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sz w:val="44"/>
        </w:rPr>
      </w:pPr>
    </w:p>
    <w:p w14:paraId="595A8B1D">
      <w:pPr>
        <w:jc w:val="center"/>
        <w:rPr>
          <w:sz w:val="44"/>
        </w:rPr>
      </w:pPr>
    </w:p>
    <w:p w14:paraId="0C1C1288">
      <w:pPr>
        <w:jc w:val="center"/>
        <w:rPr>
          <w:w w:val="66"/>
          <w:sz w:val="120"/>
          <w:szCs w:val="120"/>
        </w:rPr>
      </w:pPr>
      <w:r>
        <w:rPr>
          <w:bCs/>
          <w:w w:val="66"/>
          <w:sz w:val="120"/>
          <w:szCs w:val="120"/>
        </w:rPr>
        <w:t>竞争性谈判文件</w:t>
      </w:r>
    </w:p>
    <w:p w14:paraId="31E4C55D">
      <w:pPr>
        <w:jc w:val="center"/>
        <w:rPr>
          <w:sz w:val="44"/>
        </w:rPr>
      </w:pPr>
    </w:p>
    <w:p w14:paraId="030C5E87">
      <w:pPr>
        <w:jc w:val="center"/>
        <w:rPr>
          <w:sz w:val="44"/>
        </w:rPr>
      </w:pPr>
    </w:p>
    <w:p w14:paraId="443904E0">
      <w:pPr>
        <w:ind w:firstLine="1440" w:firstLineChars="400"/>
        <w:rPr>
          <w:bCs/>
          <w:sz w:val="36"/>
        </w:rPr>
      </w:pPr>
    </w:p>
    <w:p w14:paraId="4805C92B">
      <w:pPr>
        <w:spacing w:line="480" w:lineRule="auto"/>
        <w:ind w:firstLine="960" w:firstLineChars="300"/>
        <w:rPr>
          <w:bCs/>
          <w:sz w:val="32"/>
          <w:szCs w:val="32"/>
        </w:rPr>
      </w:pPr>
      <w:r>
        <w:rPr>
          <w:bCs/>
          <w:sz w:val="32"/>
          <w:szCs w:val="32"/>
        </w:rPr>
        <w:t>项目编号：</w:t>
      </w:r>
    </w:p>
    <w:p w14:paraId="4147AC7E">
      <w:pPr>
        <w:spacing w:line="480" w:lineRule="auto"/>
        <w:ind w:left="958" w:leftChars="342"/>
        <w:rPr>
          <w:bCs/>
          <w:sz w:val="32"/>
          <w:szCs w:val="32"/>
        </w:rPr>
      </w:pPr>
      <w:r>
        <w:rPr>
          <w:bCs/>
          <w:sz w:val="32"/>
          <w:szCs w:val="32"/>
        </w:rPr>
        <w:t>项目名称：</w:t>
      </w:r>
      <w:r>
        <w:rPr>
          <w:rFonts w:hint="eastAsia"/>
          <w:bCs/>
          <w:sz w:val="32"/>
          <w:szCs w:val="32"/>
        </w:rPr>
        <w:t>工业级内窥镜采购项目</w:t>
      </w:r>
    </w:p>
    <w:p w14:paraId="5C6985C3">
      <w:pPr>
        <w:spacing w:line="480" w:lineRule="auto"/>
        <w:ind w:left="958" w:leftChars="342"/>
        <w:rPr>
          <w:bCs/>
          <w:sz w:val="32"/>
          <w:szCs w:val="32"/>
        </w:rPr>
      </w:pPr>
      <w:r>
        <w:rPr>
          <w:rFonts w:hint="eastAsia"/>
          <w:bCs/>
          <w:sz w:val="32"/>
          <w:szCs w:val="32"/>
        </w:rPr>
        <w:t>谈判</w:t>
      </w:r>
      <w:r>
        <w:rPr>
          <w:bCs/>
          <w:sz w:val="32"/>
          <w:szCs w:val="32"/>
        </w:rPr>
        <w:t>内容：</w:t>
      </w:r>
      <w:r>
        <w:rPr>
          <w:rFonts w:hint="eastAsia"/>
          <w:bCs/>
          <w:sz w:val="32"/>
          <w:szCs w:val="32"/>
        </w:rPr>
        <w:t>工业级内窥镜采购</w:t>
      </w:r>
    </w:p>
    <w:p w14:paraId="69064CB9">
      <w:pPr>
        <w:tabs>
          <w:tab w:val="left" w:pos="2625"/>
        </w:tabs>
        <w:spacing w:line="480" w:lineRule="auto"/>
        <w:jc w:val="center"/>
        <w:rPr>
          <w:bCs/>
          <w:sz w:val="32"/>
        </w:rPr>
      </w:pPr>
    </w:p>
    <w:p w14:paraId="02CB2414">
      <w:pPr>
        <w:tabs>
          <w:tab w:val="left" w:pos="2625"/>
        </w:tabs>
        <w:spacing w:line="520" w:lineRule="exact"/>
        <w:jc w:val="center"/>
        <w:rPr>
          <w:bCs/>
          <w:sz w:val="32"/>
        </w:rPr>
      </w:pPr>
    </w:p>
    <w:p w14:paraId="5E7840F9">
      <w:pPr>
        <w:tabs>
          <w:tab w:val="left" w:pos="2625"/>
        </w:tabs>
        <w:spacing w:line="520" w:lineRule="exact"/>
        <w:jc w:val="center"/>
        <w:rPr>
          <w:bCs/>
          <w:sz w:val="32"/>
        </w:rPr>
      </w:pPr>
    </w:p>
    <w:p w14:paraId="62FB828D">
      <w:pPr>
        <w:tabs>
          <w:tab w:val="left" w:pos="2625"/>
        </w:tabs>
        <w:spacing w:line="520" w:lineRule="exact"/>
        <w:jc w:val="center"/>
        <w:rPr>
          <w:sz w:val="36"/>
        </w:rPr>
      </w:pPr>
    </w:p>
    <w:p w14:paraId="3F8C00E7">
      <w:pPr>
        <w:tabs>
          <w:tab w:val="left" w:pos="2625"/>
        </w:tabs>
        <w:spacing w:line="520" w:lineRule="exact"/>
        <w:jc w:val="center"/>
        <w:rPr>
          <w:sz w:val="36"/>
        </w:rPr>
      </w:pPr>
    </w:p>
    <w:p w14:paraId="71EE6A62">
      <w:pPr>
        <w:tabs>
          <w:tab w:val="left" w:pos="2625"/>
        </w:tabs>
        <w:spacing w:line="520" w:lineRule="exact"/>
        <w:jc w:val="center"/>
        <w:rPr>
          <w:sz w:val="36"/>
        </w:rPr>
      </w:pPr>
    </w:p>
    <w:p w14:paraId="7F057F91">
      <w:pPr>
        <w:tabs>
          <w:tab w:val="left" w:pos="2625"/>
        </w:tabs>
        <w:spacing w:line="520" w:lineRule="exact"/>
        <w:jc w:val="center"/>
        <w:rPr>
          <w:sz w:val="36"/>
        </w:rPr>
      </w:pPr>
    </w:p>
    <w:p w14:paraId="7091198C">
      <w:pPr>
        <w:tabs>
          <w:tab w:val="left" w:pos="2625"/>
        </w:tabs>
        <w:spacing w:line="520" w:lineRule="exact"/>
        <w:jc w:val="center"/>
        <w:rPr>
          <w:sz w:val="36"/>
        </w:rPr>
      </w:pPr>
    </w:p>
    <w:p w14:paraId="58A96529">
      <w:pPr>
        <w:tabs>
          <w:tab w:val="left" w:pos="2625"/>
        </w:tabs>
        <w:spacing w:line="520" w:lineRule="exact"/>
        <w:rPr>
          <w:sz w:val="36"/>
        </w:rPr>
      </w:pPr>
    </w:p>
    <w:p w14:paraId="2EB524AC">
      <w:pPr>
        <w:spacing w:line="520" w:lineRule="exact"/>
        <w:jc w:val="center"/>
        <w:rPr>
          <w:bCs/>
          <w:sz w:val="32"/>
          <w:szCs w:val="32"/>
        </w:rPr>
      </w:pPr>
      <w:r>
        <w:rPr>
          <w:rFonts w:hint="eastAsia"/>
          <w:bCs/>
          <w:sz w:val="32"/>
          <w:szCs w:val="32"/>
        </w:rPr>
        <w:t>湖北省博物馆</w:t>
      </w:r>
    </w:p>
    <w:p w14:paraId="3E70C236">
      <w:pPr>
        <w:spacing w:line="520" w:lineRule="exact"/>
        <w:jc w:val="center"/>
        <w:rPr>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sz w:val="32"/>
          <w:szCs w:val="32"/>
        </w:rPr>
        <w:t>2026</w:t>
      </w:r>
      <w:r>
        <w:rPr>
          <w:sz w:val="32"/>
          <w:szCs w:val="32"/>
        </w:rPr>
        <w:t>年</w:t>
      </w:r>
      <w:r>
        <w:rPr>
          <w:rFonts w:hint="eastAsia"/>
          <w:sz w:val="32"/>
          <w:szCs w:val="32"/>
        </w:rPr>
        <w:t>10</w:t>
      </w:r>
      <w:r>
        <w:rPr>
          <w:sz w:val="32"/>
          <w:szCs w:val="32"/>
        </w:rPr>
        <w:t>月</w:t>
      </w:r>
    </w:p>
    <w:p w14:paraId="04A76890">
      <w:pPr>
        <w:jc w:val="center"/>
        <w:rPr>
          <w:sz w:val="36"/>
          <w:szCs w:val="36"/>
        </w:rPr>
      </w:pPr>
    </w:p>
    <w:p w14:paraId="06D5A84C">
      <w:pPr>
        <w:jc w:val="center"/>
        <w:rPr>
          <w:sz w:val="36"/>
          <w:szCs w:val="36"/>
        </w:rPr>
      </w:pPr>
      <w:r>
        <w:rPr>
          <w:sz w:val="36"/>
          <w:szCs w:val="36"/>
        </w:rPr>
        <w:t>目</w:t>
      </w:r>
      <w:r>
        <w:rPr>
          <w:rFonts w:hint="eastAsia"/>
          <w:sz w:val="36"/>
          <w:szCs w:val="36"/>
        </w:rPr>
        <w:t xml:space="preserve">  </w:t>
      </w:r>
      <w:r>
        <w:rPr>
          <w:sz w:val="36"/>
          <w:szCs w:val="36"/>
        </w:rPr>
        <w:t>录</w:t>
      </w:r>
    </w:p>
    <w:p w14:paraId="04E0ADDE">
      <w:pPr>
        <w:rPr>
          <w:rFonts w:eastAsia="黑体"/>
          <w:sz w:val="44"/>
          <w:szCs w:val="44"/>
        </w:rPr>
      </w:pPr>
    </w:p>
    <w:p w14:paraId="104B006B">
      <w:pPr>
        <w:spacing w:line="480" w:lineRule="auto"/>
      </w:pPr>
      <w:r>
        <w:t>第一章</w:t>
      </w:r>
      <w:r>
        <w:rPr>
          <w:rFonts w:hint="eastAsia"/>
        </w:rPr>
        <w:t xml:space="preserve">  </w:t>
      </w:r>
      <w:r>
        <w:t>谈判邀请函</w:t>
      </w:r>
    </w:p>
    <w:p w14:paraId="09B2717D">
      <w:pPr>
        <w:spacing w:line="480" w:lineRule="auto"/>
      </w:pPr>
      <w:r>
        <w:t>第二章</w:t>
      </w:r>
      <w:r>
        <w:rPr>
          <w:rFonts w:hint="eastAsia"/>
        </w:rPr>
        <w:t xml:space="preserve">  </w:t>
      </w:r>
      <w:r>
        <w:t>谈判须知</w:t>
      </w:r>
    </w:p>
    <w:p w14:paraId="362B2084">
      <w:pPr>
        <w:spacing w:line="480" w:lineRule="auto"/>
      </w:pPr>
      <w:r>
        <w:t>第三章</w:t>
      </w:r>
      <w:r>
        <w:rPr>
          <w:rFonts w:hint="eastAsia"/>
        </w:rPr>
        <w:t xml:space="preserve">  </w:t>
      </w:r>
      <w:r>
        <w:t>采购货物（服务）技术规格、参数及要求</w:t>
      </w:r>
    </w:p>
    <w:p w14:paraId="0FE7B3A7">
      <w:pPr>
        <w:spacing w:line="480" w:lineRule="auto"/>
      </w:pPr>
      <w:r>
        <w:t>第四章</w:t>
      </w:r>
      <w:r>
        <w:rPr>
          <w:rFonts w:hint="eastAsia"/>
        </w:rPr>
        <w:t xml:space="preserve">  </w:t>
      </w:r>
      <w:r>
        <w:t>合同书（格式）</w:t>
      </w:r>
    </w:p>
    <w:p w14:paraId="51B8EAA1">
      <w:pPr>
        <w:spacing w:line="480" w:lineRule="auto"/>
        <w:sectPr>
          <w:headerReference r:id="rId9" w:type="default"/>
          <w:pgSz w:w="11906" w:h="16838"/>
          <w:pgMar w:top="1440" w:right="1800" w:bottom="1440" w:left="1800" w:header="851" w:footer="992" w:gutter="0"/>
          <w:cols w:space="720" w:num="1"/>
          <w:docGrid w:type="lines" w:linePitch="312" w:charSpace="0"/>
        </w:sectPr>
      </w:pPr>
      <w:r>
        <w:t>第五章</w:t>
      </w:r>
      <w:r>
        <w:rPr>
          <w:rFonts w:hint="eastAsia"/>
        </w:rPr>
        <w:t xml:space="preserve">  </w:t>
      </w:r>
      <w:r>
        <w:t>响应文件格式</w:t>
      </w:r>
    </w:p>
    <w:p w14:paraId="032F1052">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306CC097">
      <w:pPr>
        <w:spacing w:line="500" w:lineRule="exact"/>
        <w:rPr>
          <w:bCs/>
          <w:sz w:val="24"/>
        </w:rPr>
      </w:pPr>
    </w:p>
    <w:p w14:paraId="4E61F28F">
      <w:pPr>
        <w:spacing w:line="500" w:lineRule="exact"/>
        <w:rPr>
          <w:bCs/>
          <w:sz w:val="24"/>
        </w:rPr>
      </w:pPr>
      <w:r>
        <w:rPr>
          <w:rFonts w:hint="eastAsia"/>
          <w:bCs/>
          <w:sz w:val="24"/>
        </w:rPr>
        <w:t>受</w:t>
      </w:r>
      <w:r>
        <w:rPr>
          <w:bCs/>
          <w:sz w:val="24"/>
        </w:rPr>
        <w:t>邀请供应商：</w:t>
      </w:r>
    </w:p>
    <w:p w14:paraId="2A06D6EA">
      <w:pPr>
        <w:spacing w:line="440" w:lineRule="exact"/>
        <w:ind w:firstLine="480" w:firstLineChars="200"/>
        <w:rPr>
          <w:bCs/>
          <w:sz w:val="24"/>
          <w:u w:val="single"/>
        </w:rPr>
      </w:pPr>
      <w:r>
        <w:rPr>
          <w:bCs/>
          <w:sz w:val="24"/>
        </w:rPr>
        <w:t>谈判小组确定你公司为</w:t>
      </w:r>
      <w:r>
        <w:rPr>
          <w:rFonts w:hint="eastAsia"/>
          <w:sz w:val="24"/>
        </w:rPr>
        <w:t>（</w:t>
      </w:r>
      <w:bookmarkStart w:id="0" w:name="OLE_LINK27"/>
      <w:r>
        <w:rPr>
          <w:rFonts w:hint="eastAsia"/>
          <w:bCs/>
          <w:sz w:val="24"/>
          <w:u w:val="single"/>
        </w:rPr>
        <w:t>工业级内窥镜采购项目</w:t>
      </w:r>
      <w:bookmarkEnd w:id="0"/>
      <w:r>
        <w:rPr>
          <w:rFonts w:hint="eastAsia"/>
          <w:sz w:val="24"/>
        </w:rPr>
        <w:t>）</w:t>
      </w:r>
      <w:r>
        <w:rPr>
          <w:bCs/>
          <w:sz w:val="24"/>
        </w:rPr>
        <w:t>的谈判供应商，现邀请你公司参加谈判。</w:t>
      </w:r>
    </w:p>
    <w:p w14:paraId="42AE6C7D">
      <w:pPr>
        <w:spacing w:line="440" w:lineRule="exact"/>
        <w:ind w:firstLine="480" w:firstLineChars="200"/>
        <w:rPr>
          <w:bCs/>
          <w:sz w:val="24"/>
        </w:rPr>
      </w:pPr>
      <w:r>
        <w:rPr>
          <w:bCs/>
          <w:sz w:val="24"/>
        </w:rPr>
        <w:t>一、项目编号：</w:t>
      </w:r>
    </w:p>
    <w:p w14:paraId="6CD0473A">
      <w:pPr>
        <w:spacing w:line="440" w:lineRule="exact"/>
        <w:ind w:firstLine="480" w:firstLineChars="200"/>
        <w:rPr>
          <w:bCs/>
          <w:sz w:val="24"/>
        </w:rPr>
      </w:pPr>
      <w:r>
        <w:rPr>
          <w:bCs/>
          <w:sz w:val="24"/>
        </w:rPr>
        <w:t>二、项目名称：</w:t>
      </w:r>
      <w:r>
        <w:rPr>
          <w:rFonts w:hint="eastAsia"/>
          <w:bCs/>
          <w:sz w:val="24"/>
          <w:u w:val="single"/>
        </w:rPr>
        <w:t>工业级内窥镜采购项目</w:t>
      </w:r>
    </w:p>
    <w:p w14:paraId="3555E5D4">
      <w:pPr>
        <w:spacing w:line="440" w:lineRule="exact"/>
        <w:ind w:firstLine="480" w:firstLineChars="200"/>
        <w:rPr>
          <w:bCs/>
          <w:sz w:val="24"/>
        </w:rPr>
      </w:pPr>
      <w:r>
        <w:rPr>
          <w:bCs/>
          <w:sz w:val="24"/>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5124"/>
        <w:gridCol w:w="2246"/>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hint="eastAsia" w:ascii="宋体" w:hAnsi="宋体" w:cs="宋体"/>
                <w:sz w:val="24"/>
              </w:rPr>
            </w:pPr>
            <w:r>
              <w:rPr>
                <w:rFonts w:hint="eastAsia" w:ascii="宋体" w:hAnsi="宋体" w:cs="宋体"/>
                <w:sz w:val="24"/>
              </w:rPr>
              <w:t>序号</w:t>
            </w:r>
          </w:p>
        </w:tc>
        <w:tc>
          <w:tcPr>
            <w:tcW w:w="5124"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hint="eastAsia" w:ascii="宋体" w:hAnsi="宋体" w:cs="宋体"/>
                <w:sz w:val="24"/>
              </w:rPr>
            </w:pPr>
            <w:r>
              <w:rPr>
                <w:rFonts w:hint="eastAsia" w:ascii="宋体" w:hAnsi="宋体" w:cs="宋体"/>
                <w:sz w:val="24"/>
              </w:rPr>
              <w:t>服务名称</w:t>
            </w:r>
          </w:p>
        </w:tc>
        <w:tc>
          <w:tcPr>
            <w:tcW w:w="2246"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hint="eastAsia" w:ascii="宋体" w:hAnsi="宋体" w:cs="宋体"/>
                <w:sz w:val="24"/>
              </w:rPr>
            </w:pPr>
            <w:r>
              <w:rPr>
                <w:rFonts w:hint="eastAsia" w:ascii="宋体" w:hAnsi="宋体" w:cs="宋体"/>
                <w:sz w:val="24"/>
              </w:rPr>
              <w:t>数  量</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hint="eastAsia" w:ascii="宋体" w:hAnsi="宋体" w:cs="宋体"/>
                <w:sz w:val="24"/>
              </w:rPr>
            </w:pPr>
            <w:r>
              <w:rPr>
                <w:rFonts w:hint="eastAsia" w:ascii="宋体" w:hAnsi="宋体" w:cs="宋体"/>
                <w:sz w:val="24"/>
              </w:rPr>
              <w:t>1</w:t>
            </w:r>
          </w:p>
        </w:tc>
        <w:tc>
          <w:tcPr>
            <w:tcW w:w="5124" w:type="dxa"/>
            <w:tcBorders>
              <w:top w:val="single" w:color="000000" w:sz="4" w:space="0"/>
              <w:left w:val="nil"/>
              <w:right w:val="single" w:color="000000" w:sz="4" w:space="0"/>
            </w:tcBorders>
            <w:vAlign w:val="center"/>
          </w:tcPr>
          <w:p w14:paraId="5318F004">
            <w:pPr>
              <w:shd w:val="clear" w:color="auto" w:fill="FFFFFF"/>
              <w:spacing w:line="440" w:lineRule="exact"/>
              <w:jc w:val="center"/>
              <w:rPr>
                <w:rFonts w:hint="eastAsia" w:ascii="宋体" w:hAnsi="宋体" w:cs="宋体"/>
                <w:sz w:val="24"/>
              </w:rPr>
            </w:pPr>
            <w:r>
              <w:rPr>
                <w:rFonts w:hint="eastAsia" w:ascii="宋体" w:hAnsi="宋体" w:cs="宋体"/>
                <w:sz w:val="24"/>
              </w:rPr>
              <w:t>工业级内窥镜采购</w:t>
            </w:r>
          </w:p>
        </w:tc>
        <w:tc>
          <w:tcPr>
            <w:tcW w:w="2246" w:type="dxa"/>
            <w:tcBorders>
              <w:top w:val="single" w:color="000000" w:sz="4" w:space="0"/>
              <w:left w:val="nil"/>
              <w:right w:val="single" w:color="000000" w:sz="4" w:space="0"/>
            </w:tcBorders>
            <w:vAlign w:val="center"/>
          </w:tcPr>
          <w:p w14:paraId="6F78DF3C">
            <w:pPr>
              <w:jc w:val="center"/>
              <w:rPr>
                <w:rFonts w:hint="eastAsia" w:ascii="宋体" w:hAnsi="宋体" w:cs="宋体"/>
                <w:sz w:val="24"/>
              </w:rPr>
            </w:pPr>
            <w:r>
              <w:rPr>
                <w:rFonts w:hint="eastAsia" w:ascii="宋体" w:hAnsi="宋体" w:cs="宋体"/>
                <w:sz w:val="24"/>
              </w:rPr>
              <w:t>1</w:t>
            </w:r>
          </w:p>
        </w:tc>
      </w:tr>
    </w:tbl>
    <w:p w14:paraId="58EF84D8">
      <w:pPr>
        <w:spacing w:line="440" w:lineRule="exact"/>
        <w:rPr>
          <w:rFonts w:hint="eastAsia"/>
          <w:bCs/>
          <w:sz w:val="24"/>
        </w:rPr>
      </w:pPr>
    </w:p>
    <w:p w14:paraId="5888E4EC">
      <w:pPr>
        <w:spacing w:line="440" w:lineRule="exact"/>
        <w:ind w:firstLine="480" w:firstLineChars="200"/>
        <w:rPr>
          <w:bCs/>
          <w:sz w:val="24"/>
        </w:rPr>
      </w:pPr>
      <w:r>
        <w:rPr>
          <w:bCs/>
          <w:sz w:val="24"/>
        </w:rPr>
        <w:t>四、采购预算：</w:t>
      </w:r>
      <w:r>
        <w:rPr>
          <w:rFonts w:hint="eastAsia"/>
          <w:bCs/>
          <w:sz w:val="24"/>
          <w:u w:val="single"/>
        </w:rPr>
        <w:t xml:space="preserve">   180000   </w:t>
      </w:r>
      <w:r>
        <w:rPr>
          <w:rFonts w:hint="eastAsia"/>
          <w:bCs/>
          <w:sz w:val="24"/>
        </w:rPr>
        <w:t>元</w:t>
      </w:r>
    </w:p>
    <w:p w14:paraId="56A690F7">
      <w:pPr>
        <w:spacing w:line="440" w:lineRule="exact"/>
        <w:ind w:firstLine="480" w:firstLineChars="200"/>
        <w:rPr>
          <w:sz w:val="24"/>
        </w:rPr>
      </w:pPr>
      <w:r>
        <w:rPr>
          <w:bCs/>
          <w:sz w:val="24"/>
        </w:rPr>
        <w:t>五、供应商资格条件</w:t>
      </w:r>
      <w:r>
        <w:rPr>
          <w:rFonts w:hint="eastAsia" w:cs="宋体"/>
          <w:sz w:val="24"/>
        </w:rPr>
        <w:t>：详见《供应商须知前附表》。</w:t>
      </w:r>
    </w:p>
    <w:p w14:paraId="328CB8ED">
      <w:pPr>
        <w:spacing w:line="440" w:lineRule="exact"/>
        <w:ind w:firstLine="480"/>
        <w:outlineLvl w:val="0"/>
        <w:rPr>
          <w:sz w:val="24"/>
        </w:rPr>
      </w:pPr>
      <w:r>
        <w:rPr>
          <w:rFonts w:hint="eastAsia" w:cs="宋体"/>
          <w:sz w:val="24"/>
        </w:rPr>
        <w:t>六、竞争性谈判文件的获得</w:t>
      </w:r>
    </w:p>
    <w:p w14:paraId="622B145A">
      <w:pPr>
        <w:spacing w:line="440" w:lineRule="exact"/>
        <w:ind w:firstLine="480"/>
        <w:rPr>
          <w:sz w:val="24"/>
        </w:rPr>
      </w:pPr>
      <w:r>
        <w:rPr>
          <w:rFonts w:hint="eastAsia" w:cs="宋体"/>
          <w:sz w:val="24"/>
        </w:rPr>
        <w:t>（一）获取时间：</w:t>
      </w:r>
      <w:r>
        <w:rPr>
          <w:sz w:val="24"/>
        </w:rPr>
        <w:t>20</w:t>
      </w:r>
      <w:r>
        <w:rPr>
          <w:rFonts w:hint="eastAsia"/>
          <w:sz w:val="24"/>
        </w:rPr>
        <w:t>26</w:t>
      </w:r>
      <w:r>
        <w:rPr>
          <w:rFonts w:hint="eastAsia" w:cs="宋体"/>
          <w:sz w:val="24"/>
        </w:rPr>
        <w:t>年</w:t>
      </w:r>
      <w:r>
        <w:rPr>
          <w:rFonts w:hint="eastAsia"/>
          <w:sz w:val="24"/>
        </w:rPr>
        <w:t xml:space="preserve"> 10 </w:t>
      </w:r>
      <w:r>
        <w:rPr>
          <w:rFonts w:hint="eastAsia" w:cs="宋体"/>
          <w:sz w:val="24"/>
        </w:rPr>
        <w:t>月</w:t>
      </w:r>
      <w:r>
        <w:rPr>
          <w:rFonts w:hint="eastAsia"/>
          <w:sz w:val="24"/>
          <w:lang w:val="en-US" w:eastAsia="zh-CN"/>
        </w:rPr>
        <w:t>9</w:t>
      </w:r>
      <w:r>
        <w:rPr>
          <w:rFonts w:hint="eastAsia" w:cs="宋体"/>
          <w:sz w:val="24"/>
        </w:rPr>
        <w:t>日（工作时间）。</w:t>
      </w:r>
    </w:p>
    <w:p w14:paraId="35E5BC0E">
      <w:pPr>
        <w:spacing w:line="440" w:lineRule="exact"/>
        <w:ind w:firstLine="480"/>
        <w:rPr>
          <w:sz w:val="24"/>
        </w:rPr>
      </w:pPr>
      <w:r>
        <w:rPr>
          <w:rFonts w:hint="eastAsia" w:cs="宋体"/>
          <w:sz w:val="24"/>
        </w:rPr>
        <w:t>（二）领取方式：湖北省博物馆官网上获取。</w:t>
      </w:r>
    </w:p>
    <w:p w14:paraId="320C2DFC">
      <w:pPr>
        <w:spacing w:line="440" w:lineRule="exact"/>
        <w:ind w:firstLine="480"/>
        <w:rPr>
          <w:sz w:val="24"/>
        </w:rPr>
      </w:pPr>
      <w:r>
        <w:rPr>
          <w:rFonts w:hint="eastAsia" w:cs="宋体"/>
          <w:sz w:val="24"/>
        </w:rPr>
        <w:t>七、递交响应文件截止时间和谈判时间：详见《供应商须知前附表》。</w:t>
      </w:r>
    </w:p>
    <w:p w14:paraId="0C2C58F9">
      <w:pPr>
        <w:spacing w:line="440" w:lineRule="exact"/>
        <w:ind w:firstLine="480"/>
        <w:rPr>
          <w:sz w:val="24"/>
        </w:rPr>
      </w:pPr>
      <w:r>
        <w:rPr>
          <w:rFonts w:hint="eastAsia" w:cs="宋体"/>
          <w:sz w:val="24"/>
        </w:rPr>
        <w:t>八、响应文件送达地点：详见《供应商须知前附表》。</w:t>
      </w:r>
    </w:p>
    <w:p w14:paraId="317676EC">
      <w:pPr>
        <w:spacing w:line="440" w:lineRule="exact"/>
        <w:ind w:firstLine="480" w:firstLineChars="200"/>
        <w:rPr>
          <w:sz w:val="24"/>
        </w:rPr>
      </w:pPr>
      <w:r>
        <w:rPr>
          <w:rFonts w:hint="eastAsia" w:cs="宋体"/>
          <w:sz w:val="24"/>
        </w:rPr>
        <w:t>九、联系方式：详见《供应商须知前附表》。</w:t>
      </w:r>
    </w:p>
    <w:p w14:paraId="37B01EE8">
      <w:pPr>
        <w:spacing w:line="440" w:lineRule="exact"/>
        <w:jc w:val="right"/>
        <w:rPr>
          <w:sz w:val="24"/>
        </w:rPr>
      </w:pPr>
    </w:p>
    <w:p w14:paraId="1FF4FB31">
      <w:pPr>
        <w:spacing w:line="440" w:lineRule="exact"/>
        <w:jc w:val="left"/>
        <w:rPr>
          <w:sz w:val="24"/>
        </w:rPr>
      </w:pPr>
      <w:r>
        <w:rPr>
          <w:rFonts w:hint="eastAsia" w:ascii="宋体" w:hAnsi="宋体" w:cs="宋体"/>
          <w:kern w:val="0"/>
          <w:sz w:val="24"/>
        </w:rPr>
        <w:t xml:space="preserve">                                                     </w:t>
      </w:r>
      <w:r>
        <w:rPr>
          <w:rFonts w:ascii="宋体" w:hAnsi="宋体" w:cs="宋体"/>
          <w:kern w:val="0"/>
          <w:sz w:val="24"/>
        </w:rPr>
        <w:t>湖北省</w:t>
      </w:r>
      <w:r>
        <w:rPr>
          <w:rFonts w:hint="eastAsia" w:ascii="宋体" w:hAnsi="宋体" w:cs="宋体"/>
          <w:kern w:val="0"/>
          <w:sz w:val="24"/>
        </w:rPr>
        <w:t>博物馆</w:t>
      </w:r>
    </w:p>
    <w:p w14:paraId="589E5F5B">
      <w:pPr>
        <w:spacing w:line="440" w:lineRule="exact"/>
        <w:ind w:firstLine="6240" w:firstLineChars="2600"/>
        <w:outlineLvl w:val="0"/>
        <w:rPr>
          <w:sz w:val="24"/>
        </w:rPr>
      </w:pPr>
      <w:r>
        <w:rPr>
          <w:sz w:val="24"/>
        </w:rPr>
        <w:t>20</w:t>
      </w:r>
      <w:r>
        <w:rPr>
          <w:rFonts w:hint="eastAsia"/>
          <w:sz w:val="24"/>
        </w:rPr>
        <w:t>26</w:t>
      </w:r>
      <w:r>
        <w:rPr>
          <w:sz w:val="24"/>
        </w:rPr>
        <w:t>年</w:t>
      </w:r>
      <w:r>
        <w:rPr>
          <w:rFonts w:hint="eastAsia"/>
          <w:sz w:val="24"/>
        </w:rPr>
        <w:t>10</w:t>
      </w:r>
      <w:r>
        <w:rPr>
          <w:sz w:val="24"/>
        </w:rPr>
        <w:t>月</w:t>
      </w:r>
      <w:r>
        <w:rPr>
          <w:rFonts w:hint="eastAsia"/>
          <w:sz w:val="24"/>
          <w:lang w:val="en-US" w:eastAsia="zh-CN"/>
        </w:rPr>
        <w:t>8</w:t>
      </w:r>
      <w:r>
        <w:rPr>
          <w:sz w:val="24"/>
        </w:rPr>
        <w:t>日</w:t>
      </w:r>
    </w:p>
    <w:p w14:paraId="6A2B622D">
      <w:pPr>
        <w:widowControl/>
        <w:jc w:val="left"/>
        <w:rPr>
          <w:sz w:val="24"/>
        </w:rPr>
      </w:pPr>
      <w:r>
        <w:rPr>
          <w:sz w:val="24"/>
        </w:rPr>
        <w:br w:type="page"/>
      </w:r>
    </w:p>
    <w:p w14:paraId="7215D6DA">
      <w:pPr>
        <w:adjustRightInd w:val="0"/>
        <w:snapToGrid w:val="0"/>
        <w:ind w:left="-146" w:leftChars="-52" w:right="-196" w:rightChars="-70" w:firstLine="1"/>
        <w:jc w:val="center"/>
        <w:outlineLvl w:val="0"/>
        <w:rPr>
          <w:b/>
          <w:bCs/>
          <w:sz w:val="36"/>
          <w:szCs w:val="36"/>
        </w:rPr>
      </w:pPr>
      <w:r>
        <w:rPr>
          <w:b/>
          <w:sz w:val="36"/>
          <w:szCs w:val="36"/>
        </w:rPr>
        <w:t>第二章</w:t>
      </w:r>
      <w:r>
        <w:rPr>
          <w:rFonts w:hint="eastAsia"/>
          <w:b/>
          <w:sz w:val="36"/>
          <w:szCs w:val="36"/>
        </w:rPr>
        <w:t xml:space="preserve">  </w:t>
      </w:r>
      <w:r>
        <w:rPr>
          <w:b/>
          <w:bCs/>
          <w:sz w:val="36"/>
          <w:szCs w:val="36"/>
        </w:rPr>
        <w:t>谈判须知</w:t>
      </w:r>
    </w:p>
    <w:p w14:paraId="667BA21F">
      <w:pPr>
        <w:jc w:val="center"/>
        <w:rPr>
          <w:szCs w:val="28"/>
        </w:rPr>
      </w:pPr>
    </w:p>
    <w:p w14:paraId="24A7B690">
      <w:pPr>
        <w:jc w:val="center"/>
        <w:rPr>
          <w:szCs w:val="28"/>
        </w:rPr>
      </w:pPr>
      <w:r>
        <w:rPr>
          <w:rFonts w:hint="eastAsia"/>
          <w:szCs w:val="28"/>
        </w:rPr>
        <w:t>一、供应商</w:t>
      </w:r>
      <w:r>
        <w:rPr>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kern w:val="0"/>
                <w:sz w:val="24"/>
              </w:rPr>
            </w:pPr>
            <w:r>
              <w:rPr>
                <w:rFonts w:hint="eastAsia" w:cs="宋体"/>
                <w:kern w:val="0"/>
                <w:sz w:val="24"/>
              </w:rPr>
              <w:t>条款号</w:t>
            </w:r>
          </w:p>
        </w:tc>
        <w:tc>
          <w:tcPr>
            <w:tcW w:w="1277" w:type="dxa"/>
            <w:vAlign w:val="center"/>
          </w:tcPr>
          <w:p w14:paraId="6378CBCD">
            <w:pPr>
              <w:jc w:val="center"/>
              <w:rPr>
                <w:kern w:val="0"/>
                <w:sz w:val="24"/>
              </w:rPr>
            </w:pPr>
            <w:r>
              <w:rPr>
                <w:rFonts w:hint="eastAsia" w:cs="宋体"/>
                <w:kern w:val="0"/>
                <w:sz w:val="24"/>
              </w:rPr>
              <w:t>名称</w:t>
            </w:r>
          </w:p>
        </w:tc>
        <w:tc>
          <w:tcPr>
            <w:tcW w:w="6429" w:type="dxa"/>
            <w:vAlign w:val="center"/>
          </w:tcPr>
          <w:p w14:paraId="24071780">
            <w:pPr>
              <w:jc w:val="center"/>
              <w:rPr>
                <w:kern w:val="0"/>
                <w:sz w:val="24"/>
              </w:rPr>
            </w:pPr>
            <w:r>
              <w:rPr>
                <w:rFonts w:hint="eastAsia" w:cs="宋体"/>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kern w:val="0"/>
                <w:sz w:val="24"/>
              </w:rPr>
            </w:pPr>
            <w:r>
              <w:rPr>
                <w:kern w:val="0"/>
                <w:sz w:val="24"/>
              </w:rPr>
              <w:t>1.1</w:t>
            </w:r>
          </w:p>
        </w:tc>
        <w:tc>
          <w:tcPr>
            <w:tcW w:w="1277" w:type="dxa"/>
            <w:vAlign w:val="center"/>
          </w:tcPr>
          <w:p w14:paraId="17E3E1AD">
            <w:pPr>
              <w:rPr>
                <w:kern w:val="0"/>
                <w:sz w:val="24"/>
              </w:rPr>
            </w:pPr>
            <w:r>
              <w:rPr>
                <w:rFonts w:hint="eastAsia" w:cs="宋体"/>
                <w:kern w:val="0"/>
                <w:sz w:val="24"/>
              </w:rPr>
              <w:t>项目名称</w:t>
            </w:r>
          </w:p>
        </w:tc>
        <w:tc>
          <w:tcPr>
            <w:tcW w:w="6429" w:type="dxa"/>
            <w:vAlign w:val="center"/>
          </w:tcPr>
          <w:p w14:paraId="2096E765">
            <w:pPr>
              <w:rPr>
                <w:bCs/>
                <w:kern w:val="0"/>
                <w:sz w:val="24"/>
              </w:rPr>
            </w:pPr>
            <w:r>
              <w:rPr>
                <w:rFonts w:hint="eastAsia"/>
                <w:bCs/>
                <w:kern w:val="0"/>
                <w:sz w:val="24"/>
              </w:rPr>
              <w:t>工业级内窥镜采购项目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kern w:val="0"/>
                <w:sz w:val="24"/>
              </w:rPr>
            </w:pPr>
          </w:p>
        </w:tc>
        <w:tc>
          <w:tcPr>
            <w:tcW w:w="1277" w:type="dxa"/>
            <w:vAlign w:val="center"/>
          </w:tcPr>
          <w:p w14:paraId="34D247B6">
            <w:pPr>
              <w:rPr>
                <w:kern w:val="0"/>
                <w:sz w:val="24"/>
              </w:rPr>
            </w:pPr>
            <w:r>
              <w:rPr>
                <w:rFonts w:hint="eastAsia" w:cs="宋体"/>
                <w:kern w:val="0"/>
                <w:sz w:val="24"/>
              </w:rPr>
              <w:t>采购内容</w:t>
            </w:r>
          </w:p>
        </w:tc>
        <w:tc>
          <w:tcPr>
            <w:tcW w:w="6429" w:type="dxa"/>
            <w:vAlign w:val="center"/>
          </w:tcPr>
          <w:p w14:paraId="7E4F0DAB">
            <w:pPr>
              <w:rPr>
                <w:bCs/>
                <w:kern w:val="0"/>
                <w:sz w:val="24"/>
              </w:rPr>
            </w:pPr>
            <w:r>
              <w:rPr>
                <w:rFonts w:hint="eastAsia"/>
                <w:bCs/>
                <w:kern w:val="0"/>
                <w:sz w:val="24"/>
              </w:rPr>
              <w:t>工业级内窥镜采购</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kern w:val="0"/>
                <w:sz w:val="24"/>
              </w:rPr>
            </w:pPr>
          </w:p>
        </w:tc>
        <w:tc>
          <w:tcPr>
            <w:tcW w:w="1277" w:type="dxa"/>
            <w:vAlign w:val="center"/>
          </w:tcPr>
          <w:p w14:paraId="06AE6A9C">
            <w:pPr>
              <w:rPr>
                <w:kern w:val="0"/>
                <w:sz w:val="24"/>
              </w:rPr>
            </w:pPr>
            <w:r>
              <w:rPr>
                <w:rFonts w:hint="eastAsia" w:cs="宋体"/>
                <w:kern w:val="0"/>
                <w:sz w:val="24"/>
              </w:rPr>
              <w:t>采购预算</w:t>
            </w:r>
          </w:p>
        </w:tc>
        <w:tc>
          <w:tcPr>
            <w:tcW w:w="6429" w:type="dxa"/>
            <w:vAlign w:val="center"/>
          </w:tcPr>
          <w:p w14:paraId="66C32BC2">
            <w:pPr>
              <w:rPr>
                <w:kern w:val="0"/>
                <w:sz w:val="24"/>
              </w:rPr>
            </w:pPr>
            <w:r>
              <w:rPr>
                <w:rFonts w:hint="eastAsia" w:cs="宋体"/>
                <w:kern w:val="0"/>
                <w:sz w:val="24"/>
              </w:rPr>
              <w:t>18万元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trPr>
        <w:tc>
          <w:tcPr>
            <w:tcW w:w="816" w:type="dxa"/>
            <w:vMerge w:val="continue"/>
            <w:vAlign w:val="center"/>
          </w:tcPr>
          <w:p w14:paraId="4920861A">
            <w:pPr>
              <w:jc w:val="center"/>
              <w:rPr>
                <w:kern w:val="0"/>
                <w:sz w:val="24"/>
              </w:rPr>
            </w:pPr>
          </w:p>
        </w:tc>
        <w:tc>
          <w:tcPr>
            <w:tcW w:w="1277" w:type="dxa"/>
            <w:vAlign w:val="center"/>
          </w:tcPr>
          <w:p w14:paraId="6A18E522">
            <w:pPr>
              <w:rPr>
                <w:strike/>
                <w:kern w:val="0"/>
                <w:sz w:val="24"/>
              </w:rPr>
            </w:pPr>
            <w:r>
              <w:rPr>
                <w:rFonts w:hint="eastAsia" w:cs="宋体"/>
                <w:kern w:val="0"/>
                <w:sz w:val="24"/>
              </w:rPr>
              <w:t>采购人</w:t>
            </w:r>
          </w:p>
        </w:tc>
        <w:tc>
          <w:tcPr>
            <w:tcW w:w="6429" w:type="dxa"/>
            <w:vAlign w:val="center"/>
          </w:tcPr>
          <w:p w14:paraId="3048E3E5">
            <w:pPr>
              <w:rPr>
                <w:rFonts w:cs="宋体"/>
                <w:kern w:val="0"/>
                <w:sz w:val="24"/>
              </w:rPr>
            </w:pPr>
            <w:r>
              <w:rPr>
                <w:rFonts w:hint="eastAsia" w:cs="宋体"/>
                <w:kern w:val="0"/>
                <w:sz w:val="24"/>
              </w:rPr>
              <w:t>名称：湖北省博物馆</w:t>
            </w:r>
          </w:p>
          <w:p w14:paraId="2E3CE086">
            <w:pPr>
              <w:rPr>
                <w:kern w:val="0"/>
                <w:sz w:val="24"/>
              </w:rPr>
            </w:pPr>
            <w:r>
              <w:rPr>
                <w:rFonts w:hint="eastAsia" w:cs="宋体"/>
                <w:kern w:val="0"/>
                <w:sz w:val="24"/>
              </w:rPr>
              <w:t>联系人：卢晓霜</w:t>
            </w:r>
            <w:r>
              <w:rPr>
                <w:kern w:val="0"/>
                <w:sz w:val="24"/>
              </w:rPr>
              <w:fldChar w:fldCharType="begin"/>
            </w:r>
            <w:r>
              <w:rPr>
                <w:kern w:val="0"/>
                <w:sz w:val="24"/>
              </w:rPr>
              <w:instrText xml:space="preserve">&lt;MK&gt;buyers.ownerlinkman &lt;/MK&gt;</w:instrText>
            </w:r>
            <w:r>
              <w:rPr>
                <w:kern w:val="0"/>
                <w:sz w:val="24"/>
              </w:rPr>
              <w:fldChar w:fldCharType="end"/>
            </w:r>
          </w:p>
          <w:p w14:paraId="3E0264EF">
            <w:pPr>
              <w:rPr>
                <w:kern w:val="0"/>
                <w:sz w:val="24"/>
              </w:rPr>
            </w:pPr>
            <w:r>
              <w:rPr>
                <w:rFonts w:hint="eastAsia" w:cs="宋体"/>
                <w:kern w:val="0"/>
                <w:sz w:val="24"/>
              </w:rPr>
              <w:t>联系方式：15927373183</w:t>
            </w:r>
          </w:p>
          <w:p w14:paraId="3A78317F">
            <w:pPr>
              <w:rPr>
                <w:strike/>
                <w:kern w:val="0"/>
                <w:sz w:val="24"/>
              </w:rPr>
            </w:pPr>
            <w:r>
              <w:rPr>
                <w:rFonts w:hint="eastAsia" w:cs="宋体"/>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kern w:val="0"/>
                <w:sz w:val="24"/>
              </w:rPr>
            </w:pPr>
            <w:r>
              <w:rPr>
                <w:kern w:val="0"/>
                <w:sz w:val="24"/>
              </w:rPr>
              <w:t>2.</w:t>
            </w:r>
            <w:r>
              <w:rPr>
                <w:rFonts w:hint="eastAsia"/>
                <w:kern w:val="0"/>
                <w:sz w:val="24"/>
              </w:rPr>
              <w:t>1</w:t>
            </w:r>
          </w:p>
        </w:tc>
        <w:tc>
          <w:tcPr>
            <w:tcW w:w="1277" w:type="dxa"/>
            <w:vAlign w:val="center"/>
          </w:tcPr>
          <w:p w14:paraId="7A45795D">
            <w:pPr>
              <w:rPr>
                <w:kern w:val="0"/>
                <w:sz w:val="24"/>
              </w:rPr>
            </w:pPr>
            <w:r>
              <w:rPr>
                <w:rFonts w:hint="eastAsia" w:cs="宋体"/>
                <w:kern w:val="0"/>
                <w:sz w:val="24"/>
              </w:rPr>
              <w:t>供应商</w:t>
            </w:r>
          </w:p>
        </w:tc>
        <w:tc>
          <w:tcPr>
            <w:tcW w:w="6429" w:type="dxa"/>
            <w:vAlign w:val="center"/>
          </w:tcPr>
          <w:p w14:paraId="2091CCCD">
            <w:pPr>
              <w:rPr>
                <w:kern w:val="0"/>
                <w:sz w:val="24"/>
              </w:rPr>
            </w:pPr>
            <w:r>
              <w:rPr>
                <w:rFonts w:hint="eastAsia" w:cs="宋体"/>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kern w:val="0"/>
                <w:sz w:val="24"/>
              </w:rPr>
            </w:pPr>
            <w:r>
              <w:rPr>
                <w:kern w:val="0"/>
                <w:sz w:val="24"/>
              </w:rPr>
              <w:t>2.</w:t>
            </w:r>
            <w:r>
              <w:rPr>
                <w:rFonts w:hint="eastAsia"/>
                <w:kern w:val="0"/>
                <w:sz w:val="24"/>
              </w:rPr>
              <w:t>2</w:t>
            </w:r>
          </w:p>
        </w:tc>
        <w:tc>
          <w:tcPr>
            <w:tcW w:w="1277" w:type="dxa"/>
            <w:vAlign w:val="center"/>
          </w:tcPr>
          <w:p w14:paraId="01023B70">
            <w:pPr>
              <w:rPr>
                <w:kern w:val="0"/>
                <w:sz w:val="24"/>
              </w:rPr>
            </w:pPr>
            <w:r>
              <w:rPr>
                <w:rFonts w:hint="eastAsia" w:cs="宋体"/>
                <w:kern w:val="0"/>
                <w:sz w:val="24"/>
              </w:rPr>
              <w:t>供应商资格条件</w:t>
            </w:r>
          </w:p>
        </w:tc>
        <w:tc>
          <w:tcPr>
            <w:tcW w:w="6429" w:type="dxa"/>
            <w:vAlign w:val="center"/>
          </w:tcPr>
          <w:p w14:paraId="18D86983">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3F4A5F1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kern w:val="0"/>
                <w:sz w:val="24"/>
              </w:rPr>
            </w:pPr>
            <w:r>
              <w:rPr>
                <w:rFonts w:hint="eastAsia"/>
                <w:kern w:val="0"/>
                <w:sz w:val="24"/>
              </w:rPr>
              <w:t>3</w:t>
            </w:r>
          </w:p>
        </w:tc>
        <w:tc>
          <w:tcPr>
            <w:tcW w:w="1277" w:type="dxa"/>
            <w:vAlign w:val="center"/>
          </w:tcPr>
          <w:p w14:paraId="1223F361">
            <w:pPr>
              <w:rPr>
                <w:kern w:val="0"/>
                <w:sz w:val="24"/>
              </w:rPr>
            </w:pPr>
            <w:r>
              <w:rPr>
                <w:rFonts w:hint="eastAsia"/>
                <w:bCs/>
                <w:sz w:val="24"/>
              </w:rPr>
              <w:t>其他资格证明文件及资料</w:t>
            </w:r>
          </w:p>
        </w:tc>
        <w:tc>
          <w:tcPr>
            <w:tcW w:w="6429" w:type="dxa"/>
            <w:vAlign w:val="center"/>
          </w:tcPr>
          <w:p w14:paraId="7B4B4717">
            <w:pPr>
              <w:rPr>
                <w:kern w:val="0"/>
                <w:sz w:val="24"/>
              </w:rPr>
            </w:pPr>
            <w:bookmarkStart w:id="1" w:name="OLE_LINK2"/>
            <w:r>
              <w:rPr>
                <w:rFonts w:hint="eastAsia"/>
                <w:kern w:val="0"/>
                <w:sz w:val="24"/>
              </w:rPr>
              <w:t>营业执照复印件、质量管理体系认证证书、环境管理体系认证证书、职业健康安全管理体系认证证书。</w:t>
            </w:r>
            <w:bookmarkEnd w:id="1"/>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kern w:val="0"/>
                <w:sz w:val="24"/>
              </w:rPr>
            </w:pPr>
            <w:r>
              <w:rPr>
                <w:rFonts w:hint="eastAsia"/>
                <w:kern w:val="0"/>
                <w:sz w:val="24"/>
              </w:rPr>
              <w:t>4</w:t>
            </w:r>
          </w:p>
        </w:tc>
        <w:tc>
          <w:tcPr>
            <w:tcW w:w="1277" w:type="dxa"/>
            <w:vAlign w:val="center"/>
          </w:tcPr>
          <w:p w14:paraId="32100EF2">
            <w:pPr>
              <w:rPr>
                <w:kern w:val="0"/>
                <w:sz w:val="24"/>
              </w:rPr>
            </w:pPr>
            <w:r>
              <w:rPr>
                <w:rFonts w:hint="eastAsia" w:cs="宋体"/>
                <w:kern w:val="0"/>
                <w:sz w:val="24"/>
              </w:rPr>
              <w:t>响应文件有效期</w:t>
            </w:r>
          </w:p>
        </w:tc>
        <w:tc>
          <w:tcPr>
            <w:tcW w:w="6429" w:type="dxa"/>
            <w:vAlign w:val="center"/>
          </w:tcPr>
          <w:p w14:paraId="1FDC1E0E">
            <w:pPr>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kern w:val="0"/>
                <w:sz w:val="24"/>
              </w:rPr>
            </w:pPr>
            <w:r>
              <w:rPr>
                <w:rFonts w:hint="eastAsia"/>
                <w:kern w:val="0"/>
                <w:sz w:val="24"/>
              </w:rPr>
              <w:t>5</w:t>
            </w:r>
          </w:p>
        </w:tc>
        <w:tc>
          <w:tcPr>
            <w:tcW w:w="1277" w:type="dxa"/>
            <w:vAlign w:val="center"/>
          </w:tcPr>
          <w:p w14:paraId="1DF07D99">
            <w:pPr>
              <w:rPr>
                <w:kern w:val="0"/>
                <w:sz w:val="24"/>
              </w:rPr>
            </w:pPr>
            <w:r>
              <w:rPr>
                <w:rFonts w:hint="eastAsia" w:cs="宋体"/>
                <w:kern w:val="0"/>
                <w:sz w:val="24"/>
              </w:rPr>
              <w:t>报价方式</w:t>
            </w:r>
          </w:p>
        </w:tc>
        <w:tc>
          <w:tcPr>
            <w:tcW w:w="6429" w:type="dxa"/>
            <w:vAlign w:val="center"/>
          </w:tcPr>
          <w:p w14:paraId="19AE650A">
            <w:pPr>
              <w:rPr>
                <w:kern w:val="0"/>
                <w:sz w:val="24"/>
              </w:rPr>
            </w:pPr>
            <w:r>
              <w:rPr>
                <w:rFonts w:hint="eastAsia" w:cs="宋体"/>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kern w:val="0"/>
                <w:sz w:val="24"/>
              </w:rPr>
            </w:pPr>
            <w:r>
              <w:rPr>
                <w:rFonts w:hint="eastAsia"/>
                <w:kern w:val="0"/>
                <w:sz w:val="24"/>
              </w:rPr>
              <w:t>6</w:t>
            </w:r>
          </w:p>
        </w:tc>
        <w:tc>
          <w:tcPr>
            <w:tcW w:w="1277" w:type="dxa"/>
            <w:vAlign w:val="center"/>
          </w:tcPr>
          <w:p w14:paraId="34CA2F4E">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429" w:type="dxa"/>
            <w:vAlign w:val="center"/>
          </w:tcPr>
          <w:p w14:paraId="0E093A48">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42926A99">
            <w:pPr>
              <w:pStyle w:val="82"/>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374E36C">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kern w:val="0"/>
                <w:sz w:val="24"/>
              </w:rPr>
            </w:pPr>
            <w:r>
              <w:rPr>
                <w:rFonts w:hint="eastAsia"/>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r>
              <w:rPr>
                <w:rFonts w:hint="eastAsia" w:ascii="Times New Roman" w:hAnsi="Times New Roman" w:cs="Times New Roman"/>
                <w:sz w:val="24"/>
                <w:szCs w:val="24"/>
                <w:lang w:val="en-US"/>
              </w:rPr>
              <w:t xml:space="preserve"> 10 </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13</w:t>
            </w:r>
            <w:r>
              <w:rPr>
                <w:rFonts w:hint="eastAsia" w:ascii="Times New Roman" w:hAnsi="Times New Roman" w:cs="宋体"/>
                <w:sz w:val="24"/>
                <w:szCs w:val="24"/>
                <w:lang w:val="en-US"/>
              </w:rPr>
              <w:t>日</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00</w:t>
            </w:r>
            <w:r>
              <w:rPr>
                <w:rFonts w:hint="eastAsia" w:ascii="Times New Roman" w:hAnsi="Times New Roman" w:cs="宋体"/>
                <w:sz w:val="24"/>
                <w:szCs w:val="24"/>
                <w:lang w:val="en-US"/>
              </w:rPr>
              <w:t>分。</w:t>
            </w:r>
          </w:p>
          <w:p w14:paraId="127E9702">
            <w:pPr>
              <w:pStyle w:val="82"/>
              <w:spacing w:before="7"/>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kern w:val="0"/>
                <w:sz w:val="24"/>
              </w:rPr>
            </w:pPr>
            <w:r>
              <w:rPr>
                <w:rFonts w:hint="eastAsia"/>
                <w:kern w:val="0"/>
                <w:sz w:val="24"/>
              </w:rPr>
              <w:t>8</w:t>
            </w:r>
          </w:p>
        </w:tc>
        <w:tc>
          <w:tcPr>
            <w:tcW w:w="1277" w:type="dxa"/>
            <w:vAlign w:val="center"/>
          </w:tcPr>
          <w:p w14:paraId="14550BAE">
            <w:pPr>
              <w:pStyle w:val="82"/>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r>
              <w:rPr>
                <w:rFonts w:hint="eastAsia" w:ascii="Times New Roman" w:hAnsi="Times New Roman" w:cs="Times New Roman"/>
                <w:sz w:val="24"/>
                <w:szCs w:val="24"/>
                <w:lang w:val="en-US"/>
              </w:rPr>
              <w:t xml:space="preserve"> 10 </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13</w:t>
            </w:r>
            <w:r>
              <w:rPr>
                <w:rFonts w:hint="eastAsia" w:ascii="Times New Roman" w:hAnsi="Times New Roman" w:cs="宋体"/>
                <w:sz w:val="24"/>
                <w:szCs w:val="24"/>
                <w:lang w:val="en-US"/>
              </w:rPr>
              <w:t>日</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00</w:t>
            </w:r>
            <w:r>
              <w:rPr>
                <w:rFonts w:hint="eastAsia" w:ascii="Times New Roman" w:hAnsi="Times New Roman" w:cs="宋体"/>
                <w:sz w:val="24"/>
                <w:szCs w:val="24"/>
                <w:lang w:val="en-US"/>
              </w:rPr>
              <w:t>分。</w:t>
            </w:r>
          </w:p>
          <w:p w14:paraId="520BA9BA">
            <w:pPr>
              <w:pStyle w:val="82"/>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kern w:val="0"/>
                <w:sz w:val="24"/>
              </w:rPr>
            </w:pPr>
            <w:r>
              <w:rPr>
                <w:rFonts w:hint="eastAsia"/>
                <w:kern w:val="0"/>
                <w:sz w:val="24"/>
              </w:rPr>
              <w:t>9</w:t>
            </w:r>
          </w:p>
        </w:tc>
        <w:tc>
          <w:tcPr>
            <w:tcW w:w="1277" w:type="dxa"/>
            <w:vAlign w:val="center"/>
          </w:tcPr>
          <w:p w14:paraId="096A80E2">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429" w:type="dxa"/>
            <w:vAlign w:val="center"/>
          </w:tcPr>
          <w:p w14:paraId="4FD60DC4">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kern w:val="0"/>
                <w:sz w:val="24"/>
              </w:rPr>
            </w:pPr>
            <w:r>
              <w:rPr>
                <w:rFonts w:hint="eastAsia"/>
                <w:kern w:val="0"/>
                <w:sz w:val="24"/>
              </w:rPr>
              <w:t>10</w:t>
            </w:r>
          </w:p>
        </w:tc>
        <w:tc>
          <w:tcPr>
            <w:tcW w:w="1277" w:type="dxa"/>
            <w:vAlign w:val="center"/>
          </w:tcPr>
          <w:p w14:paraId="23F43DF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429" w:type="dxa"/>
            <w:vAlign w:val="center"/>
          </w:tcPr>
          <w:p w14:paraId="5D66CF7B">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kern w:val="0"/>
                <w:sz w:val="24"/>
              </w:rPr>
            </w:pPr>
            <w:r>
              <w:rPr>
                <w:rFonts w:hint="eastAsia"/>
                <w:kern w:val="0"/>
                <w:sz w:val="24"/>
              </w:rPr>
              <w:t>11</w:t>
            </w:r>
          </w:p>
        </w:tc>
        <w:tc>
          <w:tcPr>
            <w:tcW w:w="1277" w:type="dxa"/>
            <w:vAlign w:val="center"/>
          </w:tcPr>
          <w:p w14:paraId="4483E24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429" w:type="dxa"/>
            <w:vAlign w:val="center"/>
          </w:tcPr>
          <w:p w14:paraId="53AFF9FE">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湖北省博物馆官网</w:t>
            </w:r>
          </w:p>
        </w:tc>
      </w:tr>
    </w:tbl>
    <w:p w14:paraId="39805921">
      <w:pPr>
        <w:widowControl/>
        <w:jc w:val="center"/>
        <w:rPr>
          <w:rFonts w:hint="eastAsia" w:cs="宋体"/>
          <w:sz w:val="30"/>
          <w:szCs w:val="30"/>
        </w:rPr>
      </w:pPr>
    </w:p>
    <w:p w14:paraId="7B5D0139">
      <w:pPr>
        <w:widowControl/>
        <w:jc w:val="center"/>
        <w:rPr>
          <w:rFonts w:eastAsia="仿宋_GB2312"/>
          <w:bCs/>
          <w:sz w:val="24"/>
        </w:rPr>
      </w:pPr>
      <w:r>
        <w:rPr>
          <w:rFonts w:hint="eastAsia" w:cs="宋体"/>
          <w:sz w:val="30"/>
          <w:szCs w:val="30"/>
        </w:rPr>
        <w:t>二、供应商须知</w:t>
      </w:r>
    </w:p>
    <w:p w14:paraId="52DE1089">
      <w:pPr>
        <w:spacing w:line="440" w:lineRule="exact"/>
        <w:rPr>
          <w:rFonts w:eastAsia="黑体"/>
          <w:bCs/>
          <w:sz w:val="24"/>
        </w:rPr>
      </w:pPr>
    </w:p>
    <w:p w14:paraId="52E292D8">
      <w:pPr>
        <w:spacing w:line="440" w:lineRule="exact"/>
        <w:rPr>
          <w:rFonts w:eastAsia="黑体"/>
          <w:bCs/>
          <w:sz w:val="24"/>
        </w:rPr>
      </w:pPr>
      <w:r>
        <w:rPr>
          <w:rFonts w:eastAsia="黑体"/>
          <w:bCs/>
          <w:sz w:val="24"/>
        </w:rPr>
        <w:t>一、总　则</w:t>
      </w:r>
    </w:p>
    <w:p w14:paraId="0F86D9F9">
      <w:pPr>
        <w:spacing w:line="440" w:lineRule="exact"/>
        <w:ind w:left="420" w:hanging="420"/>
        <w:rPr>
          <w:bCs/>
          <w:sz w:val="24"/>
        </w:rPr>
      </w:pPr>
      <w:r>
        <w:rPr>
          <w:rFonts w:hint="eastAsia"/>
          <w:bCs/>
          <w:sz w:val="24"/>
        </w:rPr>
        <w:t>1.适用范围</w:t>
      </w:r>
    </w:p>
    <w:p w14:paraId="407DC201">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077E72A2">
      <w:pPr>
        <w:spacing w:line="440" w:lineRule="exact"/>
        <w:ind w:left="420" w:hanging="420"/>
        <w:rPr>
          <w:bCs/>
          <w:sz w:val="24"/>
        </w:rPr>
      </w:pPr>
      <w:r>
        <w:rPr>
          <w:rFonts w:hint="eastAsia"/>
          <w:bCs/>
          <w:sz w:val="24"/>
        </w:rPr>
        <w:t>2.定义</w:t>
      </w:r>
    </w:p>
    <w:p w14:paraId="37D16C16">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1C885580">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064AC31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59C08FE0">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1CC169E5">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5B3E81D6">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3C1ACF6">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07ECCF58">
      <w:pPr>
        <w:spacing w:line="440" w:lineRule="exact"/>
        <w:ind w:left="420" w:hanging="420"/>
        <w:rPr>
          <w:bCs/>
          <w:sz w:val="24"/>
        </w:rPr>
      </w:pPr>
      <w:r>
        <w:rPr>
          <w:rFonts w:hint="eastAsia"/>
          <w:bCs/>
          <w:sz w:val="24"/>
        </w:rPr>
        <w:t>4. 费用</w:t>
      </w:r>
    </w:p>
    <w:p w14:paraId="6B037DEF">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sz w:val="24"/>
        </w:rPr>
      </w:pPr>
      <w:r>
        <w:rPr>
          <w:rFonts w:hint="eastAsia"/>
          <w:bCs/>
          <w:sz w:val="24"/>
        </w:rPr>
        <w:t>4.2采购机构不向成交供应商收取服务费</w:t>
      </w:r>
      <w:r>
        <w:rPr>
          <w:bCs/>
          <w:sz w:val="24"/>
        </w:rPr>
        <w:t>。</w:t>
      </w:r>
    </w:p>
    <w:p w14:paraId="5471D659">
      <w:pPr>
        <w:spacing w:line="440" w:lineRule="exact"/>
        <w:ind w:left="420" w:hanging="420"/>
        <w:rPr>
          <w:sz w:val="24"/>
        </w:rPr>
      </w:pPr>
      <w:r>
        <w:rPr>
          <w:sz w:val="24"/>
        </w:rPr>
        <w:t xml:space="preserve">5. </w:t>
      </w:r>
      <w:r>
        <w:rPr>
          <w:rFonts w:hint="eastAsia" w:cs="宋体"/>
          <w:sz w:val="24"/>
        </w:rPr>
        <w:t>保密</w:t>
      </w:r>
    </w:p>
    <w:p w14:paraId="5F52283E">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2C41DB69">
      <w:pPr>
        <w:spacing w:line="440" w:lineRule="exact"/>
        <w:ind w:left="420" w:hanging="420"/>
        <w:rPr>
          <w:sz w:val="24"/>
        </w:rPr>
      </w:pPr>
      <w:r>
        <w:rPr>
          <w:sz w:val="24"/>
        </w:rPr>
        <w:t xml:space="preserve">6. </w:t>
      </w:r>
      <w:r>
        <w:rPr>
          <w:rFonts w:hint="eastAsia" w:cs="宋体"/>
          <w:sz w:val="24"/>
        </w:rPr>
        <w:t>计量单位</w:t>
      </w:r>
    </w:p>
    <w:p w14:paraId="2C1036E2">
      <w:pPr>
        <w:spacing w:line="440" w:lineRule="exact"/>
        <w:ind w:left="420" w:hanging="420"/>
        <w:rPr>
          <w:sz w:val="24"/>
        </w:rPr>
      </w:pPr>
      <w:r>
        <w:rPr>
          <w:sz w:val="24"/>
        </w:rPr>
        <w:t>6.1</w:t>
      </w:r>
      <w:r>
        <w:rPr>
          <w:rFonts w:hint="eastAsia" w:cs="宋体"/>
          <w:sz w:val="24"/>
        </w:rPr>
        <w:t>所有计量均采用中华人民共和国法定计量单位。</w:t>
      </w:r>
    </w:p>
    <w:p w14:paraId="5859DF88">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5FA6AA4E">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4989BE42">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4F824292">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sz w:val="24"/>
        </w:rPr>
      </w:pPr>
    </w:p>
    <w:p w14:paraId="33AAE206">
      <w:pPr>
        <w:spacing w:line="440" w:lineRule="exact"/>
        <w:rPr>
          <w:rFonts w:eastAsia="黑体"/>
          <w:bCs/>
          <w:sz w:val="24"/>
        </w:rPr>
      </w:pPr>
      <w:r>
        <w:rPr>
          <w:rFonts w:eastAsia="黑体"/>
          <w:bCs/>
          <w:sz w:val="24"/>
        </w:rPr>
        <w:t>二、响应文件的编制</w:t>
      </w:r>
    </w:p>
    <w:p w14:paraId="32849D23">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1D610F82">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11F9713">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594264E8">
      <w:pPr>
        <w:spacing w:line="440" w:lineRule="exact"/>
        <w:ind w:left="363" w:leftChars="1" w:hanging="360" w:hangingChars="150"/>
        <w:rPr>
          <w:bCs/>
          <w:sz w:val="24"/>
        </w:rPr>
      </w:pPr>
      <w:r>
        <w:rPr>
          <w:rFonts w:hint="eastAsia"/>
          <w:bCs/>
          <w:sz w:val="24"/>
        </w:rPr>
        <w:t>8.5响应文件的组成</w:t>
      </w:r>
    </w:p>
    <w:p w14:paraId="2C325229">
      <w:pPr>
        <w:spacing w:line="440" w:lineRule="exact"/>
        <w:ind w:left="364" w:leftChars="130"/>
        <w:rPr>
          <w:bCs/>
          <w:sz w:val="24"/>
        </w:rPr>
      </w:pPr>
      <w:r>
        <w:rPr>
          <w:rFonts w:hint="eastAsia"/>
          <w:bCs/>
          <w:sz w:val="24"/>
        </w:rPr>
        <w:t>不限于以下内容，如未提供，谈判小组有权拒绝其响应文件：</w:t>
      </w:r>
    </w:p>
    <w:p w14:paraId="64935A9D">
      <w:pPr>
        <w:spacing w:line="440" w:lineRule="exact"/>
        <w:ind w:left="363" w:leftChars="1" w:hanging="360" w:hangingChars="150"/>
        <w:rPr>
          <w:bCs/>
          <w:sz w:val="24"/>
        </w:rPr>
      </w:pPr>
      <w:r>
        <w:rPr>
          <w:rFonts w:hint="eastAsia"/>
          <w:bCs/>
          <w:sz w:val="24"/>
        </w:rPr>
        <w:t>1）谈判书(附件1)；</w:t>
      </w:r>
    </w:p>
    <w:p w14:paraId="183EDEBB">
      <w:pPr>
        <w:spacing w:line="440" w:lineRule="exact"/>
        <w:ind w:left="363" w:leftChars="1" w:hanging="360" w:hangingChars="150"/>
        <w:rPr>
          <w:bCs/>
          <w:sz w:val="24"/>
        </w:rPr>
      </w:pPr>
      <w:r>
        <w:rPr>
          <w:rFonts w:hint="eastAsia"/>
          <w:bCs/>
          <w:sz w:val="24"/>
        </w:rPr>
        <w:t>2）报价组成情况表(附件2)；</w:t>
      </w:r>
    </w:p>
    <w:p w14:paraId="7638002F">
      <w:pPr>
        <w:spacing w:line="440" w:lineRule="exact"/>
        <w:ind w:left="363" w:leftChars="1" w:hanging="360" w:hangingChars="150"/>
        <w:rPr>
          <w:bCs/>
          <w:sz w:val="24"/>
        </w:rPr>
      </w:pPr>
      <w:r>
        <w:rPr>
          <w:rFonts w:hint="eastAsia"/>
          <w:bCs/>
          <w:sz w:val="24"/>
        </w:rPr>
        <w:t>3）货物（服务）清单(附件3)；</w:t>
      </w:r>
    </w:p>
    <w:p w14:paraId="26E6F64F">
      <w:pPr>
        <w:spacing w:line="440" w:lineRule="exact"/>
        <w:ind w:left="363" w:leftChars="1" w:hanging="360" w:hangingChars="150"/>
        <w:rPr>
          <w:bCs/>
          <w:sz w:val="24"/>
        </w:rPr>
      </w:pPr>
      <w:r>
        <w:rPr>
          <w:rFonts w:hint="eastAsia"/>
          <w:bCs/>
          <w:sz w:val="24"/>
        </w:rPr>
        <w:t>4）资格性符合性检查对照表(附件4)；</w:t>
      </w:r>
    </w:p>
    <w:p w14:paraId="781E813D">
      <w:pPr>
        <w:spacing w:line="440" w:lineRule="exact"/>
        <w:ind w:left="363" w:leftChars="1" w:hanging="360" w:hangingChars="150"/>
        <w:rPr>
          <w:bCs/>
          <w:sz w:val="24"/>
        </w:rPr>
      </w:pPr>
      <w:r>
        <w:rPr>
          <w:rFonts w:hint="eastAsia"/>
          <w:bCs/>
          <w:sz w:val="24"/>
        </w:rPr>
        <w:t>5）技术响应、偏离情况说明表(附件5)；</w:t>
      </w:r>
    </w:p>
    <w:p w14:paraId="46E7ED65">
      <w:pPr>
        <w:spacing w:line="440" w:lineRule="exact"/>
        <w:ind w:left="363" w:leftChars="1" w:hanging="360" w:hangingChars="150"/>
        <w:rPr>
          <w:bCs/>
          <w:sz w:val="24"/>
        </w:rPr>
      </w:pPr>
      <w:r>
        <w:rPr>
          <w:rFonts w:hint="eastAsia"/>
          <w:bCs/>
          <w:sz w:val="24"/>
        </w:rPr>
        <w:t>6）合同草案条款响应、偏离情况说明表(附件6)；</w:t>
      </w:r>
    </w:p>
    <w:p w14:paraId="03B93441">
      <w:pPr>
        <w:spacing w:line="440" w:lineRule="exact"/>
        <w:ind w:left="363" w:leftChars="1" w:hanging="360" w:hangingChars="150"/>
        <w:rPr>
          <w:bCs/>
          <w:sz w:val="24"/>
        </w:rPr>
      </w:pPr>
      <w:r>
        <w:rPr>
          <w:rFonts w:hint="eastAsia"/>
          <w:bCs/>
          <w:sz w:val="24"/>
        </w:rPr>
        <w:t>7）法人（负责人）代表授权书(附件7)；</w:t>
      </w:r>
    </w:p>
    <w:p w14:paraId="120823D9">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4B91607F">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7F7993A6">
      <w:pPr>
        <w:spacing w:line="440" w:lineRule="exact"/>
        <w:ind w:left="363" w:leftChars="1" w:hanging="360" w:hangingChars="150"/>
        <w:rPr>
          <w:bCs/>
          <w:sz w:val="24"/>
        </w:rPr>
      </w:pPr>
      <w:r>
        <w:rPr>
          <w:rFonts w:hint="eastAsia"/>
          <w:bCs/>
          <w:sz w:val="24"/>
        </w:rPr>
        <w:t>10）供应商认为需要提供的其他资格证明文件及资料。</w:t>
      </w:r>
    </w:p>
    <w:p w14:paraId="5F85B52B">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7C338B30">
      <w:pPr>
        <w:spacing w:line="440" w:lineRule="exact"/>
        <w:rPr>
          <w:bCs/>
          <w:sz w:val="24"/>
        </w:rPr>
      </w:pPr>
    </w:p>
    <w:p w14:paraId="0D9C5FCD">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26F3F1A7">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sz w:val="24"/>
        </w:rPr>
      </w:pPr>
    </w:p>
    <w:p w14:paraId="220473D1">
      <w:pPr>
        <w:spacing w:line="440" w:lineRule="exact"/>
        <w:outlineLvl w:val="0"/>
        <w:rPr>
          <w:rFonts w:eastAsia="黑体"/>
          <w:sz w:val="24"/>
        </w:rPr>
      </w:pPr>
      <w:r>
        <w:rPr>
          <w:rFonts w:eastAsia="黑体"/>
          <w:sz w:val="24"/>
        </w:rPr>
        <w:t>四、报价要求</w:t>
      </w:r>
    </w:p>
    <w:p w14:paraId="45D121B1">
      <w:pPr>
        <w:spacing w:line="440" w:lineRule="exact"/>
        <w:ind w:left="360" w:hanging="360" w:hangingChars="150"/>
        <w:rPr>
          <w:sz w:val="24"/>
        </w:rPr>
      </w:pPr>
      <w:r>
        <w:rPr>
          <w:rFonts w:hint="eastAsia"/>
          <w:sz w:val="24"/>
        </w:rPr>
        <w:t>11</w:t>
      </w:r>
      <w:r>
        <w:rPr>
          <w:sz w:val="24"/>
        </w:rPr>
        <w:t>. 报价以人民币报价。</w:t>
      </w:r>
    </w:p>
    <w:p w14:paraId="6022924E">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BF54595">
      <w:pPr>
        <w:spacing w:line="440" w:lineRule="exact"/>
        <w:ind w:left="420" w:hanging="420"/>
        <w:rPr>
          <w:bCs/>
          <w:sz w:val="24"/>
        </w:rPr>
      </w:pPr>
    </w:p>
    <w:p w14:paraId="7352D5FA">
      <w:pPr>
        <w:spacing w:line="440" w:lineRule="exact"/>
        <w:ind w:left="420" w:hanging="420"/>
        <w:rPr>
          <w:rFonts w:eastAsia="黑体"/>
          <w:bCs/>
          <w:sz w:val="24"/>
        </w:rPr>
      </w:pPr>
      <w:r>
        <w:rPr>
          <w:rFonts w:eastAsia="黑体"/>
          <w:bCs/>
          <w:sz w:val="24"/>
        </w:rPr>
        <w:t>五、响应文件的份数、封装和递交</w:t>
      </w:r>
    </w:p>
    <w:p w14:paraId="5408FF8A">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20086F10">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46382240">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96562BD">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15E4F58B">
      <w:pPr>
        <w:spacing w:line="440" w:lineRule="exact"/>
        <w:rPr>
          <w:bCs/>
          <w:sz w:val="24"/>
        </w:rPr>
      </w:pPr>
    </w:p>
    <w:p w14:paraId="45304A60">
      <w:pPr>
        <w:spacing w:line="440" w:lineRule="exact"/>
        <w:rPr>
          <w:rFonts w:eastAsia="黑体"/>
          <w:bCs/>
          <w:sz w:val="24"/>
        </w:rPr>
      </w:pPr>
      <w:r>
        <w:rPr>
          <w:rFonts w:eastAsia="黑体"/>
          <w:bCs/>
          <w:sz w:val="24"/>
        </w:rPr>
        <w:t>六、谈判小组的组成</w:t>
      </w:r>
    </w:p>
    <w:p w14:paraId="1939B006">
      <w:pPr>
        <w:spacing w:line="440" w:lineRule="exact"/>
        <w:ind w:left="420" w:hanging="420"/>
        <w:rPr>
          <w:sz w:val="24"/>
        </w:rPr>
      </w:pPr>
      <w:r>
        <w:rPr>
          <w:rFonts w:hint="eastAsia"/>
          <w:sz w:val="24"/>
        </w:rPr>
        <w:t>18</w:t>
      </w:r>
      <w:r>
        <w:rPr>
          <w:sz w:val="24"/>
        </w:rPr>
        <w:t xml:space="preserve">. </w:t>
      </w:r>
      <w:r>
        <w:rPr>
          <w:rFonts w:hint="eastAsia" w:cs="宋体"/>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48F2E9D9">
      <w:pPr>
        <w:spacing w:line="440" w:lineRule="exact"/>
        <w:rPr>
          <w:bCs/>
          <w:sz w:val="24"/>
        </w:rPr>
      </w:pPr>
    </w:p>
    <w:p w14:paraId="70B96B83">
      <w:pPr>
        <w:spacing w:line="440" w:lineRule="exact"/>
        <w:rPr>
          <w:rFonts w:eastAsia="黑体"/>
          <w:bCs/>
          <w:sz w:val="24"/>
        </w:rPr>
      </w:pPr>
      <w:r>
        <w:rPr>
          <w:rFonts w:eastAsia="黑体"/>
          <w:bCs/>
          <w:sz w:val="24"/>
        </w:rPr>
        <w:t>七、谈判的步骤</w:t>
      </w:r>
    </w:p>
    <w:p w14:paraId="626F117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0DC0E51A">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1460D447">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22C39BD7">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35B11CC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3932D65C">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6A3E4DB2">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21CF16FE">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7CCFFBD7">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AF47BC6">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1B3687C5">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017F6B2C">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7D135293">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6EDBD6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EDDC11F">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590AD1C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7E689A08">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32761CD1">
      <w:pPr>
        <w:spacing w:line="440" w:lineRule="exact"/>
        <w:rPr>
          <w:rFonts w:eastAsia="黑体"/>
          <w:sz w:val="24"/>
        </w:rPr>
      </w:pPr>
    </w:p>
    <w:p w14:paraId="62836E98">
      <w:pPr>
        <w:spacing w:line="440" w:lineRule="exact"/>
        <w:rPr>
          <w:rFonts w:eastAsia="黑体"/>
          <w:sz w:val="24"/>
        </w:rPr>
      </w:pPr>
      <w:r>
        <w:rPr>
          <w:rFonts w:hint="eastAsia" w:eastAsia="黑体" w:cs="黑体"/>
          <w:sz w:val="24"/>
        </w:rPr>
        <w:t>八、确定成交供应商</w:t>
      </w:r>
    </w:p>
    <w:p w14:paraId="5C52F8BF">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3910B5EE">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76466D06">
      <w:pPr>
        <w:spacing w:line="440" w:lineRule="exact"/>
        <w:ind w:left="360" w:hanging="360" w:hangingChars="150"/>
        <w:rPr>
          <w:sz w:val="24"/>
        </w:rPr>
      </w:pPr>
    </w:p>
    <w:p w14:paraId="220BECD2">
      <w:pPr>
        <w:spacing w:line="440" w:lineRule="exact"/>
        <w:rPr>
          <w:rFonts w:eastAsia="黑体"/>
          <w:sz w:val="24"/>
        </w:rPr>
      </w:pPr>
      <w:r>
        <w:rPr>
          <w:rFonts w:hint="eastAsia" w:eastAsia="黑体" w:cs="黑体"/>
          <w:sz w:val="24"/>
        </w:rPr>
        <w:t>九、发布成交公告</w:t>
      </w:r>
    </w:p>
    <w:p w14:paraId="476937E6">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13ABC44A">
      <w:pPr>
        <w:spacing w:line="440" w:lineRule="exact"/>
        <w:ind w:left="363" w:leftChars="1" w:hanging="360" w:hangingChars="150"/>
        <w:rPr>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2217DFD9">
      <w:pPr>
        <w:spacing w:line="440" w:lineRule="exact"/>
        <w:rPr>
          <w:rFonts w:eastAsia="黑体"/>
          <w:sz w:val="24"/>
        </w:rPr>
      </w:pPr>
    </w:p>
    <w:p w14:paraId="672F684A">
      <w:pPr>
        <w:spacing w:line="440" w:lineRule="exact"/>
        <w:rPr>
          <w:rFonts w:eastAsia="黑体"/>
          <w:sz w:val="24"/>
        </w:rPr>
      </w:pPr>
      <w:r>
        <w:rPr>
          <w:rFonts w:hint="eastAsia" w:eastAsia="黑体" w:cs="黑体"/>
          <w:sz w:val="24"/>
        </w:rPr>
        <w:t>十、签订合同</w:t>
      </w:r>
    </w:p>
    <w:p w14:paraId="0F9146F4">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55EC974F">
      <w:pPr>
        <w:spacing w:line="440" w:lineRule="exact"/>
        <w:rPr>
          <w:sz w:val="24"/>
        </w:rPr>
      </w:pPr>
    </w:p>
    <w:p w14:paraId="224195D8">
      <w:pPr>
        <w:spacing w:line="440" w:lineRule="exact"/>
        <w:rPr>
          <w:rFonts w:eastAsia="黑体"/>
          <w:sz w:val="24"/>
        </w:rPr>
      </w:pPr>
      <w:r>
        <w:rPr>
          <w:rFonts w:hint="eastAsia" w:eastAsia="黑体" w:cs="黑体"/>
          <w:sz w:val="24"/>
        </w:rPr>
        <w:t>十一、适用法律</w:t>
      </w:r>
    </w:p>
    <w:p w14:paraId="12D27784">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000000" w:themeColor="text1"/>
          <w:sz w:val="36"/>
          <w:szCs w:val="36"/>
        </w:rPr>
      </w:pPr>
      <w:r>
        <w:rPr>
          <w:color w:val="000000" w:themeColor="text1"/>
          <w:sz w:val="36"/>
          <w:szCs w:val="36"/>
        </w:rPr>
        <w:t>第三章</w:t>
      </w:r>
      <w:r>
        <w:rPr>
          <w:rFonts w:hint="eastAsia"/>
          <w:color w:val="000000" w:themeColor="text1"/>
          <w:sz w:val="36"/>
          <w:szCs w:val="36"/>
        </w:rPr>
        <w:t xml:space="preserve">  </w:t>
      </w:r>
      <w:r>
        <w:rPr>
          <w:color w:val="000000" w:themeColor="text1"/>
          <w:sz w:val="36"/>
          <w:szCs w:val="36"/>
        </w:rPr>
        <w:t>采购货物（服务）技术规格、参数及要求</w:t>
      </w:r>
    </w:p>
    <w:p w14:paraId="3A112AF1">
      <w:pPr>
        <w:spacing w:before="240" w:after="60"/>
        <w:jc w:val="left"/>
        <w:outlineLvl w:val="0"/>
        <w:rPr>
          <w:sz w:val="24"/>
        </w:rPr>
      </w:pPr>
      <w:r>
        <w:rPr>
          <w:sz w:val="24"/>
        </w:rPr>
        <w:t>一、采购货物具体技术参数及要求</w:t>
      </w:r>
    </w:p>
    <w:tbl>
      <w:tblPr>
        <w:tblStyle w:val="27"/>
        <w:tblW w:w="8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551"/>
        <w:gridCol w:w="2126"/>
        <w:gridCol w:w="2779"/>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3" w:type="dxa"/>
            <w:shd w:val="clear" w:color="auto" w:fill="D6DCE5"/>
            <w:vAlign w:val="center"/>
          </w:tcPr>
          <w:p w14:paraId="7AF38782">
            <w:pPr>
              <w:jc w:val="center"/>
              <w:rPr>
                <w:sz w:val="24"/>
              </w:rPr>
            </w:pPr>
            <w:r>
              <w:rPr>
                <w:sz w:val="24"/>
              </w:rPr>
              <w:t>序号</w:t>
            </w:r>
          </w:p>
        </w:tc>
        <w:tc>
          <w:tcPr>
            <w:tcW w:w="2551" w:type="dxa"/>
            <w:shd w:val="clear" w:color="auto" w:fill="D6DCE5"/>
            <w:vAlign w:val="center"/>
          </w:tcPr>
          <w:p w14:paraId="08011B79">
            <w:pPr>
              <w:jc w:val="center"/>
              <w:rPr>
                <w:sz w:val="24"/>
              </w:rPr>
            </w:pPr>
            <w:r>
              <w:rPr>
                <w:sz w:val="24"/>
              </w:rPr>
              <w:t>货物名称</w:t>
            </w:r>
          </w:p>
        </w:tc>
        <w:tc>
          <w:tcPr>
            <w:tcW w:w="2126" w:type="dxa"/>
            <w:shd w:val="clear" w:color="auto" w:fill="D6DCE5"/>
            <w:vAlign w:val="center"/>
          </w:tcPr>
          <w:p w14:paraId="671C7FF7">
            <w:pPr>
              <w:jc w:val="center"/>
              <w:rPr>
                <w:sz w:val="24"/>
              </w:rPr>
            </w:pPr>
            <w:r>
              <w:rPr>
                <w:sz w:val="24"/>
              </w:rPr>
              <w:t>采购数量</w:t>
            </w:r>
          </w:p>
        </w:tc>
        <w:tc>
          <w:tcPr>
            <w:tcW w:w="2779" w:type="dxa"/>
            <w:shd w:val="clear" w:color="auto" w:fill="D6DCE5"/>
            <w:vAlign w:val="center"/>
          </w:tcPr>
          <w:p w14:paraId="424AFA97">
            <w:pPr>
              <w:jc w:val="center"/>
              <w:rPr>
                <w:sz w:val="24"/>
              </w:rPr>
            </w:pPr>
            <w:r>
              <w:rPr>
                <w:sz w:val="24"/>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993" w:type="dxa"/>
            <w:vAlign w:val="center"/>
          </w:tcPr>
          <w:p w14:paraId="56F87D41">
            <w:pPr>
              <w:jc w:val="center"/>
              <w:rPr>
                <w:caps/>
                <w:sz w:val="24"/>
              </w:rPr>
            </w:pPr>
            <w:r>
              <w:rPr>
                <w:caps/>
                <w:sz w:val="24"/>
              </w:rPr>
              <w:t>1</w:t>
            </w:r>
          </w:p>
        </w:tc>
        <w:tc>
          <w:tcPr>
            <w:tcW w:w="2551" w:type="dxa"/>
            <w:vAlign w:val="center"/>
          </w:tcPr>
          <w:p w14:paraId="5725F784">
            <w:pPr>
              <w:jc w:val="center"/>
              <w:rPr>
                <w:caps/>
                <w:sz w:val="24"/>
              </w:rPr>
            </w:pPr>
            <w:r>
              <w:rPr>
                <w:kern w:val="0"/>
                <w:sz w:val="24"/>
              </w:rPr>
              <w:t>工业级内窥镜</w:t>
            </w:r>
          </w:p>
        </w:tc>
        <w:tc>
          <w:tcPr>
            <w:tcW w:w="2126" w:type="dxa"/>
            <w:vAlign w:val="center"/>
          </w:tcPr>
          <w:p w14:paraId="13E922B2">
            <w:pPr>
              <w:jc w:val="center"/>
              <w:rPr>
                <w:caps/>
                <w:sz w:val="24"/>
              </w:rPr>
            </w:pPr>
            <w:r>
              <w:rPr>
                <w:caps/>
                <w:sz w:val="24"/>
              </w:rPr>
              <w:t>1台</w:t>
            </w:r>
          </w:p>
        </w:tc>
        <w:tc>
          <w:tcPr>
            <w:tcW w:w="2779" w:type="dxa"/>
            <w:vAlign w:val="center"/>
          </w:tcPr>
          <w:p w14:paraId="76E50F11">
            <w:pPr>
              <w:jc w:val="center"/>
              <w:rPr>
                <w:caps/>
                <w:sz w:val="24"/>
              </w:rPr>
            </w:pPr>
            <w:r>
              <w:rPr>
                <w:caps/>
                <w:sz w:val="24"/>
              </w:rPr>
              <w:t>附后</w:t>
            </w:r>
          </w:p>
        </w:tc>
      </w:tr>
    </w:tbl>
    <w:p w14:paraId="65770930">
      <w:pPr>
        <w:spacing w:line="440" w:lineRule="exact"/>
        <w:rPr>
          <w:rFonts w:hint="eastAsia" w:ascii="宋体" w:hAnsi="宋体"/>
          <w:sz w:val="24"/>
          <w:szCs w:val="22"/>
        </w:rPr>
      </w:pPr>
    </w:p>
    <w:p w14:paraId="4C7AC8AD">
      <w:pPr>
        <w:spacing w:line="440" w:lineRule="exact"/>
        <w:rPr>
          <w:rFonts w:hint="eastAsia" w:ascii="宋体" w:hAnsi="宋体"/>
          <w:b/>
          <w:bCs/>
          <w:sz w:val="24"/>
          <w:szCs w:val="22"/>
        </w:rPr>
      </w:pPr>
      <w:bookmarkStart w:id="2" w:name="heading_0"/>
      <w:bookmarkStart w:id="3" w:name="OLE_LINK11"/>
      <w:r>
        <w:rPr>
          <w:rFonts w:ascii="宋体" w:hAnsi="宋体"/>
          <w:b/>
          <w:bCs/>
          <w:sz w:val="24"/>
          <w:szCs w:val="22"/>
        </w:rPr>
        <w:t>总体要求</w:t>
      </w:r>
      <w:bookmarkEnd w:id="2"/>
    </w:p>
    <w:p w14:paraId="1D716878">
      <w:pPr>
        <w:spacing w:before="120" w:after="120" w:line="440" w:lineRule="exact"/>
        <w:ind w:firstLine="420"/>
        <w:rPr>
          <w:rFonts w:hint="eastAsia" w:ascii="宋体" w:hAnsi="宋体"/>
          <w:sz w:val="24"/>
          <w:szCs w:val="22"/>
        </w:rPr>
      </w:pPr>
      <w:r>
        <w:rPr>
          <w:rFonts w:ascii="宋体" w:hAnsi="宋体"/>
          <w:sz w:val="24"/>
          <w:szCs w:val="22"/>
        </w:rPr>
        <w:t>本项目</w:t>
      </w:r>
      <w:r>
        <w:rPr>
          <w:rFonts w:hint="eastAsia" w:ascii="宋体" w:hAnsi="宋体"/>
          <w:sz w:val="24"/>
          <w:szCs w:val="22"/>
        </w:rPr>
        <w:t>拟</w:t>
      </w:r>
      <w:r>
        <w:rPr>
          <w:rFonts w:ascii="宋体" w:hAnsi="宋体"/>
          <w:sz w:val="24"/>
          <w:szCs w:val="22"/>
        </w:rPr>
        <w:t>采购1台</w:t>
      </w:r>
      <w:r>
        <w:rPr>
          <w:rFonts w:hint="eastAsia" w:ascii="宋体" w:hAnsi="宋体"/>
          <w:sz w:val="24"/>
          <w:szCs w:val="22"/>
        </w:rPr>
        <w:t>国产</w:t>
      </w:r>
      <w:r>
        <w:rPr>
          <w:rFonts w:ascii="宋体" w:hAnsi="宋体"/>
          <w:sz w:val="24"/>
          <w:szCs w:val="22"/>
        </w:rPr>
        <w:t>一体化便携式工业级内窥镜，用于文物内部检测工作</w:t>
      </w:r>
      <w:r>
        <w:rPr>
          <w:rFonts w:hint="eastAsia" w:ascii="宋体" w:hAnsi="宋体"/>
          <w:sz w:val="24"/>
          <w:szCs w:val="22"/>
        </w:rPr>
        <w:t>。标注“</w:t>
      </w:r>
      <w:r>
        <w:rPr>
          <w:rFonts w:ascii="宋体" w:hAnsi="宋体"/>
          <w:sz w:val="24"/>
          <w:szCs w:val="22"/>
        </w:rPr>
        <w:t>★</w:t>
      </w:r>
      <w:r>
        <w:rPr>
          <w:rFonts w:hint="eastAsia" w:ascii="宋体" w:hAnsi="宋体"/>
          <w:sz w:val="24"/>
          <w:szCs w:val="22"/>
        </w:rPr>
        <w:t>”的条款</w:t>
      </w:r>
      <w:r>
        <w:rPr>
          <w:rFonts w:ascii="宋体" w:hAnsi="宋体"/>
          <w:sz w:val="24"/>
          <w:szCs w:val="22"/>
        </w:rPr>
        <w:t>为</w:t>
      </w:r>
      <w:r>
        <w:rPr>
          <w:rFonts w:hint="eastAsia" w:ascii="宋体" w:hAnsi="宋体"/>
          <w:sz w:val="24"/>
          <w:szCs w:val="22"/>
        </w:rPr>
        <w:t>强制性条款</w:t>
      </w:r>
      <w:r>
        <w:rPr>
          <w:rFonts w:ascii="宋体" w:hAnsi="宋体"/>
          <w:sz w:val="24"/>
          <w:szCs w:val="22"/>
        </w:rPr>
        <w:t>，</w:t>
      </w:r>
      <w:r>
        <w:rPr>
          <w:rFonts w:hint="eastAsia" w:ascii="宋体" w:hAnsi="宋体"/>
          <w:sz w:val="24"/>
          <w:szCs w:val="22"/>
        </w:rPr>
        <w:t>任何</w:t>
      </w:r>
      <w:r>
        <w:rPr>
          <w:rFonts w:ascii="宋体" w:hAnsi="宋体"/>
          <w:sz w:val="24"/>
          <w:szCs w:val="22"/>
        </w:rPr>
        <w:t>偏离或不满足将导致投标无效，</w:t>
      </w:r>
      <w:r>
        <w:rPr>
          <w:rFonts w:hint="eastAsia" w:ascii="宋体" w:hAnsi="宋体"/>
          <w:sz w:val="24"/>
          <w:szCs w:val="22"/>
        </w:rPr>
        <w:t>投标人应提供制造商盖章的技术指标证明材料或制造商提供的含技术指标的产品宣传彩页或者制造商官网的相应技术指标的网页(带网址信息，可复查)截图或所投产品取得国家认可的相关检测资质的第三方机构出具的含相应技术指标的检测报告(另有要求的，从其要求)作为技术资料投标人提供的所有证明材料(技术资料)须加盖投标人公章：证明材料(技术资料)未提及的指标视作投标人所投设备的该项指标不满足采购文件要求，未提供技术指标证明材料(技术资料)或提供的技术指标证明材料(技术资料)不清或不满足(满足即:若招标文件中对相关技术指标设置了上限值的，投标人拟投设备的指标应不超过上限值;若招标文件中对相关技术指标设置了下限值的，投标人拟投设备的指标应不低于下限值:若招标文件中对相关技术指标仅为功能性质的描述投标人对该指标响应满足情况的认定以评标委员会评审意见为准)要求的，均视为不满足相关要求。</w:t>
      </w:r>
    </w:p>
    <w:p w14:paraId="77181022">
      <w:pPr>
        <w:spacing w:before="320" w:after="120" w:line="440" w:lineRule="exact"/>
        <w:outlineLvl w:val="1"/>
        <w:rPr>
          <w:rFonts w:hint="eastAsia" w:ascii="宋体" w:hAnsi="宋体"/>
          <w:b/>
          <w:bCs/>
          <w:sz w:val="24"/>
          <w:szCs w:val="22"/>
        </w:rPr>
      </w:pPr>
      <w:bookmarkStart w:id="4" w:name="heading_1"/>
      <w:r>
        <w:rPr>
          <w:rFonts w:ascii="宋体" w:hAnsi="宋体"/>
          <w:b/>
          <w:bCs/>
          <w:sz w:val="24"/>
          <w:szCs w:val="22"/>
        </w:rPr>
        <w:t>技术参数要求</w:t>
      </w:r>
      <w:bookmarkEnd w:id="4"/>
    </w:p>
    <w:p w14:paraId="712FE435">
      <w:pPr>
        <w:spacing w:before="300" w:after="120" w:line="440" w:lineRule="exact"/>
        <w:outlineLvl w:val="2"/>
        <w:rPr>
          <w:rFonts w:hint="eastAsia" w:ascii="宋体" w:hAnsi="宋体"/>
          <w:sz w:val="24"/>
          <w:szCs w:val="22"/>
        </w:rPr>
      </w:pPr>
      <w:bookmarkStart w:id="5" w:name="heading_2"/>
      <w:r>
        <w:rPr>
          <w:rFonts w:ascii="宋体" w:hAnsi="宋体"/>
          <w:sz w:val="24"/>
          <w:szCs w:val="22"/>
        </w:rPr>
        <w:t>（一）</w:t>
      </w:r>
      <w:bookmarkEnd w:id="5"/>
      <w:r>
        <w:rPr>
          <w:rFonts w:hint="eastAsia" w:ascii="宋体" w:hAnsi="宋体"/>
          <w:sz w:val="24"/>
          <w:szCs w:val="22"/>
        </w:rPr>
        <w:t>整机与主机配置</w:t>
      </w:r>
    </w:p>
    <w:p w14:paraId="5552A8D5">
      <w:pPr>
        <w:spacing w:line="440" w:lineRule="exact"/>
        <w:ind w:left="240" w:hanging="240" w:hangingChars="100"/>
        <w:rPr>
          <w:rFonts w:hint="eastAsia" w:ascii="宋体" w:hAnsi="宋体"/>
          <w:sz w:val="24"/>
          <w:szCs w:val="22"/>
        </w:rPr>
      </w:pPr>
      <w:r>
        <w:rPr>
          <w:rFonts w:ascii="宋体" w:hAnsi="宋体"/>
          <w:sz w:val="24"/>
          <w:szCs w:val="22"/>
        </w:rPr>
        <w:t xml:space="preserve">★1.1 </w:t>
      </w:r>
      <w:r>
        <w:rPr>
          <w:rFonts w:hint="eastAsia" w:ascii="宋体" w:hAnsi="宋体"/>
          <w:sz w:val="24"/>
          <w:szCs w:val="22"/>
        </w:rPr>
        <w:t>设备为</w:t>
      </w:r>
      <w:r>
        <w:rPr>
          <w:rFonts w:ascii="宋体" w:hAnsi="宋体"/>
          <w:sz w:val="24"/>
          <w:szCs w:val="22"/>
        </w:rPr>
        <w:t>一体化整机</w:t>
      </w:r>
      <w:r>
        <w:rPr>
          <w:rFonts w:hint="eastAsia" w:ascii="宋体" w:hAnsi="宋体"/>
          <w:sz w:val="24"/>
          <w:szCs w:val="22"/>
        </w:rPr>
        <w:t>结构，主机</w:t>
      </w:r>
      <w:r>
        <w:rPr>
          <w:rFonts w:ascii="宋体" w:hAnsi="宋体"/>
          <w:sz w:val="24"/>
          <w:szCs w:val="22"/>
        </w:rPr>
        <w:t>采用航空铝合金</w:t>
      </w:r>
      <w:r>
        <w:rPr>
          <w:rFonts w:hint="eastAsia" w:ascii="宋体" w:hAnsi="宋体"/>
          <w:sz w:val="24"/>
          <w:szCs w:val="22"/>
        </w:rPr>
        <w:t>材质</w:t>
      </w:r>
      <w:r>
        <w:rPr>
          <w:rFonts w:ascii="宋体" w:hAnsi="宋体"/>
          <w:sz w:val="24"/>
          <w:szCs w:val="22"/>
        </w:rPr>
        <w:t>，</w:t>
      </w:r>
      <w:r>
        <w:rPr>
          <w:rFonts w:hint="eastAsia" w:ascii="宋体" w:hAnsi="宋体"/>
          <w:sz w:val="24"/>
          <w:szCs w:val="22"/>
        </w:rPr>
        <w:t>重量（含电池）</w:t>
      </w:r>
      <w:r>
        <w:rPr>
          <w:rFonts w:ascii="宋体" w:hAnsi="宋体"/>
          <w:sz w:val="24"/>
          <w:szCs w:val="22"/>
        </w:rPr>
        <w:t>≤1.35</w:t>
      </w:r>
      <w:r>
        <w:rPr>
          <w:rFonts w:hint="eastAsia" w:ascii="宋体" w:hAnsi="宋体"/>
          <w:sz w:val="24"/>
          <w:szCs w:val="22"/>
        </w:rPr>
        <w:t>kg；测量</w:t>
      </w:r>
      <w:r>
        <w:rPr>
          <w:rFonts w:ascii="宋体" w:hAnsi="宋体"/>
          <w:sz w:val="24"/>
          <w:szCs w:val="22"/>
        </w:rPr>
        <w:t>探头外径≤</w:t>
      </w:r>
      <w:r>
        <w:rPr>
          <w:rFonts w:hint="eastAsia" w:ascii="宋体" w:hAnsi="宋体"/>
          <w:sz w:val="24"/>
          <w:szCs w:val="22"/>
        </w:rPr>
        <w:t>4</w:t>
      </w:r>
      <w:r>
        <w:rPr>
          <w:rFonts w:ascii="宋体" w:hAnsi="宋体"/>
          <w:sz w:val="24"/>
          <w:szCs w:val="22"/>
        </w:rPr>
        <w:t>mm，有效工作长度</w:t>
      </w:r>
      <w:bookmarkStart w:id="6" w:name="OLE_LINK3"/>
      <w:r>
        <w:rPr>
          <w:rFonts w:ascii="宋体" w:hAnsi="宋体"/>
          <w:sz w:val="24"/>
          <w:szCs w:val="22"/>
        </w:rPr>
        <w:t>≥2m</w:t>
      </w:r>
      <w:bookmarkEnd w:id="6"/>
      <w:r>
        <w:rPr>
          <w:rFonts w:hint="eastAsia" w:ascii="宋体" w:hAnsi="宋体"/>
          <w:sz w:val="24"/>
          <w:szCs w:val="22"/>
        </w:rPr>
        <w:t>，观察探头外径</w:t>
      </w:r>
      <w:r>
        <w:rPr>
          <w:rFonts w:ascii="宋体" w:hAnsi="宋体"/>
          <w:sz w:val="24"/>
          <w:szCs w:val="22"/>
        </w:rPr>
        <w:t>≤</w:t>
      </w:r>
      <w:r>
        <w:rPr>
          <w:rFonts w:hint="eastAsia" w:ascii="宋体" w:hAnsi="宋体"/>
          <w:sz w:val="24"/>
          <w:szCs w:val="22"/>
        </w:rPr>
        <w:t>2</w:t>
      </w:r>
      <w:r>
        <w:rPr>
          <w:rFonts w:ascii="宋体" w:hAnsi="宋体"/>
          <w:sz w:val="24"/>
          <w:szCs w:val="22"/>
        </w:rPr>
        <w:t>mm</w:t>
      </w:r>
      <w:r>
        <w:rPr>
          <w:rFonts w:hint="eastAsia" w:ascii="宋体" w:hAnsi="宋体"/>
          <w:sz w:val="24"/>
          <w:szCs w:val="22"/>
        </w:rPr>
        <w:t>，有效工作长度</w:t>
      </w:r>
      <w:r>
        <w:rPr>
          <w:rFonts w:ascii="宋体" w:hAnsi="宋体"/>
          <w:sz w:val="24"/>
          <w:szCs w:val="22"/>
        </w:rPr>
        <w:t>≥2m。</w:t>
      </w:r>
    </w:p>
    <w:p w14:paraId="5F23DCA7">
      <w:pPr>
        <w:spacing w:line="440" w:lineRule="exact"/>
        <w:ind w:left="240" w:hanging="240" w:hangingChars="100"/>
        <w:rPr>
          <w:rFonts w:hint="eastAsia" w:ascii="宋体" w:hAnsi="宋体"/>
          <w:sz w:val="24"/>
          <w:szCs w:val="22"/>
        </w:rPr>
      </w:pPr>
      <w:r>
        <w:rPr>
          <w:rFonts w:ascii="宋体" w:hAnsi="宋体"/>
          <w:sz w:val="24"/>
          <w:szCs w:val="22"/>
        </w:rPr>
        <w:t>1.</w:t>
      </w:r>
      <w:r>
        <w:rPr>
          <w:rFonts w:hint="eastAsia" w:ascii="宋体" w:hAnsi="宋体"/>
          <w:sz w:val="24"/>
          <w:szCs w:val="22"/>
        </w:rPr>
        <w:t>2</w:t>
      </w:r>
      <w:r>
        <w:rPr>
          <w:rFonts w:ascii="宋体" w:hAnsi="宋体"/>
          <w:sz w:val="24"/>
          <w:szCs w:val="22"/>
        </w:rPr>
        <w:t xml:space="preserve"> 主机</w:t>
      </w:r>
      <w:r>
        <w:rPr>
          <w:rFonts w:hint="eastAsia" w:ascii="宋体" w:hAnsi="宋体"/>
          <w:sz w:val="24"/>
          <w:szCs w:val="22"/>
        </w:rPr>
        <w:t>配备</w:t>
      </w:r>
      <w:bookmarkStart w:id="7" w:name="OLE_LINK7"/>
      <w:bookmarkStart w:id="8" w:name="OLE_LINK9"/>
      <w:r>
        <w:rPr>
          <w:rFonts w:ascii="宋体" w:hAnsi="宋体"/>
          <w:sz w:val="24"/>
          <w:szCs w:val="22"/>
        </w:rPr>
        <w:t>≥</w:t>
      </w:r>
      <w:bookmarkEnd w:id="7"/>
      <w:r>
        <w:rPr>
          <w:rFonts w:ascii="宋体" w:hAnsi="宋体"/>
          <w:sz w:val="24"/>
          <w:szCs w:val="22"/>
        </w:rPr>
        <w:t>5.5</w:t>
      </w:r>
      <w:bookmarkEnd w:id="8"/>
      <w:r>
        <w:rPr>
          <w:rFonts w:ascii="宋体" w:hAnsi="宋体"/>
          <w:sz w:val="24"/>
          <w:szCs w:val="22"/>
        </w:rPr>
        <w:t>英寸</w:t>
      </w:r>
      <w:r>
        <w:rPr>
          <w:rFonts w:hint="eastAsia" w:ascii="宋体" w:hAnsi="宋体"/>
          <w:sz w:val="24"/>
          <w:szCs w:val="22"/>
        </w:rPr>
        <w:t>、分辨率亮度</w:t>
      </w:r>
      <w:r>
        <w:rPr>
          <w:rFonts w:ascii="宋体" w:hAnsi="宋体"/>
          <w:sz w:val="24"/>
          <w:szCs w:val="22"/>
        </w:rPr>
        <w:t>≥</w:t>
      </w:r>
      <w:r>
        <w:rPr>
          <w:rFonts w:hint="eastAsia" w:ascii="宋体" w:hAnsi="宋体"/>
          <w:sz w:val="24"/>
          <w:szCs w:val="22"/>
        </w:rPr>
        <w:t>1920×1080、</w:t>
      </w:r>
      <w:r>
        <w:rPr>
          <w:rFonts w:ascii="宋体" w:hAnsi="宋体"/>
          <w:sz w:val="24"/>
          <w:szCs w:val="22"/>
        </w:rPr>
        <w:t>1000nit防日光全视角工业</w:t>
      </w:r>
      <w:r>
        <w:rPr>
          <w:rFonts w:hint="eastAsia" w:ascii="宋体" w:hAnsi="宋体"/>
          <w:sz w:val="24"/>
          <w:szCs w:val="22"/>
        </w:rPr>
        <w:t>高清</w:t>
      </w:r>
      <w:r>
        <w:rPr>
          <w:rFonts w:ascii="宋体" w:hAnsi="宋体"/>
          <w:sz w:val="24"/>
          <w:szCs w:val="22"/>
        </w:rPr>
        <w:t>触摸屏，支持快捷触控操作；</w:t>
      </w:r>
      <w:r>
        <w:rPr>
          <w:rFonts w:hint="eastAsia" w:ascii="宋体" w:hAnsi="宋体"/>
          <w:sz w:val="24"/>
          <w:szCs w:val="22"/>
        </w:rPr>
        <w:t>配置</w:t>
      </w:r>
      <w:r>
        <w:rPr>
          <w:rFonts w:ascii="宋体" w:hAnsi="宋体"/>
          <w:sz w:val="24"/>
          <w:szCs w:val="22"/>
        </w:rPr>
        <w:t>HDMI高清接口，</w:t>
      </w:r>
      <w:r>
        <w:rPr>
          <w:rFonts w:hint="eastAsia" w:ascii="宋体" w:hAnsi="宋体"/>
          <w:sz w:val="24"/>
          <w:szCs w:val="22"/>
        </w:rPr>
        <w:t>同时配置</w:t>
      </w:r>
      <w:r>
        <w:rPr>
          <w:rFonts w:ascii="宋体" w:hAnsi="宋体"/>
          <w:sz w:val="24"/>
          <w:szCs w:val="22"/>
        </w:rPr>
        <w:t>≥</w:t>
      </w:r>
      <w:r>
        <w:rPr>
          <w:rFonts w:hint="eastAsia" w:ascii="宋体" w:hAnsi="宋体"/>
          <w:sz w:val="24"/>
          <w:szCs w:val="22"/>
        </w:rPr>
        <w:t>11英寸的外接</w:t>
      </w:r>
      <w:r>
        <w:rPr>
          <w:rFonts w:ascii="宋体" w:hAnsi="宋体"/>
          <w:sz w:val="24"/>
          <w:szCs w:val="22"/>
        </w:rPr>
        <w:t>显示器。</w:t>
      </w:r>
      <w:r>
        <w:rPr>
          <w:rFonts w:hint="eastAsia" w:ascii="宋体" w:hAnsi="宋体"/>
          <w:sz w:val="24"/>
          <w:szCs w:val="22"/>
        </w:rPr>
        <w:t>设置</w:t>
      </w:r>
      <w:r>
        <w:rPr>
          <w:rFonts w:ascii="宋体" w:hAnsi="宋体"/>
          <w:sz w:val="24"/>
          <w:szCs w:val="22"/>
        </w:rPr>
        <w:t>3.5mm双声道音频输入输出接口；</w:t>
      </w:r>
      <w:r>
        <w:rPr>
          <w:rFonts w:hint="eastAsia" w:ascii="宋体" w:hAnsi="宋体"/>
          <w:sz w:val="24"/>
          <w:szCs w:val="22"/>
        </w:rPr>
        <w:t>具备</w:t>
      </w:r>
      <w:r>
        <w:rPr>
          <w:rFonts w:ascii="宋体" w:hAnsi="宋体"/>
          <w:sz w:val="24"/>
          <w:szCs w:val="22"/>
        </w:rPr>
        <w:t>多通路数据存储接口，兼容TF卡、移动硬盘</w:t>
      </w:r>
      <w:r>
        <w:rPr>
          <w:rFonts w:hint="eastAsia" w:ascii="宋体" w:hAnsi="宋体"/>
          <w:sz w:val="24"/>
          <w:szCs w:val="22"/>
        </w:rPr>
        <w:t>等外接存储</w:t>
      </w:r>
      <w:r>
        <w:rPr>
          <w:rFonts w:ascii="宋体" w:hAnsi="宋体"/>
          <w:sz w:val="24"/>
          <w:szCs w:val="22"/>
        </w:rPr>
        <w:t>。</w:t>
      </w:r>
    </w:p>
    <w:p w14:paraId="7DD4D45F">
      <w:pPr>
        <w:spacing w:line="440" w:lineRule="exact"/>
        <w:ind w:left="240" w:hanging="240" w:hangingChars="100"/>
        <w:rPr>
          <w:rFonts w:hint="eastAsia" w:ascii="宋体" w:hAnsi="宋体"/>
          <w:sz w:val="24"/>
          <w:szCs w:val="22"/>
        </w:rPr>
      </w:pPr>
      <w:r>
        <w:rPr>
          <w:rFonts w:hint="eastAsia" w:ascii="宋体" w:hAnsi="宋体"/>
          <w:sz w:val="24"/>
          <w:szCs w:val="22"/>
        </w:rPr>
        <w:t>1</w:t>
      </w:r>
      <w:r>
        <w:rPr>
          <w:rFonts w:ascii="宋体" w:hAnsi="宋体"/>
          <w:sz w:val="24"/>
          <w:szCs w:val="22"/>
        </w:rPr>
        <w:t>.</w:t>
      </w:r>
      <w:r>
        <w:rPr>
          <w:rFonts w:hint="eastAsia" w:ascii="宋体" w:hAnsi="宋体"/>
          <w:sz w:val="24"/>
          <w:szCs w:val="22"/>
        </w:rPr>
        <w:t>3</w:t>
      </w:r>
      <w:r>
        <w:rPr>
          <w:rFonts w:ascii="宋体" w:hAnsi="宋体"/>
          <w:sz w:val="24"/>
          <w:szCs w:val="22"/>
        </w:rPr>
        <w:t xml:space="preserve"> 配置不少于</w:t>
      </w:r>
      <w:r>
        <w:rPr>
          <w:rFonts w:hint="eastAsia" w:ascii="宋体" w:hAnsi="宋体"/>
          <w:sz w:val="24"/>
          <w:szCs w:val="22"/>
        </w:rPr>
        <w:t>2</w:t>
      </w:r>
      <w:r>
        <w:rPr>
          <w:rFonts w:ascii="宋体" w:hAnsi="宋体"/>
          <w:sz w:val="24"/>
          <w:szCs w:val="22"/>
        </w:rPr>
        <w:t>块可拆卸锂电池；电池</w:t>
      </w:r>
      <w:r>
        <w:rPr>
          <w:rFonts w:hint="eastAsia" w:ascii="宋体" w:hAnsi="宋体"/>
          <w:sz w:val="24"/>
          <w:szCs w:val="22"/>
        </w:rPr>
        <w:t>快充</w:t>
      </w:r>
      <w:r>
        <w:rPr>
          <w:rFonts w:ascii="宋体" w:hAnsi="宋体"/>
          <w:sz w:val="24"/>
          <w:szCs w:val="22"/>
        </w:rPr>
        <w:t>50分钟</w:t>
      </w:r>
      <w:r>
        <w:rPr>
          <w:rFonts w:hint="eastAsia" w:ascii="宋体" w:hAnsi="宋体"/>
          <w:sz w:val="24"/>
          <w:szCs w:val="22"/>
        </w:rPr>
        <w:t>电量</w:t>
      </w:r>
      <w:r>
        <w:rPr>
          <w:rFonts w:ascii="宋体" w:hAnsi="宋体"/>
          <w:sz w:val="24"/>
          <w:szCs w:val="22"/>
        </w:rPr>
        <w:t>≥</w:t>
      </w:r>
      <w:r>
        <w:rPr>
          <w:rFonts w:hint="eastAsia" w:ascii="宋体" w:hAnsi="宋体"/>
          <w:sz w:val="24"/>
          <w:szCs w:val="22"/>
        </w:rPr>
        <w:t>80%</w:t>
      </w:r>
      <w:r>
        <w:rPr>
          <w:rFonts w:ascii="宋体" w:hAnsi="宋体"/>
          <w:sz w:val="24"/>
          <w:szCs w:val="22"/>
        </w:rPr>
        <w:t>；</w:t>
      </w:r>
      <w:r>
        <w:rPr>
          <w:rFonts w:hint="eastAsia" w:ascii="宋体" w:hAnsi="宋体"/>
          <w:sz w:val="24"/>
          <w:szCs w:val="22"/>
        </w:rPr>
        <w:t>常温环境下</w:t>
      </w:r>
      <w:r>
        <w:rPr>
          <w:rFonts w:ascii="宋体" w:hAnsi="宋体"/>
          <w:sz w:val="24"/>
          <w:szCs w:val="22"/>
        </w:rPr>
        <w:t>单</w:t>
      </w:r>
      <w:r>
        <w:rPr>
          <w:rFonts w:hint="eastAsia" w:ascii="宋体" w:hAnsi="宋体"/>
          <w:sz w:val="24"/>
          <w:szCs w:val="22"/>
        </w:rPr>
        <w:t>块电池续航</w:t>
      </w:r>
      <w:bookmarkStart w:id="9" w:name="OLE_LINK5"/>
      <w:r>
        <w:rPr>
          <w:rFonts w:ascii="宋体" w:hAnsi="宋体"/>
          <w:sz w:val="24"/>
          <w:szCs w:val="22"/>
        </w:rPr>
        <w:t>≥</w:t>
      </w:r>
      <w:bookmarkEnd w:id="9"/>
      <w:r>
        <w:rPr>
          <w:rFonts w:hint="eastAsia" w:ascii="宋体" w:hAnsi="宋体"/>
          <w:sz w:val="24"/>
          <w:szCs w:val="22"/>
        </w:rPr>
        <w:t>4h</w:t>
      </w:r>
      <w:r>
        <w:rPr>
          <w:rFonts w:ascii="宋体" w:hAnsi="宋体"/>
          <w:sz w:val="24"/>
          <w:szCs w:val="22"/>
        </w:rPr>
        <w:t>；</w:t>
      </w:r>
      <w:r>
        <w:rPr>
          <w:rFonts w:hint="eastAsia" w:ascii="宋体" w:hAnsi="宋体"/>
          <w:sz w:val="24"/>
          <w:szCs w:val="22"/>
        </w:rPr>
        <w:t>同时</w:t>
      </w:r>
      <w:r>
        <w:rPr>
          <w:rFonts w:ascii="宋体" w:hAnsi="宋体"/>
          <w:sz w:val="24"/>
          <w:szCs w:val="22"/>
        </w:rPr>
        <w:t>支持220V交流</w:t>
      </w:r>
      <w:r>
        <w:rPr>
          <w:rFonts w:hint="eastAsia" w:ascii="宋体" w:hAnsi="宋体"/>
          <w:sz w:val="24"/>
          <w:szCs w:val="22"/>
        </w:rPr>
        <w:t>市电</w:t>
      </w:r>
      <w:r>
        <w:rPr>
          <w:rFonts w:ascii="宋体" w:hAnsi="宋体"/>
          <w:sz w:val="24"/>
          <w:szCs w:val="22"/>
        </w:rPr>
        <w:t>电源外接供电。</w:t>
      </w:r>
    </w:p>
    <w:p w14:paraId="68E43B51">
      <w:pPr>
        <w:spacing w:line="440" w:lineRule="exact"/>
        <w:ind w:left="240" w:hanging="240" w:hangingChars="100"/>
        <w:rPr>
          <w:rFonts w:hint="eastAsia" w:ascii="宋体" w:hAnsi="宋体"/>
          <w:sz w:val="24"/>
          <w:szCs w:val="22"/>
        </w:rPr>
      </w:pPr>
      <w:r>
        <w:rPr>
          <w:rFonts w:hint="eastAsia" w:ascii="宋体" w:hAnsi="宋体"/>
          <w:sz w:val="24"/>
          <w:szCs w:val="22"/>
        </w:rPr>
        <w:t>1.4 配置圆/弯/直等适用于不同场景的支撑杆，以满足检测需求。</w:t>
      </w:r>
    </w:p>
    <w:p w14:paraId="16C4878B">
      <w:pPr>
        <w:spacing w:before="300" w:after="120" w:line="440" w:lineRule="exact"/>
        <w:outlineLvl w:val="2"/>
        <w:rPr>
          <w:rFonts w:hint="eastAsia" w:ascii="宋体" w:hAnsi="宋体"/>
          <w:sz w:val="24"/>
          <w:szCs w:val="22"/>
        </w:rPr>
      </w:pPr>
      <w:bookmarkStart w:id="10" w:name="heading_3"/>
      <w:r>
        <w:rPr>
          <w:rFonts w:ascii="宋体" w:hAnsi="宋体"/>
          <w:sz w:val="24"/>
          <w:szCs w:val="22"/>
        </w:rPr>
        <w:t>（二）探头</w:t>
      </w:r>
      <w:bookmarkEnd w:id="10"/>
      <w:r>
        <w:rPr>
          <w:rFonts w:hint="eastAsia" w:ascii="宋体" w:hAnsi="宋体"/>
          <w:sz w:val="24"/>
          <w:szCs w:val="22"/>
        </w:rPr>
        <w:t>及导向结构</w:t>
      </w:r>
    </w:p>
    <w:p w14:paraId="0C908F4E">
      <w:pPr>
        <w:spacing w:line="440" w:lineRule="exact"/>
        <w:ind w:left="240" w:hanging="240" w:hangingChars="100"/>
        <w:rPr>
          <w:rFonts w:hint="eastAsia" w:ascii="宋体" w:hAnsi="宋体"/>
          <w:sz w:val="24"/>
          <w:szCs w:val="22"/>
        </w:rPr>
      </w:pPr>
      <w:bookmarkStart w:id="11" w:name="OLE_LINK4"/>
      <w:r>
        <w:rPr>
          <w:rFonts w:ascii="宋体" w:hAnsi="宋体"/>
          <w:sz w:val="24"/>
          <w:szCs w:val="22"/>
        </w:rPr>
        <w:t>★</w:t>
      </w:r>
      <w:bookmarkEnd w:id="11"/>
      <w:r>
        <w:rPr>
          <w:rFonts w:hint="eastAsia" w:ascii="宋体" w:hAnsi="宋体"/>
          <w:sz w:val="24"/>
          <w:szCs w:val="22"/>
        </w:rPr>
        <w:t>2</w:t>
      </w:r>
      <w:r>
        <w:rPr>
          <w:rFonts w:ascii="宋体" w:hAnsi="宋体"/>
          <w:sz w:val="24"/>
          <w:szCs w:val="22"/>
        </w:rPr>
        <w:t>.</w:t>
      </w:r>
      <w:r>
        <w:rPr>
          <w:rFonts w:hint="eastAsia" w:ascii="宋体" w:hAnsi="宋体"/>
          <w:sz w:val="24"/>
          <w:szCs w:val="22"/>
        </w:rPr>
        <w:t xml:space="preserve">1 </w:t>
      </w:r>
      <w:r>
        <w:rPr>
          <w:rFonts w:ascii="宋体" w:hAnsi="宋体"/>
          <w:sz w:val="24"/>
          <w:szCs w:val="22"/>
        </w:rPr>
        <w:t>配备2颗可拆卸高耐磨钛合金测量</w:t>
      </w:r>
      <w:r>
        <w:rPr>
          <w:rFonts w:hint="eastAsia" w:ascii="宋体" w:hAnsi="宋体"/>
          <w:sz w:val="24"/>
          <w:szCs w:val="22"/>
        </w:rPr>
        <w:t>镜头</w:t>
      </w:r>
      <w:r>
        <w:rPr>
          <w:rFonts w:ascii="宋体" w:hAnsi="宋体"/>
          <w:sz w:val="24"/>
          <w:szCs w:val="22"/>
        </w:rPr>
        <w:t>：</w:t>
      </w:r>
      <w:bookmarkStart w:id="12" w:name="OLE_LINK10"/>
      <w:r>
        <w:rPr>
          <w:rFonts w:ascii="宋体" w:hAnsi="宋体"/>
          <w:sz w:val="24"/>
          <w:szCs w:val="22"/>
        </w:rPr>
        <w:t>直视测量镜头，焦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r>
        <w:rPr>
          <w:rFonts w:hint="eastAsia" w:ascii="宋体" w:hAnsi="宋体"/>
          <w:sz w:val="24"/>
          <w:szCs w:val="22"/>
        </w:rPr>
        <w:t>，</w:t>
      </w:r>
      <w:r>
        <w:rPr>
          <w:rFonts w:ascii="宋体" w:hAnsi="宋体"/>
          <w:sz w:val="24"/>
          <w:szCs w:val="22"/>
        </w:rPr>
        <w:t>侧视测量镜头，焦距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bookmarkEnd w:id="12"/>
      <w:r>
        <w:rPr>
          <w:rFonts w:ascii="宋体" w:hAnsi="宋体"/>
          <w:sz w:val="24"/>
          <w:szCs w:val="22"/>
        </w:rPr>
        <w:t>；</w:t>
      </w:r>
      <w:r>
        <w:rPr>
          <w:rFonts w:hint="eastAsia" w:ascii="宋体" w:hAnsi="宋体"/>
          <w:sz w:val="24"/>
          <w:szCs w:val="22"/>
        </w:rPr>
        <w:t>配备2颗</w:t>
      </w:r>
      <w:r>
        <w:rPr>
          <w:rFonts w:ascii="宋体" w:hAnsi="宋体"/>
          <w:sz w:val="24"/>
          <w:szCs w:val="22"/>
        </w:rPr>
        <w:t>可拆卸高耐磨钛合金</w:t>
      </w:r>
      <w:r>
        <w:rPr>
          <w:rFonts w:hint="eastAsia" w:ascii="宋体" w:hAnsi="宋体"/>
          <w:sz w:val="24"/>
          <w:szCs w:val="22"/>
        </w:rPr>
        <w:t>观察镜头，</w:t>
      </w:r>
      <w:r>
        <w:rPr>
          <w:rFonts w:ascii="宋体" w:hAnsi="宋体"/>
          <w:sz w:val="24"/>
          <w:szCs w:val="22"/>
        </w:rPr>
        <w:t>直视测量镜头，焦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r>
        <w:rPr>
          <w:rFonts w:hint="eastAsia" w:ascii="宋体" w:hAnsi="宋体"/>
          <w:sz w:val="24"/>
          <w:szCs w:val="22"/>
        </w:rPr>
        <w:t>，</w:t>
      </w:r>
      <w:r>
        <w:rPr>
          <w:rFonts w:ascii="宋体" w:hAnsi="宋体"/>
          <w:sz w:val="24"/>
          <w:szCs w:val="22"/>
        </w:rPr>
        <w:t>侧视测量镜头，焦距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p>
    <w:p w14:paraId="20D65278">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2</w:t>
      </w:r>
      <w:r>
        <w:rPr>
          <w:rFonts w:ascii="宋体" w:hAnsi="宋体"/>
          <w:sz w:val="24"/>
          <w:szCs w:val="22"/>
        </w:rPr>
        <w:t xml:space="preserve"> 插入管</w:t>
      </w:r>
      <w:r>
        <w:rPr>
          <w:rFonts w:hint="eastAsia" w:ascii="宋体" w:hAnsi="宋体"/>
          <w:sz w:val="24"/>
          <w:szCs w:val="22"/>
        </w:rPr>
        <w:t>外层为</w:t>
      </w:r>
      <w:r>
        <w:rPr>
          <w:rFonts w:ascii="宋体" w:hAnsi="宋体"/>
          <w:sz w:val="24"/>
          <w:szCs w:val="22"/>
        </w:rPr>
        <w:t>含防油涂层高耐磨钨钢丝编防护层，管线防护等级</w:t>
      </w:r>
      <w:r>
        <w:rPr>
          <w:rFonts w:hint="eastAsia" w:ascii="宋体" w:hAnsi="宋体"/>
          <w:sz w:val="24"/>
          <w:szCs w:val="22"/>
        </w:rPr>
        <w:t>达到</w:t>
      </w:r>
      <w:r>
        <w:rPr>
          <w:rFonts w:ascii="宋体" w:hAnsi="宋体"/>
          <w:sz w:val="24"/>
          <w:szCs w:val="22"/>
        </w:rPr>
        <w:t>IP68。</w:t>
      </w:r>
    </w:p>
    <w:p w14:paraId="592682BC">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3</w:t>
      </w:r>
      <w:r>
        <w:rPr>
          <w:rFonts w:ascii="宋体" w:hAnsi="宋体"/>
          <w:sz w:val="24"/>
          <w:szCs w:val="22"/>
        </w:rPr>
        <w:t xml:space="preserve"> 探头端部集成温度传感器，具备超温报警系统；</w:t>
      </w:r>
      <w:r>
        <w:rPr>
          <w:rFonts w:hint="eastAsia" w:ascii="宋体" w:hAnsi="宋体"/>
          <w:sz w:val="24"/>
          <w:szCs w:val="22"/>
        </w:rPr>
        <w:t>采用</w:t>
      </w:r>
      <w:r>
        <w:rPr>
          <w:rFonts w:ascii="宋体" w:hAnsi="宋体"/>
          <w:sz w:val="24"/>
          <w:szCs w:val="22"/>
        </w:rPr>
        <w:t>操纵杆电动导向</w:t>
      </w:r>
      <w:r>
        <w:rPr>
          <w:rFonts w:hint="eastAsia" w:ascii="宋体" w:hAnsi="宋体"/>
          <w:sz w:val="24"/>
          <w:szCs w:val="22"/>
        </w:rPr>
        <w:t>控制</w:t>
      </w:r>
      <w:r>
        <w:rPr>
          <w:rFonts w:ascii="宋体" w:hAnsi="宋体"/>
          <w:sz w:val="24"/>
          <w:szCs w:val="22"/>
        </w:rPr>
        <w:t>，导向响应无</w:t>
      </w:r>
      <w:r>
        <w:rPr>
          <w:rFonts w:hint="eastAsia" w:ascii="宋体" w:hAnsi="宋体"/>
          <w:sz w:val="24"/>
          <w:szCs w:val="22"/>
        </w:rPr>
        <w:t>滞后；</w:t>
      </w:r>
      <w:r>
        <w:rPr>
          <w:rFonts w:ascii="宋体" w:hAnsi="宋体"/>
          <w:sz w:val="24"/>
          <w:szCs w:val="22"/>
        </w:rPr>
        <w:t>探头单向弯曲角度≥</w:t>
      </w:r>
      <w:r>
        <w:rPr>
          <w:rFonts w:hint="eastAsia" w:ascii="宋体" w:hAnsi="宋体"/>
          <w:sz w:val="24"/>
          <w:szCs w:val="22"/>
        </w:rPr>
        <w:t>16</w:t>
      </w:r>
      <w:r>
        <w:rPr>
          <w:rFonts w:ascii="宋体" w:hAnsi="宋体"/>
          <w:sz w:val="24"/>
          <w:szCs w:val="22"/>
        </w:rPr>
        <w:t>0°，可</w:t>
      </w:r>
      <w:r>
        <w:rPr>
          <w:rFonts w:hint="eastAsia" w:ascii="宋体" w:hAnsi="宋体"/>
          <w:sz w:val="24"/>
          <w:szCs w:val="22"/>
        </w:rPr>
        <w:t>实现</w:t>
      </w:r>
      <w:r>
        <w:rPr>
          <w:rFonts w:ascii="宋体" w:hAnsi="宋体"/>
          <w:sz w:val="24"/>
          <w:szCs w:val="22"/>
        </w:rPr>
        <w:t>360°全方位观测；探头转向速度支持快、慢两档</w:t>
      </w:r>
      <w:r>
        <w:rPr>
          <w:rFonts w:hint="eastAsia" w:ascii="宋体" w:hAnsi="宋体"/>
          <w:sz w:val="24"/>
          <w:szCs w:val="22"/>
        </w:rPr>
        <w:t>切换</w:t>
      </w:r>
      <w:r>
        <w:rPr>
          <w:rFonts w:ascii="宋体" w:hAnsi="宋体"/>
          <w:sz w:val="24"/>
          <w:szCs w:val="22"/>
        </w:rPr>
        <w:t>。</w:t>
      </w:r>
    </w:p>
    <w:p w14:paraId="35724887">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4</w:t>
      </w:r>
      <w:r>
        <w:rPr>
          <w:rFonts w:ascii="宋体" w:hAnsi="宋体"/>
          <w:sz w:val="24"/>
          <w:szCs w:val="22"/>
        </w:rPr>
        <w:t xml:space="preserve"> 支持导向角度一键锁定</w:t>
      </w:r>
      <w:r>
        <w:rPr>
          <w:rFonts w:hint="eastAsia" w:ascii="宋体" w:hAnsi="宋体"/>
          <w:sz w:val="24"/>
          <w:szCs w:val="22"/>
        </w:rPr>
        <w:t>，具备</w:t>
      </w:r>
      <w:r>
        <w:rPr>
          <w:rFonts w:ascii="宋体" w:hAnsi="宋体"/>
          <w:sz w:val="24"/>
          <w:szCs w:val="22"/>
        </w:rPr>
        <w:t>探头锁定步进调节。</w:t>
      </w:r>
    </w:p>
    <w:p w14:paraId="7C5541E6">
      <w:pPr>
        <w:spacing w:before="300" w:after="120" w:line="440" w:lineRule="exact"/>
        <w:outlineLvl w:val="2"/>
        <w:rPr>
          <w:rFonts w:hint="eastAsia" w:ascii="宋体" w:hAnsi="宋体"/>
          <w:sz w:val="24"/>
          <w:szCs w:val="22"/>
        </w:rPr>
      </w:pPr>
      <w:bookmarkStart w:id="13" w:name="heading_4"/>
      <w:r>
        <w:rPr>
          <w:rFonts w:ascii="宋体" w:hAnsi="宋体"/>
          <w:sz w:val="24"/>
          <w:szCs w:val="22"/>
        </w:rPr>
        <w:t>（三）照明</w:t>
      </w:r>
      <w:bookmarkEnd w:id="13"/>
      <w:r>
        <w:rPr>
          <w:rFonts w:hint="eastAsia" w:ascii="宋体" w:hAnsi="宋体"/>
          <w:sz w:val="24"/>
          <w:szCs w:val="22"/>
        </w:rPr>
        <w:t>与图像成像处理</w:t>
      </w:r>
    </w:p>
    <w:p w14:paraId="6DCE131B">
      <w:pPr>
        <w:spacing w:line="440" w:lineRule="exact"/>
        <w:ind w:left="240" w:hanging="240" w:hangingChars="100"/>
        <w:rPr>
          <w:rFonts w:hint="eastAsia" w:ascii="宋体" w:hAnsi="宋体"/>
          <w:sz w:val="24"/>
          <w:szCs w:val="22"/>
        </w:rPr>
      </w:pPr>
      <w:r>
        <w:rPr>
          <w:rFonts w:ascii="宋体" w:hAnsi="宋体"/>
          <w:sz w:val="24"/>
          <w:szCs w:val="22"/>
        </w:rPr>
        <w:t xml:space="preserve">3.1 </w:t>
      </w:r>
      <w:r>
        <w:rPr>
          <w:rFonts w:hint="eastAsia" w:ascii="宋体" w:hAnsi="宋体"/>
          <w:sz w:val="24"/>
          <w:szCs w:val="22"/>
        </w:rPr>
        <w:t>采用原装LED光源</w:t>
      </w:r>
      <w:r>
        <w:rPr>
          <w:rFonts w:ascii="宋体" w:hAnsi="宋体"/>
          <w:sz w:val="24"/>
          <w:szCs w:val="22"/>
        </w:rPr>
        <w:t>光纤</w:t>
      </w:r>
      <w:r>
        <w:rPr>
          <w:rFonts w:hint="eastAsia" w:ascii="宋体" w:hAnsi="宋体"/>
          <w:sz w:val="24"/>
          <w:szCs w:val="22"/>
        </w:rPr>
        <w:t>传导</w:t>
      </w:r>
      <w:r>
        <w:rPr>
          <w:rFonts w:ascii="宋体" w:hAnsi="宋体"/>
          <w:sz w:val="24"/>
          <w:szCs w:val="22"/>
        </w:rPr>
        <w:t>照明，支持</w:t>
      </w:r>
      <w:r>
        <w:rPr>
          <w:rFonts w:hint="eastAsia" w:ascii="宋体" w:hAnsi="宋体"/>
          <w:sz w:val="24"/>
          <w:szCs w:val="22"/>
        </w:rPr>
        <w:t>多</w:t>
      </w:r>
      <w:r>
        <w:rPr>
          <w:rFonts w:ascii="宋体" w:hAnsi="宋体"/>
          <w:sz w:val="24"/>
          <w:szCs w:val="22"/>
        </w:rPr>
        <w:t>种专业光源模式切换；</w:t>
      </w:r>
      <w:r>
        <w:rPr>
          <w:rFonts w:hint="eastAsia" w:ascii="宋体" w:hAnsi="宋体"/>
          <w:sz w:val="24"/>
          <w:szCs w:val="22"/>
        </w:rPr>
        <w:t>亮度档位不少于9</w:t>
      </w:r>
      <w:r>
        <w:rPr>
          <w:rFonts w:ascii="宋体" w:hAnsi="宋体"/>
          <w:sz w:val="24"/>
          <w:szCs w:val="22"/>
        </w:rPr>
        <w:t>级</w:t>
      </w:r>
      <w:r>
        <w:rPr>
          <w:rFonts w:hint="eastAsia" w:ascii="宋体" w:hAnsi="宋体"/>
          <w:sz w:val="24"/>
          <w:szCs w:val="22"/>
        </w:rPr>
        <w:t>可调</w:t>
      </w:r>
      <w:r>
        <w:rPr>
          <w:rFonts w:ascii="宋体" w:hAnsi="宋体"/>
          <w:sz w:val="24"/>
          <w:szCs w:val="22"/>
        </w:rPr>
        <w:t>。</w:t>
      </w:r>
    </w:p>
    <w:p w14:paraId="15BFEB12">
      <w:pPr>
        <w:spacing w:line="440" w:lineRule="exact"/>
        <w:ind w:left="240" w:hanging="240" w:hangingChars="100"/>
        <w:rPr>
          <w:rFonts w:hint="eastAsia" w:ascii="宋体" w:hAnsi="宋体"/>
          <w:sz w:val="24"/>
          <w:szCs w:val="22"/>
        </w:rPr>
      </w:pPr>
      <w:r>
        <w:rPr>
          <w:rFonts w:ascii="宋体" w:hAnsi="宋体"/>
          <w:sz w:val="24"/>
          <w:szCs w:val="22"/>
        </w:rPr>
        <w:t>★</w:t>
      </w:r>
      <w:r>
        <w:rPr>
          <w:rFonts w:hint="eastAsia" w:ascii="宋体" w:hAnsi="宋体"/>
          <w:sz w:val="24"/>
          <w:szCs w:val="22"/>
        </w:rPr>
        <w:t>3</w:t>
      </w:r>
      <w:r>
        <w:rPr>
          <w:rFonts w:ascii="宋体" w:hAnsi="宋体"/>
          <w:sz w:val="24"/>
          <w:szCs w:val="22"/>
        </w:rPr>
        <w:t>.</w:t>
      </w:r>
      <w:r>
        <w:rPr>
          <w:rFonts w:hint="eastAsia" w:ascii="宋体" w:hAnsi="宋体"/>
          <w:sz w:val="24"/>
          <w:szCs w:val="22"/>
        </w:rPr>
        <w:t xml:space="preserve">2 </w:t>
      </w:r>
      <w:r>
        <w:rPr>
          <w:rFonts w:ascii="宋体" w:hAnsi="宋体"/>
          <w:sz w:val="24"/>
          <w:szCs w:val="22"/>
        </w:rPr>
        <w:t>搭载专用图像加速处理器，</w:t>
      </w:r>
      <w:r>
        <w:rPr>
          <w:rFonts w:hint="eastAsia" w:ascii="宋体" w:hAnsi="宋体"/>
          <w:sz w:val="24"/>
          <w:szCs w:val="22"/>
        </w:rPr>
        <w:t>可实现</w:t>
      </w:r>
      <w:r>
        <w:rPr>
          <w:rFonts w:ascii="宋体" w:hAnsi="宋体"/>
          <w:sz w:val="24"/>
          <w:szCs w:val="22"/>
        </w:rPr>
        <w:t>120Hz高帧率全像素视频录制。</w:t>
      </w:r>
    </w:p>
    <w:p w14:paraId="7EA9D98B">
      <w:pPr>
        <w:spacing w:line="440" w:lineRule="exact"/>
        <w:ind w:left="240" w:hanging="240" w:hangingChars="100"/>
        <w:rPr>
          <w:rFonts w:hint="eastAsia" w:ascii="宋体" w:hAnsi="宋体"/>
          <w:sz w:val="24"/>
          <w:szCs w:val="22"/>
        </w:rPr>
      </w:pPr>
      <w:r>
        <w:rPr>
          <w:rFonts w:ascii="宋体" w:hAnsi="宋体"/>
          <w:sz w:val="24"/>
          <w:szCs w:val="22"/>
        </w:rPr>
        <w:t>★3.</w:t>
      </w:r>
      <w:r>
        <w:rPr>
          <w:rFonts w:hint="eastAsia" w:ascii="宋体" w:hAnsi="宋体"/>
          <w:sz w:val="24"/>
          <w:szCs w:val="22"/>
        </w:rPr>
        <w:t>3</w:t>
      </w:r>
      <w:r>
        <w:rPr>
          <w:rFonts w:ascii="宋体" w:hAnsi="宋体"/>
          <w:sz w:val="24"/>
          <w:szCs w:val="22"/>
        </w:rPr>
        <w:t xml:space="preserve"> </w:t>
      </w:r>
      <w:r>
        <w:rPr>
          <w:rFonts w:hint="eastAsia" w:ascii="宋体" w:hAnsi="宋体"/>
          <w:sz w:val="24"/>
          <w:szCs w:val="22"/>
        </w:rPr>
        <w:t>设备内置</w:t>
      </w:r>
      <w:r>
        <w:rPr>
          <w:rFonts w:ascii="宋体" w:hAnsi="宋体"/>
          <w:sz w:val="24"/>
          <w:szCs w:val="22"/>
        </w:rPr>
        <w:t>智能降噪算法</w:t>
      </w:r>
      <w:r>
        <w:rPr>
          <w:rFonts w:hint="eastAsia" w:ascii="宋体" w:hAnsi="宋体"/>
          <w:sz w:val="24"/>
          <w:szCs w:val="22"/>
        </w:rPr>
        <w:t>以及</w:t>
      </w:r>
      <w:r>
        <w:rPr>
          <w:rFonts w:ascii="宋体" w:hAnsi="宋体"/>
          <w:sz w:val="24"/>
          <w:szCs w:val="22"/>
        </w:rPr>
        <w:t>图像动态范围调节功能；</w:t>
      </w:r>
      <w:r>
        <w:rPr>
          <w:rFonts w:hint="eastAsia" w:ascii="宋体" w:hAnsi="宋体"/>
          <w:sz w:val="24"/>
          <w:szCs w:val="22"/>
        </w:rPr>
        <w:t>集成</w:t>
      </w:r>
      <w:r>
        <w:rPr>
          <w:rFonts w:ascii="宋体" w:hAnsi="宋体"/>
          <w:sz w:val="24"/>
          <w:szCs w:val="22"/>
        </w:rPr>
        <w:t>光敏、温度传感器，低温环境自动启动预热模式，暗光环境按键背光自动开启，</w:t>
      </w:r>
      <w:r>
        <w:rPr>
          <w:rFonts w:hint="eastAsia" w:ascii="宋体" w:hAnsi="宋体"/>
          <w:sz w:val="24"/>
          <w:szCs w:val="22"/>
        </w:rPr>
        <w:t>保障</w:t>
      </w:r>
      <w:r>
        <w:rPr>
          <w:rFonts w:ascii="宋体" w:hAnsi="宋体"/>
          <w:sz w:val="24"/>
          <w:szCs w:val="22"/>
        </w:rPr>
        <w:t>昏暗环境下成像清晰。</w:t>
      </w:r>
    </w:p>
    <w:p w14:paraId="550B98B0">
      <w:pPr>
        <w:spacing w:before="300" w:after="120" w:line="440" w:lineRule="exact"/>
        <w:outlineLvl w:val="2"/>
        <w:rPr>
          <w:rFonts w:hint="eastAsia" w:ascii="宋体" w:hAnsi="宋体"/>
          <w:sz w:val="24"/>
          <w:szCs w:val="22"/>
        </w:rPr>
      </w:pPr>
      <w:bookmarkStart w:id="14" w:name="heading_5"/>
      <w:r>
        <w:rPr>
          <w:rFonts w:ascii="宋体" w:hAnsi="宋体"/>
          <w:sz w:val="24"/>
          <w:szCs w:val="22"/>
        </w:rPr>
        <w:t>（四）</w:t>
      </w:r>
      <w:r>
        <w:rPr>
          <w:rFonts w:hint="eastAsia" w:ascii="宋体" w:hAnsi="宋体"/>
          <w:sz w:val="24"/>
          <w:szCs w:val="22"/>
        </w:rPr>
        <w:t>软件与</w:t>
      </w:r>
      <w:r>
        <w:rPr>
          <w:rFonts w:ascii="宋体" w:hAnsi="宋体"/>
          <w:sz w:val="24"/>
          <w:szCs w:val="22"/>
        </w:rPr>
        <w:t>系统功能</w:t>
      </w:r>
      <w:bookmarkEnd w:id="14"/>
    </w:p>
    <w:p w14:paraId="38ED870F">
      <w:pPr>
        <w:spacing w:line="440" w:lineRule="exact"/>
        <w:ind w:left="240" w:hanging="240" w:hangingChars="100"/>
        <w:rPr>
          <w:rFonts w:hint="eastAsia" w:ascii="宋体" w:hAnsi="宋体"/>
          <w:sz w:val="24"/>
          <w:szCs w:val="22"/>
        </w:rPr>
      </w:pPr>
      <w:r>
        <w:rPr>
          <w:rFonts w:ascii="宋体" w:hAnsi="宋体"/>
          <w:sz w:val="24"/>
          <w:szCs w:val="22"/>
        </w:rPr>
        <w:t>★4.1 支持拍照、录像存储，导向锁定、复位、图像定格、图像存储、亮度调节、数字放大等功能均支持一键快速操作；搭载</w:t>
      </w:r>
      <w:r>
        <w:rPr>
          <w:rFonts w:hint="eastAsia" w:ascii="宋体" w:hAnsi="宋体"/>
          <w:sz w:val="24"/>
          <w:szCs w:val="22"/>
        </w:rPr>
        <w:t>专用神经网络处理器</w:t>
      </w:r>
      <w:r>
        <w:rPr>
          <w:rFonts w:ascii="宋体" w:hAnsi="宋体"/>
          <w:sz w:val="24"/>
          <w:szCs w:val="22"/>
        </w:rPr>
        <w:t>，</w:t>
      </w:r>
      <w:bookmarkStart w:id="15" w:name="OLE_LINK8"/>
      <w:r>
        <w:rPr>
          <w:rFonts w:ascii="宋体" w:hAnsi="宋体"/>
          <w:sz w:val="24"/>
          <w:szCs w:val="22"/>
        </w:rPr>
        <w:t>支持</w:t>
      </w:r>
      <w:r>
        <w:rPr>
          <w:rFonts w:hint="eastAsia" w:ascii="宋体" w:hAnsi="宋体"/>
          <w:sz w:val="24"/>
          <w:szCs w:val="22"/>
        </w:rPr>
        <w:t>图像</w:t>
      </w:r>
      <w:r>
        <w:rPr>
          <w:rFonts w:ascii="宋体" w:hAnsi="宋体"/>
          <w:sz w:val="24"/>
          <w:szCs w:val="22"/>
        </w:rPr>
        <w:t>AI</w:t>
      </w:r>
      <w:bookmarkEnd w:id="15"/>
      <w:r>
        <w:rPr>
          <w:rFonts w:hint="eastAsia" w:ascii="宋体" w:hAnsi="宋体"/>
          <w:sz w:val="24"/>
          <w:szCs w:val="22"/>
        </w:rPr>
        <w:t>处理，预览时采用小模型算法实时降噪和增强，保存图片时采用大模型算法对图片增强处理；</w:t>
      </w:r>
      <w:r>
        <w:rPr>
          <w:rFonts w:ascii="宋体" w:hAnsi="宋体"/>
          <w:sz w:val="24"/>
          <w:szCs w:val="22"/>
        </w:rPr>
        <w:t>支持AI智能</w:t>
      </w:r>
      <w:r>
        <w:rPr>
          <w:rFonts w:hint="eastAsia" w:ascii="宋体" w:hAnsi="宋体"/>
          <w:sz w:val="24"/>
          <w:szCs w:val="22"/>
        </w:rPr>
        <w:t>语音输入输出，</w:t>
      </w:r>
      <w:r>
        <w:rPr>
          <w:rFonts w:ascii="宋体" w:hAnsi="宋体"/>
          <w:sz w:val="24"/>
          <w:szCs w:val="22"/>
        </w:rPr>
        <w:t>嘈杂环境语音识别率</w:t>
      </w:r>
      <w:bookmarkStart w:id="16" w:name="OLE_LINK6"/>
      <w:r>
        <w:rPr>
          <w:rFonts w:ascii="宋体" w:hAnsi="宋体"/>
          <w:sz w:val="24"/>
          <w:szCs w:val="22"/>
        </w:rPr>
        <w:t>≥</w:t>
      </w:r>
      <w:bookmarkEnd w:id="16"/>
      <w:r>
        <w:rPr>
          <w:rFonts w:ascii="宋体" w:hAnsi="宋体"/>
          <w:sz w:val="24"/>
          <w:szCs w:val="22"/>
        </w:rPr>
        <w:t>95%，语音操控设备。</w:t>
      </w:r>
    </w:p>
    <w:p w14:paraId="0B630C3D">
      <w:pPr>
        <w:spacing w:line="440" w:lineRule="exact"/>
        <w:ind w:left="240" w:hanging="240" w:hangingChars="100"/>
        <w:rPr>
          <w:rFonts w:hint="eastAsia" w:ascii="宋体" w:hAnsi="宋体"/>
          <w:sz w:val="24"/>
          <w:szCs w:val="22"/>
        </w:rPr>
      </w:pPr>
      <w:r>
        <w:rPr>
          <w:rFonts w:ascii="宋体" w:hAnsi="宋体"/>
          <w:sz w:val="24"/>
          <w:szCs w:val="22"/>
        </w:rPr>
        <w:t xml:space="preserve">4.2 </w:t>
      </w:r>
      <w:bookmarkStart w:id="17" w:name="OLE_LINK14"/>
      <w:r>
        <w:rPr>
          <w:rFonts w:ascii="宋体" w:hAnsi="宋体"/>
          <w:sz w:val="24"/>
          <w:szCs w:val="22"/>
        </w:rPr>
        <w:t>支持图片、视频文件本地保存</w:t>
      </w:r>
      <w:r>
        <w:rPr>
          <w:rFonts w:hint="eastAsia" w:ascii="宋体" w:hAnsi="宋体"/>
          <w:sz w:val="24"/>
          <w:szCs w:val="22"/>
        </w:rPr>
        <w:t>、</w:t>
      </w:r>
      <w:r>
        <w:rPr>
          <w:rFonts w:ascii="宋体" w:hAnsi="宋体"/>
          <w:sz w:val="24"/>
          <w:szCs w:val="22"/>
        </w:rPr>
        <w:t>自定义命名归档</w:t>
      </w:r>
      <w:r>
        <w:rPr>
          <w:rFonts w:hint="eastAsia" w:ascii="宋体" w:hAnsi="宋体"/>
          <w:sz w:val="24"/>
          <w:szCs w:val="22"/>
        </w:rPr>
        <w:t>；支持图片</w:t>
      </w:r>
      <w:r>
        <w:rPr>
          <w:rFonts w:ascii="宋体" w:hAnsi="宋体"/>
          <w:sz w:val="24"/>
          <w:szCs w:val="22"/>
        </w:rPr>
        <w:t>全屏查看、删除、</w:t>
      </w:r>
      <w:r>
        <w:rPr>
          <w:rFonts w:hint="eastAsia" w:ascii="宋体" w:hAnsi="宋体"/>
          <w:sz w:val="24"/>
          <w:szCs w:val="22"/>
        </w:rPr>
        <w:t>重命名、</w:t>
      </w:r>
      <w:r>
        <w:rPr>
          <w:rFonts w:ascii="宋体" w:hAnsi="宋体"/>
          <w:sz w:val="24"/>
          <w:szCs w:val="22"/>
        </w:rPr>
        <w:t>旋转、涂鸦等文件操作。</w:t>
      </w:r>
      <w:bookmarkEnd w:id="17"/>
    </w:p>
    <w:p w14:paraId="71D94611">
      <w:pPr>
        <w:spacing w:line="440" w:lineRule="exact"/>
        <w:ind w:left="240" w:hanging="240" w:hangingChars="100"/>
        <w:rPr>
          <w:rFonts w:hint="eastAsia" w:ascii="宋体" w:hAnsi="宋体"/>
          <w:sz w:val="24"/>
          <w:szCs w:val="22"/>
        </w:rPr>
      </w:pPr>
      <w:r>
        <w:rPr>
          <w:rFonts w:ascii="宋体" w:hAnsi="宋体"/>
          <w:sz w:val="24"/>
          <w:szCs w:val="22"/>
        </w:rPr>
        <w:t>★4.</w:t>
      </w:r>
      <w:r>
        <w:rPr>
          <w:rFonts w:hint="eastAsia" w:ascii="宋体" w:hAnsi="宋体"/>
          <w:sz w:val="24"/>
          <w:szCs w:val="22"/>
        </w:rPr>
        <w:t>3</w:t>
      </w:r>
      <w:r>
        <w:rPr>
          <w:rFonts w:ascii="宋体" w:hAnsi="宋体"/>
          <w:sz w:val="24"/>
          <w:szCs w:val="22"/>
        </w:rPr>
        <w:t xml:space="preserve"> 具备2D/3D成像与测量功能；支持点到点、点到线、点到面、多线段、区域、缺角、剖面、圆形、间隙多维测量；测量精度0.01mm，测量误差≤5%。</w:t>
      </w:r>
    </w:p>
    <w:p w14:paraId="3761E613">
      <w:pPr>
        <w:spacing w:line="440" w:lineRule="exact"/>
        <w:ind w:left="240" w:hanging="240" w:hangingChars="100"/>
        <w:rPr>
          <w:rFonts w:hint="eastAsia" w:ascii="宋体" w:hAnsi="宋体"/>
          <w:sz w:val="24"/>
          <w:szCs w:val="22"/>
        </w:rPr>
      </w:pPr>
      <w:bookmarkStart w:id="18" w:name="heading_6"/>
      <w:r>
        <w:rPr>
          <w:rFonts w:ascii="宋体" w:hAnsi="宋体"/>
          <w:sz w:val="24"/>
          <w:szCs w:val="22"/>
        </w:rPr>
        <w:t>（五）环境适应性</w:t>
      </w:r>
      <w:bookmarkEnd w:id="18"/>
    </w:p>
    <w:p w14:paraId="41C42FF5">
      <w:pPr>
        <w:spacing w:line="440" w:lineRule="exact"/>
        <w:ind w:left="240" w:hanging="240" w:hangingChars="100"/>
        <w:rPr>
          <w:rFonts w:hint="eastAsia" w:ascii="宋体" w:hAnsi="宋体"/>
          <w:sz w:val="24"/>
          <w:szCs w:val="22"/>
        </w:rPr>
      </w:pPr>
      <w:r>
        <w:rPr>
          <w:rFonts w:ascii="宋体" w:hAnsi="宋体"/>
          <w:sz w:val="24"/>
          <w:szCs w:val="22"/>
        </w:rPr>
        <w:t>5.1 探头工作温度：</w:t>
      </w:r>
      <w:r>
        <w:rPr>
          <w:rFonts w:ascii="Cambria Math" w:hAnsi="Cambria Math" w:cs="Cambria Math"/>
          <w:sz w:val="24"/>
          <w:szCs w:val="22"/>
        </w:rPr>
        <w:t>‑</w:t>
      </w:r>
      <w:r>
        <w:rPr>
          <w:rFonts w:ascii="宋体" w:hAnsi="宋体"/>
          <w:sz w:val="24"/>
          <w:szCs w:val="22"/>
        </w:rPr>
        <w:t>40℃</w:t>
      </w:r>
      <w:r>
        <w:rPr>
          <w:rFonts w:ascii="Cambria Math" w:hAnsi="Cambria Math" w:cs="Cambria Math"/>
          <w:sz w:val="24"/>
          <w:szCs w:val="22"/>
        </w:rPr>
        <w:t>‑</w:t>
      </w:r>
      <w:r>
        <w:rPr>
          <w:rFonts w:ascii="宋体" w:hAnsi="宋体"/>
          <w:sz w:val="24"/>
          <w:szCs w:val="22"/>
        </w:rPr>
        <w:t>95</w:t>
      </w:r>
      <w:r>
        <w:rPr>
          <w:rFonts w:hint="eastAsia" w:ascii="宋体" w:hAnsi="宋体"/>
          <w:sz w:val="24"/>
          <w:szCs w:val="22"/>
        </w:rPr>
        <w:t>℃</w:t>
      </w:r>
      <w:r>
        <w:rPr>
          <w:rFonts w:ascii="宋体" w:hAnsi="宋体"/>
          <w:sz w:val="24"/>
          <w:szCs w:val="22"/>
        </w:rPr>
        <w:t>。</w:t>
      </w:r>
    </w:p>
    <w:p w14:paraId="71C3B78E">
      <w:pPr>
        <w:spacing w:line="440" w:lineRule="exact"/>
        <w:ind w:left="240" w:hanging="240" w:hangingChars="100"/>
        <w:rPr>
          <w:rFonts w:hint="eastAsia" w:ascii="宋体" w:hAnsi="宋体"/>
          <w:sz w:val="24"/>
          <w:szCs w:val="22"/>
        </w:rPr>
      </w:pPr>
      <w:r>
        <w:rPr>
          <w:rFonts w:ascii="宋体" w:hAnsi="宋体"/>
          <w:sz w:val="24"/>
          <w:szCs w:val="22"/>
        </w:rPr>
        <w:t xml:space="preserve">★5.2 </w:t>
      </w:r>
      <w:r>
        <w:rPr>
          <w:rFonts w:hint="eastAsia" w:ascii="宋体" w:hAnsi="宋体"/>
          <w:sz w:val="24"/>
          <w:szCs w:val="22"/>
        </w:rPr>
        <w:t>主机具备</w:t>
      </w:r>
      <w:r>
        <w:rPr>
          <w:rFonts w:ascii="宋体" w:hAnsi="宋体"/>
          <w:sz w:val="24"/>
          <w:szCs w:val="22"/>
        </w:rPr>
        <w:t>IP65防护</w:t>
      </w:r>
      <w:r>
        <w:rPr>
          <w:rFonts w:hint="eastAsia" w:ascii="宋体" w:hAnsi="宋体"/>
          <w:sz w:val="24"/>
          <w:szCs w:val="22"/>
        </w:rPr>
        <w:t>等级</w:t>
      </w:r>
      <w:r>
        <w:rPr>
          <w:rFonts w:ascii="宋体" w:hAnsi="宋体"/>
          <w:sz w:val="24"/>
          <w:szCs w:val="22"/>
        </w:rPr>
        <w:t>认证</w:t>
      </w:r>
      <w:r>
        <w:rPr>
          <w:rFonts w:hint="eastAsia" w:ascii="宋体" w:hAnsi="宋体"/>
          <w:sz w:val="24"/>
          <w:szCs w:val="22"/>
        </w:rPr>
        <w:t>，具备抗跌落能力，可实现</w:t>
      </w:r>
      <w:r>
        <w:rPr>
          <w:rFonts w:ascii="宋体" w:hAnsi="宋体"/>
          <w:sz w:val="24"/>
          <w:szCs w:val="22"/>
        </w:rPr>
        <w:t>防尘、防水、防油。</w:t>
      </w:r>
      <w:bookmarkEnd w:id="3"/>
    </w:p>
    <w:p w14:paraId="135CDF0F">
      <w:pPr>
        <w:spacing w:line="440" w:lineRule="exact"/>
        <w:rPr>
          <w:rFonts w:hint="eastAsia" w:ascii="宋体" w:hAnsi="宋体"/>
          <w:sz w:val="24"/>
          <w:szCs w:val="22"/>
        </w:rPr>
      </w:pPr>
      <w:r>
        <w:rPr>
          <w:rFonts w:hint="eastAsia" w:ascii="宋体" w:hAnsi="宋体"/>
          <w:sz w:val="24"/>
          <w:szCs w:val="22"/>
        </w:rPr>
        <w:t>二、合同草案条款</w:t>
      </w:r>
    </w:p>
    <w:p w14:paraId="05EFF20A">
      <w:pPr>
        <w:spacing w:line="440" w:lineRule="exact"/>
        <w:rPr>
          <w:rFonts w:hint="eastAsia" w:ascii="宋体" w:hAnsi="宋体"/>
          <w:sz w:val="24"/>
          <w:szCs w:val="22"/>
        </w:rPr>
      </w:pPr>
      <w:r>
        <w:rPr>
          <w:rFonts w:hint="eastAsia" w:ascii="宋体" w:hAnsi="宋体"/>
          <w:sz w:val="24"/>
          <w:szCs w:val="22"/>
        </w:rPr>
        <w:t>2.1交付需求：</w:t>
      </w:r>
    </w:p>
    <w:p w14:paraId="00F9955F">
      <w:pPr>
        <w:spacing w:line="440" w:lineRule="exact"/>
        <w:rPr>
          <w:rFonts w:hint="eastAsia" w:ascii="宋体" w:hAnsi="宋体"/>
          <w:sz w:val="24"/>
          <w:szCs w:val="22"/>
        </w:rPr>
      </w:pPr>
      <w:r>
        <w:rPr>
          <w:rFonts w:hint="eastAsia" w:ascii="宋体" w:hAnsi="宋体"/>
          <w:sz w:val="24"/>
          <w:szCs w:val="22"/>
        </w:rPr>
        <w:t>2.1.1交货时间：</w:t>
      </w:r>
      <w:bookmarkStart w:id="19" w:name="OLE_LINK13"/>
      <w:r>
        <w:rPr>
          <w:rFonts w:hint="eastAsia" w:ascii="宋体" w:hAnsi="宋体"/>
          <w:sz w:val="24"/>
          <w:szCs w:val="22"/>
        </w:rPr>
        <w:t>合同签订之日起60个日历天内实施完毕</w:t>
      </w:r>
      <w:bookmarkEnd w:id="19"/>
      <w:r>
        <w:rPr>
          <w:rFonts w:hint="eastAsia" w:ascii="宋体" w:hAnsi="宋体"/>
          <w:sz w:val="24"/>
          <w:szCs w:val="22"/>
        </w:rPr>
        <w:t>。</w:t>
      </w:r>
    </w:p>
    <w:p w14:paraId="0BEB1648">
      <w:pPr>
        <w:spacing w:line="440" w:lineRule="exact"/>
        <w:rPr>
          <w:rFonts w:hint="eastAsia" w:ascii="宋体" w:hAnsi="宋体"/>
          <w:sz w:val="24"/>
          <w:szCs w:val="22"/>
        </w:rPr>
      </w:pPr>
      <w:r>
        <w:rPr>
          <w:rFonts w:hint="eastAsia" w:ascii="宋体" w:hAnsi="宋体"/>
          <w:sz w:val="24"/>
          <w:szCs w:val="22"/>
        </w:rPr>
        <w:t>2.1.2交货地点：湖北省博物馆(或采购人指定的地点) 。</w:t>
      </w:r>
    </w:p>
    <w:p w14:paraId="58249ABD">
      <w:pPr>
        <w:spacing w:line="440" w:lineRule="exact"/>
        <w:ind w:left="240" w:hanging="240" w:hangingChars="100"/>
        <w:rPr>
          <w:rFonts w:hint="eastAsia"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sz w:val="24"/>
          <w:szCs w:val="22"/>
        </w:rPr>
      </w:pPr>
      <w:r>
        <w:rPr>
          <w:rFonts w:hint="eastAsia" w:ascii="宋体" w:hAnsi="宋体"/>
          <w:sz w:val="24"/>
          <w:szCs w:val="22"/>
        </w:rPr>
        <w:t>2.1.4验收要求：货物安装调试完毕，经采购人验收签字认可。</w:t>
      </w:r>
    </w:p>
    <w:p w14:paraId="28F14455">
      <w:pPr>
        <w:spacing w:line="440" w:lineRule="exact"/>
        <w:rPr>
          <w:rFonts w:hint="eastAsia" w:ascii="宋体" w:hAnsi="宋体"/>
          <w:sz w:val="24"/>
          <w:szCs w:val="22"/>
        </w:rPr>
      </w:pPr>
      <w:r>
        <w:rPr>
          <w:rFonts w:hint="eastAsia" w:ascii="宋体" w:hAnsi="宋体"/>
          <w:sz w:val="24"/>
          <w:szCs w:val="22"/>
        </w:rPr>
        <w:t>2.1.5合同签订及付款方式。</w:t>
      </w:r>
    </w:p>
    <w:p w14:paraId="42EEC2F3">
      <w:pPr>
        <w:spacing w:line="440" w:lineRule="exact"/>
        <w:rPr>
          <w:rFonts w:hint="eastAsia" w:ascii="宋体" w:hAnsi="宋体"/>
          <w:sz w:val="24"/>
          <w:szCs w:val="22"/>
        </w:rPr>
      </w:pPr>
      <w:r>
        <w:rPr>
          <w:rFonts w:hint="eastAsia" w:ascii="宋体" w:hAnsi="宋体"/>
          <w:sz w:val="24"/>
          <w:szCs w:val="22"/>
        </w:rPr>
        <w:t>2.1.6本次采购合同由采购人与成交供应商签订。</w:t>
      </w:r>
    </w:p>
    <w:p w14:paraId="388A1DCC">
      <w:pPr>
        <w:spacing w:line="440" w:lineRule="exact"/>
        <w:ind w:left="240" w:hanging="240" w:hangingChars="100"/>
        <w:rPr>
          <w:rFonts w:hint="eastAsia" w:ascii="宋体" w:hAnsi="宋体"/>
          <w:sz w:val="24"/>
          <w:szCs w:val="22"/>
          <w:highlight w:val="red"/>
        </w:rPr>
      </w:pPr>
      <w:r>
        <w:rPr>
          <w:rFonts w:hint="eastAsia" w:ascii="宋体" w:hAnsi="宋体"/>
          <w:color w:val="000000" w:themeColor="text1"/>
          <w:sz w:val="24"/>
          <w:szCs w:val="22"/>
        </w:rPr>
        <w:t>2.1.7付款方式：</w:t>
      </w:r>
      <w:bookmarkStart w:id="20" w:name="OLE_LINK38"/>
      <w:bookmarkStart w:id="21" w:name="OLE_LINK35"/>
      <w:r>
        <w:rPr>
          <w:sz w:val="24"/>
        </w:rPr>
        <w:t>本项目无预付款。</w:t>
      </w:r>
      <w:r>
        <w:rPr>
          <w:rFonts w:hint="eastAsia"/>
          <w:sz w:val="24"/>
        </w:rPr>
        <w:t>供应商</w:t>
      </w:r>
      <w:r>
        <w:rPr>
          <w:sz w:val="24"/>
        </w:rPr>
        <w:t>完成</w:t>
      </w:r>
      <w:r>
        <w:rPr>
          <w:rFonts w:hint="eastAsia"/>
          <w:sz w:val="24"/>
        </w:rPr>
        <w:t>工业级内窥镜采购</w:t>
      </w:r>
      <w:r>
        <w:rPr>
          <w:sz w:val="24"/>
        </w:rPr>
        <w:t>项目，经验收合格后</w:t>
      </w:r>
      <w:r>
        <w:rPr>
          <w:rFonts w:hint="eastAsia"/>
          <w:sz w:val="24"/>
        </w:rPr>
        <w:t>，供应商提供发票</w:t>
      </w:r>
      <w:r>
        <w:rPr>
          <w:sz w:val="24"/>
          <w:lang w:val="en-GB"/>
        </w:rPr>
        <w:t>之日起</w:t>
      </w:r>
      <w:r>
        <w:rPr>
          <w:rFonts w:hint="eastAsia"/>
          <w:sz w:val="24"/>
          <w:lang w:val="en-GB"/>
        </w:rPr>
        <w:t>15</w:t>
      </w:r>
      <w:r>
        <w:rPr>
          <w:sz w:val="24"/>
          <w:lang w:val="en-GB"/>
        </w:rPr>
        <w:t>个</w:t>
      </w:r>
      <w:r>
        <w:rPr>
          <w:rFonts w:hint="eastAsia"/>
          <w:sz w:val="24"/>
          <w:lang w:val="en-GB"/>
        </w:rPr>
        <w:t>工作日内，采购人</w:t>
      </w:r>
      <w:r>
        <w:rPr>
          <w:sz w:val="24"/>
          <w:lang w:val="en-GB"/>
        </w:rPr>
        <w:t>向</w:t>
      </w:r>
      <w:r>
        <w:rPr>
          <w:rFonts w:hint="eastAsia"/>
          <w:sz w:val="24"/>
          <w:lang w:val="en-GB"/>
        </w:rPr>
        <w:t>供应商</w:t>
      </w:r>
      <w:r>
        <w:rPr>
          <w:sz w:val="24"/>
          <w:lang w:val="en-GB"/>
        </w:rPr>
        <w:t>支付合同</w:t>
      </w:r>
      <w:r>
        <w:rPr>
          <w:sz w:val="24"/>
        </w:rPr>
        <w:t>全款。</w:t>
      </w:r>
      <w:r>
        <w:rPr>
          <w:rFonts w:hint="eastAsia"/>
          <w:sz w:val="24"/>
        </w:rPr>
        <w:t>采购人</w:t>
      </w:r>
      <w:r>
        <w:rPr>
          <w:sz w:val="24"/>
        </w:rPr>
        <w:t>自收到</w:t>
      </w:r>
      <w:r>
        <w:rPr>
          <w:rFonts w:hint="eastAsia"/>
          <w:sz w:val="24"/>
        </w:rPr>
        <w:t>供应商</w:t>
      </w:r>
      <w:r>
        <w:rPr>
          <w:sz w:val="24"/>
        </w:rPr>
        <w:t>提出的书面验收申请之日起7个工作日内进行验收。如验收合格，7个工作日内出具《验收报告》。</w:t>
      </w:r>
      <w:r>
        <w:rPr>
          <w:rFonts w:hint="eastAsia"/>
          <w:sz w:val="24"/>
          <w:lang w:val="en-GB"/>
        </w:rPr>
        <w:t>供应商</w:t>
      </w:r>
      <w:r>
        <w:rPr>
          <w:sz w:val="24"/>
          <w:lang w:val="en-GB"/>
        </w:rPr>
        <w:t>认可</w:t>
      </w:r>
      <w:r>
        <w:rPr>
          <w:rFonts w:hint="eastAsia"/>
          <w:sz w:val="24"/>
          <w:lang w:val="en-GB"/>
        </w:rPr>
        <w:t>采购人</w:t>
      </w:r>
      <w:r>
        <w:rPr>
          <w:sz w:val="24"/>
          <w:lang w:val="en-GB"/>
        </w:rPr>
        <w:t>向湖北省财政厅提</w:t>
      </w:r>
      <w:r>
        <w:rPr>
          <w:rFonts w:hint="eastAsia" w:ascii="宋体" w:hAnsi="宋体"/>
          <w:sz w:val="24"/>
          <w:szCs w:val="22"/>
        </w:rPr>
        <w:t>提请付款</w:t>
      </w:r>
      <w:r>
        <w:rPr>
          <w:sz w:val="24"/>
          <w:lang w:val="en-GB"/>
        </w:rPr>
        <w:t>，视同</w:t>
      </w:r>
      <w:r>
        <w:rPr>
          <w:rFonts w:hint="eastAsia"/>
          <w:sz w:val="24"/>
          <w:lang w:val="en-GB"/>
        </w:rPr>
        <w:t>采购人</w:t>
      </w:r>
      <w:r>
        <w:rPr>
          <w:sz w:val="24"/>
        </w:rPr>
        <w:t>按时履行了付款义务。</w:t>
      </w:r>
      <w:bookmarkEnd w:id="20"/>
      <w:bookmarkEnd w:id="21"/>
    </w:p>
    <w:p w14:paraId="6FD51F68">
      <w:pPr>
        <w:spacing w:before="100" w:beforeAutospacing="1" w:line="360" w:lineRule="auto"/>
        <w:rPr>
          <w:rFonts w:hint="eastAsia" w:ascii="宋体" w:hAnsi="宋体"/>
          <w:sz w:val="24"/>
          <w:szCs w:val="22"/>
        </w:rPr>
      </w:pPr>
      <w:r>
        <w:rPr>
          <w:rFonts w:hint="eastAsia" w:ascii="宋体" w:hAnsi="宋体"/>
          <w:sz w:val="24"/>
          <w:szCs w:val="22"/>
        </w:rPr>
        <w:t>2.2售后服务需求</w:t>
      </w:r>
    </w:p>
    <w:p w14:paraId="35BB7980">
      <w:pPr>
        <w:spacing w:line="360" w:lineRule="auto"/>
        <w:ind w:left="240" w:hanging="240" w:hangingChars="100"/>
        <w:rPr>
          <w:rFonts w:hint="eastAsia" w:ascii="宋体" w:hAnsi="宋体"/>
          <w:sz w:val="24"/>
          <w:szCs w:val="22"/>
        </w:rPr>
      </w:pPr>
      <w:r>
        <w:rPr>
          <w:rFonts w:hint="eastAsia" w:ascii="宋体" w:hAnsi="宋体"/>
          <w:sz w:val="24"/>
          <w:szCs w:val="22"/>
        </w:rPr>
        <w:t>2.2.1质保服务要求：成交供应商提供所投本单位生产产品3年的免费上门保修，终身维修。保修期自验收合格之日起计算。供应商在此项目后期的维护中，若出现系统故障，服务商应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7406187C">
      <w:pPr>
        <w:spacing w:line="360" w:lineRule="auto"/>
        <w:ind w:left="240" w:hanging="240" w:hangingChars="100"/>
        <w:rPr>
          <w:rFonts w:hint="eastAsia"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548DD4"/>
          <w:sz w:val="24"/>
        </w:rPr>
      </w:pPr>
    </w:p>
    <w:p w14:paraId="5D73DBF6">
      <w:pPr>
        <w:spacing w:before="240" w:after="60"/>
        <w:jc w:val="left"/>
        <w:outlineLvl w:val="0"/>
        <w:rPr>
          <w:rFonts w:hint="eastAsia" w:ascii="宋体" w:hAnsi="宋体" w:cs="宋体"/>
          <w:sz w:val="24"/>
        </w:rPr>
      </w:pPr>
      <w:r>
        <w:rPr>
          <w:rFonts w:hint="eastAsia" w:ascii="宋体" w:hAnsi="宋体" w:cs="宋体"/>
          <w:sz w:val="24"/>
        </w:rPr>
        <w:t>三、评审方法</w:t>
      </w:r>
    </w:p>
    <w:p w14:paraId="6F2DDCBC">
      <w:pPr>
        <w:shd w:val="clear" w:color="auto" w:fill="FFFFFF"/>
        <w:spacing w:line="360" w:lineRule="auto"/>
        <w:ind w:firstLine="240" w:firstLineChars="100"/>
        <w:rPr>
          <w:rFonts w:hint="eastAsia" w:ascii="宋体" w:hAnsi="宋体" w:cs="宋体"/>
          <w:caps/>
          <w:color w:val="000000"/>
          <w:sz w:val="24"/>
        </w:rPr>
      </w:pPr>
      <w:r>
        <w:rPr>
          <w:rFonts w:hint="eastAsia" w:ascii="宋体" w:hAnsi="宋体" w:cs="宋体"/>
          <w:caps/>
          <w:color w:val="000000"/>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hint="eastAsia" w:ascii="宋体" w:hAnsi="宋体" w:cs="宋体"/>
          <w:caps/>
          <w:color w:val="000000"/>
          <w:sz w:val="24"/>
        </w:rPr>
      </w:pPr>
    </w:p>
    <w:p w14:paraId="788F8007">
      <w:pPr>
        <w:shd w:val="clear" w:color="auto" w:fill="FFFFFF"/>
        <w:spacing w:line="360" w:lineRule="auto"/>
        <w:ind w:firstLine="240" w:firstLineChars="100"/>
        <w:rPr>
          <w:rFonts w:hint="eastAsia" w:ascii="宋体" w:hAnsi="宋体" w:cs="宋体"/>
          <w:caps/>
          <w:color w:val="000000"/>
          <w:sz w:val="24"/>
        </w:rPr>
      </w:pPr>
    </w:p>
    <w:p w14:paraId="12F32FE6">
      <w:pPr>
        <w:shd w:val="clear" w:color="auto" w:fill="FFFFFF"/>
        <w:spacing w:line="360" w:lineRule="auto"/>
        <w:ind w:firstLine="240" w:firstLineChars="100"/>
        <w:rPr>
          <w:rFonts w:hint="eastAsia" w:ascii="宋体" w:hAnsi="宋体" w:cs="宋体"/>
          <w:caps/>
          <w:color w:val="000000"/>
          <w:sz w:val="24"/>
        </w:rPr>
      </w:pPr>
    </w:p>
    <w:p w14:paraId="7A6B3755">
      <w:pPr>
        <w:shd w:val="clear" w:color="auto" w:fill="FFFFFF"/>
        <w:spacing w:line="360" w:lineRule="auto"/>
        <w:ind w:firstLine="240" w:firstLineChars="100"/>
        <w:rPr>
          <w:rFonts w:hint="eastAsia" w:ascii="宋体" w:hAnsi="宋体" w:cs="宋体"/>
          <w:caps/>
          <w:color w:val="000000"/>
          <w:sz w:val="24"/>
        </w:rPr>
      </w:pPr>
    </w:p>
    <w:p w14:paraId="28E7D708">
      <w:pPr>
        <w:shd w:val="clear" w:color="auto" w:fill="FFFFFF"/>
        <w:spacing w:line="360" w:lineRule="auto"/>
        <w:ind w:firstLine="240" w:firstLineChars="100"/>
        <w:rPr>
          <w:rFonts w:hint="eastAsia" w:ascii="宋体" w:hAnsi="宋体" w:cs="宋体"/>
          <w:caps/>
          <w:color w:val="000000"/>
          <w:sz w:val="24"/>
        </w:rPr>
      </w:pPr>
    </w:p>
    <w:p w14:paraId="61012319">
      <w:pPr>
        <w:shd w:val="clear" w:color="auto" w:fill="FFFFFF"/>
        <w:spacing w:line="360" w:lineRule="auto"/>
        <w:ind w:firstLine="240" w:firstLineChars="100"/>
        <w:rPr>
          <w:rFonts w:hint="eastAsia" w:ascii="宋体" w:hAnsi="宋体" w:cs="宋体"/>
          <w:caps/>
          <w:color w:val="000000"/>
          <w:sz w:val="24"/>
        </w:rPr>
      </w:pPr>
    </w:p>
    <w:p w14:paraId="6F8FB896">
      <w:pPr>
        <w:shd w:val="clear" w:color="auto" w:fill="FFFFFF"/>
        <w:spacing w:line="360" w:lineRule="auto"/>
        <w:ind w:firstLine="240" w:firstLineChars="100"/>
        <w:rPr>
          <w:rFonts w:hint="eastAsia" w:ascii="宋体" w:hAnsi="宋体" w:cs="宋体"/>
          <w:caps/>
          <w:color w:val="000000"/>
          <w:sz w:val="24"/>
        </w:rPr>
      </w:pPr>
    </w:p>
    <w:p w14:paraId="1E45DCDA">
      <w:pPr>
        <w:shd w:val="clear" w:color="auto" w:fill="FFFFFF"/>
        <w:spacing w:line="360" w:lineRule="auto"/>
        <w:ind w:firstLine="240" w:firstLineChars="100"/>
        <w:rPr>
          <w:rFonts w:hint="eastAsia" w:ascii="宋体" w:hAnsi="宋体" w:cs="宋体"/>
          <w:caps/>
          <w:color w:val="000000"/>
          <w:sz w:val="24"/>
        </w:rPr>
      </w:pPr>
    </w:p>
    <w:p w14:paraId="1C21A660">
      <w:pPr>
        <w:shd w:val="clear" w:color="auto" w:fill="FFFFFF"/>
        <w:spacing w:line="360" w:lineRule="auto"/>
        <w:ind w:firstLine="240" w:firstLineChars="100"/>
        <w:rPr>
          <w:rFonts w:hint="eastAsia" w:ascii="宋体" w:hAnsi="宋体" w:cs="宋体"/>
          <w:caps/>
          <w:color w:val="000000"/>
          <w:sz w:val="24"/>
        </w:rPr>
      </w:pPr>
    </w:p>
    <w:p w14:paraId="4C4D3832">
      <w:pPr>
        <w:shd w:val="clear" w:color="auto" w:fill="FFFFFF"/>
        <w:spacing w:line="360" w:lineRule="auto"/>
        <w:ind w:firstLine="240" w:firstLineChars="100"/>
        <w:rPr>
          <w:rFonts w:hint="eastAsia" w:ascii="宋体" w:hAnsi="宋体" w:cs="宋体"/>
          <w:caps/>
          <w:color w:val="000000"/>
          <w:sz w:val="24"/>
        </w:rPr>
      </w:pPr>
    </w:p>
    <w:p w14:paraId="79C4A525">
      <w:pPr>
        <w:shd w:val="clear" w:color="auto" w:fill="FFFFFF"/>
        <w:spacing w:line="360" w:lineRule="auto"/>
        <w:ind w:firstLine="240" w:firstLineChars="100"/>
        <w:rPr>
          <w:rFonts w:hint="eastAsia" w:ascii="宋体" w:hAnsi="宋体" w:cs="宋体"/>
          <w:caps/>
          <w:color w:val="000000"/>
          <w:sz w:val="24"/>
        </w:rPr>
      </w:pPr>
    </w:p>
    <w:p w14:paraId="5B1F10B0">
      <w:pPr>
        <w:shd w:val="clear" w:color="auto" w:fill="FFFFFF"/>
        <w:spacing w:line="360" w:lineRule="auto"/>
        <w:ind w:firstLine="240" w:firstLineChars="100"/>
        <w:rPr>
          <w:rFonts w:hint="eastAsia" w:ascii="宋体" w:hAnsi="宋体" w:cs="宋体"/>
          <w:color w:val="000000"/>
          <w:sz w:val="24"/>
        </w:rPr>
      </w:pPr>
    </w:p>
    <w:p w14:paraId="3819CA0C">
      <w:pPr>
        <w:shd w:val="clear" w:color="auto" w:fill="FFFFFF"/>
        <w:spacing w:line="360" w:lineRule="auto"/>
        <w:ind w:firstLine="240" w:firstLineChars="100"/>
        <w:rPr>
          <w:rFonts w:hint="eastAsia" w:ascii="宋体" w:hAnsi="宋体" w:cs="宋体"/>
          <w:color w:val="000000"/>
          <w:sz w:val="24"/>
        </w:rPr>
      </w:pPr>
    </w:p>
    <w:p w14:paraId="394794B2">
      <w:pPr>
        <w:shd w:val="clear" w:color="auto" w:fill="FFFFFF"/>
        <w:spacing w:line="360" w:lineRule="auto"/>
        <w:ind w:firstLine="240" w:firstLineChars="100"/>
        <w:rPr>
          <w:rFonts w:hint="eastAsia" w:ascii="宋体" w:hAnsi="宋体" w:cs="宋体"/>
          <w:color w:val="000000"/>
          <w:sz w:val="24"/>
        </w:rPr>
      </w:pPr>
    </w:p>
    <w:p w14:paraId="273A12B8">
      <w:pPr>
        <w:shd w:val="clear" w:color="auto" w:fill="FFFFFF"/>
        <w:spacing w:line="360" w:lineRule="auto"/>
        <w:ind w:firstLine="240" w:firstLineChars="100"/>
        <w:rPr>
          <w:rFonts w:hint="eastAsia" w:ascii="宋体" w:hAnsi="宋体" w:cs="宋体"/>
          <w:color w:val="000000"/>
          <w:sz w:val="24"/>
        </w:rPr>
      </w:pPr>
    </w:p>
    <w:p w14:paraId="1766F55E">
      <w:pPr>
        <w:shd w:val="clear" w:color="auto" w:fill="FFFFFF"/>
        <w:spacing w:line="360" w:lineRule="auto"/>
        <w:ind w:firstLine="240" w:firstLineChars="100"/>
        <w:rPr>
          <w:rFonts w:hint="eastAsia" w:ascii="宋体" w:hAnsi="宋体" w:cs="宋体"/>
          <w:color w:val="000000"/>
          <w:sz w:val="24"/>
        </w:rPr>
      </w:pPr>
    </w:p>
    <w:p w14:paraId="1D862812">
      <w:pPr>
        <w:shd w:val="clear" w:color="auto" w:fill="FFFFFF"/>
        <w:spacing w:line="360" w:lineRule="auto"/>
        <w:ind w:firstLine="240" w:firstLineChars="100"/>
        <w:rPr>
          <w:rFonts w:hint="eastAsia" w:ascii="宋体" w:hAnsi="宋体" w:cs="宋体"/>
          <w:color w:val="000000"/>
          <w:sz w:val="24"/>
        </w:rPr>
      </w:pPr>
    </w:p>
    <w:p w14:paraId="3391D647">
      <w:pPr>
        <w:shd w:val="clear" w:color="auto" w:fill="FFFFFF"/>
        <w:spacing w:line="360" w:lineRule="auto"/>
        <w:ind w:firstLine="240" w:firstLineChars="100"/>
        <w:rPr>
          <w:rFonts w:hint="eastAsia" w:ascii="宋体" w:hAnsi="宋体" w:cs="宋体"/>
          <w:color w:val="000000"/>
          <w:sz w:val="24"/>
        </w:rPr>
      </w:pPr>
    </w:p>
    <w:p w14:paraId="5EF51397">
      <w:pPr>
        <w:shd w:val="clear" w:color="auto" w:fill="FFFFFF"/>
        <w:spacing w:line="360" w:lineRule="auto"/>
        <w:ind w:firstLine="240" w:firstLineChars="100"/>
        <w:rPr>
          <w:rFonts w:hint="eastAsia" w:ascii="宋体" w:hAnsi="宋体" w:cs="宋体"/>
          <w:color w:val="000000"/>
          <w:sz w:val="24"/>
        </w:rPr>
      </w:pPr>
    </w:p>
    <w:p w14:paraId="5C06D2F9">
      <w:pPr>
        <w:shd w:val="clear" w:color="auto" w:fill="FFFFFF"/>
        <w:spacing w:line="360" w:lineRule="auto"/>
        <w:ind w:firstLine="240" w:firstLineChars="100"/>
        <w:rPr>
          <w:rFonts w:hint="eastAsia" w:ascii="宋体" w:hAnsi="宋体" w:cs="宋体"/>
          <w:color w:val="000000"/>
          <w:sz w:val="24"/>
        </w:rPr>
      </w:pPr>
    </w:p>
    <w:p w14:paraId="010A9EB6">
      <w:pPr>
        <w:shd w:val="clear" w:color="auto" w:fill="FFFFFF"/>
        <w:spacing w:line="360" w:lineRule="auto"/>
        <w:ind w:firstLine="240" w:firstLineChars="100"/>
        <w:rPr>
          <w:rFonts w:hint="eastAsia" w:ascii="宋体" w:hAnsi="宋体" w:cs="宋体"/>
          <w:color w:val="000000"/>
          <w:sz w:val="24"/>
        </w:rPr>
      </w:pPr>
      <w:bookmarkStart w:id="22" w:name="_GoBack"/>
      <w:bookmarkEnd w:id="22"/>
    </w:p>
    <w:p w14:paraId="3931D237">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28B5DBF3">
      <w:pPr>
        <w:spacing w:line="440" w:lineRule="exact"/>
        <w:jc w:val="center"/>
        <w:rPr>
          <w:rFonts w:eastAsia="仿宋_GB2312"/>
          <w:b/>
          <w:sz w:val="44"/>
          <w:szCs w:val="44"/>
        </w:rPr>
      </w:pPr>
    </w:p>
    <w:p w14:paraId="087253E7">
      <w:pPr>
        <w:spacing w:line="300" w:lineRule="auto"/>
        <w:ind w:firstLine="480" w:firstLineChars="200"/>
        <w:rPr>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spacing w:val="-10"/>
          <w:sz w:val="24"/>
        </w:rPr>
      </w:pPr>
    </w:p>
    <w:p w14:paraId="7B2FE1E1">
      <w:pPr>
        <w:spacing w:line="500" w:lineRule="exact"/>
        <w:ind w:firstLine="540"/>
        <w:jc w:val="center"/>
        <w:rPr>
          <w:b/>
          <w:kern w:val="0"/>
          <w:sz w:val="36"/>
          <w:szCs w:val="36"/>
        </w:rPr>
      </w:pPr>
      <w:r>
        <w:rPr>
          <w:b/>
          <w:kern w:val="0"/>
          <w:sz w:val="36"/>
          <w:szCs w:val="36"/>
        </w:rPr>
        <w:t>合同书</w:t>
      </w:r>
    </w:p>
    <w:p w14:paraId="418EFDB4">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1C4B6EB5">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0F97B3B2">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37D63D98">
      <w:pPr>
        <w:autoSpaceDE w:val="0"/>
        <w:autoSpaceDN w:val="0"/>
        <w:adjustRightInd w:val="0"/>
        <w:spacing w:line="500" w:lineRule="exact"/>
        <w:ind w:firstLine="480" w:firstLineChars="200"/>
        <w:rPr>
          <w:kern w:val="0"/>
          <w:sz w:val="24"/>
          <w:szCs w:val="20"/>
        </w:rPr>
      </w:pPr>
      <w:r>
        <w:rPr>
          <w:kern w:val="0"/>
          <w:sz w:val="24"/>
          <w:szCs w:val="20"/>
        </w:rPr>
        <w:t>签订合同地点：</w:t>
      </w:r>
    </w:p>
    <w:p w14:paraId="135062FD">
      <w:pPr>
        <w:spacing w:line="500" w:lineRule="exact"/>
        <w:ind w:firstLine="480" w:firstLineChars="200"/>
        <w:rPr>
          <w:sz w:val="24"/>
          <w:szCs w:val="20"/>
        </w:rPr>
      </w:pPr>
      <w:r>
        <w:rPr>
          <w:sz w:val="24"/>
          <w:szCs w:val="20"/>
        </w:rPr>
        <w:t>本合同由（以下简称“需方”）与（以下简称“供方”）签订。</w:t>
      </w:r>
    </w:p>
    <w:p w14:paraId="55DD63CB">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kern w:val="0"/>
          <w:sz w:val="24"/>
          <w:szCs w:val="20"/>
        </w:rPr>
      </w:pPr>
      <w:r>
        <w:rPr>
          <w:rFonts w:ascii="宋体" w:hAnsi="宋体"/>
          <w:kern w:val="0"/>
          <w:sz w:val="24"/>
          <w:szCs w:val="20"/>
        </w:rPr>
        <w:t>经双方协商，同意按下列条文执行：</w:t>
      </w:r>
    </w:p>
    <w:p w14:paraId="7A1BA690">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5E40B7FB">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4E28EC33">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09D94F07">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26A482E9">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4788E482">
      <w:pPr>
        <w:autoSpaceDE w:val="0"/>
        <w:autoSpaceDN w:val="0"/>
        <w:adjustRightInd w:val="0"/>
        <w:spacing w:line="500" w:lineRule="exact"/>
        <w:ind w:firstLine="480" w:firstLineChars="200"/>
        <w:rPr>
          <w:kern w:val="0"/>
          <w:sz w:val="24"/>
          <w:szCs w:val="20"/>
        </w:rPr>
      </w:pPr>
      <w:r>
        <w:rPr>
          <w:kern w:val="0"/>
          <w:sz w:val="24"/>
          <w:szCs w:val="20"/>
        </w:rPr>
        <w:t>4.4合同条款；</w:t>
      </w:r>
    </w:p>
    <w:p w14:paraId="3D0C1666">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6F20B1D3">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3A038A6D">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7E9C4AAB">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kern w:val="0"/>
          <w:sz w:val="24"/>
          <w:szCs w:val="20"/>
        </w:rPr>
      </w:pPr>
      <w:r>
        <w:rPr>
          <w:kern w:val="0"/>
          <w:sz w:val="24"/>
          <w:szCs w:val="20"/>
        </w:rPr>
        <w:t>7.付款方式</w:t>
      </w:r>
    </w:p>
    <w:p w14:paraId="06AA2293">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4D5C3003">
      <w:pPr>
        <w:autoSpaceDE w:val="0"/>
        <w:autoSpaceDN w:val="0"/>
        <w:adjustRightInd w:val="0"/>
        <w:spacing w:line="500" w:lineRule="exact"/>
        <w:ind w:firstLine="480" w:firstLineChars="200"/>
        <w:rPr>
          <w:kern w:val="0"/>
          <w:sz w:val="24"/>
          <w:szCs w:val="20"/>
        </w:rPr>
      </w:pPr>
      <w:r>
        <w:rPr>
          <w:kern w:val="0"/>
          <w:sz w:val="24"/>
          <w:szCs w:val="20"/>
        </w:rPr>
        <w:t>8.合同金额</w:t>
      </w:r>
    </w:p>
    <w:p w14:paraId="615D8D49">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64E198B6">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21F8A59B">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kern w:val="0"/>
          <w:sz w:val="24"/>
          <w:szCs w:val="20"/>
        </w:rPr>
      </w:pPr>
      <w:r>
        <w:rPr>
          <w:kern w:val="0"/>
          <w:sz w:val="24"/>
          <w:szCs w:val="20"/>
        </w:rPr>
        <w:t>10.合同生效</w:t>
      </w:r>
    </w:p>
    <w:p w14:paraId="4CCAB66C">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1233B891">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kern w:val="0"/>
          <w:sz w:val="24"/>
          <w:szCs w:val="20"/>
        </w:rPr>
      </w:pPr>
    </w:p>
    <w:p w14:paraId="37D0C5B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66E59BD">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274A872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5987C09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176002B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555BDF6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6668365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0784F43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64262B83">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465C85CA">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527B04F1">
      <w:pPr>
        <w:adjustRightInd w:val="0"/>
        <w:snapToGrid w:val="0"/>
        <w:jc w:val="center"/>
        <w:outlineLvl w:val="0"/>
        <w:rPr>
          <w:b/>
          <w:sz w:val="18"/>
          <w:szCs w:val="18"/>
        </w:rPr>
      </w:pPr>
    </w:p>
    <w:p w14:paraId="279C09DD">
      <w:pPr>
        <w:adjustRightInd w:val="0"/>
        <w:snapToGrid w:val="0"/>
        <w:outlineLvl w:val="0"/>
        <w:rPr>
          <w:szCs w:val="28"/>
        </w:rPr>
      </w:pPr>
      <w:r>
        <w:rPr>
          <w:szCs w:val="28"/>
        </w:rPr>
        <w:t>封面：</w:t>
      </w:r>
    </w:p>
    <w:p w14:paraId="5F9583C8">
      <w:pPr>
        <w:pStyle w:val="18"/>
        <w:tabs>
          <w:tab w:val="left" w:pos="1260"/>
        </w:tabs>
        <w:jc w:val="center"/>
        <w:rPr>
          <w:rFonts w:ascii="Times New Roman" w:hAnsi="Times New Roman" w:cs="Times New Roman"/>
          <w:bCs/>
          <w:spacing w:val="100"/>
          <w:w w:val="110"/>
          <w:kern w:val="0"/>
          <w:sz w:val="52"/>
          <w:szCs w:val="52"/>
        </w:rPr>
      </w:pPr>
    </w:p>
    <w:p w14:paraId="37D6A70D">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0D7C306C">
      <w:pPr>
        <w:pStyle w:val="18"/>
        <w:jc w:val="center"/>
        <w:rPr>
          <w:rFonts w:ascii="Times New Roman" w:hAnsi="Times New Roman" w:cs="Times New Roman"/>
          <w:sz w:val="44"/>
        </w:rPr>
      </w:pPr>
      <w:r>
        <w:rPr>
          <w:rFonts w:ascii="Times New Roman" w:hAnsi="Times New Roman" w:cs="Times New Roman"/>
          <w:sz w:val="44"/>
        </w:rPr>
        <w:t>（正本）</w:t>
      </w:r>
    </w:p>
    <w:p w14:paraId="205B8201">
      <w:pPr>
        <w:pStyle w:val="18"/>
        <w:jc w:val="center"/>
        <w:rPr>
          <w:rFonts w:ascii="Times New Roman" w:hAnsi="Times New Roman" w:cs="Times New Roman"/>
          <w:sz w:val="44"/>
        </w:rPr>
      </w:pPr>
    </w:p>
    <w:p w14:paraId="00FA273D">
      <w:pPr>
        <w:pStyle w:val="18"/>
        <w:jc w:val="center"/>
        <w:rPr>
          <w:rFonts w:ascii="Times New Roman" w:hAnsi="Times New Roman" w:cs="Times New Roman"/>
          <w:sz w:val="44"/>
        </w:rPr>
      </w:pPr>
    </w:p>
    <w:p w14:paraId="6900D4A4">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22B85F5">
      <w:pPr>
        <w:pStyle w:val="16"/>
        <w:spacing w:line="360" w:lineRule="auto"/>
        <w:ind w:firstLine="1280" w:firstLineChars="400"/>
        <w:rPr>
          <w:szCs w:val="32"/>
          <w:u w:val="single"/>
        </w:rPr>
      </w:pPr>
      <w:r>
        <w:rPr>
          <w:szCs w:val="32"/>
        </w:rPr>
        <w:t>项目名称：</w:t>
      </w:r>
    </w:p>
    <w:p w14:paraId="4F66D08F">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4CB45789">
      <w:pPr>
        <w:pStyle w:val="18"/>
        <w:ind w:firstLine="1320" w:firstLineChars="300"/>
        <w:rPr>
          <w:rFonts w:ascii="Times New Roman" w:hAnsi="Times New Roman" w:cs="Times New Roman"/>
          <w:sz w:val="44"/>
        </w:rPr>
      </w:pPr>
    </w:p>
    <w:p w14:paraId="1D8362A9">
      <w:pPr>
        <w:pStyle w:val="18"/>
        <w:ind w:firstLine="1320" w:firstLineChars="300"/>
        <w:rPr>
          <w:rFonts w:ascii="Times New Roman" w:hAnsi="Times New Roman" w:cs="Times New Roman"/>
          <w:sz w:val="44"/>
        </w:rPr>
      </w:pPr>
    </w:p>
    <w:p w14:paraId="7816CC61">
      <w:pPr>
        <w:pStyle w:val="18"/>
        <w:ind w:firstLine="1320" w:firstLineChars="300"/>
        <w:rPr>
          <w:rFonts w:ascii="Times New Roman" w:hAnsi="Times New Roman" w:cs="Times New Roman"/>
          <w:sz w:val="44"/>
        </w:rPr>
      </w:pPr>
    </w:p>
    <w:p w14:paraId="4B9E14A4">
      <w:pPr>
        <w:pStyle w:val="18"/>
        <w:ind w:firstLine="1320" w:firstLineChars="300"/>
        <w:rPr>
          <w:rFonts w:ascii="Times New Roman" w:hAnsi="Times New Roman" w:cs="Times New Roman"/>
          <w:sz w:val="44"/>
        </w:rPr>
      </w:pPr>
    </w:p>
    <w:p w14:paraId="4FE74447">
      <w:pPr>
        <w:pStyle w:val="18"/>
        <w:ind w:firstLine="1320" w:firstLineChars="300"/>
        <w:rPr>
          <w:rFonts w:ascii="Times New Roman" w:hAnsi="Times New Roman" w:cs="Times New Roman"/>
          <w:sz w:val="44"/>
        </w:rPr>
      </w:pPr>
    </w:p>
    <w:p w14:paraId="337478EE">
      <w:pPr>
        <w:pStyle w:val="18"/>
        <w:ind w:firstLine="1320" w:firstLineChars="300"/>
        <w:rPr>
          <w:rFonts w:ascii="Times New Roman" w:hAnsi="Times New Roman" w:cs="Times New Roman"/>
          <w:sz w:val="44"/>
        </w:rPr>
      </w:pPr>
    </w:p>
    <w:p w14:paraId="77D7F638">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4746ADE1">
      <w:pPr>
        <w:jc w:val="center"/>
        <w:rPr>
          <w:rFonts w:hint="eastAsia" w:ascii="宋体" w:hAnsi="宋体"/>
          <w:sz w:val="32"/>
          <w:szCs w:val="32"/>
        </w:rPr>
      </w:pPr>
      <w:r>
        <w:rPr>
          <w:rFonts w:ascii="宋体" w:hAnsi="宋体"/>
          <w:sz w:val="32"/>
          <w:szCs w:val="32"/>
        </w:rPr>
        <w:t>年  月  日</w:t>
      </w:r>
    </w:p>
    <w:p w14:paraId="0240FA6A">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46DCF21D">
      <w:pPr>
        <w:adjustRightInd w:val="0"/>
        <w:snapToGrid w:val="0"/>
        <w:outlineLvl w:val="0"/>
        <w:rPr>
          <w:sz w:val="24"/>
        </w:rPr>
      </w:pPr>
      <w:r>
        <w:rPr>
          <w:szCs w:val="21"/>
        </w:rPr>
        <w:br w:type="page"/>
      </w:r>
      <w:r>
        <w:rPr>
          <w:sz w:val="24"/>
        </w:rPr>
        <w:t>附件1</w:t>
      </w:r>
    </w:p>
    <w:p w14:paraId="20F1BBB6">
      <w:pPr>
        <w:adjustRightInd w:val="0"/>
        <w:snapToGrid w:val="0"/>
        <w:jc w:val="center"/>
        <w:outlineLvl w:val="0"/>
        <w:rPr>
          <w:sz w:val="32"/>
          <w:szCs w:val="32"/>
        </w:rPr>
      </w:pPr>
      <w:r>
        <w:rPr>
          <w:sz w:val="32"/>
          <w:szCs w:val="32"/>
        </w:rPr>
        <w:t>谈判书</w:t>
      </w:r>
    </w:p>
    <w:p w14:paraId="19B6113A">
      <w:pPr>
        <w:spacing w:line="500" w:lineRule="exact"/>
        <w:ind w:left="-118" w:leftChars="-42"/>
        <w:rPr>
          <w:rFonts w:eastAsia="仿宋_GB2312"/>
          <w:szCs w:val="28"/>
        </w:rPr>
      </w:pPr>
    </w:p>
    <w:p w14:paraId="435624A0">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湖北省博物馆</w:t>
      </w:r>
      <w:r>
        <w:rPr>
          <w:rFonts w:ascii="Times New Roman" w:hAnsi="Times New Roman" w:cs="Times New Roman"/>
          <w:sz w:val="24"/>
          <w:u w:val="single"/>
        </w:rPr>
        <w:t>)</w:t>
      </w:r>
    </w:p>
    <w:p w14:paraId="284A844C">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65663169">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1.谈判书(附件1)；</w:t>
      </w:r>
    </w:p>
    <w:p w14:paraId="2328499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2.报价组成情况表(附件2)；</w:t>
      </w:r>
    </w:p>
    <w:p w14:paraId="1B1E6237">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65F8D4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4.资格性符合性检查对照表(附件4)；</w:t>
      </w:r>
    </w:p>
    <w:p w14:paraId="0448AFE1">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5.技术响应、偏离情况说明表(附件5)；</w:t>
      </w:r>
    </w:p>
    <w:p w14:paraId="4F214B06">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6.合同草案条款响应、偏离情况说明表(附件6)；</w:t>
      </w:r>
    </w:p>
    <w:p w14:paraId="0CA5813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7.法人（负责人）代表授权书(附件7)；</w:t>
      </w:r>
    </w:p>
    <w:p w14:paraId="7F74378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06546FFC">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48860F39">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75F336BC">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684D3614">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C205C86">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576EB911">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12F6090">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08C4CD4C">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3B6A31D8">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38EEDCF6">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67FC9E53">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516C02AF">
      <w:pPr>
        <w:pStyle w:val="18"/>
        <w:spacing w:line="440" w:lineRule="exact"/>
        <w:ind w:firstLine="840"/>
        <w:rPr>
          <w:rFonts w:hint="eastAsia"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4CBF1DF7">
      <w:pPr>
        <w:ind w:firstLine="3040" w:firstLineChars="950"/>
        <w:rPr>
          <w:sz w:val="32"/>
          <w:szCs w:val="32"/>
        </w:rPr>
      </w:pPr>
      <w:r>
        <w:rPr>
          <w:sz w:val="32"/>
          <w:szCs w:val="32"/>
        </w:rPr>
        <w:t>报价组成情况表</w:t>
      </w:r>
    </w:p>
    <w:p w14:paraId="1322BA5A">
      <w:pPr>
        <w:spacing w:line="500" w:lineRule="exact"/>
        <w:rPr>
          <w:rFonts w:eastAsia="仿宋_GB2312"/>
        </w:rPr>
      </w:pPr>
    </w:p>
    <w:p w14:paraId="6F5A6633">
      <w:pPr>
        <w:spacing w:line="240" w:lineRule="atLeast"/>
        <w:rPr>
          <w:sz w:val="24"/>
          <w:u w:val="single"/>
        </w:rPr>
      </w:pPr>
      <w:r>
        <w:rPr>
          <w:sz w:val="24"/>
        </w:rPr>
        <w:t>项目编号</w:t>
      </w:r>
      <w:r>
        <w:rPr>
          <w:rFonts w:hint="eastAsia"/>
          <w:sz w:val="24"/>
        </w:rPr>
        <w:t>（包号）</w:t>
      </w:r>
      <w:r>
        <w:rPr>
          <w:sz w:val="24"/>
        </w:rPr>
        <w:t>：</w:t>
      </w:r>
    </w:p>
    <w:p w14:paraId="2CBFC964">
      <w:pPr>
        <w:spacing w:line="240" w:lineRule="atLeast"/>
        <w:rPr>
          <w:rFonts w:eastAsia="仿宋_GB2312"/>
          <w:sz w:val="24"/>
          <w:u w:val="single"/>
        </w:rPr>
      </w:pPr>
      <w:r>
        <w:rPr>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sz w:val="24"/>
              </w:rPr>
            </w:pPr>
            <w:r>
              <w:rPr>
                <w:sz w:val="24"/>
              </w:rPr>
              <w:t>序号</w:t>
            </w:r>
          </w:p>
        </w:tc>
        <w:tc>
          <w:tcPr>
            <w:tcW w:w="1868" w:type="dxa"/>
            <w:vAlign w:val="center"/>
          </w:tcPr>
          <w:p w14:paraId="3DE07AFB">
            <w:pPr>
              <w:adjustRightInd w:val="0"/>
              <w:snapToGrid w:val="0"/>
              <w:ind w:left="-118" w:leftChars="-42"/>
              <w:jc w:val="center"/>
              <w:rPr>
                <w:sz w:val="24"/>
              </w:rPr>
            </w:pPr>
            <w:r>
              <w:rPr>
                <w:sz w:val="24"/>
              </w:rPr>
              <w:t>名称</w:t>
            </w:r>
            <w:r>
              <w:rPr>
                <w:rFonts w:hint="eastAsia"/>
                <w:sz w:val="24"/>
              </w:rPr>
              <w:t>（服务）</w:t>
            </w:r>
          </w:p>
        </w:tc>
        <w:tc>
          <w:tcPr>
            <w:tcW w:w="1236" w:type="dxa"/>
            <w:vAlign w:val="center"/>
          </w:tcPr>
          <w:p w14:paraId="607388B0">
            <w:pPr>
              <w:adjustRightInd w:val="0"/>
              <w:snapToGrid w:val="0"/>
              <w:jc w:val="center"/>
              <w:rPr>
                <w:sz w:val="24"/>
              </w:rPr>
            </w:pPr>
            <w:r>
              <w:rPr>
                <w:sz w:val="24"/>
              </w:rPr>
              <w:t>规格型号</w:t>
            </w:r>
          </w:p>
        </w:tc>
        <w:tc>
          <w:tcPr>
            <w:tcW w:w="805" w:type="dxa"/>
            <w:vAlign w:val="center"/>
          </w:tcPr>
          <w:p w14:paraId="5D784D90">
            <w:pPr>
              <w:adjustRightInd w:val="0"/>
              <w:snapToGrid w:val="0"/>
              <w:jc w:val="center"/>
              <w:rPr>
                <w:sz w:val="24"/>
              </w:rPr>
            </w:pPr>
            <w:r>
              <w:rPr>
                <w:sz w:val="24"/>
              </w:rPr>
              <w:t>数量</w:t>
            </w:r>
          </w:p>
        </w:tc>
        <w:tc>
          <w:tcPr>
            <w:tcW w:w="1653" w:type="dxa"/>
            <w:vAlign w:val="center"/>
          </w:tcPr>
          <w:p w14:paraId="4CA791CD">
            <w:pPr>
              <w:adjustRightInd w:val="0"/>
              <w:snapToGrid w:val="0"/>
              <w:jc w:val="center"/>
              <w:rPr>
                <w:sz w:val="24"/>
              </w:rPr>
            </w:pPr>
            <w:r>
              <w:rPr>
                <w:sz w:val="24"/>
              </w:rPr>
              <w:t>制造商</w:t>
            </w:r>
            <w:r>
              <w:rPr>
                <w:rFonts w:hint="eastAsia"/>
                <w:sz w:val="24"/>
              </w:rPr>
              <w:t>名称</w:t>
            </w:r>
          </w:p>
        </w:tc>
        <w:tc>
          <w:tcPr>
            <w:tcW w:w="912" w:type="dxa"/>
            <w:vAlign w:val="center"/>
          </w:tcPr>
          <w:p w14:paraId="21CE3E45">
            <w:pPr>
              <w:adjustRightInd w:val="0"/>
              <w:snapToGrid w:val="0"/>
              <w:jc w:val="center"/>
              <w:rPr>
                <w:sz w:val="24"/>
              </w:rPr>
            </w:pPr>
            <w:r>
              <w:rPr>
                <w:sz w:val="24"/>
              </w:rPr>
              <w:t>单价</w:t>
            </w:r>
          </w:p>
        </w:tc>
        <w:tc>
          <w:tcPr>
            <w:tcW w:w="1136" w:type="dxa"/>
            <w:vAlign w:val="center"/>
          </w:tcPr>
          <w:p w14:paraId="0BC5C71D">
            <w:pPr>
              <w:adjustRightInd w:val="0"/>
              <w:snapToGrid w:val="0"/>
              <w:jc w:val="center"/>
              <w:rPr>
                <w:sz w:val="24"/>
              </w:rPr>
            </w:pPr>
            <w:r>
              <w:rPr>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sz w:val="24"/>
              </w:rPr>
            </w:pPr>
            <w:r>
              <w:rPr>
                <w:sz w:val="24"/>
              </w:rPr>
              <w:t>1</w:t>
            </w:r>
          </w:p>
        </w:tc>
        <w:tc>
          <w:tcPr>
            <w:tcW w:w="1868" w:type="dxa"/>
            <w:vAlign w:val="center"/>
          </w:tcPr>
          <w:p w14:paraId="6C13336E">
            <w:pPr>
              <w:adjustRightInd w:val="0"/>
              <w:snapToGrid w:val="0"/>
              <w:ind w:left="-118" w:leftChars="-42"/>
              <w:jc w:val="center"/>
              <w:rPr>
                <w:sz w:val="24"/>
              </w:rPr>
            </w:pPr>
          </w:p>
        </w:tc>
        <w:tc>
          <w:tcPr>
            <w:tcW w:w="1236" w:type="dxa"/>
            <w:vAlign w:val="center"/>
          </w:tcPr>
          <w:p w14:paraId="69B22561">
            <w:pPr>
              <w:adjustRightInd w:val="0"/>
              <w:snapToGrid w:val="0"/>
              <w:jc w:val="center"/>
              <w:rPr>
                <w:sz w:val="24"/>
              </w:rPr>
            </w:pPr>
          </w:p>
        </w:tc>
        <w:tc>
          <w:tcPr>
            <w:tcW w:w="805" w:type="dxa"/>
            <w:vAlign w:val="center"/>
          </w:tcPr>
          <w:p w14:paraId="3FBE80B8">
            <w:pPr>
              <w:adjustRightInd w:val="0"/>
              <w:snapToGrid w:val="0"/>
              <w:jc w:val="center"/>
              <w:rPr>
                <w:sz w:val="24"/>
              </w:rPr>
            </w:pPr>
          </w:p>
        </w:tc>
        <w:tc>
          <w:tcPr>
            <w:tcW w:w="1653" w:type="dxa"/>
            <w:vAlign w:val="center"/>
          </w:tcPr>
          <w:p w14:paraId="571B0DD9">
            <w:pPr>
              <w:adjustRightInd w:val="0"/>
              <w:snapToGrid w:val="0"/>
              <w:jc w:val="center"/>
              <w:rPr>
                <w:sz w:val="24"/>
              </w:rPr>
            </w:pPr>
          </w:p>
        </w:tc>
        <w:tc>
          <w:tcPr>
            <w:tcW w:w="912" w:type="dxa"/>
            <w:vAlign w:val="center"/>
          </w:tcPr>
          <w:p w14:paraId="15C8A33F">
            <w:pPr>
              <w:adjustRightInd w:val="0"/>
              <w:snapToGrid w:val="0"/>
              <w:jc w:val="center"/>
              <w:rPr>
                <w:sz w:val="24"/>
              </w:rPr>
            </w:pPr>
          </w:p>
        </w:tc>
        <w:tc>
          <w:tcPr>
            <w:tcW w:w="1136" w:type="dxa"/>
            <w:vAlign w:val="center"/>
          </w:tcPr>
          <w:p w14:paraId="3E0F5799">
            <w:pPr>
              <w:adjustRightInd w:val="0"/>
              <w:snapToGrid w:val="0"/>
              <w:jc w:val="center"/>
              <w:rPr>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sz w:val="24"/>
              </w:rPr>
            </w:pPr>
            <w:r>
              <w:rPr>
                <w:sz w:val="24"/>
              </w:rPr>
              <w:t>2</w:t>
            </w:r>
          </w:p>
        </w:tc>
        <w:tc>
          <w:tcPr>
            <w:tcW w:w="1868" w:type="dxa"/>
            <w:vAlign w:val="center"/>
          </w:tcPr>
          <w:p w14:paraId="6FA718ED">
            <w:pPr>
              <w:adjustRightInd w:val="0"/>
              <w:snapToGrid w:val="0"/>
              <w:ind w:left="-118" w:leftChars="-42"/>
              <w:jc w:val="center"/>
              <w:rPr>
                <w:sz w:val="24"/>
              </w:rPr>
            </w:pPr>
            <w:r>
              <w:rPr>
                <w:sz w:val="24"/>
              </w:rPr>
              <w:t>…</w:t>
            </w:r>
          </w:p>
        </w:tc>
        <w:tc>
          <w:tcPr>
            <w:tcW w:w="1236" w:type="dxa"/>
            <w:vAlign w:val="center"/>
          </w:tcPr>
          <w:p w14:paraId="4A27527C">
            <w:pPr>
              <w:adjustRightInd w:val="0"/>
              <w:snapToGrid w:val="0"/>
              <w:jc w:val="center"/>
              <w:rPr>
                <w:sz w:val="24"/>
              </w:rPr>
            </w:pPr>
          </w:p>
        </w:tc>
        <w:tc>
          <w:tcPr>
            <w:tcW w:w="805" w:type="dxa"/>
            <w:vAlign w:val="center"/>
          </w:tcPr>
          <w:p w14:paraId="4AE0D38E">
            <w:pPr>
              <w:adjustRightInd w:val="0"/>
              <w:snapToGrid w:val="0"/>
              <w:jc w:val="center"/>
              <w:rPr>
                <w:sz w:val="24"/>
              </w:rPr>
            </w:pPr>
          </w:p>
        </w:tc>
        <w:tc>
          <w:tcPr>
            <w:tcW w:w="1653" w:type="dxa"/>
            <w:vAlign w:val="center"/>
          </w:tcPr>
          <w:p w14:paraId="2F55B546">
            <w:pPr>
              <w:adjustRightInd w:val="0"/>
              <w:snapToGrid w:val="0"/>
              <w:jc w:val="center"/>
              <w:rPr>
                <w:sz w:val="24"/>
              </w:rPr>
            </w:pPr>
          </w:p>
        </w:tc>
        <w:tc>
          <w:tcPr>
            <w:tcW w:w="912" w:type="dxa"/>
            <w:vAlign w:val="center"/>
          </w:tcPr>
          <w:p w14:paraId="4EBADE7E">
            <w:pPr>
              <w:adjustRightInd w:val="0"/>
              <w:snapToGrid w:val="0"/>
              <w:jc w:val="center"/>
              <w:rPr>
                <w:sz w:val="24"/>
              </w:rPr>
            </w:pPr>
          </w:p>
        </w:tc>
        <w:tc>
          <w:tcPr>
            <w:tcW w:w="1136" w:type="dxa"/>
            <w:vAlign w:val="center"/>
          </w:tcPr>
          <w:p w14:paraId="73165FDE">
            <w:pPr>
              <w:adjustRightInd w:val="0"/>
              <w:snapToGrid w:val="0"/>
              <w:jc w:val="center"/>
              <w:rPr>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sz w:val="24"/>
              </w:rPr>
            </w:pPr>
            <w:r>
              <w:rPr>
                <w:sz w:val="24"/>
              </w:rPr>
              <w:t>3</w:t>
            </w:r>
          </w:p>
        </w:tc>
        <w:tc>
          <w:tcPr>
            <w:tcW w:w="1868" w:type="dxa"/>
            <w:vAlign w:val="center"/>
          </w:tcPr>
          <w:p w14:paraId="05A3486C">
            <w:pPr>
              <w:adjustRightInd w:val="0"/>
              <w:snapToGrid w:val="0"/>
              <w:ind w:left="-118" w:leftChars="-42"/>
              <w:jc w:val="center"/>
              <w:rPr>
                <w:sz w:val="24"/>
              </w:rPr>
            </w:pPr>
          </w:p>
        </w:tc>
        <w:tc>
          <w:tcPr>
            <w:tcW w:w="1236" w:type="dxa"/>
            <w:vAlign w:val="center"/>
          </w:tcPr>
          <w:p w14:paraId="2EF0D65A">
            <w:pPr>
              <w:adjustRightInd w:val="0"/>
              <w:snapToGrid w:val="0"/>
              <w:jc w:val="center"/>
              <w:rPr>
                <w:sz w:val="24"/>
              </w:rPr>
            </w:pPr>
          </w:p>
        </w:tc>
        <w:tc>
          <w:tcPr>
            <w:tcW w:w="805" w:type="dxa"/>
            <w:vAlign w:val="center"/>
          </w:tcPr>
          <w:p w14:paraId="6A52BEDF">
            <w:pPr>
              <w:adjustRightInd w:val="0"/>
              <w:snapToGrid w:val="0"/>
              <w:jc w:val="center"/>
              <w:rPr>
                <w:sz w:val="24"/>
              </w:rPr>
            </w:pPr>
          </w:p>
        </w:tc>
        <w:tc>
          <w:tcPr>
            <w:tcW w:w="1653" w:type="dxa"/>
            <w:vAlign w:val="center"/>
          </w:tcPr>
          <w:p w14:paraId="0C4045B4">
            <w:pPr>
              <w:adjustRightInd w:val="0"/>
              <w:snapToGrid w:val="0"/>
              <w:jc w:val="center"/>
              <w:rPr>
                <w:sz w:val="24"/>
              </w:rPr>
            </w:pPr>
          </w:p>
        </w:tc>
        <w:tc>
          <w:tcPr>
            <w:tcW w:w="912" w:type="dxa"/>
            <w:vAlign w:val="center"/>
          </w:tcPr>
          <w:p w14:paraId="7201CB4D">
            <w:pPr>
              <w:adjustRightInd w:val="0"/>
              <w:snapToGrid w:val="0"/>
              <w:jc w:val="center"/>
              <w:rPr>
                <w:sz w:val="24"/>
              </w:rPr>
            </w:pPr>
          </w:p>
        </w:tc>
        <w:tc>
          <w:tcPr>
            <w:tcW w:w="1136" w:type="dxa"/>
            <w:vAlign w:val="center"/>
          </w:tcPr>
          <w:p w14:paraId="45AF4F54">
            <w:pPr>
              <w:adjustRightInd w:val="0"/>
              <w:snapToGrid w:val="0"/>
              <w:jc w:val="center"/>
              <w:rPr>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sz w:val="24"/>
              </w:rPr>
            </w:pPr>
            <w:r>
              <w:rPr>
                <w:sz w:val="24"/>
              </w:rPr>
              <w:t>4</w:t>
            </w:r>
          </w:p>
        </w:tc>
        <w:tc>
          <w:tcPr>
            <w:tcW w:w="1868" w:type="dxa"/>
            <w:vAlign w:val="center"/>
          </w:tcPr>
          <w:p w14:paraId="1FC1BC0B">
            <w:pPr>
              <w:adjustRightInd w:val="0"/>
              <w:snapToGrid w:val="0"/>
              <w:ind w:left="-118" w:leftChars="-42"/>
              <w:jc w:val="center"/>
              <w:rPr>
                <w:sz w:val="24"/>
              </w:rPr>
            </w:pPr>
          </w:p>
        </w:tc>
        <w:tc>
          <w:tcPr>
            <w:tcW w:w="1236" w:type="dxa"/>
            <w:vAlign w:val="center"/>
          </w:tcPr>
          <w:p w14:paraId="4C551B5F">
            <w:pPr>
              <w:adjustRightInd w:val="0"/>
              <w:snapToGrid w:val="0"/>
              <w:jc w:val="center"/>
              <w:rPr>
                <w:sz w:val="24"/>
              </w:rPr>
            </w:pPr>
          </w:p>
        </w:tc>
        <w:tc>
          <w:tcPr>
            <w:tcW w:w="805" w:type="dxa"/>
            <w:vAlign w:val="center"/>
          </w:tcPr>
          <w:p w14:paraId="2515CA2D">
            <w:pPr>
              <w:adjustRightInd w:val="0"/>
              <w:snapToGrid w:val="0"/>
              <w:jc w:val="center"/>
              <w:rPr>
                <w:sz w:val="24"/>
              </w:rPr>
            </w:pPr>
          </w:p>
        </w:tc>
        <w:tc>
          <w:tcPr>
            <w:tcW w:w="1653" w:type="dxa"/>
            <w:vAlign w:val="center"/>
          </w:tcPr>
          <w:p w14:paraId="2CE161E5">
            <w:pPr>
              <w:adjustRightInd w:val="0"/>
              <w:snapToGrid w:val="0"/>
              <w:jc w:val="center"/>
              <w:rPr>
                <w:sz w:val="24"/>
              </w:rPr>
            </w:pPr>
          </w:p>
        </w:tc>
        <w:tc>
          <w:tcPr>
            <w:tcW w:w="912" w:type="dxa"/>
            <w:vAlign w:val="center"/>
          </w:tcPr>
          <w:p w14:paraId="74A47267">
            <w:pPr>
              <w:adjustRightInd w:val="0"/>
              <w:snapToGrid w:val="0"/>
              <w:jc w:val="center"/>
              <w:rPr>
                <w:sz w:val="24"/>
              </w:rPr>
            </w:pPr>
          </w:p>
        </w:tc>
        <w:tc>
          <w:tcPr>
            <w:tcW w:w="1136" w:type="dxa"/>
            <w:vAlign w:val="center"/>
          </w:tcPr>
          <w:p w14:paraId="357E59A0">
            <w:pPr>
              <w:adjustRightInd w:val="0"/>
              <w:snapToGrid w:val="0"/>
              <w:jc w:val="center"/>
              <w:rPr>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sz w:val="24"/>
              </w:rPr>
            </w:pPr>
            <w:r>
              <w:rPr>
                <w:sz w:val="24"/>
              </w:rPr>
              <w:t>5</w:t>
            </w:r>
          </w:p>
        </w:tc>
        <w:tc>
          <w:tcPr>
            <w:tcW w:w="1868" w:type="dxa"/>
            <w:vAlign w:val="center"/>
          </w:tcPr>
          <w:p w14:paraId="487CA0FC">
            <w:pPr>
              <w:adjustRightInd w:val="0"/>
              <w:snapToGrid w:val="0"/>
              <w:ind w:left="-118" w:leftChars="-42"/>
              <w:jc w:val="center"/>
              <w:rPr>
                <w:sz w:val="24"/>
              </w:rPr>
            </w:pPr>
            <w:r>
              <w:rPr>
                <w:sz w:val="24"/>
              </w:rPr>
              <w:t>…</w:t>
            </w:r>
          </w:p>
        </w:tc>
        <w:tc>
          <w:tcPr>
            <w:tcW w:w="1236" w:type="dxa"/>
            <w:vAlign w:val="center"/>
          </w:tcPr>
          <w:p w14:paraId="5C968066">
            <w:pPr>
              <w:adjustRightInd w:val="0"/>
              <w:snapToGrid w:val="0"/>
              <w:jc w:val="center"/>
              <w:rPr>
                <w:sz w:val="24"/>
              </w:rPr>
            </w:pPr>
          </w:p>
        </w:tc>
        <w:tc>
          <w:tcPr>
            <w:tcW w:w="805" w:type="dxa"/>
            <w:vAlign w:val="center"/>
          </w:tcPr>
          <w:p w14:paraId="1116B2A4">
            <w:pPr>
              <w:adjustRightInd w:val="0"/>
              <w:snapToGrid w:val="0"/>
              <w:jc w:val="center"/>
              <w:rPr>
                <w:sz w:val="24"/>
              </w:rPr>
            </w:pPr>
          </w:p>
        </w:tc>
        <w:tc>
          <w:tcPr>
            <w:tcW w:w="1653" w:type="dxa"/>
            <w:vAlign w:val="center"/>
          </w:tcPr>
          <w:p w14:paraId="5AC3D0A8">
            <w:pPr>
              <w:adjustRightInd w:val="0"/>
              <w:snapToGrid w:val="0"/>
              <w:jc w:val="center"/>
              <w:rPr>
                <w:sz w:val="24"/>
              </w:rPr>
            </w:pPr>
          </w:p>
        </w:tc>
        <w:tc>
          <w:tcPr>
            <w:tcW w:w="912" w:type="dxa"/>
            <w:vAlign w:val="center"/>
          </w:tcPr>
          <w:p w14:paraId="60A5B4BF">
            <w:pPr>
              <w:adjustRightInd w:val="0"/>
              <w:snapToGrid w:val="0"/>
              <w:jc w:val="center"/>
              <w:rPr>
                <w:sz w:val="24"/>
              </w:rPr>
            </w:pPr>
          </w:p>
        </w:tc>
        <w:tc>
          <w:tcPr>
            <w:tcW w:w="1136" w:type="dxa"/>
            <w:vAlign w:val="center"/>
          </w:tcPr>
          <w:p w14:paraId="0026FAAD">
            <w:pPr>
              <w:adjustRightInd w:val="0"/>
              <w:snapToGrid w:val="0"/>
              <w:jc w:val="center"/>
              <w:rPr>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sz w:val="24"/>
              </w:rPr>
            </w:pPr>
            <w:r>
              <w:rPr>
                <w:sz w:val="24"/>
              </w:rPr>
              <w:t>6</w:t>
            </w:r>
          </w:p>
        </w:tc>
        <w:tc>
          <w:tcPr>
            <w:tcW w:w="1868" w:type="dxa"/>
            <w:vAlign w:val="center"/>
          </w:tcPr>
          <w:p w14:paraId="5B8D361C">
            <w:pPr>
              <w:adjustRightInd w:val="0"/>
              <w:snapToGrid w:val="0"/>
              <w:ind w:left="-118" w:leftChars="-42"/>
              <w:jc w:val="center"/>
              <w:rPr>
                <w:sz w:val="24"/>
              </w:rPr>
            </w:pPr>
            <w:r>
              <w:rPr>
                <w:sz w:val="24"/>
              </w:rPr>
              <w:t>其它</w:t>
            </w:r>
          </w:p>
        </w:tc>
        <w:tc>
          <w:tcPr>
            <w:tcW w:w="1236" w:type="dxa"/>
            <w:vAlign w:val="center"/>
          </w:tcPr>
          <w:p w14:paraId="32124294">
            <w:pPr>
              <w:adjustRightInd w:val="0"/>
              <w:snapToGrid w:val="0"/>
              <w:jc w:val="center"/>
              <w:rPr>
                <w:sz w:val="24"/>
              </w:rPr>
            </w:pPr>
          </w:p>
        </w:tc>
        <w:tc>
          <w:tcPr>
            <w:tcW w:w="805" w:type="dxa"/>
            <w:vAlign w:val="center"/>
          </w:tcPr>
          <w:p w14:paraId="47952421">
            <w:pPr>
              <w:adjustRightInd w:val="0"/>
              <w:snapToGrid w:val="0"/>
              <w:jc w:val="center"/>
              <w:rPr>
                <w:sz w:val="24"/>
              </w:rPr>
            </w:pPr>
          </w:p>
        </w:tc>
        <w:tc>
          <w:tcPr>
            <w:tcW w:w="1653" w:type="dxa"/>
            <w:vAlign w:val="center"/>
          </w:tcPr>
          <w:p w14:paraId="18380875">
            <w:pPr>
              <w:adjustRightInd w:val="0"/>
              <w:snapToGrid w:val="0"/>
              <w:jc w:val="center"/>
              <w:rPr>
                <w:sz w:val="24"/>
              </w:rPr>
            </w:pPr>
          </w:p>
        </w:tc>
        <w:tc>
          <w:tcPr>
            <w:tcW w:w="912" w:type="dxa"/>
            <w:vAlign w:val="center"/>
          </w:tcPr>
          <w:p w14:paraId="1A3F5A9C">
            <w:pPr>
              <w:adjustRightInd w:val="0"/>
              <w:snapToGrid w:val="0"/>
              <w:jc w:val="center"/>
              <w:rPr>
                <w:sz w:val="24"/>
              </w:rPr>
            </w:pPr>
          </w:p>
        </w:tc>
        <w:tc>
          <w:tcPr>
            <w:tcW w:w="1136" w:type="dxa"/>
            <w:vAlign w:val="center"/>
          </w:tcPr>
          <w:p w14:paraId="47EFD5EE">
            <w:pPr>
              <w:adjustRightInd w:val="0"/>
              <w:snapToGrid w:val="0"/>
              <w:jc w:val="center"/>
              <w:rPr>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sz w:val="24"/>
              </w:rPr>
            </w:pPr>
            <w:r>
              <w:rPr>
                <w:sz w:val="24"/>
              </w:rPr>
              <w:t>总计</w:t>
            </w:r>
          </w:p>
        </w:tc>
        <w:tc>
          <w:tcPr>
            <w:tcW w:w="2048" w:type="dxa"/>
            <w:gridSpan w:val="2"/>
            <w:vAlign w:val="center"/>
          </w:tcPr>
          <w:p w14:paraId="47EB1507">
            <w:pPr>
              <w:adjustRightInd w:val="0"/>
              <w:snapToGrid w:val="0"/>
              <w:jc w:val="center"/>
              <w:rPr>
                <w:sz w:val="24"/>
              </w:rPr>
            </w:pPr>
          </w:p>
        </w:tc>
      </w:tr>
    </w:tbl>
    <w:p w14:paraId="7DF0331E">
      <w:pPr>
        <w:spacing w:line="240" w:lineRule="atLeast"/>
        <w:ind w:firstLine="360" w:firstLineChars="150"/>
      </w:pPr>
      <w:r>
        <w:rPr>
          <w:sz w:val="24"/>
        </w:rPr>
        <w:t>注：本表仅作为谈判小组了解报价组成情况，不作为</w:t>
      </w:r>
      <w:r>
        <w:rPr>
          <w:rFonts w:hint="eastAsia"/>
          <w:sz w:val="24"/>
        </w:rPr>
        <w:t>最终</w:t>
      </w:r>
      <w:r>
        <w:rPr>
          <w:sz w:val="24"/>
        </w:rPr>
        <w:t>成交报价。</w:t>
      </w:r>
    </w:p>
    <w:p w14:paraId="4B20991F">
      <w:pPr>
        <w:pStyle w:val="18"/>
        <w:spacing w:line="500" w:lineRule="exact"/>
        <w:rPr>
          <w:rFonts w:ascii="Times New Roman" w:hAnsi="Times New Roman" w:cs="Times New Roman"/>
          <w:sz w:val="24"/>
          <w:szCs w:val="24"/>
        </w:rPr>
      </w:pPr>
    </w:p>
    <w:p w14:paraId="5383D0E0">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7B9DF4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476DA026">
      <w:pPr>
        <w:spacing w:line="480" w:lineRule="auto"/>
      </w:pPr>
      <w:r>
        <w:rPr>
          <w:sz w:val="24"/>
        </w:rPr>
        <w:t>时间：</w:t>
      </w:r>
    </w:p>
    <w:p w14:paraId="25AC433D">
      <w:pPr>
        <w:pStyle w:val="18"/>
        <w:spacing w:line="440" w:lineRule="exact"/>
        <w:ind w:firstLine="840"/>
        <w:rPr>
          <w:rFonts w:ascii="Times New Roman" w:hAnsi="Times New Roman" w:eastAsia="仿宋_GB2312" w:cs="Times New Roman"/>
        </w:rPr>
      </w:pPr>
    </w:p>
    <w:p w14:paraId="5A842834">
      <w:pPr>
        <w:spacing w:line="480" w:lineRule="auto"/>
        <w:jc w:val="center"/>
        <w:rPr>
          <w:rFonts w:eastAsia="仿宋_GB2312"/>
        </w:rPr>
      </w:pPr>
    </w:p>
    <w:p w14:paraId="758C96D3">
      <w:pPr>
        <w:pStyle w:val="18"/>
        <w:spacing w:line="440" w:lineRule="exact"/>
        <w:ind w:firstLine="840"/>
        <w:rPr>
          <w:bCs/>
          <w:sz w:val="24"/>
        </w:rPr>
      </w:pPr>
      <w:r>
        <w:rPr>
          <w:bCs/>
          <w:sz w:val="24"/>
        </w:rPr>
        <w:br w:type="page"/>
      </w:r>
      <w:r>
        <w:rPr>
          <w:bCs/>
          <w:sz w:val="24"/>
        </w:rPr>
        <w:t>附件3</w:t>
      </w:r>
    </w:p>
    <w:p w14:paraId="5B0AB33E">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76A3A8AF">
      <w:pPr>
        <w:spacing w:line="240" w:lineRule="atLeast"/>
        <w:rPr>
          <w:sz w:val="24"/>
        </w:rPr>
      </w:pPr>
    </w:p>
    <w:p w14:paraId="69E9C3E7">
      <w:pPr>
        <w:spacing w:line="240" w:lineRule="atLeast"/>
        <w:rPr>
          <w:sz w:val="24"/>
        </w:rPr>
      </w:pPr>
      <w:r>
        <w:rPr>
          <w:sz w:val="24"/>
        </w:rPr>
        <w:t>项目编号</w:t>
      </w:r>
      <w:r>
        <w:rPr>
          <w:rFonts w:hint="eastAsia"/>
          <w:sz w:val="24"/>
        </w:rPr>
        <w:t>（包号）</w:t>
      </w:r>
      <w:r>
        <w:rPr>
          <w:sz w:val="24"/>
        </w:rPr>
        <w:t>：</w:t>
      </w:r>
    </w:p>
    <w:p w14:paraId="5A75ABCC">
      <w:pPr>
        <w:rPr>
          <w:b/>
          <w:bCs/>
          <w:sz w:val="32"/>
          <w:szCs w:val="32"/>
        </w:rPr>
      </w:pPr>
      <w:r>
        <w:rPr>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sz w:val="24"/>
              </w:rPr>
            </w:pPr>
            <w:r>
              <w:rPr>
                <w:sz w:val="24"/>
              </w:rPr>
              <w:t>序号</w:t>
            </w:r>
          </w:p>
        </w:tc>
        <w:tc>
          <w:tcPr>
            <w:tcW w:w="2187" w:type="dxa"/>
            <w:vAlign w:val="center"/>
          </w:tcPr>
          <w:p w14:paraId="1808E71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F3E187">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5C70624C">
            <w:pPr>
              <w:adjustRightInd w:val="0"/>
              <w:snapToGrid w:val="0"/>
              <w:jc w:val="center"/>
              <w:rPr>
                <w:sz w:val="24"/>
              </w:rPr>
            </w:pPr>
            <w:r>
              <w:rPr>
                <w:sz w:val="24"/>
              </w:rPr>
              <w:t>生产地</w:t>
            </w:r>
          </w:p>
        </w:tc>
        <w:tc>
          <w:tcPr>
            <w:tcW w:w="1701" w:type="dxa"/>
            <w:vAlign w:val="center"/>
          </w:tcPr>
          <w:p w14:paraId="592CD07E">
            <w:pPr>
              <w:adjustRightInd w:val="0"/>
              <w:snapToGrid w:val="0"/>
              <w:jc w:val="center"/>
              <w:rPr>
                <w:sz w:val="24"/>
              </w:rPr>
            </w:pPr>
            <w:r>
              <w:rPr>
                <w:sz w:val="24"/>
              </w:rPr>
              <w:t>规格型号</w:t>
            </w:r>
          </w:p>
        </w:tc>
        <w:tc>
          <w:tcPr>
            <w:tcW w:w="1134" w:type="dxa"/>
            <w:vAlign w:val="center"/>
          </w:tcPr>
          <w:p w14:paraId="70ADB2E6">
            <w:pPr>
              <w:adjustRightInd w:val="0"/>
              <w:snapToGrid w:val="0"/>
              <w:jc w:val="center"/>
              <w:rPr>
                <w:sz w:val="24"/>
              </w:rPr>
            </w:pPr>
            <w:r>
              <w:rPr>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sz w:val="24"/>
              </w:rPr>
            </w:pPr>
            <w:r>
              <w:rPr>
                <w:sz w:val="24"/>
              </w:rPr>
              <w:t>1</w:t>
            </w:r>
          </w:p>
        </w:tc>
        <w:tc>
          <w:tcPr>
            <w:tcW w:w="2187" w:type="dxa"/>
            <w:vAlign w:val="center"/>
          </w:tcPr>
          <w:p w14:paraId="52A9CD99">
            <w:pPr>
              <w:adjustRightInd w:val="0"/>
              <w:snapToGrid w:val="0"/>
              <w:ind w:left="-118" w:leftChars="-42"/>
              <w:jc w:val="center"/>
              <w:rPr>
                <w:sz w:val="24"/>
              </w:rPr>
            </w:pPr>
          </w:p>
        </w:tc>
        <w:tc>
          <w:tcPr>
            <w:tcW w:w="1559" w:type="dxa"/>
            <w:tcBorders>
              <w:right w:val="single" w:color="auto" w:sz="4" w:space="0"/>
            </w:tcBorders>
            <w:vAlign w:val="center"/>
          </w:tcPr>
          <w:p w14:paraId="472177F0">
            <w:pPr>
              <w:adjustRightInd w:val="0"/>
              <w:snapToGrid w:val="0"/>
              <w:jc w:val="center"/>
              <w:rPr>
                <w:sz w:val="24"/>
              </w:rPr>
            </w:pPr>
          </w:p>
        </w:tc>
        <w:tc>
          <w:tcPr>
            <w:tcW w:w="1560" w:type="dxa"/>
            <w:tcBorders>
              <w:left w:val="single" w:color="auto" w:sz="4" w:space="0"/>
            </w:tcBorders>
            <w:vAlign w:val="center"/>
          </w:tcPr>
          <w:p w14:paraId="1FE12241">
            <w:pPr>
              <w:adjustRightInd w:val="0"/>
              <w:snapToGrid w:val="0"/>
              <w:jc w:val="center"/>
              <w:rPr>
                <w:sz w:val="24"/>
              </w:rPr>
            </w:pPr>
          </w:p>
        </w:tc>
        <w:tc>
          <w:tcPr>
            <w:tcW w:w="1701" w:type="dxa"/>
            <w:vAlign w:val="center"/>
          </w:tcPr>
          <w:p w14:paraId="1A20D4E4">
            <w:pPr>
              <w:adjustRightInd w:val="0"/>
              <w:snapToGrid w:val="0"/>
              <w:jc w:val="center"/>
              <w:rPr>
                <w:sz w:val="24"/>
              </w:rPr>
            </w:pPr>
          </w:p>
        </w:tc>
        <w:tc>
          <w:tcPr>
            <w:tcW w:w="1134" w:type="dxa"/>
            <w:vAlign w:val="center"/>
          </w:tcPr>
          <w:p w14:paraId="007DCFD3">
            <w:pPr>
              <w:adjustRightInd w:val="0"/>
              <w:snapToGrid w:val="0"/>
              <w:jc w:val="center"/>
              <w:rPr>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sz w:val="24"/>
              </w:rPr>
            </w:pPr>
            <w:r>
              <w:rPr>
                <w:sz w:val="24"/>
              </w:rPr>
              <w:t>2</w:t>
            </w:r>
          </w:p>
        </w:tc>
        <w:tc>
          <w:tcPr>
            <w:tcW w:w="2187" w:type="dxa"/>
            <w:vAlign w:val="center"/>
          </w:tcPr>
          <w:p w14:paraId="07AE0A60">
            <w:pPr>
              <w:adjustRightInd w:val="0"/>
              <w:snapToGrid w:val="0"/>
              <w:ind w:left="-118" w:leftChars="-42"/>
              <w:jc w:val="center"/>
              <w:rPr>
                <w:sz w:val="24"/>
              </w:rPr>
            </w:pPr>
          </w:p>
        </w:tc>
        <w:tc>
          <w:tcPr>
            <w:tcW w:w="1559" w:type="dxa"/>
            <w:tcBorders>
              <w:right w:val="single" w:color="auto" w:sz="4" w:space="0"/>
            </w:tcBorders>
            <w:vAlign w:val="center"/>
          </w:tcPr>
          <w:p w14:paraId="3912E8CE">
            <w:pPr>
              <w:adjustRightInd w:val="0"/>
              <w:snapToGrid w:val="0"/>
              <w:jc w:val="center"/>
              <w:rPr>
                <w:sz w:val="24"/>
              </w:rPr>
            </w:pPr>
          </w:p>
        </w:tc>
        <w:tc>
          <w:tcPr>
            <w:tcW w:w="1560" w:type="dxa"/>
            <w:tcBorders>
              <w:left w:val="single" w:color="auto" w:sz="4" w:space="0"/>
            </w:tcBorders>
            <w:vAlign w:val="center"/>
          </w:tcPr>
          <w:p w14:paraId="6EF7513F">
            <w:pPr>
              <w:adjustRightInd w:val="0"/>
              <w:snapToGrid w:val="0"/>
              <w:jc w:val="center"/>
              <w:rPr>
                <w:sz w:val="24"/>
              </w:rPr>
            </w:pPr>
          </w:p>
        </w:tc>
        <w:tc>
          <w:tcPr>
            <w:tcW w:w="1701" w:type="dxa"/>
            <w:vAlign w:val="center"/>
          </w:tcPr>
          <w:p w14:paraId="20901351">
            <w:pPr>
              <w:adjustRightInd w:val="0"/>
              <w:snapToGrid w:val="0"/>
              <w:jc w:val="center"/>
              <w:rPr>
                <w:sz w:val="24"/>
              </w:rPr>
            </w:pPr>
          </w:p>
        </w:tc>
        <w:tc>
          <w:tcPr>
            <w:tcW w:w="1134" w:type="dxa"/>
            <w:vAlign w:val="center"/>
          </w:tcPr>
          <w:p w14:paraId="354A1904">
            <w:pPr>
              <w:adjustRightInd w:val="0"/>
              <w:snapToGrid w:val="0"/>
              <w:jc w:val="center"/>
              <w:rPr>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sz w:val="24"/>
              </w:rPr>
            </w:pPr>
            <w:r>
              <w:rPr>
                <w:sz w:val="24"/>
              </w:rPr>
              <w:t>3</w:t>
            </w:r>
          </w:p>
        </w:tc>
        <w:tc>
          <w:tcPr>
            <w:tcW w:w="2187" w:type="dxa"/>
            <w:vAlign w:val="center"/>
          </w:tcPr>
          <w:p w14:paraId="260BB5FC">
            <w:pPr>
              <w:adjustRightInd w:val="0"/>
              <w:snapToGrid w:val="0"/>
              <w:ind w:left="-118" w:leftChars="-42"/>
              <w:jc w:val="center"/>
              <w:rPr>
                <w:sz w:val="24"/>
              </w:rPr>
            </w:pPr>
          </w:p>
        </w:tc>
        <w:tc>
          <w:tcPr>
            <w:tcW w:w="1559" w:type="dxa"/>
            <w:tcBorders>
              <w:right w:val="single" w:color="auto" w:sz="4" w:space="0"/>
            </w:tcBorders>
            <w:vAlign w:val="center"/>
          </w:tcPr>
          <w:p w14:paraId="31F2A99F">
            <w:pPr>
              <w:adjustRightInd w:val="0"/>
              <w:snapToGrid w:val="0"/>
              <w:jc w:val="center"/>
              <w:rPr>
                <w:sz w:val="24"/>
              </w:rPr>
            </w:pPr>
          </w:p>
        </w:tc>
        <w:tc>
          <w:tcPr>
            <w:tcW w:w="1560" w:type="dxa"/>
            <w:tcBorders>
              <w:left w:val="single" w:color="auto" w:sz="4" w:space="0"/>
            </w:tcBorders>
            <w:vAlign w:val="center"/>
          </w:tcPr>
          <w:p w14:paraId="064A9C5A">
            <w:pPr>
              <w:adjustRightInd w:val="0"/>
              <w:snapToGrid w:val="0"/>
              <w:jc w:val="center"/>
              <w:rPr>
                <w:sz w:val="24"/>
              </w:rPr>
            </w:pPr>
          </w:p>
        </w:tc>
        <w:tc>
          <w:tcPr>
            <w:tcW w:w="1701" w:type="dxa"/>
            <w:vAlign w:val="center"/>
          </w:tcPr>
          <w:p w14:paraId="1642AE45">
            <w:pPr>
              <w:adjustRightInd w:val="0"/>
              <w:snapToGrid w:val="0"/>
              <w:jc w:val="center"/>
              <w:rPr>
                <w:sz w:val="24"/>
              </w:rPr>
            </w:pPr>
          </w:p>
        </w:tc>
        <w:tc>
          <w:tcPr>
            <w:tcW w:w="1134" w:type="dxa"/>
            <w:vAlign w:val="center"/>
          </w:tcPr>
          <w:p w14:paraId="61DBD3AF">
            <w:pPr>
              <w:adjustRightInd w:val="0"/>
              <w:snapToGrid w:val="0"/>
              <w:jc w:val="center"/>
              <w:rPr>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sz w:val="24"/>
              </w:rPr>
            </w:pPr>
            <w:r>
              <w:rPr>
                <w:sz w:val="24"/>
              </w:rPr>
              <w:t>4</w:t>
            </w:r>
          </w:p>
        </w:tc>
        <w:tc>
          <w:tcPr>
            <w:tcW w:w="2187" w:type="dxa"/>
            <w:vAlign w:val="center"/>
          </w:tcPr>
          <w:p w14:paraId="0F7F1875">
            <w:pPr>
              <w:adjustRightInd w:val="0"/>
              <w:snapToGrid w:val="0"/>
              <w:ind w:left="-118" w:leftChars="-42"/>
              <w:jc w:val="center"/>
              <w:rPr>
                <w:sz w:val="24"/>
              </w:rPr>
            </w:pPr>
          </w:p>
        </w:tc>
        <w:tc>
          <w:tcPr>
            <w:tcW w:w="1559" w:type="dxa"/>
            <w:tcBorders>
              <w:right w:val="single" w:color="auto" w:sz="4" w:space="0"/>
            </w:tcBorders>
            <w:vAlign w:val="center"/>
          </w:tcPr>
          <w:p w14:paraId="670CC79A">
            <w:pPr>
              <w:adjustRightInd w:val="0"/>
              <w:snapToGrid w:val="0"/>
              <w:jc w:val="center"/>
              <w:rPr>
                <w:sz w:val="24"/>
              </w:rPr>
            </w:pPr>
          </w:p>
        </w:tc>
        <w:tc>
          <w:tcPr>
            <w:tcW w:w="1560" w:type="dxa"/>
            <w:tcBorders>
              <w:left w:val="single" w:color="auto" w:sz="4" w:space="0"/>
            </w:tcBorders>
            <w:vAlign w:val="center"/>
          </w:tcPr>
          <w:p w14:paraId="5A1691E5">
            <w:pPr>
              <w:adjustRightInd w:val="0"/>
              <w:snapToGrid w:val="0"/>
              <w:jc w:val="center"/>
              <w:rPr>
                <w:sz w:val="24"/>
              </w:rPr>
            </w:pPr>
          </w:p>
        </w:tc>
        <w:tc>
          <w:tcPr>
            <w:tcW w:w="1701" w:type="dxa"/>
            <w:vAlign w:val="center"/>
          </w:tcPr>
          <w:p w14:paraId="0889728C">
            <w:pPr>
              <w:adjustRightInd w:val="0"/>
              <w:snapToGrid w:val="0"/>
              <w:jc w:val="center"/>
              <w:rPr>
                <w:sz w:val="24"/>
              </w:rPr>
            </w:pPr>
          </w:p>
        </w:tc>
        <w:tc>
          <w:tcPr>
            <w:tcW w:w="1134" w:type="dxa"/>
            <w:vAlign w:val="center"/>
          </w:tcPr>
          <w:p w14:paraId="44B639CB">
            <w:pPr>
              <w:adjustRightInd w:val="0"/>
              <w:snapToGrid w:val="0"/>
              <w:jc w:val="center"/>
              <w:rPr>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sz w:val="24"/>
              </w:rPr>
            </w:pPr>
            <w:r>
              <w:rPr>
                <w:sz w:val="24"/>
              </w:rPr>
              <w:t>5</w:t>
            </w:r>
          </w:p>
        </w:tc>
        <w:tc>
          <w:tcPr>
            <w:tcW w:w="2187" w:type="dxa"/>
            <w:vAlign w:val="center"/>
          </w:tcPr>
          <w:p w14:paraId="68CAA2B1">
            <w:pPr>
              <w:adjustRightInd w:val="0"/>
              <w:snapToGrid w:val="0"/>
              <w:ind w:left="-118" w:leftChars="-42"/>
              <w:jc w:val="center"/>
              <w:rPr>
                <w:sz w:val="24"/>
              </w:rPr>
            </w:pPr>
          </w:p>
        </w:tc>
        <w:tc>
          <w:tcPr>
            <w:tcW w:w="1559" w:type="dxa"/>
            <w:tcBorders>
              <w:right w:val="single" w:color="auto" w:sz="4" w:space="0"/>
            </w:tcBorders>
            <w:vAlign w:val="center"/>
          </w:tcPr>
          <w:p w14:paraId="1049C3BE">
            <w:pPr>
              <w:adjustRightInd w:val="0"/>
              <w:snapToGrid w:val="0"/>
              <w:jc w:val="center"/>
              <w:rPr>
                <w:sz w:val="24"/>
              </w:rPr>
            </w:pPr>
          </w:p>
        </w:tc>
        <w:tc>
          <w:tcPr>
            <w:tcW w:w="1560" w:type="dxa"/>
            <w:tcBorders>
              <w:left w:val="single" w:color="auto" w:sz="4" w:space="0"/>
            </w:tcBorders>
            <w:vAlign w:val="center"/>
          </w:tcPr>
          <w:p w14:paraId="0F69A2B7">
            <w:pPr>
              <w:adjustRightInd w:val="0"/>
              <w:snapToGrid w:val="0"/>
              <w:jc w:val="center"/>
              <w:rPr>
                <w:sz w:val="24"/>
              </w:rPr>
            </w:pPr>
          </w:p>
        </w:tc>
        <w:tc>
          <w:tcPr>
            <w:tcW w:w="1701" w:type="dxa"/>
            <w:vAlign w:val="center"/>
          </w:tcPr>
          <w:p w14:paraId="74A74F89">
            <w:pPr>
              <w:adjustRightInd w:val="0"/>
              <w:snapToGrid w:val="0"/>
              <w:jc w:val="center"/>
              <w:rPr>
                <w:sz w:val="24"/>
              </w:rPr>
            </w:pPr>
          </w:p>
        </w:tc>
        <w:tc>
          <w:tcPr>
            <w:tcW w:w="1134" w:type="dxa"/>
            <w:vAlign w:val="center"/>
          </w:tcPr>
          <w:p w14:paraId="12F1BBB9">
            <w:pPr>
              <w:adjustRightInd w:val="0"/>
              <w:snapToGrid w:val="0"/>
              <w:jc w:val="center"/>
              <w:rPr>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sz w:val="24"/>
              </w:rPr>
            </w:pPr>
            <w:r>
              <w:rPr>
                <w:sz w:val="24"/>
              </w:rPr>
              <w:t>6</w:t>
            </w:r>
          </w:p>
        </w:tc>
        <w:tc>
          <w:tcPr>
            <w:tcW w:w="2187" w:type="dxa"/>
            <w:vAlign w:val="center"/>
          </w:tcPr>
          <w:p w14:paraId="3DE54EC6">
            <w:pPr>
              <w:adjustRightInd w:val="0"/>
              <w:snapToGrid w:val="0"/>
              <w:ind w:left="-118" w:leftChars="-42"/>
              <w:jc w:val="center"/>
              <w:rPr>
                <w:sz w:val="24"/>
              </w:rPr>
            </w:pPr>
          </w:p>
        </w:tc>
        <w:tc>
          <w:tcPr>
            <w:tcW w:w="1559" w:type="dxa"/>
            <w:tcBorders>
              <w:right w:val="single" w:color="auto" w:sz="4" w:space="0"/>
            </w:tcBorders>
            <w:vAlign w:val="center"/>
          </w:tcPr>
          <w:p w14:paraId="2B7BD4B9">
            <w:pPr>
              <w:adjustRightInd w:val="0"/>
              <w:snapToGrid w:val="0"/>
              <w:jc w:val="center"/>
              <w:rPr>
                <w:sz w:val="24"/>
              </w:rPr>
            </w:pPr>
          </w:p>
        </w:tc>
        <w:tc>
          <w:tcPr>
            <w:tcW w:w="1560" w:type="dxa"/>
            <w:tcBorders>
              <w:left w:val="single" w:color="auto" w:sz="4" w:space="0"/>
            </w:tcBorders>
            <w:vAlign w:val="center"/>
          </w:tcPr>
          <w:p w14:paraId="7C3A98AF">
            <w:pPr>
              <w:adjustRightInd w:val="0"/>
              <w:snapToGrid w:val="0"/>
              <w:jc w:val="center"/>
              <w:rPr>
                <w:sz w:val="24"/>
              </w:rPr>
            </w:pPr>
          </w:p>
        </w:tc>
        <w:tc>
          <w:tcPr>
            <w:tcW w:w="1701" w:type="dxa"/>
            <w:vAlign w:val="center"/>
          </w:tcPr>
          <w:p w14:paraId="6C7F516D">
            <w:pPr>
              <w:adjustRightInd w:val="0"/>
              <w:snapToGrid w:val="0"/>
              <w:jc w:val="center"/>
              <w:rPr>
                <w:sz w:val="24"/>
              </w:rPr>
            </w:pPr>
          </w:p>
        </w:tc>
        <w:tc>
          <w:tcPr>
            <w:tcW w:w="1134" w:type="dxa"/>
            <w:vAlign w:val="center"/>
          </w:tcPr>
          <w:p w14:paraId="6C26A70D">
            <w:pPr>
              <w:adjustRightInd w:val="0"/>
              <w:snapToGrid w:val="0"/>
              <w:jc w:val="center"/>
              <w:rPr>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sz w:val="24"/>
              </w:rPr>
            </w:pPr>
            <w:r>
              <w:rPr>
                <w:sz w:val="24"/>
              </w:rPr>
              <w:t>7</w:t>
            </w:r>
          </w:p>
        </w:tc>
        <w:tc>
          <w:tcPr>
            <w:tcW w:w="2187" w:type="dxa"/>
            <w:vAlign w:val="center"/>
          </w:tcPr>
          <w:p w14:paraId="2838FBB3">
            <w:pPr>
              <w:adjustRightInd w:val="0"/>
              <w:snapToGrid w:val="0"/>
              <w:ind w:left="-118" w:leftChars="-42"/>
              <w:jc w:val="center"/>
              <w:rPr>
                <w:sz w:val="24"/>
              </w:rPr>
            </w:pPr>
          </w:p>
        </w:tc>
        <w:tc>
          <w:tcPr>
            <w:tcW w:w="1559" w:type="dxa"/>
            <w:tcBorders>
              <w:right w:val="single" w:color="auto" w:sz="4" w:space="0"/>
            </w:tcBorders>
            <w:vAlign w:val="center"/>
          </w:tcPr>
          <w:p w14:paraId="5B271549">
            <w:pPr>
              <w:adjustRightInd w:val="0"/>
              <w:snapToGrid w:val="0"/>
              <w:jc w:val="center"/>
              <w:rPr>
                <w:sz w:val="24"/>
              </w:rPr>
            </w:pPr>
          </w:p>
        </w:tc>
        <w:tc>
          <w:tcPr>
            <w:tcW w:w="1560" w:type="dxa"/>
            <w:tcBorders>
              <w:left w:val="single" w:color="auto" w:sz="4" w:space="0"/>
            </w:tcBorders>
            <w:vAlign w:val="center"/>
          </w:tcPr>
          <w:p w14:paraId="467B963D">
            <w:pPr>
              <w:adjustRightInd w:val="0"/>
              <w:snapToGrid w:val="0"/>
              <w:jc w:val="center"/>
              <w:rPr>
                <w:sz w:val="24"/>
              </w:rPr>
            </w:pPr>
          </w:p>
        </w:tc>
        <w:tc>
          <w:tcPr>
            <w:tcW w:w="1701" w:type="dxa"/>
            <w:vAlign w:val="center"/>
          </w:tcPr>
          <w:p w14:paraId="58E62081">
            <w:pPr>
              <w:adjustRightInd w:val="0"/>
              <w:snapToGrid w:val="0"/>
              <w:jc w:val="center"/>
              <w:rPr>
                <w:sz w:val="24"/>
              </w:rPr>
            </w:pPr>
          </w:p>
        </w:tc>
        <w:tc>
          <w:tcPr>
            <w:tcW w:w="1134" w:type="dxa"/>
            <w:vAlign w:val="center"/>
          </w:tcPr>
          <w:p w14:paraId="5E4A8D9B">
            <w:pPr>
              <w:adjustRightInd w:val="0"/>
              <w:snapToGrid w:val="0"/>
              <w:jc w:val="center"/>
              <w:rPr>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sz w:val="24"/>
              </w:rPr>
            </w:pPr>
            <w:r>
              <w:rPr>
                <w:sz w:val="24"/>
              </w:rPr>
              <w:t>8</w:t>
            </w:r>
          </w:p>
        </w:tc>
        <w:tc>
          <w:tcPr>
            <w:tcW w:w="2187" w:type="dxa"/>
            <w:vAlign w:val="center"/>
          </w:tcPr>
          <w:p w14:paraId="5CBE7A11">
            <w:pPr>
              <w:adjustRightInd w:val="0"/>
              <w:snapToGrid w:val="0"/>
              <w:ind w:left="-118" w:leftChars="-42"/>
              <w:jc w:val="center"/>
              <w:rPr>
                <w:sz w:val="24"/>
              </w:rPr>
            </w:pPr>
          </w:p>
        </w:tc>
        <w:tc>
          <w:tcPr>
            <w:tcW w:w="1559" w:type="dxa"/>
            <w:tcBorders>
              <w:right w:val="single" w:color="auto" w:sz="4" w:space="0"/>
            </w:tcBorders>
            <w:vAlign w:val="center"/>
          </w:tcPr>
          <w:p w14:paraId="003C553E">
            <w:pPr>
              <w:adjustRightInd w:val="0"/>
              <w:snapToGrid w:val="0"/>
              <w:jc w:val="center"/>
              <w:rPr>
                <w:sz w:val="24"/>
              </w:rPr>
            </w:pPr>
          </w:p>
        </w:tc>
        <w:tc>
          <w:tcPr>
            <w:tcW w:w="1560" w:type="dxa"/>
            <w:tcBorders>
              <w:left w:val="single" w:color="auto" w:sz="4" w:space="0"/>
            </w:tcBorders>
            <w:vAlign w:val="center"/>
          </w:tcPr>
          <w:p w14:paraId="1706676D">
            <w:pPr>
              <w:adjustRightInd w:val="0"/>
              <w:snapToGrid w:val="0"/>
              <w:jc w:val="center"/>
              <w:rPr>
                <w:sz w:val="24"/>
              </w:rPr>
            </w:pPr>
          </w:p>
        </w:tc>
        <w:tc>
          <w:tcPr>
            <w:tcW w:w="1701" w:type="dxa"/>
            <w:vAlign w:val="center"/>
          </w:tcPr>
          <w:p w14:paraId="72A9653C">
            <w:pPr>
              <w:adjustRightInd w:val="0"/>
              <w:snapToGrid w:val="0"/>
              <w:jc w:val="center"/>
              <w:rPr>
                <w:sz w:val="24"/>
              </w:rPr>
            </w:pPr>
          </w:p>
        </w:tc>
        <w:tc>
          <w:tcPr>
            <w:tcW w:w="1134" w:type="dxa"/>
            <w:vAlign w:val="center"/>
          </w:tcPr>
          <w:p w14:paraId="32254932">
            <w:pPr>
              <w:adjustRightInd w:val="0"/>
              <w:snapToGrid w:val="0"/>
              <w:jc w:val="center"/>
              <w:rPr>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sz w:val="24"/>
              </w:rPr>
            </w:pPr>
            <w:r>
              <w:rPr>
                <w:sz w:val="24"/>
              </w:rPr>
              <w:t>…</w:t>
            </w:r>
          </w:p>
        </w:tc>
        <w:tc>
          <w:tcPr>
            <w:tcW w:w="2187" w:type="dxa"/>
            <w:vAlign w:val="center"/>
          </w:tcPr>
          <w:p w14:paraId="2B41A738">
            <w:pPr>
              <w:adjustRightInd w:val="0"/>
              <w:snapToGrid w:val="0"/>
              <w:ind w:left="-118" w:leftChars="-42"/>
              <w:jc w:val="center"/>
              <w:rPr>
                <w:sz w:val="24"/>
              </w:rPr>
            </w:pPr>
          </w:p>
        </w:tc>
        <w:tc>
          <w:tcPr>
            <w:tcW w:w="1559" w:type="dxa"/>
            <w:tcBorders>
              <w:right w:val="single" w:color="auto" w:sz="4" w:space="0"/>
            </w:tcBorders>
            <w:vAlign w:val="center"/>
          </w:tcPr>
          <w:p w14:paraId="03870AA1">
            <w:pPr>
              <w:adjustRightInd w:val="0"/>
              <w:snapToGrid w:val="0"/>
              <w:jc w:val="center"/>
              <w:rPr>
                <w:sz w:val="24"/>
              </w:rPr>
            </w:pPr>
          </w:p>
        </w:tc>
        <w:tc>
          <w:tcPr>
            <w:tcW w:w="1560" w:type="dxa"/>
            <w:tcBorders>
              <w:left w:val="single" w:color="auto" w:sz="4" w:space="0"/>
            </w:tcBorders>
            <w:vAlign w:val="center"/>
          </w:tcPr>
          <w:p w14:paraId="4A71F998">
            <w:pPr>
              <w:adjustRightInd w:val="0"/>
              <w:snapToGrid w:val="0"/>
              <w:jc w:val="center"/>
              <w:rPr>
                <w:sz w:val="24"/>
              </w:rPr>
            </w:pPr>
          </w:p>
        </w:tc>
        <w:tc>
          <w:tcPr>
            <w:tcW w:w="1701" w:type="dxa"/>
            <w:vAlign w:val="center"/>
          </w:tcPr>
          <w:p w14:paraId="15F01CA9">
            <w:pPr>
              <w:adjustRightInd w:val="0"/>
              <w:snapToGrid w:val="0"/>
              <w:jc w:val="center"/>
              <w:rPr>
                <w:sz w:val="24"/>
              </w:rPr>
            </w:pPr>
          </w:p>
        </w:tc>
        <w:tc>
          <w:tcPr>
            <w:tcW w:w="1134" w:type="dxa"/>
            <w:vAlign w:val="center"/>
          </w:tcPr>
          <w:p w14:paraId="3C2FE4A2">
            <w:pPr>
              <w:adjustRightInd w:val="0"/>
              <w:snapToGrid w:val="0"/>
              <w:jc w:val="center"/>
              <w:rPr>
                <w:sz w:val="24"/>
              </w:rPr>
            </w:pPr>
          </w:p>
        </w:tc>
      </w:tr>
    </w:tbl>
    <w:p w14:paraId="35B8E4F4">
      <w:pPr>
        <w:spacing w:line="240" w:lineRule="atLeast"/>
        <w:ind w:firstLine="480" w:firstLineChars="200"/>
      </w:pPr>
      <w:r>
        <w:rPr>
          <w:sz w:val="24"/>
        </w:rPr>
        <w:t>说明：提供详细的货物和服务范围，包括货物和服务类别及制造（开发）商、备品备件等。</w:t>
      </w:r>
    </w:p>
    <w:p w14:paraId="1A6AFD91">
      <w:pPr>
        <w:spacing w:line="500" w:lineRule="exact"/>
        <w:rPr>
          <w:rFonts w:eastAsia="仿宋_GB2312"/>
          <w:sz w:val="24"/>
        </w:rPr>
      </w:pPr>
    </w:p>
    <w:p w14:paraId="3604DA93">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AC439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464171E">
      <w:pPr>
        <w:spacing w:line="480" w:lineRule="auto"/>
      </w:pPr>
      <w:r>
        <w:rPr>
          <w:sz w:val="24"/>
        </w:rPr>
        <w:t>时间：</w:t>
      </w:r>
    </w:p>
    <w:p w14:paraId="1C3B4348">
      <w:pPr>
        <w:spacing w:line="480" w:lineRule="auto"/>
        <w:rPr>
          <w:bCs/>
          <w:sz w:val="24"/>
        </w:rPr>
      </w:pPr>
      <w:r>
        <w:rPr>
          <w:rFonts w:eastAsia="仿宋_GB2312"/>
          <w:bCs/>
          <w:szCs w:val="28"/>
        </w:rPr>
        <w:br w:type="page"/>
      </w:r>
      <w:r>
        <w:rPr>
          <w:bCs/>
          <w:sz w:val="24"/>
        </w:rPr>
        <w:t>附件4</w:t>
      </w:r>
    </w:p>
    <w:p w14:paraId="1559DE69">
      <w:pPr>
        <w:spacing w:line="480" w:lineRule="auto"/>
        <w:jc w:val="center"/>
        <w:rPr>
          <w:sz w:val="32"/>
          <w:szCs w:val="32"/>
        </w:rPr>
      </w:pPr>
      <w:r>
        <w:rPr>
          <w:rFonts w:hint="eastAsia"/>
          <w:sz w:val="32"/>
          <w:szCs w:val="32"/>
        </w:rPr>
        <w:t>资格性符合性检查对照表</w:t>
      </w:r>
    </w:p>
    <w:p w14:paraId="181938AE">
      <w:pPr>
        <w:spacing w:line="240" w:lineRule="atLeast"/>
        <w:rPr>
          <w:sz w:val="24"/>
          <w:u w:val="single"/>
        </w:rPr>
      </w:pPr>
      <w:r>
        <w:rPr>
          <w:sz w:val="24"/>
        </w:rPr>
        <w:t>项目编号</w:t>
      </w:r>
      <w:r>
        <w:rPr>
          <w:rFonts w:hint="eastAsia"/>
          <w:sz w:val="24"/>
        </w:rPr>
        <w:t>（包号）</w:t>
      </w:r>
      <w:r>
        <w:rPr>
          <w:sz w:val="24"/>
        </w:rPr>
        <w:t>：</w:t>
      </w:r>
    </w:p>
    <w:p w14:paraId="045998D9">
      <w:pPr>
        <w:rPr>
          <w:sz w:val="24"/>
        </w:rPr>
      </w:pPr>
      <w:r>
        <w:rPr>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6D41EA27">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DA94EF">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2A553168">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kern w:val="0"/>
                <w:sz w:val="24"/>
                <w:szCs w:val="20"/>
              </w:rPr>
            </w:pPr>
            <w:r>
              <w:rPr>
                <w:rFonts w:hint="eastAsia" w:ascii="Calibri" w:hAnsi="Calibri"/>
                <w:kern w:val="0"/>
                <w:sz w:val="24"/>
                <w:szCs w:val="20"/>
              </w:rPr>
              <w:t>1</w:t>
            </w:r>
          </w:p>
        </w:tc>
        <w:tc>
          <w:tcPr>
            <w:tcW w:w="4164" w:type="dxa"/>
          </w:tcPr>
          <w:p w14:paraId="2177E050">
            <w:pPr>
              <w:rPr>
                <w:rFonts w:ascii="Calibri" w:hAnsi="Calibri"/>
                <w:kern w:val="0"/>
                <w:sz w:val="24"/>
                <w:szCs w:val="20"/>
              </w:rPr>
            </w:pPr>
          </w:p>
        </w:tc>
        <w:tc>
          <w:tcPr>
            <w:tcW w:w="1265" w:type="dxa"/>
          </w:tcPr>
          <w:p w14:paraId="6AA821A2">
            <w:pPr>
              <w:jc w:val="center"/>
              <w:rPr>
                <w:rFonts w:ascii="Calibri" w:hAnsi="Calibri"/>
                <w:kern w:val="0"/>
                <w:sz w:val="24"/>
                <w:szCs w:val="20"/>
              </w:rPr>
            </w:pPr>
          </w:p>
        </w:tc>
        <w:tc>
          <w:tcPr>
            <w:tcW w:w="1096" w:type="dxa"/>
          </w:tcPr>
          <w:p w14:paraId="5DADF2CC">
            <w:pPr>
              <w:jc w:val="center"/>
              <w:rPr>
                <w:rFonts w:ascii="Calibri" w:hAnsi="Calibri"/>
                <w:kern w:val="0"/>
                <w:sz w:val="24"/>
                <w:szCs w:val="20"/>
              </w:rPr>
            </w:pPr>
          </w:p>
        </w:tc>
        <w:tc>
          <w:tcPr>
            <w:tcW w:w="1541" w:type="dxa"/>
            <w:vAlign w:val="center"/>
          </w:tcPr>
          <w:p w14:paraId="6802C4A9">
            <w:pPr>
              <w:ind w:left="-20" w:leftChars="-50" w:hanging="120" w:hangingChars="50"/>
              <w:jc w:val="center"/>
              <w:rPr>
                <w:rFonts w:ascii="Calibri" w:hAnsi="Calibri"/>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kern w:val="0"/>
                <w:sz w:val="24"/>
                <w:szCs w:val="20"/>
              </w:rPr>
            </w:pPr>
            <w:r>
              <w:rPr>
                <w:rFonts w:hint="eastAsia" w:ascii="Calibri" w:hAnsi="Calibri"/>
                <w:kern w:val="0"/>
                <w:sz w:val="24"/>
                <w:szCs w:val="20"/>
              </w:rPr>
              <w:t>2</w:t>
            </w:r>
          </w:p>
        </w:tc>
        <w:tc>
          <w:tcPr>
            <w:tcW w:w="4164" w:type="dxa"/>
          </w:tcPr>
          <w:p w14:paraId="5319DE7A">
            <w:pPr>
              <w:rPr>
                <w:rFonts w:ascii="Calibri" w:hAnsi="Calibri"/>
                <w:kern w:val="0"/>
                <w:sz w:val="24"/>
                <w:szCs w:val="20"/>
              </w:rPr>
            </w:pPr>
          </w:p>
        </w:tc>
        <w:tc>
          <w:tcPr>
            <w:tcW w:w="1265" w:type="dxa"/>
          </w:tcPr>
          <w:p w14:paraId="037A25BA">
            <w:pPr>
              <w:jc w:val="center"/>
              <w:rPr>
                <w:rFonts w:ascii="Calibri" w:hAnsi="Calibri"/>
                <w:kern w:val="0"/>
                <w:sz w:val="24"/>
                <w:szCs w:val="20"/>
              </w:rPr>
            </w:pPr>
          </w:p>
        </w:tc>
        <w:tc>
          <w:tcPr>
            <w:tcW w:w="1096" w:type="dxa"/>
          </w:tcPr>
          <w:p w14:paraId="3B4953A5">
            <w:pPr>
              <w:jc w:val="center"/>
              <w:rPr>
                <w:rFonts w:ascii="Calibri" w:hAnsi="Calibri"/>
                <w:kern w:val="0"/>
                <w:sz w:val="24"/>
                <w:szCs w:val="20"/>
              </w:rPr>
            </w:pPr>
          </w:p>
        </w:tc>
        <w:tc>
          <w:tcPr>
            <w:tcW w:w="1541" w:type="dxa"/>
            <w:vAlign w:val="center"/>
          </w:tcPr>
          <w:p w14:paraId="1917D060">
            <w:pPr>
              <w:jc w:val="center"/>
              <w:rPr>
                <w:rFonts w:ascii="Calibri" w:hAnsi="Calibri"/>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kern w:val="0"/>
                <w:sz w:val="24"/>
                <w:szCs w:val="20"/>
              </w:rPr>
            </w:pPr>
            <w:r>
              <w:rPr>
                <w:rFonts w:hint="eastAsia" w:ascii="Calibri" w:hAnsi="Calibri"/>
                <w:kern w:val="0"/>
                <w:sz w:val="24"/>
                <w:szCs w:val="20"/>
              </w:rPr>
              <w:t>3</w:t>
            </w:r>
          </w:p>
        </w:tc>
        <w:tc>
          <w:tcPr>
            <w:tcW w:w="4164" w:type="dxa"/>
          </w:tcPr>
          <w:p w14:paraId="25D15852">
            <w:pPr>
              <w:rPr>
                <w:rFonts w:ascii="Calibri" w:hAnsi="Calibri"/>
                <w:kern w:val="0"/>
                <w:sz w:val="24"/>
                <w:szCs w:val="20"/>
              </w:rPr>
            </w:pPr>
          </w:p>
        </w:tc>
        <w:tc>
          <w:tcPr>
            <w:tcW w:w="1265" w:type="dxa"/>
          </w:tcPr>
          <w:p w14:paraId="71D62E8E">
            <w:pPr>
              <w:jc w:val="center"/>
              <w:rPr>
                <w:rFonts w:ascii="Calibri" w:hAnsi="Calibri"/>
                <w:kern w:val="0"/>
                <w:sz w:val="24"/>
                <w:szCs w:val="20"/>
              </w:rPr>
            </w:pPr>
          </w:p>
        </w:tc>
        <w:tc>
          <w:tcPr>
            <w:tcW w:w="1096" w:type="dxa"/>
          </w:tcPr>
          <w:p w14:paraId="5E29C96A">
            <w:pPr>
              <w:jc w:val="center"/>
              <w:rPr>
                <w:rFonts w:ascii="Calibri" w:hAnsi="Calibri"/>
                <w:kern w:val="0"/>
                <w:sz w:val="24"/>
                <w:szCs w:val="20"/>
              </w:rPr>
            </w:pPr>
          </w:p>
        </w:tc>
        <w:tc>
          <w:tcPr>
            <w:tcW w:w="1541" w:type="dxa"/>
            <w:vAlign w:val="center"/>
          </w:tcPr>
          <w:p w14:paraId="650696B7">
            <w:pPr>
              <w:jc w:val="center"/>
              <w:rPr>
                <w:rFonts w:ascii="Calibri" w:hAnsi="Calibri"/>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kern w:val="0"/>
                <w:sz w:val="24"/>
                <w:szCs w:val="20"/>
              </w:rPr>
            </w:pPr>
            <w:r>
              <w:rPr>
                <w:rFonts w:hint="eastAsia" w:ascii="Calibri" w:hAnsi="Calibri"/>
                <w:kern w:val="0"/>
                <w:sz w:val="24"/>
                <w:szCs w:val="20"/>
              </w:rPr>
              <w:t>4</w:t>
            </w:r>
          </w:p>
        </w:tc>
        <w:tc>
          <w:tcPr>
            <w:tcW w:w="4164" w:type="dxa"/>
          </w:tcPr>
          <w:p w14:paraId="7C691C38">
            <w:pPr>
              <w:rPr>
                <w:rFonts w:ascii="Calibri" w:hAnsi="Calibri"/>
                <w:kern w:val="0"/>
                <w:sz w:val="24"/>
                <w:szCs w:val="20"/>
              </w:rPr>
            </w:pPr>
          </w:p>
        </w:tc>
        <w:tc>
          <w:tcPr>
            <w:tcW w:w="1265" w:type="dxa"/>
          </w:tcPr>
          <w:p w14:paraId="475AE544">
            <w:pPr>
              <w:jc w:val="center"/>
              <w:rPr>
                <w:rFonts w:ascii="Calibri" w:hAnsi="Calibri"/>
                <w:kern w:val="0"/>
                <w:sz w:val="24"/>
                <w:szCs w:val="20"/>
              </w:rPr>
            </w:pPr>
          </w:p>
        </w:tc>
        <w:tc>
          <w:tcPr>
            <w:tcW w:w="1096" w:type="dxa"/>
          </w:tcPr>
          <w:p w14:paraId="4A396B85">
            <w:pPr>
              <w:jc w:val="center"/>
              <w:rPr>
                <w:rFonts w:ascii="Calibri" w:hAnsi="Calibri"/>
                <w:kern w:val="0"/>
                <w:sz w:val="24"/>
                <w:szCs w:val="20"/>
              </w:rPr>
            </w:pPr>
          </w:p>
        </w:tc>
        <w:tc>
          <w:tcPr>
            <w:tcW w:w="1541" w:type="dxa"/>
            <w:vAlign w:val="center"/>
          </w:tcPr>
          <w:p w14:paraId="2271E508">
            <w:pPr>
              <w:jc w:val="center"/>
              <w:rPr>
                <w:rFonts w:ascii="Calibri" w:hAnsi="Calibri"/>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kern w:val="0"/>
                <w:sz w:val="24"/>
                <w:szCs w:val="20"/>
              </w:rPr>
            </w:pPr>
            <w:r>
              <w:rPr>
                <w:rFonts w:hint="eastAsia" w:ascii="Calibri" w:hAnsi="Calibri"/>
                <w:kern w:val="0"/>
                <w:sz w:val="24"/>
                <w:szCs w:val="20"/>
              </w:rPr>
              <w:t>5</w:t>
            </w:r>
          </w:p>
        </w:tc>
        <w:tc>
          <w:tcPr>
            <w:tcW w:w="4164" w:type="dxa"/>
          </w:tcPr>
          <w:p w14:paraId="051A74E5">
            <w:pPr>
              <w:rPr>
                <w:rFonts w:ascii="Calibri" w:hAnsi="Calibri"/>
                <w:kern w:val="0"/>
                <w:sz w:val="24"/>
                <w:szCs w:val="20"/>
              </w:rPr>
            </w:pPr>
          </w:p>
        </w:tc>
        <w:tc>
          <w:tcPr>
            <w:tcW w:w="1265" w:type="dxa"/>
          </w:tcPr>
          <w:p w14:paraId="6FEC0C29">
            <w:pPr>
              <w:jc w:val="center"/>
              <w:rPr>
                <w:rFonts w:ascii="Calibri" w:hAnsi="Calibri"/>
                <w:kern w:val="0"/>
                <w:sz w:val="24"/>
                <w:szCs w:val="20"/>
              </w:rPr>
            </w:pPr>
          </w:p>
        </w:tc>
        <w:tc>
          <w:tcPr>
            <w:tcW w:w="1096" w:type="dxa"/>
          </w:tcPr>
          <w:p w14:paraId="6401C3A2">
            <w:pPr>
              <w:jc w:val="center"/>
              <w:rPr>
                <w:rFonts w:ascii="Calibri" w:hAnsi="Calibri"/>
                <w:kern w:val="0"/>
                <w:sz w:val="24"/>
                <w:szCs w:val="20"/>
              </w:rPr>
            </w:pPr>
          </w:p>
        </w:tc>
        <w:tc>
          <w:tcPr>
            <w:tcW w:w="1541" w:type="dxa"/>
            <w:vAlign w:val="center"/>
          </w:tcPr>
          <w:p w14:paraId="3351873E">
            <w:pPr>
              <w:jc w:val="center"/>
              <w:rPr>
                <w:rFonts w:ascii="Calibri" w:hAnsi="Calibri"/>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kern w:val="0"/>
                <w:sz w:val="24"/>
                <w:szCs w:val="20"/>
              </w:rPr>
            </w:pPr>
            <w:r>
              <w:rPr>
                <w:rFonts w:hint="eastAsia" w:ascii="Calibri" w:hAnsi="Calibri"/>
                <w:kern w:val="0"/>
                <w:sz w:val="24"/>
                <w:szCs w:val="20"/>
              </w:rPr>
              <w:t>6</w:t>
            </w:r>
          </w:p>
        </w:tc>
        <w:tc>
          <w:tcPr>
            <w:tcW w:w="4164" w:type="dxa"/>
          </w:tcPr>
          <w:p w14:paraId="3718E8A2">
            <w:pPr>
              <w:rPr>
                <w:rFonts w:ascii="Calibri" w:hAnsi="Calibri"/>
                <w:kern w:val="0"/>
                <w:sz w:val="24"/>
                <w:szCs w:val="20"/>
              </w:rPr>
            </w:pPr>
          </w:p>
        </w:tc>
        <w:tc>
          <w:tcPr>
            <w:tcW w:w="1265" w:type="dxa"/>
          </w:tcPr>
          <w:p w14:paraId="640EDDC7">
            <w:pPr>
              <w:jc w:val="left"/>
              <w:rPr>
                <w:rFonts w:ascii="Calibri" w:hAnsi="Calibri"/>
                <w:kern w:val="0"/>
                <w:sz w:val="24"/>
                <w:szCs w:val="20"/>
              </w:rPr>
            </w:pPr>
          </w:p>
        </w:tc>
        <w:tc>
          <w:tcPr>
            <w:tcW w:w="1096" w:type="dxa"/>
          </w:tcPr>
          <w:p w14:paraId="653B7A90">
            <w:pPr>
              <w:jc w:val="left"/>
              <w:rPr>
                <w:rFonts w:ascii="Calibri" w:hAnsi="Calibri"/>
                <w:kern w:val="0"/>
                <w:sz w:val="24"/>
                <w:szCs w:val="20"/>
              </w:rPr>
            </w:pPr>
          </w:p>
        </w:tc>
        <w:tc>
          <w:tcPr>
            <w:tcW w:w="1541" w:type="dxa"/>
            <w:vAlign w:val="center"/>
          </w:tcPr>
          <w:p w14:paraId="3B20335D">
            <w:pPr>
              <w:jc w:val="center"/>
              <w:rPr>
                <w:rFonts w:ascii="Calibri" w:hAnsi="Calibri"/>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kern w:val="0"/>
                <w:sz w:val="24"/>
                <w:szCs w:val="20"/>
              </w:rPr>
            </w:pPr>
            <w:r>
              <w:rPr>
                <w:rFonts w:hint="eastAsia" w:ascii="Calibri" w:hAnsi="Calibri"/>
                <w:kern w:val="0"/>
                <w:sz w:val="24"/>
                <w:szCs w:val="20"/>
              </w:rPr>
              <w:t>7</w:t>
            </w:r>
          </w:p>
        </w:tc>
        <w:tc>
          <w:tcPr>
            <w:tcW w:w="4164" w:type="dxa"/>
          </w:tcPr>
          <w:p w14:paraId="76A75C9B">
            <w:pPr>
              <w:rPr>
                <w:rFonts w:ascii="Calibri" w:hAnsi="Calibri"/>
                <w:kern w:val="0"/>
                <w:sz w:val="24"/>
                <w:szCs w:val="20"/>
              </w:rPr>
            </w:pPr>
          </w:p>
        </w:tc>
        <w:tc>
          <w:tcPr>
            <w:tcW w:w="1265" w:type="dxa"/>
          </w:tcPr>
          <w:p w14:paraId="3DBA3F73">
            <w:pPr>
              <w:jc w:val="left"/>
              <w:rPr>
                <w:rFonts w:ascii="Calibri" w:hAnsi="Calibri"/>
                <w:kern w:val="0"/>
                <w:sz w:val="24"/>
                <w:szCs w:val="20"/>
              </w:rPr>
            </w:pPr>
          </w:p>
        </w:tc>
        <w:tc>
          <w:tcPr>
            <w:tcW w:w="1096" w:type="dxa"/>
          </w:tcPr>
          <w:p w14:paraId="748425FB">
            <w:pPr>
              <w:jc w:val="left"/>
              <w:rPr>
                <w:rFonts w:ascii="Calibri" w:hAnsi="Calibri"/>
                <w:kern w:val="0"/>
                <w:sz w:val="24"/>
                <w:szCs w:val="20"/>
              </w:rPr>
            </w:pPr>
          </w:p>
        </w:tc>
        <w:tc>
          <w:tcPr>
            <w:tcW w:w="1541" w:type="dxa"/>
            <w:vAlign w:val="center"/>
          </w:tcPr>
          <w:p w14:paraId="2EE1CBBB">
            <w:pPr>
              <w:jc w:val="center"/>
              <w:rPr>
                <w:rFonts w:ascii="Calibri" w:hAnsi="Calibri"/>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kern w:val="0"/>
                <w:sz w:val="24"/>
                <w:szCs w:val="20"/>
              </w:rPr>
            </w:pPr>
            <w:r>
              <w:rPr>
                <w:rFonts w:hint="eastAsia" w:ascii="Calibri" w:hAnsi="Calibri"/>
                <w:kern w:val="0"/>
                <w:sz w:val="24"/>
                <w:szCs w:val="20"/>
              </w:rPr>
              <w:t>8</w:t>
            </w:r>
          </w:p>
        </w:tc>
        <w:tc>
          <w:tcPr>
            <w:tcW w:w="4164" w:type="dxa"/>
          </w:tcPr>
          <w:p w14:paraId="19D7B1DA">
            <w:pPr>
              <w:rPr>
                <w:rFonts w:ascii="Calibri" w:hAnsi="Calibri"/>
                <w:kern w:val="0"/>
                <w:sz w:val="24"/>
                <w:szCs w:val="20"/>
              </w:rPr>
            </w:pPr>
          </w:p>
        </w:tc>
        <w:tc>
          <w:tcPr>
            <w:tcW w:w="1265" w:type="dxa"/>
          </w:tcPr>
          <w:p w14:paraId="5CA157A1">
            <w:pPr>
              <w:jc w:val="center"/>
              <w:rPr>
                <w:rFonts w:ascii="Calibri" w:hAnsi="Calibri"/>
                <w:kern w:val="0"/>
                <w:sz w:val="24"/>
                <w:szCs w:val="20"/>
              </w:rPr>
            </w:pPr>
          </w:p>
        </w:tc>
        <w:tc>
          <w:tcPr>
            <w:tcW w:w="1096" w:type="dxa"/>
          </w:tcPr>
          <w:p w14:paraId="4EA797EF">
            <w:pPr>
              <w:jc w:val="center"/>
              <w:rPr>
                <w:rFonts w:ascii="Calibri" w:hAnsi="Calibri"/>
                <w:kern w:val="0"/>
                <w:sz w:val="24"/>
                <w:szCs w:val="20"/>
              </w:rPr>
            </w:pPr>
          </w:p>
        </w:tc>
        <w:tc>
          <w:tcPr>
            <w:tcW w:w="1541" w:type="dxa"/>
            <w:vAlign w:val="center"/>
          </w:tcPr>
          <w:p w14:paraId="0BEC4654">
            <w:pPr>
              <w:jc w:val="center"/>
              <w:rPr>
                <w:rFonts w:ascii="Calibri" w:hAnsi="Calibri"/>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kern w:val="0"/>
                <w:sz w:val="24"/>
                <w:szCs w:val="20"/>
              </w:rPr>
            </w:pPr>
            <w:r>
              <w:rPr>
                <w:rFonts w:hint="eastAsia" w:ascii="Calibri" w:hAnsi="Calibri"/>
                <w:kern w:val="0"/>
                <w:sz w:val="24"/>
                <w:szCs w:val="20"/>
              </w:rPr>
              <w:t>9</w:t>
            </w:r>
          </w:p>
        </w:tc>
        <w:tc>
          <w:tcPr>
            <w:tcW w:w="4164" w:type="dxa"/>
          </w:tcPr>
          <w:p w14:paraId="5F479E95">
            <w:pPr>
              <w:rPr>
                <w:rFonts w:ascii="Calibri" w:hAnsi="Calibri"/>
                <w:kern w:val="0"/>
                <w:sz w:val="24"/>
                <w:szCs w:val="20"/>
              </w:rPr>
            </w:pPr>
          </w:p>
        </w:tc>
        <w:tc>
          <w:tcPr>
            <w:tcW w:w="1265" w:type="dxa"/>
          </w:tcPr>
          <w:p w14:paraId="46446FD2">
            <w:pPr>
              <w:jc w:val="center"/>
              <w:rPr>
                <w:rFonts w:ascii="Calibri" w:hAnsi="Calibri"/>
                <w:kern w:val="0"/>
                <w:sz w:val="24"/>
                <w:szCs w:val="20"/>
              </w:rPr>
            </w:pPr>
          </w:p>
        </w:tc>
        <w:tc>
          <w:tcPr>
            <w:tcW w:w="1096" w:type="dxa"/>
          </w:tcPr>
          <w:p w14:paraId="3FA2652D">
            <w:pPr>
              <w:jc w:val="center"/>
              <w:rPr>
                <w:rFonts w:ascii="Calibri" w:hAnsi="Calibri"/>
                <w:kern w:val="0"/>
                <w:sz w:val="24"/>
                <w:szCs w:val="20"/>
              </w:rPr>
            </w:pPr>
          </w:p>
        </w:tc>
        <w:tc>
          <w:tcPr>
            <w:tcW w:w="1541" w:type="dxa"/>
            <w:vAlign w:val="center"/>
          </w:tcPr>
          <w:p w14:paraId="5D4CB1AF">
            <w:pPr>
              <w:jc w:val="center"/>
              <w:rPr>
                <w:rFonts w:ascii="Calibri" w:hAnsi="Calibri"/>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kern w:val="0"/>
                <w:sz w:val="24"/>
                <w:szCs w:val="20"/>
              </w:rPr>
            </w:pPr>
            <w:r>
              <w:rPr>
                <w:rFonts w:ascii="Calibri" w:hAnsi="Calibri"/>
                <w:kern w:val="0"/>
                <w:sz w:val="24"/>
                <w:szCs w:val="20"/>
              </w:rPr>
              <w:t>…</w:t>
            </w:r>
          </w:p>
        </w:tc>
        <w:tc>
          <w:tcPr>
            <w:tcW w:w="4164" w:type="dxa"/>
          </w:tcPr>
          <w:p w14:paraId="54A59076">
            <w:pPr>
              <w:rPr>
                <w:rFonts w:ascii="Calibri" w:hAnsi="Calibri"/>
                <w:kern w:val="0"/>
                <w:sz w:val="24"/>
                <w:szCs w:val="20"/>
              </w:rPr>
            </w:pPr>
          </w:p>
        </w:tc>
        <w:tc>
          <w:tcPr>
            <w:tcW w:w="1265" w:type="dxa"/>
          </w:tcPr>
          <w:p w14:paraId="70E89312">
            <w:pPr>
              <w:jc w:val="center"/>
              <w:rPr>
                <w:rFonts w:ascii="Calibri" w:hAnsi="Calibri"/>
                <w:kern w:val="0"/>
                <w:sz w:val="24"/>
                <w:szCs w:val="20"/>
              </w:rPr>
            </w:pPr>
          </w:p>
        </w:tc>
        <w:tc>
          <w:tcPr>
            <w:tcW w:w="1096" w:type="dxa"/>
          </w:tcPr>
          <w:p w14:paraId="7DDD407B">
            <w:pPr>
              <w:jc w:val="center"/>
              <w:rPr>
                <w:rFonts w:ascii="Calibri" w:hAnsi="Calibri"/>
                <w:kern w:val="0"/>
                <w:sz w:val="24"/>
                <w:szCs w:val="20"/>
              </w:rPr>
            </w:pPr>
          </w:p>
        </w:tc>
        <w:tc>
          <w:tcPr>
            <w:tcW w:w="1541" w:type="dxa"/>
            <w:vAlign w:val="center"/>
          </w:tcPr>
          <w:p w14:paraId="56A99DE9">
            <w:pPr>
              <w:jc w:val="center"/>
              <w:rPr>
                <w:rFonts w:ascii="Calibri" w:hAnsi="Calibri"/>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kern w:val="0"/>
                <w:sz w:val="24"/>
                <w:szCs w:val="20"/>
              </w:rPr>
            </w:pPr>
            <w:r>
              <w:rPr>
                <w:rFonts w:hint="eastAsia" w:ascii="Calibri" w:hAnsi="Calibri"/>
                <w:kern w:val="0"/>
                <w:sz w:val="24"/>
                <w:szCs w:val="20"/>
              </w:rPr>
              <w:t>自评结论</w:t>
            </w:r>
          </w:p>
        </w:tc>
        <w:tc>
          <w:tcPr>
            <w:tcW w:w="1265" w:type="dxa"/>
          </w:tcPr>
          <w:p w14:paraId="138EA586">
            <w:pPr>
              <w:jc w:val="center"/>
              <w:rPr>
                <w:rFonts w:ascii="Calibri" w:hAnsi="Calibri"/>
                <w:kern w:val="0"/>
                <w:sz w:val="24"/>
                <w:szCs w:val="20"/>
              </w:rPr>
            </w:pPr>
          </w:p>
        </w:tc>
        <w:tc>
          <w:tcPr>
            <w:tcW w:w="1096" w:type="dxa"/>
          </w:tcPr>
          <w:p w14:paraId="6B15E278">
            <w:pPr>
              <w:jc w:val="center"/>
              <w:rPr>
                <w:rFonts w:ascii="Calibri" w:hAnsi="Calibri"/>
                <w:kern w:val="0"/>
                <w:sz w:val="24"/>
                <w:szCs w:val="20"/>
              </w:rPr>
            </w:pPr>
          </w:p>
        </w:tc>
        <w:tc>
          <w:tcPr>
            <w:tcW w:w="1541" w:type="dxa"/>
            <w:vAlign w:val="center"/>
          </w:tcPr>
          <w:p w14:paraId="5857F7B2">
            <w:pPr>
              <w:jc w:val="center"/>
              <w:rPr>
                <w:rFonts w:ascii="Calibri" w:hAnsi="Calibri"/>
                <w:kern w:val="0"/>
                <w:sz w:val="24"/>
                <w:szCs w:val="20"/>
              </w:rPr>
            </w:pPr>
          </w:p>
        </w:tc>
      </w:tr>
    </w:tbl>
    <w:p w14:paraId="32020123">
      <w:pPr>
        <w:spacing w:line="240" w:lineRule="atLeast"/>
        <w:rPr>
          <w:sz w:val="24"/>
        </w:rPr>
      </w:pPr>
      <w:r>
        <w:rPr>
          <w:sz w:val="24"/>
        </w:rPr>
        <w:t>说明：</w:t>
      </w:r>
    </w:p>
    <w:p w14:paraId="0ECDC6F2">
      <w:pPr>
        <w:spacing w:line="240" w:lineRule="atLeast"/>
        <w:ind w:firstLine="480" w:firstLineChars="200"/>
        <w:rPr>
          <w:sz w:val="24"/>
        </w:rPr>
      </w:pPr>
      <w:r>
        <w:rPr>
          <w:sz w:val="24"/>
        </w:rPr>
        <w:t>1. 备注栏中应提供相关内容在响应文件中的页码。</w:t>
      </w:r>
    </w:p>
    <w:p w14:paraId="575B16FD">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3AA5BFDB">
      <w:pPr>
        <w:spacing w:line="440" w:lineRule="exact"/>
        <w:rPr>
          <w:sz w:val="24"/>
        </w:rPr>
      </w:pPr>
    </w:p>
    <w:p w14:paraId="7C908C92">
      <w:pPr>
        <w:spacing w:line="440" w:lineRule="exact"/>
        <w:rPr>
          <w:sz w:val="24"/>
        </w:rPr>
      </w:pPr>
    </w:p>
    <w:p w14:paraId="2A17A10C">
      <w:pPr>
        <w:spacing w:line="440" w:lineRule="exact"/>
        <w:rPr>
          <w:sz w:val="24"/>
        </w:rPr>
      </w:pPr>
    </w:p>
    <w:p w14:paraId="1FF88FA1">
      <w:pPr>
        <w:spacing w:line="440" w:lineRule="exact"/>
        <w:rPr>
          <w:sz w:val="24"/>
          <w:u w:val="single"/>
        </w:rPr>
      </w:pPr>
      <w:r>
        <w:rPr>
          <w:sz w:val="24"/>
        </w:rPr>
        <w:t>供应商名称（公章）：</w:t>
      </w:r>
    </w:p>
    <w:p w14:paraId="7E983D93">
      <w:pPr>
        <w:spacing w:line="440" w:lineRule="exact"/>
        <w:rPr>
          <w:sz w:val="24"/>
          <w:u w:val="single"/>
        </w:rPr>
      </w:pPr>
      <w:r>
        <w:rPr>
          <w:sz w:val="24"/>
        </w:rPr>
        <w:t>授权代表（签字）</w:t>
      </w:r>
      <w:r>
        <w:rPr>
          <w:rFonts w:hint="eastAsia"/>
          <w:sz w:val="24"/>
        </w:rPr>
        <w:t>：</w:t>
      </w:r>
    </w:p>
    <w:p w14:paraId="50020FFC">
      <w:pPr>
        <w:spacing w:line="440" w:lineRule="exact"/>
        <w:rPr>
          <w:sz w:val="24"/>
        </w:rPr>
      </w:pPr>
      <w:r>
        <w:rPr>
          <w:sz w:val="24"/>
        </w:rPr>
        <w:t>时间：</w:t>
      </w:r>
    </w:p>
    <w:p w14:paraId="30DA8DED">
      <w:pPr>
        <w:widowControl/>
        <w:jc w:val="left"/>
        <w:rPr>
          <w:bCs/>
          <w:sz w:val="24"/>
        </w:rPr>
      </w:pPr>
    </w:p>
    <w:p w14:paraId="67A64DB7">
      <w:pPr>
        <w:widowControl/>
        <w:jc w:val="left"/>
        <w:rPr>
          <w:bCs/>
          <w:sz w:val="24"/>
        </w:rPr>
      </w:pPr>
      <w:r>
        <w:rPr>
          <w:bCs/>
          <w:sz w:val="24"/>
        </w:rPr>
        <w:br w:type="page"/>
      </w:r>
    </w:p>
    <w:p w14:paraId="5BE63453">
      <w:pPr>
        <w:spacing w:line="480" w:lineRule="auto"/>
        <w:rPr>
          <w:bCs/>
          <w:sz w:val="24"/>
        </w:rPr>
      </w:pPr>
      <w:r>
        <w:rPr>
          <w:rFonts w:hint="eastAsia"/>
          <w:bCs/>
          <w:sz w:val="24"/>
        </w:rPr>
        <w:t>附件5</w:t>
      </w:r>
    </w:p>
    <w:p w14:paraId="15F3C6CF">
      <w:pPr>
        <w:jc w:val="center"/>
        <w:rPr>
          <w:bCs/>
          <w:sz w:val="32"/>
          <w:szCs w:val="32"/>
        </w:rPr>
      </w:pPr>
      <w:r>
        <w:rPr>
          <w:bCs/>
          <w:sz w:val="32"/>
          <w:szCs w:val="32"/>
        </w:rPr>
        <w:t>技术响应、偏离情况说明表</w:t>
      </w:r>
    </w:p>
    <w:p w14:paraId="716550B2">
      <w:pPr>
        <w:rPr>
          <w:bCs/>
          <w:sz w:val="24"/>
        </w:rPr>
      </w:pPr>
      <w:r>
        <w:rPr>
          <w:bCs/>
          <w:sz w:val="24"/>
        </w:rPr>
        <w:t>项目编号</w:t>
      </w:r>
      <w:r>
        <w:rPr>
          <w:rFonts w:hint="eastAsia"/>
          <w:sz w:val="24"/>
        </w:rPr>
        <w:t>（包号）</w:t>
      </w:r>
      <w:r>
        <w:rPr>
          <w:bCs/>
          <w:sz w:val="24"/>
        </w:rPr>
        <w:t>：</w:t>
      </w:r>
    </w:p>
    <w:p w14:paraId="0B978272">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sz w:val="24"/>
              </w:rPr>
            </w:pPr>
            <w:r>
              <w:rPr>
                <w:bCs/>
                <w:sz w:val="24"/>
              </w:rPr>
              <w:t>序号</w:t>
            </w:r>
          </w:p>
        </w:tc>
        <w:tc>
          <w:tcPr>
            <w:tcW w:w="2204" w:type="dxa"/>
            <w:vAlign w:val="center"/>
          </w:tcPr>
          <w:p w14:paraId="1EE37455">
            <w:pPr>
              <w:rPr>
                <w:bCs/>
                <w:sz w:val="24"/>
              </w:rPr>
            </w:pPr>
            <w:r>
              <w:rPr>
                <w:bCs/>
                <w:sz w:val="24"/>
              </w:rPr>
              <w:t>谈判文件要求部分</w:t>
            </w:r>
          </w:p>
        </w:tc>
        <w:tc>
          <w:tcPr>
            <w:tcW w:w="2269" w:type="dxa"/>
            <w:vAlign w:val="center"/>
          </w:tcPr>
          <w:p w14:paraId="5A0CA887">
            <w:pPr>
              <w:ind w:leftChars="-38" w:right="-106" w:rightChars="-38" w:hanging="105" w:hangingChars="44"/>
              <w:jc w:val="center"/>
              <w:rPr>
                <w:bCs/>
                <w:sz w:val="24"/>
              </w:rPr>
            </w:pPr>
            <w:r>
              <w:rPr>
                <w:bCs/>
                <w:sz w:val="24"/>
              </w:rPr>
              <w:t>响应文件的响应部分</w:t>
            </w:r>
          </w:p>
        </w:tc>
        <w:tc>
          <w:tcPr>
            <w:tcW w:w="1278" w:type="dxa"/>
            <w:vAlign w:val="center"/>
          </w:tcPr>
          <w:p w14:paraId="45C1F211">
            <w:pPr>
              <w:jc w:val="center"/>
              <w:rPr>
                <w:bCs/>
                <w:sz w:val="24"/>
              </w:rPr>
            </w:pPr>
            <w:r>
              <w:rPr>
                <w:bCs/>
                <w:sz w:val="24"/>
              </w:rPr>
              <w:t>偏离说明</w:t>
            </w:r>
          </w:p>
        </w:tc>
        <w:tc>
          <w:tcPr>
            <w:tcW w:w="2315" w:type="dxa"/>
            <w:vAlign w:val="center"/>
          </w:tcPr>
          <w:p w14:paraId="07DD10CC">
            <w:pPr>
              <w:jc w:val="center"/>
              <w:rPr>
                <w:bCs/>
                <w:sz w:val="24"/>
              </w:rPr>
            </w:pPr>
            <w:r>
              <w:rPr>
                <w:bCs/>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sz w:val="24"/>
              </w:rPr>
            </w:pPr>
            <w:r>
              <w:rPr>
                <w:bCs/>
                <w:sz w:val="24"/>
              </w:rPr>
              <w:t>1</w:t>
            </w:r>
          </w:p>
        </w:tc>
        <w:tc>
          <w:tcPr>
            <w:tcW w:w="2204" w:type="dxa"/>
            <w:vAlign w:val="center"/>
          </w:tcPr>
          <w:p w14:paraId="766B471F">
            <w:pPr>
              <w:rPr>
                <w:bCs/>
                <w:sz w:val="24"/>
              </w:rPr>
            </w:pPr>
          </w:p>
        </w:tc>
        <w:tc>
          <w:tcPr>
            <w:tcW w:w="2269" w:type="dxa"/>
            <w:vAlign w:val="center"/>
          </w:tcPr>
          <w:p w14:paraId="15D08DBA">
            <w:pPr>
              <w:rPr>
                <w:bCs/>
                <w:sz w:val="24"/>
              </w:rPr>
            </w:pPr>
          </w:p>
        </w:tc>
        <w:tc>
          <w:tcPr>
            <w:tcW w:w="1278" w:type="dxa"/>
            <w:vAlign w:val="center"/>
          </w:tcPr>
          <w:p w14:paraId="119B82AD">
            <w:pPr>
              <w:rPr>
                <w:bCs/>
                <w:sz w:val="24"/>
              </w:rPr>
            </w:pPr>
          </w:p>
        </w:tc>
        <w:tc>
          <w:tcPr>
            <w:tcW w:w="2315" w:type="dxa"/>
            <w:vAlign w:val="center"/>
          </w:tcPr>
          <w:p w14:paraId="0C7FB4B4">
            <w:pPr>
              <w:jc w:val="center"/>
              <w:rPr>
                <w:bCs/>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sz w:val="24"/>
              </w:rPr>
            </w:pPr>
            <w:r>
              <w:rPr>
                <w:bCs/>
                <w:sz w:val="24"/>
              </w:rPr>
              <w:t>2</w:t>
            </w:r>
          </w:p>
        </w:tc>
        <w:tc>
          <w:tcPr>
            <w:tcW w:w="2204" w:type="dxa"/>
            <w:vAlign w:val="center"/>
          </w:tcPr>
          <w:p w14:paraId="6395D55B">
            <w:pPr>
              <w:rPr>
                <w:bCs/>
                <w:sz w:val="24"/>
              </w:rPr>
            </w:pPr>
          </w:p>
        </w:tc>
        <w:tc>
          <w:tcPr>
            <w:tcW w:w="2269" w:type="dxa"/>
            <w:vAlign w:val="center"/>
          </w:tcPr>
          <w:p w14:paraId="41D9045A">
            <w:pPr>
              <w:rPr>
                <w:bCs/>
                <w:sz w:val="24"/>
              </w:rPr>
            </w:pPr>
          </w:p>
        </w:tc>
        <w:tc>
          <w:tcPr>
            <w:tcW w:w="1278" w:type="dxa"/>
            <w:vAlign w:val="center"/>
          </w:tcPr>
          <w:p w14:paraId="49C8B3D2">
            <w:pPr>
              <w:rPr>
                <w:bCs/>
                <w:sz w:val="24"/>
              </w:rPr>
            </w:pPr>
          </w:p>
        </w:tc>
        <w:tc>
          <w:tcPr>
            <w:tcW w:w="2315" w:type="dxa"/>
            <w:vAlign w:val="center"/>
          </w:tcPr>
          <w:p w14:paraId="0595C966">
            <w:pPr>
              <w:jc w:val="center"/>
              <w:rPr>
                <w:bCs/>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sz w:val="24"/>
              </w:rPr>
            </w:pPr>
            <w:r>
              <w:rPr>
                <w:bCs/>
                <w:sz w:val="24"/>
              </w:rPr>
              <w:t>3</w:t>
            </w:r>
          </w:p>
        </w:tc>
        <w:tc>
          <w:tcPr>
            <w:tcW w:w="2204" w:type="dxa"/>
            <w:vAlign w:val="center"/>
          </w:tcPr>
          <w:p w14:paraId="3FB447FC">
            <w:pPr>
              <w:rPr>
                <w:bCs/>
                <w:sz w:val="24"/>
              </w:rPr>
            </w:pPr>
          </w:p>
        </w:tc>
        <w:tc>
          <w:tcPr>
            <w:tcW w:w="2269" w:type="dxa"/>
            <w:vAlign w:val="center"/>
          </w:tcPr>
          <w:p w14:paraId="7EC01BC9">
            <w:pPr>
              <w:rPr>
                <w:bCs/>
                <w:sz w:val="24"/>
              </w:rPr>
            </w:pPr>
          </w:p>
        </w:tc>
        <w:tc>
          <w:tcPr>
            <w:tcW w:w="1278" w:type="dxa"/>
            <w:vAlign w:val="center"/>
          </w:tcPr>
          <w:p w14:paraId="7C18BAEE">
            <w:pPr>
              <w:rPr>
                <w:bCs/>
                <w:sz w:val="24"/>
              </w:rPr>
            </w:pPr>
          </w:p>
        </w:tc>
        <w:tc>
          <w:tcPr>
            <w:tcW w:w="2315" w:type="dxa"/>
            <w:vAlign w:val="center"/>
          </w:tcPr>
          <w:p w14:paraId="02B7E813">
            <w:pPr>
              <w:jc w:val="center"/>
              <w:rPr>
                <w:bCs/>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sz w:val="24"/>
              </w:rPr>
            </w:pPr>
            <w:r>
              <w:rPr>
                <w:bCs/>
                <w:sz w:val="24"/>
              </w:rPr>
              <w:t>4</w:t>
            </w:r>
          </w:p>
        </w:tc>
        <w:tc>
          <w:tcPr>
            <w:tcW w:w="2204" w:type="dxa"/>
            <w:vAlign w:val="center"/>
          </w:tcPr>
          <w:p w14:paraId="78C195BD">
            <w:pPr>
              <w:rPr>
                <w:bCs/>
                <w:sz w:val="24"/>
              </w:rPr>
            </w:pPr>
          </w:p>
        </w:tc>
        <w:tc>
          <w:tcPr>
            <w:tcW w:w="2269" w:type="dxa"/>
            <w:vAlign w:val="center"/>
          </w:tcPr>
          <w:p w14:paraId="2FA241D5">
            <w:pPr>
              <w:rPr>
                <w:bCs/>
                <w:sz w:val="24"/>
              </w:rPr>
            </w:pPr>
          </w:p>
        </w:tc>
        <w:tc>
          <w:tcPr>
            <w:tcW w:w="1278" w:type="dxa"/>
            <w:vAlign w:val="center"/>
          </w:tcPr>
          <w:p w14:paraId="05E51F45">
            <w:pPr>
              <w:rPr>
                <w:bCs/>
                <w:sz w:val="24"/>
              </w:rPr>
            </w:pPr>
          </w:p>
        </w:tc>
        <w:tc>
          <w:tcPr>
            <w:tcW w:w="2315" w:type="dxa"/>
            <w:vAlign w:val="center"/>
          </w:tcPr>
          <w:p w14:paraId="57DFCE26">
            <w:pPr>
              <w:jc w:val="center"/>
              <w:rPr>
                <w:bCs/>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sz w:val="24"/>
              </w:rPr>
            </w:pPr>
            <w:r>
              <w:rPr>
                <w:bCs/>
                <w:sz w:val="24"/>
              </w:rPr>
              <w:t>5</w:t>
            </w:r>
          </w:p>
        </w:tc>
        <w:tc>
          <w:tcPr>
            <w:tcW w:w="2204" w:type="dxa"/>
            <w:vAlign w:val="center"/>
          </w:tcPr>
          <w:p w14:paraId="5E25D594">
            <w:pPr>
              <w:rPr>
                <w:bCs/>
                <w:sz w:val="24"/>
              </w:rPr>
            </w:pPr>
          </w:p>
        </w:tc>
        <w:tc>
          <w:tcPr>
            <w:tcW w:w="2269" w:type="dxa"/>
            <w:vAlign w:val="center"/>
          </w:tcPr>
          <w:p w14:paraId="3A8A364E">
            <w:pPr>
              <w:rPr>
                <w:bCs/>
                <w:sz w:val="24"/>
              </w:rPr>
            </w:pPr>
          </w:p>
        </w:tc>
        <w:tc>
          <w:tcPr>
            <w:tcW w:w="1278" w:type="dxa"/>
            <w:vAlign w:val="center"/>
          </w:tcPr>
          <w:p w14:paraId="187CC0C9">
            <w:pPr>
              <w:rPr>
                <w:bCs/>
                <w:sz w:val="24"/>
              </w:rPr>
            </w:pPr>
          </w:p>
        </w:tc>
        <w:tc>
          <w:tcPr>
            <w:tcW w:w="2315" w:type="dxa"/>
            <w:vAlign w:val="center"/>
          </w:tcPr>
          <w:p w14:paraId="0ACF1C59">
            <w:pPr>
              <w:jc w:val="center"/>
              <w:rPr>
                <w:bCs/>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sz w:val="24"/>
              </w:rPr>
            </w:pPr>
            <w:r>
              <w:rPr>
                <w:bCs/>
                <w:sz w:val="24"/>
              </w:rPr>
              <w:t>6</w:t>
            </w:r>
          </w:p>
        </w:tc>
        <w:tc>
          <w:tcPr>
            <w:tcW w:w="2204" w:type="dxa"/>
            <w:vAlign w:val="center"/>
          </w:tcPr>
          <w:p w14:paraId="6FF460FA">
            <w:pPr>
              <w:rPr>
                <w:bCs/>
                <w:sz w:val="24"/>
              </w:rPr>
            </w:pPr>
          </w:p>
        </w:tc>
        <w:tc>
          <w:tcPr>
            <w:tcW w:w="2269" w:type="dxa"/>
            <w:vAlign w:val="center"/>
          </w:tcPr>
          <w:p w14:paraId="3013A297">
            <w:pPr>
              <w:rPr>
                <w:bCs/>
                <w:sz w:val="24"/>
              </w:rPr>
            </w:pPr>
          </w:p>
        </w:tc>
        <w:tc>
          <w:tcPr>
            <w:tcW w:w="1278" w:type="dxa"/>
            <w:vAlign w:val="center"/>
          </w:tcPr>
          <w:p w14:paraId="3A348911">
            <w:pPr>
              <w:rPr>
                <w:bCs/>
                <w:sz w:val="24"/>
              </w:rPr>
            </w:pPr>
          </w:p>
        </w:tc>
        <w:tc>
          <w:tcPr>
            <w:tcW w:w="2315" w:type="dxa"/>
            <w:vAlign w:val="center"/>
          </w:tcPr>
          <w:p w14:paraId="5EFE47DA">
            <w:pPr>
              <w:jc w:val="center"/>
              <w:rPr>
                <w:bCs/>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sz w:val="24"/>
              </w:rPr>
            </w:pPr>
            <w:r>
              <w:rPr>
                <w:bCs/>
                <w:sz w:val="24"/>
              </w:rPr>
              <w:t>7</w:t>
            </w:r>
          </w:p>
        </w:tc>
        <w:tc>
          <w:tcPr>
            <w:tcW w:w="2204" w:type="dxa"/>
            <w:vAlign w:val="center"/>
          </w:tcPr>
          <w:p w14:paraId="72A25D37">
            <w:pPr>
              <w:rPr>
                <w:bCs/>
                <w:sz w:val="24"/>
              </w:rPr>
            </w:pPr>
          </w:p>
        </w:tc>
        <w:tc>
          <w:tcPr>
            <w:tcW w:w="2269" w:type="dxa"/>
            <w:vAlign w:val="center"/>
          </w:tcPr>
          <w:p w14:paraId="6A79D2CE">
            <w:pPr>
              <w:rPr>
                <w:bCs/>
                <w:sz w:val="24"/>
              </w:rPr>
            </w:pPr>
          </w:p>
        </w:tc>
        <w:tc>
          <w:tcPr>
            <w:tcW w:w="1278" w:type="dxa"/>
            <w:vAlign w:val="center"/>
          </w:tcPr>
          <w:p w14:paraId="04CE55D6">
            <w:pPr>
              <w:rPr>
                <w:bCs/>
                <w:sz w:val="24"/>
              </w:rPr>
            </w:pPr>
          </w:p>
        </w:tc>
        <w:tc>
          <w:tcPr>
            <w:tcW w:w="2315" w:type="dxa"/>
            <w:vAlign w:val="center"/>
          </w:tcPr>
          <w:p w14:paraId="0C950E7F">
            <w:pPr>
              <w:jc w:val="center"/>
              <w:rPr>
                <w:bCs/>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sz w:val="24"/>
              </w:rPr>
            </w:pPr>
            <w:r>
              <w:rPr>
                <w:bCs/>
                <w:sz w:val="24"/>
              </w:rPr>
              <w:t>8</w:t>
            </w:r>
          </w:p>
        </w:tc>
        <w:tc>
          <w:tcPr>
            <w:tcW w:w="2204" w:type="dxa"/>
            <w:vAlign w:val="center"/>
          </w:tcPr>
          <w:p w14:paraId="5A9BD437">
            <w:pPr>
              <w:rPr>
                <w:bCs/>
                <w:sz w:val="24"/>
              </w:rPr>
            </w:pPr>
          </w:p>
        </w:tc>
        <w:tc>
          <w:tcPr>
            <w:tcW w:w="2269" w:type="dxa"/>
            <w:vAlign w:val="center"/>
          </w:tcPr>
          <w:p w14:paraId="15067453">
            <w:pPr>
              <w:rPr>
                <w:bCs/>
                <w:sz w:val="24"/>
              </w:rPr>
            </w:pPr>
          </w:p>
        </w:tc>
        <w:tc>
          <w:tcPr>
            <w:tcW w:w="1278" w:type="dxa"/>
            <w:vAlign w:val="center"/>
          </w:tcPr>
          <w:p w14:paraId="344EB853">
            <w:pPr>
              <w:rPr>
                <w:bCs/>
                <w:sz w:val="24"/>
              </w:rPr>
            </w:pPr>
          </w:p>
        </w:tc>
        <w:tc>
          <w:tcPr>
            <w:tcW w:w="2315" w:type="dxa"/>
            <w:vAlign w:val="center"/>
          </w:tcPr>
          <w:p w14:paraId="0BF348DB">
            <w:pPr>
              <w:jc w:val="center"/>
              <w:rPr>
                <w:bCs/>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sz w:val="24"/>
              </w:rPr>
            </w:pPr>
            <w:r>
              <w:rPr>
                <w:bCs/>
                <w:sz w:val="24"/>
              </w:rPr>
              <w:t>…</w:t>
            </w:r>
          </w:p>
        </w:tc>
        <w:tc>
          <w:tcPr>
            <w:tcW w:w="2204" w:type="dxa"/>
            <w:vAlign w:val="center"/>
          </w:tcPr>
          <w:p w14:paraId="19BC88BF">
            <w:pPr>
              <w:rPr>
                <w:bCs/>
                <w:sz w:val="24"/>
              </w:rPr>
            </w:pPr>
          </w:p>
        </w:tc>
        <w:tc>
          <w:tcPr>
            <w:tcW w:w="2269" w:type="dxa"/>
            <w:vAlign w:val="center"/>
          </w:tcPr>
          <w:p w14:paraId="6AD8FA00">
            <w:pPr>
              <w:rPr>
                <w:bCs/>
                <w:sz w:val="24"/>
              </w:rPr>
            </w:pPr>
          </w:p>
        </w:tc>
        <w:tc>
          <w:tcPr>
            <w:tcW w:w="1278" w:type="dxa"/>
            <w:vAlign w:val="center"/>
          </w:tcPr>
          <w:p w14:paraId="58A5C849">
            <w:pPr>
              <w:rPr>
                <w:bCs/>
                <w:sz w:val="24"/>
              </w:rPr>
            </w:pPr>
          </w:p>
        </w:tc>
        <w:tc>
          <w:tcPr>
            <w:tcW w:w="2315" w:type="dxa"/>
            <w:vAlign w:val="center"/>
          </w:tcPr>
          <w:p w14:paraId="6C4B72AC">
            <w:pPr>
              <w:jc w:val="center"/>
              <w:rPr>
                <w:bCs/>
                <w:sz w:val="24"/>
              </w:rPr>
            </w:pPr>
          </w:p>
        </w:tc>
      </w:tr>
    </w:tbl>
    <w:p w14:paraId="4EEA8637">
      <w:pPr>
        <w:adjustRightInd w:val="0"/>
        <w:snapToGrid w:val="0"/>
        <w:ind w:left="720" w:hanging="720" w:hangingChars="300"/>
        <w:rPr>
          <w:rFonts w:hint="eastAsia" w:ascii="宋体" w:hAnsi="宋体"/>
          <w:sz w:val="24"/>
        </w:rPr>
      </w:pPr>
      <w:r>
        <w:rPr>
          <w:rFonts w:ascii="宋体" w:hAnsi="宋体"/>
          <w:sz w:val="24"/>
        </w:rPr>
        <w:t>说明：</w:t>
      </w:r>
    </w:p>
    <w:p w14:paraId="48C225B2">
      <w:pPr>
        <w:spacing w:line="300" w:lineRule="auto"/>
        <w:ind w:firstLine="480" w:firstLineChars="200"/>
        <w:rPr>
          <w:sz w:val="24"/>
        </w:rPr>
      </w:pPr>
      <w:r>
        <w:rPr>
          <w:sz w:val="24"/>
        </w:rPr>
        <w:t>1. 备注栏中应提供相关内容在响应文件中的页码。</w:t>
      </w:r>
    </w:p>
    <w:p w14:paraId="7E1D2DD2">
      <w:pPr>
        <w:adjustRightInd w:val="0"/>
        <w:snapToGrid w:val="0"/>
        <w:ind w:firstLine="480" w:firstLineChars="200"/>
        <w:rPr>
          <w:rFonts w:hint="eastAsia"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52238950">
      <w:pPr>
        <w:rPr>
          <w:bCs/>
          <w:szCs w:val="28"/>
        </w:rPr>
      </w:pPr>
    </w:p>
    <w:p w14:paraId="253D5B22">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5CF74217">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2119DFBE">
      <w:pPr>
        <w:spacing w:line="480" w:lineRule="auto"/>
        <w:rPr>
          <w:sz w:val="24"/>
          <w:u w:val="single"/>
        </w:rPr>
      </w:pPr>
      <w:r>
        <w:rPr>
          <w:sz w:val="24"/>
        </w:rPr>
        <w:t>时间：</w:t>
      </w:r>
    </w:p>
    <w:p w14:paraId="1D608E02">
      <w:pPr>
        <w:rPr>
          <w:bCs/>
          <w:sz w:val="24"/>
        </w:rPr>
      </w:pPr>
      <w:r>
        <w:rPr>
          <w:bCs/>
          <w:szCs w:val="28"/>
        </w:rPr>
        <w:br w:type="page"/>
      </w:r>
      <w:r>
        <w:rPr>
          <w:bCs/>
          <w:sz w:val="24"/>
        </w:rPr>
        <w:t>附件</w:t>
      </w:r>
      <w:r>
        <w:rPr>
          <w:rFonts w:hint="eastAsia"/>
          <w:bCs/>
          <w:sz w:val="24"/>
        </w:rPr>
        <w:t>6</w:t>
      </w:r>
    </w:p>
    <w:p w14:paraId="0FC48FB4">
      <w:pPr>
        <w:jc w:val="center"/>
        <w:rPr>
          <w:bCs/>
          <w:sz w:val="32"/>
          <w:szCs w:val="32"/>
        </w:rPr>
      </w:pPr>
      <w:r>
        <w:rPr>
          <w:bCs/>
          <w:sz w:val="32"/>
          <w:szCs w:val="32"/>
        </w:rPr>
        <w:t>合同草案条款响应、偏离情况说明表</w:t>
      </w:r>
    </w:p>
    <w:p w14:paraId="56200B60">
      <w:pPr>
        <w:rPr>
          <w:bCs/>
          <w:sz w:val="24"/>
        </w:rPr>
      </w:pPr>
      <w:r>
        <w:rPr>
          <w:bCs/>
          <w:sz w:val="24"/>
        </w:rPr>
        <w:t>项目名称：</w:t>
      </w:r>
    </w:p>
    <w:p w14:paraId="598C31F0">
      <w:pPr>
        <w:rPr>
          <w:bCs/>
          <w:sz w:val="24"/>
        </w:rPr>
      </w:pPr>
      <w:r>
        <w:rPr>
          <w:bCs/>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sz w:val="24"/>
              </w:rPr>
            </w:pPr>
            <w:r>
              <w:rPr>
                <w:bCs/>
                <w:sz w:val="24"/>
              </w:rPr>
              <w:t>序号</w:t>
            </w:r>
          </w:p>
        </w:tc>
        <w:tc>
          <w:tcPr>
            <w:tcW w:w="2061" w:type="dxa"/>
            <w:vAlign w:val="center"/>
          </w:tcPr>
          <w:p w14:paraId="4019ACBE">
            <w:pPr>
              <w:ind w:right="-106" w:rightChars="-38"/>
              <w:jc w:val="center"/>
              <w:rPr>
                <w:bCs/>
                <w:sz w:val="24"/>
              </w:rPr>
            </w:pPr>
            <w:r>
              <w:rPr>
                <w:bCs/>
                <w:sz w:val="24"/>
              </w:rPr>
              <w:t>谈判文件要求部分</w:t>
            </w:r>
          </w:p>
        </w:tc>
        <w:tc>
          <w:tcPr>
            <w:tcW w:w="2269" w:type="dxa"/>
            <w:vAlign w:val="center"/>
          </w:tcPr>
          <w:p w14:paraId="7440752C">
            <w:pPr>
              <w:ind w:left="2" w:leftChars="-38" w:right="-106" w:rightChars="-38" w:hanging="108" w:hangingChars="45"/>
              <w:jc w:val="center"/>
              <w:rPr>
                <w:bCs/>
                <w:sz w:val="24"/>
              </w:rPr>
            </w:pPr>
            <w:r>
              <w:rPr>
                <w:bCs/>
                <w:sz w:val="24"/>
              </w:rPr>
              <w:t>响应文件的响应部分</w:t>
            </w:r>
          </w:p>
        </w:tc>
        <w:tc>
          <w:tcPr>
            <w:tcW w:w="1277" w:type="dxa"/>
            <w:vAlign w:val="center"/>
          </w:tcPr>
          <w:p w14:paraId="7EA79851">
            <w:pPr>
              <w:jc w:val="center"/>
              <w:rPr>
                <w:bCs/>
                <w:sz w:val="24"/>
              </w:rPr>
            </w:pPr>
            <w:r>
              <w:rPr>
                <w:bCs/>
                <w:sz w:val="24"/>
              </w:rPr>
              <w:t>偏离说明</w:t>
            </w:r>
          </w:p>
        </w:tc>
        <w:tc>
          <w:tcPr>
            <w:tcW w:w="2459" w:type="dxa"/>
            <w:vAlign w:val="center"/>
          </w:tcPr>
          <w:p w14:paraId="7640C8DC">
            <w:pPr>
              <w:jc w:val="center"/>
              <w:rPr>
                <w:bCs/>
                <w:sz w:val="24"/>
              </w:rPr>
            </w:pPr>
            <w:r>
              <w:rPr>
                <w:bCs/>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sz w:val="24"/>
              </w:rPr>
            </w:pPr>
            <w:r>
              <w:rPr>
                <w:bCs/>
                <w:sz w:val="24"/>
              </w:rPr>
              <w:t>1</w:t>
            </w:r>
          </w:p>
        </w:tc>
        <w:tc>
          <w:tcPr>
            <w:tcW w:w="2061" w:type="dxa"/>
            <w:vAlign w:val="center"/>
          </w:tcPr>
          <w:p w14:paraId="4C942DEA">
            <w:pPr>
              <w:rPr>
                <w:bCs/>
                <w:sz w:val="24"/>
              </w:rPr>
            </w:pPr>
          </w:p>
        </w:tc>
        <w:tc>
          <w:tcPr>
            <w:tcW w:w="2269" w:type="dxa"/>
            <w:vAlign w:val="center"/>
          </w:tcPr>
          <w:p w14:paraId="5D2886C7">
            <w:pPr>
              <w:rPr>
                <w:bCs/>
                <w:sz w:val="24"/>
              </w:rPr>
            </w:pPr>
          </w:p>
        </w:tc>
        <w:tc>
          <w:tcPr>
            <w:tcW w:w="1277" w:type="dxa"/>
            <w:vAlign w:val="center"/>
          </w:tcPr>
          <w:p w14:paraId="430E0520">
            <w:pPr>
              <w:rPr>
                <w:bCs/>
                <w:sz w:val="24"/>
              </w:rPr>
            </w:pPr>
          </w:p>
        </w:tc>
        <w:tc>
          <w:tcPr>
            <w:tcW w:w="2459" w:type="dxa"/>
            <w:vAlign w:val="center"/>
          </w:tcPr>
          <w:p w14:paraId="3610DD7C">
            <w:pPr>
              <w:jc w:val="center"/>
              <w:rPr>
                <w:bCs/>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sz w:val="24"/>
              </w:rPr>
            </w:pPr>
            <w:r>
              <w:rPr>
                <w:bCs/>
                <w:sz w:val="24"/>
              </w:rPr>
              <w:t>2</w:t>
            </w:r>
          </w:p>
        </w:tc>
        <w:tc>
          <w:tcPr>
            <w:tcW w:w="2061" w:type="dxa"/>
            <w:vAlign w:val="center"/>
          </w:tcPr>
          <w:p w14:paraId="09D2A814">
            <w:pPr>
              <w:rPr>
                <w:bCs/>
                <w:sz w:val="24"/>
              </w:rPr>
            </w:pPr>
          </w:p>
        </w:tc>
        <w:tc>
          <w:tcPr>
            <w:tcW w:w="2269" w:type="dxa"/>
            <w:vAlign w:val="center"/>
          </w:tcPr>
          <w:p w14:paraId="0E8C09AF">
            <w:pPr>
              <w:rPr>
                <w:bCs/>
                <w:sz w:val="24"/>
              </w:rPr>
            </w:pPr>
          </w:p>
        </w:tc>
        <w:tc>
          <w:tcPr>
            <w:tcW w:w="1277" w:type="dxa"/>
            <w:vAlign w:val="center"/>
          </w:tcPr>
          <w:p w14:paraId="1275EA3C">
            <w:pPr>
              <w:rPr>
                <w:bCs/>
                <w:sz w:val="24"/>
              </w:rPr>
            </w:pPr>
          </w:p>
        </w:tc>
        <w:tc>
          <w:tcPr>
            <w:tcW w:w="2459" w:type="dxa"/>
            <w:vAlign w:val="center"/>
          </w:tcPr>
          <w:p w14:paraId="4579B2B0">
            <w:pPr>
              <w:jc w:val="center"/>
              <w:rPr>
                <w:bCs/>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sz w:val="24"/>
              </w:rPr>
            </w:pPr>
            <w:r>
              <w:rPr>
                <w:bCs/>
                <w:sz w:val="24"/>
              </w:rPr>
              <w:t>3</w:t>
            </w:r>
          </w:p>
        </w:tc>
        <w:tc>
          <w:tcPr>
            <w:tcW w:w="2061" w:type="dxa"/>
            <w:vAlign w:val="center"/>
          </w:tcPr>
          <w:p w14:paraId="5B61853D">
            <w:pPr>
              <w:rPr>
                <w:bCs/>
                <w:sz w:val="24"/>
              </w:rPr>
            </w:pPr>
          </w:p>
        </w:tc>
        <w:tc>
          <w:tcPr>
            <w:tcW w:w="2269" w:type="dxa"/>
            <w:vAlign w:val="center"/>
          </w:tcPr>
          <w:p w14:paraId="6FFB9B31">
            <w:pPr>
              <w:rPr>
                <w:bCs/>
                <w:sz w:val="24"/>
              </w:rPr>
            </w:pPr>
          </w:p>
        </w:tc>
        <w:tc>
          <w:tcPr>
            <w:tcW w:w="1277" w:type="dxa"/>
            <w:vAlign w:val="center"/>
          </w:tcPr>
          <w:p w14:paraId="567A8A81">
            <w:pPr>
              <w:rPr>
                <w:bCs/>
                <w:sz w:val="24"/>
              </w:rPr>
            </w:pPr>
          </w:p>
        </w:tc>
        <w:tc>
          <w:tcPr>
            <w:tcW w:w="2459" w:type="dxa"/>
            <w:vAlign w:val="center"/>
          </w:tcPr>
          <w:p w14:paraId="41C46702">
            <w:pPr>
              <w:jc w:val="center"/>
              <w:rPr>
                <w:bCs/>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sz w:val="24"/>
              </w:rPr>
            </w:pPr>
            <w:r>
              <w:rPr>
                <w:bCs/>
                <w:sz w:val="24"/>
              </w:rPr>
              <w:t>4</w:t>
            </w:r>
          </w:p>
        </w:tc>
        <w:tc>
          <w:tcPr>
            <w:tcW w:w="2061" w:type="dxa"/>
            <w:vAlign w:val="center"/>
          </w:tcPr>
          <w:p w14:paraId="20B1F4E5">
            <w:pPr>
              <w:rPr>
                <w:bCs/>
                <w:sz w:val="24"/>
              </w:rPr>
            </w:pPr>
          </w:p>
        </w:tc>
        <w:tc>
          <w:tcPr>
            <w:tcW w:w="2269" w:type="dxa"/>
            <w:vAlign w:val="center"/>
          </w:tcPr>
          <w:p w14:paraId="25A2AB57">
            <w:pPr>
              <w:rPr>
                <w:bCs/>
                <w:sz w:val="24"/>
              </w:rPr>
            </w:pPr>
          </w:p>
        </w:tc>
        <w:tc>
          <w:tcPr>
            <w:tcW w:w="1277" w:type="dxa"/>
            <w:vAlign w:val="center"/>
          </w:tcPr>
          <w:p w14:paraId="3A6083C5">
            <w:pPr>
              <w:rPr>
                <w:bCs/>
                <w:sz w:val="24"/>
              </w:rPr>
            </w:pPr>
          </w:p>
        </w:tc>
        <w:tc>
          <w:tcPr>
            <w:tcW w:w="2459" w:type="dxa"/>
            <w:vAlign w:val="center"/>
          </w:tcPr>
          <w:p w14:paraId="2C755BEE">
            <w:pPr>
              <w:jc w:val="center"/>
              <w:rPr>
                <w:bCs/>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sz w:val="24"/>
              </w:rPr>
            </w:pPr>
            <w:r>
              <w:rPr>
                <w:bCs/>
                <w:sz w:val="24"/>
              </w:rPr>
              <w:t>5</w:t>
            </w:r>
          </w:p>
        </w:tc>
        <w:tc>
          <w:tcPr>
            <w:tcW w:w="2061" w:type="dxa"/>
            <w:vAlign w:val="center"/>
          </w:tcPr>
          <w:p w14:paraId="22402950">
            <w:pPr>
              <w:rPr>
                <w:bCs/>
                <w:sz w:val="24"/>
              </w:rPr>
            </w:pPr>
          </w:p>
        </w:tc>
        <w:tc>
          <w:tcPr>
            <w:tcW w:w="2269" w:type="dxa"/>
            <w:vAlign w:val="center"/>
          </w:tcPr>
          <w:p w14:paraId="7E6644FD">
            <w:pPr>
              <w:rPr>
                <w:bCs/>
                <w:sz w:val="24"/>
              </w:rPr>
            </w:pPr>
          </w:p>
        </w:tc>
        <w:tc>
          <w:tcPr>
            <w:tcW w:w="1277" w:type="dxa"/>
            <w:vAlign w:val="center"/>
          </w:tcPr>
          <w:p w14:paraId="1FE1909A">
            <w:pPr>
              <w:rPr>
                <w:bCs/>
                <w:sz w:val="24"/>
              </w:rPr>
            </w:pPr>
          </w:p>
        </w:tc>
        <w:tc>
          <w:tcPr>
            <w:tcW w:w="2459" w:type="dxa"/>
            <w:vAlign w:val="center"/>
          </w:tcPr>
          <w:p w14:paraId="36652CFD">
            <w:pPr>
              <w:jc w:val="center"/>
              <w:rPr>
                <w:bCs/>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sz w:val="24"/>
              </w:rPr>
            </w:pPr>
            <w:r>
              <w:rPr>
                <w:bCs/>
                <w:sz w:val="24"/>
              </w:rPr>
              <w:t>6</w:t>
            </w:r>
          </w:p>
        </w:tc>
        <w:tc>
          <w:tcPr>
            <w:tcW w:w="2061" w:type="dxa"/>
            <w:vAlign w:val="center"/>
          </w:tcPr>
          <w:p w14:paraId="26596206">
            <w:pPr>
              <w:rPr>
                <w:bCs/>
                <w:sz w:val="24"/>
              </w:rPr>
            </w:pPr>
          </w:p>
        </w:tc>
        <w:tc>
          <w:tcPr>
            <w:tcW w:w="2269" w:type="dxa"/>
            <w:vAlign w:val="center"/>
          </w:tcPr>
          <w:p w14:paraId="44D15C96">
            <w:pPr>
              <w:rPr>
                <w:bCs/>
                <w:sz w:val="24"/>
              </w:rPr>
            </w:pPr>
          </w:p>
        </w:tc>
        <w:tc>
          <w:tcPr>
            <w:tcW w:w="1277" w:type="dxa"/>
            <w:vAlign w:val="center"/>
          </w:tcPr>
          <w:p w14:paraId="37C4C333">
            <w:pPr>
              <w:rPr>
                <w:bCs/>
                <w:sz w:val="24"/>
              </w:rPr>
            </w:pPr>
          </w:p>
        </w:tc>
        <w:tc>
          <w:tcPr>
            <w:tcW w:w="2459" w:type="dxa"/>
            <w:vAlign w:val="center"/>
          </w:tcPr>
          <w:p w14:paraId="299CF22A">
            <w:pPr>
              <w:jc w:val="center"/>
              <w:rPr>
                <w:bCs/>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sz w:val="24"/>
              </w:rPr>
            </w:pPr>
            <w:r>
              <w:rPr>
                <w:bCs/>
                <w:sz w:val="24"/>
              </w:rPr>
              <w:t>7</w:t>
            </w:r>
          </w:p>
        </w:tc>
        <w:tc>
          <w:tcPr>
            <w:tcW w:w="2061" w:type="dxa"/>
            <w:vAlign w:val="center"/>
          </w:tcPr>
          <w:p w14:paraId="33265871">
            <w:pPr>
              <w:rPr>
                <w:bCs/>
                <w:sz w:val="24"/>
              </w:rPr>
            </w:pPr>
          </w:p>
        </w:tc>
        <w:tc>
          <w:tcPr>
            <w:tcW w:w="2269" w:type="dxa"/>
            <w:vAlign w:val="center"/>
          </w:tcPr>
          <w:p w14:paraId="4FF6257C">
            <w:pPr>
              <w:rPr>
                <w:bCs/>
                <w:sz w:val="24"/>
              </w:rPr>
            </w:pPr>
          </w:p>
        </w:tc>
        <w:tc>
          <w:tcPr>
            <w:tcW w:w="1277" w:type="dxa"/>
            <w:vAlign w:val="center"/>
          </w:tcPr>
          <w:p w14:paraId="70A77923">
            <w:pPr>
              <w:rPr>
                <w:bCs/>
                <w:sz w:val="24"/>
              </w:rPr>
            </w:pPr>
          </w:p>
        </w:tc>
        <w:tc>
          <w:tcPr>
            <w:tcW w:w="2459" w:type="dxa"/>
            <w:vAlign w:val="center"/>
          </w:tcPr>
          <w:p w14:paraId="70F06323">
            <w:pPr>
              <w:jc w:val="center"/>
              <w:rPr>
                <w:bCs/>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sz w:val="24"/>
              </w:rPr>
            </w:pPr>
            <w:r>
              <w:rPr>
                <w:bCs/>
                <w:sz w:val="24"/>
              </w:rPr>
              <w:t>8</w:t>
            </w:r>
          </w:p>
        </w:tc>
        <w:tc>
          <w:tcPr>
            <w:tcW w:w="2061" w:type="dxa"/>
            <w:vAlign w:val="center"/>
          </w:tcPr>
          <w:p w14:paraId="58BD17AE">
            <w:pPr>
              <w:rPr>
                <w:bCs/>
                <w:sz w:val="24"/>
              </w:rPr>
            </w:pPr>
          </w:p>
        </w:tc>
        <w:tc>
          <w:tcPr>
            <w:tcW w:w="2269" w:type="dxa"/>
            <w:vAlign w:val="center"/>
          </w:tcPr>
          <w:p w14:paraId="5CEE62EA">
            <w:pPr>
              <w:rPr>
                <w:bCs/>
                <w:sz w:val="24"/>
              </w:rPr>
            </w:pPr>
          </w:p>
        </w:tc>
        <w:tc>
          <w:tcPr>
            <w:tcW w:w="1277" w:type="dxa"/>
            <w:vAlign w:val="center"/>
          </w:tcPr>
          <w:p w14:paraId="38BDF45E">
            <w:pPr>
              <w:rPr>
                <w:bCs/>
                <w:sz w:val="24"/>
              </w:rPr>
            </w:pPr>
          </w:p>
        </w:tc>
        <w:tc>
          <w:tcPr>
            <w:tcW w:w="2459" w:type="dxa"/>
            <w:vAlign w:val="center"/>
          </w:tcPr>
          <w:p w14:paraId="5808B3A7">
            <w:pPr>
              <w:jc w:val="center"/>
              <w:rPr>
                <w:bCs/>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sz w:val="24"/>
              </w:rPr>
            </w:pPr>
            <w:r>
              <w:rPr>
                <w:bCs/>
                <w:sz w:val="24"/>
              </w:rPr>
              <w:t>…</w:t>
            </w:r>
          </w:p>
        </w:tc>
        <w:tc>
          <w:tcPr>
            <w:tcW w:w="2061" w:type="dxa"/>
            <w:vAlign w:val="center"/>
          </w:tcPr>
          <w:p w14:paraId="08FE1592">
            <w:pPr>
              <w:rPr>
                <w:bCs/>
                <w:sz w:val="24"/>
              </w:rPr>
            </w:pPr>
          </w:p>
        </w:tc>
        <w:tc>
          <w:tcPr>
            <w:tcW w:w="2269" w:type="dxa"/>
            <w:vAlign w:val="center"/>
          </w:tcPr>
          <w:p w14:paraId="07284AC0">
            <w:pPr>
              <w:rPr>
                <w:bCs/>
                <w:sz w:val="24"/>
              </w:rPr>
            </w:pPr>
          </w:p>
        </w:tc>
        <w:tc>
          <w:tcPr>
            <w:tcW w:w="1277" w:type="dxa"/>
            <w:vAlign w:val="center"/>
          </w:tcPr>
          <w:p w14:paraId="30577FB9">
            <w:pPr>
              <w:rPr>
                <w:bCs/>
                <w:sz w:val="24"/>
              </w:rPr>
            </w:pPr>
          </w:p>
        </w:tc>
        <w:tc>
          <w:tcPr>
            <w:tcW w:w="2459" w:type="dxa"/>
            <w:vAlign w:val="center"/>
          </w:tcPr>
          <w:p w14:paraId="1623E2B1">
            <w:pPr>
              <w:jc w:val="center"/>
              <w:rPr>
                <w:bCs/>
                <w:sz w:val="24"/>
              </w:rPr>
            </w:pPr>
          </w:p>
        </w:tc>
      </w:tr>
    </w:tbl>
    <w:p w14:paraId="41C633BB">
      <w:pPr>
        <w:pStyle w:val="16"/>
        <w:spacing w:line="300" w:lineRule="auto"/>
        <w:ind w:firstLine="0"/>
        <w:rPr>
          <w:rFonts w:hint="eastAsia" w:ascii="宋体" w:hAnsi="宋体"/>
          <w:sz w:val="24"/>
          <w:szCs w:val="24"/>
        </w:rPr>
      </w:pPr>
      <w:r>
        <w:rPr>
          <w:rFonts w:ascii="宋体" w:hAnsi="宋体"/>
          <w:sz w:val="24"/>
          <w:szCs w:val="24"/>
        </w:rPr>
        <w:t>说明：</w:t>
      </w:r>
    </w:p>
    <w:p w14:paraId="5F94490C">
      <w:pPr>
        <w:spacing w:line="300" w:lineRule="auto"/>
        <w:ind w:firstLine="480" w:firstLineChars="200"/>
        <w:rPr>
          <w:sz w:val="24"/>
        </w:rPr>
      </w:pPr>
      <w:r>
        <w:rPr>
          <w:sz w:val="24"/>
        </w:rPr>
        <w:t>1. 备注栏中应提供相关内容在响应文件中的页码。</w:t>
      </w:r>
    </w:p>
    <w:p w14:paraId="04A98A3E">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44334A56">
      <w:pPr>
        <w:spacing w:line="440" w:lineRule="exact"/>
        <w:rPr>
          <w:sz w:val="24"/>
        </w:rPr>
      </w:pPr>
    </w:p>
    <w:p w14:paraId="7BCAFA90">
      <w:pPr>
        <w:spacing w:line="440" w:lineRule="exact"/>
        <w:rPr>
          <w:sz w:val="24"/>
          <w:u w:val="single"/>
        </w:rPr>
      </w:pPr>
      <w:r>
        <w:rPr>
          <w:sz w:val="24"/>
        </w:rPr>
        <w:t>供应商名称（公章）：</w:t>
      </w:r>
    </w:p>
    <w:p w14:paraId="64A6A457">
      <w:pPr>
        <w:spacing w:line="440" w:lineRule="exact"/>
        <w:rPr>
          <w:sz w:val="24"/>
        </w:rPr>
      </w:pPr>
      <w:r>
        <w:rPr>
          <w:sz w:val="24"/>
        </w:rPr>
        <w:t>授权代表（签字）：</w:t>
      </w:r>
    </w:p>
    <w:p w14:paraId="6D94A99C">
      <w:pPr>
        <w:spacing w:line="440" w:lineRule="exact"/>
        <w:rPr>
          <w:sz w:val="24"/>
        </w:rPr>
      </w:pPr>
      <w:r>
        <w:rPr>
          <w:sz w:val="24"/>
        </w:rPr>
        <w:t>时间：</w:t>
      </w:r>
    </w:p>
    <w:p w14:paraId="2D44C4ED">
      <w:pPr>
        <w:ind w:firstLine="480" w:firstLineChars="200"/>
        <w:rPr>
          <w:rFonts w:hint="eastAsia" w:ascii="宋体" w:hAnsi="宋体"/>
          <w:sz w:val="24"/>
        </w:rPr>
      </w:pPr>
    </w:p>
    <w:p w14:paraId="4548DCFD">
      <w:pPr>
        <w:pStyle w:val="18"/>
        <w:spacing w:line="500" w:lineRule="exact"/>
        <w:rPr>
          <w:rFonts w:ascii="Times New Roman" w:hAnsi="Times New Roman" w:cs="Times New Roman"/>
          <w:sz w:val="24"/>
          <w:szCs w:val="24"/>
        </w:rPr>
      </w:pPr>
    </w:p>
    <w:p w14:paraId="15B186C8">
      <w:pPr>
        <w:rPr>
          <w:bCs/>
          <w:sz w:val="24"/>
        </w:rPr>
      </w:pPr>
      <w:r>
        <w:rPr>
          <w:bCs/>
          <w:sz w:val="24"/>
        </w:rPr>
        <w:t>附件</w:t>
      </w:r>
      <w:r>
        <w:rPr>
          <w:rFonts w:hint="eastAsia"/>
          <w:bCs/>
          <w:sz w:val="24"/>
        </w:rPr>
        <w:t>7</w:t>
      </w:r>
    </w:p>
    <w:p w14:paraId="3099CAF0">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82CEE4">
      <w:pPr>
        <w:spacing w:before="156" w:beforeLines="50" w:after="312" w:afterLines="100"/>
        <w:rPr>
          <w:bCs/>
          <w:sz w:val="24"/>
        </w:rPr>
      </w:pPr>
    </w:p>
    <w:p w14:paraId="4C077013">
      <w:pPr>
        <w:spacing w:before="156" w:beforeLines="50" w:after="312" w:afterLines="100"/>
        <w:rPr>
          <w:bCs/>
          <w:sz w:val="24"/>
        </w:rPr>
      </w:pPr>
      <w:r>
        <w:rPr>
          <w:rFonts w:hint="eastAsia"/>
          <w:bCs/>
          <w:sz w:val="24"/>
        </w:rPr>
        <w:t>（湖北省博物馆）</w:t>
      </w:r>
      <w:r>
        <w:rPr>
          <w:bCs/>
          <w:sz w:val="24"/>
        </w:rPr>
        <w:t>：</w:t>
      </w:r>
    </w:p>
    <w:p w14:paraId="00581A09">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840AEF8">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5E56A23A">
      <w:pPr>
        <w:spacing w:line="440" w:lineRule="exact"/>
        <w:ind w:firstLine="480" w:firstLineChars="200"/>
        <w:rPr>
          <w:bCs/>
          <w:sz w:val="24"/>
        </w:rPr>
      </w:pPr>
      <w:r>
        <w:rPr>
          <w:bCs/>
          <w:sz w:val="24"/>
        </w:rPr>
        <w:t>特此声明。</w:t>
      </w:r>
    </w:p>
    <w:p w14:paraId="1A10B18B">
      <w:pPr>
        <w:spacing w:before="156" w:beforeLines="50" w:after="312" w:afterLines="100" w:line="440" w:lineRule="exact"/>
        <w:rPr>
          <w:bCs/>
          <w:sz w:val="24"/>
        </w:rPr>
      </w:pPr>
    </w:p>
    <w:p w14:paraId="0A7AD30D">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3834017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3866F1A4">
      <w:pPr>
        <w:spacing w:before="312" w:beforeLines="100" w:after="100" w:afterAutospacing="1"/>
        <w:ind w:firstLine="480" w:firstLineChars="200"/>
        <w:rPr>
          <w:bCs/>
          <w:sz w:val="24"/>
          <w:u w:val="single"/>
        </w:rPr>
      </w:pPr>
      <w:r>
        <w:rPr>
          <w:bCs/>
          <w:sz w:val="24"/>
        </w:rPr>
        <w:t>电话：电话（手机）：</w:t>
      </w:r>
    </w:p>
    <w:p w14:paraId="0B82CDF0">
      <w:pPr>
        <w:spacing w:before="312" w:beforeLines="100" w:after="100" w:afterAutospacing="1"/>
        <w:ind w:firstLine="480" w:firstLineChars="200"/>
        <w:rPr>
          <w:bCs/>
          <w:sz w:val="24"/>
          <w:u w:val="single"/>
        </w:rPr>
      </w:pPr>
      <w:r>
        <w:rPr>
          <w:bCs/>
          <w:sz w:val="24"/>
        </w:rPr>
        <w:t>传真：办公电话/传真：</w:t>
      </w:r>
    </w:p>
    <w:p w14:paraId="5F665714">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sz w:val="24"/>
              </w:rPr>
            </w:pPr>
            <w:r>
              <w:rPr>
                <w:bCs/>
                <w:sz w:val="24"/>
              </w:rPr>
              <w:t>粘贴被授权人身份证（复印件）</w:t>
            </w:r>
          </w:p>
        </w:tc>
      </w:tr>
    </w:tbl>
    <w:p w14:paraId="07C75F9C">
      <w:pPr>
        <w:spacing w:before="156" w:beforeLines="50" w:after="312" w:afterLines="100"/>
        <w:rPr>
          <w:bCs/>
          <w:sz w:val="24"/>
        </w:rPr>
      </w:pPr>
    </w:p>
    <w:p w14:paraId="4350384E">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EF7F74B">
      <w:pPr>
        <w:spacing w:line="500" w:lineRule="exact"/>
        <w:jc w:val="center"/>
        <w:rPr>
          <w:bCs/>
          <w:sz w:val="32"/>
          <w:szCs w:val="32"/>
        </w:rPr>
      </w:pPr>
      <w:r>
        <w:rPr>
          <w:rFonts w:hint="eastAsia"/>
          <w:bCs/>
          <w:sz w:val="32"/>
          <w:szCs w:val="32"/>
        </w:rPr>
        <w:t>法人或者其他组织的营业执照等证明文件，自然人的</w:t>
      </w:r>
    </w:p>
    <w:p w14:paraId="5DFA3CC0">
      <w:pPr>
        <w:spacing w:line="500" w:lineRule="exact"/>
        <w:jc w:val="center"/>
        <w:rPr>
          <w:bCs/>
          <w:sz w:val="32"/>
          <w:szCs w:val="32"/>
        </w:rPr>
      </w:pPr>
      <w:r>
        <w:rPr>
          <w:rFonts w:hint="eastAsia"/>
          <w:bCs/>
          <w:sz w:val="32"/>
          <w:szCs w:val="32"/>
        </w:rPr>
        <w:t>身份证明等</w:t>
      </w:r>
      <w:r>
        <w:rPr>
          <w:bCs/>
          <w:sz w:val="32"/>
          <w:szCs w:val="32"/>
        </w:rPr>
        <w:t>证明材料</w:t>
      </w:r>
    </w:p>
    <w:p w14:paraId="0322D981">
      <w:pPr>
        <w:rPr>
          <w:rFonts w:eastAsia="仿宋_GB2312"/>
          <w:bCs/>
          <w:szCs w:val="28"/>
        </w:rPr>
      </w:pPr>
    </w:p>
    <w:p w14:paraId="60AB443A">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6A772135">
      <w:pPr>
        <w:spacing w:line="440" w:lineRule="exact"/>
        <w:ind w:left="360" w:hanging="360" w:hangingChars="150"/>
        <w:rPr>
          <w:bCs/>
          <w:sz w:val="24"/>
        </w:rPr>
      </w:pPr>
    </w:p>
    <w:p w14:paraId="6058086F">
      <w:pPr>
        <w:widowControl/>
        <w:jc w:val="left"/>
        <w:rPr>
          <w:bCs/>
          <w:sz w:val="24"/>
        </w:rPr>
      </w:pPr>
      <w:r>
        <w:rPr>
          <w:bCs/>
          <w:sz w:val="24"/>
        </w:rPr>
        <w:br w:type="page"/>
      </w:r>
    </w:p>
    <w:p w14:paraId="3AA52D01">
      <w:pPr>
        <w:spacing w:line="440" w:lineRule="exact"/>
        <w:ind w:left="360" w:hanging="360" w:hangingChars="150"/>
        <w:rPr>
          <w:bCs/>
          <w:sz w:val="24"/>
        </w:rPr>
      </w:pPr>
      <w:r>
        <w:rPr>
          <w:bCs/>
          <w:sz w:val="24"/>
        </w:rPr>
        <w:t>附件</w:t>
      </w:r>
      <w:r>
        <w:rPr>
          <w:rFonts w:hint="eastAsia"/>
          <w:bCs/>
          <w:sz w:val="24"/>
        </w:rPr>
        <w:t>9</w:t>
      </w:r>
    </w:p>
    <w:p w14:paraId="32DB73CF">
      <w:pPr>
        <w:spacing w:line="440" w:lineRule="exact"/>
        <w:ind w:left="3" w:leftChars="1" w:firstLine="480" w:firstLineChars="200"/>
        <w:rPr>
          <w:bCs/>
          <w:sz w:val="24"/>
        </w:rPr>
      </w:pPr>
    </w:p>
    <w:p w14:paraId="372DCEAE">
      <w:pPr>
        <w:widowControl/>
        <w:jc w:val="left"/>
        <w:rPr>
          <w:bCs/>
          <w:sz w:val="24"/>
        </w:rPr>
      </w:pPr>
    </w:p>
    <w:p w14:paraId="55928708">
      <w:pPr>
        <w:spacing w:line="440" w:lineRule="exact"/>
        <w:jc w:val="center"/>
        <w:rPr>
          <w:rFonts w:hint="eastAsia" w:ascii="宋体" w:hAnsi="宋体"/>
          <w:bCs/>
          <w:sz w:val="32"/>
          <w:szCs w:val="32"/>
        </w:rPr>
      </w:pPr>
      <w:r>
        <w:rPr>
          <w:rFonts w:hint="eastAsia" w:ascii="宋体" w:hAnsi="宋体"/>
          <w:bCs/>
          <w:sz w:val="32"/>
          <w:szCs w:val="32"/>
        </w:rPr>
        <w:t>具备履行合同所必需的设备和专业技术能力的</w:t>
      </w:r>
    </w:p>
    <w:p w14:paraId="15FC5E5D">
      <w:pPr>
        <w:spacing w:line="440" w:lineRule="exact"/>
        <w:jc w:val="center"/>
        <w:rPr>
          <w:rFonts w:hint="eastAsia" w:ascii="宋体" w:hAnsi="宋体"/>
          <w:bCs/>
          <w:sz w:val="32"/>
          <w:szCs w:val="32"/>
        </w:rPr>
      </w:pPr>
      <w:r>
        <w:rPr>
          <w:rFonts w:hint="eastAsia" w:ascii="宋体" w:hAnsi="宋体"/>
          <w:bCs/>
          <w:sz w:val="32"/>
          <w:szCs w:val="32"/>
        </w:rPr>
        <w:t>证明材料</w:t>
      </w:r>
    </w:p>
    <w:p w14:paraId="1453E76E">
      <w:pPr>
        <w:spacing w:line="440" w:lineRule="exact"/>
        <w:jc w:val="center"/>
        <w:rPr>
          <w:rFonts w:hint="eastAsia" w:ascii="宋体" w:hAnsi="宋体"/>
          <w:bCs/>
          <w:sz w:val="32"/>
          <w:szCs w:val="32"/>
        </w:rPr>
      </w:pPr>
    </w:p>
    <w:p w14:paraId="1CC7C7CA">
      <w:pPr>
        <w:spacing w:line="500" w:lineRule="exact"/>
        <w:jc w:val="center"/>
        <w:rPr>
          <w:bCs/>
          <w:sz w:val="24"/>
        </w:rPr>
      </w:pPr>
      <w:r>
        <w:rPr>
          <w:rFonts w:hint="eastAsia" w:ascii="宋体" w:hAnsi="宋体"/>
          <w:bCs/>
          <w:sz w:val="24"/>
        </w:rPr>
        <w:t>（提供履行合同所必需的设备和专业技术能力的相关文件）</w:t>
      </w:r>
    </w:p>
    <w:p w14:paraId="57C947CE">
      <w:pPr>
        <w:widowControl/>
        <w:jc w:val="left"/>
        <w:rPr>
          <w:sz w:val="24"/>
        </w:rPr>
      </w:pPr>
      <w:r>
        <w:rPr>
          <w:sz w:val="24"/>
        </w:rPr>
        <w:br w:type="page"/>
      </w:r>
    </w:p>
    <w:p w14:paraId="72725759">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 w:name="Cambria Math">
    <w:panose1 w:val="02040503050406030204"/>
    <w:charset w:val="00"/>
    <w:family w:val="roman"/>
    <w:pitch w:val="default"/>
    <w:sig w:usb0="E00002FF" w:usb1="420024FF" w:usb2="00000000" w:usb3="00000000" w:csb0="2000019F"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56D72"/>
    <w:rsid w:val="000609E3"/>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56FE"/>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118E"/>
    <w:rsid w:val="003B79CC"/>
    <w:rsid w:val="003B7BF3"/>
    <w:rsid w:val="003C4D79"/>
    <w:rsid w:val="003C6C22"/>
    <w:rsid w:val="003D133C"/>
    <w:rsid w:val="003D63C7"/>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C66DD"/>
    <w:rsid w:val="004E01E8"/>
    <w:rsid w:val="004E0CD3"/>
    <w:rsid w:val="004F12D5"/>
    <w:rsid w:val="004F434D"/>
    <w:rsid w:val="004F6151"/>
    <w:rsid w:val="00506857"/>
    <w:rsid w:val="0051122A"/>
    <w:rsid w:val="0053006B"/>
    <w:rsid w:val="00534683"/>
    <w:rsid w:val="005466BB"/>
    <w:rsid w:val="005467A8"/>
    <w:rsid w:val="00546F17"/>
    <w:rsid w:val="0055135B"/>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436A"/>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37B"/>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24E3"/>
    <w:rsid w:val="00766B73"/>
    <w:rsid w:val="00776770"/>
    <w:rsid w:val="00784E0E"/>
    <w:rsid w:val="00786F69"/>
    <w:rsid w:val="007875B2"/>
    <w:rsid w:val="0079176F"/>
    <w:rsid w:val="007973C6"/>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37734"/>
    <w:rsid w:val="008433C2"/>
    <w:rsid w:val="00846E7C"/>
    <w:rsid w:val="00847324"/>
    <w:rsid w:val="00855EE4"/>
    <w:rsid w:val="00872177"/>
    <w:rsid w:val="00872C3F"/>
    <w:rsid w:val="0088104E"/>
    <w:rsid w:val="0089007C"/>
    <w:rsid w:val="00892B2A"/>
    <w:rsid w:val="00897533"/>
    <w:rsid w:val="008A5600"/>
    <w:rsid w:val="008A67DF"/>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2F9C"/>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2A9D"/>
    <w:rsid w:val="00A756A1"/>
    <w:rsid w:val="00A77A1C"/>
    <w:rsid w:val="00A81BE9"/>
    <w:rsid w:val="00A905EA"/>
    <w:rsid w:val="00A907D4"/>
    <w:rsid w:val="00AA06F6"/>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964F2"/>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DE5"/>
    <w:rsid w:val="00E24FB2"/>
    <w:rsid w:val="00E2525A"/>
    <w:rsid w:val="00E45EBF"/>
    <w:rsid w:val="00E47A7A"/>
    <w:rsid w:val="00E519EC"/>
    <w:rsid w:val="00E70662"/>
    <w:rsid w:val="00E94523"/>
    <w:rsid w:val="00E96947"/>
    <w:rsid w:val="00EA1AEA"/>
    <w:rsid w:val="00EA3C4A"/>
    <w:rsid w:val="00EA5809"/>
    <w:rsid w:val="00EB39FE"/>
    <w:rsid w:val="00EC0AA5"/>
    <w:rsid w:val="00ED2180"/>
    <w:rsid w:val="00ED3DD9"/>
    <w:rsid w:val="00EE28D9"/>
    <w:rsid w:val="00EE2D0A"/>
    <w:rsid w:val="00EE36EB"/>
    <w:rsid w:val="00EE48A1"/>
    <w:rsid w:val="00EE61CD"/>
    <w:rsid w:val="00EE63B1"/>
    <w:rsid w:val="00EF3523"/>
    <w:rsid w:val="00F01ACB"/>
    <w:rsid w:val="00F02146"/>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ED84599"/>
    <w:rsid w:val="0EFC079A"/>
    <w:rsid w:val="15EE2487"/>
    <w:rsid w:val="33C024F3"/>
    <w:rsid w:val="38573674"/>
    <w:rsid w:val="45E14D15"/>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unhideWhenUsed="0" w:uiPriority="0"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uiPriority w:val="99"/>
    <w:pPr>
      <w:tabs>
        <w:tab w:val="center" w:pos="4153"/>
        <w:tab w:val="right" w:pos="8306"/>
      </w:tabs>
      <w:snapToGrid w:val="0"/>
      <w:jc w:val="left"/>
    </w:pPr>
    <w:rPr>
      <w:sz w:val="18"/>
      <w:szCs w:val="18"/>
    </w:rPr>
  </w:style>
  <w:style w:type="paragraph" w:styleId="21">
    <w:name w:val="header"/>
    <w:basedOn w:val="1"/>
    <w:link w:val="106"/>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0"/>
    <w:rPr>
      <w:sz w:val="21"/>
    </w:rPr>
  </w:style>
  <w:style w:type="paragraph" w:styleId="23">
    <w:name w:val="Body Text Indent 3"/>
    <w:basedOn w:val="1"/>
    <w:link w:val="103"/>
    <w:uiPriority w:val="0"/>
    <w:pPr>
      <w:spacing w:after="120"/>
      <w:ind w:left="420" w:leftChars="200"/>
    </w:pPr>
    <w:rPr>
      <w:sz w:val="16"/>
      <w:szCs w:val="16"/>
    </w:rPr>
  </w:style>
  <w:style w:type="paragraph" w:styleId="24">
    <w:name w:val="Normal (Web)"/>
    <w:basedOn w:val="1"/>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uiPriority w:val="99"/>
    <w:rPr>
      <w:color w:val="800080"/>
      <w:u w:val="single"/>
    </w:rPr>
  </w:style>
  <w:style w:type="character" w:styleId="32">
    <w:name w:val="Hyperlink"/>
    <w:uiPriority w:val="99"/>
    <w:rPr>
      <w:color w:val="0000FF"/>
      <w:u w:val="single"/>
    </w:rPr>
  </w:style>
  <w:style w:type="character" w:styleId="33">
    <w:name w:val="annotation reference"/>
    <w:uiPriority w:val="0"/>
    <w:rPr>
      <w:sz w:val="21"/>
    </w:rPr>
  </w:style>
  <w:style w:type="paragraph" w:customStyle="1" w:styleId="34">
    <w:name w:val="列表段落1"/>
    <w:basedOn w:val="1"/>
    <w:qFormat/>
    <w:uiPriority w:val="0"/>
    <w:pPr>
      <w:ind w:firstLine="420" w:firstLineChars="200"/>
    </w:pPr>
  </w:style>
  <w:style w:type="paragraph" w:customStyle="1" w:styleId="35">
    <w:name w:val="列出段落1"/>
    <w:basedOn w:val="1"/>
    <w:uiPriority w:val="0"/>
    <w:pPr>
      <w:ind w:firstLine="420" w:firstLineChars="200"/>
    </w:pPr>
    <w:rPr>
      <w:rFonts w:ascii="Calibri" w:hAnsi="Calibri"/>
      <w:sz w:val="21"/>
      <w:szCs w:val="22"/>
    </w:rPr>
  </w:style>
  <w:style w:type="paragraph" w:customStyle="1" w:styleId="36">
    <w:name w:val="无间隔1"/>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uiPriority w:val="99"/>
    <w:rPr>
      <w:rFonts w:ascii="Times New Roman" w:hAnsi="Times New Roman" w:eastAsia="宋体" w:cs="Times New Roman"/>
      <w:sz w:val="18"/>
      <w:szCs w:val="18"/>
    </w:rPr>
  </w:style>
  <w:style w:type="character" w:customStyle="1" w:styleId="84">
    <w:name w:val="纯文本 字符"/>
    <w:basedOn w:val="29"/>
    <w:link w:val="18"/>
    <w:uiPriority w:val="0"/>
    <w:rPr>
      <w:rFonts w:ascii="宋体" w:hAnsi="Courier New" w:eastAsia="宋体" w:cs="Courier New"/>
      <w:szCs w:val="21"/>
    </w:rPr>
  </w:style>
  <w:style w:type="character" w:customStyle="1" w:styleId="85">
    <w:name w:val="正文文本缩进 字符"/>
    <w:basedOn w:val="29"/>
    <w:link w:val="16"/>
    <w:uiPriority w:val="0"/>
    <w:rPr>
      <w:rFonts w:ascii="Times New Roman" w:hAnsi="Times New Roman" w:eastAsia="宋体" w:cs="Times New Roman"/>
      <w:sz w:val="32"/>
      <w:szCs w:val="20"/>
    </w:rPr>
  </w:style>
  <w:style w:type="character" w:customStyle="1" w:styleId="86">
    <w:name w:val="批注框文本 字符"/>
    <w:basedOn w:val="29"/>
    <w:link w:val="19"/>
    <w:uiPriority w:val="0"/>
    <w:rPr>
      <w:rFonts w:ascii="Times New Roman" w:hAnsi="Times New Roman" w:eastAsia="宋体" w:cs="Times New Roman"/>
      <w:sz w:val="18"/>
      <w:szCs w:val="18"/>
    </w:rPr>
  </w:style>
  <w:style w:type="character" w:customStyle="1" w:styleId="87">
    <w:name w:val="标题 1 字符"/>
    <w:basedOn w:val="29"/>
    <w:link w:val="2"/>
    <w:uiPriority w:val="0"/>
    <w:rPr>
      <w:rFonts w:ascii="Calibri" w:hAnsi="Calibri" w:eastAsia="仿宋" w:cs="Times New Roman"/>
      <w:b/>
      <w:bCs/>
      <w:kern w:val="44"/>
      <w:sz w:val="30"/>
      <w:szCs w:val="44"/>
    </w:rPr>
  </w:style>
  <w:style w:type="character" w:customStyle="1" w:styleId="88">
    <w:name w:val="标题 2 字符"/>
    <w:basedOn w:val="29"/>
    <w:link w:val="3"/>
    <w:uiPriority w:val="0"/>
    <w:rPr>
      <w:rFonts w:ascii="Cambria" w:hAnsi="Cambria" w:eastAsia="宋体" w:cs="Times New Roman"/>
      <w:b/>
      <w:bCs/>
      <w:sz w:val="28"/>
      <w:szCs w:val="32"/>
    </w:rPr>
  </w:style>
  <w:style w:type="character" w:customStyle="1" w:styleId="89">
    <w:name w:val="标题 3 字符"/>
    <w:basedOn w:val="29"/>
    <w:link w:val="4"/>
    <w:uiPriority w:val="0"/>
    <w:rPr>
      <w:rFonts w:ascii="Calibri" w:hAnsi="Calibri" w:eastAsia="宋体" w:cs="Times New Roman"/>
      <w:b/>
      <w:bCs/>
      <w:sz w:val="32"/>
      <w:szCs w:val="32"/>
    </w:rPr>
  </w:style>
  <w:style w:type="character" w:customStyle="1" w:styleId="90">
    <w:name w:val="标题 4 字符"/>
    <w:basedOn w:val="29"/>
    <w:link w:val="5"/>
    <w:uiPriority w:val="0"/>
    <w:rPr>
      <w:rFonts w:ascii="Cambria" w:hAnsi="Cambria" w:eastAsia="宋体" w:cs="Times New Roman"/>
      <w:b/>
      <w:bCs/>
      <w:sz w:val="28"/>
      <w:szCs w:val="28"/>
    </w:rPr>
  </w:style>
  <w:style w:type="character" w:customStyle="1" w:styleId="91">
    <w:name w:val="标题 5 字符"/>
    <w:basedOn w:val="29"/>
    <w:link w:val="6"/>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uiPriority w:val="0"/>
    <w:rPr>
      <w:rFonts w:ascii="Times New Roman" w:hAnsi="Times New Roman" w:eastAsia="宋体" w:cs="Times New Roman"/>
      <w:b/>
      <w:bCs/>
      <w:kern w:val="0"/>
      <w:sz w:val="24"/>
      <w:szCs w:val="24"/>
    </w:rPr>
  </w:style>
  <w:style w:type="character" w:customStyle="1" w:styleId="94">
    <w:name w:val="标题 8 字符"/>
    <w:basedOn w:val="29"/>
    <w:link w:val="9"/>
    <w:uiPriority w:val="0"/>
    <w:rPr>
      <w:rFonts w:ascii="Arial" w:hAnsi="Arial" w:eastAsia="黑体" w:cs="Times New Roman"/>
      <w:kern w:val="0"/>
      <w:sz w:val="24"/>
      <w:szCs w:val="24"/>
    </w:rPr>
  </w:style>
  <w:style w:type="character" w:customStyle="1" w:styleId="95">
    <w:name w:val="标题 9 字符"/>
    <w:basedOn w:val="29"/>
    <w:link w:val="10"/>
    <w:uiPriority w:val="0"/>
    <w:rPr>
      <w:rFonts w:ascii="Arial" w:hAnsi="Arial" w:eastAsia="黑体" w:cs="Times New Roman"/>
      <w:kern w:val="0"/>
      <w:szCs w:val="21"/>
    </w:rPr>
  </w:style>
  <w:style w:type="character" w:customStyle="1" w:styleId="96">
    <w:name w:val="文档结构图 字符"/>
    <w:basedOn w:val="29"/>
    <w:link w:val="13"/>
    <w:semiHidden/>
    <w:uiPriority w:val="0"/>
    <w:rPr>
      <w:rFonts w:ascii="Heiti SC Light" w:hAnsi="Calibri" w:eastAsia="Times New Roman" w:cs="Times New Roman"/>
      <w:sz w:val="24"/>
      <w:szCs w:val="24"/>
    </w:rPr>
  </w:style>
  <w:style w:type="character" w:customStyle="1" w:styleId="97">
    <w:name w:val="批注文字 字符"/>
    <w:link w:val="14"/>
    <w:uiPriority w:val="0"/>
    <w:rPr>
      <w:sz w:val="28"/>
    </w:rPr>
  </w:style>
  <w:style w:type="character" w:customStyle="1" w:styleId="98">
    <w:name w:val="正文缩进 字符"/>
    <w:link w:val="11"/>
    <w:uiPriority w:val="0"/>
  </w:style>
  <w:style w:type="character" w:customStyle="1" w:styleId="99">
    <w:name w:val="纯文本 Char1"/>
    <w:uiPriority w:val="0"/>
    <w:rPr>
      <w:rFonts w:ascii="宋体" w:hAnsi="Courier New" w:cs="Courier New"/>
      <w:kern w:val="2"/>
      <w:sz w:val="21"/>
      <w:szCs w:val="21"/>
    </w:rPr>
  </w:style>
  <w:style w:type="character" w:customStyle="1" w:styleId="100">
    <w:name w:val="批注文字 Char1"/>
    <w:basedOn w:val="29"/>
    <w:uiPriority w:val="0"/>
    <w:rPr>
      <w:rFonts w:ascii="Times New Roman" w:hAnsi="Times New Roman" w:eastAsia="宋体" w:cs="Times New Roman"/>
      <w:sz w:val="28"/>
      <w:szCs w:val="24"/>
    </w:rPr>
  </w:style>
  <w:style w:type="character" w:customStyle="1" w:styleId="101">
    <w:name w:val="正文文本 字符"/>
    <w:basedOn w:val="29"/>
    <w:link w:val="15"/>
    <w:uiPriority w:val="0"/>
    <w:rPr>
      <w:rFonts w:ascii="Times New Roman" w:hAnsi="Times New Roman" w:eastAsia="宋体" w:cs="Times New Roman"/>
      <w:sz w:val="24"/>
      <w:szCs w:val="24"/>
    </w:rPr>
  </w:style>
  <w:style w:type="character" w:customStyle="1" w:styleId="102">
    <w:name w:val="apple-converted-space"/>
    <w:uiPriority w:val="0"/>
  </w:style>
  <w:style w:type="character" w:customStyle="1" w:styleId="103">
    <w:name w:val="正文文本缩进 3 字符"/>
    <w:basedOn w:val="29"/>
    <w:link w:val="23"/>
    <w:uiPriority w:val="0"/>
    <w:rPr>
      <w:rFonts w:ascii="Times New Roman" w:hAnsi="Times New Roman" w:eastAsia="宋体" w:cs="Times New Roman"/>
      <w:sz w:val="16"/>
      <w:szCs w:val="16"/>
    </w:rPr>
  </w:style>
  <w:style w:type="character" w:customStyle="1" w:styleId="104">
    <w:name w:val="标题 字符"/>
    <w:basedOn w:val="29"/>
    <w:link w:val="25"/>
    <w:uiPriority w:val="0"/>
    <w:rPr>
      <w:rFonts w:ascii="Cambria" w:hAnsi="Cambria" w:eastAsia="宋体" w:cs="Times New Roman"/>
      <w:b/>
      <w:bCs/>
      <w:sz w:val="32"/>
      <w:szCs w:val="32"/>
    </w:rPr>
  </w:style>
  <w:style w:type="character" w:customStyle="1" w:styleId="105">
    <w:name w:val="标题 3 Char1"/>
    <w:uiPriority w:val="0"/>
    <w:rPr>
      <w:rFonts w:ascii="Times New Roman" w:hAnsi="Times New Roman" w:eastAsia="宋体" w:cs="Times New Roman"/>
      <w:sz w:val="24"/>
      <w:szCs w:val="20"/>
    </w:rPr>
  </w:style>
  <w:style w:type="character" w:customStyle="1" w:styleId="106">
    <w:name w:val="页眉 字符"/>
    <w:basedOn w:val="29"/>
    <w:link w:val="21"/>
    <w:uiPriority w:val="0"/>
    <w:rPr>
      <w:rFonts w:ascii="Times New Roman" w:hAnsi="Times New Roman" w:eastAsia="宋体" w:cs="Times New Roman"/>
      <w:sz w:val="18"/>
      <w:szCs w:val="18"/>
    </w:rPr>
  </w:style>
  <w:style w:type="character" w:customStyle="1" w:styleId="107">
    <w:name w:val="批注主题 字符"/>
    <w:basedOn w:val="97"/>
    <w:link w:val="26"/>
    <w:semiHidden/>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5818</Words>
  <Characters>6136</Characters>
  <Lines>531</Lines>
  <Paragraphs>496</Paragraphs>
  <TotalTime>49</TotalTime>
  <ScaleCrop>false</ScaleCrop>
  <LinksUpToDate>false</LinksUpToDate>
  <CharactersWithSpaces>6275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Administrator</cp:lastModifiedBy>
  <cp:lastPrinted>2017-03-22T07:05:00Z</cp:lastPrinted>
  <dcterms:modified xsi:type="dcterms:W3CDTF">2026-10-08T07:24:47Z</dcterms:modified>
  <dc:title>竞争性谈判文件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eyJoZGlkIjoiYzhhOGNlYjBhZWM1YzlkNzAwODI0ZTY2YTM3MGM4ODQifQ==</vt:lpwstr>
  </property>
</Properties>
</file>