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B7D14">
      <w:pPr>
        <w:jc w:val="center"/>
        <w:rPr>
          <w:color w:val="auto"/>
          <w:sz w:val="44"/>
        </w:rPr>
      </w:pPr>
      <w:bookmarkStart w:id="0" w:name="OLE_LINK27"/>
    </w:p>
    <w:p w14:paraId="495F73E6">
      <w:pPr>
        <w:jc w:val="center"/>
        <w:rPr>
          <w:color w:val="auto"/>
          <w:sz w:val="44"/>
        </w:rPr>
      </w:pPr>
    </w:p>
    <w:p w14:paraId="412245D5">
      <w:pPr>
        <w:jc w:val="center"/>
        <w:rPr>
          <w:color w:val="auto"/>
          <w:w w:val="66"/>
          <w:sz w:val="120"/>
          <w:szCs w:val="120"/>
        </w:rPr>
      </w:pPr>
      <w:r>
        <w:rPr>
          <w:bCs/>
          <w:color w:val="auto"/>
          <w:w w:val="66"/>
          <w:sz w:val="120"/>
          <w:szCs w:val="120"/>
        </w:rPr>
        <w:t>竞争性谈判文件</w:t>
      </w:r>
    </w:p>
    <w:p w14:paraId="20C31181">
      <w:pPr>
        <w:jc w:val="center"/>
        <w:rPr>
          <w:color w:val="auto"/>
          <w:sz w:val="44"/>
        </w:rPr>
      </w:pPr>
    </w:p>
    <w:p w14:paraId="03DB968E">
      <w:pPr>
        <w:jc w:val="center"/>
        <w:rPr>
          <w:color w:val="auto"/>
          <w:sz w:val="44"/>
        </w:rPr>
      </w:pPr>
    </w:p>
    <w:p w14:paraId="4D5730C8">
      <w:pPr>
        <w:ind w:firstLine="1440" w:firstLineChars="400"/>
        <w:rPr>
          <w:bCs/>
          <w:color w:val="auto"/>
          <w:sz w:val="36"/>
        </w:rPr>
      </w:pPr>
    </w:p>
    <w:p w14:paraId="47F74823">
      <w:pPr>
        <w:ind w:firstLine="960" w:firstLineChars="300"/>
        <w:rPr>
          <w:rFonts w:hint="eastAsia" w:ascii="宋体" w:hAnsi="宋体" w:cs="宋体"/>
          <w:color w:val="auto"/>
          <w:szCs w:val="28"/>
        </w:rPr>
      </w:pPr>
      <w:r>
        <w:rPr>
          <w:bCs/>
          <w:color w:val="auto"/>
          <w:sz w:val="32"/>
          <w:szCs w:val="32"/>
        </w:rPr>
        <w:t>项目名称：</w:t>
      </w:r>
      <w:r>
        <w:rPr>
          <w:rFonts w:hint="eastAsia" w:ascii="宋体" w:hAnsi="宋体" w:cs="宋体"/>
          <w:color w:val="auto"/>
          <w:szCs w:val="28"/>
        </w:rPr>
        <w:t>湖北考古博物馆游客服务系统建设</w:t>
      </w:r>
    </w:p>
    <w:p w14:paraId="74A7070E">
      <w:pPr>
        <w:ind w:left="2240" w:leftChars="300" w:hanging="1400" w:hangingChars="500"/>
        <w:rPr>
          <w:rFonts w:hint="eastAsia" w:ascii="宋体" w:hAnsi="宋体" w:cs="宋体"/>
          <w:color w:val="auto"/>
          <w:szCs w:val="28"/>
        </w:rPr>
      </w:pPr>
    </w:p>
    <w:p w14:paraId="334A5025">
      <w:pPr>
        <w:spacing w:line="480" w:lineRule="auto"/>
        <w:ind w:left="958" w:leftChars="342" w:firstLine="640" w:firstLineChars="200"/>
        <w:rPr>
          <w:bCs/>
          <w:color w:val="auto"/>
          <w:sz w:val="32"/>
          <w:szCs w:val="32"/>
        </w:rPr>
      </w:pPr>
    </w:p>
    <w:p w14:paraId="3AFFF9AD">
      <w:pPr>
        <w:tabs>
          <w:tab w:val="left" w:pos="2625"/>
        </w:tabs>
        <w:spacing w:line="480" w:lineRule="auto"/>
        <w:jc w:val="center"/>
        <w:rPr>
          <w:bCs/>
          <w:color w:val="auto"/>
          <w:sz w:val="32"/>
        </w:rPr>
      </w:pPr>
    </w:p>
    <w:p w14:paraId="114B7D36">
      <w:pPr>
        <w:tabs>
          <w:tab w:val="left" w:pos="2625"/>
        </w:tabs>
        <w:spacing w:line="520" w:lineRule="exact"/>
        <w:jc w:val="center"/>
        <w:rPr>
          <w:bCs/>
          <w:color w:val="auto"/>
          <w:sz w:val="32"/>
        </w:rPr>
      </w:pPr>
    </w:p>
    <w:p w14:paraId="16A5D2C4">
      <w:pPr>
        <w:tabs>
          <w:tab w:val="left" w:pos="2625"/>
        </w:tabs>
        <w:spacing w:line="520" w:lineRule="exact"/>
        <w:jc w:val="center"/>
        <w:rPr>
          <w:bCs/>
          <w:color w:val="auto"/>
          <w:sz w:val="32"/>
        </w:rPr>
      </w:pPr>
    </w:p>
    <w:p w14:paraId="10C59B36">
      <w:pPr>
        <w:tabs>
          <w:tab w:val="left" w:pos="2625"/>
        </w:tabs>
        <w:spacing w:line="520" w:lineRule="exact"/>
        <w:jc w:val="center"/>
        <w:rPr>
          <w:color w:val="auto"/>
          <w:sz w:val="36"/>
        </w:rPr>
      </w:pPr>
    </w:p>
    <w:p w14:paraId="64306266">
      <w:pPr>
        <w:tabs>
          <w:tab w:val="left" w:pos="2625"/>
        </w:tabs>
        <w:spacing w:line="520" w:lineRule="exact"/>
        <w:jc w:val="center"/>
        <w:rPr>
          <w:color w:val="auto"/>
          <w:sz w:val="36"/>
        </w:rPr>
      </w:pPr>
    </w:p>
    <w:p w14:paraId="685EF13E">
      <w:pPr>
        <w:tabs>
          <w:tab w:val="left" w:pos="2625"/>
        </w:tabs>
        <w:spacing w:line="520" w:lineRule="exact"/>
        <w:rPr>
          <w:color w:val="auto"/>
          <w:sz w:val="36"/>
        </w:rPr>
      </w:pPr>
    </w:p>
    <w:p w14:paraId="24D908DB">
      <w:pPr>
        <w:spacing w:line="520" w:lineRule="exact"/>
        <w:jc w:val="center"/>
        <w:rPr>
          <w:bCs/>
          <w:color w:val="auto"/>
          <w:sz w:val="32"/>
          <w:szCs w:val="32"/>
        </w:rPr>
      </w:pPr>
      <w:r>
        <w:rPr>
          <w:rFonts w:hint="eastAsia"/>
          <w:bCs/>
          <w:color w:val="auto"/>
          <w:sz w:val="32"/>
          <w:szCs w:val="32"/>
        </w:rPr>
        <w:t>湖北省文物考古研究院（湖北考古博物馆）</w:t>
      </w:r>
    </w:p>
    <w:p w14:paraId="3F974933">
      <w:pPr>
        <w:spacing w:line="520" w:lineRule="exact"/>
        <w:jc w:val="center"/>
        <w:rPr>
          <w:color w:val="auto"/>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color w:val="auto"/>
          <w:sz w:val="32"/>
          <w:szCs w:val="32"/>
        </w:rPr>
        <w:t>2026</w:t>
      </w:r>
      <w:r>
        <w:rPr>
          <w:color w:val="auto"/>
          <w:sz w:val="32"/>
          <w:szCs w:val="32"/>
        </w:rPr>
        <w:t>年</w:t>
      </w:r>
      <w:r>
        <w:rPr>
          <w:rFonts w:hint="eastAsia"/>
          <w:color w:val="auto"/>
          <w:sz w:val="32"/>
          <w:szCs w:val="32"/>
        </w:rPr>
        <w:t>3</w:t>
      </w:r>
      <w:r>
        <w:rPr>
          <w:color w:val="auto"/>
          <w:sz w:val="32"/>
          <w:szCs w:val="32"/>
        </w:rPr>
        <w:t>月</w:t>
      </w:r>
    </w:p>
    <w:p w14:paraId="001AAC67">
      <w:pPr>
        <w:jc w:val="center"/>
        <w:rPr>
          <w:color w:val="auto"/>
          <w:sz w:val="36"/>
          <w:szCs w:val="36"/>
        </w:rPr>
      </w:pPr>
    </w:p>
    <w:p w14:paraId="688A8D92">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75E81D91">
      <w:pPr>
        <w:rPr>
          <w:rFonts w:eastAsia="黑体"/>
          <w:color w:val="auto"/>
          <w:sz w:val="44"/>
          <w:szCs w:val="44"/>
        </w:rPr>
      </w:pPr>
    </w:p>
    <w:p w14:paraId="3869F8F4">
      <w:pPr>
        <w:spacing w:line="480" w:lineRule="auto"/>
        <w:rPr>
          <w:color w:val="auto"/>
        </w:rPr>
      </w:pPr>
      <w:r>
        <w:rPr>
          <w:color w:val="auto"/>
        </w:rPr>
        <w:t>第一章</w:t>
      </w:r>
      <w:r>
        <w:rPr>
          <w:rFonts w:hint="eastAsia"/>
          <w:color w:val="auto"/>
        </w:rPr>
        <w:t xml:space="preserve">  </w:t>
      </w:r>
      <w:r>
        <w:rPr>
          <w:color w:val="auto"/>
        </w:rPr>
        <w:t>谈判邀请函</w:t>
      </w:r>
    </w:p>
    <w:p w14:paraId="2D8A7E57">
      <w:pPr>
        <w:spacing w:line="480" w:lineRule="auto"/>
        <w:rPr>
          <w:color w:val="auto"/>
        </w:rPr>
      </w:pPr>
      <w:r>
        <w:rPr>
          <w:color w:val="auto"/>
        </w:rPr>
        <w:t>第二章</w:t>
      </w:r>
      <w:r>
        <w:rPr>
          <w:rFonts w:hint="eastAsia"/>
          <w:color w:val="auto"/>
        </w:rPr>
        <w:t xml:space="preserve">  </w:t>
      </w:r>
      <w:r>
        <w:rPr>
          <w:color w:val="auto"/>
        </w:rPr>
        <w:t>谈判须知</w:t>
      </w:r>
    </w:p>
    <w:p w14:paraId="40140F9E">
      <w:pPr>
        <w:spacing w:line="480" w:lineRule="auto"/>
        <w:rPr>
          <w:color w:val="auto"/>
        </w:rPr>
      </w:pPr>
      <w:r>
        <w:rPr>
          <w:rFonts w:hint="eastAsia"/>
          <w:color w:val="auto"/>
        </w:rPr>
        <w:t>第三章  采购需求</w:t>
      </w:r>
    </w:p>
    <w:p w14:paraId="2B9EA9DE">
      <w:pPr>
        <w:spacing w:line="480" w:lineRule="auto"/>
        <w:rPr>
          <w:color w:val="auto"/>
        </w:rPr>
      </w:pPr>
      <w:r>
        <w:rPr>
          <w:color w:val="auto"/>
        </w:rPr>
        <w:t>第</w:t>
      </w:r>
      <w:r>
        <w:rPr>
          <w:rFonts w:hint="eastAsia"/>
          <w:color w:val="auto"/>
        </w:rPr>
        <w:t>四</w:t>
      </w:r>
      <w:r>
        <w:rPr>
          <w:color w:val="auto"/>
        </w:rPr>
        <w:t>章</w:t>
      </w:r>
      <w:r>
        <w:rPr>
          <w:rFonts w:hint="eastAsia"/>
          <w:color w:val="auto"/>
        </w:rPr>
        <w:t xml:space="preserve">  </w:t>
      </w:r>
      <w:r>
        <w:rPr>
          <w:color w:val="auto"/>
        </w:rPr>
        <w:t>合同书（格式）</w:t>
      </w:r>
    </w:p>
    <w:p w14:paraId="00D1F76B">
      <w:pPr>
        <w:spacing w:line="480" w:lineRule="auto"/>
        <w:rPr>
          <w:color w:val="auto"/>
        </w:rPr>
        <w:sectPr>
          <w:headerReference r:id="rId5" w:type="default"/>
          <w:pgSz w:w="11906" w:h="16838"/>
          <w:pgMar w:top="1440" w:right="1800" w:bottom="1440" w:left="1800" w:header="851" w:footer="992" w:gutter="0"/>
          <w:cols w:space="425" w:num="1"/>
          <w:docGrid w:type="lines" w:linePitch="312" w:charSpace="0"/>
        </w:sectPr>
      </w:pPr>
      <w:r>
        <w:rPr>
          <w:color w:val="auto"/>
        </w:rPr>
        <w:t>第</w:t>
      </w:r>
      <w:r>
        <w:rPr>
          <w:rFonts w:hint="eastAsia"/>
          <w:color w:val="auto"/>
        </w:rPr>
        <w:t>五</w:t>
      </w:r>
      <w:r>
        <w:rPr>
          <w:color w:val="auto"/>
        </w:rPr>
        <w:t>章</w:t>
      </w:r>
      <w:r>
        <w:rPr>
          <w:rFonts w:hint="eastAsia"/>
          <w:color w:val="auto"/>
        </w:rPr>
        <w:t xml:space="preserve">  </w:t>
      </w:r>
      <w:r>
        <w:rPr>
          <w:color w:val="auto"/>
        </w:rPr>
        <w:t>响应文件格式</w:t>
      </w:r>
    </w:p>
    <w:p w14:paraId="69E9DF9D">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1D3128EE">
      <w:pPr>
        <w:spacing w:line="500" w:lineRule="exact"/>
        <w:rPr>
          <w:bCs/>
          <w:color w:val="auto"/>
          <w:sz w:val="24"/>
        </w:rPr>
      </w:pPr>
    </w:p>
    <w:p w14:paraId="1E043D40">
      <w:pPr>
        <w:spacing w:line="360" w:lineRule="auto"/>
        <w:rPr>
          <w:bCs/>
          <w:color w:val="auto"/>
          <w:sz w:val="24"/>
        </w:rPr>
      </w:pPr>
      <w:r>
        <w:rPr>
          <w:rFonts w:hint="eastAsia"/>
          <w:bCs/>
          <w:color w:val="auto"/>
          <w:sz w:val="24"/>
        </w:rPr>
        <w:t>受</w:t>
      </w:r>
      <w:r>
        <w:rPr>
          <w:bCs/>
          <w:color w:val="auto"/>
          <w:sz w:val="24"/>
        </w:rPr>
        <w:t>邀请供应商：</w:t>
      </w:r>
    </w:p>
    <w:p w14:paraId="4588369B">
      <w:pPr>
        <w:spacing w:line="360" w:lineRule="auto"/>
        <w:ind w:firstLine="720" w:firstLineChars="300"/>
        <w:rPr>
          <w:bCs/>
          <w:color w:val="auto"/>
          <w:sz w:val="24"/>
        </w:rPr>
      </w:pPr>
      <w:r>
        <w:rPr>
          <w:bCs/>
          <w:color w:val="auto"/>
          <w:sz w:val="24"/>
        </w:rPr>
        <w:t>谈判小组确定你</w:t>
      </w:r>
      <w:r>
        <w:rPr>
          <w:rFonts w:hint="eastAsia"/>
          <w:bCs/>
          <w:color w:val="auto"/>
          <w:sz w:val="24"/>
        </w:rPr>
        <w:t>单位为 （</w:t>
      </w:r>
      <w:bookmarkStart w:id="1" w:name="OLE_LINK12"/>
      <w:r>
        <w:rPr>
          <w:rFonts w:hint="eastAsia"/>
          <w:bCs/>
          <w:color w:val="auto"/>
          <w:sz w:val="24"/>
        </w:rPr>
        <w:t>湖北考古博物馆游客服务系统建设项目</w:t>
      </w:r>
      <w:bookmarkEnd w:id="1"/>
      <w:r>
        <w:rPr>
          <w:rFonts w:hint="eastAsia"/>
          <w:bCs/>
          <w:color w:val="auto"/>
          <w:sz w:val="24"/>
        </w:rPr>
        <w:t xml:space="preserve">） </w:t>
      </w:r>
      <w:r>
        <w:rPr>
          <w:bCs/>
          <w:color w:val="auto"/>
          <w:sz w:val="24"/>
        </w:rPr>
        <w:t>的谈判供应商，现邀请你公司参加谈判。</w:t>
      </w:r>
    </w:p>
    <w:p w14:paraId="7195BF84">
      <w:pPr>
        <w:spacing w:line="360" w:lineRule="auto"/>
        <w:ind w:firstLine="720" w:firstLineChars="300"/>
        <w:rPr>
          <w:bCs/>
          <w:color w:val="auto"/>
          <w:sz w:val="24"/>
        </w:rPr>
      </w:pPr>
      <w:r>
        <w:rPr>
          <w:rFonts w:hint="eastAsia"/>
          <w:bCs/>
          <w:color w:val="auto"/>
          <w:sz w:val="24"/>
        </w:rPr>
        <w:t>一</w:t>
      </w:r>
      <w:r>
        <w:rPr>
          <w:bCs/>
          <w:color w:val="auto"/>
          <w:sz w:val="24"/>
        </w:rPr>
        <w:t>、项目名称：</w:t>
      </w:r>
      <w:r>
        <w:rPr>
          <w:rFonts w:hint="eastAsia"/>
          <w:bCs/>
          <w:color w:val="auto"/>
          <w:sz w:val="24"/>
        </w:rPr>
        <w:t>湖北考古博物馆游客服务系统建设</w:t>
      </w:r>
    </w:p>
    <w:p w14:paraId="211484EE">
      <w:pPr>
        <w:spacing w:line="360" w:lineRule="auto"/>
        <w:ind w:firstLine="720" w:firstLineChars="300"/>
        <w:rPr>
          <w:bCs/>
          <w:color w:val="auto"/>
          <w:sz w:val="24"/>
        </w:rPr>
      </w:pPr>
      <w:r>
        <w:rPr>
          <w:rFonts w:hint="eastAsia"/>
          <w:bCs/>
          <w:color w:val="auto"/>
          <w:sz w:val="24"/>
        </w:rPr>
        <w:t>二</w:t>
      </w:r>
      <w:r>
        <w:rPr>
          <w:bCs/>
          <w:color w:val="auto"/>
          <w:sz w:val="24"/>
        </w:rPr>
        <w:t>、谈判内容：</w:t>
      </w:r>
      <w:bookmarkStart w:id="2" w:name="OLE_LINK17"/>
      <w:r>
        <w:rPr>
          <w:rFonts w:hint="eastAsia"/>
          <w:bCs/>
          <w:color w:val="auto"/>
          <w:sz w:val="24"/>
        </w:rPr>
        <w:t>湖北考古博物馆游客服务系统建设项目</w:t>
      </w:r>
      <w:bookmarkEnd w:id="2"/>
    </w:p>
    <w:p w14:paraId="5C52D6CA">
      <w:pPr>
        <w:spacing w:line="360" w:lineRule="auto"/>
        <w:ind w:firstLine="720" w:firstLineChars="300"/>
        <w:rPr>
          <w:bCs/>
          <w:color w:val="auto"/>
          <w:sz w:val="24"/>
        </w:rPr>
      </w:pPr>
      <w:r>
        <w:rPr>
          <w:rFonts w:hint="eastAsia"/>
          <w:bCs/>
          <w:color w:val="auto"/>
          <w:sz w:val="24"/>
        </w:rPr>
        <w:t>三</w:t>
      </w:r>
      <w:r>
        <w:rPr>
          <w:bCs/>
          <w:color w:val="auto"/>
          <w:sz w:val="24"/>
        </w:rPr>
        <w:t>、采购预算：</w:t>
      </w:r>
      <w:r>
        <w:rPr>
          <w:rFonts w:hint="eastAsia"/>
          <w:bCs/>
          <w:color w:val="auto"/>
          <w:sz w:val="24"/>
        </w:rPr>
        <w:t xml:space="preserve">15万元 </w:t>
      </w:r>
    </w:p>
    <w:p w14:paraId="0F12E975">
      <w:pPr>
        <w:spacing w:line="360" w:lineRule="auto"/>
        <w:ind w:firstLine="720" w:firstLineChars="300"/>
        <w:rPr>
          <w:bCs/>
          <w:color w:val="auto"/>
          <w:sz w:val="24"/>
        </w:rPr>
      </w:pPr>
      <w:r>
        <w:rPr>
          <w:rFonts w:hint="eastAsia"/>
          <w:bCs/>
          <w:color w:val="auto"/>
          <w:sz w:val="24"/>
        </w:rPr>
        <w:t>四</w:t>
      </w:r>
      <w:r>
        <w:rPr>
          <w:bCs/>
          <w:color w:val="auto"/>
          <w:sz w:val="24"/>
        </w:rPr>
        <w:t>、供应商资格条件</w:t>
      </w:r>
      <w:r>
        <w:rPr>
          <w:rFonts w:hint="eastAsia"/>
          <w:bCs/>
          <w:color w:val="auto"/>
          <w:sz w:val="24"/>
        </w:rPr>
        <w:t>：详见《供应商须知前附表》。</w:t>
      </w:r>
    </w:p>
    <w:p w14:paraId="1F95BAC8">
      <w:pPr>
        <w:spacing w:line="360" w:lineRule="auto"/>
        <w:ind w:firstLine="720" w:firstLineChars="300"/>
        <w:rPr>
          <w:bCs/>
          <w:color w:val="auto"/>
          <w:sz w:val="24"/>
        </w:rPr>
      </w:pPr>
      <w:r>
        <w:rPr>
          <w:rFonts w:hint="eastAsia"/>
          <w:bCs/>
          <w:color w:val="auto"/>
          <w:sz w:val="24"/>
        </w:rPr>
        <w:t>五、竞争性谈判文件的获得</w:t>
      </w:r>
    </w:p>
    <w:p w14:paraId="46BF1913">
      <w:pPr>
        <w:spacing w:line="360" w:lineRule="auto"/>
        <w:ind w:firstLine="720" w:firstLineChars="300"/>
        <w:rPr>
          <w:bCs/>
          <w:color w:val="auto"/>
          <w:sz w:val="24"/>
          <w:highlight w:val="none"/>
        </w:rPr>
      </w:pPr>
      <w:r>
        <w:rPr>
          <w:rFonts w:hint="eastAsia"/>
          <w:bCs/>
          <w:color w:val="auto"/>
          <w:sz w:val="24"/>
        </w:rPr>
        <w:t>（一）获取时间：</w:t>
      </w:r>
      <w:r>
        <w:rPr>
          <w:rFonts w:hint="eastAsia"/>
          <w:bCs/>
          <w:color w:val="auto"/>
          <w:sz w:val="24"/>
          <w:highlight w:val="none"/>
        </w:rPr>
        <w:t>2026年</w:t>
      </w:r>
      <w:r>
        <w:rPr>
          <w:rFonts w:hint="eastAsia"/>
          <w:bCs/>
          <w:color w:val="auto"/>
          <w:sz w:val="24"/>
          <w:highlight w:val="none"/>
          <w:lang w:val="en-US" w:eastAsia="zh-CN"/>
        </w:rPr>
        <w:t>4</w:t>
      </w:r>
      <w:r>
        <w:rPr>
          <w:rFonts w:hint="eastAsia"/>
          <w:bCs/>
          <w:color w:val="auto"/>
          <w:sz w:val="24"/>
          <w:highlight w:val="none"/>
        </w:rPr>
        <w:t>月</w:t>
      </w:r>
      <w:r>
        <w:rPr>
          <w:rFonts w:hint="eastAsia"/>
          <w:bCs/>
          <w:color w:val="auto"/>
          <w:sz w:val="24"/>
          <w:highlight w:val="none"/>
          <w:lang w:val="en-US" w:eastAsia="zh-CN"/>
        </w:rPr>
        <w:t>1</w:t>
      </w:r>
      <w:r>
        <w:rPr>
          <w:rFonts w:hint="eastAsia"/>
          <w:bCs/>
          <w:color w:val="auto"/>
          <w:sz w:val="24"/>
          <w:highlight w:val="none"/>
        </w:rPr>
        <w:t>日0:00-2026年</w:t>
      </w:r>
      <w:r>
        <w:rPr>
          <w:rFonts w:hint="eastAsia"/>
          <w:bCs/>
          <w:color w:val="auto"/>
          <w:sz w:val="24"/>
          <w:highlight w:val="none"/>
          <w:lang w:val="en-US" w:eastAsia="zh-CN"/>
        </w:rPr>
        <w:t>4</w:t>
      </w:r>
      <w:r>
        <w:rPr>
          <w:rFonts w:hint="eastAsia"/>
          <w:bCs/>
          <w:color w:val="auto"/>
          <w:sz w:val="24"/>
          <w:highlight w:val="none"/>
        </w:rPr>
        <w:t xml:space="preserve">月 </w:t>
      </w:r>
      <w:r>
        <w:rPr>
          <w:rFonts w:hint="eastAsia"/>
          <w:bCs/>
          <w:color w:val="auto"/>
          <w:sz w:val="24"/>
          <w:highlight w:val="none"/>
          <w:lang w:val="en-US" w:eastAsia="zh-CN"/>
        </w:rPr>
        <w:t>3</w:t>
      </w:r>
      <w:r>
        <w:rPr>
          <w:rFonts w:hint="eastAsia"/>
          <w:bCs/>
          <w:color w:val="auto"/>
          <w:sz w:val="24"/>
          <w:highlight w:val="none"/>
        </w:rPr>
        <w:t>日24:00。</w:t>
      </w:r>
    </w:p>
    <w:p w14:paraId="07B83E0C">
      <w:pPr>
        <w:spacing w:line="360" w:lineRule="auto"/>
        <w:ind w:firstLine="720" w:firstLineChars="300"/>
        <w:rPr>
          <w:bCs/>
          <w:color w:val="auto"/>
          <w:sz w:val="24"/>
        </w:rPr>
      </w:pPr>
      <w:r>
        <w:rPr>
          <w:rFonts w:hint="eastAsia"/>
          <w:bCs/>
          <w:color w:val="auto"/>
          <w:sz w:val="24"/>
        </w:rPr>
        <w:t>六、递交响应文件截止时间和谈判时间：详见《供应商须知前附表》。</w:t>
      </w:r>
    </w:p>
    <w:p w14:paraId="4BC2671E">
      <w:pPr>
        <w:spacing w:line="360" w:lineRule="auto"/>
        <w:ind w:firstLine="720" w:firstLineChars="300"/>
        <w:rPr>
          <w:bCs/>
          <w:color w:val="auto"/>
          <w:sz w:val="24"/>
        </w:rPr>
      </w:pPr>
      <w:r>
        <w:rPr>
          <w:rFonts w:hint="eastAsia"/>
          <w:bCs/>
          <w:color w:val="auto"/>
          <w:sz w:val="24"/>
        </w:rPr>
        <w:t>七、响应文件送达地点：详见《供应商须知前附表》。</w:t>
      </w:r>
    </w:p>
    <w:p w14:paraId="03D91C52">
      <w:pPr>
        <w:spacing w:line="360" w:lineRule="auto"/>
        <w:ind w:firstLine="720" w:firstLineChars="300"/>
        <w:rPr>
          <w:rFonts w:hint="eastAsia" w:ascii="宋体" w:hAnsi="宋体" w:cs="宋体"/>
          <w:color w:val="auto"/>
          <w:kern w:val="0"/>
          <w:sz w:val="24"/>
        </w:rPr>
      </w:pPr>
      <w:r>
        <w:rPr>
          <w:rFonts w:hint="eastAsia"/>
          <w:bCs/>
          <w:color w:val="auto"/>
          <w:sz w:val="24"/>
        </w:rPr>
        <w:t xml:space="preserve">八、联系方式：详见《供应商须知前附表》。  </w:t>
      </w:r>
      <w:r>
        <w:rPr>
          <w:rFonts w:hint="eastAsia" w:ascii="宋体" w:hAnsi="宋体" w:cs="宋体"/>
          <w:color w:val="auto"/>
          <w:kern w:val="0"/>
          <w:sz w:val="24"/>
        </w:rPr>
        <w:t xml:space="preserve">                                          </w:t>
      </w:r>
    </w:p>
    <w:p w14:paraId="24A71BFD">
      <w:pPr>
        <w:spacing w:line="480" w:lineRule="exact"/>
        <w:ind w:firstLine="5760" w:firstLineChars="2400"/>
        <w:jc w:val="left"/>
        <w:rPr>
          <w:rFonts w:hint="eastAsia" w:ascii="宋体" w:hAnsi="宋体" w:cs="宋体"/>
          <w:color w:val="auto"/>
          <w:kern w:val="0"/>
          <w:sz w:val="24"/>
        </w:rPr>
      </w:pPr>
      <w:r>
        <w:rPr>
          <w:rFonts w:hint="eastAsia" w:ascii="宋体" w:hAnsi="宋体" w:cs="宋体"/>
          <w:color w:val="auto"/>
          <w:kern w:val="0"/>
          <w:sz w:val="24"/>
        </w:rPr>
        <w:t xml:space="preserve"> </w:t>
      </w:r>
    </w:p>
    <w:p w14:paraId="0FC1CD93">
      <w:pPr>
        <w:spacing w:line="480" w:lineRule="exact"/>
        <w:ind w:firstLine="5760" w:firstLineChars="2400"/>
        <w:jc w:val="left"/>
        <w:rPr>
          <w:rFonts w:hint="eastAsia" w:ascii="宋体" w:hAnsi="宋体" w:cs="宋体"/>
          <w:color w:val="auto"/>
          <w:kern w:val="0"/>
          <w:sz w:val="24"/>
        </w:rPr>
      </w:pPr>
    </w:p>
    <w:p w14:paraId="123D19EB">
      <w:pPr>
        <w:spacing w:line="480" w:lineRule="exact"/>
        <w:ind w:firstLine="5760" w:firstLineChars="2400"/>
        <w:jc w:val="left"/>
        <w:rPr>
          <w:rFonts w:hint="eastAsia" w:ascii="宋体" w:hAnsi="宋体" w:cs="宋体"/>
          <w:color w:val="auto"/>
          <w:kern w:val="0"/>
          <w:sz w:val="24"/>
        </w:rPr>
      </w:pPr>
    </w:p>
    <w:p w14:paraId="4A876466">
      <w:pPr>
        <w:spacing w:line="480" w:lineRule="exact"/>
        <w:ind w:firstLine="3600" w:firstLineChars="1500"/>
        <w:jc w:val="left"/>
        <w:rPr>
          <w:color w:val="auto"/>
          <w:sz w:val="24"/>
        </w:rPr>
      </w:pPr>
      <w:r>
        <w:rPr>
          <w:rFonts w:ascii="宋体" w:hAnsi="宋体" w:cs="宋体"/>
          <w:color w:val="auto"/>
          <w:kern w:val="0"/>
          <w:sz w:val="24"/>
        </w:rPr>
        <w:t>湖北省</w:t>
      </w:r>
      <w:r>
        <w:rPr>
          <w:rFonts w:hint="eastAsia" w:ascii="宋体" w:hAnsi="宋体" w:cs="宋体"/>
          <w:color w:val="auto"/>
          <w:kern w:val="0"/>
          <w:sz w:val="24"/>
        </w:rPr>
        <w:t>文物考古研究院</w:t>
      </w:r>
      <w:r>
        <w:rPr>
          <w:rFonts w:hint="eastAsia" w:cs="宋体"/>
          <w:color w:val="auto"/>
          <w:sz w:val="24"/>
        </w:rPr>
        <w:t>（湖北考古博物馆）</w:t>
      </w:r>
    </w:p>
    <w:p w14:paraId="0977B06D">
      <w:pPr>
        <w:spacing w:line="480" w:lineRule="exact"/>
        <w:ind w:firstLine="4320" w:firstLineChars="1800"/>
        <w:outlineLvl w:val="0"/>
        <w:rPr>
          <w:color w:val="auto"/>
          <w:sz w:val="24"/>
          <w:highlight w:val="none"/>
        </w:rPr>
      </w:pPr>
      <w:r>
        <w:rPr>
          <w:color w:val="auto"/>
          <w:sz w:val="24"/>
        </w:rPr>
        <w:t>20</w:t>
      </w:r>
      <w:r>
        <w:rPr>
          <w:rFonts w:hint="eastAsia"/>
          <w:color w:val="auto"/>
          <w:sz w:val="24"/>
        </w:rPr>
        <w:t>26</w:t>
      </w:r>
      <w:r>
        <w:rPr>
          <w:color w:val="auto"/>
          <w:sz w:val="24"/>
        </w:rPr>
        <w:t>年</w:t>
      </w:r>
      <w:r>
        <w:rPr>
          <w:rFonts w:hint="eastAsia"/>
          <w:color w:val="auto"/>
          <w:sz w:val="24"/>
        </w:rPr>
        <w:t xml:space="preserve">  </w:t>
      </w:r>
      <w:r>
        <w:rPr>
          <w:rFonts w:hint="eastAsia"/>
          <w:color w:val="auto"/>
          <w:sz w:val="24"/>
          <w:highlight w:val="none"/>
        </w:rPr>
        <w:t>3</w:t>
      </w:r>
      <w:r>
        <w:rPr>
          <w:color w:val="auto"/>
          <w:sz w:val="24"/>
          <w:highlight w:val="none"/>
        </w:rPr>
        <w:t>月</w:t>
      </w:r>
      <w:r>
        <w:rPr>
          <w:rFonts w:hint="eastAsia"/>
          <w:color w:val="auto"/>
          <w:sz w:val="24"/>
          <w:highlight w:val="none"/>
        </w:rPr>
        <w:t xml:space="preserve">  </w:t>
      </w:r>
      <w:r>
        <w:rPr>
          <w:rFonts w:hint="eastAsia"/>
          <w:color w:val="auto"/>
          <w:sz w:val="24"/>
          <w:highlight w:val="none"/>
          <w:lang w:val="en-US" w:eastAsia="zh-CN"/>
        </w:rPr>
        <w:t>31</w:t>
      </w:r>
      <w:r>
        <w:rPr>
          <w:color w:val="auto"/>
          <w:sz w:val="24"/>
          <w:highlight w:val="none"/>
        </w:rPr>
        <w:t>日</w:t>
      </w:r>
    </w:p>
    <w:p w14:paraId="1E549F4D">
      <w:pPr>
        <w:widowControl/>
        <w:spacing w:line="480" w:lineRule="exact"/>
        <w:jc w:val="left"/>
        <w:rPr>
          <w:color w:val="auto"/>
          <w:sz w:val="24"/>
          <w:highlight w:val="none"/>
        </w:rPr>
      </w:pPr>
      <w:r>
        <w:rPr>
          <w:color w:val="auto"/>
          <w:sz w:val="24"/>
          <w:highlight w:val="none"/>
        </w:rPr>
        <w:br w:type="page"/>
      </w:r>
    </w:p>
    <w:p w14:paraId="5DC6B319">
      <w:pPr>
        <w:adjustRightInd w:val="0"/>
        <w:snapToGrid w:val="0"/>
        <w:ind w:left="-145" w:leftChars="-52" w:right="-196" w:rightChars="-70" w:firstLine="1"/>
        <w:jc w:val="center"/>
        <w:outlineLvl w:val="0"/>
        <w:rPr>
          <w:color w:val="auto"/>
          <w:szCs w:val="28"/>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681527AE">
      <w:pPr>
        <w:jc w:val="center"/>
        <w:rPr>
          <w:b/>
          <w:bCs/>
          <w:color w:val="auto"/>
          <w:szCs w:val="28"/>
        </w:rPr>
      </w:pPr>
      <w:r>
        <w:rPr>
          <w:rFonts w:hint="eastAsia"/>
          <w:b/>
          <w:bCs/>
          <w:color w:val="auto"/>
          <w:szCs w:val="28"/>
        </w:rPr>
        <w:t>一、供应商</w:t>
      </w:r>
      <w:r>
        <w:rPr>
          <w:b/>
          <w:bCs/>
          <w:color w:val="auto"/>
          <w:szCs w:val="28"/>
        </w:rPr>
        <w:t>须知前附表</w:t>
      </w:r>
    </w:p>
    <w:tbl>
      <w:tblPr>
        <w:tblStyle w:val="27"/>
        <w:tblW w:w="909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15"/>
        <w:gridCol w:w="6975"/>
      </w:tblGrid>
      <w:tr w14:paraId="5161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526F8CDA">
            <w:pPr>
              <w:spacing w:line="280" w:lineRule="exact"/>
              <w:ind w:left="1" w:leftChars="-50" w:right="-106" w:rightChars="-38" w:hanging="141" w:hangingChars="59"/>
              <w:jc w:val="center"/>
              <w:rPr>
                <w:color w:val="auto"/>
                <w:kern w:val="0"/>
                <w:sz w:val="24"/>
              </w:rPr>
            </w:pPr>
            <w:r>
              <w:rPr>
                <w:rFonts w:hint="eastAsia" w:cs="宋体"/>
                <w:color w:val="auto"/>
                <w:kern w:val="0"/>
                <w:sz w:val="24"/>
              </w:rPr>
              <w:t>条款号</w:t>
            </w:r>
          </w:p>
        </w:tc>
        <w:tc>
          <w:tcPr>
            <w:tcW w:w="1215" w:type="dxa"/>
            <w:vAlign w:val="center"/>
          </w:tcPr>
          <w:p w14:paraId="2672C812">
            <w:pPr>
              <w:spacing w:line="280" w:lineRule="exact"/>
              <w:jc w:val="center"/>
              <w:rPr>
                <w:color w:val="auto"/>
                <w:kern w:val="0"/>
                <w:sz w:val="24"/>
              </w:rPr>
            </w:pPr>
            <w:r>
              <w:rPr>
                <w:rFonts w:hint="eastAsia" w:cs="宋体"/>
                <w:color w:val="auto"/>
                <w:kern w:val="0"/>
                <w:sz w:val="24"/>
              </w:rPr>
              <w:t>名称</w:t>
            </w:r>
          </w:p>
        </w:tc>
        <w:tc>
          <w:tcPr>
            <w:tcW w:w="6975" w:type="dxa"/>
            <w:vAlign w:val="center"/>
          </w:tcPr>
          <w:p w14:paraId="65B7F0B7">
            <w:pPr>
              <w:spacing w:line="280" w:lineRule="exact"/>
              <w:jc w:val="center"/>
              <w:rPr>
                <w:color w:val="auto"/>
                <w:kern w:val="0"/>
                <w:sz w:val="24"/>
              </w:rPr>
            </w:pPr>
            <w:r>
              <w:rPr>
                <w:rFonts w:hint="eastAsia" w:cs="宋体"/>
                <w:color w:val="auto"/>
                <w:kern w:val="0"/>
                <w:sz w:val="24"/>
              </w:rPr>
              <w:t>内容</w:t>
            </w:r>
          </w:p>
        </w:tc>
      </w:tr>
      <w:tr w14:paraId="03C5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00" w:type="dxa"/>
            <w:vMerge w:val="restart"/>
            <w:vAlign w:val="center"/>
          </w:tcPr>
          <w:p w14:paraId="37E64F46">
            <w:pPr>
              <w:spacing w:line="280" w:lineRule="exact"/>
              <w:jc w:val="center"/>
              <w:rPr>
                <w:color w:val="auto"/>
                <w:kern w:val="0"/>
                <w:sz w:val="24"/>
              </w:rPr>
            </w:pPr>
            <w:r>
              <w:rPr>
                <w:color w:val="auto"/>
                <w:kern w:val="0"/>
                <w:sz w:val="24"/>
              </w:rPr>
              <w:t>1.1</w:t>
            </w:r>
          </w:p>
        </w:tc>
        <w:tc>
          <w:tcPr>
            <w:tcW w:w="1215" w:type="dxa"/>
            <w:vAlign w:val="center"/>
          </w:tcPr>
          <w:p w14:paraId="3F9DDDA1">
            <w:pPr>
              <w:spacing w:line="280" w:lineRule="exact"/>
              <w:rPr>
                <w:color w:val="auto"/>
                <w:kern w:val="0"/>
                <w:sz w:val="24"/>
              </w:rPr>
            </w:pPr>
            <w:r>
              <w:rPr>
                <w:rFonts w:hint="eastAsia" w:cs="宋体"/>
                <w:color w:val="auto"/>
                <w:kern w:val="0"/>
                <w:sz w:val="24"/>
              </w:rPr>
              <w:t>项目名称</w:t>
            </w:r>
          </w:p>
        </w:tc>
        <w:tc>
          <w:tcPr>
            <w:tcW w:w="6975" w:type="dxa"/>
            <w:vAlign w:val="center"/>
          </w:tcPr>
          <w:p w14:paraId="5263F11F">
            <w:pPr>
              <w:ind w:firstLine="840" w:firstLineChars="300"/>
              <w:rPr>
                <w:rFonts w:hint="eastAsia" w:ascii="宋体" w:hAnsi="宋体" w:cs="宋体"/>
                <w:color w:val="auto"/>
                <w:szCs w:val="28"/>
              </w:rPr>
            </w:pPr>
            <w:r>
              <w:rPr>
                <w:rFonts w:hint="eastAsia" w:ascii="宋体" w:hAnsi="宋体" w:cs="宋体"/>
                <w:color w:val="auto"/>
                <w:szCs w:val="28"/>
              </w:rPr>
              <w:t>湖北考古博物馆游客服务系统建设</w:t>
            </w:r>
          </w:p>
        </w:tc>
      </w:tr>
      <w:tr w14:paraId="4727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900" w:type="dxa"/>
            <w:vMerge w:val="continue"/>
            <w:vAlign w:val="center"/>
          </w:tcPr>
          <w:p w14:paraId="250F6501">
            <w:pPr>
              <w:spacing w:line="280" w:lineRule="exact"/>
              <w:jc w:val="center"/>
              <w:rPr>
                <w:color w:val="auto"/>
                <w:kern w:val="0"/>
                <w:sz w:val="24"/>
              </w:rPr>
            </w:pPr>
          </w:p>
        </w:tc>
        <w:tc>
          <w:tcPr>
            <w:tcW w:w="1215" w:type="dxa"/>
            <w:vAlign w:val="center"/>
          </w:tcPr>
          <w:p w14:paraId="2AA4B3E3">
            <w:pPr>
              <w:spacing w:line="280" w:lineRule="exact"/>
              <w:rPr>
                <w:color w:val="auto"/>
                <w:kern w:val="0"/>
                <w:sz w:val="24"/>
              </w:rPr>
            </w:pPr>
            <w:r>
              <w:rPr>
                <w:rFonts w:hint="eastAsia" w:cs="宋体"/>
                <w:color w:val="auto"/>
                <w:kern w:val="0"/>
                <w:sz w:val="24"/>
              </w:rPr>
              <w:t>采购内容</w:t>
            </w:r>
          </w:p>
        </w:tc>
        <w:tc>
          <w:tcPr>
            <w:tcW w:w="6975" w:type="dxa"/>
            <w:vAlign w:val="center"/>
          </w:tcPr>
          <w:p w14:paraId="6E06EFEE">
            <w:pPr>
              <w:spacing w:line="280" w:lineRule="exact"/>
              <w:rPr>
                <w:bCs/>
                <w:color w:val="auto"/>
                <w:kern w:val="0"/>
                <w:sz w:val="24"/>
              </w:rPr>
            </w:pPr>
            <w:r>
              <w:rPr>
                <w:rFonts w:hint="eastAsia" w:ascii="宋体" w:hAnsi="宋体" w:cs="宋体"/>
                <w:color w:val="auto"/>
                <w:sz w:val="24"/>
              </w:rPr>
              <w:t>湖北省文物考古研究院（湖北考古博物馆）园区游客服务系统建设项目</w:t>
            </w:r>
          </w:p>
        </w:tc>
      </w:tr>
      <w:tr w14:paraId="3121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vAlign w:val="center"/>
          </w:tcPr>
          <w:p w14:paraId="50DB5BF0">
            <w:pPr>
              <w:spacing w:line="280" w:lineRule="exact"/>
              <w:jc w:val="center"/>
              <w:rPr>
                <w:color w:val="auto"/>
                <w:kern w:val="0"/>
                <w:sz w:val="24"/>
              </w:rPr>
            </w:pPr>
          </w:p>
        </w:tc>
        <w:tc>
          <w:tcPr>
            <w:tcW w:w="1215" w:type="dxa"/>
            <w:vAlign w:val="center"/>
          </w:tcPr>
          <w:p w14:paraId="4F927B30">
            <w:pPr>
              <w:spacing w:line="280" w:lineRule="exact"/>
              <w:rPr>
                <w:color w:val="auto"/>
                <w:kern w:val="0"/>
                <w:sz w:val="24"/>
              </w:rPr>
            </w:pPr>
            <w:r>
              <w:rPr>
                <w:rFonts w:hint="eastAsia" w:cs="宋体"/>
                <w:color w:val="auto"/>
                <w:kern w:val="0"/>
                <w:sz w:val="24"/>
              </w:rPr>
              <w:t>采购预算</w:t>
            </w:r>
          </w:p>
        </w:tc>
        <w:tc>
          <w:tcPr>
            <w:tcW w:w="6975" w:type="dxa"/>
            <w:vAlign w:val="center"/>
          </w:tcPr>
          <w:p w14:paraId="75457304">
            <w:pPr>
              <w:spacing w:line="280" w:lineRule="exact"/>
              <w:rPr>
                <w:color w:val="auto"/>
                <w:kern w:val="0"/>
                <w:sz w:val="24"/>
              </w:rPr>
            </w:pPr>
            <w:r>
              <w:rPr>
                <w:rFonts w:hint="eastAsia"/>
                <w:color w:val="auto"/>
                <w:kern w:val="0"/>
                <w:sz w:val="24"/>
              </w:rPr>
              <w:t>15万元</w:t>
            </w:r>
          </w:p>
        </w:tc>
      </w:tr>
      <w:tr w14:paraId="54F5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900" w:type="dxa"/>
            <w:vMerge w:val="continue"/>
            <w:vAlign w:val="center"/>
          </w:tcPr>
          <w:p w14:paraId="24A81022">
            <w:pPr>
              <w:spacing w:line="280" w:lineRule="exact"/>
              <w:jc w:val="center"/>
              <w:rPr>
                <w:color w:val="auto"/>
                <w:kern w:val="0"/>
                <w:sz w:val="24"/>
              </w:rPr>
            </w:pPr>
          </w:p>
        </w:tc>
        <w:tc>
          <w:tcPr>
            <w:tcW w:w="1215" w:type="dxa"/>
            <w:vAlign w:val="center"/>
          </w:tcPr>
          <w:p w14:paraId="6785E634">
            <w:pPr>
              <w:spacing w:line="280" w:lineRule="exact"/>
              <w:rPr>
                <w:strike/>
                <w:color w:val="auto"/>
                <w:kern w:val="0"/>
                <w:sz w:val="24"/>
              </w:rPr>
            </w:pPr>
            <w:r>
              <w:rPr>
                <w:rFonts w:hint="eastAsia" w:cs="宋体"/>
                <w:color w:val="auto"/>
                <w:kern w:val="0"/>
                <w:sz w:val="24"/>
              </w:rPr>
              <w:t>采购人</w:t>
            </w:r>
          </w:p>
        </w:tc>
        <w:tc>
          <w:tcPr>
            <w:tcW w:w="6975" w:type="dxa"/>
            <w:vAlign w:val="center"/>
          </w:tcPr>
          <w:p w14:paraId="35053FCC">
            <w:pPr>
              <w:spacing w:line="280" w:lineRule="exact"/>
              <w:rPr>
                <w:bCs/>
                <w:color w:val="auto"/>
                <w:sz w:val="24"/>
              </w:rPr>
            </w:pPr>
            <w:r>
              <w:rPr>
                <w:rFonts w:hint="eastAsia" w:cs="宋体"/>
                <w:color w:val="auto"/>
                <w:kern w:val="0"/>
                <w:sz w:val="24"/>
              </w:rPr>
              <w:t>名称：</w:t>
            </w:r>
            <w:r>
              <w:rPr>
                <w:rFonts w:hint="eastAsia"/>
                <w:bCs/>
                <w:color w:val="auto"/>
                <w:sz w:val="24"/>
              </w:rPr>
              <w:t>湖北省文物考古研究院（湖北考古博物馆）</w:t>
            </w:r>
          </w:p>
          <w:p w14:paraId="6E46EF8A">
            <w:pPr>
              <w:spacing w:line="280" w:lineRule="exact"/>
              <w:rPr>
                <w:color w:val="auto"/>
                <w:kern w:val="0"/>
                <w:sz w:val="24"/>
              </w:rPr>
            </w:pPr>
            <w:r>
              <w:rPr>
                <w:rFonts w:hint="eastAsia" w:cs="宋体"/>
                <w:color w:val="auto"/>
                <w:kern w:val="0"/>
                <w:sz w:val="24"/>
              </w:rPr>
              <w:t>联系人：孟佳倩</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027AE886">
            <w:pPr>
              <w:rPr>
                <w:color w:val="auto"/>
                <w:kern w:val="0"/>
                <w:sz w:val="24"/>
              </w:rPr>
            </w:pPr>
            <w:r>
              <w:rPr>
                <w:rFonts w:hint="eastAsia" w:cs="宋体"/>
                <w:color w:val="auto"/>
                <w:kern w:val="0"/>
                <w:sz w:val="24"/>
              </w:rPr>
              <w:t>联系方式：13772525903</w:t>
            </w:r>
          </w:p>
          <w:p w14:paraId="588C06D3">
            <w:pPr>
              <w:spacing w:line="280" w:lineRule="exact"/>
              <w:rPr>
                <w:strike/>
                <w:color w:val="auto"/>
                <w:kern w:val="0"/>
                <w:sz w:val="24"/>
              </w:rPr>
            </w:pPr>
            <w:r>
              <w:rPr>
                <w:rFonts w:hint="eastAsia" w:cs="宋体"/>
                <w:color w:val="auto"/>
                <w:kern w:val="0"/>
                <w:sz w:val="24"/>
              </w:rPr>
              <w:t>地址：武汉市武昌区东湖路167号</w:t>
            </w:r>
          </w:p>
        </w:tc>
      </w:tr>
      <w:tr w14:paraId="01D0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trPr>
        <w:tc>
          <w:tcPr>
            <w:tcW w:w="900" w:type="dxa"/>
            <w:vAlign w:val="center"/>
          </w:tcPr>
          <w:p w14:paraId="4210BC00">
            <w:pPr>
              <w:spacing w:line="280" w:lineRule="exact"/>
              <w:jc w:val="center"/>
              <w:rPr>
                <w:color w:val="auto"/>
                <w:kern w:val="0"/>
                <w:sz w:val="24"/>
              </w:rPr>
            </w:pPr>
            <w:r>
              <w:rPr>
                <w:color w:val="auto"/>
                <w:kern w:val="0"/>
                <w:sz w:val="24"/>
              </w:rPr>
              <w:t>2.</w:t>
            </w:r>
            <w:r>
              <w:rPr>
                <w:rFonts w:hint="eastAsia"/>
                <w:color w:val="auto"/>
                <w:kern w:val="0"/>
                <w:sz w:val="24"/>
              </w:rPr>
              <w:t>1</w:t>
            </w:r>
          </w:p>
        </w:tc>
        <w:tc>
          <w:tcPr>
            <w:tcW w:w="1215" w:type="dxa"/>
            <w:vAlign w:val="center"/>
          </w:tcPr>
          <w:p w14:paraId="488F61AE">
            <w:pPr>
              <w:spacing w:line="280" w:lineRule="exact"/>
              <w:rPr>
                <w:color w:val="auto"/>
                <w:kern w:val="0"/>
                <w:sz w:val="24"/>
              </w:rPr>
            </w:pPr>
            <w:r>
              <w:rPr>
                <w:rFonts w:hint="eastAsia" w:cs="宋体"/>
                <w:color w:val="auto"/>
                <w:kern w:val="0"/>
                <w:sz w:val="24"/>
              </w:rPr>
              <w:t>供应商</w:t>
            </w:r>
          </w:p>
        </w:tc>
        <w:tc>
          <w:tcPr>
            <w:tcW w:w="6975" w:type="dxa"/>
            <w:vAlign w:val="center"/>
          </w:tcPr>
          <w:p w14:paraId="331B3DDB">
            <w:pPr>
              <w:spacing w:line="280" w:lineRule="exact"/>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2E75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63F80E8D">
            <w:pPr>
              <w:spacing w:line="280" w:lineRule="exact"/>
              <w:jc w:val="center"/>
              <w:rPr>
                <w:color w:val="auto"/>
                <w:kern w:val="0"/>
                <w:sz w:val="24"/>
              </w:rPr>
            </w:pPr>
            <w:r>
              <w:rPr>
                <w:color w:val="auto"/>
                <w:kern w:val="0"/>
                <w:sz w:val="24"/>
              </w:rPr>
              <w:t>2.</w:t>
            </w:r>
            <w:r>
              <w:rPr>
                <w:rFonts w:hint="eastAsia"/>
                <w:color w:val="auto"/>
                <w:kern w:val="0"/>
                <w:sz w:val="24"/>
              </w:rPr>
              <w:t>2</w:t>
            </w:r>
          </w:p>
        </w:tc>
        <w:tc>
          <w:tcPr>
            <w:tcW w:w="1215" w:type="dxa"/>
            <w:vAlign w:val="center"/>
          </w:tcPr>
          <w:p w14:paraId="417BE277">
            <w:pPr>
              <w:spacing w:line="280" w:lineRule="exact"/>
              <w:rPr>
                <w:color w:val="auto"/>
                <w:kern w:val="0"/>
                <w:sz w:val="24"/>
              </w:rPr>
            </w:pPr>
            <w:r>
              <w:rPr>
                <w:rFonts w:hint="eastAsia" w:cs="宋体"/>
                <w:color w:val="auto"/>
                <w:kern w:val="0"/>
                <w:sz w:val="24"/>
              </w:rPr>
              <w:t>供应商资格条件</w:t>
            </w:r>
          </w:p>
        </w:tc>
        <w:tc>
          <w:tcPr>
            <w:tcW w:w="6975" w:type="dxa"/>
            <w:vAlign w:val="center"/>
          </w:tcPr>
          <w:p w14:paraId="33681976">
            <w:pPr>
              <w:spacing w:line="280" w:lineRule="exact"/>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7278760B">
            <w:pPr>
              <w:spacing w:line="280" w:lineRule="exact"/>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52F8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900" w:type="dxa"/>
            <w:vAlign w:val="center"/>
          </w:tcPr>
          <w:p w14:paraId="26469D44">
            <w:pPr>
              <w:spacing w:line="280" w:lineRule="exact"/>
              <w:jc w:val="center"/>
              <w:rPr>
                <w:color w:val="auto"/>
                <w:kern w:val="0"/>
                <w:sz w:val="24"/>
              </w:rPr>
            </w:pPr>
            <w:r>
              <w:rPr>
                <w:rFonts w:hint="eastAsia"/>
                <w:color w:val="auto"/>
                <w:kern w:val="0"/>
                <w:sz w:val="24"/>
              </w:rPr>
              <w:t>3</w:t>
            </w:r>
          </w:p>
        </w:tc>
        <w:tc>
          <w:tcPr>
            <w:tcW w:w="1215" w:type="dxa"/>
            <w:vAlign w:val="center"/>
          </w:tcPr>
          <w:p w14:paraId="663C5AE5">
            <w:pPr>
              <w:spacing w:line="280" w:lineRule="exact"/>
              <w:rPr>
                <w:color w:val="auto"/>
                <w:kern w:val="0"/>
                <w:sz w:val="24"/>
              </w:rPr>
            </w:pPr>
            <w:r>
              <w:rPr>
                <w:rFonts w:hint="eastAsia"/>
                <w:bCs/>
                <w:color w:val="auto"/>
                <w:sz w:val="24"/>
              </w:rPr>
              <w:t>其他资格证明文件及资料</w:t>
            </w:r>
          </w:p>
        </w:tc>
        <w:tc>
          <w:tcPr>
            <w:tcW w:w="6975" w:type="dxa"/>
            <w:vAlign w:val="center"/>
          </w:tcPr>
          <w:p w14:paraId="410E6267">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37B5BAAC">
            <w:pPr>
              <w:widowControl/>
              <w:jc w:val="left"/>
              <w:rPr>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5994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00" w:type="dxa"/>
            <w:vAlign w:val="center"/>
          </w:tcPr>
          <w:p w14:paraId="12AD35B4">
            <w:pPr>
              <w:spacing w:line="280" w:lineRule="exact"/>
              <w:jc w:val="center"/>
              <w:rPr>
                <w:color w:val="auto"/>
                <w:kern w:val="0"/>
                <w:sz w:val="24"/>
              </w:rPr>
            </w:pPr>
            <w:r>
              <w:rPr>
                <w:rFonts w:hint="eastAsia"/>
                <w:color w:val="auto"/>
                <w:kern w:val="0"/>
                <w:sz w:val="24"/>
              </w:rPr>
              <w:t>4</w:t>
            </w:r>
          </w:p>
        </w:tc>
        <w:tc>
          <w:tcPr>
            <w:tcW w:w="1215" w:type="dxa"/>
            <w:vAlign w:val="center"/>
          </w:tcPr>
          <w:p w14:paraId="1E7361BF">
            <w:pPr>
              <w:spacing w:line="280" w:lineRule="exact"/>
              <w:rPr>
                <w:color w:val="auto"/>
                <w:kern w:val="0"/>
                <w:sz w:val="24"/>
              </w:rPr>
            </w:pPr>
            <w:r>
              <w:rPr>
                <w:rFonts w:hint="eastAsia" w:cs="宋体"/>
                <w:color w:val="auto"/>
                <w:kern w:val="0"/>
                <w:sz w:val="24"/>
              </w:rPr>
              <w:t>响应文件有效期</w:t>
            </w:r>
          </w:p>
        </w:tc>
        <w:tc>
          <w:tcPr>
            <w:tcW w:w="6975" w:type="dxa"/>
            <w:vAlign w:val="center"/>
          </w:tcPr>
          <w:p w14:paraId="414A9C8C">
            <w:pPr>
              <w:spacing w:line="280" w:lineRule="exact"/>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5DA2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0" w:type="dxa"/>
            <w:vAlign w:val="center"/>
          </w:tcPr>
          <w:p w14:paraId="4E7D2EF6">
            <w:pPr>
              <w:spacing w:line="280" w:lineRule="exact"/>
              <w:jc w:val="center"/>
              <w:rPr>
                <w:color w:val="auto"/>
                <w:kern w:val="0"/>
                <w:sz w:val="24"/>
              </w:rPr>
            </w:pPr>
            <w:r>
              <w:rPr>
                <w:rFonts w:hint="eastAsia"/>
                <w:color w:val="auto"/>
                <w:kern w:val="0"/>
                <w:sz w:val="24"/>
              </w:rPr>
              <w:t>5</w:t>
            </w:r>
          </w:p>
        </w:tc>
        <w:tc>
          <w:tcPr>
            <w:tcW w:w="1215" w:type="dxa"/>
            <w:vAlign w:val="center"/>
          </w:tcPr>
          <w:p w14:paraId="40A25A4E">
            <w:pPr>
              <w:spacing w:line="280" w:lineRule="exact"/>
              <w:rPr>
                <w:color w:val="auto"/>
                <w:kern w:val="0"/>
                <w:sz w:val="24"/>
              </w:rPr>
            </w:pPr>
            <w:r>
              <w:rPr>
                <w:rFonts w:hint="eastAsia" w:cs="宋体"/>
                <w:color w:val="auto"/>
                <w:kern w:val="0"/>
                <w:sz w:val="24"/>
              </w:rPr>
              <w:t>报价方式</w:t>
            </w:r>
          </w:p>
        </w:tc>
        <w:tc>
          <w:tcPr>
            <w:tcW w:w="6975" w:type="dxa"/>
            <w:vAlign w:val="center"/>
          </w:tcPr>
          <w:p w14:paraId="17178409">
            <w:pPr>
              <w:spacing w:line="280" w:lineRule="exact"/>
              <w:rPr>
                <w:color w:val="auto"/>
                <w:kern w:val="0"/>
                <w:sz w:val="24"/>
              </w:rPr>
            </w:pPr>
            <w:r>
              <w:rPr>
                <w:rFonts w:hint="eastAsia" w:cs="宋体"/>
                <w:color w:val="auto"/>
                <w:kern w:val="0"/>
                <w:sz w:val="24"/>
              </w:rPr>
              <w:t>按综合报价方式，即交钥匙工程。</w:t>
            </w:r>
          </w:p>
        </w:tc>
      </w:tr>
      <w:tr w14:paraId="31DC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900" w:type="dxa"/>
            <w:vAlign w:val="center"/>
          </w:tcPr>
          <w:p w14:paraId="68A09D00">
            <w:pPr>
              <w:spacing w:line="280" w:lineRule="exact"/>
              <w:jc w:val="center"/>
              <w:rPr>
                <w:color w:val="auto"/>
                <w:kern w:val="0"/>
                <w:sz w:val="24"/>
              </w:rPr>
            </w:pPr>
            <w:r>
              <w:rPr>
                <w:rFonts w:hint="eastAsia"/>
                <w:color w:val="auto"/>
                <w:kern w:val="0"/>
                <w:sz w:val="24"/>
              </w:rPr>
              <w:t>6</w:t>
            </w:r>
          </w:p>
        </w:tc>
        <w:tc>
          <w:tcPr>
            <w:tcW w:w="1215" w:type="dxa"/>
            <w:vAlign w:val="center"/>
          </w:tcPr>
          <w:p w14:paraId="69AB1531">
            <w:pPr>
              <w:pStyle w:val="82"/>
              <w:spacing w:line="280" w:lineRule="exact"/>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975" w:type="dxa"/>
            <w:vAlign w:val="center"/>
          </w:tcPr>
          <w:p w14:paraId="1094E6D8">
            <w:pPr>
              <w:pStyle w:val="82"/>
              <w:spacing w:line="280" w:lineRule="exact"/>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w:t>
            </w:r>
            <w:r>
              <w:rPr>
                <w:rFonts w:hint="eastAsia" w:ascii="Times New Roman" w:hAnsi="Times New Roman" w:cs="Times New Roman"/>
                <w:color w:val="auto"/>
                <w:sz w:val="24"/>
                <w:szCs w:val="24"/>
                <w:u w:val="single"/>
                <w:lang w:val="en-US"/>
              </w:rPr>
              <w:t xml:space="preserve"> </w:t>
            </w:r>
            <w:r>
              <w:rPr>
                <w:rFonts w:hint="eastAsia" w:ascii="Times New Roman" w:hAnsi="Times New Roman" w:cs="宋体"/>
                <w:color w:val="auto"/>
                <w:sz w:val="24"/>
                <w:szCs w:val="24"/>
                <w:lang w:val="en-US"/>
              </w:rPr>
              <w:t>份，副本</w:t>
            </w:r>
            <w:r>
              <w:rPr>
                <w:rFonts w:hint="eastAsia" w:ascii="Times New Roman" w:hAnsi="Times New Roman" w:cs="宋体"/>
                <w:color w:val="auto"/>
                <w:sz w:val="24"/>
                <w:szCs w:val="24"/>
                <w:u w:val="single"/>
                <w:lang w:val="en-US"/>
              </w:rPr>
              <w:t xml:space="preserve"> 2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4F719E6D">
            <w:pPr>
              <w:pStyle w:val="82"/>
              <w:spacing w:line="280" w:lineRule="exact"/>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3C45AC80">
            <w:pPr>
              <w:pStyle w:val="82"/>
              <w:spacing w:line="280" w:lineRule="exact"/>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74C4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270C2E2F">
            <w:pPr>
              <w:spacing w:line="280" w:lineRule="exact"/>
              <w:jc w:val="center"/>
              <w:rPr>
                <w:color w:val="auto"/>
                <w:kern w:val="0"/>
                <w:sz w:val="24"/>
              </w:rPr>
            </w:pPr>
            <w:r>
              <w:rPr>
                <w:rFonts w:hint="eastAsia"/>
                <w:color w:val="auto"/>
                <w:kern w:val="0"/>
                <w:sz w:val="24"/>
              </w:rPr>
              <w:t>7</w:t>
            </w:r>
          </w:p>
        </w:tc>
        <w:tc>
          <w:tcPr>
            <w:tcW w:w="1215" w:type="dxa"/>
            <w:vAlign w:val="center"/>
          </w:tcPr>
          <w:p w14:paraId="43ECEBC2">
            <w:pPr>
              <w:pStyle w:val="82"/>
              <w:spacing w:line="280" w:lineRule="exact"/>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975" w:type="dxa"/>
            <w:vAlign w:val="center"/>
          </w:tcPr>
          <w:p w14:paraId="606DC29C">
            <w:pPr>
              <w:pStyle w:val="82"/>
              <w:spacing w:line="280" w:lineRule="exact"/>
              <w:ind w:left="107"/>
              <w:jc w:val="both"/>
              <w:rPr>
                <w:rFonts w:ascii="Times New Roman" w:hAnsi="Times New Roman" w:cs="Times New Roman"/>
                <w:color w:val="auto"/>
                <w:sz w:val="24"/>
                <w:szCs w:val="24"/>
                <w:highlight w:val="none"/>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26</w:t>
            </w:r>
            <w:r>
              <w:rPr>
                <w:rFonts w:hint="eastAsia" w:ascii="Times New Roman" w:hAnsi="Times New Roman" w:cs="宋体"/>
                <w:color w:val="auto"/>
                <w:sz w:val="24"/>
                <w:szCs w:val="24"/>
                <w:lang w:val="en-US"/>
              </w:rPr>
              <w:t>年</w:t>
            </w:r>
            <w:r>
              <w:rPr>
                <w:rFonts w:hint="eastAsia" w:ascii="Times New Roman" w:hAnsi="Times New Roman" w:cs="宋体"/>
                <w:color w:val="auto"/>
                <w:sz w:val="24"/>
                <w:szCs w:val="24"/>
                <w:lang w:val="en-US" w:eastAsia="zh-CN"/>
              </w:rPr>
              <w:t>4</w:t>
            </w:r>
            <w:r>
              <w:rPr>
                <w:rFonts w:hint="eastAsia" w:ascii="Times New Roman" w:hAnsi="Times New Roman" w:cs="宋体"/>
                <w:color w:val="auto"/>
                <w:sz w:val="24"/>
                <w:szCs w:val="24"/>
                <w:highlight w:val="none"/>
                <w:lang w:val="en-US"/>
              </w:rPr>
              <w:t>月</w:t>
            </w:r>
            <w:r>
              <w:rPr>
                <w:rFonts w:hint="eastAsia" w:ascii="Times New Roman" w:hAnsi="Times New Roman" w:cs="宋体"/>
                <w:color w:val="auto"/>
                <w:sz w:val="24"/>
                <w:szCs w:val="24"/>
                <w:highlight w:val="none"/>
                <w:lang w:val="en-US" w:eastAsia="zh-CN"/>
              </w:rPr>
              <w:t>7</w:t>
            </w:r>
            <w:r>
              <w:rPr>
                <w:rFonts w:hint="eastAsia" w:ascii="Times New Roman" w:hAnsi="Times New Roman" w:cs="宋体"/>
                <w:color w:val="auto"/>
                <w:sz w:val="24"/>
                <w:szCs w:val="24"/>
                <w:highlight w:val="none"/>
                <w:lang w:val="en-US"/>
              </w:rPr>
              <w:t>日</w:t>
            </w:r>
            <w:r>
              <w:rPr>
                <w:rFonts w:hint="eastAsia" w:ascii="Times New Roman" w:hAnsi="Times New Roman" w:cs="Times New Roman"/>
                <w:color w:val="auto"/>
                <w:sz w:val="24"/>
                <w:szCs w:val="24"/>
                <w:highlight w:val="none"/>
                <w:lang w:val="en-US"/>
              </w:rPr>
              <w:t>9</w:t>
            </w:r>
            <w:r>
              <w:rPr>
                <w:rFonts w:hint="eastAsia" w:ascii="Times New Roman" w:hAnsi="Times New Roman" w:cs="宋体"/>
                <w:color w:val="auto"/>
                <w:sz w:val="24"/>
                <w:szCs w:val="24"/>
                <w:highlight w:val="none"/>
                <w:lang w:val="en-US"/>
              </w:rPr>
              <w:t>时</w:t>
            </w:r>
            <w:r>
              <w:rPr>
                <w:rFonts w:hint="eastAsia" w:ascii="Times New Roman" w:hAnsi="Times New Roman" w:cs="Times New Roman"/>
                <w:color w:val="auto"/>
                <w:sz w:val="24"/>
                <w:szCs w:val="24"/>
                <w:highlight w:val="none"/>
                <w:lang w:val="en-US"/>
              </w:rPr>
              <w:t>30</w:t>
            </w:r>
            <w:r>
              <w:rPr>
                <w:rFonts w:hint="eastAsia" w:ascii="Times New Roman" w:hAnsi="Times New Roman" w:cs="宋体"/>
                <w:color w:val="auto"/>
                <w:sz w:val="24"/>
                <w:szCs w:val="24"/>
                <w:highlight w:val="none"/>
                <w:lang w:val="en-US"/>
              </w:rPr>
              <w:t>分。</w:t>
            </w:r>
          </w:p>
          <w:p w14:paraId="14747C65">
            <w:pPr>
              <w:pStyle w:val="82"/>
              <w:spacing w:before="7" w:line="280" w:lineRule="exact"/>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highlight w:val="none"/>
                <w:lang w:val="en-US"/>
              </w:rPr>
              <w:t>响应文件递交地点：</w:t>
            </w:r>
            <w:r>
              <w:rPr>
                <w:rFonts w:hint="eastAsia"/>
                <w:bCs/>
                <w:color w:val="auto"/>
                <w:sz w:val="24"/>
                <w:highlight w:val="none"/>
              </w:rPr>
              <w:t>湖北省文物考古研究院</w:t>
            </w:r>
            <w:r>
              <w:rPr>
                <w:rFonts w:hint="eastAsia" w:ascii="Times New Roman" w:hAnsi="Times New Roman" w:cs="宋体"/>
                <w:color w:val="auto"/>
                <w:sz w:val="24"/>
                <w:szCs w:val="24"/>
                <w:highlight w:val="none"/>
                <w:lang w:val="en-US"/>
              </w:rPr>
              <w:t>。</w:t>
            </w:r>
          </w:p>
        </w:tc>
      </w:tr>
      <w:tr w14:paraId="159D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7823F23E">
            <w:pPr>
              <w:spacing w:line="280" w:lineRule="exact"/>
              <w:jc w:val="center"/>
              <w:rPr>
                <w:color w:val="auto"/>
                <w:kern w:val="0"/>
                <w:sz w:val="24"/>
              </w:rPr>
            </w:pPr>
            <w:r>
              <w:rPr>
                <w:rFonts w:hint="eastAsia"/>
                <w:color w:val="auto"/>
                <w:kern w:val="0"/>
                <w:sz w:val="24"/>
              </w:rPr>
              <w:t>8</w:t>
            </w:r>
          </w:p>
        </w:tc>
        <w:tc>
          <w:tcPr>
            <w:tcW w:w="1215" w:type="dxa"/>
            <w:vAlign w:val="center"/>
          </w:tcPr>
          <w:p w14:paraId="58113F7E">
            <w:pPr>
              <w:pStyle w:val="82"/>
              <w:spacing w:line="280" w:lineRule="exact"/>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975" w:type="dxa"/>
            <w:vAlign w:val="center"/>
          </w:tcPr>
          <w:p w14:paraId="4E306572">
            <w:pPr>
              <w:pStyle w:val="82"/>
              <w:spacing w:line="280" w:lineRule="exact"/>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26</w:t>
            </w:r>
            <w:r>
              <w:rPr>
                <w:rFonts w:hint="eastAsia" w:ascii="Times New Roman" w:hAnsi="Times New Roman" w:cs="宋体"/>
                <w:color w:val="auto"/>
                <w:sz w:val="24"/>
                <w:szCs w:val="24"/>
                <w:lang w:val="en-US"/>
              </w:rPr>
              <w:t>年</w:t>
            </w:r>
            <w:r>
              <w:rPr>
                <w:rFonts w:hint="eastAsia" w:ascii="Times New Roman" w:hAnsi="Times New Roman" w:cs="宋体"/>
                <w:color w:val="auto"/>
                <w:sz w:val="24"/>
                <w:szCs w:val="24"/>
                <w:lang w:val="en-US" w:eastAsia="zh-CN"/>
              </w:rPr>
              <w:t>4</w:t>
            </w:r>
            <w:r>
              <w:rPr>
                <w:rFonts w:hint="eastAsia" w:ascii="Times New Roman" w:hAnsi="Times New Roman" w:cs="宋体"/>
                <w:color w:val="auto"/>
                <w:sz w:val="24"/>
                <w:szCs w:val="24"/>
                <w:highlight w:val="none"/>
                <w:lang w:val="en-US"/>
              </w:rPr>
              <w:t>月</w:t>
            </w:r>
            <w:r>
              <w:rPr>
                <w:rFonts w:hint="eastAsia" w:ascii="Times New Roman" w:hAnsi="Times New Roman" w:cs="宋体"/>
                <w:color w:val="auto"/>
                <w:sz w:val="24"/>
                <w:szCs w:val="24"/>
                <w:highlight w:val="none"/>
                <w:lang w:val="en-US" w:eastAsia="zh-CN"/>
              </w:rPr>
              <w:t>7</w:t>
            </w:r>
            <w:bookmarkStart w:id="8" w:name="_GoBack"/>
            <w:bookmarkEnd w:id="8"/>
            <w:r>
              <w:rPr>
                <w:rFonts w:hint="eastAsia" w:ascii="Times New Roman" w:hAnsi="Times New Roman" w:cs="宋体"/>
                <w:color w:val="auto"/>
                <w:sz w:val="24"/>
                <w:szCs w:val="24"/>
                <w:highlight w:val="none"/>
                <w:lang w:val="en-US"/>
              </w:rPr>
              <w:t>日</w:t>
            </w:r>
            <w:r>
              <w:rPr>
                <w:rFonts w:hint="eastAsia" w:ascii="Times New Roman" w:hAnsi="Times New Roman" w:cs="Times New Roman"/>
                <w:color w:val="auto"/>
                <w:sz w:val="24"/>
                <w:szCs w:val="24"/>
                <w:highlight w:val="none"/>
                <w:lang w:val="en-US"/>
              </w:rPr>
              <w:t>9</w:t>
            </w:r>
            <w:r>
              <w:rPr>
                <w:rFonts w:hint="eastAsia" w:ascii="Times New Roman" w:hAnsi="Times New Roman" w:cs="宋体"/>
                <w:color w:val="auto"/>
                <w:sz w:val="24"/>
                <w:szCs w:val="24"/>
                <w:highlight w:val="none"/>
                <w:lang w:val="en-US"/>
              </w:rPr>
              <w:t>时</w:t>
            </w:r>
            <w:r>
              <w:rPr>
                <w:rFonts w:hint="eastAsia" w:ascii="Times New Roman" w:hAnsi="Times New Roman" w:cs="Times New Roman"/>
                <w:color w:val="auto"/>
                <w:sz w:val="24"/>
                <w:szCs w:val="24"/>
                <w:highlight w:val="none"/>
                <w:lang w:val="en-US"/>
              </w:rPr>
              <w:t>30</w:t>
            </w:r>
            <w:r>
              <w:rPr>
                <w:rFonts w:hint="eastAsia" w:ascii="Times New Roman" w:hAnsi="Times New Roman" w:cs="宋体"/>
                <w:color w:val="auto"/>
                <w:sz w:val="24"/>
                <w:szCs w:val="24"/>
                <w:highlight w:val="none"/>
                <w:lang w:val="en-US"/>
              </w:rPr>
              <w:t>分。</w:t>
            </w:r>
          </w:p>
          <w:p w14:paraId="715ED632">
            <w:pPr>
              <w:pStyle w:val="82"/>
              <w:spacing w:before="7" w:line="280" w:lineRule="exact"/>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w:t>
            </w:r>
            <w:r>
              <w:rPr>
                <w:rFonts w:hint="eastAsia"/>
                <w:bCs/>
                <w:color w:val="auto"/>
                <w:sz w:val="24"/>
              </w:rPr>
              <w:t>湖北省文物考古研究院</w:t>
            </w:r>
            <w:r>
              <w:rPr>
                <w:rFonts w:hint="eastAsia"/>
                <w:bCs/>
                <w:color w:val="auto"/>
                <w:sz w:val="24"/>
                <w:lang w:val="en-US"/>
              </w:rPr>
              <w:t>文华大楼</w:t>
            </w:r>
            <w:r>
              <w:rPr>
                <w:rFonts w:hint="eastAsia" w:ascii="Times New Roman" w:hAnsi="Times New Roman" w:cs="宋体"/>
                <w:color w:val="auto"/>
                <w:sz w:val="24"/>
                <w:szCs w:val="24"/>
                <w:lang w:val="en-US"/>
              </w:rPr>
              <w:t>。</w:t>
            </w:r>
          </w:p>
        </w:tc>
      </w:tr>
      <w:tr w14:paraId="43DD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900" w:type="dxa"/>
            <w:vAlign w:val="center"/>
          </w:tcPr>
          <w:p w14:paraId="6403F710">
            <w:pPr>
              <w:spacing w:line="280" w:lineRule="exact"/>
              <w:jc w:val="center"/>
              <w:rPr>
                <w:color w:val="auto"/>
                <w:kern w:val="0"/>
                <w:sz w:val="24"/>
              </w:rPr>
            </w:pPr>
            <w:r>
              <w:rPr>
                <w:rFonts w:hint="eastAsia"/>
                <w:color w:val="auto"/>
                <w:kern w:val="0"/>
                <w:sz w:val="24"/>
              </w:rPr>
              <w:t>9</w:t>
            </w:r>
          </w:p>
        </w:tc>
        <w:tc>
          <w:tcPr>
            <w:tcW w:w="1215" w:type="dxa"/>
            <w:vAlign w:val="center"/>
          </w:tcPr>
          <w:p w14:paraId="4236A69F">
            <w:pPr>
              <w:pStyle w:val="82"/>
              <w:spacing w:line="280" w:lineRule="exact"/>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975" w:type="dxa"/>
            <w:vAlign w:val="center"/>
          </w:tcPr>
          <w:p w14:paraId="7C510ED9">
            <w:pPr>
              <w:pStyle w:val="82"/>
              <w:spacing w:line="280" w:lineRule="exact"/>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由采购部门、监察部门、财务部门各安排一人参加。</w:t>
            </w:r>
          </w:p>
        </w:tc>
      </w:tr>
      <w:tr w14:paraId="2CDB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00" w:type="dxa"/>
            <w:vAlign w:val="center"/>
          </w:tcPr>
          <w:p w14:paraId="430C60A6">
            <w:pPr>
              <w:spacing w:line="280" w:lineRule="exact"/>
              <w:jc w:val="center"/>
              <w:rPr>
                <w:color w:val="auto"/>
                <w:kern w:val="0"/>
                <w:sz w:val="24"/>
              </w:rPr>
            </w:pPr>
            <w:r>
              <w:rPr>
                <w:rFonts w:hint="eastAsia"/>
                <w:color w:val="auto"/>
                <w:kern w:val="0"/>
                <w:sz w:val="24"/>
              </w:rPr>
              <w:t>10</w:t>
            </w:r>
          </w:p>
        </w:tc>
        <w:tc>
          <w:tcPr>
            <w:tcW w:w="1215" w:type="dxa"/>
            <w:vAlign w:val="center"/>
          </w:tcPr>
          <w:p w14:paraId="6A5044D9">
            <w:pPr>
              <w:pStyle w:val="82"/>
              <w:spacing w:line="280" w:lineRule="exact"/>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975" w:type="dxa"/>
            <w:vAlign w:val="center"/>
          </w:tcPr>
          <w:p w14:paraId="130CAD18">
            <w:pPr>
              <w:pStyle w:val="82"/>
              <w:spacing w:line="280" w:lineRule="exact"/>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063E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900" w:type="dxa"/>
            <w:vAlign w:val="center"/>
          </w:tcPr>
          <w:p w14:paraId="184626C8">
            <w:pPr>
              <w:spacing w:line="280" w:lineRule="exact"/>
              <w:jc w:val="center"/>
              <w:rPr>
                <w:color w:val="auto"/>
                <w:kern w:val="0"/>
                <w:sz w:val="24"/>
              </w:rPr>
            </w:pPr>
            <w:r>
              <w:rPr>
                <w:rFonts w:hint="eastAsia"/>
                <w:color w:val="auto"/>
                <w:kern w:val="0"/>
                <w:sz w:val="24"/>
              </w:rPr>
              <w:t>11</w:t>
            </w:r>
          </w:p>
        </w:tc>
        <w:tc>
          <w:tcPr>
            <w:tcW w:w="1215" w:type="dxa"/>
            <w:vAlign w:val="center"/>
          </w:tcPr>
          <w:p w14:paraId="3AE6D827">
            <w:pPr>
              <w:pStyle w:val="82"/>
              <w:spacing w:line="280" w:lineRule="exact"/>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975" w:type="dxa"/>
            <w:vAlign w:val="center"/>
          </w:tcPr>
          <w:p w14:paraId="6570A524">
            <w:pPr>
              <w:pStyle w:val="82"/>
              <w:spacing w:line="280" w:lineRule="exact"/>
              <w:ind w:left="107"/>
              <w:jc w:val="both"/>
              <w:rPr>
                <w:rFonts w:ascii="Times New Roman" w:hAnsi="Times New Roman" w:cs="Times New Roman"/>
                <w:color w:val="auto"/>
                <w:sz w:val="24"/>
                <w:szCs w:val="24"/>
                <w:lang w:val="en-US"/>
              </w:rPr>
            </w:pPr>
            <w:r>
              <w:rPr>
                <w:rFonts w:hint="eastAsia"/>
                <w:bCs/>
                <w:color w:val="auto"/>
                <w:sz w:val="24"/>
              </w:rPr>
              <w:t>湖北省文物考古研究院（湖北考古博物馆）</w:t>
            </w:r>
            <w:r>
              <w:rPr>
                <w:rFonts w:hint="eastAsia" w:ascii="Times New Roman" w:hAnsi="Times New Roman" w:cs="宋体"/>
                <w:color w:val="auto"/>
                <w:sz w:val="24"/>
                <w:szCs w:val="24"/>
                <w:lang w:val="en-US"/>
              </w:rPr>
              <w:t>官网</w:t>
            </w:r>
          </w:p>
        </w:tc>
      </w:tr>
    </w:tbl>
    <w:p w14:paraId="6381A931">
      <w:pPr>
        <w:widowControl/>
        <w:jc w:val="left"/>
        <w:rPr>
          <w:rFonts w:cs="宋体"/>
          <w:b/>
          <w:bCs/>
          <w:color w:val="auto"/>
          <w:sz w:val="30"/>
          <w:szCs w:val="30"/>
        </w:rPr>
      </w:pPr>
      <w:r>
        <w:rPr>
          <w:rFonts w:cs="宋体"/>
          <w:b/>
          <w:bCs/>
          <w:color w:val="auto"/>
          <w:sz w:val="30"/>
          <w:szCs w:val="30"/>
        </w:rPr>
        <w:br w:type="page"/>
      </w:r>
    </w:p>
    <w:p w14:paraId="4D527618">
      <w:pPr>
        <w:widowControl/>
        <w:jc w:val="center"/>
        <w:rPr>
          <w:rFonts w:eastAsia="仿宋_GB2312"/>
          <w:b/>
          <w:bCs/>
          <w:color w:val="auto"/>
          <w:sz w:val="24"/>
        </w:rPr>
      </w:pPr>
      <w:r>
        <w:rPr>
          <w:rFonts w:hint="eastAsia" w:cs="宋体"/>
          <w:b/>
          <w:bCs/>
          <w:color w:val="auto"/>
          <w:sz w:val="30"/>
          <w:szCs w:val="30"/>
        </w:rPr>
        <w:t>二、供应商须知</w:t>
      </w:r>
    </w:p>
    <w:p w14:paraId="4CA10BD5">
      <w:pPr>
        <w:spacing w:line="440" w:lineRule="exact"/>
        <w:rPr>
          <w:rFonts w:eastAsia="黑体"/>
          <w:bCs/>
          <w:color w:val="auto"/>
          <w:sz w:val="24"/>
        </w:rPr>
      </w:pPr>
    </w:p>
    <w:p w14:paraId="738B954E">
      <w:pPr>
        <w:spacing w:line="440" w:lineRule="exact"/>
        <w:rPr>
          <w:rFonts w:eastAsia="黑体"/>
          <w:bCs/>
          <w:color w:val="auto"/>
          <w:sz w:val="24"/>
        </w:rPr>
      </w:pPr>
      <w:r>
        <w:rPr>
          <w:rFonts w:eastAsia="黑体"/>
          <w:bCs/>
          <w:color w:val="auto"/>
          <w:sz w:val="24"/>
        </w:rPr>
        <w:t>一、总　则</w:t>
      </w:r>
    </w:p>
    <w:p w14:paraId="622B1284">
      <w:pPr>
        <w:spacing w:line="440" w:lineRule="exact"/>
        <w:ind w:left="420" w:hanging="420"/>
        <w:rPr>
          <w:bCs/>
          <w:color w:val="auto"/>
          <w:sz w:val="24"/>
        </w:rPr>
      </w:pPr>
      <w:r>
        <w:rPr>
          <w:rFonts w:hint="eastAsia"/>
          <w:bCs/>
          <w:color w:val="auto"/>
          <w:sz w:val="24"/>
        </w:rPr>
        <w:t>1.适用范围</w:t>
      </w:r>
    </w:p>
    <w:p w14:paraId="4DAFDCE6">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0A1AB1C4">
      <w:pPr>
        <w:spacing w:line="440" w:lineRule="exact"/>
        <w:ind w:left="420" w:hanging="420"/>
        <w:rPr>
          <w:bCs/>
          <w:color w:val="auto"/>
          <w:sz w:val="24"/>
        </w:rPr>
      </w:pPr>
      <w:r>
        <w:rPr>
          <w:rFonts w:hint="eastAsia"/>
          <w:bCs/>
          <w:color w:val="auto"/>
          <w:sz w:val="24"/>
        </w:rPr>
        <w:t>2.定义</w:t>
      </w:r>
    </w:p>
    <w:p w14:paraId="6ACA2421">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5D5FEA28">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46AFDD4B">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351665F4">
      <w:pPr>
        <w:spacing w:line="440" w:lineRule="exact"/>
        <w:ind w:left="420" w:hanging="420"/>
        <w:rPr>
          <w:color w:val="auto"/>
          <w:sz w:val="24"/>
        </w:rPr>
      </w:pPr>
      <w:r>
        <w:rPr>
          <w:color w:val="auto"/>
          <w:sz w:val="24"/>
        </w:rPr>
        <w:t>2.</w:t>
      </w:r>
      <w:r>
        <w:rPr>
          <w:rFonts w:hint="eastAsia"/>
          <w:color w:val="auto"/>
          <w:sz w:val="24"/>
        </w:rPr>
        <w:t>4</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50DE73B2">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61945A0D">
      <w:pPr>
        <w:spacing w:line="440" w:lineRule="exact"/>
        <w:ind w:left="420" w:hanging="420"/>
        <w:rPr>
          <w:color w:val="auto"/>
          <w:sz w:val="24"/>
        </w:rPr>
      </w:pPr>
      <w:r>
        <w:rPr>
          <w:color w:val="auto"/>
          <w:sz w:val="24"/>
        </w:rPr>
        <w:t>2.</w:t>
      </w:r>
      <w:r>
        <w:rPr>
          <w:rFonts w:hint="eastAsia"/>
          <w:color w:val="auto"/>
          <w:sz w:val="24"/>
        </w:rPr>
        <w:t>6</w:t>
      </w:r>
      <w:r>
        <w:rPr>
          <w:color w:val="auto"/>
          <w:sz w:val="24"/>
        </w:rPr>
        <w:t>“</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777CE771">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46560A3A">
      <w:pPr>
        <w:spacing w:line="440" w:lineRule="exact"/>
        <w:ind w:left="420" w:hanging="420"/>
        <w:rPr>
          <w:bCs/>
          <w:color w:val="auto"/>
          <w:sz w:val="24"/>
        </w:rPr>
      </w:pPr>
      <w:r>
        <w:rPr>
          <w:rFonts w:hint="eastAsia"/>
          <w:bCs/>
          <w:color w:val="auto"/>
          <w:sz w:val="24"/>
        </w:rPr>
        <w:t>4. 费用</w:t>
      </w:r>
    </w:p>
    <w:p w14:paraId="459C746D">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2516EF3E">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02B739B2">
      <w:pPr>
        <w:spacing w:line="440" w:lineRule="exact"/>
        <w:ind w:left="420" w:hanging="420"/>
        <w:rPr>
          <w:color w:val="auto"/>
          <w:sz w:val="24"/>
        </w:rPr>
      </w:pPr>
      <w:r>
        <w:rPr>
          <w:color w:val="auto"/>
          <w:sz w:val="24"/>
        </w:rPr>
        <w:t xml:space="preserve">5. </w:t>
      </w:r>
      <w:r>
        <w:rPr>
          <w:rFonts w:hint="eastAsia" w:cs="宋体"/>
          <w:color w:val="auto"/>
          <w:sz w:val="24"/>
        </w:rPr>
        <w:t>保密</w:t>
      </w:r>
    </w:p>
    <w:p w14:paraId="326DF5E2">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5092A158">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5F7C8F9E">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7ACB8143">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452090E4">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70E15885">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1A4F80FB">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5B91D8D8">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8C8F058">
      <w:pPr>
        <w:spacing w:line="440" w:lineRule="exact"/>
        <w:ind w:left="420" w:hanging="420"/>
        <w:rPr>
          <w:bCs/>
          <w:color w:val="auto"/>
          <w:sz w:val="24"/>
        </w:rPr>
      </w:pPr>
    </w:p>
    <w:p w14:paraId="1ABDCDCF">
      <w:pPr>
        <w:spacing w:line="440" w:lineRule="exact"/>
        <w:rPr>
          <w:rFonts w:eastAsia="黑体"/>
          <w:bCs/>
          <w:color w:val="auto"/>
          <w:sz w:val="24"/>
        </w:rPr>
      </w:pPr>
      <w:r>
        <w:rPr>
          <w:rFonts w:eastAsia="黑体"/>
          <w:bCs/>
          <w:color w:val="auto"/>
          <w:sz w:val="24"/>
        </w:rPr>
        <w:t>二、响应文件的编制</w:t>
      </w:r>
    </w:p>
    <w:p w14:paraId="75724CEF">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77BEA390">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1984DF81">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74D738BC">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337FE423">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7CC96CC7">
      <w:pPr>
        <w:spacing w:line="440" w:lineRule="exact"/>
        <w:ind w:left="363" w:leftChars="1" w:hanging="360" w:hangingChars="150"/>
        <w:rPr>
          <w:bCs/>
          <w:color w:val="auto"/>
          <w:sz w:val="24"/>
        </w:rPr>
      </w:pPr>
      <w:r>
        <w:rPr>
          <w:rFonts w:hint="eastAsia"/>
          <w:bCs/>
          <w:color w:val="auto"/>
          <w:sz w:val="24"/>
        </w:rPr>
        <w:t>8.5响应文件的组成</w:t>
      </w:r>
    </w:p>
    <w:p w14:paraId="4FE7FAD9">
      <w:pPr>
        <w:spacing w:line="440" w:lineRule="exact"/>
        <w:ind w:left="364" w:leftChars="130"/>
        <w:rPr>
          <w:bCs/>
          <w:color w:val="auto"/>
          <w:sz w:val="24"/>
        </w:rPr>
      </w:pPr>
      <w:r>
        <w:rPr>
          <w:rFonts w:hint="eastAsia"/>
          <w:bCs/>
          <w:color w:val="auto"/>
          <w:sz w:val="24"/>
        </w:rPr>
        <w:t>不限于以下内容，如未提供，谈判小组有权拒绝其响应文件：</w:t>
      </w:r>
    </w:p>
    <w:p w14:paraId="369EBA50">
      <w:pPr>
        <w:spacing w:line="440" w:lineRule="exact"/>
        <w:ind w:left="363" w:leftChars="1" w:hanging="360" w:hangingChars="150"/>
        <w:rPr>
          <w:bCs/>
          <w:color w:val="auto"/>
          <w:sz w:val="24"/>
        </w:rPr>
      </w:pPr>
      <w:r>
        <w:rPr>
          <w:rFonts w:hint="eastAsia"/>
          <w:bCs/>
          <w:color w:val="auto"/>
          <w:sz w:val="24"/>
        </w:rPr>
        <w:t>1）谈判书(附件1)；</w:t>
      </w:r>
    </w:p>
    <w:p w14:paraId="75EFE2BB">
      <w:pPr>
        <w:spacing w:line="440" w:lineRule="exact"/>
        <w:ind w:left="363" w:leftChars="1" w:hanging="360" w:hangingChars="150"/>
        <w:rPr>
          <w:bCs/>
          <w:color w:val="auto"/>
          <w:sz w:val="24"/>
        </w:rPr>
      </w:pPr>
      <w:r>
        <w:rPr>
          <w:rFonts w:hint="eastAsia"/>
          <w:bCs/>
          <w:color w:val="auto"/>
          <w:sz w:val="24"/>
        </w:rPr>
        <w:t>2）报价组成情况表(附件2)；</w:t>
      </w:r>
    </w:p>
    <w:p w14:paraId="03664D4C">
      <w:pPr>
        <w:spacing w:line="440" w:lineRule="exact"/>
        <w:ind w:left="363" w:leftChars="1" w:hanging="360" w:hangingChars="150"/>
        <w:rPr>
          <w:bCs/>
          <w:color w:val="auto"/>
          <w:sz w:val="24"/>
        </w:rPr>
      </w:pPr>
      <w:r>
        <w:rPr>
          <w:rFonts w:hint="eastAsia"/>
          <w:bCs/>
          <w:color w:val="auto"/>
          <w:sz w:val="24"/>
        </w:rPr>
        <w:t>3）货物（服务）清单(附件3)；</w:t>
      </w:r>
    </w:p>
    <w:p w14:paraId="0BF0C2B1">
      <w:pPr>
        <w:spacing w:line="440" w:lineRule="exact"/>
        <w:ind w:left="363" w:leftChars="1" w:hanging="360" w:hangingChars="150"/>
        <w:rPr>
          <w:bCs/>
          <w:color w:val="auto"/>
          <w:sz w:val="24"/>
        </w:rPr>
      </w:pPr>
      <w:r>
        <w:rPr>
          <w:rFonts w:hint="eastAsia"/>
          <w:bCs/>
          <w:color w:val="auto"/>
          <w:sz w:val="24"/>
        </w:rPr>
        <w:t>4）资格性符合性检查对照表(附件4)；</w:t>
      </w:r>
    </w:p>
    <w:p w14:paraId="3C9B3D50">
      <w:pPr>
        <w:spacing w:line="440" w:lineRule="exact"/>
        <w:ind w:left="363" w:leftChars="1" w:hanging="360" w:hangingChars="150"/>
        <w:rPr>
          <w:bCs/>
          <w:color w:val="auto"/>
          <w:sz w:val="24"/>
        </w:rPr>
      </w:pPr>
      <w:r>
        <w:rPr>
          <w:rFonts w:hint="eastAsia"/>
          <w:bCs/>
          <w:color w:val="auto"/>
          <w:sz w:val="24"/>
        </w:rPr>
        <w:t>5）技术响应、偏离情况说明表(附件5)；</w:t>
      </w:r>
    </w:p>
    <w:p w14:paraId="2D281327">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25C3C8DE">
      <w:pPr>
        <w:spacing w:line="440" w:lineRule="exact"/>
        <w:ind w:left="363" w:leftChars="1" w:hanging="360" w:hangingChars="150"/>
        <w:rPr>
          <w:bCs/>
          <w:color w:val="auto"/>
          <w:sz w:val="24"/>
        </w:rPr>
      </w:pPr>
      <w:r>
        <w:rPr>
          <w:rFonts w:hint="eastAsia"/>
          <w:bCs/>
          <w:color w:val="auto"/>
          <w:sz w:val="24"/>
        </w:rPr>
        <w:t>7）法人（负责人）代表授权书(附件7)；</w:t>
      </w:r>
    </w:p>
    <w:p w14:paraId="3166D12E">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752FBCEA">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9）具备履行合同所必需的设备和专业技术能力的证明材料(附件9)；</w:t>
      </w:r>
    </w:p>
    <w:p w14:paraId="39A23312">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0982B070">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51115DC7">
      <w:pPr>
        <w:spacing w:line="440" w:lineRule="exact"/>
        <w:rPr>
          <w:bCs/>
          <w:color w:val="auto"/>
          <w:sz w:val="24"/>
        </w:rPr>
      </w:pPr>
    </w:p>
    <w:p w14:paraId="3D8F2DBC">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02C4E084">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00236F65">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2E4BF179">
      <w:pPr>
        <w:spacing w:line="440" w:lineRule="exact"/>
        <w:outlineLvl w:val="0"/>
        <w:rPr>
          <w:color w:val="auto"/>
          <w:sz w:val="24"/>
        </w:rPr>
      </w:pPr>
    </w:p>
    <w:p w14:paraId="255BEC21">
      <w:pPr>
        <w:spacing w:line="440" w:lineRule="exact"/>
        <w:outlineLvl w:val="0"/>
        <w:rPr>
          <w:rFonts w:eastAsia="黑体"/>
          <w:color w:val="auto"/>
          <w:sz w:val="24"/>
        </w:rPr>
      </w:pPr>
      <w:r>
        <w:rPr>
          <w:rFonts w:eastAsia="黑体"/>
          <w:color w:val="auto"/>
          <w:sz w:val="24"/>
        </w:rPr>
        <w:t>四、报价要求</w:t>
      </w:r>
    </w:p>
    <w:p w14:paraId="21C523E8">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3A0BD245">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2D498600">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0CA167D5">
      <w:pPr>
        <w:spacing w:line="440" w:lineRule="exact"/>
        <w:ind w:left="420" w:hanging="420"/>
        <w:rPr>
          <w:bCs/>
          <w:color w:val="auto"/>
          <w:sz w:val="24"/>
        </w:rPr>
      </w:pPr>
    </w:p>
    <w:p w14:paraId="2FD11F2D">
      <w:pPr>
        <w:spacing w:line="440" w:lineRule="exact"/>
        <w:ind w:left="420" w:hanging="420"/>
        <w:rPr>
          <w:rFonts w:eastAsia="黑体"/>
          <w:bCs/>
          <w:color w:val="auto"/>
          <w:sz w:val="24"/>
        </w:rPr>
      </w:pPr>
      <w:r>
        <w:rPr>
          <w:rFonts w:eastAsia="黑体"/>
          <w:bCs/>
          <w:color w:val="auto"/>
          <w:sz w:val="24"/>
        </w:rPr>
        <w:t>五、响应文件的份数、封装和递交</w:t>
      </w:r>
    </w:p>
    <w:p w14:paraId="63531858">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3116290F">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7673ECAE">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2202AD33">
      <w:pPr>
        <w:spacing w:line="440" w:lineRule="exact"/>
        <w:ind w:left="401"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65DA5B49">
      <w:pPr>
        <w:spacing w:line="440" w:lineRule="exact"/>
        <w:rPr>
          <w:bCs/>
          <w:color w:val="auto"/>
          <w:sz w:val="24"/>
        </w:rPr>
      </w:pPr>
    </w:p>
    <w:p w14:paraId="78C0FC69">
      <w:pPr>
        <w:spacing w:line="440" w:lineRule="exact"/>
        <w:rPr>
          <w:rFonts w:eastAsia="黑体"/>
          <w:bCs/>
          <w:color w:val="auto"/>
          <w:sz w:val="24"/>
        </w:rPr>
      </w:pPr>
      <w:r>
        <w:rPr>
          <w:rFonts w:eastAsia="黑体"/>
          <w:bCs/>
          <w:color w:val="auto"/>
          <w:sz w:val="24"/>
        </w:rPr>
        <w:t>六、谈判小组的组成</w:t>
      </w:r>
    </w:p>
    <w:p w14:paraId="38A2D133">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本次谈判由湖北省文物考古研究院依法组建的谈判小组进行，谈判小组负责制定谈判文件、确定谈判供应商名单、响应文件的评审、谈判、根据谈判情况编写评审报告，协助处理质疑等工作。</w:t>
      </w:r>
    </w:p>
    <w:p w14:paraId="52483159">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45FD27D">
      <w:pPr>
        <w:spacing w:line="440" w:lineRule="exact"/>
        <w:rPr>
          <w:bCs/>
          <w:color w:val="auto"/>
          <w:sz w:val="24"/>
        </w:rPr>
      </w:pPr>
    </w:p>
    <w:p w14:paraId="4789087B">
      <w:pPr>
        <w:spacing w:line="440" w:lineRule="exact"/>
        <w:rPr>
          <w:rFonts w:eastAsia="黑体"/>
          <w:bCs/>
          <w:color w:val="auto"/>
          <w:sz w:val="24"/>
        </w:rPr>
      </w:pPr>
      <w:r>
        <w:rPr>
          <w:rFonts w:eastAsia="黑体"/>
          <w:bCs/>
          <w:color w:val="auto"/>
          <w:sz w:val="24"/>
        </w:rPr>
        <w:t>七、谈判的步骤</w:t>
      </w:r>
    </w:p>
    <w:p w14:paraId="5EC02A69">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01571ADE">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47FF0631">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78C7F6F3">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15DE123C">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4ACA3B10">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6A1362EF">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6319E94A">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601B8008">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6F5F6908">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2F71E44D">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4DFFB979">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5CFA5D7C">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15BC54A6">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7EBE0E3E">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743CE0F1">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7F30A089">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749D4C70">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06326FEE">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3B76A9DA">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3C06C48C">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12837351">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44DF3BD6">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7593CE6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64573544">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60668753">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5B5E90E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649BA42D">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646E39BB">
      <w:pPr>
        <w:spacing w:line="440" w:lineRule="exact"/>
        <w:rPr>
          <w:rFonts w:eastAsia="黑体"/>
          <w:color w:val="auto"/>
          <w:sz w:val="24"/>
        </w:rPr>
      </w:pPr>
    </w:p>
    <w:p w14:paraId="4101E238">
      <w:pPr>
        <w:spacing w:line="440" w:lineRule="exact"/>
        <w:rPr>
          <w:rFonts w:eastAsia="黑体"/>
          <w:color w:val="auto"/>
          <w:sz w:val="24"/>
        </w:rPr>
      </w:pPr>
      <w:r>
        <w:rPr>
          <w:rFonts w:hint="eastAsia" w:eastAsia="黑体" w:cs="黑体"/>
          <w:color w:val="auto"/>
          <w:sz w:val="24"/>
        </w:rPr>
        <w:t>八、确定成交供应商</w:t>
      </w:r>
    </w:p>
    <w:p w14:paraId="58AAF134">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7F57DC65">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72CCF9A4">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6C7D8F25">
      <w:pPr>
        <w:spacing w:line="440" w:lineRule="exact"/>
        <w:ind w:left="360" w:hanging="360" w:hangingChars="150"/>
        <w:rPr>
          <w:color w:val="auto"/>
          <w:sz w:val="24"/>
        </w:rPr>
      </w:pPr>
    </w:p>
    <w:p w14:paraId="14DC8FE6">
      <w:pPr>
        <w:spacing w:line="440" w:lineRule="exact"/>
        <w:rPr>
          <w:rFonts w:eastAsia="黑体"/>
          <w:color w:val="auto"/>
          <w:sz w:val="24"/>
        </w:rPr>
      </w:pPr>
      <w:r>
        <w:rPr>
          <w:rFonts w:hint="eastAsia" w:eastAsia="黑体" w:cs="黑体"/>
          <w:color w:val="auto"/>
          <w:sz w:val="24"/>
        </w:rPr>
        <w:t>九、发布成交公告</w:t>
      </w:r>
    </w:p>
    <w:p w14:paraId="7493BDE2">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1B8DF8AC">
      <w:pPr>
        <w:spacing w:line="440" w:lineRule="exact"/>
        <w:ind w:left="363" w:leftChars="1" w:hanging="360" w:hangingChars="150"/>
        <w:rPr>
          <w:rFonts w:eastAsia="黑体"/>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6123E7E">
      <w:pPr>
        <w:spacing w:line="440" w:lineRule="exact"/>
        <w:rPr>
          <w:rFonts w:eastAsia="黑体"/>
          <w:color w:val="auto"/>
          <w:sz w:val="24"/>
        </w:rPr>
      </w:pPr>
      <w:r>
        <w:rPr>
          <w:rFonts w:hint="eastAsia" w:eastAsia="黑体" w:cs="黑体"/>
          <w:color w:val="auto"/>
          <w:sz w:val="24"/>
        </w:rPr>
        <w:t>十、签订合同</w:t>
      </w:r>
    </w:p>
    <w:p w14:paraId="21C64C82">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成交供应商在收到成交通知书后，30日历日内与采购人签订供货服务合同。</w:t>
      </w:r>
    </w:p>
    <w:p w14:paraId="2B3399C7">
      <w:pPr>
        <w:spacing w:line="440" w:lineRule="exact"/>
        <w:rPr>
          <w:rFonts w:eastAsia="黑体"/>
          <w:color w:val="auto"/>
          <w:sz w:val="24"/>
        </w:rPr>
      </w:pPr>
      <w:r>
        <w:rPr>
          <w:rFonts w:hint="eastAsia" w:eastAsia="黑体" w:cs="黑体"/>
          <w:color w:val="auto"/>
          <w:sz w:val="24"/>
        </w:rPr>
        <w:t>十一、付款方式</w:t>
      </w:r>
    </w:p>
    <w:p w14:paraId="19D1A322">
      <w:pPr>
        <w:ind w:firstLine="240" w:firstLineChars="100"/>
        <w:rPr>
          <w:rFonts w:hint="eastAsia" w:asciiTheme="minorEastAsia" w:hAnsiTheme="minorEastAsia" w:eastAsiaTheme="minorEastAsia" w:cstheme="minorEastAsia"/>
          <w:color w:val="auto"/>
          <w:sz w:val="24"/>
        </w:rPr>
      </w:pPr>
      <w:r>
        <w:rPr>
          <w:color w:val="auto"/>
          <w:sz w:val="24"/>
        </w:rPr>
        <w:t>3</w:t>
      </w:r>
      <w:r>
        <w:rPr>
          <w:rFonts w:hint="eastAsia"/>
          <w:color w:val="auto"/>
          <w:sz w:val="24"/>
        </w:rPr>
        <w:t>2</w:t>
      </w:r>
      <w:r>
        <w:rPr>
          <w:color w:val="auto"/>
          <w:sz w:val="24"/>
        </w:rPr>
        <w:t xml:space="preserve">. </w:t>
      </w:r>
      <w:r>
        <w:rPr>
          <w:rFonts w:hint="eastAsia" w:asciiTheme="minorEastAsia" w:hAnsiTheme="minorEastAsia" w:eastAsiaTheme="minorEastAsia" w:cstheme="minorEastAsia"/>
          <w:color w:val="auto"/>
          <w:sz w:val="24"/>
        </w:rPr>
        <w:t>无预付款，系统开发完成后验收合格供应商提供含税发票据实结算。</w:t>
      </w:r>
    </w:p>
    <w:p w14:paraId="7116323C">
      <w:pPr>
        <w:spacing w:line="440" w:lineRule="exact"/>
        <w:ind w:left="363" w:leftChars="1" w:hanging="360" w:hangingChars="150"/>
        <w:rPr>
          <w:rFonts w:eastAsia="黑体"/>
          <w:color w:val="auto"/>
          <w:sz w:val="24"/>
        </w:rPr>
      </w:pPr>
    </w:p>
    <w:p w14:paraId="55FFA891">
      <w:pPr>
        <w:spacing w:line="440" w:lineRule="exact"/>
        <w:rPr>
          <w:rFonts w:eastAsia="黑体"/>
          <w:color w:val="auto"/>
          <w:sz w:val="24"/>
        </w:rPr>
      </w:pPr>
      <w:r>
        <w:rPr>
          <w:rFonts w:hint="eastAsia" w:eastAsia="黑体" w:cs="黑体"/>
          <w:color w:val="auto"/>
          <w:sz w:val="24"/>
        </w:rPr>
        <w:t>十二、适用法律</w:t>
      </w:r>
    </w:p>
    <w:p w14:paraId="38A4F518">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5FBB4934">
      <w:pPr>
        <w:spacing w:line="360" w:lineRule="auto"/>
        <w:ind w:firstLine="480" w:firstLineChars="200"/>
        <w:rPr>
          <w:rFonts w:hint="eastAsia" w:ascii="宋体" w:hAnsi="宋体"/>
          <w:color w:val="auto"/>
          <w:sz w:val="24"/>
          <w:szCs w:val="22"/>
        </w:rPr>
      </w:pPr>
    </w:p>
    <w:p w14:paraId="24772B5B">
      <w:pPr>
        <w:widowControl/>
        <w:jc w:val="left"/>
        <w:rPr>
          <w:rFonts w:hint="eastAsia" w:ascii="宋体" w:hAnsi="宋体"/>
          <w:b/>
          <w:color w:val="auto"/>
          <w:sz w:val="24"/>
        </w:rPr>
      </w:pPr>
      <w:r>
        <w:rPr>
          <w:rFonts w:hint="eastAsia" w:ascii="宋体" w:hAnsi="宋体"/>
          <w:b/>
          <w:color w:val="auto"/>
          <w:sz w:val="24"/>
        </w:rPr>
        <w:br w:type="page"/>
      </w:r>
    </w:p>
    <w:p w14:paraId="177800B2">
      <w:pPr>
        <w:adjustRightInd w:val="0"/>
        <w:snapToGrid w:val="0"/>
        <w:ind w:left="-145" w:leftChars="-52" w:right="-196" w:rightChars="-70" w:firstLine="1"/>
        <w:jc w:val="center"/>
        <w:outlineLvl w:val="0"/>
        <w:rPr>
          <w:b/>
          <w:color w:val="auto"/>
          <w:sz w:val="36"/>
          <w:szCs w:val="36"/>
        </w:rPr>
      </w:pPr>
      <w:r>
        <w:rPr>
          <w:rFonts w:hint="eastAsia"/>
          <w:b/>
          <w:color w:val="auto"/>
          <w:sz w:val="36"/>
          <w:szCs w:val="36"/>
        </w:rPr>
        <w:t>第三章  采购需求</w:t>
      </w:r>
    </w:p>
    <w:p w14:paraId="5CFD7679">
      <w:pPr>
        <w:spacing w:line="360" w:lineRule="auto"/>
        <w:rPr>
          <w:rFonts w:hint="eastAsia" w:ascii="宋体" w:hAnsi="宋体"/>
          <w:b/>
          <w:color w:val="auto"/>
          <w:sz w:val="24"/>
        </w:rPr>
      </w:pPr>
      <w:r>
        <w:rPr>
          <w:rFonts w:hint="eastAsia" w:ascii="宋体" w:hAnsi="宋体"/>
          <w:b/>
          <w:color w:val="auto"/>
          <w:sz w:val="24"/>
        </w:rPr>
        <w:t>一、项目背景</w:t>
      </w:r>
    </w:p>
    <w:p w14:paraId="122B12A9">
      <w:pPr>
        <w:spacing w:line="360" w:lineRule="auto"/>
        <w:ind w:firstLine="480" w:firstLineChars="200"/>
        <w:rPr>
          <w:rFonts w:hint="eastAsia" w:ascii="宋体" w:hAnsi="宋体"/>
          <w:bCs/>
          <w:color w:val="auto"/>
          <w:sz w:val="24"/>
        </w:rPr>
      </w:pPr>
      <w:r>
        <w:rPr>
          <w:rFonts w:hint="eastAsia" w:ascii="宋体" w:hAnsi="宋体"/>
          <w:bCs/>
          <w:color w:val="auto"/>
          <w:sz w:val="24"/>
        </w:rPr>
        <w:t>博物馆作为重要的文化旅游资源，旅游、休闲和教育功能</w:t>
      </w:r>
      <w:r>
        <w:rPr>
          <w:rFonts w:ascii="宋体" w:hAnsi="宋体"/>
          <w:bCs/>
          <w:color w:val="auto"/>
          <w:sz w:val="24"/>
        </w:rPr>
        <w:t>日益受到社会公众与游客</w:t>
      </w:r>
      <w:r>
        <w:rPr>
          <w:rFonts w:hint="eastAsia" w:ascii="宋体" w:hAnsi="宋体"/>
          <w:bCs/>
          <w:color w:val="auto"/>
          <w:sz w:val="24"/>
        </w:rPr>
        <w:t>的关注。湖北省文物考古研究院（湖北考古博物馆）位于武汉市黄陂区木兰湖风景区，是荆楚文化传播的重要载体。</w:t>
      </w:r>
      <w:r>
        <w:rPr>
          <w:rFonts w:ascii="宋体" w:hAnsi="宋体"/>
          <w:bCs/>
          <w:color w:val="auto"/>
          <w:sz w:val="24"/>
        </w:rPr>
        <w:t>随着博物馆展览品质持续提升、文化活动不断丰富，公众参观需求与文化体验需求快速增长，传统线下服务模式已无法满足公众数字化、便捷化的参观与服务诉求。</w:t>
      </w:r>
      <w:bookmarkStart w:id="3" w:name="OLE_LINK28"/>
      <w:r>
        <w:rPr>
          <w:rFonts w:ascii="宋体" w:hAnsi="宋体"/>
          <w:bCs/>
          <w:color w:val="auto"/>
          <w:sz w:val="24"/>
        </w:rPr>
        <w:t>目前博物馆无独立线上公众服务平台及配套内容管理系统，存在服务能力不足、信息触达不便捷、内容运维效率低等短板，制约了公共服务质量提升与考古文化传播效能发挥。</w:t>
      </w:r>
      <w:bookmarkEnd w:id="3"/>
      <w:r>
        <w:rPr>
          <w:rFonts w:ascii="宋体" w:hAnsi="宋体"/>
          <w:bCs/>
          <w:color w:val="auto"/>
          <w:sz w:val="24"/>
        </w:rPr>
        <w:t>为补齐线上服务短板、顺应文博行业数字化发展趋势，搭建游客服务系统，升级服务体验、活化考古成果、规范运营管理，特实施本次游客服务系统建设项目，助力湖北省文物考古研究院（湖北考古博物馆）打造兼具学术性、公益性与体验性的文化地标。</w:t>
      </w:r>
    </w:p>
    <w:p w14:paraId="4CCC1741">
      <w:pPr>
        <w:spacing w:line="360" w:lineRule="auto"/>
        <w:rPr>
          <w:rFonts w:hint="eastAsia" w:ascii="宋体" w:hAnsi="宋体"/>
          <w:b/>
          <w:color w:val="auto"/>
          <w:sz w:val="24"/>
        </w:rPr>
      </w:pPr>
      <w:r>
        <w:rPr>
          <w:rFonts w:hint="eastAsia" w:ascii="宋体" w:hAnsi="宋体"/>
          <w:b/>
          <w:color w:val="auto"/>
          <w:sz w:val="24"/>
        </w:rPr>
        <w:t>二、采购内容</w:t>
      </w:r>
    </w:p>
    <w:p w14:paraId="19EE174F">
      <w:pPr>
        <w:spacing w:line="360" w:lineRule="auto"/>
        <w:ind w:firstLine="480" w:firstLineChars="200"/>
        <w:rPr>
          <w:rFonts w:ascii="宋体" w:hAnsi="宋体"/>
          <w:bCs/>
          <w:color w:val="auto"/>
          <w:sz w:val="24"/>
        </w:rPr>
      </w:pPr>
      <w:r>
        <w:rPr>
          <w:rFonts w:hint="eastAsia" w:ascii="宋体" w:hAnsi="宋体"/>
          <w:bCs/>
          <w:color w:val="auto"/>
          <w:sz w:val="24"/>
        </w:rPr>
        <w:t>完成湖北考古博物馆游客服务系统的开发、部署、系统配置及配套技术服务工作，具体采购清单如下。</w:t>
      </w:r>
    </w:p>
    <w:tbl>
      <w:tblPr>
        <w:tblStyle w:val="27"/>
        <w:tblW w:w="5000" w:type="pct"/>
        <w:tblInd w:w="0" w:type="dxa"/>
        <w:tblLayout w:type="autofit"/>
        <w:tblCellMar>
          <w:top w:w="0" w:type="dxa"/>
          <w:left w:w="108" w:type="dxa"/>
          <w:bottom w:w="0" w:type="dxa"/>
          <w:right w:w="108" w:type="dxa"/>
        </w:tblCellMar>
      </w:tblPr>
      <w:tblGrid>
        <w:gridCol w:w="635"/>
        <w:gridCol w:w="2165"/>
        <w:gridCol w:w="2270"/>
        <w:gridCol w:w="709"/>
        <w:gridCol w:w="643"/>
        <w:gridCol w:w="1077"/>
        <w:gridCol w:w="1023"/>
      </w:tblGrid>
      <w:tr w14:paraId="3632AFD2">
        <w:tblPrEx>
          <w:tblCellMar>
            <w:top w:w="0" w:type="dxa"/>
            <w:left w:w="108" w:type="dxa"/>
            <w:bottom w:w="0" w:type="dxa"/>
            <w:right w:w="108" w:type="dxa"/>
          </w:tblCellMar>
        </w:tblPrEx>
        <w:trPr>
          <w:trHeight w:val="560" w:hRule="atLeast"/>
          <w:tblHeader/>
        </w:trPr>
        <w:tc>
          <w:tcPr>
            <w:tcW w:w="373" w:type="pct"/>
            <w:tcBorders>
              <w:top w:val="single" w:color="auto" w:sz="4" w:space="0"/>
              <w:left w:val="single" w:color="auto" w:sz="4" w:space="0"/>
              <w:bottom w:val="single" w:color="auto" w:sz="4" w:space="0"/>
              <w:right w:val="single" w:color="auto" w:sz="4" w:space="0"/>
            </w:tcBorders>
            <w:shd w:val="clear" w:color="auto" w:fill="D9D9D9"/>
            <w:vAlign w:val="center"/>
          </w:tcPr>
          <w:p w14:paraId="23512E8A">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序号</w:t>
            </w:r>
          </w:p>
        </w:tc>
        <w:tc>
          <w:tcPr>
            <w:tcW w:w="2602" w:type="pct"/>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39FB9F7">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建设内容</w:t>
            </w:r>
          </w:p>
        </w:tc>
        <w:tc>
          <w:tcPr>
            <w:tcW w:w="416" w:type="pct"/>
            <w:tcBorders>
              <w:top w:val="single" w:color="auto" w:sz="4" w:space="0"/>
              <w:left w:val="single" w:color="auto" w:sz="4" w:space="0"/>
              <w:bottom w:val="single" w:color="auto" w:sz="4" w:space="0"/>
              <w:right w:val="single" w:color="auto" w:sz="4" w:space="0"/>
            </w:tcBorders>
            <w:shd w:val="clear" w:color="auto" w:fill="D9D9D9"/>
            <w:vAlign w:val="center"/>
          </w:tcPr>
          <w:p w14:paraId="263A9EB4">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数量</w:t>
            </w:r>
          </w:p>
        </w:tc>
        <w:tc>
          <w:tcPr>
            <w:tcW w:w="377" w:type="pct"/>
            <w:tcBorders>
              <w:top w:val="single" w:color="auto" w:sz="4" w:space="0"/>
              <w:left w:val="single" w:color="auto" w:sz="4" w:space="0"/>
              <w:bottom w:val="single" w:color="auto" w:sz="4" w:space="0"/>
              <w:right w:val="single" w:color="auto" w:sz="4" w:space="0"/>
            </w:tcBorders>
            <w:shd w:val="clear" w:color="auto" w:fill="D9D9D9"/>
            <w:vAlign w:val="center"/>
          </w:tcPr>
          <w:p w14:paraId="21DCDBF4">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单位</w:t>
            </w:r>
          </w:p>
        </w:tc>
        <w:tc>
          <w:tcPr>
            <w:tcW w:w="632" w:type="pct"/>
            <w:tcBorders>
              <w:top w:val="single" w:color="auto" w:sz="4" w:space="0"/>
              <w:left w:val="single" w:color="auto" w:sz="4" w:space="0"/>
              <w:bottom w:val="single" w:color="auto" w:sz="4" w:space="0"/>
              <w:right w:val="single" w:color="auto" w:sz="4" w:space="0"/>
            </w:tcBorders>
            <w:shd w:val="clear" w:color="auto" w:fill="D9D9D9"/>
            <w:vAlign w:val="center"/>
          </w:tcPr>
          <w:p w14:paraId="56CD8DA9">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预算单价</w:t>
            </w:r>
            <w:r>
              <w:rPr>
                <w:rFonts w:hint="eastAsia" w:ascii="宋体" w:hAnsi="宋体" w:cs="宋体"/>
                <w:b/>
                <w:bCs/>
                <w:color w:val="auto"/>
                <w:kern w:val="0"/>
                <w:sz w:val="20"/>
                <w:szCs w:val="20"/>
              </w:rPr>
              <w:br w:type="textWrapping"/>
            </w:r>
            <w:r>
              <w:rPr>
                <w:rFonts w:hint="eastAsia" w:ascii="宋体" w:hAnsi="宋体" w:cs="宋体"/>
                <w:b/>
                <w:bCs/>
                <w:color w:val="auto"/>
                <w:kern w:val="0"/>
                <w:sz w:val="20"/>
                <w:szCs w:val="20"/>
              </w:rPr>
              <w:t>（万元）</w:t>
            </w:r>
          </w:p>
        </w:tc>
        <w:tc>
          <w:tcPr>
            <w:tcW w:w="600" w:type="pct"/>
            <w:tcBorders>
              <w:top w:val="single" w:color="auto" w:sz="4" w:space="0"/>
              <w:left w:val="single" w:color="auto" w:sz="4" w:space="0"/>
              <w:bottom w:val="single" w:color="auto" w:sz="4" w:space="0"/>
              <w:right w:val="single" w:color="auto" w:sz="4" w:space="0"/>
            </w:tcBorders>
            <w:shd w:val="clear" w:color="auto" w:fill="D9D9D9"/>
            <w:vAlign w:val="center"/>
          </w:tcPr>
          <w:p w14:paraId="6F8E4140">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预算总价</w:t>
            </w:r>
            <w:r>
              <w:rPr>
                <w:rFonts w:hint="eastAsia" w:ascii="宋体" w:hAnsi="宋体" w:cs="宋体"/>
                <w:b/>
                <w:bCs/>
                <w:color w:val="auto"/>
                <w:kern w:val="0"/>
                <w:sz w:val="20"/>
                <w:szCs w:val="20"/>
              </w:rPr>
              <w:br w:type="textWrapping"/>
            </w:r>
            <w:r>
              <w:rPr>
                <w:rFonts w:hint="eastAsia" w:ascii="宋体" w:hAnsi="宋体" w:cs="宋体"/>
                <w:b/>
                <w:bCs/>
                <w:color w:val="auto"/>
                <w:kern w:val="0"/>
                <w:sz w:val="20"/>
                <w:szCs w:val="20"/>
              </w:rPr>
              <w:t>（万元）</w:t>
            </w:r>
          </w:p>
        </w:tc>
      </w:tr>
      <w:tr w14:paraId="073D91C6">
        <w:trPr>
          <w:trHeight w:val="534" w:hRule="atLeast"/>
        </w:trPr>
        <w:tc>
          <w:tcPr>
            <w:tcW w:w="373" w:type="pct"/>
            <w:tcBorders>
              <w:top w:val="single" w:color="auto" w:sz="4" w:space="0"/>
              <w:left w:val="single" w:color="auto" w:sz="4" w:space="0"/>
              <w:bottom w:val="single" w:color="auto" w:sz="4" w:space="0"/>
              <w:right w:val="single" w:color="auto" w:sz="4" w:space="0"/>
            </w:tcBorders>
            <w:vAlign w:val="center"/>
          </w:tcPr>
          <w:p w14:paraId="7AB83DE3">
            <w:pPr>
              <w:widowControl/>
              <w:jc w:val="center"/>
              <w:rPr>
                <w:color w:val="auto"/>
                <w:kern w:val="0"/>
                <w:sz w:val="21"/>
                <w:szCs w:val="21"/>
              </w:rPr>
            </w:pPr>
            <w:r>
              <w:rPr>
                <w:color w:val="auto"/>
                <w:kern w:val="0"/>
                <w:sz w:val="21"/>
                <w:szCs w:val="21"/>
              </w:rPr>
              <w:t>1</w:t>
            </w:r>
          </w:p>
        </w:tc>
        <w:tc>
          <w:tcPr>
            <w:tcW w:w="1270" w:type="pct"/>
            <w:vMerge w:val="restart"/>
            <w:tcBorders>
              <w:top w:val="single" w:color="auto" w:sz="4" w:space="0"/>
              <w:left w:val="single" w:color="auto" w:sz="4" w:space="0"/>
              <w:bottom w:val="single" w:color="auto" w:sz="4" w:space="0"/>
              <w:right w:val="single" w:color="auto" w:sz="4" w:space="0"/>
            </w:tcBorders>
            <w:noWrap/>
            <w:vAlign w:val="center"/>
          </w:tcPr>
          <w:p w14:paraId="2D9D416B">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微信小程序</w:t>
            </w:r>
          </w:p>
        </w:tc>
        <w:tc>
          <w:tcPr>
            <w:tcW w:w="1332" w:type="pct"/>
            <w:tcBorders>
              <w:top w:val="single" w:color="auto" w:sz="4" w:space="0"/>
              <w:left w:val="single" w:color="auto" w:sz="4" w:space="0"/>
              <w:bottom w:val="single" w:color="auto" w:sz="4" w:space="0"/>
              <w:right w:val="single" w:color="auto" w:sz="4" w:space="0"/>
            </w:tcBorders>
            <w:vAlign w:val="center"/>
          </w:tcPr>
          <w:p w14:paraId="56E2B37C">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风格设计</w:t>
            </w:r>
          </w:p>
        </w:tc>
        <w:tc>
          <w:tcPr>
            <w:tcW w:w="416" w:type="pct"/>
            <w:tcBorders>
              <w:top w:val="single" w:color="auto" w:sz="4" w:space="0"/>
              <w:left w:val="single" w:color="auto" w:sz="4" w:space="0"/>
              <w:bottom w:val="single" w:color="auto" w:sz="4" w:space="0"/>
              <w:right w:val="single" w:color="auto" w:sz="4" w:space="0"/>
            </w:tcBorders>
            <w:noWrap/>
            <w:vAlign w:val="center"/>
          </w:tcPr>
          <w:p w14:paraId="63361C2C">
            <w:pPr>
              <w:widowControl/>
              <w:jc w:val="center"/>
              <w:rPr>
                <w:color w:val="auto"/>
                <w:kern w:val="0"/>
                <w:sz w:val="21"/>
                <w:szCs w:val="21"/>
              </w:rPr>
            </w:pPr>
            <w:r>
              <w:rPr>
                <w:color w:val="auto"/>
                <w:kern w:val="0"/>
                <w:sz w:val="21"/>
                <w:szCs w:val="21"/>
              </w:rPr>
              <w:t>1</w:t>
            </w:r>
          </w:p>
        </w:tc>
        <w:tc>
          <w:tcPr>
            <w:tcW w:w="377" w:type="pct"/>
            <w:tcBorders>
              <w:top w:val="single" w:color="auto" w:sz="4" w:space="0"/>
              <w:left w:val="single" w:color="auto" w:sz="4" w:space="0"/>
              <w:bottom w:val="single" w:color="auto" w:sz="4" w:space="0"/>
              <w:right w:val="single" w:color="auto" w:sz="4" w:space="0"/>
            </w:tcBorders>
            <w:noWrap/>
            <w:vAlign w:val="center"/>
          </w:tcPr>
          <w:p w14:paraId="5EA8C902">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632" w:type="pct"/>
            <w:tcBorders>
              <w:top w:val="single" w:color="auto" w:sz="4" w:space="0"/>
              <w:left w:val="single" w:color="auto" w:sz="4" w:space="0"/>
              <w:bottom w:val="single" w:color="auto" w:sz="4" w:space="0"/>
              <w:right w:val="single" w:color="auto" w:sz="4" w:space="0"/>
            </w:tcBorders>
            <w:noWrap/>
            <w:vAlign w:val="center"/>
          </w:tcPr>
          <w:p w14:paraId="69AE9BBF">
            <w:pPr>
              <w:widowControl/>
              <w:jc w:val="center"/>
              <w:rPr>
                <w:color w:val="auto"/>
                <w:kern w:val="0"/>
                <w:sz w:val="21"/>
                <w:szCs w:val="21"/>
              </w:rPr>
            </w:pPr>
            <w:r>
              <w:rPr>
                <w:rFonts w:hint="eastAsia"/>
                <w:color w:val="auto"/>
                <w:kern w:val="0"/>
                <w:sz w:val="21"/>
                <w:szCs w:val="21"/>
              </w:rPr>
              <w:t>0</w:t>
            </w:r>
            <w:r>
              <w:rPr>
                <w:color w:val="auto"/>
                <w:kern w:val="0"/>
                <w:sz w:val="21"/>
                <w:szCs w:val="21"/>
              </w:rPr>
              <w:t>.6</w:t>
            </w:r>
          </w:p>
        </w:tc>
        <w:tc>
          <w:tcPr>
            <w:tcW w:w="600" w:type="pct"/>
            <w:tcBorders>
              <w:top w:val="single" w:color="auto" w:sz="4" w:space="0"/>
              <w:left w:val="single" w:color="auto" w:sz="4" w:space="0"/>
              <w:bottom w:val="single" w:color="auto" w:sz="4" w:space="0"/>
              <w:right w:val="single" w:color="auto" w:sz="4" w:space="0"/>
            </w:tcBorders>
            <w:noWrap/>
            <w:vAlign w:val="center"/>
          </w:tcPr>
          <w:p w14:paraId="0EF10E1C">
            <w:pPr>
              <w:widowControl/>
              <w:jc w:val="center"/>
              <w:rPr>
                <w:color w:val="auto"/>
                <w:kern w:val="0"/>
                <w:sz w:val="21"/>
                <w:szCs w:val="21"/>
              </w:rPr>
            </w:pPr>
            <w:r>
              <w:rPr>
                <w:rFonts w:hint="eastAsia"/>
                <w:color w:val="auto"/>
                <w:kern w:val="0"/>
                <w:sz w:val="21"/>
                <w:szCs w:val="21"/>
              </w:rPr>
              <w:t>0</w:t>
            </w:r>
            <w:r>
              <w:rPr>
                <w:color w:val="auto"/>
                <w:kern w:val="0"/>
                <w:sz w:val="21"/>
                <w:szCs w:val="21"/>
              </w:rPr>
              <w:t>.6</w:t>
            </w:r>
          </w:p>
        </w:tc>
      </w:tr>
      <w:tr w14:paraId="155BA11C">
        <w:tblPrEx>
          <w:tblCellMar>
            <w:top w:w="0" w:type="dxa"/>
            <w:left w:w="108" w:type="dxa"/>
            <w:bottom w:w="0" w:type="dxa"/>
            <w:right w:w="108" w:type="dxa"/>
          </w:tblCellMar>
        </w:tblPrEx>
        <w:trPr>
          <w:trHeight w:val="520" w:hRule="atLeast"/>
        </w:trPr>
        <w:tc>
          <w:tcPr>
            <w:tcW w:w="373" w:type="pct"/>
            <w:tcBorders>
              <w:top w:val="single" w:color="auto" w:sz="4" w:space="0"/>
              <w:left w:val="single" w:color="auto" w:sz="4" w:space="0"/>
              <w:bottom w:val="single" w:color="auto" w:sz="4" w:space="0"/>
              <w:right w:val="single" w:color="auto" w:sz="4" w:space="0"/>
            </w:tcBorders>
            <w:vAlign w:val="center"/>
          </w:tcPr>
          <w:p w14:paraId="679ACE7A">
            <w:pPr>
              <w:widowControl/>
              <w:jc w:val="center"/>
              <w:rPr>
                <w:color w:val="auto"/>
                <w:kern w:val="0"/>
                <w:sz w:val="21"/>
                <w:szCs w:val="21"/>
              </w:rPr>
            </w:pPr>
            <w:r>
              <w:rPr>
                <w:color w:val="auto"/>
                <w:kern w:val="0"/>
                <w:sz w:val="21"/>
                <w:szCs w:val="21"/>
              </w:rPr>
              <w:t>2</w:t>
            </w:r>
          </w:p>
        </w:tc>
        <w:tc>
          <w:tcPr>
            <w:tcW w:w="1270" w:type="pct"/>
            <w:vMerge w:val="continue"/>
            <w:tcBorders>
              <w:top w:val="single" w:color="auto" w:sz="4" w:space="0"/>
              <w:left w:val="single" w:color="auto" w:sz="4" w:space="0"/>
              <w:bottom w:val="single" w:color="auto" w:sz="4" w:space="0"/>
              <w:right w:val="single" w:color="auto" w:sz="4" w:space="0"/>
            </w:tcBorders>
            <w:vAlign w:val="center"/>
          </w:tcPr>
          <w:p w14:paraId="27514F97">
            <w:pPr>
              <w:widowControl/>
              <w:jc w:val="left"/>
              <w:rPr>
                <w:rFonts w:hint="eastAsia" w:ascii="宋体" w:hAnsi="宋体" w:cs="宋体"/>
                <w:color w:val="auto"/>
                <w:kern w:val="0"/>
                <w:sz w:val="21"/>
                <w:szCs w:val="21"/>
              </w:rPr>
            </w:pPr>
          </w:p>
        </w:tc>
        <w:tc>
          <w:tcPr>
            <w:tcW w:w="1332" w:type="pct"/>
            <w:tcBorders>
              <w:top w:val="single" w:color="auto" w:sz="4" w:space="0"/>
              <w:left w:val="single" w:color="auto" w:sz="4" w:space="0"/>
              <w:bottom w:val="single" w:color="auto" w:sz="4" w:space="0"/>
              <w:right w:val="single" w:color="auto" w:sz="4" w:space="0"/>
            </w:tcBorders>
            <w:vAlign w:val="center"/>
          </w:tcPr>
          <w:p w14:paraId="6F7501FE">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资讯</w:t>
            </w:r>
          </w:p>
        </w:tc>
        <w:tc>
          <w:tcPr>
            <w:tcW w:w="416" w:type="pct"/>
            <w:tcBorders>
              <w:top w:val="single" w:color="auto" w:sz="4" w:space="0"/>
              <w:left w:val="single" w:color="auto" w:sz="4" w:space="0"/>
              <w:bottom w:val="single" w:color="auto" w:sz="4" w:space="0"/>
              <w:right w:val="single" w:color="auto" w:sz="4" w:space="0"/>
            </w:tcBorders>
            <w:noWrap/>
            <w:vAlign w:val="center"/>
          </w:tcPr>
          <w:p w14:paraId="66162F2D">
            <w:pPr>
              <w:widowControl/>
              <w:jc w:val="center"/>
              <w:rPr>
                <w:color w:val="auto"/>
                <w:kern w:val="0"/>
                <w:sz w:val="21"/>
                <w:szCs w:val="21"/>
              </w:rPr>
            </w:pPr>
            <w:r>
              <w:rPr>
                <w:color w:val="auto"/>
                <w:kern w:val="0"/>
                <w:sz w:val="21"/>
                <w:szCs w:val="21"/>
              </w:rPr>
              <w:t>1</w:t>
            </w:r>
          </w:p>
        </w:tc>
        <w:tc>
          <w:tcPr>
            <w:tcW w:w="377" w:type="pct"/>
            <w:tcBorders>
              <w:top w:val="single" w:color="auto" w:sz="4" w:space="0"/>
              <w:left w:val="single" w:color="auto" w:sz="4" w:space="0"/>
              <w:bottom w:val="single" w:color="auto" w:sz="4" w:space="0"/>
              <w:right w:val="single" w:color="auto" w:sz="4" w:space="0"/>
            </w:tcBorders>
            <w:noWrap/>
            <w:vAlign w:val="center"/>
          </w:tcPr>
          <w:p w14:paraId="25EF3688">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632" w:type="pct"/>
            <w:tcBorders>
              <w:top w:val="single" w:color="auto" w:sz="4" w:space="0"/>
              <w:left w:val="single" w:color="auto" w:sz="4" w:space="0"/>
              <w:bottom w:val="single" w:color="auto" w:sz="4" w:space="0"/>
              <w:right w:val="single" w:color="auto" w:sz="4" w:space="0"/>
            </w:tcBorders>
            <w:noWrap/>
            <w:vAlign w:val="center"/>
          </w:tcPr>
          <w:p w14:paraId="1B4CC5DD">
            <w:pPr>
              <w:widowControl/>
              <w:jc w:val="center"/>
              <w:rPr>
                <w:color w:val="auto"/>
                <w:kern w:val="0"/>
                <w:sz w:val="21"/>
                <w:szCs w:val="21"/>
              </w:rPr>
            </w:pPr>
            <w:r>
              <w:rPr>
                <w:color w:val="auto"/>
                <w:kern w:val="0"/>
                <w:sz w:val="21"/>
                <w:szCs w:val="21"/>
              </w:rPr>
              <w:t>0.8</w:t>
            </w:r>
          </w:p>
        </w:tc>
        <w:tc>
          <w:tcPr>
            <w:tcW w:w="600" w:type="pct"/>
            <w:tcBorders>
              <w:top w:val="single" w:color="auto" w:sz="4" w:space="0"/>
              <w:left w:val="single" w:color="auto" w:sz="4" w:space="0"/>
              <w:bottom w:val="single" w:color="auto" w:sz="4" w:space="0"/>
              <w:right w:val="single" w:color="auto" w:sz="4" w:space="0"/>
            </w:tcBorders>
            <w:noWrap/>
            <w:vAlign w:val="center"/>
          </w:tcPr>
          <w:p w14:paraId="286EE7FE">
            <w:pPr>
              <w:widowControl/>
              <w:jc w:val="center"/>
              <w:rPr>
                <w:color w:val="auto"/>
                <w:kern w:val="0"/>
                <w:sz w:val="21"/>
                <w:szCs w:val="21"/>
              </w:rPr>
            </w:pPr>
            <w:r>
              <w:rPr>
                <w:color w:val="auto"/>
                <w:kern w:val="0"/>
                <w:sz w:val="21"/>
                <w:szCs w:val="21"/>
              </w:rPr>
              <w:t>0.8</w:t>
            </w:r>
          </w:p>
        </w:tc>
      </w:tr>
      <w:tr w14:paraId="4C00F9C9">
        <w:tblPrEx>
          <w:tblCellMar>
            <w:top w:w="0" w:type="dxa"/>
            <w:left w:w="108" w:type="dxa"/>
            <w:bottom w:w="0" w:type="dxa"/>
            <w:right w:w="108" w:type="dxa"/>
          </w:tblCellMar>
        </w:tblPrEx>
        <w:trPr>
          <w:trHeight w:val="592" w:hRule="atLeast"/>
        </w:trPr>
        <w:tc>
          <w:tcPr>
            <w:tcW w:w="373" w:type="pct"/>
            <w:tcBorders>
              <w:top w:val="single" w:color="auto" w:sz="4" w:space="0"/>
              <w:left w:val="single" w:color="auto" w:sz="4" w:space="0"/>
              <w:bottom w:val="single" w:color="auto" w:sz="4" w:space="0"/>
              <w:right w:val="single" w:color="auto" w:sz="4" w:space="0"/>
            </w:tcBorders>
            <w:vAlign w:val="center"/>
          </w:tcPr>
          <w:p w14:paraId="1A4286AA">
            <w:pPr>
              <w:widowControl/>
              <w:jc w:val="center"/>
              <w:rPr>
                <w:color w:val="auto"/>
                <w:kern w:val="0"/>
                <w:sz w:val="21"/>
                <w:szCs w:val="21"/>
              </w:rPr>
            </w:pPr>
            <w:r>
              <w:rPr>
                <w:color w:val="auto"/>
                <w:kern w:val="0"/>
                <w:sz w:val="21"/>
                <w:szCs w:val="21"/>
              </w:rPr>
              <w:t>3</w:t>
            </w:r>
          </w:p>
        </w:tc>
        <w:tc>
          <w:tcPr>
            <w:tcW w:w="1270" w:type="pct"/>
            <w:vMerge w:val="continue"/>
            <w:tcBorders>
              <w:top w:val="single" w:color="auto" w:sz="4" w:space="0"/>
              <w:left w:val="single" w:color="auto" w:sz="4" w:space="0"/>
              <w:bottom w:val="single" w:color="auto" w:sz="4" w:space="0"/>
              <w:right w:val="single" w:color="auto" w:sz="4" w:space="0"/>
            </w:tcBorders>
            <w:vAlign w:val="center"/>
          </w:tcPr>
          <w:p w14:paraId="7FC16C4A">
            <w:pPr>
              <w:widowControl/>
              <w:jc w:val="left"/>
              <w:rPr>
                <w:rFonts w:hint="eastAsia" w:ascii="宋体" w:hAnsi="宋体" w:cs="宋体"/>
                <w:color w:val="auto"/>
                <w:kern w:val="0"/>
                <w:sz w:val="21"/>
                <w:szCs w:val="21"/>
              </w:rPr>
            </w:pPr>
          </w:p>
        </w:tc>
        <w:tc>
          <w:tcPr>
            <w:tcW w:w="1332" w:type="pct"/>
            <w:tcBorders>
              <w:top w:val="single" w:color="auto" w:sz="4" w:space="0"/>
              <w:left w:val="single" w:color="auto" w:sz="4" w:space="0"/>
              <w:bottom w:val="single" w:color="auto" w:sz="4" w:space="0"/>
              <w:right w:val="single" w:color="auto" w:sz="4" w:space="0"/>
            </w:tcBorders>
            <w:vAlign w:val="center"/>
          </w:tcPr>
          <w:p w14:paraId="65A50364">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展览</w:t>
            </w:r>
          </w:p>
        </w:tc>
        <w:tc>
          <w:tcPr>
            <w:tcW w:w="416" w:type="pct"/>
            <w:tcBorders>
              <w:top w:val="single" w:color="auto" w:sz="4" w:space="0"/>
              <w:left w:val="single" w:color="auto" w:sz="4" w:space="0"/>
              <w:bottom w:val="single" w:color="auto" w:sz="4" w:space="0"/>
              <w:right w:val="single" w:color="auto" w:sz="4" w:space="0"/>
            </w:tcBorders>
            <w:noWrap/>
            <w:vAlign w:val="center"/>
          </w:tcPr>
          <w:p w14:paraId="6B2482A3">
            <w:pPr>
              <w:widowControl/>
              <w:jc w:val="center"/>
              <w:rPr>
                <w:color w:val="auto"/>
                <w:kern w:val="0"/>
                <w:sz w:val="21"/>
                <w:szCs w:val="21"/>
              </w:rPr>
            </w:pPr>
            <w:r>
              <w:rPr>
                <w:color w:val="auto"/>
                <w:kern w:val="0"/>
                <w:sz w:val="21"/>
                <w:szCs w:val="21"/>
              </w:rPr>
              <w:t>1</w:t>
            </w:r>
          </w:p>
        </w:tc>
        <w:tc>
          <w:tcPr>
            <w:tcW w:w="377" w:type="pct"/>
            <w:tcBorders>
              <w:top w:val="single" w:color="auto" w:sz="4" w:space="0"/>
              <w:left w:val="single" w:color="auto" w:sz="4" w:space="0"/>
              <w:bottom w:val="single" w:color="auto" w:sz="4" w:space="0"/>
              <w:right w:val="single" w:color="auto" w:sz="4" w:space="0"/>
            </w:tcBorders>
            <w:noWrap/>
            <w:vAlign w:val="center"/>
          </w:tcPr>
          <w:p w14:paraId="033EBD3B">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632" w:type="pct"/>
            <w:tcBorders>
              <w:top w:val="single" w:color="auto" w:sz="4" w:space="0"/>
              <w:left w:val="single" w:color="auto" w:sz="4" w:space="0"/>
              <w:bottom w:val="single" w:color="auto" w:sz="4" w:space="0"/>
              <w:right w:val="single" w:color="auto" w:sz="4" w:space="0"/>
            </w:tcBorders>
            <w:noWrap/>
            <w:vAlign w:val="center"/>
          </w:tcPr>
          <w:p w14:paraId="1E0CBDA6">
            <w:pPr>
              <w:widowControl/>
              <w:jc w:val="center"/>
              <w:rPr>
                <w:color w:val="auto"/>
                <w:kern w:val="0"/>
                <w:sz w:val="21"/>
                <w:szCs w:val="21"/>
              </w:rPr>
            </w:pPr>
            <w:r>
              <w:rPr>
                <w:rFonts w:hint="eastAsia"/>
                <w:color w:val="auto"/>
                <w:kern w:val="0"/>
                <w:sz w:val="21"/>
                <w:szCs w:val="21"/>
              </w:rPr>
              <w:t>0.6</w:t>
            </w:r>
          </w:p>
        </w:tc>
        <w:tc>
          <w:tcPr>
            <w:tcW w:w="600" w:type="pct"/>
            <w:tcBorders>
              <w:top w:val="single" w:color="auto" w:sz="4" w:space="0"/>
              <w:left w:val="single" w:color="auto" w:sz="4" w:space="0"/>
              <w:bottom w:val="single" w:color="auto" w:sz="4" w:space="0"/>
              <w:right w:val="single" w:color="auto" w:sz="4" w:space="0"/>
            </w:tcBorders>
            <w:noWrap/>
            <w:vAlign w:val="center"/>
          </w:tcPr>
          <w:p w14:paraId="6FC50F46">
            <w:pPr>
              <w:widowControl/>
              <w:jc w:val="center"/>
              <w:rPr>
                <w:color w:val="auto"/>
                <w:kern w:val="0"/>
                <w:sz w:val="21"/>
                <w:szCs w:val="21"/>
              </w:rPr>
            </w:pPr>
            <w:r>
              <w:rPr>
                <w:rFonts w:hint="eastAsia"/>
                <w:color w:val="auto"/>
                <w:kern w:val="0"/>
                <w:sz w:val="21"/>
                <w:szCs w:val="21"/>
              </w:rPr>
              <w:t>0.6</w:t>
            </w:r>
          </w:p>
        </w:tc>
      </w:tr>
      <w:tr w14:paraId="65243093">
        <w:tblPrEx>
          <w:tblCellMar>
            <w:top w:w="0" w:type="dxa"/>
            <w:left w:w="108" w:type="dxa"/>
            <w:bottom w:w="0" w:type="dxa"/>
            <w:right w:w="108" w:type="dxa"/>
          </w:tblCellMar>
        </w:tblPrEx>
        <w:trPr>
          <w:trHeight w:val="558" w:hRule="atLeast"/>
        </w:trPr>
        <w:tc>
          <w:tcPr>
            <w:tcW w:w="373" w:type="pct"/>
            <w:tcBorders>
              <w:top w:val="single" w:color="auto" w:sz="4" w:space="0"/>
              <w:left w:val="single" w:color="auto" w:sz="4" w:space="0"/>
              <w:bottom w:val="single" w:color="auto" w:sz="4" w:space="0"/>
              <w:right w:val="single" w:color="auto" w:sz="4" w:space="0"/>
            </w:tcBorders>
            <w:vAlign w:val="center"/>
          </w:tcPr>
          <w:p w14:paraId="6A669F3D">
            <w:pPr>
              <w:widowControl/>
              <w:jc w:val="center"/>
              <w:rPr>
                <w:color w:val="auto"/>
                <w:kern w:val="0"/>
                <w:sz w:val="21"/>
                <w:szCs w:val="21"/>
              </w:rPr>
            </w:pPr>
            <w:r>
              <w:rPr>
                <w:color w:val="auto"/>
                <w:kern w:val="0"/>
                <w:sz w:val="21"/>
                <w:szCs w:val="21"/>
              </w:rPr>
              <w:t>4</w:t>
            </w:r>
          </w:p>
        </w:tc>
        <w:tc>
          <w:tcPr>
            <w:tcW w:w="1270" w:type="pct"/>
            <w:vMerge w:val="continue"/>
            <w:tcBorders>
              <w:top w:val="single" w:color="auto" w:sz="4" w:space="0"/>
              <w:left w:val="single" w:color="auto" w:sz="4" w:space="0"/>
              <w:bottom w:val="single" w:color="auto" w:sz="4" w:space="0"/>
              <w:right w:val="single" w:color="auto" w:sz="4" w:space="0"/>
            </w:tcBorders>
            <w:vAlign w:val="center"/>
          </w:tcPr>
          <w:p w14:paraId="7AD8FD3E">
            <w:pPr>
              <w:widowControl/>
              <w:jc w:val="left"/>
              <w:rPr>
                <w:rFonts w:hint="eastAsia" w:ascii="宋体" w:hAnsi="宋体" w:cs="宋体"/>
                <w:color w:val="auto"/>
                <w:kern w:val="0"/>
                <w:sz w:val="21"/>
                <w:szCs w:val="21"/>
              </w:rPr>
            </w:pPr>
          </w:p>
        </w:tc>
        <w:tc>
          <w:tcPr>
            <w:tcW w:w="1332" w:type="pct"/>
            <w:tcBorders>
              <w:top w:val="single" w:color="auto" w:sz="4" w:space="0"/>
              <w:left w:val="single" w:color="auto" w:sz="4" w:space="0"/>
              <w:bottom w:val="single" w:color="auto" w:sz="4" w:space="0"/>
              <w:right w:val="single" w:color="auto" w:sz="4" w:space="0"/>
            </w:tcBorders>
            <w:vAlign w:val="center"/>
          </w:tcPr>
          <w:p w14:paraId="314204D1">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馆藏</w:t>
            </w:r>
          </w:p>
        </w:tc>
        <w:tc>
          <w:tcPr>
            <w:tcW w:w="416" w:type="pct"/>
            <w:tcBorders>
              <w:top w:val="single" w:color="auto" w:sz="4" w:space="0"/>
              <w:left w:val="single" w:color="auto" w:sz="4" w:space="0"/>
              <w:bottom w:val="single" w:color="auto" w:sz="4" w:space="0"/>
              <w:right w:val="single" w:color="auto" w:sz="4" w:space="0"/>
            </w:tcBorders>
            <w:noWrap/>
            <w:vAlign w:val="center"/>
          </w:tcPr>
          <w:p w14:paraId="72D38155">
            <w:pPr>
              <w:widowControl/>
              <w:jc w:val="center"/>
              <w:rPr>
                <w:color w:val="auto"/>
                <w:kern w:val="0"/>
                <w:sz w:val="21"/>
                <w:szCs w:val="21"/>
              </w:rPr>
            </w:pPr>
            <w:r>
              <w:rPr>
                <w:color w:val="auto"/>
                <w:kern w:val="0"/>
                <w:sz w:val="21"/>
                <w:szCs w:val="21"/>
              </w:rPr>
              <w:t>1</w:t>
            </w:r>
          </w:p>
        </w:tc>
        <w:tc>
          <w:tcPr>
            <w:tcW w:w="377" w:type="pct"/>
            <w:tcBorders>
              <w:top w:val="single" w:color="auto" w:sz="4" w:space="0"/>
              <w:left w:val="single" w:color="auto" w:sz="4" w:space="0"/>
              <w:bottom w:val="single" w:color="auto" w:sz="4" w:space="0"/>
              <w:right w:val="single" w:color="auto" w:sz="4" w:space="0"/>
            </w:tcBorders>
            <w:noWrap/>
            <w:vAlign w:val="center"/>
          </w:tcPr>
          <w:p w14:paraId="242147BF">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632" w:type="pct"/>
            <w:tcBorders>
              <w:top w:val="single" w:color="auto" w:sz="4" w:space="0"/>
              <w:left w:val="single" w:color="auto" w:sz="4" w:space="0"/>
              <w:bottom w:val="single" w:color="auto" w:sz="4" w:space="0"/>
              <w:right w:val="single" w:color="auto" w:sz="4" w:space="0"/>
            </w:tcBorders>
            <w:noWrap/>
            <w:vAlign w:val="center"/>
          </w:tcPr>
          <w:p w14:paraId="50D3B4E9">
            <w:pPr>
              <w:widowControl/>
              <w:jc w:val="center"/>
              <w:rPr>
                <w:color w:val="auto"/>
                <w:kern w:val="0"/>
                <w:sz w:val="21"/>
                <w:szCs w:val="21"/>
              </w:rPr>
            </w:pPr>
            <w:r>
              <w:rPr>
                <w:rFonts w:hint="eastAsia"/>
                <w:color w:val="auto"/>
                <w:kern w:val="0"/>
                <w:sz w:val="21"/>
                <w:szCs w:val="21"/>
              </w:rPr>
              <w:t>0.8</w:t>
            </w:r>
          </w:p>
        </w:tc>
        <w:tc>
          <w:tcPr>
            <w:tcW w:w="600" w:type="pct"/>
            <w:tcBorders>
              <w:top w:val="single" w:color="auto" w:sz="4" w:space="0"/>
              <w:left w:val="single" w:color="auto" w:sz="4" w:space="0"/>
              <w:bottom w:val="single" w:color="auto" w:sz="4" w:space="0"/>
              <w:right w:val="single" w:color="auto" w:sz="4" w:space="0"/>
            </w:tcBorders>
            <w:noWrap/>
            <w:vAlign w:val="center"/>
          </w:tcPr>
          <w:p w14:paraId="1ACE0447">
            <w:pPr>
              <w:widowControl/>
              <w:jc w:val="center"/>
              <w:rPr>
                <w:color w:val="auto"/>
                <w:kern w:val="0"/>
                <w:sz w:val="21"/>
                <w:szCs w:val="21"/>
              </w:rPr>
            </w:pPr>
            <w:r>
              <w:rPr>
                <w:rFonts w:hint="eastAsia"/>
                <w:color w:val="auto"/>
                <w:kern w:val="0"/>
                <w:sz w:val="21"/>
                <w:szCs w:val="21"/>
              </w:rPr>
              <w:t>0.8</w:t>
            </w:r>
          </w:p>
        </w:tc>
      </w:tr>
      <w:tr w14:paraId="7E3CD599">
        <w:tblPrEx>
          <w:tblCellMar>
            <w:top w:w="0" w:type="dxa"/>
            <w:left w:w="108" w:type="dxa"/>
            <w:bottom w:w="0" w:type="dxa"/>
            <w:right w:w="108" w:type="dxa"/>
          </w:tblCellMar>
        </w:tblPrEx>
        <w:trPr>
          <w:trHeight w:val="558" w:hRule="atLeast"/>
        </w:trPr>
        <w:tc>
          <w:tcPr>
            <w:tcW w:w="373" w:type="pct"/>
            <w:tcBorders>
              <w:top w:val="single" w:color="auto" w:sz="4" w:space="0"/>
              <w:left w:val="single" w:color="auto" w:sz="4" w:space="0"/>
              <w:bottom w:val="single" w:color="auto" w:sz="4" w:space="0"/>
              <w:right w:val="single" w:color="auto" w:sz="4" w:space="0"/>
            </w:tcBorders>
            <w:vAlign w:val="center"/>
          </w:tcPr>
          <w:p w14:paraId="3897FF7A">
            <w:pPr>
              <w:widowControl/>
              <w:jc w:val="center"/>
              <w:rPr>
                <w:color w:val="auto"/>
                <w:kern w:val="0"/>
                <w:sz w:val="21"/>
                <w:szCs w:val="21"/>
              </w:rPr>
            </w:pPr>
            <w:r>
              <w:rPr>
                <w:rFonts w:hint="eastAsia"/>
                <w:color w:val="auto"/>
                <w:kern w:val="0"/>
                <w:sz w:val="21"/>
                <w:szCs w:val="21"/>
              </w:rPr>
              <w:t>5</w:t>
            </w:r>
          </w:p>
        </w:tc>
        <w:tc>
          <w:tcPr>
            <w:tcW w:w="1270" w:type="pct"/>
            <w:vMerge w:val="continue"/>
            <w:tcBorders>
              <w:top w:val="single" w:color="auto" w:sz="4" w:space="0"/>
              <w:left w:val="single" w:color="auto" w:sz="4" w:space="0"/>
              <w:bottom w:val="single" w:color="auto" w:sz="4" w:space="0"/>
              <w:right w:val="single" w:color="auto" w:sz="4" w:space="0"/>
            </w:tcBorders>
            <w:vAlign w:val="center"/>
          </w:tcPr>
          <w:p w14:paraId="2FC30222">
            <w:pPr>
              <w:widowControl/>
              <w:jc w:val="left"/>
              <w:rPr>
                <w:rFonts w:hint="eastAsia" w:ascii="宋体" w:hAnsi="宋体" w:cs="宋体"/>
                <w:color w:val="auto"/>
                <w:kern w:val="0"/>
                <w:sz w:val="21"/>
                <w:szCs w:val="21"/>
              </w:rPr>
            </w:pPr>
          </w:p>
        </w:tc>
        <w:tc>
          <w:tcPr>
            <w:tcW w:w="1332" w:type="pct"/>
            <w:tcBorders>
              <w:top w:val="single" w:color="auto" w:sz="4" w:space="0"/>
              <w:left w:val="single" w:color="auto" w:sz="4" w:space="0"/>
              <w:bottom w:val="single" w:color="auto" w:sz="4" w:space="0"/>
              <w:right w:val="single" w:color="auto" w:sz="4" w:space="0"/>
            </w:tcBorders>
            <w:vAlign w:val="center"/>
          </w:tcPr>
          <w:p w14:paraId="3E4AD517">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珍品文物三维展示</w:t>
            </w:r>
          </w:p>
        </w:tc>
        <w:tc>
          <w:tcPr>
            <w:tcW w:w="416" w:type="pct"/>
            <w:tcBorders>
              <w:top w:val="single" w:color="auto" w:sz="4" w:space="0"/>
              <w:left w:val="single" w:color="auto" w:sz="4" w:space="0"/>
              <w:bottom w:val="single" w:color="auto" w:sz="4" w:space="0"/>
              <w:right w:val="single" w:color="auto" w:sz="4" w:space="0"/>
            </w:tcBorders>
            <w:noWrap/>
            <w:vAlign w:val="center"/>
          </w:tcPr>
          <w:p w14:paraId="09F80503">
            <w:pPr>
              <w:widowControl/>
              <w:jc w:val="center"/>
              <w:rPr>
                <w:color w:val="auto"/>
                <w:kern w:val="0"/>
                <w:sz w:val="21"/>
                <w:szCs w:val="21"/>
              </w:rPr>
            </w:pPr>
            <w:r>
              <w:rPr>
                <w:rFonts w:hint="eastAsia"/>
                <w:color w:val="auto"/>
                <w:kern w:val="0"/>
                <w:sz w:val="21"/>
                <w:szCs w:val="21"/>
              </w:rPr>
              <w:t>1</w:t>
            </w:r>
          </w:p>
        </w:tc>
        <w:tc>
          <w:tcPr>
            <w:tcW w:w="377" w:type="pct"/>
            <w:tcBorders>
              <w:top w:val="single" w:color="auto" w:sz="4" w:space="0"/>
              <w:left w:val="single" w:color="auto" w:sz="4" w:space="0"/>
              <w:bottom w:val="single" w:color="auto" w:sz="4" w:space="0"/>
              <w:right w:val="single" w:color="auto" w:sz="4" w:space="0"/>
            </w:tcBorders>
            <w:noWrap/>
            <w:vAlign w:val="center"/>
          </w:tcPr>
          <w:p w14:paraId="56F3CE47">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632" w:type="pct"/>
            <w:tcBorders>
              <w:top w:val="single" w:color="auto" w:sz="4" w:space="0"/>
              <w:left w:val="single" w:color="auto" w:sz="4" w:space="0"/>
              <w:bottom w:val="single" w:color="auto" w:sz="4" w:space="0"/>
              <w:right w:val="single" w:color="auto" w:sz="4" w:space="0"/>
            </w:tcBorders>
            <w:noWrap/>
            <w:vAlign w:val="center"/>
          </w:tcPr>
          <w:p w14:paraId="4DB747B1">
            <w:pPr>
              <w:widowControl/>
              <w:jc w:val="center"/>
              <w:rPr>
                <w:color w:val="auto"/>
                <w:kern w:val="0"/>
                <w:sz w:val="21"/>
                <w:szCs w:val="21"/>
              </w:rPr>
            </w:pPr>
            <w:r>
              <w:rPr>
                <w:rFonts w:hint="eastAsia"/>
                <w:color w:val="auto"/>
                <w:kern w:val="0"/>
                <w:sz w:val="21"/>
                <w:szCs w:val="21"/>
              </w:rPr>
              <w:t>2</w:t>
            </w:r>
          </w:p>
        </w:tc>
        <w:tc>
          <w:tcPr>
            <w:tcW w:w="600" w:type="pct"/>
            <w:tcBorders>
              <w:top w:val="single" w:color="auto" w:sz="4" w:space="0"/>
              <w:left w:val="single" w:color="auto" w:sz="4" w:space="0"/>
              <w:bottom w:val="single" w:color="auto" w:sz="4" w:space="0"/>
              <w:right w:val="single" w:color="auto" w:sz="4" w:space="0"/>
            </w:tcBorders>
            <w:noWrap/>
            <w:vAlign w:val="center"/>
          </w:tcPr>
          <w:p w14:paraId="55F02C91">
            <w:pPr>
              <w:widowControl/>
              <w:jc w:val="center"/>
              <w:rPr>
                <w:color w:val="auto"/>
                <w:kern w:val="0"/>
                <w:sz w:val="21"/>
                <w:szCs w:val="21"/>
              </w:rPr>
            </w:pPr>
            <w:r>
              <w:rPr>
                <w:rFonts w:hint="eastAsia"/>
                <w:color w:val="auto"/>
                <w:kern w:val="0"/>
                <w:sz w:val="21"/>
                <w:szCs w:val="21"/>
              </w:rPr>
              <w:t>2</w:t>
            </w:r>
          </w:p>
        </w:tc>
      </w:tr>
      <w:tr w14:paraId="4C75BCE3">
        <w:tblPrEx>
          <w:tblCellMar>
            <w:top w:w="0" w:type="dxa"/>
            <w:left w:w="108" w:type="dxa"/>
            <w:bottom w:w="0" w:type="dxa"/>
            <w:right w:w="108" w:type="dxa"/>
          </w:tblCellMar>
        </w:tblPrEx>
        <w:trPr>
          <w:trHeight w:val="602" w:hRule="atLeast"/>
        </w:trPr>
        <w:tc>
          <w:tcPr>
            <w:tcW w:w="373" w:type="pct"/>
            <w:tcBorders>
              <w:top w:val="single" w:color="auto" w:sz="4" w:space="0"/>
              <w:left w:val="single" w:color="auto" w:sz="4" w:space="0"/>
              <w:bottom w:val="single" w:color="auto" w:sz="4" w:space="0"/>
              <w:right w:val="single" w:color="auto" w:sz="4" w:space="0"/>
            </w:tcBorders>
            <w:vAlign w:val="center"/>
          </w:tcPr>
          <w:p w14:paraId="562E48E6">
            <w:pPr>
              <w:widowControl/>
              <w:jc w:val="center"/>
              <w:rPr>
                <w:color w:val="auto"/>
                <w:kern w:val="0"/>
                <w:sz w:val="21"/>
                <w:szCs w:val="21"/>
              </w:rPr>
            </w:pPr>
            <w:r>
              <w:rPr>
                <w:rFonts w:hint="eastAsia"/>
                <w:color w:val="auto"/>
                <w:kern w:val="0"/>
                <w:sz w:val="21"/>
                <w:szCs w:val="21"/>
              </w:rPr>
              <w:t>6</w:t>
            </w:r>
          </w:p>
        </w:tc>
        <w:tc>
          <w:tcPr>
            <w:tcW w:w="1270" w:type="pct"/>
            <w:vMerge w:val="continue"/>
            <w:tcBorders>
              <w:top w:val="single" w:color="auto" w:sz="4" w:space="0"/>
              <w:left w:val="single" w:color="auto" w:sz="4" w:space="0"/>
              <w:bottom w:val="single" w:color="auto" w:sz="4" w:space="0"/>
              <w:right w:val="single" w:color="auto" w:sz="4" w:space="0"/>
            </w:tcBorders>
            <w:vAlign w:val="center"/>
          </w:tcPr>
          <w:p w14:paraId="0F4159AB">
            <w:pPr>
              <w:widowControl/>
              <w:jc w:val="left"/>
              <w:rPr>
                <w:rFonts w:hint="eastAsia" w:ascii="宋体" w:hAnsi="宋体" w:cs="宋体"/>
                <w:color w:val="auto"/>
                <w:kern w:val="0"/>
                <w:sz w:val="21"/>
                <w:szCs w:val="21"/>
              </w:rPr>
            </w:pPr>
          </w:p>
        </w:tc>
        <w:tc>
          <w:tcPr>
            <w:tcW w:w="1332" w:type="pct"/>
            <w:tcBorders>
              <w:top w:val="single" w:color="auto" w:sz="4" w:space="0"/>
              <w:left w:val="single" w:color="auto" w:sz="4" w:space="0"/>
              <w:bottom w:val="single" w:color="auto" w:sz="4" w:space="0"/>
              <w:right w:val="single" w:color="auto" w:sz="4" w:space="0"/>
            </w:tcBorders>
            <w:vAlign w:val="center"/>
          </w:tcPr>
          <w:p w14:paraId="0941F168">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活动</w:t>
            </w:r>
          </w:p>
        </w:tc>
        <w:tc>
          <w:tcPr>
            <w:tcW w:w="416" w:type="pct"/>
            <w:tcBorders>
              <w:top w:val="single" w:color="auto" w:sz="4" w:space="0"/>
              <w:left w:val="single" w:color="auto" w:sz="4" w:space="0"/>
              <w:bottom w:val="single" w:color="auto" w:sz="4" w:space="0"/>
              <w:right w:val="single" w:color="auto" w:sz="4" w:space="0"/>
            </w:tcBorders>
            <w:noWrap/>
            <w:vAlign w:val="center"/>
          </w:tcPr>
          <w:p w14:paraId="67D5D929">
            <w:pPr>
              <w:widowControl/>
              <w:jc w:val="center"/>
              <w:rPr>
                <w:color w:val="auto"/>
                <w:kern w:val="0"/>
                <w:sz w:val="21"/>
                <w:szCs w:val="21"/>
              </w:rPr>
            </w:pPr>
            <w:r>
              <w:rPr>
                <w:color w:val="auto"/>
                <w:kern w:val="0"/>
                <w:sz w:val="21"/>
                <w:szCs w:val="21"/>
              </w:rPr>
              <w:t>1</w:t>
            </w:r>
          </w:p>
        </w:tc>
        <w:tc>
          <w:tcPr>
            <w:tcW w:w="377" w:type="pct"/>
            <w:tcBorders>
              <w:top w:val="single" w:color="auto" w:sz="4" w:space="0"/>
              <w:left w:val="single" w:color="auto" w:sz="4" w:space="0"/>
              <w:bottom w:val="single" w:color="auto" w:sz="4" w:space="0"/>
              <w:right w:val="single" w:color="auto" w:sz="4" w:space="0"/>
            </w:tcBorders>
            <w:noWrap/>
            <w:vAlign w:val="center"/>
          </w:tcPr>
          <w:p w14:paraId="0D18A4BF">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632" w:type="pct"/>
            <w:tcBorders>
              <w:top w:val="single" w:color="auto" w:sz="4" w:space="0"/>
              <w:left w:val="single" w:color="auto" w:sz="4" w:space="0"/>
              <w:bottom w:val="single" w:color="auto" w:sz="4" w:space="0"/>
              <w:right w:val="single" w:color="auto" w:sz="4" w:space="0"/>
            </w:tcBorders>
            <w:noWrap/>
            <w:vAlign w:val="center"/>
          </w:tcPr>
          <w:p w14:paraId="1309B7BF">
            <w:pPr>
              <w:widowControl/>
              <w:jc w:val="center"/>
              <w:rPr>
                <w:color w:val="auto"/>
                <w:kern w:val="0"/>
                <w:sz w:val="21"/>
                <w:szCs w:val="21"/>
              </w:rPr>
            </w:pPr>
            <w:r>
              <w:rPr>
                <w:rFonts w:hint="eastAsia"/>
                <w:color w:val="auto"/>
                <w:kern w:val="0"/>
                <w:sz w:val="21"/>
                <w:szCs w:val="21"/>
              </w:rPr>
              <w:t>0.6</w:t>
            </w:r>
          </w:p>
        </w:tc>
        <w:tc>
          <w:tcPr>
            <w:tcW w:w="600" w:type="pct"/>
            <w:tcBorders>
              <w:top w:val="single" w:color="auto" w:sz="4" w:space="0"/>
              <w:left w:val="single" w:color="auto" w:sz="4" w:space="0"/>
              <w:bottom w:val="single" w:color="auto" w:sz="4" w:space="0"/>
              <w:right w:val="single" w:color="auto" w:sz="4" w:space="0"/>
            </w:tcBorders>
            <w:noWrap/>
            <w:vAlign w:val="center"/>
          </w:tcPr>
          <w:p w14:paraId="0B06B939">
            <w:pPr>
              <w:widowControl/>
              <w:jc w:val="center"/>
              <w:rPr>
                <w:color w:val="auto"/>
                <w:kern w:val="0"/>
                <w:sz w:val="21"/>
                <w:szCs w:val="21"/>
              </w:rPr>
            </w:pPr>
            <w:r>
              <w:rPr>
                <w:rFonts w:hint="eastAsia"/>
                <w:color w:val="auto"/>
                <w:kern w:val="0"/>
                <w:sz w:val="21"/>
                <w:szCs w:val="21"/>
              </w:rPr>
              <w:t>0.6</w:t>
            </w:r>
          </w:p>
        </w:tc>
      </w:tr>
      <w:tr w14:paraId="2CB72A4A">
        <w:trPr>
          <w:trHeight w:val="554" w:hRule="atLeast"/>
        </w:trPr>
        <w:tc>
          <w:tcPr>
            <w:tcW w:w="373" w:type="pct"/>
            <w:tcBorders>
              <w:top w:val="single" w:color="auto" w:sz="4" w:space="0"/>
              <w:left w:val="single" w:color="auto" w:sz="4" w:space="0"/>
              <w:bottom w:val="single" w:color="auto" w:sz="4" w:space="0"/>
              <w:right w:val="single" w:color="auto" w:sz="4" w:space="0"/>
            </w:tcBorders>
            <w:vAlign w:val="center"/>
          </w:tcPr>
          <w:p w14:paraId="3C24FDF3">
            <w:pPr>
              <w:widowControl/>
              <w:jc w:val="center"/>
              <w:rPr>
                <w:color w:val="auto"/>
                <w:kern w:val="0"/>
                <w:sz w:val="21"/>
                <w:szCs w:val="21"/>
              </w:rPr>
            </w:pPr>
            <w:r>
              <w:rPr>
                <w:rFonts w:hint="eastAsia"/>
                <w:color w:val="auto"/>
                <w:kern w:val="0"/>
                <w:sz w:val="21"/>
                <w:szCs w:val="21"/>
              </w:rPr>
              <w:t>7</w:t>
            </w:r>
          </w:p>
        </w:tc>
        <w:tc>
          <w:tcPr>
            <w:tcW w:w="1270" w:type="pct"/>
            <w:vMerge w:val="continue"/>
            <w:tcBorders>
              <w:top w:val="single" w:color="auto" w:sz="4" w:space="0"/>
              <w:left w:val="single" w:color="auto" w:sz="4" w:space="0"/>
              <w:bottom w:val="single" w:color="auto" w:sz="4" w:space="0"/>
              <w:right w:val="single" w:color="auto" w:sz="4" w:space="0"/>
            </w:tcBorders>
            <w:vAlign w:val="center"/>
          </w:tcPr>
          <w:p w14:paraId="5E50921B">
            <w:pPr>
              <w:widowControl/>
              <w:jc w:val="left"/>
              <w:rPr>
                <w:rFonts w:hint="eastAsia" w:ascii="宋体" w:hAnsi="宋体" w:cs="宋体"/>
                <w:color w:val="auto"/>
                <w:kern w:val="0"/>
                <w:sz w:val="21"/>
                <w:szCs w:val="21"/>
              </w:rPr>
            </w:pPr>
          </w:p>
        </w:tc>
        <w:tc>
          <w:tcPr>
            <w:tcW w:w="1332" w:type="pct"/>
            <w:tcBorders>
              <w:top w:val="single" w:color="auto" w:sz="4" w:space="0"/>
              <w:left w:val="single" w:color="auto" w:sz="4" w:space="0"/>
              <w:bottom w:val="single" w:color="auto" w:sz="4" w:space="0"/>
              <w:right w:val="single" w:color="auto" w:sz="4" w:space="0"/>
            </w:tcBorders>
            <w:vAlign w:val="center"/>
          </w:tcPr>
          <w:p w14:paraId="2B64D284">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文创</w:t>
            </w:r>
          </w:p>
        </w:tc>
        <w:tc>
          <w:tcPr>
            <w:tcW w:w="416" w:type="pct"/>
            <w:tcBorders>
              <w:top w:val="single" w:color="auto" w:sz="4" w:space="0"/>
              <w:left w:val="single" w:color="auto" w:sz="4" w:space="0"/>
              <w:bottom w:val="single" w:color="auto" w:sz="4" w:space="0"/>
              <w:right w:val="single" w:color="auto" w:sz="4" w:space="0"/>
            </w:tcBorders>
            <w:noWrap/>
            <w:vAlign w:val="center"/>
          </w:tcPr>
          <w:p w14:paraId="22F2576F">
            <w:pPr>
              <w:widowControl/>
              <w:jc w:val="center"/>
              <w:rPr>
                <w:color w:val="auto"/>
                <w:kern w:val="0"/>
                <w:sz w:val="21"/>
                <w:szCs w:val="21"/>
              </w:rPr>
            </w:pPr>
            <w:r>
              <w:rPr>
                <w:color w:val="auto"/>
                <w:kern w:val="0"/>
                <w:sz w:val="21"/>
                <w:szCs w:val="21"/>
              </w:rPr>
              <w:t>1</w:t>
            </w:r>
          </w:p>
        </w:tc>
        <w:tc>
          <w:tcPr>
            <w:tcW w:w="377" w:type="pct"/>
            <w:tcBorders>
              <w:top w:val="single" w:color="auto" w:sz="4" w:space="0"/>
              <w:left w:val="single" w:color="auto" w:sz="4" w:space="0"/>
              <w:bottom w:val="single" w:color="auto" w:sz="4" w:space="0"/>
              <w:right w:val="single" w:color="auto" w:sz="4" w:space="0"/>
            </w:tcBorders>
            <w:noWrap/>
            <w:vAlign w:val="center"/>
          </w:tcPr>
          <w:p w14:paraId="6F26A36E">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632" w:type="pct"/>
            <w:tcBorders>
              <w:top w:val="single" w:color="auto" w:sz="4" w:space="0"/>
              <w:left w:val="single" w:color="auto" w:sz="4" w:space="0"/>
              <w:bottom w:val="single" w:color="auto" w:sz="4" w:space="0"/>
              <w:right w:val="single" w:color="auto" w:sz="4" w:space="0"/>
            </w:tcBorders>
            <w:noWrap/>
            <w:vAlign w:val="center"/>
          </w:tcPr>
          <w:p w14:paraId="0190C33D">
            <w:pPr>
              <w:widowControl/>
              <w:jc w:val="center"/>
              <w:rPr>
                <w:color w:val="auto"/>
                <w:kern w:val="0"/>
                <w:sz w:val="21"/>
                <w:szCs w:val="21"/>
              </w:rPr>
            </w:pPr>
            <w:r>
              <w:rPr>
                <w:rFonts w:hint="eastAsia"/>
                <w:color w:val="auto"/>
                <w:kern w:val="0"/>
                <w:sz w:val="21"/>
                <w:szCs w:val="21"/>
              </w:rPr>
              <w:t>0.5</w:t>
            </w:r>
          </w:p>
        </w:tc>
        <w:tc>
          <w:tcPr>
            <w:tcW w:w="600" w:type="pct"/>
            <w:tcBorders>
              <w:top w:val="single" w:color="auto" w:sz="4" w:space="0"/>
              <w:left w:val="single" w:color="auto" w:sz="4" w:space="0"/>
              <w:bottom w:val="single" w:color="auto" w:sz="4" w:space="0"/>
              <w:right w:val="single" w:color="auto" w:sz="4" w:space="0"/>
            </w:tcBorders>
            <w:noWrap/>
            <w:vAlign w:val="center"/>
          </w:tcPr>
          <w:p w14:paraId="3832B39B">
            <w:pPr>
              <w:widowControl/>
              <w:jc w:val="center"/>
              <w:rPr>
                <w:color w:val="auto"/>
                <w:kern w:val="0"/>
                <w:sz w:val="21"/>
                <w:szCs w:val="21"/>
              </w:rPr>
            </w:pPr>
            <w:r>
              <w:rPr>
                <w:rFonts w:hint="eastAsia"/>
                <w:color w:val="auto"/>
                <w:kern w:val="0"/>
                <w:sz w:val="21"/>
                <w:szCs w:val="21"/>
              </w:rPr>
              <w:t>0.5</w:t>
            </w:r>
          </w:p>
        </w:tc>
      </w:tr>
      <w:tr w14:paraId="309A08D0">
        <w:tblPrEx>
          <w:tblCellMar>
            <w:top w:w="0" w:type="dxa"/>
            <w:left w:w="108" w:type="dxa"/>
            <w:bottom w:w="0" w:type="dxa"/>
            <w:right w:w="108" w:type="dxa"/>
          </w:tblCellMar>
        </w:tblPrEx>
        <w:trPr>
          <w:trHeight w:val="547" w:hRule="atLeast"/>
        </w:trPr>
        <w:tc>
          <w:tcPr>
            <w:tcW w:w="373" w:type="pct"/>
            <w:tcBorders>
              <w:top w:val="single" w:color="auto" w:sz="4" w:space="0"/>
              <w:left w:val="single" w:color="auto" w:sz="4" w:space="0"/>
              <w:bottom w:val="single" w:color="auto" w:sz="4" w:space="0"/>
              <w:right w:val="single" w:color="auto" w:sz="4" w:space="0"/>
            </w:tcBorders>
            <w:vAlign w:val="center"/>
          </w:tcPr>
          <w:p w14:paraId="66EDFB1D">
            <w:pPr>
              <w:widowControl/>
              <w:jc w:val="center"/>
              <w:rPr>
                <w:color w:val="auto"/>
                <w:kern w:val="0"/>
                <w:sz w:val="21"/>
                <w:szCs w:val="21"/>
              </w:rPr>
            </w:pPr>
            <w:r>
              <w:rPr>
                <w:rFonts w:hint="eastAsia"/>
                <w:color w:val="auto"/>
                <w:kern w:val="0"/>
                <w:sz w:val="21"/>
                <w:szCs w:val="21"/>
              </w:rPr>
              <w:t>8</w:t>
            </w:r>
          </w:p>
        </w:tc>
        <w:tc>
          <w:tcPr>
            <w:tcW w:w="1270" w:type="pct"/>
            <w:vMerge w:val="continue"/>
            <w:tcBorders>
              <w:top w:val="single" w:color="auto" w:sz="4" w:space="0"/>
              <w:left w:val="single" w:color="auto" w:sz="4" w:space="0"/>
              <w:bottom w:val="single" w:color="auto" w:sz="4" w:space="0"/>
              <w:right w:val="single" w:color="auto" w:sz="4" w:space="0"/>
            </w:tcBorders>
            <w:vAlign w:val="center"/>
          </w:tcPr>
          <w:p w14:paraId="1D6C0085">
            <w:pPr>
              <w:widowControl/>
              <w:jc w:val="left"/>
              <w:rPr>
                <w:rFonts w:hint="eastAsia" w:ascii="宋体" w:hAnsi="宋体" w:cs="宋体"/>
                <w:color w:val="auto"/>
                <w:kern w:val="0"/>
                <w:sz w:val="21"/>
                <w:szCs w:val="21"/>
              </w:rPr>
            </w:pPr>
          </w:p>
        </w:tc>
        <w:tc>
          <w:tcPr>
            <w:tcW w:w="1332" w:type="pct"/>
            <w:tcBorders>
              <w:top w:val="single" w:color="auto" w:sz="4" w:space="0"/>
              <w:left w:val="single" w:color="auto" w:sz="4" w:space="0"/>
              <w:bottom w:val="single" w:color="auto" w:sz="4" w:space="0"/>
              <w:right w:val="single" w:color="auto" w:sz="4" w:space="0"/>
            </w:tcBorders>
            <w:vAlign w:val="center"/>
          </w:tcPr>
          <w:p w14:paraId="6EC1F422">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服务</w:t>
            </w:r>
          </w:p>
        </w:tc>
        <w:tc>
          <w:tcPr>
            <w:tcW w:w="416" w:type="pct"/>
            <w:tcBorders>
              <w:top w:val="single" w:color="auto" w:sz="4" w:space="0"/>
              <w:left w:val="single" w:color="auto" w:sz="4" w:space="0"/>
              <w:bottom w:val="single" w:color="auto" w:sz="4" w:space="0"/>
              <w:right w:val="single" w:color="auto" w:sz="4" w:space="0"/>
            </w:tcBorders>
            <w:noWrap/>
            <w:vAlign w:val="center"/>
          </w:tcPr>
          <w:p w14:paraId="7EB735DF">
            <w:pPr>
              <w:widowControl/>
              <w:jc w:val="center"/>
              <w:rPr>
                <w:color w:val="auto"/>
                <w:kern w:val="0"/>
                <w:sz w:val="21"/>
                <w:szCs w:val="21"/>
              </w:rPr>
            </w:pPr>
            <w:r>
              <w:rPr>
                <w:color w:val="auto"/>
                <w:kern w:val="0"/>
                <w:sz w:val="21"/>
                <w:szCs w:val="21"/>
              </w:rPr>
              <w:t>1</w:t>
            </w:r>
          </w:p>
        </w:tc>
        <w:tc>
          <w:tcPr>
            <w:tcW w:w="377" w:type="pct"/>
            <w:tcBorders>
              <w:top w:val="single" w:color="auto" w:sz="4" w:space="0"/>
              <w:left w:val="single" w:color="auto" w:sz="4" w:space="0"/>
              <w:bottom w:val="single" w:color="auto" w:sz="4" w:space="0"/>
              <w:right w:val="single" w:color="auto" w:sz="4" w:space="0"/>
            </w:tcBorders>
            <w:noWrap/>
            <w:vAlign w:val="center"/>
          </w:tcPr>
          <w:p w14:paraId="638BDF69">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632" w:type="pct"/>
            <w:tcBorders>
              <w:top w:val="single" w:color="auto" w:sz="4" w:space="0"/>
              <w:left w:val="single" w:color="auto" w:sz="4" w:space="0"/>
              <w:bottom w:val="single" w:color="auto" w:sz="4" w:space="0"/>
              <w:right w:val="single" w:color="auto" w:sz="4" w:space="0"/>
            </w:tcBorders>
            <w:noWrap/>
            <w:vAlign w:val="center"/>
          </w:tcPr>
          <w:p w14:paraId="148BE2B7">
            <w:pPr>
              <w:widowControl/>
              <w:jc w:val="center"/>
              <w:rPr>
                <w:color w:val="auto"/>
                <w:kern w:val="0"/>
                <w:sz w:val="21"/>
                <w:szCs w:val="21"/>
              </w:rPr>
            </w:pPr>
            <w:r>
              <w:rPr>
                <w:rFonts w:hint="eastAsia"/>
                <w:color w:val="auto"/>
                <w:kern w:val="0"/>
                <w:sz w:val="21"/>
                <w:szCs w:val="21"/>
              </w:rPr>
              <w:t>0.5</w:t>
            </w:r>
          </w:p>
        </w:tc>
        <w:tc>
          <w:tcPr>
            <w:tcW w:w="600" w:type="pct"/>
            <w:tcBorders>
              <w:top w:val="single" w:color="auto" w:sz="4" w:space="0"/>
              <w:left w:val="single" w:color="auto" w:sz="4" w:space="0"/>
              <w:bottom w:val="single" w:color="auto" w:sz="4" w:space="0"/>
              <w:right w:val="single" w:color="auto" w:sz="4" w:space="0"/>
            </w:tcBorders>
            <w:noWrap/>
            <w:vAlign w:val="center"/>
          </w:tcPr>
          <w:p w14:paraId="51B2B51F">
            <w:pPr>
              <w:widowControl/>
              <w:jc w:val="center"/>
              <w:rPr>
                <w:color w:val="auto"/>
                <w:kern w:val="0"/>
                <w:sz w:val="21"/>
                <w:szCs w:val="21"/>
              </w:rPr>
            </w:pPr>
            <w:r>
              <w:rPr>
                <w:rFonts w:hint="eastAsia"/>
                <w:color w:val="auto"/>
                <w:kern w:val="0"/>
                <w:sz w:val="21"/>
                <w:szCs w:val="21"/>
              </w:rPr>
              <w:t>0.5</w:t>
            </w:r>
          </w:p>
        </w:tc>
      </w:tr>
      <w:tr w14:paraId="3E47E4EE">
        <w:tblPrEx>
          <w:tblCellMar>
            <w:top w:w="0" w:type="dxa"/>
            <w:left w:w="108" w:type="dxa"/>
            <w:bottom w:w="0" w:type="dxa"/>
            <w:right w:w="108" w:type="dxa"/>
          </w:tblCellMar>
        </w:tblPrEx>
        <w:trPr>
          <w:trHeight w:val="554" w:hRule="atLeast"/>
        </w:trPr>
        <w:tc>
          <w:tcPr>
            <w:tcW w:w="373" w:type="pct"/>
            <w:tcBorders>
              <w:top w:val="single" w:color="auto" w:sz="4" w:space="0"/>
              <w:left w:val="single" w:color="auto" w:sz="4" w:space="0"/>
              <w:bottom w:val="single" w:color="auto" w:sz="4" w:space="0"/>
              <w:right w:val="single" w:color="auto" w:sz="4" w:space="0"/>
            </w:tcBorders>
            <w:vAlign w:val="center"/>
          </w:tcPr>
          <w:p w14:paraId="18E29935">
            <w:pPr>
              <w:widowControl/>
              <w:jc w:val="center"/>
              <w:rPr>
                <w:color w:val="auto"/>
                <w:kern w:val="0"/>
                <w:sz w:val="21"/>
                <w:szCs w:val="21"/>
              </w:rPr>
            </w:pPr>
            <w:r>
              <w:rPr>
                <w:rFonts w:hint="eastAsia"/>
                <w:color w:val="auto"/>
                <w:kern w:val="0"/>
                <w:sz w:val="21"/>
                <w:szCs w:val="21"/>
              </w:rPr>
              <w:t>9</w:t>
            </w:r>
          </w:p>
        </w:tc>
        <w:tc>
          <w:tcPr>
            <w:tcW w:w="1270" w:type="pct"/>
            <w:vMerge w:val="continue"/>
            <w:tcBorders>
              <w:top w:val="single" w:color="auto" w:sz="4" w:space="0"/>
              <w:left w:val="single" w:color="auto" w:sz="4" w:space="0"/>
              <w:bottom w:val="single" w:color="auto" w:sz="4" w:space="0"/>
              <w:right w:val="single" w:color="auto" w:sz="4" w:space="0"/>
            </w:tcBorders>
            <w:vAlign w:val="center"/>
          </w:tcPr>
          <w:p w14:paraId="36E75736">
            <w:pPr>
              <w:widowControl/>
              <w:jc w:val="left"/>
              <w:rPr>
                <w:rFonts w:hint="eastAsia" w:ascii="宋体" w:hAnsi="宋体" w:cs="宋体"/>
                <w:color w:val="auto"/>
                <w:kern w:val="0"/>
                <w:sz w:val="21"/>
                <w:szCs w:val="21"/>
              </w:rPr>
            </w:pPr>
          </w:p>
        </w:tc>
        <w:tc>
          <w:tcPr>
            <w:tcW w:w="1332" w:type="pct"/>
            <w:tcBorders>
              <w:top w:val="single" w:color="auto" w:sz="4" w:space="0"/>
              <w:left w:val="single" w:color="auto" w:sz="4" w:space="0"/>
              <w:bottom w:val="single" w:color="auto" w:sz="4" w:space="0"/>
              <w:right w:val="single" w:color="auto" w:sz="4" w:space="0"/>
            </w:tcBorders>
            <w:vAlign w:val="center"/>
          </w:tcPr>
          <w:p w14:paraId="254191D4">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问卷调查</w:t>
            </w:r>
          </w:p>
        </w:tc>
        <w:tc>
          <w:tcPr>
            <w:tcW w:w="416" w:type="pct"/>
            <w:tcBorders>
              <w:top w:val="single" w:color="auto" w:sz="4" w:space="0"/>
              <w:left w:val="single" w:color="auto" w:sz="4" w:space="0"/>
              <w:bottom w:val="single" w:color="auto" w:sz="4" w:space="0"/>
              <w:right w:val="single" w:color="auto" w:sz="4" w:space="0"/>
            </w:tcBorders>
            <w:noWrap/>
            <w:vAlign w:val="center"/>
          </w:tcPr>
          <w:p w14:paraId="2BEA7B14">
            <w:pPr>
              <w:widowControl/>
              <w:jc w:val="center"/>
              <w:rPr>
                <w:color w:val="auto"/>
                <w:kern w:val="0"/>
                <w:sz w:val="21"/>
                <w:szCs w:val="21"/>
              </w:rPr>
            </w:pPr>
            <w:r>
              <w:rPr>
                <w:color w:val="auto"/>
                <w:kern w:val="0"/>
                <w:sz w:val="21"/>
                <w:szCs w:val="21"/>
              </w:rPr>
              <w:t>1</w:t>
            </w:r>
          </w:p>
        </w:tc>
        <w:tc>
          <w:tcPr>
            <w:tcW w:w="377" w:type="pct"/>
            <w:tcBorders>
              <w:top w:val="single" w:color="auto" w:sz="4" w:space="0"/>
              <w:left w:val="single" w:color="auto" w:sz="4" w:space="0"/>
              <w:bottom w:val="single" w:color="auto" w:sz="4" w:space="0"/>
              <w:right w:val="single" w:color="auto" w:sz="4" w:space="0"/>
            </w:tcBorders>
            <w:noWrap/>
            <w:vAlign w:val="center"/>
          </w:tcPr>
          <w:p w14:paraId="141758F6">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632" w:type="pct"/>
            <w:tcBorders>
              <w:top w:val="single" w:color="auto" w:sz="4" w:space="0"/>
              <w:left w:val="single" w:color="auto" w:sz="4" w:space="0"/>
              <w:bottom w:val="single" w:color="auto" w:sz="4" w:space="0"/>
              <w:right w:val="single" w:color="auto" w:sz="4" w:space="0"/>
            </w:tcBorders>
            <w:noWrap/>
            <w:vAlign w:val="center"/>
          </w:tcPr>
          <w:p w14:paraId="3CBC5F28">
            <w:pPr>
              <w:widowControl/>
              <w:jc w:val="center"/>
              <w:rPr>
                <w:color w:val="auto"/>
                <w:kern w:val="0"/>
                <w:sz w:val="21"/>
                <w:szCs w:val="21"/>
              </w:rPr>
            </w:pPr>
            <w:r>
              <w:rPr>
                <w:rFonts w:hint="eastAsia"/>
                <w:color w:val="auto"/>
                <w:kern w:val="0"/>
                <w:sz w:val="21"/>
                <w:szCs w:val="21"/>
              </w:rPr>
              <w:t>0.5</w:t>
            </w:r>
          </w:p>
        </w:tc>
        <w:tc>
          <w:tcPr>
            <w:tcW w:w="600" w:type="pct"/>
            <w:tcBorders>
              <w:top w:val="single" w:color="auto" w:sz="4" w:space="0"/>
              <w:left w:val="single" w:color="auto" w:sz="4" w:space="0"/>
              <w:bottom w:val="single" w:color="auto" w:sz="4" w:space="0"/>
              <w:right w:val="single" w:color="auto" w:sz="4" w:space="0"/>
            </w:tcBorders>
            <w:noWrap/>
            <w:vAlign w:val="center"/>
          </w:tcPr>
          <w:p w14:paraId="582DA0F9">
            <w:pPr>
              <w:widowControl/>
              <w:jc w:val="center"/>
              <w:rPr>
                <w:color w:val="auto"/>
                <w:kern w:val="0"/>
                <w:sz w:val="21"/>
                <w:szCs w:val="21"/>
              </w:rPr>
            </w:pPr>
            <w:r>
              <w:rPr>
                <w:rFonts w:hint="eastAsia"/>
                <w:color w:val="auto"/>
                <w:kern w:val="0"/>
                <w:sz w:val="21"/>
                <w:szCs w:val="21"/>
              </w:rPr>
              <w:t>0.5</w:t>
            </w:r>
          </w:p>
        </w:tc>
      </w:tr>
      <w:tr w14:paraId="6F7FC8E1">
        <w:tblPrEx>
          <w:tblCellMar>
            <w:top w:w="0" w:type="dxa"/>
            <w:left w:w="108" w:type="dxa"/>
            <w:bottom w:w="0" w:type="dxa"/>
            <w:right w:w="108" w:type="dxa"/>
          </w:tblCellMar>
        </w:tblPrEx>
        <w:trPr>
          <w:trHeight w:val="576" w:hRule="atLeast"/>
        </w:trPr>
        <w:tc>
          <w:tcPr>
            <w:tcW w:w="373" w:type="pct"/>
            <w:tcBorders>
              <w:top w:val="single" w:color="auto" w:sz="4" w:space="0"/>
              <w:left w:val="single" w:color="auto" w:sz="4" w:space="0"/>
              <w:bottom w:val="single" w:color="auto" w:sz="4" w:space="0"/>
              <w:right w:val="single" w:color="auto" w:sz="4" w:space="0"/>
            </w:tcBorders>
            <w:vAlign w:val="center"/>
          </w:tcPr>
          <w:p w14:paraId="79D1D7B9">
            <w:pPr>
              <w:widowControl/>
              <w:jc w:val="center"/>
              <w:rPr>
                <w:color w:val="auto"/>
                <w:kern w:val="0"/>
                <w:sz w:val="21"/>
                <w:szCs w:val="21"/>
              </w:rPr>
            </w:pPr>
            <w:r>
              <w:rPr>
                <w:rFonts w:hint="eastAsia"/>
                <w:color w:val="auto"/>
                <w:kern w:val="0"/>
                <w:sz w:val="21"/>
                <w:szCs w:val="21"/>
              </w:rPr>
              <w:t>10</w:t>
            </w:r>
          </w:p>
        </w:tc>
        <w:tc>
          <w:tcPr>
            <w:tcW w:w="1270" w:type="pct"/>
            <w:vMerge w:val="continue"/>
            <w:tcBorders>
              <w:top w:val="single" w:color="auto" w:sz="4" w:space="0"/>
              <w:left w:val="single" w:color="auto" w:sz="4" w:space="0"/>
              <w:bottom w:val="single" w:color="auto" w:sz="4" w:space="0"/>
              <w:right w:val="single" w:color="auto" w:sz="4" w:space="0"/>
            </w:tcBorders>
            <w:vAlign w:val="center"/>
          </w:tcPr>
          <w:p w14:paraId="253607A4">
            <w:pPr>
              <w:widowControl/>
              <w:jc w:val="left"/>
              <w:rPr>
                <w:rFonts w:hint="eastAsia" w:ascii="宋体" w:hAnsi="宋体" w:cs="宋体"/>
                <w:color w:val="auto"/>
                <w:kern w:val="0"/>
                <w:sz w:val="21"/>
                <w:szCs w:val="21"/>
              </w:rPr>
            </w:pPr>
          </w:p>
        </w:tc>
        <w:tc>
          <w:tcPr>
            <w:tcW w:w="1332" w:type="pct"/>
            <w:tcBorders>
              <w:top w:val="single" w:color="auto" w:sz="4" w:space="0"/>
              <w:left w:val="single" w:color="auto" w:sz="4" w:space="0"/>
              <w:bottom w:val="single" w:color="auto" w:sz="4" w:space="0"/>
              <w:right w:val="single" w:color="auto" w:sz="4" w:space="0"/>
            </w:tcBorders>
            <w:vAlign w:val="center"/>
          </w:tcPr>
          <w:p w14:paraId="5F25D899">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意见反馈</w:t>
            </w:r>
          </w:p>
        </w:tc>
        <w:tc>
          <w:tcPr>
            <w:tcW w:w="416" w:type="pct"/>
            <w:tcBorders>
              <w:top w:val="single" w:color="auto" w:sz="4" w:space="0"/>
              <w:left w:val="single" w:color="auto" w:sz="4" w:space="0"/>
              <w:bottom w:val="single" w:color="auto" w:sz="4" w:space="0"/>
              <w:right w:val="single" w:color="auto" w:sz="4" w:space="0"/>
            </w:tcBorders>
            <w:noWrap/>
            <w:vAlign w:val="center"/>
          </w:tcPr>
          <w:p w14:paraId="4EE72A89">
            <w:pPr>
              <w:widowControl/>
              <w:jc w:val="center"/>
              <w:rPr>
                <w:color w:val="auto"/>
                <w:kern w:val="0"/>
                <w:sz w:val="21"/>
                <w:szCs w:val="21"/>
              </w:rPr>
            </w:pPr>
            <w:r>
              <w:rPr>
                <w:color w:val="auto"/>
                <w:kern w:val="0"/>
                <w:sz w:val="21"/>
                <w:szCs w:val="21"/>
              </w:rPr>
              <w:t>1</w:t>
            </w:r>
          </w:p>
        </w:tc>
        <w:tc>
          <w:tcPr>
            <w:tcW w:w="377" w:type="pct"/>
            <w:tcBorders>
              <w:top w:val="single" w:color="auto" w:sz="4" w:space="0"/>
              <w:left w:val="single" w:color="auto" w:sz="4" w:space="0"/>
              <w:bottom w:val="single" w:color="auto" w:sz="4" w:space="0"/>
              <w:right w:val="single" w:color="auto" w:sz="4" w:space="0"/>
            </w:tcBorders>
            <w:noWrap/>
            <w:vAlign w:val="center"/>
          </w:tcPr>
          <w:p w14:paraId="2DF1D653">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632" w:type="pct"/>
            <w:tcBorders>
              <w:top w:val="single" w:color="auto" w:sz="4" w:space="0"/>
              <w:left w:val="single" w:color="auto" w:sz="4" w:space="0"/>
              <w:bottom w:val="single" w:color="auto" w:sz="4" w:space="0"/>
              <w:right w:val="single" w:color="auto" w:sz="4" w:space="0"/>
            </w:tcBorders>
            <w:noWrap/>
            <w:vAlign w:val="center"/>
          </w:tcPr>
          <w:p w14:paraId="5BAF0BF5">
            <w:pPr>
              <w:widowControl/>
              <w:jc w:val="center"/>
              <w:rPr>
                <w:color w:val="auto"/>
                <w:kern w:val="0"/>
                <w:sz w:val="21"/>
                <w:szCs w:val="21"/>
              </w:rPr>
            </w:pPr>
            <w:r>
              <w:rPr>
                <w:rFonts w:hint="eastAsia"/>
                <w:color w:val="auto"/>
                <w:kern w:val="0"/>
                <w:sz w:val="21"/>
                <w:szCs w:val="21"/>
              </w:rPr>
              <w:t>0.5</w:t>
            </w:r>
          </w:p>
        </w:tc>
        <w:tc>
          <w:tcPr>
            <w:tcW w:w="600" w:type="pct"/>
            <w:tcBorders>
              <w:top w:val="single" w:color="auto" w:sz="4" w:space="0"/>
              <w:left w:val="single" w:color="auto" w:sz="4" w:space="0"/>
              <w:bottom w:val="single" w:color="auto" w:sz="4" w:space="0"/>
              <w:right w:val="single" w:color="auto" w:sz="4" w:space="0"/>
            </w:tcBorders>
            <w:noWrap/>
            <w:vAlign w:val="center"/>
          </w:tcPr>
          <w:p w14:paraId="3B338495">
            <w:pPr>
              <w:widowControl/>
              <w:jc w:val="center"/>
              <w:rPr>
                <w:color w:val="auto"/>
                <w:kern w:val="0"/>
                <w:sz w:val="21"/>
                <w:szCs w:val="21"/>
              </w:rPr>
            </w:pPr>
            <w:r>
              <w:rPr>
                <w:rFonts w:hint="eastAsia"/>
                <w:color w:val="auto"/>
                <w:kern w:val="0"/>
                <w:sz w:val="21"/>
                <w:szCs w:val="21"/>
              </w:rPr>
              <w:t>0.5</w:t>
            </w:r>
          </w:p>
        </w:tc>
      </w:tr>
      <w:tr w14:paraId="1D8C22D8">
        <w:tblPrEx>
          <w:tblCellMar>
            <w:top w:w="0" w:type="dxa"/>
            <w:left w:w="108" w:type="dxa"/>
            <w:bottom w:w="0" w:type="dxa"/>
            <w:right w:w="108" w:type="dxa"/>
          </w:tblCellMar>
        </w:tblPrEx>
        <w:trPr>
          <w:trHeight w:val="540" w:hRule="atLeast"/>
        </w:trPr>
        <w:tc>
          <w:tcPr>
            <w:tcW w:w="373" w:type="pct"/>
            <w:tcBorders>
              <w:top w:val="single" w:color="auto" w:sz="4" w:space="0"/>
              <w:left w:val="single" w:color="auto" w:sz="4" w:space="0"/>
              <w:bottom w:val="single" w:color="auto" w:sz="4" w:space="0"/>
              <w:right w:val="single" w:color="auto" w:sz="4" w:space="0"/>
            </w:tcBorders>
            <w:vAlign w:val="center"/>
          </w:tcPr>
          <w:p w14:paraId="49F170A6">
            <w:pPr>
              <w:widowControl/>
              <w:jc w:val="center"/>
              <w:rPr>
                <w:color w:val="auto"/>
                <w:kern w:val="0"/>
                <w:sz w:val="21"/>
                <w:szCs w:val="21"/>
              </w:rPr>
            </w:pPr>
            <w:r>
              <w:rPr>
                <w:color w:val="auto"/>
                <w:kern w:val="0"/>
                <w:sz w:val="21"/>
                <w:szCs w:val="21"/>
              </w:rPr>
              <w:t>1</w:t>
            </w:r>
            <w:r>
              <w:rPr>
                <w:rFonts w:hint="eastAsia"/>
                <w:color w:val="auto"/>
                <w:kern w:val="0"/>
                <w:sz w:val="21"/>
                <w:szCs w:val="21"/>
              </w:rPr>
              <w:t>1</w:t>
            </w:r>
          </w:p>
        </w:tc>
        <w:tc>
          <w:tcPr>
            <w:tcW w:w="1270" w:type="pct"/>
            <w:vMerge w:val="restart"/>
            <w:tcBorders>
              <w:top w:val="single" w:color="auto" w:sz="4" w:space="0"/>
              <w:left w:val="single" w:color="auto" w:sz="4" w:space="0"/>
              <w:bottom w:val="single" w:color="auto" w:sz="4" w:space="0"/>
              <w:right w:val="single" w:color="auto" w:sz="4" w:space="0"/>
            </w:tcBorders>
            <w:vAlign w:val="center"/>
          </w:tcPr>
          <w:p w14:paraId="243FDD25">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内容管理系统</w:t>
            </w:r>
          </w:p>
        </w:tc>
        <w:tc>
          <w:tcPr>
            <w:tcW w:w="1332" w:type="pct"/>
            <w:tcBorders>
              <w:top w:val="single" w:color="auto" w:sz="4" w:space="0"/>
              <w:left w:val="single" w:color="auto" w:sz="4" w:space="0"/>
              <w:bottom w:val="single" w:color="auto" w:sz="4" w:space="0"/>
              <w:right w:val="single" w:color="auto" w:sz="4" w:space="0"/>
            </w:tcBorders>
            <w:vAlign w:val="center"/>
          </w:tcPr>
          <w:p w14:paraId="6E976CA4">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栏目管理</w:t>
            </w:r>
          </w:p>
        </w:tc>
        <w:tc>
          <w:tcPr>
            <w:tcW w:w="416" w:type="pct"/>
            <w:tcBorders>
              <w:top w:val="single" w:color="auto" w:sz="4" w:space="0"/>
              <w:left w:val="single" w:color="auto" w:sz="4" w:space="0"/>
              <w:bottom w:val="single" w:color="auto" w:sz="4" w:space="0"/>
              <w:right w:val="single" w:color="auto" w:sz="4" w:space="0"/>
            </w:tcBorders>
            <w:vAlign w:val="center"/>
          </w:tcPr>
          <w:p w14:paraId="5E11E1A7">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77" w:type="pct"/>
            <w:tcBorders>
              <w:top w:val="single" w:color="auto" w:sz="4" w:space="0"/>
              <w:left w:val="single" w:color="auto" w:sz="4" w:space="0"/>
              <w:bottom w:val="single" w:color="auto" w:sz="4" w:space="0"/>
              <w:right w:val="single" w:color="auto" w:sz="4" w:space="0"/>
            </w:tcBorders>
            <w:vAlign w:val="center"/>
          </w:tcPr>
          <w:p w14:paraId="7DE0B2DF">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632" w:type="pct"/>
            <w:tcBorders>
              <w:top w:val="single" w:color="auto" w:sz="4" w:space="0"/>
              <w:left w:val="single" w:color="auto" w:sz="4" w:space="0"/>
              <w:bottom w:val="single" w:color="auto" w:sz="4" w:space="0"/>
              <w:right w:val="single" w:color="auto" w:sz="4" w:space="0"/>
            </w:tcBorders>
            <w:vAlign w:val="center"/>
          </w:tcPr>
          <w:p w14:paraId="6EB719DC">
            <w:pPr>
              <w:widowControl/>
              <w:jc w:val="center"/>
              <w:rPr>
                <w:color w:val="auto"/>
                <w:kern w:val="0"/>
                <w:sz w:val="21"/>
                <w:szCs w:val="21"/>
              </w:rPr>
            </w:pPr>
            <w:r>
              <w:rPr>
                <w:color w:val="auto"/>
                <w:kern w:val="0"/>
                <w:sz w:val="21"/>
                <w:szCs w:val="21"/>
              </w:rPr>
              <w:t>1</w:t>
            </w:r>
          </w:p>
        </w:tc>
        <w:tc>
          <w:tcPr>
            <w:tcW w:w="600" w:type="pct"/>
            <w:tcBorders>
              <w:top w:val="single" w:color="auto" w:sz="4" w:space="0"/>
              <w:left w:val="single" w:color="auto" w:sz="4" w:space="0"/>
              <w:bottom w:val="single" w:color="auto" w:sz="4" w:space="0"/>
              <w:right w:val="single" w:color="auto" w:sz="4" w:space="0"/>
            </w:tcBorders>
            <w:noWrap/>
            <w:vAlign w:val="center"/>
          </w:tcPr>
          <w:p w14:paraId="0BD05EF6">
            <w:pPr>
              <w:widowControl/>
              <w:jc w:val="center"/>
              <w:rPr>
                <w:color w:val="auto"/>
                <w:kern w:val="0"/>
                <w:sz w:val="21"/>
                <w:szCs w:val="21"/>
              </w:rPr>
            </w:pPr>
            <w:r>
              <w:rPr>
                <w:color w:val="auto"/>
                <w:kern w:val="0"/>
                <w:sz w:val="21"/>
                <w:szCs w:val="21"/>
              </w:rPr>
              <w:t>1</w:t>
            </w:r>
          </w:p>
        </w:tc>
      </w:tr>
      <w:tr w14:paraId="6E1D97F7">
        <w:tblPrEx>
          <w:tblCellMar>
            <w:top w:w="0" w:type="dxa"/>
            <w:left w:w="108" w:type="dxa"/>
            <w:bottom w:w="0" w:type="dxa"/>
            <w:right w:w="108" w:type="dxa"/>
          </w:tblCellMar>
        </w:tblPrEx>
        <w:trPr>
          <w:trHeight w:val="548" w:hRule="atLeast"/>
        </w:trPr>
        <w:tc>
          <w:tcPr>
            <w:tcW w:w="373" w:type="pct"/>
            <w:tcBorders>
              <w:top w:val="single" w:color="auto" w:sz="4" w:space="0"/>
              <w:left w:val="single" w:color="auto" w:sz="4" w:space="0"/>
              <w:bottom w:val="single" w:color="auto" w:sz="4" w:space="0"/>
              <w:right w:val="single" w:color="auto" w:sz="4" w:space="0"/>
            </w:tcBorders>
            <w:vAlign w:val="center"/>
          </w:tcPr>
          <w:p w14:paraId="1FF07261">
            <w:pPr>
              <w:widowControl/>
              <w:jc w:val="center"/>
              <w:rPr>
                <w:color w:val="auto"/>
                <w:kern w:val="0"/>
                <w:sz w:val="21"/>
                <w:szCs w:val="21"/>
              </w:rPr>
            </w:pPr>
            <w:r>
              <w:rPr>
                <w:color w:val="auto"/>
                <w:kern w:val="0"/>
                <w:sz w:val="21"/>
                <w:szCs w:val="21"/>
              </w:rPr>
              <w:t>1</w:t>
            </w:r>
            <w:r>
              <w:rPr>
                <w:rFonts w:hint="eastAsia"/>
                <w:color w:val="auto"/>
                <w:kern w:val="0"/>
                <w:sz w:val="21"/>
                <w:szCs w:val="21"/>
              </w:rPr>
              <w:t>2</w:t>
            </w:r>
          </w:p>
        </w:tc>
        <w:tc>
          <w:tcPr>
            <w:tcW w:w="1270" w:type="pct"/>
            <w:vMerge w:val="continue"/>
            <w:tcBorders>
              <w:top w:val="single" w:color="auto" w:sz="4" w:space="0"/>
              <w:left w:val="single" w:color="auto" w:sz="4" w:space="0"/>
              <w:bottom w:val="single" w:color="auto" w:sz="4" w:space="0"/>
              <w:right w:val="single" w:color="auto" w:sz="4" w:space="0"/>
            </w:tcBorders>
            <w:vAlign w:val="center"/>
          </w:tcPr>
          <w:p w14:paraId="31D9FF17">
            <w:pPr>
              <w:widowControl/>
              <w:jc w:val="left"/>
              <w:rPr>
                <w:rFonts w:hint="eastAsia" w:ascii="宋体" w:hAnsi="宋体" w:cs="宋体"/>
                <w:color w:val="auto"/>
                <w:kern w:val="0"/>
                <w:sz w:val="21"/>
                <w:szCs w:val="21"/>
              </w:rPr>
            </w:pPr>
          </w:p>
        </w:tc>
        <w:tc>
          <w:tcPr>
            <w:tcW w:w="1332" w:type="pct"/>
            <w:tcBorders>
              <w:top w:val="single" w:color="auto" w:sz="4" w:space="0"/>
              <w:left w:val="single" w:color="auto" w:sz="4" w:space="0"/>
              <w:bottom w:val="single" w:color="auto" w:sz="4" w:space="0"/>
              <w:right w:val="single" w:color="auto" w:sz="4" w:space="0"/>
            </w:tcBorders>
            <w:vAlign w:val="center"/>
          </w:tcPr>
          <w:p w14:paraId="1AF4091D">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内容管理</w:t>
            </w:r>
          </w:p>
        </w:tc>
        <w:tc>
          <w:tcPr>
            <w:tcW w:w="416" w:type="pct"/>
            <w:tcBorders>
              <w:top w:val="single" w:color="auto" w:sz="4" w:space="0"/>
              <w:left w:val="single" w:color="auto" w:sz="4" w:space="0"/>
              <w:bottom w:val="single" w:color="auto" w:sz="4" w:space="0"/>
              <w:right w:val="single" w:color="auto" w:sz="4" w:space="0"/>
            </w:tcBorders>
            <w:vAlign w:val="center"/>
          </w:tcPr>
          <w:p w14:paraId="2CC87873">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77" w:type="pct"/>
            <w:tcBorders>
              <w:top w:val="single" w:color="auto" w:sz="4" w:space="0"/>
              <w:left w:val="single" w:color="auto" w:sz="4" w:space="0"/>
              <w:bottom w:val="single" w:color="auto" w:sz="4" w:space="0"/>
              <w:right w:val="single" w:color="auto" w:sz="4" w:space="0"/>
            </w:tcBorders>
            <w:vAlign w:val="center"/>
          </w:tcPr>
          <w:p w14:paraId="7A9ADC13">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632" w:type="pct"/>
            <w:tcBorders>
              <w:top w:val="single" w:color="auto" w:sz="4" w:space="0"/>
              <w:left w:val="single" w:color="auto" w:sz="4" w:space="0"/>
              <w:bottom w:val="single" w:color="auto" w:sz="4" w:space="0"/>
              <w:right w:val="single" w:color="auto" w:sz="4" w:space="0"/>
            </w:tcBorders>
            <w:vAlign w:val="center"/>
          </w:tcPr>
          <w:p w14:paraId="62D78E5C">
            <w:pPr>
              <w:widowControl/>
              <w:jc w:val="center"/>
              <w:rPr>
                <w:color w:val="auto"/>
                <w:kern w:val="0"/>
                <w:sz w:val="21"/>
                <w:szCs w:val="21"/>
              </w:rPr>
            </w:pPr>
            <w:r>
              <w:rPr>
                <w:rFonts w:hint="eastAsia"/>
                <w:color w:val="auto"/>
                <w:kern w:val="0"/>
                <w:sz w:val="21"/>
                <w:szCs w:val="21"/>
              </w:rPr>
              <w:t>1</w:t>
            </w:r>
          </w:p>
        </w:tc>
        <w:tc>
          <w:tcPr>
            <w:tcW w:w="600" w:type="pct"/>
            <w:tcBorders>
              <w:top w:val="single" w:color="auto" w:sz="4" w:space="0"/>
              <w:left w:val="single" w:color="auto" w:sz="4" w:space="0"/>
              <w:bottom w:val="single" w:color="auto" w:sz="4" w:space="0"/>
              <w:right w:val="single" w:color="auto" w:sz="4" w:space="0"/>
            </w:tcBorders>
            <w:noWrap/>
            <w:vAlign w:val="center"/>
          </w:tcPr>
          <w:p w14:paraId="12EC8E87">
            <w:pPr>
              <w:widowControl/>
              <w:jc w:val="center"/>
              <w:rPr>
                <w:color w:val="auto"/>
                <w:kern w:val="0"/>
                <w:sz w:val="21"/>
                <w:szCs w:val="21"/>
              </w:rPr>
            </w:pPr>
            <w:r>
              <w:rPr>
                <w:rFonts w:hint="eastAsia"/>
                <w:color w:val="auto"/>
                <w:kern w:val="0"/>
                <w:sz w:val="21"/>
                <w:szCs w:val="21"/>
              </w:rPr>
              <w:t>1</w:t>
            </w:r>
          </w:p>
        </w:tc>
      </w:tr>
      <w:tr w14:paraId="5D7B3F7B">
        <w:tblPrEx>
          <w:tblCellMar>
            <w:top w:w="0" w:type="dxa"/>
            <w:left w:w="108" w:type="dxa"/>
            <w:bottom w:w="0" w:type="dxa"/>
            <w:right w:w="108" w:type="dxa"/>
          </w:tblCellMar>
        </w:tblPrEx>
        <w:trPr>
          <w:trHeight w:val="556" w:hRule="atLeast"/>
        </w:trPr>
        <w:tc>
          <w:tcPr>
            <w:tcW w:w="373" w:type="pct"/>
            <w:tcBorders>
              <w:top w:val="single" w:color="auto" w:sz="4" w:space="0"/>
              <w:left w:val="single" w:color="auto" w:sz="4" w:space="0"/>
              <w:bottom w:val="single" w:color="auto" w:sz="4" w:space="0"/>
              <w:right w:val="single" w:color="auto" w:sz="4" w:space="0"/>
            </w:tcBorders>
            <w:vAlign w:val="center"/>
          </w:tcPr>
          <w:p w14:paraId="00968374">
            <w:pPr>
              <w:widowControl/>
              <w:jc w:val="center"/>
              <w:rPr>
                <w:color w:val="auto"/>
                <w:kern w:val="0"/>
                <w:sz w:val="21"/>
                <w:szCs w:val="21"/>
              </w:rPr>
            </w:pPr>
            <w:r>
              <w:rPr>
                <w:color w:val="auto"/>
                <w:kern w:val="0"/>
                <w:sz w:val="21"/>
                <w:szCs w:val="21"/>
              </w:rPr>
              <w:t>1</w:t>
            </w:r>
            <w:r>
              <w:rPr>
                <w:rFonts w:hint="eastAsia"/>
                <w:color w:val="auto"/>
                <w:kern w:val="0"/>
                <w:sz w:val="21"/>
                <w:szCs w:val="21"/>
              </w:rPr>
              <w:t>3</w:t>
            </w:r>
          </w:p>
        </w:tc>
        <w:tc>
          <w:tcPr>
            <w:tcW w:w="1270" w:type="pct"/>
            <w:vMerge w:val="continue"/>
            <w:tcBorders>
              <w:top w:val="single" w:color="auto" w:sz="4" w:space="0"/>
              <w:left w:val="single" w:color="auto" w:sz="4" w:space="0"/>
              <w:bottom w:val="single" w:color="auto" w:sz="4" w:space="0"/>
              <w:right w:val="single" w:color="auto" w:sz="4" w:space="0"/>
            </w:tcBorders>
            <w:vAlign w:val="center"/>
          </w:tcPr>
          <w:p w14:paraId="62F6F9E1">
            <w:pPr>
              <w:widowControl/>
              <w:jc w:val="left"/>
              <w:rPr>
                <w:rFonts w:hint="eastAsia" w:ascii="宋体" w:hAnsi="宋体" w:cs="宋体"/>
                <w:color w:val="auto"/>
                <w:kern w:val="0"/>
                <w:sz w:val="21"/>
                <w:szCs w:val="21"/>
              </w:rPr>
            </w:pPr>
          </w:p>
        </w:tc>
        <w:tc>
          <w:tcPr>
            <w:tcW w:w="1332" w:type="pct"/>
            <w:tcBorders>
              <w:top w:val="single" w:color="auto" w:sz="4" w:space="0"/>
              <w:left w:val="single" w:color="auto" w:sz="4" w:space="0"/>
              <w:bottom w:val="single" w:color="auto" w:sz="4" w:space="0"/>
              <w:right w:val="single" w:color="auto" w:sz="4" w:space="0"/>
            </w:tcBorders>
            <w:vAlign w:val="center"/>
          </w:tcPr>
          <w:p w14:paraId="3E052729">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留言管理</w:t>
            </w:r>
          </w:p>
        </w:tc>
        <w:tc>
          <w:tcPr>
            <w:tcW w:w="416" w:type="pct"/>
            <w:tcBorders>
              <w:top w:val="single" w:color="auto" w:sz="4" w:space="0"/>
              <w:left w:val="single" w:color="auto" w:sz="4" w:space="0"/>
              <w:bottom w:val="single" w:color="auto" w:sz="4" w:space="0"/>
              <w:right w:val="single" w:color="auto" w:sz="4" w:space="0"/>
            </w:tcBorders>
            <w:vAlign w:val="center"/>
          </w:tcPr>
          <w:p w14:paraId="5FC543BC">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77" w:type="pct"/>
            <w:tcBorders>
              <w:top w:val="single" w:color="auto" w:sz="4" w:space="0"/>
              <w:left w:val="single" w:color="auto" w:sz="4" w:space="0"/>
              <w:bottom w:val="single" w:color="auto" w:sz="4" w:space="0"/>
              <w:right w:val="single" w:color="auto" w:sz="4" w:space="0"/>
            </w:tcBorders>
            <w:vAlign w:val="center"/>
          </w:tcPr>
          <w:p w14:paraId="3229F7AA">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632" w:type="pct"/>
            <w:tcBorders>
              <w:top w:val="single" w:color="auto" w:sz="4" w:space="0"/>
              <w:left w:val="single" w:color="auto" w:sz="4" w:space="0"/>
              <w:bottom w:val="single" w:color="auto" w:sz="4" w:space="0"/>
              <w:right w:val="single" w:color="auto" w:sz="4" w:space="0"/>
            </w:tcBorders>
            <w:vAlign w:val="center"/>
          </w:tcPr>
          <w:p w14:paraId="5B593ABB">
            <w:pPr>
              <w:widowControl/>
              <w:jc w:val="center"/>
              <w:rPr>
                <w:color w:val="auto"/>
                <w:kern w:val="0"/>
                <w:sz w:val="21"/>
                <w:szCs w:val="21"/>
              </w:rPr>
            </w:pPr>
            <w:r>
              <w:rPr>
                <w:color w:val="auto"/>
                <w:kern w:val="0"/>
                <w:sz w:val="21"/>
                <w:szCs w:val="21"/>
              </w:rPr>
              <w:t>0.8</w:t>
            </w:r>
          </w:p>
        </w:tc>
        <w:tc>
          <w:tcPr>
            <w:tcW w:w="600" w:type="pct"/>
            <w:tcBorders>
              <w:top w:val="single" w:color="auto" w:sz="4" w:space="0"/>
              <w:left w:val="single" w:color="auto" w:sz="4" w:space="0"/>
              <w:bottom w:val="single" w:color="auto" w:sz="4" w:space="0"/>
              <w:right w:val="single" w:color="auto" w:sz="4" w:space="0"/>
            </w:tcBorders>
            <w:noWrap/>
            <w:vAlign w:val="center"/>
          </w:tcPr>
          <w:p w14:paraId="44F96114">
            <w:pPr>
              <w:widowControl/>
              <w:jc w:val="center"/>
              <w:rPr>
                <w:color w:val="auto"/>
                <w:kern w:val="0"/>
                <w:sz w:val="21"/>
                <w:szCs w:val="21"/>
              </w:rPr>
            </w:pPr>
            <w:r>
              <w:rPr>
                <w:color w:val="auto"/>
                <w:kern w:val="0"/>
                <w:sz w:val="21"/>
                <w:szCs w:val="21"/>
              </w:rPr>
              <w:t>0.8</w:t>
            </w:r>
          </w:p>
        </w:tc>
      </w:tr>
      <w:tr w14:paraId="1407479F">
        <w:trPr>
          <w:trHeight w:val="520" w:hRule="atLeast"/>
        </w:trPr>
        <w:tc>
          <w:tcPr>
            <w:tcW w:w="373" w:type="pct"/>
            <w:tcBorders>
              <w:top w:val="single" w:color="auto" w:sz="4" w:space="0"/>
              <w:left w:val="single" w:color="auto" w:sz="4" w:space="0"/>
              <w:bottom w:val="single" w:color="auto" w:sz="4" w:space="0"/>
              <w:right w:val="single" w:color="auto" w:sz="4" w:space="0"/>
            </w:tcBorders>
            <w:vAlign w:val="center"/>
          </w:tcPr>
          <w:p w14:paraId="678DEC22">
            <w:pPr>
              <w:widowControl/>
              <w:jc w:val="center"/>
              <w:rPr>
                <w:color w:val="auto"/>
                <w:kern w:val="0"/>
                <w:sz w:val="21"/>
                <w:szCs w:val="21"/>
              </w:rPr>
            </w:pPr>
            <w:r>
              <w:rPr>
                <w:color w:val="auto"/>
                <w:kern w:val="0"/>
                <w:sz w:val="21"/>
                <w:szCs w:val="21"/>
              </w:rPr>
              <w:t>1</w:t>
            </w:r>
            <w:r>
              <w:rPr>
                <w:rFonts w:hint="eastAsia"/>
                <w:color w:val="auto"/>
                <w:kern w:val="0"/>
                <w:sz w:val="21"/>
                <w:szCs w:val="21"/>
              </w:rPr>
              <w:t>4</w:t>
            </w:r>
          </w:p>
        </w:tc>
        <w:tc>
          <w:tcPr>
            <w:tcW w:w="1270" w:type="pct"/>
            <w:vMerge w:val="continue"/>
            <w:tcBorders>
              <w:top w:val="single" w:color="auto" w:sz="4" w:space="0"/>
              <w:left w:val="single" w:color="auto" w:sz="4" w:space="0"/>
              <w:bottom w:val="single" w:color="auto" w:sz="4" w:space="0"/>
              <w:right w:val="single" w:color="auto" w:sz="4" w:space="0"/>
            </w:tcBorders>
            <w:vAlign w:val="center"/>
          </w:tcPr>
          <w:p w14:paraId="7C979A50">
            <w:pPr>
              <w:widowControl/>
              <w:jc w:val="left"/>
              <w:rPr>
                <w:rFonts w:hint="eastAsia" w:ascii="宋体" w:hAnsi="宋体" w:cs="宋体"/>
                <w:color w:val="auto"/>
                <w:kern w:val="0"/>
                <w:sz w:val="21"/>
                <w:szCs w:val="21"/>
              </w:rPr>
            </w:pPr>
          </w:p>
        </w:tc>
        <w:tc>
          <w:tcPr>
            <w:tcW w:w="1332" w:type="pct"/>
            <w:tcBorders>
              <w:top w:val="single" w:color="auto" w:sz="4" w:space="0"/>
              <w:left w:val="single" w:color="auto" w:sz="4" w:space="0"/>
              <w:bottom w:val="single" w:color="auto" w:sz="4" w:space="0"/>
              <w:right w:val="single" w:color="auto" w:sz="4" w:space="0"/>
            </w:tcBorders>
            <w:vAlign w:val="center"/>
          </w:tcPr>
          <w:p w14:paraId="37E2ADF5">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问卷调查管理</w:t>
            </w:r>
          </w:p>
        </w:tc>
        <w:tc>
          <w:tcPr>
            <w:tcW w:w="416" w:type="pct"/>
            <w:tcBorders>
              <w:top w:val="single" w:color="auto" w:sz="4" w:space="0"/>
              <w:left w:val="single" w:color="auto" w:sz="4" w:space="0"/>
              <w:bottom w:val="single" w:color="auto" w:sz="4" w:space="0"/>
              <w:right w:val="single" w:color="auto" w:sz="4" w:space="0"/>
            </w:tcBorders>
            <w:vAlign w:val="center"/>
          </w:tcPr>
          <w:p w14:paraId="4AB0522C">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77" w:type="pct"/>
            <w:tcBorders>
              <w:top w:val="single" w:color="auto" w:sz="4" w:space="0"/>
              <w:left w:val="single" w:color="auto" w:sz="4" w:space="0"/>
              <w:bottom w:val="single" w:color="auto" w:sz="4" w:space="0"/>
              <w:right w:val="single" w:color="auto" w:sz="4" w:space="0"/>
            </w:tcBorders>
            <w:vAlign w:val="center"/>
          </w:tcPr>
          <w:p w14:paraId="1C6D55EC">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632" w:type="pct"/>
            <w:tcBorders>
              <w:top w:val="single" w:color="auto" w:sz="4" w:space="0"/>
              <w:left w:val="single" w:color="auto" w:sz="4" w:space="0"/>
              <w:bottom w:val="single" w:color="auto" w:sz="4" w:space="0"/>
              <w:right w:val="single" w:color="auto" w:sz="4" w:space="0"/>
            </w:tcBorders>
            <w:vAlign w:val="center"/>
          </w:tcPr>
          <w:p w14:paraId="686B2E30">
            <w:pPr>
              <w:widowControl/>
              <w:jc w:val="center"/>
              <w:rPr>
                <w:color w:val="auto"/>
                <w:kern w:val="0"/>
                <w:sz w:val="21"/>
                <w:szCs w:val="21"/>
              </w:rPr>
            </w:pPr>
            <w:r>
              <w:rPr>
                <w:color w:val="auto"/>
                <w:kern w:val="0"/>
                <w:sz w:val="21"/>
                <w:szCs w:val="21"/>
              </w:rPr>
              <w:t>1</w:t>
            </w:r>
          </w:p>
        </w:tc>
        <w:tc>
          <w:tcPr>
            <w:tcW w:w="600" w:type="pct"/>
            <w:tcBorders>
              <w:top w:val="single" w:color="auto" w:sz="4" w:space="0"/>
              <w:left w:val="single" w:color="auto" w:sz="4" w:space="0"/>
              <w:bottom w:val="single" w:color="auto" w:sz="4" w:space="0"/>
              <w:right w:val="single" w:color="auto" w:sz="4" w:space="0"/>
            </w:tcBorders>
            <w:noWrap/>
            <w:vAlign w:val="center"/>
          </w:tcPr>
          <w:p w14:paraId="4D4F4A99">
            <w:pPr>
              <w:widowControl/>
              <w:jc w:val="center"/>
              <w:rPr>
                <w:color w:val="auto"/>
                <w:kern w:val="0"/>
                <w:sz w:val="21"/>
                <w:szCs w:val="21"/>
              </w:rPr>
            </w:pPr>
            <w:r>
              <w:rPr>
                <w:color w:val="auto"/>
                <w:kern w:val="0"/>
                <w:sz w:val="21"/>
                <w:szCs w:val="21"/>
              </w:rPr>
              <w:t>1</w:t>
            </w:r>
          </w:p>
        </w:tc>
      </w:tr>
      <w:tr w14:paraId="38485382">
        <w:tblPrEx>
          <w:tblCellMar>
            <w:top w:w="0" w:type="dxa"/>
            <w:left w:w="108" w:type="dxa"/>
            <w:bottom w:w="0" w:type="dxa"/>
            <w:right w:w="108" w:type="dxa"/>
          </w:tblCellMar>
        </w:tblPrEx>
        <w:trPr>
          <w:trHeight w:val="602" w:hRule="atLeast"/>
        </w:trPr>
        <w:tc>
          <w:tcPr>
            <w:tcW w:w="373" w:type="pct"/>
            <w:tcBorders>
              <w:top w:val="single" w:color="auto" w:sz="4" w:space="0"/>
              <w:left w:val="single" w:color="auto" w:sz="4" w:space="0"/>
              <w:bottom w:val="single" w:color="auto" w:sz="4" w:space="0"/>
              <w:right w:val="single" w:color="auto" w:sz="4" w:space="0"/>
            </w:tcBorders>
            <w:vAlign w:val="center"/>
          </w:tcPr>
          <w:p w14:paraId="4C54A991">
            <w:pPr>
              <w:widowControl/>
              <w:jc w:val="center"/>
              <w:rPr>
                <w:color w:val="auto"/>
                <w:kern w:val="0"/>
                <w:sz w:val="21"/>
                <w:szCs w:val="21"/>
              </w:rPr>
            </w:pPr>
            <w:r>
              <w:rPr>
                <w:color w:val="auto"/>
                <w:kern w:val="0"/>
                <w:sz w:val="21"/>
                <w:szCs w:val="21"/>
              </w:rPr>
              <w:t>1</w:t>
            </w:r>
            <w:r>
              <w:rPr>
                <w:rFonts w:hint="eastAsia"/>
                <w:color w:val="auto"/>
                <w:kern w:val="0"/>
                <w:sz w:val="21"/>
                <w:szCs w:val="21"/>
              </w:rPr>
              <w:t>5</w:t>
            </w:r>
          </w:p>
        </w:tc>
        <w:tc>
          <w:tcPr>
            <w:tcW w:w="1270" w:type="pct"/>
            <w:vMerge w:val="continue"/>
            <w:tcBorders>
              <w:top w:val="single" w:color="auto" w:sz="4" w:space="0"/>
              <w:left w:val="single" w:color="auto" w:sz="4" w:space="0"/>
              <w:bottom w:val="single" w:color="auto" w:sz="4" w:space="0"/>
              <w:right w:val="single" w:color="auto" w:sz="4" w:space="0"/>
            </w:tcBorders>
            <w:vAlign w:val="center"/>
          </w:tcPr>
          <w:p w14:paraId="7A493C60">
            <w:pPr>
              <w:widowControl/>
              <w:jc w:val="left"/>
              <w:rPr>
                <w:rFonts w:hint="eastAsia" w:ascii="宋体" w:hAnsi="宋体" w:cs="宋体"/>
                <w:color w:val="auto"/>
                <w:kern w:val="0"/>
                <w:sz w:val="21"/>
                <w:szCs w:val="21"/>
              </w:rPr>
            </w:pPr>
          </w:p>
        </w:tc>
        <w:tc>
          <w:tcPr>
            <w:tcW w:w="1332" w:type="pct"/>
            <w:tcBorders>
              <w:top w:val="single" w:color="auto" w:sz="4" w:space="0"/>
              <w:left w:val="single" w:color="auto" w:sz="4" w:space="0"/>
              <w:bottom w:val="single" w:color="auto" w:sz="4" w:space="0"/>
              <w:right w:val="single" w:color="auto" w:sz="4" w:space="0"/>
            </w:tcBorders>
            <w:vAlign w:val="center"/>
          </w:tcPr>
          <w:p w14:paraId="4459E995">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系统管理</w:t>
            </w:r>
          </w:p>
        </w:tc>
        <w:tc>
          <w:tcPr>
            <w:tcW w:w="416" w:type="pct"/>
            <w:tcBorders>
              <w:top w:val="single" w:color="auto" w:sz="4" w:space="0"/>
              <w:left w:val="single" w:color="auto" w:sz="4" w:space="0"/>
              <w:bottom w:val="single" w:color="auto" w:sz="4" w:space="0"/>
              <w:right w:val="single" w:color="auto" w:sz="4" w:space="0"/>
            </w:tcBorders>
            <w:vAlign w:val="center"/>
          </w:tcPr>
          <w:p w14:paraId="1C6088C8">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77" w:type="pct"/>
            <w:tcBorders>
              <w:top w:val="single" w:color="auto" w:sz="4" w:space="0"/>
              <w:left w:val="single" w:color="auto" w:sz="4" w:space="0"/>
              <w:bottom w:val="single" w:color="auto" w:sz="4" w:space="0"/>
              <w:right w:val="single" w:color="auto" w:sz="4" w:space="0"/>
            </w:tcBorders>
            <w:vAlign w:val="center"/>
          </w:tcPr>
          <w:p w14:paraId="5337F0C6">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632" w:type="pct"/>
            <w:tcBorders>
              <w:top w:val="single" w:color="auto" w:sz="4" w:space="0"/>
              <w:left w:val="single" w:color="auto" w:sz="4" w:space="0"/>
              <w:bottom w:val="single" w:color="auto" w:sz="4" w:space="0"/>
              <w:right w:val="single" w:color="auto" w:sz="4" w:space="0"/>
            </w:tcBorders>
            <w:vAlign w:val="center"/>
          </w:tcPr>
          <w:p w14:paraId="64720C15">
            <w:pPr>
              <w:widowControl/>
              <w:jc w:val="center"/>
              <w:rPr>
                <w:color w:val="auto"/>
                <w:kern w:val="0"/>
                <w:sz w:val="21"/>
                <w:szCs w:val="21"/>
              </w:rPr>
            </w:pPr>
            <w:r>
              <w:rPr>
                <w:color w:val="auto"/>
                <w:kern w:val="0"/>
                <w:sz w:val="21"/>
                <w:szCs w:val="21"/>
              </w:rPr>
              <w:t>0.8</w:t>
            </w:r>
          </w:p>
        </w:tc>
        <w:tc>
          <w:tcPr>
            <w:tcW w:w="600" w:type="pct"/>
            <w:tcBorders>
              <w:top w:val="single" w:color="auto" w:sz="4" w:space="0"/>
              <w:left w:val="single" w:color="auto" w:sz="4" w:space="0"/>
              <w:bottom w:val="single" w:color="auto" w:sz="4" w:space="0"/>
              <w:right w:val="single" w:color="auto" w:sz="4" w:space="0"/>
            </w:tcBorders>
            <w:noWrap/>
            <w:vAlign w:val="center"/>
          </w:tcPr>
          <w:p w14:paraId="2ACA6745">
            <w:pPr>
              <w:widowControl/>
              <w:jc w:val="center"/>
              <w:rPr>
                <w:color w:val="auto"/>
                <w:kern w:val="0"/>
                <w:sz w:val="21"/>
                <w:szCs w:val="21"/>
              </w:rPr>
            </w:pPr>
            <w:r>
              <w:rPr>
                <w:color w:val="auto"/>
                <w:kern w:val="0"/>
                <w:sz w:val="21"/>
                <w:szCs w:val="21"/>
              </w:rPr>
              <w:t>0.8</w:t>
            </w:r>
          </w:p>
        </w:tc>
      </w:tr>
      <w:tr w14:paraId="6152E07E">
        <w:tblPrEx>
          <w:tblCellMar>
            <w:top w:w="0" w:type="dxa"/>
            <w:left w:w="108" w:type="dxa"/>
            <w:bottom w:w="0" w:type="dxa"/>
            <w:right w:w="108" w:type="dxa"/>
          </w:tblCellMar>
        </w:tblPrEx>
        <w:trPr>
          <w:trHeight w:val="602" w:hRule="atLeast"/>
        </w:trPr>
        <w:tc>
          <w:tcPr>
            <w:tcW w:w="373" w:type="pct"/>
            <w:tcBorders>
              <w:top w:val="single" w:color="auto" w:sz="4" w:space="0"/>
              <w:left w:val="single" w:color="auto" w:sz="4" w:space="0"/>
              <w:bottom w:val="single" w:color="auto" w:sz="4" w:space="0"/>
              <w:right w:val="single" w:color="auto" w:sz="4" w:space="0"/>
            </w:tcBorders>
            <w:vAlign w:val="center"/>
          </w:tcPr>
          <w:p w14:paraId="642B88C3">
            <w:pPr>
              <w:widowControl/>
              <w:jc w:val="center"/>
              <w:rPr>
                <w:color w:val="auto"/>
                <w:kern w:val="0"/>
                <w:sz w:val="21"/>
                <w:szCs w:val="21"/>
              </w:rPr>
            </w:pPr>
            <w:r>
              <w:rPr>
                <w:rFonts w:hint="eastAsia"/>
                <w:color w:val="auto"/>
                <w:kern w:val="0"/>
                <w:sz w:val="21"/>
                <w:szCs w:val="21"/>
              </w:rPr>
              <w:t>16</w:t>
            </w:r>
          </w:p>
        </w:tc>
        <w:tc>
          <w:tcPr>
            <w:tcW w:w="1270" w:type="pct"/>
            <w:tcBorders>
              <w:top w:val="single" w:color="auto" w:sz="4" w:space="0"/>
              <w:left w:val="single" w:color="auto" w:sz="4" w:space="0"/>
              <w:bottom w:val="single" w:color="auto" w:sz="4" w:space="0"/>
              <w:right w:val="single" w:color="auto" w:sz="4" w:space="0"/>
            </w:tcBorders>
            <w:vAlign w:val="center"/>
          </w:tcPr>
          <w:p w14:paraId="5874E035">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文物裸眼3D解读动画</w:t>
            </w:r>
          </w:p>
        </w:tc>
        <w:tc>
          <w:tcPr>
            <w:tcW w:w="1332" w:type="pct"/>
            <w:tcBorders>
              <w:top w:val="single" w:color="auto" w:sz="4" w:space="0"/>
              <w:left w:val="single" w:color="auto" w:sz="4" w:space="0"/>
              <w:bottom w:val="single" w:color="auto" w:sz="4" w:space="0"/>
              <w:right w:val="single" w:color="auto" w:sz="4" w:space="0"/>
            </w:tcBorders>
            <w:vAlign w:val="center"/>
          </w:tcPr>
          <w:p w14:paraId="5C7CEB8E">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文物裸眼3D解读动画</w:t>
            </w:r>
          </w:p>
        </w:tc>
        <w:tc>
          <w:tcPr>
            <w:tcW w:w="416" w:type="pct"/>
            <w:tcBorders>
              <w:top w:val="single" w:color="auto" w:sz="4" w:space="0"/>
              <w:left w:val="single" w:color="auto" w:sz="4" w:space="0"/>
              <w:bottom w:val="single" w:color="auto" w:sz="4" w:space="0"/>
              <w:right w:val="single" w:color="auto" w:sz="4" w:space="0"/>
            </w:tcBorders>
            <w:vAlign w:val="center"/>
          </w:tcPr>
          <w:p w14:paraId="39F1B1A3">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77" w:type="pct"/>
            <w:tcBorders>
              <w:top w:val="single" w:color="auto" w:sz="4" w:space="0"/>
              <w:left w:val="single" w:color="auto" w:sz="4" w:space="0"/>
              <w:bottom w:val="single" w:color="auto" w:sz="4" w:space="0"/>
              <w:right w:val="single" w:color="auto" w:sz="4" w:space="0"/>
            </w:tcBorders>
            <w:vAlign w:val="center"/>
          </w:tcPr>
          <w:p w14:paraId="48A91DC1">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632" w:type="pct"/>
            <w:tcBorders>
              <w:top w:val="single" w:color="auto" w:sz="4" w:space="0"/>
              <w:left w:val="single" w:color="auto" w:sz="4" w:space="0"/>
              <w:bottom w:val="single" w:color="auto" w:sz="4" w:space="0"/>
              <w:right w:val="single" w:color="auto" w:sz="4" w:space="0"/>
            </w:tcBorders>
            <w:vAlign w:val="center"/>
          </w:tcPr>
          <w:p w14:paraId="5AB66BF6">
            <w:pPr>
              <w:widowControl/>
              <w:jc w:val="center"/>
              <w:rPr>
                <w:color w:val="auto"/>
                <w:kern w:val="0"/>
                <w:sz w:val="21"/>
                <w:szCs w:val="21"/>
              </w:rPr>
            </w:pPr>
            <w:r>
              <w:rPr>
                <w:rFonts w:hint="eastAsia"/>
                <w:color w:val="auto"/>
                <w:kern w:val="0"/>
                <w:sz w:val="21"/>
                <w:szCs w:val="21"/>
              </w:rPr>
              <w:t>3</w:t>
            </w:r>
          </w:p>
        </w:tc>
        <w:tc>
          <w:tcPr>
            <w:tcW w:w="600" w:type="pct"/>
            <w:tcBorders>
              <w:top w:val="single" w:color="auto" w:sz="4" w:space="0"/>
              <w:left w:val="single" w:color="auto" w:sz="4" w:space="0"/>
              <w:bottom w:val="single" w:color="auto" w:sz="4" w:space="0"/>
              <w:right w:val="single" w:color="auto" w:sz="4" w:space="0"/>
            </w:tcBorders>
            <w:noWrap/>
            <w:vAlign w:val="center"/>
          </w:tcPr>
          <w:p w14:paraId="5EDCECA0">
            <w:pPr>
              <w:widowControl/>
              <w:jc w:val="center"/>
              <w:rPr>
                <w:color w:val="auto"/>
                <w:kern w:val="0"/>
                <w:sz w:val="21"/>
                <w:szCs w:val="21"/>
              </w:rPr>
            </w:pPr>
            <w:r>
              <w:rPr>
                <w:rFonts w:hint="eastAsia"/>
                <w:color w:val="auto"/>
                <w:kern w:val="0"/>
                <w:sz w:val="21"/>
                <w:szCs w:val="21"/>
              </w:rPr>
              <w:t>3</w:t>
            </w:r>
          </w:p>
        </w:tc>
      </w:tr>
      <w:tr w14:paraId="0C4884CD">
        <w:tblPrEx>
          <w:tblCellMar>
            <w:top w:w="0" w:type="dxa"/>
            <w:left w:w="108" w:type="dxa"/>
            <w:bottom w:w="0" w:type="dxa"/>
            <w:right w:w="108" w:type="dxa"/>
          </w:tblCellMar>
        </w:tblPrEx>
        <w:trPr>
          <w:trHeight w:val="602" w:hRule="atLeast"/>
        </w:trPr>
        <w:tc>
          <w:tcPr>
            <w:tcW w:w="4400" w:type="pct"/>
            <w:gridSpan w:val="6"/>
            <w:tcBorders>
              <w:top w:val="single" w:color="auto" w:sz="4" w:space="0"/>
              <w:left w:val="single" w:color="auto" w:sz="4" w:space="0"/>
              <w:bottom w:val="single" w:color="auto" w:sz="4" w:space="0"/>
              <w:right w:val="single" w:color="auto" w:sz="4" w:space="0"/>
            </w:tcBorders>
            <w:shd w:val="clear" w:color="auto" w:fill="D9D9D9"/>
            <w:vAlign w:val="center"/>
          </w:tcPr>
          <w:p w14:paraId="4105DE24">
            <w:pPr>
              <w:widowControl/>
              <w:jc w:val="center"/>
              <w:rPr>
                <w:b/>
                <w:bCs/>
                <w:color w:val="auto"/>
                <w:kern w:val="0"/>
                <w:sz w:val="21"/>
                <w:szCs w:val="21"/>
              </w:rPr>
            </w:pPr>
            <w:r>
              <w:rPr>
                <w:rFonts w:hint="eastAsia"/>
                <w:b/>
                <w:bCs/>
                <w:color w:val="auto"/>
                <w:kern w:val="0"/>
                <w:sz w:val="21"/>
                <w:szCs w:val="21"/>
              </w:rPr>
              <w:t>合计</w:t>
            </w:r>
          </w:p>
        </w:tc>
        <w:tc>
          <w:tcPr>
            <w:tcW w:w="600" w:type="pct"/>
            <w:tcBorders>
              <w:top w:val="single" w:color="auto" w:sz="4" w:space="0"/>
              <w:left w:val="single" w:color="auto" w:sz="4" w:space="0"/>
              <w:bottom w:val="single" w:color="auto" w:sz="4" w:space="0"/>
              <w:right w:val="single" w:color="auto" w:sz="4" w:space="0"/>
            </w:tcBorders>
            <w:shd w:val="clear" w:color="auto" w:fill="D9D9D9"/>
            <w:noWrap/>
            <w:vAlign w:val="center"/>
          </w:tcPr>
          <w:p w14:paraId="58980FF0">
            <w:pPr>
              <w:widowControl/>
              <w:jc w:val="center"/>
              <w:rPr>
                <w:b/>
                <w:bCs/>
                <w:color w:val="auto"/>
                <w:kern w:val="0"/>
                <w:sz w:val="21"/>
                <w:szCs w:val="21"/>
              </w:rPr>
            </w:pPr>
            <w:r>
              <w:rPr>
                <w:rFonts w:hint="eastAsia"/>
                <w:b/>
                <w:bCs/>
                <w:color w:val="auto"/>
                <w:kern w:val="0"/>
                <w:sz w:val="21"/>
                <w:szCs w:val="21"/>
              </w:rPr>
              <w:t>15</w:t>
            </w:r>
          </w:p>
        </w:tc>
      </w:tr>
    </w:tbl>
    <w:p w14:paraId="60016552">
      <w:pPr>
        <w:spacing w:line="360" w:lineRule="auto"/>
        <w:ind w:firstLine="480" w:firstLineChars="200"/>
        <w:rPr>
          <w:rFonts w:hint="eastAsia" w:ascii="宋体" w:hAnsi="宋体"/>
          <w:bCs/>
          <w:color w:val="auto"/>
          <w:sz w:val="24"/>
        </w:rPr>
      </w:pPr>
    </w:p>
    <w:p w14:paraId="5596E6BF">
      <w:pPr>
        <w:widowControl/>
        <w:spacing w:line="360" w:lineRule="auto"/>
        <w:jc w:val="left"/>
        <w:rPr>
          <w:rFonts w:hint="eastAsia" w:ascii="宋体" w:hAnsi="宋体"/>
          <w:b/>
          <w:color w:val="auto"/>
          <w:sz w:val="24"/>
        </w:rPr>
      </w:pPr>
      <w:r>
        <w:rPr>
          <w:rFonts w:hint="eastAsia" w:ascii="宋体" w:hAnsi="宋体"/>
          <w:b/>
          <w:color w:val="auto"/>
          <w:sz w:val="24"/>
        </w:rPr>
        <w:t>三、技术要求</w:t>
      </w:r>
    </w:p>
    <w:p w14:paraId="3BE11BFC">
      <w:pPr>
        <w:widowControl/>
        <w:spacing w:line="360" w:lineRule="auto"/>
        <w:ind w:firstLine="482" w:firstLineChars="200"/>
        <w:jc w:val="left"/>
        <w:rPr>
          <w:rFonts w:hint="eastAsia" w:ascii="宋体" w:hAnsi="宋体"/>
          <w:b/>
          <w:color w:val="auto"/>
          <w:sz w:val="24"/>
        </w:rPr>
      </w:pPr>
      <w:r>
        <w:rPr>
          <w:rFonts w:hint="eastAsia" w:ascii="宋体" w:hAnsi="宋体"/>
          <w:b/>
          <w:color w:val="auto"/>
          <w:sz w:val="24"/>
        </w:rPr>
        <w:t>（1）微信小程序</w:t>
      </w:r>
    </w:p>
    <w:p w14:paraId="6431FD8D">
      <w:pPr>
        <w:widowControl/>
        <w:spacing w:line="360" w:lineRule="auto"/>
        <w:ind w:firstLine="480" w:firstLineChars="200"/>
        <w:jc w:val="left"/>
        <w:rPr>
          <w:rFonts w:hint="eastAsia" w:ascii="宋体" w:hAnsi="宋体"/>
          <w:bCs/>
          <w:color w:val="auto"/>
          <w:sz w:val="24"/>
        </w:rPr>
      </w:pPr>
      <w:r>
        <w:rPr>
          <w:rFonts w:hint="eastAsia" w:ascii="宋体" w:hAnsi="宋体"/>
          <w:bCs/>
          <w:color w:val="auto"/>
          <w:sz w:val="24"/>
        </w:rPr>
        <w:t>需完成小程序整体视觉风格规划设计，统一界面形象，适配移动端浏览习惯，符合文博行业展示规范；系统需轻量化、高可用、体验流畅，集成资讯、展览、馆藏、珍品文物三维展示、活动、文创、服务、问卷调查、意见反馈核心功能，为游客提供一站式参观指引与文化体验服务。</w:t>
      </w:r>
    </w:p>
    <w:p w14:paraId="12983CF4">
      <w:pPr>
        <w:widowControl/>
        <w:spacing w:line="360" w:lineRule="auto"/>
        <w:ind w:firstLine="480" w:firstLineChars="200"/>
        <w:jc w:val="left"/>
        <w:rPr>
          <w:rFonts w:hint="eastAsia" w:ascii="宋体" w:hAnsi="宋体"/>
          <w:bCs/>
          <w:color w:val="auto"/>
          <w:sz w:val="24"/>
        </w:rPr>
      </w:pPr>
      <w:r>
        <w:rPr>
          <w:rFonts w:hint="eastAsia" w:ascii="宋体" w:hAnsi="宋体"/>
          <w:bCs/>
          <w:color w:val="auto"/>
          <w:sz w:val="24"/>
        </w:rPr>
        <w:t>系统具体功能要求如下：</w:t>
      </w:r>
    </w:p>
    <w:p w14:paraId="412C8E30">
      <w:pPr>
        <w:widowControl/>
        <w:numPr>
          <w:ilvl w:val="0"/>
          <w:numId w:val="3"/>
        </w:numPr>
        <w:spacing w:line="360" w:lineRule="auto"/>
        <w:jc w:val="left"/>
        <w:rPr>
          <w:rFonts w:hint="eastAsia" w:ascii="宋体" w:hAnsi="宋体"/>
          <w:bCs/>
          <w:color w:val="auto"/>
          <w:sz w:val="24"/>
        </w:rPr>
      </w:pPr>
      <w:r>
        <w:rPr>
          <w:rFonts w:hint="eastAsia" w:ascii="宋体" w:hAnsi="宋体"/>
          <w:bCs/>
          <w:color w:val="auto"/>
          <w:sz w:val="24"/>
        </w:rPr>
        <w:t>资讯</w:t>
      </w:r>
    </w:p>
    <w:p w14:paraId="7BF68446">
      <w:pPr>
        <w:widowControl/>
        <w:spacing w:line="360" w:lineRule="auto"/>
        <w:ind w:firstLine="480" w:firstLineChars="200"/>
        <w:jc w:val="left"/>
        <w:rPr>
          <w:rFonts w:hint="eastAsia" w:ascii="宋体" w:hAnsi="宋体"/>
          <w:bCs/>
          <w:color w:val="auto"/>
          <w:sz w:val="24"/>
        </w:rPr>
      </w:pPr>
      <w:r>
        <w:rPr>
          <w:rFonts w:hint="eastAsia" w:ascii="宋体" w:hAnsi="宋体"/>
          <w:bCs/>
          <w:color w:val="auto"/>
          <w:sz w:val="24"/>
        </w:rPr>
        <w:t>展示博物馆最新公告、行业动态、展览活动预告等信息，支持分类浏览、关键词快速检索。每篇资讯设置独立详情页，清晰呈现标题、发布时间、来源、正文内容及配图，支持图文混排、视频嵌入、附件下载等丰富展示形式，满足不同内容的发布需求。首页置顶区域可推送重要公告或热点资讯，确保关键信息优先触达用户。同时提供关键词检索功能，用户输入相关词汇即可快速查找历史资讯，方便回溯查阅。</w:t>
      </w:r>
    </w:p>
    <w:p w14:paraId="2C2D70A2">
      <w:pPr>
        <w:widowControl/>
        <w:numPr>
          <w:ilvl w:val="0"/>
          <w:numId w:val="3"/>
        </w:numPr>
        <w:spacing w:line="360" w:lineRule="auto"/>
        <w:jc w:val="left"/>
        <w:rPr>
          <w:rFonts w:hint="eastAsia" w:ascii="宋体" w:hAnsi="宋体"/>
          <w:bCs/>
          <w:color w:val="auto"/>
          <w:sz w:val="24"/>
        </w:rPr>
      </w:pPr>
      <w:r>
        <w:rPr>
          <w:rFonts w:hint="eastAsia" w:ascii="宋体" w:hAnsi="宋体"/>
          <w:bCs/>
          <w:color w:val="auto"/>
          <w:sz w:val="24"/>
        </w:rPr>
        <w:t>展览</w:t>
      </w:r>
    </w:p>
    <w:p w14:paraId="337B48D3">
      <w:pPr>
        <w:widowControl/>
        <w:spacing w:line="360" w:lineRule="auto"/>
        <w:ind w:firstLine="480" w:firstLineChars="200"/>
        <w:jc w:val="left"/>
        <w:rPr>
          <w:rFonts w:hint="eastAsia" w:ascii="宋体" w:hAnsi="宋体"/>
          <w:bCs/>
          <w:color w:val="auto"/>
          <w:sz w:val="24"/>
        </w:rPr>
      </w:pPr>
      <w:r>
        <w:rPr>
          <w:rFonts w:hint="eastAsia" w:ascii="宋体" w:hAnsi="宋体"/>
          <w:bCs/>
          <w:color w:val="auto"/>
          <w:sz w:val="24"/>
        </w:rPr>
        <w:t>展示馆内线上线下各类展览详情、展期安排及展厅位置，提供清晰观展指引。每项展览设置独立详情页，清晰展示展览主题、展览简介、重点展品、展期安排、展厅位置等内容。对于线上数字展览，支持嵌入全景展厅或虚拟导览链接，让观众足不出户即可沉浸式观展。</w:t>
      </w:r>
    </w:p>
    <w:p w14:paraId="000B0191">
      <w:pPr>
        <w:widowControl/>
        <w:numPr>
          <w:ilvl w:val="0"/>
          <w:numId w:val="3"/>
        </w:numPr>
        <w:spacing w:line="360" w:lineRule="auto"/>
        <w:jc w:val="left"/>
        <w:rPr>
          <w:rFonts w:hint="eastAsia" w:ascii="宋体" w:hAnsi="宋体"/>
          <w:bCs/>
          <w:color w:val="auto"/>
          <w:sz w:val="24"/>
        </w:rPr>
      </w:pPr>
      <w:r>
        <w:rPr>
          <w:rFonts w:hint="eastAsia" w:ascii="宋体" w:hAnsi="宋体"/>
          <w:bCs/>
          <w:color w:val="auto"/>
          <w:sz w:val="24"/>
        </w:rPr>
        <w:t>馆藏</w:t>
      </w:r>
    </w:p>
    <w:p w14:paraId="267EFFD4">
      <w:pPr>
        <w:widowControl/>
        <w:spacing w:line="360" w:lineRule="auto"/>
        <w:ind w:firstLine="480" w:firstLineChars="200"/>
        <w:jc w:val="left"/>
        <w:rPr>
          <w:rFonts w:hint="eastAsia" w:ascii="宋体" w:hAnsi="宋体"/>
          <w:bCs/>
          <w:color w:val="auto"/>
          <w:sz w:val="24"/>
        </w:rPr>
      </w:pPr>
      <w:r>
        <w:rPr>
          <w:rFonts w:hint="eastAsia" w:ascii="宋体" w:hAnsi="宋体"/>
          <w:bCs/>
          <w:color w:val="auto"/>
          <w:sz w:val="24"/>
        </w:rPr>
        <w:t>搭建线上文物展厅，以图文并茂的形式集中展示馆内代表性文物藏品。支持按年代、类别、材质等多维度分类筛选，方便观众快速定位感兴趣的文物类型。每件文物设置独立详情页，包含高清图片、基础信息（名称、年代、尺寸、出土地点等）及通俗易懂的科普解读，深入介绍文物的历史背景、文化内涵与艺术价值。页面底部可关联同类别或同年代的相关文物，引导观众延伸探索，构建系统化的文物知识网络。通过数字化手段打破展厅空间限制，让观众随时随地“走进”博物馆，实现文物展示与文化科普的深度融合。</w:t>
      </w:r>
    </w:p>
    <w:p w14:paraId="3FE41009">
      <w:pPr>
        <w:widowControl/>
        <w:numPr>
          <w:ilvl w:val="0"/>
          <w:numId w:val="3"/>
        </w:numPr>
        <w:spacing w:line="360" w:lineRule="auto"/>
        <w:jc w:val="left"/>
        <w:rPr>
          <w:rFonts w:hint="eastAsia" w:ascii="宋体" w:hAnsi="宋体"/>
          <w:bCs/>
          <w:color w:val="auto"/>
          <w:sz w:val="24"/>
        </w:rPr>
      </w:pPr>
      <w:r>
        <w:rPr>
          <w:rFonts w:hint="eastAsia" w:ascii="宋体" w:hAnsi="宋体"/>
          <w:bCs/>
          <w:color w:val="auto"/>
          <w:sz w:val="24"/>
        </w:rPr>
        <w:t>珍品文物三维展示</w:t>
      </w:r>
    </w:p>
    <w:p w14:paraId="1785ED5E">
      <w:pPr>
        <w:widowControl/>
        <w:spacing w:line="360" w:lineRule="auto"/>
        <w:ind w:firstLine="480" w:firstLineChars="200"/>
        <w:jc w:val="left"/>
        <w:rPr>
          <w:rFonts w:hint="eastAsia" w:ascii="宋体" w:hAnsi="宋体"/>
          <w:bCs/>
          <w:color w:val="auto"/>
          <w:sz w:val="24"/>
        </w:rPr>
      </w:pPr>
      <w:r>
        <w:rPr>
          <w:rFonts w:hint="eastAsia" w:ascii="宋体" w:hAnsi="宋体"/>
          <w:bCs/>
          <w:color w:val="auto"/>
          <w:sz w:val="24"/>
        </w:rPr>
        <w:t>选取馆内最具代表性的精品文物，支持展示文物高精度三维模型，支持用户在移动端通过旋转、缩放、拖拽等手势，从任意角度近距离观察文物器型、纹饰、工艺细节。三维文物可对文物知识进行延伸，可查看三维文物的材质、工艺、历史背景等专业解读，实现“触手可及”的沉浸式文物鉴赏体验，突破传统展柜的视觉局限，满足观众深度研学与互动探索需求。</w:t>
      </w:r>
    </w:p>
    <w:p w14:paraId="1B552A0C">
      <w:pPr>
        <w:widowControl/>
        <w:numPr>
          <w:ilvl w:val="0"/>
          <w:numId w:val="4"/>
        </w:numPr>
        <w:spacing w:line="360" w:lineRule="auto"/>
        <w:jc w:val="left"/>
        <w:rPr>
          <w:rFonts w:hint="eastAsia" w:ascii="宋体" w:hAnsi="宋体"/>
          <w:bCs/>
          <w:color w:val="auto"/>
          <w:sz w:val="24"/>
        </w:rPr>
      </w:pPr>
      <w:r>
        <w:rPr>
          <w:rFonts w:hint="eastAsia" w:ascii="宋体" w:hAnsi="宋体"/>
          <w:bCs/>
          <w:color w:val="auto"/>
          <w:sz w:val="24"/>
        </w:rPr>
        <w:t>活动</w:t>
      </w:r>
    </w:p>
    <w:p w14:paraId="5033CC44">
      <w:pPr>
        <w:widowControl/>
        <w:spacing w:line="360" w:lineRule="auto"/>
        <w:ind w:firstLine="480" w:firstLineChars="200"/>
        <w:jc w:val="left"/>
        <w:rPr>
          <w:rFonts w:hint="eastAsia" w:ascii="宋体" w:hAnsi="宋体"/>
          <w:bCs/>
          <w:color w:val="auto"/>
          <w:sz w:val="24"/>
        </w:rPr>
      </w:pPr>
      <w:r>
        <w:rPr>
          <w:rFonts w:hint="eastAsia" w:ascii="宋体" w:hAnsi="宋体"/>
          <w:bCs/>
          <w:color w:val="auto"/>
          <w:sz w:val="24"/>
        </w:rPr>
        <w:t>集中发布博物馆举办的各类公益活动、科普讲座、研学体验、临时展览等活动资讯，方便公众快速浏览。每项活动设置独立详情页，清晰呈现活动主题、时间地点、内容简介、参与方式及注意事项等信息，并支持发布配套活动海报或现场图片，增强视觉吸引力。通过及时、规范的活动信息发布，为公众提供便捷的活动查询渠道，提升博物馆文化服务的触达率。</w:t>
      </w:r>
    </w:p>
    <w:p w14:paraId="088D8D8D">
      <w:pPr>
        <w:widowControl/>
        <w:numPr>
          <w:ilvl w:val="0"/>
          <w:numId w:val="4"/>
        </w:numPr>
        <w:spacing w:line="360" w:lineRule="auto"/>
        <w:jc w:val="left"/>
        <w:rPr>
          <w:rFonts w:hint="eastAsia" w:ascii="宋体" w:hAnsi="宋体"/>
          <w:bCs/>
          <w:color w:val="auto"/>
          <w:sz w:val="24"/>
        </w:rPr>
      </w:pPr>
      <w:r>
        <w:rPr>
          <w:rFonts w:hint="eastAsia" w:ascii="宋体" w:hAnsi="宋体"/>
          <w:bCs/>
          <w:color w:val="auto"/>
          <w:sz w:val="24"/>
        </w:rPr>
        <w:t>文创</w:t>
      </w:r>
    </w:p>
    <w:p w14:paraId="7A27F5BF">
      <w:pPr>
        <w:widowControl/>
        <w:spacing w:line="360" w:lineRule="auto"/>
        <w:ind w:firstLine="480" w:firstLineChars="200"/>
        <w:jc w:val="left"/>
        <w:rPr>
          <w:rFonts w:hint="eastAsia" w:ascii="宋体" w:hAnsi="宋体"/>
          <w:bCs/>
          <w:color w:val="auto"/>
          <w:sz w:val="24"/>
        </w:rPr>
      </w:pPr>
      <w:r>
        <w:rPr>
          <w:rFonts w:hint="eastAsia" w:ascii="宋体" w:hAnsi="宋体"/>
          <w:bCs/>
          <w:color w:val="auto"/>
          <w:sz w:val="24"/>
        </w:rPr>
        <w:t>搭建博物馆文创线上橱窗，以图文、视频等形式集中展示各类文创产品的设计理念、文化内涵与实物细节，支持按品类、热度、新品等多维度筛选浏览。每件商品设置独立详情页，清晰呈现材质、尺寸、价格、使用场景等信息，并配套文化解读内容，阐释文创背后的文物元素与创意来源。小程序内提供正规购买渠道指引，支持嵌入官方微店链接、嵌入已有二维码扫码购买功能，实现从“观展”到“把博物馆带回家”的无缝衔接，既拓展文化传播载体，又便利观众消费体验。</w:t>
      </w:r>
    </w:p>
    <w:p w14:paraId="45B50002">
      <w:pPr>
        <w:widowControl/>
        <w:numPr>
          <w:ilvl w:val="0"/>
          <w:numId w:val="4"/>
        </w:numPr>
        <w:spacing w:line="360" w:lineRule="auto"/>
        <w:jc w:val="left"/>
        <w:rPr>
          <w:rFonts w:hint="eastAsia" w:ascii="宋体" w:hAnsi="宋体"/>
          <w:bCs/>
          <w:color w:val="auto"/>
          <w:sz w:val="24"/>
        </w:rPr>
      </w:pPr>
      <w:r>
        <w:rPr>
          <w:rFonts w:hint="eastAsia" w:ascii="宋体" w:hAnsi="宋体"/>
          <w:bCs/>
          <w:color w:val="auto"/>
          <w:sz w:val="24"/>
        </w:rPr>
        <w:t>服务</w:t>
      </w:r>
    </w:p>
    <w:p w14:paraId="3A8785DA">
      <w:pPr>
        <w:widowControl/>
        <w:spacing w:line="360" w:lineRule="auto"/>
        <w:ind w:firstLine="480" w:firstLineChars="200"/>
        <w:jc w:val="left"/>
        <w:rPr>
          <w:rFonts w:hint="eastAsia" w:ascii="宋体" w:hAnsi="宋体"/>
          <w:bCs/>
          <w:color w:val="auto"/>
          <w:sz w:val="24"/>
        </w:rPr>
      </w:pPr>
      <w:r>
        <w:rPr>
          <w:rFonts w:hint="eastAsia" w:ascii="宋体" w:hAnsi="宋体"/>
          <w:bCs/>
          <w:color w:val="auto"/>
          <w:sz w:val="24"/>
        </w:rPr>
        <w:t>打造一站式便民服务指引平台，为游客线下参观提供全流程服务保障。集中展示开放时间、门票政策、参观须知、交通指引、场馆导览、常用设施分布等实用信息，采用图文结合的形式清晰呈现，便于用户快速查阅。交通指引模块支持一键跳转至主流地图应用，自动定位博物馆位置并规划最优出行路线，实现馆外导航无缝衔接。</w:t>
      </w:r>
    </w:p>
    <w:p w14:paraId="4700DF63">
      <w:pPr>
        <w:widowControl/>
        <w:numPr>
          <w:ilvl w:val="0"/>
          <w:numId w:val="4"/>
        </w:numPr>
        <w:spacing w:line="360" w:lineRule="auto"/>
        <w:jc w:val="left"/>
        <w:rPr>
          <w:rFonts w:hint="eastAsia" w:ascii="宋体" w:hAnsi="宋体"/>
          <w:bCs/>
          <w:color w:val="auto"/>
          <w:sz w:val="24"/>
        </w:rPr>
      </w:pPr>
      <w:r>
        <w:rPr>
          <w:rFonts w:hint="eastAsia" w:ascii="宋体" w:hAnsi="宋体"/>
          <w:bCs/>
          <w:color w:val="auto"/>
          <w:sz w:val="24"/>
        </w:rPr>
        <w:t>问卷调查</w:t>
      </w:r>
    </w:p>
    <w:p w14:paraId="0D598B47">
      <w:pPr>
        <w:widowControl/>
        <w:spacing w:line="360" w:lineRule="auto"/>
        <w:ind w:firstLine="480" w:firstLineChars="200"/>
        <w:jc w:val="left"/>
        <w:rPr>
          <w:rFonts w:hint="eastAsia" w:ascii="宋体" w:hAnsi="宋体"/>
          <w:bCs/>
          <w:color w:val="auto"/>
          <w:sz w:val="24"/>
        </w:rPr>
      </w:pPr>
      <w:r>
        <w:rPr>
          <w:rFonts w:hint="eastAsia" w:ascii="宋体" w:hAnsi="宋体"/>
          <w:bCs/>
          <w:color w:val="auto"/>
          <w:sz w:val="24"/>
        </w:rPr>
        <w:t>搭建观众反馈收集平台，支持博物馆按需发布各类调查问卷，涵盖游客参观体验、服务满意度、展览评价、活动反馈、文创产品偏好等主题。问卷设计支持单选题、多选题等多种题型组合，可根据调查目的灵活配置。游客可在小程序内直接填写提交。</w:t>
      </w:r>
    </w:p>
    <w:p w14:paraId="6C919798">
      <w:pPr>
        <w:widowControl/>
        <w:numPr>
          <w:ilvl w:val="0"/>
          <w:numId w:val="4"/>
        </w:numPr>
        <w:spacing w:line="360" w:lineRule="auto"/>
        <w:jc w:val="left"/>
        <w:rPr>
          <w:rFonts w:hint="eastAsia" w:ascii="宋体" w:hAnsi="宋体"/>
          <w:bCs/>
          <w:color w:val="auto"/>
          <w:sz w:val="24"/>
        </w:rPr>
      </w:pPr>
      <w:r>
        <w:rPr>
          <w:rFonts w:hint="eastAsia" w:ascii="宋体" w:hAnsi="宋体"/>
          <w:bCs/>
          <w:color w:val="auto"/>
          <w:sz w:val="24"/>
        </w:rPr>
        <w:t>意见反馈</w:t>
      </w:r>
    </w:p>
    <w:p w14:paraId="17DB31C0">
      <w:pPr>
        <w:widowControl/>
        <w:spacing w:line="360" w:lineRule="auto"/>
        <w:ind w:firstLine="480" w:firstLineChars="200"/>
        <w:jc w:val="left"/>
        <w:rPr>
          <w:rFonts w:hint="eastAsia" w:ascii="宋体" w:hAnsi="宋体"/>
          <w:bCs/>
          <w:color w:val="auto"/>
          <w:sz w:val="24"/>
        </w:rPr>
      </w:pPr>
      <w:r>
        <w:rPr>
          <w:rFonts w:hint="eastAsia" w:ascii="宋体" w:hAnsi="宋体"/>
          <w:bCs/>
          <w:color w:val="auto"/>
          <w:sz w:val="24"/>
        </w:rPr>
        <w:t>搭建游客意见提交通道，方便场馆及时接收公众诉求，持续优化服务质量。</w:t>
      </w:r>
    </w:p>
    <w:p w14:paraId="54400628">
      <w:pPr>
        <w:widowControl/>
        <w:spacing w:line="360" w:lineRule="auto"/>
        <w:ind w:firstLine="482" w:firstLineChars="200"/>
        <w:jc w:val="left"/>
        <w:rPr>
          <w:rFonts w:hint="eastAsia" w:ascii="宋体" w:hAnsi="宋体"/>
          <w:b/>
          <w:color w:val="auto"/>
          <w:sz w:val="24"/>
        </w:rPr>
      </w:pPr>
      <w:r>
        <w:rPr>
          <w:rFonts w:hint="eastAsia" w:ascii="宋体" w:hAnsi="宋体"/>
          <w:b/>
          <w:color w:val="auto"/>
          <w:sz w:val="24"/>
        </w:rPr>
        <w:t>（2）内容管理系统</w:t>
      </w:r>
    </w:p>
    <w:p w14:paraId="0D37E50E">
      <w:pPr>
        <w:widowControl/>
        <w:spacing w:line="360" w:lineRule="auto"/>
        <w:ind w:firstLine="480" w:firstLineChars="200"/>
        <w:jc w:val="left"/>
        <w:rPr>
          <w:rFonts w:hint="eastAsia" w:ascii="宋体" w:hAnsi="宋体"/>
          <w:bCs/>
          <w:color w:val="auto"/>
          <w:sz w:val="24"/>
        </w:rPr>
      </w:pPr>
      <w:r>
        <w:rPr>
          <w:rFonts w:hint="eastAsia" w:ascii="宋体" w:hAnsi="宋体"/>
          <w:bCs/>
          <w:color w:val="auto"/>
          <w:sz w:val="24"/>
        </w:rPr>
        <w:t>为保障微信小程序高效运营、内容统一管控与实时更新，配套建设内容管理系统，实现栏目、内容、互动、系统的全流程管理，支撑前端服务与后台运维一体化协同。</w:t>
      </w:r>
    </w:p>
    <w:p w14:paraId="68C065B8">
      <w:pPr>
        <w:widowControl/>
        <w:spacing w:line="360" w:lineRule="auto"/>
        <w:ind w:firstLine="480" w:firstLineChars="200"/>
        <w:jc w:val="left"/>
        <w:rPr>
          <w:rFonts w:hint="eastAsia" w:ascii="宋体" w:hAnsi="宋体"/>
          <w:bCs/>
          <w:color w:val="auto"/>
          <w:sz w:val="24"/>
        </w:rPr>
      </w:pPr>
      <w:r>
        <w:rPr>
          <w:rFonts w:hint="eastAsia" w:ascii="宋体" w:hAnsi="宋体"/>
          <w:bCs/>
          <w:color w:val="auto"/>
          <w:sz w:val="24"/>
        </w:rPr>
        <w:t>系统具体功能要求如下：</w:t>
      </w:r>
    </w:p>
    <w:p w14:paraId="2CD4265C">
      <w:pPr>
        <w:widowControl/>
        <w:numPr>
          <w:ilvl w:val="0"/>
          <w:numId w:val="5"/>
        </w:numPr>
        <w:spacing w:line="360" w:lineRule="auto"/>
        <w:jc w:val="left"/>
        <w:rPr>
          <w:rFonts w:hint="eastAsia" w:ascii="宋体" w:hAnsi="宋体"/>
          <w:bCs/>
          <w:color w:val="auto"/>
          <w:sz w:val="24"/>
        </w:rPr>
      </w:pPr>
      <w:r>
        <w:rPr>
          <w:rFonts w:hint="eastAsia" w:ascii="宋体" w:hAnsi="宋体"/>
          <w:bCs/>
          <w:color w:val="auto"/>
          <w:sz w:val="24"/>
        </w:rPr>
        <w:t>栏目管理</w:t>
      </w:r>
    </w:p>
    <w:p w14:paraId="4BE9C8AD">
      <w:pPr>
        <w:widowControl/>
        <w:spacing w:line="360" w:lineRule="auto"/>
        <w:ind w:firstLine="480" w:firstLineChars="200"/>
        <w:jc w:val="left"/>
        <w:rPr>
          <w:rFonts w:hint="eastAsia" w:ascii="宋体" w:hAnsi="宋体"/>
          <w:bCs/>
          <w:color w:val="auto"/>
          <w:sz w:val="24"/>
        </w:rPr>
      </w:pPr>
      <w:r>
        <w:rPr>
          <w:rFonts w:ascii="宋体" w:hAnsi="宋体"/>
          <w:bCs/>
          <w:color w:val="auto"/>
          <w:sz w:val="24"/>
        </w:rPr>
        <w:t>提供网站栏目的增加、编辑、删除、排序等管理功能，支持栏目结构灵活调整，匹配小程序前端展示需求。</w:t>
      </w:r>
      <w:r>
        <w:rPr>
          <w:rFonts w:hint="eastAsia" w:ascii="宋体" w:hAnsi="宋体"/>
          <w:bCs/>
          <w:color w:val="auto"/>
          <w:sz w:val="24"/>
        </w:rPr>
        <w:t>管理员可以调整栏目顺序，实现前端展示布局的快速重排；栏目层级支持无限级分类，满足复杂内容架构的组织需要。所有栏目调整实时生效，前端页面自动同步更新，无需额外开发干预，便于运营人员自主维护小程序内容结构。</w:t>
      </w:r>
    </w:p>
    <w:p w14:paraId="16927276">
      <w:pPr>
        <w:widowControl/>
        <w:numPr>
          <w:ilvl w:val="0"/>
          <w:numId w:val="6"/>
        </w:numPr>
        <w:spacing w:line="360" w:lineRule="auto"/>
        <w:jc w:val="left"/>
        <w:rPr>
          <w:rFonts w:hint="eastAsia" w:ascii="宋体" w:hAnsi="宋体"/>
          <w:bCs/>
          <w:color w:val="auto"/>
          <w:sz w:val="24"/>
        </w:rPr>
      </w:pPr>
      <w:r>
        <w:rPr>
          <w:rFonts w:hint="eastAsia" w:ascii="宋体" w:hAnsi="宋体"/>
          <w:bCs/>
          <w:color w:val="auto"/>
          <w:sz w:val="24"/>
        </w:rPr>
        <w:t>内容管理</w:t>
      </w:r>
    </w:p>
    <w:p w14:paraId="7A4A49D9">
      <w:pPr>
        <w:widowControl/>
        <w:spacing w:line="360" w:lineRule="auto"/>
        <w:ind w:firstLine="480" w:firstLineChars="200"/>
        <w:jc w:val="left"/>
        <w:rPr>
          <w:rFonts w:hint="eastAsia" w:ascii="宋体" w:hAnsi="宋体"/>
          <w:bCs/>
          <w:color w:val="auto"/>
          <w:sz w:val="24"/>
        </w:rPr>
      </w:pPr>
      <w:r>
        <w:rPr>
          <w:rFonts w:hint="eastAsia" w:ascii="宋体" w:hAnsi="宋体"/>
          <w:bCs/>
          <w:color w:val="auto"/>
          <w:sz w:val="24"/>
        </w:rPr>
        <w:t>实现信息采编、审核、发布、编辑全流程管理，支持富文本编辑，可录入图片、文字、视频、音频等多形式内容，保障小程序内容实时更新。提供内容版本记录功能，可追溯历史修改记录，避免误操作导致内容丢失。内容发布支持定时推送，可提前编辑活动预告、展览资讯等内容，设定发布时间后系统自动上线，满足运营提前筹备的需求。</w:t>
      </w:r>
    </w:p>
    <w:p w14:paraId="1BF29BAA">
      <w:pPr>
        <w:widowControl/>
        <w:numPr>
          <w:ilvl w:val="0"/>
          <w:numId w:val="7"/>
        </w:numPr>
        <w:spacing w:line="360" w:lineRule="auto"/>
        <w:jc w:val="left"/>
        <w:rPr>
          <w:rFonts w:hint="eastAsia" w:ascii="宋体" w:hAnsi="宋体"/>
          <w:bCs/>
          <w:color w:val="auto"/>
          <w:sz w:val="24"/>
        </w:rPr>
      </w:pPr>
      <w:r>
        <w:rPr>
          <w:rFonts w:hint="eastAsia" w:ascii="宋体" w:hAnsi="宋体"/>
          <w:bCs/>
          <w:color w:val="auto"/>
          <w:sz w:val="24"/>
        </w:rPr>
        <w:t>留言管理</w:t>
      </w:r>
    </w:p>
    <w:p w14:paraId="2225279F">
      <w:pPr>
        <w:widowControl/>
        <w:spacing w:line="360" w:lineRule="auto"/>
        <w:ind w:firstLine="480" w:firstLineChars="200"/>
        <w:jc w:val="left"/>
        <w:rPr>
          <w:rFonts w:hint="eastAsia" w:ascii="宋体" w:hAnsi="宋体"/>
          <w:bCs/>
          <w:color w:val="auto"/>
          <w:sz w:val="24"/>
        </w:rPr>
      </w:pPr>
      <w:r>
        <w:rPr>
          <w:rFonts w:ascii="宋体" w:hAnsi="宋体"/>
          <w:bCs/>
          <w:color w:val="auto"/>
          <w:sz w:val="24"/>
        </w:rPr>
        <w:t>支持用户留言审核、回复、清理操作，及时响应游客互动需求，维护良好互动环境。</w:t>
      </w:r>
      <w:r>
        <w:rPr>
          <w:rFonts w:hint="eastAsia" w:ascii="宋体" w:hAnsi="宋体"/>
          <w:bCs/>
          <w:color w:val="auto"/>
          <w:sz w:val="24"/>
        </w:rPr>
        <w:t>系统支持敏感词自动识别预警，辅助管理员快速定位并处理违规内容。同时提供留言批量清理功能，可按时间范围或状态批量删除过期留言，所有操作自动记录日志，确保管理过程可追溯。</w:t>
      </w:r>
    </w:p>
    <w:p w14:paraId="1986654C">
      <w:pPr>
        <w:widowControl/>
        <w:numPr>
          <w:ilvl w:val="0"/>
          <w:numId w:val="7"/>
        </w:numPr>
        <w:spacing w:line="360" w:lineRule="auto"/>
        <w:jc w:val="left"/>
        <w:rPr>
          <w:rFonts w:hint="eastAsia" w:ascii="宋体" w:hAnsi="宋体"/>
          <w:bCs/>
          <w:color w:val="auto"/>
          <w:sz w:val="24"/>
        </w:rPr>
      </w:pPr>
      <w:r>
        <w:rPr>
          <w:rFonts w:hint="eastAsia" w:ascii="宋体" w:hAnsi="宋体"/>
          <w:bCs/>
          <w:color w:val="auto"/>
          <w:sz w:val="24"/>
        </w:rPr>
        <w:t>问卷调查管理</w:t>
      </w:r>
    </w:p>
    <w:p w14:paraId="1A5C2045">
      <w:pPr>
        <w:widowControl/>
        <w:spacing w:line="360" w:lineRule="auto"/>
        <w:ind w:firstLine="480" w:firstLineChars="200"/>
        <w:jc w:val="left"/>
        <w:rPr>
          <w:rFonts w:hint="eastAsia" w:ascii="宋体" w:hAnsi="宋体"/>
          <w:bCs/>
          <w:color w:val="auto"/>
          <w:sz w:val="24"/>
        </w:rPr>
      </w:pPr>
      <w:r>
        <w:rPr>
          <w:rFonts w:ascii="宋体" w:hAnsi="宋体"/>
          <w:bCs/>
          <w:color w:val="auto"/>
          <w:sz w:val="24"/>
        </w:rPr>
        <w:t>支持问卷题目创建、编辑、发布、答案设置，可查看问卷统计结果，</w:t>
      </w:r>
      <w:r>
        <w:rPr>
          <w:rFonts w:hint="eastAsia" w:ascii="宋体" w:hAnsi="宋体"/>
          <w:bCs/>
          <w:color w:val="auto"/>
          <w:sz w:val="24"/>
        </w:rPr>
        <w:t>并提供问卷数据统计与分析功能，支持按时间、问卷类型、题目维度生成可视化图表，直观呈现观众满意度分布、高频意见关键词、服务短板等关键信息。调查结果可为场馆服务优化、展览策划、活动组织提供真实数据支撑。</w:t>
      </w:r>
    </w:p>
    <w:p w14:paraId="617499E0">
      <w:pPr>
        <w:widowControl/>
        <w:numPr>
          <w:ilvl w:val="0"/>
          <w:numId w:val="7"/>
        </w:numPr>
        <w:spacing w:line="360" w:lineRule="auto"/>
        <w:jc w:val="left"/>
        <w:rPr>
          <w:rFonts w:hint="eastAsia" w:ascii="宋体" w:hAnsi="宋体"/>
          <w:bCs/>
          <w:color w:val="auto"/>
          <w:sz w:val="24"/>
        </w:rPr>
      </w:pPr>
      <w:r>
        <w:rPr>
          <w:rFonts w:hint="eastAsia" w:ascii="宋体" w:hAnsi="宋体"/>
          <w:bCs/>
          <w:color w:val="auto"/>
          <w:sz w:val="24"/>
        </w:rPr>
        <w:t>系统管理</w:t>
      </w:r>
    </w:p>
    <w:p w14:paraId="4D83769D">
      <w:pPr>
        <w:widowControl/>
        <w:spacing w:line="360" w:lineRule="auto"/>
        <w:ind w:firstLine="480" w:firstLineChars="200"/>
        <w:jc w:val="left"/>
        <w:rPr>
          <w:rFonts w:hint="eastAsia" w:ascii="宋体" w:hAnsi="宋体"/>
          <w:bCs/>
          <w:color w:val="auto"/>
          <w:sz w:val="24"/>
        </w:rPr>
      </w:pPr>
      <w:r>
        <w:rPr>
          <w:rFonts w:ascii="宋体" w:hAnsi="宋体"/>
          <w:bCs/>
          <w:color w:val="auto"/>
          <w:sz w:val="24"/>
        </w:rPr>
        <w:t>具备用户管理、权限配置、系统日志、参数配置等功能，实现系统分级管控，保障系统安全稳定运行。</w:t>
      </w:r>
      <w:r>
        <w:rPr>
          <w:rFonts w:hint="eastAsia" w:ascii="宋体" w:hAnsi="宋体"/>
          <w:bCs/>
          <w:color w:val="auto"/>
          <w:sz w:val="24"/>
        </w:rPr>
        <w:t>支持多角色权限划分，可为不同岗位（管理员、运营人员、审核员）分配差异化操作权限，确保职责清晰、操作可溯。系统日志完整记录关键操作行为，便于问题追溯与安全审计；参数配置模块可灵活调整系统运行参数，无需修改代码即可适应运营策略变化。</w:t>
      </w:r>
    </w:p>
    <w:p w14:paraId="76FAD0C8">
      <w:pPr>
        <w:widowControl/>
        <w:spacing w:line="360" w:lineRule="auto"/>
        <w:ind w:firstLine="482" w:firstLineChars="200"/>
        <w:jc w:val="left"/>
        <w:rPr>
          <w:rFonts w:hint="eastAsia" w:ascii="宋体" w:hAnsi="宋体"/>
          <w:b/>
          <w:color w:val="auto"/>
          <w:sz w:val="24"/>
        </w:rPr>
      </w:pPr>
      <w:r>
        <w:rPr>
          <w:rFonts w:hint="eastAsia" w:ascii="宋体" w:hAnsi="宋体"/>
          <w:b/>
          <w:color w:val="auto"/>
          <w:sz w:val="24"/>
        </w:rPr>
        <w:t>（3）文物裸眼3D解读动画</w:t>
      </w:r>
    </w:p>
    <w:p w14:paraId="079CA60E">
      <w:pPr>
        <w:pStyle w:val="112"/>
        <w:numPr>
          <w:ilvl w:val="0"/>
          <w:numId w:val="8"/>
        </w:numPr>
        <w:ind w:firstLineChars="0"/>
        <w:rPr>
          <w:color w:val="auto"/>
        </w:rPr>
      </w:pPr>
      <w:r>
        <w:rPr>
          <w:rFonts w:hint="eastAsia"/>
          <w:color w:val="auto"/>
        </w:rPr>
        <w:t>视频成果：视频时长90秒，</w:t>
      </w:r>
      <w:r>
        <w:rPr>
          <w:color w:val="auto"/>
        </w:rPr>
        <w:t>分辨率8K</w:t>
      </w:r>
      <w:r>
        <w:rPr>
          <w:rFonts w:hint="eastAsia"/>
          <w:color w:val="auto"/>
        </w:rPr>
        <w:t>，帧速率≥30 FPS；</w:t>
      </w:r>
    </w:p>
    <w:p w14:paraId="02EEE56D">
      <w:pPr>
        <w:pStyle w:val="112"/>
        <w:numPr>
          <w:ilvl w:val="0"/>
          <w:numId w:val="8"/>
        </w:numPr>
        <w:ind w:firstLineChars="0"/>
        <w:rPr>
          <w:color w:val="auto"/>
        </w:rPr>
      </w:pPr>
      <w:r>
        <w:rPr>
          <w:rFonts w:hint="eastAsia"/>
          <w:color w:val="auto"/>
        </w:rPr>
        <w:t>通过全局光照、光线追踪、环境光遮蔽等高级渲染技术对视频进行渲染。</w:t>
      </w:r>
    </w:p>
    <w:p w14:paraId="3F7B0525">
      <w:pPr>
        <w:pStyle w:val="112"/>
        <w:numPr>
          <w:ilvl w:val="0"/>
          <w:numId w:val="8"/>
        </w:numPr>
        <w:ind w:firstLineChars="0"/>
        <w:rPr>
          <w:color w:val="auto"/>
        </w:rPr>
      </w:pPr>
      <w:r>
        <w:rPr>
          <w:rFonts w:hint="eastAsia"/>
          <w:color w:val="auto"/>
        </w:rPr>
        <w:t>所有三维模型贴图分辨率不低于8K。</w:t>
      </w:r>
    </w:p>
    <w:p w14:paraId="11B084B2">
      <w:pPr>
        <w:pStyle w:val="112"/>
        <w:numPr>
          <w:ilvl w:val="0"/>
          <w:numId w:val="8"/>
        </w:numPr>
        <w:ind w:firstLineChars="0"/>
        <w:rPr>
          <w:color w:val="auto"/>
        </w:rPr>
      </w:pPr>
      <w:r>
        <w:rPr>
          <w:rFonts w:hint="eastAsia"/>
          <w:color w:val="auto"/>
        </w:rPr>
        <w:t>UI图表、文字说明等平面元素必须采用矢量源文件或 8K以上高精位图，严禁出现像素格、模糊边缘。</w:t>
      </w:r>
    </w:p>
    <w:p w14:paraId="6732CA7C">
      <w:pPr>
        <w:pStyle w:val="112"/>
        <w:numPr>
          <w:ilvl w:val="0"/>
          <w:numId w:val="8"/>
        </w:numPr>
        <w:ind w:firstLineChars="0"/>
        <w:rPr>
          <w:color w:val="auto"/>
        </w:rPr>
      </w:pPr>
      <w:r>
        <w:rPr>
          <w:rFonts w:hint="eastAsia"/>
          <w:color w:val="auto"/>
        </w:rPr>
        <w:t>严格遵循分镜头脚本进行制作。如需优化镜头表现，需经采购方书面确认，不得擅自删减内容时长。</w:t>
      </w:r>
    </w:p>
    <w:p w14:paraId="6E2AB2CD">
      <w:pPr>
        <w:pStyle w:val="112"/>
        <w:numPr>
          <w:ilvl w:val="0"/>
          <w:numId w:val="8"/>
        </w:numPr>
        <w:ind w:firstLineChars="0"/>
        <w:rPr>
          <w:color w:val="auto"/>
        </w:rPr>
      </w:pPr>
      <w:r>
        <w:rPr>
          <w:rFonts w:hint="eastAsia"/>
          <w:color w:val="auto"/>
        </w:rPr>
        <w:t>动态密度：纯静态画面停留不得超过 3秒（特殊定格除外），杜绝相同镜头素材重复利用。</w:t>
      </w:r>
    </w:p>
    <w:p w14:paraId="428FA468">
      <w:pPr>
        <w:pStyle w:val="112"/>
        <w:numPr>
          <w:ilvl w:val="0"/>
          <w:numId w:val="8"/>
        </w:numPr>
        <w:ind w:firstLineChars="0"/>
        <w:rPr>
          <w:color w:val="auto"/>
        </w:rPr>
      </w:pPr>
      <w:r>
        <w:rPr>
          <w:rFonts w:hint="eastAsia"/>
          <w:color w:val="auto"/>
        </w:rPr>
        <w:t>景别丰富度：必须包含微距特写（展示文物肌理）、全景（展示历史环境）、中景（展示结构原理）等多种景别切换。</w:t>
      </w:r>
    </w:p>
    <w:p w14:paraId="0B80EB7E">
      <w:pPr>
        <w:pStyle w:val="112"/>
        <w:numPr>
          <w:ilvl w:val="0"/>
          <w:numId w:val="8"/>
        </w:numPr>
        <w:ind w:firstLineChars="0"/>
        <w:rPr>
          <w:color w:val="auto"/>
        </w:rPr>
      </w:pPr>
      <w:r>
        <w:rPr>
          <w:rFonts w:hint="eastAsia"/>
          <w:color w:val="auto"/>
        </w:rPr>
        <w:t>文字、标注、特效需与三维场景深度合成，所有屏幕文字需经过严格校对，杜绝错别字、字体缺失（实心框）、乱码等低级错误。</w:t>
      </w:r>
    </w:p>
    <w:p w14:paraId="7E7793CF">
      <w:pPr>
        <w:pStyle w:val="112"/>
        <w:numPr>
          <w:ilvl w:val="0"/>
          <w:numId w:val="8"/>
        </w:numPr>
        <w:ind w:firstLineChars="0"/>
        <w:rPr>
          <w:color w:val="auto"/>
        </w:rPr>
      </w:pPr>
      <w:r>
        <w:rPr>
          <w:rFonts w:hint="eastAsia"/>
          <w:color w:val="auto"/>
        </w:rPr>
        <w:t>多终端、多分辨率兼容：需基于同一套三维资产进行，输出4K、2K视频版本，确保视频能在线上微信小程序和线下湖北考古博物馆二期标本库房大厅大屏终端上均能流畅解码，无卡顿、无色偏。</w:t>
      </w:r>
    </w:p>
    <w:p w14:paraId="6F2E952A">
      <w:pPr>
        <w:spacing w:line="360" w:lineRule="auto"/>
        <w:rPr>
          <w:rFonts w:hint="eastAsia" w:ascii="宋体" w:hAnsi="宋体"/>
          <w:b/>
          <w:color w:val="auto"/>
          <w:sz w:val="24"/>
        </w:rPr>
      </w:pPr>
      <w:r>
        <w:rPr>
          <w:rFonts w:hint="eastAsia" w:ascii="宋体" w:hAnsi="宋体"/>
          <w:b/>
          <w:color w:val="auto"/>
          <w:sz w:val="24"/>
        </w:rPr>
        <w:t>四、合同草案条款</w:t>
      </w:r>
    </w:p>
    <w:p w14:paraId="4735233A">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1.交付需求：完成湖北省文物考古研究院（湖北考古博物馆）游客服务系统建设</w:t>
      </w:r>
    </w:p>
    <w:p w14:paraId="0E6A6C74">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2.交货时间：合同签订之日起60个工作日实施完毕。</w:t>
      </w:r>
    </w:p>
    <w:p w14:paraId="05E7B5C9">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3.交货地点：湖北省文物考古研究院(或采购人指定的地点) 。</w:t>
      </w:r>
    </w:p>
    <w:p w14:paraId="42982500">
      <w:pPr>
        <w:spacing w:line="360" w:lineRule="auto"/>
        <w:ind w:firstLine="480" w:firstLineChars="200"/>
        <w:rPr>
          <w:rFonts w:hint="eastAsia" w:ascii="宋体" w:hAnsi="宋体"/>
          <w:color w:val="auto"/>
          <w:sz w:val="24"/>
          <w:szCs w:val="22"/>
        </w:rPr>
      </w:pPr>
      <w:bookmarkStart w:id="4" w:name="OLE_LINK18"/>
      <w:bookmarkStart w:id="5" w:name="OLE_LINK19"/>
      <w:r>
        <w:rPr>
          <w:rFonts w:hint="eastAsia" w:ascii="宋体" w:hAnsi="宋体"/>
          <w:color w:val="auto"/>
          <w:sz w:val="24"/>
          <w:szCs w:val="22"/>
        </w:rPr>
        <w:t>4.安装与调试：本项目由成交供应商负责项目的</w:t>
      </w:r>
      <w:r>
        <w:rPr>
          <w:rFonts w:ascii="宋体" w:hAnsi="宋体"/>
          <w:color w:val="auto"/>
          <w:sz w:val="24"/>
          <w:szCs w:val="22"/>
        </w:rPr>
        <w:t>开发、部署、配置、调试</w:t>
      </w:r>
      <w:r>
        <w:rPr>
          <w:rFonts w:hint="eastAsia" w:ascii="宋体" w:hAnsi="宋体"/>
          <w:color w:val="auto"/>
          <w:sz w:val="24"/>
          <w:szCs w:val="22"/>
        </w:rPr>
        <w:t>以及</w:t>
      </w:r>
      <w:r>
        <w:rPr>
          <w:rFonts w:ascii="宋体" w:hAnsi="宋体"/>
          <w:color w:val="auto"/>
          <w:sz w:val="24"/>
          <w:szCs w:val="22"/>
        </w:rPr>
        <w:t>操作培训、技术售后</w:t>
      </w:r>
      <w:r>
        <w:rPr>
          <w:rFonts w:hint="eastAsia" w:ascii="宋体" w:hAnsi="宋体"/>
          <w:color w:val="auto"/>
          <w:sz w:val="24"/>
          <w:szCs w:val="22"/>
        </w:rPr>
        <w:t>等全部相关工作，故供应商报价应包含以上全部工作所需的一切费用，即投标总报价为“交钥匙”价。对在合同实施过程中可能发生的其它费用（如：</w:t>
      </w:r>
      <w:r>
        <w:rPr>
          <w:rFonts w:ascii="宋体" w:hAnsi="宋体"/>
          <w:color w:val="auto"/>
          <w:sz w:val="24"/>
          <w:szCs w:val="22"/>
        </w:rPr>
        <w:t>开发成本增加、人工成本上涨、技术服务、运维升级、需求微调等因素</w:t>
      </w:r>
      <w:r>
        <w:rPr>
          <w:rFonts w:hint="eastAsia" w:ascii="宋体" w:hAnsi="宋体"/>
          <w:color w:val="auto"/>
          <w:sz w:val="24"/>
          <w:szCs w:val="22"/>
        </w:rPr>
        <w:t>），采购人概不负责。</w:t>
      </w:r>
      <w:bookmarkEnd w:id="4"/>
    </w:p>
    <w:p w14:paraId="714FDCFA">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5.验收要求：系统开发部署完成、</w:t>
      </w:r>
      <w:r>
        <w:rPr>
          <w:rFonts w:ascii="宋体" w:hAnsi="宋体"/>
          <w:color w:val="auto"/>
          <w:sz w:val="24"/>
          <w:szCs w:val="22"/>
        </w:rPr>
        <w:t>试运行稳定且功能达标</w:t>
      </w:r>
      <w:r>
        <w:rPr>
          <w:rFonts w:hint="eastAsia" w:ascii="宋体" w:hAnsi="宋体"/>
          <w:color w:val="auto"/>
          <w:sz w:val="24"/>
          <w:szCs w:val="22"/>
        </w:rPr>
        <w:t>，经采购人验收签字认可。</w:t>
      </w:r>
    </w:p>
    <w:p w14:paraId="4C61925E">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6.合同签订及付款方式。</w:t>
      </w:r>
    </w:p>
    <w:p w14:paraId="7B96DB97">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6.1.本次采购合同由采购人与成交供应商签订。</w:t>
      </w:r>
    </w:p>
    <w:p w14:paraId="563B7C5D">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6.2.付款方式：</w:t>
      </w:r>
    </w:p>
    <w:p w14:paraId="690A9C24">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项目完成验收，并经甲方确认后，乙方开具增值税普通发票，甲方在10个工作日内完成一次性支付项目款。</w:t>
      </w:r>
    </w:p>
    <w:p w14:paraId="26C4B8B9">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7.售后服务需求：</w:t>
      </w:r>
    </w:p>
    <w:p w14:paraId="4831B9B6">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7.1.质保服务要求：成交供应商提供3年的免费系统质保服务。保修期自验收合格之日起计算。</w:t>
      </w:r>
      <w:r>
        <w:rPr>
          <w:rFonts w:ascii="宋体" w:hAnsi="宋体"/>
          <w:color w:val="auto"/>
          <w:sz w:val="24"/>
          <w:szCs w:val="22"/>
        </w:rPr>
        <w:t>质保期内系统出现故障</w:t>
      </w:r>
      <w:r>
        <w:rPr>
          <w:rFonts w:hint="eastAsia" w:ascii="宋体" w:hAnsi="宋体"/>
          <w:color w:val="auto"/>
          <w:sz w:val="24"/>
          <w:szCs w:val="22"/>
        </w:rPr>
        <w:t>，供应商应</w:t>
      </w:r>
      <w:r>
        <w:rPr>
          <w:rFonts w:ascii="宋体" w:hAnsi="宋体"/>
          <w:color w:val="auto"/>
          <w:sz w:val="24"/>
          <w:szCs w:val="22"/>
        </w:rPr>
        <w:t>4</w:t>
      </w:r>
      <w:r>
        <w:rPr>
          <w:rFonts w:hint="eastAsia" w:ascii="宋体" w:hAnsi="宋体"/>
          <w:color w:val="auto"/>
          <w:sz w:val="24"/>
          <w:szCs w:val="22"/>
        </w:rPr>
        <w:t>小时内响应，</w:t>
      </w:r>
      <w:r>
        <w:rPr>
          <w:rFonts w:ascii="宋体" w:hAnsi="宋体"/>
          <w:color w:val="auto"/>
          <w:sz w:val="24"/>
          <w:szCs w:val="22"/>
        </w:rPr>
        <w:t>远程无法解决的48小时内完成故障排查与修复，保障系统正常运行</w:t>
      </w:r>
      <w:r>
        <w:rPr>
          <w:rFonts w:hint="eastAsia" w:ascii="宋体" w:hAnsi="宋体"/>
          <w:color w:val="auto"/>
          <w:sz w:val="24"/>
          <w:szCs w:val="22"/>
        </w:rPr>
        <w:t>。</w:t>
      </w:r>
    </w:p>
    <w:p w14:paraId="34761200">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7.2.培训服务要求：供应商为采购人工作人员提供系统操作、日常维护专项培训，提供常态化技术咨询服务。质保期内免费提供系统故障修复、功能适配优化服务；质保期外提供优惠可持续的技术支持与系统维护服务。</w:t>
      </w:r>
    </w:p>
    <w:p w14:paraId="37AA0206">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7.3.其他服务要求：供应商须提供完整的售后服务方案、技术支持联系方式及服务团队信息，交付系统操作手册、维护手册、部署文档等全套技术资料。</w:t>
      </w:r>
      <w:bookmarkEnd w:id="5"/>
    </w:p>
    <w:p w14:paraId="71FDE17D">
      <w:pPr>
        <w:widowControl/>
        <w:jc w:val="left"/>
        <w:rPr>
          <w:rFonts w:hint="eastAsia" w:ascii="宋体" w:hAnsi="宋体"/>
          <w:b/>
          <w:color w:val="auto"/>
          <w:sz w:val="24"/>
        </w:rPr>
      </w:pPr>
      <w:r>
        <w:rPr>
          <w:rFonts w:hint="eastAsia" w:ascii="宋体" w:hAnsi="宋体"/>
          <w:b/>
          <w:color w:val="auto"/>
          <w:sz w:val="24"/>
        </w:rPr>
        <w:br w:type="page"/>
      </w:r>
    </w:p>
    <w:p w14:paraId="3C928BE7">
      <w:pPr>
        <w:spacing w:line="360" w:lineRule="auto"/>
        <w:rPr>
          <w:rFonts w:hint="eastAsia" w:ascii="宋体" w:hAnsi="宋体"/>
          <w:b/>
          <w:color w:val="auto"/>
          <w:sz w:val="24"/>
        </w:rPr>
      </w:pPr>
      <w:r>
        <w:rPr>
          <w:rFonts w:hint="eastAsia" w:ascii="宋体" w:hAnsi="宋体"/>
          <w:b/>
          <w:color w:val="auto"/>
          <w:sz w:val="24"/>
        </w:rPr>
        <w:t>五、评审方法</w:t>
      </w:r>
    </w:p>
    <w:p w14:paraId="20775D0F">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根据符合采购需求、质量和服务相等且报价（评审价）最低的原则确定成交候选供应商。</w:t>
      </w:r>
    </w:p>
    <w:p w14:paraId="099C129C">
      <w:pPr>
        <w:tabs>
          <w:tab w:val="left" w:pos="7665"/>
        </w:tabs>
        <w:ind w:firstLine="705" w:firstLineChars="196"/>
        <w:jc w:val="center"/>
        <w:outlineLvl w:val="1"/>
        <w:rPr>
          <w:color w:val="auto"/>
          <w:sz w:val="36"/>
          <w:szCs w:val="36"/>
        </w:rPr>
      </w:pPr>
    </w:p>
    <w:p w14:paraId="7D521F3A">
      <w:pPr>
        <w:widowControl/>
        <w:jc w:val="left"/>
        <w:rPr>
          <w:rFonts w:hint="eastAsia" w:ascii="宋体" w:hAnsi="宋体"/>
          <w:bCs/>
          <w:color w:val="auto"/>
          <w:sz w:val="24"/>
        </w:rPr>
      </w:pPr>
      <w:r>
        <w:rPr>
          <w:rFonts w:hint="eastAsia" w:ascii="宋体" w:hAnsi="宋体"/>
          <w:bCs/>
          <w:color w:val="auto"/>
          <w:sz w:val="24"/>
        </w:rPr>
        <w:br w:type="page"/>
      </w:r>
    </w:p>
    <w:p w14:paraId="4E96F6CE">
      <w:pPr>
        <w:tabs>
          <w:tab w:val="left" w:pos="7665"/>
        </w:tabs>
        <w:ind w:firstLine="705" w:firstLineChars="196"/>
        <w:jc w:val="center"/>
        <w:outlineLvl w:val="1"/>
        <w:rPr>
          <w:rFonts w:eastAsia="仿宋_GB2312"/>
          <w:color w:val="auto"/>
          <w:sz w:val="44"/>
          <w:szCs w:val="44"/>
        </w:rPr>
      </w:pPr>
      <w:r>
        <w:rPr>
          <w:color w:val="auto"/>
          <w:sz w:val="36"/>
          <w:szCs w:val="36"/>
        </w:rPr>
        <w:t>第</w:t>
      </w:r>
      <w:r>
        <w:rPr>
          <w:rFonts w:hint="eastAsia"/>
          <w:color w:val="auto"/>
          <w:sz w:val="36"/>
          <w:szCs w:val="36"/>
        </w:rPr>
        <w:t>四</w:t>
      </w:r>
      <w:r>
        <w:rPr>
          <w:color w:val="auto"/>
          <w:sz w:val="36"/>
          <w:szCs w:val="36"/>
        </w:rPr>
        <w:t>章</w:t>
      </w:r>
      <w:r>
        <w:rPr>
          <w:rFonts w:hint="eastAsia"/>
          <w:color w:val="auto"/>
          <w:sz w:val="36"/>
          <w:szCs w:val="36"/>
        </w:rPr>
        <w:t xml:space="preserve">  </w:t>
      </w:r>
      <w:r>
        <w:rPr>
          <w:color w:val="auto"/>
          <w:sz w:val="36"/>
          <w:szCs w:val="36"/>
        </w:rPr>
        <w:t>合同书（格式）</w:t>
      </w:r>
    </w:p>
    <w:p w14:paraId="0D1271D5">
      <w:pPr>
        <w:spacing w:line="440" w:lineRule="exact"/>
        <w:jc w:val="center"/>
        <w:rPr>
          <w:rFonts w:eastAsia="仿宋_GB2312"/>
          <w:b/>
          <w:color w:val="auto"/>
          <w:sz w:val="44"/>
          <w:szCs w:val="44"/>
        </w:rPr>
      </w:pPr>
    </w:p>
    <w:p w14:paraId="15789D96">
      <w:pPr>
        <w:spacing w:line="300" w:lineRule="auto"/>
        <w:ind w:firstLine="480" w:firstLineChars="200"/>
        <w:rPr>
          <w:color w:val="auto"/>
          <w:sz w:val="24"/>
        </w:rPr>
      </w:pPr>
      <w:r>
        <w:rPr>
          <w:color w:val="auto"/>
          <w:sz w:val="24"/>
        </w:rPr>
        <w:t>根据《政府采购法》和《</w:t>
      </w:r>
      <w:r>
        <w:rPr>
          <w:rFonts w:hint="eastAsia"/>
          <w:color w:val="auto"/>
          <w:sz w:val="24"/>
        </w:rPr>
        <w:t>民法典</w:t>
      </w:r>
      <w:r>
        <w:rPr>
          <w:color w:val="auto"/>
          <w:sz w:val="24"/>
        </w:rPr>
        <w:t>》。采购人和供应商之间的权利和义务，应当按照平等的原则以合同方式约定。此合同书仅作为签订正式合同时的参考，正式合同书应包括本参考格式之内容。</w:t>
      </w:r>
    </w:p>
    <w:p w14:paraId="26F8485B">
      <w:pPr>
        <w:spacing w:line="300" w:lineRule="auto"/>
        <w:ind w:firstLine="539" w:firstLineChars="245"/>
        <w:rPr>
          <w:color w:val="auto"/>
          <w:spacing w:val="-10"/>
          <w:sz w:val="24"/>
        </w:rPr>
      </w:pPr>
    </w:p>
    <w:p w14:paraId="4A3F16C1">
      <w:pPr>
        <w:spacing w:line="500" w:lineRule="exact"/>
        <w:ind w:firstLine="540"/>
        <w:jc w:val="center"/>
        <w:rPr>
          <w:b/>
          <w:color w:val="auto"/>
          <w:kern w:val="0"/>
          <w:sz w:val="36"/>
          <w:szCs w:val="36"/>
        </w:rPr>
      </w:pPr>
      <w:r>
        <w:rPr>
          <w:b/>
          <w:color w:val="auto"/>
          <w:kern w:val="0"/>
          <w:sz w:val="36"/>
          <w:szCs w:val="36"/>
        </w:rPr>
        <w:t>合同书</w:t>
      </w:r>
    </w:p>
    <w:p w14:paraId="4CF3FA6A">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672408E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5B09012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3AA39E83">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2853FBDE">
      <w:pPr>
        <w:spacing w:line="500" w:lineRule="exact"/>
        <w:ind w:firstLine="480" w:firstLineChars="200"/>
        <w:rPr>
          <w:color w:val="auto"/>
          <w:sz w:val="24"/>
          <w:szCs w:val="20"/>
        </w:rPr>
      </w:pPr>
      <w:r>
        <w:rPr>
          <w:color w:val="auto"/>
          <w:sz w:val="24"/>
          <w:szCs w:val="20"/>
        </w:rPr>
        <w:t>本合同由（以下简称“</w:t>
      </w:r>
      <w:r>
        <w:rPr>
          <w:rFonts w:hint="eastAsia"/>
          <w:color w:val="auto"/>
          <w:sz w:val="24"/>
          <w:szCs w:val="20"/>
        </w:rPr>
        <w:t>甲</w:t>
      </w:r>
      <w:r>
        <w:rPr>
          <w:color w:val="auto"/>
          <w:sz w:val="24"/>
          <w:szCs w:val="20"/>
        </w:rPr>
        <w:t>方”）与（以下简称“</w:t>
      </w:r>
      <w:r>
        <w:rPr>
          <w:rFonts w:hint="eastAsia"/>
          <w:color w:val="auto"/>
          <w:sz w:val="24"/>
          <w:szCs w:val="20"/>
        </w:rPr>
        <w:t>乙</w:t>
      </w:r>
      <w:r>
        <w:rPr>
          <w:color w:val="auto"/>
          <w:sz w:val="24"/>
          <w:szCs w:val="20"/>
        </w:rPr>
        <w:t>方”）签订。</w:t>
      </w:r>
    </w:p>
    <w:p w14:paraId="3F683463">
      <w:pPr>
        <w:autoSpaceDE w:val="0"/>
        <w:autoSpaceDN w:val="0"/>
        <w:adjustRightInd w:val="0"/>
        <w:spacing w:line="500" w:lineRule="exact"/>
        <w:ind w:firstLine="480" w:firstLineChars="200"/>
        <w:rPr>
          <w:color w:val="auto"/>
          <w:kern w:val="0"/>
          <w:sz w:val="24"/>
          <w:szCs w:val="20"/>
        </w:rPr>
      </w:pPr>
      <w:r>
        <w:rPr>
          <w:rFonts w:hint="eastAsia"/>
          <w:color w:val="auto"/>
          <w:kern w:val="0"/>
          <w:sz w:val="24"/>
          <w:szCs w:val="20"/>
        </w:rPr>
        <w:t>乙</w:t>
      </w:r>
      <w:r>
        <w:rPr>
          <w:color w:val="auto"/>
          <w:kern w:val="0"/>
          <w:sz w:val="24"/>
          <w:szCs w:val="20"/>
        </w:rPr>
        <w:t>方以总金额万元人民币（用大写数字书写）向</w:t>
      </w:r>
      <w:r>
        <w:rPr>
          <w:rFonts w:hint="eastAsia"/>
          <w:color w:val="auto"/>
          <w:kern w:val="0"/>
          <w:sz w:val="24"/>
          <w:szCs w:val="20"/>
        </w:rPr>
        <w:t>甲</w:t>
      </w:r>
      <w:r>
        <w:rPr>
          <w:color w:val="auto"/>
          <w:kern w:val="0"/>
          <w:sz w:val="24"/>
          <w:szCs w:val="20"/>
        </w:rPr>
        <w:t>方提供如下货物（服务）：</w:t>
      </w:r>
    </w:p>
    <w:p w14:paraId="3A34D1FB">
      <w:pPr>
        <w:autoSpaceDE w:val="0"/>
        <w:autoSpaceDN w:val="0"/>
        <w:adjustRightInd w:val="0"/>
        <w:spacing w:line="500" w:lineRule="exact"/>
        <w:ind w:firstLine="470" w:firstLineChars="196"/>
        <w:rPr>
          <w:rFonts w:hint="eastAsia" w:ascii="宋体" w:hAnsi="宋体"/>
          <w:color w:val="auto"/>
          <w:kern w:val="0"/>
          <w:sz w:val="24"/>
          <w:szCs w:val="20"/>
        </w:rPr>
      </w:pPr>
      <w:r>
        <w:rPr>
          <w:rFonts w:ascii="宋体" w:hAnsi="宋体"/>
          <w:color w:val="auto"/>
          <w:kern w:val="0"/>
          <w:sz w:val="24"/>
          <w:szCs w:val="20"/>
        </w:rPr>
        <w:t>经双方协商，同意按下列条文执行：</w:t>
      </w:r>
    </w:p>
    <w:p w14:paraId="172E78D0">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1D1D804F">
      <w:pPr>
        <w:autoSpaceDE w:val="0"/>
        <w:autoSpaceDN w:val="0"/>
        <w:adjustRightInd w:val="0"/>
        <w:spacing w:line="500" w:lineRule="exact"/>
        <w:ind w:firstLine="470" w:firstLineChars="196"/>
        <w:rPr>
          <w:color w:val="auto"/>
          <w:kern w:val="0"/>
          <w:sz w:val="24"/>
          <w:szCs w:val="20"/>
        </w:rPr>
      </w:pPr>
      <w:r>
        <w:rPr>
          <w:color w:val="auto"/>
          <w:kern w:val="0"/>
          <w:sz w:val="24"/>
          <w:szCs w:val="20"/>
        </w:rPr>
        <w:t>2.</w:t>
      </w:r>
      <w:r>
        <w:rPr>
          <w:rFonts w:hint="eastAsia"/>
          <w:color w:val="auto"/>
          <w:kern w:val="0"/>
          <w:sz w:val="24"/>
          <w:szCs w:val="20"/>
        </w:rPr>
        <w:t>甲</w:t>
      </w:r>
      <w:r>
        <w:rPr>
          <w:color w:val="auto"/>
          <w:kern w:val="0"/>
          <w:sz w:val="24"/>
          <w:szCs w:val="20"/>
        </w:rPr>
        <w:t>方保证按合同条款规定的时间和方式付给</w:t>
      </w:r>
      <w:r>
        <w:rPr>
          <w:rFonts w:hint="eastAsia"/>
          <w:color w:val="auto"/>
          <w:kern w:val="0"/>
          <w:sz w:val="24"/>
          <w:szCs w:val="20"/>
        </w:rPr>
        <w:t>乙</w:t>
      </w:r>
      <w:r>
        <w:rPr>
          <w:color w:val="auto"/>
          <w:kern w:val="0"/>
          <w:sz w:val="24"/>
          <w:szCs w:val="20"/>
        </w:rPr>
        <w:t>方到期应付的金额，并承担应负的责任和义务。</w:t>
      </w:r>
    </w:p>
    <w:p w14:paraId="5AB29FB2">
      <w:pPr>
        <w:autoSpaceDE w:val="0"/>
        <w:autoSpaceDN w:val="0"/>
        <w:adjustRightInd w:val="0"/>
        <w:spacing w:line="500" w:lineRule="exact"/>
        <w:ind w:firstLine="470" w:firstLineChars="196"/>
        <w:rPr>
          <w:color w:val="auto"/>
          <w:kern w:val="0"/>
          <w:sz w:val="24"/>
          <w:szCs w:val="20"/>
        </w:rPr>
      </w:pPr>
      <w:r>
        <w:rPr>
          <w:color w:val="auto"/>
          <w:kern w:val="0"/>
          <w:sz w:val="24"/>
          <w:szCs w:val="20"/>
        </w:rPr>
        <w:t>3.</w:t>
      </w:r>
      <w:r>
        <w:rPr>
          <w:rFonts w:hint="eastAsia"/>
          <w:color w:val="auto"/>
          <w:kern w:val="0"/>
          <w:sz w:val="24"/>
          <w:szCs w:val="20"/>
        </w:rPr>
        <w:t>乙</w:t>
      </w:r>
      <w:r>
        <w:rPr>
          <w:color w:val="auto"/>
          <w:kern w:val="0"/>
          <w:sz w:val="24"/>
          <w:szCs w:val="20"/>
        </w:rPr>
        <w:t>方保证全部按合同条款规定的内容和实施周期向</w:t>
      </w:r>
      <w:r>
        <w:rPr>
          <w:rFonts w:hint="eastAsia"/>
          <w:color w:val="auto"/>
          <w:kern w:val="0"/>
          <w:sz w:val="24"/>
          <w:szCs w:val="20"/>
        </w:rPr>
        <w:t>甲</w:t>
      </w:r>
      <w:r>
        <w:rPr>
          <w:color w:val="auto"/>
          <w:kern w:val="0"/>
          <w:sz w:val="24"/>
          <w:szCs w:val="20"/>
        </w:rPr>
        <w:t>方提供合格的货物（服务），并承担应负的责任和义务。</w:t>
      </w:r>
    </w:p>
    <w:p w14:paraId="1912434C">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0110F9F8">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1454E9A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0C240CD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w:t>
      </w:r>
      <w:r>
        <w:rPr>
          <w:rFonts w:hint="eastAsia"/>
          <w:color w:val="auto"/>
          <w:kern w:val="0"/>
          <w:sz w:val="24"/>
          <w:szCs w:val="20"/>
        </w:rPr>
        <w:t>乙</w:t>
      </w:r>
      <w:r>
        <w:rPr>
          <w:color w:val="auto"/>
          <w:kern w:val="0"/>
          <w:sz w:val="24"/>
          <w:szCs w:val="20"/>
        </w:rPr>
        <w:t>方成交的响应文件（副本）；</w:t>
      </w:r>
    </w:p>
    <w:p w14:paraId="47B325B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4FD504E7">
      <w:pPr>
        <w:autoSpaceDE w:val="0"/>
        <w:autoSpaceDN w:val="0"/>
        <w:adjustRightInd w:val="0"/>
        <w:spacing w:line="500" w:lineRule="exact"/>
        <w:ind w:firstLine="480" w:firstLineChars="200"/>
        <w:rPr>
          <w:color w:val="auto"/>
          <w:kern w:val="0"/>
          <w:sz w:val="24"/>
          <w:szCs w:val="20"/>
        </w:rPr>
      </w:pPr>
      <w:r>
        <w:rPr>
          <w:color w:val="auto"/>
          <w:kern w:val="0"/>
          <w:sz w:val="24"/>
          <w:szCs w:val="20"/>
        </w:rPr>
        <w:t>4.</w:t>
      </w:r>
      <w:r>
        <w:rPr>
          <w:rFonts w:hint="eastAsia"/>
          <w:color w:val="auto"/>
          <w:kern w:val="0"/>
          <w:sz w:val="24"/>
          <w:szCs w:val="20"/>
        </w:rPr>
        <w:t>4</w:t>
      </w:r>
      <w:r>
        <w:rPr>
          <w:color w:val="auto"/>
          <w:kern w:val="0"/>
          <w:sz w:val="24"/>
          <w:szCs w:val="20"/>
        </w:rPr>
        <w:t>在商洽本合同时，双方澄清、确认并共同签字的补充文件、技术协议。</w:t>
      </w:r>
    </w:p>
    <w:p w14:paraId="239E5C3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26217048">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453B7D75">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214C52FB">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w:t>
      </w:r>
      <w:r>
        <w:rPr>
          <w:rFonts w:hint="eastAsia"/>
          <w:color w:val="auto"/>
          <w:kern w:val="0"/>
          <w:sz w:val="24"/>
          <w:szCs w:val="20"/>
        </w:rPr>
        <w:t>乙</w:t>
      </w:r>
      <w:r>
        <w:rPr>
          <w:color w:val="auto"/>
          <w:kern w:val="0"/>
          <w:sz w:val="24"/>
          <w:szCs w:val="20"/>
        </w:rPr>
        <w:t>方响应文件中的承诺。</w:t>
      </w:r>
    </w:p>
    <w:p w14:paraId="2B9651BE">
      <w:pPr>
        <w:spacing w:line="500" w:lineRule="exact"/>
        <w:ind w:firstLine="480" w:firstLineChars="200"/>
        <w:rPr>
          <w:color w:val="auto"/>
          <w:kern w:val="0"/>
          <w:sz w:val="24"/>
          <w:szCs w:val="20"/>
        </w:rPr>
      </w:pPr>
      <w:r>
        <w:rPr>
          <w:rFonts w:hint="eastAsia"/>
          <w:color w:val="auto"/>
          <w:kern w:val="0"/>
          <w:sz w:val="24"/>
          <w:szCs w:val="20"/>
        </w:rPr>
        <w:t>7.交货时间：合同签订之日起60个工作日内实施完毕。</w:t>
      </w:r>
    </w:p>
    <w:p w14:paraId="52DFE9E7">
      <w:pPr>
        <w:spacing w:line="500" w:lineRule="exact"/>
        <w:ind w:firstLine="480" w:firstLineChars="200"/>
        <w:rPr>
          <w:color w:val="auto"/>
          <w:kern w:val="0"/>
          <w:sz w:val="24"/>
          <w:szCs w:val="20"/>
        </w:rPr>
      </w:pPr>
      <w:r>
        <w:rPr>
          <w:rFonts w:hint="eastAsia"/>
          <w:color w:val="auto"/>
          <w:kern w:val="0"/>
          <w:sz w:val="24"/>
          <w:szCs w:val="20"/>
        </w:rPr>
        <w:t>8.交货地点：湖北省文物考古研究院(或采购人指定的地点) 。</w:t>
      </w:r>
    </w:p>
    <w:p w14:paraId="351BA5DA">
      <w:pPr>
        <w:spacing w:line="500" w:lineRule="exact"/>
        <w:ind w:firstLine="480" w:firstLineChars="200"/>
        <w:rPr>
          <w:color w:val="auto"/>
          <w:kern w:val="0"/>
          <w:sz w:val="24"/>
          <w:szCs w:val="20"/>
        </w:rPr>
      </w:pPr>
      <w:r>
        <w:rPr>
          <w:rFonts w:hint="eastAsia"/>
          <w:color w:val="auto"/>
          <w:kern w:val="0"/>
          <w:sz w:val="24"/>
          <w:szCs w:val="20"/>
        </w:rPr>
        <w:t>9.安装与调试：本项目由成交供应商负责项目的开发、部署、配置、调试以及操作培训、技术售后等全部相关工作，故供应商报价应包含以上全部工作所需的一切费用，即投标总报价为“交钥匙”价。对在合同实施过程中可能发生的其它费用（如：开发成本增加、人工成本上涨、技术服务、运维升级、需求微调等因素），采购人概不负责。</w:t>
      </w:r>
    </w:p>
    <w:p w14:paraId="1459FB5F">
      <w:pPr>
        <w:autoSpaceDE w:val="0"/>
        <w:autoSpaceDN w:val="0"/>
        <w:adjustRightInd w:val="0"/>
        <w:spacing w:line="500" w:lineRule="exact"/>
        <w:ind w:firstLine="480" w:firstLineChars="200"/>
        <w:rPr>
          <w:color w:val="auto"/>
          <w:kern w:val="0"/>
          <w:sz w:val="24"/>
          <w:szCs w:val="20"/>
        </w:rPr>
      </w:pPr>
      <w:r>
        <w:rPr>
          <w:rFonts w:hint="eastAsia"/>
          <w:color w:val="auto"/>
          <w:kern w:val="0"/>
          <w:sz w:val="24"/>
          <w:szCs w:val="20"/>
        </w:rPr>
        <w:t>10.验收要求：系统开发部署完成、试运行稳定且功能达标，经采购人验收签字认可。</w:t>
      </w:r>
    </w:p>
    <w:p w14:paraId="297A11DA">
      <w:pPr>
        <w:autoSpaceDE w:val="0"/>
        <w:autoSpaceDN w:val="0"/>
        <w:adjustRightInd w:val="0"/>
        <w:spacing w:line="500" w:lineRule="exact"/>
        <w:ind w:firstLine="480" w:firstLineChars="200"/>
        <w:rPr>
          <w:color w:val="auto"/>
          <w:kern w:val="0"/>
          <w:sz w:val="24"/>
          <w:szCs w:val="20"/>
        </w:rPr>
      </w:pPr>
      <w:r>
        <w:rPr>
          <w:rFonts w:hint="eastAsia"/>
          <w:color w:val="auto"/>
          <w:kern w:val="0"/>
          <w:sz w:val="24"/>
          <w:szCs w:val="20"/>
        </w:rPr>
        <w:t>11.付款方式：项目完成验收，并经甲方确认后，乙方开具增值税普通发票，甲方在10个工作日内完成一次性支付项目款。</w:t>
      </w:r>
    </w:p>
    <w:p w14:paraId="4EE8A97A">
      <w:pPr>
        <w:autoSpaceDE w:val="0"/>
        <w:autoSpaceDN w:val="0"/>
        <w:adjustRightInd w:val="0"/>
        <w:spacing w:line="500" w:lineRule="exact"/>
        <w:ind w:firstLine="480" w:firstLineChars="200"/>
        <w:rPr>
          <w:color w:val="auto"/>
          <w:kern w:val="0"/>
          <w:sz w:val="24"/>
          <w:szCs w:val="20"/>
        </w:rPr>
      </w:pPr>
      <w:r>
        <w:rPr>
          <w:rFonts w:hint="eastAsia"/>
          <w:color w:val="auto"/>
          <w:kern w:val="0"/>
          <w:sz w:val="24"/>
          <w:szCs w:val="20"/>
        </w:rPr>
        <w:t>12.售后服务需求：</w:t>
      </w:r>
    </w:p>
    <w:p w14:paraId="0D0753D8">
      <w:pPr>
        <w:autoSpaceDE w:val="0"/>
        <w:autoSpaceDN w:val="0"/>
        <w:adjustRightInd w:val="0"/>
        <w:spacing w:line="500" w:lineRule="exact"/>
        <w:ind w:firstLine="480" w:firstLineChars="200"/>
        <w:rPr>
          <w:color w:val="auto"/>
          <w:kern w:val="0"/>
          <w:sz w:val="24"/>
          <w:szCs w:val="20"/>
        </w:rPr>
      </w:pPr>
      <w:r>
        <w:rPr>
          <w:rFonts w:hint="eastAsia"/>
          <w:color w:val="auto"/>
          <w:kern w:val="0"/>
          <w:sz w:val="24"/>
          <w:szCs w:val="20"/>
        </w:rPr>
        <w:t>质保服务要求：成交供应商提供3年的免费系统质保服务。保修期自验收合格之日起计算。质保期内系统出现故障，供应商应4小时内响应，远程无法解决的48小时内完成故障排查与修复，保障系统正常运行。</w:t>
      </w:r>
    </w:p>
    <w:p w14:paraId="64B91944">
      <w:pPr>
        <w:autoSpaceDE w:val="0"/>
        <w:autoSpaceDN w:val="0"/>
        <w:adjustRightInd w:val="0"/>
        <w:spacing w:line="500" w:lineRule="exact"/>
        <w:ind w:firstLine="480" w:firstLineChars="200"/>
        <w:rPr>
          <w:color w:val="auto"/>
          <w:kern w:val="0"/>
          <w:sz w:val="24"/>
          <w:szCs w:val="20"/>
        </w:rPr>
      </w:pPr>
      <w:r>
        <w:rPr>
          <w:rFonts w:hint="eastAsia"/>
          <w:color w:val="auto"/>
          <w:kern w:val="0"/>
          <w:sz w:val="24"/>
          <w:szCs w:val="20"/>
        </w:rPr>
        <w:t>培训服务要求：供应商为采购人工作人员提供系统操作、日常维护专项培训，提供常态化技术咨询服务。质保期内免费提供系统故障修复、功能适配优化服务；质保期外提供优惠可持续的技术支持与系统维护服务。</w:t>
      </w:r>
    </w:p>
    <w:p w14:paraId="61993B78">
      <w:pPr>
        <w:autoSpaceDE w:val="0"/>
        <w:autoSpaceDN w:val="0"/>
        <w:adjustRightInd w:val="0"/>
        <w:spacing w:line="500" w:lineRule="exact"/>
        <w:ind w:firstLine="480" w:firstLineChars="200"/>
        <w:rPr>
          <w:color w:val="auto"/>
          <w:kern w:val="0"/>
          <w:sz w:val="24"/>
          <w:szCs w:val="20"/>
        </w:rPr>
      </w:pPr>
      <w:r>
        <w:rPr>
          <w:rFonts w:hint="eastAsia"/>
          <w:color w:val="auto"/>
          <w:kern w:val="0"/>
          <w:sz w:val="24"/>
          <w:szCs w:val="20"/>
        </w:rPr>
        <w:t>其他服务要求：供应商须提供完整的售后服务方案、技术支持联系方式及服务团队信息，交付系统操作手册、维护手册、部署文档等全套技术资料。</w:t>
      </w:r>
    </w:p>
    <w:p w14:paraId="2E940AD1">
      <w:pPr>
        <w:autoSpaceDE w:val="0"/>
        <w:autoSpaceDN w:val="0"/>
        <w:adjustRightInd w:val="0"/>
        <w:spacing w:line="500" w:lineRule="exact"/>
        <w:ind w:firstLine="480" w:firstLineChars="200"/>
        <w:rPr>
          <w:color w:val="auto"/>
          <w:kern w:val="0"/>
          <w:sz w:val="24"/>
          <w:szCs w:val="20"/>
        </w:rPr>
      </w:pPr>
      <w:r>
        <w:rPr>
          <w:color w:val="auto"/>
          <w:kern w:val="0"/>
          <w:sz w:val="24"/>
          <w:szCs w:val="20"/>
        </w:rPr>
        <w:t>1</w:t>
      </w:r>
      <w:r>
        <w:rPr>
          <w:rFonts w:hint="eastAsia"/>
          <w:color w:val="auto"/>
          <w:kern w:val="0"/>
          <w:sz w:val="24"/>
          <w:szCs w:val="20"/>
        </w:rPr>
        <w:t>3</w:t>
      </w:r>
      <w:r>
        <w:rPr>
          <w:color w:val="auto"/>
          <w:kern w:val="0"/>
          <w:sz w:val="24"/>
          <w:szCs w:val="20"/>
        </w:rPr>
        <w:t>.合同生效</w:t>
      </w:r>
    </w:p>
    <w:p w14:paraId="1B31EA00">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0ADF5B11">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w:t>
      </w:r>
      <w:r>
        <w:rPr>
          <w:rFonts w:hint="eastAsia"/>
          <w:color w:val="auto"/>
          <w:kern w:val="0"/>
          <w:sz w:val="24"/>
          <w:szCs w:val="20"/>
        </w:rPr>
        <w:t>4</w:t>
      </w:r>
      <w:r>
        <w:rPr>
          <w:color w:val="auto"/>
          <w:kern w:val="0"/>
          <w:sz w:val="24"/>
          <w:szCs w:val="20"/>
        </w:rPr>
        <w:t>.合同的份数</w:t>
      </w:r>
    </w:p>
    <w:p w14:paraId="78B1842A">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w:t>
      </w:r>
      <w:r>
        <w:rPr>
          <w:rFonts w:hint="eastAsia"/>
          <w:color w:val="auto"/>
          <w:kern w:val="0"/>
          <w:sz w:val="24"/>
          <w:szCs w:val="20"/>
        </w:rPr>
        <w:t>甲</w:t>
      </w:r>
      <w:r>
        <w:rPr>
          <w:color w:val="auto"/>
          <w:kern w:val="0"/>
          <w:sz w:val="24"/>
          <w:szCs w:val="20"/>
        </w:rPr>
        <w:t>方执　　份，</w:t>
      </w:r>
      <w:r>
        <w:rPr>
          <w:rFonts w:hint="eastAsia"/>
          <w:color w:val="auto"/>
          <w:kern w:val="0"/>
          <w:sz w:val="24"/>
          <w:szCs w:val="20"/>
        </w:rPr>
        <w:t>乙</w:t>
      </w:r>
      <w:r>
        <w:rPr>
          <w:color w:val="auto"/>
          <w:kern w:val="0"/>
          <w:sz w:val="24"/>
          <w:szCs w:val="20"/>
        </w:rPr>
        <w:t>方执　　份；副本一式　　份，</w:t>
      </w:r>
      <w:r>
        <w:rPr>
          <w:rFonts w:hint="eastAsia"/>
          <w:color w:val="auto"/>
          <w:kern w:val="0"/>
          <w:sz w:val="24"/>
          <w:szCs w:val="20"/>
        </w:rPr>
        <w:t>甲</w:t>
      </w:r>
      <w:r>
        <w:rPr>
          <w:color w:val="auto"/>
          <w:kern w:val="0"/>
          <w:sz w:val="24"/>
          <w:szCs w:val="20"/>
        </w:rPr>
        <w:t>方执　　份，</w:t>
      </w:r>
      <w:r>
        <w:rPr>
          <w:rFonts w:hint="eastAsia"/>
          <w:color w:val="auto"/>
          <w:kern w:val="0"/>
          <w:sz w:val="24"/>
          <w:szCs w:val="20"/>
        </w:rPr>
        <w:t>乙</w:t>
      </w:r>
      <w:r>
        <w:rPr>
          <w:color w:val="auto"/>
          <w:kern w:val="0"/>
          <w:sz w:val="24"/>
          <w:szCs w:val="20"/>
        </w:rPr>
        <w:t>方执　　份，湖北省财政厅政府采购管理处壹份备案。</w:t>
      </w:r>
    </w:p>
    <w:p w14:paraId="212EE462">
      <w:pPr>
        <w:tabs>
          <w:tab w:val="left" w:pos="4860"/>
        </w:tabs>
        <w:autoSpaceDE w:val="0"/>
        <w:autoSpaceDN w:val="0"/>
        <w:adjustRightInd w:val="0"/>
        <w:spacing w:line="500" w:lineRule="exact"/>
        <w:ind w:firstLine="480" w:firstLineChars="200"/>
        <w:jc w:val="left"/>
        <w:rPr>
          <w:color w:val="auto"/>
          <w:kern w:val="0"/>
          <w:sz w:val="24"/>
          <w:szCs w:val="20"/>
        </w:rPr>
      </w:pPr>
    </w:p>
    <w:p w14:paraId="7110804C">
      <w:pPr>
        <w:tabs>
          <w:tab w:val="left" w:pos="4860"/>
        </w:tabs>
        <w:autoSpaceDE w:val="0"/>
        <w:autoSpaceDN w:val="0"/>
        <w:adjustRightInd w:val="0"/>
        <w:spacing w:line="500" w:lineRule="exact"/>
        <w:ind w:firstLine="480" w:firstLineChars="200"/>
        <w:jc w:val="left"/>
        <w:rPr>
          <w:color w:val="auto"/>
          <w:kern w:val="0"/>
          <w:sz w:val="24"/>
          <w:szCs w:val="20"/>
        </w:rPr>
      </w:pPr>
      <w:r>
        <w:rPr>
          <w:rFonts w:hint="eastAsia"/>
          <w:color w:val="auto"/>
          <w:kern w:val="0"/>
          <w:sz w:val="24"/>
          <w:szCs w:val="20"/>
        </w:rPr>
        <w:t>甲</w:t>
      </w:r>
      <w:r>
        <w:rPr>
          <w:color w:val="auto"/>
          <w:kern w:val="0"/>
          <w:sz w:val="24"/>
          <w:szCs w:val="20"/>
        </w:rPr>
        <w:t>　　方：</w:t>
      </w:r>
      <w:r>
        <w:rPr>
          <w:color w:val="auto"/>
          <w:kern w:val="0"/>
          <w:sz w:val="24"/>
          <w:szCs w:val="20"/>
        </w:rPr>
        <w:tab/>
      </w:r>
      <w:r>
        <w:rPr>
          <w:rFonts w:hint="eastAsia"/>
          <w:color w:val="auto"/>
          <w:kern w:val="0"/>
          <w:sz w:val="24"/>
          <w:szCs w:val="20"/>
        </w:rPr>
        <w:t>乙</w:t>
      </w:r>
      <w:r>
        <w:rPr>
          <w:color w:val="auto"/>
          <w:kern w:val="0"/>
          <w:sz w:val="24"/>
          <w:szCs w:val="20"/>
        </w:rPr>
        <w:t>　　方：</w:t>
      </w:r>
    </w:p>
    <w:p w14:paraId="3081503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0123B68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CE9F0A9">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11EC619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6D4540B5">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252D8B2B">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1794C1DF">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29EE0F3E">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7532AB0E">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100023EE">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6374036E">
      <w:pPr>
        <w:adjustRightInd w:val="0"/>
        <w:snapToGrid w:val="0"/>
        <w:jc w:val="center"/>
        <w:outlineLvl w:val="0"/>
        <w:rPr>
          <w:color w:val="auto"/>
          <w:sz w:val="36"/>
          <w:szCs w:val="36"/>
        </w:rPr>
      </w:pPr>
    </w:p>
    <w:p w14:paraId="7F33CD28">
      <w:pPr>
        <w:rPr>
          <w:color w:val="auto"/>
          <w:sz w:val="36"/>
          <w:szCs w:val="36"/>
        </w:rPr>
      </w:pPr>
      <w:r>
        <w:rPr>
          <w:color w:val="auto"/>
          <w:sz w:val="36"/>
          <w:szCs w:val="36"/>
        </w:rPr>
        <w:br w:type="page"/>
      </w:r>
    </w:p>
    <w:p w14:paraId="2FF9399A">
      <w:pPr>
        <w:adjustRightInd w:val="0"/>
        <w:snapToGrid w:val="0"/>
        <w:jc w:val="center"/>
        <w:outlineLvl w:val="0"/>
        <w:rPr>
          <w:color w:val="auto"/>
          <w:sz w:val="36"/>
          <w:szCs w:val="36"/>
        </w:rPr>
      </w:pPr>
      <w:r>
        <w:rPr>
          <w:color w:val="auto"/>
          <w:sz w:val="36"/>
          <w:szCs w:val="36"/>
        </w:rPr>
        <w:t>第</w:t>
      </w:r>
      <w:r>
        <w:rPr>
          <w:rFonts w:hint="eastAsia"/>
          <w:color w:val="auto"/>
          <w:sz w:val="36"/>
          <w:szCs w:val="36"/>
        </w:rPr>
        <w:t>五</w:t>
      </w:r>
      <w:r>
        <w:rPr>
          <w:color w:val="auto"/>
          <w:sz w:val="36"/>
          <w:szCs w:val="36"/>
        </w:rPr>
        <w:t>章</w:t>
      </w:r>
      <w:r>
        <w:rPr>
          <w:rFonts w:hint="eastAsia"/>
          <w:color w:val="auto"/>
          <w:sz w:val="36"/>
          <w:szCs w:val="36"/>
        </w:rPr>
        <w:t xml:space="preserve">  </w:t>
      </w:r>
      <w:r>
        <w:rPr>
          <w:color w:val="auto"/>
          <w:sz w:val="36"/>
          <w:szCs w:val="36"/>
        </w:rPr>
        <w:t>响应文件格式</w:t>
      </w:r>
    </w:p>
    <w:p w14:paraId="34B76E5D">
      <w:pPr>
        <w:adjustRightInd w:val="0"/>
        <w:snapToGrid w:val="0"/>
        <w:jc w:val="center"/>
        <w:outlineLvl w:val="0"/>
        <w:rPr>
          <w:b/>
          <w:color w:val="auto"/>
          <w:sz w:val="18"/>
          <w:szCs w:val="18"/>
        </w:rPr>
      </w:pPr>
    </w:p>
    <w:p w14:paraId="2C1CFE1F">
      <w:pPr>
        <w:adjustRightInd w:val="0"/>
        <w:snapToGrid w:val="0"/>
        <w:outlineLvl w:val="0"/>
        <w:rPr>
          <w:color w:val="auto"/>
          <w:szCs w:val="28"/>
        </w:rPr>
      </w:pPr>
      <w:r>
        <w:rPr>
          <w:color w:val="auto"/>
          <w:szCs w:val="28"/>
        </w:rPr>
        <w:t>封面：</w:t>
      </w:r>
    </w:p>
    <w:p w14:paraId="349C626D">
      <w:pPr>
        <w:pStyle w:val="18"/>
        <w:tabs>
          <w:tab w:val="left" w:pos="1260"/>
        </w:tabs>
        <w:jc w:val="center"/>
        <w:rPr>
          <w:rFonts w:ascii="Times New Roman" w:hAnsi="Times New Roman" w:cs="Times New Roman"/>
          <w:bCs/>
          <w:color w:val="auto"/>
          <w:spacing w:val="100"/>
          <w:w w:val="110"/>
          <w:kern w:val="0"/>
          <w:sz w:val="52"/>
          <w:szCs w:val="52"/>
        </w:rPr>
      </w:pPr>
    </w:p>
    <w:p w14:paraId="32091C79">
      <w:pPr>
        <w:pStyle w:val="18"/>
        <w:tabs>
          <w:tab w:val="left" w:pos="1260"/>
        </w:tabs>
        <w:jc w:val="center"/>
        <w:rPr>
          <w:rFonts w:ascii="Times New Roman" w:hAnsi="Times New Roman" w:cs="Times New Roman"/>
          <w:bCs/>
          <w:color w:val="auto"/>
          <w:spacing w:val="100"/>
          <w:w w:val="110"/>
          <w:kern w:val="0"/>
          <w:sz w:val="100"/>
          <w:szCs w:val="100"/>
        </w:rPr>
      </w:pPr>
    </w:p>
    <w:p w14:paraId="6E31EF92">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0DC31E25">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556765D9">
      <w:pPr>
        <w:pStyle w:val="18"/>
        <w:jc w:val="center"/>
        <w:rPr>
          <w:rFonts w:ascii="Times New Roman" w:hAnsi="Times New Roman" w:cs="Times New Roman"/>
          <w:color w:val="auto"/>
          <w:sz w:val="44"/>
        </w:rPr>
      </w:pPr>
    </w:p>
    <w:p w14:paraId="13FC0AE3">
      <w:pPr>
        <w:pStyle w:val="18"/>
        <w:jc w:val="center"/>
        <w:rPr>
          <w:rFonts w:ascii="Times New Roman" w:hAnsi="Times New Roman" w:cs="Times New Roman"/>
          <w:color w:val="auto"/>
          <w:sz w:val="44"/>
        </w:rPr>
      </w:pPr>
    </w:p>
    <w:p w14:paraId="5A7BD33E">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2877F61D">
      <w:pPr>
        <w:pStyle w:val="16"/>
        <w:spacing w:line="360" w:lineRule="auto"/>
        <w:ind w:firstLine="1280" w:firstLineChars="400"/>
        <w:rPr>
          <w:color w:val="auto"/>
          <w:szCs w:val="32"/>
          <w:u w:val="single"/>
        </w:rPr>
      </w:pPr>
      <w:r>
        <w:rPr>
          <w:color w:val="auto"/>
          <w:szCs w:val="32"/>
        </w:rPr>
        <w:t>项目名称：</w:t>
      </w:r>
    </w:p>
    <w:p w14:paraId="0927681C">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48FFAEE2">
      <w:pPr>
        <w:pStyle w:val="18"/>
        <w:ind w:firstLine="1320" w:firstLineChars="300"/>
        <w:rPr>
          <w:rFonts w:ascii="Times New Roman" w:hAnsi="Times New Roman" w:cs="Times New Roman"/>
          <w:color w:val="auto"/>
          <w:sz w:val="44"/>
        </w:rPr>
      </w:pPr>
    </w:p>
    <w:p w14:paraId="7C5427A8">
      <w:pPr>
        <w:pStyle w:val="18"/>
        <w:ind w:firstLine="1320" w:firstLineChars="300"/>
        <w:rPr>
          <w:rFonts w:ascii="Times New Roman" w:hAnsi="Times New Roman" w:cs="Times New Roman"/>
          <w:color w:val="auto"/>
          <w:sz w:val="44"/>
        </w:rPr>
      </w:pPr>
    </w:p>
    <w:p w14:paraId="751328CC">
      <w:pPr>
        <w:pStyle w:val="18"/>
        <w:ind w:firstLine="1320" w:firstLineChars="300"/>
        <w:rPr>
          <w:rFonts w:ascii="Times New Roman" w:hAnsi="Times New Roman" w:cs="Times New Roman"/>
          <w:color w:val="auto"/>
          <w:sz w:val="44"/>
        </w:rPr>
      </w:pPr>
    </w:p>
    <w:p w14:paraId="51137642">
      <w:pPr>
        <w:pStyle w:val="18"/>
        <w:ind w:firstLine="1320" w:firstLineChars="300"/>
        <w:rPr>
          <w:rFonts w:ascii="Times New Roman" w:hAnsi="Times New Roman" w:cs="Times New Roman"/>
          <w:color w:val="auto"/>
          <w:sz w:val="44"/>
        </w:rPr>
      </w:pPr>
    </w:p>
    <w:p w14:paraId="5EFCF081">
      <w:pPr>
        <w:pStyle w:val="18"/>
        <w:ind w:firstLine="1320" w:firstLineChars="300"/>
        <w:rPr>
          <w:rFonts w:ascii="Times New Roman" w:hAnsi="Times New Roman" w:cs="Times New Roman"/>
          <w:color w:val="auto"/>
          <w:sz w:val="44"/>
        </w:rPr>
      </w:pPr>
    </w:p>
    <w:p w14:paraId="68A7E564">
      <w:pPr>
        <w:pStyle w:val="18"/>
        <w:ind w:firstLine="1320" w:firstLineChars="300"/>
        <w:rPr>
          <w:rFonts w:ascii="Times New Roman" w:hAnsi="Times New Roman" w:cs="Times New Roman"/>
          <w:color w:val="auto"/>
          <w:sz w:val="44"/>
        </w:rPr>
      </w:pPr>
    </w:p>
    <w:p w14:paraId="14F2B670">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28561FEE">
      <w:pPr>
        <w:jc w:val="center"/>
        <w:rPr>
          <w:rFonts w:hint="eastAsia" w:ascii="宋体" w:hAnsi="宋体"/>
          <w:color w:val="auto"/>
          <w:sz w:val="32"/>
          <w:szCs w:val="32"/>
        </w:rPr>
      </w:pPr>
      <w:r>
        <w:rPr>
          <w:rFonts w:ascii="宋体" w:hAnsi="宋体"/>
          <w:color w:val="auto"/>
          <w:sz w:val="32"/>
          <w:szCs w:val="32"/>
        </w:rPr>
        <w:t>年  月  日</w:t>
      </w:r>
    </w:p>
    <w:p w14:paraId="78E9FD42">
      <w:pPr>
        <w:adjustRightInd w:val="0"/>
        <w:snapToGrid w:val="0"/>
        <w:jc w:val="center"/>
        <w:outlineLvl w:val="0"/>
        <w:rPr>
          <w:color w:val="auto"/>
          <w:sz w:val="44"/>
          <w:szCs w:val="44"/>
        </w:rPr>
      </w:pPr>
      <w:r>
        <w:rPr>
          <w:color w:val="auto"/>
          <w:szCs w:val="21"/>
        </w:rPr>
        <w:br w:type="page"/>
      </w:r>
      <w:r>
        <w:rPr>
          <w:color w:val="auto"/>
          <w:sz w:val="44"/>
          <w:szCs w:val="44"/>
        </w:rPr>
        <w:t>目</w:t>
      </w:r>
      <w:r>
        <w:rPr>
          <w:rFonts w:hint="eastAsia"/>
          <w:color w:val="auto"/>
          <w:sz w:val="44"/>
          <w:szCs w:val="44"/>
        </w:rPr>
        <w:t xml:space="preserve">  </w:t>
      </w:r>
      <w:r>
        <w:rPr>
          <w:color w:val="auto"/>
          <w:sz w:val="44"/>
          <w:szCs w:val="44"/>
        </w:rPr>
        <w:t>录</w:t>
      </w:r>
    </w:p>
    <w:p w14:paraId="742A09BE">
      <w:pPr>
        <w:adjustRightInd w:val="0"/>
        <w:snapToGrid w:val="0"/>
        <w:outlineLvl w:val="0"/>
        <w:rPr>
          <w:color w:val="auto"/>
          <w:sz w:val="24"/>
        </w:rPr>
      </w:pPr>
      <w:r>
        <w:rPr>
          <w:color w:val="auto"/>
          <w:szCs w:val="21"/>
        </w:rPr>
        <w:br w:type="page"/>
      </w:r>
      <w:r>
        <w:rPr>
          <w:color w:val="auto"/>
          <w:sz w:val="24"/>
        </w:rPr>
        <w:t>附件1</w:t>
      </w:r>
    </w:p>
    <w:p w14:paraId="2CD29366">
      <w:pPr>
        <w:adjustRightInd w:val="0"/>
        <w:snapToGrid w:val="0"/>
        <w:jc w:val="center"/>
        <w:outlineLvl w:val="0"/>
        <w:rPr>
          <w:color w:val="auto"/>
          <w:sz w:val="32"/>
          <w:szCs w:val="32"/>
        </w:rPr>
      </w:pPr>
      <w:r>
        <w:rPr>
          <w:color w:val="auto"/>
          <w:sz w:val="32"/>
          <w:szCs w:val="32"/>
        </w:rPr>
        <w:t>谈判书</w:t>
      </w:r>
    </w:p>
    <w:p w14:paraId="042C1B43">
      <w:pPr>
        <w:spacing w:line="500" w:lineRule="exact"/>
        <w:ind w:left="-118" w:leftChars="-42"/>
        <w:rPr>
          <w:rFonts w:eastAsia="仿宋_GB2312"/>
          <w:color w:val="auto"/>
          <w:szCs w:val="28"/>
        </w:rPr>
      </w:pPr>
    </w:p>
    <w:p w14:paraId="2AF4D908">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湖北省文物考古研究院（湖北考古博物馆）</w:t>
      </w:r>
      <w:r>
        <w:rPr>
          <w:rFonts w:ascii="Times New Roman" w:hAnsi="Times New Roman" w:cs="Times New Roman"/>
          <w:color w:val="auto"/>
          <w:sz w:val="24"/>
          <w:u w:val="single"/>
        </w:rPr>
        <w:t>)</w:t>
      </w:r>
    </w:p>
    <w:p w14:paraId="66C424B4">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75252BE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 (附件1)；</w:t>
      </w:r>
    </w:p>
    <w:p w14:paraId="583F7035">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 (附件2)；</w:t>
      </w:r>
    </w:p>
    <w:p w14:paraId="4644476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0CFB947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 (附件4)；</w:t>
      </w:r>
    </w:p>
    <w:p w14:paraId="4A758FDD">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 (附件5)；</w:t>
      </w:r>
    </w:p>
    <w:p w14:paraId="506DDD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 (附件6)；</w:t>
      </w:r>
    </w:p>
    <w:p w14:paraId="16F36CCD">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 (附件7)；</w:t>
      </w:r>
    </w:p>
    <w:p w14:paraId="30C07B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51FF29C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5A2E1CC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61887232">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221D9119">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10D65A80">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043A80C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592D1D4A">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54B03E30">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387789D5">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3700781E">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72E703F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55C0777A">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5333B83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4BDDF8BD">
      <w:pPr>
        <w:pStyle w:val="18"/>
        <w:spacing w:line="440" w:lineRule="exact"/>
        <w:ind w:firstLine="840"/>
        <w:rPr>
          <w:rFonts w:hint="eastAsia" w:hAnsi="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hAnsi="宋体"/>
          <w:color w:val="auto"/>
          <w:sz w:val="24"/>
        </w:rPr>
        <w:t>附件2</w:t>
      </w:r>
    </w:p>
    <w:p w14:paraId="2F442210">
      <w:pPr>
        <w:ind w:firstLine="3040" w:firstLineChars="950"/>
        <w:rPr>
          <w:rFonts w:eastAsia="仿宋_GB2312"/>
          <w:color w:val="auto"/>
        </w:rPr>
      </w:pPr>
      <w:r>
        <w:rPr>
          <w:color w:val="auto"/>
          <w:sz w:val="32"/>
          <w:szCs w:val="32"/>
        </w:rPr>
        <w:t>报价组成情况表</w:t>
      </w:r>
    </w:p>
    <w:p w14:paraId="57A22C0D">
      <w:pPr>
        <w:spacing w:line="240" w:lineRule="atLeast"/>
        <w:rPr>
          <w:color w:val="auto"/>
          <w:sz w:val="24"/>
        </w:rPr>
      </w:pPr>
    </w:p>
    <w:p w14:paraId="33E22EEA">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1A085289">
      <w:pPr>
        <w:rPr>
          <w:color w:val="auto"/>
          <w:sz w:val="24"/>
        </w:rPr>
      </w:pPr>
      <w:r>
        <w:rPr>
          <w:color w:val="auto"/>
          <w:sz w:val="24"/>
        </w:rPr>
        <w:t>项目名称</w:t>
      </w:r>
      <w:r>
        <w:rPr>
          <w:b/>
          <w:bCs/>
          <w:color w:val="auto"/>
          <w:sz w:val="24"/>
        </w:rPr>
        <w:t>：</w:t>
      </w:r>
      <w:r>
        <w:rPr>
          <w:rFonts w:hint="eastAsia" w:ascii="宋体" w:hAnsi="宋体" w:cs="宋体"/>
          <w:color w:val="auto"/>
          <w:sz w:val="24"/>
        </w:rPr>
        <w:t>湖北考古博物馆游客服务系统建设</w:t>
      </w:r>
    </w:p>
    <w:p w14:paraId="4283A20E">
      <w:pPr>
        <w:spacing w:line="240" w:lineRule="atLeast"/>
        <w:ind w:firstLine="482" w:firstLineChars="200"/>
        <w:rPr>
          <w:b/>
          <w:bCs/>
          <w:color w:val="auto"/>
          <w:sz w:val="24"/>
        </w:rPr>
      </w:pPr>
      <w:bookmarkStart w:id="6" w:name="OLE_LINK15"/>
      <w:r>
        <w:rPr>
          <w:rFonts w:hint="eastAsia"/>
          <w:b/>
          <w:bCs/>
          <w:color w:val="auto"/>
          <w:sz w:val="24"/>
        </w:rPr>
        <w:t>完成湖北考古博物馆游客服务系统的开发、部署、系统配置及配套技术服务工作，</w:t>
      </w:r>
      <w:bookmarkEnd w:id="6"/>
      <w:r>
        <w:rPr>
          <w:rFonts w:hint="eastAsia"/>
          <w:b/>
          <w:bCs/>
          <w:color w:val="auto"/>
          <w:sz w:val="24"/>
        </w:rPr>
        <w:t>报价组成如下表所示：</w:t>
      </w:r>
    </w:p>
    <w:tbl>
      <w:tblPr>
        <w:tblStyle w:val="27"/>
        <w:tblW w:w="4859" w:type="pct"/>
        <w:tblInd w:w="0" w:type="dxa"/>
        <w:tblLayout w:type="autofit"/>
        <w:tblCellMar>
          <w:top w:w="0" w:type="dxa"/>
          <w:left w:w="108" w:type="dxa"/>
          <w:bottom w:w="0" w:type="dxa"/>
          <w:right w:w="108" w:type="dxa"/>
        </w:tblCellMar>
      </w:tblPr>
      <w:tblGrid>
        <w:gridCol w:w="631"/>
        <w:gridCol w:w="2162"/>
        <w:gridCol w:w="2270"/>
        <w:gridCol w:w="706"/>
        <w:gridCol w:w="641"/>
        <w:gridCol w:w="1872"/>
      </w:tblGrid>
      <w:tr w14:paraId="2C4DD489">
        <w:tblPrEx>
          <w:tblCellMar>
            <w:top w:w="0" w:type="dxa"/>
            <w:left w:w="108" w:type="dxa"/>
            <w:bottom w:w="0" w:type="dxa"/>
            <w:right w:w="108" w:type="dxa"/>
          </w:tblCellMar>
        </w:tblPrEx>
        <w:trPr>
          <w:trHeight w:val="560" w:hRule="atLeast"/>
          <w:tblHeader/>
        </w:trPr>
        <w:tc>
          <w:tcPr>
            <w:tcW w:w="381" w:type="pct"/>
            <w:tcBorders>
              <w:top w:val="single" w:color="auto" w:sz="4" w:space="0"/>
              <w:left w:val="single" w:color="auto" w:sz="4" w:space="0"/>
              <w:bottom w:val="single" w:color="auto" w:sz="4" w:space="0"/>
              <w:right w:val="single" w:color="auto" w:sz="4" w:space="0"/>
            </w:tcBorders>
            <w:shd w:val="clear" w:color="auto" w:fill="D9D9D9"/>
            <w:vAlign w:val="center"/>
          </w:tcPr>
          <w:p w14:paraId="23ABADAD">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序号</w:t>
            </w:r>
          </w:p>
        </w:tc>
        <w:tc>
          <w:tcPr>
            <w:tcW w:w="2675" w:type="pct"/>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8275B44">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建设内容</w:t>
            </w:r>
          </w:p>
        </w:tc>
        <w:tc>
          <w:tcPr>
            <w:tcW w:w="426" w:type="pct"/>
            <w:tcBorders>
              <w:top w:val="single" w:color="auto" w:sz="4" w:space="0"/>
              <w:left w:val="single" w:color="auto" w:sz="4" w:space="0"/>
              <w:bottom w:val="single" w:color="auto" w:sz="4" w:space="0"/>
              <w:right w:val="single" w:color="auto" w:sz="4" w:space="0"/>
            </w:tcBorders>
            <w:shd w:val="clear" w:color="auto" w:fill="D9D9D9"/>
            <w:vAlign w:val="center"/>
          </w:tcPr>
          <w:p w14:paraId="13B299F8">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数量</w:t>
            </w:r>
          </w:p>
        </w:tc>
        <w:tc>
          <w:tcPr>
            <w:tcW w:w="385" w:type="pct"/>
            <w:tcBorders>
              <w:top w:val="single" w:color="auto" w:sz="4" w:space="0"/>
              <w:left w:val="single" w:color="auto" w:sz="4" w:space="0"/>
              <w:bottom w:val="single" w:color="auto" w:sz="4" w:space="0"/>
              <w:right w:val="single" w:color="auto" w:sz="4" w:space="0"/>
            </w:tcBorders>
            <w:shd w:val="clear" w:color="auto" w:fill="D9D9D9"/>
            <w:vAlign w:val="center"/>
          </w:tcPr>
          <w:p w14:paraId="4F038C90">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单位</w:t>
            </w:r>
          </w:p>
        </w:tc>
        <w:tc>
          <w:tcPr>
            <w:tcW w:w="1130" w:type="pct"/>
            <w:tcBorders>
              <w:top w:val="single" w:color="auto" w:sz="4" w:space="0"/>
              <w:left w:val="single" w:color="auto" w:sz="4" w:space="0"/>
              <w:bottom w:val="single" w:color="auto" w:sz="4" w:space="0"/>
              <w:right w:val="single" w:color="auto" w:sz="4" w:space="0"/>
            </w:tcBorders>
            <w:shd w:val="clear" w:color="auto" w:fill="D9D9D9"/>
            <w:vAlign w:val="center"/>
          </w:tcPr>
          <w:p w14:paraId="2CA84EB1">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单价</w:t>
            </w:r>
            <w:r>
              <w:rPr>
                <w:rFonts w:hint="eastAsia" w:ascii="宋体" w:hAnsi="宋体" w:cs="宋体"/>
                <w:b/>
                <w:bCs/>
                <w:color w:val="auto"/>
                <w:kern w:val="0"/>
                <w:sz w:val="20"/>
                <w:szCs w:val="20"/>
              </w:rPr>
              <w:br w:type="textWrapping"/>
            </w:r>
            <w:r>
              <w:rPr>
                <w:rFonts w:hint="eastAsia" w:ascii="宋体" w:hAnsi="宋体" w:cs="宋体"/>
                <w:b/>
                <w:bCs/>
                <w:color w:val="auto"/>
                <w:kern w:val="0"/>
                <w:sz w:val="20"/>
                <w:szCs w:val="20"/>
              </w:rPr>
              <w:t>（万元）</w:t>
            </w:r>
          </w:p>
        </w:tc>
      </w:tr>
      <w:tr w14:paraId="5CFB7037">
        <w:trPr>
          <w:trHeight w:val="534" w:hRule="atLeast"/>
        </w:trPr>
        <w:tc>
          <w:tcPr>
            <w:tcW w:w="381" w:type="pct"/>
            <w:tcBorders>
              <w:top w:val="single" w:color="auto" w:sz="4" w:space="0"/>
              <w:left w:val="single" w:color="auto" w:sz="4" w:space="0"/>
              <w:bottom w:val="single" w:color="auto" w:sz="4" w:space="0"/>
              <w:right w:val="single" w:color="auto" w:sz="4" w:space="0"/>
            </w:tcBorders>
            <w:vAlign w:val="center"/>
          </w:tcPr>
          <w:p w14:paraId="0E45C59A">
            <w:pPr>
              <w:widowControl/>
              <w:jc w:val="center"/>
              <w:rPr>
                <w:color w:val="auto"/>
                <w:kern w:val="0"/>
                <w:sz w:val="21"/>
                <w:szCs w:val="21"/>
              </w:rPr>
            </w:pPr>
            <w:r>
              <w:rPr>
                <w:color w:val="auto"/>
                <w:kern w:val="0"/>
                <w:sz w:val="21"/>
                <w:szCs w:val="21"/>
              </w:rPr>
              <w:t>1</w:t>
            </w:r>
          </w:p>
        </w:tc>
        <w:tc>
          <w:tcPr>
            <w:tcW w:w="1305" w:type="pct"/>
            <w:vMerge w:val="restart"/>
            <w:tcBorders>
              <w:top w:val="single" w:color="auto" w:sz="4" w:space="0"/>
              <w:left w:val="single" w:color="auto" w:sz="4" w:space="0"/>
              <w:bottom w:val="single" w:color="auto" w:sz="4" w:space="0"/>
              <w:right w:val="single" w:color="auto" w:sz="4" w:space="0"/>
            </w:tcBorders>
            <w:noWrap/>
            <w:vAlign w:val="center"/>
          </w:tcPr>
          <w:p w14:paraId="59E96B5E">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微信小程序</w:t>
            </w:r>
          </w:p>
        </w:tc>
        <w:tc>
          <w:tcPr>
            <w:tcW w:w="1370" w:type="pct"/>
            <w:tcBorders>
              <w:top w:val="single" w:color="auto" w:sz="4" w:space="0"/>
              <w:left w:val="single" w:color="auto" w:sz="4" w:space="0"/>
              <w:bottom w:val="single" w:color="auto" w:sz="4" w:space="0"/>
              <w:right w:val="single" w:color="auto" w:sz="4" w:space="0"/>
            </w:tcBorders>
            <w:vAlign w:val="center"/>
          </w:tcPr>
          <w:p w14:paraId="2A1593EF">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风格设计</w:t>
            </w:r>
          </w:p>
        </w:tc>
        <w:tc>
          <w:tcPr>
            <w:tcW w:w="426" w:type="pct"/>
            <w:tcBorders>
              <w:top w:val="single" w:color="auto" w:sz="4" w:space="0"/>
              <w:left w:val="single" w:color="auto" w:sz="4" w:space="0"/>
              <w:bottom w:val="single" w:color="auto" w:sz="4" w:space="0"/>
              <w:right w:val="single" w:color="auto" w:sz="4" w:space="0"/>
            </w:tcBorders>
            <w:noWrap/>
            <w:vAlign w:val="center"/>
          </w:tcPr>
          <w:p w14:paraId="11240130">
            <w:pPr>
              <w:widowControl/>
              <w:jc w:val="center"/>
              <w:rPr>
                <w:color w:val="auto"/>
                <w:kern w:val="0"/>
                <w:sz w:val="21"/>
                <w:szCs w:val="21"/>
              </w:rPr>
            </w:pPr>
            <w:r>
              <w:rPr>
                <w:color w:val="auto"/>
                <w:kern w:val="0"/>
                <w:sz w:val="21"/>
                <w:szCs w:val="21"/>
              </w:rPr>
              <w:t>1</w:t>
            </w:r>
          </w:p>
        </w:tc>
        <w:tc>
          <w:tcPr>
            <w:tcW w:w="385" w:type="pct"/>
            <w:tcBorders>
              <w:top w:val="single" w:color="auto" w:sz="4" w:space="0"/>
              <w:left w:val="single" w:color="auto" w:sz="4" w:space="0"/>
              <w:bottom w:val="single" w:color="auto" w:sz="4" w:space="0"/>
              <w:right w:val="single" w:color="auto" w:sz="4" w:space="0"/>
            </w:tcBorders>
            <w:noWrap/>
            <w:vAlign w:val="center"/>
          </w:tcPr>
          <w:p w14:paraId="5461B59E">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1130" w:type="pct"/>
            <w:tcBorders>
              <w:top w:val="single" w:color="auto" w:sz="4" w:space="0"/>
              <w:left w:val="single" w:color="auto" w:sz="4" w:space="0"/>
              <w:bottom w:val="single" w:color="auto" w:sz="4" w:space="0"/>
              <w:right w:val="single" w:color="auto" w:sz="4" w:space="0"/>
            </w:tcBorders>
            <w:noWrap/>
            <w:vAlign w:val="center"/>
          </w:tcPr>
          <w:p w14:paraId="33F3A935">
            <w:pPr>
              <w:widowControl/>
              <w:jc w:val="center"/>
              <w:rPr>
                <w:color w:val="auto"/>
                <w:kern w:val="0"/>
                <w:sz w:val="21"/>
                <w:szCs w:val="21"/>
              </w:rPr>
            </w:pPr>
          </w:p>
        </w:tc>
      </w:tr>
      <w:tr w14:paraId="4183D8BD">
        <w:tblPrEx>
          <w:tblCellMar>
            <w:top w:w="0" w:type="dxa"/>
            <w:left w:w="108" w:type="dxa"/>
            <w:bottom w:w="0" w:type="dxa"/>
            <w:right w:w="108" w:type="dxa"/>
          </w:tblCellMar>
        </w:tblPrEx>
        <w:trPr>
          <w:trHeight w:val="520" w:hRule="atLeast"/>
        </w:trPr>
        <w:tc>
          <w:tcPr>
            <w:tcW w:w="381" w:type="pct"/>
            <w:tcBorders>
              <w:top w:val="single" w:color="auto" w:sz="4" w:space="0"/>
              <w:left w:val="single" w:color="auto" w:sz="4" w:space="0"/>
              <w:bottom w:val="single" w:color="auto" w:sz="4" w:space="0"/>
              <w:right w:val="single" w:color="auto" w:sz="4" w:space="0"/>
            </w:tcBorders>
            <w:vAlign w:val="center"/>
          </w:tcPr>
          <w:p w14:paraId="4D0E9BDA">
            <w:pPr>
              <w:widowControl/>
              <w:jc w:val="center"/>
              <w:rPr>
                <w:color w:val="auto"/>
                <w:kern w:val="0"/>
                <w:sz w:val="21"/>
                <w:szCs w:val="21"/>
              </w:rPr>
            </w:pPr>
            <w:r>
              <w:rPr>
                <w:color w:val="auto"/>
                <w:kern w:val="0"/>
                <w:sz w:val="21"/>
                <w:szCs w:val="21"/>
              </w:rPr>
              <w:t>2</w:t>
            </w:r>
          </w:p>
        </w:tc>
        <w:tc>
          <w:tcPr>
            <w:tcW w:w="1305" w:type="pct"/>
            <w:vMerge w:val="continue"/>
            <w:tcBorders>
              <w:top w:val="single" w:color="auto" w:sz="4" w:space="0"/>
              <w:left w:val="single" w:color="auto" w:sz="4" w:space="0"/>
              <w:bottom w:val="single" w:color="auto" w:sz="4" w:space="0"/>
              <w:right w:val="single" w:color="auto" w:sz="4" w:space="0"/>
            </w:tcBorders>
            <w:vAlign w:val="center"/>
          </w:tcPr>
          <w:p w14:paraId="13B08FD7">
            <w:pPr>
              <w:widowControl/>
              <w:jc w:val="left"/>
              <w:rPr>
                <w:rFonts w:hint="eastAsia" w:ascii="宋体" w:hAnsi="宋体" w:cs="宋体"/>
                <w:color w:val="auto"/>
                <w:kern w:val="0"/>
                <w:sz w:val="21"/>
                <w:szCs w:val="21"/>
              </w:rPr>
            </w:pPr>
          </w:p>
        </w:tc>
        <w:tc>
          <w:tcPr>
            <w:tcW w:w="1370" w:type="pct"/>
            <w:tcBorders>
              <w:top w:val="single" w:color="auto" w:sz="4" w:space="0"/>
              <w:left w:val="single" w:color="auto" w:sz="4" w:space="0"/>
              <w:bottom w:val="single" w:color="auto" w:sz="4" w:space="0"/>
              <w:right w:val="single" w:color="auto" w:sz="4" w:space="0"/>
            </w:tcBorders>
            <w:vAlign w:val="center"/>
          </w:tcPr>
          <w:p w14:paraId="45277BC3">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资讯</w:t>
            </w:r>
          </w:p>
        </w:tc>
        <w:tc>
          <w:tcPr>
            <w:tcW w:w="426" w:type="pct"/>
            <w:tcBorders>
              <w:top w:val="single" w:color="auto" w:sz="4" w:space="0"/>
              <w:left w:val="single" w:color="auto" w:sz="4" w:space="0"/>
              <w:bottom w:val="single" w:color="auto" w:sz="4" w:space="0"/>
              <w:right w:val="single" w:color="auto" w:sz="4" w:space="0"/>
            </w:tcBorders>
            <w:noWrap/>
            <w:vAlign w:val="center"/>
          </w:tcPr>
          <w:p w14:paraId="4E78C156">
            <w:pPr>
              <w:widowControl/>
              <w:jc w:val="center"/>
              <w:rPr>
                <w:color w:val="auto"/>
                <w:kern w:val="0"/>
                <w:sz w:val="21"/>
                <w:szCs w:val="21"/>
              </w:rPr>
            </w:pPr>
            <w:r>
              <w:rPr>
                <w:color w:val="auto"/>
                <w:kern w:val="0"/>
                <w:sz w:val="21"/>
                <w:szCs w:val="21"/>
              </w:rPr>
              <w:t>1</w:t>
            </w:r>
          </w:p>
        </w:tc>
        <w:tc>
          <w:tcPr>
            <w:tcW w:w="385" w:type="pct"/>
            <w:tcBorders>
              <w:top w:val="single" w:color="auto" w:sz="4" w:space="0"/>
              <w:left w:val="single" w:color="auto" w:sz="4" w:space="0"/>
              <w:bottom w:val="single" w:color="auto" w:sz="4" w:space="0"/>
              <w:right w:val="single" w:color="auto" w:sz="4" w:space="0"/>
            </w:tcBorders>
            <w:noWrap/>
            <w:vAlign w:val="center"/>
          </w:tcPr>
          <w:p w14:paraId="0BBFC303">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1130" w:type="pct"/>
            <w:tcBorders>
              <w:top w:val="single" w:color="auto" w:sz="4" w:space="0"/>
              <w:left w:val="single" w:color="auto" w:sz="4" w:space="0"/>
              <w:bottom w:val="single" w:color="auto" w:sz="4" w:space="0"/>
              <w:right w:val="single" w:color="auto" w:sz="4" w:space="0"/>
            </w:tcBorders>
            <w:noWrap/>
            <w:vAlign w:val="center"/>
          </w:tcPr>
          <w:p w14:paraId="0CFDB955">
            <w:pPr>
              <w:widowControl/>
              <w:jc w:val="center"/>
              <w:rPr>
                <w:color w:val="auto"/>
                <w:kern w:val="0"/>
                <w:sz w:val="21"/>
                <w:szCs w:val="21"/>
              </w:rPr>
            </w:pPr>
          </w:p>
        </w:tc>
      </w:tr>
      <w:tr w14:paraId="6D725AA7">
        <w:tblPrEx>
          <w:tblCellMar>
            <w:top w:w="0" w:type="dxa"/>
            <w:left w:w="108" w:type="dxa"/>
            <w:bottom w:w="0" w:type="dxa"/>
            <w:right w:w="108" w:type="dxa"/>
          </w:tblCellMar>
        </w:tblPrEx>
        <w:trPr>
          <w:trHeight w:val="592" w:hRule="atLeast"/>
        </w:trPr>
        <w:tc>
          <w:tcPr>
            <w:tcW w:w="381" w:type="pct"/>
            <w:tcBorders>
              <w:top w:val="single" w:color="auto" w:sz="4" w:space="0"/>
              <w:left w:val="single" w:color="auto" w:sz="4" w:space="0"/>
              <w:bottom w:val="single" w:color="auto" w:sz="4" w:space="0"/>
              <w:right w:val="single" w:color="auto" w:sz="4" w:space="0"/>
            </w:tcBorders>
            <w:vAlign w:val="center"/>
          </w:tcPr>
          <w:p w14:paraId="798B8383">
            <w:pPr>
              <w:widowControl/>
              <w:jc w:val="center"/>
              <w:rPr>
                <w:color w:val="auto"/>
                <w:kern w:val="0"/>
                <w:sz w:val="21"/>
                <w:szCs w:val="21"/>
              </w:rPr>
            </w:pPr>
            <w:r>
              <w:rPr>
                <w:color w:val="auto"/>
                <w:kern w:val="0"/>
                <w:sz w:val="21"/>
                <w:szCs w:val="21"/>
              </w:rPr>
              <w:t>3</w:t>
            </w:r>
          </w:p>
        </w:tc>
        <w:tc>
          <w:tcPr>
            <w:tcW w:w="1305" w:type="pct"/>
            <w:vMerge w:val="continue"/>
            <w:tcBorders>
              <w:top w:val="single" w:color="auto" w:sz="4" w:space="0"/>
              <w:left w:val="single" w:color="auto" w:sz="4" w:space="0"/>
              <w:bottom w:val="single" w:color="auto" w:sz="4" w:space="0"/>
              <w:right w:val="single" w:color="auto" w:sz="4" w:space="0"/>
            </w:tcBorders>
            <w:vAlign w:val="center"/>
          </w:tcPr>
          <w:p w14:paraId="249C095A">
            <w:pPr>
              <w:widowControl/>
              <w:jc w:val="left"/>
              <w:rPr>
                <w:rFonts w:hint="eastAsia" w:ascii="宋体" w:hAnsi="宋体" w:cs="宋体"/>
                <w:color w:val="auto"/>
                <w:kern w:val="0"/>
                <w:sz w:val="21"/>
                <w:szCs w:val="21"/>
              </w:rPr>
            </w:pPr>
          </w:p>
        </w:tc>
        <w:tc>
          <w:tcPr>
            <w:tcW w:w="1370" w:type="pct"/>
            <w:tcBorders>
              <w:top w:val="single" w:color="auto" w:sz="4" w:space="0"/>
              <w:left w:val="single" w:color="auto" w:sz="4" w:space="0"/>
              <w:bottom w:val="single" w:color="auto" w:sz="4" w:space="0"/>
              <w:right w:val="single" w:color="auto" w:sz="4" w:space="0"/>
            </w:tcBorders>
            <w:vAlign w:val="center"/>
          </w:tcPr>
          <w:p w14:paraId="31900AB6">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展览</w:t>
            </w:r>
          </w:p>
        </w:tc>
        <w:tc>
          <w:tcPr>
            <w:tcW w:w="426" w:type="pct"/>
            <w:tcBorders>
              <w:top w:val="single" w:color="auto" w:sz="4" w:space="0"/>
              <w:left w:val="single" w:color="auto" w:sz="4" w:space="0"/>
              <w:bottom w:val="single" w:color="auto" w:sz="4" w:space="0"/>
              <w:right w:val="single" w:color="auto" w:sz="4" w:space="0"/>
            </w:tcBorders>
            <w:noWrap/>
            <w:vAlign w:val="center"/>
          </w:tcPr>
          <w:p w14:paraId="365063DD">
            <w:pPr>
              <w:widowControl/>
              <w:jc w:val="center"/>
              <w:rPr>
                <w:color w:val="auto"/>
                <w:kern w:val="0"/>
                <w:sz w:val="21"/>
                <w:szCs w:val="21"/>
              </w:rPr>
            </w:pPr>
            <w:r>
              <w:rPr>
                <w:color w:val="auto"/>
                <w:kern w:val="0"/>
                <w:sz w:val="21"/>
                <w:szCs w:val="21"/>
              </w:rPr>
              <w:t>1</w:t>
            </w:r>
          </w:p>
        </w:tc>
        <w:tc>
          <w:tcPr>
            <w:tcW w:w="385" w:type="pct"/>
            <w:tcBorders>
              <w:top w:val="single" w:color="auto" w:sz="4" w:space="0"/>
              <w:left w:val="single" w:color="auto" w:sz="4" w:space="0"/>
              <w:bottom w:val="single" w:color="auto" w:sz="4" w:space="0"/>
              <w:right w:val="single" w:color="auto" w:sz="4" w:space="0"/>
            </w:tcBorders>
            <w:noWrap/>
            <w:vAlign w:val="center"/>
          </w:tcPr>
          <w:p w14:paraId="023CF830">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1130" w:type="pct"/>
            <w:tcBorders>
              <w:top w:val="single" w:color="auto" w:sz="4" w:space="0"/>
              <w:left w:val="single" w:color="auto" w:sz="4" w:space="0"/>
              <w:bottom w:val="single" w:color="auto" w:sz="4" w:space="0"/>
              <w:right w:val="single" w:color="auto" w:sz="4" w:space="0"/>
            </w:tcBorders>
            <w:noWrap/>
            <w:vAlign w:val="center"/>
          </w:tcPr>
          <w:p w14:paraId="4A4B3D25">
            <w:pPr>
              <w:widowControl/>
              <w:jc w:val="center"/>
              <w:rPr>
                <w:color w:val="auto"/>
                <w:kern w:val="0"/>
                <w:sz w:val="21"/>
                <w:szCs w:val="21"/>
              </w:rPr>
            </w:pPr>
          </w:p>
        </w:tc>
      </w:tr>
      <w:tr w14:paraId="276EB39F">
        <w:tblPrEx>
          <w:tblCellMar>
            <w:top w:w="0" w:type="dxa"/>
            <w:left w:w="108" w:type="dxa"/>
            <w:bottom w:w="0" w:type="dxa"/>
            <w:right w:w="108" w:type="dxa"/>
          </w:tblCellMar>
        </w:tblPrEx>
        <w:trPr>
          <w:trHeight w:val="558" w:hRule="atLeast"/>
        </w:trPr>
        <w:tc>
          <w:tcPr>
            <w:tcW w:w="381" w:type="pct"/>
            <w:tcBorders>
              <w:top w:val="single" w:color="auto" w:sz="4" w:space="0"/>
              <w:left w:val="single" w:color="auto" w:sz="4" w:space="0"/>
              <w:bottom w:val="single" w:color="auto" w:sz="4" w:space="0"/>
              <w:right w:val="single" w:color="auto" w:sz="4" w:space="0"/>
            </w:tcBorders>
            <w:vAlign w:val="center"/>
          </w:tcPr>
          <w:p w14:paraId="0E0E1767">
            <w:pPr>
              <w:widowControl/>
              <w:jc w:val="center"/>
              <w:rPr>
                <w:color w:val="auto"/>
                <w:kern w:val="0"/>
                <w:sz w:val="21"/>
                <w:szCs w:val="21"/>
              </w:rPr>
            </w:pPr>
            <w:r>
              <w:rPr>
                <w:color w:val="auto"/>
                <w:kern w:val="0"/>
                <w:sz w:val="21"/>
                <w:szCs w:val="21"/>
              </w:rPr>
              <w:t>4</w:t>
            </w:r>
          </w:p>
        </w:tc>
        <w:tc>
          <w:tcPr>
            <w:tcW w:w="1305" w:type="pct"/>
            <w:vMerge w:val="continue"/>
            <w:tcBorders>
              <w:top w:val="single" w:color="auto" w:sz="4" w:space="0"/>
              <w:left w:val="single" w:color="auto" w:sz="4" w:space="0"/>
              <w:bottom w:val="single" w:color="auto" w:sz="4" w:space="0"/>
              <w:right w:val="single" w:color="auto" w:sz="4" w:space="0"/>
            </w:tcBorders>
            <w:vAlign w:val="center"/>
          </w:tcPr>
          <w:p w14:paraId="3B84894D">
            <w:pPr>
              <w:widowControl/>
              <w:jc w:val="left"/>
              <w:rPr>
                <w:rFonts w:hint="eastAsia" w:ascii="宋体" w:hAnsi="宋体" w:cs="宋体"/>
                <w:color w:val="auto"/>
                <w:kern w:val="0"/>
                <w:sz w:val="21"/>
                <w:szCs w:val="21"/>
              </w:rPr>
            </w:pPr>
          </w:p>
        </w:tc>
        <w:tc>
          <w:tcPr>
            <w:tcW w:w="1370" w:type="pct"/>
            <w:tcBorders>
              <w:top w:val="single" w:color="auto" w:sz="4" w:space="0"/>
              <w:left w:val="single" w:color="auto" w:sz="4" w:space="0"/>
              <w:bottom w:val="single" w:color="auto" w:sz="4" w:space="0"/>
              <w:right w:val="single" w:color="auto" w:sz="4" w:space="0"/>
            </w:tcBorders>
            <w:vAlign w:val="center"/>
          </w:tcPr>
          <w:p w14:paraId="6E38CE2B">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馆藏</w:t>
            </w:r>
          </w:p>
        </w:tc>
        <w:tc>
          <w:tcPr>
            <w:tcW w:w="426" w:type="pct"/>
            <w:tcBorders>
              <w:top w:val="single" w:color="auto" w:sz="4" w:space="0"/>
              <w:left w:val="single" w:color="auto" w:sz="4" w:space="0"/>
              <w:bottom w:val="single" w:color="auto" w:sz="4" w:space="0"/>
              <w:right w:val="single" w:color="auto" w:sz="4" w:space="0"/>
            </w:tcBorders>
            <w:noWrap/>
            <w:vAlign w:val="center"/>
          </w:tcPr>
          <w:p w14:paraId="3B618367">
            <w:pPr>
              <w:widowControl/>
              <w:jc w:val="center"/>
              <w:rPr>
                <w:color w:val="auto"/>
                <w:kern w:val="0"/>
                <w:sz w:val="21"/>
                <w:szCs w:val="21"/>
              </w:rPr>
            </w:pPr>
            <w:r>
              <w:rPr>
                <w:color w:val="auto"/>
                <w:kern w:val="0"/>
                <w:sz w:val="21"/>
                <w:szCs w:val="21"/>
              </w:rPr>
              <w:t>1</w:t>
            </w:r>
          </w:p>
        </w:tc>
        <w:tc>
          <w:tcPr>
            <w:tcW w:w="385" w:type="pct"/>
            <w:tcBorders>
              <w:top w:val="single" w:color="auto" w:sz="4" w:space="0"/>
              <w:left w:val="single" w:color="auto" w:sz="4" w:space="0"/>
              <w:bottom w:val="single" w:color="auto" w:sz="4" w:space="0"/>
              <w:right w:val="single" w:color="auto" w:sz="4" w:space="0"/>
            </w:tcBorders>
            <w:noWrap/>
            <w:vAlign w:val="center"/>
          </w:tcPr>
          <w:p w14:paraId="473A3068">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1130" w:type="pct"/>
            <w:tcBorders>
              <w:top w:val="single" w:color="auto" w:sz="4" w:space="0"/>
              <w:left w:val="single" w:color="auto" w:sz="4" w:space="0"/>
              <w:bottom w:val="single" w:color="auto" w:sz="4" w:space="0"/>
              <w:right w:val="single" w:color="auto" w:sz="4" w:space="0"/>
            </w:tcBorders>
            <w:noWrap/>
            <w:vAlign w:val="center"/>
          </w:tcPr>
          <w:p w14:paraId="4D3C59C9">
            <w:pPr>
              <w:widowControl/>
              <w:jc w:val="center"/>
              <w:rPr>
                <w:color w:val="auto"/>
                <w:kern w:val="0"/>
                <w:sz w:val="21"/>
                <w:szCs w:val="21"/>
              </w:rPr>
            </w:pPr>
          </w:p>
        </w:tc>
      </w:tr>
      <w:tr w14:paraId="6469E25D">
        <w:tblPrEx>
          <w:tblCellMar>
            <w:top w:w="0" w:type="dxa"/>
            <w:left w:w="108" w:type="dxa"/>
            <w:bottom w:w="0" w:type="dxa"/>
            <w:right w:w="108" w:type="dxa"/>
          </w:tblCellMar>
        </w:tblPrEx>
        <w:trPr>
          <w:trHeight w:val="558" w:hRule="atLeast"/>
        </w:trPr>
        <w:tc>
          <w:tcPr>
            <w:tcW w:w="381" w:type="pct"/>
            <w:tcBorders>
              <w:top w:val="single" w:color="auto" w:sz="4" w:space="0"/>
              <w:left w:val="single" w:color="auto" w:sz="4" w:space="0"/>
              <w:bottom w:val="single" w:color="auto" w:sz="4" w:space="0"/>
              <w:right w:val="single" w:color="auto" w:sz="4" w:space="0"/>
            </w:tcBorders>
            <w:vAlign w:val="center"/>
          </w:tcPr>
          <w:p w14:paraId="1A214A52">
            <w:pPr>
              <w:widowControl/>
              <w:jc w:val="center"/>
              <w:rPr>
                <w:color w:val="auto"/>
                <w:kern w:val="0"/>
                <w:sz w:val="21"/>
                <w:szCs w:val="21"/>
              </w:rPr>
            </w:pPr>
            <w:r>
              <w:rPr>
                <w:rFonts w:hint="eastAsia"/>
                <w:color w:val="auto"/>
                <w:kern w:val="0"/>
                <w:sz w:val="21"/>
                <w:szCs w:val="21"/>
              </w:rPr>
              <w:t>5</w:t>
            </w:r>
          </w:p>
        </w:tc>
        <w:tc>
          <w:tcPr>
            <w:tcW w:w="1305" w:type="pct"/>
            <w:vMerge w:val="continue"/>
            <w:tcBorders>
              <w:top w:val="single" w:color="auto" w:sz="4" w:space="0"/>
              <w:left w:val="single" w:color="auto" w:sz="4" w:space="0"/>
              <w:bottom w:val="single" w:color="auto" w:sz="4" w:space="0"/>
              <w:right w:val="single" w:color="auto" w:sz="4" w:space="0"/>
            </w:tcBorders>
            <w:vAlign w:val="center"/>
          </w:tcPr>
          <w:p w14:paraId="5CF63EB6">
            <w:pPr>
              <w:widowControl/>
              <w:jc w:val="left"/>
              <w:rPr>
                <w:rFonts w:hint="eastAsia" w:ascii="宋体" w:hAnsi="宋体" w:cs="宋体"/>
                <w:color w:val="auto"/>
                <w:kern w:val="0"/>
                <w:sz w:val="21"/>
                <w:szCs w:val="21"/>
              </w:rPr>
            </w:pPr>
          </w:p>
        </w:tc>
        <w:tc>
          <w:tcPr>
            <w:tcW w:w="1370" w:type="pct"/>
            <w:tcBorders>
              <w:top w:val="single" w:color="auto" w:sz="4" w:space="0"/>
              <w:left w:val="single" w:color="auto" w:sz="4" w:space="0"/>
              <w:bottom w:val="single" w:color="auto" w:sz="4" w:space="0"/>
              <w:right w:val="single" w:color="auto" w:sz="4" w:space="0"/>
            </w:tcBorders>
            <w:vAlign w:val="center"/>
          </w:tcPr>
          <w:p w14:paraId="6BD0C2E6">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珍品文物三维展示</w:t>
            </w:r>
          </w:p>
        </w:tc>
        <w:tc>
          <w:tcPr>
            <w:tcW w:w="426" w:type="pct"/>
            <w:tcBorders>
              <w:top w:val="single" w:color="auto" w:sz="4" w:space="0"/>
              <w:left w:val="single" w:color="auto" w:sz="4" w:space="0"/>
              <w:bottom w:val="single" w:color="auto" w:sz="4" w:space="0"/>
              <w:right w:val="single" w:color="auto" w:sz="4" w:space="0"/>
            </w:tcBorders>
            <w:noWrap/>
            <w:vAlign w:val="center"/>
          </w:tcPr>
          <w:p w14:paraId="43BAB799">
            <w:pPr>
              <w:widowControl/>
              <w:jc w:val="center"/>
              <w:rPr>
                <w:color w:val="auto"/>
                <w:kern w:val="0"/>
                <w:sz w:val="21"/>
                <w:szCs w:val="21"/>
              </w:rPr>
            </w:pPr>
            <w:r>
              <w:rPr>
                <w:rFonts w:hint="eastAsia"/>
                <w:color w:val="auto"/>
                <w:kern w:val="0"/>
                <w:sz w:val="21"/>
                <w:szCs w:val="21"/>
              </w:rPr>
              <w:t>1</w:t>
            </w:r>
          </w:p>
        </w:tc>
        <w:tc>
          <w:tcPr>
            <w:tcW w:w="385" w:type="pct"/>
            <w:tcBorders>
              <w:top w:val="single" w:color="auto" w:sz="4" w:space="0"/>
              <w:left w:val="single" w:color="auto" w:sz="4" w:space="0"/>
              <w:bottom w:val="single" w:color="auto" w:sz="4" w:space="0"/>
              <w:right w:val="single" w:color="auto" w:sz="4" w:space="0"/>
            </w:tcBorders>
            <w:noWrap/>
            <w:vAlign w:val="center"/>
          </w:tcPr>
          <w:p w14:paraId="39B4FC3E">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1130" w:type="pct"/>
            <w:tcBorders>
              <w:top w:val="single" w:color="auto" w:sz="4" w:space="0"/>
              <w:left w:val="single" w:color="auto" w:sz="4" w:space="0"/>
              <w:bottom w:val="single" w:color="auto" w:sz="4" w:space="0"/>
              <w:right w:val="single" w:color="auto" w:sz="4" w:space="0"/>
            </w:tcBorders>
            <w:noWrap/>
            <w:vAlign w:val="center"/>
          </w:tcPr>
          <w:p w14:paraId="48628AE9">
            <w:pPr>
              <w:widowControl/>
              <w:jc w:val="center"/>
              <w:rPr>
                <w:color w:val="auto"/>
                <w:kern w:val="0"/>
                <w:sz w:val="21"/>
                <w:szCs w:val="21"/>
              </w:rPr>
            </w:pPr>
          </w:p>
        </w:tc>
      </w:tr>
      <w:tr w14:paraId="226C08A3">
        <w:trPr>
          <w:trHeight w:val="602" w:hRule="atLeast"/>
        </w:trPr>
        <w:tc>
          <w:tcPr>
            <w:tcW w:w="381" w:type="pct"/>
            <w:tcBorders>
              <w:top w:val="single" w:color="auto" w:sz="4" w:space="0"/>
              <w:left w:val="single" w:color="auto" w:sz="4" w:space="0"/>
              <w:bottom w:val="single" w:color="auto" w:sz="4" w:space="0"/>
              <w:right w:val="single" w:color="auto" w:sz="4" w:space="0"/>
            </w:tcBorders>
            <w:vAlign w:val="center"/>
          </w:tcPr>
          <w:p w14:paraId="17DA7366">
            <w:pPr>
              <w:widowControl/>
              <w:jc w:val="center"/>
              <w:rPr>
                <w:color w:val="auto"/>
                <w:kern w:val="0"/>
                <w:sz w:val="21"/>
                <w:szCs w:val="21"/>
              </w:rPr>
            </w:pPr>
            <w:r>
              <w:rPr>
                <w:rFonts w:hint="eastAsia"/>
                <w:color w:val="auto"/>
                <w:kern w:val="0"/>
                <w:sz w:val="21"/>
                <w:szCs w:val="21"/>
              </w:rPr>
              <w:t>6</w:t>
            </w:r>
          </w:p>
        </w:tc>
        <w:tc>
          <w:tcPr>
            <w:tcW w:w="1305" w:type="pct"/>
            <w:vMerge w:val="continue"/>
            <w:tcBorders>
              <w:top w:val="single" w:color="auto" w:sz="4" w:space="0"/>
              <w:left w:val="single" w:color="auto" w:sz="4" w:space="0"/>
              <w:bottom w:val="single" w:color="auto" w:sz="4" w:space="0"/>
              <w:right w:val="single" w:color="auto" w:sz="4" w:space="0"/>
            </w:tcBorders>
            <w:vAlign w:val="center"/>
          </w:tcPr>
          <w:p w14:paraId="32323361">
            <w:pPr>
              <w:widowControl/>
              <w:jc w:val="left"/>
              <w:rPr>
                <w:rFonts w:hint="eastAsia" w:ascii="宋体" w:hAnsi="宋体" w:cs="宋体"/>
                <w:color w:val="auto"/>
                <w:kern w:val="0"/>
                <w:sz w:val="21"/>
                <w:szCs w:val="21"/>
              </w:rPr>
            </w:pPr>
          </w:p>
        </w:tc>
        <w:tc>
          <w:tcPr>
            <w:tcW w:w="1370" w:type="pct"/>
            <w:tcBorders>
              <w:top w:val="single" w:color="auto" w:sz="4" w:space="0"/>
              <w:left w:val="single" w:color="auto" w:sz="4" w:space="0"/>
              <w:bottom w:val="single" w:color="auto" w:sz="4" w:space="0"/>
              <w:right w:val="single" w:color="auto" w:sz="4" w:space="0"/>
            </w:tcBorders>
            <w:vAlign w:val="center"/>
          </w:tcPr>
          <w:p w14:paraId="1705B47B">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活动</w:t>
            </w:r>
          </w:p>
        </w:tc>
        <w:tc>
          <w:tcPr>
            <w:tcW w:w="426" w:type="pct"/>
            <w:tcBorders>
              <w:top w:val="single" w:color="auto" w:sz="4" w:space="0"/>
              <w:left w:val="single" w:color="auto" w:sz="4" w:space="0"/>
              <w:bottom w:val="single" w:color="auto" w:sz="4" w:space="0"/>
              <w:right w:val="single" w:color="auto" w:sz="4" w:space="0"/>
            </w:tcBorders>
            <w:noWrap/>
            <w:vAlign w:val="center"/>
          </w:tcPr>
          <w:p w14:paraId="75CAEFE1">
            <w:pPr>
              <w:widowControl/>
              <w:jc w:val="center"/>
              <w:rPr>
                <w:color w:val="auto"/>
                <w:kern w:val="0"/>
                <w:sz w:val="21"/>
                <w:szCs w:val="21"/>
              </w:rPr>
            </w:pPr>
            <w:r>
              <w:rPr>
                <w:color w:val="auto"/>
                <w:kern w:val="0"/>
                <w:sz w:val="21"/>
                <w:szCs w:val="21"/>
              </w:rPr>
              <w:t>1</w:t>
            </w:r>
          </w:p>
        </w:tc>
        <w:tc>
          <w:tcPr>
            <w:tcW w:w="385" w:type="pct"/>
            <w:tcBorders>
              <w:top w:val="single" w:color="auto" w:sz="4" w:space="0"/>
              <w:left w:val="single" w:color="auto" w:sz="4" w:space="0"/>
              <w:bottom w:val="single" w:color="auto" w:sz="4" w:space="0"/>
              <w:right w:val="single" w:color="auto" w:sz="4" w:space="0"/>
            </w:tcBorders>
            <w:noWrap/>
            <w:vAlign w:val="center"/>
          </w:tcPr>
          <w:p w14:paraId="4F56820A">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1130" w:type="pct"/>
            <w:tcBorders>
              <w:top w:val="single" w:color="auto" w:sz="4" w:space="0"/>
              <w:left w:val="single" w:color="auto" w:sz="4" w:space="0"/>
              <w:bottom w:val="single" w:color="auto" w:sz="4" w:space="0"/>
              <w:right w:val="single" w:color="auto" w:sz="4" w:space="0"/>
            </w:tcBorders>
            <w:noWrap/>
            <w:vAlign w:val="center"/>
          </w:tcPr>
          <w:p w14:paraId="766DC48B">
            <w:pPr>
              <w:widowControl/>
              <w:jc w:val="center"/>
              <w:rPr>
                <w:color w:val="auto"/>
                <w:kern w:val="0"/>
                <w:sz w:val="21"/>
                <w:szCs w:val="21"/>
              </w:rPr>
            </w:pPr>
          </w:p>
        </w:tc>
      </w:tr>
      <w:tr w14:paraId="372AC275">
        <w:tblPrEx>
          <w:tblCellMar>
            <w:top w:w="0" w:type="dxa"/>
            <w:left w:w="108" w:type="dxa"/>
            <w:bottom w:w="0" w:type="dxa"/>
            <w:right w:w="108" w:type="dxa"/>
          </w:tblCellMar>
        </w:tblPrEx>
        <w:trPr>
          <w:trHeight w:val="554" w:hRule="atLeast"/>
        </w:trPr>
        <w:tc>
          <w:tcPr>
            <w:tcW w:w="381" w:type="pct"/>
            <w:tcBorders>
              <w:top w:val="single" w:color="auto" w:sz="4" w:space="0"/>
              <w:left w:val="single" w:color="auto" w:sz="4" w:space="0"/>
              <w:bottom w:val="single" w:color="auto" w:sz="4" w:space="0"/>
              <w:right w:val="single" w:color="auto" w:sz="4" w:space="0"/>
            </w:tcBorders>
            <w:vAlign w:val="center"/>
          </w:tcPr>
          <w:p w14:paraId="5B049EC4">
            <w:pPr>
              <w:widowControl/>
              <w:jc w:val="center"/>
              <w:rPr>
                <w:color w:val="auto"/>
                <w:kern w:val="0"/>
                <w:sz w:val="21"/>
                <w:szCs w:val="21"/>
              </w:rPr>
            </w:pPr>
            <w:r>
              <w:rPr>
                <w:rFonts w:hint="eastAsia"/>
                <w:color w:val="auto"/>
                <w:kern w:val="0"/>
                <w:sz w:val="21"/>
                <w:szCs w:val="21"/>
              </w:rPr>
              <w:t>7</w:t>
            </w:r>
          </w:p>
        </w:tc>
        <w:tc>
          <w:tcPr>
            <w:tcW w:w="1305" w:type="pct"/>
            <w:vMerge w:val="continue"/>
            <w:tcBorders>
              <w:top w:val="single" w:color="auto" w:sz="4" w:space="0"/>
              <w:left w:val="single" w:color="auto" w:sz="4" w:space="0"/>
              <w:bottom w:val="single" w:color="auto" w:sz="4" w:space="0"/>
              <w:right w:val="single" w:color="auto" w:sz="4" w:space="0"/>
            </w:tcBorders>
            <w:vAlign w:val="center"/>
          </w:tcPr>
          <w:p w14:paraId="66F35C76">
            <w:pPr>
              <w:widowControl/>
              <w:jc w:val="left"/>
              <w:rPr>
                <w:rFonts w:hint="eastAsia" w:ascii="宋体" w:hAnsi="宋体" w:cs="宋体"/>
                <w:color w:val="auto"/>
                <w:kern w:val="0"/>
                <w:sz w:val="21"/>
                <w:szCs w:val="21"/>
              </w:rPr>
            </w:pPr>
          </w:p>
        </w:tc>
        <w:tc>
          <w:tcPr>
            <w:tcW w:w="1370" w:type="pct"/>
            <w:tcBorders>
              <w:top w:val="single" w:color="auto" w:sz="4" w:space="0"/>
              <w:left w:val="single" w:color="auto" w:sz="4" w:space="0"/>
              <w:bottom w:val="single" w:color="auto" w:sz="4" w:space="0"/>
              <w:right w:val="single" w:color="auto" w:sz="4" w:space="0"/>
            </w:tcBorders>
            <w:vAlign w:val="center"/>
          </w:tcPr>
          <w:p w14:paraId="31596CA8">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文创</w:t>
            </w:r>
          </w:p>
        </w:tc>
        <w:tc>
          <w:tcPr>
            <w:tcW w:w="426" w:type="pct"/>
            <w:tcBorders>
              <w:top w:val="single" w:color="auto" w:sz="4" w:space="0"/>
              <w:left w:val="single" w:color="auto" w:sz="4" w:space="0"/>
              <w:bottom w:val="single" w:color="auto" w:sz="4" w:space="0"/>
              <w:right w:val="single" w:color="auto" w:sz="4" w:space="0"/>
            </w:tcBorders>
            <w:noWrap/>
            <w:vAlign w:val="center"/>
          </w:tcPr>
          <w:p w14:paraId="1618F168">
            <w:pPr>
              <w:widowControl/>
              <w:jc w:val="center"/>
              <w:rPr>
                <w:color w:val="auto"/>
                <w:kern w:val="0"/>
                <w:sz w:val="21"/>
                <w:szCs w:val="21"/>
              </w:rPr>
            </w:pPr>
            <w:r>
              <w:rPr>
                <w:color w:val="auto"/>
                <w:kern w:val="0"/>
                <w:sz w:val="21"/>
                <w:szCs w:val="21"/>
              </w:rPr>
              <w:t>1</w:t>
            </w:r>
          </w:p>
        </w:tc>
        <w:tc>
          <w:tcPr>
            <w:tcW w:w="385" w:type="pct"/>
            <w:tcBorders>
              <w:top w:val="single" w:color="auto" w:sz="4" w:space="0"/>
              <w:left w:val="single" w:color="auto" w:sz="4" w:space="0"/>
              <w:bottom w:val="single" w:color="auto" w:sz="4" w:space="0"/>
              <w:right w:val="single" w:color="auto" w:sz="4" w:space="0"/>
            </w:tcBorders>
            <w:noWrap/>
            <w:vAlign w:val="center"/>
          </w:tcPr>
          <w:p w14:paraId="2CB0EFE9">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1130" w:type="pct"/>
            <w:tcBorders>
              <w:top w:val="single" w:color="auto" w:sz="4" w:space="0"/>
              <w:left w:val="single" w:color="auto" w:sz="4" w:space="0"/>
              <w:bottom w:val="single" w:color="auto" w:sz="4" w:space="0"/>
              <w:right w:val="single" w:color="auto" w:sz="4" w:space="0"/>
            </w:tcBorders>
            <w:noWrap/>
            <w:vAlign w:val="center"/>
          </w:tcPr>
          <w:p w14:paraId="58906EC6">
            <w:pPr>
              <w:widowControl/>
              <w:jc w:val="center"/>
              <w:rPr>
                <w:color w:val="auto"/>
                <w:kern w:val="0"/>
                <w:sz w:val="21"/>
                <w:szCs w:val="21"/>
              </w:rPr>
            </w:pPr>
          </w:p>
        </w:tc>
      </w:tr>
      <w:tr w14:paraId="6B02FF24">
        <w:tblPrEx>
          <w:tblCellMar>
            <w:top w:w="0" w:type="dxa"/>
            <w:left w:w="108" w:type="dxa"/>
            <w:bottom w:w="0" w:type="dxa"/>
            <w:right w:w="108" w:type="dxa"/>
          </w:tblCellMar>
        </w:tblPrEx>
        <w:trPr>
          <w:trHeight w:val="547" w:hRule="atLeast"/>
        </w:trPr>
        <w:tc>
          <w:tcPr>
            <w:tcW w:w="381" w:type="pct"/>
            <w:tcBorders>
              <w:top w:val="single" w:color="auto" w:sz="4" w:space="0"/>
              <w:left w:val="single" w:color="auto" w:sz="4" w:space="0"/>
              <w:bottom w:val="single" w:color="auto" w:sz="4" w:space="0"/>
              <w:right w:val="single" w:color="auto" w:sz="4" w:space="0"/>
            </w:tcBorders>
            <w:vAlign w:val="center"/>
          </w:tcPr>
          <w:p w14:paraId="385CBC6A">
            <w:pPr>
              <w:widowControl/>
              <w:jc w:val="center"/>
              <w:rPr>
                <w:color w:val="auto"/>
                <w:kern w:val="0"/>
                <w:sz w:val="21"/>
                <w:szCs w:val="21"/>
              </w:rPr>
            </w:pPr>
            <w:r>
              <w:rPr>
                <w:rFonts w:hint="eastAsia"/>
                <w:color w:val="auto"/>
                <w:kern w:val="0"/>
                <w:sz w:val="21"/>
                <w:szCs w:val="21"/>
              </w:rPr>
              <w:t>8</w:t>
            </w:r>
          </w:p>
        </w:tc>
        <w:tc>
          <w:tcPr>
            <w:tcW w:w="1305" w:type="pct"/>
            <w:vMerge w:val="continue"/>
            <w:tcBorders>
              <w:top w:val="single" w:color="auto" w:sz="4" w:space="0"/>
              <w:left w:val="single" w:color="auto" w:sz="4" w:space="0"/>
              <w:bottom w:val="single" w:color="auto" w:sz="4" w:space="0"/>
              <w:right w:val="single" w:color="auto" w:sz="4" w:space="0"/>
            </w:tcBorders>
            <w:vAlign w:val="center"/>
          </w:tcPr>
          <w:p w14:paraId="50665CA1">
            <w:pPr>
              <w:widowControl/>
              <w:jc w:val="left"/>
              <w:rPr>
                <w:rFonts w:hint="eastAsia" w:ascii="宋体" w:hAnsi="宋体" w:cs="宋体"/>
                <w:color w:val="auto"/>
                <w:kern w:val="0"/>
                <w:sz w:val="21"/>
                <w:szCs w:val="21"/>
              </w:rPr>
            </w:pPr>
          </w:p>
        </w:tc>
        <w:tc>
          <w:tcPr>
            <w:tcW w:w="1370" w:type="pct"/>
            <w:tcBorders>
              <w:top w:val="single" w:color="auto" w:sz="4" w:space="0"/>
              <w:left w:val="single" w:color="auto" w:sz="4" w:space="0"/>
              <w:bottom w:val="single" w:color="auto" w:sz="4" w:space="0"/>
              <w:right w:val="single" w:color="auto" w:sz="4" w:space="0"/>
            </w:tcBorders>
            <w:vAlign w:val="center"/>
          </w:tcPr>
          <w:p w14:paraId="2FFE17DA">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服务</w:t>
            </w:r>
          </w:p>
        </w:tc>
        <w:tc>
          <w:tcPr>
            <w:tcW w:w="426" w:type="pct"/>
            <w:tcBorders>
              <w:top w:val="single" w:color="auto" w:sz="4" w:space="0"/>
              <w:left w:val="single" w:color="auto" w:sz="4" w:space="0"/>
              <w:bottom w:val="single" w:color="auto" w:sz="4" w:space="0"/>
              <w:right w:val="single" w:color="auto" w:sz="4" w:space="0"/>
            </w:tcBorders>
            <w:noWrap/>
            <w:vAlign w:val="center"/>
          </w:tcPr>
          <w:p w14:paraId="0106A2A2">
            <w:pPr>
              <w:widowControl/>
              <w:jc w:val="center"/>
              <w:rPr>
                <w:color w:val="auto"/>
                <w:kern w:val="0"/>
                <w:sz w:val="21"/>
                <w:szCs w:val="21"/>
              </w:rPr>
            </w:pPr>
            <w:r>
              <w:rPr>
                <w:color w:val="auto"/>
                <w:kern w:val="0"/>
                <w:sz w:val="21"/>
                <w:szCs w:val="21"/>
              </w:rPr>
              <w:t>1</w:t>
            </w:r>
          </w:p>
        </w:tc>
        <w:tc>
          <w:tcPr>
            <w:tcW w:w="385" w:type="pct"/>
            <w:tcBorders>
              <w:top w:val="single" w:color="auto" w:sz="4" w:space="0"/>
              <w:left w:val="single" w:color="auto" w:sz="4" w:space="0"/>
              <w:bottom w:val="single" w:color="auto" w:sz="4" w:space="0"/>
              <w:right w:val="single" w:color="auto" w:sz="4" w:space="0"/>
            </w:tcBorders>
            <w:noWrap/>
            <w:vAlign w:val="center"/>
          </w:tcPr>
          <w:p w14:paraId="319B0827">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1130" w:type="pct"/>
            <w:tcBorders>
              <w:top w:val="single" w:color="auto" w:sz="4" w:space="0"/>
              <w:left w:val="single" w:color="auto" w:sz="4" w:space="0"/>
              <w:bottom w:val="single" w:color="auto" w:sz="4" w:space="0"/>
              <w:right w:val="single" w:color="auto" w:sz="4" w:space="0"/>
            </w:tcBorders>
            <w:noWrap/>
            <w:vAlign w:val="center"/>
          </w:tcPr>
          <w:p w14:paraId="1D9164B4">
            <w:pPr>
              <w:widowControl/>
              <w:jc w:val="center"/>
              <w:rPr>
                <w:color w:val="auto"/>
                <w:kern w:val="0"/>
                <w:sz w:val="21"/>
                <w:szCs w:val="21"/>
              </w:rPr>
            </w:pPr>
          </w:p>
        </w:tc>
      </w:tr>
      <w:tr w14:paraId="1CF56003">
        <w:tblPrEx>
          <w:tblCellMar>
            <w:top w:w="0" w:type="dxa"/>
            <w:left w:w="108" w:type="dxa"/>
            <w:bottom w:w="0" w:type="dxa"/>
            <w:right w:w="108" w:type="dxa"/>
          </w:tblCellMar>
        </w:tblPrEx>
        <w:trPr>
          <w:trHeight w:val="554" w:hRule="atLeast"/>
        </w:trPr>
        <w:tc>
          <w:tcPr>
            <w:tcW w:w="381" w:type="pct"/>
            <w:tcBorders>
              <w:top w:val="single" w:color="auto" w:sz="4" w:space="0"/>
              <w:left w:val="single" w:color="auto" w:sz="4" w:space="0"/>
              <w:bottom w:val="single" w:color="auto" w:sz="4" w:space="0"/>
              <w:right w:val="single" w:color="auto" w:sz="4" w:space="0"/>
            </w:tcBorders>
            <w:vAlign w:val="center"/>
          </w:tcPr>
          <w:p w14:paraId="1B0B92E4">
            <w:pPr>
              <w:widowControl/>
              <w:jc w:val="center"/>
              <w:rPr>
                <w:color w:val="auto"/>
                <w:kern w:val="0"/>
                <w:sz w:val="21"/>
                <w:szCs w:val="21"/>
              </w:rPr>
            </w:pPr>
            <w:r>
              <w:rPr>
                <w:rFonts w:hint="eastAsia"/>
                <w:color w:val="auto"/>
                <w:kern w:val="0"/>
                <w:sz w:val="21"/>
                <w:szCs w:val="21"/>
              </w:rPr>
              <w:t>9</w:t>
            </w:r>
          </w:p>
        </w:tc>
        <w:tc>
          <w:tcPr>
            <w:tcW w:w="1305" w:type="pct"/>
            <w:vMerge w:val="continue"/>
            <w:tcBorders>
              <w:top w:val="single" w:color="auto" w:sz="4" w:space="0"/>
              <w:left w:val="single" w:color="auto" w:sz="4" w:space="0"/>
              <w:bottom w:val="single" w:color="auto" w:sz="4" w:space="0"/>
              <w:right w:val="single" w:color="auto" w:sz="4" w:space="0"/>
            </w:tcBorders>
            <w:vAlign w:val="center"/>
          </w:tcPr>
          <w:p w14:paraId="0EB04DF1">
            <w:pPr>
              <w:widowControl/>
              <w:jc w:val="left"/>
              <w:rPr>
                <w:rFonts w:hint="eastAsia" w:ascii="宋体" w:hAnsi="宋体" w:cs="宋体"/>
                <w:color w:val="auto"/>
                <w:kern w:val="0"/>
                <w:sz w:val="21"/>
                <w:szCs w:val="21"/>
              </w:rPr>
            </w:pPr>
          </w:p>
        </w:tc>
        <w:tc>
          <w:tcPr>
            <w:tcW w:w="1370" w:type="pct"/>
            <w:tcBorders>
              <w:top w:val="single" w:color="auto" w:sz="4" w:space="0"/>
              <w:left w:val="single" w:color="auto" w:sz="4" w:space="0"/>
              <w:bottom w:val="single" w:color="auto" w:sz="4" w:space="0"/>
              <w:right w:val="single" w:color="auto" w:sz="4" w:space="0"/>
            </w:tcBorders>
            <w:vAlign w:val="center"/>
          </w:tcPr>
          <w:p w14:paraId="257DA385">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问卷调查</w:t>
            </w:r>
          </w:p>
        </w:tc>
        <w:tc>
          <w:tcPr>
            <w:tcW w:w="426" w:type="pct"/>
            <w:tcBorders>
              <w:top w:val="single" w:color="auto" w:sz="4" w:space="0"/>
              <w:left w:val="single" w:color="auto" w:sz="4" w:space="0"/>
              <w:bottom w:val="single" w:color="auto" w:sz="4" w:space="0"/>
              <w:right w:val="single" w:color="auto" w:sz="4" w:space="0"/>
            </w:tcBorders>
            <w:noWrap/>
            <w:vAlign w:val="center"/>
          </w:tcPr>
          <w:p w14:paraId="5B2349DA">
            <w:pPr>
              <w:widowControl/>
              <w:jc w:val="center"/>
              <w:rPr>
                <w:color w:val="auto"/>
                <w:kern w:val="0"/>
                <w:sz w:val="21"/>
                <w:szCs w:val="21"/>
              </w:rPr>
            </w:pPr>
            <w:r>
              <w:rPr>
                <w:color w:val="auto"/>
                <w:kern w:val="0"/>
                <w:sz w:val="21"/>
                <w:szCs w:val="21"/>
              </w:rPr>
              <w:t>1</w:t>
            </w:r>
          </w:p>
        </w:tc>
        <w:tc>
          <w:tcPr>
            <w:tcW w:w="385" w:type="pct"/>
            <w:tcBorders>
              <w:top w:val="single" w:color="auto" w:sz="4" w:space="0"/>
              <w:left w:val="single" w:color="auto" w:sz="4" w:space="0"/>
              <w:bottom w:val="single" w:color="auto" w:sz="4" w:space="0"/>
              <w:right w:val="single" w:color="auto" w:sz="4" w:space="0"/>
            </w:tcBorders>
            <w:noWrap/>
            <w:vAlign w:val="center"/>
          </w:tcPr>
          <w:p w14:paraId="03011936">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1130" w:type="pct"/>
            <w:tcBorders>
              <w:top w:val="single" w:color="auto" w:sz="4" w:space="0"/>
              <w:left w:val="single" w:color="auto" w:sz="4" w:space="0"/>
              <w:bottom w:val="single" w:color="auto" w:sz="4" w:space="0"/>
              <w:right w:val="single" w:color="auto" w:sz="4" w:space="0"/>
            </w:tcBorders>
            <w:noWrap/>
            <w:vAlign w:val="center"/>
          </w:tcPr>
          <w:p w14:paraId="5C0C7F54">
            <w:pPr>
              <w:widowControl/>
              <w:jc w:val="center"/>
              <w:rPr>
                <w:color w:val="auto"/>
                <w:kern w:val="0"/>
                <w:sz w:val="21"/>
                <w:szCs w:val="21"/>
              </w:rPr>
            </w:pPr>
          </w:p>
        </w:tc>
      </w:tr>
      <w:tr w14:paraId="45C1A005">
        <w:tblPrEx>
          <w:tblCellMar>
            <w:top w:w="0" w:type="dxa"/>
            <w:left w:w="108" w:type="dxa"/>
            <w:bottom w:w="0" w:type="dxa"/>
            <w:right w:w="108" w:type="dxa"/>
          </w:tblCellMar>
        </w:tblPrEx>
        <w:trPr>
          <w:trHeight w:val="576" w:hRule="atLeast"/>
        </w:trPr>
        <w:tc>
          <w:tcPr>
            <w:tcW w:w="381" w:type="pct"/>
            <w:tcBorders>
              <w:top w:val="single" w:color="auto" w:sz="4" w:space="0"/>
              <w:left w:val="single" w:color="auto" w:sz="4" w:space="0"/>
              <w:bottom w:val="single" w:color="auto" w:sz="4" w:space="0"/>
              <w:right w:val="single" w:color="auto" w:sz="4" w:space="0"/>
            </w:tcBorders>
            <w:vAlign w:val="center"/>
          </w:tcPr>
          <w:p w14:paraId="4A84CF45">
            <w:pPr>
              <w:widowControl/>
              <w:jc w:val="center"/>
              <w:rPr>
                <w:color w:val="auto"/>
                <w:kern w:val="0"/>
                <w:sz w:val="21"/>
                <w:szCs w:val="21"/>
              </w:rPr>
            </w:pPr>
            <w:r>
              <w:rPr>
                <w:rFonts w:hint="eastAsia"/>
                <w:color w:val="auto"/>
                <w:kern w:val="0"/>
                <w:sz w:val="21"/>
                <w:szCs w:val="21"/>
              </w:rPr>
              <w:t>10</w:t>
            </w:r>
          </w:p>
        </w:tc>
        <w:tc>
          <w:tcPr>
            <w:tcW w:w="1305" w:type="pct"/>
            <w:vMerge w:val="continue"/>
            <w:tcBorders>
              <w:top w:val="single" w:color="auto" w:sz="4" w:space="0"/>
              <w:left w:val="single" w:color="auto" w:sz="4" w:space="0"/>
              <w:bottom w:val="single" w:color="auto" w:sz="4" w:space="0"/>
              <w:right w:val="single" w:color="auto" w:sz="4" w:space="0"/>
            </w:tcBorders>
            <w:vAlign w:val="center"/>
          </w:tcPr>
          <w:p w14:paraId="4D7F22EF">
            <w:pPr>
              <w:widowControl/>
              <w:jc w:val="left"/>
              <w:rPr>
                <w:rFonts w:hint="eastAsia" w:ascii="宋体" w:hAnsi="宋体" w:cs="宋体"/>
                <w:color w:val="auto"/>
                <w:kern w:val="0"/>
                <w:sz w:val="21"/>
                <w:szCs w:val="21"/>
              </w:rPr>
            </w:pPr>
          </w:p>
        </w:tc>
        <w:tc>
          <w:tcPr>
            <w:tcW w:w="1370" w:type="pct"/>
            <w:tcBorders>
              <w:top w:val="single" w:color="auto" w:sz="4" w:space="0"/>
              <w:left w:val="single" w:color="auto" w:sz="4" w:space="0"/>
              <w:bottom w:val="single" w:color="auto" w:sz="4" w:space="0"/>
              <w:right w:val="single" w:color="auto" w:sz="4" w:space="0"/>
            </w:tcBorders>
            <w:vAlign w:val="center"/>
          </w:tcPr>
          <w:p w14:paraId="221A79EF">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意见反馈</w:t>
            </w:r>
          </w:p>
        </w:tc>
        <w:tc>
          <w:tcPr>
            <w:tcW w:w="426" w:type="pct"/>
            <w:tcBorders>
              <w:top w:val="single" w:color="auto" w:sz="4" w:space="0"/>
              <w:left w:val="single" w:color="auto" w:sz="4" w:space="0"/>
              <w:bottom w:val="single" w:color="auto" w:sz="4" w:space="0"/>
              <w:right w:val="single" w:color="auto" w:sz="4" w:space="0"/>
            </w:tcBorders>
            <w:noWrap/>
            <w:vAlign w:val="center"/>
          </w:tcPr>
          <w:p w14:paraId="3316419B">
            <w:pPr>
              <w:widowControl/>
              <w:jc w:val="center"/>
              <w:rPr>
                <w:color w:val="auto"/>
                <w:kern w:val="0"/>
                <w:sz w:val="21"/>
                <w:szCs w:val="21"/>
              </w:rPr>
            </w:pPr>
            <w:r>
              <w:rPr>
                <w:color w:val="auto"/>
                <w:kern w:val="0"/>
                <w:sz w:val="21"/>
                <w:szCs w:val="21"/>
              </w:rPr>
              <w:t>1</w:t>
            </w:r>
          </w:p>
        </w:tc>
        <w:tc>
          <w:tcPr>
            <w:tcW w:w="385" w:type="pct"/>
            <w:tcBorders>
              <w:top w:val="single" w:color="auto" w:sz="4" w:space="0"/>
              <w:left w:val="single" w:color="auto" w:sz="4" w:space="0"/>
              <w:bottom w:val="single" w:color="auto" w:sz="4" w:space="0"/>
              <w:right w:val="single" w:color="auto" w:sz="4" w:space="0"/>
            </w:tcBorders>
            <w:noWrap/>
            <w:vAlign w:val="center"/>
          </w:tcPr>
          <w:p w14:paraId="072EA2EC">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1130" w:type="pct"/>
            <w:tcBorders>
              <w:top w:val="single" w:color="auto" w:sz="4" w:space="0"/>
              <w:left w:val="single" w:color="auto" w:sz="4" w:space="0"/>
              <w:bottom w:val="single" w:color="auto" w:sz="4" w:space="0"/>
              <w:right w:val="single" w:color="auto" w:sz="4" w:space="0"/>
            </w:tcBorders>
            <w:noWrap/>
            <w:vAlign w:val="center"/>
          </w:tcPr>
          <w:p w14:paraId="7504F784">
            <w:pPr>
              <w:widowControl/>
              <w:jc w:val="center"/>
              <w:rPr>
                <w:color w:val="auto"/>
                <w:kern w:val="0"/>
                <w:sz w:val="21"/>
                <w:szCs w:val="21"/>
              </w:rPr>
            </w:pPr>
          </w:p>
        </w:tc>
      </w:tr>
      <w:tr w14:paraId="46304FDD">
        <w:trPr>
          <w:trHeight w:val="540" w:hRule="atLeast"/>
        </w:trPr>
        <w:tc>
          <w:tcPr>
            <w:tcW w:w="381" w:type="pct"/>
            <w:tcBorders>
              <w:top w:val="single" w:color="auto" w:sz="4" w:space="0"/>
              <w:left w:val="single" w:color="auto" w:sz="4" w:space="0"/>
              <w:bottom w:val="single" w:color="auto" w:sz="4" w:space="0"/>
              <w:right w:val="single" w:color="auto" w:sz="4" w:space="0"/>
            </w:tcBorders>
            <w:vAlign w:val="center"/>
          </w:tcPr>
          <w:p w14:paraId="69BB0E57">
            <w:pPr>
              <w:widowControl/>
              <w:jc w:val="center"/>
              <w:rPr>
                <w:color w:val="auto"/>
                <w:kern w:val="0"/>
                <w:sz w:val="21"/>
                <w:szCs w:val="21"/>
              </w:rPr>
            </w:pPr>
            <w:r>
              <w:rPr>
                <w:color w:val="auto"/>
                <w:kern w:val="0"/>
                <w:sz w:val="21"/>
                <w:szCs w:val="21"/>
              </w:rPr>
              <w:t>1</w:t>
            </w:r>
            <w:r>
              <w:rPr>
                <w:rFonts w:hint="eastAsia"/>
                <w:color w:val="auto"/>
                <w:kern w:val="0"/>
                <w:sz w:val="21"/>
                <w:szCs w:val="21"/>
              </w:rPr>
              <w:t>1</w:t>
            </w:r>
          </w:p>
        </w:tc>
        <w:tc>
          <w:tcPr>
            <w:tcW w:w="1305" w:type="pct"/>
            <w:vMerge w:val="restart"/>
            <w:tcBorders>
              <w:top w:val="single" w:color="auto" w:sz="4" w:space="0"/>
              <w:left w:val="single" w:color="auto" w:sz="4" w:space="0"/>
              <w:bottom w:val="single" w:color="auto" w:sz="4" w:space="0"/>
              <w:right w:val="single" w:color="auto" w:sz="4" w:space="0"/>
            </w:tcBorders>
            <w:vAlign w:val="center"/>
          </w:tcPr>
          <w:p w14:paraId="67F5D49C">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内容管理系统</w:t>
            </w:r>
          </w:p>
        </w:tc>
        <w:tc>
          <w:tcPr>
            <w:tcW w:w="1370" w:type="pct"/>
            <w:tcBorders>
              <w:top w:val="single" w:color="auto" w:sz="4" w:space="0"/>
              <w:left w:val="single" w:color="auto" w:sz="4" w:space="0"/>
              <w:bottom w:val="single" w:color="auto" w:sz="4" w:space="0"/>
              <w:right w:val="single" w:color="auto" w:sz="4" w:space="0"/>
            </w:tcBorders>
            <w:vAlign w:val="center"/>
          </w:tcPr>
          <w:p w14:paraId="737F5D2B">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栏目管理</w:t>
            </w:r>
          </w:p>
        </w:tc>
        <w:tc>
          <w:tcPr>
            <w:tcW w:w="426" w:type="pct"/>
            <w:tcBorders>
              <w:top w:val="single" w:color="auto" w:sz="4" w:space="0"/>
              <w:left w:val="single" w:color="auto" w:sz="4" w:space="0"/>
              <w:bottom w:val="single" w:color="auto" w:sz="4" w:space="0"/>
              <w:right w:val="single" w:color="auto" w:sz="4" w:space="0"/>
            </w:tcBorders>
            <w:vAlign w:val="center"/>
          </w:tcPr>
          <w:p w14:paraId="6405B158">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85" w:type="pct"/>
            <w:tcBorders>
              <w:top w:val="single" w:color="auto" w:sz="4" w:space="0"/>
              <w:left w:val="single" w:color="auto" w:sz="4" w:space="0"/>
              <w:bottom w:val="single" w:color="auto" w:sz="4" w:space="0"/>
              <w:right w:val="single" w:color="auto" w:sz="4" w:space="0"/>
            </w:tcBorders>
            <w:vAlign w:val="center"/>
          </w:tcPr>
          <w:p w14:paraId="7536334D">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1130" w:type="pct"/>
            <w:tcBorders>
              <w:top w:val="single" w:color="auto" w:sz="4" w:space="0"/>
              <w:left w:val="single" w:color="auto" w:sz="4" w:space="0"/>
              <w:bottom w:val="single" w:color="auto" w:sz="4" w:space="0"/>
              <w:right w:val="single" w:color="auto" w:sz="4" w:space="0"/>
            </w:tcBorders>
            <w:vAlign w:val="center"/>
          </w:tcPr>
          <w:p w14:paraId="6BACEF11">
            <w:pPr>
              <w:widowControl/>
              <w:jc w:val="center"/>
              <w:rPr>
                <w:color w:val="auto"/>
                <w:kern w:val="0"/>
                <w:sz w:val="21"/>
                <w:szCs w:val="21"/>
              </w:rPr>
            </w:pPr>
          </w:p>
        </w:tc>
      </w:tr>
      <w:tr w14:paraId="4336338B">
        <w:tblPrEx>
          <w:tblCellMar>
            <w:top w:w="0" w:type="dxa"/>
            <w:left w:w="108" w:type="dxa"/>
            <w:bottom w:w="0" w:type="dxa"/>
            <w:right w:w="108" w:type="dxa"/>
          </w:tblCellMar>
        </w:tblPrEx>
        <w:trPr>
          <w:trHeight w:val="548" w:hRule="atLeast"/>
        </w:trPr>
        <w:tc>
          <w:tcPr>
            <w:tcW w:w="381" w:type="pct"/>
            <w:tcBorders>
              <w:top w:val="single" w:color="auto" w:sz="4" w:space="0"/>
              <w:left w:val="single" w:color="auto" w:sz="4" w:space="0"/>
              <w:bottom w:val="single" w:color="auto" w:sz="4" w:space="0"/>
              <w:right w:val="single" w:color="auto" w:sz="4" w:space="0"/>
            </w:tcBorders>
            <w:vAlign w:val="center"/>
          </w:tcPr>
          <w:p w14:paraId="26A77DC9">
            <w:pPr>
              <w:widowControl/>
              <w:jc w:val="center"/>
              <w:rPr>
                <w:color w:val="auto"/>
                <w:kern w:val="0"/>
                <w:sz w:val="21"/>
                <w:szCs w:val="21"/>
              </w:rPr>
            </w:pPr>
            <w:r>
              <w:rPr>
                <w:color w:val="auto"/>
                <w:kern w:val="0"/>
                <w:sz w:val="21"/>
                <w:szCs w:val="21"/>
              </w:rPr>
              <w:t>1</w:t>
            </w:r>
            <w:r>
              <w:rPr>
                <w:rFonts w:hint="eastAsia"/>
                <w:color w:val="auto"/>
                <w:kern w:val="0"/>
                <w:sz w:val="21"/>
                <w:szCs w:val="21"/>
              </w:rPr>
              <w:t>2</w:t>
            </w:r>
          </w:p>
        </w:tc>
        <w:tc>
          <w:tcPr>
            <w:tcW w:w="1305" w:type="pct"/>
            <w:vMerge w:val="continue"/>
            <w:tcBorders>
              <w:top w:val="single" w:color="auto" w:sz="4" w:space="0"/>
              <w:left w:val="single" w:color="auto" w:sz="4" w:space="0"/>
              <w:bottom w:val="single" w:color="auto" w:sz="4" w:space="0"/>
              <w:right w:val="single" w:color="auto" w:sz="4" w:space="0"/>
            </w:tcBorders>
            <w:vAlign w:val="center"/>
          </w:tcPr>
          <w:p w14:paraId="31C2A7F3">
            <w:pPr>
              <w:widowControl/>
              <w:jc w:val="left"/>
              <w:rPr>
                <w:rFonts w:hint="eastAsia" w:ascii="宋体" w:hAnsi="宋体" w:cs="宋体"/>
                <w:color w:val="auto"/>
                <w:kern w:val="0"/>
                <w:sz w:val="21"/>
                <w:szCs w:val="21"/>
              </w:rPr>
            </w:pPr>
          </w:p>
        </w:tc>
        <w:tc>
          <w:tcPr>
            <w:tcW w:w="1370" w:type="pct"/>
            <w:tcBorders>
              <w:top w:val="single" w:color="auto" w:sz="4" w:space="0"/>
              <w:left w:val="single" w:color="auto" w:sz="4" w:space="0"/>
              <w:bottom w:val="single" w:color="auto" w:sz="4" w:space="0"/>
              <w:right w:val="single" w:color="auto" w:sz="4" w:space="0"/>
            </w:tcBorders>
            <w:vAlign w:val="center"/>
          </w:tcPr>
          <w:p w14:paraId="74108DC4">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内容管理</w:t>
            </w:r>
          </w:p>
        </w:tc>
        <w:tc>
          <w:tcPr>
            <w:tcW w:w="426" w:type="pct"/>
            <w:tcBorders>
              <w:top w:val="single" w:color="auto" w:sz="4" w:space="0"/>
              <w:left w:val="single" w:color="auto" w:sz="4" w:space="0"/>
              <w:bottom w:val="single" w:color="auto" w:sz="4" w:space="0"/>
              <w:right w:val="single" w:color="auto" w:sz="4" w:space="0"/>
            </w:tcBorders>
            <w:vAlign w:val="center"/>
          </w:tcPr>
          <w:p w14:paraId="208450B0">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85" w:type="pct"/>
            <w:tcBorders>
              <w:top w:val="single" w:color="auto" w:sz="4" w:space="0"/>
              <w:left w:val="single" w:color="auto" w:sz="4" w:space="0"/>
              <w:bottom w:val="single" w:color="auto" w:sz="4" w:space="0"/>
              <w:right w:val="single" w:color="auto" w:sz="4" w:space="0"/>
            </w:tcBorders>
            <w:vAlign w:val="center"/>
          </w:tcPr>
          <w:p w14:paraId="19E6C1A6">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1130" w:type="pct"/>
            <w:tcBorders>
              <w:top w:val="single" w:color="auto" w:sz="4" w:space="0"/>
              <w:left w:val="single" w:color="auto" w:sz="4" w:space="0"/>
              <w:bottom w:val="single" w:color="auto" w:sz="4" w:space="0"/>
              <w:right w:val="single" w:color="auto" w:sz="4" w:space="0"/>
            </w:tcBorders>
            <w:vAlign w:val="center"/>
          </w:tcPr>
          <w:p w14:paraId="4C7E6915">
            <w:pPr>
              <w:widowControl/>
              <w:jc w:val="center"/>
              <w:rPr>
                <w:color w:val="auto"/>
                <w:kern w:val="0"/>
                <w:sz w:val="21"/>
                <w:szCs w:val="21"/>
              </w:rPr>
            </w:pPr>
          </w:p>
        </w:tc>
      </w:tr>
      <w:tr w14:paraId="6EBBB53A">
        <w:tblPrEx>
          <w:tblCellMar>
            <w:top w:w="0" w:type="dxa"/>
            <w:left w:w="108" w:type="dxa"/>
            <w:bottom w:w="0" w:type="dxa"/>
            <w:right w:w="108" w:type="dxa"/>
          </w:tblCellMar>
        </w:tblPrEx>
        <w:trPr>
          <w:trHeight w:val="556" w:hRule="atLeast"/>
        </w:trPr>
        <w:tc>
          <w:tcPr>
            <w:tcW w:w="381" w:type="pct"/>
            <w:tcBorders>
              <w:top w:val="single" w:color="auto" w:sz="4" w:space="0"/>
              <w:left w:val="single" w:color="auto" w:sz="4" w:space="0"/>
              <w:bottom w:val="single" w:color="auto" w:sz="4" w:space="0"/>
              <w:right w:val="single" w:color="auto" w:sz="4" w:space="0"/>
            </w:tcBorders>
            <w:vAlign w:val="center"/>
          </w:tcPr>
          <w:p w14:paraId="388D2657">
            <w:pPr>
              <w:widowControl/>
              <w:jc w:val="center"/>
              <w:rPr>
                <w:color w:val="auto"/>
                <w:kern w:val="0"/>
                <w:sz w:val="21"/>
                <w:szCs w:val="21"/>
              </w:rPr>
            </w:pPr>
            <w:r>
              <w:rPr>
                <w:color w:val="auto"/>
                <w:kern w:val="0"/>
                <w:sz w:val="21"/>
                <w:szCs w:val="21"/>
              </w:rPr>
              <w:t>1</w:t>
            </w:r>
            <w:r>
              <w:rPr>
                <w:rFonts w:hint="eastAsia"/>
                <w:color w:val="auto"/>
                <w:kern w:val="0"/>
                <w:sz w:val="21"/>
                <w:szCs w:val="21"/>
              </w:rPr>
              <w:t>3</w:t>
            </w:r>
          </w:p>
        </w:tc>
        <w:tc>
          <w:tcPr>
            <w:tcW w:w="1305" w:type="pct"/>
            <w:vMerge w:val="continue"/>
            <w:tcBorders>
              <w:top w:val="single" w:color="auto" w:sz="4" w:space="0"/>
              <w:left w:val="single" w:color="auto" w:sz="4" w:space="0"/>
              <w:bottom w:val="single" w:color="auto" w:sz="4" w:space="0"/>
              <w:right w:val="single" w:color="auto" w:sz="4" w:space="0"/>
            </w:tcBorders>
            <w:vAlign w:val="center"/>
          </w:tcPr>
          <w:p w14:paraId="296CEB2B">
            <w:pPr>
              <w:widowControl/>
              <w:jc w:val="left"/>
              <w:rPr>
                <w:rFonts w:hint="eastAsia" w:ascii="宋体" w:hAnsi="宋体" w:cs="宋体"/>
                <w:color w:val="auto"/>
                <w:kern w:val="0"/>
                <w:sz w:val="21"/>
                <w:szCs w:val="21"/>
              </w:rPr>
            </w:pPr>
          </w:p>
        </w:tc>
        <w:tc>
          <w:tcPr>
            <w:tcW w:w="1370" w:type="pct"/>
            <w:tcBorders>
              <w:top w:val="single" w:color="auto" w:sz="4" w:space="0"/>
              <w:left w:val="single" w:color="auto" w:sz="4" w:space="0"/>
              <w:bottom w:val="single" w:color="auto" w:sz="4" w:space="0"/>
              <w:right w:val="single" w:color="auto" w:sz="4" w:space="0"/>
            </w:tcBorders>
            <w:vAlign w:val="center"/>
          </w:tcPr>
          <w:p w14:paraId="60E6E60B">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留言管理</w:t>
            </w:r>
          </w:p>
        </w:tc>
        <w:tc>
          <w:tcPr>
            <w:tcW w:w="426" w:type="pct"/>
            <w:tcBorders>
              <w:top w:val="single" w:color="auto" w:sz="4" w:space="0"/>
              <w:left w:val="single" w:color="auto" w:sz="4" w:space="0"/>
              <w:bottom w:val="single" w:color="auto" w:sz="4" w:space="0"/>
              <w:right w:val="single" w:color="auto" w:sz="4" w:space="0"/>
            </w:tcBorders>
            <w:vAlign w:val="center"/>
          </w:tcPr>
          <w:p w14:paraId="5D4DEAAB">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85" w:type="pct"/>
            <w:tcBorders>
              <w:top w:val="single" w:color="auto" w:sz="4" w:space="0"/>
              <w:left w:val="single" w:color="auto" w:sz="4" w:space="0"/>
              <w:bottom w:val="single" w:color="auto" w:sz="4" w:space="0"/>
              <w:right w:val="single" w:color="auto" w:sz="4" w:space="0"/>
            </w:tcBorders>
            <w:vAlign w:val="center"/>
          </w:tcPr>
          <w:p w14:paraId="2EB1EA62">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1130" w:type="pct"/>
            <w:tcBorders>
              <w:top w:val="single" w:color="auto" w:sz="4" w:space="0"/>
              <w:left w:val="single" w:color="auto" w:sz="4" w:space="0"/>
              <w:bottom w:val="single" w:color="auto" w:sz="4" w:space="0"/>
              <w:right w:val="single" w:color="auto" w:sz="4" w:space="0"/>
            </w:tcBorders>
            <w:vAlign w:val="center"/>
          </w:tcPr>
          <w:p w14:paraId="3E10767D">
            <w:pPr>
              <w:widowControl/>
              <w:jc w:val="center"/>
              <w:rPr>
                <w:color w:val="auto"/>
                <w:kern w:val="0"/>
                <w:sz w:val="21"/>
                <w:szCs w:val="21"/>
              </w:rPr>
            </w:pPr>
          </w:p>
        </w:tc>
      </w:tr>
      <w:tr w14:paraId="72E3576D">
        <w:tblPrEx>
          <w:tblCellMar>
            <w:top w:w="0" w:type="dxa"/>
            <w:left w:w="108" w:type="dxa"/>
            <w:bottom w:w="0" w:type="dxa"/>
            <w:right w:w="108" w:type="dxa"/>
          </w:tblCellMar>
        </w:tblPrEx>
        <w:trPr>
          <w:trHeight w:val="520" w:hRule="atLeast"/>
        </w:trPr>
        <w:tc>
          <w:tcPr>
            <w:tcW w:w="381" w:type="pct"/>
            <w:tcBorders>
              <w:top w:val="single" w:color="auto" w:sz="4" w:space="0"/>
              <w:left w:val="single" w:color="auto" w:sz="4" w:space="0"/>
              <w:bottom w:val="single" w:color="auto" w:sz="4" w:space="0"/>
              <w:right w:val="single" w:color="auto" w:sz="4" w:space="0"/>
            </w:tcBorders>
            <w:vAlign w:val="center"/>
          </w:tcPr>
          <w:p w14:paraId="14D5014D">
            <w:pPr>
              <w:widowControl/>
              <w:jc w:val="center"/>
              <w:rPr>
                <w:color w:val="auto"/>
                <w:kern w:val="0"/>
                <w:sz w:val="21"/>
                <w:szCs w:val="21"/>
              </w:rPr>
            </w:pPr>
            <w:r>
              <w:rPr>
                <w:color w:val="auto"/>
                <w:kern w:val="0"/>
                <w:sz w:val="21"/>
                <w:szCs w:val="21"/>
              </w:rPr>
              <w:t>1</w:t>
            </w:r>
            <w:r>
              <w:rPr>
                <w:rFonts w:hint="eastAsia"/>
                <w:color w:val="auto"/>
                <w:kern w:val="0"/>
                <w:sz w:val="21"/>
                <w:szCs w:val="21"/>
              </w:rPr>
              <w:t>4</w:t>
            </w:r>
          </w:p>
        </w:tc>
        <w:tc>
          <w:tcPr>
            <w:tcW w:w="1305" w:type="pct"/>
            <w:vMerge w:val="continue"/>
            <w:tcBorders>
              <w:top w:val="single" w:color="auto" w:sz="4" w:space="0"/>
              <w:left w:val="single" w:color="auto" w:sz="4" w:space="0"/>
              <w:bottom w:val="single" w:color="auto" w:sz="4" w:space="0"/>
              <w:right w:val="single" w:color="auto" w:sz="4" w:space="0"/>
            </w:tcBorders>
            <w:vAlign w:val="center"/>
          </w:tcPr>
          <w:p w14:paraId="179DF745">
            <w:pPr>
              <w:widowControl/>
              <w:jc w:val="left"/>
              <w:rPr>
                <w:rFonts w:hint="eastAsia" w:ascii="宋体" w:hAnsi="宋体" w:cs="宋体"/>
                <w:color w:val="auto"/>
                <w:kern w:val="0"/>
                <w:sz w:val="21"/>
                <w:szCs w:val="21"/>
              </w:rPr>
            </w:pPr>
          </w:p>
        </w:tc>
        <w:tc>
          <w:tcPr>
            <w:tcW w:w="1370" w:type="pct"/>
            <w:tcBorders>
              <w:top w:val="single" w:color="auto" w:sz="4" w:space="0"/>
              <w:left w:val="single" w:color="auto" w:sz="4" w:space="0"/>
              <w:bottom w:val="single" w:color="auto" w:sz="4" w:space="0"/>
              <w:right w:val="single" w:color="auto" w:sz="4" w:space="0"/>
            </w:tcBorders>
            <w:vAlign w:val="center"/>
          </w:tcPr>
          <w:p w14:paraId="3B0D3871">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问卷调查管理</w:t>
            </w:r>
          </w:p>
        </w:tc>
        <w:tc>
          <w:tcPr>
            <w:tcW w:w="426" w:type="pct"/>
            <w:tcBorders>
              <w:top w:val="single" w:color="auto" w:sz="4" w:space="0"/>
              <w:left w:val="single" w:color="auto" w:sz="4" w:space="0"/>
              <w:bottom w:val="single" w:color="auto" w:sz="4" w:space="0"/>
              <w:right w:val="single" w:color="auto" w:sz="4" w:space="0"/>
            </w:tcBorders>
            <w:vAlign w:val="center"/>
          </w:tcPr>
          <w:p w14:paraId="3864571B">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85" w:type="pct"/>
            <w:tcBorders>
              <w:top w:val="single" w:color="auto" w:sz="4" w:space="0"/>
              <w:left w:val="single" w:color="auto" w:sz="4" w:space="0"/>
              <w:bottom w:val="single" w:color="auto" w:sz="4" w:space="0"/>
              <w:right w:val="single" w:color="auto" w:sz="4" w:space="0"/>
            </w:tcBorders>
            <w:vAlign w:val="center"/>
          </w:tcPr>
          <w:p w14:paraId="303DD881">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1130" w:type="pct"/>
            <w:tcBorders>
              <w:top w:val="single" w:color="auto" w:sz="4" w:space="0"/>
              <w:left w:val="single" w:color="auto" w:sz="4" w:space="0"/>
              <w:bottom w:val="single" w:color="auto" w:sz="4" w:space="0"/>
              <w:right w:val="single" w:color="auto" w:sz="4" w:space="0"/>
            </w:tcBorders>
            <w:vAlign w:val="center"/>
          </w:tcPr>
          <w:p w14:paraId="659B7E53">
            <w:pPr>
              <w:widowControl/>
              <w:jc w:val="center"/>
              <w:rPr>
                <w:color w:val="auto"/>
                <w:kern w:val="0"/>
                <w:sz w:val="21"/>
                <w:szCs w:val="21"/>
              </w:rPr>
            </w:pPr>
          </w:p>
        </w:tc>
      </w:tr>
      <w:tr w14:paraId="71564DD8">
        <w:tblPrEx>
          <w:tblCellMar>
            <w:top w:w="0" w:type="dxa"/>
            <w:left w:w="108" w:type="dxa"/>
            <w:bottom w:w="0" w:type="dxa"/>
            <w:right w:w="108" w:type="dxa"/>
          </w:tblCellMar>
        </w:tblPrEx>
        <w:trPr>
          <w:trHeight w:val="602" w:hRule="atLeast"/>
        </w:trPr>
        <w:tc>
          <w:tcPr>
            <w:tcW w:w="381" w:type="pct"/>
            <w:tcBorders>
              <w:top w:val="single" w:color="auto" w:sz="4" w:space="0"/>
              <w:left w:val="single" w:color="auto" w:sz="4" w:space="0"/>
              <w:bottom w:val="single" w:color="auto" w:sz="4" w:space="0"/>
              <w:right w:val="single" w:color="auto" w:sz="4" w:space="0"/>
            </w:tcBorders>
            <w:vAlign w:val="center"/>
          </w:tcPr>
          <w:p w14:paraId="65BAA910">
            <w:pPr>
              <w:widowControl/>
              <w:jc w:val="center"/>
              <w:rPr>
                <w:color w:val="auto"/>
                <w:kern w:val="0"/>
                <w:sz w:val="21"/>
                <w:szCs w:val="21"/>
              </w:rPr>
            </w:pPr>
            <w:r>
              <w:rPr>
                <w:color w:val="auto"/>
                <w:kern w:val="0"/>
                <w:sz w:val="21"/>
                <w:szCs w:val="21"/>
              </w:rPr>
              <w:t>1</w:t>
            </w:r>
            <w:r>
              <w:rPr>
                <w:rFonts w:hint="eastAsia"/>
                <w:color w:val="auto"/>
                <w:kern w:val="0"/>
                <w:sz w:val="21"/>
                <w:szCs w:val="21"/>
              </w:rPr>
              <w:t>5</w:t>
            </w:r>
          </w:p>
        </w:tc>
        <w:tc>
          <w:tcPr>
            <w:tcW w:w="1305" w:type="pct"/>
            <w:vMerge w:val="continue"/>
            <w:tcBorders>
              <w:top w:val="single" w:color="auto" w:sz="4" w:space="0"/>
              <w:left w:val="single" w:color="auto" w:sz="4" w:space="0"/>
              <w:bottom w:val="single" w:color="auto" w:sz="4" w:space="0"/>
              <w:right w:val="single" w:color="auto" w:sz="4" w:space="0"/>
            </w:tcBorders>
            <w:vAlign w:val="center"/>
          </w:tcPr>
          <w:p w14:paraId="4932095A">
            <w:pPr>
              <w:widowControl/>
              <w:jc w:val="left"/>
              <w:rPr>
                <w:rFonts w:hint="eastAsia" w:ascii="宋体" w:hAnsi="宋体" w:cs="宋体"/>
                <w:color w:val="auto"/>
                <w:kern w:val="0"/>
                <w:sz w:val="21"/>
                <w:szCs w:val="21"/>
              </w:rPr>
            </w:pPr>
          </w:p>
        </w:tc>
        <w:tc>
          <w:tcPr>
            <w:tcW w:w="1370" w:type="pct"/>
            <w:tcBorders>
              <w:top w:val="single" w:color="auto" w:sz="4" w:space="0"/>
              <w:left w:val="single" w:color="auto" w:sz="4" w:space="0"/>
              <w:bottom w:val="single" w:color="auto" w:sz="4" w:space="0"/>
              <w:right w:val="single" w:color="auto" w:sz="4" w:space="0"/>
            </w:tcBorders>
            <w:vAlign w:val="center"/>
          </w:tcPr>
          <w:p w14:paraId="12E71662">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系统管理</w:t>
            </w:r>
          </w:p>
        </w:tc>
        <w:tc>
          <w:tcPr>
            <w:tcW w:w="426" w:type="pct"/>
            <w:tcBorders>
              <w:top w:val="single" w:color="auto" w:sz="4" w:space="0"/>
              <w:left w:val="single" w:color="auto" w:sz="4" w:space="0"/>
              <w:bottom w:val="single" w:color="auto" w:sz="4" w:space="0"/>
              <w:right w:val="single" w:color="auto" w:sz="4" w:space="0"/>
            </w:tcBorders>
            <w:vAlign w:val="center"/>
          </w:tcPr>
          <w:p w14:paraId="5E24511C">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85" w:type="pct"/>
            <w:tcBorders>
              <w:top w:val="single" w:color="auto" w:sz="4" w:space="0"/>
              <w:left w:val="single" w:color="auto" w:sz="4" w:space="0"/>
              <w:bottom w:val="single" w:color="auto" w:sz="4" w:space="0"/>
              <w:right w:val="single" w:color="auto" w:sz="4" w:space="0"/>
            </w:tcBorders>
            <w:vAlign w:val="center"/>
          </w:tcPr>
          <w:p w14:paraId="70BCC83A">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1130" w:type="pct"/>
            <w:tcBorders>
              <w:top w:val="single" w:color="auto" w:sz="4" w:space="0"/>
              <w:left w:val="single" w:color="auto" w:sz="4" w:space="0"/>
              <w:bottom w:val="single" w:color="auto" w:sz="4" w:space="0"/>
              <w:right w:val="single" w:color="auto" w:sz="4" w:space="0"/>
            </w:tcBorders>
            <w:vAlign w:val="center"/>
          </w:tcPr>
          <w:p w14:paraId="3075B9CE">
            <w:pPr>
              <w:widowControl/>
              <w:jc w:val="center"/>
              <w:rPr>
                <w:color w:val="auto"/>
                <w:kern w:val="0"/>
                <w:sz w:val="21"/>
                <w:szCs w:val="21"/>
              </w:rPr>
            </w:pPr>
          </w:p>
        </w:tc>
      </w:tr>
      <w:tr w14:paraId="5329C9CB">
        <w:tblPrEx>
          <w:tblCellMar>
            <w:top w:w="0" w:type="dxa"/>
            <w:left w:w="108" w:type="dxa"/>
            <w:bottom w:w="0" w:type="dxa"/>
            <w:right w:w="108" w:type="dxa"/>
          </w:tblCellMar>
        </w:tblPrEx>
        <w:trPr>
          <w:trHeight w:val="602" w:hRule="atLeast"/>
        </w:trPr>
        <w:tc>
          <w:tcPr>
            <w:tcW w:w="381" w:type="pct"/>
            <w:tcBorders>
              <w:top w:val="single" w:color="auto" w:sz="4" w:space="0"/>
              <w:left w:val="single" w:color="auto" w:sz="4" w:space="0"/>
              <w:bottom w:val="single" w:color="auto" w:sz="4" w:space="0"/>
              <w:right w:val="single" w:color="auto" w:sz="4" w:space="0"/>
            </w:tcBorders>
            <w:vAlign w:val="center"/>
          </w:tcPr>
          <w:p w14:paraId="75D2D587">
            <w:pPr>
              <w:widowControl/>
              <w:jc w:val="center"/>
              <w:rPr>
                <w:color w:val="auto"/>
                <w:kern w:val="0"/>
                <w:sz w:val="21"/>
                <w:szCs w:val="21"/>
              </w:rPr>
            </w:pPr>
            <w:r>
              <w:rPr>
                <w:rFonts w:hint="eastAsia"/>
                <w:color w:val="auto"/>
                <w:kern w:val="0"/>
                <w:sz w:val="21"/>
                <w:szCs w:val="21"/>
              </w:rPr>
              <w:t>16</w:t>
            </w:r>
          </w:p>
        </w:tc>
        <w:tc>
          <w:tcPr>
            <w:tcW w:w="1305" w:type="pct"/>
            <w:tcBorders>
              <w:top w:val="single" w:color="auto" w:sz="4" w:space="0"/>
              <w:left w:val="single" w:color="auto" w:sz="4" w:space="0"/>
              <w:bottom w:val="single" w:color="auto" w:sz="4" w:space="0"/>
              <w:right w:val="single" w:color="auto" w:sz="4" w:space="0"/>
            </w:tcBorders>
            <w:vAlign w:val="center"/>
          </w:tcPr>
          <w:p w14:paraId="2F76DB8B">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文物裸眼3D解读动画</w:t>
            </w:r>
          </w:p>
        </w:tc>
        <w:tc>
          <w:tcPr>
            <w:tcW w:w="1370" w:type="pct"/>
            <w:tcBorders>
              <w:top w:val="single" w:color="auto" w:sz="4" w:space="0"/>
              <w:left w:val="single" w:color="auto" w:sz="4" w:space="0"/>
              <w:bottom w:val="single" w:color="auto" w:sz="4" w:space="0"/>
              <w:right w:val="single" w:color="auto" w:sz="4" w:space="0"/>
            </w:tcBorders>
            <w:vAlign w:val="center"/>
          </w:tcPr>
          <w:p w14:paraId="5B81C851">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文物裸眼3D解读动画</w:t>
            </w:r>
          </w:p>
        </w:tc>
        <w:tc>
          <w:tcPr>
            <w:tcW w:w="426" w:type="pct"/>
            <w:tcBorders>
              <w:top w:val="single" w:color="auto" w:sz="4" w:space="0"/>
              <w:left w:val="single" w:color="auto" w:sz="4" w:space="0"/>
              <w:bottom w:val="single" w:color="auto" w:sz="4" w:space="0"/>
              <w:right w:val="single" w:color="auto" w:sz="4" w:space="0"/>
            </w:tcBorders>
            <w:vAlign w:val="center"/>
          </w:tcPr>
          <w:p w14:paraId="1AF84697">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85" w:type="pct"/>
            <w:tcBorders>
              <w:top w:val="single" w:color="auto" w:sz="4" w:space="0"/>
              <w:left w:val="single" w:color="auto" w:sz="4" w:space="0"/>
              <w:bottom w:val="single" w:color="auto" w:sz="4" w:space="0"/>
              <w:right w:val="single" w:color="auto" w:sz="4" w:space="0"/>
            </w:tcBorders>
            <w:vAlign w:val="center"/>
          </w:tcPr>
          <w:p w14:paraId="12DF28F0">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c>
          <w:tcPr>
            <w:tcW w:w="1130" w:type="pct"/>
            <w:tcBorders>
              <w:top w:val="single" w:color="auto" w:sz="4" w:space="0"/>
              <w:left w:val="single" w:color="auto" w:sz="4" w:space="0"/>
              <w:bottom w:val="single" w:color="auto" w:sz="4" w:space="0"/>
              <w:right w:val="single" w:color="auto" w:sz="4" w:space="0"/>
            </w:tcBorders>
            <w:vAlign w:val="center"/>
          </w:tcPr>
          <w:p w14:paraId="4200B61D">
            <w:pPr>
              <w:widowControl/>
              <w:jc w:val="center"/>
              <w:rPr>
                <w:color w:val="auto"/>
                <w:kern w:val="0"/>
                <w:sz w:val="21"/>
                <w:szCs w:val="21"/>
              </w:rPr>
            </w:pPr>
          </w:p>
        </w:tc>
      </w:tr>
      <w:tr w14:paraId="3826DB39">
        <w:tblPrEx>
          <w:tblCellMar>
            <w:top w:w="0" w:type="dxa"/>
            <w:left w:w="108" w:type="dxa"/>
            <w:bottom w:w="0" w:type="dxa"/>
            <w:right w:w="108" w:type="dxa"/>
          </w:tblCellMar>
        </w:tblPrEx>
        <w:trPr>
          <w:trHeight w:val="602" w:hRule="atLeast"/>
        </w:trPr>
        <w:tc>
          <w:tcPr>
            <w:tcW w:w="3869" w:type="pct"/>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3DC6FA3C">
            <w:pPr>
              <w:widowControl/>
              <w:jc w:val="center"/>
              <w:rPr>
                <w:rFonts w:hint="eastAsia" w:eastAsia="宋体"/>
                <w:b/>
                <w:bCs/>
                <w:color w:val="auto"/>
                <w:kern w:val="0"/>
                <w:sz w:val="21"/>
                <w:szCs w:val="21"/>
                <w:lang w:eastAsia="zh-CN"/>
              </w:rPr>
            </w:pPr>
            <w:r>
              <w:rPr>
                <w:rFonts w:hint="eastAsia"/>
                <w:b/>
                <w:bCs/>
                <w:color w:val="auto"/>
                <w:kern w:val="0"/>
                <w:sz w:val="21"/>
                <w:szCs w:val="21"/>
              </w:rPr>
              <w:t>合计</w:t>
            </w:r>
          </w:p>
        </w:tc>
        <w:tc>
          <w:tcPr>
            <w:tcW w:w="1130" w:type="pct"/>
            <w:tcBorders>
              <w:top w:val="single" w:color="auto" w:sz="4" w:space="0"/>
              <w:left w:val="single" w:color="auto" w:sz="4" w:space="0"/>
              <w:bottom w:val="single" w:color="auto" w:sz="4" w:space="0"/>
              <w:right w:val="single" w:color="auto" w:sz="4" w:space="0"/>
            </w:tcBorders>
            <w:shd w:val="clear" w:color="auto" w:fill="D9D9D9"/>
            <w:vAlign w:val="center"/>
          </w:tcPr>
          <w:p w14:paraId="280BB52D">
            <w:pPr>
              <w:widowControl/>
              <w:jc w:val="center"/>
              <w:rPr>
                <w:rFonts w:hint="eastAsia"/>
                <w:b/>
                <w:bCs/>
                <w:color w:val="auto"/>
                <w:kern w:val="0"/>
                <w:sz w:val="21"/>
                <w:szCs w:val="21"/>
              </w:rPr>
            </w:pPr>
          </w:p>
        </w:tc>
      </w:tr>
    </w:tbl>
    <w:p w14:paraId="00AC5A5F">
      <w:pPr>
        <w:spacing w:line="240" w:lineRule="atLeast"/>
        <w:rPr>
          <w:b/>
          <w:bCs/>
          <w:color w:val="auto"/>
          <w:sz w:val="24"/>
        </w:rPr>
      </w:pPr>
    </w:p>
    <w:p w14:paraId="002BAB8D">
      <w:pPr>
        <w:spacing w:line="240" w:lineRule="atLeast"/>
        <w:rPr>
          <w:color w:val="auto"/>
          <w:sz w:val="24"/>
        </w:rPr>
      </w:pPr>
      <w:r>
        <w:rPr>
          <w:color w:val="auto"/>
          <w:sz w:val="24"/>
        </w:rPr>
        <w:t>注：</w:t>
      </w:r>
      <w:r>
        <w:rPr>
          <w:rFonts w:hint="eastAsia"/>
          <w:color w:val="auto"/>
          <w:sz w:val="24"/>
        </w:rPr>
        <w:t>单价及总价均不能超过限价，否则作无效响应处理。</w:t>
      </w:r>
    </w:p>
    <w:p w14:paraId="226150A9">
      <w:pPr>
        <w:spacing w:line="240" w:lineRule="atLeast"/>
        <w:rPr>
          <w:color w:val="auto"/>
        </w:rPr>
      </w:pPr>
      <w:r>
        <w:rPr>
          <w:color w:val="auto"/>
          <w:sz w:val="24"/>
        </w:rPr>
        <w:t>本表仅作为谈判小组了解报价组成情况，不作为</w:t>
      </w:r>
      <w:r>
        <w:rPr>
          <w:rFonts w:hint="eastAsia"/>
          <w:color w:val="auto"/>
          <w:sz w:val="24"/>
        </w:rPr>
        <w:t>最终</w:t>
      </w:r>
      <w:r>
        <w:rPr>
          <w:color w:val="auto"/>
          <w:sz w:val="24"/>
        </w:rPr>
        <w:t>成交报价。</w:t>
      </w:r>
    </w:p>
    <w:p w14:paraId="4E81F515">
      <w:pPr>
        <w:pStyle w:val="18"/>
        <w:spacing w:line="500" w:lineRule="exact"/>
        <w:rPr>
          <w:rFonts w:ascii="Times New Roman" w:hAnsi="Times New Roman" w:cs="Times New Roman"/>
          <w:color w:val="auto"/>
          <w:sz w:val="24"/>
          <w:szCs w:val="24"/>
        </w:rPr>
      </w:pPr>
    </w:p>
    <w:p w14:paraId="4742EC7B">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22C3164E">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580F18DA">
      <w:pPr>
        <w:spacing w:line="480" w:lineRule="auto"/>
        <w:rPr>
          <w:color w:val="auto"/>
        </w:rPr>
      </w:pPr>
      <w:r>
        <w:rPr>
          <w:color w:val="auto"/>
          <w:sz w:val="24"/>
        </w:rPr>
        <w:t>时间：</w:t>
      </w:r>
    </w:p>
    <w:p w14:paraId="60D25B45">
      <w:pPr>
        <w:pStyle w:val="18"/>
        <w:spacing w:line="440" w:lineRule="exact"/>
        <w:ind w:firstLine="840"/>
        <w:rPr>
          <w:bCs/>
          <w:color w:val="auto"/>
          <w:sz w:val="24"/>
        </w:rPr>
      </w:pPr>
      <w:r>
        <w:rPr>
          <w:bCs/>
          <w:color w:val="auto"/>
          <w:sz w:val="24"/>
        </w:rPr>
        <w:br w:type="page"/>
      </w:r>
      <w:bookmarkStart w:id="7" w:name="OLE_LINK29"/>
      <w:r>
        <w:rPr>
          <w:bCs/>
          <w:color w:val="auto"/>
          <w:sz w:val="24"/>
        </w:rPr>
        <w:t>附件3</w:t>
      </w:r>
    </w:p>
    <w:p w14:paraId="2E123752">
      <w:pPr>
        <w:jc w:val="center"/>
        <w:rPr>
          <w:color w:val="auto"/>
          <w:sz w:val="32"/>
          <w:szCs w:val="32"/>
          <w:highlight w:val="none"/>
        </w:rPr>
      </w:pPr>
      <w:r>
        <w:rPr>
          <w:rFonts w:hint="eastAsia"/>
          <w:color w:val="auto"/>
          <w:sz w:val="32"/>
          <w:szCs w:val="32"/>
          <w:highlight w:val="none"/>
        </w:rPr>
        <w:t>货物（</w:t>
      </w:r>
      <w:r>
        <w:rPr>
          <w:color w:val="auto"/>
          <w:sz w:val="32"/>
          <w:szCs w:val="32"/>
          <w:highlight w:val="none"/>
        </w:rPr>
        <w:t>服务</w:t>
      </w:r>
      <w:r>
        <w:rPr>
          <w:rFonts w:hint="eastAsia"/>
          <w:color w:val="auto"/>
          <w:sz w:val="32"/>
          <w:szCs w:val="32"/>
          <w:highlight w:val="none"/>
        </w:rPr>
        <w:t>）</w:t>
      </w:r>
      <w:r>
        <w:rPr>
          <w:color w:val="auto"/>
          <w:sz w:val="32"/>
          <w:szCs w:val="32"/>
          <w:highlight w:val="none"/>
        </w:rPr>
        <w:t>清单</w:t>
      </w:r>
    </w:p>
    <w:p w14:paraId="59B9D031">
      <w:pPr>
        <w:spacing w:line="240" w:lineRule="atLeast"/>
        <w:rPr>
          <w:color w:val="auto"/>
          <w:sz w:val="24"/>
        </w:rPr>
      </w:pPr>
    </w:p>
    <w:p w14:paraId="40F88B30">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1AF14804">
      <w:pPr>
        <w:rPr>
          <w:b/>
          <w:bCs/>
          <w:color w:val="auto"/>
          <w:sz w:val="32"/>
          <w:szCs w:val="32"/>
        </w:rPr>
      </w:pPr>
      <w:r>
        <w:rPr>
          <w:color w:val="auto"/>
          <w:sz w:val="24"/>
        </w:rPr>
        <w:t>项目名称：</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2"/>
        <w:gridCol w:w="4319"/>
        <w:gridCol w:w="1276"/>
        <w:gridCol w:w="2035"/>
      </w:tblGrid>
      <w:tr w14:paraId="715695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92" w:type="dxa"/>
            <w:vAlign w:val="center"/>
          </w:tcPr>
          <w:p w14:paraId="74803489">
            <w:pPr>
              <w:adjustRightInd w:val="0"/>
              <w:snapToGrid w:val="0"/>
              <w:ind w:left="-118" w:leftChars="-42"/>
              <w:jc w:val="center"/>
              <w:rPr>
                <w:color w:val="auto"/>
                <w:sz w:val="24"/>
              </w:rPr>
            </w:pPr>
            <w:r>
              <w:rPr>
                <w:color w:val="auto"/>
                <w:sz w:val="24"/>
              </w:rPr>
              <w:t>序号</w:t>
            </w:r>
          </w:p>
        </w:tc>
        <w:tc>
          <w:tcPr>
            <w:tcW w:w="4319" w:type="dxa"/>
            <w:vAlign w:val="center"/>
          </w:tcPr>
          <w:p w14:paraId="153AD07B">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276" w:type="dxa"/>
            <w:vAlign w:val="center"/>
          </w:tcPr>
          <w:p w14:paraId="1C5B2990">
            <w:pPr>
              <w:adjustRightInd w:val="0"/>
              <w:snapToGrid w:val="0"/>
              <w:jc w:val="center"/>
              <w:rPr>
                <w:color w:val="auto"/>
                <w:sz w:val="24"/>
              </w:rPr>
            </w:pPr>
            <w:r>
              <w:rPr>
                <w:color w:val="auto"/>
                <w:sz w:val="24"/>
              </w:rPr>
              <w:t>数量</w:t>
            </w:r>
          </w:p>
        </w:tc>
        <w:tc>
          <w:tcPr>
            <w:tcW w:w="2035" w:type="dxa"/>
            <w:vAlign w:val="center"/>
          </w:tcPr>
          <w:p w14:paraId="7A992B92">
            <w:pPr>
              <w:adjustRightInd w:val="0"/>
              <w:snapToGrid w:val="0"/>
              <w:jc w:val="center"/>
              <w:rPr>
                <w:color w:val="auto"/>
                <w:sz w:val="24"/>
              </w:rPr>
            </w:pPr>
            <w:r>
              <w:rPr>
                <w:rFonts w:hint="eastAsia"/>
                <w:color w:val="auto"/>
                <w:sz w:val="24"/>
              </w:rPr>
              <w:t>备注</w:t>
            </w:r>
          </w:p>
        </w:tc>
      </w:tr>
      <w:tr w14:paraId="59EA8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92" w:type="dxa"/>
            <w:vAlign w:val="center"/>
          </w:tcPr>
          <w:p w14:paraId="6CAE0A36">
            <w:pPr>
              <w:adjustRightInd w:val="0"/>
              <w:snapToGrid w:val="0"/>
              <w:ind w:left="-118" w:leftChars="-42"/>
              <w:jc w:val="center"/>
              <w:rPr>
                <w:color w:val="auto"/>
                <w:sz w:val="24"/>
              </w:rPr>
            </w:pPr>
            <w:r>
              <w:rPr>
                <w:color w:val="auto"/>
                <w:sz w:val="24"/>
              </w:rPr>
              <w:t>1</w:t>
            </w:r>
          </w:p>
        </w:tc>
        <w:tc>
          <w:tcPr>
            <w:tcW w:w="4319" w:type="dxa"/>
            <w:vAlign w:val="center"/>
          </w:tcPr>
          <w:p w14:paraId="55DC8429">
            <w:pPr>
              <w:adjustRightInd w:val="0"/>
              <w:snapToGrid w:val="0"/>
              <w:ind w:left="-118" w:leftChars="-42"/>
              <w:jc w:val="center"/>
              <w:rPr>
                <w:color w:val="auto"/>
                <w:sz w:val="24"/>
              </w:rPr>
            </w:pPr>
          </w:p>
        </w:tc>
        <w:tc>
          <w:tcPr>
            <w:tcW w:w="1276" w:type="dxa"/>
            <w:vAlign w:val="center"/>
          </w:tcPr>
          <w:p w14:paraId="0C717542">
            <w:pPr>
              <w:adjustRightInd w:val="0"/>
              <w:snapToGrid w:val="0"/>
              <w:jc w:val="center"/>
              <w:rPr>
                <w:color w:val="auto"/>
                <w:sz w:val="24"/>
              </w:rPr>
            </w:pPr>
          </w:p>
        </w:tc>
        <w:tc>
          <w:tcPr>
            <w:tcW w:w="2035" w:type="dxa"/>
            <w:vAlign w:val="center"/>
          </w:tcPr>
          <w:p w14:paraId="62401E0B">
            <w:pPr>
              <w:adjustRightInd w:val="0"/>
              <w:snapToGrid w:val="0"/>
              <w:jc w:val="center"/>
              <w:rPr>
                <w:color w:val="auto"/>
                <w:sz w:val="24"/>
              </w:rPr>
            </w:pPr>
          </w:p>
        </w:tc>
      </w:tr>
      <w:tr w14:paraId="76D681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92" w:type="dxa"/>
            <w:vAlign w:val="center"/>
          </w:tcPr>
          <w:p w14:paraId="2B4293E1">
            <w:pPr>
              <w:adjustRightInd w:val="0"/>
              <w:snapToGrid w:val="0"/>
              <w:ind w:left="-118" w:leftChars="-42"/>
              <w:jc w:val="center"/>
              <w:rPr>
                <w:color w:val="auto"/>
                <w:sz w:val="24"/>
              </w:rPr>
            </w:pPr>
            <w:r>
              <w:rPr>
                <w:color w:val="auto"/>
                <w:sz w:val="24"/>
              </w:rPr>
              <w:t>2</w:t>
            </w:r>
          </w:p>
        </w:tc>
        <w:tc>
          <w:tcPr>
            <w:tcW w:w="4319" w:type="dxa"/>
            <w:vAlign w:val="center"/>
          </w:tcPr>
          <w:p w14:paraId="04FE9DC1">
            <w:pPr>
              <w:adjustRightInd w:val="0"/>
              <w:snapToGrid w:val="0"/>
              <w:ind w:left="-118" w:leftChars="-42"/>
              <w:jc w:val="center"/>
              <w:rPr>
                <w:color w:val="auto"/>
                <w:sz w:val="24"/>
              </w:rPr>
            </w:pPr>
          </w:p>
        </w:tc>
        <w:tc>
          <w:tcPr>
            <w:tcW w:w="1276" w:type="dxa"/>
            <w:vAlign w:val="center"/>
          </w:tcPr>
          <w:p w14:paraId="09C3D785">
            <w:pPr>
              <w:adjustRightInd w:val="0"/>
              <w:snapToGrid w:val="0"/>
              <w:jc w:val="center"/>
              <w:rPr>
                <w:color w:val="auto"/>
                <w:sz w:val="24"/>
              </w:rPr>
            </w:pPr>
          </w:p>
        </w:tc>
        <w:tc>
          <w:tcPr>
            <w:tcW w:w="2035" w:type="dxa"/>
            <w:vAlign w:val="center"/>
          </w:tcPr>
          <w:p w14:paraId="3AFEEDF5">
            <w:pPr>
              <w:adjustRightInd w:val="0"/>
              <w:snapToGrid w:val="0"/>
              <w:jc w:val="center"/>
              <w:rPr>
                <w:color w:val="auto"/>
                <w:sz w:val="24"/>
              </w:rPr>
            </w:pPr>
          </w:p>
        </w:tc>
      </w:tr>
      <w:tr w14:paraId="2DF28E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92" w:type="dxa"/>
            <w:vAlign w:val="center"/>
          </w:tcPr>
          <w:p w14:paraId="2CAEF0F3">
            <w:pPr>
              <w:adjustRightInd w:val="0"/>
              <w:snapToGrid w:val="0"/>
              <w:ind w:left="-118" w:leftChars="-42"/>
              <w:jc w:val="center"/>
              <w:rPr>
                <w:color w:val="auto"/>
                <w:sz w:val="24"/>
              </w:rPr>
            </w:pPr>
            <w:r>
              <w:rPr>
                <w:color w:val="auto"/>
                <w:sz w:val="24"/>
              </w:rPr>
              <w:t>3</w:t>
            </w:r>
          </w:p>
        </w:tc>
        <w:tc>
          <w:tcPr>
            <w:tcW w:w="4319" w:type="dxa"/>
            <w:vAlign w:val="center"/>
          </w:tcPr>
          <w:p w14:paraId="61982553">
            <w:pPr>
              <w:adjustRightInd w:val="0"/>
              <w:snapToGrid w:val="0"/>
              <w:ind w:left="-118" w:leftChars="-42"/>
              <w:jc w:val="center"/>
              <w:rPr>
                <w:color w:val="auto"/>
                <w:sz w:val="24"/>
              </w:rPr>
            </w:pPr>
          </w:p>
        </w:tc>
        <w:tc>
          <w:tcPr>
            <w:tcW w:w="1276" w:type="dxa"/>
            <w:vAlign w:val="center"/>
          </w:tcPr>
          <w:p w14:paraId="446FE830">
            <w:pPr>
              <w:adjustRightInd w:val="0"/>
              <w:snapToGrid w:val="0"/>
              <w:jc w:val="center"/>
              <w:rPr>
                <w:color w:val="auto"/>
                <w:sz w:val="24"/>
              </w:rPr>
            </w:pPr>
          </w:p>
        </w:tc>
        <w:tc>
          <w:tcPr>
            <w:tcW w:w="2035" w:type="dxa"/>
            <w:vAlign w:val="center"/>
          </w:tcPr>
          <w:p w14:paraId="4501CA97">
            <w:pPr>
              <w:adjustRightInd w:val="0"/>
              <w:snapToGrid w:val="0"/>
              <w:jc w:val="center"/>
              <w:rPr>
                <w:color w:val="auto"/>
                <w:sz w:val="24"/>
              </w:rPr>
            </w:pPr>
          </w:p>
        </w:tc>
      </w:tr>
      <w:tr w14:paraId="5121EC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92" w:type="dxa"/>
            <w:vAlign w:val="center"/>
          </w:tcPr>
          <w:p w14:paraId="37AE8269">
            <w:pPr>
              <w:adjustRightInd w:val="0"/>
              <w:snapToGrid w:val="0"/>
              <w:ind w:left="-118" w:leftChars="-42"/>
              <w:jc w:val="center"/>
              <w:rPr>
                <w:color w:val="auto"/>
                <w:sz w:val="24"/>
              </w:rPr>
            </w:pPr>
            <w:r>
              <w:rPr>
                <w:color w:val="auto"/>
                <w:sz w:val="24"/>
              </w:rPr>
              <w:t>4</w:t>
            </w:r>
          </w:p>
        </w:tc>
        <w:tc>
          <w:tcPr>
            <w:tcW w:w="4319" w:type="dxa"/>
            <w:vAlign w:val="center"/>
          </w:tcPr>
          <w:p w14:paraId="699B93D4">
            <w:pPr>
              <w:adjustRightInd w:val="0"/>
              <w:snapToGrid w:val="0"/>
              <w:ind w:left="-118" w:leftChars="-42"/>
              <w:jc w:val="center"/>
              <w:rPr>
                <w:color w:val="auto"/>
                <w:sz w:val="24"/>
              </w:rPr>
            </w:pPr>
          </w:p>
        </w:tc>
        <w:tc>
          <w:tcPr>
            <w:tcW w:w="1276" w:type="dxa"/>
            <w:vAlign w:val="center"/>
          </w:tcPr>
          <w:p w14:paraId="0B667C4E">
            <w:pPr>
              <w:adjustRightInd w:val="0"/>
              <w:snapToGrid w:val="0"/>
              <w:jc w:val="center"/>
              <w:rPr>
                <w:color w:val="auto"/>
                <w:sz w:val="24"/>
              </w:rPr>
            </w:pPr>
          </w:p>
        </w:tc>
        <w:tc>
          <w:tcPr>
            <w:tcW w:w="2035" w:type="dxa"/>
            <w:vAlign w:val="center"/>
          </w:tcPr>
          <w:p w14:paraId="4E4987AC">
            <w:pPr>
              <w:adjustRightInd w:val="0"/>
              <w:snapToGrid w:val="0"/>
              <w:jc w:val="center"/>
              <w:rPr>
                <w:color w:val="auto"/>
                <w:sz w:val="24"/>
              </w:rPr>
            </w:pPr>
          </w:p>
        </w:tc>
      </w:tr>
      <w:tr w14:paraId="4B124E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92" w:type="dxa"/>
            <w:vAlign w:val="center"/>
          </w:tcPr>
          <w:p w14:paraId="16D61D3D">
            <w:pPr>
              <w:adjustRightInd w:val="0"/>
              <w:snapToGrid w:val="0"/>
              <w:ind w:left="-118" w:leftChars="-42"/>
              <w:jc w:val="center"/>
              <w:rPr>
                <w:color w:val="auto"/>
                <w:sz w:val="24"/>
              </w:rPr>
            </w:pPr>
            <w:r>
              <w:rPr>
                <w:color w:val="auto"/>
                <w:sz w:val="24"/>
              </w:rPr>
              <w:t>5</w:t>
            </w:r>
          </w:p>
        </w:tc>
        <w:tc>
          <w:tcPr>
            <w:tcW w:w="4319" w:type="dxa"/>
            <w:vAlign w:val="center"/>
          </w:tcPr>
          <w:p w14:paraId="47F7F6F3">
            <w:pPr>
              <w:adjustRightInd w:val="0"/>
              <w:snapToGrid w:val="0"/>
              <w:ind w:left="-118" w:leftChars="-42"/>
              <w:jc w:val="center"/>
              <w:rPr>
                <w:color w:val="auto"/>
                <w:sz w:val="24"/>
              </w:rPr>
            </w:pPr>
          </w:p>
        </w:tc>
        <w:tc>
          <w:tcPr>
            <w:tcW w:w="1276" w:type="dxa"/>
            <w:vAlign w:val="center"/>
          </w:tcPr>
          <w:p w14:paraId="0A208EF4">
            <w:pPr>
              <w:adjustRightInd w:val="0"/>
              <w:snapToGrid w:val="0"/>
              <w:jc w:val="center"/>
              <w:rPr>
                <w:color w:val="auto"/>
                <w:sz w:val="24"/>
              </w:rPr>
            </w:pPr>
          </w:p>
        </w:tc>
        <w:tc>
          <w:tcPr>
            <w:tcW w:w="2035" w:type="dxa"/>
            <w:vAlign w:val="center"/>
          </w:tcPr>
          <w:p w14:paraId="4EA88F0B">
            <w:pPr>
              <w:adjustRightInd w:val="0"/>
              <w:snapToGrid w:val="0"/>
              <w:jc w:val="center"/>
              <w:rPr>
                <w:color w:val="auto"/>
                <w:sz w:val="24"/>
              </w:rPr>
            </w:pPr>
          </w:p>
        </w:tc>
      </w:tr>
      <w:tr w14:paraId="1C8BE5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92" w:type="dxa"/>
            <w:vAlign w:val="center"/>
          </w:tcPr>
          <w:p w14:paraId="52EE943F">
            <w:pPr>
              <w:adjustRightInd w:val="0"/>
              <w:snapToGrid w:val="0"/>
              <w:ind w:left="-118" w:leftChars="-42"/>
              <w:jc w:val="center"/>
              <w:rPr>
                <w:color w:val="auto"/>
                <w:sz w:val="24"/>
              </w:rPr>
            </w:pPr>
            <w:r>
              <w:rPr>
                <w:color w:val="auto"/>
                <w:sz w:val="24"/>
              </w:rPr>
              <w:t>6</w:t>
            </w:r>
          </w:p>
        </w:tc>
        <w:tc>
          <w:tcPr>
            <w:tcW w:w="4319" w:type="dxa"/>
            <w:vAlign w:val="center"/>
          </w:tcPr>
          <w:p w14:paraId="5B37BE3C">
            <w:pPr>
              <w:adjustRightInd w:val="0"/>
              <w:snapToGrid w:val="0"/>
              <w:ind w:left="-118" w:leftChars="-42"/>
              <w:jc w:val="center"/>
              <w:rPr>
                <w:color w:val="auto"/>
                <w:sz w:val="24"/>
              </w:rPr>
            </w:pPr>
          </w:p>
        </w:tc>
        <w:tc>
          <w:tcPr>
            <w:tcW w:w="1276" w:type="dxa"/>
            <w:vAlign w:val="center"/>
          </w:tcPr>
          <w:p w14:paraId="6B839367">
            <w:pPr>
              <w:adjustRightInd w:val="0"/>
              <w:snapToGrid w:val="0"/>
              <w:jc w:val="center"/>
              <w:rPr>
                <w:color w:val="auto"/>
                <w:sz w:val="24"/>
              </w:rPr>
            </w:pPr>
          </w:p>
        </w:tc>
        <w:tc>
          <w:tcPr>
            <w:tcW w:w="2035" w:type="dxa"/>
            <w:vAlign w:val="center"/>
          </w:tcPr>
          <w:p w14:paraId="4B9EE4EA">
            <w:pPr>
              <w:adjustRightInd w:val="0"/>
              <w:snapToGrid w:val="0"/>
              <w:jc w:val="center"/>
              <w:rPr>
                <w:color w:val="auto"/>
                <w:sz w:val="24"/>
              </w:rPr>
            </w:pPr>
          </w:p>
        </w:tc>
      </w:tr>
      <w:tr w14:paraId="736A41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92" w:type="dxa"/>
            <w:vAlign w:val="center"/>
          </w:tcPr>
          <w:p w14:paraId="1A1DF6F8">
            <w:pPr>
              <w:adjustRightInd w:val="0"/>
              <w:snapToGrid w:val="0"/>
              <w:ind w:left="-118" w:leftChars="-42"/>
              <w:jc w:val="center"/>
              <w:rPr>
                <w:color w:val="auto"/>
                <w:sz w:val="24"/>
              </w:rPr>
            </w:pPr>
            <w:r>
              <w:rPr>
                <w:color w:val="auto"/>
                <w:sz w:val="24"/>
              </w:rPr>
              <w:t>7</w:t>
            </w:r>
          </w:p>
        </w:tc>
        <w:tc>
          <w:tcPr>
            <w:tcW w:w="4319" w:type="dxa"/>
            <w:vAlign w:val="center"/>
          </w:tcPr>
          <w:p w14:paraId="220F572B">
            <w:pPr>
              <w:adjustRightInd w:val="0"/>
              <w:snapToGrid w:val="0"/>
              <w:ind w:left="-118" w:leftChars="-42"/>
              <w:jc w:val="center"/>
              <w:rPr>
                <w:color w:val="auto"/>
                <w:sz w:val="24"/>
              </w:rPr>
            </w:pPr>
          </w:p>
        </w:tc>
        <w:tc>
          <w:tcPr>
            <w:tcW w:w="1276" w:type="dxa"/>
            <w:vAlign w:val="center"/>
          </w:tcPr>
          <w:p w14:paraId="3C16FCD6">
            <w:pPr>
              <w:adjustRightInd w:val="0"/>
              <w:snapToGrid w:val="0"/>
              <w:jc w:val="center"/>
              <w:rPr>
                <w:color w:val="auto"/>
                <w:sz w:val="24"/>
              </w:rPr>
            </w:pPr>
          </w:p>
        </w:tc>
        <w:tc>
          <w:tcPr>
            <w:tcW w:w="2035" w:type="dxa"/>
            <w:vAlign w:val="center"/>
          </w:tcPr>
          <w:p w14:paraId="62B77B88">
            <w:pPr>
              <w:adjustRightInd w:val="0"/>
              <w:snapToGrid w:val="0"/>
              <w:jc w:val="center"/>
              <w:rPr>
                <w:color w:val="auto"/>
                <w:sz w:val="24"/>
              </w:rPr>
            </w:pPr>
          </w:p>
        </w:tc>
      </w:tr>
      <w:tr w14:paraId="083B5B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92" w:type="dxa"/>
            <w:vAlign w:val="center"/>
          </w:tcPr>
          <w:p w14:paraId="12D9D394">
            <w:pPr>
              <w:adjustRightInd w:val="0"/>
              <w:snapToGrid w:val="0"/>
              <w:ind w:left="-118" w:leftChars="-42"/>
              <w:jc w:val="center"/>
              <w:rPr>
                <w:color w:val="auto"/>
                <w:sz w:val="24"/>
              </w:rPr>
            </w:pPr>
            <w:r>
              <w:rPr>
                <w:color w:val="auto"/>
                <w:sz w:val="24"/>
              </w:rPr>
              <w:t>8</w:t>
            </w:r>
          </w:p>
        </w:tc>
        <w:tc>
          <w:tcPr>
            <w:tcW w:w="4319" w:type="dxa"/>
            <w:vAlign w:val="center"/>
          </w:tcPr>
          <w:p w14:paraId="61EA069F">
            <w:pPr>
              <w:adjustRightInd w:val="0"/>
              <w:snapToGrid w:val="0"/>
              <w:ind w:left="-118" w:leftChars="-42"/>
              <w:jc w:val="center"/>
              <w:rPr>
                <w:color w:val="auto"/>
                <w:sz w:val="24"/>
              </w:rPr>
            </w:pPr>
          </w:p>
        </w:tc>
        <w:tc>
          <w:tcPr>
            <w:tcW w:w="1276" w:type="dxa"/>
            <w:vAlign w:val="center"/>
          </w:tcPr>
          <w:p w14:paraId="22A88B88">
            <w:pPr>
              <w:adjustRightInd w:val="0"/>
              <w:snapToGrid w:val="0"/>
              <w:jc w:val="center"/>
              <w:rPr>
                <w:color w:val="auto"/>
                <w:sz w:val="24"/>
              </w:rPr>
            </w:pPr>
          </w:p>
        </w:tc>
        <w:tc>
          <w:tcPr>
            <w:tcW w:w="2035" w:type="dxa"/>
            <w:vAlign w:val="center"/>
          </w:tcPr>
          <w:p w14:paraId="605905E0">
            <w:pPr>
              <w:adjustRightInd w:val="0"/>
              <w:snapToGrid w:val="0"/>
              <w:jc w:val="center"/>
              <w:rPr>
                <w:color w:val="auto"/>
                <w:sz w:val="24"/>
              </w:rPr>
            </w:pPr>
          </w:p>
        </w:tc>
      </w:tr>
      <w:tr w14:paraId="66FCEB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92" w:type="dxa"/>
            <w:vAlign w:val="center"/>
          </w:tcPr>
          <w:p w14:paraId="62ADEDB2">
            <w:pPr>
              <w:adjustRightInd w:val="0"/>
              <w:snapToGrid w:val="0"/>
              <w:ind w:left="-118" w:leftChars="-42"/>
              <w:jc w:val="center"/>
              <w:rPr>
                <w:color w:val="auto"/>
                <w:sz w:val="24"/>
              </w:rPr>
            </w:pPr>
            <w:r>
              <w:rPr>
                <w:color w:val="auto"/>
                <w:sz w:val="24"/>
              </w:rPr>
              <w:t>…</w:t>
            </w:r>
          </w:p>
        </w:tc>
        <w:tc>
          <w:tcPr>
            <w:tcW w:w="4319" w:type="dxa"/>
            <w:vAlign w:val="center"/>
          </w:tcPr>
          <w:p w14:paraId="114079A4">
            <w:pPr>
              <w:adjustRightInd w:val="0"/>
              <w:snapToGrid w:val="0"/>
              <w:ind w:left="-118" w:leftChars="-42"/>
              <w:jc w:val="center"/>
              <w:rPr>
                <w:color w:val="auto"/>
                <w:sz w:val="24"/>
              </w:rPr>
            </w:pPr>
          </w:p>
        </w:tc>
        <w:tc>
          <w:tcPr>
            <w:tcW w:w="1276" w:type="dxa"/>
            <w:vAlign w:val="center"/>
          </w:tcPr>
          <w:p w14:paraId="03B5D552">
            <w:pPr>
              <w:adjustRightInd w:val="0"/>
              <w:snapToGrid w:val="0"/>
              <w:jc w:val="center"/>
              <w:rPr>
                <w:color w:val="auto"/>
                <w:sz w:val="24"/>
              </w:rPr>
            </w:pPr>
          </w:p>
        </w:tc>
        <w:tc>
          <w:tcPr>
            <w:tcW w:w="2035" w:type="dxa"/>
            <w:vAlign w:val="center"/>
          </w:tcPr>
          <w:p w14:paraId="19E01429">
            <w:pPr>
              <w:adjustRightInd w:val="0"/>
              <w:snapToGrid w:val="0"/>
              <w:jc w:val="center"/>
              <w:rPr>
                <w:color w:val="auto"/>
                <w:sz w:val="24"/>
              </w:rPr>
            </w:pPr>
          </w:p>
        </w:tc>
      </w:tr>
    </w:tbl>
    <w:p w14:paraId="384F92B8">
      <w:pPr>
        <w:spacing w:line="240" w:lineRule="atLeast"/>
        <w:ind w:firstLine="480" w:firstLineChars="200"/>
        <w:rPr>
          <w:color w:val="auto"/>
        </w:rPr>
      </w:pPr>
      <w:r>
        <w:rPr>
          <w:color w:val="auto"/>
          <w:sz w:val="24"/>
        </w:rPr>
        <w:t>说明：</w:t>
      </w:r>
      <w:r>
        <w:rPr>
          <w:rFonts w:hint="eastAsia"/>
          <w:color w:val="auto"/>
          <w:sz w:val="24"/>
        </w:rPr>
        <w:t>提供详细的服务范围，包含软件开发、部署等全部内容，满足本项目采购需求。</w:t>
      </w:r>
    </w:p>
    <w:p w14:paraId="3E425D54">
      <w:pPr>
        <w:spacing w:line="500" w:lineRule="exact"/>
        <w:rPr>
          <w:rFonts w:eastAsia="仿宋_GB2312"/>
          <w:color w:val="auto"/>
          <w:sz w:val="24"/>
        </w:rPr>
      </w:pPr>
    </w:p>
    <w:p w14:paraId="396CCC84">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03901164">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D37C738">
      <w:pPr>
        <w:spacing w:line="480" w:lineRule="auto"/>
        <w:rPr>
          <w:color w:val="auto"/>
        </w:rPr>
      </w:pPr>
      <w:r>
        <w:rPr>
          <w:color w:val="auto"/>
          <w:sz w:val="24"/>
        </w:rPr>
        <w:t>时间：</w:t>
      </w:r>
    </w:p>
    <w:bookmarkEnd w:id="7"/>
    <w:p w14:paraId="2AFF3376">
      <w:pPr>
        <w:spacing w:line="480" w:lineRule="auto"/>
        <w:rPr>
          <w:bCs/>
          <w:color w:val="auto"/>
          <w:sz w:val="24"/>
        </w:rPr>
      </w:pPr>
      <w:r>
        <w:rPr>
          <w:rFonts w:eastAsia="仿宋_GB2312"/>
          <w:bCs/>
          <w:color w:val="auto"/>
          <w:szCs w:val="28"/>
        </w:rPr>
        <w:br w:type="page"/>
      </w:r>
      <w:r>
        <w:rPr>
          <w:bCs/>
          <w:color w:val="auto"/>
          <w:sz w:val="24"/>
        </w:rPr>
        <w:t>附件4</w:t>
      </w:r>
    </w:p>
    <w:p w14:paraId="422A795B">
      <w:pPr>
        <w:spacing w:line="480" w:lineRule="auto"/>
        <w:jc w:val="center"/>
        <w:rPr>
          <w:color w:val="auto"/>
          <w:sz w:val="32"/>
          <w:szCs w:val="32"/>
        </w:rPr>
      </w:pPr>
      <w:r>
        <w:rPr>
          <w:rFonts w:hint="eastAsia"/>
          <w:color w:val="auto"/>
          <w:sz w:val="32"/>
          <w:szCs w:val="32"/>
        </w:rPr>
        <w:t>资格性符合性检查对照表</w:t>
      </w:r>
    </w:p>
    <w:p w14:paraId="146D9DEC">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5F5F8480">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6EE1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E8AFD3B">
            <w:pPr>
              <w:jc w:val="center"/>
              <w:rPr>
                <w:rFonts w:ascii="Calibri" w:hAnsi="Calibri"/>
                <w:color w:val="auto"/>
                <w:kern w:val="0"/>
                <w:sz w:val="24"/>
                <w:szCs w:val="20"/>
              </w:rPr>
            </w:pPr>
            <w:r>
              <w:rPr>
                <w:rFonts w:hint="eastAsia" w:ascii="Calibri" w:hAnsi="Calibri"/>
                <w:color w:val="auto"/>
                <w:kern w:val="0"/>
                <w:sz w:val="24"/>
                <w:szCs w:val="20"/>
              </w:rPr>
              <w:t>序号</w:t>
            </w:r>
          </w:p>
        </w:tc>
        <w:tc>
          <w:tcPr>
            <w:tcW w:w="4164" w:type="dxa"/>
            <w:vAlign w:val="center"/>
          </w:tcPr>
          <w:p w14:paraId="3BE557A5">
            <w:pPr>
              <w:jc w:val="center"/>
              <w:rPr>
                <w:rFonts w:ascii="Calibri" w:hAnsi="Calibri"/>
                <w:color w:val="auto"/>
                <w:kern w:val="0"/>
                <w:sz w:val="24"/>
                <w:szCs w:val="20"/>
              </w:rPr>
            </w:pPr>
            <w:r>
              <w:rPr>
                <w:rFonts w:hint="eastAsia" w:ascii="Calibri" w:hAnsi="Calibri"/>
                <w:color w:val="auto"/>
                <w:kern w:val="0"/>
                <w:sz w:val="24"/>
                <w:szCs w:val="20"/>
              </w:rPr>
              <w:t>资格性符合性检查内容</w:t>
            </w:r>
          </w:p>
        </w:tc>
        <w:tc>
          <w:tcPr>
            <w:tcW w:w="1265" w:type="dxa"/>
            <w:vAlign w:val="center"/>
          </w:tcPr>
          <w:p w14:paraId="2911F4E0">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响应文件响应情况</w:t>
            </w:r>
          </w:p>
        </w:tc>
        <w:tc>
          <w:tcPr>
            <w:tcW w:w="1096" w:type="dxa"/>
            <w:vAlign w:val="center"/>
          </w:tcPr>
          <w:p w14:paraId="3CDDCE1A">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偏离情况说明</w:t>
            </w:r>
          </w:p>
        </w:tc>
        <w:tc>
          <w:tcPr>
            <w:tcW w:w="1541" w:type="dxa"/>
            <w:vAlign w:val="center"/>
          </w:tcPr>
          <w:p w14:paraId="3A7C7E40">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备注</w:t>
            </w:r>
          </w:p>
        </w:tc>
      </w:tr>
      <w:tr w14:paraId="028A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D2B11C8">
            <w:pPr>
              <w:jc w:val="center"/>
              <w:rPr>
                <w:rFonts w:ascii="Calibri" w:hAnsi="Calibri"/>
                <w:color w:val="auto"/>
                <w:kern w:val="0"/>
                <w:sz w:val="24"/>
                <w:szCs w:val="20"/>
              </w:rPr>
            </w:pPr>
            <w:r>
              <w:rPr>
                <w:rFonts w:hint="eastAsia" w:ascii="Calibri" w:hAnsi="Calibri"/>
                <w:color w:val="auto"/>
                <w:kern w:val="0"/>
                <w:sz w:val="24"/>
                <w:szCs w:val="20"/>
              </w:rPr>
              <w:t>1</w:t>
            </w:r>
          </w:p>
        </w:tc>
        <w:tc>
          <w:tcPr>
            <w:tcW w:w="4164" w:type="dxa"/>
          </w:tcPr>
          <w:p w14:paraId="5B81746E">
            <w:pPr>
              <w:rPr>
                <w:rFonts w:ascii="Calibri" w:hAnsi="Calibri"/>
                <w:color w:val="auto"/>
                <w:kern w:val="0"/>
                <w:sz w:val="24"/>
                <w:szCs w:val="20"/>
              </w:rPr>
            </w:pPr>
          </w:p>
        </w:tc>
        <w:tc>
          <w:tcPr>
            <w:tcW w:w="1265" w:type="dxa"/>
          </w:tcPr>
          <w:p w14:paraId="69222148">
            <w:pPr>
              <w:jc w:val="center"/>
              <w:rPr>
                <w:rFonts w:ascii="Calibri" w:hAnsi="Calibri"/>
                <w:color w:val="auto"/>
                <w:kern w:val="0"/>
                <w:sz w:val="24"/>
                <w:szCs w:val="20"/>
              </w:rPr>
            </w:pPr>
          </w:p>
        </w:tc>
        <w:tc>
          <w:tcPr>
            <w:tcW w:w="1096" w:type="dxa"/>
          </w:tcPr>
          <w:p w14:paraId="46AA4DD8">
            <w:pPr>
              <w:jc w:val="center"/>
              <w:rPr>
                <w:rFonts w:ascii="Calibri" w:hAnsi="Calibri"/>
                <w:color w:val="auto"/>
                <w:kern w:val="0"/>
                <w:sz w:val="24"/>
                <w:szCs w:val="20"/>
              </w:rPr>
            </w:pPr>
          </w:p>
        </w:tc>
        <w:tc>
          <w:tcPr>
            <w:tcW w:w="1541" w:type="dxa"/>
            <w:vAlign w:val="center"/>
          </w:tcPr>
          <w:p w14:paraId="72480837">
            <w:pPr>
              <w:ind w:left="-20" w:leftChars="-50" w:hanging="120" w:hangingChars="50"/>
              <w:jc w:val="center"/>
              <w:rPr>
                <w:rFonts w:ascii="Calibri" w:hAnsi="Calibri"/>
                <w:color w:val="auto"/>
                <w:kern w:val="0"/>
                <w:sz w:val="24"/>
                <w:szCs w:val="20"/>
              </w:rPr>
            </w:pPr>
          </w:p>
        </w:tc>
      </w:tr>
      <w:tr w14:paraId="03C9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A01908A">
            <w:pPr>
              <w:jc w:val="center"/>
              <w:rPr>
                <w:rFonts w:ascii="Calibri" w:hAnsi="Calibri"/>
                <w:color w:val="auto"/>
                <w:kern w:val="0"/>
                <w:sz w:val="24"/>
                <w:szCs w:val="20"/>
              </w:rPr>
            </w:pPr>
            <w:r>
              <w:rPr>
                <w:rFonts w:hint="eastAsia" w:ascii="Calibri" w:hAnsi="Calibri"/>
                <w:color w:val="auto"/>
                <w:kern w:val="0"/>
                <w:sz w:val="24"/>
                <w:szCs w:val="20"/>
              </w:rPr>
              <w:t>2</w:t>
            </w:r>
          </w:p>
        </w:tc>
        <w:tc>
          <w:tcPr>
            <w:tcW w:w="4164" w:type="dxa"/>
          </w:tcPr>
          <w:p w14:paraId="52FF5803">
            <w:pPr>
              <w:rPr>
                <w:rFonts w:ascii="Calibri" w:hAnsi="Calibri"/>
                <w:color w:val="auto"/>
                <w:kern w:val="0"/>
                <w:sz w:val="24"/>
                <w:szCs w:val="20"/>
              </w:rPr>
            </w:pPr>
          </w:p>
        </w:tc>
        <w:tc>
          <w:tcPr>
            <w:tcW w:w="1265" w:type="dxa"/>
          </w:tcPr>
          <w:p w14:paraId="0A5491A5">
            <w:pPr>
              <w:jc w:val="center"/>
              <w:rPr>
                <w:rFonts w:ascii="Calibri" w:hAnsi="Calibri"/>
                <w:color w:val="auto"/>
                <w:kern w:val="0"/>
                <w:sz w:val="24"/>
                <w:szCs w:val="20"/>
              </w:rPr>
            </w:pPr>
          </w:p>
        </w:tc>
        <w:tc>
          <w:tcPr>
            <w:tcW w:w="1096" w:type="dxa"/>
          </w:tcPr>
          <w:p w14:paraId="5DA7D7F4">
            <w:pPr>
              <w:jc w:val="center"/>
              <w:rPr>
                <w:rFonts w:ascii="Calibri" w:hAnsi="Calibri"/>
                <w:color w:val="auto"/>
                <w:kern w:val="0"/>
                <w:sz w:val="24"/>
                <w:szCs w:val="20"/>
              </w:rPr>
            </w:pPr>
          </w:p>
        </w:tc>
        <w:tc>
          <w:tcPr>
            <w:tcW w:w="1541" w:type="dxa"/>
            <w:vAlign w:val="center"/>
          </w:tcPr>
          <w:p w14:paraId="5049C80F">
            <w:pPr>
              <w:jc w:val="center"/>
              <w:rPr>
                <w:rFonts w:ascii="Calibri" w:hAnsi="Calibri"/>
                <w:color w:val="auto"/>
                <w:kern w:val="0"/>
                <w:sz w:val="24"/>
                <w:szCs w:val="20"/>
              </w:rPr>
            </w:pPr>
          </w:p>
        </w:tc>
      </w:tr>
      <w:tr w14:paraId="28D4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6" w:type="dxa"/>
            <w:vAlign w:val="center"/>
          </w:tcPr>
          <w:p w14:paraId="1F06B554">
            <w:pPr>
              <w:jc w:val="center"/>
              <w:rPr>
                <w:rFonts w:ascii="Calibri" w:hAnsi="Calibri"/>
                <w:color w:val="auto"/>
                <w:kern w:val="0"/>
                <w:sz w:val="24"/>
                <w:szCs w:val="20"/>
              </w:rPr>
            </w:pPr>
            <w:r>
              <w:rPr>
                <w:rFonts w:hint="eastAsia" w:ascii="Calibri" w:hAnsi="Calibri"/>
                <w:color w:val="auto"/>
                <w:kern w:val="0"/>
                <w:sz w:val="24"/>
                <w:szCs w:val="20"/>
              </w:rPr>
              <w:t>3</w:t>
            </w:r>
          </w:p>
        </w:tc>
        <w:tc>
          <w:tcPr>
            <w:tcW w:w="4164" w:type="dxa"/>
          </w:tcPr>
          <w:p w14:paraId="63963D51">
            <w:pPr>
              <w:rPr>
                <w:rFonts w:ascii="Calibri" w:hAnsi="Calibri"/>
                <w:color w:val="auto"/>
                <w:kern w:val="0"/>
                <w:sz w:val="24"/>
                <w:szCs w:val="20"/>
              </w:rPr>
            </w:pPr>
          </w:p>
        </w:tc>
        <w:tc>
          <w:tcPr>
            <w:tcW w:w="1265" w:type="dxa"/>
          </w:tcPr>
          <w:p w14:paraId="0B90F507">
            <w:pPr>
              <w:jc w:val="center"/>
              <w:rPr>
                <w:rFonts w:ascii="Calibri" w:hAnsi="Calibri"/>
                <w:color w:val="auto"/>
                <w:kern w:val="0"/>
                <w:sz w:val="24"/>
                <w:szCs w:val="20"/>
              </w:rPr>
            </w:pPr>
          </w:p>
        </w:tc>
        <w:tc>
          <w:tcPr>
            <w:tcW w:w="1096" w:type="dxa"/>
          </w:tcPr>
          <w:p w14:paraId="6BAAF1B2">
            <w:pPr>
              <w:jc w:val="center"/>
              <w:rPr>
                <w:rFonts w:ascii="Calibri" w:hAnsi="Calibri"/>
                <w:color w:val="auto"/>
                <w:kern w:val="0"/>
                <w:sz w:val="24"/>
                <w:szCs w:val="20"/>
              </w:rPr>
            </w:pPr>
          </w:p>
        </w:tc>
        <w:tc>
          <w:tcPr>
            <w:tcW w:w="1541" w:type="dxa"/>
            <w:vAlign w:val="center"/>
          </w:tcPr>
          <w:p w14:paraId="6560A5EE">
            <w:pPr>
              <w:jc w:val="center"/>
              <w:rPr>
                <w:rFonts w:ascii="Calibri" w:hAnsi="Calibri"/>
                <w:color w:val="auto"/>
                <w:kern w:val="0"/>
                <w:sz w:val="24"/>
                <w:szCs w:val="20"/>
              </w:rPr>
            </w:pPr>
          </w:p>
        </w:tc>
      </w:tr>
      <w:tr w14:paraId="20A5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3902EE3">
            <w:pPr>
              <w:jc w:val="center"/>
              <w:rPr>
                <w:rFonts w:ascii="Calibri" w:hAnsi="Calibri"/>
                <w:color w:val="auto"/>
                <w:kern w:val="0"/>
                <w:sz w:val="24"/>
                <w:szCs w:val="20"/>
              </w:rPr>
            </w:pPr>
            <w:r>
              <w:rPr>
                <w:rFonts w:hint="eastAsia" w:ascii="Calibri" w:hAnsi="Calibri"/>
                <w:color w:val="auto"/>
                <w:kern w:val="0"/>
                <w:sz w:val="24"/>
                <w:szCs w:val="20"/>
              </w:rPr>
              <w:t>4</w:t>
            </w:r>
          </w:p>
        </w:tc>
        <w:tc>
          <w:tcPr>
            <w:tcW w:w="4164" w:type="dxa"/>
          </w:tcPr>
          <w:p w14:paraId="6C962678">
            <w:pPr>
              <w:rPr>
                <w:rFonts w:ascii="Calibri" w:hAnsi="Calibri"/>
                <w:color w:val="auto"/>
                <w:kern w:val="0"/>
                <w:sz w:val="24"/>
                <w:szCs w:val="20"/>
              </w:rPr>
            </w:pPr>
          </w:p>
        </w:tc>
        <w:tc>
          <w:tcPr>
            <w:tcW w:w="1265" w:type="dxa"/>
          </w:tcPr>
          <w:p w14:paraId="0B68C0C0">
            <w:pPr>
              <w:jc w:val="center"/>
              <w:rPr>
                <w:rFonts w:ascii="Calibri" w:hAnsi="Calibri"/>
                <w:color w:val="auto"/>
                <w:kern w:val="0"/>
                <w:sz w:val="24"/>
                <w:szCs w:val="20"/>
              </w:rPr>
            </w:pPr>
          </w:p>
        </w:tc>
        <w:tc>
          <w:tcPr>
            <w:tcW w:w="1096" w:type="dxa"/>
          </w:tcPr>
          <w:p w14:paraId="613495F1">
            <w:pPr>
              <w:jc w:val="center"/>
              <w:rPr>
                <w:rFonts w:ascii="Calibri" w:hAnsi="Calibri"/>
                <w:color w:val="auto"/>
                <w:kern w:val="0"/>
                <w:sz w:val="24"/>
                <w:szCs w:val="20"/>
              </w:rPr>
            </w:pPr>
          </w:p>
        </w:tc>
        <w:tc>
          <w:tcPr>
            <w:tcW w:w="1541" w:type="dxa"/>
            <w:vAlign w:val="center"/>
          </w:tcPr>
          <w:p w14:paraId="2F828AE7">
            <w:pPr>
              <w:jc w:val="center"/>
              <w:rPr>
                <w:rFonts w:ascii="Calibri" w:hAnsi="Calibri"/>
                <w:color w:val="auto"/>
                <w:kern w:val="0"/>
                <w:sz w:val="24"/>
                <w:szCs w:val="20"/>
              </w:rPr>
            </w:pPr>
          </w:p>
        </w:tc>
      </w:tr>
      <w:tr w14:paraId="1647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DE39B59">
            <w:pPr>
              <w:jc w:val="center"/>
              <w:rPr>
                <w:rFonts w:ascii="Calibri" w:hAnsi="Calibri"/>
                <w:color w:val="auto"/>
                <w:kern w:val="0"/>
                <w:sz w:val="24"/>
                <w:szCs w:val="20"/>
              </w:rPr>
            </w:pPr>
            <w:r>
              <w:rPr>
                <w:rFonts w:hint="eastAsia" w:ascii="Calibri" w:hAnsi="Calibri"/>
                <w:color w:val="auto"/>
                <w:kern w:val="0"/>
                <w:sz w:val="24"/>
                <w:szCs w:val="20"/>
              </w:rPr>
              <w:t>5</w:t>
            </w:r>
          </w:p>
        </w:tc>
        <w:tc>
          <w:tcPr>
            <w:tcW w:w="4164" w:type="dxa"/>
          </w:tcPr>
          <w:p w14:paraId="36FEB107">
            <w:pPr>
              <w:rPr>
                <w:rFonts w:ascii="Calibri" w:hAnsi="Calibri"/>
                <w:color w:val="auto"/>
                <w:kern w:val="0"/>
                <w:sz w:val="24"/>
                <w:szCs w:val="20"/>
              </w:rPr>
            </w:pPr>
          </w:p>
        </w:tc>
        <w:tc>
          <w:tcPr>
            <w:tcW w:w="1265" w:type="dxa"/>
          </w:tcPr>
          <w:p w14:paraId="68C74D9B">
            <w:pPr>
              <w:jc w:val="center"/>
              <w:rPr>
                <w:rFonts w:ascii="Calibri" w:hAnsi="Calibri"/>
                <w:color w:val="auto"/>
                <w:kern w:val="0"/>
                <w:sz w:val="24"/>
                <w:szCs w:val="20"/>
              </w:rPr>
            </w:pPr>
          </w:p>
        </w:tc>
        <w:tc>
          <w:tcPr>
            <w:tcW w:w="1096" w:type="dxa"/>
          </w:tcPr>
          <w:p w14:paraId="369E9264">
            <w:pPr>
              <w:jc w:val="center"/>
              <w:rPr>
                <w:rFonts w:ascii="Calibri" w:hAnsi="Calibri"/>
                <w:color w:val="auto"/>
                <w:kern w:val="0"/>
                <w:sz w:val="24"/>
                <w:szCs w:val="20"/>
              </w:rPr>
            </w:pPr>
          </w:p>
        </w:tc>
        <w:tc>
          <w:tcPr>
            <w:tcW w:w="1541" w:type="dxa"/>
            <w:vAlign w:val="center"/>
          </w:tcPr>
          <w:p w14:paraId="1CB03EF9">
            <w:pPr>
              <w:jc w:val="center"/>
              <w:rPr>
                <w:rFonts w:ascii="Calibri" w:hAnsi="Calibri"/>
                <w:color w:val="auto"/>
                <w:kern w:val="0"/>
                <w:sz w:val="24"/>
                <w:szCs w:val="20"/>
              </w:rPr>
            </w:pPr>
          </w:p>
        </w:tc>
      </w:tr>
      <w:tr w14:paraId="1816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194F523">
            <w:pPr>
              <w:jc w:val="center"/>
              <w:rPr>
                <w:rFonts w:ascii="Calibri" w:hAnsi="Calibri"/>
                <w:color w:val="auto"/>
                <w:kern w:val="0"/>
                <w:sz w:val="24"/>
                <w:szCs w:val="20"/>
              </w:rPr>
            </w:pPr>
            <w:r>
              <w:rPr>
                <w:rFonts w:hint="eastAsia" w:ascii="Calibri" w:hAnsi="Calibri"/>
                <w:color w:val="auto"/>
                <w:kern w:val="0"/>
                <w:sz w:val="24"/>
                <w:szCs w:val="20"/>
              </w:rPr>
              <w:t>6</w:t>
            </w:r>
          </w:p>
        </w:tc>
        <w:tc>
          <w:tcPr>
            <w:tcW w:w="4164" w:type="dxa"/>
          </w:tcPr>
          <w:p w14:paraId="04BA2ED8">
            <w:pPr>
              <w:rPr>
                <w:rFonts w:ascii="Calibri" w:hAnsi="Calibri"/>
                <w:color w:val="auto"/>
                <w:kern w:val="0"/>
                <w:sz w:val="24"/>
                <w:szCs w:val="20"/>
              </w:rPr>
            </w:pPr>
          </w:p>
        </w:tc>
        <w:tc>
          <w:tcPr>
            <w:tcW w:w="1265" w:type="dxa"/>
          </w:tcPr>
          <w:p w14:paraId="4192CEB8">
            <w:pPr>
              <w:jc w:val="left"/>
              <w:rPr>
                <w:rFonts w:ascii="Calibri" w:hAnsi="Calibri"/>
                <w:color w:val="auto"/>
                <w:kern w:val="0"/>
                <w:sz w:val="24"/>
                <w:szCs w:val="20"/>
              </w:rPr>
            </w:pPr>
          </w:p>
        </w:tc>
        <w:tc>
          <w:tcPr>
            <w:tcW w:w="1096" w:type="dxa"/>
          </w:tcPr>
          <w:p w14:paraId="4663444A">
            <w:pPr>
              <w:jc w:val="left"/>
              <w:rPr>
                <w:rFonts w:ascii="Calibri" w:hAnsi="Calibri"/>
                <w:color w:val="auto"/>
                <w:kern w:val="0"/>
                <w:sz w:val="24"/>
                <w:szCs w:val="20"/>
              </w:rPr>
            </w:pPr>
          </w:p>
        </w:tc>
        <w:tc>
          <w:tcPr>
            <w:tcW w:w="1541" w:type="dxa"/>
            <w:vAlign w:val="center"/>
          </w:tcPr>
          <w:p w14:paraId="6235EF78">
            <w:pPr>
              <w:jc w:val="center"/>
              <w:rPr>
                <w:rFonts w:ascii="Calibri" w:hAnsi="Calibri"/>
                <w:color w:val="auto"/>
                <w:kern w:val="0"/>
                <w:sz w:val="24"/>
                <w:szCs w:val="20"/>
              </w:rPr>
            </w:pPr>
          </w:p>
        </w:tc>
      </w:tr>
      <w:tr w14:paraId="45FD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6" w:type="dxa"/>
            <w:vAlign w:val="center"/>
          </w:tcPr>
          <w:p w14:paraId="183EE00F">
            <w:pPr>
              <w:jc w:val="center"/>
              <w:rPr>
                <w:rFonts w:ascii="Calibri" w:hAnsi="Calibri"/>
                <w:color w:val="auto"/>
                <w:kern w:val="0"/>
                <w:sz w:val="24"/>
                <w:szCs w:val="20"/>
              </w:rPr>
            </w:pPr>
            <w:r>
              <w:rPr>
                <w:rFonts w:hint="eastAsia" w:ascii="Calibri" w:hAnsi="Calibri"/>
                <w:color w:val="auto"/>
                <w:kern w:val="0"/>
                <w:sz w:val="24"/>
                <w:szCs w:val="20"/>
              </w:rPr>
              <w:t>7</w:t>
            </w:r>
          </w:p>
        </w:tc>
        <w:tc>
          <w:tcPr>
            <w:tcW w:w="4164" w:type="dxa"/>
          </w:tcPr>
          <w:p w14:paraId="01164508">
            <w:pPr>
              <w:rPr>
                <w:rFonts w:ascii="Calibri" w:hAnsi="Calibri"/>
                <w:color w:val="auto"/>
                <w:kern w:val="0"/>
                <w:sz w:val="24"/>
                <w:szCs w:val="20"/>
              </w:rPr>
            </w:pPr>
          </w:p>
        </w:tc>
        <w:tc>
          <w:tcPr>
            <w:tcW w:w="1265" w:type="dxa"/>
          </w:tcPr>
          <w:p w14:paraId="55834107">
            <w:pPr>
              <w:jc w:val="left"/>
              <w:rPr>
                <w:rFonts w:ascii="Calibri" w:hAnsi="Calibri"/>
                <w:color w:val="auto"/>
                <w:kern w:val="0"/>
                <w:sz w:val="24"/>
                <w:szCs w:val="20"/>
              </w:rPr>
            </w:pPr>
          </w:p>
        </w:tc>
        <w:tc>
          <w:tcPr>
            <w:tcW w:w="1096" w:type="dxa"/>
          </w:tcPr>
          <w:p w14:paraId="6621B6FB">
            <w:pPr>
              <w:jc w:val="left"/>
              <w:rPr>
                <w:rFonts w:ascii="Calibri" w:hAnsi="Calibri"/>
                <w:color w:val="auto"/>
                <w:kern w:val="0"/>
                <w:sz w:val="24"/>
                <w:szCs w:val="20"/>
              </w:rPr>
            </w:pPr>
          </w:p>
        </w:tc>
        <w:tc>
          <w:tcPr>
            <w:tcW w:w="1541" w:type="dxa"/>
            <w:vAlign w:val="center"/>
          </w:tcPr>
          <w:p w14:paraId="0E3523FE">
            <w:pPr>
              <w:jc w:val="center"/>
              <w:rPr>
                <w:rFonts w:ascii="Calibri" w:hAnsi="Calibri"/>
                <w:color w:val="auto"/>
                <w:kern w:val="0"/>
                <w:sz w:val="24"/>
                <w:szCs w:val="20"/>
              </w:rPr>
            </w:pPr>
          </w:p>
        </w:tc>
      </w:tr>
      <w:tr w14:paraId="6B2F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53E6EC8">
            <w:pPr>
              <w:jc w:val="center"/>
              <w:rPr>
                <w:rFonts w:ascii="Calibri" w:hAnsi="Calibri"/>
                <w:color w:val="auto"/>
                <w:kern w:val="0"/>
                <w:sz w:val="24"/>
                <w:szCs w:val="20"/>
              </w:rPr>
            </w:pPr>
            <w:r>
              <w:rPr>
                <w:rFonts w:hint="eastAsia" w:ascii="Calibri" w:hAnsi="Calibri"/>
                <w:color w:val="auto"/>
                <w:kern w:val="0"/>
                <w:sz w:val="24"/>
                <w:szCs w:val="20"/>
              </w:rPr>
              <w:t>8</w:t>
            </w:r>
          </w:p>
        </w:tc>
        <w:tc>
          <w:tcPr>
            <w:tcW w:w="4164" w:type="dxa"/>
          </w:tcPr>
          <w:p w14:paraId="53820281">
            <w:pPr>
              <w:rPr>
                <w:rFonts w:ascii="Calibri" w:hAnsi="Calibri"/>
                <w:color w:val="auto"/>
                <w:kern w:val="0"/>
                <w:sz w:val="24"/>
                <w:szCs w:val="20"/>
              </w:rPr>
            </w:pPr>
          </w:p>
        </w:tc>
        <w:tc>
          <w:tcPr>
            <w:tcW w:w="1265" w:type="dxa"/>
          </w:tcPr>
          <w:p w14:paraId="75DAE9E2">
            <w:pPr>
              <w:jc w:val="center"/>
              <w:rPr>
                <w:rFonts w:ascii="Calibri" w:hAnsi="Calibri"/>
                <w:color w:val="auto"/>
                <w:kern w:val="0"/>
                <w:sz w:val="24"/>
                <w:szCs w:val="20"/>
              </w:rPr>
            </w:pPr>
          </w:p>
        </w:tc>
        <w:tc>
          <w:tcPr>
            <w:tcW w:w="1096" w:type="dxa"/>
          </w:tcPr>
          <w:p w14:paraId="19396F6A">
            <w:pPr>
              <w:jc w:val="center"/>
              <w:rPr>
                <w:rFonts w:ascii="Calibri" w:hAnsi="Calibri"/>
                <w:color w:val="auto"/>
                <w:kern w:val="0"/>
                <w:sz w:val="24"/>
                <w:szCs w:val="20"/>
              </w:rPr>
            </w:pPr>
          </w:p>
        </w:tc>
        <w:tc>
          <w:tcPr>
            <w:tcW w:w="1541" w:type="dxa"/>
            <w:vAlign w:val="center"/>
          </w:tcPr>
          <w:p w14:paraId="1B080E4D">
            <w:pPr>
              <w:jc w:val="center"/>
              <w:rPr>
                <w:rFonts w:ascii="Calibri" w:hAnsi="Calibri"/>
                <w:color w:val="auto"/>
                <w:kern w:val="0"/>
                <w:sz w:val="24"/>
                <w:szCs w:val="20"/>
              </w:rPr>
            </w:pPr>
          </w:p>
        </w:tc>
      </w:tr>
      <w:tr w14:paraId="6649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E746647">
            <w:pPr>
              <w:jc w:val="center"/>
              <w:rPr>
                <w:rFonts w:ascii="Calibri" w:hAnsi="Calibri"/>
                <w:color w:val="auto"/>
                <w:kern w:val="0"/>
                <w:sz w:val="24"/>
                <w:szCs w:val="20"/>
              </w:rPr>
            </w:pPr>
            <w:r>
              <w:rPr>
                <w:rFonts w:hint="eastAsia" w:ascii="Calibri" w:hAnsi="Calibri"/>
                <w:color w:val="auto"/>
                <w:kern w:val="0"/>
                <w:sz w:val="24"/>
                <w:szCs w:val="20"/>
              </w:rPr>
              <w:t>9</w:t>
            </w:r>
          </w:p>
        </w:tc>
        <w:tc>
          <w:tcPr>
            <w:tcW w:w="4164" w:type="dxa"/>
          </w:tcPr>
          <w:p w14:paraId="6AD2005D">
            <w:pPr>
              <w:rPr>
                <w:rFonts w:ascii="Calibri" w:hAnsi="Calibri"/>
                <w:color w:val="auto"/>
                <w:kern w:val="0"/>
                <w:sz w:val="24"/>
                <w:szCs w:val="20"/>
              </w:rPr>
            </w:pPr>
          </w:p>
        </w:tc>
        <w:tc>
          <w:tcPr>
            <w:tcW w:w="1265" w:type="dxa"/>
          </w:tcPr>
          <w:p w14:paraId="545FC7D4">
            <w:pPr>
              <w:jc w:val="center"/>
              <w:rPr>
                <w:rFonts w:ascii="Calibri" w:hAnsi="Calibri"/>
                <w:color w:val="auto"/>
                <w:kern w:val="0"/>
                <w:sz w:val="24"/>
                <w:szCs w:val="20"/>
              </w:rPr>
            </w:pPr>
          </w:p>
        </w:tc>
        <w:tc>
          <w:tcPr>
            <w:tcW w:w="1096" w:type="dxa"/>
          </w:tcPr>
          <w:p w14:paraId="1A8C67E4">
            <w:pPr>
              <w:jc w:val="center"/>
              <w:rPr>
                <w:rFonts w:ascii="Calibri" w:hAnsi="Calibri"/>
                <w:color w:val="auto"/>
                <w:kern w:val="0"/>
                <w:sz w:val="24"/>
                <w:szCs w:val="20"/>
              </w:rPr>
            </w:pPr>
          </w:p>
        </w:tc>
        <w:tc>
          <w:tcPr>
            <w:tcW w:w="1541" w:type="dxa"/>
            <w:vAlign w:val="center"/>
          </w:tcPr>
          <w:p w14:paraId="30CA4D97">
            <w:pPr>
              <w:jc w:val="center"/>
              <w:rPr>
                <w:rFonts w:ascii="Calibri" w:hAnsi="Calibri"/>
                <w:color w:val="auto"/>
                <w:kern w:val="0"/>
                <w:sz w:val="24"/>
                <w:szCs w:val="20"/>
              </w:rPr>
            </w:pPr>
          </w:p>
        </w:tc>
      </w:tr>
      <w:tr w14:paraId="7F78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2A471D6">
            <w:pPr>
              <w:jc w:val="center"/>
              <w:rPr>
                <w:rFonts w:ascii="Calibri" w:hAnsi="Calibri"/>
                <w:color w:val="auto"/>
                <w:kern w:val="0"/>
                <w:sz w:val="24"/>
                <w:szCs w:val="20"/>
              </w:rPr>
            </w:pPr>
            <w:r>
              <w:rPr>
                <w:rFonts w:ascii="Calibri" w:hAnsi="Calibri"/>
                <w:color w:val="auto"/>
                <w:kern w:val="0"/>
                <w:sz w:val="24"/>
                <w:szCs w:val="20"/>
              </w:rPr>
              <w:t>…</w:t>
            </w:r>
          </w:p>
        </w:tc>
        <w:tc>
          <w:tcPr>
            <w:tcW w:w="4164" w:type="dxa"/>
          </w:tcPr>
          <w:p w14:paraId="76378A3A">
            <w:pPr>
              <w:rPr>
                <w:rFonts w:ascii="Calibri" w:hAnsi="Calibri"/>
                <w:color w:val="auto"/>
                <w:kern w:val="0"/>
                <w:sz w:val="24"/>
                <w:szCs w:val="20"/>
              </w:rPr>
            </w:pPr>
          </w:p>
        </w:tc>
        <w:tc>
          <w:tcPr>
            <w:tcW w:w="1265" w:type="dxa"/>
          </w:tcPr>
          <w:p w14:paraId="4E8C92B5">
            <w:pPr>
              <w:jc w:val="center"/>
              <w:rPr>
                <w:rFonts w:ascii="Calibri" w:hAnsi="Calibri"/>
                <w:color w:val="auto"/>
                <w:kern w:val="0"/>
                <w:sz w:val="24"/>
                <w:szCs w:val="20"/>
              </w:rPr>
            </w:pPr>
          </w:p>
        </w:tc>
        <w:tc>
          <w:tcPr>
            <w:tcW w:w="1096" w:type="dxa"/>
          </w:tcPr>
          <w:p w14:paraId="0BB7EF31">
            <w:pPr>
              <w:jc w:val="center"/>
              <w:rPr>
                <w:rFonts w:ascii="Calibri" w:hAnsi="Calibri"/>
                <w:color w:val="auto"/>
                <w:kern w:val="0"/>
                <w:sz w:val="24"/>
                <w:szCs w:val="20"/>
              </w:rPr>
            </w:pPr>
          </w:p>
        </w:tc>
        <w:tc>
          <w:tcPr>
            <w:tcW w:w="1541" w:type="dxa"/>
            <w:vAlign w:val="center"/>
          </w:tcPr>
          <w:p w14:paraId="2E111266">
            <w:pPr>
              <w:jc w:val="center"/>
              <w:rPr>
                <w:rFonts w:ascii="Calibri" w:hAnsi="Calibri"/>
                <w:color w:val="auto"/>
                <w:kern w:val="0"/>
                <w:sz w:val="24"/>
                <w:szCs w:val="20"/>
              </w:rPr>
            </w:pPr>
          </w:p>
        </w:tc>
      </w:tr>
      <w:tr w14:paraId="0632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20" w:type="dxa"/>
            <w:gridSpan w:val="2"/>
            <w:vAlign w:val="center"/>
          </w:tcPr>
          <w:p w14:paraId="67BB8670">
            <w:pPr>
              <w:rPr>
                <w:rFonts w:ascii="Calibri" w:hAnsi="Calibri"/>
                <w:color w:val="auto"/>
                <w:kern w:val="0"/>
                <w:sz w:val="24"/>
                <w:szCs w:val="20"/>
              </w:rPr>
            </w:pPr>
            <w:r>
              <w:rPr>
                <w:rFonts w:hint="eastAsia" w:ascii="Calibri" w:hAnsi="Calibri"/>
                <w:color w:val="auto"/>
                <w:kern w:val="0"/>
                <w:sz w:val="24"/>
                <w:szCs w:val="20"/>
              </w:rPr>
              <w:t>自评结论</w:t>
            </w:r>
          </w:p>
        </w:tc>
        <w:tc>
          <w:tcPr>
            <w:tcW w:w="1265" w:type="dxa"/>
          </w:tcPr>
          <w:p w14:paraId="76F40F4E">
            <w:pPr>
              <w:jc w:val="center"/>
              <w:rPr>
                <w:rFonts w:ascii="Calibri" w:hAnsi="Calibri"/>
                <w:color w:val="auto"/>
                <w:kern w:val="0"/>
                <w:sz w:val="24"/>
                <w:szCs w:val="20"/>
              </w:rPr>
            </w:pPr>
          </w:p>
        </w:tc>
        <w:tc>
          <w:tcPr>
            <w:tcW w:w="1096" w:type="dxa"/>
          </w:tcPr>
          <w:p w14:paraId="681A5765">
            <w:pPr>
              <w:jc w:val="center"/>
              <w:rPr>
                <w:rFonts w:ascii="Calibri" w:hAnsi="Calibri"/>
                <w:color w:val="auto"/>
                <w:kern w:val="0"/>
                <w:sz w:val="24"/>
                <w:szCs w:val="20"/>
              </w:rPr>
            </w:pPr>
          </w:p>
        </w:tc>
        <w:tc>
          <w:tcPr>
            <w:tcW w:w="1541" w:type="dxa"/>
            <w:vAlign w:val="center"/>
          </w:tcPr>
          <w:p w14:paraId="6C124F82">
            <w:pPr>
              <w:jc w:val="center"/>
              <w:rPr>
                <w:rFonts w:ascii="Calibri" w:hAnsi="Calibri"/>
                <w:color w:val="auto"/>
                <w:kern w:val="0"/>
                <w:sz w:val="24"/>
                <w:szCs w:val="20"/>
              </w:rPr>
            </w:pPr>
          </w:p>
        </w:tc>
      </w:tr>
    </w:tbl>
    <w:p w14:paraId="7F874D1C">
      <w:pPr>
        <w:spacing w:line="240" w:lineRule="atLeast"/>
        <w:rPr>
          <w:color w:val="auto"/>
          <w:sz w:val="24"/>
        </w:rPr>
      </w:pPr>
      <w:r>
        <w:rPr>
          <w:color w:val="auto"/>
          <w:sz w:val="24"/>
        </w:rPr>
        <w:t>说明：</w:t>
      </w:r>
    </w:p>
    <w:p w14:paraId="0B9682C3">
      <w:pPr>
        <w:spacing w:line="240" w:lineRule="atLeast"/>
        <w:ind w:firstLine="480" w:firstLineChars="200"/>
        <w:rPr>
          <w:color w:val="auto"/>
          <w:sz w:val="24"/>
        </w:rPr>
      </w:pPr>
      <w:r>
        <w:rPr>
          <w:color w:val="auto"/>
          <w:sz w:val="24"/>
        </w:rPr>
        <w:t>1. 备注栏中应提供相关内容在响应文件中的页码。</w:t>
      </w:r>
    </w:p>
    <w:p w14:paraId="5619F803">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654BEAA8">
      <w:pPr>
        <w:spacing w:line="440" w:lineRule="exact"/>
        <w:rPr>
          <w:color w:val="auto"/>
          <w:sz w:val="24"/>
        </w:rPr>
      </w:pPr>
    </w:p>
    <w:p w14:paraId="43DB3336">
      <w:pPr>
        <w:spacing w:line="440" w:lineRule="exact"/>
        <w:rPr>
          <w:color w:val="auto"/>
          <w:sz w:val="24"/>
        </w:rPr>
      </w:pPr>
    </w:p>
    <w:p w14:paraId="596CD9F5">
      <w:pPr>
        <w:spacing w:line="440" w:lineRule="exact"/>
        <w:rPr>
          <w:color w:val="auto"/>
          <w:sz w:val="24"/>
        </w:rPr>
      </w:pPr>
    </w:p>
    <w:p w14:paraId="461D0BAC">
      <w:pPr>
        <w:spacing w:line="440" w:lineRule="exact"/>
        <w:rPr>
          <w:color w:val="auto"/>
          <w:sz w:val="24"/>
          <w:u w:val="single"/>
        </w:rPr>
      </w:pPr>
      <w:r>
        <w:rPr>
          <w:color w:val="auto"/>
          <w:sz w:val="24"/>
        </w:rPr>
        <w:t>供应商名称（公章）：</w:t>
      </w:r>
    </w:p>
    <w:p w14:paraId="15D6AA75">
      <w:pPr>
        <w:spacing w:line="440" w:lineRule="exact"/>
        <w:rPr>
          <w:color w:val="auto"/>
          <w:sz w:val="24"/>
          <w:u w:val="single"/>
        </w:rPr>
      </w:pPr>
      <w:r>
        <w:rPr>
          <w:color w:val="auto"/>
          <w:sz w:val="24"/>
        </w:rPr>
        <w:t>授权代表（签字）</w:t>
      </w:r>
      <w:r>
        <w:rPr>
          <w:rFonts w:hint="eastAsia"/>
          <w:color w:val="auto"/>
          <w:sz w:val="24"/>
        </w:rPr>
        <w:t>：</w:t>
      </w:r>
    </w:p>
    <w:p w14:paraId="7424F3A7">
      <w:pPr>
        <w:spacing w:line="440" w:lineRule="exact"/>
        <w:rPr>
          <w:color w:val="auto"/>
          <w:sz w:val="24"/>
        </w:rPr>
      </w:pPr>
      <w:r>
        <w:rPr>
          <w:color w:val="auto"/>
          <w:sz w:val="24"/>
        </w:rPr>
        <w:t>时间：</w:t>
      </w:r>
    </w:p>
    <w:p w14:paraId="21910BBA">
      <w:pPr>
        <w:widowControl/>
        <w:jc w:val="left"/>
        <w:rPr>
          <w:bCs/>
          <w:color w:val="auto"/>
          <w:sz w:val="24"/>
        </w:rPr>
      </w:pPr>
    </w:p>
    <w:p w14:paraId="11E18E5E">
      <w:pPr>
        <w:widowControl/>
        <w:jc w:val="left"/>
        <w:rPr>
          <w:bCs/>
          <w:color w:val="auto"/>
          <w:sz w:val="24"/>
        </w:rPr>
      </w:pPr>
      <w:r>
        <w:rPr>
          <w:bCs/>
          <w:color w:val="auto"/>
          <w:sz w:val="24"/>
        </w:rPr>
        <w:br w:type="page"/>
      </w:r>
    </w:p>
    <w:p w14:paraId="50DFA877">
      <w:pPr>
        <w:spacing w:line="480" w:lineRule="auto"/>
        <w:rPr>
          <w:bCs/>
          <w:color w:val="auto"/>
          <w:sz w:val="24"/>
        </w:rPr>
      </w:pPr>
      <w:r>
        <w:rPr>
          <w:rFonts w:hint="eastAsia"/>
          <w:bCs/>
          <w:color w:val="auto"/>
          <w:sz w:val="24"/>
        </w:rPr>
        <w:t>附件5</w:t>
      </w:r>
    </w:p>
    <w:p w14:paraId="7ADFF7B0">
      <w:pPr>
        <w:jc w:val="center"/>
        <w:rPr>
          <w:bCs/>
          <w:color w:val="auto"/>
          <w:sz w:val="32"/>
          <w:szCs w:val="32"/>
        </w:rPr>
      </w:pPr>
      <w:r>
        <w:rPr>
          <w:bCs/>
          <w:color w:val="auto"/>
          <w:sz w:val="32"/>
          <w:szCs w:val="32"/>
        </w:rPr>
        <w:t>技术响应、偏离情况说明表</w:t>
      </w:r>
    </w:p>
    <w:p w14:paraId="20491FC1">
      <w:pPr>
        <w:rPr>
          <w:bCs/>
          <w:color w:val="auto"/>
          <w:sz w:val="24"/>
        </w:rPr>
      </w:pPr>
      <w:r>
        <w:rPr>
          <w:bCs/>
          <w:color w:val="auto"/>
          <w:sz w:val="24"/>
        </w:rPr>
        <w:t>项目编号</w:t>
      </w:r>
      <w:r>
        <w:rPr>
          <w:rFonts w:hint="eastAsia"/>
          <w:color w:val="auto"/>
          <w:sz w:val="24"/>
        </w:rPr>
        <w:t>（包号）</w:t>
      </w:r>
      <w:r>
        <w:rPr>
          <w:bCs/>
          <w:color w:val="auto"/>
          <w:sz w:val="24"/>
        </w:rPr>
        <w:t>：</w:t>
      </w:r>
    </w:p>
    <w:p w14:paraId="74E95943">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68F7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51CC20FB">
            <w:pPr>
              <w:jc w:val="center"/>
              <w:rPr>
                <w:bCs/>
                <w:color w:val="auto"/>
                <w:sz w:val="24"/>
              </w:rPr>
            </w:pPr>
            <w:r>
              <w:rPr>
                <w:bCs/>
                <w:color w:val="auto"/>
                <w:sz w:val="24"/>
              </w:rPr>
              <w:t>序号</w:t>
            </w:r>
          </w:p>
        </w:tc>
        <w:tc>
          <w:tcPr>
            <w:tcW w:w="2204" w:type="dxa"/>
            <w:vAlign w:val="center"/>
          </w:tcPr>
          <w:p w14:paraId="50E6DE26">
            <w:pPr>
              <w:rPr>
                <w:bCs/>
                <w:color w:val="auto"/>
                <w:sz w:val="24"/>
              </w:rPr>
            </w:pPr>
            <w:r>
              <w:rPr>
                <w:bCs/>
                <w:color w:val="auto"/>
                <w:sz w:val="24"/>
              </w:rPr>
              <w:t>谈判文件要求部分</w:t>
            </w:r>
          </w:p>
        </w:tc>
        <w:tc>
          <w:tcPr>
            <w:tcW w:w="2269" w:type="dxa"/>
            <w:vAlign w:val="center"/>
          </w:tcPr>
          <w:p w14:paraId="05E689A1">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3E7FF494">
            <w:pPr>
              <w:jc w:val="center"/>
              <w:rPr>
                <w:bCs/>
                <w:color w:val="auto"/>
                <w:sz w:val="24"/>
              </w:rPr>
            </w:pPr>
            <w:r>
              <w:rPr>
                <w:bCs/>
                <w:color w:val="auto"/>
                <w:sz w:val="24"/>
              </w:rPr>
              <w:t>偏离说明</w:t>
            </w:r>
          </w:p>
        </w:tc>
        <w:tc>
          <w:tcPr>
            <w:tcW w:w="2315" w:type="dxa"/>
            <w:vAlign w:val="center"/>
          </w:tcPr>
          <w:p w14:paraId="6FFAE543">
            <w:pPr>
              <w:jc w:val="center"/>
              <w:rPr>
                <w:bCs/>
                <w:color w:val="auto"/>
                <w:sz w:val="24"/>
              </w:rPr>
            </w:pPr>
            <w:r>
              <w:rPr>
                <w:bCs/>
                <w:color w:val="auto"/>
                <w:sz w:val="24"/>
              </w:rPr>
              <w:t>备注</w:t>
            </w:r>
          </w:p>
        </w:tc>
      </w:tr>
      <w:tr w14:paraId="692D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2E8ABD9">
            <w:pPr>
              <w:jc w:val="center"/>
              <w:rPr>
                <w:bCs/>
                <w:color w:val="auto"/>
                <w:sz w:val="24"/>
              </w:rPr>
            </w:pPr>
            <w:r>
              <w:rPr>
                <w:bCs/>
                <w:color w:val="auto"/>
                <w:sz w:val="24"/>
              </w:rPr>
              <w:t>1</w:t>
            </w:r>
          </w:p>
        </w:tc>
        <w:tc>
          <w:tcPr>
            <w:tcW w:w="2204" w:type="dxa"/>
            <w:vAlign w:val="center"/>
          </w:tcPr>
          <w:p w14:paraId="64727131">
            <w:pPr>
              <w:rPr>
                <w:bCs/>
                <w:color w:val="auto"/>
                <w:sz w:val="24"/>
              </w:rPr>
            </w:pPr>
          </w:p>
        </w:tc>
        <w:tc>
          <w:tcPr>
            <w:tcW w:w="2269" w:type="dxa"/>
            <w:vAlign w:val="center"/>
          </w:tcPr>
          <w:p w14:paraId="13610F4C">
            <w:pPr>
              <w:rPr>
                <w:bCs/>
                <w:color w:val="auto"/>
                <w:sz w:val="24"/>
              </w:rPr>
            </w:pPr>
          </w:p>
        </w:tc>
        <w:tc>
          <w:tcPr>
            <w:tcW w:w="1278" w:type="dxa"/>
            <w:vAlign w:val="center"/>
          </w:tcPr>
          <w:p w14:paraId="7F02DA55">
            <w:pPr>
              <w:rPr>
                <w:bCs/>
                <w:color w:val="auto"/>
                <w:sz w:val="24"/>
              </w:rPr>
            </w:pPr>
          </w:p>
        </w:tc>
        <w:tc>
          <w:tcPr>
            <w:tcW w:w="2315" w:type="dxa"/>
            <w:vAlign w:val="center"/>
          </w:tcPr>
          <w:p w14:paraId="2B3FC6B3">
            <w:pPr>
              <w:jc w:val="center"/>
              <w:rPr>
                <w:bCs/>
                <w:color w:val="auto"/>
                <w:sz w:val="24"/>
              </w:rPr>
            </w:pPr>
          </w:p>
        </w:tc>
      </w:tr>
      <w:tr w14:paraId="242F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1026E14">
            <w:pPr>
              <w:jc w:val="center"/>
              <w:rPr>
                <w:bCs/>
                <w:color w:val="auto"/>
                <w:sz w:val="24"/>
              </w:rPr>
            </w:pPr>
            <w:r>
              <w:rPr>
                <w:bCs/>
                <w:color w:val="auto"/>
                <w:sz w:val="24"/>
              </w:rPr>
              <w:t>2</w:t>
            </w:r>
          </w:p>
        </w:tc>
        <w:tc>
          <w:tcPr>
            <w:tcW w:w="2204" w:type="dxa"/>
            <w:vAlign w:val="center"/>
          </w:tcPr>
          <w:p w14:paraId="46211687">
            <w:pPr>
              <w:rPr>
                <w:bCs/>
                <w:color w:val="auto"/>
                <w:sz w:val="24"/>
              </w:rPr>
            </w:pPr>
          </w:p>
        </w:tc>
        <w:tc>
          <w:tcPr>
            <w:tcW w:w="2269" w:type="dxa"/>
            <w:vAlign w:val="center"/>
          </w:tcPr>
          <w:p w14:paraId="2D00FC56">
            <w:pPr>
              <w:rPr>
                <w:bCs/>
                <w:color w:val="auto"/>
                <w:sz w:val="24"/>
              </w:rPr>
            </w:pPr>
          </w:p>
        </w:tc>
        <w:tc>
          <w:tcPr>
            <w:tcW w:w="1278" w:type="dxa"/>
            <w:vAlign w:val="center"/>
          </w:tcPr>
          <w:p w14:paraId="7CC7CCD3">
            <w:pPr>
              <w:rPr>
                <w:bCs/>
                <w:color w:val="auto"/>
                <w:sz w:val="24"/>
              </w:rPr>
            </w:pPr>
          </w:p>
        </w:tc>
        <w:tc>
          <w:tcPr>
            <w:tcW w:w="2315" w:type="dxa"/>
            <w:vAlign w:val="center"/>
          </w:tcPr>
          <w:p w14:paraId="6BC8EBDA">
            <w:pPr>
              <w:jc w:val="center"/>
              <w:rPr>
                <w:bCs/>
                <w:color w:val="auto"/>
                <w:sz w:val="24"/>
              </w:rPr>
            </w:pPr>
          </w:p>
        </w:tc>
      </w:tr>
      <w:tr w14:paraId="24DA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C61D9A9">
            <w:pPr>
              <w:jc w:val="center"/>
              <w:rPr>
                <w:bCs/>
                <w:color w:val="auto"/>
                <w:sz w:val="24"/>
              </w:rPr>
            </w:pPr>
            <w:r>
              <w:rPr>
                <w:bCs/>
                <w:color w:val="auto"/>
                <w:sz w:val="24"/>
              </w:rPr>
              <w:t>3</w:t>
            </w:r>
          </w:p>
        </w:tc>
        <w:tc>
          <w:tcPr>
            <w:tcW w:w="2204" w:type="dxa"/>
            <w:vAlign w:val="center"/>
          </w:tcPr>
          <w:p w14:paraId="7842C78E">
            <w:pPr>
              <w:rPr>
                <w:bCs/>
                <w:color w:val="auto"/>
                <w:sz w:val="24"/>
              </w:rPr>
            </w:pPr>
          </w:p>
        </w:tc>
        <w:tc>
          <w:tcPr>
            <w:tcW w:w="2269" w:type="dxa"/>
            <w:vAlign w:val="center"/>
          </w:tcPr>
          <w:p w14:paraId="72B93552">
            <w:pPr>
              <w:rPr>
                <w:bCs/>
                <w:color w:val="auto"/>
                <w:sz w:val="24"/>
              </w:rPr>
            </w:pPr>
          </w:p>
        </w:tc>
        <w:tc>
          <w:tcPr>
            <w:tcW w:w="1278" w:type="dxa"/>
            <w:vAlign w:val="center"/>
          </w:tcPr>
          <w:p w14:paraId="683B9A77">
            <w:pPr>
              <w:rPr>
                <w:bCs/>
                <w:color w:val="auto"/>
                <w:sz w:val="24"/>
              </w:rPr>
            </w:pPr>
          </w:p>
        </w:tc>
        <w:tc>
          <w:tcPr>
            <w:tcW w:w="2315" w:type="dxa"/>
            <w:vAlign w:val="center"/>
          </w:tcPr>
          <w:p w14:paraId="42607091">
            <w:pPr>
              <w:jc w:val="center"/>
              <w:rPr>
                <w:bCs/>
                <w:color w:val="auto"/>
                <w:sz w:val="24"/>
              </w:rPr>
            </w:pPr>
          </w:p>
        </w:tc>
      </w:tr>
      <w:tr w14:paraId="6868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DA93E3D">
            <w:pPr>
              <w:jc w:val="center"/>
              <w:rPr>
                <w:bCs/>
                <w:color w:val="auto"/>
                <w:sz w:val="24"/>
              </w:rPr>
            </w:pPr>
            <w:r>
              <w:rPr>
                <w:bCs/>
                <w:color w:val="auto"/>
                <w:sz w:val="24"/>
              </w:rPr>
              <w:t>4</w:t>
            </w:r>
          </w:p>
        </w:tc>
        <w:tc>
          <w:tcPr>
            <w:tcW w:w="2204" w:type="dxa"/>
            <w:vAlign w:val="center"/>
          </w:tcPr>
          <w:p w14:paraId="25C7B45A">
            <w:pPr>
              <w:rPr>
                <w:bCs/>
                <w:color w:val="auto"/>
                <w:sz w:val="24"/>
              </w:rPr>
            </w:pPr>
          </w:p>
        </w:tc>
        <w:tc>
          <w:tcPr>
            <w:tcW w:w="2269" w:type="dxa"/>
            <w:vAlign w:val="center"/>
          </w:tcPr>
          <w:p w14:paraId="356621E6">
            <w:pPr>
              <w:rPr>
                <w:bCs/>
                <w:color w:val="auto"/>
                <w:sz w:val="24"/>
              </w:rPr>
            </w:pPr>
          </w:p>
        </w:tc>
        <w:tc>
          <w:tcPr>
            <w:tcW w:w="1278" w:type="dxa"/>
            <w:vAlign w:val="center"/>
          </w:tcPr>
          <w:p w14:paraId="3B103CC4">
            <w:pPr>
              <w:rPr>
                <w:bCs/>
                <w:color w:val="auto"/>
                <w:sz w:val="24"/>
              </w:rPr>
            </w:pPr>
          </w:p>
        </w:tc>
        <w:tc>
          <w:tcPr>
            <w:tcW w:w="2315" w:type="dxa"/>
            <w:vAlign w:val="center"/>
          </w:tcPr>
          <w:p w14:paraId="16983A51">
            <w:pPr>
              <w:jc w:val="center"/>
              <w:rPr>
                <w:bCs/>
                <w:color w:val="auto"/>
                <w:sz w:val="24"/>
              </w:rPr>
            </w:pPr>
          </w:p>
        </w:tc>
      </w:tr>
      <w:tr w14:paraId="508E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D00179D">
            <w:pPr>
              <w:jc w:val="center"/>
              <w:rPr>
                <w:bCs/>
                <w:color w:val="auto"/>
                <w:sz w:val="24"/>
              </w:rPr>
            </w:pPr>
            <w:r>
              <w:rPr>
                <w:bCs/>
                <w:color w:val="auto"/>
                <w:sz w:val="24"/>
              </w:rPr>
              <w:t>5</w:t>
            </w:r>
          </w:p>
        </w:tc>
        <w:tc>
          <w:tcPr>
            <w:tcW w:w="2204" w:type="dxa"/>
            <w:vAlign w:val="center"/>
          </w:tcPr>
          <w:p w14:paraId="52DBDDB3">
            <w:pPr>
              <w:rPr>
                <w:bCs/>
                <w:color w:val="auto"/>
                <w:sz w:val="24"/>
              </w:rPr>
            </w:pPr>
          </w:p>
        </w:tc>
        <w:tc>
          <w:tcPr>
            <w:tcW w:w="2269" w:type="dxa"/>
            <w:vAlign w:val="center"/>
          </w:tcPr>
          <w:p w14:paraId="6A8FEF05">
            <w:pPr>
              <w:rPr>
                <w:bCs/>
                <w:color w:val="auto"/>
                <w:sz w:val="24"/>
              </w:rPr>
            </w:pPr>
          </w:p>
        </w:tc>
        <w:tc>
          <w:tcPr>
            <w:tcW w:w="1278" w:type="dxa"/>
            <w:vAlign w:val="center"/>
          </w:tcPr>
          <w:p w14:paraId="49332C22">
            <w:pPr>
              <w:rPr>
                <w:bCs/>
                <w:color w:val="auto"/>
                <w:sz w:val="24"/>
              </w:rPr>
            </w:pPr>
          </w:p>
        </w:tc>
        <w:tc>
          <w:tcPr>
            <w:tcW w:w="2315" w:type="dxa"/>
            <w:vAlign w:val="center"/>
          </w:tcPr>
          <w:p w14:paraId="3ECBC7B7">
            <w:pPr>
              <w:jc w:val="center"/>
              <w:rPr>
                <w:bCs/>
                <w:color w:val="auto"/>
                <w:sz w:val="24"/>
              </w:rPr>
            </w:pPr>
          </w:p>
        </w:tc>
      </w:tr>
      <w:tr w14:paraId="060A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B3764B7">
            <w:pPr>
              <w:jc w:val="center"/>
              <w:rPr>
                <w:bCs/>
                <w:color w:val="auto"/>
                <w:sz w:val="24"/>
              </w:rPr>
            </w:pPr>
            <w:r>
              <w:rPr>
                <w:bCs/>
                <w:color w:val="auto"/>
                <w:sz w:val="24"/>
              </w:rPr>
              <w:t>6</w:t>
            </w:r>
          </w:p>
        </w:tc>
        <w:tc>
          <w:tcPr>
            <w:tcW w:w="2204" w:type="dxa"/>
            <w:vAlign w:val="center"/>
          </w:tcPr>
          <w:p w14:paraId="1427E668">
            <w:pPr>
              <w:rPr>
                <w:bCs/>
                <w:color w:val="auto"/>
                <w:sz w:val="24"/>
              </w:rPr>
            </w:pPr>
          </w:p>
        </w:tc>
        <w:tc>
          <w:tcPr>
            <w:tcW w:w="2269" w:type="dxa"/>
            <w:vAlign w:val="center"/>
          </w:tcPr>
          <w:p w14:paraId="246AFDBA">
            <w:pPr>
              <w:rPr>
                <w:bCs/>
                <w:color w:val="auto"/>
                <w:sz w:val="24"/>
              </w:rPr>
            </w:pPr>
          </w:p>
        </w:tc>
        <w:tc>
          <w:tcPr>
            <w:tcW w:w="1278" w:type="dxa"/>
            <w:vAlign w:val="center"/>
          </w:tcPr>
          <w:p w14:paraId="1D74A5D4">
            <w:pPr>
              <w:rPr>
                <w:bCs/>
                <w:color w:val="auto"/>
                <w:sz w:val="24"/>
              </w:rPr>
            </w:pPr>
          </w:p>
        </w:tc>
        <w:tc>
          <w:tcPr>
            <w:tcW w:w="2315" w:type="dxa"/>
            <w:vAlign w:val="center"/>
          </w:tcPr>
          <w:p w14:paraId="5B59E239">
            <w:pPr>
              <w:jc w:val="center"/>
              <w:rPr>
                <w:bCs/>
                <w:color w:val="auto"/>
                <w:sz w:val="24"/>
              </w:rPr>
            </w:pPr>
          </w:p>
        </w:tc>
      </w:tr>
      <w:tr w14:paraId="4D37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59DCF3">
            <w:pPr>
              <w:jc w:val="center"/>
              <w:rPr>
                <w:bCs/>
                <w:color w:val="auto"/>
                <w:sz w:val="24"/>
              </w:rPr>
            </w:pPr>
            <w:r>
              <w:rPr>
                <w:bCs/>
                <w:color w:val="auto"/>
                <w:sz w:val="24"/>
              </w:rPr>
              <w:t>7</w:t>
            </w:r>
          </w:p>
        </w:tc>
        <w:tc>
          <w:tcPr>
            <w:tcW w:w="2204" w:type="dxa"/>
            <w:vAlign w:val="center"/>
          </w:tcPr>
          <w:p w14:paraId="343892A1">
            <w:pPr>
              <w:rPr>
                <w:bCs/>
                <w:color w:val="auto"/>
                <w:sz w:val="24"/>
              </w:rPr>
            </w:pPr>
          </w:p>
        </w:tc>
        <w:tc>
          <w:tcPr>
            <w:tcW w:w="2269" w:type="dxa"/>
            <w:vAlign w:val="center"/>
          </w:tcPr>
          <w:p w14:paraId="1AB41B98">
            <w:pPr>
              <w:rPr>
                <w:bCs/>
                <w:color w:val="auto"/>
                <w:sz w:val="24"/>
              </w:rPr>
            </w:pPr>
          </w:p>
        </w:tc>
        <w:tc>
          <w:tcPr>
            <w:tcW w:w="1278" w:type="dxa"/>
            <w:vAlign w:val="center"/>
          </w:tcPr>
          <w:p w14:paraId="417BB7D2">
            <w:pPr>
              <w:rPr>
                <w:bCs/>
                <w:color w:val="auto"/>
                <w:sz w:val="24"/>
              </w:rPr>
            </w:pPr>
          </w:p>
        </w:tc>
        <w:tc>
          <w:tcPr>
            <w:tcW w:w="2315" w:type="dxa"/>
            <w:vAlign w:val="center"/>
          </w:tcPr>
          <w:p w14:paraId="71295B9B">
            <w:pPr>
              <w:jc w:val="center"/>
              <w:rPr>
                <w:bCs/>
                <w:color w:val="auto"/>
                <w:sz w:val="24"/>
              </w:rPr>
            </w:pPr>
          </w:p>
        </w:tc>
      </w:tr>
      <w:tr w14:paraId="72EB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F4892BB">
            <w:pPr>
              <w:jc w:val="center"/>
              <w:rPr>
                <w:bCs/>
                <w:color w:val="auto"/>
                <w:sz w:val="24"/>
              </w:rPr>
            </w:pPr>
            <w:r>
              <w:rPr>
                <w:bCs/>
                <w:color w:val="auto"/>
                <w:sz w:val="24"/>
              </w:rPr>
              <w:t>8</w:t>
            </w:r>
          </w:p>
        </w:tc>
        <w:tc>
          <w:tcPr>
            <w:tcW w:w="2204" w:type="dxa"/>
            <w:vAlign w:val="center"/>
          </w:tcPr>
          <w:p w14:paraId="616387D7">
            <w:pPr>
              <w:rPr>
                <w:bCs/>
                <w:color w:val="auto"/>
                <w:sz w:val="24"/>
              </w:rPr>
            </w:pPr>
          </w:p>
        </w:tc>
        <w:tc>
          <w:tcPr>
            <w:tcW w:w="2269" w:type="dxa"/>
            <w:vAlign w:val="center"/>
          </w:tcPr>
          <w:p w14:paraId="69263428">
            <w:pPr>
              <w:rPr>
                <w:bCs/>
                <w:color w:val="auto"/>
                <w:sz w:val="24"/>
              </w:rPr>
            </w:pPr>
          </w:p>
        </w:tc>
        <w:tc>
          <w:tcPr>
            <w:tcW w:w="1278" w:type="dxa"/>
            <w:vAlign w:val="center"/>
          </w:tcPr>
          <w:p w14:paraId="72AF4DA6">
            <w:pPr>
              <w:rPr>
                <w:bCs/>
                <w:color w:val="auto"/>
                <w:sz w:val="24"/>
              </w:rPr>
            </w:pPr>
          </w:p>
        </w:tc>
        <w:tc>
          <w:tcPr>
            <w:tcW w:w="2315" w:type="dxa"/>
            <w:vAlign w:val="center"/>
          </w:tcPr>
          <w:p w14:paraId="6AA8DE73">
            <w:pPr>
              <w:jc w:val="center"/>
              <w:rPr>
                <w:bCs/>
                <w:color w:val="auto"/>
                <w:sz w:val="24"/>
              </w:rPr>
            </w:pPr>
          </w:p>
        </w:tc>
      </w:tr>
      <w:tr w14:paraId="3555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5141819">
            <w:pPr>
              <w:jc w:val="center"/>
              <w:rPr>
                <w:bCs/>
                <w:color w:val="auto"/>
                <w:sz w:val="24"/>
              </w:rPr>
            </w:pPr>
            <w:r>
              <w:rPr>
                <w:bCs/>
                <w:color w:val="auto"/>
                <w:sz w:val="24"/>
              </w:rPr>
              <w:t>…</w:t>
            </w:r>
          </w:p>
        </w:tc>
        <w:tc>
          <w:tcPr>
            <w:tcW w:w="2204" w:type="dxa"/>
            <w:vAlign w:val="center"/>
          </w:tcPr>
          <w:p w14:paraId="3C33D2D4">
            <w:pPr>
              <w:rPr>
                <w:bCs/>
                <w:color w:val="auto"/>
                <w:sz w:val="24"/>
              </w:rPr>
            </w:pPr>
          </w:p>
        </w:tc>
        <w:tc>
          <w:tcPr>
            <w:tcW w:w="2269" w:type="dxa"/>
            <w:vAlign w:val="center"/>
          </w:tcPr>
          <w:p w14:paraId="313F1E19">
            <w:pPr>
              <w:rPr>
                <w:bCs/>
                <w:color w:val="auto"/>
                <w:sz w:val="24"/>
              </w:rPr>
            </w:pPr>
          </w:p>
        </w:tc>
        <w:tc>
          <w:tcPr>
            <w:tcW w:w="1278" w:type="dxa"/>
            <w:vAlign w:val="center"/>
          </w:tcPr>
          <w:p w14:paraId="0A96D4EB">
            <w:pPr>
              <w:rPr>
                <w:bCs/>
                <w:color w:val="auto"/>
                <w:sz w:val="24"/>
              </w:rPr>
            </w:pPr>
          </w:p>
        </w:tc>
        <w:tc>
          <w:tcPr>
            <w:tcW w:w="2315" w:type="dxa"/>
            <w:vAlign w:val="center"/>
          </w:tcPr>
          <w:p w14:paraId="31D553D3">
            <w:pPr>
              <w:jc w:val="center"/>
              <w:rPr>
                <w:bCs/>
                <w:color w:val="auto"/>
                <w:sz w:val="24"/>
              </w:rPr>
            </w:pPr>
          </w:p>
        </w:tc>
      </w:tr>
    </w:tbl>
    <w:p w14:paraId="226FED68">
      <w:pPr>
        <w:adjustRightInd w:val="0"/>
        <w:snapToGrid w:val="0"/>
        <w:ind w:left="720" w:hanging="720" w:hangingChars="300"/>
        <w:rPr>
          <w:rFonts w:hint="eastAsia" w:ascii="宋体" w:hAnsi="宋体"/>
          <w:color w:val="auto"/>
          <w:sz w:val="24"/>
        </w:rPr>
      </w:pPr>
      <w:r>
        <w:rPr>
          <w:rFonts w:ascii="宋体" w:hAnsi="宋体"/>
          <w:color w:val="auto"/>
          <w:sz w:val="24"/>
        </w:rPr>
        <w:t>说明：</w:t>
      </w:r>
    </w:p>
    <w:p w14:paraId="7FE6970B">
      <w:pPr>
        <w:spacing w:line="300" w:lineRule="auto"/>
        <w:ind w:firstLine="480" w:firstLineChars="200"/>
        <w:rPr>
          <w:color w:val="auto"/>
          <w:sz w:val="24"/>
        </w:rPr>
      </w:pPr>
      <w:r>
        <w:rPr>
          <w:color w:val="auto"/>
          <w:sz w:val="24"/>
        </w:rPr>
        <w:t>1. 备注栏中应提供相关内容在响应文件中的页码。</w:t>
      </w:r>
    </w:p>
    <w:p w14:paraId="2F07A625">
      <w:pPr>
        <w:adjustRightInd w:val="0"/>
        <w:snapToGrid w:val="0"/>
        <w:ind w:firstLine="480" w:firstLineChars="200"/>
        <w:rPr>
          <w:rFonts w:hint="eastAsia"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0EE8455A">
      <w:pPr>
        <w:rPr>
          <w:bCs/>
          <w:color w:val="auto"/>
          <w:szCs w:val="28"/>
        </w:rPr>
      </w:pPr>
    </w:p>
    <w:p w14:paraId="0BC8A991">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007032AF">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1C2B2553">
      <w:pPr>
        <w:spacing w:line="480" w:lineRule="auto"/>
        <w:rPr>
          <w:color w:val="auto"/>
          <w:sz w:val="24"/>
          <w:u w:val="single"/>
        </w:rPr>
      </w:pPr>
      <w:r>
        <w:rPr>
          <w:color w:val="auto"/>
          <w:sz w:val="24"/>
        </w:rPr>
        <w:t>时间：</w:t>
      </w:r>
    </w:p>
    <w:p w14:paraId="2256E290">
      <w:pPr>
        <w:rPr>
          <w:bCs/>
          <w:color w:val="auto"/>
          <w:sz w:val="24"/>
        </w:rPr>
      </w:pPr>
      <w:r>
        <w:rPr>
          <w:bCs/>
          <w:color w:val="auto"/>
          <w:szCs w:val="28"/>
        </w:rPr>
        <w:br w:type="page"/>
      </w:r>
      <w:r>
        <w:rPr>
          <w:bCs/>
          <w:color w:val="auto"/>
          <w:sz w:val="24"/>
        </w:rPr>
        <w:t>附件</w:t>
      </w:r>
      <w:r>
        <w:rPr>
          <w:rFonts w:hint="eastAsia"/>
          <w:bCs/>
          <w:color w:val="auto"/>
          <w:sz w:val="24"/>
        </w:rPr>
        <w:t>6</w:t>
      </w:r>
    </w:p>
    <w:p w14:paraId="5BD69CA1">
      <w:pPr>
        <w:jc w:val="center"/>
        <w:rPr>
          <w:bCs/>
          <w:color w:val="auto"/>
          <w:sz w:val="32"/>
          <w:szCs w:val="32"/>
        </w:rPr>
      </w:pPr>
      <w:r>
        <w:rPr>
          <w:bCs/>
          <w:color w:val="auto"/>
          <w:sz w:val="32"/>
          <w:szCs w:val="32"/>
        </w:rPr>
        <w:t>合同草案条款响应、偏离情况说明表</w:t>
      </w:r>
    </w:p>
    <w:p w14:paraId="2A91CFAD">
      <w:pPr>
        <w:rPr>
          <w:bCs/>
          <w:color w:val="auto"/>
          <w:sz w:val="24"/>
        </w:rPr>
      </w:pPr>
      <w:r>
        <w:rPr>
          <w:bCs/>
          <w:color w:val="auto"/>
          <w:sz w:val="24"/>
        </w:rPr>
        <w:t>项目名称：</w:t>
      </w:r>
    </w:p>
    <w:p w14:paraId="2F4C0534">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5EC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1E6FA424">
            <w:pPr>
              <w:rPr>
                <w:bCs/>
                <w:color w:val="auto"/>
                <w:sz w:val="24"/>
              </w:rPr>
            </w:pPr>
            <w:r>
              <w:rPr>
                <w:bCs/>
                <w:color w:val="auto"/>
                <w:sz w:val="24"/>
              </w:rPr>
              <w:t>序号</w:t>
            </w:r>
          </w:p>
        </w:tc>
        <w:tc>
          <w:tcPr>
            <w:tcW w:w="2061" w:type="dxa"/>
            <w:vAlign w:val="center"/>
          </w:tcPr>
          <w:p w14:paraId="4DD7DD29">
            <w:pPr>
              <w:ind w:right="-106" w:rightChars="-38"/>
              <w:jc w:val="center"/>
              <w:rPr>
                <w:bCs/>
                <w:color w:val="auto"/>
                <w:sz w:val="24"/>
              </w:rPr>
            </w:pPr>
            <w:r>
              <w:rPr>
                <w:bCs/>
                <w:color w:val="auto"/>
                <w:sz w:val="24"/>
              </w:rPr>
              <w:t>谈判文件要求部分</w:t>
            </w:r>
          </w:p>
        </w:tc>
        <w:tc>
          <w:tcPr>
            <w:tcW w:w="2269" w:type="dxa"/>
            <w:vAlign w:val="center"/>
          </w:tcPr>
          <w:p w14:paraId="1F624244">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166D4EC4">
            <w:pPr>
              <w:jc w:val="center"/>
              <w:rPr>
                <w:bCs/>
                <w:color w:val="auto"/>
                <w:sz w:val="24"/>
              </w:rPr>
            </w:pPr>
            <w:r>
              <w:rPr>
                <w:bCs/>
                <w:color w:val="auto"/>
                <w:sz w:val="24"/>
              </w:rPr>
              <w:t>偏离说明</w:t>
            </w:r>
          </w:p>
        </w:tc>
        <w:tc>
          <w:tcPr>
            <w:tcW w:w="2459" w:type="dxa"/>
            <w:vAlign w:val="center"/>
          </w:tcPr>
          <w:p w14:paraId="35F09A09">
            <w:pPr>
              <w:jc w:val="center"/>
              <w:rPr>
                <w:bCs/>
                <w:color w:val="auto"/>
                <w:sz w:val="24"/>
              </w:rPr>
            </w:pPr>
            <w:r>
              <w:rPr>
                <w:bCs/>
                <w:color w:val="auto"/>
                <w:sz w:val="24"/>
              </w:rPr>
              <w:t>备注</w:t>
            </w:r>
          </w:p>
        </w:tc>
      </w:tr>
      <w:tr w14:paraId="70BE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0C2027E">
            <w:pPr>
              <w:rPr>
                <w:bCs/>
                <w:color w:val="auto"/>
                <w:sz w:val="24"/>
              </w:rPr>
            </w:pPr>
            <w:r>
              <w:rPr>
                <w:bCs/>
                <w:color w:val="auto"/>
                <w:sz w:val="24"/>
              </w:rPr>
              <w:t>1</w:t>
            </w:r>
          </w:p>
        </w:tc>
        <w:tc>
          <w:tcPr>
            <w:tcW w:w="2061" w:type="dxa"/>
            <w:vAlign w:val="center"/>
          </w:tcPr>
          <w:p w14:paraId="27023979">
            <w:pPr>
              <w:rPr>
                <w:bCs/>
                <w:color w:val="auto"/>
                <w:sz w:val="24"/>
              </w:rPr>
            </w:pPr>
          </w:p>
        </w:tc>
        <w:tc>
          <w:tcPr>
            <w:tcW w:w="2269" w:type="dxa"/>
            <w:vAlign w:val="center"/>
          </w:tcPr>
          <w:p w14:paraId="713A7EE2">
            <w:pPr>
              <w:rPr>
                <w:bCs/>
                <w:color w:val="auto"/>
                <w:sz w:val="24"/>
              </w:rPr>
            </w:pPr>
          </w:p>
        </w:tc>
        <w:tc>
          <w:tcPr>
            <w:tcW w:w="1277" w:type="dxa"/>
            <w:vAlign w:val="center"/>
          </w:tcPr>
          <w:p w14:paraId="250AE7B3">
            <w:pPr>
              <w:rPr>
                <w:bCs/>
                <w:color w:val="auto"/>
                <w:sz w:val="24"/>
              </w:rPr>
            </w:pPr>
          </w:p>
        </w:tc>
        <w:tc>
          <w:tcPr>
            <w:tcW w:w="2459" w:type="dxa"/>
            <w:vAlign w:val="center"/>
          </w:tcPr>
          <w:p w14:paraId="5709D611">
            <w:pPr>
              <w:jc w:val="center"/>
              <w:rPr>
                <w:bCs/>
                <w:color w:val="auto"/>
                <w:sz w:val="24"/>
              </w:rPr>
            </w:pPr>
          </w:p>
        </w:tc>
      </w:tr>
      <w:tr w14:paraId="05F0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18C82FA">
            <w:pPr>
              <w:rPr>
                <w:bCs/>
                <w:color w:val="auto"/>
                <w:sz w:val="24"/>
              </w:rPr>
            </w:pPr>
            <w:r>
              <w:rPr>
                <w:bCs/>
                <w:color w:val="auto"/>
                <w:sz w:val="24"/>
              </w:rPr>
              <w:t>2</w:t>
            </w:r>
          </w:p>
        </w:tc>
        <w:tc>
          <w:tcPr>
            <w:tcW w:w="2061" w:type="dxa"/>
            <w:vAlign w:val="center"/>
          </w:tcPr>
          <w:p w14:paraId="4302C9C4">
            <w:pPr>
              <w:rPr>
                <w:bCs/>
                <w:color w:val="auto"/>
                <w:sz w:val="24"/>
              </w:rPr>
            </w:pPr>
          </w:p>
        </w:tc>
        <w:tc>
          <w:tcPr>
            <w:tcW w:w="2269" w:type="dxa"/>
            <w:vAlign w:val="center"/>
          </w:tcPr>
          <w:p w14:paraId="3D4FA508">
            <w:pPr>
              <w:rPr>
                <w:bCs/>
                <w:color w:val="auto"/>
                <w:sz w:val="24"/>
              </w:rPr>
            </w:pPr>
          </w:p>
        </w:tc>
        <w:tc>
          <w:tcPr>
            <w:tcW w:w="1277" w:type="dxa"/>
            <w:vAlign w:val="center"/>
          </w:tcPr>
          <w:p w14:paraId="7E27E5B9">
            <w:pPr>
              <w:rPr>
                <w:bCs/>
                <w:color w:val="auto"/>
                <w:sz w:val="24"/>
              </w:rPr>
            </w:pPr>
          </w:p>
        </w:tc>
        <w:tc>
          <w:tcPr>
            <w:tcW w:w="2459" w:type="dxa"/>
            <w:vAlign w:val="center"/>
          </w:tcPr>
          <w:p w14:paraId="35C8F7A4">
            <w:pPr>
              <w:jc w:val="center"/>
              <w:rPr>
                <w:bCs/>
                <w:color w:val="auto"/>
                <w:sz w:val="24"/>
              </w:rPr>
            </w:pPr>
          </w:p>
        </w:tc>
      </w:tr>
      <w:tr w14:paraId="78F6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548A9B5">
            <w:pPr>
              <w:rPr>
                <w:bCs/>
                <w:color w:val="auto"/>
                <w:sz w:val="24"/>
              </w:rPr>
            </w:pPr>
            <w:r>
              <w:rPr>
                <w:bCs/>
                <w:color w:val="auto"/>
                <w:sz w:val="24"/>
              </w:rPr>
              <w:t>3</w:t>
            </w:r>
          </w:p>
        </w:tc>
        <w:tc>
          <w:tcPr>
            <w:tcW w:w="2061" w:type="dxa"/>
            <w:vAlign w:val="center"/>
          </w:tcPr>
          <w:p w14:paraId="609357CC">
            <w:pPr>
              <w:rPr>
                <w:bCs/>
                <w:color w:val="auto"/>
                <w:sz w:val="24"/>
              </w:rPr>
            </w:pPr>
          </w:p>
        </w:tc>
        <w:tc>
          <w:tcPr>
            <w:tcW w:w="2269" w:type="dxa"/>
            <w:vAlign w:val="center"/>
          </w:tcPr>
          <w:p w14:paraId="553B90CD">
            <w:pPr>
              <w:rPr>
                <w:bCs/>
                <w:color w:val="auto"/>
                <w:sz w:val="24"/>
              </w:rPr>
            </w:pPr>
          </w:p>
        </w:tc>
        <w:tc>
          <w:tcPr>
            <w:tcW w:w="1277" w:type="dxa"/>
            <w:vAlign w:val="center"/>
          </w:tcPr>
          <w:p w14:paraId="39572E10">
            <w:pPr>
              <w:rPr>
                <w:bCs/>
                <w:color w:val="auto"/>
                <w:sz w:val="24"/>
              </w:rPr>
            </w:pPr>
          </w:p>
        </w:tc>
        <w:tc>
          <w:tcPr>
            <w:tcW w:w="2459" w:type="dxa"/>
            <w:vAlign w:val="center"/>
          </w:tcPr>
          <w:p w14:paraId="61F5D9B3">
            <w:pPr>
              <w:jc w:val="center"/>
              <w:rPr>
                <w:bCs/>
                <w:color w:val="auto"/>
                <w:sz w:val="24"/>
              </w:rPr>
            </w:pPr>
          </w:p>
        </w:tc>
      </w:tr>
      <w:tr w14:paraId="4435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ADE1BC">
            <w:pPr>
              <w:rPr>
                <w:bCs/>
                <w:color w:val="auto"/>
                <w:sz w:val="24"/>
              </w:rPr>
            </w:pPr>
            <w:r>
              <w:rPr>
                <w:bCs/>
                <w:color w:val="auto"/>
                <w:sz w:val="24"/>
              </w:rPr>
              <w:t>4</w:t>
            </w:r>
          </w:p>
        </w:tc>
        <w:tc>
          <w:tcPr>
            <w:tcW w:w="2061" w:type="dxa"/>
            <w:vAlign w:val="center"/>
          </w:tcPr>
          <w:p w14:paraId="7065E9B2">
            <w:pPr>
              <w:rPr>
                <w:bCs/>
                <w:color w:val="auto"/>
                <w:sz w:val="24"/>
              </w:rPr>
            </w:pPr>
          </w:p>
        </w:tc>
        <w:tc>
          <w:tcPr>
            <w:tcW w:w="2269" w:type="dxa"/>
            <w:vAlign w:val="center"/>
          </w:tcPr>
          <w:p w14:paraId="48CE4347">
            <w:pPr>
              <w:rPr>
                <w:bCs/>
                <w:color w:val="auto"/>
                <w:sz w:val="24"/>
              </w:rPr>
            </w:pPr>
          </w:p>
        </w:tc>
        <w:tc>
          <w:tcPr>
            <w:tcW w:w="1277" w:type="dxa"/>
            <w:vAlign w:val="center"/>
          </w:tcPr>
          <w:p w14:paraId="17CA6681">
            <w:pPr>
              <w:rPr>
                <w:bCs/>
                <w:color w:val="auto"/>
                <w:sz w:val="24"/>
              </w:rPr>
            </w:pPr>
          </w:p>
        </w:tc>
        <w:tc>
          <w:tcPr>
            <w:tcW w:w="2459" w:type="dxa"/>
            <w:vAlign w:val="center"/>
          </w:tcPr>
          <w:p w14:paraId="623D8E05">
            <w:pPr>
              <w:jc w:val="center"/>
              <w:rPr>
                <w:bCs/>
                <w:color w:val="auto"/>
                <w:sz w:val="24"/>
              </w:rPr>
            </w:pPr>
          </w:p>
        </w:tc>
      </w:tr>
      <w:tr w14:paraId="5E39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ADE69CF">
            <w:pPr>
              <w:rPr>
                <w:bCs/>
                <w:color w:val="auto"/>
                <w:sz w:val="24"/>
              </w:rPr>
            </w:pPr>
            <w:r>
              <w:rPr>
                <w:bCs/>
                <w:color w:val="auto"/>
                <w:sz w:val="24"/>
              </w:rPr>
              <w:t>5</w:t>
            </w:r>
          </w:p>
        </w:tc>
        <w:tc>
          <w:tcPr>
            <w:tcW w:w="2061" w:type="dxa"/>
            <w:vAlign w:val="center"/>
          </w:tcPr>
          <w:p w14:paraId="4A713245">
            <w:pPr>
              <w:rPr>
                <w:bCs/>
                <w:color w:val="auto"/>
                <w:sz w:val="24"/>
              </w:rPr>
            </w:pPr>
          </w:p>
        </w:tc>
        <w:tc>
          <w:tcPr>
            <w:tcW w:w="2269" w:type="dxa"/>
            <w:vAlign w:val="center"/>
          </w:tcPr>
          <w:p w14:paraId="6F2CFD27">
            <w:pPr>
              <w:rPr>
                <w:bCs/>
                <w:color w:val="auto"/>
                <w:sz w:val="24"/>
              </w:rPr>
            </w:pPr>
          </w:p>
        </w:tc>
        <w:tc>
          <w:tcPr>
            <w:tcW w:w="1277" w:type="dxa"/>
            <w:vAlign w:val="center"/>
          </w:tcPr>
          <w:p w14:paraId="2EB5614C">
            <w:pPr>
              <w:rPr>
                <w:bCs/>
                <w:color w:val="auto"/>
                <w:sz w:val="24"/>
              </w:rPr>
            </w:pPr>
          </w:p>
        </w:tc>
        <w:tc>
          <w:tcPr>
            <w:tcW w:w="2459" w:type="dxa"/>
            <w:vAlign w:val="center"/>
          </w:tcPr>
          <w:p w14:paraId="4A45FF90">
            <w:pPr>
              <w:jc w:val="center"/>
              <w:rPr>
                <w:bCs/>
                <w:color w:val="auto"/>
                <w:sz w:val="24"/>
              </w:rPr>
            </w:pPr>
          </w:p>
        </w:tc>
      </w:tr>
      <w:tr w14:paraId="0E90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EA724C">
            <w:pPr>
              <w:rPr>
                <w:bCs/>
                <w:color w:val="auto"/>
                <w:sz w:val="24"/>
              </w:rPr>
            </w:pPr>
            <w:r>
              <w:rPr>
                <w:bCs/>
                <w:color w:val="auto"/>
                <w:sz w:val="24"/>
              </w:rPr>
              <w:t>6</w:t>
            </w:r>
          </w:p>
        </w:tc>
        <w:tc>
          <w:tcPr>
            <w:tcW w:w="2061" w:type="dxa"/>
            <w:vAlign w:val="center"/>
          </w:tcPr>
          <w:p w14:paraId="45568251">
            <w:pPr>
              <w:rPr>
                <w:bCs/>
                <w:color w:val="auto"/>
                <w:sz w:val="24"/>
              </w:rPr>
            </w:pPr>
          </w:p>
        </w:tc>
        <w:tc>
          <w:tcPr>
            <w:tcW w:w="2269" w:type="dxa"/>
            <w:vAlign w:val="center"/>
          </w:tcPr>
          <w:p w14:paraId="5E08E9A7">
            <w:pPr>
              <w:rPr>
                <w:bCs/>
                <w:color w:val="auto"/>
                <w:sz w:val="24"/>
              </w:rPr>
            </w:pPr>
          </w:p>
        </w:tc>
        <w:tc>
          <w:tcPr>
            <w:tcW w:w="1277" w:type="dxa"/>
            <w:vAlign w:val="center"/>
          </w:tcPr>
          <w:p w14:paraId="39E3AED6">
            <w:pPr>
              <w:rPr>
                <w:bCs/>
                <w:color w:val="auto"/>
                <w:sz w:val="24"/>
              </w:rPr>
            </w:pPr>
          </w:p>
        </w:tc>
        <w:tc>
          <w:tcPr>
            <w:tcW w:w="2459" w:type="dxa"/>
            <w:vAlign w:val="center"/>
          </w:tcPr>
          <w:p w14:paraId="28DB79FB">
            <w:pPr>
              <w:jc w:val="center"/>
              <w:rPr>
                <w:bCs/>
                <w:color w:val="auto"/>
                <w:sz w:val="24"/>
              </w:rPr>
            </w:pPr>
          </w:p>
        </w:tc>
      </w:tr>
      <w:tr w14:paraId="05D7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5ED31C6">
            <w:pPr>
              <w:rPr>
                <w:bCs/>
                <w:color w:val="auto"/>
                <w:sz w:val="24"/>
              </w:rPr>
            </w:pPr>
            <w:r>
              <w:rPr>
                <w:bCs/>
                <w:color w:val="auto"/>
                <w:sz w:val="24"/>
              </w:rPr>
              <w:t>7</w:t>
            </w:r>
          </w:p>
        </w:tc>
        <w:tc>
          <w:tcPr>
            <w:tcW w:w="2061" w:type="dxa"/>
            <w:vAlign w:val="center"/>
          </w:tcPr>
          <w:p w14:paraId="1131F033">
            <w:pPr>
              <w:rPr>
                <w:bCs/>
                <w:color w:val="auto"/>
                <w:sz w:val="24"/>
              </w:rPr>
            </w:pPr>
          </w:p>
        </w:tc>
        <w:tc>
          <w:tcPr>
            <w:tcW w:w="2269" w:type="dxa"/>
            <w:vAlign w:val="center"/>
          </w:tcPr>
          <w:p w14:paraId="07952CA8">
            <w:pPr>
              <w:rPr>
                <w:bCs/>
                <w:color w:val="auto"/>
                <w:sz w:val="24"/>
              </w:rPr>
            </w:pPr>
          </w:p>
        </w:tc>
        <w:tc>
          <w:tcPr>
            <w:tcW w:w="1277" w:type="dxa"/>
            <w:vAlign w:val="center"/>
          </w:tcPr>
          <w:p w14:paraId="7531E561">
            <w:pPr>
              <w:rPr>
                <w:bCs/>
                <w:color w:val="auto"/>
                <w:sz w:val="24"/>
              </w:rPr>
            </w:pPr>
          </w:p>
        </w:tc>
        <w:tc>
          <w:tcPr>
            <w:tcW w:w="2459" w:type="dxa"/>
            <w:vAlign w:val="center"/>
          </w:tcPr>
          <w:p w14:paraId="77BBC804">
            <w:pPr>
              <w:jc w:val="center"/>
              <w:rPr>
                <w:bCs/>
                <w:color w:val="auto"/>
                <w:sz w:val="24"/>
              </w:rPr>
            </w:pPr>
          </w:p>
        </w:tc>
      </w:tr>
      <w:tr w14:paraId="2329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59394EC">
            <w:pPr>
              <w:rPr>
                <w:bCs/>
                <w:color w:val="auto"/>
                <w:sz w:val="24"/>
              </w:rPr>
            </w:pPr>
            <w:r>
              <w:rPr>
                <w:bCs/>
                <w:color w:val="auto"/>
                <w:sz w:val="24"/>
              </w:rPr>
              <w:t>8</w:t>
            </w:r>
          </w:p>
        </w:tc>
        <w:tc>
          <w:tcPr>
            <w:tcW w:w="2061" w:type="dxa"/>
            <w:vAlign w:val="center"/>
          </w:tcPr>
          <w:p w14:paraId="3983839E">
            <w:pPr>
              <w:rPr>
                <w:bCs/>
                <w:color w:val="auto"/>
                <w:sz w:val="24"/>
              </w:rPr>
            </w:pPr>
          </w:p>
        </w:tc>
        <w:tc>
          <w:tcPr>
            <w:tcW w:w="2269" w:type="dxa"/>
            <w:vAlign w:val="center"/>
          </w:tcPr>
          <w:p w14:paraId="34E3E8DD">
            <w:pPr>
              <w:rPr>
                <w:bCs/>
                <w:color w:val="auto"/>
                <w:sz w:val="24"/>
              </w:rPr>
            </w:pPr>
          </w:p>
        </w:tc>
        <w:tc>
          <w:tcPr>
            <w:tcW w:w="1277" w:type="dxa"/>
            <w:vAlign w:val="center"/>
          </w:tcPr>
          <w:p w14:paraId="6F4BBD0E">
            <w:pPr>
              <w:rPr>
                <w:bCs/>
                <w:color w:val="auto"/>
                <w:sz w:val="24"/>
              </w:rPr>
            </w:pPr>
          </w:p>
        </w:tc>
        <w:tc>
          <w:tcPr>
            <w:tcW w:w="2459" w:type="dxa"/>
            <w:vAlign w:val="center"/>
          </w:tcPr>
          <w:p w14:paraId="17B4C569">
            <w:pPr>
              <w:jc w:val="center"/>
              <w:rPr>
                <w:bCs/>
                <w:color w:val="auto"/>
                <w:sz w:val="24"/>
              </w:rPr>
            </w:pPr>
          </w:p>
        </w:tc>
      </w:tr>
      <w:tr w14:paraId="6CBC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A6739E">
            <w:pPr>
              <w:rPr>
                <w:bCs/>
                <w:color w:val="auto"/>
                <w:sz w:val="24"/>
              </w:rPr>
            </w:pPr>
            <w:r>
              <w:rPr>
                <w:bCs/>
                <w:color w:val="auto"/>
                <w:sz w:val="24"/>
              </w:rPr>
              <w:t>…</w:t>
            </w:r>
          </w:p>
        </w:tc>
        <w:tc>
          <w:tcPr>
            <w:tcW w:w="2061" w:type="dxa"/>
            <w:vAlign w:val="center"/>
          </w:tcPr>
          <w:p w14:paraId="73A0C4A7">
            <w:pPr>
              <w:rPr>
                <w:bCs/>
                <w:color w:val="auto"/>
                <w:sz w:val="24"/>
              </w:rPr>
            </w:pPr>
          </w:p>
        </w:tc>
        <w:tc>
          <w:tcPr>
            <w:tcW w:w="2269" w:type="dxa"/>
            <w:vAlign w:val="center"/>
          </w:tcPr>
          <w:p w14:paraId="2DB13D7E">
            <w:pPr>
              <w:rPr>
                <w:bCs/>
                <w:color w:val="auto"/>
                <w:sz w:val="24"/>
              </w:rPr>
            </w:pPr>
          </w:p>
        </w:tc>
        <w:tc>
          <w:tcPr>
            <w:tcW w:w="1277" w:type="dxa"/>
            <w:vAlign w:val="center"/>
          </w:tcPr>
          <w:p w14:paraId="1E121A55">
            <w:pPr>
              <w:rPr>
                <w:bCs/>
                <w:color w:val="auto"/>
                <w:sz w:val="24"/>
              </w:rPr>
            </w:pPr>
          </w:p>
        </w:tc>
        <w:tc>
          <w:tcPr>
            <w:tcW w:w="2459" w:type="dxa"/>
            <w:vAlign w:val="center"/>
          </w:tcPr>
          <w:p w14:paraId="1AB9C12C">
            <w:pPr>
              <w:jc w:val="center"/>
              <w:rPr>
                <w:bCs/>
                <w:color w:val="auto"/>
                <w:sz w:val="24"/>
              </w:rPr>
            </w:pPr>
          </w:p>
        </w:tc>
      </w:tr>
    </w:tbl>
    <w:p w14:paraId="109DA176">
      <w:pPr>
        <w:pStyle w:val="16"/>
        <w:spacing w:line="300" w:lineRule="auto"/>
        <w:ind w:firstLine="0"/>
        <w:rPr>
          <w:rFonts w:hint="eastAsia" w:ascii="宋体" w:hAnsi="宋体"/>
          <w:color w:val="auto"/>
          <w:sz w:val="24"/>
          <w:szCs w:val="24"/>
        </w:rPr>
      </w:pPr>
      <w:r>
        <w:rPr>
          <w:rFonts w:ascii="宋体" w:hAnsi="宋体"/>
          <w:color w:val="auto"/>
          <w:sz w:val="24"/>
          <w:szCs w:val="24"/>
        </w:rPr>
        <w:t>说明：</w:t>
      </w:r>
    </w:p>
    <w:p w14:paraId="469EC267">
      <w:pPr>
        <w:spacing w:line="300" w:lineRule="auto"/>
        <w:ind w:firstLine="480" w:firstLineChars="200"/>
        <w:rPr>
          <w:color w:val="auto"/>
          <w:sz w:val="24"/>
        </w:rPr>
      </w:pPr>
      <w:r>
        <w:rPr>
          <w:color w:val="auto"/>
          <w:sz w:val="24"/>
        </w:rPr>
        <w:t>1. 备注栏中应提供相关内容在响应文件中的页码。</w:t>
      </w:r>
    </w:p>
    <w:p w14:paraId="2084A544">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2EC1F5ED">
      <w:pPr>
        <w:spacing w:line="440" w:lineRule="exact"/>
        <w:rPr>
          <w:color w:val="auto"/>
          <w:sz w:val="24"/>
        </w:rPr>
      </w:pPr>
    </w:p>
    <w:p w14:paraId="4889C06A">
      <w:pPr>
        <w:spacing w:line="440" w:lineRule="exact"/>
        <w:rPr>
          <w:color w:val="auto"/>
          <w:sz w:val="24"/>
          <w:u w:val="single"/>
        </w:rPr>
      </w:pPr>
      <w:r>
        <w:rPr>
          <w:color w:val="auto"/>
          <w:sz w:val="24"/>
        </w:rPr>
        <w:t>供应商名称（公章）：</w:t>
      </w:r>
    </w:p>
    <w:p w14:paraId="200DB66E">
      <w:pPr>
        <w:spacing w:line="440" w:lineRule="exact"/>
        <w:rPr>
          <w:color w:val="auto"/>
          <w:sz w:val="24"/>
        </w:rPr>
      </w:pPr>
      <w:r>
        <w:rPr>
          <w:color w:val="auto"/>
          <w:sz w:val="24"/>
        </w:rPr>
        <w:t>授权代表（签字）：</w:t>
      </w:r>
    </w:p>
    <w:p w14:paraId="26FF6937">
      <w:pPr>
        <w:spacing w:line="440" w:lineRule="exact"/>
        <w:rPr>
          <w:color w:val="auto"/>
          <w:sz w:val="24"/>
        </w:rPr>
      </w:pPr>
      <w:r>
        <w:rPr>
          <w:color w:val="auto"/>
          <w:sz w:val="24"/>
        </w:rPr>
        <w:t>时间：</w:t>
      </w:r>
    </w:p>
    <w:p w14:paraId="4C81C29F">
      <w:pPr>
        <w:ind w:firstLine="480" w:firstLineChars="200"/>
        <w:rPr>
          <w:rFonts w:hint="eastAsia" w:ascii="宋体" w:hAnsi="宋体"/>
          <w:color w:val="auto"/>
          <w:sz w:val="24"/>
        </w:rPr>
      </w:pPr>
    </w:p>
    <w:p w14:paraId="3A13B2A5">
      <w:pPr>
        <w:pStyle w:val="18"/>
        <w:spacing w:line="500" w:lineRule="exact"/>
        <w:rPr>
          <w:rFonts w:ascii="Times New Roman" w:hAnsi="Times New Roman" w:cs="Times New Roman"/>
          <w:color w:val="auto"/>
          <w:sz w:val="24"/>
          <w:szCs w:val="24"/>
        </w:rPr>
      </w:pPr>
    </w:p>
    <w:p w14:paraId="5927119C">
      <w:pPr>
        <w:rPr>
          <w:bCs/>
          <w:color w:val="auto"/>
          <w:sz w:val="24"/>
        </w:rPr>
      </w:pPr>
      <w:r>
        <w:rPr>
          <w:bCs/>
          <w:color w:val="auto"/>
          <w:sz w:val="24"/>
        </w:rPr>
        <w:t>附件</w:t>
      </w:r>
      <w:r>
        <w:rPr>
          <w:rFonts w:hint="eastAsia"/>
          <w:bCs/>
          <w:color w:val="auto"/>
          <w:sz w:val="24"/>
        </w:rPr>
        <w:t>7</w:t>
      </w:r>
    </w:p>
    <w:p w14:paraId="6FFF5A89">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325041AB">
      <w:pPr>
        <w:spacing w:before="156" w:beforeLines="50" w:after="312" w:afterLines="100"/>
        <w:rPr>
          <w:bCs/>
          <w:color w:val="auto"/>
          <w:sz w:val="24"/>
        </w:rPr>
      </w:pPr>
    </w:p>
    <w:p w14:paraId="7E335A13">
      <w:pPr>
        <w:spacing w:before="156" w:beforeLines="50" w:after="312" w:afterLines="100"/>
        <w:rPr>
          <w:bCs/>
          <w:color w:val="auto"/>
          <w:sz w:val="24"/>
        </w:rPr>
      </w:pPr>
      <w:r>
        <w:rPr>
          <w:rFonts w:hint="eastAsia"/>
          <w:bCs/>
          <w:color w:val="auto"/>
          <w:sz w:val="24"/>
        </w:rPr>
        <w:t>（集中采购机构名称）</w:t>
      </w:r>
      <w:r>
        <w:rPr>
          <w:bCs/>
          <w:color w:val="auto"/>
          <w:sz w:val="24"/>
        </w:rPr>
        <w:t>：</w:t>
      </w:r>
    </w:p>
    <w:p w14:paraId="53230364">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6ACB7887">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2962460F">
      <w:pPr>
        <w:spacing w:line="440" w:lineRule="exact"/>
        <w:ind w:firstLine="480" w:firstLineChars="200"/>
        <w:rPr>
          <w:bCs/>
          <w:color w:val="auto"/>
          <w:sz w:val="24"/>
        </w:rPr>
      </w:pPr>
      <w:r>
        <w:rPr>
          <w:bCs/>
          <w:color w:val="auto"/>
          <w:sz w:val="24"/>
        </w:rPr>
        <w:t>特此声明。</w:t>
      </w:r>
    </w:p>
    <w:p w14:paraId="2AA2221D">
      <w:pPr>
        <w:spacing w:before="156" w:beforeLines="50" w:after="312" w:afterLines="100" w:line="440" w:lineRule="exact"/>
        <w:rPr>
          <w:bCs/>
          <w:color w:val="auto"/>
          <w:sz w:val="24"/>
        </w:rPr>
      </w:pPr>
    </w:p>
    <w:p w14:paraId="1B71C52F">
      <w:pPr>
        <w:spacing w:before="312"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23741BEA">
      <w:pPr>
        <w:spacing w:before="312"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36EF7270">
      <w:pPr>
        <w:spacing w:before="312" w:beforeLines="100" w:after="100" w:afterAutospacing="1"/>
        <w:ind w:firstLine="480" w:firstLineChars="200"/>
        <w:rPr>
          <w:bCs/>
          <w:color w:val="auto"/>
          <w:sz w:val="24"/>
          <w:u w:val="single"/>
        </w:rPr>
      </w:pPr>
      <w:r>
        <w:rPr>
          <w:bCs/>
          <w:color w:val="auto"/>
          <w:sz w:val="24"/>
        </w:rPr>
        <w:t>电话：电话（手机）：</w:t>
      </w:r>
    </w:p>
    <w:p w14:paraId="751B7171">
      <w:pPr>
        <w:spacing w:before="312" w:beforeLines="100" w:after="100" w:afterAutospacing="1"/>
        <w:ind w:firstLine="480" w:firstLineChars="200"/>
        <w:rPr>
          <w:bCs/>
          <w:color w:val="auto"/>
          <w:sz w:val="24"/>
          <w:u w:val="single"/>
        </w:rPr>
      </w:pPr>
      <w:r>
        <w:rPr>
          <w:bCs/>
          <w:color w:val="auto"/>
          <w:sz w:val="24"/>
        </w:rPr>
        <w:t>传真：办公电话/传真：</w:t>
      </w:r>
    </w:p>
    <w:p w14:paraId="45D527A0">
      <w:pPr>
        <w:spacing w:before="156" w:beforeLines="50" w:after="312"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A7C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7CE17229">
            <w:pPr>
              <w:spacing w:before="156" w:beforeLines="50" w:after="312" w:afterLines="100"/>
              <w:rPr>
                <w:bCs/>
                <w:color w:val="auto"/>
                <w:sz w:val="24"/>
              </w:rPr>
            </w:pPr>
            <w:r>
              <w:rPr>
                <w:bCs/>
                <w:color w:val="auto"/>
                <w:sz w:val="24"/>
              </w:rPr>
              <w:t>粘贴被授权人身份证（复印件）</w:t>
            </w:r>
          </w:p>
        </w:tc>
      </w:tr>
    </w:tbl>
    <w:p w14:paraId="7F22BAD1">
      <w:pPr>
        <w:spacing w:before="156" w:beforeLines="50" w:after="312" w:afterLines="100"/>
        <w:rPr>
          <w:bCs/>
          <w:color w:val="auto"/>
          <w:sz w:val="24"/>
        </w:rPr>
      </w:pPr>
    </w:p>
    <w:p w14:paraId="6E8C610E">
      <w:pPr>
        <w:spacing w:before="156" w:beforeLines="50" w:after="312"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42371DC8">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64B78A45">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15C78C4F">
      <w:pPr>
        <w:rPr>
          <w:rFonts w:eastAsia="仿宋_GB2312"/>
          <w:bCs/>
          <w:color w:val="auto"/>
          <w:szCs w:val="28"/>
        </w:rPr>
      </w:pPr>
    </w:p>
    <w:p w14:paraId="111FBA4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08DCE7B">
      <w:pPr>
        <w:spacing w:line="440" w:lineRule="exact"/>
        <w:ind w:left="360" w:hanging="360" w:hangingChars="150"/>
        <w:rPr>
          <w:bCs/>
          <w:color w:val="auto"/>
          <w:sz w:val="24"/>
        </w:rPr>
      </w:pPr>
    </w:p>
    <w:p w14:paraId="6F0969E0">
      <w:pPr>
        <w:widowControl/>
        <w:jc w:val="left"/>
        <w:rPr>
          <w:bCs/>
          <w:color w:val="auto"/>
          <w:sz w:val="24"/>
        </w:rPr>
      </w:pPr>
      <w:r>
        <w:rPr>
          <w:bCs/>
          <w:color w:val="auto"/>
          <w:sz w:val="24"/>
        </w:rPr>
        <w:br w:type="page"/>
      </w:r>
    </w:p>
    <w:p w14:paraId="6C6C61B4">
      <w:pPr>
        <w:spacing w:line="440" w:lineRule="exact"/>
        <w:ind w:left="360" w:hanging="360" w:hangingChars="150"/>
        <w:rPr>
          <w:bCs/>
          <w:color w:val="auto"/>
          <w:sz w:val="24"/>
        </w:rPr>
      </w:pPr>
      <w:r>
        <w:rPr>
          <w:bCs/>
          <w:color w:val="auto"/>
          <w:sz w:val="24"/>
        </w:rPr>
        <w:t>附件</w:t>
      </w:r>
      <w:r>
        <w:rPr>
          <w:rFonts w:hint="eastAsia"/>
          <w:bCs/>
          <w:color w:val="auto"/>
          <w:sz w:val="24"/>
        </w:rPr>
        <w:t>9</w:t>
      </w:r>
    </w:p>
    <w:p w14:paraId="601DBE9B">
      <w:pPr>
        <w:spacing w:line="440" w:lineRule="exact"/>
        <w:ind w:left="3" w:leftChars="1" w:firstLine="480" w:firstLineChars="200"/>
        <w:rPr>
          <w:bCs/>
          <w:color w:val="auto"/>
          <w:sz w:val="24"/>
        </w:rPr>
      </w:pPr>
    </w:p>
    <w:p w14:paraId="06E7DF12">
      <w:pPr>
        <w:widowControl/>
        <w:jc w:val="left"/>
        <w:rPr>
          <w:bCs/>
          <w:color w:val="auto"/>
          <w:sz w:val="24"/>
        </w:rPr>
      </w:pPr>
    </w:p>
    <w:p w14:paraId="4E6F0DEE">
      <w:pPr>
        <w:spacing w:line="440" w:lineRule="exact"/>
        <w:jc w:val="center"/>
        <w:rPr>
          <w:rFonts w:hint="eastAsia" w:ascii="宋体" w:hAnsi="宋体"/>
          <w:bCs/>
          <w:color w:val="auto"/>
          <w:sz w:val="32"/>
          <w:szCs w:val="32"/>
        </w:rPr>
      </w:pPr>
      <w:r>
        <w:rPr>
          <w:rFonts w:hint="eastAsia" w:ascii="宋体" w:hAnsi="宋体"/>
          <w:bCs/>
          <w:color w:val="auto"/>
          <w:sz w:val="32"/>
          <w:szCs w:val="32"/>
        </w:rPr>
        <w:t>具备履行合同所必需的设备和专业技术能力的</w:t>
      </w:r>
    </w:p>
    <w:p w14:paraId="48277BF9">
      <w:pPr>
        <w:spacing w:line="440" w:lineRule="exact"/>
        <w:jc w:val="center"/>
        <w:rPr>
          <w:rFonts w:hint="eastAsia" w:ascii="宋体" w:hAnsi="宋体"/>
          <w:bCs/>
          <w:color w:val="auto"/>
          <w:sz w:val="32"/>
          <w:szCs w:val="32"/>
        </w:rPr>
      </w:pPr>
      <w:r>
        <w:rPr>
          <w:rFonts w:hint="eastAsia" w:ascii="宋体" w:hAnsi="宋体"/>
          <w:bCs/>
          <w:color w:val="auto"/>
          <w:sz w:val="32"/>
          <w:szCs w:val="32"/>
        </w:rPr>
        <w:t>证明材料</w:t>
      </w:r>
    </w:p>
    <w:p w14:paraId="0E1457D2">
      <w:pPr>
        <w:spacing w:line="440" w:lineRule="exact"/>
        <w:jc w:val="center"/>
        <w:rPr>
          <w:rFonts w:hint="eastAsia" w:ascii="宋体" w:hAnsi="宋体"/>
          <w:bCs/>
          <w:color w:val="auto"/>
          <w:sz w:val="32"/>
          <w:szCs w:val="32"/>
        </w:rPr>
      </w:pPr>
    </w:p>
    <w:p w14:paraId="213264E8">
      <w:pPr>
        <w:spacing w:line="500" w:lineRule="exact"/>
        <w:jc w:val="center"/>
        <w:rPr>
          <w:bCs/>
          <w:color w:val="auto"/>
          <w:sz w:val="24"/>
        </w:rPr>
      </w:pPr>
      <w:r>
        <w:rPr>
          <w:rFonts w:hint="eastAsia" w:ascii="宋体" w:hAnsi="宋体"/>
          <w:bCs/>
          <w:color w:val="auto"/>
          <w:sz w:val="24"/>
        </w:rPr>
        <w:t>（提供履行合同所必需的设备和专业技术能力的相关文件）</w:t>
      </w:r>
    </w:p>
    <w:p w14:paraId="3C56A2B4">
      <w:pPr>
        <w:widowControl/>
        <w:jc w:val="left"/>
        <w:rPr>
          <w:color w:val="auto"/>
          <w:sz w:val="24"/>
        </w:rPr>
      </w:pPr>
      <w:r>
        <w:rPr>
          <w:color w:val="auto"/>
          <w:sz w:val="24"/>
        </w:rPr>
        <w:br w:type="page"/>
      </w:r>
    </w:p>
    <w:p w14:paraId="1B72035C">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bookmarkEnd w:id="0"/>
    </w:p>
    <w:sectPr>
      <w:headerReference r:id="rId6" w:type="default"/>
      <w:footerReference r:id="rId7" w:type="default"/>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Heiti SC Light">
    <w:altName w:val="方正书宋_GBK"/>
    <w:panose1 w:val="00000000000000000000"/>
    <w:charset w:val="80"/>
    <w:family w:val="auto"/>
    <w:pitch w:val="default"/>
    <w:sig w:usb0="00000000" w:usb1="00000000" w:usb2="00000000" w:usb3="00000000" w:csb0="203E0000" w:csb1="00000000"/>
  </w:font>
  <w:font w:name="Tahoma">
    <w:altName w:val="noto sans thai"/>
    <w:panose1 w:val="020B08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Noto Sans Mono CJK JP Regular">
    <w:panose1 w:val="020B0500000000000000"/>
    <w:charset w:val="86"/>
    <w:family w:val="auto"/>
    <w:pitch w:val="default"/>
    <w:sig w:usb0="30000003" w:usb1="2BDF3C10" w:usb2="00000016" w:usb3="00000000" w:csb0="602E0107" w:csb1="00000000"/>
  </w:font>
  <w:font w:name="仿宋_GB2312">
    <w:altName w:val="方正仿宋_GBK"/>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3AA96">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10E9D074">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FF84">
    <w:pPr>
      <w:framePr w:wrap="around" w:vAnchor="text" w:hAnchor="margin" w:xAlign="right" w:y="1"/>
    </w:pPr>
    <w:r>
      <w:fldChar w:fldCharType="begin"/>
    </w:r>
    <w:r>
      <w:instrText xml:space="preserve">PAGE  </w:instrText>
    </w:r>
    <w:r>
      <w:fldChar w:fldCharType="end"/>
    </w:r>
  </w:p>
  <w:p w14:paraId="047700AE">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777A">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3868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477DD796">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A40D1">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94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04167950"/>
    <w:multiLevelType w:val="multilevel"/>
    <w:tmpl w:val="04167950"/>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2">
    <w:nsid w:val="27BC21BE"/>
    <w:multiLevelType w:val="multilevel"/>
    <w:tmpl w:val="27BC21BE"/>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3">
    <w:nsid w:val="2B897064"/>
    <w:multiLevelType w:val="multilevel"/>
    <w:tmpl w:val="2B897064"/>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4">
    <w:nsid w:val="44E71C56"/>
    <w:multiLevelType w:val="multilevel"/>
    <w:tmpl w:val="44E71C56"/>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5">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6">
    <w:nsid w:val="4D40437B"/>
    <w:multiLevelType w:val="multilevel"/>
    <w:tmpl w:val="4D40437B"/>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7">
    <w:nsid w:val="578432D8"/>
    <w:multiLevelType w:val="multilevel"/>
    <w:tmpl w:val="578432D8"/>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5"/>
  </w:num>
  <w:num w:numId="2">
    <w:abstractNumId w:val="0"/>
  </w:num>
  <w:num w:numId="3">
    <w:abstractNumId w:val="2"/>
  </w:num>
  <w:num w:numId="4">
    <w:abstractNumId w:val="3"/>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OTJmMDJiNjhjM2Y1ZDdjNTFjY2YzOTlhNjM1YWMifQ=="/>
  </w:docVars>
  <w:rsids>
    <w:rsidRoot w:val="00B10CEE"/>
    <w:rsid w:val="00005FFD"/>
    <w:rsid w:val="00011C41"/>
    <w:rsid w:val="00014BD8"/>
    <w:rsid w:val="000177F1"/>
    <w:rsid w:val="0002292E"/>
    <w:rsid w:val="0002385B"/>
    <w:rsid w:val="00024E1A"/>
    <w:rsid w:val="00026127"/>
    <w:rsid w:val="00027B5C"/>
    <w:rsid w:val="000313D1"/>
    <w:rsid w:val="000320DE"/>
    <w:rsid w:val="00032919"/>
    <w:rsid w:val="0003616F"/>
    <w:rsid w:val="00037800"/>
    <w:rsid w:val="000500D9"/>
    <w:rsid w:val="00050568"/>
    <w:rsid w:val="0005344A"/>
    <w:rsid w:val="000553A8"/>
    <w:rsid w:val="00057DF1"/>
    <w:rsid w:val="00061FBF"/>
    <w:rsid w:val="000638D5"/>
    <w:rsid w:val="00063AD6"/>
    <w:rsid w:val="0007331D"/>
    <w:rsid w:val="00074DEC"/>
    <w:rsid w:val="00075B22"/>
    <w:rsid w:val="000765C9"/>
    <w:rsid w:val="00076BD9"/>
    <w:rsid w:val="000834C2"/>
    <w:rsid w:val="0009057C"/>
    <w:rsid w:val="00095A23"/>
    <w:rsid w:val="000A3CC6"/>
    <w:rsid w:val="000A670B"/>
    <w:rsid w:val="000B284C"/>
    <w:rsid w:val="000B403F"/>
    <w:rsid w:val="000B480C"/>
    <w:rsid w:val="000B698F"/>
    <w:rsid w:val="000C21EB"/>
    <w:rsid w:val="000C5B15"/>
    <w:rsid w:val="000D1869"/>
    <w:rsid w:val="000D3264"/>
    <w:rsid w:val="000E161F"/>
    <w:rsid w:val="000E41DF"/>
    <w:rsid w:val="000F0593"/>
    <w:rsid w:val="000F3592"/>
    <w:rsid w:val="000F5347"/>
    <w:rsid w:val="000F79A2"/>
    <w:rsid w:val="001014B4"/>
    <w:rsid w:val="001048F7"/>
    <w:rsid w:val="0010795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A4DAE"/>
    <w:rsid w:val="001A619C"/>
    <w:rsid w:val="001B797A"/>
    <w:rsid w:val="001C2598"/>
    <w:rsid w:val="001C3B1B"/>
    <w:rsid w:val="001D06A7"/>
    <w:rsid w:val="001D2725"/>
    <w:rsid w:val="001D52B3"/>
    <w:rsid w:val="001D5BAD"/>
    <w:rsid w:val="001E365D"/>
    <w:rsid w:val="001F0893"/>
    <w:rsid w:val="001F7336"/>
    <w:rsid w:val="00202140"/>
    <w:rsid w:val="00204D70"/>
    <w:rsid w:val="00205EA0"/>
    <w:rsid w:val="00206EAC"/>
    <w:rsid w:val="00210735"/>
    <w:rsid w:val="00212BB5"/>
    <w:rsid w:val="002316E8"/>
    <w:rsid w:val="002369F0"/>
    <w:rsid w:val="00236ACA"/>
    <w:rsid w:val="0024328E"/>
    <w:rsid w:val="00270F16"/>
    <w:rsid w:val="00271374"/>
    <w:rsid w:val="002A4A9F"/>
    <w:rsid w:val="002A4EA2"/>
    <w:rsid w:val="002A5A29"/>
    <w:rsid w:val="002A6568"/>
    <w:rsid w:val="002B43FE"/>
    <w:rsid w:val="002B6FA4"/>
    <w:rsid w:val="002B7745"/>
    <w:rsid w:val="002C7566"/>
    <w:rsid w:val="002D4523"/>
    <w:rsid w:val="002E199D"/>
    <w:rsid w:val="002E77B5"/>
    <w:rsid w:val="002F057F"/>
    <w:rsid w:val="002F0DAF"/>
    <w:rsid w:val="002F22C6"/>
    <w:rsid w:val="002F2C33"/>
    <w:rsid w:val="002F2C4C"/>
    <w:rsid w:val="002F4450"/>
    <w:rsid w:val="00301514"/>
    <w:rsid w:val="003036A3"/>
    <w:rsid w:val="0030447E"/>
    <w:rsid w:val="00315079"/>
    <w:rsid w:val="00322166"/>
    <w:rsid w:val="003325EE"/>
    <w:rsid w:val="003329D9"/>
    <w:rsid w:val="0033742E"/>
    <w:rsid w:val="00337780"/>
    <w:rsid w:val="00343CD2"/>
    <w:rsid w:val="00345330"/>
    <w:rsid w:val="0034601D"/>
    <w:rsid w:val="00352077"/>
    <w:rsid w:val="00353320"/>
    <w:rsid w:val="003616C8"/>
    <w:rsid w:val="00367552"/>
    <w:rsid w:val="00370D67"/>
    <w:rsid w:val="003778E0"/>
    <w:rsid w:val="003929A8"/>
    <w:rsid w:val="003965F7"/>
    <w:rsid w:val="003A16BC"/>
    <w:rsid w:val="003A33A7"/>
    <w:rsid w:val="003A7A9A"/>
    <w:rsid w:val="003B041C"/>
    <w:rsid w:val="003B5231"/>
    <w:rsid w:val="003B6D39"/>
    <w:rsid w:val="003B7BF3"/>
    <w:rsid w:val="003C00CE"/>
    <w:rsid w:val="003C4D79"/>
    <w:rsid w:val="003C6C22"/>
    <w:rsid w:val="003D133C"/>
    <w:rsid w:val="003D6B22"/>
    <w:rsid w:val="003E2520"/>
    <w:rsid w:val="003E3C54"/>
    <w:rsid w:val="003F12BA"/>
    <w:rsid w:val="003F50DE"/>
    <w:rsid w:val="00402CEB"/>
    <w:rsid w:val="0040423E"/>
    <w:rsid w:val="004121CD"/>
    <w:rsid w:val="00413A79"/>
    <w:rsid w:val="0041749F"/>
    <w:rsid w:val="00427193"/>
    <w:rsid w:val="0043104D"/>
    <w:rsid w:val="00432073"/>
    <w:rsid w:val="00433066"/>
    <w:rsid w:val="004346D7"/>
    <w:rsid w:val="00435D91"/>
    <w:rsid w:val="00436284"/>
    <w:rsid w:val="00437537"/>
    <w:rsid w:val="00446FBF"/>
    <w:rsid w:val="00452423"/>
    <w:rsid w:val="004601AA"/>
    <w:rsid w:val="00461AA3"/>
    <w:rsid w:val="00467A55"/>
    <w:rsid w:val="0047009C"/>
    <w:rsid w:val="00475C47"/>
    <w:rsid w:val="00482074"/>
    <w:rsid w:val="004832D0"/>
    <w:rsid w:val="004845E2"/>
    <w:rsid w:val="00487B68"/>
    <w:rsid w:val="00490E16"/>
    <w:rsid w:val="00491219"/>
    <w:rsid w:val="00492927"/>
    <w:rsid w:val="00493214"/>
    <w:rsid w:val="004A3B47"/>
    <w:rsid w:val="004A4C07"/>
    <w:rsid w:val="004A5784"/>
    <w:rsid w:val="004B1581"/>
    <w:rsid w:val="004B30C5"/>
    <w:rsid w:val="004B6F6A"/>
    <w:rsid w:val="004C121D"/>
    <w:rsid w:val="004C4C24"/>
    <w:rsid w:val="004E01E8"/>
    <w:rsid w:val="004E0CD3"/>
    <w:rsid w:val="004E792F"/>
    <w:rsid w:val="004F12D5"/>
    <w:rsid w:val="004F13D0"/>
    <w:rsid w:val="004F434D"/>
    <w:rsid w:val="004F6151"/>
    <w:rsid w:val="00506857"/>
    <w:rsid w:val="00527A9B"/>
    <w:rsid w:val="00527DF1"/>
    <w:rsid w:val="00534683"/>
    <w:rsid w:val="00537AE8"/>
    <w:rsid w:val="005466BB"/>
    <w:rsid w:val="005467A8"/>
    <w:rsid w:val="00546F17"/>
    <w:rsid w:val="005517EC"/>
    <w:rsid w:val="00553914"/>
    <w:rsid w:val="005569C8"/>
    <w:rsid w:val="00560C50"/>
    <w:rsid w:val="005614F4"/>
    <w:rsid w:val="00565346"/>
    <w:rsid w:val="00573399"/>
    <w:rsid w:val="005777EA"/>
    <w:rsid w:val="00584BF5"/>
    <w:rsid w:val="0058596B"/>
    <w:rsid w:val="0058757A"/>
    <w:rsid w:val="005A1D9A"/>
    <w:rsid w:val="005A3ED1"/>
    <w:rsid w:val="005B0E26"/>
    <w:rsid w:val="005B37E1"/>
    <w:rsid w:val="005B5AF8"/>
    <w:rsid w:val="005B5EBA"/>
    <w:rsid w:val="005B655C"/>
    <w:rsid w:val="005C5EEA"/>
    <w:rsid w:val="005D0A3B"/>
    <w:rsid w:val="005D132B"/>
    <w:rsid w:val="005D4689"/>
    <w:rsid w:val="005D6296"/>
    <w:rsid w:val="005D7A94"/>
    <w:rsid w:val="005E033E"/>
    <w:rsid w:val="005E1832"/>
    <w:rsid w:val="005E2E77"/>
    <w:rsid w:val="005E66E3"/>
    <w:rsid w:val="005F7153"/>
    <w:rsid w:val="00601FA8"/>
    <w:rsid w:val="006124B6"/>
    <w:rsid w:val="006157DD"/>
    <w:rsid w:val="00617B2D"/>
    <w:rsid w:val="00620FAE"/>
    <w:rsid w:val="00625ADB"/>
    <w:rsid w:val="00631884"/>
    <w:rsid w:val="00635655"/>
    <w:rsid w:val="00636196"/>
    <w:rsid w:val="00636576"/>
    <w:rsid w:val="00641CF1"/>
    <w:rsid w:val="00646836"/>
    <w:rsid w:val="0066352B"/>
    <w:rsid w:val="0066645A"/>
    <w:rsid w:val="0066685A"/>
    <w:rsid w:val="00666BBB"/>
    <w:rsid w:val="0067140B"/>
    <w:rsid w:val="00671465"/>
    <w:rsid w:val="00675420"/>
    <w:rsid w:val="0067700A"/>
    <w:rsid w:val="00691AF9"/>
    <w:rsid w:val="00694469"/>
    <w:rsid w:val="006950A7"/>
    <w:rsid w:val="00695E1A"/>
    <w:rsid w:val="0069649A"/>
    <w:rsid w:val="00697308"/>
    <w:rsid w:val="006A1281"/>
    <w:rsid w:val="006A2CAD"/>
    <w:rsid w:val="006A573C"/>
    <w:rsid w:val="006A5E74"/>
    <w:rsid w:val="006C24F6"/>
    <w:rsid w:val="006D1686"/>
    <w:rsid w:val="006D3F78"/>
    <w:rsid w:val="006D4A73"/>
    <w:rsid w:val="006D699F"/>
    <w:rsid w:val="006E037A"/>
    <w:rsid w:val="006E0B88"/>
    <w:rsid w:val="006E44BA"/>
    <w:rsid w:val="006E4AD9"/>
    <w:rsid w:val="006F7A4C"/>
    <w:rsid w:val="007031B2"/>
    <w:rsid w:val="0071611D"/>
    <w:rsid w:val="007174ED"/>
    <w:rsid w:val="007267AC"/>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37E7"/>
    <w:rsid w:val="007A4516"/>
    <w:rsid w:val="007C0B2D"/>
    <w:rsid w:val="007C5316"/>
    <w:rsid w:val="007C67FD"/>
    <w:rsid w:val="007D01BC"/>
    <w:rsid w:val="007D2643"/>
    <w:rsid w:val="007D7E94"/>
    <w:rsid w:val="007E173B"/>
    <w:rsid w:val="007E2328"/>
    <w:rsid w:val="007F0145"/>
    <w:rsid w:val="007F5F9E"/>
    <w:rsid w:val="00801764"/>
    <w:rsid w:val="008038AC"/>
    <w:rsid w:val="00812748"/>
    <w:rsid w:val="00814AB3"/>
    <w:rsid w:val="0081731D"/>
    <w:rsid w:val="00824951"/>
    <w:rsid w:val="00832F19"/>
    <w:rsid w:val="008338A4"/>
    <w:rsid w:val="00837418"/>
    <w:rsid w:val="00841FF8"/>
    <w:rsid w:val="008433C2"/>
    <w:rsid w:val="00847324"/>
    <w:rsid w:val="00854D16"/>
    <w:rsid w:val="00855EE4"/>
    <w:rsid w:val="00872177"/>
    <w:rsid w:val="00872C3F"/>
    <w:rsid w:val="0088104E"/>
    <w:rsid w:val="0089007C"/>
    <w:rsid w:val="00892B2A"/>
    <w:rsid w:val="00897533"/>
    <w:rsid w:val="008A17F2"/>
    <w:rsid w:val="008A5600"/>
    <w:rsid w:val="008A696D"/>
    <w:rsid w:val="008A7F29"/>
    <w:rsid w:val="008B2D5E"/>
    <w:rsid w:val="008B36CC"/>
    <w:rsid w:val="008B403B"/>
    <w:rsid w:val="008B41A6"/>
    <w:rsid w:val="008C07DA"/>
    <w:rsid w:val="008C5A75"/>
    <w:rsid w:val="008C6A2F"/>
    <w:rsid w:val="008C6D19"/>
    <w:rsid w:val="008C78A9"/>
    <w:rsid w:val="008C7EDC"/>
    <w:rsid w:val="008D310D"/>
    <w:rsid w:val="008D3859"/>
    <w:rsid w:val="008F2E73"/>
    <w:rsid w:val="008F5276"/>
    <w:rsid w:val="008F57E8"/>
    <w:rsid w:val="0090149B"/>
    <w:rsid w:val="00905A49"/>
    <w:rsid w:val="00912A90"/>
    <w:rsid w:val="00913A31"/>
    <w:rsid w:val="00920C3E"/>
    <w:rsid w:val="0092180E"/>
    <w:rsid w:val="00921D6F"/>
    <w:rsid w:val="009224B9"/>
    <w:rsid w:val="00925A4E"/>
    <w:rsid w:val="00936199"/>
    <w:rsid w:val="00945509"/>
    <w:rsid w:val="00945F7B"/>
    <w:rsid w:val="00950E14"/>
    <w:rsid w:val="009527D3"/>
    <w:rsid w:val="00962F07"/>
    <w:rsid w:val="00970923"/>
    <w:rsid w:val="00970B2A"/>
    <w:rsid w:val="00972A7E"/>
    <w:rsid w:val="00974044"/>
    <w:rsid w:val="00981E7A"/>
    <w:rsid w:val="00982221"/>
    <w:rsid w:val="00983415"/>
    <w:rsid w:val="00984E56"/>
    <w:rsid w:val="009946F7"/>
    <w:rsid w:val="009A00B8"/>
    <w:rsid w:val="009A0A20"/>
    <w:rsid w:val="009A251D"/>
    <w:rsid w:val="009A6BBD"/>
    <w:rsid w:val="009B0A7F"/>
    <w:rsid w:val="009B0ED7"/>
    <w:rsid w:val="009B1CFC"/>
    <w:rsid w:val="009B434E"/>
    <w:rsid w:val="009C0C5D"/>
    <w:rsid w:val="009C421D"/>
    <w:rsid w:val="009C5142"/>
    <w:rsid w:val="009D7C8B"/>
    <w:rsid w:val="009E2048"/>
    <w:rsid w:val="009E27BB"/>
    <w:rsid w:val="009E5AC2"/>
    <w:rsid w:val="009F534E"/>
    <w:rsid w:val="009F57DF"/>
    <w:rsid w:val="009F7AC1"/>
    <w:rsid w:val="00A0152C"/>
    <w:rsid w:val="00A016C8"/>
    <w:rsid w:val="00A07EEF"/>
    <w:rsid w:val="00A15E69"/>
    <w:rsid w:val="00A202BE"/>
    <w:rsid w:val="00A21260"/>
    <w:rsid w:val="00A270CB"/>
    <w:rsid w:val="00A3361A"/>
    <w:rsid w:val="00A4205B"/>
    <w:rsid w:val="00A42EC3"/>
    <w:rsid w:val="00A50381"/>
    <w:rsid w:val="00A51053"/>
    <w:rsid w:val="00A517EE"/>
    <w:rsid w:val="00A56502"/>
    <w:rsid w:val="00A57452"/>
    <w:rsid w:val="00A616B7"/>
    <w:rsid w:val="00A61FD6"/>
    <w:rsid w:val="00A71C99"/>
    <w:rsid w:val="00A756A1"/>
    <w:rsid w:val="00A77A1C"/>
    <w:rsid w:val="00A81BE9"/>
    <w:rsid w:val="00A821D9"/>
    <w:rsid w:val="00A905EA"/>
    <w:rsid w:val="00A907D4"/>
    <w:rsid w:val="00AA6949"/>
    <w:rsid w:val="00AA7676"/>
    <w:rsid w:val="00AB1478"/>
    <w:rsid w:val="00AB44F6"/>
    <w:rsid w:val="00AB479E"/>
    <w:rsid w:val="00AB4B88"/>
    <w:rsid w:val="00AB4F86"/>
    <w:rsid w:val="00AB5E46"/>
    <w:rsid w:val="00AC2841"/>
    <w:rsid w:val="00AC342E"/>
    <w:rsid w:val="00AC691A"/>
    <w:rsid w:val="00AD38BD"/>
    <w:rsid w:val="00AD7D70"/>
    <w:rsid w:val="00AE0FED"/>
    <w:rsid w:val="00AE69B6"/>
    <w:rsid w:val="00AE7877"/>
    <w:rsid w:val="00AF2B3B"/>
    <w:rsid w:val="00AF5576"/>
    <w:rsid w:val="00AF56EE"/>
    <w:rsid w:val="00AF6C96"/>
    <w:rsid w:val="00B0636C"/>
    <w:rsid w:val="00B10CEE"/>
    <w:rsid w:val="00B14395"/>
    <w:rsid w:val="00B14B65"/>
    <w:rsid w:val="00B15450"/>
    <w:rsid w:val="00B22C0F"/>
    <w:rsid w:val="00B247EE"/>
    <w:rsid w:val="00B255E9"/>
    <w:rsid w:val="00B27271"/>
    <w:rsid w:val="00B37580"/>
    <w:rsid w:val="00B42733"/>
    <w:rsid w:val="00B427DB"/>
    <w:rsid w:val="00B442BA"/>
    <w:rsid w:val="00B4490C"/>
    <w:rsid w:val="00B46B23"/>
    <w:rsid w:val="00B5126F"/>
    <w:rsid w:val="00B51D7A"/>
    <w:rsid w:val="00B56A08"/>
    <w:rsid w:val="00B637E4"/>
    <w:rsid w:val="00B658A1"/>
    <w:rsid w:val="00B764A0"/>
    <w:rsid w:val="00B80E29"/>
    <w:rsid w:val="00B80EFB"/>
    <w:rsid w:val="00B92181"/>
    <w:rsid w:val="00BA092B"/>
    <w:rsid w:val="00BA6A28"/>
    <w:rsid w:val="00BB09DF"/>
    <w:rsid w:val="00BC019C"/>
    <w:rsid w:val="00BC7360"/>
    <w:rsid w:val="00BD014E"/>
    <w:rsid w:val="00BD1078"/>
    <w:rsid w:val="00BD25D8"/>
    <w:rsid w:val="00BD4DE0"/>
    <w:rsid w:val="00BD6887"/>
    <w:rsid w:val="00BE09DD"/>
    <w:rsid w:val="00BE6DC4"/>
    <w:rsid w:val="00BF2FA9"/>
    <w:rsid w:val="00C016BF"/>
    <w:rsid w:val="00C04389"/>
    <w:rsid w:val="00C05C30"/>
    <w:rsid w:val="00C11B2E"/>
    <w:rsid w:val="00C2578E"/>
    <w:rsid w:val="00C27B89"/>
    <w:rsid w:val="00C32184"/>
    <w:rsid w:val="00C353F0"/>
    <w:rsid w:val="00C440DA"/>
    <w:rsid w:val="00C47BFB"/>
    <w:rsid w:val="00C53AFF"/>
    <w:rsid w:val="00C604FC"/>
    <w:rsid w:val="00C60A53"/>
    <w:rsid w:val="00C635C3"/>
    <w:rsid w:val="00C63F6C"/>
    <w:rsid w:val="00C6463F"/>
    <w:rsid w:val="00C71C47"/>
    <w:rsid w:val="00C8075B"/>
    <w:rsid w:val="00C87726"/>
    <w:rsid w:val="00C904A3"/>
    <w:rsid w:val="00C93A67"/>
    <w:rsid w:val="00C95955"/>
    <w:rsid w:val="00CA1489"/>
    <w:rsid w:val="00CA5F94"/>
    <w:rsid w:val="00CA6ACD"/>
    <w:rsid w:val="00CB458D"/>
    <w:rsid w:val="00CB5D33"/>
    <w:rsid w:val="00CD1FC4"/>
    <w:rsid w:val="00CE4643"/>
    <w:rsid w:val="00CE47A6"/>
    <w:rsid w:val="00CE6AA9"/>
    <w:rsid w:val="00D01F9A"/>
    <w:rsid w:val="00D02EBB"/>
    <w:rsid w:val="00D03B6E"/>
    <w:rsid w:val="00D0413F"/>
    <w:rsid w:val="00D12539"/>
    <w:rsid w:val="00D220CD"/>
    <w:rsid w:val="00D22687"/>
    <w:rsid w:val="00D235CB"/>
    <w:rsid w:val="00D37451"/>
    <w:rsid w:val="00D404AE"/>
    <w:rsid w:val="00D43499"/>
    <w:rsid w:val="00D43DA9"/>
    <w:rsid w:val="00D509A3"/>
    <w:rsid w:val="00D53242"/>
    <w:rsid w:val="00D53B2D"/>
    <w:rsid w:val="00D56690"/>
    <w:rsid w:val="00D65AE7"/>
    <w:rsid w:val="00D71C8E"/>
    <w:rsid w:val="00D74E7D"/>
    <w:rsid w:val="00D8171A"/>
    <w:rsid w:val="00D840A2"/>
    <w:rsid w:val="00D851A6"/>
    <w:rsid w:val="00D92984"/>
    <w:rsid w:val="00D93C3A"/>
    <w:rsid w:val="00DA5C39"/>
    <w:rsid w:val="00DC0115"/>
    <w:rsid w:val="00DC05A5"/>
    <w:rsid w:val="00DC2FAA"/>
    <w:rsid w:val="00DC3AEE"/>
    <w:rsid w:val="00DE01BE"/>
    <w:rsid w:val="00DE287A"/>
    <w:rsid w:val="00DF0F26"/>
    <w:rsid w:val="00DF7C2F"/>
    <w:rsid w:val="00E00192"/>
    <w:rsid w:val="00E04346"/>
    <w:rsid w:val="00E14EE6"/>
    <w:rsid w:val="00E226F3"/>
    <w:rsid w:val="00E239AC"/>
    <w:rsid w:val="00E24FB2"/>
    <w:rsid w:val="00E4026E"/>
    <w:rsid w:val="00E45EBF"/>
    <w:rsid w:val="00E47A7A"/>
    <w:rsid w:val="00E519EC"/>
    <w:rsid w:val="00E70662"/>
    <w:rsid w:val="00E7214F"/>
    <w:rsid w:val="00E918EE"/>
    <w:rsid w:val="00E94523"/>
    <w:rsid w:val="00E96947"/>
    <w:rsid w:val="00EA1AEA"/>
    <w:rsid w:val="00EA3C4A"/>
    <w:rsid w:val="00EA5809"/>
    <w:rsid w:val="00EB39FE"/>
    <w:rsid w:val="00EB7487"/>
    <w:rsid w:val="00EC0AA5"/>
    <w:rsid w:val="00EC171D"/>
    <w:rsid w:val="00EC507F"/>
    <w:rsid w:val="00ED1C94"/>
    <w:rsid w:val="00ED2180"/>
    <w:rsid w:val="00ED3DD9"/>
    <w:rsid w:val="00EE2D0A"/>
    <w:rsid w:val="00EE36EB"/>
    <w:rsid w:val="00EE48A1"/>
    <w:rsid w:val="00EE61CD"/>
    <w:rsid w:val="00EE63B1"/>
    <w:rsid w:val="00EF16E0"/>
    <w:rsid w:val="00EF3523"/>
    <w:rsid w:val="00F01ACB"/>
    <w:rsid w:val="00F12BC1"/>
    <w:rsid w:val="00F20FEB"/>
    <w:rsid w:val="00F34045"/>
    <w:rsid w:val="00F35895"/>
    <w:rsid w:val="00F360DA"/>
    <w:rsid w:val="00F41141"/>
    <w:rsid w:val="00F51AE0"/>
    <w:rsid w:val="00F600CA"/>
    <w:rsid w:val="00F64867"/>
    <w:rsid w:val="00F67AD9"/>
    <w:rsid w:val="00F73098"/>
    <w:rsid w:val="00F8404C"/>
    <w:rsid w:val="00F84D58"/>
    <w:rsid w:val="00F92593"/>
    <w:rsid w:val="00F93F9A"/>
    <w:rsid w:val="00F962E3"/>
    <w:rsid w:val="00F968C6"/>
    <w:rsid w:val="00FB0958"/>
    <w:rsid w:val="00FB456F"/>
    <w:rsid w:val="00FB4BFB"/>
    <w:rsid w:val="00FC1453"/>
    <w:rsid w:val="00FC31FF"/>
    <w:rsid w:val="00FD0892"/>
    <w:rsid w:val="00FD58F6"/>
    <w:rsid w:val="00FD600C"/>
    <w:rsid w:val="00FE026B"/>
    <w:rsid w:val="00FE10CF"/>
    <w:rsid w:val="00FE5A8A"/>
    <w:rsid w:val="00FE6C0D"/>
    <w:rsid w:val="00FF0CBB"/>
    <w:rsid w:val="00FF1DE8"/>
    <w:rsid w:val="00FF4E8F"/>
    <w:rsid w:val="00FF6097"/>
    <w:rsid w:val="01AB4BCB"/>
    <w:rsid w:val="02391560"/>
    <w:rsid w:val="09CA5D4D"/>
    <w:rsid w:val="0AAC36A8"/>
    <w:rsid w:val="0D1D5845"/>
    <w:rsid w:val="0ED168E7"/>
    <w:rsid w:val="0F022970"/>
    <w:rsid w:val="0F1966C8"/>
    <w:rsid w:val="110732FE"/>
    <w:rsid w:val="125B2E78"/>
    <w:rsid w:val="13A21894"/>
    <w:rsid w:val="14DE58BA"/>
    <w:rsid w:val="15992D7D"/>
    <w:rsid w:val="162568AA"/>
    <w:rsid w:val="176A0A7A"/>
    <w:rsid w:val="17A60559"/>
    <w:rsid w:val="19212219"/>
    <w:rsid w:val="1B23671D"/>
    <w:rsid w:val="1B296BF8"/>
    <w:rsid w:val="1B3EB957"/>
    <w:rsid w:val="1C7D1949"/>
    <w:rsid w:val="1D7A2EE8"/>
    <w:rsid w:val="200D5F68"/>
    <w:rsid w:val="2039253E"/>
    <w:rsid w:val="211A5948"/>
    <w:rsid w:val="21CE62A0"/>
    <w:rsid w:val="21D8011F"/>
    <w:rsid w:val="242E2942"/>
    <w:rsid w:val="24D22717"/>
    <w:rsid w:val="260908A6"/>
    <w:rsid w:val="26977FBF"/>
    <w:rsid w:val="2727187B"/>
    <w:rsid w:val="276938B5"/>
    <w:rsid w:val="27F4479B"/>
    <w:rsid w:val="28EE2F0B"/>
    <w:rsid w:val="29404D9F"/>
    <w:rsid w:val="2A0E2346"/>
    <w:rsid w:val="2A932366"/>
    <w:rsid w:val="2B6D12EE"/>
    <w:rsid w:val="2B940F71"/>
    <w:rsid w:val="2C146E50"/>
    <w:rsid w:val="2C5C549B"/>
    <w:rsid w:val="2C8763E0"/>
    <w:rsid w:val="2D0F3634"/>
    <w:rsid w:val="2D517119"/>
    <w:rsid w:val="2E00644A"/>
    <w:rsid w:val="2EC21951"/>
    <w:rsid w:val="2FDC6A42"/>
    <w:rsid w:val="2FDF7CC0"/>
    <w:rsid w:val="30BD0622"/>
    <w:rsid w:val="314224E0"/>
    <w:rsid w:val="32254A04"/>
    <w:rsid w:val="32EE788C"/>
    <w:rsid w:val="337C911A"/>
    <w:rsid w:val="34513D87"/>
    <w:rsid w:val="35270760"/>
    <w:rsid w:val="3592207D"/>
    <w:rsid w:val="37937B8C"/>
    <w:rsid w:val="37A147F9"/>
    <w:rsid w:val="387910FD"/>
    <w:rsid w:val="38934A8A"/>
    <w:rsid w:val="39142E3F"/>
    <w:rsid w:val="3A766411"/>
    <w:rsid w:val="3EFD394B"/>
    <w:rsid w:val="3FDE7FD3"/>
    <w:rsid w:val="43192030"/>
    <w:rsid w:val="4415656C"/>
    <w:rsid w:val="44DA134B"/>
    <w:rsid w:val="45B13434"/>
    <w:rsid w:val="495E2504"/>
    <w:rsid w:val="4A2A4B22"/>
    <w:rsid w:val="4ABFE9DB"/>
    <w:rsid w:val="4B245750"/>
    <w:rsid w:val="4B3B1C23"/>
    <w:rsid w:val="4C965DA6"/>
    <w:rsid w:val="4EE0271C"/>
    <w:rsid w:val="4FA0465B"/>
    <w:rsid w:val="5014513A"/>
    <w:rsid w:val="50854860"/>
    <w:rsid w:val="51835EA4"/>
    <w:rsid w:val="51C365B2"/>
    <w:rsid w:val="51E952C3"/>
    <w:rsid w:val="5202202A"/>
    <w:rsid w:val="52DD6919"/>
    <w:rsid w:val="54A97A94"/>
    <w:rsid w:val="56E322E1"/>
    <w:rsid w:val="57792C45"/>
    <w:rsid w:val="58636A07"/>
    <w:rsid w:val="591F2DFF"/>
    <w:rsid w:val="59644745"/>
    <w:rsid w:val="5ACC4545"/>
    <w:rsid w:val="5B856795"/>
    <w:rsid w:val="5B9C6858"/>
    <w:rsid w:val="5C875EBC"/>
    <w:rsid w:val="5CF209D5"/>
    <w:rsid w:val="5DB1138B"/>
    <w:rsid w:val="5DDE1A54"/>
    <w:rsid w:val="5DFE63F6"/>
    <w:rsid w:val="5EB237E6"/>
    <w:rsid w:val="5EEF6D2F"/>
    <w:rsid w:val="5F5023A8"/>
    <w:rsid w:val="5F7C25C2"/>
    <w:rsid w:val="602A5424"/>
    <w:rsid w:val="60D44B41"/>
    <w:rsid w:val="628F5B29"/>
    <w:rsid w:val="64FC31F3"/>
    <w:rsid w:val="6556547D"/>
    <w:rsid w:val="658904F7"/>
    <w:rsid w:val="65D4530E"/>
    <w:rsid w:val="691C78D4"/>
    <w:rsid w:val="6A015D26"/>
    <w:rsid w:val="6A1C18D2"/>
    <w:rsid w:val="6ADF635A"/>
    <w:rsid w:val="6B073165"/>
    <w:rsid w:val="6B7FD4CD"/>
    <w:rsid w:val="6D213317"/>
    <w:rsid w:val="6EFD8256"/>
    <w:rsid w:val="6EFF0A40"/>
    <w:rsid w:val="6F7F9E6F"/>
    <w:rsid w:val="6FCD36D6"/>
    <w:rsid w:val="73C00E18"/>
    <w:rsid w:val="748974D9"/>
    <w:rsid w:val="74BA362F"/>
    <w:rsid w:val="74FDCC67"/>
    <w:rsid w:val="75EC3045"/>
    <w:rsid w:val="75ED465C"/>
    <w:rsid w:val="77FA7033"/>
    <w:rsid w:val="784D3606"/>
    <w:rsid w:val="799534B7"/>
    <w:rsid w:val="7B0C77A9"/>
    <w:rsid w:val="7CFA9EC4"/>
    <w:rsid w:val="7DF7A4DB"/>
    <w:rsid w:val="7E30493E"/>
    <w:rsid w:val="7EB17640"/>
    <w:rsid w:val="7ECFF841"/>
    <w:rsid w:val="7F354F5B"/>
    <w:rsid w:val="7F481651"/>
    <w:rsid w:val="7FB943FA"/>
    <w:rsid w:val="7FD95335"/>
    <w:rsid w:val="7FEF3809"/>
    <w:rsid w:val="7FFF0972"/>
    <w:rsid w:val="ABFFB728"/>
    <w:rsid w:val="BE7F0B40"/>
    <w:rsid w:val="CFDB097F"/>
    <w:rsid w:val="DEFF20C2"/>
    <w:rsid w:val="E6CB7E16"/>
    <w:rsid w:val="F2F66143"/>
    <w:rsid w:val="FDEBBD2C"/>
    <w:rsid w:val="FFEB0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列出段落1"/>
    <w:basedOn w:val="1"/>
    <w:qFormat/>
    <w:uiPriority w:val="0"/>
    <w:pPr>
      <w:ind w:firstLine="420" w:firstLineChars="200"/>
    </w:pPr>
  </w:style>
  <w:style w:type="paragraph" w:customStyle="1" w:styleId="35">
    <w:name w:val="列出段落1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qFormat/>
    <w:uiPriority w:val="0"/>
    <w:rPr>
      <w:rFonts w:ascii="Tahoma" w:hAnsi="Tahoma"/>
      <w:sz w:val="24"/>
      <w:szCs w:val="20"/>
    </w:rPr>
  </w:style>
  <w:style w:type="paragraph" w:customStyle="1" w:styleId="38">
    <w:name w:val="大汉方案正文"/>
    <w:basedOn w:val="1"/>
    <w:qFormat/>
    <w:uiPriority w:val="0"/>
    <w:pPr>
      <w:spacing w:line="360" w:lineRule="auto"/>
      <w:ind w:firstLine="200" w:firstLineChars="200"/>
    </w:pPr>
    <w:rPr>
      <w:rFonts w:ascii="Arial" w:hAnsi="Arial"/>
      <w:sz w:val="24"/>
      <w:szCs w:val="20"/>
    </w:rPr>
  </w:style>
  <w:style w:type="paragraph" w:customStyle="1" w:styleId="39">
    <w:name w:val="retrait3"/>
    <w:basedOn w:val="1"/>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qFormat/>
    <w:uiPriority w:val="0"/>
    <w:pPr>
      <w:tabs>
        <w:tab w:val="left" w:pos="360"/>
      </w:tabs>
    </w:pPr>
    <w:rPr>
      <w:sz w:val="21"/>
    </w:rPr>
  </w:style>
  <w:style w:type="paragraph" w:customStyle="1" w:styleId="45">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字符"/>
    <w:basedOn w:val="29"/>
    <w:link w:val="20"/>
    <w:qFormat/>
    <w:uiPriority w:val="99"/>
    <w:rPr>
      <w:rFonts w:ascii="Times New Roman" w:hAnsi="Times New Roman" w:eastAsia="宋体" w:cs="Times New Roman"/>
      <w:sz w:val="18"/>
      <w:szCs w:val="18"/>
    </w:rPr>
  </w:style>
  <w:style w:type="character" w:customStyle="1" w:styleId="84">
    <w:name w:val="纯文本 字符"/>
    <w:basedOn w:val="29"/>
    <w:link w:val="18"/>
    <w:qFormat/>
    <w:uiPriority w:val="0"/>
    <w:rPr>
      <w:rFonts w:ascii="宋体" w:hAnsi="Courier New" w:eastAsia="宋体" w:cs="Courier New"/>
      <w:szCs w:val="21"/>
    </w:rPr>
  </w:style>
  <w:style w:type="character" w:customStyle="1" w:styleId="85">
    <w:name w:val="正文文本缩进 字符"/>
    <w:basedOn w:val="29"/>
    <w:link w:val="16"/>
    <w:qFormat/>
    <w:uiPriority w:val="0"/>
    <w:rPr>
      <w:rFonts w:ascii="Times New Roman" w:hAnsi="Times New Roman" w:eastAsia="宋体" w:cs="Times New Roman"/>
      <w:sz w:val="32"/>
      <w:szCs w:val="20"/>
    </w:rPr>
  </w:style>
  <w:style w:type="character" w:customStyle="1" w:styleId="86">
    <w:name w:val="批注框文本 字符"/>
    <w:basedOn w:val="29"/>
    <w:link w:val="19"/>
    <w:qFormat/>
    <w:uiPriority w:val="0"/>
    <w:rPr>
      <w:rFonts w:ascii="Times New Roman" w:hAnsi="Times New Roman" w:eastAsia="宋体" w:cs="Times New Roman"/>
      <w:sz w:val="18"/>
      <w:szCs w:val="18"/>
    </w:rPr>
  </w:style>
  <w:style w:type="character" w:customStyle="1" w:styleId="87">
    <w:name w:val="标题 1 字符"/>
    <w:basedOn w:val="29"/>
    <w:link w:val="2"/>
    <w:qFormat/>
    <w:uiPriority w:val="0"/>
    <w:rPr>
      <w:rFonts w:ascii="Calibri" w:hAnsi="Calibri" w:eastAsia="仿宋" w:cs="Times New Roman"/>
      <w:b/>
      <w:bCs/>
      <w:kern w:val="44"/>
      <w:sz w:val="30"/>
      <w:szCs w:val="44"/>
    </w:rPr>
  </w:style>
  <w:style w:type="character" w:customStyle="1" w:styleId="88">
    <w:name w:val="标题 2 字符"/>
    <w:basedOn w:val="29"/>
    <w:link w:val="3"/>
    <w:qFormat/>
    <w:uiPriority w:val="0"/>
    <w:rPr>
      <w:rFonts w:ascii="Cambria" w:hAnsi="Cambria" w:eastAsia="宋体" w:cs="Times New Roman"/>
      <w:b/>
      <w:bCs/>
      <w:sz w:val="28"/>
      <w:szCs w:val="32"/>
    </w:rPr>
  </w:style>
  <w:style w:type="character" w:customStyle="1" w:styleId="89">
    <w:name w:val="标题 3 字符"/>
    <w:basedOn w:val="29"/>
    <w:link w:val="4"/>
    <w:qFormat/>
    <w:uiPriority w:val="0"/>
    <w:rPr>
      <w:rFonts w:ascii="Calibri" w:hAnsi="Calibri" w:eastAsia="宋体" w:cs="Times New Roman"/>
      <w:b/>
      <w:bCs/>
      <w:sz w:val="32"/>
      <w:szCs w:val="32"/>
    </w:rPr>
  </w:style>
  <w:style w:type="character" w:customStyle="1" w:styleId="90">
    <w:name w:val="标题 4 字符"/>
    <w:basedOn w:val="29"/>
    <w:link w:val="5"/>
    <w:qFormat/>
    <w:uiPriority w:val="0"/>
    <w:rPr>
      <w:rFonts w:ascii="Cambria" w:hAnsi="Cambria" w:eastAsia="宋体" w:cs="Times New Roman"/>
      <w:b/>
      <w:bCs/>
      <w:sz w:val="28"/>
      <w:szCs w:val="28"/>
    </w:rPr>
  </w:style>
  <w:style w:type="character" w:customStyle="1" w:styleId="91">
    <w:name w:val="标题 5 字符"/>
    <w:basedOn w:val="29"/>
    <w:link w:val="6"/>
    <w:qFormat/>
    <w:uiPriority w:val="0"/>
    <w:rPr>
      <w:rFonts w:ascii="Times New Roman" w:hAnsi="Times New Roman" w:eastAsia="宋体" w:cs="Times New Roman"/>
      <w:b/>
      <w:bCs/>
      <w:kern w:val="0"/>
      <w:sz w:val="28"/>
      <w:szCs w:val="28"/>
    </w:rPr>
  </w:style>
  <w:style w:type="character" w:customStyle="1" w:styleId="92">
    <w:name w:val="标题 6 字符"/>
    <w:basedOn w:val="29"/>
    <w:link w:val="7"/>
    <w:qFormat/>
    <w:uiPriority w:val="0"/>
    <w:rPr>
      <w:rFonts w:ascii="Arial" w:hAnsi="Arial" w:eastAsia="黑体" w:cs="Times New Roman"/>
      <w:b/>
      <w:bCs/>
      <w:kern w:val="0"/>
      <w:sz w:val="24"/>
      <w:szCs w:val="24"/>
    </w:rPr>
  </w:style>
  <w:style w:type="character" w:customStyle="1" w:styleId="93">
    <w:name w:val="标题 7 字符"/>
    <w:basedOn w:val="29"/>
    <w:link w:val="8"/>
    <w:qFormat/>
    <w:uiPriority w:val="0"/>
    <w:rPr>
      <w:rFonts w:ascii="Times New Roman" w:hAnsi="Times New Roman" w:eastAsia="宋体" w:cs="Times New Roman"/>
      <w:b/>
      <w:bCs/>
      <w:kern w:val="0"/>
      <w:sz w:val="24"/>
      <w:szCs w:val="24"/>
    </w:rPr>
  </w:style>
  <w:style w:type="character" w:customStyle="1" w:styleId="94">
    <w:name w:val="标题 8 字符"/>
    <w:basedOn w:val="29"/>
    <w:link w:val="9"/>
    <w:qFormat/>
    <w:uiPriority w:val="0"/>
    <w:rPr>
      <w:rFonts w:ascii="Arial" w:hAnsi="Arial" w:eastAsia="黑体" w:cs="Times New Roman"/>
      <w:kern w:val="0"/>
      <w:sz w:val="24"/>
      <w:szCs w:val="24"/>
    </w:rPr>
  </w:style>
  <w:style w:type="character" w:customStyle="1" w:styleId="95">
    <w:name w:val="标题 9 字符"/>
    <w:basedOn w:val="29"/>
    <w:link w:val="10"/>
    <w:qFormat/>
    <w:uiPriority w:val="0"/>
    <w:rPr>
      <w:rFonts w:ascii="Arial" w:hAnsi="Arial" w:eastAsia="黑体" w:cs="Times New Roman"/>
      <w:kern w:val="0"/>
      <w:szCs w:val="21"/>
    </w:rPr>
  </w:style>
  <w:style w:type="character" w:customStyle="1" w:styleId="96">
    <w:name w:val="文档结构图 字符"/>
    <w:basedOn w:val="29"/>
    <w:link w:val="13"/>
    <w:semiHidden/>
    <w:qFormat/>
    <w:uiPriority w:val="0"/>
    <w:rPr>
      <w:rFonts w:ascii="Heiti SC Light" w:hAnsi="Calibri" w:eastAsia="Times New Roman" w:cs="Times New Roman"/>
      <w:sz w:val="24"/>
      <w:szCs w:val="24"/>
    </w:rPr>
  </w:style>
  <w:style w:type="character" w:customStyle="1" w:styleId="97">
    <w:name w:val="批注文字 字符"/>
    <w:link w:val="14"/>
    <w:qFormat/>
    <w:uiPriority w:val="0"/>
    <w:rPr>
      <w:sz w:val="28"/>
    </w:rPr>
  </w:style>
  <w:style w:type="character" w:customStyle="1" w:styleId="98">
    <w:name w:val="正文缩进 字符"/>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字符"/>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字符"/>
    <w:basedOn w:val="29"/>
    <w:link w:val="23"/>
    <w:qFormat/>
    <w:uiPriority w:val="0"/>
    <w:rPr>
      <w:rFonts w:ascii="Times New Roman" w:hAnsi="Times New Roman" w:eastAsia="宋体" w:cs="Times New Roman"/>
      <w:sz w:val="16"/>
      <w:szCs w:val="16"/>
    </w:rPr>
  </w:style>
  <w:style w:type="character" w:customStyle="1" w:styleId="104">
    <w:name w:val="标题 字符"/>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字符"/>
    <w:basedOn w:val="29"/>
    <w:link w:val="21"/>
    <w:qFormat/>
    <w:uiPriority w:val="0"/>
    <w:rPr>
      <w:rFonts w:ascii="Times New Roman" w:hAnsi="Times New Roman" w:eastAsia="宋体" w:cs="Times New Roman"/>
      <w:sz w:val="18"/>
      <w:szCs w:val="18"/>
    </w:rPr>
  </w:style>
  <w:style w:type="character" w:customStyle="1" w:styleId="107">
    <w:name w:val="批注主题 字符"/>
    <w:basedOn w:val="97"/>
    <w:link w:val="26"/>
    <w:semiHidden/>
    <w:qFormat/>
    <w:uiPriority w:val="99"/>
    <w:rPr>
      <w:rFonts w:ascii="Times New Roman" w:hAnsi="Times New Roman" w:eastAsia="宋体" w:cs="Times New Roman"/>
      <w:b/>
      <w:bCs/>
      <w:sz w:val="28"/>
      <w:szCs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Table Text"/>
    <w:basedOn w:val="1"/>
    <w:semiHidden/>
    <w:qFormat/>
    <w:uiPriority w:val="0"/>
    <w:rPr>
      <w:rFonts w:ascii="宋体" w:hAnsi="宋体" w:cs="宋体"/>
      <w:sz w:val="23"/>
      <w:szCs w:val="23"/>
      <w:lang w:eastAsia="en-US"/>
    </w:rPr>
  </w:style>
  <w:style w:type="table" w:customStyle="1" w:styleId="110">
    <w:name w:val="Table Normal"/>
    <w:semiHidden/>
    <w:unhideWhenUsed/>
    <w:qFormat/>
    <w:uiPriority w:val="0"/>
    <w:tblPr>
      <w:tblCellMar>
        <w:top w:w="0" w:type="dxa"/>
        <w:left w:w="0" w:type="dxa"/>
        <w:bottom w:w="0" w:type="dxa"/>
        <w:right w:w="0" w:type="dxa"/>
      </w:tblCellMar>
    </w:tblPr>
  </w:style>
  <w:style w:type="paragraph" w:styleId="111">
    <w:name w:val="List Paragraph"/>
    <w:basedOn w:val="1"/>
    <w:unhideWhenUsed/>
    <w:qFormat/>
    <w:uiPriority w:val="99"/>
    <w:pPr>
      <w:ind w:firstLine="420" w:firstLineChars="200"/>
    </w:pPr>
  </w:style>
  <w:style w:type="paragraph" w:customStyle="1" w:styleId="112">
    <w:name w:val="本文正文"/>
    <w:basedOn w:val="1"/>
    <w:link w:val="113"/>
    <w:qFormat/>
    <w:uiPriority w:val="0"/>
    <w:pPr>
      <w:spacing w:line="360" w:lineRule="auto"/>
      <w:ind w:firstLine="200" w:firstLineChars="200"/>
    </w:pPr>
    <w:rPr>
      <w:sz w:val="24"/>
      <w:szCs w:val="22"/>
    </w:rPr>
  </w:style>
  <w:style w:type="character" w:customStyle="1" w:styleId="113">
    <w:name w:val="本文正文 字符"/>
    <w:link w:val="112"/>
    <w:qFormat/>
    <w:uiPriority w:val="0"/>
    <w:rPr>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2105</Words>
  <Characters>12002</Characters>
  <Lines>100</Lines>
  <Paragraphs>28</Paragraphs>
  <TotalTime>28</TotalTime>
  <ScaleCrop>false</ScaleCrop>
  <LinksUpToDate>false</LinksUpToDate>
  <CharactersWithSpaces>14079</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2019-05-03T10:56:00Z</dcterms:created>
  <dc:creator>wzg</dc:creator>
  <cp:lastModifiedBy>99AAACAAYPCMKCR8JNEZSJAHE</cp:lastModifiedBy>
  <cp:lastPrinted>2026-03-26T23:01:00Z</cp:lastPrinted>
  <dcterms:modified xsi:type="dcterms:W3CDTF">2026-03-31T09:55:08Z</dcterms:modified>
  <dc:title>竞争性谈判文件</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BD15694B10B767618F94C369ABB19D07_43</vt:lpwstr>
  </property>
  <property fmtid="{D5CDD505-2E9C-101B-9397-08002B2CF9AE}" pid="4" name="KSOTemplateDocerSaveRecord">
    <vt:lpwstr>eyJoZGlkIjoiYzEyOTg4MmEzNDZhY2NkZDc0NGI5YTk5ZWEwOGZhZTMiLCJ1c2VySWQiOiI1ODk2OTAxNDIifQ==</vt:lpwstr>
  </property>
</Properties>
</file>