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 xml:space="preserve">   湖北省博物馆2026年专利、商标、著作权代理服务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依据《省财政厅关于印发湖北省政府集中采购目录及标准（2026年版）的通知》（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</w:rPr>
        <w:t>25﹞9号），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2026年专利、商标、著作权代理服务项目所需服务进行竞争性谈判采购。欢迎供应商前来投标。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2026年专利、商标、著作权代理服务</w:t>
      </w:r>
      <w:r>
        <w:rPr>
          <w:rFonts w:hint="eastAsia"/>
          <w:color w:val="auto"/>
          <w:sz w:val="24"/>
          <w:szCs w:val="24"/>
        </w:rPr>
        <w:t>项目，预算金额12万元。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17A48B5A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三、投标人资格要求：</w:t>
      </w:r>
    </w:p>
    <w:p w14:paraId="1E82CB92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61712F39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．投标人应具备下列资质材料：</w:t>
      </w:r>
    </w:p>
    <w:p w14:paraId="1AC86BA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（1）专利代理机构取得国家知识产权局颁发的专利代理机构执业许可证，提供相应复印件。</w:t>
      </w:r>
    </w:p>
    <w:p w14:paraId="29192634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（2）专利代理机构信用等级在</w:t>
      </w:r>
      <w:r>
        <w:rPr>
          <w:color w:val="auto"/>
          <w:sz w:val="24"/>
          <w:szCs w:val="24"/>
          <w:u w:val="single"/>
        </w:rPr>
        <w:t xml:space="preserve"> A </w:t>
      </w:r>
      <w:r>
        <w:rPr>
          <w:rFonts w:hint="eastAsia"/>
          <w:color w:val="auto"/>
          <w:sz w:val="24"/>
          <w:szCs w:val="24"/>
        </w:rPr>
        <w:t>级及以上，提供相应资质证明。</w:t>
      </w:r>
    </w:p>
    <w:p w14:paraId="06FBC0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（3）代理机构需要在国家知识产权局商标局中国商标网备案且通过核验，提供相应资质证明。</w:t>
      </w:r>
    </w:p>
    <w:p w14:paraId="174E79DF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（4）提供代理服务团队成员名单8名以上，须包含团队负责人1名、专利代理师5名、服务流程管理人员2名。提供团队人员信息表，应当包括姓名、身份证号、资格证号、学历、专业、合同复印件、执业年限、信用等级等基本信息。</w:t>
      </w:r>
    </w:p>
    <w:p w14:paraId="32FECCC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（5）服务团队负责人取得专利代理师资格证并具有</w:t>
      </w:r>
      <w:r>
        <w:rPr>
          <w:color w:val="auto"/>
          <w:sz w:val="24"/>
          <w:szCs w:val="24"/>
          <w:u w:val="single"/>
        </w:rPr>
        <w:t xml:space="preserve"> 8 </w:t>
      </w:r>
      <w:r>
        <w:rPr>
          <w:rFonts w:hint="eastAsia"/>
          <w:color w:val="auto"/>
          <w:sz w:val="24"/>
          <w:szCs w:val="24"/>
        </w:rPr>
        <w:t>年以上相关领域专利代理服务执业经历，团队负责人代理师信用等级在</w:t>
      </w:r>
      <w:r>
        <w:rPr>
          <w:color w:val="auto"/>
          <w:sz w:val="24"/>
          <w:szCs w:val="24"/>
          <w:u w:val="single"/>
        </w:rPr>
        <w:t xml:space="preserve"> A </w:t>
      </w:r>
      <w:r>
        <w:rPr>
          <w:rFonts w:hint="eastAsia"/>
          <w:color w:val="auto"/>
          <w:sz w:val="24"/>
          <w:szCs w:val="24"/>
        </w:rPr>
        <w:t>级及以上。提供相应复印件、社保缴费证明。</w:t>
      </w:r>
    </w:p>
    <w:p w14:paraId="5EAC830F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（6）专利代理师取得专利代理师资格证并具有</w:t>
      </w:r>
      <w:r>
        <w:rPr>
          <w:color w:val="auto"/>
          <w:sz w:val="24"/>
          <w:szCs w:val="24"/>
          <w:u w:val="single"/>
        </w:rPr>
        <w:t xml:space="preserve"> 4 </w:t>
      </w:r>
      <w:r>
        <w:rPr>
          <w:rFonts w:hint="eastAsia"/>
          <w:color w:val="auto"/>
          <w:sz w:val="24"/>
          <w:szCs w:val="24"/>
        </w:rPr>
        <w:t>年以上专利代理服务执业经历的专利代理师占比达到</w:t>
      </w:r>
      <w:r>
        <w:rPr>
          <w:color w:val="auto"/>
          <w:sz w:val="24"/>
          <w:szCs w:val="24"/>
          <w:u w:val="single"/>
        </w:rPr>
        <w:t xml:space="preserve"> 50 </w:t>
      </w:r>
      <w:r>
        <w:rPr>
          <w:color w:val="auto"/>
          <w:sz w:val="24"/>
          <w:szCs w:val="24"/>
        </w:rPr>
        <w:t>%</w:t>
      </w:r>
      <w:r>
        <w:rPr>
          <w:rFonts w:hint="eastAsia"/>
          <w:color w:val="auto"/>
          <w:sz w:val="24"/>
          <w:szCs w:val="24"/>
        </w:rPr>
        <w:t>以上，专利代理师信用等级均在</w:t>
      </w:r>
      <w:r>
        <w:rPr>
          <w:color w:val="auto"/>
          <w:sz w:val="24"/>
          <w:szCs w:val="24"/>
          <w:u w:val="single"/>
        </w:rPr>
        <w:t xml:space="preserve"> A </w:t>
      </w:r>
      <w:r>
        <w:rPr>
          <w:rFonts w:hint="eastAsia"/>
          <w:color w:val="auto"/>
          <w:sz w:val="24"/>
          <w:szCs w:val="24"/>
        </w:rPr>
        <w:t>级及以上。提供相应复印件、社保缴费证明。</w:t>
      </w:r>
    </w:p>
    <w:p w14:paraId="3074BD8E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（7）服务流程管理人员提供社保缴费证明。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参与咨询湖北省博物馆2026年专利、商标、著作权代理服务项目报名登记。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联系人：马珊</w:t>
      </w:r>
      <w:r>
        <w:rPr>
          <w:rFonts w:hint="eastAsia"/>
          <w:color w:val="auto"/>
          <w:sz w:val="24"/>
          <w:szCs w:val="24"/>
        </w:rPr>
        <w:t xml:space="preserve"> </w:t>
      </w:r>
    </w:p>
    <w:p w14:paraId="059F35F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传真：027-86770053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760" w:firstLineChars="2400"/>
        <w:rPr>
          <w:color w:val="auto"/>
          <w:sz w:val="24"/>
          <w:szCs w:val="24"/>
        </w:rPr>
      </w:pPr>
      <w:bookmarkStart w:id="2" w:name="_GoBack"/>
      <w:bookmarkEnd w:id="2"/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30F47"/>
    <w:rsid w:val="00090C3B"/>
    <w:rsid w:val="00091741"/>
    <w:rsid w:val="000B2F0C"/>
    <w:rsid w:val="000B3C8C"/>
    <w:rsid w:val="00112CAF"/>
    <w:rsid w:val="00123E76"/>
    <w:rsid w:val="00145448"/>
    <w:rsid w:val="001533AC"/>
    <w:rsid w:val="00185B82"/>
    <w:rsid w:val="0019131A"/>
    <w:rsid w:val="00191DBA"/>
    <w:rsid w:val="001B5DE5"/>
    <w:rsid w:val="001D07EA"/>
    <w:rsid w:val="001E5853"/>
    <w:rsid w:val="001E6E77"/>
    <w:rsid w:val="00227E58"/>
    <w:rsid w:val="00242CE2"/>
    <w:rsid w:val="00256D61"/>
    <w:rsid w:val="00257981"/>
    <w:rsid w:val="00265D71"/>
    <w:rsid w:val="00266016"/>
    <w:rsid w:val="00287BA2"/>
    <w:rsid w:val="002A10FD"/>
    <w:rsid w:val="002A2945"/>
    <w:rsid w:val="002C22C9"/>
    <w:rsid w:val="002C35C9"/>
    <w:rsid w:val="002C46B4"/>
    <w:rsid w:val="002C61AA"/>
    <w:rsid w:val="002D1D5C"/>
    <w:rsid w:val="002E01DA"/>
    <w:rsid w:val="002E1790"/>
    <w:rsid w:val="002F5398"/>
    <w:rsid w:val="00300055"/>
    <w:rsid w:val="003025BC"/>
    <w:rsid w:val="00305611"/>
    <w:rsid w:val="00331519"/>
    <w:rsid w:val="003329AE"/>
    <w:rsid w:val="0035321B"/>
    <w:rsid w:val="0036624A"/>
    <w:rsid w:val="00381431"/>
    <w:rsid w:val="003858D4"/>
    <w:rsid w:val="003B6382"/>
    <w:rsid w:val="003C3E9A"/>
    <w:rsid w:val="003D05C5"/>
    <w:rsid w:val="003D5C34"/>
    <w:rsid w:val="00407182"/>
    <w:rsid w:val="004143FC"/>
    <w:rsid w:val="00425529"/>
    <w:rsid w:val="00430081"/>
    <w:rsid w:val="00453182"/>
    <w:rsid w:val="004647D4"/>
    <w:rsid w:val="004A592C"/>
    <w:rsid w:val="004B681C"/>
    <w:rsid w:val="004F3287"/>
    <w:rsid w:val="005207CE"/>
    <w:rsid w:val="00525E95"/>
    <w:rsid w:val="00531DC4"/>
    <w:rsid w:val="00531E4A"/>
    <w:rsid w:val="00582061"/>
    <w:rsid w:val="0058235B"/>
    <w:rsid w:val="0059160C"/>
    <w:rsid w:val="005C7E81"/>
    <w:rsid w:val="005D04B7"/>
    <w:rsid w:val="005D5A03"/>
    <w:rsid w:val="005E6AB4"/>
    <w:rsid w:val="00606917"/>
    <w:rsid w:val="006075DA"/>
    <w:rsid w:val="006130AA"/>
    <w:rsid w:val="006148C1"/>
    <w:rsid w:val="006572B8"/>
    <w:rsid w:val="006801E8"/>
    <w:rsid w:val="0068493D"/>
    <w:rsid w:val="00691D30"/>
    <w:rsid w:val="006C4AF3"/>
    <w:rsid w:val="006E09B2"/>
    <w:rsid w:val="00703759"/>
    <w:rsid w:val="00717E8A"/>
    <w:rsid w:val="00721493"/>
    <w:rsid w:val="0072328C"/>
    <w:rsid w:val="0072450F"/>
    <w:rsid w:val="0073351F"/>
    <w:rsid w:val="007358BF"/>
    <w:rsid w:val="00742C07"/>
    <w:rsid w:val="0075129B"/>
    <w:rsid w:val="00760B49"/>
    <w:rsid w:val="0076224D"/>
    <w:rsid w:val="00771722"/>
    <w:rsid w:val="007864FA"/>
    <w:rsid w:val="00795D82"/>
    <w:rsid w:val="007A153F"/>
    <w:rsid w:val="007A27FB"/>
    <w:rsid w:val="007D2A9F"/>
    <w:rsid w:val="007D2B41"/>
    <w:rsid w:val="007F0174"/>
    <w:rsid w:val="00845D5D"/>
    <w:rsid w:val="00857335"/>
    <w:rsid w:val="00864C6A"/>
    <w:rsid w:val="00867E2D"/>
    <w:rsid w:val="00881708"/>
    <w:rsid w:val="00894E70"/>
    <w:rsid w:val="00934BA9"/>
    <w:rsid w:val="0097373A"/>
    <w:rsid w:val="0098660B"/>
    <w:rsid w:val="009A4310"/>
    <w:rsid w:val="009A7814"/>
    <w:rsid w:val="009B2C4D"/>
    <w:rsid w:val="009D619E"/>
    <w:rsid w:val="009D752A"/>
    <w:rsid w:val="009F4246"/>
    <w:rsid w:val="00A20ECD"/>
    <w:rsid w:val="00A26E7F"/>
    <w:rsid w:val="00A55EF9"/>
    <w:rsid w:val="00A615D2"/>
    <w:rsid w:val="00A70995"/>
    <w:rsid w:val="00A9343E"/>
    <w:rsid w:val="00AB0670"/>
    <w:rsid w:val="00AC3EE0"/>
    <w:rsid w:val="00AC6036"/>
    <w:rsid w:val="00AE155F"/>
    <w:rsid w:val="00AE4029"/>
    <w:rsid w:val="00AF00EB"/>
    <w:rsid w:val="00AF2676"/>
    <w:rsid w:val="00B06DC5"/>
    <w:rsid w:val="00B22D17"/>
    <w:rsid w:val="00B24A7D"/>
    <w:rsid w:val="00B33DC8"/>
    <w:rsid w:val="00B37195"/>
    <w:rsid w:val="00B55DF4"/>
    <w:rsid w:val="00B56C86"/>
    <w:rsid w:val="00B617FE"/>
    <w:rsid w:val="00B65124"/>
    <w:rsid w:val="00B745F1"/>
    <w:rsid w:val="00B9320A"/>
    <w:rsid w:val="00BA097B"/>
    <w:rsid w:val="00BA31CF"/>
    <w:rsid w:val="00BD5E89"/>
    <w:rsid w:val="00C01853"/>
    <w:rsid w:val="00C4013B"/>
    <w:rsid w:val="00C610C3"/>
    <w:rsid w:val="00C6265F"/>
    <w:rsid w:val="00C804E0"/>
    <w:rsid w:val="00C96733"/>
    <w:rsid w:val="00CA202C"/>
    <w:rsid w:val="00CA4106"/>
    <w:rsid w:val="00CA7797"/>
    <w:rsid w:val="00CD19C1"/>
    <w:rsid w:val="00CE6C44"/>
    <w:rsid w:val="00D007AF"/>
    <w:rsid w:val="00D03F91"/>
    <w:rsid w:val="00D14D7E"/>
    <w:rsid w:val="00D33388"/>
    <w:rsid w:val="00D41CDA"/>
    <w:rsid w:val="00D45272"/>
    <w:rsid w:val="00DB0570"/>
    <w:rsid w:val="00DB1405"/>
    <w:rsid w:val="00DB52CB"/>
    <w:rsid w:val="00DC1B55"/>
    <w:rsid w:val="00DC2A44"/>
    <w:rsid w:val="00DC2CA2"/>
    <w:rsid w:val="00E2083B"/>
    <w:rsid w:val="00E24E0D"/>
    <w:rsid w:val="00E31D19"/>
    <w:rsid w:val="00E33256"/>
    <w:rsid w:val="00E63295"/>
    <w:rsid w:val="00E64D8B"/>
    <w:rsid w:val="00E658D6"/>
    <w:rsid w:val="00EA4123"/>
    <w:rsid w:val="00EA5869"/>
    <w:rsid w:val="00EC35DD"/>
    <w:rsid w:val="00EE352F"/>
    <w:rsid w:val="00EF12EA"/>
    <w:rsid w:val="00F14072"/>
    <w:rsid w:val="00F27713"/>
    <w:rsid w:val="00F337FB"/>
    <w:rsid w:val="00F347C2"/>
    <w:rsid w:val="00F34C00"/>
    <w:rsid w:val="00F71FD4"/>
    <w:rsid w:val="00F76854"/>
    <w:rsid w:val="00FD5C02"/>
    <w:rsid w:val="00FE5492"/>
    <w:rsid w:val="01CD63B1"/>
    <w:rsid w:val="069C16B8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49B56BA7"/>
    <w:rsid w:val="56290D2D"/>
    <w:rsid w:val="5E9716B3"/>
    <w:rsid w:val="63321358"/>
    <w:rsid w:val="690F4E10"/>
    <w:rsid w:val="6D386F93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alloon Text"/>
    <w:basedOn w:val="1"/>
    <w:link w:val="18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7"/>
    <w:unhideWhenUsed/>
    <w:qFormat/>
    <w:uiPriority w:val="0"/>
    <w:rPr>
      <w:b/>
      <w:bCs/>
    </w:r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页眉 字符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文字 字符"/>
    <w:basedOn w:val="11"/>
    <w:link w:val="4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7">
    <w:name w:val="批注主题 字符"/>
    <w:basedOn w:val="16"/>
    <w:link w:val="9"/>
    <w:semiHidden/>
    <w:qFormat/>
    <w:uiPriority w:val="0"/>
    <w:rPr>
      <w:rFonts w:cs="Times New Roman"/>
      <w:b/>
      <w:bCs/>
      <w:kern w:val="2"/>
      <w:sz w:val="21"/>
      <w:szCs w:val="22"/>
    </w:rPr>
  </w:style>
  <w:style w:type="character" w:customStyle="1" w:styleId="18">
    <w:name w:val="批注框文本 字符"/>
    <w:basedOn w:val="11"/>
    <w:link w:val="5"/>
    <w:semiHidden/>
    <w:qFormat/>
    <w:uiPriority w:val="0"/>
    <w:rPr>
      <w:rFonts w:cs="Times New Roman"/>
      <w:kern w:val="2"/>
      <w:sz w:val="18"/>
      <w:szCs w:val="18"/>
    </w:rPr>
  </w:style>
  <w:style w:type="character" w:customStyle="1" w:styleId="19">
    <w:name w:val="标题 1 字符"/>
    <w:basedOn w:val="11"/>
    <w:link w:val="2"/>
    <w:uiPriority w:val="0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1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1011</Words>
  <Characters>1072</Characters>
  <Lines>53</Lines>
  <Paragraphs>50</Paragraphs>
  <TotalTime>1</TotalTime>
  <ScaleCrop>false</ScaleCrop>
  <LinksUpToDate>false</LinksUpToDate>
  <CharactersWithSpaces>1131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2026-03-27T00:50:00Z</cp:lastPrinted>
  <dcterms:modified xsi:type="dcterms:W3CDTF">2026-03-30T07:46:46Z</dcterms:modified>
  <dc:title>湖北省文物考古研究所2017年购买图书资料项目政府采购询价公告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