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sz w:val="44"/>
        </w:rPr>
      </w:pPr>
    </w:p>
    <w:p w14:paraId="595A8B1D">
      <w:pPr>
        <w:jc w:val="center"/>
        <w:rPr>
          <w:sz w:val="44"/>
        </w:rPr>
      </w:pPr>
    </w:p>
    <w:p w14:paraId="0C1C1288">
      <w:pPr>
        <w:jc w:val="center"/>
        <w:rPr>
          <w:w w:val="66"/>
          <w:sz w:val="120"/>
          <w:szCs w:val="120"/>
        </w:rPr>
      </w:pPr>
      <w:r>
        <w:rPr>
          <w:bCs/>
          <w:w w:val="66"/>
          <w:sz w:val="120"/>
          <w:szCs w:val="120"/>
        </w:rPr>
        <w:t>竞争性谈判文件</w:t>
      </w:r>
    </w:p>
    <w:p w14:paraId="31E4C55D">
      <w:pPr>
        <w:jc w:val="center"/>
        <w:rPr>
          <w:sz w:val="44"/>
        </w:rPr>
      </w:pPr>
    </w:p>
    <w:p w14:paraId="030C5E87">
      <w:pPr>
        <w:jc w:val="center"/>
        <w:rPr>
          <w:sz w:val="44"/>
        </w:rPr>
      </w:pPr>
    </w:p>
    <w:p w14:paraId="443904E0">
      <w:pPr>
        <w:ind w:firstLine="1440" w:firstLineChars="400"/>
        <w:rPr>
          <w:bCs/>
          <w:sz w:val="36"/>
        </w:rPr>
      </w:pPr>
    </w:p>
    <w:p w14:paraId="4805C92B">
      <w:pPr>
        <w:spacing w:line="480" w:lineRule="auto"/>
        <w:ind w:firstLine="960" w:firstLineChars="300"/>
        <w:rPr>
          <w:bCs/>
          <w:sz w:val="32"/>
          <w:szCs w:val="32"/>
        </w:rPr>
      </w:pPr>
      <w:r>
        <w:rPr>
          <w:bCs/>
          <w:sz w:val="32"/>
          <w:szCs w:val="32"/>
        </w:rPr>
        <w:t>项目编号：</w:t>
      </w:r>
    </w:p>
    <w:p w14:paraId="4147AC7E">
      <w:pPr>
        <w:spacing w:line="480" w:lineRule="auto"/>
        <w:ind w:left="958" w:leftChars="342"/>
        <w:rPr>
          <w:bCs/>
          <w:color w:val="FF0000"/>
          <w:sz w:val="32"/>
          <w:szCs w:val="32"/>
        </w:rPr>
      </w:pPr>
      <w:r>
        <w:rPr>
          <w:bCs/>
          <w:sz w:val="32"/>
          <w:szCs w:val="32"/>
        </w:rPr>
        <w:t>项目名称：</w:t>
      </w:r>
      <w:r>
        <w:rPr>
          <w:rFonts w:hint="eastAsia"/>
          <w:bCs/>
          <w:color w:val="FF0000"/>
          <w:sz w:val="32"/>
          <w:szCs w:val="32"/>
        </w:rPr>
        <w:t>湖北省博物馆安防设备安全评估项目</w:t>
      </w:r>
    </w:p>
    <w:p w14:paraId="5C6985C3">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color w:val="FF0000"/>
          <w:sz w:val="32"/>
          <w:szCs w:val="32"/>
        </w:rPr>
        <w:t>安防设备安全评估</w:t>
      </w:r>
    </w:p>
    <w:p w14:paraId="69064CB9">
      <w:pPr>
        <w:tabs>
          <w:tab w:val="left" w:pos="2625"/>
        </w:tabs>
        <w:spacing w:line="480" w:lineRule="auto"/>
        <w:jc w:val="center"/>
        <w:rPr>
          <w:bCs/>
          <w:sz w:val="32"/>
        </w:rPr>
      </w:pPr>
    </w:p>
    <w:p w14:paraId="02CB2414">
      <w:pPr>
        <w:tabs>
          <w:tab w:val="left" w:pos="2625"/>
        </w:tabs>
        <w:spacing w:line="520" w:lineRule="exact"/>
        <w:jc w:val="center"/>
        <w:rPr>
          <w:bCs/>
          <w:sz w:val="32"/>
        </w:rPr>
      </w:pPr>
    </w:p>
    <w:p w14:paraId="5E7840F9">
      <w:pPr>
        <w:tabs>
          <w:tab w:val="left" w:pos="2625"/>
        </w:tabs>
        <w:spacing w:line="520" w:lineRule="exact"/>
        <w:jc w:val="center"/>
        <w:rPr>
          <w:bCs/>
          <w:sz w:val="32"/>
        </w:rPr>
      </w:pPr>
    </w:p>
    <w:p w14:paraId="62FB828D">
      <w:pPr>
        <w:tabs>
          <w:tab w:val="left" w:pos="2625"/>
        </w:tabs>
        <w:spacing w:line="520" w:lineRule="exact"/>
        <w:jc w:val="center"/>
        <w:rPr>
          <w:sz w:val="36"/>
        </w:rPr>
      </w:pPr>
    </w:p>
    <w:p w14:paraId="3F8C00E7">
      <w:pPr>
        <w:tabs>
          <w:tab w:val="left" w:pos="2625"/>
        </w:tabs>
        <w:spacing w:line="520" w:lineRule="exact"/>
        <w:jc w:val="center"/>
        <w:rPr>
          <w:sz w:val="36"/>
        </w:rPr>
      </w:pPr>
    </w:p>
    <w:p w14:paraId="58A96529">
      <w:pPr>
        <w:tabs>
          <w:tab w:val="left" w:pos="2625"/>
        </w:tabs>
        <w:spacing w:line="520" w:lineRule="exact"/>
        <w:rPr>
          <w:sz w:val="36"/>
        </w:rPr>
      </w:pPr>
    </w:p>
    <w:p w14:paraId="2EB524AC">
      <w:pPr>
        <w:spacing w:line="520" w:lineRule="exact"/>
        <w:jc w:val="center"/>
        <w:rPr>
          <w:bCs/>
          <w:color w:val="FF0000"/>
          <w:sz w:val="32"/>
          <w:szCs w:val="32"/>
        </w:rPr>
      </w:pPr>
      <w:r>
        <w:rPr>
          <w:rFonts w:hint="eastAsia"/>
          <w:bCs/>
          <w:color w:val="FF0000"/>
          <w:sz w:val="32"/>
          <w:szCs w:val="32"/>
        </w:rPr>
        <w:t>湖北省博物馆</w:t>
      </w:r>
    </w:p>
    <w:p w14:paraId="3E70C236">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color w:val="FF0000"/>
          <w:sz w:val="32"/>
          <w:szCs w:val="32"/>
        </w:rPr>
        <w:t>5年7月</w:t>
      </w:r>
    </w:p>
    <w:p w14:paraId="04A76890">
      <w:pPr>
        <w:jc w:val="center"/>
        <w:rPr>
          <w:sz w:val="36"/>
          <w:szCs w:val="36"/>
        </w:rPr>
      </w:pPr>
    </w:p>
    <w:p w14:paraId="06D5A84C">
      <w:pPr>
        <w:jc w:val="center"/>
        <w:rPr>
          <w:sz w:val="36"/>
          <w:szCs w:val="36"/>
        </w:rPr>
      </w:pPr>
      <w:r>
        <w:rPr>
          <w:sz w:val="36"/>
          <w:szCs w:val="36"/>
        </w:rPr>
        <w:t>目</w:t>
      </w:r>
      <w:r>
        <w:rPr>
          <w:rFonts w:hint="eastAsia"/>
          <w:sz w:val="36"/>
          <w:szCs w:val="36"/>
        </w:rPr>
        <w:t xml:space="preserve">  </w:t>
      </w:r>
      <w:r>
        <w:rPr>
          <w:sz w:val="36"/>
          <w:szCs w:val="36"/>
        </w:rPr>
        <w:t>录</w:t>
      </w:r>
    </w:p>
    <w:p w14:paraId="04E0ADDE">
      <w:pPr>
        <w:rPr>
          <w:rFonts w:eastAsia="黑体"/>
          <w:sz w:val="44"/>
          <w:szCs w:val="44"/>
        </w:rPr>
      </w:pPr>
    </w:p>
    <w:p w14:paraId="104B006B">
      <w:pPr>
        <w:spacing w:line="480" w:lineRule="auto"/>
      </w:pPr>
      <w:r>
        <w:t>第一章</w:t>
      </w:r>
      <w:r>
        <w:rPr>
          <w:rFonts w:hint="eastAsia"/>
        </w:rPr>
        <w:t xml:space="preserve">  </w:t>
      </w:r>
      <w:r>
        <w:t>谈判邀请函</w:t>
      </w:r>
    </w:p>
    <w:p w14:paraId="09B2717D">
      <w:pPr>
        <w:spacing w:line="480" w:lineRule="auto"/>
      </w:pPr>
      <w:r>
        <w:t>第二章</w:t>
      </w:r>
      <w:r>
        <w:rPr>
          <w:rFonts w:hint="eastAsia"/>
        </w:rPr>
        <w:t xml:space="preserve">  </w:t>
      </w:r>
      <w:r>
        <w:t>谈判须知</w:t>
      </w:r>
    </w:p>
    <w:p w14:paraId="362B2084">
      <w:pPr>
        <w:spacing w:line="480" w:lineRule="auto"/>
      </w:pPr>
      <w:r>
        <w:t>第三章</w:t>
      </w:r>
      <w:r>
        <w:rPr>
          <w:rFonts w:hint="eastAsia"/>
        </w:rPr>
        <w:t xml:space="preserve">  </w:t>
      </w:r>
      <w:r>
        <w:t>采购货物（服务）技术规格、参数及要求</w:t>
      </w:r>
    </w:p>
    <w:p w14:paraId="0FE7B3A7">
      <w:pPr>
        <w:spacing w:line="480" w:lineRule="auto"/>
      </w:pPr>
      <w:r>
        <w:t>第四章</w:t>
      </w:r>
      <w:r>
        <w:rPr>
          <w:rFonts w:hint="eastAsia"/>
        </w:rPr>
        <w:t xml:space="preserve">  </w:t>
      </w:r>
      <w:r>
        <w:t>合同书（格式）</w:t>
      </w:r>
    </w:p>
    <w:p w14:paraId="51B8EAA1">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032F1052">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06CC097">
      <w:pPr>
        <w:spacing w:line="500" w:lineRule="exact"/>
        <w:rPr>
          <w:bCs/>
          <w:sz w:val="24"/>
        </w:rPr>
      </w:pPr>
    </w:p>
    <w:p w14:paraId="4E61F28F">
      <w:pPr>
        <w:spacing w:line="500" w:lineRule="exact"/>
        <w:rPr>
          <w:bCs/>
          <w:sz w:val="24"/>
        </w:rPr>
      </w:pPr>
      <w:r>
        <w:rPr>
          <w:rFonts w:hint="eastAsia"/>
          <w:bCs/>
          <w:sz w:val="24"/>
        </w:rPr>
        <w:t>受</w:t>
      </w:r>
      <w:r>
        <w:rPr>
          <w:bCs/>
          <w:sz w:val="24"/>
        </w:rPr>
        <w:t>邀请供应商：</w:t>
      </w:r>
    </w:p>
    <w:p w14:paraId="2A06D6EA">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湖北省博物馆安防设备安全评估项目</w:t>
      </w:r>
      <w:r>
        <w:rPr>
          <w:rFonts w:hint="eastAsia"/>
          <w:color w:val="FF0000"/>
          <w:sz w:val="24"/>
        </w:rPr>
        <w:t>）</w:t>
      </w:r>
      <w:r>
        <w:rPr>
          <w:bCs/>
          <w:sz w:val="24"/>
        </w:rPr>
        <w:t>的谈判供应商，现邀请你公司参加谈判。</w:t>
      </w:r>
    </w:p>
    <w:p w14:paraId="42AE6C7D">
      <w:pPr>
        <w:spacing w:line="440" w:lineRule="exact"/>
        <w:ind w:firstLine="480" w:firstLineChars="200"/>
        <w:rPr>
          <w:bCs/>
          <w:sz w:val="24"/>
        </w:rPr>
      </w:pPr>
      <w:r>
        <w:rPr>
          <w:bCs/>
          <w:sz w:val="24"/>
        </w:rPr>
        <w:t>一、项目编号：</w:t>
      </w:r>
    </w:p>
    <w:p w14:paraId="6CD0473A">
      <w:pPr>
        <w:spacing w:line="440" w:lineRule="exact"/>
        <w:ind w:firstLine="480" w:firstLineChars="200"/>
        <w:rPr>
          <w:bCs/>
          <w:color w:val="FF0000"/>
          <w:sz w:val="24"/>
        </w:rPr>
      </w:pPr>
      <w:r>
        <w:rPr>
          <w:bCs/>
          <w:sz w:val="24"/>
        </w:rPr>
        <w:t>二、项目名称：</w:t>
      </w:r>
      <w:r>
        <w:rPr>
          <w:rFonts w:hint="eastAsia"/>
          <w:bCs/>
          <w:color w:val="FF0000"/>
          <w:sz w:val="24"/>
        </w:rPr>
        <w:t>湖北省博物馆安防设备安全评估项目</w:t>
      </w:r>
    </w:p>
    <w:p w14:paraId="3555E5D4">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安防设备安全评估</w:t>
            </w:r>
          </w:p>
        </w:tc>
        <w:tc>
          <w:tcPr>
            <w:tcW w:w="2246" w:type="dxa"/>
            <w:tcBorders>
              <w:top w:val="single" w:color="000000" w:sz="4" w:space="0"/>
              <w:left w:val="nil"/>
              <w:right w:val="single" w:color="000000" w:sz="4" w:space="0"/>
            </w:tcBorders>
            <w:vAlign w:val="center"/>
          </w:tcPr>
          <w:p w14:paraId="6F78DF3C">
            <w:pPr>
              <w:jc w:val="center"/>
              <w:rPr>
                <w:rFonts w:ascii="宋体" w:hAnsi="宋体" w:cs="宋体"/>
                <w:color w:val="000000"/>
                <w:sz w:val="24"/>
              </w:rPr>
            </w:pPr>
            <w:r>
              <w:rPr>
                <w:rFonts w:hint="eastAsia" w:ascii="宋体" w:hAnsi="宋体" w:cs="宋体"/>
                <w:color w:val="000000"/>
                <w:sz w:val="24"/>
              </w:rPr>
              <w:t>4</w:t>
            </w:r>
          </w:p>
        </w:tc>
      </w:tr>
    </w:tbl>
    <w:p w14:paraId="58EF84D8">
      <w:pPr>
        <w:spacing w:line="440" w:lineRule="exact"/>
        <w:ind w:firstLine="480" w:firstLineChars="200"/>
        <w:rPr>
          <w:bCs/>
          <w:sz w:val="24"/>
        </w:rPr>
      </w:pPr>
    </w:p>
    <w:p w14:paraId="5888E4EC">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w:t>
      </w:r>
      <w:r>
        <w:rPr>
          <w:bCs/>
          <w:color w:val="FF0000"/>
          <w:sz w:val="24"/>
          <w:u w:val="single"/>
        </w:rPr>
        <w:t>102000</w:t>
      </w:r>
      <w:r>
        <w:rPr>
          <w:rFonts w:hint="eastAsia"/>
          <w:bCs/>
          <w:color w:val="FF0000"/>
          <w:sz w:val="24"/>
          <w:u w:val="single"/>
        </w:rPr>
        <w:t xml:space="preserve">  </w:t>
      </w:r>
      <w:r>
        <w:rPr>
          <w:rFonts w:hint="eastAsia"/>
          <w:bCs/>
          <w:color w:val="FF0000"/>
          <w:sz w:val="24"/>
        </w:rPr>
        <w:t>元</w:t>
      </w:r>
    </w:p>
    <w:p w14:paraId="56A690F7">
      <w:pPr>
        <w:spacing w:line="440" w:lineRule="exact"/>
        <w:ind w:firstLine="480" w:firstLineChars="200"/>
        <w:rPr>
          <w:sz w:val="24"/>
        </w:rPr>
      </w:pPr>
      <w:r>
        <w:rPr>
          <w:bCs/>
          <w:sz w:val="24"/>
        </w:rPr>
        <w:t>五、供应商资格条件</w:t>
      </w:r>
      <w:r>
        <w:rPr>
          <w:rFonts w:hint="eastAsia" w:cs="宋体"/>
          <w:sz w:val="24"/>
        </w:rPr>
        <w:t>：详见《供应商须知前附表》。</w:t>
      </w:r>
    </w:p>
    <w:p w14:paraId="328CB8ED">
      <w:pPr>
        <w:spacing w:line="440" w:lineRule="exact"/>
        <w:ind w:firstLine="480"/>
        <w:outlineLvl w:val="0"/>
        <w:rPr>
          <w:sz w:val="24"/>
        </w:rPr>
      </w:pPr>
      <w:r>
        <w:rPr>
          <w:rFonts w:hint="eastAsia" w:cs="宋体"/>
          <w:sz w:val="24"/>
        </w:rPr>
        <w:t>六、竞争性谈判文件的获得</w:t>
      </w:r>
    </w:p>
    <w:p w14:paraId="622B145A">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5</w:t>
      </w:r>
      <w:r>
        <w:rPr>
          <w:rFonts w:hint="eastAsia" w:cs="宋体"/>
          <w:sz w:val="24"/>
        </w:rPr>
        <w:t>年</w:t>
      </w:r>
      <w:r>
        <w:rPr>
          <w:rFonts w:hint="eastAsia"/>
          <w:sz w:val="24"/>
          <w:lang w:val="en-US" w:eastAsia="zh-CN"/>
        </w:rPr>
        <w:t>7</w:t>
      </w:r>
      <w:r>
        <w:rPr>
          <w:rFonts w:hint="eastAsia" w:cs="宋体"/>
          <w:sz w:val="24"/>
        </w:rPr>
        <w:t>月</w:t>
      </w:r>
      <w:r>
        <w:rPr>
          <w:rFonts w:hint="eastAsia"/>
          <w:sz w:val="24"/>
          <w:lang w:val="en-US" w:eastAsia="zh-CN"/>
        </w:rPr>
        <w:t>14</w:t>
      </w:r>
      <w:r>
        <w:rPr>
          <w:rFonts w:hint="eastAsia" w:cs="宋体"/>
          <w:sz w:val="24"/>
        </w:rPr>
        <w:t>日（工作时间）。</w:t>
      </w:r>
    </w:p>
    <w:p w14:paraId="35E5BC0E">
      <w:pPr>
        <w:spacing w:line="440" w:lineRule="exact"/>
        <w:ind w:firstLine="480"/>
        <w:rPr>
          <w:sz w:val="24"/>
        </w:rPr>
      </w:pPr>
      <w:r>
        <w:rPr>
          <w:rFonts w:hint="eastAsia" w:cs="宋体"/>
          <w:sz w:val="24"/>
        </w:rPr>
        <w:t>（二）领取方式：湖北省博物馆官网上获取。</w:t>
      </w:r>
    </w:p>
    <w:p w14:paraId="320C2DFC">
      <w:pPr>
        <w:spacing w:line="440" w:lineRule="exact"/>
        <w:ind w:firstLine="480"/>
        <w:rPr>
          <w:sz w:val="24"/>
        </w:rPr>
      </w:pPr>
      <w:r>
        <w:rPr>
          <w:rFonts w:hint="eastAsia" w:cs="宋体"/>
          <w:sz w:val="24"/>
        </w:rPr>
        <w:t>七、递交响应文件截止时间和谈判时间：详见《供应商须知前附表》。</w:t>
      </w:r>
    </w:p>
    <w:p w14:paraId="0C2C58F9">
      <w:pPr>
        <w:spacing w:line="440" w:lineRule="exact"/>
        <w:ind w:firstLine="480"/>
        <w:rPr>
          <w:sz w:val="24"/>
        </w:rPr>
      </w:pPr>
      <w:r>
        <w:rPr>
          <w:rFonts w:hint="eastAsia" w:cs="宋体"/>
          <w:sz w:val="24"/>
        </w:rPr>
        <w:t>八、响应文件送达地点：详见《供应商须知前附表》。</w:t>
      </w:r>
    </w:p>
    <w:p w14:paraId="317676EC">
      <w:pPr>
        <w:spacing w:line="440" w:lineRule="exact"/>
        <w:ind w:firstLine="480" w:firstLineChars="200"/>
        <w:rPr>
          <w:sz w:val="24"/>
        </w:rPr>
      </w:pPr>
      <w:r>
        <w:rPr>
          <w:rFonts w:hint="eastAsia" w:cs="宋体"/>
          <w:sz w:val="24"/>
        </w:rPr>
        <w:t>九、联系方式：详见《供应商须知前附表》。</w:t>
      </w:r>
    </w:p>
    <w:p w14:paraId="37B01EE8">
      <w:pPr>
        <w:spacing w:line="440" w:lineRule="exact"/>
        <w:jc w:val="right"/>
        <w:rPr>
          <w:sz w:val="24"/>
        </w:rPr>
      </w:pPr>
    </w:p>
    <w:p w14:paraId="1FF4FB31">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589E5F5B">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5</w:t>
      </w:r>
      <w:r>
        <w:rPr>
          <w:sz w:val="24"/>
        </w:rPr>
        <w:t>年</w:t>
      </w:r>
      <w:r>
        <w:rPr>
          <w:rFonts w:hint="eastAsia"/>
          <w:sz w:val="24"/>
          <w:lang w:val="en-US" w:eastAsia="zh-CN"/>
        </w:rPr>
        <w:t>7</w:t>
      </w:r>
      <w:r>
        <w:rPr>
          <w:sz w:val="24"/>
        </w:rPr>
        <w:t>月</w:t>
      </w:r>
      <w:r>
        <w:rPr>
          <w:rFonts w:hint="eastAsia"/>
          <w:sz w:val="24"/>
          <w:lang w:val="en-US" w:eastAsia="zh-CN"/>
        </w:rPr>
        <w:t>10</w:t>
      </w:r>
      <w:r>
        <w:rPr>
          <w:sz w:val="24"/>
        </w:rPr>
        <w:t>日</w:t>
      </w:r>
    </w:p>
    <w:p w14:paraId="6A2B622D">
      <w:pPr>
        <w:widowControl/>
        <w:jc w:val="left"/>
        <w:rPr>
          <w:sz w:val="24"/>
        </w:rPr>
      </w:pPr>
      <w:r>
        <w:rPr>
          <w:sz w:val="24"/>
        </w:rPr>
        <w:br w:type="page"/>
      </w:r>
    </w:p>
    <w:p w14:paraId="7215D6DA">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67BA21F">
      <w:pPr>
        <w:jc w:val="center"/>
        <w:rPr>
          <w:szCs w:val="28"/>
        </w:rPr>
      </w:pPr>
    </w:p>
    <w:p w14:paraId="24A7B690">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378CBCD">
            <w:pPr>
              <w:jc w:val="center"/>
              <w:rPr>
                <w:kern w:val="0"/>
                <w:sz w:val="24"/>
              </w:rPr>
            </w:pPr>
            <w:r>
              <w:rPr>
                <w:rFonts w:hint="eastAsia" w:cs="宋体"/>
                <w:kern w:val="0"/>
                <w:sz w:val="24"/>
              </w:rPr>
              <w:t>名称</w:t>
            </w:r>
          </w:p>
        </w:tc>
        <w:tc>
          <w:tcPr>
            <w:tcW w:w="6429" w:type="dxa"/>
            <w:vAlign w:val="center"/>
          </w:tcPr>
          <w:p w14:paraId="24071780">
            <w:pPr>
              <w:jc w:val="center"/>
              <w:rPr>
                <w:kern w:val="0"/>
                <w:sz w:val="24"/>
              </w:rPr>
            </w:pPr>
            <w:r>
              <w:rPr>
                <w:rFonts w:hint="eastAsia" w:cs="宋体"/>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kern w:val="0"/>
                <w:sz w:val="24"/>
              </w:rPr>
            </w:pPr>
            <w:r>
              <w:rPr>
                <w:kern w:val="0"/>
                <w:sz w:val="24"/>
              </w:rPr>
              <w:t>1.1</w:t>
            </w:r>
          </w:p>
        </w:tc>
        <w:tc>
          <w:tcPr>
            <w:tcW w:w="1277" w:type="dxa"/>
            <w:vAlign w:val="center"/>
          </w:tcPr>
          <w:p w14:paraId="17E3E1AD">
            <w:pPr>
              <w:rPr>
                <w:color w:val="FF0000"/>
                <w:kern w:val="0"/>
                <w:sz w:val="24"/>
              </w:rPr>
            </w:pPr>
            <w:r>
              <w:rPr>
                <w:rFonts w:hint="eastAsia" w:cs="宋体"/>
                <w:color w:val="FF0000"/>
                <w:kern w:val="0"/>
                <w:sz w:val="24"/>
              </w:rPr>
              <w:t>项目名称</w:t>
            </w:r>
          </w:p>
        </w:tc>
        <w:tc>
          <w:tcPr>
            <w:tcW w:w="6429" w:type="dxa"/>
            <w:vAlign w:val="center"/>
          </w:tcPr>
          <w:p w14:paraId="2096E765">
            <w:pPr>
              <w:rPr>
                <w:bCs/>
                <w:kern w:val="0"/>
                <w:sz w:val="24"/>
              </w:rPr>
            </w:pPr>
            <w:r>
              <w:rPr>
                <w:rFonts w:hint="eastAsia"/>
                <w:bCs/>
                <w:kern w:val="0"/>
                <w:sz w:val="24"/>
              </w:rPr>
              <w:t>湖北省博物馆安防设备安全评估项目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kern w:val="0"/>
                <w:sz w:val="24"/>
              </w:rPr>
            </w:pPr>
          </w:p>
        </w:tc>
        <w:tc>
          <w:tcPr>
            <w:tcW w:w="1277" w:type="dxa"/>
            <w:vAlign w:val="center"/>
          </w:tcPr>
          <w:p w14:paraId="34D247B6">
            <w:pPr>
              <w:rPr>
                <w:color w:val="FF0000"/>
                <w:kern w:val="0"/>
                <w:sz w:val="24"/>
              </w:rPr>
            </w:pPr>
            <w:r>
              <w:rPr>
                <w:rFonts w:hint="eastAsia" w:cs="宋体"/>
                <w:color w:val="FF0000"/>
                <w:kern w:val="0"/>
                <w:sz w:val="24"/>
              </w:rPr>
              <w:t>采购内容</w:t>
            </w:r>
          </w:p>
        </w:tc>
        <w:tc>
          <w:tcPr>
            <w:tcW w:w="6429" w:type="dxa"/>
            <w:vAlign w:val="center"/>
          </w:tcPr>
          <w:p w14:paraId="7E4F0DAB">
            <w:pPr>
              <w:rPr>
                <w:bCs/>
                <w:kern w:val="0"/>
                <w:sz w:val="24"/>
              </w:rPr>
            </w:pPr>
            <w:r>
              <w:rPr>
                <w:rFonts w:hint="eastAsia"/>
                <w:bCs/>
                <w:kern w:val="0"/>
                <w:sz w:val="24"/>
              </w:rPr>
              <w:t>安防设备安全评估4次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kern w:val="0"/>
                <w:sz w:val="24"/>
              </w:rPr>
            </w:pPr>
          </w:p>
        </w:tc>
        <w:tc>
          <w:tcPr>
            <w:tcW w:w="1277" w:type="dxa"/>
            <w:vAlign w:val="center"/>
          </w:tcPr>
          <w:p w14:paraId="06AE6A9C">
            <w:pPr>
              <w:rPr>
                <w:color w:val="FF0000"/>
                <w:kern w:val="0"/>
                <w:sz w:val="24"/>
              </w:rPr>
            </w:pPr>
            <w:r>
              <w:rPr>
                <w:rFonts w:hint="eastAsia" w:cs="宋体"/>
                <w:color w:val="FF0000"/>
                <w:kern w:val="0"/>
                <w:sz w:val="24"/>
              </w:rPr>
              <w:t>采购预算</w:t>
            </w:r>
          </w:p>
        </w:tc>
        <w:tc>
          <w:tcPr>
            <w:tcW w:w="6429" w:type="dxa"/>
            <w:vAlign w:val="center"/>
          </w:tcPr>
          <w:p w14:paraId="66C32BC2">
            <w:pPr>
              <w:rPr>
                <w:kern w:val="0"/>
                <w:sz w:val="24"/>
              </w:rPr>
            </w:pPr>
            <w:r>
              <w:rPr>
                <w:rFonts w:cs="宋体"/>
                <w:kern w:val="0"/>
                <w:sz w:val="24"/>
              </w:rPr>
              <w:t>10.2</w:t>
            </w:r>
            <w:r>
              <w:rPr>
                <w:rFonts w:hint="eastAsia" w:cs="宋体"/>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kern w:val="0"/>
                <w:sz w:val="24"/>
              </w:rPr>
            </w:pPr>
          </w:p>
        </w:tc>
        <w:tc>
          <w:tcPr>
            <w:tcW w:w="1277" w:type="dxa"/>
            <w:vAlign w:val="center"/>
          </w:tcPr>
          <w:p w14:paraId="6A18E522">
            <w:pPr>
              <w:rPr>
                <w:strike/>
                <w:kern w:val="0"/>
                <w:sz w:val="24"/>
              </w:rPr>
            </w:pPr>
            <w:r>
              <w:rPr>
                <w:rFonts w:hint="eastAsia" w:cs="宋体"/>
                <w:color w:val="FF0000"/>
                <w:kern w:val="0"/>
                <w:sz w:val="24"/>
              </w:rPr>
              <w:t>采购人</w:t>
            </w:r>
          </w:p>
        </w:tc>
        <w:tc>
          <w:tcPr>
            <w:tcW w:w="6429" w:type="dxa"/>
            <w:vAlign w:val="center"/>
          </w:tcPr>
          <w:p w14:paraId="3048E3E5">
            <w:pPr>
              <w:rPr>
                <w:rFonts w:cs="宋体"/>
                <w:kern w:val="0"/>
                <w:sz w:val="24"/>
              </w:rPr>
            </w:pPr>
            <w:r>
              <w:rPr>
                <w:rFonts w:hint="eastAsia" w:cs="宋体"/>
                <w:kern w:val="0"/>
                <w:sz w:val="24"/>
              </w:rPr>
              <w:t>名称：湖北省博物馆</w:t>
            </w:r>
          </w:p>
          <w:p w14:paraId="2E3CE086">
            <w:pPr>
              <w:rPr>
                <w:kern w:val="0"/>
                <w:sz w:val="24"/>
              </w:rPr>
            </w:pPr>
            <w:r>
              <w:rPr>
                <w:rFonts w:hint="eastAsia" w:cs="宋体"/>
                <w:kern w:val="0"/>
                <w:sz w:val="24"/>
              </w:rPr>
              <w:t>联系人：张玉婷</w:t>
            </w:r>
            <w:r>
              <w:rPr>
                <w:kern w:val="0"/>
                <w:sz w:val="24"/>
              </w:rPr>
              <w:fldChar w:fldCharType="begin"/>
            </w:r>
            <w:r>
              <w:rPr>
                <w:kern w:val="0"/>
                <w:sz w:val="24"/>
              </w:rPr>
              <w:instrText xml:space="preserve">&lt;MK&gt;buyers.ownerlinkman &lt;/MK&gt;</w:instrText>
            </w:r>
            <w:r>
              <w:rPr>
                <w:kern w:val="0"/>
                <w:sz w:val="24"/>
              </w:rPr>
              <w:fldChar w:fldCharType="end"/>
            </w:r>
          </w:p>
          <w:p w14:paraId="3E0264EF">
            <w:pPr>
              <w:rPr>
                <w:kern w:val="0"/>
                <w:sz w:val="24"/>
              </w:rPr>
            </w:pPr>
            <w:r>
              <w:rPr>
                <w:rFonts w:hint="eastAsia" w:cs="宋体"/>
                <w:kern w:val="0"/>
                <w:sz w:val="24"/>
              </w:rPr>
              <w:t>联系方式：</w:t>
            </w:r>
            <w:r>
              <w:rPr>
                <w:rFonts w:cs="宋体"/>
                <w:kern w:val="0"/>
                <w:sz w:val="24"/>
              </w:rPr>
              <w:t>88992501</w:t>
            </w:r>
          </w:p>
          <w:p w14:paraId="3A78317F">
            <w:pPr>
              <w:rPr>
                <w:strike/>
                <w:kern w:val="0"/>
                <w:sz w:val="24"/>
              </w:rPr>
            </w:pPr>
            <w:r>
              <w:rPr>
                <w:rFonts w:hint="eastAsia" w:cs="宋体"/>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kern w:val="0"/>
                <w:sz w:val="24"/>
              </w:rPr>
            </w:pPr>
            <w:r>
              <w:rPr>
                <w:kern w:val="0"/>
                <w:sz w:val="24"/>
              </w:rPr>
              <w:t>2.</w:t>
            </w:r>
            <w:r>
              <w:rPr>
                <w:rFonts w:hint="eastAsia"/>
                <w:kern w:val="0"/>
                <w:sz w:val="24"/>
              </w:rPr>
              <w:t>1</w:t>
            </w:r>
          </w:p>
        </w:tc>
        <w:tc>
          <w:tcPr>
            <w:tcW w:w="1277" w:type="dxa"/>
            <w:vAlign w:val="center"/>
          </w:tcPr>
          <w:p w14:paraId="7A45795D">
            <w:pPr>
              <w:rPr>
                <w:kern w:val="0"/>
                <w:sz w:val="24"/>
              </w:rPr>
            </w:pPr>
            <w:r>
              <w:rPr>
                <w:rFonts w:hint="eastAsia" w:cs="宋体"/>
                <w:kern w:val="0"/>
                <w:sz w:val="24"/>
              </w:rPr>
              <w:t>供应商</w:t>
            </w:r>
          </w:p>
        </w:tc>
        <w:tc>
          <w:tcPr>
            <w:tcW w:w="6429" w:type="dxa"/>
            <w:vAlign w:val="center"/>
          </w:tcPr>
          <w:p w14:paraId="2091CCCD">
            <w:pPr>
              <w:rPr>
                <w:kern w:val="0"/>
                <w:sz w:val="24"/>
              </w:rPr>
            </w:pPr>
            <w:r>
              <w:rPr>
                <w:rFonts w:hint="eastAsia" w:cs="宋体"/>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kern w:val="0"/>
                <w:sz w:val="24"/>
              </w:rPr>
            </w:pPr>
            <w:r>
              <w:rPr>
                <w:kern w:val="0"/>
                <w:sz w:val="24"/>
              </w:rPr>
              <w:t>2.</w:t>
            </w:r>
            <w:r>
              <w:rPr>
                <w:rFonts w:hint="eastAsia"/>
                <w:kern w:val="0"/>
                <w:sz w:val="24"/>
              </w:rPr>
              <w:t>2</w:t>
            </w:r>
          </w:p>
        </w:tc>
        <w:tc>
          <w:tcPr>
            <w:tcW w:w="1277" w:type="dxa"/>
            <w:vAlign w:val="center"/>
          </w:tcPr>
          <w:p w14:paraId="01023B70">
            <w:pPr>
              <w:rPr>
                <w:kern w:val="0"/>
                <w:sz w:val="24"/>
              </w:rPr>
            </w:pPr>
            <w:r>
              <w:rPr>
                <w:rFonts w:hint="eastAsia" w:cs="宋体"/>
                <w:kern w:val="0"/>
                <w:sz w:val="24"/>
              </w:rPr>
              <w:t>供应商资格条件</w:t>
            </w:r>
          </w:p>
        </w:tc>
        <w:tc>
          <w:tcPr>
            <w:tcW w:w="6429" w:type="dxa"/>
            <w:vAlign w:val="center"/>
          </w:tcPr>
          <w:p w14:paraId="18D86983">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3F4A5F1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kern w:val="0"/>
                <w:sz w:val="24"/>
              </w:rPr>
            </w:pPr>
            <w:r>
              <w:rPr>
                <w:rFonts w:hint="eastAsia"/>
                <w:kern w:val="0"/>
                <w:sz w:val="24"/>
              </w:rPr>
              <w:t>3</w:t>
            </w:r>
          </w:p>
        </w:tc>
        <w:tc>
          <w:tcPr>
            <w:tcW w:w="1277" w:type="dxa"/>
            <w:vAlign w:val="center"/>
          </w:tcPr>
          <w:p w14:paraId="1223F361">
            <w:pPr>
              <w:rPr>
                <w:color w:val="FF0000"/>
                <w:kern w:val="0"/>
                <w:sz w:val="24"/>
              </w:rPr>
            </w:pPr>
            <w:r>
              <w:rPr>
                <w:rFonts w:hint="eastAsia"/>
                <w:bCs/>
                <w:color w:val="FF0000"/>
                <w:sz w:val="24"/>
              </w:rPr>
              <w:t>其他资格证明文件及资料</w:t>
            </w:r>
          </w:p>
        </w:tc>
        <w:tc>
          <w:tcPr>
            <w:tcW w:w="6429" w:type="dxa"/>
            <w:vAlign w:val="center"/>
          </w:tcPr>
          <w:p w14:paraId="7B4B4717">
            <w:pPr>
              <w:rPr>
                <w:color w:val="FF0000"/>
                <w:kern w:val="0"/>
                <w:sz w:val="24"/>
              </w:rPr>
            </w:pPr>
            <w:r>
              <w:rPr>
                <w:rFonts w:hint="eastAsia"/>
                <w:color w:val="FF0000"/>
                <w:kern w:val="0"/>
                <w:sz w:val="24"/>
              </w:rPr>
              <w:t>在本项目中使用的服务工具的厂商需具备国家信息安全漏洞共享平台(cnvd)-技术组成员、CRCC信息安全风险评估一级资质及应急处理一级资质，提供上述证书的复印件。</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kern w:val="0"/>
                <w:sz w:val="24"/>
              </w:rPr>
            </w:pPr>
            <w:r>
              <w:rPr>
                <w:rFonts w:hint="eastAsia"/>
                <w:kern w:val="0"/>
                <w:sz w:val="24"/>
              </w:rPr>
              <w:t>4</w:t>
            </w:r>
          </w:p>
        </w:tc>
        <w:tc>
          <w:tcPr>
            <w:tcW w:w="1277" w:type="dxa"/>
            <w:vAlign w:val="center"/>
          </w:tcPr>
          <w:p w14:paraId="32100EF2">
            <w:pPr>
              <w:rPr>
                <w:kern w:val="0"/>
                <w:sz w:val="24"/>
              </w:rPr>
            </w:pPr>
            <w:r>
              <w:rPr>
                <w:rFonts w:hint="eastAsia" w:cs="宋体"/>
                <w:kern w:val="0"/>
                <w:sz w:val="24"/>
              </w:rPr>
              <w:t>响应文件有效期</w:t>
            </w:r>
          </w:p>
        </w:tc>
        <w:tc>
          <w:tcPr>
            <w:tcW w:w="6429" w:type="dxa"/>
            <w:vAlign w:val="center"/>
          </w:tcPr>
          <w:p w14:paraId="1FDC1E0E">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kern w:val="0"/>
                <w:sz w:val="24"/>
              </w:rPr>
            </w:pPr>
            <w:r>
              <w:rPr>
                <w:rFonts w:hint="eastAsia"/>
                <w:kern w:val="0"/>
                <w:sz w:val="24"/>
              </w:rPr>
              <w:t>5</w:t>
            </w:r>
          </w:p>
        </w:tc>
        <w:tc>
          <w:tcPr>
            <w:tcW w:w="1277" w:type="dxa"/>
            <w:vAlign w:val="center"/>
          </w:tcPr>
          <w:p w14:paraId="1DF07D99">
            <w:pPr>
              <w:rPr>
                <w:kern w:val="0"/>
                <w:sz w:val="24"/>
              </w:rPr>
            </w:pPr>
            <w:r>
              <w:rPr>
                <w:rFonts w:hint="eastAsia" w:cs="宋体"/>
                <w:kern w:val="0"/>
                <w:sz w:val="24"/>
              </w:rPr>
              <w:t>报价方式</w:t>
            </w:r>
          </w:p>
        </w:tc>
        <w:tc>
          <w:tcPr>
            <w:tcW w:w="6429" w:type="dxa"/>
            <w:vAlign w:val="center"/>
          </w:tcPr>
          <w:p w14:paraId="19AE650A">
            <w:pPr>
              <w:rPr>
                <w:kern w:val="0"/>
                <w:sz w:val="24"/>
              </w:rPr>
            </w:pPr>
            <w:r>
              <w:rPr>
                <w:rFonts w:hint="eastAsia" w:cs="宋体"/>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kern w:val="0"/>
                <w:sz w:val="24"/>
              </w:rPr>
            </w:pPr>
            <w:r>
              <w:rPr>
                <w:rFonts w:hint="eastAsia"/>
                <w:kern w:val="0"/>
                <w:sz w:val="24"/>
              </w:rPr>
              <w:t>6</w:t>
            </w:r>
          </w:p>
        </w:tc>
        <w:tc>
          <w:tcPr>
            <w:tcW w:w="1277" w:type="dxa"/>
            <w:vAlign w:val="center"/>
          </w:tcPr>
          <w:p w14:paraId="34CA2F4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E093A4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42926A99">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374E36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kern w:val="0"/>
                <w:sz w:val="24"/>
              </w:rPr>
            </w:pPr>
            <w:r>
              <w:rPr>
                <w:rFonts w:hint="eastAsia"/>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ascii="Times New Roman" w:hAnsi="Times New Roman" w:cs="Times New Roman"/>
                <w:sz w:val="24"/>
                <w:szCs w:val="24"/>
                <w:lang w:val="en-US"/>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127E9702">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kern w:val="0"/>
                <w:sz w:val="24"/>
              </w:rPr>
            </w:pPr>
            <w:r>
              <w:rPr>
                <w:rFonts w:hint="eastAsia"/>
                <w:kern w:val="0"/>
                <w:sz w:val="24"/>
              </w:rPr>
              <w:t>8</w:t>
            </w:r>
          </w:p>
        </w:tc>
        <w:tc>
          <w:tcPr>
            <w:tcW w:w="1277" w:type="dxa"/>
            <w:vAlign w:val="center"/>
          </w:tcPr>
          <w:p w14:paraId="14550BAE">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ascii="Times New Roman" w:hAnsi="Times New Roman" w:cs="Times New Roman"/>
                <w:sz w:val="24"/>
                <w:szCs w:val="24"/>
                <w:lang w:val="en-US"/>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16</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520BA9BA">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kern w:val="0"/>
                <w:sz w:val="24"/>
              </w:rPr>
            </w:pPr>
            <w:r>
              <w:rPr>
                <w:rFonts w:hint="eastAsia"/>
                <w:kern w:val="0"/>
                <w:sz w:val="24"/>
              </w:rPr>
              <w:t>9</w:t>
            </w:r>
          </w:p>
        </w:tc>
        <w:tc>
          <w:tcPr>
            <w:tcW w:w="1277" w:type="dxa"/>
            <w:vAlign w:val="center"/>
          </w:tcPr>
          <w:p w14:paraId="096A80E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FD60DC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kern w:val="0"/>
                <w:sz w:val="24"/>
              </w:rPr>
            </w:pPr>
            <w:r>
              <w:rPr>
                <w:rFonts w:hint="eastAsia"/>
                <w:kern w:val="0"/>
                <w:sz w:val="24"/>
              </w:rPr>
              <w:t>10</w:t>
            </w:r>
          </w:p>
        </w:tc>
        <w:tc>
          <w:tcPr>
            <w:tcW w:w="1277" w:type="dxa"/>
            <w:vAlign w:val="center"/>
          </w:tcPr>
          <w:p w14:paraId="23F43DF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5D66CF7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kern w:val="0"/>
                <w:sz w:val="24"/>
              </w:rPr>
            </w:pPr>
            <w:r>
              <w:rPr>
                <w:rFonts w:hint="eastAsia"/>
                <w:kern w:val="0"/>
                <w:sz w:val="24"/>
              </w:rPr>
              <w:t>11</w:t>
            </w:r>
          </w:p>
        </w:tc>
        <w:tc>
          <w:tcPr>
            <w:tcW w:w="1277" w:type="dxa"/>
            <w:vAlign w:val="center"/>
          </w:tcPr>
          <w:p w14:paraId="4483E24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53AFF9F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B5D0139">
      <w:pPr>
        <w:widowControl/>
        <w:jc w:val="center"/>
        <w:rPr>
          <w:rFonts w:eastAsia="仿宋_GB2312"/>
          <w:bCs/>
          <w:sz w:val="24"/>
        </w:rPr>
      </w:pPr>
      <w:r>
        <w:rPr>
          <w:rFonts w:hint="eastAsia" w:cs="宋体"/>
          <w:sz w:val="30"/>
          <w:szCs w:val="30"/>
        </w:rPr>
        <w:t>二、供应商须知</w:t>
      </w:r>
    </w:p>
    <w:p w14:paraId="52DE1089">
      <w:pPr>
        <w:spacing w:line="440" w:lineRule="exact"/>
        <w:rPr>
          <w:rFonts w:eastAsia="黑体"/>
          <w:bCs/>
          <w:sz w:val="24"/>
        </w:rPr>
      </w:pPr>
    </w:p>
    <w:p w14:paraId="52E292D8">
      <w:pPr>
        <w:spacing w:line="440" w:lineRule="exact"/>
        <w:rPr>
          <w:rFonts w:eastAsia="黑体"/>
          <w:bCs/>
          <w:sz w:val="24"/>
        </w:rPr>
      </w:pPr>
      <w:r>
        <w:rPr>
          <w:rFonts w:eastAsia="黑体"/>
          <w:bCs/>
          <w:sz w:val="24"/>
        </w:rPr>
        <w:t>一、总　则</w:t>
      </w:r>
    </w:p>
    <w:p w14:paraId="0F86D9F9">
      <w:pPr>
        <w:spacing w:line="440" w:lineRule="exact"/>
        <w:ind w:left="420" w:hanging="420"/>
        <w:rPr>
          <w:bCs/>
          <w:sz w:val="24"/>
        </w:rPr>
      </w:pPr>
      <w:r>
        <w:rPr>
          <w:rFonts w:hint="eastAsia"/>
          <w:bCs/>
          <w:sz w:val="24"/>
        </w:rPr>
        <w:t>1.适用范围</w:t>
      </w:r>
    </w:p>
    <w:p w14:paraId="407DC201">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077E72A2">
      <w:pPr>
        <w:spacing w:line="440" w:lineRule="exact"/>
        <w:ind w:left="420" w:hanging="420"/>
        <w:rPr>
          <w:bCs/>
          <w:sz w:val="24"/>
        </w:rPr>
      </w:pPr>
      <w:r>
        <w:rPr>
          <w:rFonts w:hint="eastAsia"/>
          <w:bCs/>
          <w:sz w:val="24"/>
        </w:rPr>
        <w:t>2.定义</w:t>
      </w:r>
    </w:p>
    <w:p w14:paraId="37D16C16">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C885580">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64AC31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9C08FE0">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CC169E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5B3E81D6">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3C1ACF6">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7ECCF58">
      <w:pPr>
        <w:spacing w:line="440" w:lineRule="exact"/>
        <w:ind w:left="420" w:hanging="420"/>
        <w:rPr>
          <w:bCs/>
          <w:sz w:val="24"/>
        </w:rPr>
      </w:pPr>
      <w:r>
        <w:rPr>
          <w:rFonts w:hint="eastAsia"/>
          <w:bCs/>
          <w:sz w:val="24"/>
        </w:rPr>
        <w:t>4. 费用</w:t>
      </w:r>
    </w:p>
    <w:p w14:paraId="6B037DE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sz w:val="24"/>
        </w:rPr>
      </w:pPr>
      <w:r>
        <w:rPr>
          <w:rFonts w:hint="eastAsia"/>
          <w:bCs/>
          <w:sz w:val="24"/>
        </w:rPr>
        <w:t>4.2采购机构不向成交供应商收取服务费</w:t>
      </w:r>
      <w:r>
        <w:rPr>
          <w:bCs/>
          <w:sz w:val="24"/>
        </w:rPr>
        <w:t>。</w:t>
      </w:r>
    </w:p>
    <w:p w14:paraId="5471D659">
      <w:pPr>
        <w:spacing w:line="440" w:lineRule="exact"/>
        <w:ind w:left="420" w:hanging="420"/>
        <w:rPr>
          <w:sz w:val="24"/>
        </w:rPr>
      </w:pPr>
      <w:r>
        <w:rPr>
          <w:sz w:val="24"/>
        </w:rPr>
        <w:t xml:space="preserve">5. </w:t>
      </w:r>
      <w:r>
        <w:rPr>
          <w:rFonts w:hint="eastAsia" w:cs="宋体"/>
          <w:sz w:val="24"/>
        </w:rPr>
        <w:t>保密</w:t>
      </w:r>
    </w:p>
    <w:p w14:paraId="5F52283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41DB69">
      <w:pPr>
        <w:spacing w:line="440" w:lineRule="exact"/>
        <w:ind w:left="420" w:hanging="420"/>
        <w:rPr>
          <w:sz w:val="24"/>
        </w:rPr>
      </w:pPr>
      <w:r>
        <w:rPr>
          <w:sz w:val="24"/>
        </w:rPr>
        <w:t xml:space="preserve">6. </w:t>
      </w:r>
      <w:r>
        <w:rPr>
          <w:rFonts w:hint="eastAsia" w:cs="宋体"/>
          <w:sz w:val="24"/>
        </w:rPr>
        <w:t>计量单位</w:t>
      </w:r>
    </w:p>
    <w:p w14:paraId="2C1036E2">
      <w:pPr>
        <w:spacing w:line="440" w:lineRule="exact"/>
        <w:ind w:left="420" w:hanging="420"/>
        <w:rPr>
          <w:sz w:val="24"/>
        </w:rPr>
      </w:pPr>
      <w:r>
        <w:rPr>
          <w:sz w:val="24"/>
        </w:rPr>
        <w:t>6.1</w:t>
      </w:r>
      <w:r>
        <w:rPr>
          <w:rFonts w:hint="eastAsia" w:cs="宋体"/>
          <w:sz w:val="24"/>
        </w:rPr>
        <w:t>所有计量均采用中华人民共和国法定计量单位。</w:t>
      </w:r>
    </w:p>
    <w:p w14:paraId="5859DF88">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FA6AA4E">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4989BE42">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F824292">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sz w:val="24"/>
        </w:rPr>
      </w:pPr>
    </w:p>
    <w:p w14:paraId="33AAE206">
      <w:pPr>
        <w:spacing w:line="440" w:lineRule="exact"/>
        <w:rPr>
          <w:rFonts w:eastAsia="黑体"/>
          <w:bCs/>
          <w:sz w:val="24"/>
        </w:rPr>
      </w:pPr>
      <w:r>
        <w:rPr>
          <w:rFonts w:eastAsia="黑体"/>
          <w:bCs/>
          <w:sz w:val="24"/>
        </w:rPr>
        <w:t>二、响应文件的编制</w:t>
      </w:r>
    </w:p>
    <w:p w14:paraId="32849D2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1D610F82">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11F9713">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594264E8">
      <w:pPr>
        <w:spacing w:line="440" w:lineRule="exact"/>
        <w:ind w:left="363" w:leftChars="1" w:hanging="360" w:hangingChars="150"/>
        <w:rPr>
          <w:bCs/>
          <w:sz w:val="24"/>
        </w:rPr>
      </w:pPr>
      <w:r>
        <w:rPr>
          <w:rFonts w:hint="eastAsia"/>
          <w:bCs/>
          <w:sz w:val="24"/>
        </w:rPr>
        <w:t>8.5响应文件的组成</w:t>
      </w:r>
    </w:p>
    <w:p w14:paraId="2C325229">
      <w:pPr>
        <w:spacing w:line="440" w:lineRule="exact"/>
        <w:ind w:left="364" w:leftChars="130"/>
        <w:rPr>
          <w:bCs/>
          <w:sz w:val="24"/>
        </w:rPr>
      </w:pPr>
      <w:r>
        <w:rPr>
          <w:rFonts w:hint="eastAsia"/>
          <w:bCs/>
          <w:sz w:val="24"/>
        </w:rPr>
        <w:t>不限于以下内容，如未提供，谈判小组有权拒绝其响应文件：</w:t>
      </w:r>
    </w:p>
    <w:p w14:paraId="64935A9D">
      <w:pPr>
        <w:spacing w:line="440" w:lineRule="exact"/>
        <w:ind w:left="363" w:leftChars="1" w:hanging="360" w:hangingChars="150"/>
        <w:rPr>
          <w:bCs/>
          <w:sz w:val="24"/>
        </w:rPr>
      </w:pPr>
      <w:r>
        <w:rPr>
          <w:rFonts w:hint="eastAsia"/>
          <w:bCs/>
          <w:sz w:val="24"/>
        </w:rPr>
        <w:t>1）谈判书(附件1)；</w:t>
      </w:r>
    </w:p>
    <w:p w14:paraId="183EDEBB">
      <w:pPr>
        <w:spacing w:line="440" w:lineRule="exact"/>
        <w:ind w:left="363" w:leftChars="1" w:hanging="360" w:hangingChars="150"/>
        <w:rPr>
          <w:bCs/>
          <w:sz w:val="24"/>
        </w:rPr>
      </w:pPr>
      <w:r>
        <w:rPr>
          <w:rFonts w:hint="eastAsia"/>
          <w:bCs/>
          <w:sz w:val="24"/>
        </w:rPr>
        <w:t>2）报价组成情况表(附件2)；</w:t>
      </w:r>
    </w:p>
    <w:p w14:paraId="7638002F">
      <w:pPr>
        <w:spacing w:line="440" w:lineRule="exact"/>
        <w:ind w:left="363" w:leftChars="1" w:hanging="360" w:hangingChars="150"/>
        <w:rPr>
          <w:bCs/>
          <w:sz w:val="24"/>
        </w:rPr>
      </w:pPr>
      <w:r>
        <w:rPr>
          <w:rFonts w:hint="eastAsia"/>
          <w:bCs/>
          <w:sz w:val="24"/>
        </w:rPr>
        <w:t>3）货物（服务）清单(附件3)；</w:t>
      </w:r>
    </w:p>
    <w:p w14:paraId="26E6F64F">
      <w:pPr>
        <w:spacing w:line="440" w:lineRule="exact"/>
        <w:ind w:left="363" w:leftChars="1" w:hanging="360" w:hangingChars="150"/>
        <w:rPr>
          <w:bCs/>
          <w:sz w:val="24"/>
        </w:rPr>
      </w:pPr>
      <w:r>
        <w:rPr>
          <w:rFonts w:hint="eastAsia"/>
          <w:bCs/>
          <w:sz w:val="24"/>
        </w:rPr>
        <w:t>4）资格性符合性检查对照表(附件4)；</w:t>
      </w:r>
    </w:p>
    <w:p w14:paraId="781E813D">
      <w:pPr>
        <w:spacing w:line="440" w:lineRule="exact"/>
        <w:ind w:left="363" w:leftChars="1" w:hanging="360" w:hangingChars="150"/>
        <w:rPr>
          <w:bCs/>
          <w:sz w:val="24"/>
        </w:rPr>
      </w:pPr>
      <w:r>
        <w:rPr>
          <w:rFonts w:hint="eastAsia"/>
          <w:bCs/>
          <w:sz w:val="24"/>
        </w:rPr>
        <w:t>5）技术响应、偏离情况说明表(附件5)；</w:t>
      </w:r>
    </w:p>
    <w:p w14:paraId="46E7ED65">
      <w:pPr>
        <w:spacing w:line="440" w:lineRule="exact"/>
        <w:ind w:left="363" w:leftChars="1" w:hanging="360" w:hangingChars="150"/>
        <w:rPr>
          <w:bCs/>
          <w:sz w:val="24"/>
        </w:rPr>
      </w:pPr>
      <w:r>
        <w:rPr>
          <w:rFonts w:hint="eastAsia"/>
          <w:bCs/>
          <w:sz w:val="24"/>
        </w:rPr>
        <w:t>6）合同草案条款响应、偏离情况说明表(附件6)；</w:t>
      </w:r>
    </w:p>
    <w:p w14:paraId="03B93441">
      <w:pPr>
        <w:spacing w:line="440" w:lineRule="exact"/>
        <w:ind w:left="363" w:leftChars="1" w:hanging="360" w:hangingChars="150"/>
        <w:rPr>
          <w:bCs/>
          <w:sz w:val="24"/>
        </w:rPr>
      </w:pPr>
      <w:r>
        <w:rPr>
          <w:rFonts w:hint="eastAsia"/>
          <w:bCs/>
          <w:sz w:val="24"/>
        </w:rPr>
        <w:t>7）法人（负责人）代表授权书(附件7)；</w:t>
      </w:r>
    </w:p>
    <w:p w14:paraId="120823D9">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B91607F">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F7993A6">
      <w:pPr>
        <w:spacing w:line="440" w:lineRule="exact"/>
        <w:ind w:left="363" w:leftChars="1" w:hanging="360" w:hangingChars="150"/>
        <w:rPr>
          <w:bCs/>
          <w:sz w:val="24"/>
        </w:rPr>
      </w:pPr>
      <w:r>
        <w:rPr>
          <w:rFonts w:hint="eastAsia"/>
          <w:bCs/>
          <w:sz w:val="24"/>
        </w:rPr>
        <w:t>10）供应商认为需要提供的其他资格证明文件及资料。</w:t>
      </w:r>
    </w:p>
    <w:p w14:paraId="5F85B52B">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7C338B30">
      <w:pPr>
        <w:spacing w:line="440" w:lineRule="exact"/>
        <w:rPr>
          <w:bCs/>
          <w:sz w:val="24"/>
        </w:rPr>
      </w:pPr>
    </w:p>
    <w:p w14:paraId="0D9C5FCD">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26F3F1A7">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sz w:val="24"/>
        </w:rPr>
      </w:pPr>
    </w:p>
    <w:p w14:paraId="220473D1">
      <w:pPr>
        <w:spacing w:line="440" w:lineRule="exact"/>
        <w:outlineLvl w:val="0"/>
        <w:rPr>
          <w:rFonts w:eastAsia="黑体"/>
          <w:sz w:val="24"/>
        </w:rPr>
      </w:pPr>
      <w:r>
        <w:rPr>
          <w:rFonts w:eastAsia="黑体"/>
          <w:sz w:val="24"/>
        </w:rPr>
        <w:t>四、报价要求</w:t>
      </w:r>
    </w:p>
    <w:p w14:paraId="45D121B1">
      <w:pPr>
        <w:spacing w:line="440" w:lineRule="exact"/>
        <w:ind w:left="360" w:hanging="360" w:hangingChars="150"/>
        <w:rPr>
          <w:sz w:val="24"/>
        </w:rPr>
      </w:pPr>
      <w:r>
        <w:rPr>
          <w:rFonts w:hint="eastAsia"/>
          <w:sz w:val="24"/>
        </w:rPr>
        <w:t>11</w:t>
      </w:r>
      <w:r>
        <w:rPr>
          <w:sz w:val="24"/>
        </w:rPr>
        <w:t>. 报价以人民币报价。</w:t>
      </w:r>
    </w:p>
    <w:p w14:paraId="6022924E">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BF54595">
      <w:pPr>
        <w:spacing w:line="440" w:lineRule="exact"/>
        <w:ind w:left="420" w:hanging="420"/>
        <w:rPr>
          <w:bCs/>
          <w:sz w:val="24"/>
        </w:rPr>
      </w:pPr>
    </w:p>
    <w:p w14:paraId="7352D5FA">
      <w:pPr>
        <w:spacing w:line="440" w:lineRule="exact"/>
        <w:ind w:left="420" w:hanging="420"/>
        <w:rPr>
          <w:rFonts w:eastAsia="黑体"/>
          <w:bCs/>
          <w:sz w:val="24"/>
        </w:rPr>
      </w:pPr>
      <w:r>
        <w:rPr>
          <w:rFonts w:eastAsia="黑体"/>
          <w:bCs/>
          <w:sz w:val="24"/>
        </w:rPr>
        <w:t>五、响应文件的份数、封装和递交</w:t>
      </w:r>
    </w:p>
    <w:p w14:paraId="5408FF8A">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0086F1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6382240">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96562B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15E4F58B">
      <w:pPr>
        <w:spacing w:line="440" w:lineRule="exact"/>
        <w:rPr>
          <w:bCs/>
          <w:sz w:val="24"/>
        </w:rPr>
      </w:pPr>
    </w:p>
    <w:p w14:paraId="45304A60">
      <w:pPr>
        <w:spacing w:line="440" w:lineRule="exact"/>
        <w:rPr>
          <w:rFonts w:eastAsia="黑体"/>
          <w:bCs/>
          <w:sz w:val="24"/>
        </w:rPr>
      </w:pPr>
      <w:r>
        <w:rPr>
          <w:rFonts w:eastAsia="黑体"/>
          <w:bCs/>
          <w:sz w:val="24"/>
        </w:rPr>
        <w:t>六、谈判小组的组成</w:t>
      </w:r>
    </w:p>
    <w:p w14:paraId="1939B006">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48F2E9D9">
      <w:pPr>
        <w:spacing w:line="440" w:lineRule="exact"/>
        <w:rPr>
          <w:bCs/>
          <w:sz w:val="24"/>
        </w:rPr>
      </w:pPr>
    </w:p>
    <w:p w14:paraId="70B96B83">
      <w:pPr>
        <w:spacing w:line="440" w:lineRule="exact"/>
        <w:rPr>
          <w:rFonts w:eastAsia="黑体"/>
          <w:bCs/>
          <w:sz w:val="24"/>
        </w:rPr>
      </w:pPr>
      <w:r>
        <w:rPr>
          <w:rFonts w:eastAsia="黑体"/>
          <w:bCs/>
          <w:sz w:val="24"/>
        </w:rPr>
        <w:t>七、谈判的步骤</w:t>
      </w:r>
    </w:p>
    <w:p w14:paraId="626F117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DC0E51A">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460D447">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2C39BD7">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5B11CC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932D65C">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A3E4DB2">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CF16FE">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CCFFBD7">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AF47BC6">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B3687C5">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17F6B2C">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7D135293">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6EDBD6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EDDC11F">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90AD1C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7E689A08">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32761CD1">
      <w:pPr>
        <w:spacing w:line="440" w:lineRule="exact"/>
        <w:rPr>
          <w:rFonts w:eastAsia="黑体"/>
          <w:sz w:val="24"/>
        </w:rPr>
      </w:pPr>
    </w:p>
    <w:p w14:paraId="62836E98">
      <w:pPr>
        <w:spacing w:line="440" w:lineRule="exact"/>
        <w:rPr>
          <w:rFonts w:eastAsia="黑体"/>
          <w:sz w:val="24"/>
        </w:rPr>
      </w:pPr>
      <w:r>
        <w:rPr>
          <w:rFonts w:hint="eastAsia" w:eastAsia="黑体" w:cs="黑体"/>
          <w:sz w:val="24"/>
        </w:rPr>
        <w:t>八、确定成交供应商</w:t>
      </w:r>
    </w:p>
    <w:p w14:paraId="5C52F8BF">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3910B5EE">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6466D06">
      <w:pPr>
        <w:spacing w:line="440" w:lineRule="exact"/>
        <w:ind w:left="360" w:hanging="360" w:hangingChars="150"/>
        <w:rPr>
          <w:sz w:val="24"/>
        </w:rPr>
      </w:pPr>
    </w:p>
    <w:p w14:paraId="220BECD2">
      <w:pPr>
        <w:spacing w:line="440" w:lineRule="exact"/>
        <w:rPr>
          <w:rFonts w:eastAsia="黑体"/>
          <w:sz w:val="24"/>
        </w:rPr>
      </w:pPr>
      <w:r>
        <w:rPr>
          <w:rFonts w:hint="eastAsia" w:eastAsia="黑体" w:cs="黑体"/>
          <w:sz w:val="24"/>
        </w:rPr>
        <w:t>九、发布成交公告</w:t>
      </w:r>
    </w:p>
    <w:p w14:paraId="476937E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3ABC44A">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217DFD9">
      <w:pPr>
        <w:spacing w:line="440" w:lineRule="exact"/>
        <w:rPr>
          <w:rFonts w:eastAsia="黑体"/>
          <w:sz w:val="24"/>
        </w:rPr>
      </w:pPr>
    </w:p>
    <w:p w14:paraId="672F684A">
      <w:pPr>
        <w:spacing w:line="440" w:lineRule="exact"/>
        <w:rPr>
          <w:rFonts w:eastAsia="黑体"/>
          <w:sz w:val="24"/>
        </w:rPr>
      </w:pPr>
      <w:r>
        <w:rPr>
          <w:rFonts w:hint="eastAsia" w:eastAsia="黑体" w:cs="黑体"/>
          <w:sz w:val="24"/>
        </w:rPr>
        <w:t>十、签订合同</w:t>
      </w:r>
    </w:p>
    <w:p w14:paraId="0F9146F4">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55EC974F">
      <w:pPr>
        <w:spacing w:line="440" w:lineRule="exact"/>
        <w:rPr>
          <w:sz w:val="24"/>
        </w:rPr>
      </w:pPr>
    </w:p>
    <w:p w14:paraId="224195D8">
      <w:pPr>
        <w:spacing w:line="440" w:lineRule="exact"/>
        <w:rPr>
          <w:rFonts w:eastAsia="黑体"/>
          <w:sz w:val="24"/>
        </w:rPr>
      </w:pPr>
      <w:r>
        <w:rPr>
          <w:rFonts w:hint="eastAsia" w:eastAsia="黑体" w:cs="黑体"/>
          <w:sz w:val="24"/>
        </w:rPr>
        <w:t>十一、适用法律</w:t>
      </w:r>
    </w:p>
    <w:p w14:paraId="12D27784">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3A112AF1">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08011B79">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14:paraId="671C7FF7">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424AFA97">
            <w:pPr>
              <w:jc w:val="center"/>
              <w:rPr>
                <w:rFonts w:ascii="宋体" w:hAnsi="宋体" w:cs="宋体"/>
                <w:sz w:val="24"/>
              </w:rPr>
            </w:pPr>
            <w:r>
              <w:rPr>
                <w:rFonts w:hint="eastAsia" w:ascii="宋体" w:hAnsi="宋体" w:cs="宋体"/>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sz w:val="24"/>
              </w:rPr>
            </w:pPr>
            <w:r>
              <w:rPr>
                <w:rFonts w:hint="eastAsia" w:ascii="宋体" w:hAnsi="宋体"/>
                <w:caps/>
                <w:sz w:val="24"/>
              </w:rPr>
              <w:t>1</w:t>
            </w:r>
          </w:p>
        </w:tc>
        <w:tc>
          <w:tcPr>
            <w:tcW w:w="1750" w:type="dxa"/>
            <w:vAlign w:val="center"/>
          </w:tcPr>
          <w:p w14:paraId="5725F784">
            <w:pPr>
              <w:jc w:val="center"/>
              <w:rPr>
                <w:rFonts w:ascii="宋体" w:hAnsi="宋体"/>
                <w:caps/>
                <w:sz w:val="24"/>
              </w:rPr>
            </w:pPr>
            <w:r>
              <w:rPr>
                <w:rFonts w:hint="eastAsia" w:ascii="宋体" w:hAnsi="宋体"/>
                <w:caps/>
                <w:sz w:val="24"/>
              </w:rPr>
              <w:t>安防设备安全评估</w:t>
            </w:r>
          </w:p>
        </w:tc>
        <w:tc>
          <w:tcPr>
            <w:tcW w:w="1117" w:type="dxa"/>
            <w:vAlign w:val="center"/>
          </w:tcPr>
          <w:p w14:paraId="13E922B2">
            <w:pPr>
              <w:jc w:val="center"/>
              <w:rPr>
                <w:rFonts w:ascii="宋体" w:hAnsi="宋体"/>
                <w:caps/>
                <w:sz w:val="24"/>
              </w:rPr>
            </w:pPr>
            <w:r>
              <w:rPr>
                <w:rFonts w:hint="eastAsia" w:ascii="宋体" w:hAnsi="宋体"/>
                <w:caps/>
                <w:sz w:val="24"/>
              </w:rPr>
              <w:t>4</w:t>
            </w:r>
          </w:p>
        </w:tc>
        <w:tc>
          <w:tcPr>
            <w:tcW w:w="5730" w:type="dxa"/>
            <w:vAlign w:val="center"/>
          </w:tcPr>
          <w:p w14:paraId="1655E3FD">
            <w:pPr>
              <w:jc w:val="left"/>
              <w:rPr>
                <w:rFonts w:ascii="宋体" w:hAnsi="宋体"/>
                <w:caps/>
                <w:sz w:val="24"/>
              </w:rPr>
            </w:pPr>
            <w:r>
              <w:rPr>
                <w:rFonts w:hint="eastAsia" w:ascii="宋体" w:hAnsi="宋体"/>
                <w:caps/>
                <w:sz w:val="24"/>
              </w:rPr>
              <w:t>1、资产测绘：依托安全工具，定期对现网资产进行发现及测绘，包括：IP地址、端口、服务、操作系统和设备类型、版本有效状态、质保状态、定制化维度以及资产归属部门/责任人等，形成网络资产台账；定期对现场资产进行发现与测绘，包括：数据库、数据接口、应用系统、应用角色等，并结合客户单位梳理资产位置；结合资产监控，实现资产识别、资产维护、资产废弃全生命周期、动态、闭环式管理；并输出《网资产盘点报告》《网资产台账》等交付物；</w:t>
            </w:r>
          </w:p>
          <w:p w14:paraId="78181FFF">
            <w:pPr>
              <w:jc w:val="left"/>
              <w:rPr>
                <w:rFonts w:ascii="宋体" w:hAnsi="宋体"/>
                <w:caps/>
                <w:sz w:val="24"/>
              </w:rPr>
            </w:pPr>
            <w:r>
              <w:rPr>
                <w:rFonts w:ascii="宋体" w:hAnsi="宋体"/>
                <w:caps/>
                <w:sz w:val="24"/>
              </w:rPr>
              <w:t>2</w:t>
            </w:r>
            <w:r>
              <w:rPr>
                <w:rFonts w:hint="eastAsia" w:ascii="宋体" w:hAnsi="宋体"/>
                <w:caps/>
                <w:sz w:val="24"/>
              </w:rPr>
              <w:t>、网络架构梳理：服务人员对网络架构进行梳理，梳理所有流量走向、防护措施、隔离措施等整体架构存在的风险，并输出《网络拓扑图-现状》《网络架构梳理报告》等交付物；</w:t>
            </w:r>
          </w:p>
          <w:p w14:paraId="50907797">
            <w:pPr>
              <w:jc w:val="left"/>
              <w:rPr>
                <w:rFonts w:ascii="宋体" w:hAnsi="宋体"/>
                <w:caps/>
                <w:sz w:val="24"/>
              </w:rPr>
            </w:pPr>
            <w:r>
              <w:rPr>
                <w:rFonts w:ascii="宋体" w:hAnsi="宋体"/>
                <w:caps/>
                <w:sz w:val="24"/>
              </w:rPr>
              <w:t>3</w:t>
            </w:r>
            <w:r>
              <w:rPr>
                <w:rFonts w:hint="eastAsia" w:ascii="宋体" w:hAnsi="宋体"/>
                <w:caps/>
                <w:sz w:val="24"/>
              </w:rPr>
              <w:t>、安全服务：定期为用户提供网络安全评估服务，内容包括网络安全检查、日志分析、安全漏洞、安全预警、安全建议。同时，在出现重大安全漏洞和突发事件时，提供对应的安全事件分析报告；</w:t>
            </w:r>
          </w:p>
          <w:p w14:paraId="5148C2BB">
            <w:pPr>
              <w:jc w:val="left"/>
              <w:rPr>
                <w:rFonts w:ascii="宋体" w:hAnsi="宋体"/>
                <w:caps/>
                <w:sz w:val="24"/>
              </w:rPr>
            </w:pPr>
            <w:r>
              <w:rPr>
                <w:rFonts w:ascii="宋体" w:hAnsi="宋体"/>
                <w:caps/>
                <w:sz w:val="24"/>
              </w:rPr>
              <w:t>4</w:t>
            </w:r>
            <w:r>
              <w:rPr>
                <w:rFonts w:hint="eastAsia" w:ascii="宋体" w:hAnsi="宋体"/>
                <w:caps/>
                <w:sz w:val="24"/>
              </w:rPr>
              <w:t>、漏洞检测及整改:服务人员依托相应工具，对Web应用和主机系统进行自动化扫描，发现应用系统、操作系统、数据库、中间件、网络设备、安全设备等存在的高危、中危、低危漏洞情况，提供漏洞详情解读和漏洞修复建议，根据资产重要性权重定制不同的漏洞深度扫描策略，深度挖掘存在的漏洞，提供漏洞详情解读和漏洞修复建议，输出《网络安全漏洞扫描报告》等交付物；</w:t>
            </w:r>
          </w:p>
          <w:p w14:paraId="549EAB64">
            <w:pPr>
              <w:jc w:val="left"/>
              <w:rPr>
                <w:rFonts w:ascii="宋体" w:hAnsi="宋体"/>
                <w:caps/>
                <w:sz w:val="24"/>
              </w:rPr>
            </w:pPr>
            <w:r>
              <w:rPr>
                <w:rFonts w:ascii="宋体" w:hAnsi="宋体"/>
                <w:caps/>
                <w:sz w:val="24"/>
              </w:rPr>
              <w:t>5</w:t>
            </w:r>
            <w:r>
              <w:rPr>
                <w:rFonts w:hint="eastAsia" w:ascii="宋体" w:hAnsi="宋体"/>
                <w:caps/>
                <w:sz w:val="24"/>
              </w:rPr>
              <w:t>、安全培训服务：由安全服务培训专家，提供为用户提供网络安全意识培训，内容包括信息安全普及知识、法律法规、安全趋势、安全管理、移动安全、大数据安全以及常见办公安全等；</w:t>
            </w:r>
          </w:p>
          <w:p w14:paraId="76E50F11">
            <w:pPr>
              <w:jc w:val="left"/>
              <w:rPr>
                <w:rFonts w:ascii="宋体" w:hAnsi="宋体"/>
                <w:caps/>
                <w:sz w:val="24"/>
              </w:rPr>
            </w:pPr>
            <w:r>
              <w:rPr>
                <w:rFonts w:hint="eastAsia" w:ascii="宋体" w:hAnsi="宋体"/>
                <w:caps/>
                <w:sz w:val="24"/>
              </w:rPr>
              <w:t>6、在本项目中使用的服务工具的厂商需具备国家信息安全漏洞共享平台(cnvd)-技术组成员、CRCC信息安全风险评估一级资质及应急处理一级资质，提供上述证书的复印件。</w:t>
            </w:r>
          </w:p>
        </w:tc>
      </w:tr>
    </w:tbl>
    <w:p w14:paraId="71C3B78E">
      <w:pPr>
        <w:spacing w:line="440" w:lineRule="exact"/>
        <w:rPr>
          <w:rFonts w:ascii="宋体" w:hAnsi="宋体"/>
          <w:sz w:val="24"/>
          <w:szCs w:val="22"/>
        </w:rPr>
      </w:pPr>
    </w:p>
    <w:p w14:paraId="135CDF0F">
      <w:pPr>
        <w:spacing w:line="440" w:lineRule="exact"/>
        <w:rPr>
          <w:rFonts w:ascii="宋体" w:hAnsi="宋体"/>
          <w:sz w:val="24"/>
          <w:szCs w:val="22"/>
        </w:rPr>
      </w:pPr>
      <w:r>
        <w:rPr>
          <w:rFonts w:hint="eastAsia" w:ascii="宋体" w:hAnsi="宋体"/>
          <w:sz w:val="24"/>
          <w:szCs w:val="22"/>
        </w:rPr>
        <w:t>二、合同草案条款</w:t>
      </w:r>
    </w:p>
    <w:p w14:paraId="05EFF20A">
      <w:pPr>
        <w:spacing w:line="440" w:lineRule="exact"/>
        <w:rPr>
          <w:rFonts w:ascii="宋体" w:hAnsi="宋体"/>
          <w:sz w:val="24"/>
          <w:szCs w:val="22"/>
        </w:rPr>
      </w:pPr>
      <w:r>
        <w:rPr>
          <w:rFonts w:hint="eastAsia" w:ascii="宋体" w:hAnsi="宋体"/>
          <w:sz w:val="24"/>
          <w:szCs w:val="22"/>
        </w:rPr>
        <w:t>2.1交付需求：</w:t>
      </w:r>
    </w:p>
    <w:p w14:paraId="00F9955F">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0BEB1648">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58249ABD">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28F14455">
      <w:pPr>
        <w:spacing w:line="440" w:lineRule="exact"/>
        <w:rPr>
          <w:rFonts w:ascii="宋体" w:hAnsi="宋体"/>
          <w:sz w:val="24"/>
          <w:szCs w:val="22"/>
        </w:rPr>
      </w:pPr>
      <w:r>
        <w:rPr>
          <w:rFonts w:hint="eastAsia" w:ascii="宋体" w:hAnsi="宋体"/>
          <w:sz w:val="24"/>
          <w:szCs w:val="22"/>
        </w:rPr>
        <w:t>2.1.5合同签订及付款方式。</w:t>
      </w:r>
      <w:bookmarkStart w:id="0" w:name="_GoBack"/>
      <w:bookmarkEnd w:id="0"/>
    </w:p>
    <w:p w14:paraId="42EEC2F3">
      <w:pPr>
        <w:spacing w:line="440" w:lineRule="exact"/>
        <w:rPr>
          <w:rFonts w:ascii="宋体" w:hAnsi="宋体"/>
          <w:sz w:val="24"/>
          <w:szCs w:val="22"/>
        </w:rPr>
      </w:pPr>
      <w:r>
        <w:rPr>
          <w:rFonts w:hint="eastAsia" w:ascii="宋体" w:hAnsi="宋体"/>
          <w:sz w:val="24"/>
          <w:szCs w:val="22"/>
        </w:rPr>
        <w:t>2.1.6本次采购合同由采购人与成交供应商签订。</w:t>
      </w:r>
    </w:p>
    <w:p w14:paraId="29498281">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2.1.7付款方式：本项目无预付款，项目实施完毕，经验收合格后。采购人一次性向供应商支付合同总价款，供应商提供有效票据后 15 日之内，采购人按湖北省财政厅相关规定将款项从国库支付至乙方对公账户，甲方按约定的付款时间向湖北省财政厅提出了资金支付申请，则视同甲方已履行了合同付款义务。乙方必须按国家有关财税规定开具发票。</w:t>
      </w:r>
    </w:p>
    <w:p w14:paraId="6FD51F68">
      <w:pPr>
        <w:spacing w:before="100" w:beforeAutospacing="1" w:line="360" w:lineRule="auto"/>
        <w:rPr>
          <w:rFonts w:ascii="宋体" w:hAnsi="宋体"/>
          <w:sz w:val="24"/>
          <w:szCs w:val="22"/>
        </w:rPr>
      </w:pPr>
      <w:r>
        <w:rPr>
          <w:rFonts w:hint="eastAsia" w:ascii="宋体" w:hAnsi="宋体"/>
          <w:sz w:val="24"/>
          <w:szCs w:val="22"/>
        </w:rPr>
        <w:t>2.2售后服务需求</w:t>
      </w:r>
    </w:p>
    <w:p w14:paraId="35BB7980">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406187C">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548DD4"/>
          <w:sz w:val="24"/>
        </w:rPr>
      </w:pPr>
    </w:p>
    <w:p w14:paraId="5D73DBF6">
      <w:pPr>
        <w:spacing w:before="240" w:after="60"/>
        <w:jc w:val="left"/>
        <w:outlineLvl w:val="0"/>
        <w:rPr>
          <w:rFonts w:ascii="宋体" w:hAnsi="宋体" w:cs="宋体"/>
          <w:sz w:val="24"/>
        </w:rPr>
      </w:pPr>
      <w:r>
        <w:rPr>
          <w:rFonts w:hint="eastAsia" w:ascii="宋体" w:hAnsi="宋体" w:cs="宋体"/>
          <w:sz w:val="24"/>
        </w:rPr>
        <w:t>三、评审方法</w:t>
      </w:r>
    </w:p>
    <w:p w14:paraId="394794B2">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3931D237">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8B5DBF3">
      <w:pPr>
        <w:spacing w:line="440" w:lineRule="exact"/>
        <w:jc w:val="center"/>
        <w:rPr>
          <w:rFonts w:eastAsia="仿宋_GB2312"/>
          <w:b/>
          <w:sz w:val="44"/>
          <w:szCs w:val="44"/>
        </w:rPr>
      </w:pPr>
    </w:p>
    <w:p w14:paraId="087253E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spacing w:val="-10"/>
          <w:sz w:val="24"/>
        </w:rPr>
      </w:pPr>
    </w:p>
    <w:p w14:paraId="7B2FE1E1">
      <w:pPr>
        <w:spacing w:line="500" w:lineRule="exact"/>
        <w:ind w:firstLine="540"/>
        <w:jc w:val="center"/>
        <w:rPr>
          <w:b/>
          <w:kern w:val="0"/>
          <w:sz w:val="36"/>
          <w:szCs w:val="36"/>
        </w:rPr>
      </w:pPr>
      <w:r>
        <w:rPr>
          <w:b/>
          <w:kern w:val="0"/>
          <w:sz w:val="36"/>
          <w:szCs w:val="36"/>
        </w:rPr>
        <w:t>合同书</w:t>
      </w:r>
    </w:p>
    <w:p w14:paraId="418EFDB4">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C4B6EB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F97B3B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D63D98">
      <w:pPr>
        <w:autoSpaceDE w:val="0"/>
        <w:autoSpaceDN w:val="0"/>
        <w:adjustRightInd w:val="0"/>
        <w:spacing w:line="500" w:lineRule="exact"/>
        <w:ind w:firstLine="480" w:firstLineChars="200"/>
        <w:rPr>
          <w:kern w:val="0"/>
          <w:sz w:val="24"/>
          <w:szCs w:val="20"/>
        </w:rPr>
      </w:pPr>
      <w:r>
        <w:rPr>
          <w:kern w:val="0"/>
          <w:sz w:val="24"/>
          <w:szCs w:val="20"/>
        </w:rPr>
        <w:t>签订合同地点：</w:t>
      </w:r>
    </w:p>
    <w:p w14:paraId="135062FD">
      <w:pPr>
        <w:spacing w:line="500" w:lineRule="exact"/>
        <w:ind w:firstLine="480" w:firstLineChars="200"/>
        <w:rPr>
          <w:sz w:val="24"/>
          <w:szCs w:val="20"/>
        </w:rPr>
      </w:pPr>
      <w:r>
        <w:rPr>
          <w:sz w:val="24"/>
          <w:szCs w:val="20"/>
        </w:rPr>
        <w:t>本合同由（以下简称“需方”）与（以下简称“供方”）签订。</w:t>
      </w:r>
    </w:p>
    <w:p w14:paraId="55DD63CB">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7A1BA690">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5E40B7FB">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4E28EC33">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9D94F0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6A482E9">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788E482">
      <w:pPr>
        <w:autoSpaceDE w:val="0"/>
        <w:autoSpaceDN w:val="0"/>
        <w:adjustRightInd w:val="0"/>
        <w:spacing w:line="500" w:lineRule="exact"/>
        <w:ind w:firstLine="480" w:firstLineChars="200"/>
        <w:rPr>
          <w:kern w:val="0"/>
          <w:sz w:val="24"/>
          <w:szCs w:val="20"/>
        </w:rPr>
      </w:pPr>
      <w:r>
        <w:rPr>
          <w:kern w:val="0"/>
          <w:sz w:val="24"/>
          <w:szCs w:val="20"/>
        </w:rPr>
        <w:t>4.4合同条款；</w:t>
      </w:r>
    </w:p>
    <w:p w14:paraId="3D0C166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6F20B1D3">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A038A6D">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7E9C4AAB">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kern w:val="0"/>
          <w:sz w:val="24"/>
          <w:szCs w:val="20"/>
        </w:rPr>
      </w:pPr>
      <w:r>
        <w:rPr>
          <w:kern w:val="0"/>
          <w:sz w:val="24"/>
          <w:szCs w:val="20"/>
        </w:rPr>
        <w:t>7.付款方式</w:t>
      </w:r>
    </w:p>
    <w:p w14:paraId="06AA2293">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4D5C3003">
      <w:pPr>
        <w:autoSpaceDE w:val="0"/>
        <w:autoSpaceDN w:val="0"/>
        <w:adjustRightInd w:val="0"/>
        <w:spacing w:line="500" w:lineRule="exact"/>
        <w:ind w:firstLine="480" w:firstLineChars="200"/>
        <w:rPr>
          <w:kern w:val="0"/>
          <w:sz w:val="24"/>
          <w:szCs w:val="20"/>
        </w:rPr>
      </w:pPr>
      <w:r>
        <w:rPr>
          <w:kern w:val="0"/>
          <w:sz w:val="24"/>
          <w:szCs w:val="20"/>
        </w:rPr>
        <w:t>8.合同金额</w:t>
      </w:r>
    </w:p>
    <w:p w14:paraId="615D8D49">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4E198B6">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1F8A59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kern w:val="0"/>
          <w:sz w:val="24"/>
          <w:szCs w:val="20"/>
        </w:rPr>
      </w:pPr>
      <w:r>
        <w:rPr>
          <w:kern w:val="0"/>
          <w:sz w:val="24"/>
          <w:szCs w:val="20"/>
        </w:rPr>
        <w:t>10.合同生效</w:t>
      </w:r>
    </w:p>
    <w:p w14:paraId="4CCAB66C">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233B8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kern w:val="0"/>
          <w:sz w:val="24"/>
          <w:szCs w:val="20"/>
        </w:rPr>
      </w:pPr>
    </w:p>
    <w:p w14:paraId="37D0C5B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66E59B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274A872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987C09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176002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555BDF6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666836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784F4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64262B83">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465C85CA">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527B04F1">
      <w:pPr>
        <w:adjustRightInd w:val="0"/>
        <w:snapToGrid w:val="0"/>
        <w:jc w:val="center"/>
        <w:outlineLvl w:val="0"/>
        <w:rPr>
          <w:b/>
          <w:sz w:val="18"/>
          <w:szCs w:val="18"/>
        </w:rPr>
      </w:pPr>
    </w:p>
    <w:p w14:paraId="279C09DD">
      <w:pPr>
        <w:adjustRightInd w:val="0"/>
        <w:snapToGrid w:val="0"/>
        <w:outlineLvl w:val="0"/>
        <w:rPr>
          <w:szCs w:val="28"/>
        </w:rPr>
      </w:pPr>
      <w:r>
        <w:rPr>
          <w:szCs w:val="28"/>
        </w:rPr>
        <w:t>封面：</w:t>
      </w:r>
    </w:p>
    <w:p w14:paraId="5F9583C8">
      <w:pPr>
        <w:pStyle w:val="18"/>
        <w:tabs>
          <w:tab w:val="left" w:pos="1260"/>
        </w:tabs>
        <w:jc w:val="center"/>
        <w:rPr>
          <w:rFonts w:ascii="Times New Roman" w:hAnsi="Times New Roman" w:cs="Times New Roman"/>
          <w:bCs/>
          <w:spacing w:val="100"/>
          <w:w w:val="110"/>
          <w:kern w:val="0"/>
          <w:sz w:val="52"/>
          <w:szCs w:val="52"/>
        </w:rPr>
      </w:pPr>
    </w:p>
    <w:p w14:paraId="37D6A70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D7C306C">
      <w:pPr>
        <w:pStyle w:val="18"/>
        <w:jc w:val="center"/>
        <w:rPr>
          <w:rFonts w:ascii="Times New Roman" w:hAnsi="Times New Roman" w:cs="Times New Roman"/>
          <w:sz w:val="44"/>
        </w:rPr>
      </w:pPr>
      <w:r>
        <w:rPr>
          <w:rFonts w:ascii="Times New Roman" w:hAnsi="Times New Roman" w:cs="Times New Roman"/>
          <w:sz w:val="44"/>
        </w:rPr>
        <w:t>（正本）</w:t>
      </w:r>
    </w:p>
    <w:p w14:paraId="205B8201">
      <w:pPr>
        <w:pStyle w:val="18"/>
        <w:jc w:val="center"/>
        <w:rPr>
          <w:rFonts w:ascii="Times New Roman" w:hAnsi="Times New Roman" w:cs="Times New Roman"/>
          <w:sz w:val="44"/>
        </w:rPr>
      </w:pPr>
    </w:p>
    <w:p w14:paraId="00FA273D">
      <w:pPr>
        <w:pStyle w:val="18"/>
        <w:jc w:val="center"/>
        <w:rPr>
          <w:rFonts w:ascii="Times New Roman" w:hAnsi="Times New Roman" w:cs="Times New Roman"/>
          <w:sz w:val="44"/>
        </w:rPr>
      </w:pPr>
    </w:p>
    <w:p w14:paraId="6900D4A4">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22B85F5">
      <w:pPr>
        <w:pStyle w:val="16"/>
        <w:spacing w:line="360" w:lineRule="auto"/>
        <w:ind w:firstLine="1280" w:firstLineChars="400"/>
        <w:rPr>
          <w:szCs w:val="32"/>
          <w:u w:val="single"/>
        </w:rPr>
      </w:pPr>
      <w:r>
        <w:rPr>
          <w:szCs w:val="32"/>
        </w:rPr>
        <w:t>项目名称：</w:t>
      </w:r>
    </w:p>
    <w:p w14:paraId="4F66D08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CB45789">
      <w:pPr>
        <w:pStyle w:val="18"/>
        <w:ind w:firstLine="1320" w:firstLineChars="300"/>
        <w:rPr>
          <w:rFonts w:ascii="Times New Roman" w:hAnsi="Times New Roman" w:cs="Times New Roman"/>
          <w:sz w:val="44"/>
        </w:rPr>
      </w:pPr>
    </w:p>
    <w:p w14:paraId="1D8362A9">
      <w:pPr>
        <w:pStyle w:val="18"/>
        <w:ind w:firstLine="1320" w:firstLineChars="300"/>
        <w:rPr>
          <w:rFonts w:ascii="Times New Roman" w:hAnsi="Times New Roman" w:cs="Times New Roman"/>
          <w:sz w:val="44"/>
        </w:rPr>
      </w:pPr>
    </w:p>
    <w:p w14:paraId="7816CC61">
      <w:pPr>
        <w:pStyle w:val="18"/>
        <w:ind w:firstLine="1320" w:firstLineChars="300"/>
        <w:rPr>
          <w:rFonts w:ascii="Times New Roman" w:hAnsi="Times New Roman" w:cs="Times New Roman"/>
          <w:sz w:val="44"/>
        </w:rPr>
      </w:pPr>
    </w:p>
    <w:p w14:paraId="4B9E14A4">
      <w:pPr>
        <w:pStyle w:val="18"/>
        <w:ind w:firstLine="1320" w:firstLineChars="300"/>
        <w:rPr>
          <w:rFonts w:ascii="Times New Roman" w:hAnsi="Times New Roman" w:cs="Times New Roman"/>
          <w:sz w:val="44"/>
        </w:rPr>
      </w:pPr>
    </w:p>
    <w:p w14:paraId="4FE74447">
      <w:pPr>
        <w:pStyle w:val="18"/>
        <w:ind w:firstLine="1320" w:firstLineChars="300"/>
        <w:rPr>
          <w:rFonts w:ascii="Times New Roman" w:hAnsi="Times New Roman" w:cs="Times New Roman"/>
          <w:sz w:val="44"/>
        </w:rPr>
      </w:pPr>
    </w:p>
    <w:p w14:paraId="337478EE">
      <w:pPr>
        <w:pStyle w:val="18"/>
        <w:ind w:firstLine="1320" w:firstLineChars="300"/>
        <w:rPr>
          <w:rFonts w:ascii="Times New Roman" w:hAnsi="Times New Roman" w:cs="Times New Roman"/>
          <w:sz w:val="44"/>
        </w:rPr>
      </w:pPr>
    </w:p>
    <w:p w14:paraId="77D7F638">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4746ADE1">
      <w:pPr>
        <w:jc w:val="center"/>
        <w:rPr>
          <w:rFonts w:ascii="宋体" w:hAnsi="宋体"/>
          <w:sz w:val="32"/>
          <w:szCs w:val="32"/>
        </w:rPr>
      </w:pPr>
      <w:r>
        <w:rPr>
          <w:rFonts w:ascii="宋体" w:hAnsi="宋体"/>
          <w:sz w:val="32"/>
          <w:szCs w:val="32"/>
        </w:rPr>
        <w:t>年  月  日</w:t>
      </w:r>
    </w:p>
    <w:p w14:paraId="0240FA6A">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46DCF21D">
      <w:pPr>
        <w:adjustRightInd w:val="0"/>
        <w:snapToGrid w:val="0"/>
        <w:outlineLvl w:val="0"/>
        <w:rPr>
          <w:sz w:val="24"/>
        </w:rPr>
      </w:pPr>
      <w:r>
        <w:rPr>
          <w:szCs w:val="21"/>
        </w:rPr>
        <w:br w:type="page"/>
      </w:r>
      <w:r>
        <w:rPr>
          <w:sz w:val="24"/>
        </w:rPr>
        <w:t>附件1</w:t>
      </w:r>
    </w:p>
    <w:p w14:paraId="20F1BBB6">
      <w:pPr>
        <w:adjustRightInd w:val="0"/>
        <w:snapToGrid w:val="0"/>
        <w:jc w:val="center"/>
        <w:outlineLvl w:val="0"/>
        <w:rPr>
          <w:sz w:val="32"/>
          <w:szCs w:val="32"/>
        </w:rPr>
      </w:pPr>
      <w:r>
        <w:rPr>
          <w:sz w:val="32"/>
          <w:szCs w:val="32"/>
        </w:rPr>
        <w:t>谈判书</w:t>
      </w:r>
    </w:p>
    <w:p w14:paraId="19B6113A">
      <w:pPr>
        <w:spacing w:line="500" w:lineRule="exact"/>
        <w:ind w:left="-118" w:leftChars="-42"/>
        <w:rPr>
          <w:rFonts w:eastAsia="仿宋_GB2312"/>
          <w:szCs w:val="28"/>
        </w:rPr>
      </w:pPr>
    </w:p>
    <w:p w14:paraId="435624A0">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84A844C">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6566316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2328499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1B1E623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65F8D4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448AFE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214B0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0CA5813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7F74378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06546FF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8860F3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75F336B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684D3614">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C205C86">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576EB911">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12F6090">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8C4CD4C">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B6A31D8">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38EEDCF6">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7FC9E53">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16C02AF">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4CBF1DF7">
      <w:pPr>
        <w:ind w:firstLine="3040" w:firstLineChars="950"/>
        <w:rPr>
          <w:sz w:val="32"/>
          <w:szCs w:val="32"/>
        </w:rPr>
      </w:pPr>
      <w:r>
        <w:rPr>
          <w:sz w:val="32"/>
          <w:szCs w:val="32"/>
        </w:rPr>
        <w:t>报价组成情况表</w:t>
      </w:r>
    </w:p>
    <w:p w14:paraId="1322BA5A">
      <w:pPr>
        <w:spacing w:line="500" w:lineRule="exact"/>
        <w:rPr>
          <w:rFonts w:eastAsia="仿宋_GB2312"/>
        </w:rPr>
      </w:pPr>
    </w:p>
    <w:p w14:paraId="6F5A6633">
      <w:pPr>
        <w:spacing w:line="240" w:lineRule="atLeast"/>
        <w:rPr>
          <w:sz w:val="24"/>
          <w:u w:val="single"/>
        </w:rPr>
      </w:pPr>
      <w:r>
        <w:rPr>
          <w:sz w:val="24"/>
        </w:rPr>
        <w:t>项目编号</w:t>
      </w:r>
      <w:r>
        <w:rPr>
          <w:rFonts w:hint="eastAsia"/>
          <w:sz w:val="24"/>
        </w:rPr>
        <w:t>（包号）</w:t>
      </w:r>
      <w:r>
        <w:rPr>
          <w:sz w:val="24"/>
        </w:rPr>
        <w:t>：</w:t>
      </w:r>
    </w:p>
    <w:p w14:paraId="2CBFC964">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sz w:val="24"/>
              </w:rPr>
            </w:pPr>
            <w:r>
              <w:rPr>
                <w:sz w:val="24"/>
              </w:rPr>
              <w:t>序号</w:t>
            </w:r>
          </w:p>
        </w:tc>
        <w:tc>
          <w:tcPr>
            <w:tcW w:w="1868" w:type="dxa"/>
            <w:vAlign w:val="center"/>
          </w:tcPr>
          <w:p w14:paraId="3DE07AFB">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607388B0">
            <w:pPr>
              <w:adjustRightInd w:val="0"/>
              <w:snapToGrid w:val="0"/>
              <w:jc w:val="center"/>
              <w:rPr>
                <w:sz w:val="24"/>
              </w:rPr>
            </w:pPr>
            <w:r>
              <w:rPr>
                <w:sz w:val="24"/>
              </w:rPr>
              <w:t>规格型号</w:t>
            </w:r>
          </w:p>
        </w:tc>
        <w:tc>
          <w:tcPr>
            <w:tcW w:w="805" w:type="dxa"/>
            <w:vAlign w:val="center"/>
          </w:tcPr>
          <w:p w14:paraId="5D784D90">
            <w:pPr>
              <w:adjustRightInd w:val="0"/>
              <w:snapToGrid w:val="0"/>
              <w:jc w:val="center"/>
              <w:rPr>
                <w:sz w:val="24"/>
              </w:rPr>
            </w:pPr>
            <w:r>
              <w:rPr>
                <w:sz w:val="24"/>
              </w:rPr>
              <w:t>数量</w:t>
            </w:r>
          </w:p>
        </w:tc>
        <w:tc>
          <w:tcPr>
            <w:tcW w:w="1653" w:type="dxa"/>
            <w:vAlign w:val="center"/>
          </w:tcPr>
          <w:p w14:paraId="4CA791CD">
            <w:pPr>
              <w:adjustRightInd w:val="0"/>
              <w:snapToGrid w:val="0"/>
              <w:jc w:val="center"/>
              <w:rPr>
                <w:sz w:val="24"/>
              </w:rPr>
            </w:pPr>
            <w:r>
              <w:rPr>
                <w:sz w:val="24"/>
              </w:rPr>
              <w:t>制造商</w:t>
            </w:r>
            <w:r>
              <w:rPr>
                <w:rFonts w:hint="eastAsia"/>
                <w:sz w:val="24"/>
              </w:rPr>
              <w:t>名称</w:t>
            </w:r>
          </w:p>
        </w:tc>
        <w:tc>
          <w:tcPr>
            <w:tcW w:w="912" w:type="dxa"/>
            <w:vAlign w:val="center"/>
          </w:tcPr>
          <w:p w14:paraId="21CE3E45">
            <w:pPr>
              <w:adjustRightInd w:val="0"/>
              <w:snapToGrid w:val="0"/>
              <w:jc w:val="center"/>
              <w:rPr>
                <w:sz w:val="24"/>
              </w:rPr>
            </w:pPr>
            <w:r>
              <w:rPr>
                <w:sz w:val="24"/>
              </w:rPr>
              <w:t>单价</w:t>
            </w:r>
          </w:p>
        </w:tc>
        <w:tc>
          <w:tcPr>
            <w:tcW w:w="1136" w:type="dxa"/>
            <w:vAlign w:val="center"/>
          </w:tcPr>
          <w:p w14:paraId="0BC5C71D">
            <w:pPr>
              <w:adjustRightInd w:val="0"/>
              <w:snapToGrid w:val="0"/>
              <w:jc w:val="center"/>
              <w:rPr>
                <w:sz w:val="24"/>
              </w:rPr>
            </w:pPr>
            <w:r>
              <w:rPr>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sz w:val="24"/>
              </w:rPr>
            </w:pPr>
            <w:r>
              <w:rPr>
                <w:sz w:val="24"/>
              </w:rPr>
              <w:t>1</w:t>
            </w:r>
          </w:p>
        </w:tc>
        <w:tc>
          <w:tcPr>
            <w:tcW w:w="1868" w:type="dxa"/>
            <w:vAlign w:val="center"/>
          </w:tcPr>
          <w:p w14:paraId="6C13336E">
            <w:pPr>
              <w:adjustRightInd w:val="0"/>
              <w:snapToGrid w:val="0"/>
              <w:ind w:left="-118" w:leftChars="-42"/>
              <w:jc w:val="center"/>
              <w:rPr>
                <w:sz w:val="24"/>
              </w:rPr>
            </w:pPr>
          </w:p>
        </w:tc>
        <w:tc>
          <w:tcPr>
            <w:tcW w:w="1236" w:type="dxa"/>
            <w:vAlign w:val="center"/>
          </w:tcPr>
          <w:p w14:paraId="69B22561">
            <w:pPr>
              <w:adjustRightInd w:val="0"/>
              <w:snapToGrid w:val="0"/>
              <w:jc w:val="center"/>
              <w:rPr>
                <w:sz w:val="24"/>
              </w:rPr>
            </w:pPr>
          </w:p>
        </w:tc>
        <w:tc>
          <w:tcPr>
            <w:tcW w:w="805" w:type="dxa"/>
            <w:vAlign w:val="center"/>
          </w:tcPr>
          <w:p w14:paraId="3FBE80B8">
            <w:pPr>
              <w:adjustRightInd w:val="0"/>
              <w:snapToGrid w:val="0"/>
              <w:jc w:val="center"/>
              <w:rPr>
                <w:sz w:val="24"/>
              </w:rPr>
            </w:pPr>
          </w:p>
        </w:tc>
        <w:tc>
          <w:tcPr>
            <w:tcW w:w="1653" w:type="dxa"/>
            <w:vAlign w:val="center"/>
          </w:tcPr>
          <w:p w14:paraId="571B0DD9">
            <w:pPr>
              <w:adjustRightInd w:val="0"/>
              <w:snapToGrid w:val="0"/>
              <w:jc w:val="center"/>
              <w:rPr>
                <w:sz w:val="24"/>
              </w:rPr>
            </w:pPr>
          </w:p>
        </w:tc>
        <w:tc>
          <w:tcPr>
            <w:tcW w:w="912" w:type="dxa"/>
            <w:vAlign w:val="center"/>
          </w:tcPr>
          <w:p w14:paraId="15C8A33F">
            <w:pPr>
              <w:adjustRightInd w:val="0"/>
              <w:snapToGrid w:val="0"/>
              <w:jc w:val="center"/>
              <w:rPr>
                <w:sz w:val="24"/>
              </w:rPr>
            </w:pPr>
          </w:p>
        </w:tc>
        <w:tc>
          <w:tcPr>
            <w:tcW w:w="1136" w:type="dxa"/>
            <w:vAlign w:val="center"/>
          </w:tcPr>
          <w:p w14:paraId="3E0F5799">
            <w:pPr>
              <w:adjustRightInd w:val="0"/>
              <w:snapToGrid w:val="0"/>
              <w:jc w:val="center"/>
              <w:rPr>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sz w:val="24"/>
              </w:rPr>
            </w:pPr>
            <w:r>
              <w:rPr>
                <w:sz w:val="24"/>
              </w:rPr>
              <w:t>2</w:t>
            </w:r>
          </w:p>
        </w:tc>
        <w:tc>
          <w:tcPr>
            <w:tcW w:w="1868" w:type="dxa"/>
            <w:vAlign w:val="center"/>
          </w:tcPr>
          <w:p w14:paraId="6FA718ED">
            <w:pPr>
              <w:adjustRightInd w:val="0"/>
              <w:snapToGrid w:val="0"/>
              <w:ind w:left="-118" w:leftChars="-42"/>
              <w:jc w:val="center"/>
              <w:rPr>
                <w:sz w:val="24"/>
              </w:rPr>
            </w:pPr>
            <w:r>
              <w:rPr>
                <w:sz w:val="24"/>
              </w:rPr>
              <w:t>…</w:t>
            </w:r>
          </w:p>
        </w:tc>
        <w:tc>
          <w:tcPr>
            <w:tcW w:w="1236" w:type="dxa"/>
            <w:vAlign w:val="center"/>
          </w:tcPr>
          <w:p w14:paraId="4A27527C">
            <w:pPr>
              <w:adjustRightInd w:val="0"/>
              <w:snapToGrid w:val="0"/>
              <w:jc w:val="center"/>
              <w:rPr>
                <w:sz w:val="24"/>
              </w:rPr>
            </w:pPr>
          </w:p>
        </w:tc>
        <w:tc>
          <w:tcPr>
            <w:tcW w:w="805" w:type="dxa"/>
            <w:vAlign w:val="center"/>
          </w:tcPr>
          <w:p w14:paraId="4AE0D38E">
            <w:pPr>
              <w:adjustRightInd w:val="0"/>
              <w:snapToGrid w:val="0"/>
              <w:jc w:val="center"/>
              <w:rPr>
                <w:sz w:val="24"/>
              </w:rPr>
            </w:pPr>
          </w:p>
        </w:tc>
        <w:tc>
          <w:tcPr>
            <w:tcW w:w="1653" w:type="dxa"/>
            <w:vAlign w:val="center"/>
          </w:tcPr>
          <w:p w14:paraId="2F55B546">
            <w:pPr>
              <w:adjustRightInd w:val="0"/>
              <w:snapToGrid w:val="0"/>
              <w:jc w:val="center"/>
              <w:rPr>
                <w:sz w:val="24"/>
              </w:rPr>
            </w:pPr>
          </w:p>
        </w:tc>
        <w:tc>
          <w:tcPr>
            <w:tcW w:w="912" w:type="dxa"/>
            <w:vAlign w:val="center"/>
          </w:tcPr>
          <w:p w14:paraId="4EBADE7E">
            <w:pPr>
              <w:adjustRightInd w:val="0"/>
              <w:snapToGrid w:val="0"/>
              <w:jc w:val="center"/>
              <w:rPr>
                <w:sz w:val="24"/>
              </w:rPr>
            </w:pPr>
          </w:p>
        </w:tc>
        <w:tc>
          <w:tcPr>
            <w:tcW w:w="1136" w:type="dxa"/>
            <w:vAlign w:val="center"/>
          </w:tcPr>
          <w:p w14:paraId="73165FDE">
            <w:pPr>
              <w:adjustRightInd w:val="0"/>
              <w:snapToGrid w:val="0"/>
              <w:jc w:val="center"/>
              <w:rPr>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sz w:val="24"/>
              </w:rPr>
            </w:pPr>
            <w:r>
              <w:rPr>
                <w:sz w:val="24"/>
              </w:rPr>
              <w:t>3</w:t>
            </w:r>
          </w:p>
        </w:tc>
        <w:tc>
          <w:tcPr>
            <w:tcW w:w="1868" w:type="dxa"/>
            <w:vAlign w:val="center"/>
          </w:tcPr>
          <w:p w14:paraId="05A3486C">
            <w:pPr>
              <w:adjustRightInd w:val="0"/>
              <w:snapToGrid w:val="0"/>
              <w:ind w:left="-118" w:leftChars="-42"/>
              <w:jc w:val="center"/>
              <w:rPr>
                <w:sz w:val="24"/>
              </w:rPr>
            </w:pPr>
          </w:p>
        </w:tc>
        <w:tc>
          <w:tcPr>
            <w:tcW w:w="1236" w:type="dxa"/>
            <w:vAlign w:val="center"/>
          </w:tcPr>
          <w:p w14:paraId="2EF0D65A">
            <w:pPr>
              <w:adjustRightInd w:val="0"/>
              <w:snapToGrid w:val="0"/>
              <w:jc w:val="center"/>
              <w:rPr>
                <w:sz w:val="24"/>
              </w:rPr>
            </w:pPr>
          </w:p>
        </w:tc>
        <w:tc>
          <w:tcPr>
            <w:tcW w:w="805" w:type="dxa"/>
            <w:vAlign w:val="center"/>
          </w:tcPr>
          <w:p w14:paraId="6A52BEDF">
            <w:pPr>
              <w:adjustRightInd w:val="0"/>
              <w:snapToGrid w:val="0"/>
              <w:jc w:val="center"/>
              <w:rPr>
                <w:sz w:val="24"/>
              </w:rPr>
            </w:pPr>
          </w:p>
        </w:tc>
        <w:tc>
          <w:tcPr>
            <w:tcW w:w="1653" w:type="dxa"/>
            <w:vAlign w:val="center"/>
          </w:tcPr>
          <w:p w14:paraId="0C4045B4">
            <w:pPr>
              <w:adjustRightInd w:val="0"/>
              <w:snapToGrid w:val="0"/>
              <w:jc w:val="center"/>
              <w:rPr>
                <w:sz w:val="24"/>
              </w:rPr>
            </w:pPr>
          </w:p>
        </w:tc>
        <w:tc>
          <w:tcPr>
            <w:tcW w:w="912" w:type="dxa"/>
            <w:vAlign w:val="center"/>
          </w:tcPr>
          <w:p w14:paraId="7201CB4D">
            <w:pPr>
              <w:adjustRightInd w:val="0"/>
              <w:snapToGrid w:val="0"/>
              <w:jc w:val="center"/>
              <w:rPr>
                <w:sz w:val="24"/>
              </w:rPr>
            </w:pPr>
          </w:p>
        </w:tc>
        <w:tc>
          <w:tcPr>
            <w:tcW w:w="1136" w:type="dxa"/>
            <w:vAlign w:val="center"/>
          </w:tcPr>
          <w:p w14:paraId="45AF4F54">
            <w:pPr>
              <w:adjustRightInd w:val="0"/>
              <w:snapToGrid w:val="0"/>
              <w:jc w:val="center"/>
              <w:rPr>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sz w:val="24"/>
              </w:rPr>
            </w:pPr>
            <w:r>
              <w:rPr>
                <w:sz w:val="24"/>
              </w:rPr>
              <w:t>4</w:t>
            </w:r>
          </w:p>
        </w:tc>
        <w:tc>
          <w:tcPr>
            <w:tcW w:w="1868" w:type="dxa"/>
            <w:vAlign w:val="center"/>
          </w:tcPr>
          <w:p w14:paraId="1FC1BC0B">
            <w:pPr>
              <w:adjustRightInd w:val="0"/>
              <w:snapToGrid w:val="0"/>
              <w:ind w:left="-118" w:leftChars="-42"/>
              <w:jc w:val="center"/>
              <w:rPr>
                <w:sz w:val="24"/>
              </w:rPr>
            </w:pPr>
          </w:p>
        </w:tc>
        <w:tc>
          <w:tcPr>
            <w:tcW w:w="1236" w:type="dxa"/>
            <w:vAlign w:val="center"/>
          </w:tcPr>
          <w:p w14:paraId="4C551B5F">
            <w:pPr>
              <w:adjustRightInd w:val="0"/>
              <w:snapToGrid w:val="0"/>
              <w:jc w:val="center"/>
              <w:rPr>
                <w:sz w:val="24"/>
              </w:rPr>
            </w:pPr>
          </w:p>
        </w:tc>
        <w:tc>
          <w:tcPr>
            <w:tcW w:w="805" w:type="dxa"/>
            <w:vAlign w:val="center"/>
          </w:tcPr>
          <w:p w14:paraId="2515CA2D">
            <w:pPr>
              <w:adjustRightInd w:val="0"/>
              <w:snapToGrid w:val="0"/>
              <w:jc w:val="center"/>
              <w:rPr>
                <w:sz w:val="24"/>
              </w:rPr>
            </w:pPr>
          </w:p>
        </w:tc>
        <w:tc>
          <w:tcPr>
            <w:tcW w:w="1653" w:type="dxa"/>
            <w:vAlign w:val="center"/>
          </w:tcPr>
          <w:p w14:paraId="2CE161E5">
            <w:pPr>
              <w:adjustRightInd w:val="0"/>
              <w:snapToGrid w:val="0"/>
              <w:jc w:val="center"/>
              <w:rPr>
                <w:sz w:val="24"/>
              </w:rPr>
            </w:pPr>
          </w:p>
        </w:tc>
        <w:tc>
          <w:tcPr>
            <w:tcW w:w="912" w:type="dxa"/>
            <w:vAlign w:val="center"/>
          </w:tcPr>
          <w:p w14:paraId="74A47267">
            <w:pPr>
              <w:adjustRightInd w:val="0"/>
              <w:snapToGrid w:val="0"/>
              <w:jc w:val="center"/>
              <w:rPr>
                <w:sz w:val="24"/>
              </w:rPr>
            </w:pPr>
          </w:p>
        </w:tc>
        <w:tc>
          <w:tcPr>
            <w:tcW w:w="1136" w:type="dxa"/>
            <w:vAlign w:val="center"/>
          </w:tcPr>
          <w:p w14:paraId="357E59A0">
            <w:pPr>
              <w:adjustRightInd w:val="0"/>
              <w:snapToGrid w:val="0"/>
              <w:jc w:val="center"/>
              <w:rPr>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sz w:val="24"/>
              </w:rPr>
            </w:pPr>
            <w:r>
              <w:rPr>
                <w:sz w:val="24"/>
              </w:rPr>
              <w:t>5</w:t>
            </w:r>
          </w:p>
        </w:tc>
        <w:tc>
          <w:tcPr>
            <w:tcW w:w="1868" w:type="dxa"/>
            <w:vAlign w:val="center"/>
          </w:tcPr>
          <w:p w14:paraId="487CA0FC">
            <w:pPr>
              <w:adjustRightInd w:val="0"/>
              <w:snapToGrid w:val="0"/>
              <w:ind w:left="-118" w:leftChars="-42"/>
              <w:jc w:val="center"/>
              <w:rPr>
                <w:sz w:val="24"/>
              </w:rPr>
            </w:pPr>
            <w:r>
              <w:rPr>
                <w:sz w:val="24"/>
              </w:rPr>
              <w:t>…</w:t>
            </w:r>
          </w:p>
        </w:tc>
        <w:tc>
          <w:tcPr>
            <w:tcW w:w="1236" w:type="dxa"/>
            <w:vAlign w:val="center"/>
          </w:tcPr>
          <w:p w14:paraId="5C968066">
            <w:pPr>
              <w:adjustRightInd w:val="0"/>
              <w:snapToGrid w:val="0"/>
              <w:jc w:val="center"/>
              <w:rPr>
                <w:sz w:val="24"/>
              </w:rPr>
            </w:pPr>
          </w:p>
        </w:tc>
        <w:tc>
          <w:tcPr>
            <w:tcW w:w="805" w:type="dxa"/>
            <w:vAlign w:val="center"/>
          </w:tcPr>
          <w:p w14:paraId="1116B2A4">
            <w:pPr>
              <w:adjustRightInd w:val="0"/>
              <w:snapToGrid w:val="0"/>
              <w:jc w:val="center"/>
              <w:rPr>
                <w:sz w:val="24"/>
              </w:rPr>
            </w:pPr>
          </w:p>
        </w:tc>
        <w:tc>
          <w:tcPr>
            <w:tcW w:w="1653" w:type="dxa"/>
            <w:vAlign w:val="center"/>
          </w:tcPr>
          <w:p w14:paraId="5AC3D0A8">
            <w:pPr>
              <w:adjustRightInd w:val="0"/>
              <w:snapToGrid w:val="0"/>
              <w:jc w:val="center"/>
              <w:rPr>
                <w:sz w:val="24"/>
              </w:rPr>
            </w:pPr>
          </w:p>
        </w:tc>
        <w:tc>
          <w:tcPr>
            <w:tcW w:w="912" w:type="dxa"/>
            <w:vAlign w:val="center"/>
          </w:tcPr>
          <w:p w14:paraId="60A5B4BF">
            <w:pPr>
              <w:adjustRightInd w:val="0"/>
              <w:snapToGrid w:val="0"/>
              <w:jc w:val="center"/>
              <w:rPr>
                <w:sz w:val="24"/>
              </w:rPr>
            </w:pPr>
          </w:p>
        </w:tc>
        <w:tc>
          <w:tcPr>
            <w:tcW w:w="1136" w:type="dxa"/>
            <w:vAlign w:val="center"/>
          </w:tcPr>
          <w:p w14:paraId="0026FAAD">
            <w:pPr>
              <w:adjustRightInd w:val="0"/>
              <w:snapToGrid w:val="0"/>
              <w:jc w:val="center"/>
              <w:rPr>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sz w:val="24"/>
              </w:rPr>
            </w:pPr>
            <w:r>
              <w:rPr>
                <w:sz w:val="24"/>
              </w:rPr>
              <w:t>6</w:t>
            </w:r>
          </w:p>
        </w:tc>
        <w:tc>
          <w:tcPr>
            <w:tcW w:w="1868" w:type="dxa"/>
            <w:vAlign w:val="center"/>
          </w:tcPr>
          <w:p w14:paraId="5B8D361C">
            <w:pPr>
              <w:adjustRightInd w:val="0"/>
              <w:snapToGrid w:val="0"/>
              <w:ind w:left="-118" w:leftChars="-42"/>
              <w:jc w:val="center"/>
              <w:rPr>
                <w:sz w:val="24"/>
              </w:rPr>
            </w:pPr>
            <w:r>
              <w:rPr>
                <w:sz w:val="24"/>
              </w:rPr>
              <w:t>其它</w:t>
            </w:r>
          </w:p>
        </w:tc>
        <w:tc>
          <w:tcPr>
            <w:tcW w:w="1236" w:type="dxa"/>
            <w:vAlign w:val="center"/>
          </w:tcPr>
          <w:p w14:paraId="32124294">
            <w:pPr>
              <w:adjustRightInd w:val="0"/>
              <w:snapToGrid w:val="0"/>
              <w:jc w:val="center"/>
              <w:rPr>
                <w:sz w:val="24"/>
              </w:rPr>
            </w:pPr>
          </w:p>
        </w:tc>
        <w:tc>
          <w:tcPr>
            <w:tcW w:w="805" w:type="dxa"/>
            <w:vAlign w:val="center"/>
          </w:tcPr>
          <w:p w14:paraId="47952421">
            <w:pPr>
              <w:adjustRightInd w:val="0"/>
              <w:snapToGrid w:val="0"/>
              <w:jc w:val="center"/>
              <w:rPr>
                <w:sz w:val="24"/>
              </w:rPr>
            </w:pPr>
          </w:p>
        </w:tc>
        <w:tc>
          <w:tcPr>
            <w:tcW w:w="1653" w:type="dxa"/>
            <w:vAlign w:val="center"/>
          </w:tcPr>
          <w:p w14:paraId="18380875">
            <w:pPr>
              <w:adjustRightInd w:val="0"/>
              <w:snapToGrid w:val="0"/>
              <w:jc w:val="center"/>
              <w:rPr>
                <w:sz w:val="24"/>
              </w:rPr>
            </w:pPr>
          </w:p>
        </w:tc>
        <w:tc>
          <w:tcPr>
            <w:tcW w:w="912" w:type="dxa"/>
            <w:vAlign w:val="center"/>
          </w:tcPr>
          <w:p w14:paraId="1A3F5A9C">
            <w:pPr>
              <w:adjustRightInd w:val="0"/>
              <w:snapToGrid w:val="0"/>
              <w:jc w:val="center"/>
              <w:rPr>
                <w:sz w:val="24"/>
              </w:rPr>
            </w:pPr>
          </w:p>
        </w:tc>
        <w:tc>
          <w:tcPr>
            <w:tcW w:w="1136" w:type="dxa"/>
            <w:vAlign w:val="center"/>
          </w:tcPr>
          <w:p w14:paraId="47EFD5EE">
            <w:pPr>
              <w:adjustRightInd w:val="0"/>
              <w:snapToGrid w:val="0"/>
              <w:jc w:val="center"/>
              <w:rPr>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sz w:val="24"/>
              </w:rPr>
            </w:pPr>
            <w:r>
              <w:rPr>
                <w:sz w:val="24"/>
              </w:rPr>
              <w:t>总计</w:t>
            </w:r>
          </w:p>
        </w:tc>
        <w:tc>
          <w:tcPr>
            <w:tcW w:w="2048" w:type="dxa"/>
            <w:gridSpan w:val="2"/>
            <w:vAlign w:val="center"/>
          </w:tcPr>
          <w:p w14:paraId="47EB1507">
            <w:pPr>
              <w:adjustRightInd w:val="0"/>
              <w:snapToGrid w:val="0"/>
              <w:jc w:val="center"/>
              <w:rPr>
                <w:sz w:val="24"/>
              </w:rPr>
            </w:pPr>
          </w:p>
        </w:tc>
      </w:tr>
    </w:tbl>
    <w:p w14:paraId="7DF0331E">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4B20991F">
      <w:pPr>
        <w:pStyle w:val="18"/>
        <w:spacing w:line="500" w:lineRule="exact"/>
        <w:rPr>
          <w:rFonts w:ascii="Times New Roman" w:hAnsi="Times New Roman" w:cs="Times New Roman"/>
          <w:sz w:val="24"/>
          <w:szCs w:val="24"/>
        </w:rPr>
      </w:pPr>
    </w:p>
    <w:p w14:paraId="5383D0E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7B9DF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6DA026">
      <w:pPr>
        <w:spacing w:line="480" w:lineRule="auto"/>
      </w:pPr>
      <w:r>
        <w:rPr>
          <w:sz w:val="24"/>
        </w:rPr>
        <w:t>时间：</w:t>
      </w:r>
    </w:p>
    <w:p w14:paraId="25AC433D">
      <w:pPr>
        <w:pStyle w:val="18"/>
        <w:spacing w:line="440" w:lineRule="exact"/>
        <w:ind w:firstLine="840"/>
        <w:rPr>
          <w:rFonts w:ascii="Times New Roman" w:hAnsi="Times New Roman" w:eastAsia="仿宋_GB2312" w:cs="Times New Roman"/>
        </w:rPr>
      </w:pPr>
    </w:p>
    <w:p w14:paraId="5A842834">
      <w:pPr>
        <w:spacing w:line="480" w:lineRule="auto"/>
        <w:jc w:val="center"/>
        <w:rPr>
          <w:rFonts w:eastAsia="仿宋_GB2312"/>
        </w:rPr>
      </w:pPr>
    </w:p>
    <w:p w14:paraId="758C96D3">
      <w:pPr>
        <w:pStyle w:val="18"/>
        <w:spacing w:line="440" w:lineRule="exact"/>
        <w:ind w:firstLine="840"/>
        <w:rPr>
          <w:bCs/>
          <w:sz w:val="24"/>
        </w:rPr>
      </w:pPr>
      <w:r>
        <w:rPr>
          <w:bCs/>
          <w:sz w:val="24"/>
        </w:rPr>
        <w:br w:type="page"/>
      </w:r>
      <w:r>
        <w:rPr>
          <w:bCs/>
          <w:sz w:val="24"/>
        </w:rPr>
        <w:t>附件3</w:t>
      </w:r>
    </w:p>
    <w:p w14:paraId="5B0AB33E">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76A3A8AF">
      <w:pPr>
        <w:spacing w:line="240" w:lineRule="atLeast"/>
        <w:rPr>
          <w:sz w:val="24"/>
        </w:rPr>
      </w:pPr>
    </w:p>
    <w:p w14:paraId="69E9C3E7">
      <w:pPr>
        <w:spacing w:line="240" w:lineRule="atLeast"/>
        <w:rPr>
          <w:sz w:val="24"/>
        </w:rPr>
      </w:pPr>
      <w:r>
        <w:rPr>
          <w:sz w:val="24"/>
        </w:rPr>
        <w:t>项目编号</w:t>
      </w:r>
      <w:r>
        <w:rPr>
          <w:rFonts w:hint="eastAsia"/>
          <w:sz w:val="24"/>
        </w:rPr>
        <w:t>（包号）</w:t>
      </w:r>
      <w:r>
        <w:rPr>
          <w:sz w:val="24"/>
        </w:rPr>
        <w:t>：</w:t>
      </w:r>
    </w:p>
    <w:p w14:paraId="5A75ABCC">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sz w:val="24"/>
              </w:rPr>
            </w:pPr>
            <w:r>
              <w:rPr>
                <w:sz w:val="24"/>
              </w:rPr>
              <w:t>序号</w:t>
            </w:r>
          </w:p>
        </w:tc>
        <w:tc>
          <w:tcPr>
            <w:tcW w:w="2187" w:type="dxa"/>
            <w:vAlign w:val="center"/>
          </w:tcPr>
          <w:p w14:paraId="1808E71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F3E187">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C70624C">
            <w:pPr>
              <w:adjustRightInd w:val="0"/>
              <w:snapToGrid w:val="0"/>
              <w:jc w:val="center"/>
              <w:rPr>
                <w:sz w:val="24"/>
              </w:rPr>
            </w:pPr>
            <w:r>
              <w:rPr>
                <w:sz w:val="24"/>
              </w:rPr>
              <w:t>生产地</w:t>
            </w:r>
          </w:p>
        </w:tc>
        <w:tc>
          <w:tcPr>
            <w:tcW w:w="1701" w:type="dxa"/>
            <w:vAlign w:val="center"/>
          </w:tcPr>
          <w:p w14:paraId="592CD07E">
            <w:pPr>
              <w:adjustRightInd w:val="0"/>
              <w:snapToGrid w:val="0"/>
              <w:jc w:val="center"/>
              <w:rPr>
                <w:sz w:val="24"/>
              </w:rPr>
            </w:pPr>
            <w:r>
              <w:rPr>
                <w:sz w:val="24"/>
              </w:rPr>
              <w:t>规格型号</w:t>
            </w:r>
          </w:p>
        </w:tc>
        <w:tc>
          <w:tcPr>
            <w:tcW w:w="1134" w:type="dxa"/>
            <w:vAlign w:val="center"/>
          </w:tcPr>
          <w:p w14:paraId="70ADB2E6">
            <w:pPr>
              <w:adjustRightInd w:val="0"/>
              <w:snapToGrid w:val="0"/>
              <w:jc w:val="center"/>
              <w:rPr>
                <w:sz w:val="24"/>
              </w:rPr>
            </w:pPr>
            <w:r>
              <w:rPr>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sz w:val="24"/>
              </w:rPr>
            </w:pPr>
            <w:r>
              <w:rPr>
                <w:sz w:val="24"/>
              </w:rPr>
              <w:t>1</w:t>
            </w:r>
          </w:p>
        </w:tc>
        <w:tc>
          <w:tcPr>
            <w:tcW w:w="2187" w:type="dxa"/>
            <w:vAlign w:val="center"/>
          </w:tcPr>
          <w:p w14:paraId="52A9CD99">
            <w:pPr>
              <w:adjustRightInd w:val="0"/>
              <w:snapToGrid w:val="0"/>
              <w:ind w:left="-118" w:leftChars="-42"/>
              <w:jc w:val="center"/>
              <w:rPr>
                <w:sz w:val="24"/>
              </w:rPr>
            </w:pPr>
          </w:p>
        </w:tc>
        <w:tc>
          <w:tcPr>
            <w:tcW w:w="1559" w:type="dxa"/>
            <w:tcBorders>
              <w:right w:val="single" w:color="auto" w:sz="4" w:space="0"/>
            </w:tcBorders>
            <w:vAlign w:val="center"/>
          </w:tcPr>
          <w:p w14:paraId="472177F0">
            <w:pPr>
              <w:adjustRightInd w:val="0"/>
              <w:snapToGrid w:val="0"/>
              <w:jc w:val="center"/>
              <w:rPr>
                <w:sz w:val="24"/>
              </w:rPr>
            </w:pPr>
          </w:p>
        </w:tc>
        <w:tc>
          <w:tcPr>
            <w:tcW w:w="1560" w:type="dxa"/>
            <w:tcBorders>
              <w:left w:val="single" w:color="auto" w:sz="4" w:space="0"/>
            </w:tcBorders>
            <w:vAlign w:val="center"/>
          </w:tcPr>
          <w:p w14:paraId="1FE12241">
            <w:pPr>
              <w:adjustRightInd w:val="0"/>
              <w:snapToGrid w:val="0"/>
              <w:jc w:val="center"/>
              <w:rPr>
                <w:sz w:val="24"/>
              </w:rPr>
            </w:pPr>
          </w:p>
        </w:tc>
        <w:tc>
          <w:tcPr>
            <w:tcW w:w="1701" w:type="dxa"/>
            <w:vAlign w:val="center"/>
          </w:tcPr>
          <w:p w14:paraId="1A20D4E4">
            <w:pPr>
              <w:adjustRightInd w:val="0"/>
              <w:snapToGrid w:val="0"/>
              <w:jc w:val="center"/>
              <w:rPr>
                <w:sz w:val="24"/>
              </w:rPr>
            </w:pPr>
          </w:p>
        </w:tc>
        <w:tc>
          <w:tcPr>
            <w:tcW w:w="1134" w:type="dxa"/>
            <w:vAlign w:val="center"/>
          </w:tcPr>
          <w:p w14:paraId="007DCFD3">
            <w:pPr>
              <w:adjustRightInd w:val="0"/>
              <w:snapToGrid w:val="0"/>
              <w:jc w:val="center"/>
              <w:rPr>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sz w:val="24"/>
              </w:rPr>
            </w:pPr>
            <w:r>
              <w:rPr>
                <w:sz w:val="24"/>
              </w:rPr>
              <w:t>2</w:t>
            </w:r>
          </w:p>
        </w:tc>
        <w:tc>
          <w:tcPr>
            <w:tcW w:w="2187" w:type="dxa"/>
            <w:vAlign w:val="center"/>
          </w:tcPr>
          <w:p w14:paraId="07AE0A60">
            <w:pPr>
              <w:adjustRightInd w:val="0"/>
              <w:snapToGrid w:val="0"/>
              <w:ind w:left="-118" w:leftChars="-42"/>
              <w:jc w:val="center"/>
              <w:rPr>
                <w:sz w:val="24"/>
              </w:rPr>
            </w:pPr>
          </w:p>
        </w:tc>
        <w:tc>
          <w:tcPr>
            <w:tcW w:w="1559" w:type="dxa"/>
            <w:tcBorders>
              <w:right w:val="single" w:color="auto" w:sz="4" w:space="0"/>
            </w:tcBorders>
            <w:vAlign w:val="center"/>
          </w:tcPr>
          <w:p w14:paraId="3912E8CE">
            <w:pPr>
              <w:adjustRightInd w:val="0"/>
              <w:snapToGrid w:val="0"/>
              <w:jc w:val="center"/>
              <w:rPr>
                <w:sz w:val="24"/>
              </w:rPr>
            </w:pPr>
          </w:p>
        </w:tc>
        <w:tc>
          <w:tcPr>
            <w:tcW w:w="1560" w:type="dxa"/>
            <w:tcBorders>
              <w:left w:val="single" w:color="auto" w:sz="4" w:space="0"/>
            </w:tcBorders>
            <w:vAlign w:val="center"/>
          </w:tcPr>
          <w:p w14:paraId="6EF7513F">
            <w:pPr>
              <w:adjustRightInd w:val="0"/>
              <w:snapToGrid w:val="0"/>
              <w:jc w:val="center"/>
              <w:rPr>
                <w:sz w:val="24"/>
              </w:rPr>
            </w:pPr>
          </w:p>
        </w:tc>
        <w:tc>
          <w:tcPr>
            <w:tcW w:w="1701" w:type="dxa"/>
            <w:vAlign w:val="center"/>
          </w:tcPr>
          <w:p w14:paraId="20901351">
            <w:pPr>
              <w:adjustRightInd w:val="0"/>
              <w:snapToGrid w:val="0"/>
              <w:jc w:val="center"/>
              <w:rPr>
                <w:sz w:val="24"/>
              </w:rPr>
            </w:pPr>
          </w:p>
        </w:tc>
        <w:tc>
          <w:tcPr>
            <w:tcW w:w="1134" w:type="dxa"/>
            <w:vAlign w:val="center"/>
          </w:tcPr>
          <w:p w14:paraId="354A1904">
            <w:pPr>
              <w:adjustRightInd w:val="0"/>
              <w:snapToGrid w:val="0"/>
              <w:jc w:val="center"/>
              <w:rPr>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sz w:val="24"/>
              </w:rPr>
            </w:pPr>
            <w:r>
              <w:rPr>
                <w:sz w:val="24"/>
              </w:rPr>
              <w:t>3</w:t>
            </w:r>
          </w:p>
        </w:tc>
        <w:tc>
          <w:tcPr>
            <w:tcW w:w="2187" w:type="dxa"/>
            <w:vAlign w:val="center"/>
          </w:tcPr>
          <w:p w14:paraId="260BB5FC">
            <w:pPr>
              <w:adjustRightInd w:val="0"/>
              <w:snapToGrid w:val="0"/>
              <w:ind w:left="-118" w:leftChars="-42"/>
              <w:jc w:val="center"/>
              <w:rPr>
                <w:sz w:val="24"/>
              </w:rPr>
            </w:pPr>
          </w:p>
        </w:tc>
        <w:tc>
          <w:tcPr>
            <w:tcW w:w="1559" w:type="dxa"/>
            <w:tcBorders>
              <w:right w:val="single" w:color="auto" w:sz="4" w:space="0"/>
            </w:tcBorders>
            <w:vAlign w:val="center"/>
          </w:tcPr>
          <w:p w14:paraId="31F2A99F">
            <w:pPr>
              <w:adjustRightInd w:val="0"/>
              <w:snapToGrid w:val="0"/>
              <w:jc w:val="center"/>
              <w:rPr>
                <w:sz w:val="24"/>
              </w:rPr>
            </w:pPr>
          </w:p>
        </w:tc>
        <w:tc>
          <w:tcPr>
            <w:tcW w:w="1560" w:type="dxa"/>
            <w:tcBorders>
              <w:left w:val="single" w:color="auto" w:sz="4" w:space="0"/>
            </w:tcBorders>
            <w:vAlign w:val="center"/>
          </w:tcPr>
          <w:p w14:paraId="064A9C5A">
            <w:pPr>
              <w:adjustRightInd w:val="0"/>
              <w:snapToGrid w:val="0"/>
              <w:jc w:val="center"/>
              <w:rPr>
                <w:sz w:val="24"/>
              </w:rPr>
            </w:pPr>
          </w:p>
        </w:tc>
        <w:tc>
          <w:tcPr>
            <w:tcW w:w="1701" w:type="dxa"/>
            <w:vAlign w:val="center"/>
          </w:tcPr>
          <w:p w14:paraId="1642AE45">
            <w:pPr>
              <w:adjustRightInd w:val="0"/>
              <w:snapToGrid w:val="0"/>
              <w:jc w:val="center"/>
              <w:rPr>
                <w:sz w:val="24"/>
              </w:rPr>
            </w:pPr>
          </w:p>
        </w:tc>
        <w:tc>
          <w:tcPr>
            <w:tcW w:w="1134" w:type="dxa"/>
            <w:vAlign w:val="center"/>
          </w:tcPr>
          <w:p w14:paraId="61DBD3AF">
            <w:pPr>
              <w:adjustRightInd w:val="0"/>
              <w:snapToGrid w:val="0"/>
              <w:jc w:val="center"/>
              <w:rPr>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sz w:val="24"/>
              </w:rPr>
            </w:pPr>
            <w:r>
              <w:rPr>
                <w:sz w:val="24"/>
              </w:rPr>
              <w:t>4</w:t>
            </w:r>
          </w:p>
        </w:tc>
        <w:tc>
          <w:tcPr>
            <w:tcW w:w="2187" w:type="dxa"/>
            <w:vAlign w:val="center"/>
          </w:tcPr>
          <w:p w14:paraId="0F7F1875">
            <w:pPr>
              <w:adjustRightInd w:val="0"/>
              <w:snapToGrid w:val="0"/>
              <w:ind w:left="-118" w:leftChars="-42"/>
              <w:jc w:val="center"/>
              <w:rPr>
                <w:sz w:val="24"/>
              </w:rPr>
            </w:pPr>
          </w:p>
        </w:tc>
        <w:tc>
          <w:tcPr>
            <w:tcW w:w="1559" w:type="dxa"/>
            <w:tcBorders>
              <w:right w:val="single" w:color="auto" w:sz="4" w:space="0"/>
            </w:tcBorders>
            <w:vAlign w:val="center"/>
          </w:tcPr>
          <w:p w14:paraId="670CC79A">
            <w:pPr>
              <w:adjustRightInd w:val="0"/>
              <w:snapToGrid w:val="0"/>
              <w:jc w:val="center"/>
              <w:rPr>
                <w:sz w:val="24"/>
              </w:rPr>
            </w:pPr>
          </w:p>
        </w:tc>
        <w:tc>
          <w:tcPr>
            <w:tcW w:w="1560" w:type="dxa"/>
            <w:tcBorders>
              <w:left w:val="single" w:color="auto" w:sz="4" w:space="0"/>
            </w:tcBorders>
            <w:vAlign w:val="center"/>
          </w:tcPr>
          <w:p w14:paraId="5A1691E5">
            <w:pPr>
              <w:adjustRightInd w:val="0"/>
              <w:snapToGrid w:val="0"/>
              <w:jc w:val="center"/>
              <w:rPr>
                <w:sz w:val="24"/>
              </w:rPr>
            </w:pPr>
          </w:p>
        </w:tc>
        <w:tc>
          <w:tcPr>
            <w:tcW w:w="1701" w:type="dxa"/>
            <w:vAlign w:val="center"/>
          </w:tcPr>
          <w:p w14:paraId="0889728C">
            <w:pPr>
              <w:adjustRightInd w:val="0"/>
              <w:snapToGrid w:val="0"/>
              <w:jc w:val="center"/>
              <w:rPr>
                <w:sz w:val="24"/>
              </w:rPr>
            </w:pPr>
          </w:p>
        </w:tc>
        <w:tc>
          <w:tcPr>
            <w:tcW w:w="1134" w:type="dxa"/>
            <w:vAlign w:val="center"/>
          </w:tcPr>
          <w:p w14:paraId="44B639CB">
            <w:pPr>
              <w:adjustRightInd w:val="0"/>
              <w:snapToGrid w:val="0"/>
              <w:jc w:val="center"/>
              <w:rPr>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sz w:val="24"/>
              </w:rPr>
            </w:pPr>
            <w:r>
              <w:rPr>
                <w:sz w:val="24"/>
              </w:rPr>
              <w:t>5</w:t>
            </w:r>
          </w:p>
        </w:tc>
        <w:tc>
          <w:tcPr>
            <w:tcW w:w="2187" w:type="dxa"/>
            <w:vAlign w:val="center"/>
          </w:tcPr>
          <w:p w14:paraId="68CAA2B1">
            <w:pPr>
              <w:adjustRightInd w:val="0"/>
              <w:snapToGrid w:val="0"/>
              <w:ind w:left="-118" w:leftChars="-42"/>
              <w:jc w:val="center"/>
              <w:rPr>
                <w:sz w:val="24"/>
              </w:rPr>
            </w:pPr>
          </w:p>
        </w:tc>
        <w:tc>
          <w:tcPr>
            <w:tcW w:w="1559" w:type="dxa"/>
            <w:tcBorders>
              <w:right w:val="single" w:color="auto" w:sz="4" w:space="0"/>
            </w:tcBorders>
            <w:vAlign w:val="center"/>
          </w:tcPr>
          <w:p w14:paraId="1049C3BE">
            <w:pPr>
              <w:adjustRightInd w:val="0"/>
              <w:snapToGrid w:val="0"/>
              <w:jc w:val="center"/>
              <w:rPr>
                <w:sz w:val="24"/>
              </w:rPr>
            </w:pPr>
          </w:p>
        </w:tc>
        <w:tc>
          <w:tcPr>
            <w:tcW w:w="1560" w:type="dxa"/>
            <w:tcBorders>
              <w:left w:val="single" w:color="auto" w:sz="4" w:space="0"/>
            </w:tcBorders>
            <w:vAlign w:val="center"/>
          </w:tcPr>
          <w:p w14:paraId="0F69A2B7">
            <w:pPr>
              <w:adjustRightInd w:val="0"/>
              <w:snapToGrid w:val="0"/>
              <w:jc w:val="center"/>
              <w:rPr>
                <w:sz w:val="24"/>
              </w:rPr>
            </w:pPr>
          </w:p>
        </w:tc>
        <w:tc>
          <w:tcPr>
            <w:tcW w:w="1701" w:type="dxa"/>
            <w:vAlign w:val="center"/>
          </w:tcPr>
          <w:p w14:paraId="74A74F89">
            <w:pPr>
              <w:adjustRightInd w:val="0"/>
              <w:snapToGrid w:val="0"/>
              <w:jc w:val="center"/>
              <w:rPr>
                <w:sz w:val="24"/>
              </w:rPr>
            </w:pPr>
          </w:p>
        </w:tc>
        <w:tc>
          <w:tcPr>
            <w:tcW w:w="1134" w:type="dxa"/>
            <w:vAlign w:val="center"/>
          </w:tcPr>
          <w:p w14:paraId="12F1BBB9">
            <w:pPr>
              <w:adjustRightInd w:val="0"/>
              <w:snapToGrid w:val="0"/>
              <w:jc w:val="center"/>
              <w:rPr>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sz w:val="24"/>
              </w:rPr>
            </w:pPr>
            <w:r>
              <w:rPr>
                <w:sz w:val="24"/>
              </w:rPr>
              <w:t>6</w:t>
            </w:r>
          </w:p>
        </w:tc>
        <w:tc>
          <w:tcPr>
            <w:tcW w:w="2187" w:type="dxa"/>
            <w:vAlign w:val="center"/>
          </w:tcPr>
          <w:p w14:paraId="3DE54EC6">
            <w:pPr>
              <w:adjustRightInd w:val="0"/>
              <w:snapToGrid w:val="0"/>
              <w:ind w:left="-118" w:leftChars="-42"/>
              <w:jc w:val="center"/>
              <w:rPr>
                <w:sz w:val="24"/>
              </w:rPr>
            </w:pPr>
          </w:p>
        </w:tc>
        <w:tc>
          <w:tcPr>
            <w:tcW w:w="1559" w:type="dxa"/>
            <w:tcBorders>
              <w:right w:val="single" w:color="auto" w:sz="4" w:space="0"/>
            </w:tcBorders>
            <w:vAlign w:val="center"/>
          </w:tcPr>
          <w:p w14:paraId="2B7BD4B9">
            <w:pPr>
              <w:adjustRightInd w:val="0"/>
              <w:snapToGrid w:val="0"/>
              <w:jc w:val="center"/>
              <w:rPr>
                <w:sz w:val="24"/>
              </w:rPr>
            </w:pPr>
          </w:p>
        </w:tc>
        <w:tc>
          <w:tcPr>
            <w:tcW w:w="1560" w:type="dxa"/>
            <w:tcBorders>
              <w:left w:val="single" w:color="auto" w:sz="4" w:space="0"/>
            </w:tcBorders>
            <w:vAlign w:val="center"/>
          </w:tcPr>
          <w:p w14:paraId="7C3A98AF">
            <w:pPr>
              <w:adjustRightInd w:val="0"/>
              <w:snapToGrid w:val="0"/>
              <w:jc w:val="center"/>
              <w:rPr>
                <w:sz w:val="24"/>
              </w:rPr>
            </w:pPr>
          </w:p>
        </w:tc>
        <w:tc>
          <w:tcPr>
            <w:tcW w:w="1701" w:type="dxa"/>
            <w:vAlign w:val="center"/>
          </w:tcPr>
          <w:p w14:paraId="6C7F516D">
            <w:pPr>
              <w:adjustRightInd w:val="0"/>
              <w:snapToGrid w:val="0"/>
              <w:jc w:val="center"/>
              <w:rPr>
                <w:sz w:val="24"/>
              </w:rPr>
            </w:pPr>
          </w:p>
        </w:tc>
        <w:tc>
          <w:tcPr>
            <w:tcW w:w="1134" w:type="dxa"/>
            <w:vAlign w:val="center"/>
          </w:tcPr>
          <w:p w14:paraId="6C26A70D">
            <w:pPr>
              <w:adjustRightInd w:val="0"/>
              <w:snapToGrid w:val="0"/>
              <w:jc w:val="center"/>
              <w:rPr>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sz w:val="24"/>
              </w:rPr>
            </w:pPr>
            <w:r>
              <w:rPr>
                <w:sz w:val="24"/>
              </w:rPr>
              <w:t>7</w:t>
            </w:r>
          </w:p>
        </w:tc>
        <w:tc>
          <w:tcPr>
            <w:tcW w:w="2187" w:type="dxa"/>
            <w:vAlign w:val="center"/>
          </w:tcPr>
          <w:p w14:paraId="2838FBB3">
            <w:pPr>
              <w:adjustRightInd w:val="0"/>
              <w:snapToGrid w:val="0"/>
              <w:ind w:left="-118" w:leftChars="-42"/>
              <w:jc w:val="center"/>
              <w:rPr>
                <w:sz w:val="24"/>
              </w:rPr>
            </w:pPr>
          </w:p>
        </w:tc>
        <w:tc>
          <w:tcPr>
            <w:tcW w:w="1559" w:type="dxa"/>
            <w:tcBorders>
              <w:right w:val="single" w:color="auto" w:sz="4" w:space="0"/>
            </w:tcBorders>
            <w:vAlign w:val="center"/>
          </w:tcPr>
          <w:p w14:paraId="5B271549">
            <w:pPr>
              <w:adjustRightInd w:val="0"/>
              <w:snapToGrid w:val="0"/>
              <w:jc w:val="center"/>
              <w:rPr>
                <w:sz w:val="24"/>
              </w:rPr>
            </w:pPr>
          </w:p>
        </w:tc>
        <w:tc>
          <w:tcPr>
            <w:tcW w:w="1560" w:type="dxa"/>
            <w:tcBorders>
              <w:left w:val="single" w:color="auto" w:sz="4" w:space="0"/>
            </w:tcBorders>
            <w:vAlign w:val="center"/>
          </w:tcPr>
          <w:p w14:paraId="467B963D">
            <w:pPr>
              <w:adjustRightInd w:val="0"/>
              <w:snapToGrid w:val="0"/>
              <w:jc w:val="center"/>
              <w:rPr>
                <w:sz w:val="24"/>
              </w:rPr>
            </w:pPr>
          </w:p>
        </w:tc>
        <w:tc>
          <w:tcPr>
            <w:tcW w:w="1701" w:type="dxa"/>
            <w:vAlign w:val="center"/>
          </w:tcPr>
          <w:p w14:paraId="58E62081">
            <w:pPr>
              <w:adjustRightInd w:val="0"/>
              <w:snapToGrid w:val="0"/>
              <w:jc w:val="center"/>
              <w:rPr>
                <w:sz w:val="24"/>
              </w:rPr>
            </w:pPr>
          </w:p>
        </w:tc>
        <w:tc>
          <w:tcPr>
            <w:tcW w:w="1134" w:type="dxa"/>
            <w:vAlign w:val="center"/>
          </w:tcPr>
          <w:p w14:paraId="5E4A8D9B">
            <w:pPr>
              <w:adjustRightInd w:val="0"/>
              <w:snapToGrid w:val="0"/>
              <w:jc w:val="center"/>
              <w:rPr>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sz w:val="24"/>
              </w:rPr>
            </w:pPr>
            <w:r>
              <w:rPr>
                <w:sz w:val="24"/>
              </w:rPr>
              <w:t>8</w:t>
            </w:r>
          </w:p>
        </w:tc>
        <w:tc>
          <w:tcPr>
            <w:tcW w:w="2187" w:type="dxa"/>
            <w:vAlign w:val="center"/>
          </w:tcPr>
          <w:p w14:paraId="5CBE7A11">
            <w:pPr>
              <w:adjustRightInd w:val="0"/>
              <w:snapToGrid w:val="0"/>
              <w:ind w:left="-118" w:leftChars="-42"/>
              <w:jc w:val="center"/>
              <w:rPr>
                <w:sz w:val="24"/>
              </w:rPr>
            </w:pPr>
          </w:p>
        </w:tc>
        <w:tc>
          <w:tcPr>
            <w:tcW w:w="1559" w:type="dxa"/>
            <w:tcBorders>
              <w:right w:val="single" w:color="auto" w:sz="4" w:space="0"/>
            </w:tcBorders>
            <w:vAlign w:val="center"/>
          </w:tcPr>
          <w:p w14:paraId="003C553E">
            <w:pPr>
              <w:adjustRightInd w:val="0"/>
              <w:snapToGrid w:val="0"/>
              <w:jc w:val="center"/>
              <w:rPr>
                <w:sz w:val="24"/>
              </w:rPr>
            </w:pPr>
          </w:p>
        </w:tc>
        <w:tc>
          <w:tcPr>
            <w:tcW w:w="1560" w:type="dxa"/>
            <w:tcBorders>
              <w:left w:val="single" w:color="auto" w:sz="4" w:space="0"/>
            </w:tcBorders>
            <w:vAlign w:val="center"/>
          </w:tcPr>
          <w:p w14:paraId="1706676D">
            <w:pPr>
              <w:adjustRightInd w:val="0"/>
              <w:snapToGrid w:val="0"/>
              <w:jc w:val="center"/>
              <w:rPr>
                <w:sz w:val="24"/>
              </w:rPr>
            </w:pPr>
          </w:p>
        </w:tc>
        <w:tc>
          <w:tcPr>
            <w:tcW w:w="1701" w:type="dxa"/>
            <w:vAlign w:val="center"/>
          </w:tcPr>
          <w:p w14:paraId="72A9653C">
            <w:pPr>
              <w:adjustRightInd w:val="0"/>
              <w:snapToGrid w:val="0"/>
              <w:jc w:val="center"/>
              <w:rPr>
                <w:sz w:val="24"/>
              </w:rPr>
            </w:pPr>
          </w:p>
        </w:tc>
        <w:tc>
          <w:tcPr>
            <w:tcW w:w="1134" w:type="dxa"/>
            <w:vAlign w:val="center"/>
          </w:tcPr>
          <w:p w14:paraId="32254932">
            <w:pPr>
              <w:adjustRightInd w:val="0"/>
              <w:snapToGrid w:val="0"/>
              <w:jc w:val="center"/>
              <w:rPr>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sz w:val="24"/>
              </w:rPr>
            </w:pPr>
            <w:r>
              <w:rPr>
                <w:sz w:val="24"/>
              </w:rPr>
              <w:t>…</w:t>
            </w:r>
          </w:p>
        </w:tc>
        <w:tc>
          <w:tcPr>
            <w:tcW w:w="2187" w:type="dxa"/>
            <w:vAlign w:val="center"/>
          </w:tcPr>
          <w:p w14:paraId="2B41A738">
            <w:pPr>
              <w:adjustRightInd w:val="0"/>
              <w:snapToGrid w:val="0"/>
              <w:ind w:left="-118" w:leftChars="-42"/>
              <w:jc w:val="center"/>
              <w:rPr>
                <w:sz w:val="24"/>
              </w:rPr>
            </w:pPr>
          </w:p>
        </w:tc>
        <w:tc>
          <w:tcPr>
            <w:tcW w:w="1559" w:type="dxa"/>
            <w:tcBorders>
              <w:right w:val="single" w:color="auto" w:sz="4" w:space="0"/>
            </w:tcBorders>
            <w:vAlign w:val="center"/>
          </w:tcPr>
          <w:p w14:paraId="03870AA1">
            <w:pPr>
              <w:adjustRightInd w:val="0"/>
              <w:snapToGrid w:val="0"/>
              <w:jc w:val="center"/>
              <w:rPr>
                <w:sz w:val="24"/>
              </w:rPr>
            </w:pPr>
          </w:p>
        </w:tc>
        <w:tc>
          <w:tcPr>
            <w:tcW w:w="1560" w:type="dxa"/>
            <w:tcBorders>
              <w:left w:val="single" w:color="auto" w:sz="4" w:space="0"/>
            </w:tcBorders>
            <w:vAlign w:val="center"/>
          </w:tcPr>
          <w:p w14:paraId="4A71F998">
            <w:pPr>
              <w:adjustRightInd w:val="0"/>
              <w:snapToGrid w:val="0"/>
              <w:jc w:val="center"/>
              <w:rPr>
                <w:sz w:val="24"/>
              </w:rPr>
            </w:pPr>
          </w:p>
        </w:tc>
        <w:tc>
          <w:tcPr>
            <w:tcW w:w="1701" w:type="dxa"/>
            <w:vAlign w:val="center"/>
          </w:tcPr>
          <w:p w14:paraId="15F01CA9">
            <w:pPr>
              <w:adjustRightInd w:val="0"/>
              <w:snapToGrid w:val="0"/>
              <w:jc w:val="center"/>
              <w:rPr>
                <w:sz w:val="24"/>
              </w:rPr>
            </w:pPr>
          </w:p>
        </w:tc>
        <w:tc>
          <w:tcPr>
            <w:tcW w:w="1134" w:type="dxa"/>
            <w:vAlign w:val="center"/>
          </w:tcPr>
          <w:p w14:paraId="3C2FE4A2">
            <w:pPr>
              <w:adjustRightInd w:val="0"/>
              <w:snapToGrid w:val="0"/>
              <w:jc w:val="center"/>
              <w:rPr>
                <w:sz w:val="24"/>
              </w:rPr>
            </w:pPr>
          </w:p>
        </w:tc>
      </w:tr>
    </w:tbl>
    <w:p w14:paraId="35B8E4F4">
      <w:pPr>
        <w:spacing w:line="240" w:lineRule="atLeast"/>
        <w:ind w:firstLine="480" w:firstLineChars="200"/>
      </w:pPr>
      <w:r>
        <w:rPr>
          <w:sz w:val="24"/>
        </w:rPr>
        <w:t>说明：提供详细的货物和服务范围，包括货物和服务类别及制造（开发）商、备品备件等。</w:t>
      </w:r>
    </w:p>
    <w:p w14:paraId="1A6AFD91">
      <w:pPr>
        <w:spacing w:line="500" w:lineRule="exact"/>
        <w:rPr>
          <w:rFonts w:eastAsia="仿宋_GB2312"/>
          <w:sz w:val="24"/>
        </w:rPr>
      </w:pPr>
    </w:p>
    <w:p w14:paraId="3604DA9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AC439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464171E">
      <w:pPr>
        <w:spacing w:line="480" w:lineRule="auto"/>
      </w:pPr>
      <w:r>
        <w:rPr>
          <w:sz w:val="24"/>
        </w:rPr>
        <w:t>时间：</w:t>
      </w:r>
    </w:p>
    <w:p w14:paraId="1C3B4348">
      <w:pPr>
        <w:spacing w:line="480" w:lineRule="auto"/>
        <w:rPr>
          <w:bCs/>
          <w:sz w:val="24"/>
        </w:rPr>
      </w:pPr>
      <w:r>
        <w:rPr>
          <w:rFonts w:eastAsia="仿宋_GB2312"/>
          <w:bCs/>
          <w:szCs w:val="28"/>
        </w:rPr>
        <w:br w:type="page"/>
      </w:r>
      <w:r>
        <w:rPr>
          <w:bCs/>
          <w:sz w:val="24"/>
        </w:rPr>
        <w:t>附件4</w:t>
      </w:r>
    </w:p>
    <w:p w14:paraId="1559DE69">
      <w:pPr>
        <w:spacing w:line="480" w:lineRule="auto"/>
        <w:jc w:val="center"/>
        <w:rPr>
          <w:sz w:val="32"/>
          <w:szCs w:val="32"/>
        </w:rPr>
      </w:pPr>
      <w:r>
        <w:rPr>
          <w:rFonts w:hint="eastAsia"/>
          <w:sz w:val="32"/>
          <w:szCs w:val="32"/>
        </w:rPr>
        <w:t>资格性符合性检查对照表</w:t>
      </w:r>
    </w:p>
    <w:p w14:paraId="181938AE">
      <w:pPr>
        <w:spacing w:line="240" w:lineRule="atLeast"/>
        <w:rPr>
          <w:sz w:val="24"/>
          <w:u w:val="single"/>
        </w:rPr>
      </w:pPr>
      <w:r>
        <w:rPr>
          <w:sz w:val="24"/>
        </w:rPr>
        <w:t>项目编号</w:t>
      </w:r>
      <w:r>
        <w:rPr>
          <w:rFonts w:hint="eastAsia"/>
          <w:sz w:val="24"/>
        </w:rPr>
        <w:t>（包号）</w:t>
      </w:r>
      <w:r>
        <w:rPr>
          <w:sz w:val="24"/>
        </w:rPr>
        <w:t>：</w:t>
      </w:r>
    </w:p>
    <w:p w14:paraId="045998D9">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6D41EA27">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DDA94EF">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2A553168">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kern w:val="0"/>
                <w:sz w:val="24"/>
                <w:szCs w:val="20"/>
              </w:rPr>
            </w:pPr>
            <w:r>
              <w:rPr>
                <w:rFonts w:hint="eastAsia" w:ascii="Calibri" w:hAnsi="Calibri"/>
                <w:kern w:val="0"/>
                <w:sz w:val="24"/>
                <w:szCs w:val="20"/>
              </w:rPr>
              <w:t>1</w:t>
            </w:r>
          </w:p>
        </w:tc>
        <w:tc>
          <w:tcPr>
            <w:tcW w:w="4164" w:type="dxa"/>
          </w:tcPr>
          <w:p w14:paraId="2177E050">
            <w:pPr>
              <w:rPr>
                <w:rFonts w:ascii="Calibri" w:hAnsi="Calibri"/>
                <w:kern w:val="0"/>
                <w:sz w:val="24"/>
                <w:szCs w:val="20"/>
              </w:rPr>
            </w:pPr>
          </w:p>
        </w:tc>
        <w:tc>
          <w:tcPr>
            <w:tcW w:w="1265" w:type="dxa"/>
          </w:tcPr>
          <w:p w14:paraId="6AA821A2">
            <w:pPr>
              <w:jc w:val="center"/>
              <w:rPr>
                <w:rFonts w:ascii="Calibri" w:hAnsi="Calibri"/>
                <w:kern w:val="0"/>
                <w:sz w:val="24"/>
                <w:szCs w:val="20"/>
              </w:rPr>
            </w:pPr>
          </w:p>
        </w:tc>
        <w:tc>
          <w:tcPr>
            <w:tcW w:w="1096" w:type="dxa"/>
          </w:tcPr>
          <w:p w14:paraId="5DADF2CC">
            <w:pPr>
              <w:jc w:val="center"/>
              <w:rPr>
                <w:rFonts w:ascii="Calibri" w:hAnsi="Calibri"/>
                <w:kern w:val="0"/>
                <w:sz w:val="24"/>
                <w:szCs w:val="20"/>
              </w:rPr>
            </w:pPr>
          </w:p>
        </w:tc>
        <w:tc>
          <w:tcPr>
            <w:tcW w:w="1541" w:type="dxa"/>
            <w:vAlign w:val="center"/>
          </w:tcPr>
          <w:p w14:paraId="6802C4A9">
            <w:pPr>
              <w:ind w:left="-20" w:leftChars="-50" w:hanging="120" w:hangingChars="50"/>
              <w:jc w:val="center"/>
              <w:rPr>
                <w:rFonts w:ascii="Calibri" w:hAnsi="Calibri"/>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kern w:val="0"/>
                <w:sz w:val="24"/>
                <w:szCs w:val="20"/>
              </w:rPr>
            </w:pPr>
            <w:r>
              <w:rPr>
                <w:rFonts w:hint="eastAsia" w:ascii="Calibri" w:hAnsi="Calibri"/>
                <w:kern w:val="0"/>
                <w:sz w:val="24"/>
                <w:szCs w:val="20"/>
              </w:rPr>
              <w:t>2</w:t>
            </w:r>
          </w:p>
        </w:tc>
        <w:tc>
          <w:tcPr>
            <w:tcW w:w="4164" w:type="dxa"/>
          </w:tcPr>
          <w:p w14:paraId="5319DE7A">
            <w:pPr>
              <w:rPr>
                <w:rFonts w:ascii="Calibri" w:hAnsi="Calibri"/>
                <w:kern w:val="0"/>
                <w:sz w:val="24"/>
                <w:szCs w:val="20"/>
              </w:rPr>
            </w:pPr>
          </w:p>
        </w:tc>
        <w:tc>
          <w:tcPr>
            <w:tcW w:w="1265" w:type="dxa"/>
          </w:tcPr>
          <w:p w14:paraId="037A25BA">
            <w:pPr>
              <w:jc w:val="center"/>
              <w:rPr>
                <w:rFonts w:ascii="Calibri" w:hAnsi="Calibri"/>
                <w:kern w:val="0"/>
                <w:sz w:val="24"/>
                <w:szCs w:val="20"/>
              </w:rPr>
            </w:pPr>
          </w:p>
        </w:tc>
        <w:tc>
          <w:tcPr>
            <w:tcW w:w="1096" w:type="dxa"/>
          </w:tcPr>
          <w:p w14:paraId="3B4953A5">
            <w:pPr>
              <w:jc w:val="center"/>
              <w:rPr>
                <w:rFonts w:ascii="Calibri" w:hAnsi="Calibri"/>
                <w:kern w:val="0"/>
                <w:sz w:val="24"/>
                <w:szCs w:val="20"/>
              </w:rPr>
            </w:pPr>
          </w:p>
        </w:tc>
        <w:tc>
          <w:tcPr>
            <w:tcW w:w="1541" w:type="dxa"/>
            <w:vAlign w:val="center"/>
          </w:tcPr>
          <w:p w14:paraId="1917D060">
            <w:pPr>
              <w:jc w:val="center"/>
              <w:rPr>
                <w:rFonts w:ascii="Calibri" w:hAnsi="Calibri"/>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kern w:val="0"/>
                <w:sz w:val="24"/>
                <w:szCs w:val="20"/>
              </w:rPr>
            </w:pPr>
            <w:r>
              <w:rPr>
                <w:rFonts w:hint="eastAsia" w:ascii="Calibri" w:hAnsi="Calibri"/>
                <w:kern w:val="0"/>
                <w:sz w:val="24"/>
                <w:szCs w:val="20"/>
              </w:rPr>
              <w:t>3</w:t>
            </w:r>
          </w:p>
        </w:tc>
        <w:tc>
          <w:tcPr>
            <w:tcW w:w="4164" w:type="dxa"/>
          </w:tcPr>
          <w:p w14:paraId="25D15852">
            <w:pPr>
              <w:rPr>
                <w:rFonts w:ascii="Calibri" w:hAnsi="Calibri"/>
                <w:kern w:val="0"/>
                <w:sz w:val="24"/>
                <w:szCs w:val="20"/>
              </w:rPr>
            </w:pPr>
          </w:p>
        </w:tc>
        <w:tc>
          <w:tcPr>
            <w:tcW w:w="1265" w:type="dxa"/>
          </w:tcPr>
          <w:p w14:paraId="71D62E8E">
            <w:pPr>
              <w:jc w:val="center"/>
              <w:rPr>
                <w:rFonts w:ascii="Calibri" w:hAnsi="Calibri"/>
                <w:kern w:val="0"/>
                <w:sz w:val="24"/>
                <w:szCs w:val="20"/>
              </w:rPr>
            </w:pPr>
          </w:p>
        </w:tc>
        <w:tc>
          <w:tcPr>
            <w:tcW w:w="1096" w:type="dxa"/>
          </w:tcPr>
          <w:p w14:paraId="5E29C96A">
            <w:pPr>
              <w:jc w:val="center"/>
              <w:rPr>
                <w:rFonts w:ascii="Calibri" w:hAnsi="Calibri"/>
                <w:kern w:val="0"/>
                <w:sz w:val="24"/>
                <w:szCs w:val="20"/>
              </w:rPr>
            </w:pPr>
          </w:p>
        </w:tc>
        <w:tc>
          <w:tcPr>
            <w:tcW w:w="1541" w:type="dxa"/>
            <w:vAlign w:val="center"/>
          </w:tcPr>
          <w:p w14:paraId="650696B7">
            <w:pPr>
              <w:jc w:val="center"/>
              <w:rPr>
                <w:rFonts w:ascii="Calibri" w:hAnsi="Calibri"/>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kern w:val="0"/>
                <w:sz w:val="24"/>
                <w:szCs w:val="20"/>
              </w:rPr>
            </w:pPr>
            <w:r>
              <w:rPr>
                <w:rFonts w:hint="eastAsia" w:ascii="Calibri" w:hAnsi="Calibri"/>
                <w:kern w:val="0"/>
                <w:sz w:val="24"/>
                <w:szCs w:val="20"/>
              </w:rPr>
              <w:t>4</w:t>
            </w:r>
          </w:p>
        </w:tc>
        <w:tc>
          <w:tcPr>
            <w:tcW w:w="4164" w:type="dxa"/>
          </w:tcPr>
          <w:p w14:paraId="7C691C38">
            <w:pPr>
              <w:rPr>
                <w:rFonts w:ascii="Calibri" w:hAnsi="Calibri"/>
                <w:kern w:val="0"/>
                <w:sz w:val="24"/>
                <w:szCs w:val="20"/>
              </w:rPr>
            </w:pPr>
          </w:p>
        </w:tc>
        <w:tc>
          <w:tcPr>
            <w:tcW w:w="1265" w:type="dxa"/>
          </w:tcPr>
          <w:p w14:paraId="475AE544">
            <w:pPr>
              <w:jc w:val="center"/>
              <w:rPr>
                <w:rFonts w:ascii="Calibri" w:hAnsi="Calibri"/>
                <w:kern w:val="0"/>
                <w:sz w:val="24"/>
                <w:szCs w:val="20"/>
              </w:rPr>
            </w:pPr>
          </w:p>
        </w:tc>
        <w:tc>
          <w:tcPr>
            <w:tcW w:w="1096" w:type="dxa"/>
          </w:tcPr>
          <w:p w14:paraId="4A396B85">
            <w:pPr>
              <w:jc w:val="center"/>
              <w:rPr>
                <w:rFonts w:ascii="Calibri" w:hAnsi="Calibri"/>
                <w:kern w:val="0"/>
                <w:sz w:val="24"/>
                <w:szCs w:val="20"/>
              </w:rPr>
            </w:pPr>
          </w:p>
        </w:tc>
        <w:tc>
          <w:tcPr>
            <w:tcW w:w="1541" w:type="dxa"/>
            <w:vAlign w:val="center"/>
          </w:tcPr>
          <w:p w14:paraId="2271E508">
            <w:pPr>
              <w:jc w:val="center"/>
              <w:rPr>
                <w:rFonts w:ascii="Calibri" w:hAnsi="Calibri"/>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kern w:val="0"/>
                <w:sz w:val="24"/>
                <w:szCs w:val="20"/>
              </w:rPr>
            </w:pPr>
            <w:r>
              <w:rPr>
                <w:rFonts w:hint="eastAsia" w:ascii="Calibri" w:hAnsi="Calibri"/>
                <w:kern w:val="0"/>
                <w:sz w:val="24"/>
                <w:szCs w:val="20"/>
              </w:rPr>
              <w:t>5</w:t>
            </w:r>
          </w:p>
        </w:tc>
        <w:tc>
          <w:tcPr>
            <w:tcW w:w="4164" w:type="dxa"/>
          </w:tcPr>
          <w:p w14:paraId="051A74E5">
            <w:pPr>
              <w:rPr>
                <w:rFonts w:ascii="Calibri" w:hAnsi="Calibri"/>
                <w:kern w:val="0"/>
                <w:sz w:val="24"/>
                <w:szCs w:val="20"/>
              </w:rPr>
            </w:pPr>
          </w:p>
        </w:tc>
        <w:tc>
          <w:tcPr>
            <w:tcW w:w="1265" w:type="dxa"/>
          </w:tcPr>
          <w:p w14:paraId="6FEC0C29">
            <w:pPr>
              <w:jc w:val="center"/>
              <w:rPr>
                <w:rFonts w:ascii="Calibri" w:hAnsi="Calibri"/>
                <w:kern w:val="0"/>
                <w:sz w:val="24"/>
                <w:szCs w:val="20"/>
              </w:rPr>
            </w:pPr>
          </w:p>
        </w:tc>
        <w:tc>
          <w:tcPr>
            <w:tcW w:w="1096" w:type="dxa"/>
          </w:tcPr>
          <w:p w14:paraId="6401C3A2">
            <w:pPr>
              <w:jc w:val="center"/>
              <w:rPr>
                <w:rFonts w:ascii="Calibri" w:hAnsi="Calibri"/>
                <w:kern w:val="0"/>
                <w:sz w:val="24"/>
                <w:szCs w:val="20"/>
              </w:rPr>
            </w:pPr>
          </w:p>
        </w:tc>
        <w:tc>
          <w:tcPr>
            <w:tcW w:w="1541" w:type="dxa"/>
            <w:vAlign w:val="center"/>
          </w:tcPr>
          <w:p w14:paraId="3351873E">
            <w:pPr>
              <w:jc w:val="center"/>
              <w:rPr>
                <w:rFonts w:ascii="Calibri" w:hAnsi="Calibri"/>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kern w:val="0"/>
                <w:sz w:val="24"/>
                <w:szCs w:val="20"/>
              </w:rPr>
            </w:pPr>
            <w:r>
              <w:rPr>
                <w:rFonts w:hint="eastAsia" w:ascii="Calibri" w:hAnsi="Calibri"/>
                <w:kern w:val="0"/>
                <w:sz w:val="24"/>
                <w:szCs w:val="20"/>
              </w:rPr>
              <w:t>6</w:t>
            </w:r>
          </w:p>
        </w:tc>
        <w:tc>
          <w:tcPr>
            <w:tcW w:w="4164" w:type="dxa"/>
          </w:tcPr>
          <w:p w14:paraId="3718E8A2">
            <w:pPr>
              <w:rPr>
                <w:rFonts w:ascii="Calibri" w:hAnsi="Calibri"/>
                <w:kern w:val="0"/>
                <w:sz w:val="24"/>
                <w:szCs w:val="20"/>
              </w:rPr>
            </w:pPr>
          </w:p>
        </w:tc>
        <w:tc>
          <w:tcPr>
            <w:tcW w:w="1265" w:type="dxa"/>
          </w:tcPr>
          <w:p w14:paraId="640EDDC7">
            <w:pPr>
              <w:jc w:val="left"/>
              <w:rPr>
                <w:rFonts w:ascii="Calibri" w:hAnsi="Calibri"/>
                <w:kern w:val="0"/>
                <w:sz w:val="24"/>
                <w:szCs w:val="20"/>
              </w:rPr>
            </w:pPr>
          </w:p>
        </w:tc>
        <w:tc>
          <w:tcPr>
            <w:tcW w:w="1096" w:type="dxa"/>
          </w:tcPr>
          <w:p w14:paraId="653B7A90">
            <w:pPr>
              <w:jc w:val="left"/>
              <w:rPr>
                <w:rFonts w:ascii="Calibri" w:hAnsi="Calibri"/>
                <w:kern w:val="0"/>
                <w:sz w:val="24"/>
                <w:szCs w:val="20"/>
              </w:rPr>
            </w:pPr>
          </w:p>
        </w:tc>
        <w:tc>
          <w:tcPr>
            <w:tcW w:w="1541" w:type="dxa"/>
            <w:vAlign w:val="center"/>
          </w:tcPr>
          <w:p w14:paraId="3B20335D">
            <w:pPr>
              <w:jc w:val="center"/>
              <w:rPr>
                <w:rFonts w:ascii="Calibri" w:hAnsi="Calibri"/>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kern w:val="0"/>
                <w:sz w:val="24"/>
                <w:szCs w:val="20"/>
              </w:rPr>
            </w:pPr>
            <w:r>
              <w:rPr>
                <w:rFonts w:hint="eastAsia" w:ascii="Calibri" w:hAnsi="Calibri"/>
                <w:kern w:val="0"/>
                <w:sz w:val="24"/>
                <w:szCs w:val="20"/>
              </w:rPr>
              <w:t>7</w:t>
            </w:r>
          </w:p>
        </w:tc>
        <w:tc>
          <w:tcPr>
            <w:tcW w:w="4164" w:type="dxa"/>
          </w:tcPr>
          <w:p w14:paraId="76A75C9B">
            <w:pPr>
              <w:rPr>
                <w:rFonts w:ascii="Calibri" w:hAnsi="Calibri"/>
                <w:kern w:val="0"/>
                <w:sz w:val="24"/>
                <w:szCs w:val="20"/>
              </w:rPr>
            </w:pPr>
          </w:p>
        </w:tc>
        <w:tc>
          <w:tcPr>
            <w:tcW w:w="1265" w:type="dxa"/>
          </w:tcPr>
          <w:p w14:paraId="3DBA3F73">
            <w:pPr>
              <w:jc w:val="left"/>
              <w:rPr>
                <w:rFonts w:ascii="Calibri" w:hAnsi="Calibri"/>
                <w:kern w:val="0"/>
                <w:sz w:val="24"/>
                <w:szCs w:val="20"/>
              </w:rPr>
            </w:pPr>
          </w:p>
        </w:tc>
        <w:tc>
          <w:tcPr>
            <w:tcW w:w="1096" w:type="dxa"/>
          </w:tcPr>
          <w:p w14:paraId="748425FB">
            <w:pPr>
              <w:jc w:val="left"/>
              <w:rPr>
                <w:rFonts w:ascii="Calibri" w:hAnsi="Calibri"/>
                <w:kern w:val="0"/>
                <w:sz w:val="24"/>
                <w:szCs w:val="20"/>
              </w:rPr>
            </w:pPr>
          </w:p>
        </w:tc>
        <w:tc>
          <w:tcPr>
            <w:tcW w:w="1541" w:type="dxa"/>
            <w:vAlign w:val="center"/>
          </w:tcPr>
          <w:p w14:paraId="2EE1CBBB">
            <w:pPr>
              <w:jc w:val="center"/>
              <w:rPr>
                <w:rFonts w:ascii="Calibri" w:hAnsi="Calibri"/>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kern w:val="0"/>
                <w:sz w:val="24"/>
                <w:szCs w:val="20"/>
              </w:rPr>
            </w:pPr>
            <w:r>
              <w:rPr>
                <w:rFonts w:hint="eastAsia" w:ascii="Calibri" w:hAnsi="Calibri"/>
                <w:kern w:val="0"/>
                <w:sz w:val="24"/>
                <w:szCs w:val="20"/>
              </w:rPr>
              <w:t>8</w:t>
            </w:r>
          </w:p>
        </w:tc>
        <w:tc>
          <w:tcPr>
            <w:tcW w:w="4164" w:type="dxa"/>
          </w:tcPr>
          <w:p w14:paraId="19D7B1DA">
            <w:pPr>
              <w:rPr>
                <w:rFonts w:ascii="Calibri" w:hAnsi="Calibri"/>
                <w:kern w:val="0"/>
                <w:sz w:val="24"/>
                <w:szCs w:val="20"/>
              </w:rPr>
            </w:pPr>
          </w:p>
        </w:tc>
        <w:tc>
          <w:tcPr>
            <w:tcW w:w="1265" w:type="dxa"/>
          </w:tcPr>
          <w:p w14:paraId="5CA157A1">
            <w:pPr>
              <w:jc w:val="center"/>
              <w:rPr>
                <w:rFonts w:ascii="Calibri" w:hAnsi="Calibri"/>
                <w:kern w:val="0"/>
                <w:sz w:val="24"/>
                <w:szCs w:val="20"/>
              </w:rPr>
            </w:pPr>
          </w:p>
        </w:tc>
        <w:tc>
          <w:tcPr>
            <w:tcW w:w="1096" w:type="dxa"/>
          </w:tcPr>
          <w:p w14:paraId="4EA797EF">
            <w:pPr>
              <w:jc w:val="center"/>
              <w:rPr>
                <w:rFonts w:ascii="Calibri" w:hAnsi="Calibri"/>
                <w:kern w:val="0"/>
                <w:sz w:val="24"/>
                <w:szCs w:val="20"/>
              </w:rPr>
            </w:pPr>
          </w:p>
        </w:tc>
        <w:tc>
          <w:tcPr>
            <w:tcW w:w="1541" w:type="dxa"/>
            <w:vAlign w:val="center"/>
          </w:tcPr>
          <w:p w14:paraId="0BEC4654">
            <w:pPr>
              <w:jc w:val="center"/>
              <w:rPr>
                <w:rFonts w:ascii="Calibri" w:hAnsi="Calibri"/>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kern w:val="0"/>
                <w:sz w:val="24"/>
                <w:szCs w:val="20"/>
              </w:rPr>
            </w:pPr>
            <w:r>
              <w:rPr>
                <w:rFonts w:hint="eastAsia" w:ascii="Calibri" w:hAnsi="Calibri"/>
                <w:kern w:val="0"/>
                <w:sz w:val="24"/>
                <w:szCs w:val="20"/>
              </w:rPr>
              <w:t>9</w:t>
            </w:r>
          </w:p>
        </w:tc>
        <w:tc>
          <w:tcPr>
            <w:tcW w:w="4164" w:type="dxa"/>
          </w:tcPr>
          <w:p w14:paraId="5F479E95">
            <w:pPr>
              <w:rPr>
                <w:rFonts w:ascii="Calibri" w:hAnsi="Calibri"/>
                <w:kern w:val="0"/>
                <w:sz w:val="24"/>
                <w:szCs w:val="20"/>
              </w:rPr>
            </w:pPr>
          </w:p>
        </w:tc>
        <w:tc>
          <w:tcPr>
            <w:tcW w:w="1265" w:type="dxa"/>
          </w:tcPr>
          <w:p w14:paraId="46446FD2">
            <w:pPr>
              <w:jc w:val="center"/>
              <w:rPr>
                <w:rFonts w:ascii="Calibri" w:hAnsi="Calibri"/>
                <w:kern w:val="0"/>
                <w:sz w:val="24"/>
                <w:szCs w:val="20"/>
              </w:rPr>
            </w:pPr>
          </w:p>
        </w:tc>
        <w:tc>
          <w:tcPr>
            <w:tcW w:w="1096" w:type="dxa"/>
          </w:tcPr>
          <w:p w14:paraId="3FA2652D">
            <w:pPr>
              <w:jc w:val="center"/>
              <w:rPr>
                <w:rFonts w:ascii="Calibri" w:hAnsi="Calibri"/>
                <w:kern w:val="0"/>
                <w:sz w:val="24"/>
                <w:szCs w:val="20"/>
              </w:rPr>
            </w:pPr>
          </w:p>
        </w:tc>
        <w:tc>
          <w:tcPr>
            <w:tcW w:w="1541" w:type="dxa"/>
            <w:vAlign w:val="center"/>
          </w:tcPr>
          <w:p w14:paraId="5D4CB1AF">
            <w:pPr>
              <w:jc w:val="center"/>
              <w:rPr>
                <w:rFonts w:ascii="Calibri" w:hAnsi="Calibri"/>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kern w:val="0"/>
                <w:sz w:val="24"/>
                <w:szCs w:val="20"/>
              </w:rPr>
            </w:pPr>
            <w:r>
              <w:rPr>
                <w:rFonts w:ascii="Calibri" w:hAnsi="Calibri"/>
                <w:kern w:val="0"/>
                <w:sz w:val="24"/>
                <w:szCs w:val="20"/>
              </w:rPr>
              <w:t>…</w:t>
            </w:r>
          </w:p>
        </w:tc>
        <w:tc>
          <w:tcPr>
            <w:tcW w:w="4164" w:type="dxa"/>
          </w:tcPr>
          <w:p w14:paraId="54A59076">
            <w:pPr>
              <w:rPr>
                <w:rFonts w:ascii="Calibri" w:hAnsi="Calibri"/>
                <w:kern w:val="0"/>
                <w:sz w:val="24"/>
                <w:szCs w:val="20"/>
              </w:rPr>
            </w:pPr>
          </w:p>
        </w:tc>
        <w:tc>
          <w:tcPr>
            <w:tcW w:w="1265" w:type="dxa"/>
          </w:tcPr>
          <w:p w14:paraId="70E89312">
            <w:pPr>
              <w:jc w:val="center"/>
              <w:rPr>
                <w:rFonts w:ascii="Calibri" w:hAnsi="Calibri"/>
                <w:kern w:val="0"/>
                <w:sz w:val="24"/>
                <w:szCs w:val="20"/>
              </w:rPr>
            </w:pPr>
          </w:p>
        </w:tc>
        <w:tc>
          <w:tcPr>
            <w:tcW w:w="1096" w:type="dxa"/>
          </w:tcPr>
          <w:p w14:paraId="7DDD407B">
            <w:pPr>
              <w:jc w:val="center"/>
              <w:rPr>
                <w:rFonts w:ascii="Calibri" w:hAnsi="Calibri"/>
                <w:kern w:val="0"/>
                <w:sz w:val="24"/>
                <w:szCs w:val="20"/>
              </w:rPr>
            </w:pPr>
          </w:p>
        </w:tc>
        <w:tc>
          <w:tcPr>
            <w:tcW w:w="1541" w:type="dxa"/>
            <w:vAlign w:val="center"/>
          </w:tcPr>
          <w:p w14:paraId="56A99DE9">
            <w:pPr>
              <w:jc w:val="center"/>
              <w:rPr>
                <w:rFonts w:ascii="Calibri" w:hAnsi="Calibri"/>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kern w:val="0"/>
                <w:sz w:val="24"/>
                <w:szCs w:val="20"/>
              </w:rPr>
            </w:pPr>
            <w:r>
              <w:rPr>
                <w:rFonts w:hint="eastAsia" w:ascii="Calibri" w:hAnsi="Calibri"/>
                <w:kern w:val="0"/>
                <w:sz w:val="24"/>
                <w:szCs w:val="20"/>
              </w:rPr>
              <w:t>自评结论</w:t>
            </w:r>
          </w:p>
        </w:tc>
        <w:tc>
          <w:tcPr>
            <w:tcW w:w="1265" w:type="dxa"/>
          </w:tcPr>
          <w:p w14:paraId="138EA586">
            <w:pPr>
              <w:jc w:val="center"/>
              <w:rPr>
                <w:rFonts w:ascii="Calibri" w:hAnsi="Calibri"/>
                <w:kern w:val="0"/>
                <w:sz w:val="24"/>
                <w:szCs w:val="20"/>
              </w:rPr>
            </w:pPr>
          </w:p>
        </w:tc>
        <w:tc>
          <w:tcPr>
            <w:tcW w:w="1096" w:type="dxa"/>
          </w:tcPr>
          <w:p w14:paraId="6B15E278">
            <w:pPr>
              <w:jc w:val="center"/>
              <w:rPr>
                <w:rFonts w:ascii="Calibri" w:hAnsi="Calibri"/>
                <w:kern w:val="0"/>
                <w:sz w:val="24"/>
                <w:szCs w:val="20"/>
              </w:rPr>
            </w:pPr>
          </w:p>
        </w:tc>
        <w:tc>
          <w:tcPr>
            <w:tcW w:w="1541" w:type="dxa"/>
            <w:vAlign w:val="center"/>
          </w:tcPr>
          <w:p w14:paraId="5857F7B2">
            <w:pPr>
              <w:jc w:val="center"/>
              <w:rPr>
                <w:rFonts w:ascii="Calibri" w:hAnsi="Calibri"/>
                <w:kern w:val="0"/>
                <w:sz w:val="24"/>
                <w:szCs w:val="20"/>
              </w:rPr>
            </w:pPr>
          </w:p>
        </w:tc>
      </w:tr>
    </w:tbl>
    <w:p w14:paraId="32020123">
      <w:pPr>
        <w:spacing w:line="240" w:lineRule="atLeast"/>
        <w:rPr>
          <w:sz w:val="24"/>
        </w:rPr>
      </w:pPr>
      <w:r>
        <w:rPr>
          <w:sz w:val="24"/>
        </w:rPr>
        <w:t>说明：</w:t>
      </w:r>
    </w:p>
    <w:p w14:paraId="0ECDC6F2">
      <w:pPr>
        <w:spacing w:line="240" w:lineRule="atLeast"/>
        <w:ind w:firstLine="480" w:firstLineChars="200"/>
        <w:rPr>
          <w:sz w:val="24"/>
        </w:rPr>
      </w:pPr>
      <w:r>
        <w:rPr>
          <w:sz w:val="24"/>
        </w:rPr>
        <w:t>1. 备注栏中应提供相关内容在响应文件中的页码。</w:t>
      </w:r>
    </w:p>
    <w:p w14:paraId="575B16FD">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AA5BFDB">
      <w:pPr>
        <w:spacing w:line="440" w:lineRule="exact"/>
        <w:rPr>
          <w:sz w:val="24"/>
        </w:rPr>
      </w:pPr>
    </w:p>
    <w:p w14:paraId="7C908C92">
      <w:pPr>
        <w:spacing w:line="440" w:lineRule="exact"/>
        <w:rPr>
          <w:sz w:val="24"/>
        </w:rPr>
      </w:pPr>
    </w:p>
    <w:p w14:paraId="2A17A10C">
      <w:pPr>
        <w:spacing w:line="440" w:lineRule="exact"/>
        <w:rPr>
          <w:sz w:val="24"/>
        </w:rPr>
      </w:pPr>
    </w:p>
    <w:p w14:paraId="1FF88FA1">
      <w:pPr>
        <w:spacing w:line="440" w:lineRule="exact"/>
        <w:rPr>
          <w:sz w:val="24"/>
          <w:u w:val="single"/>
        </w:rPr>
      </w:pPr>
      <w:r>
        <w:rPr>
          <w:sz w:val="24"/>
        </w:rPr>
        <w:t>供应商名称（公章）：</w:t>
      </w:r>
    </w:p>
    <w:p w14:paraId="7E983D93">
      <w:pPr>
        <w:spacing w:line="440" w:lineRule="exact"/>
        <w:rPr>
          <w:sz w:val="24"/>
          <w:u w:val="single"/>
        </w:rPr>
      </w:pPr>
      <w:r>
        <w:rPr>
          <w:sz w:val="24"/>
        </w:rPr>
        <w:t>授权代表（签字）</w:t>
      </w:r>
      <w:r>
        <w:rPr>
          <w:rFonts w:hint="eastAsia"/>
          <w:sz w:val="24"/>
        </w:rPr>
        <w:t>：</w:t>
      </w:r>
    </w:p>
    <w:p w14:paraId="50020FFC">
      <w:pPr>
        <w:spacing w:line="440" w:lineRule="exact"/>
        <w:rPr>
          <w:sz w:val="24"/>
        </w:rPr>
      </w:pPr>
      <w:r>
        <w:rPr>
          <w:sz w:val="24"/>
        </w:rPr>
        <w:t>时间：</w:t>
      </w:r>
    </w:p>
    <w:p w14:paraId="30DA8DED">
      <w:pPr>
        <w:widowControl/>
        <w:jc w:val="left"/>
        <w:rPr>
          <w:bCs/>
          <w:sz w:val="24"/>
        </w:rPr>
      </w:pPr>
    </w:p>
    <w:p w14:paraId="67A64DB7">
      <w:pPr>
        <w:widowControl/>
        <w:jc w:val="left"/>
        <w:rPr>
          <w:bCs/>
          <w:sz w:val="24"/>
        </w:rPr>
      </w:pPr>
      <w:r>
        <w:rPr>
          <w:bCs/>
          <w:sz w:val="24"/>
        </w:rPr>
        <w:br w:type="page"/>
      </w:r>
    </w:p>
    <w:p w14:paraId="5BE63453">
      <w:pPr>
        <w:spacing w:line="480" w:lineRule="auto"/>
        <w:rPr>
          <w:bCs/>
          <w:sz w:val="24"/>
        </w:rPr>
      </w:pPr>
      <w:r>
        <w:rPr>
          <w:rFonts w:hint="eastAsia"/>
          <w:bCs/>
          <w:sz w:val="24"/>
        </w:rPr>
        <w:t>附件5</w:t>
      </w:r>
    </w:p>
    <w:p w14:paraId="15F3C6CF">
      <w:pPr>
        <w:jc w:val="center"/>
        <w:rPr>
          <w:bCs/>
          <w:sz w:val="32"/>
          <w:szCs w:val="32"/>
        </w:rPr>
      </w:pPr>
      <w:r>
        <w:rPr>
          <w:bCs/>
          <w:sz w:val="32"/>
          <w:szCs w:val="32"/>
        </w:rPr>
        <w:t>技术响应、偏离情况说明表</w:t>
      </w:r>
    </w:p>
    <w:p w14:paraId="716550B2">
      <w:pPr>
        <w:rPr>
          <w:bCs/>
          <w:sz w:val="24"/>
        </w:rPr>
      </w:pPr>
      <w:r>
        <w:rPr>
          <w:bCs/>
          <w:sz w:val="24"/>
        </w:rPr>
        <w:t>项目编号</w:t>
      </w:r>
      <w:r>
        <w:rPr>
          <w:rFonts w:hint="eastAsia"/>
          <w:sz w:val="24"/>
        </w:rPr>
        <w:t>（包号）</w:t>
      </w:r>
      <w:r>
        <w:rPr>
          <w:bCs/>
          <w:sz w:val="24"/>
        </w:rPr>
        <w:t>：</w:t>
      </w:r>
    </w:p>
    <w:p w14:paraId="0B978272">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sz w:val="24"/>
              </w:rPr>
            </w:pPr>
            <w:r>
              <w:rPr>
                <w:bCs/>
                <w:sz w:val="24"/>
              </w:rPr>
              <w:t>序号</w:t>
            </w:r>
          </w:p>
        </w:tc>
        <w:tc>
          <w:tcPr>
            <w:tcW w:w="2204" w:type="dxa"/>
            <w:vAlign w:val="center"/>
          </w:tcPr>
          <w:p w14:paraId="1EE37455">
            <w:pPr>
              <w:rPr>
                <w:bCs/>
                <w:sz w:val="24"/>
              </w:rPr>
            </w:pPr>
            <w:r>
              <w:rPr>
                <w:bCs/>
                <w:sz w:val="24"/>
              </w:rPr>
              <w:t>谈判文件要求部分</w:t>
            </w:r>
          </w:p>
        </w:tc>
        <w:tc>
          <w:tcPr>
            <w:tcW w:w="2269" w:type="dxa"/>
            <w:vAlign w:val="center"/>
          </w:tcPr>
          <w:p w14:paraId="5A0CA887">
            <w:pPr>
              <w:ind w:leftChars="-38" w:right="-106" w:rightChars="-38" w:hanging="105" w:hangingChars="44"/>
              <w:jc w:val="center"/>
              <w:rPr>
                <w:bCs/>
                <w:sz w:val="24"/>
              </w:rPr>
            </w:pPr>
            <w:r>
              <w:rPr>
                <w:bCs/>
                <w:sz w:val="24"/>
              </w:rPr>
              <w:t>响应文件的响应部分</w:t>
            </w:r>
          </w:p>
        </w:tc>
        <w:tc>
          <w:tcPr>
            <w:tcW w:w="1278" w:type="dxa"/>
            <w:vAlign w:val="center"/>
          </w:tcPr>
          <w:p w14:paraId="45C1F211">
            <w:pPr>
              <w:jc w:val="center"/>
              <w:rPr>
                <w:bCs/>
                <w:sz w:val="24"/>
              </w:rPr>
            </w:pPr>
            <w:r>
              <w:rPr>
                <w:bCs/>
                <w:sz w:val="24"/>
              </w:rPr>
              <w:t>偏离说明</w:t>
            </w:r>
          </w:p>
        </w:tc>
        <w:tc>
          <w:tcPr>
            <w:tcW w:w="2315" w:type="dxa"/>
            <w:vAlign w:val="center"/>
          </w:tcPr>
          <w:p w14:paraId="07DD10CC">
            <w:pPr>
              <w:jc w:val="center"/>
              <w:rPr>
                <w:bCs/>
                <w:sz w:val="24"/>
              </w:rPr>
            </w:pPr>
            <w:r>
              <w:rPr>
                <w:bCs/>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sz w:val="24"/>
              </w:rPr>
            </w:pPr>
            <w:r>
              <w:rPr>
                <w:bCs/>
                <w:sz w:val="24"/>
              </w:rPr>
              <w:t>1</w:t>
            </w:r>
          </w:p>
        </w:tc>
        <w:tc>
          <w:tcPr>
            <w:tcW w:w="2204" w:type="dxa"/>
            <w:vAlign w:val="center"/>
          </w:tcPr>
          <w:p w14:paraId="766B471F">
            <w:pPr>
              <w:rPr>
                <w:bCs/>
                <w:sz w:val="24"/>
              </w:rPr>
            </w:pPr>
          </w:p>
        </w:tc>
        <w:tc>
          <w:tcPr>
            <w:tcW w:w="2269" w:type="dxa"/>
            <w:vAlign w:val="center"/>
          </w:tcPr>
          <w:p w14:paraId="15D08DBA">
            <w:pPr>
              <w:rPr>
                <w:bCs/>
                <w:sz w:val="24"/>
              </w:rPr>
            </w:pPr>
          </w:p>
        </w:tc>
        <w:tc>
          <w:tcPr>
            <w:tcW w:w="1278" w:type="dxa"/>
            <w:vAlign w:val="center"/>
          </w:tcPr>
          <w:p w14:paraId="119B82AD">
            <w:pPr>
              <w:rPr>
                <w:bCs/>
                <w:sz w:val="24"/>
              </w:rPr>
            </w:pPr>
          </w:p>
        </w:tc>
        <w:tc>
          <w:tcPr>
            <w:tcW w:w="2315" w:type="dxa"/>
            <w:vAlign w:val="center"/>
          </w:tcPr>
          <w:p w14:paraId="0C7FB4B4">
            <w:pPr>
              <w:jc w:val="center"/>
              <w:rPr>
                <w:bCs/>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sz w:val="24"/>
              </w:rPr>
            </w:pPr>
            <w:r>
              <w:rPr>
                <w:bCs/>
                <w:sz w:val="24"/>
              </w:rPr>
              <w:t>2</w:t>
            </w:r>
          </w:p>
        </w:tc>
        <w:tc>
          <w:tcPr>
            <w:tcW w:w="2204" w:type="dxa"/>
            <w:vAlign w:val="center"/>
          </w:tcPr>
          <w:p w14:paraId="6395D55B">
            <w:pPr>
              <w:rPr>
                <w:bCs/>
                <w:sz w:val="24"/>
              </w:rPr>
            </w:pPr>
          </w:p>
        </w:tc>
        <w:tc>
          <w:tcPr>
            <w:tcW w:w="2269" w:type="dxa"/>
            <w:vAlign w:val="center"/>
          </w:tcPr>
          <w:p w14:paraId="41D9045A">
            <w:pPr>
              <w:rPr>
                <w:bCs/>
                <w:sz w:val="24"/>
              </w:rPr>
            </w:pPr>
          </w:p>
        </w:tc>
        <w:tc>
          <w:tcPr>
            <w:tcW w:w="1278" w:type="dxa"/>
            <w:vAlign w:val="center"/>
          </w:tcPr>
          <w:p w14:paraId="49C8B3D2">
            <w:pPr>
              <w:rPr>
                <w:bCs/>
                <w:sz w:val="24"/>
              </w:rPr>
            </w:pPr>
          </w:p>
        </w:tc>
        <w:tc>
          <w:tcPr>
            <w:tcW w:w="2315" w:type="dxa"/>
            <w:vAlign w:val="center"/>
          </w:tcPr>
          <w:p w14:paraId="0595C966">
            <w:pPr>
              <w:jc w:val="center"/>
              <w:rPr>
                <w:bCs/>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sz w:val="24"/>
              </w:rPr>
            </w:pPr>
            <w:r>
              <w:rPr>
                <w:bCs/>
                <w:sz w:val="24"/>
              </w:rPr>
              <w:t>3</w:t>
            </w:r>
          </w:p>
        </w:tc>
        <w:tc>
          <w:tcPr>
            <w:tcW w:w="2204" w:type="dxa"/>
            <w:vAlign w:val="center"/>
          </w:tcPr>
          <w:p w14:paraId="3FB447FC">
            <w:pPr>
              <w:rPr>
                <w:bCs/>
                <w:sz w:val="24"/>
              </w:rPr>
            </w:pPr>
          </w:p>
        </w:tc>
        <w:tc>
          <w:tcPr>
            <w:tcW w:w="2269" w:type="dxa"/>
            <w:vAlign w:val="center"/>
          </w:tcPr>
          <w:p w14:paraId="7EC01BC9">
            <w:pPr>
              <w:rPr>
                <w:bCs/>
                <w:sz w:val="24"/>
              </w:rPr>
            </w:pPr>
          </w:p>
        </w:tc>
        <w:tc>
          <w:tcPr>
            <w:tcW w:w="1278" w:type="dxa"/>
            <w:vAlign w:val="center"/>
          </w:tcPr>
          <w:p w14:paraId="7C18BAEE">
            <w:pPr>
              <w:rPr>
                <w:bCs/>
                <w:sz w:val="24"/>
              </w:rPr>
            </w:pPr>
          </w:p>
        </w:tc>
        <w:tc>
          <w:tcPr>
            <w:tcW w:w="2315" w:type="dxa"/>
            <w:vAlign w:val="center"/>
          </w:tcPr>
          <w:p w14:paraId="02B7E813">
            <w:pPr>
              <w:jc w:val="center"/>
              <w:rPr>
                <w:bCs/>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sz w:val="24"/>
              </w:rPr>
            </w:pPr>
            <w:r>
              <w:rPr>
                <w:bCs/>
                <w:sz w:val="24"/>
              </w:rPr>
              <w:t>4</w:t>
            </w:r>
          </w:p>
        </w:tc>
        <w:tc>
          <w:tcPr>
            <w:tcW w:w="2204" w:type="dxa"/>
            <w:vAlign w:val="center"/>
          </w:tcPr>
          <w:p w14:paraId="78C195BD">
            <w:pPr>
              <w:rPr>
                <w:bCs/>
                <w:sz w:val="24"/>
              </w:rPr>
            </w:pPr>
          </w:p>
        </w:tc>
        <w:tc>
          <w:tcPr>
            <w:tcW w:w="2269" w:type="dxa"/>
            <w:vAlign w:val="center"/>
          </w:tcPr>
          <w:p w14:paraId="2FA241D5">
            <w:pPr>
              <w:rPr>
                <w:bCs/>
                <w:sz w:val="24"/>
              </w:rPr>
            </w:pPr>
          </w:p>
        </w:tc>
        <w:tc>
          <w:tcPr>
            <w:tcW w:w="1278" w:type="dxa"/>
            <w:vAlign w:val="center"/>
          </w:tcPr>
          <w:p w14:paraId="05E51F45">
            <w:pPr>
              <w:rPr>
                <w:bCs/>
                <w:sz w:val="24"/>
              </w:rPr>
            </w:pPr>
          </w:p>
        </w:tc>
        <w:tc>
          <w:tcPr>
            <w:tcW w:w="2315" w:type="dxa"/>
            <w:vAlign w:val="center"/>
          </w:tcPr>
          <w:p w14:paraId="57DFCE26">
            <w:pPr>
              <w:jc w:val="center"/>
              <w:rPr>
                <w:bCs/>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sz w:val="24"/>
              </w:rPr>
            </w:pPr>
            <w:r>
              <w:rPr>
                <w:bCs/>
                <w:sz w:val="24"/>
              </w:rPr>
              <w:t>5</w:t>
            </w:r>
          </w:p>
        </w:tc>
        <w:tc>
          <w:tcPr>
            <w:tcW w:w="2204" w:type="dxa"/>
            <w:vAlign w:val="center"/>
          </w:tcPr>
          <w:p w14:paraId="5E25D594">
            <w:pPr>
              <w:rPr>
                <w:bCs/>
                <w:sz w:val="24"/>
              </w:rPr>
            </w:pPr>
          </w:p>
        </w:tc>
        <w:tc>
          <w:tcPr>
            <w:tcW w:w="2269" w:type="dxa"/>
            <w:vAlign w:val="center"/>
          </w:tcPr>
          <w:p w14:paraId="3A8A364E">
            <w:pPr>
              <w:rPr>
                <w:bCs/>
                <w:sz w:val="24"/>
              </w:rPr>
            </w:pPr>
          </w:p>
        </w:tc>
        <w:tc>
          <w:tcPr>
            <w:tcW w:w="1278" w:type="dxa"/>
            <w:vAlign w:val="center"/>
          </w:tcPr>
          <w:p w14:paraId="187CC0C9">
            <w:pPr>
              <w:rPr>
                <w:bCs/>
                <w:sz w:val="24"/>
              </w:rPr>
            </w:pPr>
          </w:p>
        </w:tc>
        <w:tc>
          <w:tcPr>
            <w:tcW w:w="2315" w:type="dxa"/>
            <w:vAlign w:val="center"/>
          </w:tcPr>
          <w:p w14:paraId="0ACF1C59">
            <w:pPr>
              <w:jc w:val="center"/>
              <w:rPr>
                <w:bCs/>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sz w:val="24"/>
              </w:rPr>
            </w:pPr>
            <w:r>
              <w:rPr>
                <w:bCs/>
                <w:sz w:val="24"/>
              </w:rPr>
              <w:t>6</w:t>
            </w:r>
          </w:p>
        </w:tc>
        <w:tc>
          <w:tcPr>
            <w:tcW w:w="2204" w:type="dxa"/>
            <w:vAlign w:val="center"/>
          </w:tcPr>
          <w:p w14:paraId="6FF460FA">
            <w:pPr>
              <w:rPr>
                <w:bCs/>
                <w:sz w:val="24"/>
              </w:rPr>
            </w:pPr>
          </w:p>
        </w:tc>
        <w:tc>
          <w:tcPr>
            <w:tcW w:w="2269" w:type="dxa"/>
            <w:vAlign w:val="center"/>
          </w:tcPr>
          <w:p w14:paraId="3013A297">
            <w:pPr>
              <w:rPr>
                <w:bCs/>
                <w:sz w:val="24"/>
              </w:rPr>
            </w:pPr>
          </w:p>
        </w:tc>
        <w:tc>
          <w:tcPr>
            <w:tcW w:w="1278" w:type="dxa"/>
            <w:vAlign w:val="center"/>
          </w:tcPr>
          <w:p w14:paraId="3A348911">
            <w:pPr>
              <w:rPr>
                <w:bCs/>
                <w:sz w:val="24"/>
              </w:rPr>
            </w:pPr>
          </w:p>
        </w:tc>
        <w:tc>
          <w:tcPr>
            <w:tcW w:w="2315" w:type="dxa"/>
            <w:vAlign w:val="center"/>
          </w:tcPr>
          <w:p w14:paraId="5EFE47DA">
            <w:pPr>
              <w:jc w:val="center"/>
              <w:rPr>
                <w:bCs/>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sz w:val="24"/>
              </w:rPr>
            </w:pPr>
            <w:r>
              <w:rPr>
                <w:bCs/>
                <w:sz w:val="24"/>
              </w:rPr>
              <w:t>7</w:t>
            </w:r>
          </w:p>
        </w:tc>
        <w:tc>
          <w:tcPr>
            <w:tcW w:w="2204" w:type="dxa"/>
            <w:vAlign w:val="center"/>
          </w:tcPr>
          <w:p w14:paraId="72A25D37">
            <w:pPr>
              <w:rPr>
                <w:bCs/>
                <w:sz w:val="24"/>
              </w:rPr>
            </w:pPr>
          </w:p>
        </w:tc>
        <w:tc>
          <w:tcPr>
            <w:tcW w:w="2269" w:type="dxa"/>
            <w:vAlign w:val="center"/>
          </w:tcPr>
          <w:p w14:paraId="6A79D2CE">
            <w:pPr>
              <w:rPr>
                <w:bCs/>
                <w:sz w:val="24"/>
              </w:rPr>
            </w:pPr>
          </w:p>
        </w:tc>
        <w:tc>
          <w:tcPr>
            <w:tcW w:w="1278" w:type="dxa"/>
            <w:vAlign w:val="center"/>
          </w:tcPr>
          <w:p w14:paraId="04CE55D6">
            <w:pPr>
              <w:rPr>
                <w:bCs/>
                <w:sz w:val="24"/>
              </w:rPr>
            </w:pPr>
          </w:p>
        </w:tc>
        <w:tc>
          <w:tcPr>
            <w:tcW w:w="2315" w:type="dxa"/>
            <w:vAlign w:val="center"/>
          </w:tcPr>
          <w:p w14:paraId="0C950E7F">
            <w:pPr>
              <w:jc w:val="center"/>
              <w:rPr>
                <w:bCs/>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sz w:val="24"/>
              </w:rPr>
            </w:pPr>
            <w:r>
              <w:rPr>
                <w:bCs/>
                <w:sz w:val="24"/>
              </w:rPr>
              <w:t>8</w:t>
            </w:r>
          </w:p>
        </w:tc>
        <w:tc>
          <w:tcPr>
            <w:tcW w:w="2204" w:type="dxa"/>
            <w:vAlign w:val="center"/>
          </w:tcPr>
          <w:p w14:paraId="5A9BD437">
            <w:pPr>
              <w:rPr>
                <w:bCs/>
                <w:sz w:val="24"/>
              </w:rPr>
            </w:pPr>
          </w:p>
        </w:tc>
        <w:tc>
          <w:tcPr>
            <w:tcW w:w="2269" w:type="dxa"/>
            <w:vAlign w:val="center"/>
          </w:tcPr>
          <w:p w14:paraId="15067453">
            <w:pPr>
              <w:rPr>
                <w:bCs/>
                <w:sz w:val="24"/>
              </w:rPr>
            </w:pPr>
          </w:p>
        </w:tc>
        <w:tc>
          <w:tcPr>
            <w:tcW w:w="1278" w:type="dxa"/>
            <w:vAlign w:val="center"/>
          </w:tcPr>
          <w:p w14:paraId="344EB853">
            <w:pPr>
              <w:rPr>
                <w:bCs/>
                <w:sz w:val="24"/>
              </w:rPr>
            </w:pPr>
          </w:p>
        </w:tc>
        <w:tc>
          <w:tcPr>
            <w:tcW w:w="2315" w:type="dxa"/>
            <w:vAlign w:val="center"/>
          </w:tcPr>
          <w:p w14:paraId="0BF348DB">
            <w:pPr>
              <w:jc w:val="center"/>
              <w:rPr>
                <w:bCs/>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sz w:val="24"/>
              </w:rPr>
            </w:pPr>
            <w:r>
              <w:rPr>
                <w:bCs/>
                <w:sz w:val="24"/>
              </w:rPr>
              <w:t>…</w:t>
            </w:r>
          </w:p>
        </w:tc>
        <w:tc>
          <w:tcPr>
            <w:tcW w:w="2204" w:type="dxa"/>
            <w:vAlign w:val="center"/>
          </w:tcPr>
          <w:p w14:paraId="19BC88BF">
            <w:pPr>
              <w:rPr>
                <w:bCs/>
                <w:sz w:val="24"/>
              </w:rPr>
            </w:pPr>
          </w:p>
        </w:tc>
        <w:tc>
          <w:tcPr>
            <w:tcW w:w="2269" w:type="dxa"/>
            <w:vAlign w:val="center"/>
          </w:tcPr>
          <w:p w14:paraId="6AD8FA00">
            <w:pPr>
              <w:rPr>
                <w:bCs/>
                <w:sz w:val="24"/>
              </w:rPr>
            </w:pPr>
          </w:p>
        </w:tc>
        <w:tc>
          <w:tcPr>
            <w:tcW w:w="1278" w:type="dxa"/>
            <w:vAlign w:val="center"/>
          </w:tcPr>
          <w:p w14:paraId="58A5C849">
            <w:pPr>
              <w:rPr>
                <w:bCs/>
                <w:sz w:val="24"/>
              </w:rPr>
            </w:pPr>
          </w:p>
        </w:tc>
        <w:tc>
          <w:tcPr>
            <w:tcW w:w="2315" w:type="dxa"/>
            <w:vAlign w:val="center"/>
          </w:tcPr>
          <w:p w14:paraId="6C4B72AC">
            <w:pPr>
              <w:jc w:val="center"/>
              <w:rPr>
                <w:bCs/>
                <w:sz w:val="24"/>
              </w:rPr>
            </w:pPr>
          </w:p>
        </w:tc>
      </w:tr>
    </w:tbl>
    <w:p w14:paraId="4EEA8637">
      <w:pPr>
        <w:adjustRightInd w:val="0"/>
        <w:snapToGrid w:val="0"/>
        <w:ind w:left="720" w:hanging="720" w:hangingChars="300"/>
        <w:rPr>
          <w:rFonts w:ascii="宋体" w:hAnsi="宋体"/>
          <w:sz w:val="24"/>
        </w:rPr>
      </w:pPr>
      <w:r>
        <w:rPr>
          <w:rFonts w:ascii="宋体" w:hAnsi="宋体"/>
          <w:sz w:val="24"/>
        </w:rPr>
        <w:t>说明：</w:t>
      </w:r>
    </w:p>
    <w:p w14:paraId="48C225B2">
      <w:pPr>
        <w:spacing w:line="300" w:lineRule="auto"/>
        <w:ind w:firstLine="480" w:firstLineChars="200"/>
        <w:rPr>
          <w:sz w:val="24"/>
        </w:rPr>
      </w:pPr>
      <w:r>
        <w:rPr>
          <w:sz w:val="24"/>
        </w:rPr>
        <w:t>1. 备注栏中应提供相关内容在响应文件中的页码。</w:t>
      </w:r>
    </w:p>
    <w:p w14:paraId="7E1D2DD2">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52238950">
      <w:pPr>
        <w:rPr>
          <w:bCs/>
          <w:szCs w:val="28"/>
        </w:rPr>
      </w:pPr>
    </w:p>
    <w:p w14:paraId="253D5B2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5CF7421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19DFBE">
      <w:pPr>
        <w:spacing w:line="480" w:lineRule="auto"/>
        <w:rPr>
          <w:sz w:val="24"/>
          <w:u w:val="single"/>
        </w:rPr>
      </w:pPr>
      <w:r>
        <w:rPr>
          <w:sz w:val="24"/>
        </w:rPr>
        <w:t>时间：</w:t>
      </w:r>
    </w:p>
    <w:p w14:paraId="1D608E02">
      <w:pPr>
        <w:rPr>
          <w:bCs/>
          <w:sz w:val="24"/>
        </w:rPr>
      </w:pPr>
      <w:r>
        <w:rPr>
          <w:bCs/>
          <w:szCs w:val="28"/>
        </w:rPr>
        <w:br w:type="page"/>
      </w:r>
      <w:r>
        <w:rPr>
          <w:bCs/>
          <w:sz w:val="24"/>
        </w:rPr>
        <w:t>附件</w:t>
      </w:r>
      <w:r>
        <w:rPr>
          <w:rFonts w:hint="eastAsia"/>
          <w:bCs/>
          <w:sz w:val="24"/>
        </w:rPr>
        <w:t>6</w:t>
      </w:r>
    </w:p>
    <w:p w14:paraId="0FC48FB4">
      <w:pPr>
        <w:jc w:val="center"/>
        <w:rPr>
          <w:bCs/>
          <w:sz w:val="32"/>
          <w:szCs w:val="32"/>
        </w:rPr>
      </w:pPr>
      <w:r>
        <w:rPr>
          <w:bCs/>
          <w:sz w:val="32"/>
          <w:szCs w:val="32"/>
        </w:rPr>
        <w:t>合同草案条款响应、偏离情况说明表</w:t>
      </w:r>
    </w:p>
    <w:p w14:paraId="56200B60">
      <w:pPr>
        <w:rPr>
          <w:bCs/>
          <w:sz w:val="24"/>
        </w:rPr>
      </w:pPr>
      <w:r>
        <w:rPr>
          <w:bCs/>
          <w:sz w:val="24"/>
        </w:rPr>
        <w:t>项目名称：</w:t>
      </w:r>
    </w:p>
    <w:p w14:paraId="598C31F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sz w:val="24"/>
              </w:rPr>
            </w:pPr>
            <w:r>
              <w:rPr>
                <w:bCs/>
                <w:sz w:val="24"/>
              </w:rPr>
              <w:t>序号</w:t>
            </w:r>
          </w:p>
        </w:tc>
        <w:tc>
          <w:tcPr>
            <w:tcW w:w="2061" w:type="dxa"/>
            <w:vAlign w:val="center"/>
          </w:tcPr>
          <w:p w14:paraId="4019ACBE">
            <w:pPr>
              <w:ind w:right="-106" w:rightChars="-38"/>
              <w:jc w:val="center"/>
              <w:rPr>
                <w:bCs/>
                <w:sz w:val="24"/>
              </w:rPr>
            </w:pPr>
            <w:r>
              <w:rPr>
                <w:bCs/>
                <w:sz w:val="24"/>
              </w:rPr>
              <w:t>谈判文件要求部分</w:t>
            </w:r>
          </w:p>
        </w:tc>
        <w:tc>
          <w:tcPr>
            <w:tcW w:w="2269" w:type="dxa"/>
            <w:vAlign w:val="center"/>
          </w:tcPr>
          <w:p w14:paraId="7440752C">
            <w:pPr>
              <w:ind w:left="2" w:leftChars="-38" w:right="-106" w:rightChars="-38" w:hanging="108" w:hangingChars="45"/>
              <w:jc w:val="center"/>
              <w:rPr>
                <w:bCs/>
                <w:sz w:val="24"/>
              </w:rPr>
            </w:pPr>
            <w:r>
              <w:rPr>
                <w:bCs/>
                <w:sz w:val="24"/>
              </w:rPr>
              <w:t>响应文件的响应部分</w:t>
            </w:r>
          </w:p>
        </w:tc>
        <w:tc>
          <w:tcPr>
            <w:tcW w:w="1277" w:type="dxa"/>
            <w:vAlign w:val="center"/>
          </w:tcPr>
          <w:p w14:paraId="7EA79851">
            <w:pPr>
              <w:jc w:val="center"/>
              <w:rPr>
                <w:bCs/>
                <w:sz w:val="24"/>
              </w:rPr>
            </w:pPr>
            <w:r>
              <w:rPr>
                <w:bCs/>
                <w:sz w:val="24"/>
              </w:rPr>
              <w:t>偏离说明</w:t>
            </w:r>
          </w:p>
        </w:tc>
        <w:tc>
          <w:tcPr>
            <w:tcW w:w="2459" w:type="dxa"/>
            <w:vAlign w:val="center"/>
          </w:tcPr>
          <w:p w14:paraId="7640C8DC">
            <w:pPr>
              <w:jc w:val="center"/>
              <w:rPr>
                <w:bCs/>
                <w:sz w:val="24"/>
              </w:rPr>
            </w:pPr>
            <w:r>
              <w:rPr>
                <w:bCs/>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sz w:val="24"/>
              </w:rPr>
            </w:pPr>
            <w:r>
              <w:rPr>
                <w:bCs/>
                <w:sz w:val="24"/>
              </w:rPr>
              <w:t>1</w:t>
            </w:r>
          </w:p>
        </w:tc>
        <w:tc>
          <w:tcPr>
            <w:tcW w:w="2061" w:type="dxa"/>
            <w:vAlign w:val="center"/>
          </w:tcPr>
          <w:p w14:paraId="4C942DEA">
            <w:pPr>
              <w:rPr>
                <w:bCs/>
                <w:sz w:val="24"/>
              </w:rPr>
            </w:pPr>
          </w:p>
        </w:tc>
        <w:tc>
          <w:tcPr>
            <w:tcW w:w="2269" w:type="dxa"/>
            <w:vAlign w:val="center"/>
          </w:tcPr>
          <w:p w14:paraId="5D2886C7">
            <w:pPr>
              <w:rPr>
                <w:bCs/>
                <w:sz w:val="24"/>
              </w:rPr>
            </w:pPr>
          </w:p>
        </w:tc>
        <w:tc>
          <w:tcPr>
            <w:tcW w:w="1277" w:type="dxa"/>
            <w:vAlign w:val="center"/>
          </w:tcPr>
          <w:p w14:paraId="430E0520">
            <w:pPr>
              <w:rPr>
                <w:bCs/>
                <w:sz w:val="24"/>
              </w:rPr>
            </w:pPr>
          </w:p>
        </w:tc>
        <w:tc>
          <w:tcPr>
            <w:tcW w:w="2459" w:type="dxa"/>
            <w:vAlign w:val="center"/>
          </w:tcPr>
          <w:p w14:paraId="3610DD7C">
            <w:pPr>
              <w:jc w:val="center"/>
              <w:rPr>
                <w:bCs/>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sz w:val="24"/>
              </w:rPr>
            </w:pPr>
            <w:r>
              <w:rPr>
                <w:bCs/>
                <w:sz w:val="24"/>
              </w:rPr>
              <w:t>2</w:t>
            </w:r>
          </w:p>
        </w:tc>
        <w:tc>
          <w:tcPr>
            <w:tcW w:w="2061" w:type="dxa"/>
            <w:vAlign w:val="center"/>
          </w:tcPr>
          <w:p w14:paraId="09D2A814">
            <w:pPr>
              <w:rPr>
                <w:bCs/>
                <w:sz w:val="24"/>
              </w:rPr>
            </w:pPr>
          </w:p>
        </w:tc>
        <w:tc>
          <w:tcPr>
            <w:tcW w:w="2269" w:type="dxa"/>
            <w:vAlign w:val="center"/>
          </w:tcPr>
          <w:p w14:paraId="0E8C09AF">
            <w:pPr>
              <w:rPr>
                <w:bCs/>
                <w:sz w:val="24"/>
              </w:rPr>
            </w:pPr>
          </w:p>
        </w:tc>
        <w:tc>
          <w:tcPr>
            <w:tcW w:w="1277" w:type="dxa"/>
            <w:vAlign w:val="center"/>
          </w:tcPr>
          <w:p w14:paraId="1275EA3C">
            <w:pPr>
              <w:rPr>
                <w:bCs/>
                <w:sz w:val="24"/>
              </w:rPr>
            </w:pPr>
          </w:p>
        </w:tc>
        <w:tc>
          <w:tcPr>
            <w:tcW w:w="2459" w:type="dxa"/>
            <w:vAlign w:val="center"/>
          </w:tcPr>
          <w:p w14:paraId="4579B2B0">
            <w:pPr>
              <w:jc w:val="center"/>
              <w:rPr>
                <w:bCs/>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sz w:val="24"/>
              </w:rPr>
            </w:pPr>
            <w:r>
              <w:rPr>
                <w:bCs/>
                <w:sz w:val="24"/>
              </w:rPr>
              <w:t>3</w:t>
            </w:r>
          </w:p>
        </w:tc>
        <w:tc>
          <w:tcPr>
            <w:tcW w:w="2061" w:type="dxa"/>
            <w:vAlign w:val="center"/>
          </w:tcPr>
          <w:p w14:paraId="5B61853D">
            <w:pPr>
              <w:rPr>
                <w:bCs/>
                <w:sz w:val="24"/>
              </w:rPr>
            </w:pPr>
          </w:p>
        </w:tc>
        <w:tc>
          <w:tcPr>
            <w:tcW w:w="2269" w:type="dxa"/>
            <w:vAlign w:val="center"/>
          </w:tcPr>
          <w:p w14:paraId="6FFB9B31">
            <w:pPr>
              <w:rPr>
                <w:bCs/>
                <w:sz w:val="24"/>
              </w:rPr>
            </w:pPr>
          </w:p>
        </w:tc>
        <w:tc>
          <w:tcPr>
            <w:tcW w:w="1277" w:type="dxa"/>
            <w:vAlign w:val="center"/>
          </w:tcPr>
          <w:p w14:paraId="567A8A81">
            <w:pPr>
              <w:rPr>
                <w:bCs/>
                <w:sz w:val="24"/>
              </w:rPr>
            </w:pPr>
          </w:p>
        </w:tc>
        <w:tc>
          <w:tcPr>
            <w:tcW w:w="2459" w:type="dxa"/>
            <w:vAlign w:val="center"/>
          </w:tcPr>
          <w:p w14:paraId="41C46702">
            <w:pPr>
              <w:jc w:val="center"/>
              <w:rPr>
                <w:bCs/>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sz w:val="24"/>
              </w:rPr>
            </w:pPr>
            <w:r>
              <w:rPr>
                <w:bCs/>
                <w:sz w:val="24"/>
              </w:rPr>
              <w:t>4</w:t>
            </w:r>
          </w:p>
        </w:tc>
        <w:tc>
          <w:tcPr>
            <w:tcW w:w="2061" w:type="dxa"/>
            <w:vAlign w:val="center"/>
          </w:tcPr>
          <w:p w14:paraId="20B1F4E5">
            <w:pPr>
              <w:rPr>
                <w:bCs/>
                <w:sz w:val="24"/>
              </w:rPr>
            </w:pPr>
          </w:p>
        </w:tc>
        <w:tc>
          <w:tcPr>
            <w:tcW w:w="2269" w:type="dxa"/>
            <w:vAlign w:val="center"/>
          </w:tcPr>
          <w:p w14:paraId="25A2AB57">
            <w:pPr>
              <w:rPr>
                <w:bCs/>
                <w:sz w:val="24"/>
              </w:rPr>
            </w:pPr>
          </w:p>
        </w:tc>
        <w:tc>
          <w:tcPr>
            <w:tcW w:w="1277" w:type="dxa"/>
            <w:vAlign w:val="center"/>
          </w:tcPr>
          <w:p w14:paraId="3A6083C5">
            <w:pPr>
              <w:rPr>
                <w:bCs/>
                <w:sz w:val="24"/>
              </w:rPr>
            </w:pPr>
          </w:p>
        </w:tc>
        <w:tc>
          <w:tcPr>
            <w:tcW w:w="2459" w:type="dxa"/>
            <w:vAlign w:val="center"/>
          </w:tcPr>
          <w:p w14:paraId="2C755BEE">
            <w:pPr>
              <w:jc w:val="center"/>
              <w:rPr>
                <w:bCs/>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sz w:val="24"/>
              </w:rPr>
            </w:pPr>
            <w:r>
              <w:rPr>
                <w:bCs/>
                <w:sz w:val="24"/>
              </w:rPr>
              <w:t>5</w:t>
            </w:r>
          </w:p>
        </w:tc>
        <w:tc>
          <w:tcPr>
            <w:tcW w:w="2061" w:type="dxa"/>
            <w:vAlign w:val="center"/>
          </w:tcPr>
          <w:p w14:paraId="22402950">
            <w:pPr>
              <w:rPr>
                <w:bCs/>
                <w:sz w:val="24"/>
              </w:rPr>
            </w:pPr>
          </w:p>
        </w:tc>
        <w:tc>
          <w:tcPr>
            <w:tcW w:w="2269" w:type="dxa"/>
            <w:vAlign w:val="center"/>
          </w:tcPr>
          <w:p w14:paraId="7E6644FD">
            <w:pPr>
              <w:rPr>
                <w:bCs/>
                <w:sz w:val="24"/>
              </w:rPr>
            </w:pPr>
          </w:p>
        </w:tc>
        <w:tc>
          <w:tcPr>
            <w:tcW w:w="1277" w:type="dxa"/>
            <w:vAlign w:val="center"/>
          </w:tcPr>
          <w:p w14:paraId="1FE1909A">
            <w:pPr>
              <w:rPr>
                <w:bCs/>
                <w:sz w:val="24"/>
              </w:rPr>
            </w:pPr>
          </w:p>
        </w:tc>
        <w:tc>
          <w:tcPr>
            <w:tcW w:w="2459" w:type="dxa"/>
            <w:vAlign w:val="center"/>
          </w:tcPr>
          <w:p w14:paraId="36652CFD">
            <w:pPr>
              <w:jc w:val="center"/>
              <w:rPr>
                <w:bCs/>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sz w:val="24"/>
              </w:rPr>
            </w:pPr>
            <w:r>
              <w:rPr>
                <w:bCs/>
                <w:sz w:val="24"/>
              </w:rPr>
              <w:t>6</w:t>
            </w:r>
          </w:p>
        </w:tc>
        <w:tc>
          <w:tcPr>
            <w:tcW w:w="2061" w:type="dxa"/>
            <w:vAlign w:val="center"/>
          </w:tcPr>
          <w:p w14:paraId="26596206">
            <w:pPr>
              <w:rPr>
                <w:bCs/>
                <w:sz w:val="24"/>
              </w:rPr>
            </w:pPr>
          </w:p>
        </w:tc>
        <w:tc>
          <w:tcPr>
            <w:tcW w:w="2269" w:type="dxa"/>
            <w:vAlign w:val="center"/>
          </w:tcPr>
          <w:p w14:paraId="44D15C96">
            <w:pPr>
              <w:rPr>
                <w:bCs/>
                <w:sz w:val="24"/>
              </w:rPr>
            </w:pPr>
          </w:p>
        </w:tc>
        <w:tc>
          <w:tcPr>
            <w:tcW w:w="1277" w:type="dxa"/>
            <w:vAlign w:val="center"/>
          </w:tcPr>
          <w:p w14:paraId="37C4C333">
            <w:pPr>
              <w:rPr>
                <w:bCs/>
                <w:sz w:val="24"/>
              </w:rPr>
            </w:pPr>
          </w:p>
        </w:tc>
        <w:tc>
          <w:tcPr>
            <w:tcW w:w="2459" w:type="dxa"/>
            <w:vAlign w:val="center"/>
          </w:tcPr>
          <w:p w14:paraId="299CF22A">
            <w:pPr>
              <w:jc w:val="center"/>
              <w:rPr>
                <w:bCs/>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sz w:val="24"/>
              </w:rPr>
            </w:pPr>
            <w:r>
              <w:rPr>
                <w:bCs/>
                <w:sz w:val="24"/>
              </w:rPr>
              <w:t>7</w:t>
            </w:r>
          </w:p>
        </w:tc>
        <w:tc>
          <w:tcPr>
            <w:tcW w:w="2061" w:type="dxa"/>
            <w:vAlign w:val="center"/>
          </w:tcPr>
          <w:p w14:paraId="33265871">
            <w:pPr>
              <w:rPr>
                <w:bCs/>
                <w:sz w:val="24"/>
              </w:rPr>
            </w:pPr>
          </w:p>
        </w:tc>
        <w:tc>
          <w:tcPr>
            <w:tcW w:w="2269" w:type="dxa"/>
            <w:vAlign w:val="center"/>
          </w:tcPr>
          <w:p w14:paraId="4FF6257C">
            <w:pPr>
              <w:rPr>
                <w:bCs/>
                <w:sz w:val="24"/>
              </w:rPr>
            </w:pPr>
          </w:p>
        </w:tc>
        <w:tc>
          <w:tcPr>
            <w:tcW w:w="1277" w:type="dxa"/>
            <w:vAlign w:val="center"/>
          </w:tcPr>
          <w:p w14:paraId="70A77923">
            <w:pPr>
              <w:rPr>
                <w:bCs/>
                <w:sz w:val="24"/>
              </w:rPr>
            </w:pPr>
          </w:p>
        </w:tc>
        <w:tc>
          <w:tcPr>
            <w:tcW w:w="2459" w:type="dxa"/>
            <w:vAlign w:val="center"/>
          </w:tcPr>
          <w:p w14:paraId="70F06323">
            <w:pPr>
              <w:jc w:val="center"/>
              <w:rPr>
                <w:bCs/>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sz w:val="24"/>
              </w:rPr>
            </w:pPr>
            <w:r>
              <w:rPr>
                <w:bCs/>
                <w:sz w:val="24"/>
              </w:rPr>
              <w:t>8</w:t>
            </w:r>
          </w:p>
        </w:tc>
        <w:tc>
          <w:tcPr>
            <w:tcW w:w="2061" w:type="dxa"/>
            <w:vAlign w:val="center"/>
          </w:tcPr>
          <w:p w14:paraId="58BD17AE">
            <w:pPr>
              <w:rPr>
                <w:bCs/>
                <w:sz w:val="24"/>
              </w:rPr>
            </w:pPr>
          </w:p>
        </w:tc>
        <w:tc>
          <w:tcPr>
            <w:tcW w:w="2269" w:type="dxa"/>
            <w:vAlign w:val="center"/>
          </w:tcPr>
          <w:p w14:paraId="5CEE62EA">
            <w:pPr>
              <w:rPr>
                <w:bCs/>
                <w:sz w:val="24"/>
              </w:rPr>
            </w:pPr>
          </w:p>
        </w:tc>
        <w:tc>
          <w:tcPr>
            <w:tcW w:w="1277" w:type="dxa"/>
            <w:vAlign w:val="center"/>
          </w:tcPr>
          <w:p w14:paraId="38BDF45E">
            <w:pPr>
              <w:rPr>
                <w:bCs/>
                <w:sz w:val="24"/>
              </w:rPr>
            </w:pPr>
          </w:p>
        </w:tc>
        <w:tc>
          <w:tcPr>
            <w:tcW w:w="2459" w:type="dxa"/>
            <w:vAlign w:val="center"/>
          </w:tcPr>
          <w:p w14:paraId="5808B3A7">
            <w:pPr>
              <w:jc w:val="center"/>
              <w:rPr>
                <w:bCs/>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sz w:val="24"/>
              </w:rPr>
            </w:pPr>
            <w:r>
              <w:rPr>
                <w:bCs/>
                <w:sz w:val="24"/>
              </w:rPr>
              <w:t>…</w:t>
            </w:r>
          </w:p>
        </w:tc>
        <w:tc>
          <w:tcPr>
            <w:tcW w:w="2061" w:type="dxa"/>
            <w:vAlign w:val="center"/>
          </w:tcPr>
          <w:p w14:paraId="08FE1592">
            <w:pPr>
              <w:rPr>
                <w:bCs/>
                <w:sz w:val="24"/>
              </w:rPr>
            </w:pPr>
          </w:p>
        </w:tc>
        <w:tc>
          <w:tcPr>
            <w:tcW w:w="2269" w:type="dxa"/>
            <w:vAlign w:val="center"/>
          </w:tcPr>
          <w:p w14:paraId="07284AC0">
            <w:pPr>
              <w:rPr>
                <w:bCs/>
                <w:sz w:val="24"/>
              </w:rPr>
            </w:pPr>
          </w:p>
        </w:tc>
        <w:tc>
          <w:tcPr>
            <w:tcW w:w="1277" w:type="dxa"/>
            <w:vAlign w:val="center"/>
          </w:tcPr>
          <w:p w14:paraId="30577FB9">
            <w:pPr>
              <w:rPr>
                <w:bCs/>
                <w:sz w:val="24"/>
              </w:rPr>
            </w:pPr>
          </w:p>
        </w:tc>
        <w:tc>
          <w:tcPr>
            <w:tcW w:w="2459" w:type="dxa"/>
            <w:vAlign w:val="center"/>
          </w:tcPr>
          <w:p w14:paraId="1623E2B1">
            <w:pPr>
              <w:jc w:val="center"/>
              <w:rPr>
                <w:bCs/>
                <w:sz w:val="24"/>
              </w:rPr>
            </w:pPr>
          </w:p>
        </w:tc>
      </w:tr>
    </w:tbl>
    <w:p w14:paraId="41C633BB">
      <w:pPr>
        <w:pStyle w:val="16"/>
        <w:spacing w:line="300" w:lineRule="auto"/>
        <w:ind w:firstLine="0"/>
        <w:rPr>
          <w:rFonts w:ascii="宋体" w:hAnsi="宋体"/>
          <w:sz w:val="24"/>
          <w:szCs w:val="24"/>
        </w:rPr>
      </w:pPr>
      <w:r>
        <w:rPr>
          <w:rFonts w:ascii="宋体" w:hAnsi="宋体"/>
          <w:sz w:val="24"/>
          <w:szCs w:val="24"/>
        </w:rPr>
        <w:t>说明：</w:t>
      </w:r>
    </w:p>
    <w:p w14:paraId="5F94490C">
      <w:pPr>
        <w:spacing w:line="300" w:lineRule="auto"/>
        <w:ind w:firstLine="480" w:firstLineChars="200"/>
        <w:rPr>
          <w:sz w:val="24"/>
        </w:rPr>
      </w:pPr>
      <w:r>
        <w:rPr>
          <w:sz w:val="24"/>
        </w:rPr>
        <w:t>1. 备注栏中应提供相关内容在响应文件中的页码。</w:t>
      </w:r>
    </w:p>
    <w:p w14:paraId="04A98A3E">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4334A56">
      <w:pPr>
        <w:spacing w:line="440" w:lineRule="exact"/>
        <w:rPr>
          <w:sz w:val="24"/>
        </w:rPr>
      </w:pPr>
    </w:p>
    <w:p w14:paraId="7BCAFA90">
      <w:pPr>
        <w:spacing w:line="440" w:lineRule="exact"/>
        <w:rPr>
          <w:sz w:val="24"/>
          <w:u w:val="single"/>
        </w:rPr>
      </w:pPr>
      <w:r>
        <w:rPr>
          <w:sz w:val="24"/>
        </w:rPr>
        <w:t>供应商名称（公章）：</w:t>
      </w:r>
    </w:p>
    <w:p w14:paraId="64A6A457">
      <w:pPr>
        <w:spacing w:line="440" w:lineRule="exact"/>
        <w:rPr>
          <w:sz w:val="24"/>
        </w:rPr>
      </w:pPr>
      <w:r>
        <w:rPr>
          <w:sz w:val="24"/>
        </w:rPr>
        <w:t>授权代表（签字）：</w:t>
      </w:r>
    </w:p>
    <w:p w14:paraId="6D94A99C">
      <w:pPr>
        <w:spacing w:line="440" w:lineRule="exact"/>
        <w:rPr>
          <w:sz w:val="24"/>
        </w:rPr>
      </w:pPr>
      <w:r>
        <w:rPr>
          <w:sz w:val="24"/>
        </w:rPr>
        <w:t>时间：</w:t>
      </w:r>
    </w:p>
    <w:p w14:paraId="2D44C4ED">
      <w:pPr>
        <w:ind w:firstLine="480" w:firstLineChars="200"/>
        <w:rPr>
          <w:rFonts w:ascii="宋体" w:hAnsi="宋体"/>
          <w:sz w:val="24"/>
        </w:rPr>
      </w:pPr>
    </w:p>
    <w:p w14:paraId="4548DCFD">
      <w:pPr>
        <w:pStyle w:val="18"/>
        <w:spacing w:line="500" w:lineRule="exact"/>
        <w:rPr>
          <w:rFonts w:ascii="Times New Roman" w:hAnsi="Times New Roman" w:cs="Times New Roman"/>
          <w:sz w:val="24"/>
          <w:szCs w:val="24"/>
        </w:rPr>
      </w:pPr>
    </w:p>
    <w:p w14:paraId="15B186C8">
      <w:pPr>
        <w:rPr>
          <w:bCs/>
          <w:sz w:val="24"/>
        </w:rPr>
      </w:pPr>
      <w:r>
        <w:rPr>
          <w:bCs/>
          <w:sz w:val="24"/>
        </w:rPr>
        <w:t>附件</w:t>
      </w:r>
      <w:r>
        <w:rPr>
          <w:rFonts w:hint="eastAsia"/>
          <w:bCs/>
          <w:sz w:val="24"/>
        </w:rPr>
        <w:t>7</w:t>
      </w:r>
    </w:p>
    <w:p w14:paraId="3099CAF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82CEE4">
      <w:pPr>
        <w:spacing w:before="156" w:beforeLines="50" w:after="312" w:afterLines="100"/>
        <w:rPr>
          <w:bCs/>
          <w:sz w:val="24"/>
        </w:rPr>
      </w:pPr>
    </w:p>
    <w:p w14:paraId="4C077013">
      <w:pPr>
        <w:spacing w:before="156" w:beforeLines="50" w:after="312" w:afterLines="100"/>
        <w:rPr>
          <w:bCs/>
          <w:sz w:val="24"/>
        </w:rPr>
      </w:pPr>
      <w:r>
        <w:rPr>
          <w:rFonts w:hint="eastAsia"/>
          <w:bCs/>
          <w:sz w:val="24"/>
        </w:rPr>
        <w:t>（湖北省博物馆）</w:t>
      </w:r>
      <w:r>
        <w:rPr>
          <w:bCs/>
          <w:sz w:val="24"/>
        </w:rPr>
        <w:t>：</w:t>
      </w:r>
    </w:p>
    <w:p w14:paraId="00581A09">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840AEF8">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5E56A23A">
      <w:pPr>
        <w:spacing w:line="440" w:lineRule="exact"/>
        <w:ind w:firstLine="480" w:firstLineChars="200"/>
        <w:rPr>
          <w:bCs/>
          <w:sz w:val="24"/>
        </w:rPr>
      </w:pPr>
      <w:r>
        <w:rPr>
          <w:bCs/>
          <w:sz w:val="24"/>
        </w:rPr>
        <w:t>特此声明。</w:t>
      </w:r>
    </w:p>
    <w:p w14:paraId="1A10B18B">
      <w:pPr>
        <w:spacing w:before="156" w:beforeLines="50" w:after="312" w:afterLines="100" w:line="440" w:lineRule="exact"/>
        <w:rPr>
          <w:bCs/>
          <w:sz w:val="24"/>
        </w:rPr>
      </w:pPr>
    </w:p>
    <w:p w14:paraId="0A7AD30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3834017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3866F1A4">
      <w:pPr>
        <w:spacing w:before="312" w:beforeLines="100" w:after="100" w:afterAutospacing="1"/>
        <w:ind w:firstLine="480" w:firstLineChars="200"/>
        <w:rPr>
          <w:bCs/>
          <w:sz w:val="24"/>
          <w:u w:val="single"/>
        </w:rPr>
      </w:pPr>
      <w:r>
        <w:rPr>
          <w:bCs/>
          <w:sz w:val="24"/>
        </w:rPr>
        <w:t>电话：电话（手机）：</w:t>
      </w:r>
    </w:p>
    <w:p w14:paraId="0B82CDF0">
      <w:pPr>
        <w:spacing w:before="312" w:beforeLines="100" w:after="100" w:afterAutospacing="1"/>
        <w:ind w:firstLine="480" w:firstLineChars="200"/>
        <w:rPr>
          <w:bCs/>
          <w:sz w:val="24"/>
          <w:u w:val="single"/>
        </w:rPr>
      </w:pPr>
      <w:r>
        <w:rPr>
          <w:bCs/>
          <w:sz w:val="24"/>
        </w:rPr>
        <w:t>传真：办公电话/传真：</w:t>
      </w:r>
    </w:p>
    <w:p w14:paraId="5F665714">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sz w:val="24"/>
              </w:rPr>
            </w:pPr>
            <w:r>
              <w:rPr>
                <w:bCs/>
                <w:sz w:val="24"/>
              </w:rPr>
              <w:t>粘贴被授权人身份证（复印件）</w:t>
            </w:r>
          </w:p>
        </w:tc>
      </w:tr>
    </w:tbl>
    <w:p w14:paraId="07C75F9C">
      <w:pPr>
        <w:spacing w:before="156" w:beforeLines="50" w:after="312" w:afterLines="100"/>
        <w:rPr>
          <w:bCs/>
          <w:sz w:val="24"/>
        </w:rPr>
      </w:pPr>
    </w:p>
    <w:p w14:paraId="4350384E">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EF7F74B">
      <w:pPr>
        <w:spacing w:line="500" w:lineRule="exact"/>
        <w:jc w:val="center"/>
        <w:rPr>
          <w:bCs/>
          <w:sz w:val="32"/>
          <w:szCs w:val="32"/>
        </w:rPr>
      </w:pPr>
      <w:r>
        <w:rPr>
          <w:rFonts w:hint="eastAsia"/>
          <w:bCs/>
          <w:sz w:val="32"/>
          <w:szCs w:val="32"/>
        </w:rPr>
        <w:t>法人或者其他组织的营业执照等证明文件，自然人的</w:t>
      </w:r>
    </w:p>
    <w:p w14:paraId="5DFA3CC0">
      <w:pPr>
        <w:spacing w:line="500" w:lineRule="exact"/>
        <w:jc w:val="center"/>
        <w:rPr>
          <w:bCs/>
          <w:sz w:val="32"/>
          <w:szCs w:val="32"/>
        </w:rPr>
      </w:pPr>
      <w:r>
        <w:rPr>
          <w:rFonts w:hint="eastAsia"/>
          <w:bCs/>
          <w:sz w:val="32"/>
          <w:szCs w:val="32"/>
        </w:rPr>
        <w:t>身份证明等</w:t>
      </w:r>
      <w:r>
        <w:rPr>
          <w:bCs/>
          <w:sz w:val="32"/>
          <w:szCs w:val="32"/>
        </w:rPr>
        <w:t>证明材料</w:t>
      </w:r>
    </w:p>
    <w:p w14:paraId="0322D981">
      <w:pPr>
        <w:rPr>
          <w:rFonts w:eastAsia="仿宋_GB2312"/>
          <w:bCs/>
          <w:szCs w:val="28"/>
        </w:rPr>
      </w:pPr>
    </w:p>
    <w:p w14:paraId="60AB443A">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A772135">
      <w:pPr>
        <w:spacing w:line="440" w:lineRule="exact"/>
        <w:ind w:left="360" w:hanging="360" w:hangingChars="150"/>
        <w:rPr>
          <w:bCs/>
          <w:sz w:val="24"/>
        </w:rPr>
      </w:pPr>
    </w:p>
    <w:p w14:paraId="6058086F">
      <w:pPr>
        <w:widowControl/>
        <w:jc w:val="left"/>
        <w:rPr>
          <w:bCs/>
          <w:sz w:val="24"/>
        </w:rPr>
      </w:pPr>
      <w:r>
        <w:rPr>
          <w:bCs/>
          <w:sz w:val="24"/>
        </w:rPr>
        <w:br w:type="page"/>
      </w:r>
    </w:p>
    <w:p w14:paraId="3AA52D01">
      <w:pPr>
        <w:spacing w:line="440" w:lineRule="exact"/>
        <w:ind w:left="360" w:hanging="360" w:hangingChars="150"/>
        <w:rPr>
          <w:bCs/>
          <w:sz w:val="24"/>
        </w:rPr>
      </w:pPr>
      <w:r>
        <w:rPr>
          <w:bCs/>
          <w:sz w:val="24"/>
        </w:rPr>
        <w:t>附件</w:t>
      </w:r>
      <w:r>
        <w:rPr>
          <w:rFonts w:hint="eastAsia"/>
          <w:bCs/>
          <w:sz w:val="24"/>
        </w:rPr>
        <w:t>9</w:t>
      </w:r>
    </w:p>
    <w:p w14:paraId="32DB73CF">
      <w:pPr>
        <w:spacing w:line="440" w:lineRule="exact"/>
        <w:ind w:left="3" w:leftChars="1" w:firstLine="480" w:firstLineChars="200"/>
        <w:rPr>
          <w:bCs/>
          <w:sz w:val="24"/>
        </w:rPr>
      </w:pPr>
    </w:p>
    <w:p w14:paraId="372DCEAE">
      <w:pPr>
        <w:widowControl/>
        <w:jc w:val="left"/>
        <w:rPr>
          <w:bCs/>
          <w:sz w:val="24"/>
        </w:rPr>
      </w:pPr>
    </w:p>
    <w:p w14:paraId="55928708">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15FC5E5D">
      <w:pPr>
        <w:spacing w:line="440" w:lineRule="exact"/>
        <w:jc w:val="center"/>
        <w:rPr>
          <w:rFonts w:ascii="宋体" w:hAnsi="宋体"/>
          <w:bCs/>
          <w:sz w:val="32"/>
          <w:szCs w:val="32"/>
        </w:rPr>
      </w:pPr>
      <w:r>
        <w:rPr>
          <w:rFonts w:hint="eastAsia" w:ascii="宋体" w:hAnsi="宋体"/>
          <w:bCs/>
          <w:sz w:val="32"/>
          <w:szCs w:val="32"/>
        </w:rPr>
        <w:t>证明材料</w:t>
      </w:r>
    </w:p>
    <w:p w14:paraId="1453E76E">
      <w:pPr>
        <w:spacing w:line="440" w:lineRule="exact"/>
        <w:jc w:val="center"/>
        <w:rPr>
          <w:rFonts w:ascii="宋体" w:hAnsi="宋体"/>
          <w:bCs/>
          <w:sz w:val="32"/>
          <w:szCs w:val="32"/>
        </w:rPr>
      </w:pPr>
    </w:p>
    <w:p w14:paraId="1CC7C7CA">
      <w:pPr>
        <w:spacing w:line="500" w:lineRule="exact"/>
        <w:jc w:val="center"/>
        <w:rPr>
          <w:bCs/>
          <w:sz w:val="24"/>
        </w:rPr>
      </w:pPr>
      <w:r>
        <w:rPr>
          <w:rFonts w:hint="eastAsia" w:ascii="宋体" w:hAnsi="宋体"/>
          <w:bCs/>
          <w:sz w:val="24"/>
        </w:rPr>
        <w:t>（提供履行合同所必需的设备和专业技术能力的相关文件）</w:t>
      </w:r>
    </w:p>
    <w:p w14:paraId="57C947CE">
      <w:pPr>
        <w:widowControl/>
        <w:jc w:val="left"/>
        <w:rPr>
          <w:sz w:val="24"/>
        </w:rPr>
      </w:pPr>
      <w:r>
        <w:rPr>
          <w:sz w:val="24"/>
        </w:rPr>
        <w:br w:type="page"/>
      </w:r>
    </w:p>
    <w:p w14:paraId="72725759">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4</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64016"/>
    <w:rsid w:val="0007331D"/>
    <w:rsid w:val="00074DEC"/>
    <w:rsid w:val="000765C9"/>
    <w:rsid w:val="00076BD9"/>
    <w:rsid w:val="000834C2"/>
    <w:rsid w:val="0009057C"/>
    <w:rsid w:val="00095A23"/>
    <w:rsid w:val="000A3CC6"/>
    <w:rsid w:val="000A670B"/>
    <w:rsid w:val="000B284C"/>
    <w:rsid w:val="000B403F"/>
    <w:rsid w:val="000B4274"/>
    <w:rsid w:val="000B45D5"/>
    <w:rsid w:val="000C21EB"/>
    <w:rsid w:val="000C5B15"/>
    <w:rsid w:val="000D1869"/>
    <w:rsid w:val="000D3D36"/>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85769"/>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1EFE"/>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1716C"/>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2E1"/>
    <w:rsid w:val="006E037A"/>
    <w:rsid w:val="006E0B88"/>
    <w:rsid w:val="006E44BA"/>
    <w:rsid w:val="006E4AD9"/>
    <w:rsid w:val="007031B2"/>
    <w:rsid w:val="0071611D"/>
    <w:rsid w:val="00730E10"/>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27F73"/>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2798"/>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0AA4"/>
    <w:rsid w:val="00AA0C25"/>
    <w:rsid w:val="00AA6949"/>
    <w:rsid w:val="00AA7676"/>
    <w:rsid w:val="00AB1478"/>
    <w:rsid w:val="00AB44F6"/>
    <w:rsid w:val="00AB4B88"/>
    <w:rsid w:val="00AB4F86"/>
    <w:rsid w:val="00AB5E46"/>
    <w:rsid w:val="00AC2841"/>
    <w:rsid w:val="00AC342E"/>
    <w:rsid w:val="00AC691A"/>
    <w:rsid w:val="00AD38BD"/>
    <w:rsid w:val="00AE69B6"/>
    <w:rsid w:val="00AE7877"/>
    <w:rsid w:val="00AF1E2F"/>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051"/>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66948"/>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73B47"/>
    <w:rsid w:val="00F8404C"/>
    <w:rsid w:val="00F91826"/>
    <w:rsid w:val="00F92593"/>
    <w:rsid w:val="00F93F9A"/>
    <w:rsid w:val="00F968C6"/>
    <w:rsid w:val="00FC1453"/>
    <w:rsid w:val="00FD0892"/>
    <w:rsid w:val="00FD58F6"/>
    <w:rsid w:val="00FE026B"/>
    <w:rsid w:val="00FE5A8A"/>
    <w:rsid w:val="00FE6C0D"/>
    <w:rsid w:val="00FF0CBB"/>
    <w:rsid w:val="00FF1DE8"/>
    <w:rsid w:val="00FF6097"/>
    <w:rsid w:val="0EFC079A"/>
    <w:rsid w:val="15EE2487"/>
    <w:rsid w:val="33C024F3"/>
    <w:rsid w:val="35F943B6"/>
    <w:rsid w:val="38573674"/>
    <w:rsid w:val="45E14D1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9080</Words>
  <Characters>9437</Characters>
  <Lines>75</Lines>
  <Paragraphs>21</Paragraphs>
  <TotalTime>1146</TotalTime>
  <ScaleCrop>false</ScaleCrop>
  <LinksUpToDate>false</LinksUpToDate>
  <CharactersWithSpaces>9718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2025-07-08T08:00:00Z</cp:lastPrinted>
  <dcterms:modified xsi:type="dcterms:W3CDTF">2025-07-10T07:11:59Z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