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B3915">
      <w:pPr>
        <w:jc w:val="center"/>
        <w:rPr>
          <w:color w:val="auto"/>
          <w:sz w:val="44"/>
        </w:rPr>
      </w:pPr>
    </w:p>
    <w:p w14:paraId="088B44F4">
      <w:pPr>
        <w:jc w:val="center"/>
        <w:rPr>
          <w:color w:val="auto"/>
          <w:sz w:val="44"/>
        </w:rPr>
      </w:pPr>
    </w:p>
    <w:p w14:paraId="1309874B">
      <w:pPr>
        <w:jc w:val="center"/>
        <w:rPr>
          <w:color w:val="auto"/>
          <w:w w:val="66"/>
          <w:sz w:val="120"/>
          <w:szCs w:val="120"/>
        </w:rPr>
      </w:pPr>
      <w:r>
        <w:rPr>
          <w:bCs/>
          <w:color w:val="auto"/>
          <w:w w:val="66"/>
          <w:sz w:val="120"/>
          <w:szCs w:val="120"/>
        </w:rPr>
        <w:t>竞争性谈判文件</w:t>
      </w:r>
    </w:p>
    <w:p w14:paraId="58550D9D">
      <w:pPr>
        <w:jc w:val="center"/>
        <w:rPr>
          <w:color w:val="auto"/>
          <w:sz w:val="44"/>
        </w:rPr>
      </w:pPr>
    </w:p>
    <w:p w14:paraId="0C07E60D">
      <w:pPr>
        <w:jc w:val="center"/>
        <w:rPr>
          <w:color w:val="auto"/>
          <w:sz w:val="44"/>
        </w:rPr>
      </w:pPr>
    </w:p>
    <w:p w14:paraId="12AC65E3">
      <w:pPr>
        <w:ind w:firstLine="1440" w:firstLineChars="400"/>
        <w:rPr>
          <w:bCs/>
          <w:color w:val="auto"/>
          <w:sz w:val="36"/>
        </w:rPr>
      </w:pPr>
    </w:p>
    <w:p w14:paraId="0116985F">
      <w:pPr>
        <w:spacing w:line="480" w:lineRule="auto"/>
        <w:ind w:left="958" w:leftChars="342"/>
        <w:rPr>
          <w:rFonts w:hint="eastAsia"/>
          <w:bCs/>
          <w:color w:val="auto"/>
          <w:sz w:val="32"/>
          <w:szCs w:val="32"/>
          <w:highlight w:val="red"/>
        </w:rPr>
      </w:pPr>
      <w:r>
        <w:rPr>
          <w:bCs/>
          <w:color w:val="auto"/>
          <w:sz w:val="32"/>
          <w:szCs w:val="32"/>
        </w:rPr>
        <w:t>项目名称：</w:t>
      </w:r>
      <w:r>
        <w:rPr>
          <w:rFonts w:hint="eastAsia"/>
          <w:bCs/>
          <w:color w:val="auto"/>
          <w:sz w:val="32"/>
          <w:szCs w:val="32"/>
        </w:rPr>
        <w:t>“学术资源库”项目</w:t>
      </w:r>
    </w:p>
    <w:p w14:paraId="69CAD8C9">
      <w:pPr>
        <w:spacing w:line="480" w:lineRule="auto"/>
        <w:ind w:left="958" w:leftChars="342"/>
        <w:rPr>
          <w:bCs/>
          <w:color w:val="auto"/>
          <w:sz w:val="32"/>
          <w:szCs w:val="32"/>
          <w:highlight w:val="red"/>
        </w:rPr>
      </w:pPr>
      <w:r>
        <w:rPr>
          <w:rFonts w:hint="eastAsia"/>
          <w:bCs/>
          <w:color w:val="auto"/>
          <w:sz w:val="32"/>
          <w:szCs w:val="32"/>
        </w:rPr>
        <w:t>谈判</w:t>
      </w:r>
      <w:r>
        <w:rPr>
          <w:bCs/>
          <w:color w:val="auto"/>
          <w:sz w:val="32"/>
          <w:szCs w:val="32"/>
        </w:rPr>
        <w:t>内容：</w:t>
      </w:r>
    </w:p>
    <w:p w14:paraId="1F058D07">
      <w:pPr>
        <w:tabs>
          <w:tab w:val="left" w:pos="2625"/>
        </w:tabs>
        <w:spacing w:line="480" w:lineRule="auto"/>
        <w:jc w:val="center"/>
        <w:rPr>
          <w:bCs/>
          <w:color w:val="auto"/>
          <w:sz w:val="32"/>
          <w:highlight w:val="red"/>
        </w:rPr>
      </w:pPr>
    </w:p>
    <w:p w14:paraId="18986A22">
      <w:pPr>
        <w:tabs>
          <w:tab w:val="left" w:pos="2625"/>
        </w:tabs>
        <w:spacing w:line="520" w:lineRule="exact"/>
        <w:jc w:val="center"/>
        <w:rPr>
          <w:bCs/>
          <w:color w:val="auto"/>
          <w:sz w:val="32"/>
        </w:rPr>
      </w:pPr>
    </w:p>
    <w:p w14:paraId="3A2E88E3">
      <w:pPr>
        <w:tabs>
          <w:tab w:val="left" w:pos="2625"/>
        </w:tabs>
        <w:spacing w:line="520" w:lineRule="exact"/>
        <w:jc w:val="center"/>
        <w:rPr>
          <w:bCs/>
          <w:color w:val="auto"/>
          <w:sz w:val="32"/>
        </w:rPr>
      </w:pPr>
    </w:p>
    <w:p w14:paraId="56CB05A6">
      <w:pPr>
        <w:tabs>
          <w:tab w:val="left" w:pos="2625"/>
        </w:tabs>
        <w:spacing w:line="520" w:lineRule="exact"/>
        <w:jc w:val="center"/>
        <w:rPr>
          <w:color w:val="auto"/>
          <w:sz w:val="36"/>
        </w:rPr>
      </w:pPr>
    </w:p>
    <w:p w14:paraId="48272C40">
      <w:pPr>
        <w:tabs>
          <w:tab w:val="left" w:pos="2625"/>
        </w:tabs>
        <w:spacing w:line="520" w:lineRule="exact"/>
        <w:jc w:val="center"/>
        <w:rPr>
          <w:color w:val="auto"/>
          <w:sz w:val="36"/>
        </w:rPr>
      </w:pPr>
    </w:p>
    <w:p w14:paraId="29956FC9">
      <w:pPr>
        <w:tabs>
          <w:tab w:val="left" w:pos="2625"/>
        </w:tabs>
        <w:spacing w:line="520" w:lineRule="exact"/>
        <w:rPr>
          <w:color w:val="auto"/>
          <w:sz w:val="36"/>
          <w:highlight w:val="red"/>
        </w:rPr>
      </w:pPr>
    </w:p>
    <w:p w14:paraId="79572613">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p>
    <w:p w14:paraId="249940F3">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3</w:t>
      </w:r>
      <w:r>
        <w:rPr>
          <w:color w:val="auto"/>
          <w:sz w:val="32"/>
          <w:szCs w:val="32"/>
          <w:highlight w:val="none"/>
        </w:rPr>
        <w:t>月</w:t>
      </w:r>
    </w:p>
    <w:p w14:paraId="3DC9ED26">
      <w:pPr>
        <w:jc w:val="center"/>
        <w:rPr>
          <w:color w:val="auto"/>
          <w:sz w:val="36"/>
          <w:szCs w:val="36"/>
        </w:rPr>
      </w:pPr>
    </w:p>
    <w:p w14:paraId="4185CA9B">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3E0074BB">
      <w:pPr>
        <w:rPr>
          <w:rFonts w:eastAsia="黑体"/>
          <w:color w:val="auto"/>
          <w:sz w:val="44"/>
          <w:szCs w:val="44"/>
        </w:rPr>
      </w:pPr>
    </w:p>
    <w:p w14:paraId="15AB59C9">
      <w:pPr>
        <w:spacing w:line="480" w:lineRule="auto"/>
        <w:rPr>
          <w:color w:val="auto"/>
        </w:rPr>
      </w:pPr>
      <w:r>
        <w:rPr>
          <w:color w:val="auto"/>
        </w:rPr>
        <w:t>第一章</w:t>
      </w:r>
      <w:r>
        <w:rPr>
          <w:rFonts w:hint="eastAsia"/>
          <w:color w:val="auto"/>
        </w:rPr>
        <w:t xml:space="preserve">  </w:t>
      </w:r>
      <w:r>
        <w:rPr>
          <w:color w:val="auto"/>
        </w:rPr>
        <w:t>谈判邀请函</w:t>
      </w:r>
    </w:p>
    <w:p w14:paraId="48057C39">
      <w:pPr>
        <w:spacing w:line="480" w:lineRule="auto"/>
        <w:rPr>
          <w:color w:val="auto"/>
        </w:rPr>
      </w:pPr>
      <w:r>
        <w:rPr>
          <w:color w:val="auto"/>
        </w:rPr>
        <w:t>第二章</w:t>
      </w:r>
      <w:r>
        <w:rPr>
          <w:rFonts w:hint="eastAsia"/>
          <w:color w:val="auto"/>
        </w:rPr>
        <w:t xml:space="preserve">  </w:t>
      </w:r>
      <w:r>
        <w:rPr>
          <w:color w:val="auto"/>
        </w:rPr>
        <w:t>谈判须知</w:t>
      </w:r>
    </w:p>
    <w:p w14:paraId="79AFC55B">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1CEC312A">
      <w:pPr>
        <w:spacing w:line="480" w:lineRule="auto"/>
        <w:rPr>
          <w:color w:val="auto"/>
        </w:rPr>
      </w:pPr>
      <w:r>
        <w:rPr>
          <w:color w:val="auto"/>
        </w:rPr>
        <w:t>第四章</w:t>
      </w:r>
      <w:r>
        <w:rPr>
          <w:rFonts w:hint="eastAsia"/>
          <w:color w:val="auto"/>
        </w:rPr>
        <w:t xml:space="preserve">  </w:t>
      </w:r>
      <w:r>
        <w:rPr>
          <w:color w:val="auto"/>
        </w:rPr>
        <w:t>合同书（格式）</w:t>
      </w:r>
    </w:p>
    <w:p w14:paraId="3C0A7243">
      <w:pPr>
        <w:spacing w:line="480" w:lineRule="auto"/>
        <w:rPr>
          <w:color w:val="auto"/>
        </w:rPr>
        <w:sectPr>
          <w:headerReference r:id="rId5"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14:paraId="010922D3">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16A32EDC">
      <w:pPr>
        <w:spacing w:line="500" w:lineRule="exact"/>
        <w:rPr>
          <w:bCs/>
          <w:color w:val="auto"/>
          <w:sz w:val="24"/>
        </w:rPr>
      </w:pPr>
    </w:p>
    <w:p w14:paraId="69AACC66">
      <w:pPr>
        <w:spacing w:line="500" w:lineRule="exact"/>
        <w:rPr>
          <w:bCs/>
          <w:color w:val="auto"/>
          <w:sz w:val="24"/>
        </w:rPr>
      </w:pPr>
      <w:r>
        <w:rPr>
          <w:rFonts w:hint="eastAsia"/>
          <w:bCs/>
          <w:color w:val="auto"/>
          <w:sz w:val="24"/>
        </w:rPr>
        <w:t>受</w:t>
      </w:r>
      <w:r>
        <w:rPr>
          <w:bCs/>
          <w:color w:val="auto"/>
          <w:sz w:val="24"/>
        </w:rPr>
        <w:t>邀请供应商：</w:t>
      </w:r>
    </w:p>
    <w:p w14:paraId="3EA439E2">
      <w:pPr>
        <w:spacing w:line="440" w:lineRule="exact"/>
        <w:ind w:firstLine="480" w:firstLineChars="200"/>
        <w:rPr>
          <w:bCs/>
          <w:color w:val="auto"/>
          <w:sz w:val="24"/>
          <w:u w:val="single"/>
        </w:rPr>
      </w:pPr>
      <w:r>
        <w:rPr>
          <w:bCs/>
          <w:color w:val="auto"/>
          <w:sz w:val="24"/>
        </w:rPr>
        <w:t>谈判小组确定你公司为</w:t>
      </w:r>
      <w:r>
        <w:rPr>
          <w:rFonts w:hint="eastAsia"/>
          <w:bCs/>
          <w:color w:val="auto"/>
          <w:sz w:val="24"/>
          <w:lang w:eastAsia="zh-CN"/>
        </w:rPr>
        <w:t>（</w:t>
      </w:r>
      <w:r>
        <w:rPr>
          <w:rFonts w:hint="eastAsia"/>
          <w:color w:val="auto"/>
          <w:sz w:val="24"/>
          <w:highlight w:val="none"/>
        </w:rPr>
        <w:t>湖北省文物考古研究院“学术资源库”项目</w:t>
      </w:r>
      <w:r>
        <w:rPr>
          <w:rFonts w:hint="eastAsia"/>
          <w:color w:val="auto"/>
          <w:sz w:val="24"/>
          <w:highlight w:val="none"/>
          <w:lang w:eastAsia="zh-CN"/>
        </w:rPr>
        <w:t>）</w:t>
      </w:r>
      <w:r>
        <w:rPr>
          <w:bCs/>
          <w:color w:val="auto"/>
          <w:sz w:val="24"/>
        </w:rPr>
        <w:t>的谈判供应商，现邀请你公司参加谈判。</w:t>
      </w:r>
    </w:p>
    <w:p w14:paraId="2E93D013">
      <w:pPr>
        <w:spacing w:line="440" w:lineRule="exact"/>
        <w:ind w:firstLine="480" w:firstLineChars="200"/>
        <w:rPr>
          <w:bCs/>
          <w:color w:val="auto"/>
          <w:sz w:val="24"/>
        </w:rPr>
      </w:pPr>
      <w:r>
        <w:rPr>
          <w:bCs/>
          <w:color w:val="auto"/>
          <w:sz w:val="24"/>
        </w:rPr>
        <w:t>一、项目编号：</w:t>
      </w:r>
    </w:p>
    <w:p w14:paraId="11B8E9D0">
      <w:pPr>
        <w:spacing w:line="440" w:lineRule="exact"/>
        <w:ind w:firstLine="480" w:firstLineChars="200"/>
        <w:rPr>
          <w:bCs/>
          <w:color w:val="auto"/>
          <w:sz w:val="24"/>
          <w:highlight w:val="none"/>
        </w:rPr>
      </w:pPr>
      <w:r>
        <w:rPr>
          <w:bCs/>
          <w:color w:val="auto"/>
          <w:sz w:val="24"/>
        </w:rPr>
        <w:t>二、项目名称</w:t>
      </w:r>
      <w:r>
        <w:rPr>
          <w:bCs/>
          <w:color w:val="auto"/>
          <w:sz w:val="24"/>
          <w:highlight w:val="none"/>
        </w:rPr>
        <w:t>：</w:t>
      </w:r>
      <w:r>
        <w:rPr>
          <w:rFonts w:hint="eastAsia"/>
          <w:bCs/>
          <w:color w:val="auto"/>
          <w:sz w:val="24"/>
          <w:highlight w:val="none"/>
        </w:rPr>
        <w:t>湖北省文物考古研究院“学术资源库”项目</w:t>
      </w:r>
    </w:p>
    <w:p w14:paraId="5E10D984">
      <w:pPr>
        <w:spacing w:line="440" w:lineRule="exact"/>
        <w:ind w:firstLine="480" w:firstLineChars="200"/>
        <w:rPr>
          <w:bCs/>
          <w:color w:val="auto"/>
          <w:sz w:val="24"/>
        </w:rPr>
      </w:pPr>
      <w:r>
        <w:rPr>
          <w:bCs/>
          <w:color w:val="auto"/>
          <w:sz w:val="24"/>
        </w:rPr>
        <w:t>三、</w:t>
      </w:r>
      <w:r>
        <w:rPr>
          <w:bCs/>
          <w:color w:val="auto"/>
          <w:sz w:val="24"/>
          <w:highlight w:val="none"/>
        </w:rPr>
        <w:t>谈判内容：</w:t>
      </w:r>
      <w:r>
        <w:rPr>
          <w:rFonts w:hint="eastAsia"/>
          <w:bCs/>
          <w:color w:val="auto"/>
          <w:sz w:val="24"/>
          <w:highlight w:val="none"/>
        </w:rPr>
        <w:t>湖北省文物考古研究院“学术资源库”</w:t>
      </w:r>
      <w:r>
        <w:rPr>
          <w:rFonts w:hint="eastAsia"/>
          <w:bCs/>
          <w:color w:val="auto"/>
          <w:sz w:val="24"/>
          <w:highlight w:val="none"/>
          <w:lang w:val="en-US" w:eastAsia="zh-CN"/>
        </w:rPr>
        <w:t>数据库供应谈判</w:t>
      </w:r>
    </w:p>
    <w:p w14:paraId="7CC2DAE8">
      <w:pPr>
        <w:spacing w:line="440" w:lineRule="exact"/>
        <w:ind w:firstLine="480" w:firstLineChars="200"/>
        <w:rPr>
          <w:bCs/>
          <w:color w:val="auto"/>
          <w:sz w:val="24"/>
          <w:highlight w:val="none"/>
        </w:rPr>
      </w:pPr>
      <w:r>
        <w:rPr>
          <w:bCs/>
          <w:color w:val="auto"/>
          <w:sz w:val="24"/>
        </w:rPr>
        <w:t>四、采购预算：</w:t>
      </w:r>
      <w:r>
        <w:rPr>
          <w:rFonts w:hint="eastAsia"/>
          <w:bCs/>
          <w:color w:val="auto"/>
          <w:sz w:val="24"/>
          <w:u w:val="single"/>
        </w:rPr>
        <w:t xml:space="preserve">  </w:t>
      </w:r>
      <w:r>
        <w:rPr>
          <w:rFonts w:hint="eastAsia"/>
          <w:bCs/>
          <w:color w:val="auto"/>
          <w:sz w:val="24"/>
          <w:highlight w:val="none"/>
          <w:u w:val="single"/>
          <w:lang w:val="en-US" w:eastAsia="zh-CN"/>
        </w:rPr>
        <w:t>150000</w:t>
      </w:r>
      <w:r>
        <w:rPr>
          <w:rFonts w:hint="eastAsia"/>
          <w:bCs/>
          <w:color w:val="auto"/>
          <w:sz w:val="24"/>
          <w:highlight w:val="none"/>
          <w:u w:val="single"/>
        </w:rPr>
        <w:t xml:space="preserve"> </w:t>
      </w:r>
      <w:r>
        <w:rPr>
          <w:rFonts w:hint="eastAsia"/>
          <w:bCs/>
          <w:color w:val="auto"/>
          <w:sz w:val="24"/>
          <w:highlight w:val="none"/>
        </w:rPr>
        <w:t>元</w:t>
      </w:r>
    </w:p>
    <w:p w14:paraId="6A2378EB">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60AA8FA1">
      <w:pPr>
        <w:spacing w:line="440" w:lineRule="exact"/>
        <w:ind w:firstLine="480"/>
        <w:outlineLvl w:val="0"/>
        <w:rPr>
          <w:color w:val="auto"/>
          <w:sz w:val="24"/>
        </w:rPr>
      </w:pPr>
      <w:r>
        <w:rPr>
          <w:rFonts w:hint="eastAsia" w:cs="宋体"/>
          <w:color w:val="auto"/>
          <w:sz w:val="24"/>
        </w:rPr>
        <w:t>六、竞争性谈判文件的获得</w:t>
      </w:r>
    </w:p>
    <w:p w14:paraId="7E6AF880">
      <w:pPr>
        <w:spacing w:line="440" w:lineRule="exact"/>
        <w:ind w:firstLine="480"/>
        <w:rPr>
          <w:color w:val="auto"/>
          <w:sz w:val="24"/>
        </w:rPr>
      </w:pPr>
      <w:r>
        <w:rPr>
          <w:rFonts w:hint="eastAsia" w:cs="宋体"/>
          <w:color w:val="auto"/>
          <w:sz w:val="24"/>
        </w:rPr>
        <w:t>（一）获取时间</w:t>
      </w:r>
      <w:r>
        <w:rPr>
          <w:rFonts w:hint="eastAsia" w:cs="宋体"/>
          <w:color w:val="auto"/>
          <w:sz w:val="24"/>
          <w:highlight w:val="none"/>
        </w:rPr>
        <w:t>：</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s="宋体"/>
          <w:color w:val="auto"/>
          <w:sz w:val="24"/>
          <w:highlight w:val="none"/>
          <w:lang w:val="en-US" w:eastAsia="zh-CN"/>
        </w:rPr>
        <w:t>3</w:t>
      </w:r>
      <w:r>
        <w:rPr>
          <w:rFonts w:hint="eastAsia" w:cs="宋体"/>
          <w:color w:val="auto"/>
          <w:sz w:val="24"/>
          <w:highlight w:val="none"/>
        </w:rPr>
        <w:t>月</w:t>
      </w:r>
      <w:r>
        <w:rPr>
          <w:rFonts w:hint="eastAsia" w:cs="宋体"/>
          <w:color w:val="auto"/>
          <w:sz w:val="24"/>
          <w:highlight w:val="none"/>
          <w:lang w:val="en-US" w:eastAsia="zh-CN"/>
        </w:rPr>
        <w:t>21</w:t>
      </w:r>
      <w:r>
        <w:rPr>
          <w:rFonts w:hint="eastAsia" w:cs="宋体"/>
          <w:color w:val="auto"/>
          <w:sz w:val="24"/>
          <w:highlight w:val="none"/>
        </w:rPr>
        <w:t>日（工</w:t>
      </w:r>
      <w:r>
        <w:rPr>
          <w:rFonts w:hint="eastAsia" w:cs="宋体"/>
          <w:color w:val="auto"/>
          <w:sz w:val="24"/>
        </w:rPr>
        <w:t>作时间）。</w:t>
      </w:r>
    </w:p>
    <w:p w14:paraId="4580282E">
      <w:pPr>
        <w:spacing w:line="440" w:lineRule="exact"/>
        <w:ind w:firstLine="480"/>
        <w:rPr>
          <w:color w:val="auto"/>
          <w:sz w:val="24"/>
        </w:rPr>
      </w:pPr>
      <w:r>
        <w:rPr>
          <w:rFonts w:hint="eastAsia" w:cs="宋体"/>
          <w:color w:val="auto"/>
          <w:sz w:val="24"/>
        </w:rPr>
        <w:t>（二）领取方式：湖北省</w:t>
      </w:r>
      <w:r>
        <w:rPr>
          <w:rFonts w:hint="eastAsia" w:cs="宋体"/>
          <w:color w:val="auto"/>
          <w:sz w:val="24"/>
          <w:lang w:eastAsia="zh-CN"/>
        </w:rPr>
        <w:t>文物考古研究院</w:t>
      </w:r>
      <w:r>
        <w:rPr>
          <w:rFonts w:hint="eastAsia" w:cs="宋体"/>
          <w:color w:val="auto"/>
          <w:sz w:val="24"/>
        </w:rPr>
        <w:t>官网上获取。</w:t>
      </w:r>
    </w:p>
    <w:p w14:paraId="17F9B5A6">
      <w:pPr>
        <w:spacing w:line="440" w:lineRule="exact"/>
        <w:ind w:firstLine="480"/>
        <w:rPr>
          <w:color w:val="auto"/>
          <w:sz w:val="24"/>
        </w:rPr>
      </w:pPr>
      <w:r>
        <w:rPr>
          <w:rFonts w:hint="eastAsia" w:cs="宋体"/>
          <w:color w:val="auto"/>
          <w:sz w:val="24"/>
        </w:rPr>
        <w:t>七、递交响应文件截止时间和谈判时间：详见《供应商须知前附表》。</w:t>
      </w:r>
    </w:p>
    <w:p w14:paraId="14A66490">
      <w:pPr>
        <w:spacing w:line="440" w:lineRule="exact"/>
        <w:ind w:firstLine="480"/>
        <w:rPr>
          <w:color w:val="auto"/>
          <w:sz w:val="24"/>
        </w:rPr>
      </w:pPr>
      <w:r>
        <w:rPr>
          <w:rFonts w:hint="eastAsia" w:cs="宋体"/>
          <w:color w:val="auto"/>
          <w:sz w:val="24"/>
        </w:rPr>
        <w:t>八、响应文件送达地点：详见《供应商须知前附表》。</w:t>
      </w:r>
    </w:p>
    <w:p w14:paraId="07BA0328">
      <w:pPr>
        <w:spacing w:line="440" w:lineRule="exact"/>
        <w:ind w:firstLine="480" w:firstLineChars="200"/>
        <w:rPr>
          <w:color w:val="auto"/>
          <w:sz w:val="24"/>
        </w:rPr>
      </w:pPr>
      <w:r>
        <w:rPr>
          <w:rFonts w:hint="eastAsia" w:cs="宋体"/>
          <w:color w:val="auto"/>
          <w:sz w:val="24"/>
        </w:rPr>
        <w:t>九、联系方式：详见《供应商须知前附表》。</w:t>
      </w:r>
    </w:p>
    <w:p w14:paraId="630C49BD">
      <w:pPr>
        <w:spacing w:line="440" w:lineRule="exact"/>
        <w:jc w:val="right"/>
        <w:rPr>
          <w:color w:val="auto"/>
          <w:sz w:val="24"/>
        </w:rPr>
      </w:pPr>
    </w:p>
    <w:p w14:paraId="5746DE76">
      <w:pPr>
        <w:spacing w:line="440" w:lineRule="exact"/>
        <w:jc w:val="left"/>
        <w:rPr>
          <w:rFonts w:hint="eastAsia" w:eastAsia="宋体"/>
          <w:color w:val="auto"/>
          <w:sz w:val="24"/>
          <w:highlight w:val="none"/>
          <w:lang w:eastAsia="zh-CN"/>
        </w:rPr>
      </w:pPr>
      <w:r>
        <w:rPr>
          <w:rFonts w:hint="eastAsia" w:ascii="宋体" w:hAnsi="宋体" w:cs="宋体"/>
          <w:color w:val="auto"/>
          <w:kern w:val="0"/>
          <w:sz w:val="24"/>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E3A4C53">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3</w:t>
      </w:r>
      <w:r>
        <w:rPr>
          <w:color w:val="auto"/>
          <w:sz w:val="24"/>
          <w:highlight w:val="none"/>
        </w:rPr>
        <w:t>月</w:t>
      </w:r>
      <w:r>
        <w:rPr>
          <w:rFonts w:hint="eastAsia"/>
          <w:color w:val="auto"/>
          <w:sz w:val="24"/>
          <w:highlight w:val="none"/>
          <w:lang w:val="en-US" w:eastAsia="zh-CN"/>
        </w:rPr>
        <w:t>21</w:t>
      </w:r>
      <w:r>
        <w:rPr>
          <w:color w:val="auto"/>
          <w:sz w:val="24"/>
          <w:highlight w:val="none"/>
        </w:rPr>
        <w:t>日</w:t>
      </w:r>
    </w:p>
    <w:p w14:paraId="6F046B48">
      <w:pPr>
        <w:widowControl/>
        <w:jc w:val="left"/>
        <w:rPr>
          <w:color w:val="auto"/>
          <w:sz w:val="24"/>
          <w:highlight w:val="red"/>
        </w:rPr>
      </w:pPr>
      <w:r>
        <w:rPr>
          <w:color w:val="auto"/>
          <w:sz w:val="24"/>
          <w:highlight w:val="red"/>
        </w:rPr>
        <w:br w:type="page"/>
      </w:r>
    </w:p>
    <w:p w14:paraId="465EB8C8">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F5A32C0">
      <w:pPr>
        <w:jc w:val="center"/>
        <w:rPr>
          <w:color w:val="auto"/>
          <w:szCs w:val="28"/>
        </w:rPr>
      </w:pPr>
    </w:p>
    <w:p w14:paraId="04A5A86C">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CA0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A11CEAB">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24B8B25B">
            <w:pPr>
              <w:jc w:val="center"/>
              <w:rPr>
                <w:color w:val="auto"/>
                <w:kern w:val="0"/>
                <w:sz w:val="24"/>
              </w:rPr>
            </w:pPr>
            <w:r>
              <w:rPr>
                <w:rFonts w:hint="eastAsia" w:cs="宋体"/>
                <w:color w:val="auto"/>
                <w:kern w:val="0"/>
                <w:sz w:val="24"/>
              </w:rPr>
              <w:t>名称</w:t>
            </w:r>
          </w:p>
        </w:tc>
        <w:tc>
          <w:tcPr>
            <w:tcW w:w="6429" w:type="dxa"/>
            <w:vAlign w:val="center"/>
          </w:tcPr>
          <w:p w14:paraId="31A3739A">
            <w:pPr>
              <w:jc w:val="center"/>
              <w:rPr>
                <w:color w:val="auto"/>
                <w:kern w:val="0"/>
                <w:sz w:val="24"/>
              </w:rPr>
            </w:pPr>
            <w:r>
              <w:rPr>
                <w:rFonts w:hint="eastAsia" w:cs="宋体"/>
                <w:color w:val="auto"/>
                <w:kern w:val="0"/>
                <w:sz w:val="24"/>
              </w:rPr>
              <w:t>内容</w:t>
            </w:r>
          </w:p>
        </w:tc>
      </w:tr>
      <w:tr w14:paraId="5555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4199A6C1">
            <w:pPr>
              <w:jc w:val="center"/>
              <w:rPr>
                <w:color w:val="auto"/>
                <w:kern w:val="0"/>
                <w:sz w:val="24"/>
              </w:rPr>
            </w:pPr>
            <w:r>
              <w:rPr>
                <w:color w:val="auto"/>
                <w:kern w:val="0"/>
                <w:sz w:val="24"/>
              </w:rPr>
              <w:t>1.1</w:t>
            </w:r>
          </w:p>
        </w:tc>
        <w:tc>
          <w:tcPr>
            <w:tcW w:w="1277" w:type="dxa"/>
            <w:vAlign w:val="center"/>
          </w:tcPr>
          <w:p w14:paraId="1302F2F9">
            <w:pPr>
              <w:rPr>
                <w:color w:val="auto"/>
                <w:kern w:val="0"/>
                <w:sz w:val="24"/>
              </w:rPr>
            </w:pPr>
            <w:r>
              <w:rPr>
                <w:rFonts w:hint="eastAsia" w:cs="宋体"/>
                <w:color w:val="auto"/>
                <w:kern w:val="0"/>
                <w:sz w:val="24"/>
              </w:rPr>
              <w:t>项目名称</w:t>
            </w:r>
          </w:p>
        </w:tc>
        <w:tc>
          <w:tcPr>
            <w:tcW w:w="6429" w:type="dxa"/>
            <w:vAlign w:val="center"/>
          </w:tcPr>
          <w:p w14:paraId="313F5FF1">
            <w:pPr>
              <w:rPr>
                <w:bCs/>
                <w:color w:val="auto"/>
                <w:kern w:val="0"/>
                <w:sz w:val="24"/>
                <w:highlight w:val="none"/>
              </w:rPr>
            </w:pPr>
            <w:r>
              <w:rPr>
                <w:rFonts w:hint="eastAsia"/>
                <w:bCs/>
                <w:color w:val="auto"/>
                <w:sz w:val="24"/>
                <w:highlight w:val="none"/>
              </w:rPr>
              <w:t>湖北省文物考古研究院“学术资源库”项目</w:t>
            </w:r>
          </w:p>
        </w:tc>
      </w:tr>
      <w:tr w14:paraId="3B7C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940D03C">
            <w:pPr>
              <w:jc w:val="center"/>
              <w:rPr>
                <w:color w:val="auto"/>
                <w:kern w:val="0"/>
                <w:sz w:val="24"/>
              </w:rPr>
            </w:pPr>
          </w:p>
        </w:tc>
        <w:tc>
          <w:tcPr>
            <w:tcW w:w="1277" w:type="dxa"/>
            <w:vAlign w:val="center"/>
          </w:tcPr>
          <w:p w14:paraId="04EF54F3">
            <w:pPr>
              <w:rPr>
                <w:color w:val="auto"/>
                <w:kern w:val="0"/>
                <w:sz w:val="24"/>
              </w:rPr>
            </w:pPr>
            <w:r>
              <w:rPr>
                <w:rFonts w:hint="eastAsia" w:cs="宋体"/>
                <w:color w:val="auto"/>
                <w:kern w:val="0"/>
                <w:sz w:val="24"/>
              </w:rPr>
              <w:t>采购内容</w:t>
            </w:r>
          </w:p>
        </w:tc>
        <w:tc>
          <w:tcPr>
            <w:tcW w:w="6429" w:type="dxa"/>
            <w:vAlign w:val="center"/>
          </w:tcPr>
          <w:p w14:paraId="0D304A6C">
            <w:pPr>
              <w:rPr>
                <w:rFonts w:hint="default" w:eastAsia="宋体"/>
                <w:bCs/>
                <w:color w:val="auto"/>
                <w:kern w:val="0"/>
                <w:sz w:val="24"/>
                <w:highlight w:val="none"/>
                <w:lang w:val="en-US" w:eastAsia="zh-CN"/>
              </w:rPr>
            </w:pPr>
            <w:r>
              <w:rPr>
                <w:rFonts w:hint="eastAsia"/>
                <w:bCs/>
                <w:color w:val="auto"/>
                <w:sz w:val="24"/>
                <w:highlight w:val="none"/>
                <w:lang w:val="en-US" w:eastAsia="zh-CN"/>
              </w:rPr>
              <w:t>文博行业资源数据库</w:t>
            </w:r>
          </w:p>
        </w:tc>
      </w:tr>
      <w:tr w14:paraId="768B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5F0963A9">
            <w:pPr>
              <w:jc w:val="center"/>
              <w:rPr>
                <w:color w:val="auto"/>
                <w:kern w:val="0"/>
                <w:sz w:val="24"/>
              </w:rPr>
            </w:pPr>
          </w:p>
        </w:tc>
        <w:tc>
          <w:tcPr>
            <w:tcW w:w="1277" w:type="dxa"/>
            <w:vAlign w:val="center"/>
          </w:tcPr>
          <w:p w14:paraId="5736F60B">
            <w:pPr>
              <w:rPr>
                <w:color w:val="auto"/>
                <w:kern w:val="0"/>
                <w:sz w:val="24"/>
              </w:rPr>
            </w:pPr>
            <w:r>
              <w:rPr>
                <w:rFonts w:hint="eastAsia" w:cs="宋体"/>
                <w:color w:val="auto"/>
                <w:kern w:val="0"/>
                <w:sz w:val="24"/>
              </w:rPr>
              <w:t>采购预算</w:t>
            </w:r>
          </w:p>
        </w:tc>
        <w:tc>
          <w:tcPr>
            <w:tcW w:w="6429" w:type="dxa"/>
            <w:vAlign w:val="center"/>
          </w:tcPr>
          <w:p w14:paraId="4D34D32C">
            <w:pPr>
              <w:rPr>
                <w:color w:val="auto"/>
                <w:kern w:val="0"/>
                <w:sz w:val="24"/>
                <w:highlight w:val="none"/>
              </w:rPr>
            </w:pPr>
            <w:r>
              <w:rPr>
                <w:rFonts w:hint="eastAsia" w:cs="宋体"/>
                <w:color w:val="auto"/>
                <w:kern w:val="0"/>
                <w:sz w:val="24"/>
                <w:highlight w:val="none"/>
                <w:lang w:val="en-US" w:eastAsia="zh-CN"/>
              </w:rPr>
              <w:t>15</w:t>
            </w:r>
            <w:r>
              <w:rPr>
                <w:rFonts w:hint="eastAsia" w:cs="宋体"/>
                <w:color w:val="auto"/>
                <w:kern w:val="0"/>
                <w:sz w:val="24"/>
                <w:highlight w:val="none"/>
              </w:rPr>
              <w:t>万元</w:t>
            </w:r>
          </w:p>
        </w:tc>
      </w:tr>
      <w:tr w14:paraId="0F6B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1BF63DDE">
            <w:pPr>
              <w:jc w:val="center"/>
              <w:rPr>
                <w:color w:val="auto"/>
                <w:kern w:val="0"/>
                <w:sz w:val="24"/>
              </w:rPr>
            </w:pPr>
          </w:p>
        </w:tc>
        <w:tc>
          <w:tcPr>
            <w:tcW w:w="1277" w:type="dxa"/>
            <w:vAlign w:val="center"/>
          </w:tcPr>
          <w:p w14:paraId="37BAAC7A">
            <w:pPr>
              <w:rPr>
                <w:strike/>
                <w:color w:val="auto"/>
                <w:kern w:val="0"/>
                <w:sz w:val="24"/>
              </w:rPr>
            </w:pPr>
            <w:r>
              <w:rPr>
                <w:rFonts w:hint="eastAsia" w:cs="宋体"/>
                <w:color w:val="auto"/>
                <w:kern w:val="0"/>
                <w:sz w:val="24"/>
              </w:rPr>
              <w:t>采购人</w:t>
            </w:r>
          </w:p>
        </w:tc>
        <w:tc>
          <w:tcPr>
            <w:tcW w:w="6429" w:type="dxa"/>
            <w:vAlign w:val="center"/>
          </w:tcPr>
          <w:p w14:paraId="01983493">
            <w:pPr>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p>
          <w:p w14:paraId="215C0D5E">
            <w:pPr>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val="en-US" w:eastAsia="zh-CN"/>
              </w:rPr>
              <w:t>李栖梧</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410FA7C1">
            <w:pPr>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18502708559</w:t>
            </w:r>
          </w:p>
          <w:p w14:paraId="4DCC336C">
            <w:pPr>
              <w:rPr>
                <w:strike/>
                <w:color w:val="auto"/>
                <w:kern w:val="0"/>
                <w:sz w:val="24"/>
                <w:highlight w:val="none"/>
              </w:rPr>
            </w:pPr>
            <w:r>
              <w:rPr>
                <w:rFonts w:hint="eastAsia" w:cs="宋体"/>
                <w:color w:val="auto"/>
                <w:kern w:val="0"/>
                <w:sz w:val="24"/>
                <w:highlight w:val="none"/>
              </w:rPr>
              <w:t>地址：武汉市武昌区东湖路1</w:t>
            </w:r>
            <w:r>
              <w:rPr>
                <w:rFonts w:hint="eastAsia" w:cs="宋体"/>
                <w:color w:val="auto"/>
                <w:kern w:val="0"/>
                <w:sz w:val="24"/>
                <w:highlight w:val="none"/>
                <w:lang w:val="en-US" w:eastAsia="zh-CN"/>
              </w:rPr>
              <w:t>67</w:t>
            </w:r>
            <w:r>
              <w:rPr>
                <w:rFonts w:hint="eastAsia" w:cs="宋体"/>
                <w:color w:val="auto"/>
                <w:kern w:val="0"/>
                <w:sz w:val="24"/>
                <w:highlight w:val="none"/>
              </w:rPr>
              <w:t>号</w:t>
            </w:r>
          </w:p>
        </w:tc>
      </w:tr>
      <w:tr w14:paraId="2107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12665D8">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1AFAC3F3">
            <w:pPr>
              <w:rPr>
                <w:color w:val="auto"/>
                <w:kern w:val="0"/>
                <w:sz w:val="24"/>
              </w:rPr>
            </w:pPr>
            <w:r>
              <w:rPr>
                <w:rFonts w:hint="eastAsia" w:cs="宋体"/>
                <w:color w:val="auto"/>
                <w:kern w:val="0"/>
                <w:sz w:val="24"/>
              </w:rPr>
              <w:t>供应商</w:t>
            </w:r>
          </w:p>
        </w:tc>
        <w:tc>
          <w:tcPr>
            <w:tcW w:w="6429" w:type="dxa"/>
            <w:vAlign w:val="center"/>
          </w:tcPr>
          <w:p w14:paraId="18B95F19">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501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841BE87">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06CF741">
            <w:pPr>
              <w:rPr>
                <w:color w:val="auto"/>
                <w:kern w:val="0"/>
                <w:sz w:val="24"/>
              </w:rPr>
            </w:pPr>
            <w:r>
              <w:rPr>
                <w:rFonts w:hint="eastAsia" w:cs="宋体"/>
                <w:color w:val="auto"/>
                <w:kern w:val="0"/>
                <w:sz w:val="24"/>
              </w:rPr>
              <w:t>供应商资格条件</w:t>
            </w:r>
          </w:p>
        </w:tc>
        <w:tc>
          <w:tcPr>
            <w:tcW w:w="6429" w:type="dxa"/>
            <w:vAlign w:val="center"/>
          </w:tcPr>
          <w:p w14:paraId="58441CD8">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2BB9002B">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1DFE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895FDCB">
            <w:pPr>
              <w:jc w:val="center"/>
              <w:rPr>
                <w:color w:val="auto"/>
                <w:kern w:val="0"/>
                <w:sz w:val="24"/>
              </w:rPr>
            </w:pPr>
            <w:r>
              <w:rPr>
                <w:rFonts w:hint="eastAsia"/>
                <w:color w:val="auto"/>
                <w:kern w:val="0"/>
                <w:sz w:val="24"/>
              </w:rPr>
              <w:t>3</w:t>
            </w:r>
          </w:p>
        </w:tc>
        <w:tc>
          <w:tcPr>
            <w:tcW w:w="1277" w:type="dxa"/>
            <w:vAlign w:val="center"/>
          </w:tcPr>
          <w:p w14:paraId="132751C9">
            <w:pPr>
              <w:rPr>
                <w:color w:val="auto"/>
                <w:kern w:val="0"/>
                <w:sz w:val="24"/>
              </w:rPr>
            </w:pPr>
            <w:r>
              <w:rPr>
                <w:rFonts w:hint="eastAsia"/>
                <w:bCs/>
                <w:color w:val="auto"/>
                <w:sz w:val="24"/>
              </w:rPr>
              <w:t>其他资格证明文件及资料</w:t>
            </w:r>
          </w:p>
        </w:tc>
        <w:tc>
          <w:tcPr>
            <w:tcW w:w="6429" w:type="dxa"/>
            <w:vAlign w:val="center"/>
          </w:tcPr>
          <w:p w14:paraId="33894793">
            <w:pPr>
              <w:rPr>
                <w:rFonts w:hint="default" w:eastAsia="宋体"/>
                <w:color w:val="auto"/>
                <w:kern w:val="0"/>
                <w:sz w:val="24"/>
                <w:lang w:val="en-US" w:eastAsia="zh-CN"/>
              </w:rPr>
            </w:pPr>
            <w:r>
              <w:rPr>
                <w:rFonts w:hint="eastAsia"/>
                <w:color w:val="auto"/>
                <w:kern w:val="0"/>
                <w:sz w:val="24"/>
                <w:lang w:val="en-US" w:eastAsia="zh-CN"/>
              </w:rPr>
              <w:t>无</w:t>
            </w:r>
          </w:p>
        </w:tc>
      </w:tr>
      <w:tr w14:paraId="3C14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0398AFBF">
            <w:pPr>
              <w:jc w:val="center"/>
              <w:rPr>
                <w:color w:val="auto"/>
                <w:kern w:val="0"/>
                <w:sz w:val="24"/>
              </w:rPr>
            </w:pPr>
            <w:r>
              <w:rPr>
                <w:rFonts w:hint="eastAsia"/>
                <w:color w:val="auto"/>
                <w:kern w:val="0"/>
                <w:sz w:val="24"/>
              </w:rPr>
              <w:t>4</w:t>
            </w:r>
          </w:p>
        </w:tc>
        <w:tc>
          <w:tcPr>
            <w:tcW w:w="1277" w:type="dxa"/>
            <w:vAlign w:val="center"/>
          </w:tcPr>
          <w:p w14:paraId="5A3E243F">
            <w:pPr>
              <w:rPr>
                <w:color w:val="auto"/>
                <w:kern w:val="0"/>
                <w:sz w:val="24"/>
              </w:rPr>
            </w:pPr>
            <w:r>
              <w:rPr>
                <w:rFonts w:hint="eastAsia" w:cs="宋体"/>
                <w:color w:val="auto"/>
                <w:kern w:val="0"/>
                <w:sz w:val="24"/>
              </w:rPr>
              <w:t>响应文件有效期</w:t>
            </w:r>
          </w:p>
        </w:tc>
        <w:tc>
          <w:tcPr>
            <w:tcW w:w="6429" w:type="dxa"/>
            <w:vAlign w:val="center"/>
          </w:tcPr>
          <w:p w14:paraId="6218EC24">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48BA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078D9B16">
            <w:pPr>
              <w:jc w:val="center"/>
              <w:rPr>
                <w:color w:val="auto"/>
                <w:kern w:val="0"/>
                <w:sz w:val="24"/>
              </w:rPr>
            </w:pPr>
            <w:r>
              <w:rPr>
                <w:rFonts w:hint="eastAsia"/>
                <w:color w:val="auto"/>
                <w:kern w:val="0"/>
                <w:sz w:val="24"/>
              </w:rPr>
              <w:t>5</w:t>
            </w:r>
          </w:p>
        </w:tc>
        <w:tc>
          <w:tcPr>
            <w:tcW w:w="1277" w:type="dxa"/>
            <w:vAlign w:val="center"/>
          </w:tcPr>
          <w:p w14:paraId="3E9B4A60">
            <w:pPr>
              <w:rPr>
                <w:color w:val="auto"/>
                <w:kern w:val="0"/>
                <w:sz w:val="24"/>
              </w:rPr>
            </w:pPr>
            <w:r>
              <w:rPr>
                <w:rFonts w:hint="eastAsia" w:cs="宋体"/>
                <w:color w:val="auto"/>
                <w:kern w:val="0"/>
                <w:sz w:val="24"/>
              </w:rPr>
              <w:t>报价方式</w:t>
            </w:r>
          </w:p>
        </w:tc>
        <w:tc>
          <w:tcPr>
            <w:tcW w:w="6429" w:type="dxa"/>
            <w:vAlign w:val="center"/>
          </w:tcPr>
          <w:p w14:paraId="76860089">
            <w:pPr>
              <w:rPr>
                <w:rFonts w:hint="eastAsia" w:eastAsia="宋体"/>
                <w:color w:val="auto"/>
                <w:kern w:val="0"/>
                <w:sz w:val="24"/>
                <w:lang w:eastAsia="zh-CN"/>
              </w:rPr>
            </w:pPr>
            <w:r>
              <w:rPr>
                <w:rFonts w:hint="eastAsia" w:cs="宋体"/>
                <w:color w:val="auto"/>
                <w:kern w:val="0"/>
                <w:sz w:val="24"/>
              </w:rPr>
              <w:t>按综合报价方式</w:t>
            </w:r>
            <w:r>
              <w:rPr>
                <w:rFonts w:hint="eastAsia" w:cs="宋体"/>
                <w:color w:val="auto"/>
                <w:kern w:val="0"/>
                <w:sz w:val="24"/>
                <w:lang w:eastAsia="zh-CN"/>
              </w:rPr>
              <w:t>。</w:t>
            </w:r>
          </w:p>
        </w:tc>
      </w:tr>
      <w:tr w14:paraId="26A8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73E8FEC0">
            <w:pPr>
              <w:jc w:val="center"/>
              <w:rPr>
                <w:color w:val="auto"/>
                <w:kern w:val="0"/>
                <w:sz w:val="24"/>
              </w:rPr>
            </w:pPr>
            <w:r>
              <w:rPr>
                <w:rFonts w:hint="eastAsia"/>
                <w:color w:val="auto"/>
                <w:kern w:val="0"/>
                <w:sz w:val="24"/>
              </w:rPr>
              <w:t>6</w:t>
            </w:r>
          </w:p>
        </w:tc>
        <w:tc>
          <w:tcPr>
            <w:tcW w:w="1277" w:type="dxa"/>
            <w:vAlign w:val="center"/>
          </w:tcPr>
          <w:p w14:paraId="2A20E34D">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0D0DEAF">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7CD33AF0">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6B9D45D5">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1B3D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FA18D2E">
            <w:pPr>
              <w:jc w:val="center"/>
              <w:rPr>
                <w:color w:val="auto"/>
                <w:kern w:val="0"/>
                <w:sz w:val="24"/>
              </w:rPr>
            </w:pPr>
            <w:r>
              <w:rPr>
                <w:rFonts w:hint="eastAsia"/>
                <w:color w:val="auto"/>
                <w:kern w:val="0"/>
                <w:sz w:val="24"/>
              </w:rPr>
              <w:t>7</w:t>
            </w:r>
          </w:p>
        </w:tc>
        <w:tc>
          <w:tcPr>
            <w:tcW w:w="1277" w:type="dxa"/>
            <w:vAlign w:val="center"/>
          </w:tcPr>
          <w:p w14:paraId="6BFEF045">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6897BC5F">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hint="eastAsia" w:ascii="Times New Roman" w:hAnsi="Times New Roman" w:cs="Times New Roman"/>
                <w:color w:val="auto"/>
                <w:sz w:val="24"/>
                <w:szCs w:val="24"/>
                <w:highlight w:val="none"/>
                <w:lang w:val="en-US"/>
              </w:rPr>
              <w:t>2025年3月25日17时</w:t>
            </w:r>
            <w:r>
              <w:rPr>
                <w:rFonts w:hint="eastAsia" w:ascii="Times New Roman" w:hAnsi="Times New Roman" w:cs="宋体"/>
                <w:color w:val="auto"/>
                <w:sz w:val="24"/>
                <w:szCs w:val="24"/>
                <w:highlight w:val="none"/>
                <w:lang w:val="en-US"/>
              </w:rPr>
              <w:t>。</w:t>
            </w:r>
          </w:p>
          <w:p w14:paraId="4786D396">
            <w:pPr>
              <w:pStyle w:val="82"/>
              <w:spacing w:before="7"/>
              <w:ind w:left="107" w:right="95"/>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46AD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6" w:type="dxa"/>
            <w:vAlign w:val="center"/>
          </w:tcPr>
          <w:p w14:paraId="11C0303B">
            <w:pPr>
              <w:jc w:val="center"/>
              <w:rPr>
                <w:color w:val="auto"/>
                <w:kern w:val="0"/>
                <w:sz w:val="24"/>
              </w:rPr>
            </w:pPr>
            <w:r>
              <w:rPr>
                <w:rFonts w:hint="eastAsia"/>
                <w:color w:val="auto"/>
                <w:kern w:val="0"/>
                <w:sz w:val="24"/>
              </w:rPr>
              <w:t>8</w:t>
            </w:r>
          </w:p>
        </w:tc>
        <w:tc>
          <w:tcPr>
            <w:tcW w:w="1277" w:type="dxa"/>
            <w:vAlign w:val="center"/>
          </w:tcPr>
          <w:p w14:paraId="1706E6E7">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30B41F8C">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hint="eastAsia" w:ascii="Times New Roman" w:hAnsi="Times New Roman" w:cs="Times New Roman"/>
                <w:color w:val="auto"/>
                <w:sz w:val="24"/>
                <w:szCs w:val="24"/>
                <w:highlight w:val="none"/>
                <w:lang w:val="en-US"/>
              </w:rPr>
              <w:t>2025年3月26日9时30分</w:t>
            </w:r>
            <w:r>
              <w:rPr>
                <w:rFonts w:hint="eastAsia" w:ascii="Times New Roman" w:hAnsi="Times New Roman" w:cs="宋体"/>
                <w:color w:val="auto"/>
                <w:sz w:val="24"/>
                <w:szCs w:val="24"/>
                <w:highlight w:val="none"/>
                <w:lang w:val="en-US"/>
              </w:rPr>
              <w:t>。</w:t>
            </w:r>
          </w:p>
          <w:p w14:paraId="6325D2E6">
            <w:pPr>
              <w:pStyle w:val="82"/>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2126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34E29D5C">
            <w:pPr>
              <w:jc w:val="center"/>
              <w:rPr>
                <w:color w:val="auto"/>
                <w:kern w:val="0"/>
                <w:sz w:val="24"/>
              </w:rPr>
            </w:pPr>
            <w:r>
              <w:rPr>
                <w:rFonts w:hint="eastAsia"/>
                <w:color w:val="auto"/>
                <w:kern w:val="0"/>
                <w:sz w:val="24"/>
              </w:rPr>
              <w:t>9</w:t>
            </w:r>
          </w:p>
        </w:tc>
        <w:tc>
          <w:tcPr>
            <w:tcW w:w="1277" w:type="dxa"/>
            <w:vAlign w:val="center"/>
          </w:tcPr>
          <w:p w14:paraId="17CBB894">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9AD45C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w:t>
            </w:r>
            <w:r>
              <w:rPr>
                <w:rFonts w:hint="eastAsia" w:ascii="Times New Roman" w:hAnsi="Times New Roman" w:cs="宋体"/>
                <w:color w:val="auto"/>
                <w:sz w:val="24"/>
                <w:szCs w:val="24"/>
                <w:lang w:val="en-US" w:eastAsia="zh-CN"/>
              </w:rPr>
              <w:t>财务</w:t>
            </w:r>
            <w:r>
              <w:rPr>
                <w:rFonts w:hint="eastAsia" w:ascii="Times New Roman" w:hAnsi="Times New Roman" w:cs="宋体"/>
                <w:color w:val="auto"/>
                <w:sz w:val="24"/>
                <w:szCs w:val="24"/>
                <w:lang w:val="en-US"/>
              </w:rPr>
              <w:t>部门各安排一人参加。</w:t>
            </w:r>
          </w:p>
        </w:tc>
      </w:tr>
      <w:tr w14:paraId="66E5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5E86F1E5">
            <w:pPr>
              <w:jc w:val="center"/>
              <w:rPr>
                <w:color w:val="auto"/>
                <w:kern w:val="0"/>
                <w:sz w:val="24"/>
              </w:rPr>
            </w:pPr>
            <w:r>
              <w:rPr>
                <w:rFonts w:hint="eastAsia"/>
                <w:color w:val="auto"/>
                <w:kern w:val="0"/>
                <w:sz w:val="24"/>
              </w:rPr>
              <w:t>10</w:t>
            </w:r>
          </w:p>
        </w:tc>
        <w:tc>
          <w:tcPr>
            <w:tcW w:w="1277" w:type="dxa"/>
            <w:vAlign w:val="center"/>
          </w:tcPr>
          <w:p w14:paraId="110875C2">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20C0505C">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84C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B30D0E2">
            <w:pPr>
              <w:jc w:val="center"/>
              <w:rPr>
                <w:color w:val="auto"/>
                <w:kern w:val="0"/>
                <w:sz w:val="24"/>
              </w:rPr>
            </w:pPr>
            <w:r>
              <w:rPr>
                <w:rFonts w:hint="eastAsia"/>
                <w:color w:val="auto"/>
                <w:kern w:val="0"/>
                <w:sz w:val="24"/>
              </w:rPr>
              <w:t>11</w:t>
            </w:r>
          </w:p>
        </w:tc>
        <w:tc>
          <w:tcPr>
            <w:tcW w:w="1277" w:type="dxa"/>
            <w:vAlign w:val="center"/>
          </w:tcPr>
          <w:p w14:paraId="21BF332D">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457E223E">
            <w:pPr>
              <w:pStyle w:val="82"/>
              <w:ind w:left="107"/>
              <w:jc w:val="both"/>
              <w:rPr>
                <w:rFonts w:ascii="Times New Roman" w:hAnsi="Times New Roman" w:cs="Times New Roman"/>
                <w:color w:val="auto"/>
                <w:sz w:val="24"/>
                <w:szCs w:val="24"/>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官网</w:t>
            </w:r>
          </w:p>
        </w:tc>
      </w:tr>
      <w:tr w14:paraId="015B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239D3F02">
            <w:pPr>
              <w:jc w:val="center"/>
              <w:rPr>
                <w:rFonts w:hint="default" w:eastAsia="宋体"/>
                <w:color w:val="auto"/>
                <w:kern w:val="0"/>
                <w:sz w:val="24"/>
                <w:lang w:val="en-US" w:eastAsia="zh-CN"/>
              </w:rPr>
            </w:pPr>
            <w:r>
              <w:rPr>
                <w:rFonts w:hint="eastAsia"/>
                <w:color w:val="auto"/>
                <w:kern w:val="0"/>
                <w:sz w:val="24"/>
                <w:lang w:val="en-US" w:eastAsia="zh-CN"/>
              </w:rPr>
              <w:t>12</w:t>
            </w:r>
          </w:p>
        </w:tc>
        <w:tc>
          <w:tcPr>
            <w:tcW w:w="1277" w:type="dxa"/>
            <w:vAlign w:val="center"/>
          </w:tcPr>
          <w:p w14:paraId="5B4F920D">
            <w:pPr>
              <w:pStyle w:val="82"/>
              <w:ind w:left="8"/>
              <w:jc w:val="both"/>
              <w:rPr>
                <w:rFonts w:hint="eastAsia" w:ascii="Times New Roman" w:hAnsi="Times New Roman" w:eastAsia="宋体" w:cs="宋体"/>
                <w:color w:val="auto"/>
                <w:sz w:val="24"/>
                <w:szCs w:val="24"/>
                <w:lang w:val="en-US" w:eastAsia="zh-CN"/>
              </w:rPr>
            </w:pPr>
            <w:r>
              <w:rPr>
                <w:rFonts w:hint="eastAsia" w:ascii="Times New Roman" w:hAnsi="Times New Roman" w:cs="宋体"/>
                <w:color w:val="auto"/>
                <w:sz w:val="24"/>
                <w:szCs w:val="24"/>
                <w:lang w:val="en-US" w:eastAsia="zh-CN"/>
              </w:rPr>
              <w:t>报名需知</w:t>
            </w:r>
          </w:p>
        </w:tc>
        <w:tc>
          <w:tcPr>
            <w:tcW w:w="6429" w:type="dxa"/>
            <w:vAlign w:val="center"/>
          </w:tcPr>
          <w:p w14:paraId="4D526B2E">
            <w:pPr>
              <w:pStyle w:val="82"/>
              <w:ind w:left="107"/>
              <w:jc w:val="both"/>
              <w:rPr>
                <w:rFonts w:hint="eastAsia" w:ascii="Times New Roman" w:hAnsi="Times New Roman" w:eastAsia="宋体" w:cs="宋体"/>
                <w:color w:val="auto"/>
                <w:sz w:val="24"/>
                <w:szCs w:val="24"/>
                <w:lang w:val="en-US" w:eastAsia="zh-CN"/>
              </w:rPr>
            </w:pPr>
            <w:r>
              <w:rPr>
                <w:rFonts w:hint="eastAsia" w:ascii="Times New Roman" w:hAnsi="Times New Roman" w:cs="宋体"/>
                <w:color w:val="auto"/>
                <w:sz w:val="24"/>
                <w:szCs w:val="24"/>
                <w:lang w:val="en-US" w:eastAsia="zh-CN"/>
              </w:rPr>
              <w:t>报名截止时间：</w:t>
            </w:r>
            <w:r>
              <w:rPr>
                <w:rFonts w:hint="eastAsia" w:ascii="Times New Roman" w:hAnsi="Times New Roman" w:cs="Times New Roman"/>
                <w:color w:val="auto"/>
                <w:sz w:val="24"/>
                <w:szCs w:val="24"/>
                <w:highlight w:val="none"/>
                <w:lang w:val="en-US"/>
              </w:rPr>
              <w:t>2025年3月25日17时</w:t>
            </w:r>
            <w:r>
              <w:rPr>
                <w:rFonts w:hint="eastAsia" w:ascii="Times New Roman" w:hAnsi="Times New Roman" w:cs="宋体"/>
                <w:color w:val="auto"/>
                <w:sz w:val="24"/>
                <w:szCs w:val="24"/>
                <w:highlight w:val="none"/>
                <w:lang w:val="en-US"/>
              </w:rPr>
              <w:t>。</w:t>
            </w:r>
            <w:r>
              <w:rPr>
                <w:rFonts w:hint="eastAsia" w:ascii="Times New Roman" w:hAnsi="Times New Roman" w:cs="宋体"/>
                <w:color w:val="auto"/>
                <w:sz w:val="24"/>
                <w:szCs w:val="24"/>
                <w:highlight w:val="none"/>
                <w:lang w:val="en-US" w:eastAsia="zh-CN"/>
              </w:rPr>
              <w:t>报名仅需提交电子版营业执照发至邮箱地址caiwu@hbkgy.com。</w:t>
            </w:r>
          </w:p>
        </w:tc>
      </w:tr>
    </w:tbl>
    <w:p w14:paraId="360310FA">
      <w:pPr>
        <w:widowControl/>
        <w:jc w:val="center"/>
        <w:rPr>
          <w:rFonts w:eastAsia="仿宋_GB2312"/>
          <w:bCs/>
          <w:color w:val="auto"/>
          <w:sz w:val="24"/>
        </w:rPr>
      </w:pPr>
      <w:r>
        <w:rPr>
          <w:rFonts w:hint="eastAsia" w:cs="宋体"/>
          <w:color w:val="auto"/>
          <w:sz w:val="30"/>
          <w:szCs w:val="30"/>
        </w:rPr>
        <w:t>二、供应商须知</w:t>
      </w:r>
    </w:p>
    <w:p w14:paraId="1460CE3D">
      <w:pPr>
        <w:spacing w:line="440" w:lineRule="exact"/>
        <w:rPr>
          <w:rFonts w:eastAsia="黑体"/>
          <w:bCs/>
          <w:color w:val="auto"/>
          <w:sz w:val="24"/>
        </w:rPr>
      </w:pPr>
    </w:p>
    <w:p w14:paraId="47D154CF">
      <w:pPr>
        <w:spacing w:line="440" w:lineRule="exact"/>
        <w:rPr>
          <w:rFonts w:eastAsia="黑体"/>
          <w:bCs/>
          <w:color w:val="auto"/>
          <w:sz w:val="24"/>
        </w:rPr>
      </w:pPr>
      <w:r>
        <w:rPr>
          <w:rFonts w:eastAsia="黑体"/>
          <w:bCs/>
          <w:color w:val="auto"/>
          <w:sz w:val="24"/>
        </w:rPr>
        <w:t>一、总　则</w:t>
      </w:r>
    </w:p>
    <w:p w14:paraId="792B87F9">
      <w:pPr>
        <w:spacing w:line="440" w:lineRule="exact"/>
        <w:ind w:left="420" w:hanging="420"/>
        <w:rPr>
          <w:bCs/>
          <w:color w:val="auto"/>
          <w:sz w:val="24"/>
        </w:rPr>
      </w:pPr>
      <w:r>
        <w:rPr>
          <w:rFonts w:hint="eastAsia"/>
          <w:bCs/>
          <w:color w:val="auto"/>
          <w:sz w:val="24"/>
        </w:rPr>
        <w:t>1.适用范围</w:t>
      </w:r>
    </w:p>
    <w:p w14:paraId="412592A7">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1DADEBAC">
      <w:pPr>
        <w:spacing w:line="440" w:lineRule="exact"/>
        <w:ind w:left="420" w:hanging="420"/>
        <w:rPr>
          <w:bCs/>
          <w:color w:val="auto"/>
          <w:sz w:val="24"/>
        </w:rPr>
      </w:pPr>
      <w:r>
        <w:rPr>
          <w:rFonts w:hint="eastAsia"/>
          <w:bCs/>
          <w:color w:val="auto"/>
          <w:sz w:val="24"/>
        </w:rPr>
        <w:t>2.定义</w:t>
      </w:r>
    </w:p>
    <w:p w14:paraId="02B9F753">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5CBD0589">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3B3AC4C7">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6FB49E3C">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7CAD7A0B">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6D7591D7">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54D51BB7">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42A66C92">
      <w:pPr>
        <w:spacing w:line="440" w:lineRule="exact"/>
        <w:ind w:left="420" w:hanging="420"/>
        <w:rPr>
          <w:bCs/>
          <w:color w:val="auto"/>
          <w:sz w:val="24"/>
        </w:rPr>
      </w:pPr>
      <w:r>
        <w:rPr>
          <w:rFonts w:hint="eastAsia"/>
          <w:bCs/>
          <w:color w:val="auto"/>
          <w:sz w:val="24"/>
        </w:rPr>
        <w:t>4. 费用</w:t>
      </w:r>
    </w:p>
    <w:p w14:paraId="125BCD6E">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3CF18250">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084D95CE">
      <w:pPr>
        <w:spacing w:line="440" w:lineRule="exact"/>
        <w:ind w:left="420" w:hanging="420"/>
        <w:rPr>
          <w:color w:val="auto"/>
          <w:sz w:val="24"/>
        </w:rPr>
      </w:pPr>
      <w:r>
        <w:rPr>
          <w:color w:val="auto"/>
          <w:sz w:val="24"/>
        </w:rPr>
        <w:t xml:space="preserve">5. </w:t>
      </w:r>
      <w:r>
        <w:rPr>
          <w:rFonts w:hint="eastAsia" w:cs="宋体"/>
          <w:color w:val="auto"/>
          <w:sz w:val="24"/>
        </w:rPr>
        <w:t>保密</w:t>
      </w:r>
    </w:p>
    <w:p w14:paraId="419316E4">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6F637AF4">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753E9A7B">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3C931CF4">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241A73CA">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03856325">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0DDF7208">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318E02B6">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50552DB">
      <w:pPr>
        <w:spacing w:line="440" w:lineRule="exact"/>
        <w:ind w:left="420" w:hanging="420"/>
        <w:rPr>
          <w:bCs/>
          <w:color w:val="auto"/>
          <w:sz w:val="24"/>
        </w:rPr>
      </w:pPr>
    </w:p>
    <w:p w14:paraId="24F8DB62">
      <w:pPr>
        <w:spacing w:line="440" w:lineRule="exact"/>
        <w:rPr>
          <w:rFonts w:eastAsia="黑体"/>
          <w:bCs/>
          <w:color w:val="auto"/>
          <w:sz w:val="24"/>
        </w:rPr>
      </w:pPr>
      <w:r>
        <w:rPr>
          <w:rFonts w:eastAsia="黑体"/>
          <w:bCs/>
          <w:color w:val="auto"/>
          <w:sz w:val="24"/>
        </w:rPr>
        <w:t>二、响应文件的编制</w:t>
      </w:r>
    </w:p>
    <w:p w14:paraId="62548239">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437C250">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1E714509">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004ACE16">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27C0F395">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30932441">
      <w:pPr>
        <w:spacing w:line="440" w:lineRule="exact"/>
        <w:ind w:left="363" w:leftChars="1" w:hanging="360" w:hangingChars="150"/>
        <w:rPr>
          <w:bCs/>
          <w:color w:val="auto"/>
          <w:sz w:val="24"/>
        </w:rPr>
      </w:pPr>
      <w:r>
        <w:rPr>
          <w:rFonts w:hint="eastAsia"/>
          <w:bCs/>
          <w:color w:val="auto"/>
          <w:sz w:val="24"/>
        </w:rPr>
        <w:t>8.5响应文件的组成</w:t>
      </w:r>
    </w:p>
    <w:p w14:paraId="08B8E4A9">
      <w:pPr>
        <w:spacing w:line="440" w:lineRule="exact"/>
        <w:ind w:left="364" w:leftChars="130"/>
        <w:rPr>
          <w:bCs/>
          <w:color w:val="auto"/>
          <w:sz w:val="24"/>
        </w:rPr>
      </w:pPr>
      <w:r>
        <w:rPr>
          <w:rFonts w:hint="eastAsia"/>
          <w:bCs/>
          <w:color w:val="auto"/>
          <w:sz w:val="24"/>
        </w:rPr>
        <w:t>不限于以下内容，如未提供，谈判小组有权拒绝其响应文件：</w:t>
      </w:r>
    </w:p>
    <w:p w14:paraId="5A315293">
      <w:pPr>
        <w:spacing w:line="440" w:lineRule="exact"/>
        <w:ind w:left="363" w:leftChars="1" w:hanging="360" w:hangingChars="150"/>
        <w:rPr>
          <w:bCs/>
          <w:color w:val="auto"/>
          <w:sz w:val="24"/>
        </w:rPr>
      </w:pPr>
      <w:r>
        <w:rPr>
          <w:rFonts w:hint="eastAsia"/>
          <w:bCs/>
          <w:color w:val="auto"/>
          <w:sz w:val="24"/>
        </w:rPr>
        <w:t>1）谈判书(附件1)；</w:t>
      </w:r>
    </w:p>
    <w:p w14:paraId="2B9BFCDC">
      <w:pPr>
        <w:spacing w:line="440" w:lineRule="exact"/>
        <w:ind w:left="363" w:leftChars="1" w:hanging="360" w:hangingChars="150"/>
        <w:rPr>
          <w:bCs/>
          <w:color w:val="auto"/>
          <w:sz w:val="24"/>
        </w:rPr>
      </w:pPr>
      <w:r>
        <w:rPr>
          <w:rFonts w:hint="eastAsia"/>
          <w:bCs/>
          <w:color w:val="auto"/>
          <w:sz w:val="24"/>
        </w:rPr>
        <w:t>2）报价组成情况表(附件2)；</w:t>
      </w:r>
    </w:p>
    <w:p w14:paraId="725A195C">
      <w:pPr>
        <w:spacing w:line="440" w:lineRule="exact"/>
        <w:ind w:left="363" w:leftChars="1" w:hanging="360" w:hangingChars="150"/>
        <w:rPr>
          <w:bCs/>
          <w:color w:val="auto"/>
          <w:sz w:val="24"/>
        </w:rPr>
      </w:pPr>
      <w:r>
        <w:rPr>
          <w:rFonts w:hint="eastAsia"/>
          <w:bCs/>
          <w:color w:val="auto"/>
          <w:sz w:val="24"/>
        </w:rPr>
        <w:t>3）货物（服务）清单(附件3)；</w:t>
      </w:r>
    </w:p>
    <w:p w14:paraId="64DC6B29">
      <w:pPr>
        <w:spacing w:line="440" w:lineRule="exact"/>
        <w:ind w:left="363" w:leftChars="1" w:hanging="360" w:hangingChars="150"/>
        <w:rPr>
          <w:bCs/>
          <w:color w:val="auto"/>
          <w:sz w:val="24"/>
        </w:rPr>
      </w:pPr>
      <w:r>
        <w:rPr>
          <w:rFonts w:hint="eastAsia"/>
          <w:bCs/>
          <w:color w:val="auto"/>
          <w:sz w:val="24"/>
        </w:rPr>
        <w:t>4）资格性符合性检查对照表(附件4)；</w:t>
      </w:r>
    </w:p>
    <w:p w14:paraId="2449ACBF">
      <w:pPr>
        <w:spacing w:line="440" w:lineRule="exact"/>
        <w:ind w:left="363" w:leftChars="1" w:hanging="360" w:hangingChars="150"/>
        <w:rPr>
          <w:bCs/>
          <w:color w:val="auto"/>
          <w:sz w:val="24"/>
        </w:rPr>
      </w:pPr>
      <w:r>
        <w:rPr>
          <w:rFonts w:hint="eastAsia"/>
          <w:bCs/>
          <w:color w:val="auto"/>
          <w:sz w:val="24"/>
        </w:rPr>
        <w:t>5）技术响应、偏离情况说明表(附件5)；</w:t>
      </w:r>
    </w:p>
    <w:p w14:paraId="4B1A4779">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4A10BB41">
      <w:pPr>
        <w:spacing w:line="440" w:lineRule="exact"/>
        <w:ind w:left="363" w:leftChars="1" w:hanging="360" w:hangingChars="150"/>
        <w:rPr>
          <w:bCs/>
          <w:color w:val="auto"/>
          <w:sz w:val="24"/>
        </w:rPr>
      </w:pPr>
      <w:r>
        <w:rPr>
          <w:rFonts w:hint="eastAsia"/>
          <w:bCs/>
          <w:color w:val="auto"/>
          <w:sz w:val="24"/>
        </w:rPr>
        <w:t>7）法人（负责人）代表授权书(附件7)；</w:t>
      </w:r>
    </w:p>
    <w:p w14:paraId="06F16DE6">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478E479">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320E456E">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754C2881">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40271638">
      <w:pPr>
        <w:spacing w:line="440" w:lineRule="exact"/>
        <w:rPr>
          <w:bCs/>
          <w:color w:val="auto"/>
          <w:sz w:val="24"/>
        </w:rPr>
      </w:pPr>
    </w:p>
    <w:p w14:paraId="4D32C808">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36985DD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4B21F573">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4032600">
      <w:pPr>
        <w:spacing w:line="440" w:lineRule="exact"/>
        <w:outlineLvl w:val="0"/>
        <w:rPr>
          <w:color w:val="auto"/>
          <w:sz w:val="24"/>
        </w:rPr>
      </w:pPr>
    </w:p>
    <w:p w14:paraId="4AC14094">
      <w:pPr>
        <w:spacing w:line="440" w:lineRule="exact"/>
        <w:outlineLvl w:val="0"/>
        <w:rPr>
          <w:rFonts w:eastAsia="黑体"/>
          <w:color w:val="auto"/>
          <w:sz w:val="24"/>
        </w:rPr>
      </w:pPr>
      <w:r>
        <w:rPr>
          <w:rFonts w:eastAsia="黑体"/>
          <w:color w:val="auto"/>
          <w:sz w:val="24"/>
        </w:rPr>
        <w:t>四、报价要求</w:t>
      </w:r>
    </w:p>
    <w:p w14:paraId="71DDA5D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5D9F2DAC">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29DE4BF7">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7CF26EBD">
      <w:pPr>
        <w:spacing w:line="440" w:lineRule="exact"/>
        <w:ind w:left="420" w:hanging="420"/>
        <w:rPr>
          <w:bCs/>
          <w:color w:val="auto"/>
          <w:sz w:val="24"/>
        </w:rPr>
      </w:pPr>
    </w:p>
    <w:p w14:paraId="7A4895DC">
      <w:pPr>
        <w:spacing w:line="440" w:lineRule="exact"/>
        <w:ind w:left="420" w:hanging="420"/>
        <w:rPr>
          <w:rFonts w:eastAsia="黑体"/>
          <w:bCs/>
          <w:color w:val="auto"/>
          <w:sz w:val="24"/>
        </w:rPr>
      </w:pPr>
      <w:r>
        <w:rPr>
          <w:rFonts w:eastAsia="黑体"/>
          <w:bCs/>
          <w:color w:val="auto"/>
          <w:sz w:val="24"/>
        </w:rPr>
        <w:t>五、响应文件的份数、封装和递交</w:t>
      </w:r>
    </w:p>
    <w:p w14:paraId="5A5EA484">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57E5C1DD">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244958BE">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061A47F0">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6F0902B7">
      <w:pPr>
        <w:spacing w:line="440" w:lineRule="exact"/>
        <w:rPr>
          <w:bCs/>
          <w:color w:val="auto"/>
          <w:sz w:val="24"/>
        </w:rPr>
      </w:pPr>
    </w:p>
    <w:p w14:paraId="52ACA35C">
      <w:pPr>
        <w:spacing w:line="440" w:lineRule="exact"/>
        <w:rPr>
          <w:rFonts w:eastAsia="黑体"/>
          <w:bCs/>
          <w:color w:val="auto"/>
          <w:sz w:val="24"/>
        </w:rPr>
      </w:pPr>
      <w:r>
        <w:rPr>
          <w:rFonts w:eastAsia="黑体"/>
          <w:bCs/>
          <w:color w:val="auto"/>
          <w:sz w:val="24"/>
        </w:rPr>
        <w:t>六、谈判小组的组成</w:t>
      </w:r>
    </w:p>
    <w:p w14:paraId="66D1882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w:t>
      </w:r>
      <w:r>
        <w:rPr>
          <w:rFonts w:hint="eastAsia" w:cs="宋体"/>
          <w:color w:val="auto"/>
          <w:sz w:val="24"/>
          <w:lang w:eastAsia="zh-CN"/>
        </w:rPr>
        <w:t>文物考古研究院</w:t>
      </w:r>
      <w:r>
        <w:rPr>
          <w:rFonts w:hint="eastAsia" w:cs="宋体"/>
          <w:color w:val="auto"/>
          <w:sz w:val="24"/>
        </w:rPr>
        <w:t>依法组建的谈判小组进行，谈判小组负责制定谈判文件、确定谈判供应商名单、响应文件的评审、谈判、根据谈判情况编写评审报告，协助处理质疑等工作。</w:t>
      </w:r>
    </w:p>
    <w:p w14:paraId="07E98E62">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7E005DCD">
      <w:pPr>
        <w:spacing w:line="440" w:lineRule="exact"/>
        <w:rPr>
          <w:bCs/>
          <w:color w:val="auto"/>
          <w:sz w:val="24"/>
        </w:rPr>
      </w:pPr>
    </w:p>
    <w:p w14:paraId="23C931AC">
      <w:pPr>
        <w:spacing w:line="440" w:lineRule="exact"/>
        <w:rPr>
          <w:rFonts w:eastAsia="黑体"/>
          <w:bCs/>
          <w:color w:val="auto"/>
          <w:sz w:val="24"/>
        </w:rPr>
      </w:pPr>
      <w:r>
        <w:rPr>
          <w:rFonts w:eastAsia="黑体"/>
          <w:bCs/>
          <w:color w:val="auto"/>
          <w:sz w:val="24"/>
        </w:rPr>
        <w:t>七、谈判的步骤</w:t>
      </w:r>
    </w:p>
    <w:p w14:paraId="0F5CE64F">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74EEE3D3">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7E3DC539">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301BF88F">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548F601">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0DB807B5">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BC5B4F8">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5022FD55">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542082A9">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5D24D23D">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282402A7">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3B4AC973">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6F5BF4F">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3C5A06A7">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17B0A7C4">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76EBD9BB">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57F7817">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283BB3CC">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0B9FC692">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4BA1CAB8">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4F7C699A">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26458C3C">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1A6B921A">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5E97F87D">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676DF5D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412A390D">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37076A4E">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2E08548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235B2C90">
      <w:pPr>
        <w:spacing w:line="440" w:lineRule="exact"/>
        <w:rPr>
          <w:rFonts w:eastAsia="黑体"/>
          <w:color w:val="auto"/>
          <w:sz w:val="24"/>
        </w:rPr>
      </w:pPr>
    </w:p>
    <w:p w14:paraId="0A242205">
      <w:pPr>
        <w:spacing w:line="440" w:lineRule="exact"/>
        <w:rPr>
          <w:rFonts w:eastAsia="黑体"/>
          <w:color w:val="auto"/>
          <w:sz w:val="24"/>
        </w:rPr>
      </w:pPr>
      <w:r>
        <w:rPr>
          <w:rFonts w:hint="eastAsia" w:eastAsia="黑体" w:cs="黑体"/>
          <w:color w:val="auto"/>
          <w:sz w:val="24"/>
        </w:rPr>
        <w:t>八、确定成交供应商</w:t>
      </w:r>
    </w:p>
    <w:p w14:paraId="4D9C131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3757D4F">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8E8ACDA">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1D618326">
      <w:pPr>
        <w:spacing w:line="440" w:lineRule="exact"/>
        <w:ind w:left="360" w:hanging="360" w:hangingChars="150"/>
        <w:rPr>
          <w:color w:val="auto"/>
          <w:sz w:val="24"/>
        </w:rPr>
      </w:pPr>
    </w:p>
    <w:p w14:paraId="5009DF9C">
      <w:pPr>
        <w:spacing w:line="440" w:lineRule="exact"/>
        <w:rPr>
          <w:rFonts w:eastAsia="黑体"/>
          <w:color w:val="auto"/>
          <w:sz w:val="24"/>
        </w:rPr>
      </w:pPr>
      <w:r>
        <w:rPr>
          <w:rFonts w:hint="eastAsia" w:eastAsia="黑体" w:cs="黑体"/>
          <w:color w:val="auto"/>
          <w:sz w:val="24"/>
        </w:rPr>
        <w:t>九、发布成交公告</w:t>
      </w:r>
    </w:p>
    <w:p w14:paraId="0A9D4B04">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2B873FE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978F966">
      <w:pPr>
        <w:spacing w:line="440" w:lineRule="exact"/>
        <w:rPr>
          <w:rFonts w:eastAsia="黑体"/>
          <w:color w:val="auto"/>
          <w:sz w:val="24"/>
        </w:rPr>
      </w:pPr>
    </w:p>
    <w:p w14:paraId="2235AD4D">
      <w:pPr>
        <w:spacing w:line="440" w:lineRule="exact"/>
        <w:rPr>
          <w:rFonts w:eastAsia="黑体"/>
          <w:color w:val="auto"/>
          <w:sz w:val="24"/>
        </w:rPr>
      </w:pPr>
      <w:r>
        <w:rPr>
          <w:rFonts w:hint="eastAsia" w:eastAsia="黑体" w:cs="黑体"/>
          <w:color w:val="auto"/>
          <w:sz w:val="24"/>
        </w:rPr>
        <w:t>十、签订合同</w:t>
      </w:r>
    </w:p>
    <w:p w14:paraId="1B95E1D1">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0D8B21DE">
      <w:pPr>
        <w:spacing w:line="440" w:lineRule="exact"/>
        <w:rPr>
          <w:color w:val="auto"/>
          <w:sz w:val="24"/>
        </w:rPr>
      </w:pPr>
    </w:p>
    <w:p w14:paraId="1A2F8B70">
      <w:pPr>
        <w:spacing w:line="440" w:lineRule="exact"/>
        <w:rPr>
          <w:rFonts w:eastAsia="黑体"/>
          <w:color w:val="auto"/>
          <w:sz w:val="24"/>
        </w:rPr>
      </w:pPr>
      <w:r>
        <w:rPr>
          <w:rFonts w:hint="eastAsia" w:eastAsia="黑体" w:cs="黑体"/>
          <w:color w:val="auto"/>
          <w:sz w:val="24"/>
        </w:rPr>
        <w:t>十一、付款方式</w:t>
      </w:r>
    </w:p>
    <w:p w14:paraId="3C9AB7D0">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p>
    <w:p w14:paraId="79B0126E">
      <w:pPr>
        <w:spacing w:line="440" w:lineRule="exact"/>
        <w:rPr>
          <w:rFonts w:eastAsia="黑体"/>
          <w:color w:val="auto"/>
          <w:sz w:val="24"/>
        </w:rPr>
      </w:pPr>
    </w:p>
    <w:p w14:paraId="4C015947">
      <w:pPr>
        <w:spacing w:line="440" w:lineRule="exact"/>
        <w:rPr>
          <w:rFonts w:eastAsia="黑体"/>
          <w:color w:val="auto"/>
          <w:sz w:val="24"/>
        </w:rPr>
      </w:pPr>
      <w:r>
        <w:rPr>
          <w:rFonts w:hint="eastAsia" w:eastAsia="黑体" w:cs="黑体"/>
          <w:color w:val="auto"/>
          <w:sz w:val="24"/>
        </w:rPr>
        <w:t>十二、适用法律</w:t>
      </w:r>
    </w:p>
    <w:p w14:paraId="695BF8AC">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26E8C194">
      <w:pPr>
        <w:spacing w:line="500" w:lineRule="exact"/>
        <w:jc w:val="center"/>
        <w:rPr>
          <w:color w:val="auto"/>
          <w:sz w:val="36"/>
          <w:szCs w:val="36"/>
        </w:rPr>
        <w:sectPr>
          <w:headerReference r:id="rId6" w:type="default"/>
          <w:pgSz w:w="11906" w:h="16838"/>
          <w:pgMar w:top="1440" w:right="1800" w:bottom="1440" w:left="1800" w:header="851" w:footer="992" w:gutter="0"/>
          <w:cols w:space="425" w:num="1"/>
          <w:docGrid w:type="lines" w:linePitch="312" w:charSpace="0"/>
        </w:sectPr>
      </w:pPr>
    </w:p>
    <w:p w14:paraId="47B32E6F">
      <w:pPr>
        <w:spacing w:line="500" w:lineRule="exact"/>
        <w:jc w:val="center"/>
        <w:rPr>
          <w:color w:val="auto"/>
          <w:sz w:val="36"/>
          <w:szCs w:val="36"/>
        </w:rPr>
      </w:pPr>
      <w:r>
        <w:rPr>
          <w:color w:val="auto"/>
          <w:sz w:val="36"/>
          <w:szCs w:val="36"/>
        </w:rPr>
        <w:t>第三章</w:t>
      </w:r>
      <w:r>
        <w:rPr>
          <w:rFonts w:hint="eastAsia"/>
          <w:color w:val="auto"/>
          <w:sz w:val="36"/>
          <w:szCs w:val="36"/>
        </w:rPr>
        <w:t xml:space="preserve">  维修</w:t>
      </w:r>
      <w:r>
        <w:rPr>
          <w:color w:val="auto"/>
          <w:sz w:val="36"/>
          <w:szCs w:val="36"/>
        </w:rPr>
        <w:t>货物（服务）技术规格、参数及要求</w:t>
      </w:r>
    </w:p>
    <w:p w14:paraId="5062C08E">
      <w:pPr>
        <w:spacing w:before="240" w:after="60"/>
        <w:jc w:val="left"/>
        <w:outlineLvl w:val="0"/>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val="en-US" w:eastAsia="zh-CN"/>
        </w:rPr>
        <w:t>服务</w:t>
      </w:r>
      <w:r>
        <w:rPr>
          <w:rFonts w:hint="eastAsia" w:ascii="宋体" w:hAnsi="宋体" w:cs="宋体"/>
          <w:color w:val="auto"/>
          <w:sz w:val="24"/>
        </w:rPr>
        <w:t>具体技术参数及要求</w:t>
      </w:r>
    </w:p>
    <w:p w14:paraId="0030EBCF">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1.针对文博行业跨学科广泛特点和行业使用习惯，设置文博知识导航、学科导航两套体系。文博知识导航分为博物馆研究、文物研究、考古研究、历史研究、相关学科5类；学科导航分为基础学科、工程科技、农林医学、哲学与人文、社会科学、信息科技、经济与管理7类。</w:t>
      </w:r>
    </w:p>
    <w:p w14:paraId="433356CA">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资源类型涵盖专业期刊文献、学位论文、会议论文、报纸、年鉴、中国专利、海外专利、国家标准、行业标准、国内标准题录、国外标准题录、科技成果、政策法规、动态文献、专家、外文期刊、科研项目、工具书、考古报告、社教案例、文物、展览等资源。</w:t>
      </w:r>
    </w:p>
    <w:p w14:paraId="27149332">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3.资源数量，专业期刊文献不少于1200万篇、学位论文不少于120万篇、会议论文不少于75万篇、报纸不少于135万篇、年鉴不少于390万篇。总文献数量不少于2100万篇。</w:t>
      </w:r>
    </w:p>
    <w:p w14:paraId="22490411">
      <w:pPr>
        <w:spacing w:line="440" w:lineRule="exact"/>
        <w:rPr>
          <w:rFonts w:hint="eastAsia" w:ascii="宋体" w:hAnsi="宋体"/>
          <w:color w:val="auto"/>
          <w:sz w:val="24"/>
          <w:szCs w:val="22"/>
        </w:rPr>
      </w:pPr>
      <w:r>
        <w:rPr>
          <w:rFonts w:hint="eastAsia" w:ascii="宋体" w:hAnsi="宋体"/>
          <w:color w:val="auto"/>
          <w:sz w:val="24"/>
          <w:szCs w:val="22"/>
        </w:rPr>
        <w:t>4.上述资源需有合法版权，提供承诺函或相关协议复印件。</w:t>
      </w:r>
    </w:p>
    <w:p w14:paraId="004096D5">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5.整书整刊导览：提供行业考古报告、期刊、工具书、年鉴、会议论文等资源的整书在线阅读。</w:t>
      </w:r>
    </w:p>
    <w:p w14:paraId="66570909">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6.资源统一检索：可同时选择考古报告、社教案例、文物、展览、期刊、博硕论文、会议等若干资源库统一底层检索，实现文献来源分组可视化查询；也可在考古报告、社教案例、文物、展览、动态文献等子库中选择章节名称、出版者、出版单位、文物名称、展览主题、来源等特有字段实现跨库检索，提供多种检索方式可一站式查询。</w:t>
      </w:r>
    </w:p>
    <w:p w14:paraId="137F1821">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7.指标分析：可借助发文篇数、被引频次、H指数、G指数等多项分析指标了解行业学术发展及成果扩散情况，分析写作脉络，广泛传播个人学术成果，把握行业研究热点和创新点。</w:t>
      </w:r>
    </w:p>
    <w:p w14:paraId="07AA749C">
      <w:pPr>
        <w:spacing w:line="440" w:lineRule="exact"/>
        <w:ind w:firstLine="480" w:firstLineChars="200"/>
        <w:rPr>
          <w:rFonts w:hint="eastAsia" w:ascii="宋体" w:hAnsi="宋体"/>
          <w:color w:val="auto"/>
          <w:sz w:val="24"/>
          <w:szCs w:val="22"/>
        </w:rPr>
      </w:pPr>
    </w:p>
    <w:p w14:paraId="44FD8ECD">
      <w:pPr>
        <w:spacing w:line="440" w:lineRule="exact"/>
        <w:rPr>
          <w:rFonts w:ascii="宋体" w:hAnsi="宋体"/>
          <w:color w:val="auto"/>
          <w:sz w:val="24"/>
          <w:szCs w:val="22"/>
        </w:rPr>
      </w:pPr>
      <w:r>
        <w:rPr>
          <w:rFonts w:hint="eastAsia" w:ascii="宋体" w:hAnsi="宋体"/>
          <w:color w:val="auto"/>
          <w:sz w:val="24"/>
          <w:szCs w:val="22"/>
        </w:rPr>
        <w:t>二、合同草案条款</w:t>
      </w:r>
    </w:p>
    <w:p w14:paraId="52D8A8D7">
      <w:pPr>
        <w:spacing w:line="440" w:lineRule="exact"/>
        <w:rPr>
          <w:rFonts w:ascii="宋体" w:hAnsi="宋体"/>
          <w:color w:val="auto"/>
          <w:sz w:val="24"/>
          <w:szCs w:val="22"/>
        </w:rPr>
      </w:pPr>
      <w:r>
        <w:rPr>
          <w:rFonts w:hint="eastAsia" w:ascii="宋体" w:hAnsi="宋体"/>
          <w:color w:val="auto"/>
          <w:sz w:val="24"/>
          <w:szCs w:val="22"/>
        </w:rPr>
        <w:t>2.1交付需求：</w:t>
      </w:r>
    </w:p>
    <w:p w14:paraId="491848EC">
      <w:pPr>
        <w:spacing w:line="440" w:lineRule="exact"/>
        <w:rPr>
          <w:rFonts w:ascii="宋体" w:hAnsi="宋体"/>
          <w:color w:val="auto"/>
          <w:sz w:val="24"/>
          <w:szCs w:val="22"/>
        </w:rPr>
      </w:pPr>
      <w:r>
        <w:rPr>
          <w:rFonts w:hint="eastAsia" w:ascii="宋体" w:hAnsi="宋体"/>
          <w:color w:val="auto"/>
          <w:sz w:val="24"/>
          <w:szCs w:val="22"/>
        </w:rPr>
        <w:t>2.1.1交货时间：合同签订之日起15个日历天内实施完毕。</w:t>
      </w:r>
    </w:p>
    <w:p w14:paraId="02C474F4">
      <w:pPr>
        <w:spacing w:line="440" w:lineRule="exact"/>
        <w:rPr>
          <w:rFonts w:ascii="宋体" w:hAnsi="宋体"/>
          <w:color w:val="auto"/>
          <w:sz w:val="24"/>
          <w:szCs w:val="22"/>
        </w:rPr>
      </w:pPr>
      <w:r>
        <w:rPr>
          <w:rFonts w:hint="eastAsia" w:ascii="宋体" w:hAnsi="宋体"/>
          <w:color w:val="auto"/>
          <w:sz w:val="24"/>
          <w:szCs w:val="22"/>
        </w:rPr>
        <w:t>2.1.2交货地点：湖北省</w:t>
      </w:r>
      <w:r>
        <w:rPr>
          <w:rFonts w:hint="eastAsia" w:ascii="宋体" w:hAnsi="宋体"/>
          <w:color w:val="auto"/>
          <w:sz w:val="24"/>
          <w:szCs w:val="22"/>
          <w:lang w:eastAsia="zh-CN"/>
        </w:rPr>
        <w:t>文物考古研究院</w:t>
      </w:r>
      <w:r>
        <w:rPr>
          <w:rFonts w:hint="eastAsia" w:ascii="宋体" w:hAnsi="宋体"/>
          <w:color w:val="auto"/>
          <w:sz w:val="24"/>
          <w:szCs w:val="22"/>
        </w:rPr>
        <w:t>(或采购人指定的地点) 。</w:t>
      </w:r>
    </w:p>
    <w:p w14:paraId="3B9ED9EE">
      <w:pPr>
        <w:spacing w:line="440" w:lineRule="exact"/>
        <w:rPr>
          <w:rFonts w:ascii="宋体" w:hAnsi="宋体"/>
          <w:color w:val="auto"/>
          <w:sz w:val="24"/>
          <w:szCs w:val="22"/>
        </w:rPr>
      </w:pPr>
      <w:r>
        <w:rPr>
          <w:rFonts w:hint="eastAsia" w:ascii="宋体" w:hAnsi="宋体"/>
          <w:color w:val="auto"/>
          <w:sz w:val="24"/>
          <w:szCs w:val="22"/>
        </w:rPr>
        <w:t>2.1.</w:t>
      </w:r>
      <w:r>
        <w:rPr>
          <w:rFonts w:hint="eastAsia" w:ascii="宋体" w:hAnsi="宋体"/>
          <w:color w:val="auto"/>
          <w:sz w:val="24"/>
          <w:szCs w:val="22"/>
          <w:lang w:val="en-US" w:eastAsia="zh-CN"/>
        </w:rPr>
        <w:t>3</w:t>
      </w:r>
      <w:r>
        <w:rPr>
          <w:rFonts w:hint="eastAsia" w:ascii="宋体" w:hAnsi="宋体"/>
          <w:color w:val="auto"/>
          <w:sz w:val="24"/>
          <w:szCs w:val="22"/>
        </w:rPr>
        <w:t>合同签订及付款方式。</w:t>
      </w:r>
    </w:p>
    <w:p w14:paraId="614F22A4">
      <w:pPr>
        <w:spacing w:line="440" w:lineRule="exact"/>
        <w:rPr>
          <w:rFonts w:ascii="宋体" w:hAnsi="宋体"/>
          <w:color w:val="auto"/>
          <w:sz w:val="24"/>
          <w:szCs w:val="22"/>
        </w:rPr>
      </w:pPr>
      <w:r>
        <w:rPr>
          <w:rFonts w:hint="eastAsia" w:ascii="宋体" w:hAnsi="宋体"/>
          <w:color w:val="auto"/>
          <w:sz w:val="24"/>
          <w:szCs w:val="22"/>
        </w:rPr>
        <w:t>2.1.</w:t>
      </w:r>
      <w:r>
        <w:rPr>
          <w:rFonts w:hint="eastAsia" w:ascii="宋体" w:hAnsi="宋体"/>
          <w:color w:val="auto"/>
          <w:sz w:val="24"/>
          <w:szCs w:val="22"/>
          <w:lang w:val="en-US" w:eastAsia="zh-CN"/>
        </w:rPr>
        <w:t>4</w:t>
      </w:r>
      <w:r>
        <w:rPr>
          <w:rFonts w:hint="eastAsia" w:ascii="宋体" w:hAnsi="宋体"/>
          <w:color w:val="auto"/>
          <w:sz w:val="24"/>
          <w:szCs w:val="22"/>
        </w:rPr>
        <w:t>本次采购合同由采购人与成交供应商签订。</w:t>
      </w:r>
    </w:p>
    <w:p w14:paraId="181EF04A">
      <w:pPr>
        <w:spacing w:line="440" w:lineRule="exact"/>
        <w:ind w:left="280" w:hanging="240" w:hangingChars="100"/>
        <w:rPr>
          <w:rFonts w:hint="eastAsia" w:ascii="宋体" w:hAnsi="宋体"/>
          <w:color w:val="auto"/>
          <w:sz w:val="24"/>
          <w:szCs w:val="22"/>
        </w:rPr>
      </w:pPr>
      <w:r>
        <w:rPr>
          <w:rFonts w:hint="eastAsia" w:ascii="宋体" w:hAnsi="宋体"/>
          <w:color w:val="auto"/>
          <w:sz w:val="24"/>
          <w:szCs w:val="22"/>
        </w:rPr>
        <w:t>2.1.</w:t>
      </w:r>
      <w:r>
        <w:rPr>
          <w:rFonts w:hint="eastAsia" w:ascii="宋体" w:hAnsi="宋体"/>
          <w:color w:val="auto"/>
          <w:sz w:val="24"/>
          <w:szCs w:val="22"/>
          <w:lang w:val="en-US" w:eastAsia="zh-CN"/>
        </w:rPr>
        <w:t>5</w:t>
      </w:r>
      <w:r>
        <w:rPr>
          <w:rFonts w:hint="eastAsia" w:ascii="宋体" w:hAnsi="宋体"/>
          <w:color w:val="auto"/>
          <w:sz w:val="24"/>
          <w:szCs w:val="22"/>
        </w:rPr>
        <w:t>付款方式：</w:t>
      </w:r>
      <w:r>
        <w:rPr>
          <w:rFonts w:hint="eastAsia" w:ascii="宋体" w:hAnsi="宋体"/>
          <w:color w:val="auto"/>
          <w:sz w:val="24"/>
          <w:szCs w:val="22"/>
          <w:lang w:val="en-US" w:eastAsia="zh-CN"/>
        </w:rPr>
        <w:t>按照采购方案及签订合同约定方式付款。</w:t>
      </w:r>
      <w:r>
        <w:rPr>
          <w:rFonts w:hint="eastAsia" w:ascii="宋体" w:hAnsi="宋体"/>
          <w:color w:val="auto"/>
          <w:sz w:val="24"/>
          <w:szCs w:val="22"/>
        </w:rPr>
        <w:t>采购人按湖北省财政厅相关规定将结算款从国库支付至供应商对公账户。供应商认可采购人按约定的付款时间向湖北省财政厅提出了资金支付申请，则视同采购人已履行了合同付款义务。</w:t>
      </w:r>
    </w:p>
    <w:p w14:paraId="387BF6BB">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0CC60FD4">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2EDF8AB6">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w:t>
      </w:r>
    </w:p>
    <w:p w14:paraId="7E52598A">
      <w:pPr>
        <w:spacing w:line="360" w:lineRule="auto"/>
        <w:ind w:left="566" w:leftChars="202"/>
        <w:rPr>
          <w:rFonts w:ascii="宋体" w:hAnsi="宋体"/>
          <w:b/>
          <w:color w:val="auto"/>
          <w:sz w:val="24"/>
        </w:rPr>
      </w:pPr>
    </w:p>
    <w:p w14:paraId="27C3AD93">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3F760B85">
      <w:pPr>
        <w:spacing w:line="360" w:lineRule="auto"/>
        <w:ind w:left="238" w:leftChars="85" w:firstLine="240" w:firstLineChars="100"/>
        <w:rPr>
          <w:rFonts w:hint="eastAsia" w:ascii="宋体" w:hAnsi="宋体"/>
          <w:color w:val="auto"/>
          <w:sz w:val="24"/>
          <w:szCs w:val="22"/>
        </w:rPr>
      </w:pPr>
      <w:r>
        <w:rPr>
          <w:rFonts w:hint="eastAsia" w:ascii="宋体" w:hAnsi="宋体"/>
          <w:color w:val="auto"/>
          <w:sz w:val="24"/>
          <w:szCs w:val="22"/>
        </w:rPr>
        <w:t>根据符合采购需求、质量和服务相等且报价（评审价）最低的原则确定成交</w:t>
      </w:r>
    </w:p>
    <w:p w14:paraId="0EF448F2">
      <w:pPr>
        <w:spacing w:line="360" w:lineRule="auto"/>
        <w:rPr>
          <w:rFonts w:hint="eastAsia" w:ascii="宋体" w:hAnsi="宋体"/>
          <w:color w:val="auto"/>
          <w:sz w:val="24"/>
          <w:szCs w:val="22"/>
        </w:rPr>
      </w:pPr>
      <w:r>
        <w:rPr>
          <w:rFonts w:hint="eastAsia" w:ascii="宋体" w:hAnsi="宋体"/>
          <w:color w:val="auto"/>
          <w:sz w:val="24"/>
          <w:szCs w:val="22"/>
        </w:rPr>
        <w:t>候选供应商。</w:t>
      </w:r>
    </w:p>
    <w:p w14:paraId="0C10D9B2">
      <w:pPr>
        <w:spacing w:line="360" w:lineRule="auto"/>
        <w:ind w:left="240" w:hanging="240" w:hangingChars="100"/>
        <w:rPr>
          <w:rFonts w:hint="eastAsia" w:ascii="宋体" w:hAnsi="宋体"/>
          <w:color w:val="auto"/>
          <w:sz w:val="24"/>
          <w:szCs w:val="22"/>
        </w:rPr>
      </w:pPr>
    </w:p>
    <w:p w14:paraId="428029EB">
      <w:pPr>
        <w:spacing w:line="360" w:lineRule="auto"/>
        <w:ind w:left="240" w:hanging="240" w:hangingChars="100"/>
        <w:rPr>
          <w:rFonts w:hint="eastAsia" w:ascii="宋体" w:hAnsi="宋体"/>
          <w:color w:val="auto"/>
          <w:sz w:val="24"/>
          <w:szCs w:val="22"/>
        </w:rPr>
      </w:pPr>
    </w:p>
    <w:p w14:paraId="5FC654DA">
      <w:pPr>
        <w:spacing w:line="360" w:lineRule="auto"/>
        <w:ind w:left="240" w:hanging="240" w:hangingChars="100"/>
        <w:rPr>
          <w:rFonts w:hint="eastAsia" w:ascii="宋体" w:hAnsi="宋体"/>
          <w:color w:val="auto"/>
          <w:sz w:val="24"/>
          <w:szCs w:val="22"/>
        </w:rPr>
      </w:pPr>
    </w:p>
    <w:p w14:paraId="70755C96">
      <w:pPr>
        <w:spacing w:line="360" w:lineRule="auto"/>
        <w:ind w:left="240" w:hanging="240" w:hangingChars="100"/>
        <w:rPr>
          <w:rFonts w:hint="eastAsia" w:ascii="宋体" w:hAnsi="宋体"/>
          <w:color w:val="auto"/>
          <w:sz w:val="24"/>
          <w:szCs w:val="22"/>
        </w:rPr>
      </w:pPr>
    </w:p>
    <w:p w14:paraId="688D033F">
      <w:pPr>
        <w:spacing w:line="360" w:lineRule="auto"/>
        <w:ind w:left="240" w:hanging="240" w:hangingChars="100"/>
        <w:rPr>
          <w:rFonts w:hint="eastAsia" w:ascii="宋体" w:hAnsi="宋体"/>
          <w:color w:val="auto"/>
          <w:sz w:val="24"/>
          <w:szCs w:val="22"/>
        </w:rPr>
      </w:pPr>
    </w:p>
    <w:p w14:paraId="0FA7FFB0">
      <w:pPr>
        <w:spacing w:line="360" w:lineRule="auto"/>
        <w:ind w:left="240" w:hanging="240" w:hangingChars="100"/>
        <w:rPr>
          <w:rFonts w:hint="eastAsia" w:ascii="宋体" w:hAnsi="宋体"/>
          <w:color w:val="auto"/>
          <w:sz w:val="24"/>
          <w:szCs w:val="22"/>
        </w:rPr>
      </w:pPr>
    </w:p>
    <w:p w14:paraId="44E958BA">
      <w:pPr>
        <w:spacing w:line="360" w:lineRule="auto"/>
        <w:ind w:left="240" w:hanging="240" w:hangingChars="100"/>
        <w:rPr>
          <w:rFonts w:hint="eastAsia" w:ascii="宋体" w:hAnsi="宋体"/>
          <w:color w:val="auto"/>
          <w:sz w:val="24"/>
          <w:szCs w:val="22"/>
        </w:rPr>
      </w:pPr>
    </w:p>
    <w:p w14:paraId="30E41CA1">
      <w:pPr>
        <w:spacing w:line="360" w:lineRule="auto"/>
        <w:ind w:left="240" w:hanging="240" w:hangingChars="100"/>
        <w:rPr>
          <w:rFonts w:hint="eastAsia" w:ascii="宋体" w:hAnsi="宋体"/>
          <w:color w:val="auto"/>
          <w:sz w:val="24"/>
          <w:szCs w:val="22"/>
        </w:rPr>
      </w:pPr>
    </w:p>
    <w:p w14:paraId="4C081BC7">
      <w:pPr>
        <w:spacing w:line="360" w:lineRule="auto"/>
        <w:ind w:left="240" w:hanging="240" w:hangingChars="100"/>
        <w:rPr>
          <w:rFonts w:hint="eastAsia" w:ascii="宋体" w:hAnsi="宋体"/>
          <w:color w:val="auto"/>
          <w:sz w:val="24"/>
          <w:szCs w:val="22"/>
        </w:rPr>
      </w:pPr>
    </w:p>
    <w:p w14:paraId="226AB78C">
      <w:pPr>
        <w:spacing w:line="360" w:lineRule="auto"/>
        <w:ind w:left="240" w:hanging="240" w:hangingChars="100"/>
        <w:rPr>
          <w:rFonts w:hint="eastAsia" w:ascii="宋体" w:hAnsi="宋体"/>
          <w:color w:val="auto"/>
          <w:sz w:val="24"/>
          <w:szCs w:val="22"/>
        </w:rPr>
      </w:pPr>
    </w:p>
    <w:p w14:paraId="6039781B">
      <w:pPr>
        <w:spacing w:line="360" w:lineRule="auto"/>
        <w:ind w:left="240" w:hanging="240" w:hangingChars="100"/>
        <w:rPr>
          <w:rFonts w:hint="eastAsia" w:ascii="宋体" w:hAnsi="宋体"/>
          <w:color w:val="auto"/>
          <w:sz w:val="24"/>
          <w:szCs w:val="22"/>
        </w:rPr>
      </w:pPr>
    </w:p>
    <w:p w14:paraId="483E55EE">
      <w:pPr>
        <w:spacing w:line="360" w:lineRule="auto"/>
        <w:ind w:left="240" w:hanging="240" w:hangingChars="100"/>
        <w:rPr>
          <w:rFonts w:hint="eastAsia" w:ascii="宋体" w:hAnsi="宋体"/>
          <w:color w:val="auto"/>
          <w:sz w:val="24"/>
          <w:szCs w:val="22"/>
        </w:rPr>
      </w:pPr>
    </w:p>
    <w:p w14:paraId="0EE65F61">
      <w:pPr>
        <w:spacing w:line="360" w:lineRule="auto"/>
        <w:ind w:left="240" w:hanging="240" w:hangingChars="100"/>
        <w:rPr>
          <w:rFonts w:hint="eastAsia" w:ascii="宋体" w:hAnsi="宋体"/>
          <w:color w:val="auto"/>
          <w:sz w:val="24"/>
          <w:szCs w:val="22"/>
        </w:rPr>
      </w:pPr>
      <w:bookmarkStart w:id="0" w:name="_GoBack"/>
      <w:bookmarkEnd w:id="0"/>
    </w:p>
    <w:p w14:paraId="58AEC2ED">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4549978D">
      <w:pPr>
        <w:spacing w:line="440" w:lineRule="exact"/>
        <w:jc w:val="center"/>
        <w:rPr>
          <w:rFonts w:eastAsia="仿宋_GB2312"/>
          <w:b/>
          <w:color w:val="auto"/>
          <w:sz w:val="44"/>
          <w:szCs w:val="44"/>
        </w:rPr>
      </w:pPr>
    </w:p>
    <w:p w14:paraId="4A912DC5">
      <w:pPr>
        <w:spacing w:line="300" w:lineRule="auto"/>
        <w:ind w:firstLine="480" w:firstLineChars="200"/>
        <w:rPr>
          <w:color w:val="auto"/>
          <w:sz w:val="24"/>
        </w:rPr>
      </w:pPr>
      <w:r>
        <w:rPr>
          <w:color w:val="auto"/>
          <w:sz w:val="24"/>
        </w:rPr>
        <w:t>根据《政府采购法》和《</w:t>
      </w:r>
      <w:r>
        <w:rPr>
          <w:rFonts w:hint="eastAsia"/>
          <w:color w:val="auto"/>
          <w:sz w:val="24"/>
          <w:lang w:eastAsia="zh-CN"/>
        </w:rPr>
        <w:t>民法典</w:t>
      </w:r>
      <w:r>
        <w:rPr>
          <w:color w:val="auto"/>
          <w:sz w:val="24"/>
        </w:rPr>
        <w:t>》。采购人和供应商之间的权利和义务，应当按照平等的原则以合同方式约定。此合同书仅作为签订正式合同时的参考，正式合同书应包括本参考格式之内容。</w:t>
      </w:r>
    </w:p>
    <w:p w14:paraId="624A547D">
      <w:pPr>
        <w:spacing w:line="300" w:lineRule="auto"/>
        <w:ind w:firstLine="539" w:firstLineChars="245"/>
        <w:rPr>
          <w:color w:val="auto"/>
          <w:spacing w:val="-10"/>
          <w:sz w:val="24"/>
        </w:rPr>
      </w:pPr>
    </w:p>
    <w:p w14:paraId="21E773F0">
      <w:pPr>
        <w:spacing w:line="500" w:lineRule="exact"/>
        <w:ind w:firstLine="540"/>
        <w:jc w:val="center"/>
        <w:rPr>
          <w:b/>
          <w:color w:val="auto"/>
          <w:kern w:val="0"/>
          <w:sz w:val="36"/>
          <w:szCs w:val="36"/>
        </w:rPr>
      </w:pPr>
      <w:r>
        <w:rPr>
          <w:b/>
          <w:color w:val="auto"/>
          <w:kern w:val="0"/>
          <w:sz w:val="36"/>
          <w:szCs w:val="36"/>
        </w:rPr>
        <w:t>合同书</w:t>
      </w:r>
    </w:p>
    <w:p w14:paraId="65A4DCD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17BA0C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5EEA91B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5ACC30A7">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0188F37C">
      <w:pPr>
        <w:spacing w:line="500" w:lineRule="exact"/>
        <w:ind w:firstLine="480" w:firstLineChars="200"/>
        <w:rPr>
          <w:color w:val="auto"/>
          <w:sz w:val="24"/>
          <w:szCs w:val="20"/>
        </w:rPr>
      </w:pPr>
      <w:r>
        <w:rPr>
          <w:color w:val="auto"/>
          <w:sz w:val="24"/>
          <w:szCs w:val="20"/>
        </w:rPr>
        <w:t>本合同由（以下简称“需方”）与（以下简称“供方”）签订。</w:t>
      </w:r>
    </w:p>
    <w:p w14:paraId="0135B3B5">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FA0DB77">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017EDBE4">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255F4A10">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1C3E5984">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2B28ABEF">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2FA78298">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2B4DC6F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21785B6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55B57EA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6E76925C">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2F019702">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174ADE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24CCF82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655F9CBA">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5AB8A69D">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60A56B49">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33A843FA">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271B8612">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7D193DB8">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2F544305">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17AB5C7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3A25F46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4815C17C">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72CBFF7E">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3C88E7F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7DFCE99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2EF7B9ED">
      <w:pPr>
        <w:tabs>
          <w:tab w:val="left" w:pos="4860"/>
        </w:tabs>
        <w:autoSpaceDE w:val="0"/>
        <w:autoSpaceDN w:val="0"/>
        <w:adjustRightInd w:val="0"/>
        <w:spacing w:line="500" w:lineRule="exact"/>
        <w:ind w:firstLine="480" w:firstLineChars="200"/>
        <w:jc w:val="left"/>
        <w:rPr>
          <w:color w:val="auto"/>
          <w:kern w:val="0"/>
          <w:sz w:val="24"/>
          <w:szCs w:val="20"/>
        </w:rPr>
      </w:pPr>
    </w:p>
    <w:p w14:paraId="50CB0F5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34FB566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43BF2E7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4F46C65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2439029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39C3233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407C12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2955361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0E0CA79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25D89B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7776A964">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19963853">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139807B5">
      <w:pPr>
        <w:adjustRightInd w:val="0"/>
        <w:snapToGrid w:val="0"/>
        <w:jc w:val="center"/>
        <w:outlineLvl w:val="0"/>
        <w:rPr>
          <w:b/>
          <w:color w:val="auto"/>
          <w:sz w:val="18"/>
          <w:szCs w:val="18"/>
        </w:rPr>
      </w:pPr>
    </w:p>
    <w:p w14:paraId="72D35E3C">
      <w:pPr>
        <w:adjustRightInd w:val="0"/>
        <w:snapToGrid w:val="0"/>
        <w:outlineLvl w:val="0"/>
        <w:rPr>
          <w:color w:val="auto"/>
          <w:szCs w:val="28"/>
        </w:rPr>
      </w:pPr>
      <w:r>
        <w:rPr>
          <w:color w:val="auto"/>
          <w:szCs w:val="28"/>
        </w:rPr>
        <w:t>封面：</w:t>
      </w:r>
    </w:p>
    <w:p w14:paraId="2398B4BA">
      <w:pPr>
        <w:pStyle w:val="18"/>
        <w:tabs>
          <w:tab w:val="left" w:pos="1260"/>
        </w:tabs>
        <w:jc w:val="center"/>
        <w:rPr>
          <w:rFonts w:ascii="Times New Roman" w:hAnsi="Times New Roman" w:cs="Times New Roman"/>
          <w:bCs/>
          <w:color w:val="auto"/>
          <w:spacing w:val="100"/>
          <w:w w:val="110"/>
          <w:kern w:val="0"/>
          <w:sz w:val="52"/>
          <w:szCs w:val="52"/>
        </w:rPr>
      </w:pPr>
    </w:p>
    <w:p w14:paraId="60C70C41">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367D4C6A">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661DBEB8">
      <w:pPr>
        <w:pStyle w:val="18"/>
        <w:jc w:val="center"/>
        <w:rPr>
          <w:rFonts w:ascii="Times New Roman" w:hAnsi="Times New Roman" w:cs="Times New Roman"/>
          <w:color w:val="auto"/>
          <w:sz w:val="44"/>
        </w:rPr>
      </w:pPr>
    </w:p>
    <w:p w14:paraId="26F8CE8A">
      <w:pPr>
        <w:pStyle w:val="18"/>
        <w:jc w:val="center"/>
        <w:rPr>
          <w:rFonts w:ascii="Times New Roman" w:hAnsi="Times New Roman" w:cs="Times New Roman"/>
          <w:color w:val="auto"/>
          <w:sz w:val="44"/>
        </w:rPr>
      </w:pPr>
    </w:p>
    <w:p w14:paraId="0E9C17F1">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31B5EFC0">
      <w:pPr>
        <w:pStyle w:val="16"/>
        <w:spacing w:line="360" w:lineRule="auto"/>
        <w:ind w:firstLine="1280" w:firstLineChars="400"/>
        <w:rPr>
          <w:color w:val="auto"/>
          <w:szCs w:val="32"/>
          <w:u w:val="single"/>
        </w:rPr>
      </w:pPr>
      <w:r>
        <w:rPr>
          <w:color w:val="auto"/>
          <w:szCs w:val="32"/>
        </w:rPr>
        <w:t>项目名称：</w:t>
      </w:r>
    </w:p>
    <w:p w14:paraId="45E47F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1821E538">
      <w:pPr>
        <w:pStyle w:val="18"/>
        <w:ind w:firstLine="1320" w:firstLineChars="300"/>
        <w:rPr>
          <w:rFonts w:ascii="Times New Roman" w:hAnsi="Times New Roman" w:cs="Times New Roman"/>
          <w:color w:val="auto"/>
          <w:sz w:val="44"/>
        </w:rPr>
      </w:pPr>
    </w:p>
    <w:p w14:paraId="0CE1AE36">
      <w:pPr>
        <w:pStyle w:val="18"/>
        <w:ind w:firstLine="1320" w:firstLineChars="300"/>
        <w:rPr>
          <w:rFonts w:ascii="Times New Roman" w:hAnsi="Times New Roman" w:cs="Times New Roman"/>
          <w:color w:val="auto"/>
          <w:sz w:val="44"/>
        </w:rPr>
      </w:pPr>
    </w:p>
    <w:p w14:paraId="5FBEB1EE">
      <w:pPr>
        <w:pStyle w:val="18"/>
        <w:ind w:firstLine="1320" w:firstLineChars="300"/>
        <w:rPr>
          <w:rFonts w:ascii="Times New Roman" w:hAnsi="Times New Roman" w:cs="Times New Roman"/>
          <w:color w:val="auto"/>
          <w:sz w:val="44"/>
        </w:rPr>
      </w:pPr>
    </w:p>
    <w:p w14:paraId="66D9898D">
      <w:pPr>
        <w:pStyle w:val="18"/>
        <w:ind w:firstLine="1320" w:firstLineChars="300"/>
        <w:rPr>
          <w:rFonts w:ascii="Times New Roman" w:hAnsi="Times New Roman" w:cs="Times New Roman"/>
          <w:color w:val="auto"/>
          <w:sz w:val="44"/>
        </w:rPr>
      </w:pPr>
    </w:p>
    <w:p w14:paraId="035963DE">
      <w:pPr>
        <w:pStyle w:val="18"/>
        <w:ind w:firstLine="1320" w:firstLineChars="300"/>
        <w:rPr>
          <w:rFonts w:ascii="Times New Roman" w:hAnsi="Times New Roman" w:cs="Times New Roman"/>
          <w:color w:val="auto"/>
          <w:sz w:val="44"/>
        </w:rPr>
      </w:pPr>
    </w:p>
    <w:p w14:paraId="0F5DB04B">
      <w:pPr>
        <w:pStyle w:val="18"/>
        <w:ind w:firstLine="1320" w:firstLineChars="300"/>
        <w:rPr>
          <w:rFonts w:ascii="Times New Roman" w:hAnsi="Times New Roman" w:cs="Times New Roman"/>
          <w:color w:val="auto"/>
          <w:sz w:val="44"/>
        </w:rPr>
      </w:pPr>
    </w:p>
    <w:p w14:paraId="13271253">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19393972">
      <w:pPr>
        <w:jc w:val="center"/>
        <w:rPr>
          <w:rFonts w:ascii="宋体" w:hAnsi="宋体"/>
          <w:color w:val="auto"/>
          <w:sz w:val="32"/>
          <w:szCs w:val="32"/>
        </w:rPr>
      </w:pPr>
      <w:r>
        <w:rPr>
          <w:rFonts w:ascii="宋体" w:hAnsi="宋体"/>
          <w:color w:val="auto"/>
          <w:sz w:val="32"/>
          <w:szCs w:val="32"/>
        </w:rPr>
        <w:t>年  月  日</w:t>
      </w:r>
    </w:p>
    <w:p w14:paraId="50095193">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A4DF59F">
      <w:pPr>
        <w:adjustRightInd w:val="0"/>
        <w:snapToGrid w:val="0"/>
        <w:outlineLvl w:val="0"/>
        <w:rPr>
          <w:color w:val="auto"/>
          <w:sz w:val="24"/>
        </w:rPr>
      </w:pPr>
      <w:r>
        <w:rPr>
          <w:color w:val="auto"/>
          <w:szCs w:val="21"/>
        </w:rPr>
        <w:br w:type="page"/>
      </w:r>
      <w:r>
        <w:rPr>
          <w:color w:val="auto"/>
          <w:sz w:val="24"/>
        </w:rPr>
        <w:t>附件1</w:t>
      </w:r>
    </w:p>
    <w:p w14:paraId="37E2D895">
      <w:pPr>
        <w:adjustRightInd w:val="0"/>
        <w:snapToGrid w:val="0"/>
        <w:jc w:val="center"/>
        <w:outlineLvl w:val="0"/>
        <w:rPr>
          <w:color w:val="auto"/>
          <w:sz w:val="32"/>
          <w:szCs w:val="32"/>
        </w:rPr>
      </w:pPr>
      <w:r>
        <w:rPr>
          <w:color w:val="auto"/>
          <w:sz w:val="32"/>
          <w:szCs w:val="32"/>
        </w:rPr>
        <w:t>谈判书</w:t>
      </w:r>
    </w:p>
    <w:p w14:paraId="1FD792CA">
      <w:pPr>
        <w:spacing w:line="500" w:lineRule="exact"/>
        <w:ind w:left="-118" w:leftChars="-42"/>
        <w:rPr>
          <w:rFonts w:eastAsia="仿宋_GB2312"/>
          <w:color w:val="auto"/>
          <w:szCs w:val="28"/>
        </w:rPr>
      </w:pPr>
    </w:p>
    <w:p w14:paraId="7DF0106D">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湖北省文物考古研究</w:t>
      </w:r>
      <w:r>
        <w:rPr>
          <w:rFonts w:hint="eastAsia" w:ascii="Times New Roman" w:hAnsi="Times New Roman" w:cs="Times New Roman"/>
          <w:color w:val="auto"/>
          <w:sz w:val="24"/>
          <w:u w:val="single"/>
          <w:lang w:eastAsia="zh-CN"/>
        </w:rPr>
        <w:t>院</w:t>
      </w:r>
      <w:r>
        <w:rPr>
          <w:rFonts w:ascii="Times New Roman" w:hAnsi="Times New Roman" w:cs="Times New Roman"/>
          <w:color w:val="auto"/>
          <w:sz w:val="24"/>
          <w:u w:val="single"/>
        </w:rPr>
        <w:t>)</w:t>
      </w:r>
    </w:p>
    <w:p w14:paraId="2F780D68">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160BF2">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6171BCF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63971B92">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4ADD2C6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36EBB7D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364FB33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70C2E7B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62F3B9E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254AE0E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583236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0D3E34A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124EF154">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5A870D18">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1D7CEBF">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13213509">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4434ED0E">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4FAD7A4E">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621F36BF">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7B4DDEA0">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01D42729">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34D97115">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20B101C2">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540423A">
      <w:pPr>
        <w:ind w:firstLine="3040" w:firstLineChars="950"/>
        <w:rPr>
          <w:color w:val="auto"/>
          <w:sz w:val="32"/>
          <w:szCs w:val="32"/>
        </w:rPr>
      </w:pPr>
      <w:r>
        <w:rPr>
          <w:color w:val="auto"/>
          <w:sz w:val="32"/>
          <w:szCs w:val="32"/>
        </w:rPr>
        <w:t>报价组成情况表</w:t>
      </w:r>
    </w:p>
    <w:p w14:paraId="5F2B5B19">
      <w:pPr>
        <w:spacing w:line="500" w:lineRule="exact"/>
        <w:rPr>
          <w:rFonts w:eastAsia="仿宋_GB2312"/>
          <w:color w:val="auto"/>
        </w:rPr>
      </w:pPr>
    </w:p>
    <w:p w14:paraId="4ACF29C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742041">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55DD2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779C143">
            <w:pPr>
              <w:adjustRightInd w:val="0"/>
              <w:snapToGrid w:val="0"/>
              <w:ind w:left="-118" w:leftChars="-42"/>
              <w:jc w:val="center"/>
              <w:rPr>
                <w:color w:val="auto"/>
                <w:sz w:val="24"/>
              </w:rPr>
            </w:pPr>
            <w:r>
              <w:rPr>
                <w:color w:val="auto"/>
                <w:sz w:val="24"/>
              </w:rPr>
              <w:t>序号</w:t>
            </w:r>
          </w:p>
        </w:tc>
        <w:tc>
          <w:tcPr>
            <w:tcW w:w="1868" w:type="dxa"/>
            <w:vAlign w:val="center"/>
          </w:tcPr>
          <w:p w14:paraId="54316B6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74B530C6">
            <w:pPr>
              <w:adjustRightInd w:val="0"/>
              <w:snapToGrid w:val="0"/>
              <w:jc w:val="center"/>
              <w:rPr>
                <w:color w:val="auto"/>
                <w:sz w:val="24"/>
              </w:rPr>
            </w:pPr>
            <w:r>
              <w:rPr>
                <w:color w:val="auto"/>
                <w:sz w:val="24"/>
              </w:rPr>
              <w:t>规格型号</w:t>
            </w:r>
          </w:p>
        </w:tc>
        <w:tc>
          <w:tcPr>
            <w:tcW w:w="805" w:type="dxa"/>
            <w:vAlign w:val="center"/>
          </w:tcPr>
          <w:p w14:paraId="1BF589F0">
            <w:pPr>
              <w:adjustRightInd w:val="0"/>
              <w:snapToGrid w:val="0"/>
              <w:jc w:val="center"/>
              <w:rPr>
                <w:color w:val="auto"/>
                <w:sz w:val="24"/>
              </w:rPr>
            </w:pPr>
            <w:r>
              <w:rPr>
                <w:color w:val="auto"/>
                <w:sz w:val="24"/>
              </w:rPr>
              <w:t>数量</w:t>
            </w:r>
          </w:p>
        </w:tc>
        <w:tc>
          <w:tcPr>
            <w:tcW w:w="1653" w:type="dxa"/>
            <w:vAlign w:val="center"/>
          </w:tcPr>
          <w:p w14:paraId="3A0354A7">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49C8EE67">
            <w:pPr>
              <w:adjustRightInd w:val="0"/>
              <w:snapToGrid w:val="0"/>
              <w:jc w:val="center"/>
              <w:rPr>
                <w:color w:val="auto"/>
                <w:sz w:val="24"/>
              </w:rPr>
            </w:pPr>
            <w:r>
              <w:rPr>
                <w:color w:val="auto"/>
                <w:sz w:val="24"/>
              </w:rPr>
              <w:t>单价</w:t>
            </w:r>
          </w:p>
        </w:tc>
        <w:tc>
          <w:tcPr>
            <w:tcW w:w="1136" w:type="dxa"/>
            <w:vAlign w:val="center"/>
          </w:tcPr>
          <w:p w14:paraId="5AA06801">
            <w:pPr>
              <w:adjustRightInd w:val="0"/>
              <w:snapToGrid w:val="0"/>
              <w:jc w:val="center"/>
              <w:rPr>
                <w:color w:val="auto"/>
                <w:sz w:val="24"/>
              </w:rPr>
            </w:pPr>
            <w:r>
              <w:rPr>
                <w:color w:val="auto"/>
                <w:sz w:val="24"/>
              </w:rPr>
              <w:t>备注</w:t>
            </w:r>
          </w:p>
        </w:tc>
      </w:tr>
      <w:tr w14:paraId="473FB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02D76A49">
            <w:pPr>
              <w:adjustRightInd w:val="0"/>
              <w:snapToGrid w:val="0"/>
              <w:ind w:left="-118" w:leftChars="-42"/>
              <w:jc w:val="center"/>
              <w:rPr>
                <w:color w:val="auto"/>
                <w:sz w:val="24"/>
              </w:rPr>
            </w:pPr>
            <w:r>
              <w:rPr>
                <w:color w:val="auto"/>
                <w:sz w:val="24"/>
              </w:rPr>
              <w:t>1</w:t>
            </w:r>
          </w:p>
        </w:tc>
        <w:tc>
          <w:tcPr>
            <w:tcW w:w="1868" w:type="dxa"/>
            <w:vAlign w:val="center"/>
          </w:tcPr>
          <w:p w14:paraId="4F70F779">
            <w:pPr>
              <w:adjustRightInd w:val="0"/>
              <w:snapToGrid w:val="0"/>
              <w:ind w:left="-118" w:leftChars="-42"/>
              <w:jc w:val="center"/>
              <w:rPr>
                <w:color w:val="auto"/>
                <w:sz w:val="24"/>
              </w:rPr>
            </w:pPr>
          </w:p>
        </w:tc>
        <w:tc>
          <w:tcPr>
            <w:tcW w:w="1236" w:type="dxa"/>
            <w:vAlign w:val="center"/>
          </w:tcPr>
          <w:p w14:paraId="0E5F83E8">
            <w:pPr>
              <w:adjustRightInd w:val="0"/>
              <w:snapToGrid w:val="0"/>
              <w:jc w:val="center"/>
              <w:rPr>
                <w:color w:val="auto"/>
                <w:sz w:val="24"/>
              </w:rPr>
            </w:pPr>
          </w:p>
        </w:tc>
        <w:tc>
          <w:tcPr>
            <w:tcW w:w="805" w:type="dxa"/>
            <w:vAlign w:val="center"/>
          </w:tcPr>
          <w:p w14:paraId="173082CB">
            <w:pPr>
              <w:adjustRightInd w:val="0"/>
              <w:snapToGrid w:val="0"/>
              <w:jc w:val="center"/>
              <w:rPr>
                <w:color w:val="auto"/>
                <w:sz w:val="24"/>
              </w:rPr>
            </w:pPr>
          </w:p>
        </w:tc>
        <w:tc>
          <w:tcPr>
            <w:tcW w:w="1653" w:type="dxa"/>
            <w:vAlign w:val="center"/>
          </w:tcPr>
          <w:p w14:paraId="566464DF">
            <w:pPr>
              <w:adjustRightInd w:val="0"/>
              <w:snapToGrid w:val="0"/>
              <w:jc w:val="center"/>
              <w:rPr>
                <w:color w:val="auto"/>
                <w:sz w:val="24"/>
              </w:rPr>
            </w:pPr>
          </w:p>
        </w:tc>
        <w:tc>
          <w:tcPr>
            <w:tcW w:w="912" w:type="dxa"/>
            <w:vAlign w:val="center"/>
          </w:tcPr>
          <w:p w14:paraId="30C6E115">
            <w:pPr>
              <w:adjustRightInd w:val="0"/>
              <w:snapToGrid w:val="0"/>
              <w:jc w:val="center"/>
              <w:rPr>
                <w:color w:val="auto"/>
                <w:sz w:val="24"/>
              </w:rPr>
            </w:pPr>
          </w:p>
        </w:tc>
        <w:tc>
          <w:tcPr>
            <w:tcW w:w="1136" w:type="dxa"/>
            <w:vAlign w:val="center"/>
          </w:tcPr>
          <w:p w14:paraId="7A4093B8">
            <w:pPr>
              <w:adjustRightInd w:val="0"/>
              <w:snapToGrid w:val="0"/>
              <w:jc w:val="center"/>
              <w:rPr>
                <w:color w:val="auto"/>
                <w:sz w:val="24"/>
              </w:rPr>
            </w:pPr>
          </w:p>
        </w:tc>
      </w:tr>
      <w:tr w14:paraId="2442F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2A1A4222">
            <w:pPr>
              <w:adjustRightInd w:val="0"/>
              <w:snapToGrid w:val="0"/>
              <w:ind w:left="-118" w:leftChars="-42"/>
              <w:jc w:val="center"/>
              <w:rPr>
                <w:color w:val="auto"/>
                <w:sz w:val="24"/>
              </w:rPr>
            </w:pPr>
            <w:r>
              <w:rPr>
                <w:color w:val="auto"/>
                <w:sz w:val="24"/>
              </w:rPr>
              <w:t>2</w:t>
            </w:r>
          </w:p>
        </w:tc>
        <w:tc>
          <w:tcPr>
            <w:tcW w:w="1868" w:type="dxa"/>
            <w:vAlign w:val="center"/>
          </w:tcPr>
          <w:p w14:paraId="0B65F2CD">
            <w:pPr>
              <w:adjustRightInd w:val="0"/>
              <w:snapToGrid w:val="0"/>
              <w:ind w:left="-118" w:leftChars="-42"/>
              <w:jc w:val="center"/>
              <w:rPr>
                <w:color w:val="auto"/>
                <w:sz w:val="24"/>
              </w:rPr>
            </w:pPr>
            <w:r>
              <w:rPr>
                <w:color w:val="auto"/>
                <w:sz w:val="24"/>
              </w:rPr>
              <w:t>…</w:t>
            </w:r>
          </w:p>
        </w:tc>
        <w:tc>
          <w:tcPr>
            <w:tcW w:w="1236" w:type="dxa"/>
            <w:vAlign w:val="center"/>
          </w:tcPr>
          <w:p w14:paraId="00641817">
            <w:pPr>
              <w:adjustRightInd w:val="0"/>
              <w:snapToGrid w:val="0"/>
              <w:jc w:val="center"/>
              <w:rPr>
                <w:color w:val="auto"/>
                <w:sz w:val="24"/>
              </w:rPr>
            </w:pPr>
          </w:p>
        </w:tc>
        <w:tc>
          <w:tcPr>
            <w:tcW w:w="805" w:type="dxa"/>
            <w:vAlign w:val="center"/>
          </w:tcPr>
          <w:p w14:paraId="351ADF97">
            <w:pPr>
              <w:adjustRightInd w:val="0"/>
              <w:snapToGrid w:val="0"/>
              <w:jc w:val="center"/>
              <w:rPr>
                <w:color w:val="auto"/>
                <w:sz w:val="24"/>
              </w:rPr>
            </w:pPr>
          </w:p>
        </w:tc>
        <w:tc>
          <w:tcPr>
            <w:tcW w:w="1653" w:type="dxa"/>
            <w:vAlign w:val="center"/>
          </w:tcPr>
          <w:p w14:paraId="6EAAB226">
            <w:pPr>
              <w:adjustRightInd w:val="0"/>
              <w:snapToGrid w:val="0"/>
              <w:jc w:val="center"/>
              <w:rPr>
                <w:color w:val="auto"/>
                <w:sz w:val="24"/>
              </w:rPr>
            </w:pPr>
          </w:p>
        </w:tc>
        <w:tc>
          <w:tcPr>
            <w:tcW w:w="912" w:type="dxa"/>
            <w:vAlign w:val="center"/>
          </w:tcPr>
          <w:p w14:paraId="53092BB3">
            <w:pPr>
              <w:adjustRightInd w:val="0"/>
              <w:snapToGrid w:val="0"/>
              <w:jc w:val="center"/>
              <w:rPr>
                <w:color w:val="auto"/>
                <w:sz w:val="24"/>
              </w:rPr>
            </w:pPr>
          </w:p>
        </w:tc>
        <w:tc>
          <w:tcPr>
            <w:tcW w:w="1136" w:type="dxa"/>
            <w:vAlign w:val="center"/>
          </w:tcPr>
          <w:p w14:paraId="70B1A4A8">
            <w:pPr>
              <w:adjustRightInd w:val="0"/>
              <w:snapToGrid w:val="0"/>
              <w:jc w:val="center"/>
              <w:rPr>
                <w:color w:val="auto"/>
                <w:sz w:val="24"/>
              </w:rPr>
            </w:pPr>
          </w:p>
        </w:tc>
      </w:tr>
      <w:tr w14:paraId="632C4F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88BC90F">
            <w:pPr>
              <w:adjustRightInd w:val="0"/>
              <w:snapToGrid w:val="0"/>
              <w:ind w:left="-118" w:leftChars="-42"/>
              <w:jc w:val="center"/>
              <w:rPr>
                <w:color w:val="auto"/>
                <w:sz w:val="24"/>
              </w:rPr>
            </w:pPr>
            <w:r>
              <w:rPr>
                <w:color w:val="auto"/>
                <w:sz w:val="24"/>
              </w:rPr>
              <w:t>3</w:t>
            </w:r>
          </w:p>
        </w:tc>
        <w:tc>
          <w:tcPr>
            <w:tcW w:w="1868" w:type="dxa"/>
            <w:vAlign w:val="center"/>
          </w:tcPr>
          <w:p w14:paraId="541809DC">
            <w:pPr>
              <w:adjustRightInd w:val="0"/>
              <w:snapToGrid w:val="0"/>
              <w:ind w:left="-118" w:leftChars="-42"/>
              <w:jc w:val="center"/>
              <w:rPr>
                <w:color w:val="auto"/>
                <w:sz w:val="24"/>
              </w:rPr>
            </w:pPr>
          </w:p>
        </w:tc>
        <w:tc>
          <w:tcPr>
            <w:tcW w:w="1236" w:type="dxa"/>
            <w:vAlign w:val="center"/>
          </w:tcPr>
          <w:p w14:paraId="7C3604D0">
            <w:pPr>
              <w:adjustRightInd w:val="0"/>
              <w:snapToGrid w:val="0"/>
              <w:jc w:val="center"/>
              <w:rPr>
                <w:color w:val="auto"/>
                <w:sz w:val="24"/>
              </w:rPr>
            </w:pPr>
          </w:p>
        </w:tc>
        <w:tc>
          <w:tcPr>
            <w:tcW w:w="805" w:type="dxa"/>
            <w:vAlign w:val="center"/>
          </w:tcPr>
          <w:p w14:paraId="49539C81">
            <w:pPr>
              <w:adjustRightInd w:val="0"/>
              <w:snapToGrid w:val="0"/>
              <w:jc w:val="center"/>
              <w:rPr>
                <w:color w:val="auto"/>
                <w:sz w:val="24"/>
              </w:rPr>
            </w:pPr>
          </w:p>
        </w:tc>
        <w:tc>
          <w:tcPr>
            <w:tcW w:w="1653" w:type="dxa"/>
            <w:vAlign w:val="center"/>
          </w:tcPr>
          <w:p w14:paraId="06E1CEB9">
            <w:pPr>
              <w:adjustRightInd w:val="0"/>
              <w:snapToGrid w:val="0"/>
              <w:jc w:val="center"/>
              <w:rPr>
                <w:color w:val="auto"/>
                <w:sz w:val="24"/>
              </w:rPr>
            </w:pPr>
          </w:p>
        </w:tc>
        <w:tc>
          <w:tcPr>
            <w:tcW w:w="912" w:type="dxa"/>
            <w:vAlign w:val="center"/>
          </w:tcPr>
          <w:p w14:paraId="244294CC">
            <w:pPr>
              <w:adjustRightInd w:val="0"/>
              <w:snapToGrid w:val="0"/>
              <w:jc w:val="center"/>
              <w:rPr>
                <w:color w:val="auto"/>
                <w:sz w:val="24"/>
              </w:rPr>
            </w:pPr>
          </w:p>
        </w:tc>
        <w:tc>
          <w:tcPr>
            <w:tcW w:w="1136" w:type="dxa"/>
            <w:vAlign w:val="center"/>
          </w:tcPr>
          <w:p w14:paraId="6AF80A77">
            <w:pPr>
              <w:adjustRightInd w:val="0"/>
              <w:snapToGrid w:val="0"/>
              <w:jc w:val="center"/>
              <w:rPr>
                <w:color w:val="auto"/>
                <w:sz w:val="24"/>
              </w:rPr>
            </w:pPr>
          </w:p>
        </w:tc>
      </w:tr>
      <w:tr w14:paraId="3957FE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2390A67">
            <w:pPr>
              <w:adjustRightInd w:val="0"/>
              <w:snapToGrid w:val="0"/>
              <w:ind w:left="-118" w:leftChars="-42"/>
              <w:jc w:val="center"/>
              <w:rPr>
                <w:color w:val="auto"/>
                <w:sz w:val="24"/>
              </w:rPr>
            </w:pPr>
            <w:r>
              <w:rPr>
                <w:color w:val="auto"/>
                <w:sz w:val="24"/>
              </w:rPr>
              <w:t>4</w:t>
            </w:r>
          </w:p>
        </w:tc>
        <w:tc>
          <w:tcPr>
            <w:tcW w:w="1868" w:type="dxa"/>
            <w:vAlign w:val="center"/>
          </w:tcPr>
          <w:p w14:paraId="37706BB0">
            <w:pPr>
              <w:adjustRightInd w:val="0"/>
              <w:snapToGrid w:val="0"/>
              <w:ind w:left="-118" w:leftChars="-42"/>
              <w:jc w:val="center"/>
              <w:rPr>
                <w:color w:val="auto"/>
                <w:sz w:val="24"/>
              </w:rPr>
            </w:pPr>
          </w:p>
        </w:tc>
        <w:tc>
          <w:tcPr>
            <w:tcW w:w="1236" w:type="dxa"/>
            <w:vAlign w:val="center"/>
          </w:tcPr>
          <w:p w14:paraId="3341831F">
            <w:pPr>
              <w:adjustRightInd w:val="0"/>
              <w:snapToGrid w:val="0"/>
              <w:jc w:val="center"/>
              <w:rPr>
                <w:color w:val="auto"/>
                <w:sz w:val="24"/>
              </w:rPr>
            </w:pPr>
          </w:p>
        </w:tc>
        <w:tc>
          <w:tcPr>
            <w:tcW w:w="805" w:type="dxa"/>
            <w:vAlign w:val="center"/>
          </w:tcPr>
          <w:p w14:paraId="1D248A22">
            <w:pPr>
              <w:adjustRightInd w:val="0"/>
              <w:snapToGrid w:val="0"/>
              <w:jc w:val="center"/>
              <w:rPr>
                <w:color w:val="auto"/>
                <w:sz w:val="24"/>
              </w:rPr>
            </w:pPr>
          </w:p>
        </w:tc>
        <w:tc>
          <w:tcPr>
            <w:tcW w:w="1653" w:type="dxa"/>
            <w:vAlign w:val="center"/>
          </w:tcPr>
          <w:p w14:paraId="1E883169">
            <w:pPr>
              <w:adjustRightInd w:val="0"/>
              <w:snapToGrid w:val="0"/>
              <w:jc w:val="center"/>
              <w:rPr>
                <w:color w:val="auto"/>
                <w:sz w:val="24"/>
              </w:rPr>
            </w:pPr>
          </w:p>
        </w:tc>
        <w:tc>
          <w:tcPr>
            <w:tcW w:w="912" w:type="dxa"/>
            <w:vAlign w:val="center"/>
          </w:tcPr>
          <w:p w14:paraId="1EAEE51E">
            <w:pPr>
              <w:adjustRightInd w:val="0"/>
              <w:snapToGrid w:val="0"/>
              <w:jc w:val="center"/>
              <w:rPr>
                <w:color w:val="auto"/>
                <w:sz w:val="24"/>
              </w:rPr>
            </w:pPr>
          </w:p>
        </w:tc>
        <w:tc>
          <w:tcPr>
            <w:tcW w:w="1136" w:type="dxa"/>
            <w:vAlign w:val="center"/>
          </w:tcPr>
          <w:p w14:paraId="481C277D">
            <w:pPr>
              <w:adjustRightInd w:val="0"/>
              <w:snapToGrid w:val="0"/>
              <w:jc w:val="center"/>
              <w:rPr>
                <w:color w:val="auto"/>
                <w:sz w:val="24"/>
              </w:rPr>
            </w:pPr>
          </w:p>
        </w:tc>
      </w:tr>
      <w:tr w14:paraId="4B081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72F82A8">
            <w:pPr>
              <w:adjustRightInd w:val="0"/>
              <w:snapToGrid w:val="0"/>
              <w:ind w:left="-118" w:leftChars="-42"/>
              <w:jc w:val="center"/>
              <w:rPr>
                <w:color w:val="auto"/>
                <w:sz w:val="24"/>
              </w:rPr>
            </w:pPr>
            <w:r>
              <w:rPr>
                <w:color w:val="auto"/>
                <w:sz w:val="24"/>
              </w:rPr>
              <w:t>5</w:t>
            </w:r>
          </w:p>
        </w:tc>
        <w:tc>
          <w:tcPr>
            <w:tcW w:w="1868" w:type="dxa"/>
            <w:vAlign w:val="center"/>
          </w:tcPr>
          <w:p w14:paraId="6D0FA9C1">
            <w:pPr>
              <w:adjustRightInd w:val="0"/>
              <w:snapToGrid w:val="0"/>
              <w:ind w:left="-118" w:leftChars="-42"/>
              <w:jc w:val="center"/>
              <w:rPr>
                <w:color w:val="auto"/>
                <w:sz w:val="24"/>
              </w:rPr>
            </w:pPr>
            <w:r>
              <w:rPr>
                <w:color w:val="auto"/>
                <w:sz w:val="24"/>
              </w:rPr>
              <w:t>…</w:t>
            </w:r>
          </w:p>
        </w:tc>
        <w:tc>
          <w:tcPr>
            <w:tcW w:w="1236" w:type="dxa"/>
            <w:vAlign w:val="center"/>
          </w:tcPr>
          <w:p w14:paraId="2D31E8E6">
            <w:pPr>
              <w:adjustRightInd w:val="0"/>
              <w:snapToGrid w:val="0"/>
              <w:jc w:val="center"/>
              <w:rPr>
                <w:color w:val="auto"/>
                <w:sz w:val="24"/>
              </w:rPr>
            </w:pPr>
          </w:p>
        </w:tc>
        <w:tc>
          <w:tcPr>
            <w:tcW w:w="805" w:type="dxa"/>
            <w:vAlign w:val="center"/>
          </w:tcPr>
          <w:p w14:paraId="4C42936D">
            <w:pPr>
              <w:adjustRightInd w:val="0"/>
              <w:snapToGrid w:val="0"/>
              <w:jc w:val="center"/>
              <w:rPr>
                <w:color w:val="auto"/>
                <w:sz w:val="24"/>
              </w:rPr>
            </w:pPr>
          </w:p>
        </w:tc>
        <w:tc>
          <w:tcPr>
            <w:tcW w:w="1653" w:type="dxa"/>
            <w:vAlign w:val="center"/>
          </w:tcPr>
          <w:p w14:paraId="339151E8">
            <w:pPr>
              <w:adjustRightInd w:val="0"/>
              <w:snapToGrid w:val="0"/>
              <w:jc w:val="center"/>
              <w:rPr>
                <w:color w:val="auto"/>
                <w:sz w:val="24"/>
              </w:rPr>
            </w:pPr>
          </w:p>
        </w:tc>
        <w:tc>
          <w:tcPr>
            <w:tcW w:w="912" w:type="dxa"/>
            <w:vAlign w:val="center"/>
          </w:tcPr>
          <w:p w14:paraId="0BEA5913">
            <w:pPr>
              <w:adjustRightInd w:val="0"/>
              <w:snapToGrid w:val="0"/>
              <w:jc w:val="center"/>
              <w:rPr>
                <w:color w:val="auto"/>
                <w:sz w:val="24"/>
              </w:rPr>
            </w:pPr>
          </w:p>
        </w:tc>
        <w:tc>
          <w:tcPr>
            <w:tcW w:w="1136" w:type="dxa"/>
            <w:vAlign w:val="center"/>
          </w:tcPr>
          <w:p w14:paraId="5C89E3F9">
            <w:pPr>
              <w:adjustRightInd w:val="0"/>
              <w:snapToGrid w:val="0"/>
              <w:jc w:val="center"/>
              <w:rPr>
                <w:color w:val="auto"/>
                <w:sz w:val="24"/>
              </w:rPr>
            </w:pPr>
          </w:p>
        </w:tc>
      </w:tr>
      <w:tr w14:paraId="356C0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AC049F4">
            <w:pPr>
              <w:adjustRightInd w:val="0"/>
              <w:snapToGrid w:val="0"/>
              <w:ind w:left="-118" w:leftChars="-42"/>
              <w:jc w:val="center"/>
              <w:rPr>
                <w:color w:val="auto"/>
                <w:sz w:val="24"/>
              </w:rPr>
            </w:pPr>
            <w:r>
              <w:rPr>
                <w:color w:val="auto"/>
                <w:sz w:val="24"/>
              </w:rPr>
              <w:t>6</w:t>
            </w:r>
          </w:p>
        </w:tc>
        <w:tc>
          <w:tcPr>
            <w:tcW w:w="1868" w:type="dxa"/>
            <w:vAlign w:val="center"/>
          </w:tcPr>
          <w:p w14:paraId="628B5442">
            <w:pPr>
              <w:adjustRightInd w:val="0"/>
              <w:snapToGrid w:val="0"/>
              <w:ind w:left="-118" w:leftChars="-42"/>
              <w:jc w:val="center"/>
              <w:rPr>
                <w:color w:val="auto"/>
                <w:sz w:val="24"/>
              </w:rPr>
            </w:pPr>
            <w:r>
              <w:rPr>
                <w:color w:val="auto"/>
                <w:sz w:val="24"/>
              </w:rPr>
              <w:t>其它</w:t>
            </w:r>
          </w:p>
        </w:tc>
        <w:tc>
          <w:tcPr>
            <w:tcW w:w="1236" w:type="dxa"/>
            <w:vAlign w:val="center"/>
          </w:tcPr>
          <w:p w14:paraId="795E3C9B">
            <w:pPr>
              <w:adjustRightInd w:val="0"/>
              <w:snapToGrid w:val="0"/>
              <w:jc w:val="center"/>
              <w:rPr>
                <w:color w:val="auto"/>
                <w:sz w:val="24"/>
              </w:rPr>
            </w:pPr>
          </w:p>
        </w:tc>
        <w:tc>
          <w:tcPr>
            <w:tcW w:w="805" w:type="dxa"/>
            <w:vAlign w:val="center"/>
          </w:tcPr>
          <w:p w14:paraId="739BD653">
            <w:pPr>
              <w:adjustRightInd w:val="0"/>
              <w:snapToGrid w:val="0"/>
              <w:jc w:val="center"/>
              <w:rPr>
                <w:color w:val="auto"/>
                <w:sz w:val="24"/>
              </w:rPr>
            </w:pPr>
          </w:p>
        </w:tc>
        <w:tc>
          <w:tcPr>
            <w:tcW w:w="1653" w:type="dxa"/>
            <w:vAlign w:val="center"/>
          </w:tcPr>
          <w:p w14:paraId="145DDB89">
            <w:pPr>
              <w:adjustRightInd w:val="0"/>
              <w:snapToGrid w:val="0"/>
              <w:jc w:val="center"/>
              <w:rPr>
                <w:color w:val="auto"/>
                <w:sz w:val="24"/>
              </w:rPr>
            </w:pPr>
          </w:p>
        </w:tc>
        <w:tc>
          <w:tcPr>
            <w:tcW w:w="912" w:type="dxa"/>
            <w:vAlign w:val="center"/>
          </w:tcPr>
          <w:p w14:paraId="21EB030F">
            <w:pPr>
              <w:adjustRightInd w:val="0"/>
              <w:snapToGrid w:val="0"/>
              <w:jc w:val="center"/>
              <w:rPr>
                <w:color w:val="auto"/>
                <w:sz w:val="24"/>
              </w:rPr>
            </w:pPr>
          </w:p>
        </w:tc>
        <w:tc>
          <w:tcPr>
            <w:tcW w:w="1136" w:type="dxa"/>
            <w:vAlign w:val="center"/>
          </w:tcPr>
          <w:p w14:paraId="59D61C66">
            <w:pPr>
              <w:adjustRightInd w:val="0"/>
              <w:snapToGrid w:val="0"/>
              <w:jc w:val="center"/>
              <w:rPr>
                <w:color w:val="auto"/>
                <w:sz w:val="24"/>
              </w:rPr>
            </w:pPr>
          </w:p>
        </w:tc>
      </w:tr>
      <w:tr w14:paraId="6C83C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76282591">
            <w:pPr>
              <w:adjustRightInd w:val="0"/>
              <w:snapToGrid w:val="0"/>
              <w:jc w:val="center"/>
              <w:rPr>
                <w:color w:val="auto"/>
                <w:sz w:val="24"/>
              </w:rPr>
            </w:pPr>
            <w:r>
              <w:rPr>
                <w:color w:val="auto"/>
                <w:sz w:val="24"/>
              </w:rPr>
              <w:t>总计</w:t>
            </w:r>
          </w:p>
        </w:tc>
        <w:tc>
          <w:tcPr>
            <w:tcW w:w="2048" w:type="dxa"/>
            <w:gridSpan w:val="2"/>
            <w:vAlign w:val="center"/>
          </w:tcPr>
          <w:p w14:paraId="610495B8">
            <w:pPr>
              <w:adjustRightInd w:val="0"/>
              <w:snapToGrid w:val="0"/>
              <w:jc w:val="center"/>
              <w:rPr>
                <w:color w:val="auto"/>
                <w:sz w:val="24"/>
              </w:rPr>
            </w:pPr>
          </w:p>
        </w:tc>
      </w:tr>
    </w:tbl>
    <w:p w14:paraId="2FEED9C9">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264D694B">
      <w:pPr>
        <w:pStyle w:val="18"/>
        <w:spacing w:line="500" w:lineRule="exact"/>
        <w:rPr>
          <w:rFonts w:ascii="Times New Roman" w:hAnsi="Times New Roman" w:cs="Times New Roman"/>
          <w:color w:val="auto"/>
          <w:sz w:val="24"/>
          <w:szCs w:val="24"/>
        </w:rPr>
      </w:pPr>
    </w:p>
    <w:p w14:paraId="3A465B78">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2BE9D584">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76109B8C">
      <w:pPr>
        <w:spacing w:line="480" w:lineRule="auto"/>
        <w:rPr>
          <w:color w:val="auto"/>
        </w:rPr>
      </w:pPr>
      <w:r>
        <w:rPr>
          <w:color w:val="auto"/>
          <w:sz w:val="24"/>
        </w:rPr>
        <w:t>时间：</w:t>
      </w:r>
    </w:p>
    <w:p w14:paraId="1F577AF6">
      <w:pPr>
        <w:pStyle w:val="18"/>
        <w:spacing w:line="440" w:lineRule="exact"/>
        <w:ind w:firstLine="840"/>
        <w:rPr>
          <w:rFonts w:ascii="Times New Roman" w:hAnsi="Times New Roman" w:eastAsia="仿宋_GB2312" w:cs="Times New Roman"/>
          <w:color w:val="auto"/>
        </w:rPr>
      </w:pPr>
    </w:p>
    <w:p w14:paraId="52F77843">
      <w:pPr>
        <w:spacing w:line="480" w:lineRule="auto"/>
        <w:jc w:val="center"/>
        <w:rPr>
          <w:rFonts w:eastAsia="仿宋_GB2312"/>
          <w:color w:val="auto"/>
        </w:rPr>
      </w:pPr>
    </w:p>
    <w:p w14:paraId="36F5D8E7">
      <w:pPr>
        <w:pStyle w:val="18"/>
        <w:spacing w:line="440" w:lineRule="exact"/>
        <w:ind w:firstLine="840"/>
        <w:rPr>
          <w:bCs/>
          <w:color w:val="auto"/>
          <w:sz w:val="24"/>
        </w:rPr>
      </w:pPr>
      <w:r>
        <w:rPr>
          <w:bCs/>
          <w:color w:val="auto"/>
          <w:sz w:val="24"/>
        </w:rPr>
        <w:br w:type="page"/>
      </w:r>
      <w:r>
        <w:rPr>
          <w:bCs/>
          <w:color w:val="auto"/>
          <w:sz w:val="24"/>
        </w:rPr>
        <w:t>附件3</w:t>
      </w:r>
    </w:p>
    <w:p w14:paraId="6480FDAD">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650E6781">
      <w:pPr>
        <w:spacing w:line="240" w:lineRule="atLeast"/>
        <w:rPr>
          <w:color w:val="auto"/>
          <w:sz w:val="24"/>
        </w:rPr>
      </w:pPr>
    </w:p>
    <w:p w14:paraId="60C1BEA6">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69E17025">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F4C8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14B3830">
            <w:pPr>
              <w:adjustRightInd w:val="0"/>
              <w:snapToGrid w:val="0"/>
              <w:ind w:left="-118" w:leftChars="-42"/>
              <w:jc w:val="center"/>
              <w:rPr>
                <w:color w:val="auto"/>
                <w:sz w:val="24"/>
              </w:rPr>
            </w:pPr>
            <w:r>
              <w:rPr>
                <w:color w:val="auto"/>
                <w:sz w:val="24"/>
              </w:rPr>
              <w:t>序号</w:t>
            </w:r>
          </w:p>
        </w:tc>
        <w:tc>
          <w:tcPr>
            <w:tcW w:w="2187" w:type="dxa"/>
            <w:vAlign w:val="center"/>
          </w:tcPr>
          <w:p w14:paraId="00A216D3">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719ACA19">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7261E72B">
            <w:pPr>
              <w:adjustRightInd w:val="0"/>
              <w:snapToGrid w:val="0"/>
              <w:jc w:val="center"/>
              <w:rPr>
                <w:color w:val="auto"/>
                <w:sz w:val="24"/>
              </w:rPr>
            </w:pPr>
            <w:r>
              <w:rPr>
                <w:color w:val="auto"/>
                <w:sz w:val="24"/>
              </w:rPr>
              <w:t>生产地</w:t>
            </w:r>
          </w:p>
        </w:tc>
        <w:tc>
          <w:tcPr>
            <w:tcW w:w="1701" w:type="dxa"/>
            <w:vAlign w:val="center"/>
          </w:tcPr>
          <w:p w14:paraId="57AEDF83">
            <w:pPr>
              <w:adjustRightInd w:val="0"/>
              <w:snapToGrid w:val="0"/>
              <w:jc w:val="center"/>
              <w:rPr>
                <w:color w:val="auto"/>
                <w:sz w:val="24"/>
              </w:rPr>
            </w:pPr>
            <w:r>
              <w:rPr>
                <w:color w:val="auto"/>
                <w:sz w:val="24"/>
              </w:rPr>
              <w:t>规格型号</w:t>
            </w:r>
          </w:p>
        </w:tc>
        <w:tc>
          <w:tcPr>
            <w:tcW w:w="1134" w:type="dxa"/>
            <w:vAlign w:val="center"/>
          </w:tcPr>
          <w:p w14:paraId="305CF114">
            <w:pPr>
              <w:adjustRightInd w:val="0"/>
              <w:snapToGrid w:val="0"/>
              <w:jc w:val="center"/>
              <w:rPr>
                <w:color w:val="auto"/>
                <w:sz w:val="24"/>
              </w:rPr>
            </w:pPr>
            <w:r>
              <w:rPr>
                <w:color w:val="auto"/>
                <w:sz w:val="24"/>
              </w:rPr>
              <w:t>数量</w:t>
            </w:r>
          </w:p>
        </w:tc>
      </w:tr>
      <w:tr w14:paraId="6010E0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698145">
            <w:pPr>
              <w:adjustRightInd w:val="0"/>
              <w:snapToGrid w:val="0"/>
              <w:ind w:left="-118" w:leftChars="-42"/>
              <w:jc w:val="center"/>
              <w:rPr>
                <w:color w:val="auto"/>
                <w:sz w:val="24"/>
              </w:rPr>
            </w:pPr>
            <w:r>
              <w:rPr>
                <w:color w:val="auto"/>
                <w:sz w:val="24"/>
              </w:rPr>
              <w:t>1</w:t>
            </w:r>
          </w:p>
        </w:tc>
        <w:tc>
          <w:tcPr>
            <w:tcW w:w="2187" w:type="dxa"/>
            <w:vAlign w:val="center"/>
          </w:tcPr>
          <w:p w14:paraId="7A10B334">
            <w:pPr>
              <w:adjustRightInd w:val="0"/>
              <w:snapToGrid w:val="0"/>
              <w:ind w:left="-118" w:leftChars="-42"/>
              <w:jc w:val="center"/>
              <w:rPr>
                <w:color w:val="auto"/>
                <w:sz w:val="24"/>
              </w:rPr>
            </w:pPr>
          </w:p>
        </w:tc>
        <w:tc>
          <w:tcPr>
            <w:tcW w:w="1559" w:type="dxa"/>
            <w:tcBorders>
              <w:right w:val="single" w:color="auto" w:sz="4" w:space="0"/>
            </w:tcBorders>
            <w:vAlign w:val="center"/>
          </w:tcPr>
          <w:p w14:paraId="17ED6335">
            <w:pPr>
              <w:adjustRightInd w:val="0"/>
              <w:snapToGrid w:val="0"/>
              <w:jc w:val="center"/>
              <w:rPr>
                <w:color w:val="auto"/>
                <w:sz w:val="24"/>
              </w:rPr>
            </w:pPr>
          </w:p>
        </w:tc>
        <w:tc>
          <w:tcPr>
            <w:tcW w:w="1560" w:type="dxa"/>
            <w:tcBorders>
              <w:left w:val="single" w:color="auto" w:sz="4" w:space="0"/>
            </w:tcBorders>
            <w:vAlign w:val="center"/>
          </w:tcPr>
          <w:p w14:paraId="6467B7E6">
            <w:pPr>
              <w:adjustRightInd w:val="0"/>
              <w:snapToGrid w:val="0"/>
              <w:jc w:val="center"/>
              <w:rPr>
                <w:color w:val="auto"/>
                <w:sz w:val="24"/>
              </w:rPr>
            </w:pPr>
          </w:p>
        </w:tc>
        <w:tc>
          <w:tcPr>
            <w:tcW w:w="1701" w:type="dxa"/>
            <w:vAlign w:val="center"/>
          </w:tcPr>
          <w:p w14:paraId="6B3CA441">
            <w:pPr>
              <w:adjustRightInd w:val="0"/>
              <w:snapToGrid w:val="0"/>
              <w:jc w:val="center"/>
              <w:rPr>
                <w:color w:val="auto"/>
                <w:sz w:val="24"/>
              </w:rPr>
            </w:pPr>
          </w:p>
        </w:tc>
        <w:tc>
          <w:tcPr>
            <w:tcW w:w="1134" w:type="dxa"/>
            <w:vAlign w:val="center"/>
          </w:tcPr>
          <w:p w14:paraId="764A8D75">
            <w:pPr>
              <w:adjustRightInd w:val="0"/>
              <w:snapToGrid w:val="0"/>
              <w:jc w:val="center"/>
              <w:rPr>
                <w:color w:val="auto"/>
                <w:sz w:val="24"/>
              </w:rPr>
            </w:pPr>
          </w:p>
        </w:tc>
      </w:tr>
      <w:tr w14:paraId="5C9CBE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D11D076">
            <w:pPr>
              <w:adjustRightInd w:val="0"/>
              <w:snapToGrid w:val="0"/>
              <w:ind w:left="-118" w:leftChars="-42"/>
              <w:jc w:val="center"/>
              <w:rPr>
                <w:color w:val="auto"/>
                <w:sz w:val="24"/>
              </w:rPr>
            </w:pPr>
            <w:r>
              <w:rPr>
                <w:color w:val="auto"/>
                <w:sz w:val="24"/>
              </w:rPr>
              <w:t>2</w:t>
            </w:r>
          </w:p>
        </w:tc>
        <w:tc>
          <w:tcPr>
            <w:tcW w:w="2187" w:type="dxa"/>
            <w:vAlign w:val="center"/>
          </w:tcPr>
          <w:p w14:paraId="1ACD20D2">
            <w:pPr>
              <w:adjustRightInd w:val="0"/>
              <w:snapToGrid w:val="0"/>
              <w:ind w:left="-118" w:leftChars="-42"/>
              <w:jc w:val="center"/>
              <w:rPr>
                <w:color w:val="auto"/>
                <w:sz w:val="24"/>
              </w:rPr>
            </w:pPr>
          </w:p>
        </w:tc>
        <w:tc>
          <w:tcPr>
            <w:tcW w:w="1559" w:type="dxa"/>
            <w:tcBorders>
              <w:right w:val="single" w:color="auto" w:sz="4" w:space="0"/>
            </w:tcBorders>
            <w:vAlign w:val="center"/>
          </w:tcPr>
          <w:p w14:paraId="1F1D4B16">
            <w:pPr>
              <w:adjustRightInd w:val="0"/>
              <w:snapToGrid w:val="0"/>
              <w:jc w:val="center"/>
              <w:rPr>
                <w:color w:val="auto"/>
                <w:sz w:val="24"/>
              </w:rPr>
            </w:pPr>
          </w:p>
        </w:tc>
        <w:tc>
          <w:tcPr>
            <w:tcW w:w="1560" w:type="dxa"/>
            <w:tcBorders>
              <w:left w:val="single" w:color="auto" w:sz="4" w:space="0"/>
            </w:tcBorders>
            <w:vAlign w:val="center"/>
          </w:tcPr>
          <w:p w14:paraId="3F9DC948">
            <w:pPr>
              <w:adjustRightInd w:val="0"/>
              <w:snapToGrid w:val="0"/>
              <w:jc w:val="center"/>
              <w:rPr>
                <w:color w:val="auto"/>
                <w:sz w:val="24"/>
              </w:rPr>
            </w:pPr>
          </w:p>
        </w:tc>
        <w:tc>
          <w:tcPr>
            <w:tcW w:w="1701" w:type="dxa"/>
            <w:vAlign w:val="center"/>
          </w:tcPr>
          <w:p w14:paraId="1B035A0B">
            <w:pPr>
              <w:adjustRightInd w:val="0"/>
              <w:snapToGrid w:val="0"/>
              <w:jc w:val="center"/>
              <w:rPr>
                <w:color w:val="auto"/>
                <w:sz w:val="24"/>
              </w:rPr>
            </w:pPr>
          </w:p>
        </w:tc>
        <w:tc>
          <w:tcPr>
            <w:tcW w:w="1134" w:type="dxa"/>
            <w:vAlign w:val="center"/>
          </w:tcPr>
          <w:p w14:paraId="7E846001">
            <w:pPr>
              <w:adjustRightInd w:val="0"/>
              <w:snapToGrid w:val="0"/>
              <w:jc w:val="center"/>
              <w:rPr>
                <w:color w:val="auto"/>
                <w:sz w:val="24"/>
              </w:rPr>
            </w:pPr>
          </w:p>
        </w:tc>
      </w:tr>
      <w:tr w14:paraId="53878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1127E3D">
            <w:pPr>
              <w:adjustRightInd w:val="0"/>
              <w:snapToGrid w:val="0"/>
              <w:ind w:left="-118" w:leftChars="-42"/>
              <w:jc w:val="center"/>
              <w:rPr>
                <w:color w:val="auto"/>
                <w:sz w:val="24"/>
              </w:rPr>
            </w:pPr>
            <w:r>
              <w:rPr>
                <w:color w:val="auto"/>
                <w:sz w:val="24"/>
              </w:rPr>
              <w:t>3</w:t>
            </w:r>
          </w:p>
        </w:tc>
        <w:tc>
          <w:tcPr>
            <w:tcW w:w="2187" w:type="dxa"/>
            <w:vAlign w:val="center"/>
          </w:tcPr>
          <w:p w14:paraId="6D68A8F6">
            <w:pPr>
              <w:adjustRightInd w:val="0"/>
              <w:snapToGrid w:val="0"/>
              <w:ind w:left="-118" w:leftChars="-42"/>
              <w:jc w:val="center"/>
              <w:rPr>
                <w:color w:val="auto"/>
                <w:sz w:val="24"/>
              </w:rPr>
            </w:pPr>
          </w:p>
        </w:tc>
        <w:tc>
          <w:tcPr>
            <w:tcW w:w="1559" w:type="dxa"/>
            <w:tcBorders>
              <w:right w:val="single" w:color="auto" w:sz="4" w:space="0"/>
            </w:tcBorders>
            <w:vAlign w:val="center"/>
          </w:tcPr>
          <w:p w14:paraId="2533E2C0">
            <w:pPr>
              <w:adjustRightInd w:val="0"/>
              <w:snapToGrid w:val="0"/>
              <w:jc w:val="center"/>
              <w:rPr>
                <w:color w:val="auto"/>
                <w:sz w:val="24"/>
              </w:rPr>
            </w:pPr>
          </w:p>
        </w:tc>
        <w:tc>
          <w:tcPr>
            <w:tcW w:w="1560" w:type="dxa"/>
            <w:tcBorders>
              <w:left w:val="single" w:color="auto" w:sz="4" w:space="0"/>
            </w:tcBorders>
            <w:vAlign w:val="center"/>
          </w:tcPr>
          <w:p w14:paraId="0611948B">
            <w:pPr>
              <w:adjustRightInd w:val="0"/>
              <w:snapToGrid w:val="0"/>
              <w:jc w:val="center"/>
              <w:rPr>
                <w:color w:val="auto"/>
                <w:sz w:val="24"/>
              </w:rPr>
            </w:pPr>
          </w:p>
        </w:tc>
        <w:tc>
          <w:tcPr>
            <w:tcW w:w="1701" w:type="dxa"/>
            <w:vAlign w:val="center"/>
          </w:tcPr>
          <w:p w14:paraId="4FB23CA3">
            <w:pPr>
              <w:adjustRightInd w:val="0"/>
              <w:snapToGrid w:val="0"/>
              <w:jc w:val="center"/>
              <w:rPr>
                <w:color w:val="auto"/>
                <w:sz w:val="24"/>
              </w:rPr>
            </w:pPr>
          </w:p>
        </w:tc>
        <w:tc>
          <w:tcPr>
            <w:tcW w:w="1134" w:type="dxa"/>
            <w:vAlign w:val="center"/>
          </w:tcPr>
          <w:p w14:paraId="0D9C2EBC">
            <w:pPr>
              <w:adjustRightInd w:val="0"/>
              <w:snapToGrid w:val="0"/>
              <w:jc w:val="center"/>
              <w:rPr>
                <w:color w:val="auto"/>
                <w:sz w:val="24"/>
              </w:rPr>
            </w:pPr>
          </w:p>
        </w:tc>
      </w:tr>
      <w:tr w14:paraId="140DA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7BBBC81">
            <w:pPr>
              <w:adjustRightInd w:val="0"/>
              <w:snapToGrid w:val="0"/>
              <w:ind w:left="-118" w:leftChars="-42"/>
              <w:jc w:val="center"/>
              <w:rPr>
                <w:color w:val="auto"/>
                <w:sz w:val="24"/>
              </w:rPr>
            </w:pPr>
            <w:r>
              <w:rPr>
                <w:color w:val="auto"/>
                <w:sz w:val="24"/>
              </w:rPr>
              <w:t>4</w:t>
            </w:r>
          </w:p>
        </w:tc>
        <w:tc>
          <w:tcPr>
            <w:tcW w:w="2187" w:type="dxa"/>
            <w:vAlign w:val="center"/>
          </w:tcPr>
          <w:p w14:paraId="083EE890">
            <w:pPr>
              <w:adjustRightInd w:val="0"/>
              <w:snapToGrid w:val="0"/>
              <w:ind w:left="-118" w:leftChars="-42"/>
              <w:jc w:val="center"/>
              <w:rPr>
                <w:color w:val="auto"/>
                <w:sz w:val="24"/>
              </w:rPr>
            </w:pPr>
          </w:p>
        </w:tc>
        <w:tc>
          <w:tcPr>
            <w:tcW w:w="1559" w:type="dxa"/>
            <w:tcBorders>
              <w:right w:val="single" w:color="auto" w:sz="4" w:space="0"/>
            </w:tcBorders>
            <w:vAlign w:val="center"/>
          </w:tcPr>
          <w:p w14:paraId="2A389E39">
            <w:pPr>
              <w:adjustRightInd w:val="0"/>
              <w:snapToGrid w:val="0"/>
              <w:jc w:val="center"/>
              <w:rPr>
                <w:color w:val="auto"/>
                <w:sz w:val="24"/>
              </w:rPr>
            </w:pPr>
          </w:p>
        </w:tc>
        <w:tc>
          <w:tcPr>
            <w:tcW w:w="1560" w:type="dxa"/>
            <w:tcBorders>
              <w:left w:val="single" w:color="auto" w:sz="4" w:space="0"/>
            </w:tcBorders>
            <w:vAlign w:val="center"/>
          </w:tcPr>
          <w:p w14:paraId="6DB7A758">
            <w:pPr>
              <w:adjustRightInd w:val="0"/>
              <w:snapToGrid w:val="0"/>
              <w:jc w:val="center"/>
              <w:rPr>
                <w:color w:val="auto"/>
                <w:sz w:val="24"/>
              </w:rPr>
            </w:pPr>
          </w:p>
        </w:tc>
        <w:tc>
          <w:tcPr>
            <w:tcW w:w="1701" w:type="dxa"/>
            <w:vAlign w:val="center"/>
          </w:tcPr>
          <w:p w14:paraId="69A12E7C">
            <w:pPr>
              <w:adjustRightInd w:val="0"/>
              <w:snapToGrid w:val="0"/>
              <w:jc w:val="center"/>
              <w:rPr>
                <w:color w:val="auto"/>
                <w:sz w:val="24"/>
              </w:rPr>
            </w:pPr>
          </w:p>
        </w:tc>
        <w:tc>
          <w:tcPr>
            <w:tcW w:w="1134" w:type="dxa"/>
            <w:vAlign w:val="center"/>
          </w:tcPr>
          <w:p w14:paraId="26FC90BC">
            <w:pPr>
              <w:adjustRightInd w:val="0"/>
              <w:snapToGrid w:val="0"/>
              <w:jc w:val="center"/>
              <w:rPr>
                <w:color w:val="auto"/>
                <w:sz w:val="24"/>
              </w:rPr>
            </w:pPr>
          </w:p>
        </w:tc>
      </w:tr>
      <w:tr w14:paraId="769BC8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A7282D">
            <w:pPr>
              <w:adjustRightInd w:val="0"/>
              <w:snapToGrid w:val="0"/>
              <w:ind w:left="-118" w:leftChars="-42"/>
              <w:jc w:val="center"/>
              <w:rPr>
                <w:color w:val="auto"/>
                <w:sz w:val="24"/>
              </w:rPr>
            </w:pPr>
            <w:r>
              <w:rPr>
                <w:color w:val="auto"/>
                <w:sz w:val="24"/>
              </w:rPr>
              <w:t>5</w:t>
            </w:r>
          </w:p>
        </w:tc>
        <w:tc>
          <w:tcPr>
            <w:tcW w:w="2187" w:type="dxa"/>
            <w:vAlign w:val="center"/>
          </w:tcPr>
          <w:p w14:paraId="50606403">
            <w:pPr>
              <w:adjustRightInd w:val="0"/>
              <w:snapToGrid w:val="0"/>
              <w:ind w:left="-118" w:leftChars="-42"/>
              <w:jc w:val="center"/>
              <w:rPr>
                <w:color w:val="auto"/>
                <w:sz w:val="24"/>
              </w:rPr>
            </w:pPr>
          </w:p>
        </w:tc>
        <w:tc>
          <w:tcPr>
            <w:tcW w:w="1559" w:type="dxa"/>
            <w:tcBorders>
              <w:right w:val="single" w:color="auto" w:sz="4" w:space="0"/>
            </w:tcBorders>
            <w:vAlign w:val="center"/>
          </w:tcPr>
          <w:p w14:paraId="0503BCF2">
            <w:pPr>
              <w:adjustRightInd w:val="0"/>
              <w:snapToGrid w:val="0"/>
              <w:jc w:val="center"/>
              <w:rPr>
                <w:color w:val="auto"/>
                <w:sz w:val="24"/>
              </w:rPr>
            </w:pPr>
          </w:p>
        </w:tc>
        <w:tc>
          <w:tcPr>
            <w:tcW w:w="1560" w:type="dxa"/>
            <w:tcBorders>
              <w:left w:val="single" w:color="auto" w:sz="4" w:space="0"/>
            </w:tcBorders>
            <w:vAlign w:val="center"/>
          </w:tcPr>
          <w:p w14:paraId="6AFDF0E2">
            <w:pPr>
              <w:adjustRightInd w:val="0"/>
              <w:snapToGrid w:val="0"/>
              <w:jc w:val="center"/>
              <w:rPr>
                <w:color w:val="auto"/>
                <w:sz w:val="24"/>
              </w:rPr>
            </w:pPr>
          </w:p>
        </w:tc>
        <w:tc>
          <w:tcPr>
            <w:tcW w:w="1701" w:type="dxa"/>
            <w:vAlign w:val="center"/>
          </w:tcPr>
          <w:p w14:paraId="384BFF38">
            <w:pPr>
              <w:adjustRightInd w:val="0"/>
              <w:snapToGrid w:val="0"/>
              <w:jc w:val="center"/>
              <w:rPr>
                <w:color w:val="auto"/>
                <w:sz w:val="24"/>
              </w:rPr>
            </w:pPr>
          </w:p>
        </w:tc>
        <w:tc>
          <w:tcPr>
            <w:tcW w:w="1134" w:type="dxa"/>
            <w:vAlign w:val="center"/>
          </w:tcPr>
          <w:p w14:paraId="538BFF70">
            <w:pPr>
              <w:adjustRightInd w:val="0"/>
              <w:snapToGrid w:val="0"/>
              <w:jc w:val="center"/>
              <w:rPr>
                <w:color w:val="auto"/>
                <w:sz w:val="24"/>
              </w:rPr>
            </w:pPr>
          </w:p>
        </w:tc>
      </w:tr>
      <w:tr w14:paraId="3D1E4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300568B">
            <w:pPr>
              <w:adjustRightInd w:val="0"/>
              <w:snapToGrid w:val="0"/>
              <w:ind w:left="-118" w:leftChars="-42"/>
              <w:jc w:val="center"/>
              <w:rPr>
                <w:color w:val="auto"/>
                <w:sz w:val="24"/>
              </w:rPr>
            </w:pPr>
            <w:r>
              <w:rPr>
                <w:color w:val="auto"/>
                <w:sz w:val="24"/>
              </w:rPr>
              <w:t>6</w:t>
            </w:r>
          </w:p>
        </w:tc>
        <w:tc>
          <w:tcPr>
            <w:tcW w:w="2187" w:type="dxa"/>
            <w:vAlign w:val="center"/>
          </w:tcPr>
          <w:p w14:paraId="7F67EE89">
            <w:pPr>
              <w:adjustRightInd w:val="0"/>
              <w:snapToGrid w:val="0"/>
              <w:ind w:left="-118" w:leftChars="-42"/>
              <w:jc w:val="center"/>
              <w:rPr>
                <w:color w:val="auto"/>
                <w:sz w:val="24"/>
              </w:rPr>
            </w:pPr>
          </w:p>
        </w:tc>
        <w:tc>
          <w:tcPr>
            <w:tcW w:w="1559" w:type="dxa"/>
            <w:tcBorders>
              <w:right w:val="single" w:color="auto" w:sz="4" w:space="0"/>
            </w:tcBorders>
            <w:vAlign w:val="center"/>
          </w:tcPr>
          <w:p w14:paraId="35504A2D">
            <w:pPr>
              <w:adjustRightInd w:val="0"/>
              <w:snapToGrid w:val="0"/>
              <w:jc w:val="center"/>
              <w:rPr>
                <w:color w:val="auto"/>
                <w:sz w:val="24"/>
              </w:rPr>
            </w:pPr>
          </w:p>
        </w:tc>
        <w:tc>
          <w:tcPr>
            <w:tcW w:w="1560" w:type="dxa"/>
            <w:tcBorders>
              <w:left w:val="single" w:color="auto" w:sz="4" w:space="0"/>
            </w:tcBorders>
            <w:vAlign w:val="center"/>
          </w:tcPr>
          <w:p w14:paraId="29676407">
            <w:pPr>
              <w:adjustRightInd w:val="0"/>
              <w:snapToGrid w:val="0"/>
              <w:jc w:val="center"/>
              <w:rPr>
                <w:color w:val="auto"/>
                <w:sz w:val="24"/>
              </w:rPr>
            </w:pPr>
          </w:p>
        </w:tc>
        <w:tc>
          <w:tcPr>
            <w:tcW w:w="1701" w:type="dxa"/>
            <w:vAlign w:val="center"/>
          </w:tcPr>
          <w:p w14:paraId="09578C89">
            <w:pPr>
              <w:adjustRightInd w:val="0"/>
              <w:snapToGrid w:val="0"/>
              <w:jc w:val="center"/>
              <w:rPr>
                <w:color w:val="auto"/>
                <w:sz w:val="24"/>
              </w:rPr>
            </w:pPr>
          </w:p>
        </w:tc>
        <w:tc>
          <w:tcPr>
            <w:tcW w:w="1134" w:type="dxa"/>
            <w:vAlign w:val="center"/>
          </w:tcPr>
          <w:p w14:paraId="1BB026BD">
            <w:pPr>
              <w:adjustRightInd w:val="0"/>
              <w:snapToGrid w:val="0"/>
              <w:jc w:val="center"/>
              <w:rPr>
                <w:color w:val="auto"/>
                <w:sz w:val="24"/>
              </w:rPr>
            </w:pPr>
          </w:p>
        </w:tc>
      </w:tr>
      <w:tr w14:paraId="6A9A74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F879251">
            <w:pPr>
              <w:adjustRightInd w:val="0"/>
              <w:snapToGrid w:val="0"/>
              <w:ind w:left="-118" w:leftChars="-42"/>
              <w:jc w:val="center"/>
              <w:rPr>
                <w:color w:val="auto"/>
                <w:sz w:val="24"/>
              </w:rPr>
            </w:pPr>
            <w:r>
              <w:rPr>
                <w:color w:val="auto"/>
                <w:sz w:val="24"/>
              </w:rPr>
              <w:t>7</w:t>
            </w:r>
          </w:p>
        </w:tc>
        <w:tc>
          <w:tcPr>
            <w:tcW w:w="2187" w:type="dxa"/>
            <w:vAlign w:val="center"/>
          </w:tcPr>
          <w:p w14:paraId="0514596F">
            <w:pPr>
              <w:adjustRightInd w:val="0"/>
              <w:snapToGrid w:val="0"/>
              <w:ind w:left="-118" w:leftChars="-42"/>
              <w:jc w:val="center"/>
              <w:rPr>
                <w:color w:val="auto"/>
                <w:sz w:val="24"/>
              </w:rPr>
            </w:pPr>
          </w:p>
        </w:tc>
        <w:tc>
          <w:tcPr>
            <w:tcW w:w="1559" w:type="dxa"/>
            <w:tcBorders>
              <w:right w:val="single" w:color="auto" w:sz="4" w:space="0"/>
            </w:tcBorders>
            <w:vAlign w:val="center"/>
          </w:tcPr>
          <w:p w14:paraId="67ACD1C2">
            <w:pPr>
              <w:adjustRightInd w:val="0"/>
              <w:snapToGrid w:val="0"/>
              <w:jc w:val="center"/>
              <w:rPr>
                <w:color w:val="auto"/>
                <w:sz w:val="24"/>
              </w:rPr>
            </w:pPr>
          </w:p>
        </w:tc>
        <w:tc>
          <w:tcPr>
            <w:tcW w:w="1560" w:type="dxa"/>
            <w:tcBorders>
              <w:left w:val="single" w:color="auto" w:sz="4" w:space="0"/>
            </w:tcBorders>
            <w:vAlign w:val="center"/>
          </w:tcPr>
          <w:p w14:paraId="6FD7D697">
            <w:pPr>
              <w:adjustRightInd w:val="0"/>
              <w:snapToGrid w:val="0"/>
              <w:jc w:val="center"/>
              <w:rPr>
                <w:color w:val="auto"/>
                <w:sz w:val="24"/>
              </w:rPr>
            </w:pPr>
          </w:p>
        </w:tc>
        <w:tc>
          <w:tcPr>
            <w:tcW w:w="1701" w:type="dxa"/>
            <w:vAlign w:val="center"/>
          </w:tcPr>
          <w:p w14:paraId="00F3EDBB">
            <w:pPr>
              <w:adjustRightInd w:val="0"/>
              <w:snapToGrid w:val="0"/>
              <w:jc w:val="center"/>
              <w:rPr>
                <w:color w:val="auto"/>
                <w:sz w:val="24"/>
              </w:rPr>
            </w:pPr>
          </w:p>
        </w:tc>
        <w:tc>
          <w:tcPr>
            <w:tcW w:w="1134" w:type="dxa"/>
            <w:vAlign w:val="center"/>
          </w:tcPr>
          <w:p w14:paraId="7A3D18CC">
            <w:pPr>
              <w:adjustRightInd w:val="0"/>
              <w:snapToGrid w:val="0"/>
              <w:jc w:val="center"/>
              <w:rPr>
                <w:color w:val="auto"/>
                <w:sz w:val="24"/>
              </w:rPr>
            </w:pPr>
          </w:p>
        </w:tc>
      </w:tr>
      <w:tr w14:paraId="67840D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7E6151C">
            <w:pPr>
              <w:adjustRightInd w:val="0"/>
              <w:snapToGrid w:val="0"/>
              <w:ind w:left="-118" w:leftChars="-42"/>
              <w:jc w:val="center"/>
              <w:rPr>
                <w:color w:val="auto"/>
                <w:sz w:val="24"/>
              </w:rPr>
            </w:pPr>
            <w:r>
              <w:rPr>
                <w:color w:val="auto"/>
                <w:sz w:val="24"/>
              </w:rPr>
              <w:t>8</w:t>
            </w:r>
          </w:p>
        </w:tc>
        <w:tc>
          <w:tcPr>
            <w:tcW w:w="2187" w:type="dxa"/>
            <w:vAlign w:val="center"/>
          </w:tcPr>
          <w:p w14:paraId="73F829C2">
            <w:pPr>
              <w:adjustRightInd w:val="0"/>
              <w:snapToGrid w:val="0"/>
              <w:ind w:left="-118" w:leftChars="-42"/>
              <w:jc w:val="center"/>
              <w:rPr>
                <w:color w:val="auto"/>
                <w:sz w:val="24"/>
              </w:rPr>
            </w:pPr>
          </w:p>
        </w:tc>
        <w:tc>
          <w:tcPr>
            <w:tcW w:w="1559" w:type="dxa"/>
            <w:tcBorders>
              <w:right w:val="single" w:color="auto" w:sz="4" w:space="0"/>
            </w:tcBorders>
            <w:vAlign w:val="center"/>
          </w:tcPr>
          <w:p w14:paraId="17EB16D1">
            <w:pPr>
              <w:adjustRightInd w:val="0"/>
              <w:snapToGrid w:val="0"/>
              <w:jc w:val="center"/>
              <w:rPr>
                <w:color w:val="auto"/>
                <w:sz w:val="24"/>
              </w:rPr>
            </w:pPr>
          </w:p>
        </w:tc>
        <w:tc>
          <w:tcPr>
            <w:tcW w:w="1560" w:type="dxa"/>
            <w:tcBorders>
              <w:left w:val="single" w:color="auto" w:sz="4" w:space="0"/>
            </w:tcBorders>
            <w:vAlign w:val="center"/>
          </w:tcPr>
          <w:p w14:paraId="31A0DAD7">
            <w:pPr>
              <w:adjustRightInd w:val="0"/>
              <w:snapToGrid w:val="0"/>
              <w:jc w:val="center"/>
              <w:rPr>
                <w:color w:val="auto"/>
                <w:sz w:val="24"/>
              </w:rPr>
            </w:pPr>
          </w:p>
        </w:tc>
        <w:tc>
          <w:tcPr>
            <w:tcW w:w="1701" w:type="dxa"/>
            <w:vAlign w:val="center"/>
          </w:tcPr>
          <w:p w14:paraId="287707F4">
            <w:pPr>
              <w:adjustRightInd w:val="0"/>
              <w:snapToGrid w:val="0"/>
              <w:jc w:val="center"/>
              <w:rPr>
                <w:color w:val="auto"/>
                <w:sz w:val="24"/>
              </w:rPr>
            </w:pPr>
          </w:p>
        </w:tc>
        <w:tc>
          <w:tcPr>
            <w:tcW w:w="1134" w:type="dxa"/>
            <w:vAlign w:val="center"/>
          </w:tcPr>
          <w:p w14:paraId="7714BA19">
            <w:pPr>
              <w:adjustRightInd w:val="0"/>
              <w:snapToGrid w:val="0"/>
              <w:jc w:val="center"/>
              <w:rPr>
                <w:color w:val="auto"/>
                <w:sz w:val="24"/>
              </w:rPr>
            </w:pPr>
          </w:p>
        </w:tc>
      </w:tr>
      <w:tr w14:paraId="07054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A7DBD51">
            <w:pPr>
              <w:adjustRightInd w:val="0"/>
              <w:snapToGrid w:val="0"/>
              <w:ind w:left="-118" w:leftChars="-42"/>
              <w:jc w:val="center"/>
              <w:rPr>
                <w:color w:val="auto"/>
                <w:sz w:val="24"/>
              </w:rPr>
            </w:pPr>
            <w:r>
              <w:rPr>
                <w:color w:val="auto"/>
                <w:sz w:val="24"/>
              </w:rPr>
              <w:t>…</w:t>
            </w:r>
          </w:p>
        </w:tc>
        <w:tc>
          <w:tcPr>
            <w:tcW w:w="2187" w:type="dxa"/>
            <w:vAlign w:val="center"/>
          </w:tcPr>
          <w:p w14:paraId="261974E0">
            <w:pPr>
              <w:adjustRightInd w:val="0"/>
              <w:snapToGrid w:val="0"/>
              <w:ind w:left="-118" w:leftChars="-42"/>
              <w:jc w:val="center"/>
              <w:rPr>
                <w:color w:val="auto"/>
                <w:sz w:val="24"/>
              </w:rPr>
            </w:pPr>
          </w:p>
        </w:tc>
        <w:tc>
          <w:tcPr>
            <w:tcW w:w="1559" w:type="dxa"/>
            <w:tcBorders>
              <w:right w:val="single" w:color="auto" w:sz="4" w:space="0"/>
            </w:tcBorders>
            <w:vAlign w:val="center"/>
          </w:tcPr>
          <w:p w14:paraId="6B591A1C">
            <w:pPr>
              <w:adjustRightInd w:val="0"/>
              <w:snapToGrid w:val="0"/>
              <w:jc w:val="center"/>
              <w:rPr>
                <w:color w:val="auto"/>
                <w:sz w:val="24"/>
              </w:rPr>
            </w:pPr>
          </w:p>
        </w:tc>
        <w:tc>
          <w:tcPr>
            <w:tcW w:w="1560" w:type="dxa"/>
            <w:tcBorders>
              <w:left w:val="single" w:color="auto" w:sz="4" w:space="0"/>
            </w:tcBorders>
            <w:vAlign w:val="center"/>
          </w:tcPr>
          <w:p w14:paraId="5D483C38">
            <w:pPr>
              <w:adjustRightInd w:val="0"/>
              <w:snapToGrid w:val="0"/>
              <w:jc w:val="center"/>
              <w:rPr>
                <w:color w:val="auto"/>
                <w:sz w:val="24"/>
              </w:rPr>
            </w:pPr>
          </w:p>
        </w:tc>
        <w:tc>
          <w:tcPr>
            <w:tcW w:w="1701" w:type="dxa"/>
            <w:vAlign w:val="center"/>
          </w:tcPr>
          <w:p w14:paraId="52F0FFFB">
            <w:pPr>
              <w:adjustRightInd w:val="0"/>
              <w:snapToGrid w:val="0"/>
              <w:jc w:val="center"/>
              <w:rPr>
                <w:color w:val="auto"/>
                <w:sz w:val="24"/>
              </w:rPr>
            </w:pPr>
          </w:p>
        </w:tc>
        <w:tc>
          <w:tcPr>
            <w:tcW w:w="1134" w:type="dxa"/>
            <w:vAlign w:val="center"/>
          </w:tcPr>
          <w:p w14:paraId="05760B7F">
            <w:pPr>
              <w:adjustRightInd w:val="0"/>
              <w:snapToGrid w:val="0"/>
              <w:jc w:val="center"/>
              <w:rPr>
                <w:color w:val="auto"/>
                <w:sz w:val="24"/>
              </w:rPr>
            </w:pPr>
          </w:p>
        </w:tc>
      </w:tr>
    </w:tbl>
    <w:p w14:paraId="25E8E3B3">
      <w:pPr>
        <w:spacing w:line="240" w:lineRule="atLeast"/>
        <w:ind w:firstLine="480" w:firstLineChars="200"/>
        <w:rPr>
          <w:color w:val="auto"/>
        </w:rPr>
      </w:pPr>
      <w:r>
        <w:rPr>
          <w:color w:val="auto"/>
          <w:sz w:val="24"/>
        </w:rPr>
        <w:t>说明：提供详细的货物和服务范围，包括货物和服务类别及制造（开发）商、备品备件等。</w:t>
      </w:r>
    </w:p>
    <w:p w14:paraId="65BEB1C2">
      <w:pPr>
        <w:spacing w:line="500" w:lineRule="exact"/>
        <w:rPr>
          <w:rFonts w:eastAsia="仿宋_GB2312"/>
          <w:color w:val="auto"/>
          <w:sz w:val="24"/>
        </w:rPr>
      </w:pPr>
    </w:p>
    <w:p w14:paraId="10223A4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6103B068">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1074B549">
      <w:pPr>
        <w:spacing w:line="480" w:lineRule="auto"/>
        <w:rPr>
          <w:color w:val="auto"/>
        </w:rPr>
      </w:pPr>
      <w:r>
        <w:rPr>
          <w:color w:val="auto"/>
          <w:sz w:val="24"/>
        </w:rPr>
        <w:t>时间：</w:t>
      </w:r>
    </w:p>
    <w:p w14:paraId="14CD27D5">
      <w:pPr>
        <w:spacing w:line="480" w:lineRule="auto"/>
        <w:rPr>
          <w:bCs/>
          <w:color w:val="auto"/>
          <w:sz w:val="24"/>
        </w:rPr>
      </w:pPr>
      <w:r>
        <w:rPr>
          <w:rFonts w:eastAsia="仿宋_GB2312"/>
          <w:bCs/>
          <w:color w:val="auto"/>
          <w:szCs w:val="28"/>
        </w:rPr>
        <w:br w:type="page"/>
      </w:r>
      <w:r>
        <w:rPr>
          <w:bCs/>
          <w:color w:val="auto"/>
          <w:sz w:val="24"/>
        </w:rPr>
        <w:t>附件4</w:t>
      </w:r>
    </w:p>
    <w:p w14:paraId="6C42AFF3">
      <w:pPr>
        <w:spacing w:line="480" w:lineRule="auto"/>
        <w:jc w:val="center"/>
        <w:rPr>
          <w:color w:val="auto"/>
          <w:sz w:val="32"/>
          <w:szCs w:val="32"/>
        </w:rPr>
      </w:pPr>
      <w:r>
        <w:rPr>
          <w:rFonts w:hint="eastAsia"/>
          <w:color w:val="auto"/>
          <w:sz w:val="32"/>
          <w:szCs w:val="32"/>
        </w:rPr>
        <w:t>资格性符合性检查对照表</w:t>
      </w:r>
    </w:p>
    <w:p w14:paraId="12125E35">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1C75266E">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158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3E51A2B">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4F9D4CF2">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2B507530">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774067E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0356E78B">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1A31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C31CECF">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14:paraId="714FC8DF">
            <w:pPr>
              <w:rPr>
                <w:rFonts w:ascii="Calibri" w:hAnsi="Calibri"/>
                <w:color w:val="auto"/>
                <w:kern w:val="0"/>
                <w:sz w:val="24"/>
                <w:szCs w:val="20"/>
              </w:rPr>
            </w:pPr>
          </w:p>
        </w:tc>
        <w:tc>
          <w:tcPr>
            <w:tcW w:w="1265" w:type="dxa"/>
            <w:vAlign w:val="top"/>
          </w:tcPr>
          <w:p w14:paraId="4B8C2FD0">
            <w:pPr>
              <w:jc w:val="center"/>
              <w:rPr>
                <w:rFonts w:ascii="Calibri" w:hAnsi="Calibri"/>
                <w:color w:val="auto"/>
                <w:kern w:val="0"/>
                <w:sz w:val="24"/>
                <w:szCs w:val="20"/>
              </w:rPr>
            </w:pPr>
          </w:p>
        </w:tc>
        <w:tc>
          <w:tcPr>
            <w:tcW w:w="1096" w:type="dxa"/>
            <w:vAlign w:val="top"/>
          </w:tcPr>
          <w:p w14:paraId="4C2A9E2E">
            <w:pPr>
              <w:jc w:val="center"/>
              <w:rPr>
                <w:rFonts w:ascii="Calibri" w:hAnsi="Calibri"/>
                <w:color w:val="auto"/>
                <w:kern w:val="0"/>
                <w:sz w:val="24"/>
                <w:szCs w:val="20"/>
              </w:rPr>
            </w:pPr>
          </w:p>
        </w:tc>
        <w:tc>
          <w:tcPr>
            <w:tcW w:w="1541" w:type="dxa"/>
            <w:vAlign w:val="center"/>
          </w:tcPr>
          <w:p w14:paraId="7974D1BE">
            <w:pPr>
              <w:ind w:left="-20" w:leftChars="-50" w:hanging="120" w:hangingChars="50"/>
              <w:jc w:val="center"/>
              <w:rPr>
                <w:rFonts w:ascii="Calibri" w:hAnsi="Calibri"/>
                <w:color w:val="auto"/>
                <w:kern w:val="0"/>
                <w:sz w:val="24"/>
                <w:szCs w:val="20"/>
              </w:rPr>
            </w:pPr>
          </w:p>
        </w:tc>
      </w:tr>
      <w:tr w14:paraId="4B57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FBDB6A">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14:paraId="011BFA03">
            <w:pPr>
              <w:rPr>
                <w:rFonts w:ascii="Calibri" w:hAnsi="Calibri"/>
                <w:color w:val="auto"/>
                <w:kern w:val="0"/>
                <w:sz w:val="24"/>
                <w:szCs w:val="20"/>
              </w:rPr>
            </w:pPr>
          </w:p>
        </w:tc>
        <w:tc>
          <w:tcPr>
            <w:tcW w:w="1265" w:type="dxa"/>
            <w:vAlign w:val="top"/>
          </w:tcPr>
          <w:p w14:paraId="1277E847">
            <w:pPr>
              <w:jc w:val="center"/>
              <w:rPr>
                <w:rFonts w:ascii="Calibri" w:hAnsi="Calibri"/>
                <w:color w:val="auto"/>
                <w:kern w:val="0"/>
                <w:sz w:val="24"/>
                <w:szCs w:val="20"/>
              </w:rPr>
            </w:pPr>
          </w:p>
        </w:tc>
        <w:tc>
          <w:tcPr>
            <w:tcW w:w="1096" w:type="dxa"/>
            <w:vAlign w:val="top"/>
          </w:tcPr>
          <w:p w14:paraId="43B41EA4">
            <w:pPr>
              <w:jc w:val="center"/>
              <w:rPr>
                <w:rFonts w:ascii="Calibri" w:hAnsi="Calibri"/>
                <w:color w:val="auto"/>
                <w:kern w:val="0"/>
                <w:sz w:val="24"/>
                <w:szCs w:val="20"/>
              </w:rPr>
            </w:pPr>
          </w:p>
        </w:tc>
        <w:tc>
          <w:tcPr>
            <w:tcW w:w="1541" w:type="dxa"/>
            <w:vAlign w:val="center"/>
          </w:tcPr>
          <w:p w14:paraId="54A1EC87">
            <w:pPr>
              <w:jc w:val="center"/>
              <w:rPr>
                <w:rFonts w:ascii="Calibri" w:hAnsi="Calibri"/>
                <w:color w:val="auto"/>
                <w:kern w:val="0"/>
                <w:sz w:val="24"/>
                <w:szCs w:val="20"/>
              </w:rPr>
            </w:pPr>
          </w:p>
        </w:tc>
      </w:tr>
      <w:tr w14:paraId="5A03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178F7E6">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14:paraId="75A95061">
            <w:pPr>
              <w:rPr>
                <w:rFonts w:ascii="Calibri" w:hAnsi="Calibri"/>
                <w:color w:val="auto"/>
                <w:kern w:val="0"/>
                <w:sz w:val="24"/>
                <w:szCs w:val="20"/>
              </w:rPr>
            </w:pPr>
          </w:p>
        </w:tc>
        <w:tc>
          <w:tcPr>
            <w:tcW w:w="1265" w:type="dxa"/>
            <w:vAlign w:val="top"/>
          </w:tcPr>
          <w:p w14:paraId="6AA2D254">
            <w:pPr>
              <w:jc w:val="center"/>
              <w:rPr>
                <w:rFonts w:ascii="Calibri" w:hAnsi="Calibri"/>
                <w:color w:val="auto"/>
                <w:kern w:val="0"/>
                <w:sz w:val="24"/>
                <w:szCs w:val="20"/>
              </w:rPr>
            </w:pPr>
          </w:p>
        </w:tc>
        <w:tc>
          <w:tcPr>
            <w:tcW w:w="1096" w:type="dxa"/>
            <w:vAlign w:val="top"/>
          </w:tcPr>
          <w:p w14:paraId="39EEC26F">
            <w:pPr>
              <w:jc w:val="center"/>
              <w:rPr>
                <w:rFonts w:ascii="Calibri" w:hAnsi="Calibri"/>
                <w:color w:val="auto"/>
                <w:kern w:val="0"/>
                <w:sz w:val="24"/>
                <w:szCs w:val="20"/>
              </w:rPr>
            </w:pPr>
          </w:p>
        </w:tc>
        <w:tc>
          <w:tcPr>
            <w:tcW w:w="1541" w:type="dxa"/>
            <w:vAlign w:val="center"/>
          </w:tcPr>
          <w:p w14:paraId="33B8C159">
            <w:pPr>
              <w:jc w:val="center"/>
              <w:rPr>
                <w:rFonts w:ascii="Calibri" w:hAnsi="Calibri"/>
                <w:color w:val="auto"/>
                <w:kern w:val="0"/>
                <w:sz w:val="24"/>
                <w:szCs w:val="20"/>
              </w:rPr>
            </w:pPr>
          </w:p>
        </w:tc>
      </w:tr>
      <w:tr w14:paraId="1920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07C598">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14:paraId="379D3EF3">
            <w:pPr>
              <w:rPr>
                <w:rFonts w:ascii="Calibri" w:hAnsi="Calibri"/>
                <w:color w:val="auto"/>
                <w:kern w:val="0"/>
                <w:sz w:val="24"/>
                <w:szCs w:val="20"/>
              </w:rPr>
            </w:pPr>
          </w:p>
        </w:tc>
        <w:tc>
          <w:tcPr>
            <w:tcW w:w="1265" w:type="dxa"/>
            <w:vAlign w:val="top"/>
          </w:tcPr>
          <w:p w14:paraId="2EA8B66F">
            <w:pPr>
              <w:jc w:val="center"/>
              <w:rPr>
                <w:rFonts w:ascii="Calibri" w:hAnsi="Calibri"/>
                <w:color w:val="auto"/>
                <w:kern w:val="0"/>
                <w:sz w:val="24"/>
                <w:szCs w:val="20"/>
              </w:rPr>
            </w:pPr>
          </w:p>
        </w:tc>
        <w:tc>
          <w:tcPr>
            <w:tcW w:w="1096" w:type="dxa"/>
            <w:vAlign w:val="top"/>
          </w:tcPr>
          <w:p w14:paraId="1C3D6A5F">
            <w:pPr>
              <w:jc w:val="center"/>
              <w:rPr>
                <w:rFonts w:ascii="Calibri" w:hAnsi="Calibri"/>
                <w:color w:val="auto"/>
                <w:kern w:val="0"/>
                <w:sz w:val="24"/>
                <w:szCs w:val="20"/>
              </w:rPr>
            </w:pPr>
          </w:p>
        </w:tc>
        <w:tc>
          <w:tcPr>
            <w:tcW w:w="1541" w:type="dxa"/>
            <w:vAlign w:val="center"/>
          </w:tcPr>
          <w:p w14:paraId="32BED36B">
            <w:pPr>
              <w:jc w:val="center"/>
              <w:rPr>
                <w:rFonts w:ascii="Calibri" w:hAnsi="Calibri"/>
                <w:color w:val="auto"/>
                <w:kern w:val="0"/>
                <w:sz w:val="24"/>
                <w:szCs w:val="20"/>
              </w:rPr>
            </w:pPr>
          </w:p>
        </w:tc>
      </w:tr>
      <w:tr w14:paraId="72FD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F02994A">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14:paraId="735AC7D1">
            <w:pPr>
              <w:rPr>
                <w:rFonts w:ascii="Calibri" w:hAnsi="Calibri"/>
                <w:color w:val="auto"/>
                <w:kern w:val="0"/>
                <w:sz w:val="24"/>
                <w:szCs w:val="20"/>
              </w:rPr>
            </w:pPr>
          </w:p>
        </w:tc>
        <w:tc>
          <w:tcPr>
            <w:tcW w:w="1265" w:type="dxa"/>
            <w:vAlign w:val="top"/>
          </w:tcPr>
          <w:p w14:paraId="4651EA1E">
            <w:pPr>
              <w:jc w:val="center"/>
              <w:rPr>
                <w:rFonts w:ascii="Calibri" w:hAnsi="Calibri"/>
                <w:color w:val="auto"/>
                <w:kern w:val="0"/>
                <w:sz w:val="24"/>
                <w:szCs w:val="20"/>
              </w:rPr>
            </w:pPr>
          </w:p>
        </w:tc>
        <w:tc>
          <w:tcPr>
            <w:tcW w:w="1096" w:type="dxa"/>
            <w:vAlign w:val="top"/>
          </w:tcPr>
          <w:p w14:paraId="2EF88F1D">
            <w:pPr>
              <w:jc w:val="center"/>
              <w:rPr>
                <w:rFonts w:ascii="Calibri" w:hAnsi="Calibri"/>
                <w:color w:val="auto"/>
                <w:kern w:val="0"/>
                <w:sz w:val="24"/>
                <w:szCs w:val="20"/>
              </w:rPr>
            </w:pPr>
          </w:p>
        </w:tc>
        <w:tc>
          <w:tcPr>
            <w:tcW w:w="1541" w:type="dxa"/>
            <w:vAlign w:val="center"/>
          </w:tcPr>
          <w:p w14:paraId="298C9C69">
            <w:pPr>
              <w:jc w:val="center"/>
              <w:rPr>
                <w:rFonts w:ascii="Calibri" w:hAnsi="Calibri"/>
                <w:color w:val="auto"/>
                <w:kern w:val="0"/>
                <w:sz w:val="24"/>
                <w:szCs w:val="20"/>
              </w:rPr>
            </w:pPr>
          </w:p>
        </w:tc>
      </w:tr>
      <w:tr w14:paraId="3564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1A8349C">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14:paraId="1D47600F">
            <w:pPr>
              <w:rPr>
                <w:rFonts w:ascii="Calibri" w:hAnsi="Calibri"/>
                <w:color w:val="auto"/>
                <w:kern w:val="0"/>
                <w:sz w:val="24"/>
                <w:szCs w:val="20"/>
              </w:rPr>
            </w:pPr>
          </w:p>
        </w:tc>
        <w:tc>
          <w:tcPr>
            <w:tcW w:w="1265" w:type="dxa"/>
            <w:vAlign w:val="top"/>
          </w:tcPr>
          <w:p w14:paraId="7CD85800">
            <w:pPr>
              <w:jc w:val="left"/>
              <w:rPr>
                <w:rFonts w:ascii="Calibri" w:hAnsi="Calibri"/>
                <w:color w:val="auto"/>
                <w:kern w:val="0"/>
                <w:sz w:val="24"/>
                <w:szCs w:val="20"/>
              </w:rPr>
            </w:pPr>
          </w:p>
        </w:tc>
        <w:tc>
          <w:tcPr>
            <w:tcW w:w="1096" w:type="dxa"/>
            <w:vAlign w:val="top"/>
          </w:tcPr>
          <w:p w14:paraId="396949DB">
            <w:pPr>
              <w:jc w:val="left"/>
              <w:rPr>
                <w:rFonts w:ascii="Calibri" w:hAnsi="Calibri"/>
                <w:color w:val="auto"/>
                <w:kern w:val="0"/>
                <w:sz w:val="24"/>
                <w:szCs w:val="20"/>
              </w:rPr>
            </w:pPr>
          </w:p>
        </w:tc>
        <w:tc>
          <w:tcPr>
            <w:tcW w:w="1541" w:type="dxa"/>
            <w:vAlign w:val="center"/>
          </w:tcPr>
          <w:p w14:paraId="706C5FAF">
            <w:pPr>
              <w:jc w:val="center"/>
              <w:rPr>
                <w:rFonts w:ascii="Calibri" w:hAnsi="Calibri"/>
                <w:color w:val="auto"/>
                <w:kern w:val="0"/>
                <w:sz w:val="24"/>
                <w:szCs w:val="20"/>
              </w:rPr>
            </w:pPr>
          </w:p>
        </w:tc>
      </w:tr>
      <w:tr w14:paraId="4E89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662404">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14:paraId="1102917B">
            <w:pPr>
              <w:rPr>
                <w:rFonts w:ascii="Calibri" w:hAnsi="Calibri"/>
                <w:color w:val="auto"/>
                <w:kern w:val="0"/>
                <w:sz w:val="24"/>
                <w:szCs w:val="20"/>
              </w:rPr>
            </w:pPr>
          </w:p>
        </w:tc>
        <w:tc>
          <w:tcPr>
            <w:tcW w:w="1265" w:type="dxa"/>
            <w:vAlign w:val="top"/>
          </w:tcPr>
          <w:p w14:paraId="275EA32F">
            <w:pPr>
              <w:jc w:val="left"/>
              <w:rPr>
                <w:rFonts w:ascii="Calibri" w:hAnsi="Calibri"/>
                <w:color w:val="auto"/>
                <w:kern w:val="0"/>
                <w:sz w:val="24"/>
                <w:szCs w:val="20"/>
              </w:rPr>
            </w:pPr>
          </w:p>
        </w:tc>
        <w:tc>
          <w:tcPr>
            <w:tcW w:w="1096" w:type="dxa"/>
            <w:vAlign w:val="top"/>
          </w:tcPr>
          <w:p w14:paraId="5935F76B">
            <w:pPr>
              <w:jc w:val="left"/>
              <w:rPr>
                <w:rFonts w:ascii="Calibri" w:hAnsi="Calibri"/>
                <w:color w:val="auto"/>
                <w:kern w:val="0"/>
                <w:sz w:val="24"/>
                <w:szCs w:val="20"/>
              </w:rPr>
            </w:pPr>
          </w:p>
        </w:tc>
        <w:tc>
          <w:tcPr>
            <w:tcW w:w="1541" w:type="dxa"/>
            <w:vAlign w:val="center"/>
          </w:tcPr>
          <w:p w14:paraId="0FA0A9DA">
            <w:pPr>
              <w:jc w:val="center"/>
              <w:rPr>
                <w:rFonts w:ascii="Calibri" w:hAnsi="Calibri"/>
                <w:color w:val="auto"/>
                <w:kern w:val="0"/>
                <w:sz w:val="24"/>
                <w:szCs w:val="20"/>
              </w:rPr>
            </w:pPr>
          </w:p>
        </w:tc>
      </w:tr>
      <w:tr w14:paraId="4D95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9A87E55">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14:paraId="37401CD2">
            <w:pPr>
              <w:rPr>
                <w:rFonts w:ascii="Calibri" w:hAnsi="Calibri"/>
                <w:color w:val="auto"/>
                <w:kern w:val="0"/>
                <w:sz w:val="24"/>
                <w:szCs w:val="20"/>
              </w:rPr>
            </w:pPr>
          </w:p>
        </w:tc>
        <w:tc>
          <w:tcPr>
            <w:tcW w:w="1265" w:type="dxa"/>
            <w:vAlign w:val="top"/>
          </w:tcPr>
          <w:p w14:paraId="5C37410C">
            <w:pPr>
              <w:jc w:val="center"/>
              <w:rPr>
                <w:rFonts w:ascii="Calibri" w:hAnsi="Calibri"/>
                <w:color w:val="auto"/>
                <w:kern w:val="0"/>
                <w:sz w:val="24"/>
                <w:szCs w:val="20"/>
              </w:rPr>
            </w:pPr>
          </w:p>
        </w:tc>
        <w:tc>
          <w:tcPr>
            <w:tcW w:w="1096" w:type="dxa"/>
            <w:vAlign w:val="top"/>
          </w:tcPr>
          <w:p w14:paraId="5AFE5CEC">
            <w:pPr>
              <w:jc w:val="center"/>
              <w:rPr>
                <w:rFonts w:ascii="Calibri" w:hAnsi="Calibri"/>
                <w:color w:val="auto"/>
                <w:kern w:val="0"/>
                <w:sz w:val="24"/>
                <w:szCs w:val="20"/>
              </w:rPr>
            </w:pPr>
          </w:p>
        </w:tc>
        <w:tc>
          <w:tcPr>
            <w:tcW w:w="1541" w:type="dxa"/>
            <w:vAlign w:val="center"/>
          </w:tcPr>
          <w:p w14:paraId="619D7CC8">
            <w:pPr>
              <w:jc w:val="center"/>
              <w:rPr>
                <w:rFonts w:ascii="Calibri" w:hAnsi="Calibri"/>
                <w:color w:val="auto"/>
                <w:kern w:val="0"/>
                <w:sz w:val="24"/>
                <w:szCs w:val="20"/>
              </w:rPr>
            </w:pPr>
          </w:p>
        </w:tc>
      </w:tr>
      <w:tr w14:paraId="21F1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642D183">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14:paraId="64B35F8B">
            <w:pPr>
              <w:rPr>
                <w:rFonts w:ascii="Calibri" w:hAnsi="Calibri"/>
                <w:color w:val="auto"/>
                <w:kern w:val="0"/>
                <w:sz w:val="24"/>
                <w:szCs w:val="20"/>
              </w:rPr>
            </w:pPr>
          </w:p>
        </w:tc>
        <w:tc>
          <w:tcPr>
            <w:tcW w:w="1265" w:type="dxa"/>
            <w:vAlign w:val="top"/>
          </w:tcPr>
          <w:p w14:paraId="64E9A72D">
            <w:pPr>
              <w:jc w:val="center"/>
              <w:rPr>
                <w:rFonts w:ascii="Calibri" w:hAnsi="Calibri"/>
                <w:color w:val="auto"/>
                <w:kern w:val="0"/>
                <w:sz w:val="24"/>
                <w:szCs w:val="20"/>
              </w:rPr>
            </w:pPr>
          </w:p>
        </w:tc>
        <w:tc>
          <w:tcPr>
            <w:tcW w:w="1096" w:type="dxa"/>
            <w:vAlign w:val="top"/>
          </w:tcPr>
          <w:p w14:paraId="372E87A9">
            <w:pPr>
              <w:jc w:val="center"/>
              <w:rPr>
                <w:rFonts w:ascii="Calibri" w:hAnsi="Calibri"/>
                <w:color w:val="auto"/>
                <w:kern w:val="0"/>
                <w:sz w:val="24"/>
                <w:szCs w:val="20"/>
              </w:rPr>
            </w:pPr>
          </w:p>
        </w:tc>
        <w:tc>
          <w:tcPr>
            <w:tcW w:w="1541" w:type="dxa"/>
            <w:vAlign w:val="center"/>
          </w:tcPr>
          <w:p w14:paraId="427A7166">
            <w:pPr>
              <w:jc w:val="center"/>
              <w:rPr>
                <w:rFonts w:ascii="Calibri" w:hAnsi="Calibri"/>
                <w:color w:val="auto"/>
                <w:kern w:val="0"/>
                <w:sz w:val="24"/>
                <w:szCs w:val="20"/>
              </w:rPr>
            </w:pPr>
          </w:p>
        </w:tc>
      </w:tr>
      <w:tr w14:paraId="31E4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2D1C7C6">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14:paraId="3941FCD5">
            <w:pPr>
              <w:rPr>
                <w:rFonts w:ascii="Calibri" w:hAnsi="Calibri"/>
                <w:color w:val="auto"/>
                <w:kern w:val="0"/>
                <w:sz w:val="24"/>
                <w:szCs w:val="20"/>
              </w:rPr>
            </w:pPr>
          </w:p>
        </w:tc>
        <w:tc>
          <w:tcPr>
            <w:tcW w:w="1265" w:type="dxa"/>
            <w:vAlign w:val="top"/>
          </w:tcPr>
          <w:p w14:paraId="6CBF07A5">
            <w:pPr>
              <w:jc w:val="center"/>
              <w:rPr>
                <w:rFonts w:ascii="Calibri" w:hAnsi="Calibri"/>
                <w:color w:val="auto"/>
                <w:kern w:val="0"/>
                <w:sz w:val="24"/>
                <w:szCs w:val="20"/>
              </w:rPr>
            </w:pPr>
          </w:p>
        </w:tc>
        <w:tc>
          <w:tcPr>
            <w:tcW w:w="1096" w:type="dxa"/>
            <w:vAlign w:val="top"/>
          </w:tcPr>
          <w:p w14:paraId="3C53C015">
            <w:pPr>
              <w:jc w:val="center"/>
              <w:rPr>
                <w:rFonts w:ascii="Calibri" w:hAnsi="Calibri"/>
                <w:color w:val="auto"/>
                <w:kern w:val="0"/>
                <w:sz w:val="24"/>
                <w:szCs w:val="20"/>
              </w:rPr>
            </w:pPr>
          </w:p>
        </w:tc>
        <w:tc>
          <w:tcPr>
            <w:tcW w:w="1541" w:type="dxa"/>
            <w:vAlign w:val="center"/>
          </w:tcPr>
          <w:p w14:paraId="511A0984">
            <w:pPr>
              <w:jc w:val="center"/>
              <w:rPr>
                <w:rFonts w:ascii="Calibri" w:hAnsi="Calibri"/>
                <w:color w:val="auto"/>
                <w:kern w:val="0"/>
                <w:sz w:val="24"/>
                <w:szCs w:val="20"/>
              </w:rPr>
            </w:pPr>
          </w:p>
        </w:tc>
      </w:tr>
      <w:tr w14:paraId="0D2D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5D69138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14:paraId="363AA754">
            <w:pPr>
              <w:jc w:val="center"/>
              <w:rPr>
                <w:rFonts w:ascii="Calibri" w:hAnsi="Calibri"/>
                <w:color w:val="auto"/>
                <w:kern w:val="0"/>
                <w:sz w:val="24"/>
                <w:szCs w:val="20"/>
              </w:rPr>
            </w:pPr>
          </w:p>
        </w:tc>
        <w:tc>
          <w:tcPr>
            <w:tcW w:w="1096" w:type="dxa"/>
            <w:vAlign w:val="top"/>
          </w:tcPr>
          <w:p w14:paraId="68D734B6">
            <w:pPr>
              <w:jc w:val="center"/>
              <w:rPr>
                <w:rFonts w:ascii="Calibri" w:hAnsi="Calibri"/>
                <w:color w:val="auto"/>
                <w:kern w:val="0"/>
                <w:sz w:val="24"/>
                <w:szCs w:val="20"/>
              </w:rPr>
            </w:pPr>
          </w:p>
        </w:tc>
        <w:tc>
          <w:tcPr>
            <w:tcW w:w="1541" w:type="dxa"/>
            <w:vAlign w:val="center"/>
          </w:tcPr>
          <w:p w14:paraId="2FD335BF">
            <w:pPr>
              <w:jc w:val="center"/>
              <w:rPr>
                <w:rFonts w:ascii="Calibri" w:hAnsi="Calibri"/>
                <w:color w:val="auto"/>
                <w:kern w:val="0"/>
                <w:sz w:val="24"/>
                <w:szCs w:val="20"/>
              </w:rPr>
            </w:pPr>
          </w:p>
        </w:tc>
      </w:tr>
    </w:tbl>
    <w:p w14:paraId="100EADCE">
      <w:pPr>
        <w:spacing w:line="240" w:lineRule="atLeast"/>
        <w:rPr>
          <w:color w:val="auto"/>
          <w:sz w:val="24"/>
        </w:rPr>
      </w:pPr>
      <w:r>
        <w:rPr>
          <w:color w:val="auto"/>
          <w:sz w:val="24"/>
        </w:rPr>
        <w:t>说明：</w:t>
      </w:r>
    </w:p>
    <w:p w14:paraId="4E19DAC8">
      <w:pPr>
        <w:spacing w:line="240" w:lineRule="atLeast"/>
        <w:ind w:firstLine="480" w:firstLineChars="200"/>
        <w:rPr>
          <w:color w:val="auto"/>
          <w:sz w:val="24"/>
        </w:rPr>
      </w:pPr>
      <w:r>
        <w:rPr>
          <w:color w:val="auto"/>
          <w:sz w:val="24"/>
        </w:rPr>
        <w:t>1. 备注栏中应提供相关内容在响应文件中的页码。</w:t>
      </w:r>
    </w:p>
    <w:p w14:paraId="2CD6E433">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25CA527B">
      <w:pPr>
        <w:spacing w:line="440" w:lineRule="exact"/>
        <w:rPr>
          <w:color w:val="auto"/>
          <w:sz w:val="24"/>
        </w:rPr>
      </w:pPr>
    </w:p>
    <w:p w14:paraId="5D142592">
      <w:pPr>
        <w:spacing w:line="440" w:lineRule="exact"/>
        <w:rPr>
          <w:color w:val="auto"/>
          <w:sz w:val="24"/>
        </w:rPr>
      </w:pPr>
    </w:p>
    <w:p w14:paraId="323FD045">
      <w:pPr>
        <w:spacing w:line="440" w:lineRule="exact"/>
        <w:rPr>
          <w:color w:val="auto"/>
          <w:sz w:val="24"/>
        </w:rPr>
      </w:pPr>
    </w:p>
    <w:p w14:paraId="7F68A0B4">
      <w:pPr>
        <w:spacing w:line="440" w:lineRule="exact"/>
        <w:rPr>
          <w:color w:val="auto"/>
          <w:sz w:val="24"/>
          <w:u w:val="single"/>
        </w:rPr>
      </w:pPr>
      <w:r>
        <w:rPr>
          <w:color w:val="auto"/>
          <w:sz w:val="24"/>
        </w:rPr>
        <w:t>供应商名称（公章）：</w:t>
      </w:r>
    </w:p>
    <w:p w14:paraId="0C224FD0">
      <w:pPr>
        <w:spacing w:line="440" w:lineRule="exact"/>
        <w:rPr>
          <w:color w:val="auto"/>
          <w:sz w:val="24"/>
          <w:u w:val="single"/>
        </w:rPr>
      </w:pPr>
      <w:r>
        <w:rPr>
          <w:color w:val="auto"/>
          <w:sz w:val="24"/>
        </w:rPr>
        <w:t>授权代表（签字）</w:t>
      </w:r>
      <w:r>
        <w:rPr>
          <w:rFonts w:hint="eastAsia"/>
          <w:color w:val="auto"/>
          <w:sz w:val="24"/>
        </w:rPr>
        <w:t>：</w:t>
      </w:r>
    </w:p>
    <w:p w14:paraId="2A6515E1">
      <w:pPr>
        <w:spacing w:line="440" w:lineRule="exact"/>
        <w:rPr>
          <w:color w:val="auto"/>
          <w:sz w:val="24"/>
        </w:rPr>
      </w:pPr>
      <w:r>
        <w:rPr>
          <w:color w:val="auto"/>
          <w:sz w:val="24"/>
        </w:rPr>
        <w:t>时间：</w:t>
      </w:r>
    </w:p>
    <w:p w14:paraId="41380175">
      <w:pPr>
        <w:widowControl/>
        <w:jc w:val="left"/>
        <w:rPr>
          <w:bCs/>
          <w:color w:val="auto"/>
          <w:sz w:val="24"/>
        </w:rPr>
      </w:pPr>
    </w:p>
    <w:p w14:paraId="16C6BB74">
      <w:pPr>
        <w:widowControl/>
        <w:jc w:val="left"/>
        <w:rPr>
          <w:bCs/>
          <w:color w:val="auto"/>
          <w:sz w:val="24"/>
        </w:rPr>
      </w:pPr>
      <w:r>
        <w:rPr>
          <w:bCs/>
          <w:color w:val="auto"/>
          <w:sz w:val="24"/>
        </w:rPr>
        <w:br w:type="page"/>
      </w:r>
    </w:p>
    <w:p w14:paraId="6B27FAC6">
      <w:pPr>
        <w:spacing w:line="480" w:lineRule="auto"/>
        <w:rPr>
          <w:bCs/>
          <w:color w:val="auto"/>
          <w:sz w:val="24"/>
        </w:rPr>
      </w:pPr>
      <w:r>
        <w:rPr>
          <w:rFonts w:hint="eastAsia"/>
          <w:bCs/>
          <w:color w:val="auto"/>
          <w:sz w:val="24"/>
        </w:rPr>
        <w:t>附件5</w:t>
      </w:r>
    </w:p>
    <w:p w14:paraId="5FE84B09">
      <w:pPr>
        <w:jc w:val="center"/>
        <w:rPr>
          <w:bCs/>
          <w:color w:val="auto"/>
          <w:sz w:val="32"/>
          <w:szCs w:val="32"/>
        </w:rPr>
      </w:pPr>
      <w:r>
        <w:rPr>
          <w:bCs/>
          <w:color w:val="auto"/>
          <w:sz w:val="32"/>
          <w:szCs w:val="32"/>
        </w:rPr>
        <w:t>技术响应、偏离情况说明表</w:t>
      </w:r>
    </w:p>
    <w:p w14:paraId="5298BB28">
      <w:pPr>
        <w:rPr>
          <w:bCs/>
          <w:color w:val="auto"/>
          <w:sz w:val="24"/>
        </w:rPr>
      </w:pPr>
      <w:r>
        <w:rPr>
          <w:bCs/>
          <w:color w:val="auto"/>
          <w:sz w:val="24"/>
        </w:rPr>
        <w:t>项目编号</w:t>
      </w:r>
      <w:r>
        <w:rPr>
          <w:rFonts w:hint="eastAsia"/>
          <w:color w:val="auto"/>
          <w:sz w:val="24"/>
        </w:rPr>
        <w:t>（包号）</w:t>
      </w:r>
      <w:r>
        <w:rPr>
          <w:bCs/>
          <w:color w:val="auto"/>
          <w:sz w:val="24"/>
        </w:rPr>
        <w:t>：</w:t>
      </w:r>
    </w:p>
    <w:p w14:paraId="2D5FC33E">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DA4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CC66F9D">
            <w:pPr>
              <w:jc w:val="center"/>
              <w:rPr>
                <w:bCs/>
                <w:color w:val="auto"/>
                <w:sz w:val="24"/>
              </w:rPr>
            </w:pPr>
            <w:r>
              <w:rPr>
                <w:bCs/>
                <w:color w:val="auto"/>
                <w:sz w:val="24"/>
              </w:rPr>
              <w:t>序号</w:t>
            </w:r>
          </w:p>
        </w:tc>
        <w:tc>
          <w:tcPr>
            <w:tcW w:w="2204" w:type="dxa"/>
            <w:vAlign w:val="center"/>
          </w:tcPr>
          <w:p w14:paraId="2940FFD5">
            <w:pPr>
              <w:rPr>
                <w:bCs/>
                <w:color w:val="auto"/>
                <w:sz w:val="24"/>
              </w:rPr>
            </w:pPr>
            <w:r>
              <w:rPr>
                <w:bCs/>
                <w:color w:val="auto"/>
                <w:sz w:val="24"/>
              </w:rPr>
              <w:t>谈判文件要求部分</w:t>
            </w:r>
          </w:p>
        </w:tc>
        <w:tc>
          <w:tcPr>
            <w:tcW w:w="2269" w:type="dxa"/>
            <w:vAlign w:val="center"/>
          </w:tcPr>
          <w:p w14:paraId="6A98CAF0">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16AB8BC2">
            <w:pPr>
              <w:jc w:val="center"/>
              <w:rPr>
                <w:bCs/>
                <w:color w:val="auto"/>
                <w:sz w:val="24"/>
              </w:rPr>
            </w:pPr>
            <w:r>
              <w:rPr>
                <w:bCs/>
                <w:color w:val="auto"/>
                <w:sz w:val="24"/>
              </w:rPr>
              <w:t>偏离说明</w:t>
            </w:r>
          </w:p>
        </w:tc>
        <w:tc>
          <w:tcPr>
            <w:tcW w:w="2315" w:type="dxa"/>
            <w:vAlign w:val="center"/>
          </w:tcPr>
          <w:p w14:paraId="405F6240">
            <w:pPr>
              <w:jc w:val="center"/>
              <w:rPr>
                <w:bCs/>
                <w:color w:val="auto"/>
                <w:sz w:val="24"/>
              </w:rPr>
            </w:pPr>
            <w:r>
              <w:rPr>
                <w:bCs/>
                <w:color w:val="auto"/>
                <w:sz w:val="24"/>
              </w:rPr>
              <w:t>备注</w:t>
            </w:r>
          </w:p>
        </w:tc>
      </w:tr>
      <w:tr w14:paraId="447F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407A91C">
            <w:pPr>
              <w:jc w:val="center"/>
              <w:rPr>
                <w:bCs/>
                <w:color w:val="auto"/>
                <w:sz w:val="24"/>
              </w:rPr>
            </w:pPr>
            <w:r>
              <w:rPr>
                <w:bCs/>
                <w:color w:val="auto"/>
                <w:sz w:val="24"/>
              </w:rPr>
              <w:t>1</w:t>
            </w:r>
          </w:p>
        </w:tc>
        <w:tc>
          <w:tcPr>
            <w:tcW w:w="2204" w:type="dxa"/>
            <w:vAlign w:val="center"/>
          </w:tcPr>
          <w:p w14:paraId="4E1AE502">
            <w:pPr>
              <w:rPr>
                <w:bCs/>
                <w:color w:val="auto"/>
                <w:sz w:val="24"/>
              </w:rPr>
            </w:pPr>
          </w:p>
        </w:tc>
        <w:tc>
          <w:tcPr>
            <w:tcW w:w="2269" w:type="dxa"/>
            <w:vAlign w:val="center"/>
          </w:tcPr>
          <w:p w14:paraId="6ABE423F">
            <w:pPr>
              <w:rPr>
                <w:bCs/>
                <w:color w:val="auto"/>
                <w:sz w:val="24"/>
              </w:rPr>
            </w:pPr>
          </w:p>
        </w:tc>
        <w:tc>
          <w:tcPr>
            <w:tcW w:w="1278" w:type="dxa"/>
            <w:vAlign w:val="center"/>
          </w:tcPr>
          <w:p w14:paraId="17893011">
            <w:pPr>
              <w:rPr>
                <w:bCs/>
                <w:color w:val="auto"/>
                <w:sz w:val="24"/>
              </w:rPr>
            </w:pPr>
          </w:p>
        </w:tc>
        <w:tc>
          <w:tcPr>
            <w:tcW w:w="2315" w:type="dxa"/>
            <w:vAlign w:val="center"/>
          </w:tcPr>
          <w:p w14:paraId="742EC8D4">
            <w:pPr>
              <w:jc w:val="center"/>
              <w:rPr>
                <w:bCs/>
                <w:color w:val="auto"/>
                <w:sz w:val="24"/>
              </w:rPr>
            </w:pPr>
          </w:p>
        </w:tc>
      </w:tr>
      <w:tr w14:paraId="17D1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2843CB8">
            <w:pPr>
              <w:jc w:val="center"/>
              <w:rPr>
                <w:bCs/>
                <w:color w:val="auto"/>
                <w:sz w:val="24"/>
              </w:rPr>
            </w:pPr>
            <w:r>
              <w:rPr>
                <w:bCs/>
                <w:color w:val="auto"/>
                <w:sz w:val="24"/>
              </w:rPr>
              <w:t>2</w:t>
            </w:r>
          </w:p>
        </w:tc>
        <w:tc>
          <w:tcPr>
            <w:tcW w:w="2204" w:type="dxa"/>
            <w:vAlign w:val="center"/>
          </w:tcPr>
          <w:p w14:paraId="0DEF3CFB">
            <w:pPr>
              <w:rPr>
                <w:bCs/>
                <w:color w:val="auto"/>
                <w:sz w:val="24"/>
              </w:rPr>
            </w:pPr>
          </w:p>
        </w:tc>
        <w:tc>
          <w:tcPr>
            <w:tcW w:w="2269" w:type="dxa"/>
            <w:vAlign w:val="center"/>
          </w:tcPr>
          <w:p w14:paraId="3443DBC1">
            <w:pPr>
              <w:rPr>
                <w:bCs/>
                <w:color w:val="auto"/>
                <w:sz w:val="24"/>
              </w:rPr>
            </w:pPr>
          </w:p>
        </w:tc>
        <w:tc>
          <w:tcPr>
            <w:tcW w:w="1278" w:type="dxa"/>
            <w:vAlign w:val="center"/>
          </w:tcPr>
          <w:p w14:paraId="4F8C557A">
            <w:pPr>
              <w:rPr>
                <w:bCs/>
                <w:color w:val="auto"/>
                <w:sz w:val="24"/>
              </w:rPr>
            </w:pPr>
          </w:p>
        </w:tc>
        <w:tc>
          <w:tcPr>
            <w:tcW w:w="2315" w:type="dxa"/>
            <w:vAlign w:val="center"/>
          </w:tcPr>
          <w:p w14:paraId="7D33785A">
            <w:pPr>
              <w:jc w:val="center"/>
              <w:rPr>
                <w:bCs/>
                <w:color w:val="auto"/>
                <w:sz w:val="24"/>
              </w:rPr>
            </w:pPr>
          </w:p>
        </w:tc>
      </w:tr>
      <w:tr w14:paraId="178B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2915DC0">
            <w:pPr>
              <w:jc w:val="center"/>
              <w:rPr>
                <w:bCs/>
                <w:color w:val="auto"/>
                <w:sz w:val="24"/>
              </w:rPr>
            </w:pPr>
            <w:r>
              <w:rPr>
                <w:bCs/>
                <w:color w:val="auto"/>
                <w:sz w:val="24"/>
              </w:rPr>
              <w:t>3</w:t>
            </w:r>
          </w:p>
        </w:tc>
        <w:tc>
          <w:tcPr>
            <w:tcW w:w="2204" w:type="dxa"/>
            <w:vAlign w:val="center"/>
          </w:tcPr>
          <w:p w14:paraId="7B5DCC42">
            <w:pPr>
              <w:rPr>
                <w:bCs/>
                <w:color w:val="auto"/>
                <w:sz w:val="24"/>
              </w:rPr>
            </w:pPr>
          </w:p>
        </w:tc>
        <w:tc>
          <w:tcPr>
            <w:tcW w:w="2269" w:type="dxa"/>
            <w:vAlign w:val="center"/>
          </w:tcPr>
          <w:p w14:paraId="1E19CBCA">
            <w:pPr>
              <w:rPr>
                <w:bCs/>
                <w:color w:val="auto"/>
                <w:sz w:val="24"/>
              </w:rPr>
            </w:pPr>
          </w:p>
        </w:tc>
        <w:tc>
          <w:tcPr>
            <w:tcW w:w="1278" w:type="dxa"/>
            <w:vAlign w:val="center"/>
          </w:tcPr>
          <w:p w14:paraId="453B3199">
            <w:pPr>
              <w:rPr>
                <w:bCs/>
                <w:color w:val="auto"/>
                <w:sz w:val="24"/>
              </w:rPr>
            </w:pPr>
          </w:p>
        </w:tc>
        <w:tc>
          <w:tcPr>
            <w:tcW w:w="2315" w:type="dxa"/>
            <w:vAlign w:val="center"/>
          </w:tcPr>
          <w:p w14:paraId="7A7DA9F4">
            <w:pPr>
              <w:jc w:val="center"/>
              <w:rPr>
                <w:bCs/>
                <w:color w:val="auto"/>
                <w:sz w:val="24"/>
              </w:rPr>
            </w:pPr>
          </w:p>
        </w:tc>
      </w:tr>
      <w:tr w14:paraId="4DB4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6AB8C25">
            <w:pPr>
              <w:jc w:val="center"/>
              <w:rPr>
                <w:bCs/>
                <w:color w:val="auto"/>
                <w:sz w:val="24"/>
              </w:rPr>
            </w:pPr>
            <w:r>
              <w:rPr>
                <w:bCs/>
                <w:color w:val="auto"/>
                <w:sz w:val="24"/>
              </w:rPr>
              <w:t>4</w:t>
            </w:r>
          </w:p>
        </w:tc>
        <w:tc>
          <w:tcPr>
            <w:tcW w:w="2204" w:type="dxa"/>
            <w:vAlign w:val="center"/>
          </w:tcPr>
          <w:p w14:paraId="79EDDDAD">
            <w:pPr>
              <w:rPr>
                <w:bCs/>
                <w:color w:val="auto"/>
                <w:sz w:val="24"/>
              </w:rPr>
            </w:pPr>
          </w:p>
        </w:tc>
        <w:tc>
          <w:tcPr>
            <w:tcW w:w="2269" w:type="dxa"/>
            <w:vAlign w:val="center"/>
          </w:tcPr>
          <w:p w14:paraId="505F212A">
            <w:pPr>
              <w:rPr>
                <w:bCs/>
                <w:color w:val="auto"/>
                <w:sz w:val="24"/>
              </w:rPr>
            </w:pPr>
          </w:p>
        </w:tc>
        <w:tc>
          <w:tcPr>
            <w:tcW w:w="1278" w:type="dxa"/>
            <w:vAlign w:val="center"/>
          </w:tcPr>
          <w:p w14:paraId="427B754B">
            <w:pPr>
              <w:rPr>
                <w:bCs/>
                <w:color w:val="auto"/>
                <w:sz w:val="24"/>
              </w:rPr>
            </w:pPr>
          </w:p>
        </w:tc>
        <w:tc>
          <w:tcPr>
            <w:tcW w:w="2315" w:type="dxa"/>
            <w:vAlign w:val="center"/>
          </w:tcPr>
          <w:p w14:paraId="6D7A0200">
            <w:pPr>
              <w:jc w:val="center"/>
              <w:rPr>
                <w:bCs/>
                <w:color w:val="auto"/>
                <w:sz w:val="24"/>
              </w:rPr>
            </w:pPr>
          </w:p>
        </w:tc>
      </w:tr>
      <w:tr w14:paraId="525C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727185">
            <w:pPr>
              <w:jc w:val="center"/>
              <w:rPr>
                <w:bCs/>
                <w:color w:val="auto"/>
                <w:sz w:val="24"/>
              </w:rPr>
            </w:pPr>
            <w:r>
              <w:rPr>
                <w:bCs/>
                <w:color w:val="auto"/>
                <w:sz w:val="24"/>
              </w:rPr>
              <w:t>5</w:t>
            </w:r>
          </w:p>
        </w:tc>
        <w:tc>
          <w:tcPr>
            <w:tcW w:w="2204" w:type="dxa"/>
            <w:vAlign w:val="center"/>
          </w:tcPr>
          <w:p w14:paraId="5FC20ADA">
            <w:pPr>
              <w:rPr>
                <w:bCs/>
                <w:color w:val="auto"/>
                <w:sz w:val="24"/>
              </w:rPr>
            </w:pPr>
          </w:p>
        </w:tc>
        <w:tc>
          <w:tcPr>
            <w:tcW w:w="2269" w:type="dxa"/>
            <w:vAlign w:val="center"/>
          </w:tcPr>
          <w:p w14:paraId="409ECB59">
            <w:pPr>
              <w:rPr>
                <w:bCs/>
                <w:color w:val="auto"/>
                <w:sz w:val="24"/>
              </w:rPr>
            </w:pPr>
          </w:p>
        </w:tc>
        <w:tc>
          <w:tcPr>
            <w:tcW w:w="1278" w:type="dxa"/>
            <w:vAlign w:val="center"/>
          </w:tcPr>
          <w:p w14:paraId="54B25B7E">
            <w:pPr>
              <w:rPr>
                <w:bCs/>
                <w:color w:val="auto"/>
                <w:sz w:val="24"/>
              </w:rPr>
            </w:pPr>
          </w:p>
        </w:tc>
        <w:tc>
          <w:tcPr>
            <w:tcW w:w="2315" w:type="dxa"/>
            <w:vAlign w:val="center"/>
          </w:tcPr>
          <w:p w14:paraId="7E62CBF0">
            <w:pPr>
              <w:jc w:val="center"/>
              <w:rPr>
                <w:bCs/>
                <w:color w:val="auto"/>
                <w:sz w:val="24"/>
              </w:rPr>
            </w:pPr>
          </w:p>
        </w:tc>
      </w:tr>
      <w:tr w14:paraId="5F2F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B6264B0">
            <w:pPr>
              <w:jc w:val="center"/>
              <w:rPr>
                <w:bCs/>
                <w:color w:val="auto"/>
                <w:sz w:val="24"/>
              </w:rPr>
            </w:pPr>
            <w:r>
              <w:rPr>
                <w:bCs/>
                <w:color w:val="auto"/>
                <w:sz w:val="24"/>
              </w:rPr>
              <w:t>6</w:t>
            </w:r>
          </w:p>
        </w:tc>
        <w:tc>
          <w:tcPr>
            <w:tcW w:w="2204" w:type="dxa"/>
            <w:vAlign w:val="center"/>
          </w:tcPr>
          <w:p w14:paraId="39BA51AC">
            <w:pPr>
              <w:rPr>
                <w:bCs/>
                <w:color w:val="auto"/>
                <w:sz w:val="24"/>
              </w:rPr>
            </w:pPr>
          </w:p>
        </w:tc>
        <w:tc>
          <w:tcPr>
            <w:tcW w:w="2269" w:type="dxa"/>
            <w:vAlign w:val="center"/>
          </w:tcPr>
          <w:p w14:paraId="32A97F90">
            <w:pPr>
              <w:rPr>
                <w:bCs/>
                <w:color w:val="auto"/>
                <w:sz w:val="24"/>
              </w:rPr>
            </w:pPr>
          </w:p>
        </w:tc>
        <w:tc>
          <w:tcPr>
            <w:tcW w:w="1278" w:type="dxa"/>
            <w:vAlign w:val="center"/>
          </w:tcPr>
          <w:p w14:paraId="07686D85">
            <w:pPr>
              <w:rPr>
                <w:bCs/>
                <w:color w:val="auto"/>
                <w:sz w:val="24"/>
              </w:rPr>
            </w:pPr>
          </w:p>
        </w:tc>
        <w:tc>
          <w:tcPr>
            <w:tcW w:w="2315" w:type="dxa"/>
            <w:vAlign w:val="center"/>
          </w:tcPr>
          <w:p w14:paraId="1722F9D3">
            <w:pPr>
              <w:jc w:val="center"/>
              <w:rPr>
                <w:bCs/>
                <w:color w:val="auto"/>
                <w:sz w:val="24"/>
              </w:rPr>
            </w:pPr>
          </w:p>
        </w:tc>
      </w:tr>
      <w:tr w14:paraId="4C78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E3A0">
            <w:pPr>
              <w:jc w:val="center"/>
              <w:rPr>
                <w:bCs/>
                <w:color w:val="auto"/>
                <w:sz w:val="24"/>
              </w:rPr>
            </w:pPr>
            <w:r>
              <w:rPr>
                <w:bCs/>
                <w:color w:val="auto"/>
                <w:sz w:val="24"/>
              </w:rPr>
              <w:t>7</w:t>
            </w:r>
          </w:p>
        </w:tc>
        <w:tc>
          <w:tcPr>
            <w:tcW w:w="2204" w:type="dxa"/>
            <w:vAlign w:val="center"/>
          </w:tcPr>
          <w:p w14:paraId="3B108ECF">
            <w:pPr>
              <w:rPr>
                <w:bCs/>
                <w:color w:val="auto"/>
                <w:sz w:val="24"/>
              </w:rPr>
            </w:pPr>
          </w:p>
        </w:tc>
        <w:tc>
          <w:tcPr>
            <w:tcW w:w="2269" w:type="dxa"/>
            <w:vAlign w:val="center"/>
          </w:tcPr>
          <w:p w14:paraId="2CB593F2">
            <w:pPr>
              <w:rPr>
                <w:bCs/>
                <w:color w:val="auto"/>
                <w:sz w:val="24"/>
              </w:rPr>
            </w:pPr>
          </w:p>
        </w:tc>
        <w:tc>
          <w:tcPr>
            <w:tcW w:w="1278" w:type="dxa"/>
            <w:vAlign w:val="center"/>
          </w:tcPr>
          <w:p w14:paraId="6F7ECE68">
            <w:pPr>
              <w:rPr>
                <w:bCs/>
                <w:color w:val="auto"/>
                <w:sz w:val="24"/>
              </w:rPr>
            </w:pPr>
          </w:p>
        </w:tc>
        <w:tc>
          <w:tcPr>
            <w:tcW w:w="2315" w:type="dxa"/>
            <w:vAlign w:val="center"/>
          </w:tcPr>
          <w:p w14:paraId="12B1A25B">
            <w:pPr>
              <w:jc w:val="center"/>
              <w:rPr>
                <w:bCs/>
                <w:color w:val="auto"/>
                <w:sz w:val="24"/>
              </w:rPr>
            </w:pPr>
          </w:p>
        </w:tc>
      </w:tr>
      <w:tr w14:paraId="42D3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CBD1C6A">
            <w:pPr>
              <w:jc w:val="center"/>
              <w:rPr>
                <w:bCs/>
                <w:color w:val="auto"/>
                <w:sz w:val="24"/>
              </w:rPr>
            </w:pPr>
            <w:r>
              <w:rPr>
                <w:bCs/>
                <w:color w:val="auto"/>
                <w:sz w:val="24"/>
              </w:rPr>
              <w:t>8</w:t>
            </w:r>
          </w:p>
        </w:tc>
        <w:tc>
          <w:tcPr>
            <w:tcW w:w="2204" w:type="dxa"/>
            <w:vAlign w:val="center"/>
          </w:tcPr>
          <w:p w14:paraId="388BF1BD">
            <w:pPr>
              <w:rPr>
                <w:bCs/>
                <w:color w:val="auto"/>
                <w:sz w:val="24"/>
              </w:rPr>
            </w:pPr>
          </w:p>
        </w:tc>
        <w:tc>
          <w:tcPr>
            <w:tcW w:w="2269" w:type="dxa"/>
            <w:vAlign w:val="center"/>
          </w:tcPr>
          <w:p w14:paraId="52183B9C">
            <w:pPr>
              <w:rPr>
                <w:bCs/>
                <w:color w:val="auto"/>
                <w:sz w:val="24"/>
              </w:rPr>
            </w:pPr>
          </w:p>
        </w:tc>
        <w:tc>
          <w:tcPr>
            <w:tcW w:w="1278" w:type="dxa"/>
            <w:vAlign w:val="center"/>
          </w:tcPr>
          <w:p w14:paraId="7FA8568E">
            <w:pPr>
              <w:rPr>
                <w:bCs/>
                <w:color w:val="auto"/>
                <w:sz w:val="24"/>
              </w:rPr>
            </w:pPr>
          </w:p>
        </w:tc>
        <w:tc>
          <w:tcPr>
            <w:tcW w:w="2315" w:type="dxa"/>
            <w:vAlign w:val="center"/>
          </w:tcPr>
          <w:p w14:paraId="3D2673E5">
            <w:pPr>
              <w:jc w:val="center"/>
              <w:rPr>
                <w:bCs/>
                <w:color w:val="auto"/>
                <w:sz w:val="24"/>
              </w:rPr>
            </w:pPr>
          </w:p>
        </w:tc>
      </w:tr>
      <w:tr w14:paraId="5104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7D21B8D">
            <w:pPr>
              <w:jc w:val="center"/>
              <w:rPr>
                <w:bCs/>
                <w:color w:val="auto"/>
                <w:sz w:val="24"/>
              </w:rPr>
            </w:pPr>
            <w:r>
              <w:rPr>
                <w:bCs/>
                <w:color w:val="auto"/>
                <w:sz w:val="24"/>
              </w:rPr>
              <w:t>…</w:t>
            </w:r>
          </w:p>
        </w:tc>
        <w:tc>
          <w:tcPr>
            <w:tcW w:w="2204" w:type="dxa"/>
            <w:vAlign w:val="center"/>
          </w:tcPr>
          <w:p w14:paraId="79A58A61">
            <w:pPr>
              <w:rPr>
                <w:bCs/>
                <w:color w:val="auto"/>
                <w:sz w:val="24"/>
              </w:rPr>
            </w:pPr>
          </w:p>
        </w:tc>
        <w:tc>
          <w:tcPr>
            <w:tcW w:w="2269" w:type="dxa"/>
            <w:vAlign w:val="center"/>
          </w:tcPr>
          <w:p w14:paraId="32CB6703">
            <w:pPr>
              <w:rPr>
                <w:bCs/>
                <w:color w:val="auto"/>
                <w:sz w:val="24"/>
              </w:rPr>
            </w:pPr>
          </w:p>
        </w:tc>
        <w:tc>
          <w:tcPr>
            <w:tcW w:w="1278" w:type="dxa"/>
            <w:vAlign w:val="center"/>
          </w:tcPr>
          <w:p w14:paraId="0C933A67">
            <w:pPr>
              <w:rPr>
                <w:bCs/>
                <w:color w:val="auto"/>
                <w:sz w:val="24"/>
              </w:rPr>
            </w:pPr>
          </w:p>
        </w:tc>
        <w:tc>
          <w:tcPr>
            <w:tcW w:w="2315" w:type="dxa"/>
            <w:vAlign w:val="center"/>
          </w:tcPr>
          <w:p w14:paraId="65F39A1E">
            <w:pPr>
              <w:jc w:val="center"/>
              <w:rPr>
                <w:bCs/>
                <w:color w:val="auto"/>
                <w:sz w:val="24"/>
              </w:rPr>
            </w:pPr>
          </w:p>
        </w:tc>
      </w:tr>
    </w:tbl>
    <w:p w14:paraId="5493A84F">
      <w:pPr>
        <w:adjustRightInd w:val="0"/>
        <w:snapToGrid w:val="0"/>
        <w:ind w:left="720" w:hanging="720" w:hangingChars="300"/>
        <w:rPr>
          <w:rFonts w:ascii="宋体" w:hAnsi="宋体"/>
          <w:color w:val="auto"/>
          <w:sz w:val="24"/>
        </w:rPr>
      </w:pPr>
      <w:r>
        <w:rPr>
          <w:rFonts w:ascii="宋体" w:hAnsi="宋体"/>
          <w:color w:val="auto"/>
          <w:sz w:val="24"/>
        </w:rPr>
        <w:t>说明：</w:t>
      </w:r>
    </w:p>
    <w:p w14:paraId="01A3D64B">
      <w:pPr>
        <w:spacing w:line="300" w:lineRule="auto"/>
        <w:ind w:firstLine="480" w:firstLineChars="200"/>
        <w:rPr>
          <w:color w:val="auto"/>
          <w:sz w:val="24"/>
        </w:rPr>
      </w:pPr>
      <w:r>
        <w:rPr>
          <w:color w:val="auto"/>
          <w:sz w:val="24"/>
        </w:rPr>
        <w:t>1. 备注栏中应提供相关内容在响应文件中的页码。</w:t>
      </w:r>
    </w:p>
    <w:p w14:paraId="0E1DE956">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FF9F163">
      <w:pPr>
        <w:rPr>
          <w:bCs/>
          <w:color w:val="auto"/>
          <w:szCs w:val="28"/>
        </w:rPr>
      </w:pPr>
    </w:p>
    <w:p w14:paraId="48CF82D5">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6FE0F20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365DA4DA">
      <w:pPr>
        <w:spacing w:line="480" w:lineRule="auto"/>
        <w:rPr>
          <w:color w:val="auto"/>
          <w:sz w:val="24"/>
          <w:u w:val="single"/>
        </w:rPr>
      </w:pPr>
      <w:r>
        <w:rPr>
          <w:color w:val="auto"/>
          <w:sz w:val="24"/>
        </w:rPr>
        <w:t>时间：</w:t>
      </w:r>
    </w:p>
    <w:p w14:paraId="4BF80696">
      <w:pPr>
        <w:rPr>
          <w:bCs/>
          <w:color w:val="auto"/>
          <w:sz w:val="24"/>
        </w:rPr>
      </w:pPr>
      <w:r>
        <w:rPr>
          <w:bCs/>
          <w:color w:val="auto"/>
          <w:szCs w:val="28"/>
        </w:rPr>
        <w:br w:type="page"/>
      </w:r>
      <w:r>
        <w:rPr>
          <w:bCs/>
          <w:color w:val="auto"/>
          <w:sz w:val="24"/>
        </w:rPr>
        <w:t>附件</w:t>
      </w:r>
      <w:r>
        <w:rPr>
          <w:rFonts w:hint="eastAsia"/>
          <w:bCs/>
          <w:color w:val="auto"/>
          <w:sz w:val="24"/>
        </w:rPr>
        <w:t>6</w:t>
      </w:r>
    </w:p>
    <w:p w14:paraId="11B21A15">
      <w:pPr>
        <w:jc w:val="center"/>
        <w:rPr>
          <w:bCs/>
          <w:color w:val="auto"/>
          <w:sz w:val="32"/>
          <w:szCs w:val="32"/>
        </w:rPr>
      </w:pPr>
      <w:r>
        <w:rPr>
          <w:bCs/>
          <w:color w:val="auto"/>
          <w:sz w:val="32"/>
          <w:szCs w:val="32"/>
        </w:rPr>
        <w:t>合同草案条款响应、偏离情况说明表</w:t>
      </w:r>
    </w:p>
    <w:p w14:paraId="6A9E7847">
      <w:pPr>
        <w:rPr>
          <w:bCs/>
          <w:color w:val="auto"/>
          <w:sz w:val="24"/>
        </w:rPr>
      </w:pPr>
      <w:r>
        <w:rPr>
          <w:bCs/>
          <w:color w:val="auto"/>
          <w:sz w:val="24"/>
        </w:rPr>
        <w:t>项目名称：</w:t>
      </w:r>
    </w:p>
    <w:p w14:paraId="7FD6D255">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7CAD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67EF6E6">
            <w:pPr>
              <w:rPr>
                <w:bCs/>
                <w:color w:val="auto"/>
                <w:sz w:val="24"/>
              </w:rPr>
            </w:pPr>
            <w:r>
              <w:rPr>
                <w:bCs/>
                <w:color w:val="auto"/>
                <w:sz w:val="24"/>
              </w:rPr>
              <w:t>序号</w:t>
            </w:r>
          </w:p>
        </w:tc>
        <w:tc>
          <w:tcPr>
            <w:tcW w:w="2061" w:type="dxa"/>
            <w:vAlign w:val="center"/>
          </w:tcPr>
          <w:p w14:paraId="3B763AB0">
            <w:pPr>
              <w:ind w:right="-106" w:rightChars="-38"/>
              <w:jc w:val="center"/>
              <w:rPr>
                <w:bCs/>
                <w:color w:val="auto"/>
                <w:sz w:val="24"/>
              </w:rPr>
            </w:pPr>
            <w:r>
              <w:rPr>
                <w:bCs/>
                <w:color w:val="auto"/>
                <w:sz w:val="24"/>
              </w:rPr>
              <w:t>谈判文件要求部分</w:t>
            </w:r>
          </w:p>
        </w:tc>
        <w:tc>
          <w:tcPr>
            <w:tcW w:w="2269" w:type="dxa"/>
            <w:vAlign w:val="center"/>
          </w:tcPr>
          <w:p w14:paraId="1C594FE3">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6BED0E83">
            <w:pPr>
              <w:jc w:val="center"/>
              <w:rPr>
                <w:bCs/>
                <w:color w:val="auto"/>
                <w:sz w:val="24"/>
              </w:rPr>
            </w:pPr>
            <w:r>
              <w:rPr>
                <w:bCs/>
                <w:color w:val="auto"/>
                <w:sz w:val="24"/>
              </w:rPr>
              <w:t>偏离说明</w:t>
            </w:r>
          </w:p>
        </w:tc>
        <w:tc>
          <w:tcPr>
            <w:tcW w:w="2459" w:type="dxa"/>
            <w:vAlign w:val="center"/>
          </w:tcPr>
          <w:p w14:paraId="3FE9B421">
            <w:pPr>
              <w:jc w:val="center"/>
              <w:rPr>
                <w:bCs/>
                <w:color w:val="auto"/>
                <w:sz w:val="24"/>
              </w:rPr>
            </w:pPr>
            <w:r>
              <w:rPr>
                <w:bCs/>
                <w:color w:val="auto"/>
                <w:sz w:val="24"/>
              </w:rPr>
              <w:t>备注</w:t>
            </w:r>
          </w:p>
        </w:tc>
      </w:tr>
      <w:tr w14:paraId="55DE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7DB1998">
            <w:pPr>
              <w:rPr>
                <w:bCs/>
                <w:color w:val="auto"/>
                <w:sz w:val="24"/>
              </w:rPr>
            </w:pPr>
            <w:r>
              <w:rPr>
                <w:bCs/>
                <w:color w:val="auto"/>
                <w:sz w:val="24"/>
              </w:rPr>
              <w:t>1</w:t>
            </w:r>
          </w:p>
        </w:tc>
        <w:tc>
          <w:tcPr>
            <w:tcW w:w="2061" w:type="dxa"/>
            <w:vAlign w:val="center"/>
          </w:tcPr>
          <w:p w14:paraId="36A6CAF9">
            <w:pPr>
              <w:rPr>
                <w:bCs/>
                <w:color w:val="auto"/>
                <w:sz w:val="24"/>
              </w:rPr>
            </w:pPr>
          </w:p>
        </w:tc>
        <w:tc>
          <w:tcPr>
            <w:tcW w:w="2269" w:type="dxa"/>
            <w:vAlign w:val="center"/>
          </w:tcPr>
          <w:p w14:paraId="42B83A03">
            <w:pPr>
              <w:rPr>
                <w:bCs/>
                <w:color w:val="auto"/>
                <w:sz w:val="24"/>
              </w:rPr>
            </w:pPr>
          </w:p>
        </w:tc>
        <w:tc>
          <w:tcPr>
            <w:tcW w:w="1277" w:type="dxa"/>
            <w:vAlign w:val="center"/>
          </w:tcPr>
          <w:p w14:paraId="488FF31C">
            <w:pPr>
              <w:rPr>
                <w:bCs/>
                <w:color w:val="auto"/>
                <w:sz w:val="24"/>
              </w:rPr>
            </w:pPr>
          </w:p>
        </w:tc>
        <w:tc>
          <w:tcPr>
            <w:tcW w:w="2459" w:type="dxa"/>
            <w:vAlign w:val="center"/>
          </w:tcPr>
          <w:p w14:paraId="53C83E75">
            <w:pPr>
              <w:jc w:val="center"/>
              <w:rPr>
                <w:bCs/>
                <w:color w:val="auto"/>
                <w:sz w:val="24"/>
              </w:rPr>
            </w:pPr>
          </w:p>
        </w:tc>
      </w:tr>
      <w:tr w14:paraId="6F94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48674D">
            <w:pPr>
              <w:rPr>
                <w:bCs/>
                <w:color w:val="auto"/>
                <w:sz w:val="24"/>
              </w:rPr>
            </w:pPr>
            <w:r>
              <w:rPr>
                <w:bCs/>
                <w:color w:val="auto"/>
                <w:sz w:val="24"/>
              </w:rPr>
              <w:t>2</w:t>
            </w:r>
          </w:p>
        </w:tc>
        <w:tc>
          <w:tcPr>
            <w:tcW w:w="2061" w:type="dxa"/>
            <w:vAlign w:val="center"/>
          </w:tcPr>
          <w:p w14:paraId="3639067C">
            <w:pPr>
              <w:rPr>
                <w:bCs/>
                <w:color w:val="auto"/>
                <w:sz w:val="24"/>
              </w:rPr>
            </w:pPr>
          </w:p>
        </w:tc>
        <w:tc>
          <w:tcPr>
            <w:tcW w:w="2269" w:type="dxa"/>
            <w:vAlign w:val="center"/>
          </w:tcPr>
          <w:p w14:paraId="5852CFEB">
            <w:pPr>
              <w:rPr>
                <w:bCs/>
                <w:color w:val="auto"/>
                <w:sz w:val="24"/>
              </w:rPr>
            </w:pPr>
          </w:p>
        </w:tc>
        <w:tc>
          <w:tcPr>
            <w:tcW w:w="1277" w:type="dxa"/>
            <w:vAlign w:val="center"/>
          </w:tcPr>
          <w:p w14:paraId="7748693D">
            <w:pPr>
              <w:rPr>
                <w:bCs/>
                <w:color w:val="auto"/>
                <w:sz w:val="24"/>
              </w:rPr>
            </w:pPr>
          </w:p>
        </w:tc>
        <w:tc>
          <w:tcPr>
            <w:tcW w:w="2459" w:type="dxa"/>
            <w:vAlign w:val="center"/>
          </w:tcPr>
          <w:p w14:paraId="405D3084">
            <w:pPr>
              <w:jc w:val="center"/>
              <w:rPr>
                <w:bCs/>
                <w:color w:val="auto"/>
                <w:sz w:val="24"/>
              </w:rPr>
            </w:pPr>
          </w:p>
        </w:tc>
      </w:tr>
      <w:tr w14:paraId="72DA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B99E93">
            <w:pPr>
              <w:rPr>
                <w:bCs/>
                <w:color w:val="auto"/>
                <w:sz w:val="24"/>
              </w:rPr>
            </w:pPr>
            <w:r>
              <w:rPr>
                <w:bCs/>
                <w:color w:val="auto"/>
                <w:sz w:val="24"/>
              </w:rPr>
              <w:t>3</w:t>
            </w:r>
          </w:p>
        </w:tc>
        <w:tc>
          <w:tcPr>
            <w:tcW w:w="2061" w:type="dxa"/>
            <w:vAlign w:val="center"/>
          </w:tcPr>
          <w:p w14:paraId="1D192F22">
            <w:pPr>
              <w:rPr>
                <w:bCs/>
                <w:color w:val="auto"/>
                <w:sz w:val="24"/>
              </w:rPr>
            </w:pPr>
          </w:p>
        </w:tc>
        <w:tc>
          <w:tcPr>
            <w:tcW w:w="2269" w:type="dxa"/>
            <w:vAlign w:val="center"/>
          </w:tcPr>
          <w:p w14:paraId="7EED1C5C">
            <w:pPr>
              <w:rPr>
                <w:bCs/>
                <w:color w:val="auto"/>
                <w:sz w:val="24"/>
              </w:rPr>
            </w:pPr>
          </w:p>
        </w:tc>
        <w:tc>
          <w:tcPr>
            <w:tcW w:w="1277" w:type="dxa"/>
            <w:vAlign w:val="center"/>
          </w:tcPr>
          <w:p w14:paraId="6B5B2554">
            <w:pPr>
              <w:rPr>
                <w:bCs/>
                <w:color w:val="auto"/>
                <w:sz w:val="24"/>
              </w:rPr>
            </w:pPr>
          </w:p>
        </w:tc>
        <w:tc>
          <w:tcPr>
            <w:tcW w:w="2459" w:type="dxa"/>
            <w:vAlign w:val="center"/>
          </w:tcPr>
          <w:p w14:paraId="4712FF56">
            <w:pPr>
              <w:jc w:val="center"/>
              <w:rPr>
                <w:bCs/>
                <w:color w:val="auto"/>
                <w:sz w:val="24"/>
              </w:rPr>
            </w:pPr>
          </w:p>
        </w:tc>
      </w:tr>
      <w:tr w14:paraId="04B8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993DA66">
            <w:pPr>
              <w:rPr>
                <w:bCs/>
                <w:color w:val="auto"/>
                <w:sz w:val="24"/>
              </w:rPr>
            </w:pPr>
            <w:r>
              <w:rPr>
                <w:bCs/>
                <w:color w:val="auto"/>
                <w:sz w:val="24"/>
              </w:rPr>
              <w:t>4</w:t>
            </w:r>
          </w:p>
        </w:tc>
        <w:tc>
          <w:tcPr>
            <w:tcW w:w="2061" w:type="dxa"/>
            <w:vAlign w:val="center"/>
          </w:tcPr>
          <w:p w14:paraId="3E172344">
            <w:pPr>
              <w:rPr>
                <w:bCs/>
                <w:color w:val="auto"/>
                <w:sz w:val="24"/>
              </w:rPr>
            </w:pPr>
          </w:p>
        </w:tc>
        <w:tc>
          <w:tcPr>
            <w:tcW w:w="2269" w:type="dxa"/>
            <w:vAlign w:val="center"/>
          </w:tcPr>
          <w:p w14:paraId="55132D1A">
            <w:pPr>
              <w:rPr>
                <w:bCs/>
                <w:color w:val="auto"/>
                <w:sz w:val="24"/>
              </w:rPr>
            </w:pPr>
          </w:p>
        </w:tc>
        <w:tc>
          <w:tcPr>
            <w:tcW w:w="1277" w:type="dxa"/>
            <w:vAlign w:val="center"/>
          </w:tcPr>
          <w:p w14:paraId="6E39855A">
            <w:pPr>
              <w:rPr>
                <w:bCs/>
                <w:color w:val="auto"/>
                <w:sz w:val="24"/>
              </w:rPr>
            </w:pPr>
          </w:p>
        </w:tc>
        <w:tc>
          <w:tcPr>
            <w:tcW w:w="2459" w:type="dxa"/>
            <w:vAlign w:val="center"/>
          </w:tcPr>
          <w:p w14:paraId="0BD906D4">
            <w:pPr>
              <w:jc w:val="center"/>
              <w:rPr>
                <w:bCs/>
                <w:color w:val="auto"/>
                <w:sz w:val="24"/>
              </w:rPr>
            </w:pPr>
          </w:p>
        </w:tc>
      </w:tr>
      <w:tr w14:paraId="6EA7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8AEF7AB">
            <w:pPr>
              <w:rPr>
                <w:bCs/>
                <w:color w:val="auto"/>
                <w:sz w:val="24"/>
              </w:rPr>
            </w:pPr>
            <w:r>
              <w:rPr>
                <w:bCs/>
                <w:color w:val="auto"/>
                <w:sz w:val="24"/>
              </w:rPr>
              <w:t>5</w:t>
            </w:r>
          </w:p>
        </w:tc>
        <w:tc>
          <w:tcPr>
            <w:tcW w:w="2061" w:type="dxa"/>
            <w:vAlign w:val="center"/>
          </w:tcPr>
          <w:p w14:paraId="68FD0A20">
            <w:pPr>
              <w:rPr>
                <w:bCs/>
                <w:color w:val="auto"/>
                <w:sz w:val="24"/>
              </w:rPr>
            </w:pPr>
          </w:p>
        </w:tc>
        <w:tc>
          <w:tcPr>
            <w:tcW w:w="2269" w:type="dxa"/>
            <w:vAlign w:val="center"/>
          </w:tcPr>
          <w:p w14:paraId="4F98F575">
            <w:pPr>
              <w:rPr>
                <w:bCs/>
                <w:color w:val="auto"/>
                <w:sz w:val="24"/>
              </w:rPr>
            </w:pPr>
          </w:p>
        </w:tc>
        <w:tc>
          <w:tcPr>
            <w:tcW w:w="1277" w:type="dxa"/>
            <w:vAlign w:val="center"/>
          </w:tcPr>
          <w:p w14:paraId="415F3067">
            <w:pPr>
              <w:rPr>
                <w:bCs/>
                <w:color w:val="auto"/>
                <w:sz w:val="24"/>
              </w:rPr>
            </w:pPr>
          </w:p>
        </w:tc>
        <w:tc>
          <w:tcPr>
            <w:tcW w:w="2459" w:type="dxa"/>
            <w:vAlign w:val="center"/>
          </w:tcPr>
          <w:p w14:paraId="546A5BA4">
            <w:pPr>
              <w:jc w:val="center"/>
              <w:rPr>
                <w:bCs/>
                <w:color w:val="auto"/>
                <w:sz w:val="24"/>
              </w:rPr>
            </w:pPr>
          </w:p>
        </w:tc>
      </w:tr>
      <w:tr w14:paraId="5AC4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C982764">
            <w:pPr>
              <w:rPr>
                <w:bCs/>
                <w:color w:val="auto"/>
                <w:sz w:val="24"/>
              </w:rPr>
            </w:pPr>
            <w:r>
              <w:rPr>
                <w:bCs/>
                <w:color w:val="auto"/>
                <w:sz w:val="24"/>
              </w:rPr>
              <w:t>6</w:t>
            </w:r>
          </w:p>
        </w:tc>
        <w:tc>
          <w:tcPr>
            <w:tcW w:w="2061" w:type="dxa"/>
            <w:vAlign w:val="center"/>
          </w:tcPr>
          <w:p w14:paraId="4A5EDED8">
            <w:pPr>
              <w:rPr>
                <w:bCs/>
                <w:color w:val="auto"/>
                <w:sz w:val="24"/>
              </w:rPr>
            </w:pPr>
          </w:p>
        </w:tc>
        <w:tc>
          <w:tcPr>
            <w:tcW w:w="2269" w:type="dxa"/>
            <w:vAlign w:val="center"/>
          </w:tcPr>
          <w:p w14:paraId="595A911E">
            <w:pPr>
              <w:rPr>
                <w:bCs/>
                <w:color w:val="auto"/>
                <w:sz w:val="24"/>
              </w:rPr>
            </w:pPr>
          </w:p>
        </w:tc>
        <w:tc>
          <w:tcPr>
            <w:tcW w:w="1277" w:type="dxa"/>
            <w:vAlign w:val="center"/>
          </w:tcPr>
          <w:p w14:paraId="3AA2E5AB">
            <w:pPr>
              <w:rPr>
                <w:bCs/>
                <w:color w:val="auto"/>
                <w:sz w:val="24"/>
              </w:rPr>
            </w:pPr>
          </w:p>
        </w:tc>
        <w:tc>
          <w:tcPr>
            <w:tcW w:w="2459" w:type="dxa"/>
            <w:vAlign w:val="center"/>
          </w:tcPr>
          <w:p w14:paraId="1DFE6E91">
            <w:pPr>
              <w:jc w:val="center"/>
              <w:rPr>
                <w:bCs/>
                <w:color w:val="auto"/>
                <w:sz w:val="24"/>
              </w:rPr>
            </w:pPr>
          </w:p>
        </w:tc>
      </w:tr>
      <w:tr w14:paraId="3D11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81ADF22">
            <w:pPr>
              <w:rPr>
                <w:bCs/>
                <w:color w:val="auto"/>
                <w:sz w:val="24"/>
              </w:rPr>
            </w:pPr>
            <w:r>
              <w:rPr>
                <w:bCs/>
                <w:color w:val="auto"/>
                <w:sz w:val="24"/>
              </w:rPr>
              <w:t>7</w:t>
            </w:r>
          </w:p>
        </w:tc>
        <w:tc>
          <w:tcPr>
            <w:tcW w:w="2061" w:type="dxa"/>
            <w:vAlign w:val="center"/>
          </w:tcPr>
          <w:p w14:paraId="4347A5AC">
            <w:pPr>
              <w:rPr>
                <w:bCs/>
                <w:color w:val="auto"/>
                <w:sz w:val="24"/>
              </w:rPr>
            </w:pPr>
          </w:p>
        </w:tc>
        <w:tc>
          <w:tcPr>
            <w:tcW w:w="2269" w:type="dxa"/>
            <w:vAlign w:val="center"/>
          </w:tcPr>
          <w:p w14:paraId="34F2C94E">
            <w:pPr>
              <w:rPr>
                <w:bCs/>
                <w:color w:val="auto"/>
                <w:sz w:val="24"/>
              </w:rPr>
            </w:pPr>
          </w:p>
        </w:tc>
        <w:tc>
          <w:tcPr>
            <w:tcW w:w="1277" w:type="dxa"/>
            <w:vAlign w:val="center"/>
          </w:tcPr>
          <w:p w14:paraId="29D2FA0E">
            <w:pPr>
              <w:rPr>
                <w:bCs/>
                <w:color w:val="auto"/>
                <w:sz w:val="24"/>
              </w:rPr>
            </w:pPr>
          </w:p>
        </w:tc>
        <w:tc>
          <w:tcPr>
            <w:tcW w:w="2459" w:type="dxa"/>
            <w:vAlign w:val="center"/>
          </w:tcPr>
          <w:p w14:paraId="2A1B7228">
            <w:pPr>
              <w:jc w:val="center"/>
              <w:rPr>
                <w:bCs/>
                <w:color w:val="auto"/>
                <w:sz w:val="24"/>
              </w:rPr>
            </w:pPr>
          </w:p>
        </w:tc>
      </w:tr>
      <w:tr w14:paraId="1E45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BD6E53">
            <w:pPr>
              <w:rPr>
                <w:bCs/>
                <w:color w:val="auto"/>
                <w:sz w:val="24"/>
              </w:rPr>
            </w:pPr>
            <w:r>
              <w:rPr>
                <w:bCs/>
                <w:color w:val="auto"/>
                <w:sz w:val="24"/>
              </w:rPr>
              <w:t>8</w:t>
            </w:r>
          </w:p>
        </w:tc>
        <w:tc>
          <w:tcPr>
            <w:tcW w:w="2061" w:type="dxa"/>
            <w:vAlign w:val="center"/>
          </w:tcPr>
          <w:p w14:paraId="6AB50365">
            <w:pPr>
              <w:rPr>
                <w:bCs/>
                <w:color w:val="auto"/>
                <w:sz w:val="24"/>
              </w:rPr>
            </w:pPr>
          </w:p>
        </w:tc>
        <w:tc>
          <w:tcPr>
            <w:tcW w:w="2269" w:type="dxa"/>
            <w:vAlign w:val="center"/>
          </w:tcPr>
          <w:p w14:paraId="6723BC27">
            <w:pPr>
              <w:rPr>
                <w:bCs/>
                <w:color w:val="auto"/>
                <w:sz w:val="24"/>
              </w:rPr>
            </w:pPr>
          </w:p>
        </w:tc>
        <w:tc>
          <w:tcPr>
            <w:tcW w:w="1277" w:type="dxa"/>
            <w:vAlign w:val="center"/>
          </w:tcPr>
          <w:p w14:paraId="68F9C47D">
            <w:pPr>
              <w:rPr>
                <w:bCs/>
                <w:color w:val="auto"/>
                <w:sz w:val="24"/>
              </w:rPr>
            </w:pPr>
          </w:p>
        </w:tc>
        <w:tc>
          <w:tcPr>
            <w:tcW w:w="2459" w:type="dxa"/>
            <w:vAlign w:val="center"/>
          </w:tcPr>
          <w:p w14:paraId="2E88CBEC">
            <w:pPr>
              <w:jc w:val="center"/>
              <w:rPr>
                <w:bCs/>
                <w:color w:val="auto"/>
                <w:sz w:val="24"/>
              </w:rPr>
            </w:pPr>
          </w:p>
        </w:tc>
      </w:tr>
      <w:tr w14:paraId="2951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6F22F44">
            <w:pPr>
              <w:rPr>
                <w:bCs/>
                <w:color w:val="auto"/>
                <w:sz w:val="24"/>
              </w:rPr>
            </w:pPr>
            <w:r>
              <w:rPr>
                <w:bCs/>
                <w:color w:val="auto"/>
                <w:sz w:val="24"/>
              </w:rPr>
              <w:t>…</w:t>
            </w:r>
          </w:p>
        </w:tc>
        <w:tc>
          <w:tcPr>
            <w:tcW w:w="2061" w:type="dxa"/>
            <w:vAlign w:val="center"/>
          </w:tcPr>
          <w:p w14:paraId="45EC07FA">
            <w:pPr>
              <w:rPr>
                <w:bCs/>
                <w:color w:val="auto"/>
                <w:sz w:val="24"/>
              </w:rPr>
            </w:pPr>
          </w:p>
        </w:tc>
        <w:tc>
          <w:tcPr>
            <w:tcW w:w="2269" w:type="dxa"/>
            <w:vAlign w:val="center"/>
          </w:tcPr>
          <w:p w14:paraId="250AE245">
            <w:pPr>
              <w:rPr>
                <w:bCs/>
                <w:color w:val="auto"/>
                <w:sz w:val="24"/>
              </w:rPr>
            </w:pPr>
          </w:p>
        </w:tc>
        <w:tc>
          <w:tcPr>
            <w:tcW w:w="1277" w:type="dxa"/>
            <w:vAlign w:val="center"/>
          </w:tcPr>
          <w:p w14:paraId="1A2D159B">
            <w:pPr>
              <w:rPr>
                <w:bCs/>
                <w:color w:val="auto"/>
                <w:sz w:val="24"/>
              </w:rPr>
            </w:pPr>
          </w:p>
        </w:tc>
        <w:tc>
          <w:tcPr>
            <w:tcW w:w="2459" w:type="dxa"/>
            <w:vAlign w:val="center"/>
          </w:tcPr>
          <w:p w14:paraId="375CD940">
            <w:pPr>
              <w:jc w:val="center"/>
              <w:rPr>
                <w:bCs/>
                <w:color w:val="auto"/>
                <w:sz w:val="24"/>
              </w:rPr>
            </w:pPr>
          </w:p>
        </w:tc>
      </w:tr>
    </w:tbl>
    <w:p w14:paraId="44CA2C6C">
      <w:pPr>
        <w:pStyle w:val="16"/>
        <w:spacing w:line="300" w:lineRule="auto"/>
        <w:ind w:firstLine="0"/>
        <w:rPr>
          <w:rFonts w:ascii="宋体" w:hAnsi="宋体"/>
          <w:color w:val="auto"/>
          <w:sz w:val="24"/>
          <w:szCs w:val="24"/>
        </w:rPr>
      </w:pPr>
      <w:r>
        <w:rPr>
          <w:rFonts w:ascii="宋体" w:hAnsi="宋体"/>
          <w:color w:val="auto"/>
          <w:sz w:val="24"/>
          <w:szCs w:val="24"/>
        </w:rPr>
        <w:t>说明：</w:t>
      </w:r>
    </w:p>
    <w:p w14:paraId="45FE1678">
      <w:pPr>
        <w:spacing w:line="300" w:lineRule="auto"/>
        <w:ind w:firstLine="480" w:firstLineChars="200"/>
        <w:rPr>
          <w:color w:val="auto"/>
          <w:sz w:val="24"/>
        </w:rPr>
      </w:pPr>
      <w:r>
        <w:rPr>
          <w:color w:val="auto"/>
          <w:sz w:val="24"/>
        </w:rPr>
        <w:t>1. 备注栏中应提供相关内容在响应文件中的页码。</w:t>
      </w:r>
    </w:p>
    <w:p w14:paraId="15365BDA">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36E23D0C">
      <w:pPr>
        <w:spacing w:line="440" w:lineRule="exact"/>
        <w:rPr>
          <w:color w:val="auto"/>
          <w:sz w:val="24"/>
        </w:rPr>
      </w:pPr>
    </w:p>
    <w:p w14:paraId="732B9148">
      <w:pPr>
        <w:spacing w:line="440" w:lineRule="exact"/>
        <w:rPr>
          <w:color w:val="auto"/>
          <w:sz w:val="24"/>
          <w:u w:val="single"/>
        </w:rPr>
      </w:pPr>
      <w:r>
        <w:rPr>
          <w:color w:val="auto"/>
          <w:sz w:val="24"/>
        </w:rPr>
        <w:t>供应商名称（公章）：</w:t>
      </w:r>
    </w:p>
    <w:p w14:paraId="63CB58E8">
      <w:pPr>
        <w:spacing w:line="440" w:lineRule="exact"/>
        <w:rPr>
          <w:color w:val="auto"/>
          <w:sz w:val="24"/>
        </w:rPr>
      </w:pPr>
      <w:r>
        <w:rPr>
          <w:color w:val="auto"/>
          <w:sz w:val="24"/>
        </w:rPr>
        <w:t>授权代表（签字）：</w:t>
      </w:r>
    </w:p>
    <w:p w14:paraId="56463B2C">
      <w:pPr>
        <w:spacing w:line="440" w:lineRule="exact"/>
        <w:rPr>
          <w:color w:val="auto"/>
          <w:sz w:val="24"/>
        </w:rPr>
      </w:pPr>
      <w:r>
        <w:rPr>
          <w:color w:val="auto"/>
          <w:sz w:val="24"/>
        </w:rPr>
        <w:t>时间：</w:t>
      </w:r>
    </w:p>
    <w:p w14:paraId="4BA3EAAE">
      <w:pPr>
        <w:ind w:firstLine="480" w:firstLineChars="200"/>
        <w:rPr>
          <w:rFonts w:ascii="宋体" w:hAnsi="宋体"/>
          <w:color w:val="auto"/>
          <w:sz w:val="24"/>
        </w:rPr>
      </w:pPr>
    </w:p>
    <w:p w14:paraId="5B294088">
      <w:pPr>
        <w:pStyle w:val="18"/>
        <w:spacing w:line="500" w:lineRule="exact"/>
        <w:rPr>
          <w:rFonts w:ascii="Times New Roman" w:hAnsi="Times New Roman" w:cs="Times New Roman"/>
          <w:color w:val="auto"/>
          <w:sz w:val="24"/>
          <w:szCs w:val="24"/>
        </w:rPr>
      </w:pPr>
    </w:p>
    <w:p w14:paraId="233CFCC1">
      <w:pPr>
        <w:rPr>
          <w:bCs/>
          <w:color w:val="auto"/>
          <w:sz w:val="24"/>
        </w:rPr>
      </w:pPr>
      <w:r>
        <w:rPr>
          <w:bCs/>
          <w:color w:val="auto"/>
          <w:sz w:val="24"/>
        </w:rPr>
        <w:t>附件</w:t>
      </w:r>
      <w:r>
        <w:rPr>
          <w:rFonts w:hint="eastAsia"/>
          <w:bCs/>
          <w:color w:val="auto"/>
          <w:sz w:val="24"/>
        </w:rPr>
        <w:t>7</w:t>
      </w:r>
    </w:p>
    <w:p w14:paraId="0B43DCEB">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33E6E74">
      <w:pPr>
        <w:spacing w:beforeLines="50" w:afterLines="100"/>
        <w:rPr>
          <w:bCs/>
          <w:color w:val="auto"/>
          <w:sz w:val="24"/>
        </w:rPr>
      </w:pPr>
    </w:p>
    <w:p w14:paraId="09234FE5">
      <w:pPr>
        <w:spacing w:beforeLines="50" w:afterLines="100"/>
        <w:rPr>
          <w:bCs/>
          <w:color w:val="auto"/>
          <w:sz w:val="24"/>
        </w:rPr>
      </w:pPr>
      <w:r>
        <w:rPr>
          <w:rFonts w:hint="eastAsia"/>
          <w:bCs/>
          <w:color w:val="auto"/>
          <w:sz w:val="24"/>
        </w:rPr>
        <w:t>（集中采购机构名称）</w:t>
      </w:r>
      <w:r>
        <w:rPr>
          <w:bCs/>
          <w:color w:val="auto"/>
          <w:sz w:val="24"/>
        </w:rPr>
        <w:t>：</w:t>
      </w:r>
    </w:p>
    <w:p w14:paraId="6F2AE821">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413261A3">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41EE5A59">
      <w:pPr>
        <w:spacing w:line="440" w:lineRule="exact"/>
        <w:ind w:firstLine="480" w:firstLineChars="200"/>
        <w:rPr>
          <w:bCs/>
          <w:color w:val="auto"/>
          <w:sz w:val="24"/>
        </w:rPr>
      </w:pPr>
      <w:r>
        <w:rPr>
          <w:bCs/>
          <w:color w:val="auto"/>
          <w:sz w:val="24"/>
        </w:rPr>
        <w:t>特此声明。</w:t>
      </w:r>
    </w:p>
    <w:p w14:paraId="5850BAA5">
      <w:pPr>
        <w:spacing w:beforeLines="50" w:afterLines="100" w:line="440" w:lineRule="exact"/>
        <w:rPr>
          <w:bCs/>
          <w:color w:val="auto"/>
          <w:sz w:val="24"/>
        </w:rPr>
      </w:pPr>
    </w:p>
    <w:p w14:paraId="010638B7">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0DC56513">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0611DFD2">
      <w:pPr>
        <w:spacing w:beforeLines="100" w:after="100" w:afterAutospacing="1"/>
        <w:ind w:firstLine="480" w:firstLineChars="200"/>
        <w:rPr>
          <w:bCs/>
          <w:color w:val="auto"/>
          <w:sz w:val="24"/>
          <w:u w:val="single"/>
        </w:rPr>
      </w:pPr>
      <w:r>
        <w:rPr>
          <w:bCs/>
          <w:color w:val="auto"/>
          <w:sz w:val="24"/>
        </w:rPr>
        <w:t>电话：电话（手机）：</w:t>
      </w:r>
    </w:p>
    <w:p w14:paraId="6A61398E">
      <w:pPr>
        <w:spacing w:beforeLines="100" w:after="100" w:afterAutospacing="1"/>
        <w:ind w:firstLine="480" w:firstLineChars="200"/>
        <w:rPr>
          <w:bCs/>
          <w:color w:val="auto"/>
          <w:sz w:val="24"/>
          <w:u w:val="single"/>
        </w:rPr>
      </w:pPr>
      <w:r>
        <w:rPr>
          <w:bCs/>
          <w:color w:val="auto"/>
          <w:sz w:val="24"/>
        </w:rPr>
        <w:t>传真：办公电话/传真：</w:t>
      </w:r>
    </w:p>
    <w:p w14:paraId="4F6FDB28">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69A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6A2283E8">
            <w:pPr>
              <w:spacing w:beforeLines="50" w:afterLines="100"/>
              <w:rPr>
                <w:bCs/>
                <w:color w:val="auto"/>
                <w:sz w:val="24"/>
              </w:rPr>
            </w:pPr>
            <w:r>
              <w:rPr>
                <w:bCs/>
                <w:color w:val="auto"/>
                <w:sz w:val="24"/>
              </w:rPr>
              <w:t>粘贴被授权人身份证（复印件）</w:t>
            </w:r>
          </w:p>
        </w:tc>
      </w:tr>
    </w:tbl>
    <w:p w14:paraId="2BAC3817">
      <w:pPr>
        <w:spacing w:beforeLines="50" w:afterLines="100"/>
        <w:rPr>
          <w:bCs/>
          <w:color w:val="auto"/>
          <w:sz w:val="24"/>
        </w:rPr>
      </w:pPr>
    </w:p>
    <w:p w14:paraId="64C2002B">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20EDC00D">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471A20A9">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598C7BA9">
      <w:pPr>
        <w:rPr>
          <w:rFonts w:eastAsia="仿宋_GB2312"/>
          <w:bCs/>
          <w:color w:val="auto"/>
          <w:szCs w:val="28"/>
        </w:rPr>
      </w:pPr>
    </w:p>
    <w:p w14:paraId="4EF407F3">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04966CA3">
      <w:pPr>
        <w:spacing w:line="440" w:lineRule="exact"/>
        <w:ind w:left="360" w:hanging="360" w:hangingChars="150"/>
        <w:rPr>
          <w:bCs/>
          <w:color w:val="auto"/>
          <w:sz w:val="24"/>
        </w:rPr>
      </w:pPr>
    </w:p>
    <w:p w14:paraId="0E19F7E3">
      <w:pPr>
        <w:widowControl/>
        <w:jc w:val="left"/>
        <w:rPr>
          <w:bCs/>
          <w:color w:val="auto"/>
          <w:sz w:val="24"/>
        </w:rPr>
      </w:pPr>
      <w:r>
        <w:rPr>
          <w:bCs/>
          <w:color w:val="auto"/>
          <w:sz w:val="24"/>
        </w:rPr>
        <w:br w:type="page"/>
      </w:r>
    </w:p>
    <w:p w14:paraId="246BCE67">
      <w:pPr>
        <w:spacing w:line="440" w:lineRule="exact"/>
        <w:ind w:left="360" w:hanging="360" w:hangingChars="150"/>
        <w:rPr>
          <w:bCs/>
          <w:color w:val="auto"/>
          <w:sz w:val="24"/>
        </w:rPr>
      </w:pPr>
      <w:r>
        <w:rPr>
          <w:bCs/>
          <w:color w:val="auto"/>
          <w:sz w:val="24"/>
        </w:rPr>
        <w:t>附件</w:t>
      </w:r>
      <w:r>
        <w:rPr>
          <w:rFonts w:hint="eastAsia"/>
          <w:bCs/>
          <w:color w:val="auto"/>
          <w:sz w:val="24"/>
        </w:rPr>
        <w:t>9</w:t>
      </w:r>
    </w:p>
    <w:p w14:paraId="568ABF67">
      <w:pPr>
        <w:spacing w:line="440" w:lineRule="exact"/>
        <w:ind w:left="3" w:leftChars="1" w:firstLine="480" w:firstLineChars="200"/>
        <w:rPr>
          <w:bCs/>
          <w:color w:val="auto"/>
          <w:sz w:val="24"/>
        </w:rPr>
      </w:pPr>
    </w:p>
    <w:p w14:paraId="72F9CF06">
      <w:pPr>
        <w:widowControl/>
        <w:jc w:val="left"/>
        <w:rPr>
          <w:bCs/>
          <w:color w:val="auto"/>
          <w:sz w:val="24"/>
        </w:rPr>
      </w:pPr>
    </w:p>
    <w:p w14:paraId="3B46789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64765A21">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7BEB13F0">
      <w:pPr>
        <w:spacing w:line="440" w:lineRule="exact"/>
        <w:jc w:val="center"/>
        <w:rPr>
          <w:rFonts w:ascii="宋体" w:hAnsi="宋体"/>
          <w:bCs/>
          <w:color w:val="auto"/>
          <w:sz w:val="32"/>
          <w:szCs w:val="32"/>
        </w:rPr>
      </w:pPr>
    </w:p>
    <w:p w14:paraId="434DD134">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02812F2C">
      <w:pPr>
        <w:widowControl/>
        <w:jc w:val="left"/>
        <w:rPr>
          <w:color w:val="auto"/>
          <w:sz w:val="24"/>
        </w:rPr>
      </w:pPr>
      <w:r>
        <w:rPr>
          <w:color w:val="auto"/>
          <w:sz w:val="24"/>
        </w:rPr>
        <w:br w:type="page"/>
      </w:r>
    </w:p>
    <w:p w14:paraId="1EB3EED2">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4222">
    <w:pPr>
      <w:pStyle w:val="20"/>
      <w:jc w:val="center"/>
    </w:pPr>
    <w:r>
      <w:fldChar w:fldCharType="begin"/>
    </w:r>
    <w:r>
      <w:instrText xml:space="preserve">PAGE   \* MERGEFORMAT</w:instrText>
    </w:r>
    <w:r>
      <w:fldChar w:fldCharType="separate"/>
    </w:r>
    <w:r>
      <w:rPr>
        <w:lang w:val="zh-CN"/>
      </w:rPr>
      <w:t>2</w:t>
    </w:r>
    <w:r>
      <w:rPr>
        <w:lang w:val="zh-CN"/>
      </w:rPr>
      <w:fldChar w:fldCharType="end"/>
    </w:r>
  </w:p>
  <w:p w14:paraId="799E0325">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299B">
    <w:pPr>
      <w:framePr w:wrap="around" w:vAnchor="text" w:hAnchor="margin" w:xAlign="right" w:y="1"/>
    </w:pPr>
    <w:r>
      <w:fldChar w:fldCharType="begin"/>
    </w:r>
    <w:r>
      <w:instrText xml:space="preserve">PAGE  </w:instrText>
    </w:r>
    <w:r>
      <w:fldChar w:fldCharType="end"/>
    </w:r>
  </w:p>
  <w:p w14:paraId="5B898A3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7C12">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C55F">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173E5386">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6E3BC">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586D">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3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EA6087"/>
    <w:rsid w:val="02391560"/>
    <w:rsid w:val="09CA5D4D"/>
    <w:rsid w:val="0D1D5845"/>
    <w:rsid w:val="0ED168E7"/>
    <w:rsid w:val="13A21894"/>
    <w:rsid w:val="14DE58BA"/>
    <w:rsid w:val="162568AA"/>
    <w:rsid w:val="19212219"/>
    <w:rsid w:val="1B23671D"/>
    <w:rsid w:val="1E15557F"/>
    <w:rsid w:val="21CE62A0"/>
    <w:rsid w:val="21D8011F"/>
    <w:rsid w:val="254973AA"/>
    <w:rsid w:val="260908A6"/>
    <w:rsid w:val="26977FBF"/>
    <w:rsid w:val="2727187B"/>
    <w:rsid w:val="2A0E2346"/>
    <w:rsid w:val="2B6D12EE"/>
    <w:rsid w:val="2C8763E0"/>
    <w:rsid w:val="2E00644A"/>
    <w:rsid w:val="2EC21951"/>
    <w:rsid w:val="2FDC6A42"/>
    <w:rsid w:val="2FDF7CC0"/>
    <w:rsid w:val="35270760"/>
    <w:rsid w:val="37937B8C"/>
    <w:rsid w:val="37A147F9"/>
    <w:rsid w:val="38934A8A"/>
    <w:rsid w:val="3B1D54B1"/>
    <w:rsid w:val="43192030"/>
    <w:rsid w:val="4415656C"/>
    <w:rsid w:val="45B13434"/>
    <w:rsid w:val="4B245750"/>
    <w:rsid w:val="50854860"/>
    <w:rsid w:val="51835EA4"/>
    <w:rsid w:val="51E952C3"/>
    <w:rsid w:val="5588094F"/>
    <w:rsid w:val="56E322E1"/>
    <w:rsid w:val="56E6268E"/>
    <w:rsid w:val="58636A07"/>
    <w:rsid w:val="59644745"/>
    <w:rsid w:val="5ACC4545"/>
    <w:rsid w:val="5B856795"/>
    <w:rsid w:val="5C875EBC"/>
    <w:rsid w:val="5F7C25C2"/>
    <w:rsid w:val="658904F7"/>
    <w:rsid w:val="65D4530E"/>
    <w:rsid w:val="6A1C18D2"/>
    <w:rsid w:val="6FCD36D6"/>
    <w:rsid w:val="719C6E67"/>
    <w:rsid w:val="7372081D"/>
    <w:rsid w:val="748974D9"/>
    <w:rsid w:val="784D3606"/>
    <w:rsid w:val="7B0C77A9"/>
    <w:rsid w:val="7E30493E"/>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8966</Words>
  <Characters>9353</Characters>
  <Lines>77</Lines>
  <Paragraphs>21</Paragraphs>
  <TotalTime>210</TotalTime>
  <ScaleCrop>false</ScaleCrop>
  <LinksUpToDate>false</LinksUpToDate>
  <CharactersWithSpaces>9604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QW栖梧-Phoenix</cp:lastModifiedBy>
  <cp:lastPrinted>2022-06-07T02:56:00Z</cp:lastPrinted>
  <dcterms:modified xsi:type="dcterms:W3CDTF">2025-03-21T08:42:30Z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76684C5822784A3E9DFAAEE4E72074F7_13</vt:lpwstr>
  </property>
  <property fmtid="{D5CDD505-2E9C-101B-9397-08002B2CF9AE}" pid="4" name="KSOTemplateDocerSaveRecord">
    <vt:lpwstr>eyJoZGlkIjoiZTNlY2UyNTkxZmVjMmFmMjNkOWY5MTFmZTYwMTRjNWUiLCJ1c2VySWQiOiIyMjM1MTc3MiJ9</vt:lpwstr>
  </property>
</Properties>
</file>