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1842AA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湖北省博物馆北广场</w:t>
      </w:r>
      <w:r>
        <w:rPr>
          <w:rFonts w:hint="eastAsia"/>
          <w:color w:val="auto"/>
          <w:sz w:val="36"/>
          <w:szCs w:val="36"/>
          <w:lang w:eastAsia="zh-CN"/>
        </w:rPr>
        <w:t>渍水排入市政雨水管道</w:t>
      </w:r>
      <w:r>
        <w:rPr>
          <w:rFonts w:hint="eastAsia"/>
          <w:color w:val="auto"/>
          <w:sz w:val="36"/>
          <w:szCs w:val="36"/>
        </w:rPr>
        <w:t>维修</w:t>
      </w:r>
      <w:r>
        <w:rPr>
          <w:rFonts w:hint="eastAsia"/>
          <w:color w:val="auto"/>
          <w:sz w:val="36"/>
          <w:szCs w:val="36"/>
        </w:rPr>
        <w:t>项目采购谈判公告</w:t>
      </w:r>
    </w:p>
    <w:p w14:paraId="32C28E4A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湖北省政府集中采购目录及标准（2021年版）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20﹞56号），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拟就北广场</w:t>
      </w:r>
      <w:r>
        <w:rPr>
          <w:rFonts w:hint="eastAsia"/>
          <w:color w:val="auto"/>
          <w:sz w:val="24"/>
          <w:szCs w:val="24"/>
          <w:lang w:eastAsia="zh-CN"/>
        </w:rPr>
        <w:t>渍水排入市政雨水管道</w:t>
      </w:r>
      <w:r>
        <w:rPr>
          <w:rFonts w:hint="eastAsia"/>
          <w:color w:val="auto"/>
          <w:sz w:val="24"/>
          <w:szCs w:val="24"/>
        </w:rPr>
        <w:t>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一、项目名称及预算：北广场</w:t>
      </w:r>
      <w:r>
        <w:rPr>
          <w:rFonts w:hint="eastAsia"/>
          <w:color w:val="auto"/>
          <w:sz w:val="24"/>
          <w:szCs w:val="24"/>
          <w:lang w:eastAsia="zh-CN"/>
        </w:rPr>
        <w:t>渍水排入市政雨水管道</w:t>
      </w:r>
      <w:r>
        <w:rPr>
          <w:rFonts w:hint="eastAsia"/>
          <w:color w:val="auto"/>
          <w:sz w:val="24"/>
          <w:szCs w:val="24"/>
        </w:rPr>
        <w:t>维修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bCs/>
          <w:color w:val="auto"/>
          <w:sz w:val="24"/>
        </w:rPr>
        <w:t>81379.68</w:t>
      </w:r>
      <w:r>
        <w:rPr>
          <w:rFonts w:hint="eastAsia"/>
          <w:color w:val="auto"/>
          <w:sz w:val="24"/>
          <w:szCs w:val="24"/>
        </w:rPr>
        <w:t>元。</w:t>
      </w:r>
    </w:p>
    <w:p w14:paraId="3F9AD7E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三、投标人资格要求：</w:t>
      </w:r>
    </w:p>
    <w:p w14:paraId="3A07139C">
      <w:p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 w14:paraId="683E8D4B"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 投标人应提供</w:t>
      </w:r>
      <w:r>
        <w:rPr>
          <w:rFonts w:hint="eastAsia"/>
          <w:color w:val="auto"/>
          <w:sz w:val="24"/>
          <w:szCs w:val="24"/>
        </w:rPr>
        <w:t>建筑业企业资质证书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安全生产许可证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 w14:paraId="4FCF1590">
      <w:pPr>
        <w:spacing w:line="0" w:lineRule="atLeast"/>
        <w:ind w:left="480" w:hanging="480" w:hanging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</w:p>
    <w:p w14:paraId="3679AB47">
      <w:pPr>
        <w:spacing w:line="0" w:lineRule="atLeast"/>
        <w:ind w:left="480" w:hanging="480" w:hanging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五、报名方式：</w:t>
      </w:r>
    </w:p>
    <w:p w14:paraId="444B4649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550F694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</w:rPr>
        <w:t>北广场</w:t>
      </w:r>
      <w:r>
        <w:rPr>
          <w:rFonts w:hint="eastAsia"/>
          <w:color w:val="auto"/>
          <w:sz w:val="24"/>
          <w:szCs w:val="24"/>
          <w:lang w:eastAsia="zh-CN"/>
        </w:rPr>
        <w:t>渍水排入市政雨水管道</w:t>
      </w:r>
      <w:r>
        <w:rPr>
          <w:rFonts w:hint="eastAsia"/>
          <w:color w:val="auto"/>
          <w:sz w:val="24"/>
          <w:szCs w:val="24"/>
        </w:rPr>
        <w:t>维修</w:t>
      </w:r>
      <w:r>
        <w:rPr>
          <w:rFonts w:hint="eastAsia"/>
          <w:color w:val="auto"/>
          <w:sz w:val="24"/>
          <w:szCs w:val="24"/>
        </w:rPr>
        <w:t>项目报名登记。</w:t>
      </w:r>
    </w:p>
    <w:p w14:paraId="559B5B47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 xml:space="preserve"> 月</w:t>
      </w:r>
      <w:r>
        <w:rPr>
          <w:rFonts w:hint="eastAsia"/>
          <w:color w:val="auto"/>
          <w:sz w:val="24"/>
          <w:szCs w:val="24"/>
          <w:lang w:val="en-US" w:eastAsia="zh-CN"/>
        </w:rPr>
        <w:t>27</w:t>
      </w:r>
      <w:r>
        <w:rPr>
          <w:rFonts w:hint="eastAsia"/>
          <w:color w:val="auto"/>
          <w:sz w:val="24"/>
          <w:szCs w:val="24"/>
        </w:rPr>
        <w:t xml:space="preserve"> 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4C692CC6"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 xml:space="preserve"> 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 xml:space="preserve"> 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bookmarkStart w:id="2" w:name="_GoBack"/>
      <w:bookmarkEnd w:id="2"/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3D33771D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1EDA1FD5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 w14:paraId="2956AD88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5D60AD41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联系人：徐老师</w:t>
      </w:r>
    </w:p>
    <w:p w14:paraId="516F4953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传真：86786009</w:t>
      </w:r>
    </w:p>
    <w:p w14:paraId="6881BAC4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4B9554E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7020BE89">
      <w:pPr>
        <w:spacing w:line="0" w:lineRule="atLeast"/>
        <w:rPr>
          <w:color w:val="auto"/>
          <w:sz w:val="24"/>
          <w:szCs w:val="24"/>
        </w:rPr>
      </w:pPr>
    </w:p>
    <w:p w14:paraId="22237014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2025年2月</w:t>
      </w:r>
      <w:r>
        <w:rPr>
          <w:rFonts w:hint="eastAsia"/>
          <w:color w:val="auto"/>
          <w:sz w:val="24"/>
          <w:szCs w:val="24"/>
          <w:lang w:val="en-US" w:eastAsia="zh-CN"/>
        </w:rPr>
        <w:t>24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hZmZjNmQzZDY3YTVkNTdjZTNlOTI5ZWVmYTIwMDMifQ=="/>
    <w:docVar w:name="KSO_WPS_MARK_KEY" w:val="3058d7d7-be8a-4ca8-b40a-f82267fa0020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76D"/>
    <w:rsid w:val="00525E95"/>
    <w:rsid w:val="00573D28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BF20D4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66BF8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8D67D52"/>
    <w:rsid w:val="18DE5F8C"/>
    <w:rsid w:val="1BDB3CAB"/>
    <w:rsid w:val="1D214D65"/>
    <w:rsid w:val="1F051DF4"/>
    <w:rsid w:val="26613029"/>
    <w:rsid w:val="27C72500"/>
    <w:rsid w:val="28B96D78"/>
    <w:rsid w:val="29FB372C"/>
    <w:rsid w:val="2A45121C"/>
    <w:rsid w:val="2C380F7F"/>
    <w:rsid w:val="2C9B6F2C"/>
    <w:rsid w:val="2EC56F5F"/>
    <w:rsid w:val="30E9709E"/>
    <w:rsid w:val="319246BC"/>
    <w:rsid w:val="350836FD"/>
    <w:rsid w:val="357F2D7C"/>
    <w:rsid w:val="3624163E"/>
    <w:rsid w:val="36E33EBA"/>
    <w:rsid w:val="3848681F"/>
    <w:rsid w:val="394F65C0"/>
    <w:rsid w:val="3DC570E7"/>
    <w:rsid w:val="3F7367C3"/>
    <w:rsid w:val="42255A37"/>
    <w:rsid w:val="42E41D7A"/>
    <w:rsid w:val="478F4D99"/>
    <w:rsid w:val="488066D2"/>
    <w:rsid w:val="4B546C58"/>
    <w:rsid w:val="4E1E7AD4"/>
    <w:rsid w:val="502D12D5"/>
    <w:rsid w:val="505E3E70"/>
    <w:rsid w:val="536E337D"/>
    <w:rsid w:val="56290D2D"/>
    <w:rsid w:val="5E9716B3"/>
    <w:rsid w:val="5ECA6AC6"/>
    <w:rsid w:val="5FA0032A"/>
    <w:rsid w:val="63321358"/>
    <w:rsid w:val="68A93AD6"/>
    <w:rsid w:val="690F4E10"/>
    <w:rsid w:val="6B321020"/>
    <w:rsid w:val="6F7E6734"/>
    <w:rsid w:val="70C46870"/>
    <w:rsid w:val="72302FB4"/>
    <w:rsid w:val="7657102A"/>
    <w:rsid w:val="78BC1AF9"/>
    <w:rsid w:val="7B976C2C"/>
    <w:rsid w:val="7C9D7651"/>
    <w:rsid w:val="7DEC4448"/>
    <w:rsid w:val="7FDD0F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616</Words>
  <Characters>671</Characters>
  <Lines>5</Lines>
  <Paragraphs>1</Paragraphs>
  <TotalTime>10</TotalTime>
  <ScaleCrop>false</ScaleCrop>
  <LinksUpToDate>false</LinksUpToDate>
  <CharactersWithSpaces>688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2021-08-27T07:19:00Z</cp:lastPrinted>
  <dcterms:modified xsi:type="dcterms:W3CDTF">2025-02-24T06:44:37Z</dcterms:modified>
  <dc:title>湖北省文物考古研究所2017年购买图书资料项目政府采购询价公告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1DA420B3EA6D48A9BCD3C32F0B14DEA4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