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B74EA">
      <w:pPr>
        <w:spacing w:after="0" w:line="240" w:lineRule="auto"/>
        <w:jc w:val="center"/>
        <w:rPr>
          <w:rFonts w:ascii="Times New Roman" w:hAnsi="Times New Roman" w:eastAsia="宋体" w:cs="Times New Roman"/>
          <w:b/>
          <w:bCs/>
          <w:color w:val="000000" w:themeColor="text1"/>
          <w:sz w:val="36"/>
          <w:szCs w:val="36"/>
          <w14:textFill>
            <w14:solidFill>
              <w14:schemeClr w14:val="tx1"/>
            </w14:solidFill>
          </w14:textFill>
          <w14:ligatures w14:val="none"/>
        </w:rPr>
      </w:pPr>
      <w:r>
        <w:rPr>
          <w:rFonts w:hint="eastAsia" w:ascii="Times New Roman" w:hAnsi="Times New Roman" w:eastAsia="宋体" w:cs="Times New Roman"/>
          <w:b/>
          <w:bCs/>
          <w:color w:val="000000" w:themeColor="text1"/>
          <w:sz w:val="36"/>
          <w:szCs w:val="36"/>
          <w14:textFill>
            <w14:solidFill>
              <w14:schemeClr w14:val="tx1"/>
            </w14:solidFill>
          </w14:textFill>
          <w14:ligatures w14:val="none"/>
        </w:rPr>
        <w:t>江陵九店出土青铜兵器保护修复项目</w:t>
      </w:r>
    </w:p>
    <w:p w14:paraId="4D0F946A">
      <w:pPr>
        <w:spacing w:after="0" w:line="240" w:lineRule="auto"/>
        <w:jc w:val="center"/>
        <w:rPr>
          <w:rFonts w:hint="eastAsia"/>
          <w:b/>
          <w:bCs/>
          <w:color w:val="000000" w:themeColor="text1"/>
          <w:sz w:val="30"/>
          <w:szCs w:val="30"/>
          <w14:textFill>
            <w14:solidFill>
              <w14:schemeClr w14:val="tx1"/>
            </w14:solidFill>
          </w14:textFill>
        </w:rPr>
      </w:pPr>
      <w:r>
        <w:rPr>
          <w:rFonts w:hint="eastAsia" w:ascii="Times New Roman" w:hAnsi="Times New Roman" w:eastAsia="宋体" w:cs="Times New Roman"/>
          <w:b/>
          <w:bCs/>
          <w:color w:val="000000" w:themeColor="text1"/>
          <w:sz w:val="36"/>
          <w:szCs w:val="36"/>
          <w14:textFill>
            <w14:solidFill>
              <w14:schemeClr w14:val="tx1"/>
            </w14:solidFill>
          </w14:textFill>
          <w14:ligatures w14:val="none"/>
        </w:rPr>
        <w:t>材料采购询价公告</w:t>
      </w:r>
    </w:p>
    <w:p w14:paraId="69BD77CE">
      <w:pPr>
        <w:spacing w:after="0" w:line="380" w:lineRule="exact"/>
        <w:ind w:firstLine="720" w:firstLineChars="300"/>
        <w:rPr>
          <w:rFonts w:hint="eastAsia" w:ascii="宋体" w:hAnsi="宋体" w:eastAsia="宋体" w:cs="宋体"/>
          <w:color w:val="000000" w:themeColor="text1"/>
          <w:sz w:val="24"/>
          <w14:textFill>
            <w14:solidFill>
              <w14:schemeClr w14:val="tx1"/>
            </w14:solidFill>
          </w14:textFill>
          <w14:ligatures w14:val="none"/>
        </w:rPr>
      </w:pPr>
      <w:r>
        <w:rPr>
          <w:rFonts w:hint="eastAsia" w:ascii="宋体" w:hAnsi="宋体" w:eastAsia="宋体" w:cs="宋体"/>
          <w:color w:val="000000" w:themeColor="text1"/>
          <w:sz w:val="24"/>
          <w14:textFill>
            <w14:solidFill>
              <w14:schemeClr w14:val="tx1"/>
            </w14:solidFill>
          </w14:textFill>
          <w14:ligatures w14:val="none"/>
        </w:rPr>
        <w:t>依据《省人民政府办公厅关于印发&lt;湖北省政府集中采购目录及标准（2021年版）&gt;的通知》（</w:t>
      </w:r>
      <w:bookmarkStart w:id="0" w:name="zihao"/>
      <w:r>
        <w:rPr>
          <w:rFonts w:hint="eastAsia" w:ascii="宋体" w:hAnsi="宋体" w:eastAsia="宋体" w:cs="宋体"/>
          <w:color w:val="000000" w:themeColor="text1"/>
          <w:sz w:val="24"/>
          <w14:textFill>
            <w14:solidFill>
              <w14:schemeClr w14:val="tx1"/>
            </w14:solidFill>
          </w14:textFill>
          <w14:ligatures w14:val="none"/>
        </w:rPr>
        <w:t>鄂政办发</w:t>
      </w:r>
      <w:bookmarkEnd w:id="0"/>
      <w:r>
        <w:rPr>
          <w:rFonts w:hint="eastAsia" w:ascii="宋体" w:hAnsi="宋体" w:eastAsia="宋体" w:cs="宋体"/>
          <w:color w:val="000000" w:themeColor="text1"/>
          <w:sz w:val="24"/>
          <w14:textFill>
            <w14:solidFill>
              <w14:schemeClr w14:val="tx1"/>
            </w14:solidFill>
          </w14:textFill>
          <w14:ligatures w14:val="none"/>
        </w:rPr>
        <w:t xml:space="preserve"> ﹝</w:t>
      </w:r>
      <w:bookmarkStart w:id="1" w:name="nianhao"/>
      <w:r>
        <w:rPr>
          <w:rFonts w:hint="eastAsia" w:ascii="宋体" w:hAnsi="宋体" w:eastAsia="宋体" w:cs="宋体"/>
          <w:color w:val="000000" w:themeColor="text1"/>
          <w:sz w:val="24"/>
          <w14:textFill>
            <w14:solidFill>
              <w14:schemeClr w14:val="tx1"/>
            </w14:solidFill>
          </w14:textFill>
          <w14:ligatures w14:val="none"/>
        </w:rPr>
        <w:t>20</w:t>
      </w:r>
      <w:bookmarkEnd w:id="1"/>
      <w:r>
        <w:rPr>
          <w:rFonts w:hint="eastAsia" w:ascii="宋体" w:hAnsi="宋体" w:eastAsia="宋体" w:cs="宋体"/>
          <w:color w:val="000000" w:themeColor="text1"/>
          <w:sz w:val="24"/>
          <w14:textFill>
            <w14:solidFill>
              <w14:schemeClr w14:val="tx1"/>
            </w14:solidFill>
          </w14:textFill>
          <w14:ligatures w14:val="none"/>
        </w:rPr>
        <w:t>20﹞56号），湖北省博物馆拟就江陵九店出土青铜兵器保护修复项目所需修复材料进行询价采购。欢迎供应商前来投标。</w:t>
      </w:r>
    </w:p>
    <w:p w14:paraId="24A9F6C0">
      <w:pPr>
        <w:spacing w:after="0" w:line="380" w:lineRule="exact"/>
        <w:rPr>
          <w:rFonts w:hint="eastAsia" w:ascii="宋体" w:hAnsi="宋体" w:eastAsia="宋体" w:cs="宋体"/>
          <w:color w:val="000000" w:themeColor="text1"/>
          <w:sz w:val="24"/>
          <w14:textFill>
            <w14:solidFill>
              <w14:schemeClr w14:val="tx1"/>
            </w14:solidFill>
          </w14:textFill>
          <w14:ligatures w14:val="none"/>
        </w:rPr>
      </w:pPr>
      <w:r>
        <w:rPr>
          <w:rFonts w:hint="eastAsia" w:ascii="宋体" w:hAnsi="宋体" w:eastAsia="宋体" w:cs="宋体"/>
          <w:color w:val="000000" w:themeColor="text1"/>
          <w:sz w:val="24"/>
          <w14:textFill>
            <w14:solidFill>
              <w14:schemeClr w14:val="tx1"/>
            </w14:solidFill>
          </w14:textFill>
          <w14:ligatures w14:val="none"/>
        </w:rPr>
        <w:t>一、项目名称及预算：江陵九店出土青铜兵器保护修复项目材料采购，预算金额 18万元。</w:t>
      </w:r>
    </w:p>
    <w:p w14:paraId="276BE038">
      <w:pPr>
        <w:spacing w:after="0" w:line="380" w:lineRule="exact"/>
        <w:rPr>
          <w:rFonts w:hint="eastAsia" w:ascii="宋体" w:hAnsi="宋体" w:eastAsia="宋体" w:cs="宋体"/>
          <w:color w:val="000000" w:themeColor="text1"/>
          <w:sz w:val="24"/>
          <w14:textFill>
            <w14:solidFill>
              <w14:schemeClr w14:val="tx1"/>
            </w14:solidFill>
          </w14:textFill>
          <w14:ligatures w14:val="none"/>
        </w:rPr>
      </w:pPr>
      <w:r>
        <w:rPr>
          <w:rFonts w:hint="eastAsia" w:ascii="宋体" w:hAnsi="宋体" w:eastAsia="宋体" w:cs="宋体"/>
          <w:color w:val="000000" w:themeColor="text1"/>
          <w:sz w:val="24"/>
          <w14:textFill>
            <w14:solidFill>
              <w14:schemeClr w14:val="tx1"/>
            </w14:solidFill>
          </w14:textFill>
          <w14:ligatures w14:val="none"/>
        </w:rPr>
        <w:t>二、采购内容及要求：详见询价文件</w:t>
      </w:r>
      <w:r>
        <w:rPr>
          <w:rFonts w:hint="eastAsia" w:ascii="宋体" w:hAnsi="宋体" w:eastAsia="宋体" w:cs="宋体"/>
          <w:color w:val="000000" w:themeColor="text1"/>
          <w:sz w:val="24"/>
          <w14:textFill>
            <w14:solidFill>
              <w14:schemeClr w14:val="tx1"/>
            </w14:solidFill>
          </w14:textFill>
          <w14:ligatures w14:val="none"/>
        </w:rPr>
        <w:br w:type="textWrapping"/>
      </w:r>
      <w:r>
        <w:rPr>
          <w:rFonts w:hint="eastAsia" w:ascii="宋体" w:hAnsi="宋体" w:eastAsia="宋体" w:cs="宋体"/>
          <w:color w:val="000000" w:themeColor="text1"/>
          <w:sz w:val="24"/>
          <w14:textFill>
            <w14:solidFill>
              <w14:schemeClr w14:val="tx1"/>
            </w14:solidFill>
          </w14:textFill>
          <w14:ligatures w14:val="none"/>
        </w:rPr>
        <w:t xml:space="preserve">三、投标人资格要求： </w:t>
      </w:r>
    </w:p>
    <w:p w14:paraId="70858E38">
      <w:pPr>
        <w:spacing w:after="0" w:line="380" w:lineRule="exact"/>
        <w:ind w:firstLine="480" w:firstLineChars="200"/>
        <w:rPr>
          <w:rFonts w:hint="eastAsia" w:ascii="宋体" w:hAnsi="宋体" w:eastAsia="宋体" w:cs="宋体"/>
          <w:color w:val="000000" w:themeColor="text1"/>
          <w:sz w:val="24"/>
          <w14:textFill>
            <w14:solidFill>
              <w14:schemeClr w14:val="tx1"/>
            </w14:solidFill>
          </w14:textFill>
          <w14:ligatures w14:val="none"/>
        </w:rPr>
      </w:pPr>
      <w:r>
        <w:rPr>
          <w:rFonts w:hint="eastAsia" w:ascii="宋体" w:hAnsi="宋体" w:eastAsia="宋体" w:cs="宋体"/>
          <w:color w:val="000000" w:themeColor="text1"/>
          <w:sz w:val="24"/>
          <w14:textFill>
            <w14:solidFill>
              <w14:schemeClr w14:val="tx1"/>
            </w14:solidFill>
          </w14:textFill>
          <w14:ligatures w14:val="none"/>
        </w:rPr>
        <w:t>1．投标人应具备《政府采购法》第二十二条规定的条件。</w:t>
      </w:r>
    </w:p>
    <w:p w14:paraId="2292E217">
      <w:pPr>
        <w:spacing w:after="0" w:line="380" w:lineRule="exact"/>
        <w:ind w:firstLine="480" w:firstLineChars="200"/>
        <w:rPr>
          <w:rFonts w:hint="eastAsia" w:ascii="宋体" w:hAnsi="宋体" w:eastAsia="宋体" w:cs="宋体"/>
          <w:color w:val="000000" w:themeColor="text1"/>
          <w:sz w:val="24"/>
          <w14:textFill>
            <w14:solidFill>
              <w14:schemeClr w14:val="tx1"/>
            </w14:solidFill>
          </w14:textFill>
          <w14:ligatures w14:val="none"/>
        </w:rPr>
      </w:pPr>
      <w:r>
        <w:rPr>
          <w:rFonts w:hint="eastAsia" w:ascii="宋体" w:hAnsi="宋体" w:eastAsia="宋体" w:cs="宋体"/>
          <w:color w:val="000000" w:themeColor="text1"/>
          <w:sz w:val="24"/>
          <w14:textFill>
            <w14:solidFill>
              <w14:schemeClr w14:val="tx1"/>
            </w14:solidFill>
          </w14:textFill>
          <w14:ligatures w14:val="none"/>
        </w:rPr>
        <w:t>2. 投标单位营业执照经营范围：五金产品销售、化学实验产品销售。</w:t>
      </w:r>
    </w:p>
    <w:p w14:paraId="4EADFE4B">
      <w:pPr>
        <w:spacing w:after="0" w:line="380" w:lineRule="exact"/>
        <w:ind w:firstLine="480" w:firstLineChars="200"/>
        <w:rPr>
          <w:rFonts w:hint="eastAsia" w:ascii="宋体" w:hAnsi="宋体" w:eastAsia="宋体" w:cs="宋体"/>
          <w:color w:val="000000" w:themeColor="text1"/>
          <w:sz w:val="24"/>
          <w14:textFill>
            <w14:solidFill>
              <w14:schemeClr w14:val="tx1"/>
            </w14:solidFill>
          </w14:textFill>
          <w14:ligatures w14:val="none"/>
        </w:rPr>
      </w:pPr>
      <w:r>
        <w:rPr>
          <w:rFonts w:hint="eastAsia" w:ascii="宋体" w:hAnsi="宋体" w:eastAsia="宋体" w:cs="宋体"/>
          <w:color w:val="000000" w:themeColor="text1"/>
          <w:sz w:val="24"/>
          <w14:textFill>
            <w14:solidFill>
              <w14:schemeClr w14:val="tx1"/>
            </w14:solidFill>
          </w14:textFill>
          <w14:ligatures w14:val="none"/>
        </w:rPr>
        <w:t>3. 投标单价和总价超过采购预算单价（最高限价）和预算总金额（最高总限价）的，作无效投标处理。</w:t>
      </w:r>
    </w:p>
    <w:p w14:paraId="04015825">
      <w:pPr>
        <w:spacing w:after="0" w:line="380" w:lineRule="exact"/>
        <w:ind w:left="480" w:hanging="480" w:hangingChars="200"/>
        <w:rPr>
          <w:rFonts w:hint="eastAsia" w:ascii="宋体" w:hAnsi="宋体" w:eastAsia="宋体" w:cs="宋体"/>
          <w:color w:val="000000" w:themeColor="text1"/>
          <w:sz w:val="24"/>
          <w14:textFill>
            <w14:solidFill>
              <w14:schemeClr w14:val="tx1"/>
            </w14:solidFill>
          </w14:textFill>
          <w14:ligatures w14:val="none"/>
        </w:rPr>
      </w:pPr>
      <w:r>
        <w:rPr>
          <w:rFonts w:hint="eastAsia" w:ascii="宋体" w:hAnsi="宋体" w:eastAsia="宋体" w:cs="宋体"/>
          <w:color w:val="000000" w:themeColor="text1"/>
          <w:sz w:val="24"/>
          <w:lang w:eastAsia="zh-CN"/>
          <w14:textFill>
            <w14:solidFill>
              <w14:schemeClr w14:val="tx1"/>
            </w14:solidFill>
          </w14:textFill>
          <w14:ligatures w14:val="none"/>
        </w:rPr>
        <w:t>四、</w:t>
      </w:r>
      <w:r>
        <w:rPr>
          <w:rFonts w:hint="eastAsia" w:ascii="宋体" w:hAnsi="宋体" w:eastAsia="宋体" w:cs="宋体"/>
          <w:color w:val="000000" w:themeColor="text1"/>
          <w:sz w:val="24"/>
          <w14:textFill>
            <w14:solidFill>
              <w14:schemeClr w14:val="tx1"/>
            </w14:solidFill>
          </w14:textFill>
          <w14:ligatures w14:val="none"/>
        </w:rPr>
        <w:t>询价文件的获取：</w:t>
      </w:r>
      <w:r>
        <w:rPr>
          <w:rFonts w:hint="eastAsia" w:ascii="宋体" w:hAnsi="宋体" w:eastAsia="宋体" w:cs="宋体"/>
          <w:color w:val="000000" w:themeColor="text1"/>
          <w:sz w:val="24"/>
          <w14:textFill>
            <w14:solidFill>
              <w14:schemeClr w14:val="tx1"/>
            </w14:solidFill>
          </w14:textFill>
          <w14:ligatures w14:val="none"/>
        </w:rPr>
        <w:br w:type="textWrapping"/>
      </w:r>
      <w:r>
        <w:rPr>
          <w:rFonts w:hint="eastAsia" w:ascii="宋体" w:hAnsi="宋体" w:eastAsia="宋体" w:cs="宋体"/>
          <w:color w:val="000000" w:themeColor="text1"/>
          <w:sz w:val="24"/>
          <w14:textFill>
            <w14:solidFill>
              <w14:schemeClr w14:val="tx1"/>
            </w14:solidFill>
          </w14:textFill>
          <w14:ligatures w14:val="none"/>
        </w:rPr>
        <w:t>登陆湖北省博物馆网站在此公告附件中免费下载。</w:t>
      </w:r>
    </w:p>
    <w:p w14:paraId="429F2F33">
      <w:pPr>
        <w:spacing w:after="0" w:line="380" w:lineRule="exact"/>
        <w:rPr>
          <w:rFonts w:hint="eastAsia" w:ascii="宋体" w:hAnsi="宋体" w:eastAsia="宋体" w:cs="宋体"/>
          <w:color w:val="000000" w:themeColor="text1"/>
          <w:sz w:val="24"/>
          <w14:textFill>
            <w14:solidFill>
              <w14:schemeClr w14:val="tx1"/>
            </w14:solidFill>
          </w14:textFill>
          <w14:ligatures w14:val="none"/>
        </w:rPr>
      </w:pPr>
      <w:r>
        <w:rPr>
          <w:rFonts w:hint="eastAsia" w:ascii="宋体" w:hAnsi="宋体" w:eastAsia="宋体" w:cs="宋体"/>
          <w:color w:val="000000" w:themeColor="text1"/>
          <w:sz w:val="24"/>
          <w14:textFill>
            <w14:solidFill>
              <w14:schemeClr w14:val="tx1"/>
            </w14:solidFill>
          </w14:textFill>
          <w14:ligatures w14:val="none"/>
        </w:rPr>
        <w:t>五、报名方式：</w:t>
      </w:r>
    </w:p>
    <w:p w14:paraId="6FE2945C">
      <w:pPr>
        <w:spacing w:after="0" w:line="380" w:lineRule="exact"/>
        <w:ind w:firstLine="480" w:firstLineChars="200"/>
        <w:rPr>
          <w:rFonts w:hint="eastAsia" w:ascii="宋体" w:hAnsi="宋体" w:eastAsia="宋体" w:cs="宋体"/>
          <w:color w:val="000000" w:themeColor="text1"/>
          <w:sz w:val="24"/>
          <w14:textFill>
            <w14:solidFill>
              <w14:schemeClr w14:val="tx1"/>
            </w14:solidFill>
          </w14:textFill>
          <w14:ligatures w14:val="none"/>
        </w:rPr>
      </w:pPr>
      <w:r>
        <w:rPr>
          <w:rFonts w:hint="eastAsia" w:ascii="宋体" w:hAnsi="宋体" w:eastAsia="宋体" w:cs="宋体"/>
          <w:color w:val="000000" w:themeColor="text1"/>
          <w:sz w:val="24"/>
          <w14:textFill>
            <w14:solidFill>
              <w14:schemeClr w14:val="tx1"/>
            </w14:solidFill>
          </w14:textFill>
          <w14:ligatures w14:val="none"/>
        </w:rPr>
        <w:t>有意参加本项目投标的供应商将报名文件投递到25716150@qq.com进行报名登记。</w:t>
      </w:r>
    </w:p>
    <w:p w14:paraId="62628FA5">
      <w:pPr>
        <w:spacing w:after="0"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邮件主题名称必须写明：参与</w:t>
      </w:r>
      <w:r>
        <w:rPr>
          <w:rFonts w:hint="eastAsia" w:ascii="宋体" w:hAnsi="宋体" w:eastAsia="宋体" w:cs="宋体"/>
          <w:color w:val="000000" w:themeColor="text1"/>
          <w:sz w:val="24"/>
          <w14:textFill>
            <w14:solidFill>
              <w14:schemeClr w14:val="tx1"/>
            </w14:solidFill>
          </w14:textFill>
          <w14:ligatures w14:val="none"/>
        </w:rPr>
        <w:t>江陵九店出土青铜兵器保护修复项目材料采购</w:t>
      </w:r>
      <w:r>
        <w:rPr>
          <w:rFonts w:hint="eastAsia" w:ascii="宋体" w:hAnsi="宋体" w:eastAsia="宋体" w:cs="宋体"/>
          <w:color w:val="000000" w:themeColor="text1"/>
          <w:sz w:val="24"/>
          <w14:textFill>
            <w14:solidFill>
              <w14:schemeClr w14:val="tx1"/>
            </w14:solidFill>
          </w14:textFill>
        </w:rPr>
        <w:t>报名登记。</w:t>
      </w:r>
    </w:p>
    <w:p w14:paraId="7A2DA174">
      <w:pPr>
        <w:spacing w:after="0"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邮件正文内容必须写明：参与项目名称、供应商名称、联系人、联系人固定电话、移动电话、营业执照及相关资格文件扫描件。</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六、报名截止时间：</w:t>
      </w:r>
      <w:r>
        <w:rPr>
          <w:rFonts w:hint="eastAsia" w:ascii="宋体" w:hAnsi="宋体" w:eastAsia="宋体" w:cs="宋体"/>
          <w:color w:val="000000" w:themeColor="text1"/>
          <w:sz w:val="24"/>
          <w:lang w:val="en-US" w:eastAsia="zh-CN"/>
          <w14:textFill>
            <w14:solidFill>
              <w14:schemeClr w14:val="tx1"/>
            </w14:solidFill>
          </w14:textFill>
        </w:rPr>
        <w:t>2024</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14</w:t>
      </w:r>
      <w:r>
        <w:rPr>
          <w:rFonts w:hint="eastAsia" w:ascii="宋体" w:hAnsi="宋体" w:eastAsia="宋体" w:cs="宋体"/>
          <w:color w:val="000000" w:themeColor="text1"/>
          <w:sz w:val="24"/>
          <w14:textFill>
            <w14:solidFill>
              <w14:schemeClr w14:val="tx1"/>
            </w14:solidFill>
          </w14:textFill>
        </w:rPr>
        <w:t>日</w:t>
      </w:r>
      <w:r>
        <w:rPr>
          <w:rFonts w:hint="eastAsia" w:ascii="宋体" w:hAnsi="宋体" w:eastAsia="宋体" w:cs="宋体"/>
          <w:color w:val="000000" w:themeColor="text1"/>
          <w:sz w:val="24"/>
          <w:lang w:val="en-US" w:eastAsia="zh-CN"/>
          <w14:textFill>
            <w14:solidFill>
              <w14:schemeClr w14:val="tx1"/>
            </w14:solidFill>
          </w14:textFill>
        </w:rPr>
        <w:t>17</w:t>
      </w:r>
      <w:r>
        <w:rPr>
          <w:rFonts w:hint="eastAsia" w:ascii="宋体" w:hAnsi="宋体" w:eastAsia="宋体" w:cs="宋体"/>
          <w:color w:val="000000" w:themeColor="text1"/>
          <w:sz w:val="24"/>
          <w14:textFill>
            <w14:solidFill>
              <w14:schemeClr w14:val="tx1"/>
            </w14:solidFill>
          </w14:textFill>
        </w:rPr>
        <w:t>时，逾期将不再接受报名。</w:t>
      </w:r>
    </w:p>
    <w:p w14:paraId="4397CA4A">
      <w:pPr>
        <w:numPr>
          <w:ilvl w:val="0"/>
          <w:numId w:val="1"/>
        </w:numPr>
        <w:spacing w:after="0"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投标开标时间：</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投标开标截止时间：</w:t>
      </w:r>
      <w:r>
        <w:rPr>
          <w:rFonts w:hint="eastAsia" w:ascii="宋体" w:hAnsi="宋体" w:eastAsia="宋体" w:cs="宋体"/>
          <w:color w:val="000000" w:themeColor="text1"/>
          <w:sz w:val="24"/>
          <w:lang w:val="en-US" w:eastAsia="zh-CN"/>
          <w14:textFill>
            <w14:solidFill>
              <w14:schemeClr w14:val="tx1"/>
            </w14:solidFill>
          </w14:textFill>
        </w:rPr>
        <w:t>2024</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日</w:t>
      </w:r>
      <w:r>
        <w:rPr>
          <w:rFonts w:hint="eastAsia" w:ascii="宋体" w:hAnsi="宋体" w:eastAsia="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时</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分。</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投标文件要求及送达地点：投标供应商需将投标文件（含询价单、资质证明文件复印件及其他资料）进行密封递交到湖北省博物馆。</w:t>
      </w:r>
    </w:p>
    <w:p w14:paraId="31384922">
      <w:pPr>
        <w:spacing w:after="0"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八、成交原则及付款方式</w:t>
      </w:r>
    </w:p>
    <w:p w14:paraId="575A656E">
      <w:pPr>
        <w:spacing w:after="0" w:line="3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本项目为竞争性谈判采购采用二次报价，以满足条件价格最低原则确认成交供应商。项目验收合格后由采购人办理政府采购付款手续，项目款项由国库支付。</w:t>
      </w:r>
    </w:p>
    <w:p w14:paraId="41F22320">
      <w:pPr>
        <w:spacing w:after="0"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九、联系方式</w:t>
      </w:r>
    </w:p>
    <w:p w14:paraId="727A223B">
      <w:pPr>
        <w:spacing w:after="0"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联系人：胡涛</w:t>
      </w:r>
    </w:p>
    <w:p w14:paraId="52801995">
      <w:pPr>
        <w:spacing w:after="0"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电话/传真： 15002729967</w:t>
      </w:r>
    </w:p>
    <w:p w14:paraId="4ADCF240">
      <w:pPr>
        <w:spacing w:after="0"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电子邮箱：</w:t>
      </w:r>
      <w:r>
        <w:rPr>
          <w:rFonts w:hint="eastAsia" w:ascii="宋体" w:hAnsi="宋体" w:eastAsia="宋体" w:cs="宋体"/>
          <w:color w:val="000000" w:themeColor="text1"/>
          <w:sz w:val="24"/>
          <w14:textFill>
            <w14:solidFill>
              <w14:schemeClr w14:val="tx1"/>
            </w14:solidFill>
          </w14:textFill>
          <w14:ligatures w14:val="none"/>
        </w:rPr>
        <w:t>270483832</w:t>
      </w:r>
      <w:r>
        <w:rPr>
          <w:rFonts w:hint="eastAsia" w:ascii="宋体" w:hAnsi="宋体" w:eastAsia="宋体" w:cs="宋体"/>
          <w:color w:val="000000" w:themeColor="text1"/>
          <w:sz w:val="24"/>
          <w14:textFill>
            <w14:solidFill>
              <w14:schemeClr w14:val="tx1"/>
            </w14:solidFill>
          </w14:textFill>
        </w:rPr>
        <w:t>@qq.com</w:t>
      </w:r>
      <w:bookmarkStart w:id="2" w:name="_GoBack"/>
      <w:bookmarkEnd w:id="2"/>
    </w:p>
    <w:p w14:paraId="1946640C">
      <w:pPr>
        <w:spacing w:after="0"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联系地址：武汉市武昌区东湖路160号</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国标宋体">
    <w:altName w:val="微软雅黑"/>
    <w:panose1 w:val="00000000000000000000"/>
    <w:charset w:val="86"/>
    <w:family w:val="auto"/>
    <w:pitch w:val="default"/>
    <w:sig w:usb0="00000000" w:usb1="00000000" w:usb2="00000000" w:usb3="00000000" w:csb0="00060007"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69547"/>
    <w:multiLevelType w:val="singleLevel"/>
    <w:tmpl w:val="5A16954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hOGNlYjBhZWM1YzlkNzAwODI0ZTY2YTM3MGM4ODQifQ=="/>
  </w:docVars>
  <w:rsids>
    <w:rsidRoot w:val="00155B05"/>
    <w:rsid w:val="000F3A44"/>
    <w:rsid w:val="00155B05"/>
    <w:rsid w:val="00156381"/>
    <w:rsid w:val="001725D0"/>
    <w:rsid w:val="002518BA"/>
    <w:rsid w:val="002579C3"/>
    <w:rsid w:val="002D1EC6"/>
    <w:rsid w:val="00304341"/>
    <w:rsid w:val="003064CA"/>
    <w:rsid w:val="00307931"/>
    <w:rsid w:val="003142E7"/>
    <w:rsid w:val="00333245"/>
    <w:rsid w:val="00351542"/>
    <w:rsid w:val="00403517"/>
    <w:rsid w:val="00533BE8"/>
    <w:rsid w:val="005518AF"/>
    <w:rsid w:val="005A1CFB"/>
    <w:rsid w:val="0062132E"/>
    <w:rsid w:val="00624874"/>
    <w:rsid w:val="00661A62"/>
    <w:rsid w:val="00665C79"/>
    <w:rsid w:val="007022E5"/>
    <w:rsid w:val="00711C36"/>
    <w:rsid w:val="0075467E"/>
    <w:rsid w:val="007B597A"/>
    <w:rsid w:val="00856A04"/>
    <w:rsid w:val="008F067C"/>
    <w:rsid w:val="00994F28"/>
    <w:rsid w:val="009E3E9D"/>
    <w:rsid w:val="00A61207"/>
    <w:rsid w:val="00C176D7"/>
    <w:rsid w:val="00C247EF"/>
    <w:rsid w:val="00C4735B"/>
    <w:rsid w:val="00C5015C"/>
    <w:rsid w:val="00C57DF6"/>
    <w:rsid w:val="00C71DA8"/>
    <w:rsid w:val="00D65F51"/>
    <w:rsid w:val="00DD443D"/>
    <w:rsid w:val="00E078C4"/>
    <w:rsid w:val="00E1216B"/>
    <w:rsid w:val="00E44B22"/>
    <w:rsid w:val="00EE4D39"/>
    <w:rsid w:val="00F30F94"/>
    <w:rsid w:val="27E27D20"/>
    <w:rsid w:val="35ED72A9"/>
    <w:rsid w:val="7C3AC7BE"/>
    <w:rsid w:val="9FFFB434"/>
    <w:rsid w:val="DEF92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uto"/>
    </w:pPr>
    <w:rPr>
      <w:sz w:val="18"/>
      <w:szCs w:val="18"/>
    </w:rPr>
  </w:style>
  <w:style w:type="paragraph" w:styleId="3">
    <w:name w:val="header"/>
    <w:basedOn w:val="1"/>
    <w:link w:val="6"/>
    <w:unhideWhenUsed/>
    <w:uiPriority w:val="99"/>
    <w:pPr>
      <w:tabs>
        <w:tab w:val="center" w:pos="4153"/>
        <w:tab w:val="right" w:pos="8306"/>
      </w:tabs>
      <w:snapToGrid w:val="0"/>
      <w:spacing w:line="240" w:lineRule="auto"/>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3FF66-88CD-4D55-9D31-3CBDF0ADCF9E}">
  <ds:schemaRefs/>
</ds:datastoreItem>
</file>

<file path=docProps/app.xml><?xml version="1.0" encoding="utf-8"?>
<Properties xmlns="http://schemas.openxmlformats.org/officeDocument/2006/extended-properties" xmlns:vt="http://schemas.openxmlformats.org/officeDocument/2006/docPropsVTypes">
  <Template>Normal</Template>
  <Pages>1</Pages>
  <Words>674</Words>
  <Characters>725</Characters>
  <Lines>5</Lines>
  <Paragraphs>1</Paragraphs>
  <TotalTime>93</TotalTime>
  <ScaleCrop>false</ScaleCrop>
  <LinksUpToDate>false</LinksUpToDate>
  <CharactersWithSpaces>739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2024-07-10T00:40:00Z</dcterms:created>
  <dc:creator>270483832@qq.com</dc:creator>
  <cp:lastModifiedBy>yoyo</cp:lastModifiedBy>
  <dcterms:modified xsi:type="dcterms:W3CDTF">2024-11-11T03:45:02Z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9D3D124EBA567CA3EC288D660143E7A3</vt:lpwstr>
  </property>
</Properties>
</file>