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87C0F">
      <w:pPr>
        <w:jc w:val="center"/>
        <w:rPr>
          <w:color w:val="auto"/>
          <w:sz w:val="44"/>
        </w:rPr>
      </w:pPr>
    </w:p>
    <w:p w14:paraId="2AE071D8">
      <w:pPr>
        <w:jc w:val="center"/>
        <w:rPr>
          <w:color w:val="auto"/>
          <w:sz w:val="44"/>
        </w:rPr>
      </w:pPr>
    </w:p>
    <w:p w14:paraId="176729BC">
      <w:pPr>
        <w:jc w:val="center"/>
        <w:rPr>
          <w:color w:val="auto"/>
          <w:w w:val="66"/>
          <w:sz w:val="120"/>
          <w:szCs w:val="120"/>
        </w:rPr>
      </w:pPr>
      <w:r>
        <w:rPr>
          <w:bCs/>
          <w:color w:val="auto"/>
          <w:w w:val="66"/>
          <w:sz w:val="120"/>
          <w:szCs w:val="120"/>
        </w:rPr>
        <w:t>竞争性谈判文件</w:t>
      </w:r>
    </w:p>
    <w:p w14:paraId="18DE25ED">
      <w:pPr>
        <w:jc w:val="center"/>
        <w:rPr>
          <w:rFonts w:hint="eastAsia" w:eastAsia="宋体"/>
          <w:b/>
          <w:bCs/>
          <w:color w:val="auto"/>
          <w:sz w:val="44"/>
          <w:lang w:eastAsia="zh-CN"/>
        </w:rPr>
      </w:pPr>
      <w:r>
        <w:rPr>
          <w:rFonts w:hint="eastAsia"/>
          <w:b/>
          <w:bCs/>
          <w:color w:val="auto"/>
          <w:sz w:val="44"/>
          <w:lang w:eastAsia="zh-CN"/>
        </w:rPr>
        <w:t>（第二次）</w:t>
      </w:r>
    </w:p>
    <w:p w14:paraId="41F2725D">
      <w:pPr>
        <w:jc w:val="center"/>
        <w:rPr>
          <w:color w:val="auto"/>
          <w:sz w:val="44"/>
        </w:rPr>
      </w:pPr>
    </w:p>
    <w:p w14:paraId="69E5B73D">
      <w:pPr>
        <w:ind w:firstLine="1440" w:firstLineChars="400"/>
        <w:rPr>
          <w:bCs/>
          <w:color w:val="auto"/>
          <w:sz w:val="36"/>
        </w:rPr>
      </w:pPr>
    </w:p>
    <w:p w14:paraId="3926C849">
      <w:pPr>
        <w:spacing w:line="480" w:lineRule="auto"/>
        <w:ind w:firstLine="960" w:firstLineChars="300"/>
        <w:rPr>
          <w:bCs/>
          <w:color w:val="auto"/>
          <w:sz w:val="32"/>
          <w:szCs w:val="32"/>
        </w:rPr>
      </w:pPr>
      <w:r>
        <w:rPr>
          <w:bCs/>
          <w:color w:val="auto"/>
          <w:sz w:val="32"/>
          <w:szCs w:val="32"/>
        </w:rPr>
        <w:t>项目编号：</w:t>
      </w:r>
    </w:p>
    <w:p w14:paraId="794DFEE5">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eastAsia="zh-CN"/>
        </w:rPr>
        <w:t>湖北省博物馆定制安保岗亭采购</w:t>
      </w:r>
      <w:r>
        <w:rPr>
          <w:rFonts w:hint="eastAsia"/>
          <w:bCs/>
          <w:color w:val="auto"/>
          <w:sz w:val="32"/>
          <w:szCs w:val="32"/>
        </w:rPr>
        <w:t>项目</w:t>
      </w:r>
    </w:p>
    <w:p w14:paraId="4CB4B9E6">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定制安保岗亭与安装</w:t>
      </w:r>
    </w:p>
    <w:p w14:paraId="7697F865">
      <w:pPr>
        <w:tabs>
          <w:tab w:val="left" w:pos="2625"/>
        </w:tabs>
        <w:spacing w:line="480" w:lineRule="auto"/>
        <w:jc w:val="both"/>
        <w:rPr>
          <w:rFonts w:hint="default" w:eastAsia="宋体"/>
          <w:bCs/>
          <w:color w:val="auto"/>
          <w:sz w:val="32"/>
          <w:lang w:val="en-US" w:eastAsia="zh-CN"/>
        </w:rPr>
      </w:pPr>
      <w:r>
        <w:rPr>
          <w:rFonts w:hint="eastAsia"/>
          <w:bCs/>
          <w:color w:val="auto"/>
          <w:sz w:val="32"/>
          <w:lang w:val="en-US" w:eastAsia="zh-CN"/>
        </w:rPr>
        <w:t xml:space="preserve">                </w:t>
      </w:r>
    </w:p>
    <w:p w14:paraId="77E44CCF">
      <w:pPr>
        <w:tabs>
          <w:tab w:val="left" w:pos="2625"/>
        </w:tabs>
        <w:spacing w:line="520" w:lineRule="exact"/>
        <w:jc w:val="center"/>
        <w:rPr>
          <w:bCs/>
          <w:color w:val="auto"/>
          <w:sz w:val="32"/>
        </w:rPr>
      </w:pPr>
    </w:p>
    <w:p w14:paraId="568CA66A">
      <w:pPr>
        <w:tabs>
          <w:tab w:val="left" w:pos="2625"/>
        </w:tabs>
        <w:spacing w:line="520" w:lineRule="exact"/>
        <w:jc w:val="center"/>
        <w:rPr>
          <w:bCs/>
          <w:color w:val="auto"/>
          <w:sz w:val="32"/>
        </w:rPr>
      </w:pPr>
    </w:p>
    <w:p w14:paraId="59ACCB05">
      <w:pPr>
        <w:tabs>
          <w:tab w:val="left" w:pos="2625"/>
        </w:tabs>
        <w:spacing w:line="520" w:lineRule="exact"/>
        <w:jc w:val="center"/>
        <w:rPr>
          <w:color w:val="auto"/>
          <w:sz w:val="36"/>
        </w:rPr>
      </w:pPr>
    </w:p>
    <w:p w14:paraId="7DD489C3">
      <w:pPr>
        <w:tabs>
          <w:tab w:val="left" w:pos="2625"/>
        </w:tabs>
        <w:spacing w:line="520" w:lineRule="exact"/>
        <w:jc w:val="center"/>
        <w:rPr>
          <w:color w:val="auto"/>
          <w:sz w:val="36"/>
        </w:rPr>
      </w:pPr>
    </w:p>
    <w:p w14:paraId="5BCA2A5C">
      <w:pPr>
        <w:tabs>
          <w:tab w:val="left" w:pos="2625"/>
        </w:tabs>
        <w:spacing w:line="520" w:lineRule="exact"/>
        <w:rPr>
          <w:color w:val="auto"/>
          <w:sz w:val="36"/>
        </w:rPr>
      </w:pPr>
    </w:p>
    <w:p w14:paraId="5B5CA298">
      <w:pPr>
        <w:spacing w:line="520" w:lineRule="exact"/>
        <w:jc w:val="center"/>
        <w:rPr>
          <w:bCs/>
          <w:color w:val="auto"/>
          <w:sz w:val="32"/>
          <w:szCs w:val="32"/>
        </w:rPr>
      </w:pPr>
      <w:r>
        <w:rPr>
          <w:rFonts w:hint="eastAsia"/>
          <w:bCs/>
          <w:color w:val="auto"/>
          <w:sz w:val="32"/>
          <w:szCs w:val="32"/>
        </w:rPr>
        <w:t>湖北省博物馆</w:t>
      </w:r>
    </w:p>
    <w:p w14:paraId="6E0BD725">
      <w:pPr>
        <w:spacing w:line="520" w:lineRule="exact"/>
        <w:jc w:val="center"/>
        <w:rPr>
          <w:color w:val="auto"/>
          <w:sz w:val="32"/>
          <w:szCs w:val="32"/>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2024</w:t>
      </w:r>
      <w:r>
        <w:rPr>
          <w:color w:val="auto"/>
          <w:sz w:val="32"/>
          <w:szCs w:val="32"/>
        </w:rPr>
        <w:t>年</w:t>
      </w:r>
      <w:r>
        <w:rPr>
          <w:rFonts w:hint="eastAsia"/>
          <w:color w:val="auto"/>
          <w:sz w:val="32"/>
          <w:szCs w:val="32"/>
          <w:lang w:val="en-US" w:eastAsia="zh-CN"/>
        </w:rPr>
        <w:t>10</w:t>
      </w:r>
      <w:r>
        <w:rPr>
          <w:color w:val="auto"/>
          <w:sz w:val="32"/>
          <w:szCs w:val="32"/>
        </w:rPr>
        <w:t>月</w:t>
      </w:r>
    </w:p>
    <w:p w14:paraId="374192D8">
      <w:pPr>
        <w:jc w:val="center"/>
        <w:rPr>
          <w:color w:val="auto"/>
          <w:sz w:val="36"/>
          <w:szCs w:val="36"/>
        </w:rPr>
      </w:pPr>
    </w:p>
    <w:p w14:paraId="420F30D1">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1F750F5E">
      <w:pPr>
        <w:rPr>
          <w:rFonts w:eastAsia="黑体"/>
          <w:color w:val="auto"/>
          <w:sz w:val="44"/>
          <w:szCs w:val="44"/>
        </w:rPr>
      </w:pPr>
    </w:p>
    <w:p w14:paraId="66A08D21">
      <w:pPr>
        <w:spacing w:line="480" w:lineRule="auto"/>
        <w:rPr>
          <w:color w:val="auto"/>
        </w:rPr>
      </w:pPr>
      <w:r>
        <w:rPr>
          <w:color w:val="auto"/>
        </w:rPr>
        <w:t>第一章</w:t>
      </w:r>
      <w:r>
        <w:rPr>
          <w:rFonts w:hint="eastAsia"/>
          <w:color w:val="auto"/>
        </w:rPr>
        <w:t xml:space="preserve">  </w:t>
      </w:r>
      <w:r>
        <w:rPr>
          <w:color w:val="auto"/>
        </w:rPr>
        <w:t>谈判邀请函</w:t>
      </w:r>
    </w:p>
    <w:p w14:paraId="24C5820B">
      <w:pPr>
        <w:spacing w:line="480" w:lineRule="auto"/>
        <w:rPr>
          <w:color w:val="auto"/>
        </w:rPr>
      </w:pPr>
      <w:r>
        <w:rPr>
          <w:color w:val="auto"/>
        </w:rPr>
        <w:t>第二章</w:t>
      </w:r>
      <w:r>
        <w:rPr>
          <w:rFonts w:hint="eastAsia"/>
          <w:color w:val="auto"/>
        </w:rPr>
        <w:t xml:space="preserve">  </w:t>
      </w:r>
      <w:r>
        <w:rPr>
          <w:color w:val="auto"/>
        </w:rPr>
        <w:t>谈判须知</w:t>
      </w:r>
    </w:p>
    <w:p w14:paraId="4E11B7EE">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661E3042">
      <w:pPr>
        <w:spacing w:line="480" w:lineRule="auto"/>
        <w:rPr>
          <w:color w:val="auto"/>
        </w:rPr>
      </w:pPr>
      <w:r>
        <w:rPr>
          <w:color w:val="auto"/>
        </w:rPr>
        <w:t>第四章</w:t>
      </w:r>
      <w:r>
        <w:rPr>
          <w:rFonts w:hint="eastAsia"/>
          <w:color w:val="auto"/>
        </w:rPr>
        <w:t xml:space="preserve">  </w:t>
      </w:r>
      <w:r>
        <w:rPr>
          <w:color w:val="auto"/>
        </w:rPr>
        <w:t>合同书（格式）</w:t>
      </w:r>
    </w:p>
    <w:p w14:paraId="0A74A863">
      <w:pPr>
        <w:spacing w:line="480" w:lineRule="auto"/>
        <w:rPr>
          <w:color w:val="auto"/>
        </w:rPr>
        <w:sectPr>
          <w:headerReference r:id="rId5"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623F13D9">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43FC94EA">
      <w:pPr>
        <w:spacing w:line="500" w:lineRule="exact"/>
        <w:rPr>
          <w:bCs/>
          <w:color w:val="auto"/>
          <w:sz w:val="24"/>
        </w:rPr>
      </w:pPr>
    </w:p>
    <w:p w14:paraId="75745E08">
      <w:pPr>
        <w:spacing w:line="500" w:lineRule="exact"/>
        <w:rPr>
          <w:bCs/>
          <w:color w:val="auto"/>
          <w:sz w:val="24"/>
        </w:rPr>
      </w:pPr>
      <w:r>
        <w:rPr>
          <w:rFonts w:hint="eastAsia"/>
          <w:bCs/>
          <w:color w:val="auto"/>
          <w:sz w:val="24"/>
        </w:rPr>
        <w:t>受</w:t>
      </w:r>
      <w:r>
        <w:rPr>
          <w:bCs/>
          <w:color w:val="auto"/>
          <w:sz w:val="24"/>
        </w:rPr>
        <w:t>邀请供应商：</w:t>
      </w:r>
    </w:p>
    <w:p w14:paraId="4CFAAED3">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eastAsia="zh-CN"/>
        </w:rPr>
        <w:t>定制安保岗亭采购</w:t>
      </w:r>
      <w:r>
        <w:rPr>
          <w:rFonts w:hint="eastAsia"/>
          <w:bCs/>
          <w:color w:val="auto"/>
          <w:sz w:val="24"/>
          <w:u w:val="single"/>
        </w:rPr>
        <w:t>项目</w:t>
      </w:r>
      <w:r>
        <w:rPr>
          <w:rFonts w:hint="eastAsia"/>
          <w:color w:val="auto"/>
          <w:sz w:val="24"/>
        </w:rPr>
        <w:t>）</w:t>
      </w:r>
      <w:r>
        <w:rPr>
          <w:bCs/>
          <w:color w:val="auto"/>
          <w:sz w:val="24"/>
        </w:rPr>
        <w:t>的谈判供应商，现邀请你公司参加谈判。</w:t>
      </w:r>
    </w:p>
    <w:p w14:paraId="4B0E4143">
      <w:pPr>
        <w:spacing w:line="440" w:lineRule="exact"/>
        <w:ind w:firstLine="480" w:firstLineChars="200"/>
        <w:rPr>
          <w:bCs/>
          <w:color w:val="auto"/>
          <w:sz w:val="24"/>
        </w:rPr>
      </w:pPr>
      <w:r>
        <w:rPr>
          <w:bCs/>
          <w:color w:val="auto"/>
          <w:sz w:val="24"/>
        </w:rPr>
        <w:t>一、项目编号：</w:t>
      </w:r>
    </w:p>
    <w:p w14:paraId="4ADCD77F">
      <w:pPr>
        <w:spacing w:line="440" w:lineRule="exact"/>
        <w:ind w:firstLine="480" w:firstLineChars="200"/>
        <w:rPr>
          <w:bCs/>
          <w:color w:val="auto"/>
          <w:sz w:val="24"/>
        </w:rPr>
      </w:pPr>
      <w:r>
        <w:rPr>
          <w:bCs/>
          <w:color w:val="auto"/>
          <w:sz w:val="24"/>
        </w:rPr>
        <w:t>二、项目名称：</w:t>
      </w:r>
      <w:r>
        <w:rPr>
          <w:rFonts w:hint="eastAsia"/>
          <w:bCs/>
          <w:color w:val="auto"/>
          <w:sz w:val="24"/>
          <w:u w:val="none"/>
        </w:rPr>
        <w:t>湖北省博物馆</w:t>
      </w:r>
      <w:r>
        <w:rPr>
          <w:rFonts w:hint="eastAsia"/>
          <w:bCs/>
          <w:color w:val="auto"/>
          <w:sz w:val="24"/>
          <w:u w:val="none"/>
          <w:lang w:eastAsia="zh-CN"/>
        </w:rPr>
        <w:t>定制安保岗亭</w:t>
      </w:r>
      <w:r>
        <w:rPr>
          <w:rFonts w:hint="eastAsia"/>
          <w:bCs/>
          <w:color w:val="auto"/>
          <w:sz w:val="24"/>
          <w:u w:val="none"/>
        </w:rPr>
        <w:t>项目</w:t>
      </w:r>
    </w:p>
    <w:p w14:paraId="10A8F386">
      <w:pPr>
        <w:spacing w:line="440" w:lineRule="exact"/>
        <w:ind w:firstLine="480" w:firstLineChars="200"/>
        <w:rPr>
          <w:bCs/>
          <w:color w:val="auto"/>
          <w:sz w:val="24"/>
        </w:rPr>
      </w:pPr>
      <w:r>
        <w:rPr>
          <w:bCs/>
          <w:color w:val="auto"/>
          <w:sz w:val="24"/>
        </w:rPr>
        <w:t>三、谈判内容：</w:t>
      </w:r>
    </w:p>
    <w:tbl>
      <w:tblPr>
        <w:tblStyle w:val="28"/>
        <w:tblW w:w="81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4708"/>
        <w:gridCol w:w="2655"/>
      </w:tblGrid>
      <w:tr w14:paraId="7D835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0807F0AD">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序号</w:t>
            </w:r>
          </w:p>
        </w:tc>
        <w:tc>
          <w:tcPr>
            <w:tcW w:w="4708" w:type="dxa"/>
            <w:tcBorders>
              <w:top w:val="single" w:color="000000" w:sz="4" w:space="0"/>
              <w:left w:val="nil"/>
              <w:bottom w:val="single" w:color="000000" w:sz="4" w:space="0"/>
              <w:right w:val="single" w:color="000000" w:sz="4" w:space="0"/>
            </w:tcBorders>
            <w:noWrap w:val="0"/>
            <w:vAlign w:val="center"/>
          </w:tcPr>
          <w:p w14:paraId="0C743B4E">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服务名称</w:t>
            </w:r>
          </w:p>
        </w:tc>
        <w:tc>
          <w:tcPr>
            <w:tcW w:w="2655" w:type="dxa"/>
            <w:tcBorders>
              <w:top w:val="single" w:color="000000" w:sz="4" w:space="0"/>
              <w:left w:val="nil"/>
              <w:bottom w:val="single" w:color="000000" w:sz="4" w:space="0"/>
              <w:right w:val="single" w:color="000000" w:sz="4" w:space="0"/>
            </w:tcBorders>
            <w:noWrap w:val="0"/>
            <w:vAlign w:val="center"/>
          </w:tcPr>
          <w:p w14:paraId="2BA89217">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数  量</w:t>
            </w:r>
          </w:p>
        </w:tc>
      </w:tr>
      <w:tr w14:paraId="04772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18" w:type="dxa"/>
            <w:tcBorders>
              <w:top w:val="single" w:color="000000" w:sz="4" w:space="0"/>
              <w:left w:val="single" w:color="000000" w:sz="4" w:space="0"/>
              <w:right w:val="single" w:color="000000" w:sz="4" w:space="0"/>
            </w:tcBorders>
            <w:noWrap w:val="0"/>
            <w:vAlign w:val="center"/>
          </w:tcPr>
          <w:p w14:paraId="22858924">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4708" w:type="dxa"/>
            <w:tcBorders>
              <w:top w:val="single" w:color="000000" w:sz="4" w:space="0"/>
              <w:left w:val="nil"/>
              <w:right w:val="single" w:color="000000" w:sz="4" w:space="0"/>
            </w:tcBorders>
            <w:noWrap w:val="0"/>
            <w:vAlign w:val="center"/>
          </w:tcPr>
          <w:p w14:paraId="5CBAA87A">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eastAsia="zh-CN"/>
              </w:rPr>
              <w:t>定制安保岗亭与安装</w:t>
            </w:r>
          </w:p>
        </w:tc>
        <w:tc>
          <w:tcPr>
            <w:tcW w:w="2655" w:type="dxa"/>
            <w:tcBorders>
              <w:top w:val="single" w:color="000000" w:sz="4" w:space="0"/>
              <w:left w:val="nil"/>
              <w:right w:val="single" w:color="000000" w:sz="4" w:space="0"/>
            </w:tcBorders>
            <w:noWrap w:val="0"/>
            <w:vAlign w:val="center"/>
          </w:tcPr>
          <w:p w14:paraId="3DC76B36">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3套</w:t>
            </w:r>
          </w:p>
        </w:tc>
      </w:tr>
    </w:tbl>
    <w:p w14:paraId="4B9C728A">
      <w:pPr>
        <w:spacing w:line="440" w:lineRule="exact"/>
        <w:rPr>
          <w:bCs/>
          <w:color w:val="auto"/>
          <w:sz w:val="24"/>
        </w:rPr>
      </w:pPr>
      <w:r>
        <w:rPr>
          <w:rFonts w:hint="eastAsia"/>
          <w:bCs/>
          <w:color w:val="auto"/>
          <w:sz w:val="24"/>
        </w:rPr>
        <w:t>备注：此项目服务包含人工费、</w:t>
      </w:r>
      <w:r>
        <w:rPr>
          <w:rFonts w:hint="eastAsia"/>
          <w:bCs/>
          <w:color w:val="auto"/>
          <w:sz w:val="24"/>
          <w:lang w:eastAsia="zh-CN"/>
        </w:rPr>
        <w:t>安装费</w:t>
      </w:r>
      <w:r>
        <w:rPr>
          <w:rFonts w:hint="eastAsia"/>
          <w:bCs/>
          <w:color w:val="auto"/>
          <w:sz w:val="24"/>
        </w:rPr>
        <w:t>、</w:t>
      </w:r>
      <w:r>
        <w:rPr>
          <w:rFonts w:hint="eastAsia"/>
          <w:bCs/>
          <w:color w:val="auto"/>
          <w:sz w:val="24"/>
          <w:lang w:eastAsia="zh-CN"/>
        </w:rPr>
        <w:t>运输费、</w:t>
      </w:r>
      <w:r>
        <w:rPr>
          <w:rFonts w:hint="eastAsia"/>
          <w:bCs/>
          <w:color w:val="auto"/>
          <w:sz w:val="24"/>
        </w:rPr>
        <w:t>税费等。</w:t>
      </w:r>
    </w:p>
    <w:p w14:paraId="414E4116">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 xml:space="preserve"> 19.5</w:t>
      </w:r>
      <w:r>
        <w:rPr>
          <w:rFonts w:hint="eastAsia"/>
          <w:bCs/>
          <w:color w:val="auto"/>
          <w:sz w:val="24"/>
          <w:u w:val="single"/>
        </w:rPr>
        <w:t xml:space="preserve"> </w:t>
      </w:r>
      <w:r>
        <w:rPr>
          <w:rFonts w:hint="eastAsia"/>
          <w:bCs/>
          <w:color w:val="auto"/>
          <w:sz w:val="24"/>
          <w:u w:val="single"/>
          <w:lang w:val="en-US" w:eastAsia="zh-CN"/>
        </w:rPr>
        <w:t xml:space="preserve"> </w:t>
      </w:r>
      <w:r>
        <w:rPr>
          <w:rFonts w:hint="eastAsia"/>
          <w:bCs/>
          <w:color w:val="auto"/>
          <w:sz w:val="24"/>
        </w:rPr>
        <w:t>万元</w:t>
      </w:r>
    </w:p>
    <w:p w14:paraId="17E9FBA8">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639095E4">
      <w:pPr>
        <w:spacing w:line="440" w:lineRule="exact"/>
        <w:ind w:firstLine="480"/>
        <w:outlineLvl w:val="0"/>
        <w:rPr>
          <w:color w:val="auto"/>
          <w:sz w:val="24"/>
        </w:rPr>
      </w:pPr>
      <w:r>
        <w:rPr>
          <w:rFonts w:hint="eastAsia" w:cs="宋体"/>
          <w:color w:val="auto"/>
          <w:sz w:val="24"/>
        </w:rPr>
        <w:t>六、竞争性谈判文件的获得</w:t>
      </w:r>
    </w:p>
    <w:p w14:paraId="3E78AD01">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24</w:t>
      </w:r>
      <w:r>
        <w:rPr>
          <w:rFonts w:hint="eastAsia" w:cs="宋体"/>
          <w:color w:val="auto"/>
          <w:sz w:val="24"/>
        </w:rPr>
        <w:t>年</w:t>
      </w:r>
      <w:r>
        <w:rPr>
          <w:rFonts w:hint="eastAsia" w:cs="宋体"/>
          <w:color w:val="auto"/>
          <w:sz w:val="24"/>
          <w:lang w:val="en-US" w:eastAsia="zh-CN"/>
        </w:rPr>
        <w:t>10</w:t>
      </w:r>
      <w:r>
        <w:rPr>
          <w:rFonts w:hint="eastAsia" w:cs="宋体"/>
          <w:color w:val="auto"/>
          <w:sz w:val="24"/>
        </w:rPr>
        <w:t>月</w:t>
      </w:r>
      <w:r>
        <w:rPr>
          <w:rFonts w:hint="eastAsia" w:cs="宋体"/>
          <w:color w:val="auto"/>
          <w:sz w:val="24"/>
          <w:lang w:val="en-US" w:eastAsia="zh-CN"/>
        </w:rPr>
        <w:t>29</w:t>
      </w:r>
      <w:r>
        <w:rPr>
          <w:rFonts w:hint="eastAsia" w:cs="宋体"/>
          <w:color w:val="auto"/>
          <w:sz w:val="24"/>
        </w:rPr>
        <w:t>日（工作时间）。</w:t>
      </w:r>
    </w:p>
    <w:p w14:paraId="34AB10A3">
      <w:pPr>
        <w:spacing w:line="440" w:lineRule="exact"/>
        <w:ind w:firstLine="480"/>
        <w:rPr>
          <w:color w:val="auto"/>
          <w:sz w:val="24"/>
        </w:rPr>
      </w:pPr>
      <w:r>
        <w:rPr>
          <w:rFonts w:hint="eastAsia" w:cs="宋体"/>
          <w:color w:val="auto"/>
          <w:sz w:val="24"/>
        </w:rPr>
        <w:t>（二）领取方式：湖北省博物馆官网上获取。</w:t>
      </w:r>
    </w:p>
    <w:p w14:paraId="72F293EB">
      <w:pPr>
        <w:spacing w:line="440" w:lineRule="exact"/>
        <w:ind w:firstLine="480"/>
        <w:rPr>
          <w:color w:val="auto"/>
          <w:sz w:val="24"/>
        </w:rPr>
      </w:pPr>
      <w:r>
        <w:rPr>
          <w:rFonts w:hint="eastAsia" w:cs="宋体"/>
          <w:color w:val="auto"/>
          <w:sz w:val="24"/>
        </w:rPr>
        <w:t>七、递交响应文件截止时间和谈判时间：详见《供应商须知前附表》。</w:t>
      </w:r>
    </w:p>
    <w:p w14:paraId="6891DA86">
      <w:pPr>
        <w:spacing w:line="440" w:lineRule="exact"/>
        <w:ind w:firstLine="480"/>
        <w:rPr>
          <w:color w:val="auto"/>
          <w:sz w:val="24"/>
        </w:rPr>
      </w:pPr>
      <w:r>
        <w:rPr>
          <w:rFonts w:hint="eastAsia" w:cs="宋体"/>
          <w:color w:val="auto"/>
          <w:sz w:val="24"/>
        </w:rPr>
        <w:t>八、响应文件送达地点：详见《供应商须知前附表》。</w:t>
      </w:r>
    </w:p>
    <w:p w14:paraId="402393FC">
      <w:pPr>
        <w:spacing w:line="440" w:lineRule="exact"/>
        <w:ind w:firstLine="480" w:firstLineChars="200"/>
        <w:rPr>
          <w:color w:val="auto"/>
          <w:sz w:val="24"/>
        </w:rPr>
      </w:pPr>
      <w:r>
        <w:rPr>
          <w:rFonts w:hint="eastAsia" w:cs="宋体"/>
          <w:color w:val="auto"/>
          <w:sz w:val="24"/>
        </w:rPr>
        <w:t>九、联系方式：详见《供应商须知前附表》。</w:t>
      </w:r>
    </w:p>
    <w:p w14:paraId="5182E76A">
      <w:pPr>
        <w:spacing w:line="440" w:lineRule="exact"/>
        <w:jc w:val="right"/>
        <w:rPr>
          <w:color w:val="auto"/>
          <w:sz w:val="24"/>
        </w:rPr>
      </w:pPr>
    </w:p>
    <w:p w14:paraId="6076D2DA">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77021192">
      <w:pPr>
        <w:spacing w:line="440" w:lineRule="exact"/>
        <w:ind w:firstLine="6240" w:firstLineChars="2600"/>
        <w:outlineLvl w:val="0"/>
        <w:rPr>
          <w:color w:val="auto"/>
          <w:sz w:val="24"/>
        </w:rPr>
      </w:pPr>
      <w:r>
        <w:rPr>
          <w:color w:val="auto"/>
          <w:sz w:val="24"/>
        </w:rPr>
        <w:t>20</w:t>
      </w:r>
      <w:r>
        <w:rPr>
          <w:rFonts w:hint="eastAsia"/>
          <w:color w:val="auto"/>
          <w:sz w:val="24"/>
        </w:rPr>
        <w:t>24</w:t>
      </w:r>
      <w:r>
        <w:rPr>
          <w:color w:val="auto"/>
          <w:sz w:val="24"/>
        </w:rPr>
        <w:t>年</w:t>
      </w:r>
      <w:r>
        <w:rPr>
          <w:rFonts w:hint="eastAsia"/>
          <w:color w:val="auto"/>
          <w:sz w:val="24"/>
          <w:lang w:val="en-US" w:eastAsia="zh-CN"/>
        </w:rPr>
        <w:t>10</w:t>
      </w:r>
      <w:r>
        <w:rPr>
          <w:color w:val="auto"/>
          <w:sz w:val="24"/>
        </w:rPr>
        <w:t>月</w:t>
      </w:r>
      <w:r>
        <w:rPr>
          <w:rFonts w:hint="eastAsia"/>
          <w:color w:val="auto"/>
          <w:sz w:val="24"/>
          <w:lang w:val="en-US" w:eastAsia="zh-CN"/>
        </w:rPr>
        <w:t>28</w:t>
      </w:r>
      <w:r>
        <w:rPr>
          <w:color w:val="auto"/>
          <w:sz w:val="24"/>
        </w:rPr>
        <w:t>日</w:t>
      </w:r>
    </w:p>
    <w:p w14:paraId="4195D376">
      <w:pPr>
        <w:widowControl/>
        <w:jc w:val="left"/>
        <w:rPr>
          <w:color w:val="auto"/>
          <w:sz w:val="24"/>
        </w:rPr>
      </w:pPr>
      <w:r>
        <w:rPr>
          <w:color w:val="auto"/>
          <w:sz w:val="24"/>
        </w:rPr>
        <w:br w:type="page"/>
      </w:r>
    </w:p>
    <w:p w14:paraId="300ACBD3">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14557375">
      <w:pPr>
        <w:jc w:val="center"/>
        <w:rPr>
          <w:color w:val="auto"/>
          <w:szCs w:val="28"/>
        </w:rPr>
      </w:pPr>
    </w:p>
    <w:p w14:paraId="42BCB592">
      <w:pPr>
        <w:jc w:val="center"/>
        <w:rPr>
          <w:color w:val="auto"/>
          <w:szCs w:val="28"/>
        </w:rPr>
      </w:pPr>
      <w:r>
        <w:rPr>
          <w:rFonts w:hint="eastAsia"/>
          <w:color w:val="auto"/>
          <w:szCs w:val="28"/>
        </w:rPr>
        <w:t>一、供应商</w:t>
      </w:r>
      <w:r>
        <w:rPr>
          <w:color w:val="auto"/>
          <w:szCs w:val="28"/>
        </w:rPr>
        <w:t>须知前附表</w:t>
      </w:r>
    </w:p>
    <w:tbl>
      <w:tblPr>
        <w:tblStyle w:val="2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CBA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0B2CFD0">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noWrap w:val="0"/>
            <w:vAlign w:val="center"/>
          </w:tcPr>
          <w:p w14:paraId="59F47C2F">
            <w:pPr>
              <w:jc w:val="center"/>
              <w:rPr>
                <w:color w:val="auto"/>
                <w:kern w:val="0"/>
                <w:sz w:val="24"/>
              </w:rPr>
            </w:pPr>
            <w:r>
              <w:rPr>
                <w:rFonts w:hint="eastAsia" w:cs="宋体"/>
                <w:color w:val="auto"/>
                <w:kern w:val="0"/>
                <w:sz w:val="24"/>
              </w:rPr>
              <w:t>名称</w:t>
            </w:r>
          </w:p>
        </w:tc>
        <w:tc>
          <w:tcPr>
            <w:tcW w:w="6429" w:type="dxa"/>
            <w:noWrap w:val="0"/>
            <w:vAlign w:val="center"/>
          </w:tcPr>
          <w:p w14:paraId="4FBB0884">
            <w:pPr>
              <w:jc w:val="center"/>
              <w:rPr>
                <w:color w:val="auto"/>
                <w:kern w:val="0"/>
                <w:sz w:val="24"/>
              </w:rPr>
            </w:pPr>
            <w:r>
              <w:rPr>
                <w:rFonts w:hint="eastAsia" w:cs="宋体"/>
                <w:color w:val="auto"/>
                <w:kern w:val="0"/>
                <w:sz w:val="24"/>
              </w:rPr>
              <w:t>内容</w:t>
            </w:r>
          </w:p>
        </w:tc>
      </w:tr>
      <w:tr w14:paraId="7B56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14:paraId="4FEBB669">
            <w:pPr>
              <w:jc w:val="center"/>
              <w:rPr>
                <w:color w:val="auto"/>
                <w:kern w:val="0"/>
                <w:sz w:val="24"/>
              </w:rPr>
            </w:pPr>
            <w:r>
              <w:rPr>
                <w:color w:val="auto"/>
                <w:kern w:val="0"/>
                <w:sz w:val="24"/>
              </w:rPr>
              <w:t>1.1</w:t>
            </w:r>
          </w:p>
        </w:tc>
        <w:tc>
          <w:tcPr>
            <w:tcW w:w="1277" w:type="dxa"/>
            <w:noWrap w:val="0"/>
            <w:vAlign w:val="center"/>
          </w:tcPr>
          <w:p w14:paraId="3B9B7731">
            <w:pPr>
              <w:rPr>
                <w:color w:val="auto"/>
                <w:kern w:val="0"/>
                <w:sz w:val="24"/>
              </w:rPr>
            </w:pPr>
            <w:r>
              <w:rPr>
                <w:rFonts w:hint="eastAsia" w:cs="宋体"/>
                <w:color w:val="auto"/>
                <w:kern w:val="0"/>
                <w:sz w:val="24"/>
              </w:rPr>
              <w:t>项目名称</w:t>
            </w:r>
          </w:p>
        </w:tc>
        <w:tc>
          <w:tcPr>
            <w:tcW w:w="6429" w:type="dxa"/>
            <w:noWrap w:val="0"/>
            <w:vAlign w:val="center"/>
          </w:tcPr>
          <w:p w14:paraId="64B2D4E3">
            <w:pPr>
              <w:rPr>
                <w:bCs/>
                <w:color w:val="auto"/>
                <w:kern w:val="0"/>
                <w:sz w:val="24"/>
              </w:rPr>
            </w:pPr>
            <w:r>
              <w:rPr>
                <w:rFonts w:hint="eastAsia"/>
                <w:bCs/>
                <w:color w:val="auto"/>
                <w:sz w:val="24"/>
                <w:u w:val="none"/>
              </w:rPr>
              <w:t>湖北省博物馆</w:t>
            </w:r>
            <w:r>
              <w:rPr>
                <w:rFonts w:hint="eastAsia"/>
                <w:bCs/>
                <w:color w:val="auto"/>
                <w:sz w:val="24"/>
                <w:u w:val="none"/>
                <w:lang w:eastAsia="zh-CN"/>
              </w:rPr>
              <w:t>定制安保岗亭</w:t>
            </w:r>
            <w:r>
              <w:rPr>
                <w:rFonts w:hint="eastAsia"/>
                <w:bCs/>
                <w:color w:val="auto"/>
                <w:sz w:val="24"/>
                <w:u w:val="none"/>
              </w:rPr>
              <w:t>项目</w:t>
            </w:r>
          </w:p>
        </w:tc>
      </w:tr>
      <w:tr w14:paraId="5655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7B277733">
            <w:pPr>
              <w:jc w:val="center"/>
              <w:rPr>
                <w:color w:val="auto"/>
                <w:kern w:val="0"/>
                <w:sz w:val="24"/>
              </w:rPr>
            </w:pPr>
          </w:p>
        </w:tc>
        <w:tc>
          <w:tcPr>
            <w:tcW w:w="1277" w:type="dxa"/>
            <w:noWrap w:val="0"/>
            <w:vAlign w:val="center"/>
          </w:tcPr>
          <w:p w14:paraId="39A04E79">
            <w:pPr>
              <w:rPr>
                <w:color w:val="auto"/>
                <w:kern w:val="0"/>
                <w:sz w:val="24"/>
              </w:rPr>
            </w:pPr>
            <w:r>
              <w:rPr>
                <w:rFonts w:hint="eastAsia" w:cs="宋体"/>
                <w:color w:val="auto"/>
                <w:kern w:val="0"/>
                <w:sz w:val="24"/>
              </w:rPr>
              <w:t>采购内容</w:t>
            </w:r>
          </w:p>
        </w:tc>
        <w:tc>
          <w:tcPr>
            <w:tcW w:w="6429" w:type="dxa"/>
            <w:noWrap w:val="0"/>
            <w:vAlign w:val="center"/>
          </w:tcPr>
          <w:p w14:paraId="152EFE54">
            <w:pPr>
              <w:rPr>
                <w:bCs/>
                <w:color w:val="auto"/>
                <w:kern w:val="0"/>
                <w:sz w:val="24"/>
              </w:rPr>
            </w:pPr>
            <w:r>
              <w:rPr>
                <w:rFonts w:hint="eastAsia" w:ascii="Times New Roman" w:hAnsi="Times New Roman" w:eastAsia="宋体" w:cs="Times New Roman"/>
                <w:bCs/>
                <w:color w:val="auto"/>
                <w:sz w:val="24"/>
                <w:u w:val="none"/>
                <w:lang w:eastAsia="zh-CN"/>
              </w:rPr>
              <w:t>定制安保岗亭与安装</w:t>
            </w:r>
          </w:p>
        </w:tc>
      </w:tr>
      <w:tr w14:paraId="2F22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331F378D">
            <w:pPr>
              <w:jc w:val="center"/>
              <w:rPr>
                <w:color w:val="auto"/>
                <w:kern w:val="0"/>
                <w:sz w:val="24"/>
              </w:rPr>
            </w:pPr>
          </w:p>
        </w:tc>
        <w:tc>
          <w:tcPr>
            <w:tcW w:w="1277" w:type="dxa"/>
            <w:noWrap w:val="0"/>
            <w:vAlign w:val="center"/>
          </w:tcPr>
          <w:p w14:paraId="0415A281">
            <w:pPr>
              <w:rPr>
                <w:color w:val="auto"/>
                <w:kern w:val="0"/>
                <w:sz w:val="24"/>
              </w:rPr>
            </w:pPr>
            <w:r>
              <w:rPr>
                <w:rFonts w:hint="eastAsia" w:cs="宋体"/>
                <w:color w:val="auto"/>
                <w:kern w:val="0"/>
                <w:sz w:val="24"/>
              </w:rPr>
              <w:t>采购预算</w:t>
            </w:r>
          </w:p>
        </w:tc>
        <w:tc>
          <w:tcPr>
            <w:tcW w:w="6429" w:type="dxa"/>
            <w:noWrap w:val="0"/>
            <w:vAlign w:val="center"/>
          </w:tcPr>
          <w:p w14:paraId="0E03E484">
            <w:pPr>
              <w:rPr>
                <w:color w:val="auto"/>
                <w:kern w:val="0"/>
                <w:sz w:val="24"/>
              </w:rPr>
            </w:pPr>
            <w:r>
              <w:rPr>
                <w:rFonts w:hint="eastAsia" w:cs="宋体"/>
                <w:color w:val="auto"/>
                <w:kern w:val="0"/>
                <w:sz w:val="24"/>
                <w:lang w:val="en-US" w:eastAsia="zh-CN"/>
              </w:rPr>
              <w:t>19.5</w:t>
            </w:r>
            <w:r>
              <w:rPr>
                <w:rFonts w:hint="eastAsia" w:cs="宋体"/>
                <w:color w:val="auto"/>
                <w:kern w:val="0"/>
                <w:sz w:val="24"/>
              </w:rPr>
              <w:t>万元</w:t>
            </w:r>
          </w:p>
        </w:tc>
      </w:tr>
      <w:tr w14:paraId="388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816" w:type="dxa"/>
            <w:vMerge w:val="continue"/>
            <w:noWrap w:val="0"/>
            <w:vAlign w:val="center"/>
          </w:tcPr>
          <w:p w14:paraId="78586317">
            <w:pPr>
              <w:jc w:val="center"/>
              <w:rPr>
                <w:color w:val="auto"/>
                <w:kern w:val="0"/>
                <w:sz w:val="24"/>
              </w:rPr>
            </w:pPr>
          </w:p>
        </w:tc>
        <w:tc>
          <w:tcPr>
            <w:tcW w:w="1277" w:type="dxa"/>
            <w:noWrap w:val="0"/>
            <w:vAlign w:val="center"/>
          </w:tcPr>
          <w:p w14:paraId="13004632">
            <w:pPr>
              <w:rPr>
                <w:strike/>
                <w:color w:val="auto"/>
                <w:kern w:val="0"/>
                <w:sz w:val="24"/>
              </w:rPr>
            </w:pPr>
            <w:r>
              <w:rPr>
                <w:rFonts w:hint="eastAsia" w:cs="宋体"/>
                <w:color w:val="auto"/>
                <w:kern w:val="0"/>
                <w:sz w:val="24"/>
              </w:rPr>
              <w:t>采购人</w:t>
            </w:r>
          </w:p>
        </w:tc>
        <w:tc>
          <w:tcPr>
            <w:tcW w:w="6429" w:type="dxa"/>
            <w:noWrap w:val="0"/>
            <w:vAlign w:val="center"/>
          </w:tcPr>
          <w:p w14:paraId="343DA118">
            <w:pPr>
              <w:rPr>
                <w:rFonts w:cs="宋体"/>
                <w:color w:val="auto"/>
                <w:kern w:val="0"/>
                <w:sz w:val="24"/>
              </w:rPr>
            </w:pPr>
            <w:r>
              <w:rPr>
                <w:color w:val="auto"/>
                <w:kern w:val="0"/>
                <w:sz w:val="24"/>
              </w:rPr>
              <w:fldChar w:fldCharType="begin"/>
            </w:r>
            <w:r>
              <w:rPr>
                <w:color w:val="auto"/>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auto"/>
                <w:kern w:val="0"/>
                <w:sz w:val="24"/>
              </w:rPr>
              <w:fldChar w:fldCharType="separate"/>
            </w:r>
            <w:r>
              <w:rPr>
                <w:color w:val="auto"/>
                <w:kern w:val="0"/>
                <w:sz w:val="24"/>
              </w:rPr>
              <w:t>!</w:t>
            </w:r>
            <w:r>
              <w:rPr>
                <w:rFonts w:hint="eastAsia" w:cs="宋体"/>
                <w:color w:val="auto"/>
                <w:kern w:val="0"/>
                <w:sz w:val="24"/>
              </w:rPr>
              <w:t>异常的公式结尾</w:t>
            </w:r>
            <w:r>
              <w:rPr>
                <w:color w:val="auto"/>
                <w:kern w:val="0"/>
                <w:sz w:val="24"/>
              </w:rPr>
              <w:fldChar w:fldCharType="end"/>
            </w:r>
            <w:r>
              <w:rPr>
                <w:rFonts w:hint="eastAsia" w:cs="宋体"/>
                <w:color w:val="auto"/>
                <w:kern w:val="0"/>
                <w:sz w:val="24"/>
              </w:rPr>
              <w:t>名称：湖北省博物馆</w:t>
            </w:r>
          </w:p>
          <w:p w14:paraId="29E4620E">
            <w:pPr>
              <w:rPr>
                <w:rFonts w:hint="eastAsia" w:eastAsia="宋体"/>
                <w:color w:val="auto"/>
                <w:kern w:val="0"/>
                <w:sz w:val="24"/>
                <w:lang w:eastAsia="zh-CN"/>
              </w:rPr>
            </w:pPr>
            <w:r>
              <w:rPr>
                <w:rFonts w:hint="eastAsia" w:cs="宋体"/>
                <w:color w:val="auto"/>
                <w:kern w:val="0"/>
                <w:sz w:val="24"/>
              </w:rPr>
              <w:t>联系人：</w:t>
            </w:r>
            <w:r>
              <w:rPr>
                <w:rFonts w:hint="eastAsia" w:cs="宋体"/>
                <w:color w:val="auto"/>
                <w:kern w:val="0"/>
                <w:sz w:val="24"/>
                <w:lang w:eastAsia="zh-CN"/>
              </w:rPr>
              <w:t>彭翮</w:t>
            </w:r>
          </w:p>
          <w:p w14:paraId="153BAB7C">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13986055957</w:t>
            </w:r>
          </w:p>
          <w:p w14:paraId="42B24F50">
            <w:pPr>
              <w:rPr>
                <w:strike/>
                <w:color w:val="auto"/>
                <w:kern w:val="0"/>
                <w:sz w:val="24"/>
              </w:rPr>
            </w:pPr>
            <w:r>
              <w:rPr>
                <w:rFonts w:hint="eastAsia" w:cs="宋体"/>
                <w:color w:val="auto"/>
                <w:kern w:val="0"/>
                <w:sz w:val="24"/>
              </w:rPr>
              <w:t>地址：武汉市武昌区东湖路160号</w:t>
            </w:r>
          </w:p>
        </w:tc>
      </w:tr>
      <w:tr w14:paraId="2DAB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DF0574C">
            <w:pPr>
              <w:jc w:val="center"/>
              <w:rPr>
                <w:color w:val="auto"/>
                <w:kern w:val="0"/>
                <w:sz w:val="24"/>
              </w:rPr>
            </w:pPr>
            <w:r>
              <w:rPr>
                <w:color w:val="auto"/>
                <w:kern w:val="0"/>
                <w:sz w:val="24"/>
              </w:rPr>
              <w:t>2.</w:t>
            </w:r>
            <w:r>
              <w:rPr>
                <w:rFonts w:hint="eastAsia"/>
                <w:color w:val="auto"/>
                <w:kern w:val="0"/>
                <w:sz w:val="24"/>
              </w:rPr>
              <w:t>1</w:t>
            </w:r>
          </w:p>
        </w:tc>
        <w:tc>
          <w:tcPr>
            <w:tcW w:w="1277" w:type="dxa"/>
            <w:noWrap w:val="0"/>
            <w:vAlign w:val="center"/>
          </w:tcPr>
          <w:p w14:paraId="038BE3DD">
            <w:pPr>
              <w:rPr>
                <w:color w:val="auto"/>
                <w:kern w:val="0"/>
                <w:sz w:val="24"/>
              </w:rPr>
            </w:pPr>
            <w:r>
              <w:rPr>
                <w:rFonts w:hint="eastAsia" w:cs="宋体"/>
                <w:color w:val="auto"/>
                <w:kern w:val="0"/>
                <w:sz w:val="24"/>
              </w:rPr>
              <w:t>供应商</w:t>
            </w:r>
          </w:p>
        </w:tc>
        <w:tc>
          <w:tcPr>
            <w:tcW w:w="6429" w:type="dxa"/>
            <w:noWrap w:val="0"/>
            <w:vAlign w:val="center"/>
          </w:tcPr>
          <w:p w14:paraId="0FB7C0E3">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449B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8E64C15">
            <w:pPr>
              <w:jc w:val="center"/>
              <w:rPr>
                <w:color w:val="auto"/>
                <w:kern w:val="0"/>
                <w:sz w:val="24"/>
              </w:rPr>
            </w:pPr>
            <w:r>
              <w:rPr>
                <w:color w:val="auto"/>
                <w:kern w:val="0"/>
                <w:sz w:val="24"/>
              </w:rPr>
              <w:t>2.</w:t>
            </w:r>
            <w:r>
              <w:rPr>
                <w:rFonts w:hint="eastAsia"/>
                <w:color w:val="auto"/>
                <w:kern w:val="0"/>
                <w:sz w:val="24"/>
              </w:rPr>
              <w:t>2</w:t>
            </w:r>
          </w:p>
        </w:tc>
        <w:tc>
          <w:tcPr>
            <w:tcW w:w="1277" w:type="dxa"/>
            <w:noWrap w:val="0"/>
            <w:vAlign w:val="center"/>
          </w:tcPr>
          <w:p w14:paraId="67AC6892">
            <w:pPr>
              <w:rPr>
                <w:color w:val="auto"/>
                <w:kern w:val="0"/>
                <w:sz w:val="24"/>
              </w:rPr>
            </w:pPr>
            <w:r>
              <w:rPr>
                <w:rFonts w:hint="eastAsia" w:cs="宋体"/>
                <w:color w:val="auto"/>
                <w:kern w:val="0"/>
                <w:sz w:val="24"/>
              </w:rPr>
              <w:t>供应商资格条件</w:t>
            </w:r>
          </w:p>
        </w:tc>
        <w:tc>
          <w:tcPr>
            <w:tcW w:w="6429" w:type="dxa"/>
            <w:noWrap w:val="0"/>
            <w:vAlign w:val="center"/>
          </w:tcPr>
          <w:p w14:paraId="79B6DC98">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0EAE5478">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5230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6" w:type="dxa"/>
            <w:noWrap w:val="0"/>
            <w:vAlign w:val="center"/>
          </w:tcPr>
          <w:p w14:paraId="70FD7381">
            <w:pPr>
              <w:jc w:val="center"/>
              <w:rPr>
                <w:color w:val="auto"/>
                <w:kern w:val="0"/>
                <w:sz w:val="24"/>
              </w:rPr>
            </w:pPr>
            <w:r>
              <w:rPr>
                <w:rFonts w:hint="eastAsia"/>
                <w:color w:val="auto"/>
                <w:kern w:val="0"/>
                <w:sz w:val="24"/>
              </w:rPr>
              <w:t>3</w:t>
            </w:r>
          </w:p>
        </w:tc>
        <w:tc>
          <w:tcPr>
            <w:tcW w:w="1277" w:type="dxa"/>
            <w:noWrap w:val="0"/>
            <w:vAlign w:val="center"/>
          </w:tcPr>
          <w:p w14:paraId="2FC75999">
            <w:pPr>
              <w:rPr>
                <w:color w:val="auto"/>
                <w:kern w:val="0"/>
                <w:sz w:val="24"/>
              </w:rPr>
            </w:pPr>
            <w:r>
              <w:rPr>
                <w:rFonts w:hint="eastAsia"/>
                <w:b w:val="0"/>
                <w:bCs/>
                <w:color w:val="000000" w:themeColor="text1"/>
                <w:sz w:val="24"/>
                <w14:textFill>
                  <w14:solidFill>
                    <w14:schemeClr w14:val="tx1"/>
                  </w14:solidFill>
                </w14:textFill>
              </w:rPr>
              <w:t>其他资格证明文件及资料</w:t>
            </w:r>
          </w:p>
        </w:tc>
        <w:tc>
          <w:tcPr>
            <w:tcW w:w="6429" w:type="dxa"/>
            <w:noWrap w:val="0"/>
            <w:vAlign w:val="center"/>
          </w:tcPr>
          <w:p w14:paraId="3637F620">
            <w:pPr>
              <w:pStyle w:val="16"/>
              <w:spacing w:line="240" w:lineRule="auto"/>
              <w:rPr>
                <w:rFonts w:hint="default" w:ascii="宋体" w:hAnsi="宋体" w:eastAsia="宋体" w:cs="宋体"/>
                <w:color w:val="auto"/>
                <w:lang w:val="en-US" w:eastAsia="zh-CN"/>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提供现场设计图和施工图纸各一套</w:t>
            </w:r>
          </w:p>
        </w:tc>
      </w:tr>
      <w:tr w14:paraId="2B05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6" w:type="dxa"/>
            <w:noWrap w:val="0"/>
            <w:vAlign w:val="center"/>
          </w:tcPr>
          <w:p w14:paraId="5E870100">
            <w:pPr>
              <w:jc w:val="center"/>
              <w:rPr>
                <w:rFonts w:hint="eastAsia" w:eastAsia="宋体"/>
                <w:color w:val="auto"/>
                <w:kern w:val="0"/>
                <w:sz w:val="24"/>
                <w:lang w:val="en-US" w:eastAsia="zh-CN"/>
              </w:rPr>
            </w:pPr>
            <w:r>
              <w:rPr>
                <w:rFonts w:hint="eastAsia"/>
                <w:color w:val="auto"/>
                <w:kern w:val="0"/>
                <w:sz w:val="24"/>
                <w:lang w:val="en-US" w:eastAsia="zh-CN"/>
              </w:rPr>
              <w:t>4</w:t>
            </w:r>
          </w:p>
        </w:tc>
        <w:tc>
          <w:tcPr>
            <w:tcW w:w="1277" w:type="dxa"/>
            <w:noWrap w:val="0"/>
            <w:vAlign w:val="center"/>
          </w:tcPr>
          <w:p w14:paraId="791E6968">
            <w:pP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踏勘现场</w:t>
            </w:r>
          </w:p>
        </w:tc>
        <w:tc>
          <w:tcPr>
            <w:tcW w:w="6429" w:type="dxa"/>
            <w:noWrap w:val="0"/>
            <w:vAlign w:val="center"/>
          </w:tcPr>
          <w:p w14:paraId="45A60CC7">
            <w:pPr>
              <w:keepNext w:val="0"/>
              <w:keepLines w:val="0"/>
              <w:widowControl/>
              <w:suppressLineNumbers w:val="0"/>
              <w:jc w:val="left"/>
            </w:pPr>
            <w:r>
              <w:rPr>
                <w:rFonts w:hint="eastAsia" w:ascii="宋体" w:hAnsi="宋体" w:eastAsia="宋体" w:cs="宋体"/>
                <w:color w:val="auto"/>
                <w:kern w:val="0"/>
                <w:sz w:val="24"/>
                <w:szCs w:val="24"/>
                <w:lang w:val="en-US" w:eastAsia="zh-CN" w:bidi="ar"/>
              </w:rPr>
              <w:t>☑组织</w:t>
            </w:r>
            <w:r>
              <w:rPr>
                <w:rFonts w:hint="eastAsia" w:ascii="Segoe UI Symbol" w:hAnsi="Segoe UI Symbol" w:eastAsia="Segoe UI Symbol" w:cs="Segoe UI Symbol"/>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不组织 </w:t>
            </w:r>
            <w:r>
              <w:rPr>
                <w:rFonts w:hint="eastAsia" w:ascii="宋体" w:hAnsi="宋体" w:eastAsia="宋体" w:cs="宋体"/>
                <w:color w:val="000000"/>
                <w:kern w:val="0"/>
                <w:sz w:val="24"/>
                <w:szCs w:val="24"/>
                <w:lang w:val="en-US" w:eastAsia="zh-CN" w:bidi="ar"/>
              </w:rPr>
              <w:t xml:space="preserve"> </w:t>
            </w:r>
          </w:p>
          <w:p w14:paraId="089C84DD">
            <w:pPr>
              <w:pStyle w:val="16"/>
              <w:spacing w:line="240" w:lineRule="auto"/>
              <w:rPr>
                <w:rFonts w:hint="default" w:ascii="宋体" w:hAnsi="宋体" w:cs="宋体"/>
                <w:color w:val="auto"/>
                <w:lang w:val="en-US" w:eastAsia="zh-CN"/>
              </w:rPr>
            </w:pPr>
            <w:r>
              <w:rPr>
                <w:rFonts w:hint="eastAsia" w:ascii="宋体" w:hAnsi="宋体" w:cs="宋体"/>
                <w:color w:val="auto"/>
                <w:lang w:val="en-US" w:eastAsia="zh-CN"/>
              </w:rPr>
              <w:t>报名后自行联系采购人踏勘现场。</w:t>
            </w:r>
          </w:p>
        </w:tc>
      </w:tr>
      <w:tr w14:paraId="0AE6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noWrap w:val="0"/>
            <w:vAlign w:val="center"/>
          </w:tcPr>
          <w:p w14:paraId="0D95C605">
            <w:pPr>
              <w:jc w:val="center"/>
              <w:rPr>
                <w:color w:val="auto"/>
                <w:kern w:val="0"/>
                <w:sz w:val="24"/>
              </w:rPr>
            </w:pPr>
            <w:r>
              <w:rPr>
                <w:rFonts w:hint="eastAsia"/>
                <w:color w:val="auto"/>
                <w:kern w:val="0"/>
                <w:sz w:val="24"/>
              </w:rPr>
              <w:t>5</w:t>
            </w:r>
          </w:p>
        </w:tc>
        <w:tc>
          <w:tcPr>
            <w:tcW w:w="1277" w:type="dxa"/>
            <w:noWrap w:val="0"/>
            <w:vAlign w:val="center"/>
          </w:tcPr>
          <w:p w14:paraId="1372C941">
            <w:pPr>
              <w:rPr>
                <w:color w:val="auto"/>
                <w:kern w:val="0"/>
                <w:sz w:val="24"/>
              </w:rPr>
            </w:pPr>
            <w:r>
              <w:rPr>
                <w:rFonts w:hint="eastAsia" w:cs="宋体"/>
                <w:color w:val="auto"/>
                <w:kern w:val="0"/>
                <w:sz w:val="24"/>
              </w:rPr>
              <w:t>响应文件有效期</w:t>
            </w:r>
          </w:p>
        </w:tc>
        <w:tc>
          <w:tcPr>
            <w:tcW w:w="6429" w:type="dxa"/>
            <w:noWrap w:val="0"/>
            <w:vAlign w:val="center"/>
          </w:tcPr>
          <w:p w14:paraId="06DB3080">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573E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14:paraId="06DB3B21">
            <w:pPr>
              <w:jc w:val="center"/>
              <w:rPr>
                <w:color w:val="auto"/>
                <w:kern w:val="0"/>
                <w:sz w:val="24"/>
              </w:rPr>
            </w:pPr>
            <w:r>
              <w:rPr>
                <w:rFonts w:hint="eastAsia"/>
                <w:color w:val="auto"/>
                <w:kern w:val="0"/>
                <w:sz w:val="24"/>
              </w:rPr>
              <w:t>6</w:t>
            </w:r>
          </w:p>
        </w:tc>
        <w:tc>
          <w:tcPr>
            <w:tcW w:w="1277" w:type="dxa"/>
            <w:noWrap w:val="0"/>
            <w:vAlign w:val="center"/>
          </w:tcPr>
          <w:p w14:paraId="7700E98D">
            <w:pPr>
              <w:rPr>
                <w:color w:val="auto"/>
                <w:kern w:val="0"/>
                <w:sz w:val="24"/>
              </w:rPr>
            </w:pPr>
            <w:r>
              <w:rPr>
                <w:rFonts w:hint="eastAsia" w:cs="宋体"/>
                <w:color w:val="auto"/>
                <w:kern w:val="0"/>
                <w:sz w:val="24"/>
              </w:rPr>
              <w:t>报价方式</w:t>
            </w:r>
          </w:p>
        </w:tc>
        <w:tc>
          <w:tcPr>
            <w:tcW w:w="6429" w:type="dxa"/>
            <w:noWrap w:val="0"/>
            <w:vAlign w:val="center"/>
          </w:tcPr>
          <w:p w14:paraId="65757B6F">
            <w:pPr>
              <w:rPr>
                <w:color w:val="auto"/>
                <w:kern w:val="0"/>
                <w:sz w:val="24"/>
              </w:rPr>
            </w:pPr>
            <w:r>
              <w:rPr>
                <w:rFonts w:hint="eastAsia" w:cs="宋体"/>
                <w:color w:val="auto"/>
                <w:kern w:val="0"/>
                <w:sz w:val="24"/>
              </w:rPr>
              <w:t>按综合报价方式，即交钥匙工程。</w:t>
            </w:r>
          </w:p>
        </w:tc>
      </w:tr>
      <w:tr w14:paraId="3BE7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2F687B2">
            <w:pPr>
              <w:jc w:val="center"/>
              <w:rPr>
                <w:color w:val="auto"/>
                <w:kern w:val="0"/>
                <w:sz w:val="24"/>
              </w:rPr>
            </w:pPr>
            <w:r>
              <w:rPr>
                <w:rFonts w:hint="eastAsia"/>
                <w:color w:val="auto"/>
                <w:kern w:val="0"/>
                <w:sz w:val="24"/>
              </w:rPr>
              <w:t>7</w:t>
            </w:r>
          </w:p>
        </w:tc>
        <w:tc>
          <w:tcPr>
            <w:tcW w:w="1277" w:type="dxa"/>
            <w:noWrap w:val="0"/>
            <w:vAlign w:val="center"/>
          </w:tcPr>
          <w:p w14:paraId="57E5E5A0">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noWrap w:val="0"/>
            <w:vAlign w:val="center"/>
          </w:tcPr>
          <w:p w14:paraId="2922794D">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779EA2F3">
            <w:pPr>
              <w:pStyle w:val="104"/>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377B66B1">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1B1D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9502939">
            <w:pPr>
              <w:jc w:val="center"/>
              <w:rPr>
                <w:color w:val="auto"/>
                <w:kern w:val="0"/>
                <w:sz w:val="24"/>
              </w:rPr>
            </w:pPr>
            <w:r>
              <w:rPr>
                <w:rFonts w:hint="eastAsia"/>
                <w:color w:val="auto"/>
                <w:kern w:val="0"/>
                <w:sz w:val="24"/>
              </w:rPr>
              <w:t>8</w:t>
            </w:r>
          </w:p>
        </w:tc>
        <w:tc>
          <w:tcPr>
            <w:tcW w:w="1277" w:type="dxa"/>
            <w:noWrap w:val="0"/>
            <w:vAlign w:val="center"/>
          </w:tcPr>
          <w:p w14:paraId="4EDB8D74">
            <w:pPr>
              <w:pStyle w:val="104"/>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noWrap w:val="0"/>
            <w:vAlign w:val="center"/>
          </w:tcPr>
          <w:p w14:paraId="1CB50FF9">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14:paraId="7DD00A44">
            <w:pPr>
              <w:pStyle w:val="104"/>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55E1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16" w:type="dxa"/>
            <w:noWrap w:val="0"/>
            <w:vAlign w:val="center"/>
          </w:tcPr>
          <w:p w14:paraId="621E30BC">
            <w:pPr>
              <w:jc w:val="center"/>
              <w:rPr>
                <w:color w:val="auto"/>
                <w:kern w:val="0"/>
                <w:sz w:val="24"/>
              </w:rPr>
            </w:pPr>
            <w:r>
              <w:rPr>
                <w:rFonts w:hint="eastAsia"/>
                <w:color w:val="auto"/>
                <w:kern w:val="0"/>
                <w:sz w:val="24"/>
              </w:rPr>
              <w:t>9</w:t>
            </w:r>
          </w:p>
        </w:tc>
        <w:tc>
          <w:tcPr>
            <w:tcW w:w="1277" w:type="dxa"/>
            <w:noWrap w:val="0"/>
            <w:vAlign w:val="center"/>
          </w:tcPr>
          <w:p w14:paraId="145FE916">
            <w:pPr>
              <w:pStyle w:val="104"/>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noWrap w:val="0"/>
            <w:vAlign w:val="center"/>
          </w:tcPr>
          <w:p w14:paraId="462F8EBD">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14:paraId="1B1C6CED">
            <w:pPr>
              <w:pStyle w:val="104"/>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6507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6" w:type="dxa"/>
            <w:noWrap w:val="0"/>
            <w:vAlign w:val="center"/>
          </w:tcPr>
          <w:p w14:paraId="6851AD4E">
            <w:pPr>
              <w:jc w:val="center"/>
              <w:rPr>
                <w:color w:val="auto"/>
                <w:kern w:val="0"/>
                <w:sz w:val="24"/>
              </w:rPr>
            </w:pPr>
            <w:r>
              <w:rPr>
                <w:rFonts w:hint="eastAsia"/>
                <w:color w:val="auto"/>
                <w:kern w:val="0"/>
                <w:sz w:val="24"/>
              </w:rPr>
              <w:t>10</w:t>
            </w:r>
          </w:p>
        </w:tc>
        <w:tc>
          <w:tcPr>
            <w:tcW w:w="1277" w:type="dxa"/>
            <w:noWrap w:val="0"/>
            <w:vAlign w:val="center"/>
          </w:tcPr>
          <w:p w14:paraId="7C94A381">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noWrap w:val="0"/>
            <w:vAlign w:val="center"/>
          </w:tcPr>
          <w:p w14:paraId="4FF8C459">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2948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6" w:type="dxa"/>
            <w:noWrap w:val="0"/>
            <w:vAlign w:val="center"/>
          </w:tcPr>
          <w:p w14:paraId="7554D469">
            <w:pPr>
              <w:jc w:val="center"/>
              <w:rPr>
                <w:color w:val="auto"/>
                <w:kern w:val="0"/>
                <w:sz w:val="24"/>
              </w:rPr>
            </w:pPr>
            <w:r>
              <w:rPr>
                <w:rFonts w:hint="eastAsia"/>
                <w:color w:val="auto"/>
                <w:kern w:val="0"/>
                <w:sz w:val="24"/>
              </w:rPr>
              <w:t>11</w:t>
            </w:r>
          </w:p>
        </w:tc>
        <w:tc>
          <w:tcPr>
            <w:tcW w:w="1277" w:type="dxa"/>
            <w:noWrap w:val="0"/>
            <w:vAlign w:val="center"/>
          </w:tcPr>
          <w:p w14:paraId="2CB1A57A">
            <w:pPr>
              <w:pStyle w:val="104"/>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noWrap w:val="0"/>
            <w:vAlign w:val="center"/>
          </w:tcPr>
          <w:p w14:paraId="48F82B74">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305D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14:paraId="75176722">
            <w:pPr>
              <w:jc w:val="center"/>
              <w:rPr>
                <w:rFonts w:hint="eastAsia" w:eastAsia="宋体"/>
                <w:color w:val="auto"/>
                <w:kern w:val="0"/>
                <w:sz w:val="24"/>
                <w:lang w:eastAsia="zh-CN"/>
              </w:rPr>
            </w:pPr>
            <w:r>
              <w:rPr>
                <w:rFonts w:hint="eastAsia"/>
                <w:color w:val="auto"/>
                <w:kern w:val="0"/>
                <w:sz w:val="24"/>
              </w:rPr>
              <w:t>1</w:t>
            </w:r>
            <w:r>
              <w:rPr>
                <w:rFonts w:hint="eastAsia"/>
                <w:color w:val="auto"/>
                <w:kern w:val="0"/>
                <w:sz w:val="24"/>
                <w:lang w:val="en-US" w:eastAsia="zh-CN"/>
              </w:rPr>
              <w:t>2</w:t>
            </w:r>
          </w:p>
        </w:tc>
        <w:tc>
          <w:tcPr>
            <w:tcW w:w="1277" w:type="dxa"/>
            <w:noWrap w:val="0"/>
            <w:vAlign w:val="center"/>
          </w:tcPr>
          <w:p w14:paraId="232C20F0">
            <w:pPr>
              <w:pStyle w:val="104"/>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noWrap w:val="0"/>
            <w:vAlign w:val="center"/>
          </w:tcPr>
          <w:p w14:paraId="09282B6F">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399C625B">
      <w:pPr>
        <w:widowControl/>
        <w:jc w:val="center"/>
        <w:rPr>
          <w:rFonts w:eastAsia="仿宋_GB2312"/>
          <w:bCs/>
          <w:color w:val="auto"/>
          <w:sz w:val="24"/>
        </w:rPr>
      </w:pPr>
      <w:r>
        <w:rPr>
          <w:rFonts w:hint="eastAsia" w:cs="宋体"/>
          <w:color w:val="auto"/>
          <w:sz w:val="30"/>
          <w:szCs w:val="30"/>
        </w:rPr>
        <w:t>二、供应商须知</w:t>
      </w:r>
    </w:p>
    <w:p w14:paraId="6BC58F11">
      <w:pPr>
        <w:spacing w:line="440" w:lineRule="exact"/>
        <w:rPr>
          <w:rFonts w:eastAsia="黑体"/>
          <w:bCs/>
          <w:color w:val="auto"/>
          <w:sz w:val="24"/>
        </w:rPr>
      </w:pPr>
    </w:p>
    <w:p w14:paraId="629B33A5">
      <w:pPr>
        <w:spacing w:line="440" w:lineRule="exact"/>
        <w:rPr>
          <w:rFonts w:eastAsia="黑体"/>
          <w:bCs/>
          <w:color w:val="auto"/>
          <w:sz w:val="24"/>
        </w:rPr>
      </w:pPr>
      <w:r>
        <w:rPr>
          <w:rFonts w:eastAsia="黑体"/>
          <w:bCs/>
          <w:color w:val="auto"/>
          <w:sz w:val="24"/>
        </w:rPr>
        <w:t>一、总　则</w:t>
      </w:r>
    </w:p>
    <w:p w14:paraId="3B88BD63">
      <w:pPr>
        <w:spacing w:line="440" w:lineRule="exact"/>
        <w:ind w:left="420" w:hanging="420"/>
        <w:rPr>
          <w:bCs/>
          <w:color w:val="auto"/>
          <w:sz w:val="24"/>
        </w:rPr>
      </w:pPr>
      <w:r>
        <w:rPr>
          <w:rFonts w:hint="eastAsia"/>
          <w:bCs/>
          <w:color w:val="auto"/>
          <w:sz w:val="24"/>
        </w:rPr>
        <w:t>1.适用范围</w:t>
      </w:r>
    </w:p>
    <w:p w14:paraId="40FA35A5">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5D9930E2">
      <w:pPr>
        <w:spacing w:line="440" w:lineRule="exact"/>
        <w:ind w:left="420" w:hanging="420"/>
        <w:rPr>
          <w:bCs/>
          <w:color w:val="auto"/>
          <w:sz w:val="24"/>
        </w:rPr>
      </w:pPr>
      <w:r>
        <w:rPr>
          <w:rFonts w:hint="eastAsia"/>
          <w:bCs/>
          <w:color w:val="auto"/>
          <w:sz w:val="24"/>
        </w:rPr>
        <w:t>2.定义</w:t>
      </w:r>
    </w:p>
    <w:p w14:paraId="757C5E6C">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EC5D0AE">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794FB73">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7127EF3A">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0FC7416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13D57539">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5FC0E87E">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289209CA">
      <w:pPr>
        <w:spacing w:line="440" w:lineRule="exact"/>
        <w:ind w:left="420" w:hanging="420"/>
        <w:rPr>
          <w:bCs/>
          <w:color w:val="auto"/>
          <w:sz w:val="24"/>
        </w:rPr>
      </w:pPr>
      <w:r>
        <w:rPr>
          <w:rFonts w:hint="eastAsia"/>
          <w:bCs/>
          <w:color w:val="auto"/>
          <w:sz w:val="24"/>
        </w:rPr>
        <w:t>4. 费用</w:t>
      </w:r>
    </w:p>
    <w:p w14:paraId="00EFB199">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6235CB26">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4B8AED16">
      <w:pPr>
        <w:spacing w:line="440" w:lineRule="exact"/>
        <w:ind w:left="420" w:hanging="420"/>
        <w:rPr>
          <w:color w:val="auto"/>
          <w:sz w:val="24"/>
        </w:rPr>
      </w:pPr>
      <w:r>
        <w:rPr>
          <w:color w:val="auto"/>
          <w:sz w:val="24"/>
        </w:rPr>
        <w:t xml:space="preserve">5. </w:t>
      </w:r>
      <w:r>
        <w:rPr>
          <w:rFonts w:hint="eastAsia" w:cs="宋体"/>
          <w:color w:val="auto"/>
          <w:sz w:val="24"/>
        </w:rPr>
        <w:t>保密</w:t>
      </w:r>
    </w:p>
    <w:p w14:paraId="6550BE88">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6893CFCD">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53821636">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00B5EC47">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3789E04B">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256519F7">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707A1016">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5DD517BD">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9C8B5B2">
      <w:pPr>
        <w:spacing w:line="440" w:lineRule="exact"/>
        <w:ind w:left="420" w:hanging="420"/>
        <w:rPr>
          <w:bCs/>
          <w:color w:val="auto"/>
          <w:sz w:val="24"/>
        </w:rPr>
      </w:pPr>
    </w:p>
    <w:p w14:paraId="203A33B1">
      <w:pPr>
        <w:spacing w:line="440" w:lineRule="exact"/>
        <w:rPr>
          <w:rFonts w:eastAsia="黑体"/>
          <w:bCs/>
          <w:color w:val="auto"/>
          <w:sz w:val="24"/>
        </w:rPr>
      </w:pPr>
      <w:r>
        <w:rPr>
          <w:rFonts w:eastAsia="黑体"/>
          <w:bCs/>
          <w:color w:val="auto"/>
          <w:sz w:val="24"/>
        </w:rPr>
        <w:t>二、响应文件的编制</w:t>
      </w:r>
    </w:p>
    <w:p w14:paraId="647EFD29">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73634DCE">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45D9187A">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5ACC8D61">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5456CD4F">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0B4DB11D">
      <w:pPr>
        <w:spacing w:line="440" w:lineRule="exact"/>
        <w:ind w:left="363" w:leftChars="1" w:hanging="360" w:hangingChars="150"/>
        <w:rPr>
          <w:bCs/>
          <w:color w:val="auto"/>
          <w:sz w:val="24"/>
        </w:rPr>
      </w:pPr>
      <w:r>
        <w:rPr>
          <w:rFonts w:hint="eastAsia"/>
          <w:bCs/>
          <w:color w:val="auto"/>
          <w:sz w:val="24"/>
        </w:rPr>
        <w:t>8.5响应文件的组成</w:t>
      </w:r>
    </w:p>
    <w:p w14:paraId="78B018CB">
      <w:pPr>
        <w:spacing w:line="440" w:lineRule="exact"/>
        <w:ind w:left="364" w:leftChars="130"/>
        <w:rPr>
          <w:bCs/>
          <w:color w:val="auto"/>
          <w:sz w:val="24"/>
        </w:rPr>
      </w:pPr>
      <w:r>
        <w:rPr>
          <w:rFonts w:hint="eastAsia"/>
          <w:bCs/>
          <w:color w:val="auto"/>
          <w:sz w:val="24"/>
        </w:rPr>
        <w:t>不限于以下内容，如未提供，谈判小组有权拒绝其响应文件：</w:t>
      </w:r>
    </w:p>
    <w:p w14:paraId="2D2FEDEA">
      <w:pPr>
        <w:spacing w:line="440" w:lineRule="exact"/>
        <w:ind w:left="363" w:leftChars="1" w:hanging="360" w:hangingChars="150"/>
        <w:rPr>
          <w:bCs/>
          <w:color w:val="auto"/>
          <w:sz w:val="24"/>
        </w:rPr>
      </w:pPr>
      <w:r>
        <w:rPr>
          <w:rFonts w:hint="eastAsia"/>
          <w:bCs/>
          <w:color w:val="auto"/>
          <w:sz w:val="24"/>
        </w:rPr>
        <w:t>1）谈判书(附件1)；</w:t>
      </w:r>
    </w:p>
    <w:p w14:paraId="2BEB081B">
      <w:pPr>
        <w:spacing w:line="440" w:lineRule="exact"/>
        <w:ind w:left="363" w:leftChars="1" w:hanging="360" w:hangingChars="150"/>
        <w:rPr>
          <w:bCs/>
          <w:color w:val="auto"/>
          <w:sz w:val="24"/>
        </w:rPr>
      </w:pPr>
      <w:r>
        <w:rPr>
          <w:rFonts w:hint="eastAsia"/>
          <w:bCs/>
          <w:color w:val="auto"/>
          <w:sz w:val="24"/>
        </w:rPr>
        <w:t>2）报价组成情况表(附件2)；</w:t>
      </w:r>
    </w:p>
    <w:p w14:paraId="1534F38A">
      <w:pPr>
        <w:spacing w:line="440" w:lineRule="exact"/>
        <w:ind w:left="363" w:leftChars="1" w:hanging="360" w:hangingChars="150"/>
        <w:rPr>
          <w:bCs/>
          <w:color w:val="auto"/>
          <w:sz w:val="24"/>
        </w:rPr>
      </w:pPr>
      <w:r>
        <w:rPr>
          <w:rFonts w:hint="eastAsia"/>
          <w:bCs/>
          <w:color w:val="auto"/>
          <w:sz w:val="24"/>
        </w:rPr>
        <w:t>3）货物（服务）清单(附件3)；</w:t>
      </w:r>
    </w:p>
    <w:p w14:paraId="54121806">
      <w:pPr>
        <w:spacing w:line="440" w:lineRule="exact"/>
        <w:ind w:left="363" w:leftChars="1" w:hanging="360" w:hangingChars="150"/>
        <w:rPr>
          <w:bCs/>
          <w:color w:val="auto"/>
          <w:sz w:val="24"/>
        </w:rPr>
      </w:pPr>
      <w:r>
        <w:rPr>
          <w:rFonts w:hint="eastAsia"/>
          <w:bCs/>
          <w:color w:val="auto"/>
          <w:sz w:val="24"/>
        </w:rPr>
        <w:t>4）资格性符合性检查对照表(附件4)；</w:t>
      </w:r>
    </w:p>
    <w:p w14:paraId="464331A9">
      <w:pPr>
        <w:spacing w:line="440" w:lineRule="exact"/>
        <w:ind w:left="363" w:leftChars="1" w:hanging="360" w:hangingChars="150"/>
        <w:rPr>
          <w:bCs/>
          <w:color w:val="auto"/>
          <w:sz w:val="24"/>
        </w:rPr>
      </w:pPr>
      <w:r>
        <w:rPr>
          <w:rFonts w:hint="eastAsia"/>
          <w:bCs/>
          <w:color w:val="auto"/>
          <w:sz w:val="24"/>
        </w:rPr>
        <w:t>5）技术响应、偏离情况说明表(附件5)；</w:t>
      </w:r>
    </w:p>
    <w:p w14:paraId="286B7910">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23D2193D">
      <w:pPr>
        <w:spacing w:line="440" w:lineRule="exact"/>
        <w:ind w:left="363" w:leftChars="1" w:hanging="360" w:hangingChars="150"/>
        <w:rPr>
          <w:bCs/>
          <w:color w:val="auto"/>
          <w:sz w:val="24"/>
        </w:rPr>
      </w:pPr>
      <w:r>
        <w:rPr>
          <w:rFonts w:hint="eastAsia"/>
          <w:bCs/>
          <w:color w:val="auto"/>
          <w:sz w:val="24"/>
        </w:rPr>
        <w:t>7）法人（负责人）代表授权书(附件7)；</w:t>
      </w:r>
    </w:p>
    <w:p w14:paraId="2AAA9012">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59A3A692">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9B8C0E1">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2FE65375">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35160A36">
      <w:pPr>
        <w:spacing w:line="440" w:lineRule="exact"/>
        <w:rPr>
          <w:bCs/>
          <w:color w:val="auto"/>
          <w:sz w:val="24"/>
        </w:rPr>
      </w:pPr>
    </w:p>
    <w:p w14:paraId="131E9347">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0C7A2941">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79372F81">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7D98B28">
      <w:pPr>
        <w:spacing w:line="440" w:lineRule="exact"/>
        <w:outlineLvl w:val="0"/>
        <w:rPr>
          <w:color w:val="auto"/>
          <w:sz w:val="24"/>
        </w:rPr>
      </w:pPr>
    </w:p>
    <w:p w14:paraId="64DF7722">
      <w:pPr>
        <w:spacing w:line="440" w:lineRule="exact"/>
        <w:outlineLvl w:val="0"/>
        <w:rPr>
          <w:rFonts w:eastAsia="黑体"/>
          <w:color w:val="auto"/>
          <w:sz w:val="24"/>
        </w:rPr>
      </w:pPr>
      <w:r>
        <w:rPr>
          <w:rFonts w:eastAsia="黑体"/>
          <w:color w:val="auto"/>
          <w:sz w:val="24"/>
        </w:rPr>
        <w:t>四、报价要求</w:t>
      </w:r>
    </w:p>
    <w:p w14:paraId="2F251F89">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1829D2DB">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0CEE4813">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8A77698">
      <w:pPr>
        <w:spacing w:line="440" w:lineRule="exact"/>
        <w:ind w:left="420" w:hanging="420"/>
        <w:rPr>
          <w:bCs/>
          <w:color w:val="auto"/>
          <w:sz w:val="24"/>
        </w:rPr>
      </w:pPr>
    </w:p>
    <w:p w14:paraId="2344E5DB">
      <w:pPr>
        <w:spacing w:line="440" w:lineRule="exact"/>
        <w:ind w:left="420" w:hanging="420"/>
        <w:rPr>
          <w:rFonts w:eastAsia="黑体"/>
          <w:bCs/>
          <w:color w:val="auto"/>
          <w:sz w:val="24"/>
        </w:rPr>
      </w:pPr>
      <w:r>
        <w:rPr>
          <w:rFonts w:eastAsia="黑体"/>
          <w:bCs/>
          <w:color w:val="auto"/>
          <w:sz w:val="24"/>
        </w:rPr>
        <w:t>五、响应文件的份数、封装和递交</w:t>
      </w:r>
    </w:p>
    <w:p w14:paraId="2C7868B9">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08376919">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28E7DE0F">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0490309E">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7192C774">
      <w:pPr>
        <w:spacing w:line="440" w:lineRule="exact"/>
        <w:rPr>
          <w:bCs/>
          <w:color w:val="auto"/>
          <w:sz w:val="24"/>
        </w:rPr>
      </w:pPr>
    </w:p>
    <w:p w14:paraId="5DCF8948">
      <w:pPr>
        <w:spacing w:line="440" w:lineRule="exact"/>
        <w:rPr>
          <w:rFonts w:eastAsia="黑体"/>
          <w:bCs/>
          <w:color w:val="auto"/>
          <w:sz w:val="24"/>
        </w:rPr>
      </w:pPr>
      <w:r>
        <w:rPr>
          <w:rFonts w:eastAsia="黑体"/>
          <w:bCs/>
          <w:color w:val="auto"/>
          <w:sz w:val="24"/>
        </w:rPr>
        <w:t>六、谈判小组的组成</w:t>
      </w:r>
    </w:p>
    <w:p w14:paraId="0B92CE4A">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72EECF6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96113AF">
      <w:pPr>
        <w:spacing w:line="440" w:lineRule="exact"/>
        <w:rPr>
          <w:bCs/>
          <w:color w:val="auto"/>
          <w:sz w:val="24"/>
        </w:rPr>
      </w:pPr>
    </w:p>
    <w:p w14:paraId="7F25547A">
      <w:pPr>
        <w:spacing w:line="440" w:lineRule="exact"/>
        <w:rPr>
          <w:rFonts w:eastAsia="黑体"/>
          <w:bCs/>
          <w:color w:val="auto"/>
          <w:sz w:val="24"/>
        </w:rPr>
      </w:pPr>
      <w:r>
        <w:rPr>
          <w:rFonts w:eastAsia="黑体"/>
          <w:bCs/>
          <w:color w:val="auto"/>
          <w:sz w:val="24"/>
        </w:rPr>
        <w:t>七、谈判的步骤</w:t>
      </w:r>
    </w:p>
    <w:p w14:paraId="1066D068">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3AEEE41C">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7942008">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631C260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0ECDA6E0">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5D5E868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6142AC83">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744E6765">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1363DAE7">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5DBA2B4">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4AC7E8CC">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45CCC45">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14B8BB13">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368CDE3">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1F44D48A">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587149F">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1FE7C7C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39745C5E">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626FF901">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6C497E61">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3A5B296F">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0D46666D">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3DDA84CF">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7805911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6B3C6F4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22B8B36E">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5AB558F2">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3F0894A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5A7C3801">
      <w:pPr>
        <w:spacing w:line="440" w:lineRule="exact"/>
        <w:rPr>
          <w:rFonts w:eastAsia="黑体"/>
          <w:color w:val="auto"/>
          <w:sz w:val="24"/>
        </w:rPr>
      </w:pPr>
    </w:p>
    <w:p w14:paraId="618C1866">
      <w:pPr>
        <w:spacing w:line="440" w:lineRule="exact"/>
        <w:rPr>
          <w:rFonts w:eastAsia="黑体"/>
          <w:color w:val="auto"/>
          <w:sz w:val="24"/>
        </w:rPr>
      </w:pPr>
      <w:r>
        <w:rPr>
          <w:rFonts w:hint="eastAsia" w:eastAsia="黑体" w:cs="黑体"/>
          <w:color w:val="auto"/>
          <w:sz w:val="24"/>
        </w:rPr>
        <w:t>八、确定成交供应商</w:t>
      </w:r>
    </w:p>
    <w:p w14:paraId="73CBA96A">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18543E56">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02CA8E6">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831C1C9">
      <w:pPr>
        <w:spacing w:line="440" w:lineRule="exact"/>
        <w:ind w:left="360" w:hanging="360" w:hangingChars="150"/>
        <w:rPr>
          <w:color w:val="auto"/>
          <w:sz w:val="24"/>
        </w:rPr>
      </w:pPr>
    </w:p>
    <w:p w14:paraId="3634ABC4">
      <w:pPr>
        <w:spacing w:line="440" w:lineRule="exact"/>
        <w:rPr>
          <w:rFonts w:eastAsia="黑体"/>
          <w:color w:val="auto"/>
          <w:sz w:val="24"/>
        </w:rPr>
      </w:pPr>
      <w:r>
        <w:rPr>
          <w:rFonts w:hint="eastAsia" w:eastAsia="黑体" w:cs="黑体"/>
          <w:color w:val="auto"/>
          <w:sz w:val="24"/>
        </w:rPr>
        <w:t>九、发布成交公告</w:t>
      </w:r>
    </w:p>
    <w:p w14:paraId="540EC1E0">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524E6E03">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12834C10">
      <w:pPr>
        <w:spacing w:line="440" w:lineRule="exact"/>
        <w:rPr>
          <w:rFonts w:eastAsia="黑体"/>
          <w:color w:val="auto"/>
          <w:sz w:val="24"/>
        </w:rPr>
      </w:pPr>
    </w:p>
    <w:p w14:paraId="5670C8E6">
      <w:pPr>
        <w:spacing w:line="440" w:lineRule="exact"/>
        <w:rPr>
          <w:rFonts w:eastAsia="黑体"/>
          <w:color w:val="auto"/>
          <w:sz w:val="24"/>
        </w:rPr>
      </w:pPr>
      <w:r>
        <w:rPr>
          <w:rFonts w:hint="eastAsia" w:eastAsia="黑体" w:cs="黑体"/>
          <w:color w:val="auto"/>
          <w:sz w:val="24"/>
        </w:rPr>
        <w:t>十、签订合同</w:t>
      </w:r>
    </w:p>
    <w:p w14:paraId="1F48CD4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34CB8B06">
      <w:pPr>
        <w:spacing w:line="440" w:lineRule="exact"/>
        <w:rPr>
          <w:color w:val="auto"/>
          <w:sz w:val="24"/>
        </w:rPr>
      </w:pPr>
    </w:p>
    <w:p w14:paraId="1BD05169">
      <w:pPr>
        <w:spacing w:line="440" w:lineRule="exact"/>
        <w:rPr>
          <w:rFonts w:eastAsia="黑体"/>
          <w:color w:val="auto"/>
          <w:sz w:val="24"/>
        </w:rPr>
      </w:pPr>
      <w:r>
        <w:rPr>
          <w:rFonts w:hint="eastAsia" w:eastAsia="黑体" w:cs="黑体"/>
          <w:color w:val="auto"/>
          <w:sz w:val="24"/>
        </w:rPr>
        <w:t>十一、适用法律</w:t>
      </w:r>
    </w:p>
    <w:p w14:paraId="01DB5228">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3C516EAA">
      <w:pPr>
        <w:spacing w:line="500" w:lineRule="exact"/>
        <w:jc w:val="center"/>
        <w:rPr>
          <w:color w:val="auto"/>
          <w:sz w:val="36"/>
          <w:szCs w:val="36"/>
        </w:rPr>
        <w:sectPr>
          <w:headerReference r:id="rId6" w:type="default"/>
          <w:pgSz w:w="11906" w:h="16838"/>
          <w:pgMar w:top="1440" w:right="1800" w:bottom="1440" w:left="1800" w:header="851" w:footer="992" w:gutter="0"/>
          <w:cols w:space="720" w:num="1"/>
          <w:docGrid w:type="lines" w:linePitch="312" w:charSpace="0"/>
        </w:sectPr>
      </w:pPr>
    </w:p>
    <w:p w14:paraId="4C03C40B">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71A743B9">
      <w:pPr>
        <w:spacing w:before="240" w:after="60"/>
        <w:jc w:val="left"/>
        <w:outlineLvl w:val="0"/>
        <w:rPr>
          <w:rFonts w:hint="eastAsia" w:ascii="宋体" w:hAnsi="宋体" w:cs="宋体"/>
          <w:color w:val="auto"/>
          <w:sz w:val="24"/>
        </w:rPr>
      </w:pPr>
      <w:r>
        <w:rPr>
          <w:rFonts w:hint="eastAsia" w:ascii="宋体" w:hAnsi="宋体" w:cs="宋体"/>
          <w:color w:val="auto"/>
          <w:sz w:val="24"/>
        </w:rPr>
        <w:t>一、采购服务具体技术参数及要求</w:t>
      </w:r>
    </w:p>
    <w:p w14:paraId="675FEEB8">
      <w:pPr>
        <w:keepNext w:val="0"/>
        <w:keepLines w:val="0"/>
        <w:widowControl/>
        <w:suppressLineNumbers w:val="0"/>
        <w:ind w:firstLine="422" w:firstLineChars="200"/>
        <w:jc w:val="left"/>
        <w:rPr>
          <w:rFonts w:hint="eastAsia"/>
        </w:rPr>
      </w:pPr>
      <w:r>
        <w:rPr>
          <w:rFonts w:hint="eastAsia" w:ascii="宋体" w:hAnsi="宋体" w:eastAsia="宋体" w:cs="宋体"/>
          <w:b/>
          <w:bCs/>
          <w:color w:val="000000"/>
          <w:kern w:val="0"/>
          <w:sz w:val="21"/>
          <w:szCs w:val="21"/>
          <w:lang w:val="en-US" w:eastAsia="zh-CN" w:bidi="ar"/>
        </w:rPr>
        <w:t>本项目参数或指标需求中标注“★”的为重要条款，任意一项负偏离或不满足，视为无效响应文件，各供应商需</w:t>
      </w:r>
      <w:r>
        <w:rPr>
          <w:rFonts w:hint="eastAsia" w:ascii="宋体" w:hAnsi="宋体" w:cs="宋体"/>
          <w:b/>
          <w:bCs/>
          <w:color w:val="000000"/>
          <w:kern w:val="0"/>
          <w:sz w:val="21"/>
          <w:szCs w:val="21"/>
          <w:lang w:val="en-US" w:eastAsia="zh-CN" w:bidi="ar"/>
        </w:rPr>
        <w:t>文字</w:t>
      </w:r>
      <w:r>
        <w:rPr>
          <w:rFonts w:hint="eastAsia" w:ascii="宋体" w:hAnsi="宋体" w:eastAsia="宋体" w:cs="宋体"/>
          <w:b/>
          <w:bCs/>
          <w:color w:val="000000"/>
          <w:kern w:val="0"/>
          <w:sz w:val="21"/>
          <w:szCs w:val="21"/>
          <w:lang w:val="en-US" w:eastAsia="zh-CN" w:bidi="ar"/>
        </w:rPr>
        <w:t>逐项响应。</w:t>
      </w:r>
    </w:p>
    <w:tbl>
      <w:tblPr>
        <w:tblStyle w:val="28"/>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75"/>
        <w:gridCol w:w="797"/>
        <w:gridCol w:w="5691"/>
      </w:tblGrid>
      <w:tr w14:paraId="1414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37" w:type="dxa"/>
            <w:shd w:val="clear" w:color="auto" w:fill="D6DCE5"/>
            <w:noWrap w:val="0"/>
            <w:vAlign w:val="center"/>
          </w:tcPr>
          <w:p w14:paraId="162533D4">
            <w:pPr>
              <w:jc w:val="center"/>
              <w:rPr>
                <w:rFonts w:hint="eastAsia" w:ascii="宋体" w:hAnsi="宋体" w:cs="宋体"/>
                <w:color w:val="auto"/>
                <w:sz w:val="24"/>
              </w:rPr>
            </w:pPr>
            <w:r>
              <w:rPr>
                <w:rFonts w:hint="eastAsia" w:ascii="宋体" w:hAnsi="宋体" w:cs="宋体"/>
                <w:color w:val="auto"/>
                <w:sz w:val="24"/>
              </w:rPr>
              <w:t>序号</w:t>
            </w:r>
          </w:p>
        </w:tc>
        <w:tc>
          <w:tcPr>
            <w:tcW w:w="1575" w:type="dxa"/>
            <w:shd w:val="clear" w:color="auto" w:fill="D6DCE5"/>
            <w:noWrap w:val="0"/>
            <w:vAlign w:val="center"/>
          </w:tcPr>
          <w:p w14:paraId="314EB403">
            <w:pPr>
              <w:jc w:val="center"/>
              <w:rPr>
                <w:rFonts w:hint="eastAsia" w:ascii="宋体" w:hAnsi="宋体" w:cs="宋体"/>
                <w:color w:val="auto"/>
                <w:sz w:val="24"/>
              </w:rPr>
            </w:pPr>
            <w:r>
              <w:rPr>
                <w:rFonts w:hint="eastAsia" w:ascii="宋体" w:hAnsi="宋体" w:cs="宋体"/>
                <w:color w:val="auto"/>
                <w:sz w:val="24"/>
              </w:rPr>
              <w:t>服务名称</w:t>
            </w:r>
          </w:p>
        </w:tc>
        <w:tc>
          <w:tcPr>
            <w:tcW w:w="797" w:type="dxa"/>
            <w:shd w:val="clear" w:color="auto" w:fill="D6DCE5"/>
            <w:noWrap w:val="0"/>
            <w:vAlign w:val="center"/>
          </w:tcPr>
          <w:p w14:paraId="6833659C">
            <w:pPr>
              <w:jc w:val="center"/>
              <w:rPr>
                <w:rFonts w:hint="eastAsia" w:ascii="宋体" w:hAnsi="宋体" w:cs="宋体"/>
                <w:color w:val="auto"/>
                <w:sz w:val="24"/>
              </w:rPr>
            </w:pPr>
            <w:r>
              <w:rPr>
                <w:rFonts w:hint="eastAsia" w:ascii="宋体" w:hAnsi="宋体" w:cs="宋体"/>
                <w:color w:val="auto"/>
                <w:sz w:val="24"/>
              </w:rPr>
              <w:t>数量</w:t>
            </w:r>
          </w:p>
        </w:tc>
        <w:tc>
          <w:tcPr>
            <w:tcW w:w="5691" w:type="dxa"/>
            <w:shd w:val="clear" w:color="auto" w:fill="D6DCE5"/>
            <w:noWrap w:val="0"/>
            <w:vAlign w:val="center"/>
          </w:tcPr>
          <w:p w14:paraId="1485AC8D">
            <w:pPr>
              <w:jc w:val="center"/>
              <w:rPr>
                <w:rFonts w:hint="eastAsia" w:ascii="宋体" w:hAnsi="宋体" w:cs="宋体"/>
                <w:color w:val="auto"/>
                <w:sz w:val="24"/>
              </w:rPr>
            </w:pPr>
            <w:r>
              <w:rPr>
                <w:rFonts w:hint="eastAsia" w:ascii="宋体" w:hAnsi="宋体" w:cs="宋体"/>
                <w:color w:val="auto"/>
                <w:sz w:val="24"/>
              </w:rPr>
              <w:t>参数或指标需求</w:t>
            </w:r>
          </w:p>
        </w:tc>
      </w:tr>
      <w:tr w14:paraId="2296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77" w:hRule="atLeast"/>
          <w:jc w:val="center"/>
        </w:trPr>
        <w:tc>
          <w:tcPr>
            <w:tcW w:w="737" w:type="dxa"/>
            <w:noWrap w:val="0"/>
            <w:vAlign w:val="center"/>
          </w:tcPr>
          <w:p w14:paraId="386D2520">
            <w:pPr>
              <w:jc w:val="center"/>
              <w:rPr>
                <w:rFonts w:hint="eastAsia" w:ascii="宋体" w:hAnsi="宋体"/>
                <w:caps/>
                <w:color w:val="auto"/>
                <w:sz w:val="24"/>
              </w:rPr>
            </w:pPr>
            <w:r>
              <w:rPr>
                <w:rFonts w:hint="eastAsia" w:ascii="宋体" w:hAnsi="宋体"/>
                <w:caps/>
                <w:color w:val="auto"/>
                <w:sz w:val="24"/>
              </w:rPr>
              <w:t>1</w:t>
            </w:r>
          </w:p>
        </w:tc>
        <w:tc>
          <w:tcPr>
            <w:tcW w:w="1575" w:type="dxa"/>
            <w:noWrap w:val="0"/>
            <w:vAlign w:val="center"/>
          </w:tcPr>
          <w:p w14:paraId="6CD6B79A">
            <w:pPr>
              <w:keepNext w:val="0"/>
              <w:keepLines w:val="0"/>
              <w:widowControl/>
              <w:suppressLineNumbers w:val="0"/>
              <w:ind w:firstLine="220" w:firstLineChars="100"/>
              <w:jc w:val="left"/>
              <w:textAlignment w:val="center"/>
              <w:rPr>
                <w:rFonts w:hint="eastAsia" w:ascii="宋体" w:hAnsi="宋体"/>
                <w:caps/>
                <w:color w:val="auto"/>
                <w:sz w:val="24"/>
              </w:rPr>
            </w:pPr>
            <w:r>
              <w:rPr>
                <w:rFonts w:hint="eastAsia" w:ascii="宋体" w:hAnsi="宋体" w:eastAsia="宋体" w:cs="宋体"/>
                <w:i w:val="0"/>
                <w:iCs w:val="0"/>
                <w:color w:val="000000"/>
                <w:kern w:val="0"/>
                <w:sz w:val="22"/>
                <w:szCs w:val="22"/>
                <w:u w:val="none"/>
                <w:lang w:val="en-US" w:eastAsia="zh-CN" w:bidi="ar"/>
              </w:rPr>
              <w:t>安保岗亭</w:t>
            </w:r>
          </w:p>
        </w:tc>
        <w:tc>
          <w:tcPr>
            <w:tcW w:w="797" w:type="dxa"/>
            <w:noWrap w:val="0"/>
            <w:vAlign w:val="center"/>
          </w:tcPr>
          <w:p w14:paraId="43039966">
            <w:pPr>
              <w:jc w:val="center"/>
              <w:rPr>
                <w:rFonts w:hint="default" w:ascii="宋体" w:hAnsi="宋体"/>
                <w:caps/>
                <w:color w:val="auto"/>
                <w:sz w:val="24"/>
                <w:highlight w:val="yellow"/>
                <w:lang w:val="en-US"/>
              </w:rPr>
            </w:pPr>
            <w:r>
              <w:rPr>
                <w:rFonts w:hint="eastAsia" w:ascii="宋体" w:hAnsi="宋体" w:cs="宋体"/>
                <w:color w:val="auto"/>
                <w:sz w:val="24"/>
                <w:lang w:val="en-US" w:eastAsia="zh-CN"/>
              </w:rPr>
              <w:t>1套</w:t>
            </w:r>
          </w:p>
        </w:tc>
        <w:tc>
          <w:tcPr>
            <w:tcW w:w="5691" w:type="dxa"/>
            <w:noWrap w:val="0"/>
            <w:vAlign w:val="top"/>
          </w:tcPr>
          <w:p w14:paraId="392E639D">
            <w:pPr>
              <w:keepNext w:val="0"/>
              <w:keepLines w:val="0"/>
              <w:pageBreakBefore w:val="0"/>
              <w:tabs>
                <w:tab w:val="left" w:pos="540"/>
              </w:tabs>
              <w:kinsoku/>
              <w:wordWrap/>
              <w:overflowPunct/>
              <w:topLinePunct w:val="0"/>
              <w:autoSpaceDE/>
              <w:autoSpaceDN/>
              <w:bidi w:val="0"/>
              <w:adjustRightInd/>
              <w:snapToGrid/>
              <w:spacing w:line="270" w:lineRule="exact"/>
              <w:textAlignment w:val="auto"/>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岗亭尺寸为：3.5*（1.2通道+1.5岗亭）*2.8m(宽*长*高）</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26D67551">
            <w:pPr>
              <w:keepNext w:val="0"/>
              <w:keepLines w:val="0"/>
              <w:pageBreakBefore w:val="0"/>
              <w:tabs>
                <w:tab w:val="left" w:pos="540"/>
              </w:tabs>
              <w:kinsoku/>
              <w:wordWrap/>
              <w:overflowPunct/>
              <w:topLinePunct w:val="0"/>
              <w:autoSpaceDE/>
              <w:autoSpaceDN/>
              <w:bidi w:val="0"/>
              <w:adjustRightInd/>
              <w:snapToGrid/>
              <w:spacing w:line="270" w:lineRule="exact"/>
              <w:textAlignment w:val="auto"/>
              <w:rPr>
                <w:rFonts w:hint="default" w:eastAsia="宋体"/>
                <w:sz w:val="22"/>
                <w:szCs w:val="22"/>
                <w:highlight w:val="none"/>
                <w:lang w:val="en-US" w:eastAsia="zh-CN"/>
              </w:rPr>
            </w:pPr>
            <w:r>
              <w:rPr>
                <w:rFonts w:hint="eastAsia"/>
                <w:sz w:val="22"/>
                <w:szCs w:val="22"/>
                <w:highlight w:val="none"/>
              </w:rPr>
              <w:t>1、主柱：采用</w:t>
            </w:r>
            <w:r>
              <w:rPr>
                <w:rFonts w:hint="eastAsia"/>
                <w:sz w:val="22"/>
                <w:szCs w:val="22"/>
                <w:highlight w:val="none"/>
                <w:lang w:val="en-US" w:eastAsia="zh-CN"/>
              </w:rPr>
              <w:t>10</w:t>
            </w:r>
            <w:r>
              <w:rPr>
                <w:rFonts w:hint="eastAsia"/>
                <w:sz w:val="22"/>
                <w:szCs w:val="22"/>
                <w:highlight w:val="none"/>
              </w:rPr>
              <w:t>0</w:t>
            </w:r>
            <w:r>
              <w:rPr>
                <w:sz w:val="22"/>
                <w:szCs w:val="22"/>
                <w:highlight w:val="none"/>
              </w:rPr>
              <w:t>×</w:t>
            </w:r>
            <w:r>
              <w:rPr>
                <w:rFonts w:hint="eastAsia"/>
                <w:sz w:val="22"/>
                <w:szCs w:val="22"/>
                <w:highlight w:val="none"/>
                <w:lang w:val="en-US" w:eastAsia="zh-CN"/>
              </w:rPr>
              <w:t>10</w:t>
            </w:r>
            <w:r>
              <w:rPr>
                <w:rFonts w:hint="eastAsia"/>
                <w:sz w:val="22"/>
                <w:szCs w:val="22"/>
                <w:highlight w:val="none"/>
              </w:rPr>
              <w:t>0</w:t>
            </w:r>
            <w:r>
              <w:rPr>
                <w:sz w:val="22"/>
                <w:szCs w:val="22"/>
                <w:highlight w:val="none"/>
              </w:rPr>
              <w:t>×</w:t>
            </w:r>
            <w:r>
              <w:rPr>
                <w:rFonts w:hint="eastAsia"/>
                <w:sz w:val="22"/>
                <w:szCs w:val="22"/>
                <w:highlight w:val="none"/>
                <w:lang w:val="en-US" w:eastAsia="zh-CN"/>
              </w:rPr>
              <w:t>3.0</w:t>
            </w:r>
            <w:r>
              <w:rPr>
                <w:sz w:val="22"/>
                <w:szCs w:val="22"/>
                <w:highlight w:val="none"/>
              </w:rPr>
              <w:t>mm</w:t>
            </w:r>
            <w:r>
              <w:rPr>
                <w:rFonts w:hint="eastAsia"/>
                <w:sz w:val="22"/>
                <w:szCs w:val="22"/>
                <w:highlight w:val="none"/>
                <w:lang w:eastAsia="zh-CN"/>
              </w:rPr>
              <w:t>不锈钢</w:t>
            </w:r>
            <w:r>
              <w:rPr>
                <w:rFonts w:hint="eastAsia"/>
                <w:sz w:val="22"/>
                <w:szCs w:val="22"/>
                <w:highlight w:val="none"/>
              </w:rPr>
              <w:t>方管</w:t>
            </w:r>
            <w:r>
              <w:rPr>
                <w:rFonts w:hint="eastAsia"/>
                <w:sz w:val="22"/>
                <w:szCs w:val="22"/>
                <w:highlight w:val="none"/>
                <w:lang w:eastAsia="zh-CN"/>
              </w:rPr>
              <w:t>，材质：不锈钢</w:t>
            </w:r>
            <w:r>
              <w:rPr>
                <w:rFonts w:hint="eastAsia"/>
                <w:sz w:val="22"/>
                <w:szCs w:val="22"/>
                <w:highlight w:val="none"/>
                <w:lang w:val="en-US" w:eastAsia="zh-CN"/>
              </w:rPr>
              <w:t>304#，材料厚度要求：实际厚度3.0mm；</w:t>
            </w:r>
          </w:p>
          <w:p w14:paraId="16F6D069">
            <w:pPr>
              <w:keepNext w:val="0"/>
              <w:keepLines w:val="0"/>
              <w:pageBreakBefore w:val="0"/>
              <w:tabs>
                <w:tab w:val="left" w:pos="540"/>
              </w:tabs>
              <w:kinsoku/>
              <w:wordWrap/>
              <w:overflowPunct/>
              <w:topLinePunct w:val="0"/>
              <w:autoSpaceDE/>
              <w:autoSpaceDN/>
              <w:bidi w:val="0"/>
              <w:adjustRightInd/>
              <w:snapToGrid/>
              <w:spacing w:line="270" w:lineRule="exact"/>
              <w:textAlignment w:val="auto"/>
              <w:rPr>
                <w:rFonts w:hint="default" w:eastAsia="宋体"/>
                <w:sz w:val="22"/>
                <w:szCs w:val="22"/>
                <w:highlight w:val="none"/>
                <w:lang w:val="en-US" w:eastAsia="zh-CN"/>
              </w:rPr>
            </w:pPr>
            <w:r>
              <w:rPr>
                <w:sz w:val="22"/>
                <w:szCs w:val="22"/>
                <w:highlight w:val="none"/>
              </w:rPr>
              <w:t>2</w:t>
            </w:r>
            <w:r>
              <w:rPr>
                <w:rFonts w:hint="eastAsia"/>
                <w:sz w:val="22"/>
                <w:szCs w:val="22"/>
                <w:highlight w:val="none"/>
              </w:rPr>
              <w:t>、副柱：采用</w:t>
            </w:r>
            <w:r>
              <w:rPr>
                <w:rFonts w:hint="eastAsia"/>
                <w:sz w:val="22"/>
                <w:szCs w:val="22"/>
                <w:highlight w:val="none"/>
                <w:lang w:val="en-US" w:eastAsia="zh-CN"/>
              </w:rPr>
              <w:t>10</w:t>
            </w:r>
            <w:r>
              <w:rPr>
                <w:rFonts w:hint="eastAsia"/>
                <w:sz w:val="22"/>
                <w:szCs w:val="22"/>
                <w:highlight w:val="none"/>
              </w:rPr>
              <w:t>0</w:t>
            </w:r>
            <w:r>
              <w:rPr>
                <w:sz w:val="22"/>
                <w:szCs w:val="22"/>
                <w:highlight w:val="none"/>
              </w:rPr>
              <w:t>×</w:t>
            </w:r>
            <w:r>
              <w:rPr>
                <w:rFonts w:hint="eastAsia"/>
                <w:sz w:val="22"/>
                <w:szCs w:val="22"/>
                <w:highlight w:val="none"/>
                <w:lang w:val="en-US" w:eastAsia="zh-CN"/>
              </w:rPr>
              <w:t>5</w:t>
            </w:r>
            <w:r>
              <w:rPr>
                <w:rFonts w:hint="eastAsia"/>
                <w:sz w:val="22"/>
                <w:szCs w:val="22"/>
                <w:highlight w:val="none"/>
              </w:rPr>
              <w:t>0</w:t>
            </w:r>
            <w:r>
              <w:rPr>
                <w:sz w:val="22"/>
                <w:szCs w:val="22"/>
                <w:highlight w:val="none"/>
              </w:rPr>
              <w:t>×</w:t>
            </w:r>
            <w:r>
              <w:rPr>
                <w:rFonts w:hint="eastAsia"/>
                <w:sz w:val="22"/>
                <w:szCs w:val="22"/>
                <w:highlight w:val="none"/>
              </w:rPr>
              <w:t>2.</w:t>
            </w:r>
            <w:r>
              <w:rPr>
                <w:rFonts w:hint="eastAsia"/>
                <w:sz w:val="22"/>
                <w:szCs w:val="22"/>
                <w:highlight w:val="none"/>
                <w:lang w:val="en-US" w:eastAsia="zh-CN"/>
              </w:rPr>
              <w:t>5</w:t>
            </w:r>
            <w:r>
              <w:rPr>
                <w:sz w:val="22"/>
                <w:szCs w:val="22"/>
                <w:highlight w:val="none"/>
              </w:rPr>
              <w:t>mm</w:t>
            </w:r>
            <w:r>
              <w:rPr>
                <w:rFonts w:hint="eastAsia"/>
                <w:sz w:val="22"/>
                <w:szCs w:val="22"/>
                <w:highlight w:val="none"/>
                <w:lang w:val="en-US" w:eastAsia="zh-CN"/>
              </w:rPr>
              <w:t xml:space="preserve"> </w:t>
            </w:r>
            <w:r>
              <w:rPr>
                <w:rFonts w:hint="eastAsia"/>
                <w:sz w:val="22"/>
                <w:szCs w:val="22"/>
                <w:highlight w:val="none"/>
                <w:lang w:eastAsia="zh-CN"/>
              </w:rPr>
              <w:t>不锈钢</w:t>
            </w:r>
            <w:r>
              <w:rPr>
                <w:rFonts w:hint="eastAsia"/>
                <w:sz w:val="22"/>
                <w:szCs w:val="22"/>
                <w:highlight w:val="none"/>
              </w:rPr>
              <w:t>方管</w:t>
            </w:r>
            <w:r>
              <w:rPr>
                <w:rFonts w:hint="eastAsia"/>
                <w:sz w:val="22"/>
                <w:szCs w:val="22"/>
                <w:highlight w:val="none"/>
                <w:lang w:eastAsia="zh-CN"/>
              </w:rPr>
              <w:t>，材质：不锈钢</w:t>
            </w:r>
            <w:r>
              <w:rPr>
                <w:rFonts w:hint="eastAsia"/>
                <w:sz w:val="22"/>
                <w:szCs w:val="22"/>
                <w:highlight w:val="none"/>
                <w:lang w:val="en-US" w:eastAsia="zh-CN"/>
              </w:rPr>
              <w:t>304#，材料厚度要求：</w:t>
            </w:r>
            <w:r>
              <w:rPr>
                <w:rFonts w:hint="eastAsia"/>
                <w:color w:val="000000" w:themeColor="text1"/>
                <w:sz w:val="22"/>
                <w:szCs w:val="22"/>
                <w:highlight w:val="none"/>
                <w:lang w:val="en-US" w:eastAsia="zh-CN"/>
                <w14:textFill>
                  <w14:solidFill>
                    <w14:schemeClr w14:val="tx1"/>
                  </w14:solidFill>
                </w14:textFill>
              </w:rPr>
              <w:t>实际厚度；</w:t>
            </w:r>
          </w:p>
          <w:p w14:paraId="720E9A35">
            <w:pPr>
              <w:keepNext w:val="0"/>
              <w:keepLines w:val="0"/>
              <w:pageBreakBefore w:val="0"/>
              <w:tabs>
                <w:tab w:val="left" w:pos="540"/>
              </w:tabs>
              <w:kinsoku/>
              <w:wordWrap/>
              <w:overflowPunct/>
              <w:topLinePunct w:val="0"/>
              <w:autoSpaceDE/>
              <w:autoSpaceDN/>
              <w:bidi w:val="0"/>
              <w:adjustRightInd/>
              <w:snapToGrid/>
              <w:spacing w:line="270" w:lineRule="exact"/>
              <w:textAlignment w:val="auto"/>
              <w:rPr>
                <w:sz w:val="22"/>
                <w:szCs w:val="22"/>
                <w:highlight w:val="none"/>
              </w:rPr>
            </w:pPr>
            <w:r>
              <w:rPr>
                <w:rFonts w:hint="eastAsia"/>
                <w:sz w:val="22"/>
                <w:szCs w:val="22"/>
                <w:highlight w:val="none"/>
              </w:rPr>
              <w:t>3</w:t>
            </w:r>
            <w:r>
              <w:rPr>
                <w:sz w:val="22"/>
                <w:szCs w:val="22"/>
                <w:highlight w:val="none"/>
              </w:rPr>
              <w:t>、</w:t>
            </w:r>
            <w:r>
              <w:rPr>
                <w:rFonts w:hint="eastAsia"/>
                <w:sz w:val="22"/>
                <w:szCs w:val="22"/>
                <w:highlight w:val="none"/>
              </w:rPr>
              <w:t>框架横梁: 采用</w:t>
            </w:r>
            <w:r>
              <w:rPr>
                <w:rFonts w:hint="eastAsia"/>
                <w:sz w:val="22"/>
                <w:szCs w:val="22"/>
                <w:highlight w:val="none"/>
                <w:lang w:val="en-US" w:eastAsia="zh-CN"/>
              </w:rPr>
              <w:t>10</w:t>
            </w:r>
            <w:r>
              <w:rPr>
                <w:rFonts w:hint="eastAsia"/>
                <w:sz w:val="22"/>
                <w:szCs w:val="22"/>
                <w:highlight w:val="none"/>
              </w:rPr>
              <w:t>0</w:t>
            </w:r>
            <w:r>
              <w:rPr>
                <w:sz w:val="22"/>
                <w:szCs w:val="22"/>
                <w:highlight w:val="none"/>
              </w:rPr>
              <w:t>×</w:t>
            </w:r>
            <w:r>
              <w:rPr>
                <w:rFonts w:hint="eastAsia"/>
                <w:sz w:val="22"/>
                <w:szCs w:val="22"/>
                <w:highlight w:val="none"/>
                <w:lang w:val="en-US" w:eastAsia="zh-CN"/>
              </w:rPr>
              <w:t>5</w:t>
            </w:r>
            <w:r>
              <w:rPr>
                <w:rFonts w:hint="eastAsia"/>
                <w:sz w:val="22"/>
                <w:szCs w:val="22"/>
                <w:highlight w:val="none"/>
              </w:rPr>
              <w:t>0</w:t>
            </w:r>
            <w:r>
              <w:rPr>
                <w:sz w:val="22"/>
                <w:szCs w:val="22"/>
                <w:highlight w:val="none"/>
              </w:rPr>
              <w:t>×</w:t>
            </w:r>
            <w:r>
              <w:rPr>
                <w:rFonts w:hint="eastAsia"/>
                <w:sz w:val="22"/>
                <w:szCs w:val="22"/>
                <w:highlight w:val="none"/>
              </w:rPr>
              <w:t>2.</w:t>
            </w:r>
            <w:r>
              <w:rPr>
                <w:rFonts w:hint="eastAsia"/>
                <w:sz w:val="22"/>
                <w:szCs w:val="22"/>
                <w:highlight w:val="none"/>
                <w:lang w:val="en-US" w:eastAsia="zh-CN"/>
              </w:rPr>
              <w:t>5</w:t>
            </w:r>
            <w:r>
              <w:rPr>
                <w:sz w:val="22"/>
                <w:szCs w:val="22"/>
                <w:highlight w:val="none"/>
              </w:rPr>
              <w:t>mm</w:t>
            </w:r>
            <w:r>
              <w:rPr>
                <w:rFonts w:hint="eastAsia"/>
                <w:sz w:val="22"/>
                <w:szCs w:val="22"/>
                <w:highlight w:val="none"/>
                <w:lang w:eastAsia="zh-CN"/>
              </w:rPr>
              <w:t>不锈钢</w:t>
            </w:r>
            <w:r>
              <w:rPr>
                <w:rFonts w:hint="eastAsia"/>
                <w:sz w:val="22"/>
                <w:szCs w:val="22"/>
                <w:highlight w:val="none"/>
              </w:rPr>
              <w:t>方管</w:t>
            </w:r>
            <w:r>
              <w:rPr>
                <w:rFonts w:hint="eastAsia"/>
                <w:sz w:val="22"/>
                <w:szCs w:val="22"/>
                <w:highlight w:val="none"/>
                <w:lang w:eastAsia="zh-CN"/>
              </w:rPr>
              <w:t>，材质：不锈钢</w:t>
            </w:r>
            <w:r>
              <w:rPr>
                <w:rFonts w:hint="eastAsia"/>
                <w:sz w:val="22"/>
                <w:szCs w:val="22"/>
                <w:highlight w:val="none"/>
                <w:lang w:val="en-US" w:eastAsia="zh-CN"/>
              </w:rPr>
              <w:t>304#， 材料厚度要求：实际厚度；</w:t>
            </w:r>
          </w:p>
          <w:p w14:paraId="71769E26">
            <w:pPr>
              <w:keepNext w:val="0"/>
              <w:keepLines w:val="0"/>
              <w:pageBreakBefore w:val="0"/>
              <w:tabs>
                <w:tab w:val="left" w:pos="540"/>
              </w:tabs>
              <w:kinsoku/>
              <w:wordWrap/>
              <w:overflowPunct/>
              <w:topLinePunct w:val="0"/>
              <w:autoSpaceDE/>
              <w:autoSpaceDN/>
              <w:bidi w:val="0"/>
              <w:adjustRightInd/>
              <w:snapToGrid/>
              <w:spacing w:line="270" w:lineRule="exact"/>
              <w:textAlignment w:val="auto"/>
              <w:rPr>
                <w:rFonts w:hint="eastAsia"/>
                <w:sz w:val="22"/>
                <w:szCs w:val="22"/>
                <w:highlight w:val="none"/>
              </w:rPr>
            </w:pPr>
            <w:r>
              <w:rPr>
                <w:rFonts w:hint="eastAsia"/>
                <w:sz w:val="22"/>
                <w:szCs w:val="22"/>
                <w:highlight w:val="none"/>
              </w:rPr>
              <w:t>4、框架底梁: 采用</w:t>
            </w:r>
            <w:r>
              <w:rPr>
                <w:rFonts w:hint="eastAsia"/>
                <w:sz w:val="22"/>
                <w:szCs w:val="22"/>
                <w:highlight w:val="none"/>
                <w:lang w:val="en-US" w:eastAsia="zh-CN"/>
              </w:rPr>
              <w:t>10</w:t>
            </w:r>
            <w:r>
              <w:rPr>
                <w:rFonts w:hint="eastAsia"/>
                <w:sz w:val="22"/>
                <w:szCs w:val="22"/>
                <w:highlight w:val="none"/>
              </w:rPr>
              <w:t>0</w:t>
            </w:r>
            <w:r>
              <w:rPr>
                <w:sz w:val="22"/>
                <w:szCs w:val="22"/>
                <w:highlight w:val="none"/>
              </w:rPr>
              <w:t>×</w:t>
            </w:r>
            <w:r>
              <w:rPr>
                <w:rFonts w:hint="eastAsia"/>
                <w:sz w:val="22"/>
                <w:szCs w:val="22"/>
                <w:highlight w:val="none"/>
                <w:lang w:val="en-US" w:eastAsia="zh-CN"/>
              </w:rPr>
              <w:t>10</w:t>
            </w:r>
            <w:r>
              <w:rPr>
                <w:rFonts w:hint="eastAsia"/>
                <w:sz w:val="22"/>
                <w:szCs w:val="22"/>
                <w:highlight w:val="none"/>
              </w:rPr>
              <w:t>0</w:t>
            </w:r>
            <w:r>
              <w:rPr>
                <w:sz w:val="22"/>
                <w:szCs w:val="22"/>
                <w:highlight w:val="none"/>
              </w:rPr>
              <w:t>×</w:t>
            </w:r>
            <w:r>
              <w:rPr>
                <w:rFonts w:hint="eastAsia"/>
                <w:sz w:val="22"/>
                <w:szCs w:val="22"/>
                <w:highlight w:val="none"/>
                <w:lang w:val="en-US" w:eastAsia="zh-CN"/>
              </w:rPr>
              <w:t>3.0</w:t>
            </w:r>
            <w:r>
              <w:rPr>
                <w:sz w:val="22"/>
                <w:szCs w:val="22"/>
                <w:highlight w:val="none"/>
              </w:rPr>
              <w:t>mm</w:t>
            </w:r>
            <w:r>
              <w:rPr>
                <w:rFonts w:hint="eastAsia"/>
                <w:sz w:val="22"/>
                <w:szCs w:val="22"/>
                <w:highlight w:val="none"/>
                <w:lang w:eastAsia="zh-CN"/>
              </w:rPr>
              <w:t>不锈钢</w:t>
            </w:r>
            <w:r>
              <w:rPr>
                <w:rFonts w:hint="eastAsia"/>
                <w:sz w:val="22"/>
                <w:szCs w:val="22"/>
                <w:highlight w:val="none"/>
              </w:rPr>
              <w:t>方管</w:t>
            </w:r>
            <w:r>
              <w:rPr>
                <w:rFonts w:hint="eastAsia"/>
                <w:sz w:val="22"/>
                <w:szCs w:val="22"/>
                <w:highlight w:val="none"/>
                <w:lang w:eastAsia="zh-CN"/>
              </w:rPr>
              <w:t>，材质：不锈钢</w:t>
            </w:r>
            <w:r>
              <w:rPr>
                <w:rFonts w:hint="eastAsia"/>
                <w:sz w:val="22"/>
                <w:szCs w:val="22"/>
                <w:highlight w:val="none"/>
                <w:lang w:val="en-US" w:eastAsia="zh-CN"/>
              </w:rPr>
              <w:t>304#，材料厚度要求：实际厚度；</w:t>
            </w:r>
          </w:p>
          <w:p w14:paraId="39FF30B7">
            <w:pPr>
              <w:keepNext w:val="0"/>
              <w:keepLines w:val="0"/>
              <w:pageBreakBefore w:val="0"/>
              <w:tabs>
                <w:tab w:val="left" w:pos="540"/>
              </w:tabs>
              <w:kinsoku/>
              <w:wordWrap/>
              <w:overflowPunct/>
              <w:topLinePunct w:val="0"/>
              <w:autoSpaceDE/>
              <w:autoSpaceDN/>
              <w:bidi w:val="0"/>
              <w:adjustRightInd/>
              <w:snapToGrid/>
              <w:spacing w:line="270" w:lineRule="exact"/>
              <w:textAlignment w:val="auto"/>
              <w:rPr>
                <w:sz w:val="22"/>
                <w:szCs w:val="22"/>
                <w:highlight w:val="none"/>
              </w:rPr>
            </w:pPr>
            <w:r>
              <w:rPr>
                <w:rFonts w:hint="eastAsia"/>
                <w:sz w:val="22"/>
                <w:szCs w:val="22"/>
                <w:highlight w:val="none"/>
              </w:rPr>
              <w:t>5、外墙：窗户下墙体为1.</w:t>
            </w:r>
            <w:r>
              <w:rPr>
                <w:rFonts w:hint="eastAsia"/>
                <w:sz w:val="22"/>
                <w:szCs w:val="22"/>
                <w:highlight w:val="none"/>
                <w:lang w:val="en-US" w:eastAsia="zh-CN"/>
              </w:rPr>
              <w:t>5</w:t>
            </w:r>
            <w:r>
              <w:rPr>
                <w:rFonts w:hint="eastAsia"/>
                <w:sz w:val="22"/>
                <w:szCs w:val="22"/>
                <w:highlight w:val="none"/>
              </w:rPr>
              <w:t>mm厚</w:t>
            </w:r>
            <w:r>
              <w:rPr>
                <w:rFonts w:hint="eastAsia"/>
                <w:sz w:val="22"/>
                <w:szCs w:val="22"/>
                <w:highlight w:val="none"/>
                <w:lang w:eastAsia="zh-CN"/>
              </w:rPr>
              <w:t>不锈钢</w:t>
            </w:r>
            <w:r>
              <w:rPr>
                <w:rFonts w:hint="eastAsia"/>
                <w:sz w:val="22"/>
                <w:szCs w:val="22"/>
                <w:highlight w:val="none"/>
              </w:rPr>
              <w:t>百叶窗</w:t>
            </w:r>
            <w:r>
              <w:rPr>
                <w:rFonts w:hint="eastAsia"/>
                <w:sz w:val="22"/>
                <w:szCs w:val="22"/>
                <w:highlight w:val="none"/>
                <w:lang w:eastAsia="zh-CN"/>
              </w:rPr>
              <w:t>，材质：不锈钢</w:t>
            </w:r>
            <w:r>
              <w:rPr>
                <w:rFonts w:hint="eastAsia"/>
                <w:sz w:val="22"/>
                <w:szCs w:val="22"/>
                <w:highlight w:val="none"/>
                <w:lang w:val="en-US" w:eastAsia="zh-CN"/>
              </w:rPr>
              <w:t>304#， 材料厚度要求：实际厚度，</w:t>
            </w:r>
            <w:r>
              <w:rPr>
                <w:rFonts w:hint="eastAsia"/>
                <w:sz w:val="22"/>
                <w:szCs w:val="22"/>
                <w:highlight w:val="none"/>
              </w:rPr>
              <w:t>内附</w:t>
            </w:r>
            <w:r>
              <w:rPr>
                <w:rFonts w:hint="eastAsia"/>
                <w:sz w:val="22"/>
                <w:szCs w:val="22"/>
                <w:highlight w:val="none"/>
                <w:lang w:val="en-US" w:eastAsia="zh-CN"/>
              </w:rPr>
              <w:t>3</w:t>
            </w:r>
            <w:r>
              <w:rPr>
                <w:rFonts w:hint="eastAsia"/>
                <w:sz w:val="22"/>
                <w:szCs w:val="22"/>
                <w:highlight w:val="none"/>
              </w:rPr>
              <w:t>0mm保温挤塑板做保温隔热层；</w:t>
            </w:r>
          </w:p>
          <w:p w14:paraId="0CCA759C">
            <w:pPr>
              <w:keepNext w:val="0"/>
              <w:keepLines w:val="0"/>
              <w:pageBreakBefore w:val="0"/>
              <w:tabs>
                <w:tab w:val="left" w:pos="540"/>
              </w:tabs>
              <w:kinsoku/>
              <w:wordWrap/>
              <w:overflowPunct/>
              <w:topLinePunct w:val="0"/>
              <w:autoSpaceDE/>
              <w:autoSpaceDN/>
              <w:bidi w:val="0"/>
              <w:adjustRightInd/>
              <w:snapToGrid/>
              <w:spacing w:line="270" w:lineRule="exact"/>
              <w:textAlignment w:val="auto"/>
              <w:rPr>
                <w:sz w:val="22"/>
                <w:szCs w:val="22"/>
                <w:highlight w:val="none"/>
              </w:rPr>
            </w:pPr>
            <w:r>
              <w:rPr>
                <w:rFonts w:hint="eastAsia"/>
                <w:sz w:val="22"/>
                <w:szCs w:val="22"/>
                <w:highlight w:val="none"/>
              </w:rPr>
              <w:t>6、内墙：</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内墙装饰9mm竹木纤维护墙板（白色）</w:t>
            </w:r>
            <w:r>
              <w:rPr>
                <w:rFonts w:hint="eastAsia"/>
                <w:sz w:val="22"/>
                <w:szCs w:val="22"/>
                <w:highlight w:val="none"/>
              </w:rPr>
              <w:t>；</w:t>
            </w:r>
          </w:p>
          <w:p w14:paraId="358779CE">
            <w:pPr>
              <w:keepNext w:val="0"/>
              <w:keepLines w:val="0"/>
              <w:pageBreakBefore w:val="0"/>
              <w:tabs>
                <w:tab w:val="left" w:pos="540"/>
              </w:tabs>
              <w:kinsoku/>
              <w:wordWrap/>
              <w:overflowPunct/>
              <w:topLinePunct w:val="0"/>
              <w:autoSpaceDE/>
              <w:autoSpaceDN/>
              <w:bidi w:val="0"/>
              <w:adjustRightInd/>
              <w:snapToGrid/>
              <w:spacing w:line="270" w:lineRule="exact"/>
              <w:textAlignment w:val="auto"/>
              <w:rPr>
                <w:rFonts w:hint="eastAsia"/>
                <w:sz w:val="22"/>
                <w:szCs w:val="22"/>
                <w:highlight w:val="none"/>
              </w:rPr>
            </w:pPr>
            <w:r>
              <w:rPr>
                <w:rFonts w:hint="eastAsia"/>
                <w:sz w:val="22"/>
                <w:szCs w:val="22"/>
                <w:highlight w:val="none"/>
                <w:lang w:val="en-US" w:eastAsia="zh-CN"/>
              </w:rPr>
              <w:t>7</w:t>
            </w:r>
            <w:r>
              <w:rPr>
                <w:rFonts w:hint="eastAsia"/>
                <w:sz w:val="22"/>
                <w:szCs w:val="22"/>
                <w:highlight w:val="none"/>
              </w:rPr>
              <w:t>、底部：采用40*40*</w:t>
            </w:r>
            <w:r>
              <w:rPr>
                <w:sz w:val="22"/>
                <w:szCs w:val="22"/>
                <w:highlight w:val="none"/>
              </w:rPr>
              <w:t>2.0</w:t>
            </w:r>
            <w:r>
              <w:rPr>
                <w:rFonts w:hint="eastAsia"/>
                <w:sz w:val="22"/>
                <w:szCs w:val="22"/>
                <w:highlight w:val="none"/>
              </w:rPr>
              <w:t>mm</w:t>
            </w:r>
            <w:r>
              <w:rPr>
                <w:rFonts w:hint="eastAsia"/>
                <w:sz w:val="22"/>
                <w:szCs w:val="22"/>
                <w:highlight w:val="none"/>
                <w:lang w:eastAsia="zh-CN"/>
              </w:rPr>
              <w:t>不锈钢</w:t>
            </w:r>
            <w:r>
              <w:rPr>
                <w:rFonts w:hint="eastAsia"/>
                <w:sz w:val="22"/>
                <w:szCs w:val="22"/>
                <w:highlight w:val="none"/>
              </w:rPr>
              <w:t>方管做网架</w:t>
            </w:r>
            <w:r>
              <w:rPr>
                <w:rFonts w:hint="eastAsia"/>
                <w:sz w:val="22"/>
                <w:szCs w:val="22"/>
                <w:highlight w:val="none"/>
                <w:lang w:eastAsia="zh-CN"/>
              </w:rPr>
              <w:t>，材质：不锈钢</w:t>
            </w:r>
            <w:r>
              <w:rPr>
                <w:rFonts w:hint="eastAsia"/>
                <w:sz w:val="22"/>
                <w:szCs w:val="22"/>
                <w:highlight w:val="none"/>
                <w:lang w:val="en-US" w:eastAsia="zh-CN"/>
              </w:rPr>
              <w:t>304#，材料厚度要求：实际厚度</w:t>
            </w:r>
            <w:r>
              <w:rPr>
                <w:rFonts w:hint="eastAsia"/>
                <w:sz w:val="22"/>
                <w:szCs w:val="22"/>
                <w:highlight w:val="none"/>
                <w:lang w:eastAsia="zh-CN"/>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地面敷设2.0mm花纹防滑钢板</w:t>
            </w:r>
            <w:r>
              <w:rPr>
                <w:rFonts w:hint="eastAsia"/>
                <w:sz w:val="22"/>
                <w:szCs w:val="22"/>
                <w:highlight w:val="none"/>
                <w:lang w:val="en-US" w:eastAsia="zh-CN"/>
              </w:rPr>
              <w:t>，材料厚度要求：实际厚度</w:t>
            </w:r>
            <w:r>
              <w:rPr>
                <w:rFonts w:hint="eastAsia"/>
                <w:sz w:val="22"/>
                <w:szCs w:val="22"/>
                <w:highlight w:val="none"/>
              </w:rPr>
              <w:t>；</w:t>
            </w:r>
          </w:p>
          <w:p w14:paraId="4571B4C4">
            <w:pPr>
              <w:keepNext w:val="0"/>
              <w:keepLines w:val="0"/>
              <w:pageBreakBefore w:val="0"/>
              <w:tabs>
                <w:tab w:val="left" w:pos="540"/>
              </w:tabs>
              <w:kinsoku/>
              <w:wordWrap/>
              <w:overflowPunct/>
              <w:topLinePunct w:val="0"/>
              <w:autoSpaceDE/>
              <w:autoSpaceDN/>
              <w:bidi w:val="0"/>
              <w:adjustRightInd/>
              <w:snapToGrid/>
              <w:spacing w:line="270" w:lineRule="exact"/>
              <w:ind w:left="440" w:hanging="440" w:hangingChars="200"/>
              <w:textAlignment w:val="auto"/>
              <w:rPr>
                <w:rFonts w:hint="eastAsia"/>
                <w:color w:val="auto"/>
                <w:sz w:val="22"/>
                <w:szCs w:val="22"/>
                <w:highlight w:val="none"/>
              </w:rPr>
            </w:pPr>
            <w:r>
              <w:rPr>
                <w:rFonts w:hint="eastAsia"/>
                <w:color w:val="auto"/>
                <w:sz w:val="22"/>
                <w:szCs w:val="22"/>
                <w:highlight w:val="none"/>
                <w:lang w:val="en-US" w:eastAsia="zh-CN"/>
              </w:rPr>
              <w:t>8</w:t>
            </w:r>
            <w:r>
              <w:rPr>
                <w:rFonts w:hint="eastAsia"/>
                <w:color w:val="auto"/>
                <w:sz w:val="22"/>
                <w:szCs w:val="22"/>
                <w:highlight w:val="none"/>
              </w:rPr>
              <w:t>、顶部造型：1.</w:t>
            </w:r>
            <w:r>
              <w:rPr>
                <w:rFonts w:hint="eastAsia"/>
                <w:color w:val="auto"/>
                <w:sz w:val="22"/>
                <w:szCs w:val="22"/>
                <w:highlight w:val="none"/>
                <w:lang w:val="en-US" w:eastAsia="zh-CN"/>
              </w:rPr>
              <w:t>5</w:t>
            </w:r>
            <w:r>
              <w:rPr>
                <w:rFonts w:hint="eastAsia"/>
                <w:color w:val="auto"/>
                <w:sz w:val="22"/>
                <w:szCs w:val="22"/>
                <w:highlight w:val="none"/>
              </w:rPr>
              <w:t>mm厚</w:t>
            </w:r>
            <w:r>
              <w:rPr>
                <w:rFonts w:hint="eastAsia"/>
                <w:color w:val="auto"/>
                <w:sz w:val="22"/>
                <w:szCs w:val="22"/>
                <w:highlight w:val="none"/>
                <w:lang w:val="en-US" w:eastAsia="zh-CN"/>
              </w:rPr>
              <w:t>镀锌板</w:t>
            </w:r>
            <w:r>
              <w:rPr>
                <w:rFonts w:hint="eastAsia"/>
                <w:color w:val="auto"/>
                <w:sz w:val="22"/>
                <w:szCs w:val="22"/>
                <w:highlight w:val="none"/>
                <w:lang w:eastAsia="zh-CN"/>
              </w:rPr>
              <w:t>，折弯三层造</w:t>
            </w:r>
            <w:r>
              <w:rPr>
                <w:rFonts w:hint="eastAsia"/>
                <w:color w:val="auto"/>
                <w:sz w:val="22"/>
                <w:szCs w:val="22"/>
                <w:highlight w:val="none"/>
              </w:rPr>
              <w:t>型，内部副</w:t>
            </w:r>
          </w:p>
          <w:p w14:paraId="2BC2183D">
            <w:pPr>
              <w:keepNext w:val="0"/>
              <w:keepLines w:val="0"/>
              <w:pageBreakBefore w:val="0"/>
              <w:tabs>
                <w:tab w:val="left" w:pos="540"/>
              </w:tabs>
              <w:kinsoku/>
              <w:wordWrap/>
              <w:overflowPunct/>
              <w:topLinePunct w:val="0"/>
              <w:autoSpaceDE/>
              <w:autoSpaceDN/>
              <w:bidi w:val="0"/>
              <w:adjustRightInd/>
              <w:snapToGrid/>
              <w:spacing w:line="270" w:lineRule="exact"/>
              <w:ind w:left="440" w:hanging="440" w:hangingChars="200"/>
              <w:textAlignment w:val="auto"/>
              <w:rPr>
                <w:rFonts w:hint="eastAsia"/>
                <w:color w:val="auto"/>
                <w:sz w:val="22"/>
                <w:szCs w:val="22"/>
                <w:highlight w:val="none"/>
              </w:rPr>
            </w:pPr>
            <w:r>
              <w:rPr>
                <w:rFonts w:hint="eastAsia"/>
                <w:color w:val="auto"/>
                <w:sz w:val="22"/>
                <w:szCs w:val="22"/>
                <w:highlight w:val="none"/>
              </w:rPr>
              <w:t>管40*</w:t>
            </w:r>
            <w:r>
              <w:rPr>
                <w:rFonts w:hint="eastAsia"/>
                <w:color w:val="auto"/>
                <w:sz w:val="22"/>
                <w:szCs w:val="22"/>
                <w:highlight w:val="none"/>
                <w:lang w:val="en-US" w:eastAsia="zh-CN"/>
              </w:rPr>
              <w:t>4</w:t>
            </w:r>
            <w:r>
              <w:rPr>
                <w:rFonts w:hint="eastAsia"/>
                <w:color w:val="auto"/>
                <w:sz w:val="22"/>
                <w:szCs w:val="22"/>
                <w:highlight w:val="none"/>
              </w:rPr>
              <w:t>0*2.0</w:t>
            </w:r>
            <w:r>
              <w:rPr>
                <w:rFonts w:hint="eastAsia"/>
                <w:color w:val="auto"/>
                <w:sz w:val="22"/>
                <w:szCs w:val="22"/>
                <w:highlight w:val="none"/>
                <w:lang w:val="en-US" w:eastAsia="zh-CN"/>
              </w:rPr>
              <w:t>mm304#不锈钢</w:t>
            </w:r>
            <w:r>
              <w:rPr>
                <w:rFonts w:hint="eastAsia"/>
                <w:color w:val="auto"/>
                <w:sz w:val="22"/>
                <w:szCs w:val="22"/>
                <w:highlight w:val="none"/>
              </w:rPr>
              <w:t>方管，夹层内填充</w:t>
            </w:r>
            <w:r>
              <w:rPr>
                <w:color w:val="auto"/>
                <w:sz w:val="22"/>
                <w:szCs w:val="22"/>
                <w:highlight w:val="none"/>
              </w:rPr>
              <w:t>4</w:t>
            </w:r>
            <w:r>
              <w:rPr>
                <w:rFonts w:hint="eastAsia"/>
                <w:color w:val="auto"/>
                <w:sz w:val="22"/>
                <w:szCs w:val="22"/>
                <w:highlight w:val="none"/>
              </w:rPr>
              <w:t>0mm保温</w:t>
            </w:r>
          </w:p>
          <w:p w14:paraId="12E17914">
            <w:pPr>
              <w:keepNext w:val="0"/>
              <w:keepLines w:val="0"/>
              <w:pageBreakBefore w:val="0"/>
              <w:tabs>
                <w:tab w:val="left" w:pos="540"/>
              </w:tabs>
              <w:kinsoku/>
              <w:wordWrap/>
              <w:overflowPunct/>
              <w:topLinePunct w:val="0"/>
              <w:autoSpaceDE/>
              <w:autoSpaceDN/>
              <w:bidi w:val="0"/>
              <w:adjustRightInd/>
              <w:snapToGrid/>
              <w:spacing w:line="270" w:lineRule="exact"/>
              <w:ind w:left="440" w:hanging="440" w:hangingChars="200"/>
              <w:textAlignment w:val="auto"/>
              <w:rPr>
                <w:color w:val="auto"/>
                <w:sz w:val="22"/>
                <w:szCs w:val="22"/>
                <w:highlight w:val="none"/>
              </w:rPr>
            </w:pPr>
            <w:r>
              <w:rPr>
                <w:rFonts w:hint="eastAsia"/>
                <w:color w:val="auto"/>
                <w:sz w:val="22"/>
                <w:szCs w:val="22"/>
                <w:highlight w:val="none"/>
              </w:rPr>
              <w:t>挤塑板保温隔热层，顶部预留空调室外机安装空间；</w:t>
            </w:r>
          </w:p>
          <w:p w14:paraId="30B8F248">
            <w:pPr>
              <w:keepNext w:val="0"/>
              <w:keepLines w:val="0"/>
              <w:pageBreakBefore w:val="0"/>
              <w:tabs>
                <w:tab w:val="left" w:pos="540"/>
              </w:tabs>
              <w:kinsoku/>
              <w:wordWrap/>
              <w:overflowPunct/>
              <w:topLinePunct w:val="0"/>
              <w:autoSpaceDE/>
              <w:autoSpaceDN/>
              <w:bidi w:val="0"/>
              <w:adjustRightInd/>
              <w:snapToGrid/>
              <w:spacing w:line="270" w:lineRule="exact"/>
              <w:textAlignment w:val="auto"/>
              <w:rPr>
                <w:color w:val="auto"/>
                <w:sz w:val="22"/>
                <w:szCs w:val="22"/>
                <w:highlight w:val="none"/>
              </w:rPr>
            </w:pPr>
            <w:r>
              <w:rPr>
                <w:rFonts w:hint="eastAsia"/>
                <w:color w:val="auto"/>
                <w:sz w:val="22"/>
                <w:szCs w:val="22"/>
                <w:highlight w:val="none"/>
                <w:lang w:val="en-US" w:eastAsia="zh-CN"/>
              </w:rPr>
              <w:t>9</w:t>
            </w:r>
            <w:r>
              <w:rPr>
                <w:rFonts w:hint="eastAsia"/>
                <w:color w:val="auto"/>
                <w:sz w:val="22"/>
                <w:szCs w:val="22"/>
                <w:highlight w:val="none"/>
              </w:rPr>
              <w:t>、窗户：固定窗和活动窗采用</w:t>
            </w:r>
            <w:r>
              <w:rPr>
                <w:rFonts w:hint="eastAsia"/>
                <w:color w:val="auto"/>
                <w:sz w:val="22"/>
                <w:szCs w:val="22"/>
                <w:highlight w:val="none"/>
                <w:lang w:val="en-US" w:eastAsia="zh-CN"/>
              </w:rPr>
              <w:t>3.0mm断桥铝合金窗</w:t>
            </w:r>
            <w:r>
              <w:rPr>
                <w:rFonts w:hint="eastAsia"/>
                <w:color w:val="auto"/>
                <w:sz w:val="22"/>
                <w:szCs w:val="22"/>
                <w:highlight w:val="none"/>
              </w:rPr>
              <w:t>，选用</w:t>
            </w:r>
            <w:r>
              <w:rPr>
                <w:rFonts w:hint="eastAsia"/>
                <w:color w:val="auto"/>
                <w:sz w:val="22"/>
                <w:szCs w:val="22"/>
                <w:highlight w:val="none"/>
                <w:lang w:val="en-US" w:eastAsia="zh-CN"/>
              </w:rPr>
              <w:t>5+9+</w:t>
            </w:r>
            <w:r>
              <w:rPr>
                <w:rFonts w:hint="eastAsia"/>
                <w:color w:val="auto"/>
                <w:sz w:val="22"/>
                <w:szCs w:val="22"/>
                <w:highlight w:val="none"/>
              </w:rPr>
              <w:t>5mm</w:t>
            </w:r>
            <w:r>
              <w:rPr>
                <w:rFonts w:hint="eastAsia"/>
                <w:color w:val="auto"/>
                <w:sz w:val="22"/>
                <w:szCs w:val="22"/>
                <w:highlight w:val="none"/>
                <w:lang w:eastAsia="zh-CN"/>
              </w:rPr>
              <w:t>中空钢化透明</w:t>
            </w:r>
            <w:r>
              <w:rPr>
                <w:rFonts w:hint="eastAsia"/>
                <w:color w:val="auto"/>
                <w:sz w:val="22"/>
                <w:szCs w:val="22"/>
                <w:highlight w:val="none"/>
              </w:rPr>
              <w:t>玻璃;</w:t>
            </w:r>
          </w:p>
          <w:p w14:paraId="658C4985">
            <w:pPr>
              <w:pStyle w:val="110"/>
              <w:keepNext w:val="0"/>
              <w:keepLines w:val="0"/>
              <w:pageBreakBefore w:val="0"/>
              <w:numPr>
                <w:ilvl w:val="0"/>
                <w:numId w:val="0"/>
              </w:numPr>
              <w:kinsoku/>
              <w:wordWrap/>
              <w:overflowPunct/>
              <w:topLinePunct w:val="0"/>
              <w:autoSpaceDE/>
              <w:autoSpaceDN/>
              <w:bidi w:val="0"/>
              <w:adjustRightInd/>
              <w:snapToGrid/>
              <w:spacing w:line="270" w:lineRule="exact"/>
              <w:ind w:firstLine="0" w:firstLineChars="0"/>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0</w:t>
            </w:r>
            <w:r>
              <w:rPr>
                <w:rFonts w:hint="eastAsia" w:ascii="宋体" w:hAnsi="宋体" w:eastAsia="宋体" w:cs="宋体"/>
                <w:i w:val="0"/>
                <w:iCs w:val="0"/>
                <w:color w:val="auto"/>
                <w:kern w:val="0"/>
                <w:sz w:val="22"/>
                <w:szCs w:val="22"/>
                <w:u w:val="none"/>
                <w:lang w:val="en-US" w:eastAsia="zh-CN" w:bidi="ar"/>
              </w:rPr>
              <w:t>、活动门：采用1.2mm镀锌钢制有框门，内附20mm保温挤塑板做隔热层；</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、室内吊顶：采用9mm优质护墙板</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、发光字：出入口名称+省博L</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O</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G</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O</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(具体见</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现场设计</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效果图）</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、电源配置：20瓦豪华LED吸顶灯、一套漏电保护开关、一个空调插座及五孔插座（开水壶、对讲机充电、手机充电），暗敷2.5m㎡线路</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、标准配置：空调背板、空调孔、不锈钢工作台</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、加装配置：活动门顶部加装8mm钢化玻璃雨棚</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3D6A6333">
            <w:pPr>
              <w:pStyle w:val="110"/>
              <w:keepNext w:val="0"/>
              <w:keepLines w:val="0"/>
              <w:pageBreakBefore w:val="0"/>
              <w:numPr>
                <w:ilvl w:val="0"/>
                <w:numId w:val="0"/>
              </w:numPr>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人体工学</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座</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椅1套，高度可调，定制值班桌1个（包含柜子抽屉，不锈钢台面）；</w:t>
            </w:r>
          </w:p>
          <w:p w14:paraId="47578376">
            <w:pPr>
              <w:pStyle w:val="110"/>
              <w:keepNext w:val="0"/>
              <w:keepLines w:val="0"/>
              <w:pageBreakBefore w:val="0"/>
              <w:numPr>
                <w:ilvl w:val="0"/>
                <w:numId w:val="0"/>
              </w:numPr>
              <w:kinsoku/>
              <w:wordWrap/>
              <w:overflowPunct/>
              <w:topLinePunct w:val="0"/>
              <w:autoSpaceDE/>
              <w:autoSpaceDN/>
              <w:bidi w:val="0"/>
              <w:adjustRightInd/>
              <w:snapToGrid/>
              <w:spacing w:line="270" w:lineRule="exact"/>
              <w:jc w:val="both"/>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17、知名品牌</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1.5匹一级能效变频冷暖 自清洁 壁挂式空调挂机1台（包含加长管线）；</w:t>
            </w:r>
          </w:p>
          <w:p w14:paraId="46806251">
            <w:pPr>
              <w:pStyle w:val="110"/>
              <w:keepNext w:val="0"/>
              <w:keepLines w:val="0"/>
              <w:pageBreakBefore w:val="0"/>
              <w:numPr>
                <w:ilvl w:val="0"/>
                <w:numId w:val="0"/>
              </w:numPr>
              <w:kinsoku/>
              <w:wordWrap/>
              <w:overflowPunct/>
              <w:topLinePunct w:val="0"/>
              <w:autoSpaceDE/>
              <w:autoSpaceDN/>
              <w:bidi w:val="0"/>
              <w:adjustRightInd/>
              <w:snapToGrid/>
              <w:spacing w:line="270" w:lineRule="exact"/>
              <w:jc w:val="both"/>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18、</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与省博原有无线对讲系统并网数字车载台1套，车载手咪1台，车载坞1台，6000流明LED探照灯1台；</w:t>
            </w:r>
          </w:p>
          <w:p w14:paraId="3B974CDB">
            <w:pPr>
              <w:pStyle w:val="110"/>
              <w:keepNext w:val="0"/>
              <w:keepLines w:val="0"/>
              <w:pageBreakBefore w:val="0"/>
              <w:numPr>
                <w:ilvl w:val="0"/>
                <w:numId w:val="0"/>
              </w:numPr>
              <w:kinsoku/>
              <w:wordWrap/>
              <w:overflowPunct/>
              <w:topLinePunct w:val="0"/>
              <w:autoSpaceDE/>
              <w:autoSpaceDN/>
              <w:bidi w:val="0"/>
              <w:adjustRightInd/>
              <w:snapToGrid/>
              <w:spacing w:line="270" w:lineRule="exact"/>
              <w:jc w:val="both"/>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19、</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4米宽遮阳棚、20平米防晒隔热膜</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1AAB6332">
            <w:pPr>
              <w:pStyle w:val="110"/>
              <w:keepNext w:val="0"/>
              <w:keepLines w:val="0"/>
              <w:pageBreakBefore w:val="0"/>
              <w:numPr>
                <w:ilvl w:val="0"/>
                <w:numId w:val="0"/>
              </w:numPr>
              <w:kinsoku/>
              <w:wordWrap/>
              <w:overflowPunct/>
              <w:topLinePunct w:val="0"/>
              <w:autoSpaceDE/>
              <w:autoSpaceDN/>
              <w:bidi w:val="0"/>
              <w:adjustRightInd/>
              <w:snapToGrid/>
              <w:spacing w:line="270" w:lineRule="exact"/>
              <w:jc w:val="both"/>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20、</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YJV5*10电缆</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100米，RVV3*4电缆100米，PVC32线管100米，光纤线缆敷设及熔接终端盒；</w:t>
            </w:r>
          </w:p>
          <w:p w14:paraId="4FF95018">
            <w:pPr>
              <w:pStyle w:val="15"/>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21、混凝土地面拆除及土方开挖，地面找平，铺贴麻面花岗石，草坪灯迁移并恢复2盏；</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b/>
                <w:bCs/>
                <w:color w:val="000000"/>
                <w:kern w:val="0"/>
                <w:sz w:val="21"/>
                <w:szCs w:val="21"/>
                <w:lang w:val="en-US" w:eastAsia="zh-CN" w:bidi="ar"/>
              </w:rPr>
              <w:t>★</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22、提供现场设计图和施工图纸一套。</w:t>
            </w:r>
          </w:p>
        </w:tc>
      </w:tr>
      <w:tr w14:paraId="6F27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37" w:type="dxa"/>
            <w:noWrap w:val="0"/>
            <w:vAlign w:val="center"/>
          </w:tcPr>
          <w:p w14:paraId="2677BB36">
            <w:pPr>
              <w:jc w:val="center"/>
              <w:rPr>
                <w:rFonts w:hint="eastAsia" w:ascii="宋体" w:hAnsi="宋体"/>
                <w:caps/>
                <w:color w:val="auto"/>
                <w:sz w:val="24"/>
              </w:rPr>
            </w:pPr>
            <w:r>
              <w:rPr>
                <w:rFonts w:hint="eastAsia" w:ascii="宋体" w:hAnsi="宋体"/>
                <w:caps/>
                <w:color w:val="auto"/>
                <w:sz w:val="24"/>
              </w:rPr>
              <w:t>2</w:t>
            </w:r>
          </w:p>
        </w:tc>
        <w:tc>
          <w:tcPr>
            <w:tcW w:w="1575" w:type="dxa"/>
            <w:noWrap w:val="0"/>
            <w:vAlign w:val="center"/>
          </w:tcPr>
          <w:p w14:paraId="459421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038688C3">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安保岗亭</w:t>
            </w:r>
          </w:p>
          <w:p w14:paraId="60D52450">
            <w:pPr>
              <w:shd w:val="clear" w:color="auto" w:fill="FFFFFF"/>
              <w:spacing w:line="440" w:lineRule="exact"/>
              <w:jc w:val="left"/>
              <w:rPr>
                <w:rFonts w:hint="eastAsia" w:ascii="宋体" w:hAnsi="宋体" w:cs="宋体"/>
                <w:color w:val="auto"/>
                <w:sz w:val="24"/>
              </w:rPr>
            </w:pPr>
          </w:p>
        </w:tc>
        <w:tc>
          <w:tcPr>
            <w:tcW w:w="797" w:type="dxa"/>
            <w:noWrap w:val="0"/>
            <w:vAlign w:val="center"/>
          </w:tcPr>
          <w:p w14:paraId="73B13948">
            <w:pPr>
              <w:jc w:val="center"/>
              <w:rPr>
                <w:rFonts w:hint="default" w:ascii="宋体" w:hAnsi="宋体"/>
                <w:caps/>
                <w:color w:val="auto"/>
                <w:sz w:val="24"/>
                <w:highlight w:val="yellow"/>
                <w:lang w:val="en-US"/>
              </w:rPr>
            </w:pPr>
            <w:r>
              <w:rPr>
                <w:rFonts w:hint="eastAsia" w:ascii="宋体" w:hAnsi="宋体" w:cs="宋体"/>
                <w:color w:val="auto"/>
                <w:sz w:val="24"/>
                <w:lang w:val="en-US" w:eastAsia="zh-CN"/>
              </w:rPr>
              <w:t>1套</w:t>
            </w:r>
          </w:p>
        </w:tc>
        <w:tc>
          <w:tcPr>
            <w:tcW w:w="5691" w:type="dxa"/>
            <w:noWrap w:val="0"/>
            <w:vAlign w:val="center"/>
          </w:tcPr>
          <w:p w14:paraId="47D6F1E7">
            <w:pPr>
              <w:tabs>
                <w:tab w:val="left" w:pos="540"/>
              </w:tabs>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岗亭尺寸为：岗亭+通道：5.3*（1.5岗亭+2.0通道）*2.8m(宽*长*高）</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11EC64D4">
            <w:pPr>
              <w:tabs>
                <w:tab w:val="left" w:pos="540"/>
              </w:tabs>
              <w:rPr>
                <w:rFonts w:hint="default" w:eastAsia="宋体"/>
                <w:sz w:val="22"/>
                <w:szCs w:val="22"/>
                <w:highlight w:val="none"/>
                <w:lang w:val="en-US" w:eastAsia="zh-CN"/>
              </w:rPr>
            </w:pPr>
            <w:r>
              <w:rPr>
                <w:rFonts w:hint="eastAsia"/>
                <w:sz w:val="22"/>
                <w:szCs w:val="22"/>
                <w:highlight w:val="none"/>
              </w:rPr>
              <w:t>1、主柱：采用</w:t>
            </w:r>
            <w:r>
              <w:rPr>
                <w:rFonts w:hint="eastAsia"/>
                <w:sz w:val="22"/>
                <w:szCs w:val="22"/>
                <w:highlight w:val="none"/>
                <w:lang w:val="en-US" w:eastAsia="zh-CN"/>
              </w:rPr>
              <w:t>10</w:t>
            </w:r>
            <w:r>
              <w:rPr>
                <w:rFonts w:hint="eastAsia"/>
                <w:sz w:val="22"/>
                <w:szCs w:val="22"/>
                <w:highlight w:val="none"/>
              </w:rPr>
              <w:t>0</w:t>
            </w:r>
            <w:r>
              <w:rPr>
                <w:sz w:val="22"/>
                <w:szCs w:val="22"/>
                <w:highlight w:val="none"/>
              </w:rPr>
              <w:t>×</w:t>
            </w:r>
            <w:r>
              <w:rPr>
                <w:rFonts w:hint="eastAsia"/>
                <w:sz w:val="22"/>
                <w:szCs w:val="22"/>
                <w:highlight w:val="none"/>
                <w:lang w:val="en-US" w:eastAsia="zh-CN"/>
              </w:rPr>
              <w:t>10</w:t>
            </w:r>
            <w:r>
              <w:rPr>
                <w:rFonts w:hint="eastAsia"/>
                <w:sz w:val="22"/>
                <w:szCs w:val="22"/>
                <w:highlight w:val="none"/>
              </w:rPr>
              <w:t>0</w:t>
            </w:r>
            <w:r>
              <w:rPr>
                <w:sz w:val="22"/>
                <w:szCs w:val="22"/>
                <w:highlight w:val="none"/>
              </w:rPr>
              <w:t>×</w:t>
            </w:r>
            <w:r>
              <w:rPr>
                <w:rFonts w:hint="eastAsia"/>
                <w:sz w:val="22"/>
                <w:szCs w:val="22"/>
                <w:highlight w:val="none"/>
                <w:lang w:val="en-US" w:eastAsia="zh-CN"/>
              </w:rPr>
              <w:t>3.0</w:t>
            </w:r>
            <w:r>
              <w:rPr>
                <w:sz w:val="22"/>
                <w:szCs w:val="22"/>
                <w:highlight w:val="none"/>
              </w:rPr>
              <w:t>mm</w:t>
            </w:r>
            <w:r>
              <w:rPr>
                <w:rFonts w:hint="eastAsia"/>
                <w:sz w:val="22"/>
                <w:szCs w:val="22"/>
                <w:highlight w:val="none"/>
                <w:lang w:eastAsia="zh-CN"/>
              </w:rPr>
              <w:t>不锈钢</w:t>
            </w:r>
            <w:r>
              <w:rPr>
                <w:rFonts w:hint="eastAsia"/>
                <w:sz w:val="22"/>
                <w:szCs w:val="22"/>
                <w:highlight w:val="none"/>
              </w:rPr>
              <w:t>方管</w:t>
            </w:r>
            <w:r>
              <w:rPr>
                <w:rFonts w:hint="eastAsia"/>
                <w:sz w:val="22"/>
                <w:szCs w:val="22"/>
                <w:highlight w:val="none"/>
                <w:lang w:eastAsia="zh-CN"/>
              </w:rPr>
              <w:t>，材质：不锈钢</w:t>
            </w:r>
            <w:r>
              <w:rPr>
                <w:rFonts w:hint="eastAsia"/>
                <w:sz w:val="22"/>
                <w:szCs w:val="22"/>
                <w:highlight w:val="none"/>
                <w:lang w:val="en-US" w:eastAsia="zh-CN"/>
              </w:rPr>
              <w:t>304#，材料厚度要求：实际厚度；</w:t>
            </w:r>
          </w:p>
          <w:p w14:paraId="6CAF0E56">
            <w:pPr>
              <w:tabs>
                <w:tab w:val="left" w:pos="540"/>
              </w:tabs>
              <w:rPr>
                <w:rFonts w:hint="default" w:eastAsia="宋体"/>
                <w:sz w:val="22"/>
                <w:szCs w:val="22"/>
                <w:highlight w:val="none"/>
                <w:lang w:val="en-US" w:eastAsia="zh-CN"/>
              </w:rPr>
            </w:pPr>
            <w:r>
              <w:rPr>
                <w:sz w:val="22"/>
                <w:szCs w:val="22"/>
                <w:highlight w:val="none"/>
              </w:rPr>
              <w:t>2</w:t>
            </w:r>
            <w:r>
              <w:rPr>
                <w:rFonts w:hint="eastAsia"/>
                <w:sz w:val="22"/>
                <w:szCs w:val="22"/>
                <w:highlight w:val="none"/>
              </w:rPr>
              <w:t>、副柱：采用</w:t>
            </w:r>
            <w:r>
              <w:rPr>
                <w:rFonts w:hint="eastAsia"/>
                <w:sz w:val="22"/>
                <w:szCs w:val="22"/>
                <w:highlight w:val="none"/>
                <w:lang w:val="en-US" w:eastAsia="zh-CN"/>
              </w:rPr>
              <w:t>10</w:t>
            </w:r>
            <w:r>
              <w:rPr>
                <w:rFonts w:hint="eastAsia"/>
                <w:sz w:val="22"/>
                <w:szCs w:val="22"/>
                <w:highlight w:val="none"/>
              </w:rPr>
              <w:t>0</w:t>
            </w:r>
            <w:r>
              <w:rPr>
                <w:sz w:val="22"/>
                <w:szCs w:val="22"/>
                <w:highlight w:val="none"/>
              </w:rPr>
              <w:t>×</w:t>
            </w:r>
            <w:r>
              <w:rPr>
                <w:rFonts w:hint="eastAsia"/>
                <w:sz w:val="22"/>
                <w:szCs w:val="22"/>
                <w:highlight w:val="none"/>
                <w:lang w:val="en-US" w:eastAsia="zh-CN"/>
              </w:rPr>
              <w:t>5</w:t>
            </w:r>
            <w:r>
              <w:rPr>
                <w:rFonts w:hint="eastAsia"/>
                <w:sz w:val="22"/>
                <w:szCs w:val="22"/>
                <w:highlight w:val="none"/>
              </w:rPr>
              <w:t>0</w:t>
            </w:r>
            <w:r>
              <w:rPr>
                <w:sz w:val="22"/>
                <w:szCs w:val="22"/>
                <w:highlight w:val="none"/>
              </w:rPr>
              <w:t>×</w:t>
            </w:r>
            <w:r>
              <w:rPr>
                <w:rFonts w:hint="eastAsia"/>
                <w:sz w:val="22"/>
                <w:szCs w:val="22"/>
                <w:highlight w:val="none"/>
              </w:rPr>
              <w:t>2.</w:t>
            </w:r>
            <w:r>
              <w:rPr>
                <w:rFonts w:hint="eastAsia"/>
                <w:sz w:val="22"/>
                <w:szCs w:val="22"/>
                <w:highlight w:val="none"/>
                <w:lang w:val="en-US" w:eastAsia="zh-CN"/>
              </w:rPr>
              <w:t>5</w:t>
            </w:r>
            <w:r>
              <w:rPr>
                <w:sz w:val="22"/>
                <w:szCs w:val="22"/>
                <w:highlight w:val="none"/>
              </w:rPr>
              <w:t>mm</w:t>
            </w:r>
            <w:r>
              <w:rPr>
                <w:rFonts w:hint="eastAsia"/>
                <w:sz w:val="22"/>
                <w:szCs w:val="22"/>
                <w:highlight w:val="none"/>
                <w:lang w:val="en-US" w:eastAsia="zh-CN"/>
              </w:rPr>
              <w:t xml:space="preserve"> </w:t>
            </w:r>
            <w:r>
              <w:rPr>
                <w:rFonts w:hint="eastAsia"/>
                <w:sz w:val="22"/>
                <w:szCs w:val="22"/>
                <w:highlight w:val="none"/>
                <w:lang w:eastAsia="zh-CN"/>
              </w:rPr>
              <w:t>不锈钢</w:t>
            </w:r>
            <w:r>
              <w:rPr>
                <w:rFonts w:hint="eastAsia"/>
                <w:sz w:val="22"/>
                <w:szCs w:val="22"/>
                <w:highlight w:val="none"/>
              </w:rPr>
              <w:t>方管</w:t>
            </w:r>
            <w:r>
              <w:rPr>
                <w:rFonts w:hint="eastAsia"/>
                <w:sz w:val="22"/>
                <w:szCs w:val="22"/>
                <w:highlight w:val="none"/>
                <w:lang w:eastAsia="zh-CN"/>
              </w:rPr>
              <w:t>，材质：不锈钢</w:t>
            </w:r>
            <w:r>
              <w:rPr>
                <w:rFonts w:hint="eastAsia"/>
                <w:sz w:val="22"/>
                <w:szCs w:val="22"/>
                <w:highlight w:val="none"/>
                <w:lang w:val="en-US" w:eastAsia="zh-CN"/>
              </w:rPr>
              <w:t>304#，材料厚度要求：实际厚度；</w:t>
            </w:r>
          </w:p>
          <w:p w14:paraId="72261E35">
            <w:pPr>
              <w:tabs>
                <w:tab w:val="left" w:pos="540"/>
              </w:tabs>
              <w:rPr>
                <w:sz w:val="22"/>
                <w:szCs w:val="22"/>
                <w:highlight w:val="none"/>
              </w:rPr>
            </w:pPr>
            <w:r>
              <w:rPr>
                <w:rFonts w:hint="eastAsia"/>
                <w:sz w:val="22"/>
                <w:szCs w:val="22"/>
                <w:highlight w:val="none"/>
              </w:rPr>
              <w:t>3</w:t>
            </w:r>
            <w:r>
              <w:rPr>
                <w:sz w:val="22"/>
                <w:szCs w:val="22"/>
                <w:highlight w:val="none"/>
              </w:rPr>
              <w:t>、</w:t>
            </w:r>
            <w:r>
              <w:rPr>
                <w:rFonts w:hint="eastAsia"/>
                <w:sz w:val="22"/>
                <w:szCs w:val="22"/>
                <w:highlight w:val="none"/>
              </w:rPr>
              <w:t>框架横梁: 采用</w:t>
            </w:r>
            <w:r>
              <w:rPr>
                <w:rFonts w:hint="eastAsia"/>
                <w:sz w:val="22"/>
                <w:szCs w:val="22"/>
                <w:highlight w:val="none"/>
                <w:lang w:val="en-US" w:eastAsia="zh-CN"/>
              </w:rPr>
              <w:t>10</w:t>
            </w:r>
            <w:r>
              <w:rPr>
                <w:rFonts w:hint="eastAsia"/>
                <w:sz w:val="22"/>
                <w:szCs w:val="22"/>
                <w:highlight w:val="none"/>
              </w:rPr>
              <w:t>0</w:t>
            </w:r>
            <w:r>
              <w:rPr>
                <w:sz w:val="22"/>
                <w:szCs w:val="22"/>
                <w:highlight w:val="none"/>
              </w:rPr>
              <w:t>×</w:t>
            </w:r>
            <w:r>
              <w:rPr>
                <w:rFonts w:hint="eastAsia"/>
                <w:sz w:val="22"/>
                <w:szCs w:val="22"/>
                <w:highlight w:val="none"/>
                <w:lang w:val="en-US" w:eastAsia="zh-CN"/>
              </w:rPr>
              <w:t>5</w:t>
            </w:r>
            <w:r>
              <w:rPr>
                <w:rFonts w:hint="eastAsia"/>
                <w:sz w:val="22"/>
                <w:szCs w:val="22"/>
                <w:highlight w:val="none"/>
              </w:rPr>
              <w:t>0</w:t>
            </w:r>
            <w:r>
              <w:rPr>
                <w:sz w:val="22"/>
                <w:szCs w:val="22"/>
                <w:highlight w:val="none"/>
              </w:rPr>
              <w:t>×</w:t>
            </w:r>
            <w:r>
              <w:rPr>
                <w:rFonts w:hint="eastAsia"/>
                <w:sz w:val="22"/>
                <w:szCs w:val="22"/>
                <w:highlight w:val="none"/>
              </w:rPr>
              <w:t>2.</w:t>
            </w:r>
            <w:r>
              <w:rPr>
                <w:rFonts w:hint="eastAsia"/>
                <w:sz w:val="22"/>
                <w:szCs w:val="22"/>
                <w:highlight w:val="none"/>
                <w:lang w:val="en-US" w:eastAsia="zh-CN"/>
              </w:rPr>
              <w:t>5</w:t>
            </w:r>
            <w:r>
              <w:rPr>
                <w:sz w:val="22"/>
                <w:szCs w:val="22"/>
                <w:highlight w:val="none"/>
              </w:rPr>
              <w:t>mm</w:t>
            </w:r>
            <w:r>
              <w:rPr>
                <w:rFonts w:hint="eastAsia"/>
                <w:sz w:val="22"/>
                <w:szCs w:val="22"/>
                <w:highlight w:val="none"/>
                <w:lang w:eastAsia="zh-CN"/>
              </w:rPr>
              <w:t>不锈钢</w:t>
            </w:r>
            <w:r>
              <w:rPr>
                <w:rFonts w:hint="eastAsia"/>
                <w:sz w:val="22"/>
                <w:szCs w:val="22"/>
                <w:highlight w:val="none"/>
              </w:rPr>
              <w:t>方管</w:t>
            </w:r>
            <w:r>
              <w:rPr>
                <w:rFonts w:hint="eastAsia"/>
                <w:sz w:val="22"/>
                <w:szCs w:val="22"/>
                <w:highlight w:val="none"/>
                <w:lang w:eastAsia="zh-CN"/>
              </w:rPr>
              <w:t>，材质：不锈钢</w:t>
            </w:r>
            <w:r>
              <w:rPr>
                <w:rFonts w:hint="eastAsia"/>
                <w:sz w:val="22"/>
                <w:szCs w:val="22"/>
                <w:highlight w:val="none"/>
                <w:lang w:val="en-US" w:eastAsia="zh-CN"/>
              </w:rPr>
              <w:t>304#， 材料厚度要求：实际厚度；</w:t>
            </w:r>
          </w:p>
          <w:p w14:paraId="0FC9E9D6">
            <w:pPr>
              <w:tabs>
                <w:tab w:val="left" w:pos="540"/>
              </w:tabs>
              <w:rPr>
                <w:rFonts w:hint="eastAsia"/>
                <w:sz w:val="22"/>
                <w:szCs w:val="22"/>
                <w:highlight w:val="none"/>
              </w:rPr>
            </w:pPr>
            <w:r>
              <w:rPr>
                <w:rFonts w:hint="eastAsia"/>
                <w:sz w:val="22"/>
                <w:szCs w:val="22"/>
                <w:highlight w:val="none"/>
              </w:rPr>
              <w:t>4、框架底梁: 采用</w:t>
            </w:r>
            <w:r>
              <w:rPr>
                <w:rFonts w:hint="eastAsia"/>
                <w:sz w:val="22"/>
                <w:szCs w:val="22"/>
                <w:highlight w:val="none"/>
                <w:lang w:val="en-US" w:eastAsia="zh-CN"/>
              </w:rPr>
              <w:t>10</w:t>
            </w:r>
            <w:r>
              <w:rPr>
                <w:rFonts w:hint="eastAsia"/>
                <w:sz w:val="22"/>
                <w:szCs w:val="22"/>
                <w:highlight w:val="none"/>
              </w:rPr>
              <w:t>0</w:t>
            </w:r>
            <w:r>
              <w:rPr>
                <w:sz w:val="22"/>
                <w:szCs w:val="22"/>
                <w:highlight w:val="none"/>
              </w:rPr>
              <w:t>×</w:t>
            </w:r>
            <w:r>
              <w:rPr>
                <w:rFonts w:hint="eastAsia"/>
                <w:sz w:val="22"/>
                <w:szCs w:val="22"/>
                <w:highlight w:val="none"/>
                <w:lang w:val="en-US" w:eastAsia="zh-CN"/>
              </w:rPr>
              <w:t>10</w:t>
            </w:r>
            <w:r>
              <w:rPr>
                <w:rFonts w:hint="eastAsia"/>
                <w:sz w:val="22"/>
                <w:szCs w:val="22"/>
                <w:highlight w:val="none"/>
              </w:rPr>
              <w:t>0</w:t>
            </w:r>
            <w:r>
              <w:rPr>
                <w:sz w:val="22"/>
                <w:szCs w:val="22"/>
                <w:highlight w:val="none"/>
              </w:rPr>
              <w:t>×</w:t>
            </w:r>
            <w:r>
              <w:rPr>
                <w:rFonts w:hint="eastAsia"/>
                <w:sz w:val="22"/>
                <w:szCs w:val="22"/>
                <w:highlight w:val="none"/>
                <w:lang w:val="en-US" w:eastAsia="zh-CN"/>
              </w:rPr>
              <w:t>3.0</w:t>
            </w:r>
            <w:r>
              <w:rPr>
                <w:sz w:val="22"/>
                <w:szCs w:val="22"/>
                <w:highlight w:val="none"/>
              </w:rPr>
              <w:t>mm</w:t>
            </w:r>
            <w:r>
              <w:rPr>
                <w:rFonts w:hint="eastAsia"/>
                <w:sz w:val="22"/>
                <w:szCs w:val="22"/>
                <w:highlight w:val="none"/>
                <w:lang w:eastAsia="zh-CN"/>
              </w:rPr>
              <w:t>不锈钢</w:t>
            </w:r>
            <w:r>
              <w:rPr>
                <w:rFonts w:hint="eastAsia"/>
                <w:sz w:val="22"/>
                <w:szCs w:val="22"/>
                <w:highlight w:val="none"/>
              </w:rPr>
              <w:t>方管</w:t>
            </w:r>
            <w:r>
              <w:rPr>
                <w:rFonts w:hint="eastAsia"/>
                <w:sz w:val="22"/>
                <w:szCs w:val="22"/>
                <w:highlight w:val="none"/>
                <w:lang w:eastAsia="zh-CN"/>
              </w:rPr>
              <w:t>，材质：不锈钢</w:t>
            </w:r>
            <w:r>
              <w:rPr>
                <w:rFonts w:hint="eastAsia"/>
                <w:sz w:val="22"/>
                <w:szCs w:val="22"/>
                <w:highlight w:val="none"/>
                <w:lang w:val="en-US" w:eastAsia="zh-CN"/>
              </w:rPr>
              <w:t>304#，材料厚度要求：实际厚度；</w:t>
            </w:r>
          </w:p>
          <w:p w14:paraId="3B4762CA">
            <w:pPr>
              <w:tabs>
                <w:tab w:val="left" w:pos="540"/>
              </w:tabs>
              <w:rPr>
                <w:sz w:val="22"/>
                <w:szCs w:val="22"/>
                <w:highlight w:val="none"/>
              </w:rPr>
            </w:pPr>
            <w:r>
              <w:rPr>
                <w:rFonts w:hint="eastAsia"/>
                <w:sz w:val="22"/>
                <w:szCs w:val="22"/>
                <w:highlight w:val="none"/>
              </w:rPr>
              <w:t>5、外墙：窗户下墙体为1.</w:t>
            </w:r>
            <w:r>
              <w:rPr>
                <w:rFonts w:hint="eastAsia"/>
                <w:sz w:val="22"/>
                <w:szCs w:val="22"/>
                <w:highlight w:val="none"/>
                <w:lang w:val="en-US" w:eastAsia="zh-CN"/>
              </w:rPr>
              <w:t>5</w:t>
            </w:r>
            <w:r>
              <w:rPr>
                <w:rFonts w:hint="eastAsia"/>
                <w:sz w:val="22"/>
                <w:szCs w:val="22"/>
                <w:highlight w:val="none"/>
              </w:rPr>
              <w:t>mm厚</w:t>
            </w:r>
            <w:r>
              <w:rPr>
                <w:rFonts w:hint="eastAsia"/>
                <w:sz w:val="22"/>
                <w:szCs w:val="22"/>
                <w:highlight w:val="none"/>
                <w:lang w:eastAsia="zh-CN"/>
              </w:rPr>
              <w:t>不锈钢</w:t>
            </w:r>
            <w:r>
              <w:rPr>
                <w:rFonts w:hint="eastAsia"/>
                <w:sz w:val="22"/>
                <w:szCs w:val="22"/>
                <w:highlight w:val="none"/>
              </w:rPr>
              <w:t>百叶窗</w:t>
            </w:r>
            <w:r>
              <w:rPr>
                <w:rFonts w:hint="eastAsia"/>
                <w:sz w:val="22"/>
                <w:szCs w:val="22"/>
                <w:highlight w:val="none"/>
                <w:lang w:eastAsia="zh-CN"/>
              </w:rPr>
              <w:t>，材质：不锈钢</w:t>
            </w:r>
            <w:r>
              <w:rPr>
                <w:rFonts w:hint="eastAsia"/>
                <w:sz w:val="22"/>
                <w:szCs w:val="22"/>
                <w:highlight w:val="none"/>
                <w:lang w:val="en-US" w:eastAsia="zh-CN"/>
              </w:rPr>
              <w:t>304#， 材料厚度要求：实际厚度，</w:t>
            </w:r>
            <w:r>
              <w:rPr>
                <w:rFonts w:hint="eastAsia"/>
                <w:sz w:val="22"/>
                <w:szCs w:val="22"/>
                <w:highlight w:val="none"/>
              </w:rPr>
              <w:t>内附</w:t>
            </w:r>
            <w:r>
              <w:rPr>
                <w:rFonts w:hint="eastAsia"/>
                <w:sz w:val="22"/>
                <w:szCs w:val="22"/>
                <w:highlight w:val="none"/>
                <w:lang w:val="en-US" w:eastAsia="zh-CN"/>
              </w:rPr>
              <w:t>3</w:t>
            </w:r>
            <w:r>
              <w:rPr>
                <w:rFonts w:hint="eastAsia"/>
                <w:sz w:val="22"/>
                <w:szCs w:val="22"/>
                <w:highlight w:val="none"/>
              </w:rPr>
              <w:t>0mm保温挤塑板做保温隔热层；</w:t>
            </w:r>
          </w:p>
          <w:p w14:paraId="36F642C9">
            <w:pPr>
              <w:tabs>
                <w:tab w:val="left" w:pos="540"/>
              </w:tabs>
              <w:rPr>
                <w:sz w:val="22"/>
                <w:szCs w:val="22"/>
                <w:highlight w:val="none"/>
              </w:rPr>
            </w:pPr>
            <w:r>
              <w:rPr>
                <w:rFonts w:hint="eastAsia"/>
                <w:sz w:val="22"/>
                <w:szCs w:val="22"/>
                <w:highlight w:val="none"/>
              </w:rPr>
              <w:t>6、内墙：</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内墙装饰9mm竹木纤维护墙板（白色）</w:t>
            </w:r>
            <w:r>
              <w:rPr>
                <w:rFonts w:hint="eastAsia"/>
                <w:sz w:val="22"/>
                <w:szCs w:val="22"/>
                <w:highlight w:val="none"/>
              </w:rPr>
              <w:t>；</w:t>
            </w:r>
          </w:p>
          <w:p w14:paraId="4A37B234">
            <w:pPr>
              <w:tabs>
                <w:tab w:val="left" w:pos="540"/>
              </w:tabs>
              <w:rPr>
                <w:rFonts w:hint="eastAsia"/>
                <w:sz w:val="22"/>
                <w:szCs w:val="22"/>
                <w:highlight w:val="none"/>
              </w:rPr>
            </w:pPr>
            <w:r>
              <w:rPr>
                <w:rFonts w:hint="eastAsia"/>
                <w:sz w:val="22"/>
                <w:szCs w:val="22"/>
                <w:highlight w:val="none"/>
                <w:lang w:val="en-US" w:eastAsia="zh-CN"/>
              </w:rPr>
              <w:t>7</w:t>
            </w:r>
            <w:r>
              <w:rPr>
                <w:rFonts w:hint="eastAsia"/>
                <w:sz w:val="22"/>
                <w:szCs w:val="22"/>
                <w:highlight w:val="none"/>
              </w:rPr>
              <w:t>、底部：采用40*40*</w:t>
            </w:r>
            <w:r>
              <w:rPr>
                <w:sz w:val="22"/>
                <w:szCs w:val="22"/>
                <w:highlight w:val="none"/>
              </w:rPr>
              <w:t>2.0</w:t>
            </w:r>
            <w:r>
              <w:rPr>
                <w:rFonts w:hint="eastAsia"/>
                <w:sz w:val="22"/>
                <w:szCs w:val="22"/>
                <w:highlight w:val="none"/>
              </w:rPr>
              <w:t>mm</w:t>
            </w:r>
            <w:r>
              <w:rPr>
                <w:rFonts w:hint="eastAsia"/>
                <w:sz w:val="22"/>
                <w:szCs w:val="22"/>
                <w:highlight w:val="none"/>
                <w:lang w:eastAsia="zh-CN"/>
              </w:rPr>
              <w:t>不锈钢</w:t>
            </w:r>
            <w:r>
              <w:rPr>
                <w:rFonts w:hint="eastAsia"/>
                <w:sz w:val="22"/>
                <w:szCs w:val="22"/>
                <w:highlight w:val="none"/>
              </w:rPr>
              <w:t>方管做网架</w:t>
            </w:r>
            <w:r>
              <w:rPr>
                <w:rFonts w:hint="eastAsia"/>
                <w:sz w:val="22"/>
                <w:szCs w:val="22"/>
                <w:highlight w:val="none"/>
                <w:lang w:eastAsia="zh-CN"/>
              </w:rPr>
              <w:t>，材质：不锈钢</w:t>
            </w:r>
            <w:r>
              <w:rPr>
                <w:rFonts w:hint="eastAsia"/>
                <w:sz w:val="22"/>
                <w:szCs w:val="22"/>
                <w:highlight w:val="none"/>
                <w:lang w:val="en-US" w:eastAsia="zh-CN"/>
              </w:rPr>
              <w:t>304#，材料厚度要求：实际厚度</w:t>
            </w:r>
            <w:r>
              <w:rPr>
                <w:rFonts w:hint="eastAsia"/>
                <w:sz w:val="22"/>
                <w:szCs w:val="22"/>
                <w:highlight w:val="none"/>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地面敷设2.0mm花纹防滑钢板</w:t>
            </w:r>
            <w:r>
              <w:rPr>
                <w:rFonts w:hint="eastAsia"/>
                <w:sz w:val="22"/>
                <w:szCs w:val="22"/>
                <w:highlight w:val="none"/>
                <w:lang w:val="en-US" w:eastAsia="zh-CN"/>
              </w:rPr>
              <w:t>，材料厚度要求：实际厚度</w:t>
            </w:r>
            <w:r>
              <w:rPr>
                <w:rFonts w:hint="eastAsia"/>
                <w:sz w:val="22"/>
                <w:szCs w:val="22"/>
                <w:highlight w:val="none"/>
              </w:rPr>
              <w:t>；</w:t>
            </w:r>
          </w:p>
          <w:p w14:paraId="41AD5ED7">
            <w:pPr>
              <w:tabs>
                <w:tab w:val="left" w:pos="540"/>
              </w:tabs>
              <w:ind w:left="440" w:hanging="440" w:hangingChars="200"/>
              <w:rPr>
                <w:rFonts w:hint="eastAsia"/>
                <w:sz w:val="22"/>
                <w:szCs w:val="22"/>
                <w:highlight w:val="none"/>
              </w:rPr>
            </w:pPr>
            <w:r>
              <w:rPr>
                <w:rFonts w:hint="eastAsia"/>
                <w:sz w:val="22"/>
                <w:szCs w:val="22"/>
                <w:highlight w:val="none"/>
                <w:lang w:val="en-US" w:eastAsia="zh-CN"/>
              </w:rPr>
              <w:t>8</w:t>
            </w:r>
            <w:r>
              <w:rPr>
                <w:rFonts w:hint="eastAsia"/>
                <w:sz w:val="22"/>
                <w:szCs w:val="22"/>
                <w:highlight w:val="none"/>
              </w:rPr>
              <w:t>、顶部造型：1.</w:t>
            </w:r>
            <w:r>
              <w:rPr>
                <w:rFonts w:hint="eastAsia"/>
                <w:sz w:val="22"/>
                <w:szCs w:val="22"/>
                <w:highlight w:val="none"/>
                <w:lang w:val="en-US" w:eastAsia="zh-CN"/>
              </w:rPr>
              <w:t>5</w:t>
            </w:r>
            <w:r>
              <w:rPr>
                <w:rFonts w:hint="eastAsia"/>
                <w:sz w:val="22"/>
                <w:szCs w:val="22"/>
                <w:highlight w:val="none"/>
              </w:rPr>
              <w:t>mm厚</w:t>
            </w:r>
            <w:r>
              <w:rPr>
                <w:rFonts w:hint="eastAsia"/>
                <w:sz w:val="22"/>
                <w:szCs w:val="22"/>
                <w:highlight w:val="none"/>
                <w:lang w:val="en-US" w:eastAsia="zh-CN"/>
              </w:rPr>
              <w:t>镀锌板</w:t>
            </w:r>
            <w:r>
              <w:rPr>
                <w:rFonts w:hint="eastAsia"/>
                <w:sz w:val="22"/>
                <w:szCs w:val="22"/>
                <w:highlight w:val="none"/>
                <w:lang w:eastAsia="zh-CN"/>
              </w:rPr>
              <w:t>，折弯三层造</w:t>
            </w:r>
            <w:r>
              <w:rPr>
                <w:rFonts w:hint="eastAsia"/>
                <w:sz w:val="22"/>
                <w:szCs w:val="22"/>
                <w:highlight w:val="none"/>
              </w:rPr>
              <w:t>型，内部副</w:t>
            </w:r>
          </w:p>
          <w:p w14:paraId="08052BC5">
            <w:pPr>
              <w:tabs>
                <w:tab w:val="left" w:pos="540"/>
              </w:tabs>
              <w:ind w:left="440" w:hanging="440" w:hangingChars="200"/>
              <w:rPr>
                <w:rFonts w:hint="eastAsia"/>
                <w:sz w:val="22"/>
                <w:szCs w:val="22"/>
                <w:highlight w:val="none"/>
              </w:rPr>
            </w:pPr>
            <w:r>
              <w:rPr>
                <w:rFonts w:hint="eastAsia"/>
                <w:sz w:val="22"/>
                <w:szCs w:val="22"/>
                <w:highlight w:val="none"/>
              </w:rPr>
              <w:t>管40*</w:t>
            </w:r>
            <w:r>
              <w:rPr>
                <w:rFonts w:hint="eastAsia"/>
                <w:sz w:val="22"/>
                <w:szCs w:val="22"/>
                <w:highlight w:val="none"/>
                <w:lang w:val="en-US" w:eastAsia="zh-CN"/>
              </w:rPr>
              <w:t>4</w:t>
            </w:r>
            <w:r>
              <w:rPr>
                <w:rFonts w:hint="eastAsia"/>
                <w:sz w:val="22"/>
                <w:szCs w:val="22"/>
                <w:highlight w:val="none"/>
              </w:rPr>
              <w:t>0*2.0</w:t>
            </w:r>
            <w:r>
              <w:rPr>
                <w:rFonts w:hint="eastAsia"/>
                <w:sz w:val="22"/>
                <w:szCs w:val="22"/>
                <w:highlight w:val="none"/>
                <w:lang w:val="en-US" w:eastAsia="zh-CN"/>
              </w:rPr>
              <w:t>mm304#不锈钢</w:t>
            </w:r>
            <w:r>
              <w:rPr>
                <w:rFonts w:hint="eastAsia"/>
                <w:sz w:val="22"/>
                <w:szCs w:val="22"/>
                <w:highlight w:val="none"/>
              </w:rPr>
              <w:t>方管，夹层内填充</w:t>
            </w:r>
            <w:r>
              <w:rPr>
                <w:sz w:val="22"/>
                <w:szCs w:val="22"/>
                <w:highlight w:val="none"/>
              </w:rPr>
              <w:t>4</w:t>
            </w:r>
            <w:r>
              <w:rPr>
                <w:rFonts w:hint="eastAsia"/>
                <w:sz w:val="22"/>
                <w:szCs w:val="22"/>
                <w:highlight w:val="none"/>
              </w:rPr>
              <w:t>0mm保温</w:t>
            </w:r>
          </w:p>
          <w:p w14:paraId="1430A688">
            <w:pPr>
              <w:tabs>
                <w:tab w:val="left" w:pos="540"/>
              </w:tabs>
              <w:ind w:left="440" w:hanging="440" w:hangingChars="200"/>
              <w:rPr>
                <w:sz w:val="22"/>
                <w:szCs w:val="22"/>
                <w:highlight w:val="none"/>
              </w:rPr>
            </w:pPr>
            <w:r>
              <w:rPr>
                <w:rFonts w:hint="eastAsia"/>
                <w:sz w:val="22"/>
                <w:szCs w:val="22"/>
                <w:highlight w:val="none"/>
              </w:rPr>
              <w:t>挤塑板保温隔热层，顶部预留空调室外机安装空间；</w:t>
            </w:r>
          </w:p>
          <w:p w14:paraId="7152BCD5">
            <w:pPr>
              <w:tabs>
                <w:tab w:val="left" w:pos="540"/>
              </w:tabs>
              <w:rPr>
                <w:rFonts w:hint="eastAsia" w:eastAsia="宋体"/>
                <w:sz w:val="22"/>
                <w:szCs w:val="22"/>
                <w:highlight w:val="none"/>
                <w:lang w:eastAsia="zh-CN"/>
              </w:rPr>
            </w:pPr>
            <w:r>
              <w:rPr>
                <w:rFonts w:hint="eastAsia"/>
                <w:sz w:val="22"/>
                <w:szCs w:val="22"/>
                <w:highlight w:val="none"/>
                <w:lang w:val="en-US" w:eastAsia="zh-CN"/>
              </w:rPr>
              <w:t>9</w:t>
            </w:r>
            <w:r>
              <w:rPr>
                <w:rFonts w:hint="eastAsia"/>
                <w:sz w:val="22"/>
                <w:szCs w:val="22"/>
                <w:highlight w:val="none"/>
              </w:rPr>
              <w:t>、窗户：固定窗和活动窗采用</w:t>
            </w:r>
            <w:r>
              <w:rPr>
                <w:rFonts w:hint="eastAsia"/>
                <w:sz w:val="22"/>
                <w:szCs w:val="22"/>
                <w:highlight w:val="none"/>
                <w:lang w:val="en-US" w:eastAsia="zh-CN"/>
              </w:rPr>
              <w:t>3.0mm断桥铝合金窗</w:t>
            </w:r>
            <w:r>
              <w:rPr>
                <w:rFonts w:hint="eastAsia"/>
                <w:sz w:val="22"/>
                <w:szCs w:val="22"/>
                <w:highlight w:val="none"/>
              </w:rPr>
              <w:t>，选用</w:t>
            </w:r>
            <w:r>
              <w:rPr>
                <w:rFonts w:hint="eastAsia"/>
                <w:sz w:val="22"/>
                <w:szCs w:val="22"/>
                <w:highlight w:val="none"/>
                <w:lang w:val="en-US" w:eastAsia="zh-CN"/>
              </w:rPr>
              <w:t>5+9+</w:t>
            </w:r>
            <w:r>
              <w:rPr>
                <w:rFonts w:hint="eastAsia"/>
                <w:sz w:val="22"/>
                <w:szCs w:val="22"/>
                <w:highlight w:val="none"/>
              </w:rPr>
              <w:t>5mm</w:t>
            </w:r>
            <w:r>
              <w:rPr>
                <w:rFonts w:hint="eastAsia"/>
                <w:sz w:val="22"/>
                <w:szCs w:val="22"/>
                <w:highlight w:val="none"/>
                <w:lang w:eastAsia="zh-CN"/>
              </w:rPr>
              <w:t>中空钢化透明</w:t>
            </w:r>
            <w:r>
              <w:rPr>
                <w:rFonts w:hint="eastAsia"/>
                <w:sz w:val="22"/>
                <w:szCs w:val="22"/>
                <w:highlight w:val="none"/>
              </w:rPr>
              <w:t>玻璃</w:t>
            </w:r>
            <w:r>
              <w:rPr>
                <w:rFonts w:hint="eastAsia"/>
                <w:sz w:val="22"/>
                <w:szCs w:val="22"/>
                <w:highlight w:val="none"/>
                <w:lang w:eastAsia="zh-CN"/>
              </w:rPr>
              <w:t>；</w:t>
            </w:r>
          </w:p>
          <w:p w14:paraId="769FC356">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0</w:t>
            </w:r>
            <w:r>
              <w:rPr>
                <w:rFonts w:hint="eastAsia" w:ascii="宋体" w:hAnsi="宋体" w:eastAsia="宋体" w:cs="宋体"/>
                <w:i w:val="0"/>
                <w:iCs w:val="0"/>
                <w:color w:val="auto"/>
                <w:kern w:val="0"/>
                <w:sz w:val="22"/>
                <w:szCs w:val="22"/>
                <w:u w:val="none"/>
                <w:lang w:val="en-US" w:eastAsia="zh-CN" w:bidi="ar"/>
              </w:rPr>
              <w:t>、活动门：采用1.2mm镀锌钢制有框门，内附20mm保温挤塑板做隔热层；</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、室内吊顶：采用9mm优质护墙板</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、发光字：出入口名称+省博L</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O</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G</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O</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(具体见</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现场设计</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效果图）</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电源配置：20瓦豪华LED吸顶灯、一套漏电保护开关、一个空调插座及五孔插座（开水壶、对讲机充电、手机充电），暗敷2.5m㎡线路</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标准配置：空调背板、空调孔、不锈钢工作台</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加装配置：活动门顶部加装8mm钢化玻璃雨棚</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5701DE81">
            <w:pPr>
              <w:pStyle w:val="110"/>
              <w:numPr>
                <w:ilvl w:val="0"/>
                <w:numId w:val="0"/>
              </w:numP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人体工学</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座</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椅1套，高度可调，定制值班桌1个（包含柜子抽屉，不锈钢台面）；</w:t>
            </w:r>
          </w:p>
          <w:p w14:paraId="50198A65">
            <w:pPr>
              <w:pStyle w:val="110"/>
              <w:numPr>
                <w:ilvl w:val="0"/>
                <w:numId w:val="0"/>
              </w:numP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17、知名品牌</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1.5匹一级能效 变频冷暖 自清洁 壁挂式空调挂机1台（包含加长管线）；</w:t>
            </w:r>
          </w:p>
          <w:p w14:paraId="541D357F">
            <w:pPr>
              <w:pStyle w:val="110"/>
              <w:numPr>
                <w:ilvl w:val="0"/>
                <w:numId w:val="0"/>
              </w:numP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18、</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与省博原有无线对讲系统并网数字车载台1套，车载手咪1台，车载坞1台，6000流明LED探照灯1台；</w:t>
            </w:r>
          </w:p>
          <w:p w14:paraId="03A330B5">
            <w:pPr>
              <w:pStyle w:val="110"/>
              <w:numPr>
                <w:ilvl w:val="0"/>
                <w:numId w:val="0"/>
              </w:numP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19、5</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米宽遮阳棚、</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30</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平米防晒隔热膜</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01EBC0E4">
            <w:pPr>
              <w:pStyle w:val="110"/>
              <w:numPr>
                <w:ilvl w:val="0"/>
                <w:numId w:val="0"/>
              </w:numP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20、</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YJV5*10电缆</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100米，RVV3*4电缆80米，PVC32线管150米，光纤线缆敷设及熔接终端盒；</w:t>
            </w:r>
          </w:p>
          <w:p w14:paraId="1CF64FDF">
            <w:pPr>
              <w:keepNext w:val="0"/>
              <w:keepLines w:val="0"/>
              <w:widowControl/>
              <w:numPr>
                <w:ilvl w:val="0"/>
                <w:numId w:val="0"/>
              </w:numPr>
              <w:suppressLineNumbers w:val="0"/>
              <w:jc w:val="left"/>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21、混凝土地面拆除及土方开挖，地面找平；</w:t>
            </w:r>
          </w:p>
          <w:p w14:paraId="7313CFB7">
            <w:pPr>
              <w:pStyle w:val="2"/>
              <w:ind w:left="0" w:leftChars="0" w:firstLine="0" w:firstLineChars="0"/>
              <w:rPr>
                <w:rFonts w:hint="eastAsia"/>
                <w:lang w:val="en-US" w:eastAsia="zh-CN"/>
              </w:rPr>
            </w:pPr>
            <w:r>
              <w:rPr>
                <w:rFonts w:hint="eastAsia" w:ascii="宋体" w:hAnsi="宋体" w:eastAsia="宋体" w:cs="宋体"/>
                <w:b/>
                <w:bCs/>
                <w:color w:val="000000"/>
                <w:kern w:val="0"/>
                <w:sz w:val="21"/>
                <w:szCs w:val="21"/>
                <w:lang w:val="en-US" w:eastAsia="zh-CN" w:bidi="ar"/>
              </w:rPr>
              <w:t>★</w:t>
            </w: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22、</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提供现场设计图和施工图纸一套。</w:t>
            </w:r>
          </w:p>
        </w:tc>
      </w:tr>
      <w:tr w14:paraId="1FEA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37" w:type="dxa"/>
            <w:noWrap w:val="0"/>
            <w:vAlign w:val="center"/>
          </w:tcPr>
          <w:p w14:paraId="53B559EB">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3</w:t>
            </w:r>
          </w:p>
        </w:tc>
        <w:tc>
          <w:tcPr>
            <w:tcW w:w="1575" w:type="dxa"/>
            <w:noWrap w:val="0"/>
            <w:vAlign w:val="center"/>
          </w:tcPr>
          <w:p w14:paraId="092C86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30FC448A">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安保岗亭</w:t>
            </w:r>
          </w:p>
          <w:p w14:paraId="4FF054E1">
            <w:pPr>
              <w:shd w:val="clear" w:color="auto" w:fill="FFFFFF"/>
              <w:spacing w:line="440" w:lineRule="exact"/>
              <w:jc w:val="left"/>
              <w:rPr>
                <w:rFonts w:hint="eastAsia" w:ascii="宋体" w:hAnsi="宋体" w:cs="宋体"/>
                <w:color w:val="auto"/>
                <w:sz w:val="24"/>
                <w:lang w:eastAsia="zh-CN"/>
              </w:rPr>
            </w:pPr>
          </w:p>
        </w:tc>
        <w:tc>
          <w:tcPr>
            <w:tcW w:w="797" w:type="dxa"/>
            <w:noWrap w:val="0"/>
            <w:vAlign w:val="center"/>
          </w:tcPr>
          <w:p w14:paraId="281FFB6B">
            <w:pPr>
              <w:jc w:val="center"/>
              <w:rPr>
                <w:rFonts w:hint="default" w:ascii="宋体" w:hAnsi="宋体" w:cs="宋体"/>
                <w:color w:val="auto"/>
                <w:sz w:val="24"/>
                <w:lang w:val="en-US" w:eastAsia="zh-CN"/>
              </w:rPr>
            </w:pPr>
            <w:r>
              <w:rPr>
                <w:rFonts w:hint="eastAsia" w:ascii="宋体" w:hAnsi="宋体" w:cs="宋体"/>
                <w:color w:val="auto"/>
                <w:sz w:val="24"/>
                <w:lang w:val="en-US" w:eastAsia="zh-CN"/>
              </w:rPr>
              <w:t>1套</w:t>
            </w:r>
          </w:p>
        </w:tc>
        <w:tc>
          <w:tcPr>
            <w:tcW w:w="5691" w:type="dxa"/>
            <w:shd w:val="clear" w:color="auto" w:fill="auto"/>
            <w:noWrap w:val="0"/>
            <w:vAlign w:val="center"/>
          </w:tcPr>
          <w:p w14:paraId="5BDCF81D">
            <w:pPr>
              <w:keepNext w:val="0"/>
              <w:keepLines w:val="0"/>
              <w:widowControl/>
              <w:suppressLineNumbers w:val="0"/>
              <w:jc w:val="left"/>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岗亭尺寸为：1.5*1.7*2.68m(宽*长*高度），底部配有移动脚</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06538C5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1、主柱：采用100×100×3.0mm不锈钢方管，材质：不锈钢304#，材料厚度要求：实际厚度；</w:t>
            </w:r>
          </w:p>
          <w:p w14:paraId="0178F856">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2、副柱：采用100×50×2.5mm 不锈钢方管，材质：不锈钢304#，材料厚度要求：实际厚度；</w:t>
            </w:r>
          </w:p>
          <w:p w14:paraId="013C83EC">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3、框架横梁: 采用100×50×2.5mm不锈钢方管，材质：不锈钢304#， 材料厚度要求：实际厚度；</w:t>
            </w:r>
          </w:p>
          <w:p w14:paraId="4BCFFCE2">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4、框架底梁: 采用100×100×3.0mm不锈钢方管，材质：不锈钢304#，材料厚度要求：实际厚度；</w:t>
            </w:r>
          </w:p>
          <w:p w14:paraId="416AFF70">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5、外墙：窗户下墙体为1.5mm厚不锈钢百叶窗，材质：不锈钢304#， 材料厚度要求：实际厚度</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内附30mm保温挤塑板做保温隔热层；</w:t>
            </w:r>
          </w:p>
          <w:p w14:paraId="1B8B92C6">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6、内墙：内墙装饰9mm竹木纤维护墙板（白色）；</w:t>
            </w:r>
          </w:p>
          <w:p w14:paraId="7D1D7841">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7、底部：采用40*40*2.0mm不锈钢方管做网架，材质：不锈钢304#，材料厚度要求：实际厚度，地面敷设2.0mm花纹防滑钢板，材料厚度要求：实际厚度；</w:t>
            </w:r>
          </w:p>
          <w:p w14:paraId="2F98326F">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8、顶部造型：1.5mm厚镀锌板，折弯三层造型，内部副管40*40*2.0mm304#不锈钢方管，夹层内填充40mm保温挤塑板保温隔热层，顶部预留空调室外机安装空间；</w:t>
            </w:r>
          </w:p>
          <w:p w14:paraId="3C576316">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9、窗户：固定窗和活动窗采用3.0mm断桥铝合金窗，选用5+9+5mm中空钢化透明玻璃</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、活动门：采用1.2mm镀锌钢制有框门，内附20mm保温挤塑板做隔热层；</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、室内吊顶：采用9mm优质护墙板</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、发光字：出入口名称+省博L</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O</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G</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O</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(具体见</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现场设计</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效果图）</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、电源配置：20瓦豪华LED吸顶灯、一套漏电保护开关、一个空调插座及五孔插座（开水壶、对讲机充电、手机充电），暗敷2.5m㎡线路</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、标准配置：空调背板、空调孔、不锈钢工作台</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、加装配置：活动门顶部加装8mm钢化玻璃雨棚</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1E3C664A">
            <w:pPr>
              <w:pStyle w:val="110"/>
              <w:numPr>
                <w:ilvl w:val="0"/>
                <w:numId w:val="0"/>
              </w:numP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人体工学</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座</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椅1套，高度可调，定制值班桌1个（包含柜子抽屉，不锈钢台面）；</w:t>
            </w:r>
          </w:p>
          <w:p w14:paraId="256A58D2">
            <w:pPr>
              <w:pStyle w:val="110"/>
              <w:numPr>
                <w:ilvl w:val="0"/>
                <w:numId w:val="0"/>
              </w:numP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17、知名品牌</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1.5匹一级能效 变频冷暖 自清洁 壁挂式空调挂机1台（包含加长管线）；</w:t>
            </w:r>
          </w:p>
          <w:p w14:paraId="30674C6E">
            <w:pPr>
              <w:pStyle w:val="110"/>
              <w:numPr>
                <w:ilvl w:val="0"/>
                <w:numId w:val="0"/>
              </w:numP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18、</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与省博原有无线对讲系统并网数字车载台1套，车载手咪1台，车载坞1台，6000流明LED探照灯1台；</w:t>
            </w:r>
          </w:p>
          <w:p w14:paraId="4EA3C500">
            <w:pPr>
              <w:pStyle w:val="110"/>
              <w:numPr>
                <w:ilvl w:val="0"/>
                <w:numId w:val="0"/>
              </w:numP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19、2</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米宽遮阳棚、</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平米防晒隔热膜</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363021C6">
            <w:pPr>
              <w:pStyle w:val="110"/>
              <w:numPr>
                <w:ilvl w:val="0"/>
                <w:numId w:val="0"/>
              </w:numP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20、50米室外专用接线盘，线缆规格3*4；</w:t>
            </w:r>
          </w:p>
          <w:p w14:paraId="4C4F021E">
            <w:pPr>
              <w:pStyle w:val="110"/>
              <w:numPr>
                <w:ilvl w:val="0"/>
                <w:numId w:val="0"/>
              </w:numPr>
              <w:rPr>
                <w:rFonts w:hint="default"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color w:val="000000"/>
                <w:kern w:val="0"/>
                <w:sz w:val="21"/>
                <w:szCs w:val="21"/>
                <w:lang w:val="en-US" w:eastAsia="zh-CN" w:bidi="ar"/>
              </w:rPr>
              <w:t>★</w:t>
            </w:r>
            <w:r>
              <w:rPr>
                <w:rFonts w:hint="eastAsia" w:ascii="宋体" w:hAnsi="宋体" w:cs="宋体"/>
                <w:b w:val="0"/>
                <w:bCs w:val="0"/>
                <w:i w:val="0"/>
                <w:iCs w:val="0"/>
                <w:color w:val="000000" w:themeColor="text1"/>
                <w:kern w:val="0"/>
                <w:sz w:val="22"/>
                <w:szCs w:val="22"/>
                <w:u w:val="none"/>
                <w:lang w:val="en-US" w:eastAsia="zh-CN" w:bidi="ar"/>
                <w14:textFill>
                  <w14:solidFill>
                    <w14:schemeClr w14:val="tx1"/>
                  </w14:solidFill>
                </w14:textFill>
              </w:rPr>
              <w:t>21、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提供现场设计图和施工图纸一套。</w:t>
            </w:r>
          </w:p>
        </w:tc>
      </w:tr>
    </w:tbl>
    <w:p w14:paraId="2077F4E4">
      <w:pPr>
        <w:spacing w:line="440" w:lineRule="exact"/>
        <w:rPr>
          <w:rFonts w:hint="eastAsia" w:ascii="宋体" w:hAnsi="宋体" w:eastAsia="宋体" w:cs="Times New Roman"/>
          <w:b/>
          <w:bCs/>
          <w:color w:val="auto"/>
          <w:sz w:val="24"/>
          <w:szCs w:val="22"/>
        </w:rPr>
      </w:pPr>
    </w:p>
    <w:p w14:paraId="51588D60">
      <w:pPr>
        <w:spacing w:line="440" w:lineRule="exact"/>
        <w:rPr>
          <w:rFonts w:hint="eastAsia" w:ascii="宋体" w:hAnsi="宋体" w:eastAsia="宋体" w:cs="Times New Roman"/>
          <w:b/>
          <w:bCs/>
          <w:color w:val="auto"/>
          <w:sz w:val="24"/>
          <w:szCs w:val="22"/>
        </w:rPr>
      </w:pPr>
    </w:p>
    <w:p w14:paraId="3FE533B4">
      <w:pPr>
        <w:spacing w:line="440" w:lineRule="exact"/>
        <w:rPr>
          <w:rFonts w:hint="eastAsia" w:ascii="宋体" w:hAnsi="宋体" w:eastAsia="宋体" w:cs="Times New Roman"/>
          <w:b/>
          <w:bCs/>
          <w:color w:val="auto"/>
          <w:sz w:val="24"/>
          <w:szCs w:val="22"/>
        </w:rPr>
      </w:pPr>
      <w:r>
        <w:rPr>
          <w:rFonts w:hint="eastAsia" w:ascii="宋体" w:hAnsi="宋体" w:eastAsia="宋体" w:cs="Times New Roman"/>
          <w:b/>
          <w:bCs/>
          <w:color w:val="auto"/>
          <w:sz w:val="24"/>
          <w:szCs w:val="22"/>
        </w:rPr>
        <w:t>总体要求：</w:t>
      </w:r>
    </w:p>
    <w:p w14:paraId="327E24C7">
      <w:pPr>
        <w:spacing w:line="440" w:lineRule="exact"/>
        <w:ind w:firstLine="482" w:firstLineChars="200"/>
        <w:rPr>
          <w:rFonts w:hint="eastAsia" w:hAnsi="宋体" w:cs="Times New Roman"/>
          <w:b/>
          <w:bCs/>
          <w:color w:val="auto"/>
          <w:sz w:val="24"/>
          <w:szCs w:val="22"/>
          <w:lang w:val="en-US" w:eastAsia="zh-CN"/>
        </w:rPr>
      </w:pPr>
      <w:r>
        <w:rPr>
          <w:rFonts w:hint="eastAsia" w:hAnsi="宋体" w:cs="Times New Roman"/>
          <w:b/>
          <w:bCs/>
          <w:color w:val="auto"/>
          <w:sz w:val="24"/>
          <w:szCs w:val="22"/>
          <w:lang w:val="en-US" w:eastAsia="zh-CN"/>
        </w:rPr>
        <w:t>1、供应商根据采购需求提供设计图和施工图，岗亭设计样式应与馆整体建筑风格相协调。</w:t>
      </w:r>
    </w:p>
    <w:p w14:paraId="4898DD38">
      <w:pPr>
        <w:spacing w:line="440" w:lineRule="exact"/>
        <w:ind w:firstLine="482" w:firstLineChars="200"/>
        <w:rPr>
          <w:rFonts w:hint="eastAsia" w:hAnsi="宋体" w:cs="Times New Roman"/>
          <w:b/>
          <w:bCs/>
          <w:color w:val="auto"/>
          <w:sz w:val="24"/>
          <w:szCs w:val="22"/>
          <w:lang w:val="en-US" w:eastAsia="zh-CN"/>
        </w:rPr>
      </w:pPr>
      <w:r>
        <w:rPr>
          <w:rFonts w:hint="eastAsia" w:ascii="宋体" w:hAnsi="宋体" w:cs="Times New Roman"/>
          <w:b/>
          <w:bCs/>
          <w:color w:val="auto"/>
          <w:sz w:val="24"/>
          <w:szCs w:val="22"/>
          <w:lang w:val="en-US" w:eastAsia="zh-CN"/>
        </w:rPr>
        <w:t>2</w:t>
      </w:r>
      <w:r>
        <w:rPr>
          <w:rFonts w:hint="eastAsia" w:ascii="宋体" w:hAnsi="宋体" w:eastAsia="宋体" w:cs="Times New Roman"/>
          <w:b/>
          <w:bCs/>
          <w:color w:val="auto"/>
          <w:sz w:val="24"/>
          <w:szCs w:val="22"/>
          <w:lang w:val="en-US" w:eastAsia="zh-CN"/>
        </w:rPr>
        <w:t>、</w:t>
      </w:r>
      <w:r>
        <w:rPr>
          <w:rFonts w:hint="eastAsia" w:hAnsi="宋体" w:cs="Times New Roman"/>
          <w:b/>
          <w:bCs/>
          <w:color w:val="auto"/>
          <w:sz w:val="24"/>
          <w:szCs w:val="22"/>
          <w:lang w:val="en-US" w:eastAsia="zh-CN"/>
        </w:rPr>
        <w:t>供应商应勘察并全面了解现场情况，并编制合理投标报价，凡属于完成报价清单内容所必须进行的零星工序以及拆除、成品保护及恢复等工作，或为完成某工序通常应包含的零星工作量，均视为包含在相应清单报价中，施工阶段将不予签证变更。</w:t>
      </w:r>
    </w:p>
    <w:p w14:paraId="5F88C17B">
      <w:pPr>
        <w:pStyle w:val="2"/>
        <w:ind w:left="0" w:leftChars="0" w:firstLine="482" w:firstLineChars="200"/>
        <w:rPr>
          <w:rFonts w:hint="eastAsia" w:hAnsi="宋体" w:cs="Times New Roman"/>
          <w:b/>
          <w:bCs/>
          <w:color w:val="auto"/>
          <w:sz w:val="24"/>
          <w:szCs w:val="22"/>
          <w:lang w:val="en-US" w:eastAsia="zh-CN"/>
        </w:rPr>
      </w:pPr>
      <w:r>
        <w:rPr>
          <w:rFonts w:hint="eastAsia" w:hAnsi="宋体" w:cs="Times New Roman"/>
          <w:b/>
          <w:bCs/>
          <w:color w:val="auto"/>
          <w:sz w:val="24"/>
          <w:szCs w:val="22"/>
          <w:lang w:val="en-US" w:eastAsia="zh-CN"/>
        </w:rPr>
        <w:t>3、</w:t>
      </w:r>
      <w:r>
        <w:rPr>
          <w:rFonts w:hint="eastAsia" w:ascii="宋体" w:hAnsi="宋体" w:eastAsia="宋体" w:cs="Times New Roman"/>
          <w:b/>
          <w:bCs/>
          <w:color w:val="auto"/>
          <w:sz w:val="24"/>
          <w:szCs w:val="22"/>
          <w:lang w:val="en-US" w:eastAsia="zh-CN"/>
        </w:rPr>
        <w:t>供应商如达不到相关的</w:t>
      </w:r>
      <w:r>
        <w:rPr>
          <w:rFonts w:hint="eastAsia" w:ascii="宋体" w:hAnsi="宋体" w:cs="Times New Roman"/>
          <w:b/>
          <w:bCs/>
          <w:color w:val="auto"/>
          <w:sz w:val="24"/>
          <w:szCs w:val="22"/>
          <w:lang w:val="en-US" w:eastAsia="zh-CN"/>
        </w:rPr>
        <w:t>技术</w:t>
      </w:r>
      <w:r>
        <w:rPr>
          <w:rFonts w:hint="eastAsia" w:ascii="宋体" w:hAnsi="宋体" w:eastAsia="宋体" w:cs="Times New Roman"/>
          <w:b/>
          <w:bCs/>
          <w:color w:val="auto"/>
          <w:sz w:val="24"/>
          <w:szCs w:val="22"/>
          <w:lang w:val="en-US" w:eastAsia="zh-CN"/>
        </w:rPr>
        <w:t>质量标准，采购方有权责成供应商进行返工，由此造成的一切工期、经济损失由乙方全额承担。</w:t>
      </w:r>
    </w:p>
    <w:p w14:paraId="30BF7870">
      <w:pPr>
        <w:spacing w:line="440" w:lineRule="exact"/>
        <w:rPr>
          <w:rFonts w:hint="eastAsia"/>
        </w:rPr>
      </w:pPr>
      <w:r>
        <w:rPr>
          <w:rFonts w:hint="eastAsia" w:ascii="宋体" w:hAnsi="宋体"/>
          <w:color w:val="auto"/>
          <w:sz w:val="24"/>
          <w:szCs w:val="22"/>
        </w:rPr>
        <w:t>2.1交付需求：</w:t>
      </w:r>
    </w:p>
    <w:p w14:paraId="15D548F9">
      <w:pPr>
        <w:spacing w:line="440" w:lineRule="exact"/>
        <w:rPr>
          <w:rFonts w:hint="eastAsia" w:ascii="宋体" w:hAnsi="宋体"/>
          <w:b w:val="0"/>
          <w:bCs w:val="0"/>
          <w:color w:val="auto"/>
          <w:sz w:val="24"/>
          <w:szCs w:val="22"/>
        </w:rPr>
      </w:pPr>
      <w:r>
        <w:rPr>
          <w:rFonts w:hint="eastAsia" w:ascii="宋体" w:hAnsi="宋体"/>
          <w:b w:val="0"/>
          <w:bCs w:val="0"/>
          <w:color w:val="auto"/>
          <w:sz w:val="24"/>
          <w:szCs w:val="22"/>
        </w:rPr>
        <w:t>2.1.1交货时间：合同签订之日起</w:t>
      </w:r>
      <w:r>
        <w:rPr>
          <w:rFonts w:hint="eastAsia" w:ascii="宋体" w:hAnsi="宋体"/>
          <w:b w:val="0"/>
          <w:bCs w:val="0"/>
          <w:color w:val="auto"/>
          <w:sz w:val="24"/>
          <w:szCs w:val="22"/>
          <w:lang w:val="en-US" w:eastAsia="zh-CN"/>
        </w:rPr>
        <w:t>10</w:t>
      </w:r>
      <w:r>
        <w:rPr>
          <w:rFonts w:hint="eastAsia" w:ascii="宋体" w:hAnsi="宋体"/>
          <w:b w:val="0"/>
          <w:bCs w:val="0"/>
          <w:color w:val="auto"/>
          <w:sz w:val="24"/>
          <w:szCs w:val="22"/>
        </w:rPr>
        <w:t>个日历天内实施完毕。</w:t>
      </w:r>
    </w:p>
    <w:p w14:paraId="3A24CA07">
      <w:pPr>
        <w:spacing w:line="440" w:lineRule="exact"/>
        <w:rPr>
          <w:rFonts w:hint="eastAsia" w:ascii="宋体" w:hAnsi="宋体"/>
          <w:color w:val="auto"/>
          <w:sz w:val="24"/>
          <w:szCs w:val="22"/>
        </w:rPr>
      </w:pPr>
      <w:r>
        <w:rPr>
          <w:rFonts w:hint="eastAsia" w:ascii="宋体" w:hAnsi="宋体"/>
          <w:color w:val="auto"/>
          <w:sz w:val="24"/>
          <w:szCs w:val="22"/>
        </w:rPr>
        <w:t>2.1.2交货地点：湖北省博物馆(或采购人指定的地点) 。</w:t>
      </w:r>
    </w:p>
    <w:p w14:paraId="69B7E80F">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803AAA5">
      <w:pPr>
        <w:spacing w:line="440" w:lineRule="exact"/>
        <w:rPr>
          <w:rFonts w:hint="eastAsia" w:ascii="宋体" w:hAnsi="宋体"/>
          <w:color w:val="auto"/>
          <w:sz w:val="24"/>
          <w:szCs w:val="22"/>
        </w:rPr>
      </w:pPr>
      <w:r>
        <w:rPr>
          <w:rFonts w:hint="eastAsia" w:ascii="宋体" w:hAnsi="宋体"/>
          <w:color w:val="auto"/>
          <w:sz w:val="24"/>
          <w:szCs w:val="22"/>
        </w:rPr>
        <w:t>2.1.4验收要求：货物安装调试完毕，经采购人验收签字认可。</w:t>
      </w:r>
    </w:p>
    <w:p w14:paraId="5DE4BAC9">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14:paraId="774961CB">
      <w:pPr>
        <w:spacing w:line="440" w:lineRule="exact"/>
        <w:rPr>
          <w:rFonts w:hint="eastAsia" w:ascii="宋体" w:hAnsi="宋体"/>
          <w:color w:val="auto"/>
          <w:sz w:val="24"/>
          <w:szCs w:val="22"/>
        </w:rPr>
      </w:pPr>
      <w:r>
        <w:rPr>
          <w:rFonts w:hint="eastAsia" w:ascii="宋体" w:hAnsi="宋体"/>
          <w:color w:val="auto"/>
          <w:sz w:val="24"/>
          <w:szCs w:val="22"/>
        </w:rPr>
        <w:t>2.1.6本次采购合同由采购人与成交供应商签订。</w:t>
      </w:r>
    </w:p>
    <w:p w14:paraId="50F4C1DC">
      <w:pPr>
        <w:keepNext w:val="0"/>
        <w:keepLines w:val="0"/>
        <w:widowControl w:val="0"/>
        <w:suppressLineNumbers w:val="0"/>
        <w:spacing w:before="0" w:beforeAutospacing="0" w:after="0" w:afterAutospacing="0" w:line="360" w:lineRule="auto"/>
        <w:ind w:right="0"/>
        <w:jc w:val="both"/>
        <w:rPr>
          <w:rFonts w:hint="eastAsia" w:ascii="宋体" w:hAnsi="宋体"/>
          <w:color w:val="auto"/>
          <w:sz w:val="24"/>
          <w:szCs w:val="22"/>
          <w:highlight w:val="none"/>
        </w:rPr>
      </w:pPr>
      <w:r>
        <w:rPr>
          <w:rFonts w:hint="eastAsia" w:ascii="宋体" w:hAnsi="宋体"/>
          <w:color w:val="auto"/>
          <w:sz w:val="24"/>
          <w:szCs w:val="22"/>
          <w:highlight w:val="none"/>
        </w:rPr>
        <w:t>2.1.7</w:t>
      </w:r>
      <w:bookmarkStart w:id="0" w:name="_Hlk171934776"/>
      <w:r>
        <w:rPr>
          <w:rFonts w:hint="eastAsia" w:ascii="宋体" w:hAnsi="宋体"/>
          <w:color w:val="auto"/>
          <w:sz w:val="24"/>
          <w:szCs w:val="22"/>
          <w:highlight w:val="none"/>
        </w:rPr>
        <w:t>付款方式：</w:t>
      </w:r>
      <w:r>
        <w:rPr>
          <w:rFonts w:hint="eastAsia" w:ascii="宋体" w:hAnsi="宋体" w:eastAsia="宋体" w:cs="宋体"/>
          <w:snapToGrid w:val="0"/>
          <w:color w:val="000000"/>
          <w:sz w:val="28"/>
          <w:szCs w:val="28"/>
          <w:lang w:val="en-US" w:eastAsia="zh-CN"/>
        </w:rPr>
        <w:t>1、</w:t>
      </w:r>
      <w:r>
        <w:rPr>
          <w:rFonts w:hint="eastAsia" w:ascii="宋体" w:hAnsi="宋体" w:eastAsia="宋体"/>
          <w:color w:val="auto"/>
          <w:sz w:val="24"/>
          <w:szCs w:val="22"/>
          <w:lang w:val="en-US" w:eastAsia="zh-CN"/>
        </w:rPr>
        <w:t>本项目实施完毕，在甲方付款前乙方先将合同总金额的1.5%打到甲方账户，作为本项目的质保金，质保期一年；满一年后若无质量问题，无利息退还质保金；</w:t>
      </w:r>
    </w:p>
    <w:p w14:paraId="22AB5A19">
      <w:pPr>
        <w:numPr>
          <w:ilvl w:val="0"/>
          <w:numId w:val="0"/>
        </w:numPr>
        <w:spacing w:line="440" w:lineRule="exact"/>
        <w:ind w:left="0" w:leftChars="0" w:firstLine="0" w:firstLineChars="0"/>
        <w:rPr>
          <w:rFonts w:hint="eastAsia" w:ascii="宋体" w:hAnsi="宋体"/>
          <w:color w:val="auto"/>
          <w:sz w:val="24"/>
          <w:szCs w:val="22"/>
          <w:highlight w:val="none"/>
        </w:rPr>
      </w:pPr>
      <w:r>
        <w:rPr>
          <w:rFonts w:hint="eastAsia" w:ascii="宋体" w:hAnsi="宋体" w:eastAsia="宋体" w:cs="Times New Roman"/>
          <w:color w:val="auto"/>
          <w:kern w:val="2"/>
          <w:sz w:val="24"/>
          <w:szCs w:val="22"/>
          <w:lang w:val="en-US" w:eastAsia="zh-CN" w:bidi="ar-SA"/>
        </w:rPr>
        <w:t>2、</w:t>
      </w:r>
      <w:r>
        <w:rPr>
          <w:rFonts w:hint="eastAsia" w:ascii="宋体" w:hAnsi="宋体"/>
          <w:color w:val="auto"/>
          <w:sz w:val="24"/>
          <w:szCs w:val="22"/>
        </w:rPr>
        <w:t>本项目无预付款。经验收合格后，供应商提供发票后15个工作日内支付全款。</w:t>
      </w:r>
      <w:bookmarkEnd w:id="0"/>
      <w:r>
        <w:rPr>
          <w:rFonts w:hint="eastAsia" w:ascii="宋体" w:hAnsi="宋体"/>
          <w:color w:val="auto"/>
          <w:sz w:val="24"/>
          <w:szCs w:val="22"/>
          <w:highlight w:val="none"/>
        </w:rPr>
        <w:t>乙方认可甲方向湖北省财政厅提请支付款项，视同甲方履行付款义务。</w:t>
      </w:r>
    </w:p>
    <w:p w14:paraId="78C0E2FB">
      <w:pPr>
        <w:numPr>
          <w:ilvl w:val="0"/>
          <w:numId w:val="0"/>
        </w:numPr>
        <w:spacing w:line="440" w:lineRule="exact"/>
        <w:ind w:leftChars="0"/>
        <w:rPr>
          <w:rFonts w:hint="eastAsia" w:ascii="宋体" w:hAnsi="宋体"/>
          <w:color w:val="auto"/>
          <w:sz w:val="24"/>
          <w:szCs w:val="22"/>
          <w:highlight w:val="none"/>
        </w:rPr>
      </w:pPr>
      <w:r>
        <w:rPr>
          <w:rFonts w:hint="eastAsia" w:ascii="宋体" w:hAnsi="宋体"/>
          <w:color w:val="auto"/>
          <w:sz w:val="24"/>
          <w:szCs w:val="22"/>
          <w:highlight w:val="none"/>
        </w:rPr>
        <w:t>2.2售后服务需求</w:t>
      </w:r>
    </w:p>
    <w:p w14:paraId="29AF7B98">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2.2.1质保服务要求：成交供应商提供所投本单位生产产品</w:t>
      </w:r>
      <w:r>
        <w:rPr>
          <w:rFonts w:hint="eastAsia" w:ascii="宋体" w:hAnsi="宋体"/>
          <w:color w:val="auto"/>
          <w:sz w:val="24"/>
          <w:szCs w:val="22"/>
          <w:lang w:val="en-US" w:eastAsia="zh-CN"/>
        </w:rPr>
        <w:t>1</w:t>
      </w:r>
      <w:r>
        <w:rPr>
          <w:rFonts w:hint="eastAsia" w:ascii="宋体" w:hAnsi="宋体"/>
          <w:color w:val="auto"/>
          <w:sz w:val="24"/>
          <w:szCs w:val="22"/>
        </w:rPr>
        <w:t>年的免费上门保修。保修期自验收合格之日起计算。，若出现</w:t>
      </w:r>
      <w:r>
        <w:rPr>
          <w:rFonts w:hint="eastAsia" w:ascii="宋体" w:hAnsi="宋体"/>
          <w:color w:val="auto"/>
          <w:sz w:val="24"/>
          <w:szCs w:val="22"/>
          <w:lang w:eastAsia="zh-CN"/>
        </w:rPr>
        <w:t>质量或</w:t>
      </w:r>
      <w:r>
        <w:rPr>
          <w:rFonts w:hint="eastAsia" w:ascii="宋体" w:hAnsi="宋体"/>
          <w:color w:val="auto"/>
          <w:sz w:val="24"/>
          <w:szCs w:val="22"/>
        </w:rPr>
        <w:t>故障</w:t>
      </w:r>
      <w:r>
        <w:rPr>
          <w:rFonts w:hint="eastAsia" w:ascii="宋体" w:hAnsi="宋体"/>
          <w:color w:val="auto"/>
          <w:sz w:val="24"/>
          <w:szCs w:val="22"/>
          <w:lang w:eastAsia="zh-CN"/>
        </w:rPr>
        <w:t>问题</w:t>
      </w:r>
      <w:r>
        <w:rPr>
          <w:rFonts w:hint="eastAsia" w:ascii="宋体" w:hAnsi="宋体"/>
          <w:color w:val="auto"/>
          <w:sz w:val="24"/>
          <w:szCs w:val="22"/>
        </w:rPr>
        <w:t>，服务商应2小时内响应，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4E3BC332">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w:t>
      </w:r>
      <w:r>
        <w:rPr>
          <w:rFonts w:hint="eastAsia" w:ascii="宋体" w:hAnsi="宋体"/>
          <w:color w:val="auto"/>
          <w:sz w:val="24"/>
          <w:szCs w:val="22"/>
          <w:lang w:eastAsia="zh-CN"/>
        </w:rPr>
        <w:t>产品</w:t>
      </w:r>
      <w:r>
        <w:rPr>
          <w:rFonts w:hint="eastAsia" w:ascii="宋体" w:hAnsi="宋体"/>
          <w:color w:val="auto"/>
          <w:sz w:val="24"/>
          <w:szCs w:val="22"/>
        </w:rPr>
        <w:t>出现故障，免费更换配件及维修。保修期外设备出现故障，厂家提供优于市场价的备品备件等内容的服务条款详细方案。</w:t>
      </w:r>
    </w:p>
    <w:p w14:paraId="3D9DCFE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05ABE9C9">
      <w:pPr>
        <w:spacing w:before="240" w:after="60"/>
        <w:jc w:val="left"/>
        <w:outlineLvl w:val="0"/>
        <w:rPr>
          <w:rFonts w:hint="eastAsia" w:ascii="宋体" w:hAnsi="宋体" w:cs="宋体"/>
          <w:color w:val="auto"/>
          <w:sz w:val="24"/>
        </w:rPr>
      </w:pPr>
      <w:r>
        <w:rPr>
          <w:rFonts w:hint="eastAsia" w:ascii="宋体" w:hAnsi="宋体" w:cs="宋体"/>
          <w:color w:val="auto"/>
          <w:sz w:val="24"/>
        </w:rPr>
        <w:t>三、评审方法</w:t>
      </w:r>
    </w:p>
    <w:p w14:paraId="20A4F3A5">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035F4E06">
      <w:pPr>
        <w:shd w:val="clear" w:color="auto" w:fill="FFFFFF"/>
        <w:spacing w:line="360" w:lineRule="auto"/>
        <w:ind w:firstLine="240" w:firstLineChars="100"/>
        <w:rPr>
          <w:rFonts w:hint="eastAsia" w:ascii="宋体" w:hAnsi="宋体" w:cs="宋体"/>
          <w:caps/>
          <w:color w:val="auto"/>
          <w:sz w:val="24"/>
        </w:rPr>
      </w:pPr>
    </w:p>
    <w:p w14:paraId="1296E4B7">
      <w:pPr>
        <w:tabs>
          <w:tab w:val="left" w:pos="7665"/>
        </w:tabs>
        <w:ind w:firstLine="705" w:firstLineChars="196"/>
        <w:jc w:val="center"/>
        <w:outlineLvl w:val="1"/>
        <w:rPr>
          <w:color w:val="auto"/>
          <w:sz w:val="36"/>
          <w:szCs w:val="36"/>
        </w:rPr>
      </w:pPr>
    </w:p>
    <w:p w14:paraId="028E27F9">
      <w:pPr>
        <w:tabs>
          <w:tab w:val="left" w:pos="7665"/>
        </w:tabs>
        <w:ind w:firstLine="705" w:firstLineChars="196"/>
        <w:jc w:val="center"/>
        <w:outlineLvl w:val="1"/>
        <w:rPr>
          <w:color w:val="auto"/>
          <w:sz w:val="36"/>
          <w:szCs w:val="36"/>
        </w:rPr>
      </w:pPr>
    </w:p>
    <w:p w14:paraId="05C30B1E">
      <w:pPr>
        <w:tabs>
          <w:tab w:val="left" w:pos="7665"/>
        </w:tabs>
        <w:ind w:firstLine="705" w:firstLineChars="196"/>
        <w:jc w:val="center"/>
        <w:outlineLvl w:val="1"/>
        <w:rPr>
          <w:color w:val="auto"/>
          <w:sz w:val="36"/>
          <w:szCs w:val="36"/>
        </w:rPr>
      </w:pPr>
    </w:p>
    <w:p w14:paraId="62AFA674">
      <w:pPr>
        <w:tabs>
          <w:tab w:val="left" w:pos="7665"/>
        </w:tabs>
        <w:ind w:firstLine="705" w:firstLineChars="196"/>
        <w:jc w:val="center"/>
        <w:outlineLvl w:val="1"/>
        <w:rPr>
          <w:color w:val="auto"/>
          <w:sz w:val="36"/>
          <w:szCs w:val="36"/>
        </w:rPr>
      </w:pPr>
    </w:p>
    <w:p w14:paraId="027E0684">
      <w:pPr>
        <w:tabs>
          <w:tab w:val="left" w:pos="7665"/>
        </w:tabs>
        <w:ind w:firstLine="705" w:firstLineChars="196"/>
        <w:jc w:val="center"/>
        <w:outlineLvl w:val="1"/>
        <w:rPr>
          <w:color w:val="auto"/>
          <w:sz w:val="36"/>
          <w:szCs w:val="36"/>
        </w:rPr>
      </w:pPr>
    </w:p>
    <w:p w14:paraId="118411CB">
      <w:pPr>
        <w:pStyle w:val="2"/>
        <w:rPr>
          <w:color w:val="auto"/>
          <w:sz w:val="36"/>
          <w:szCs w:val="36"/>
        </w:rPr>
      </w:pPr>
    </w:p>
    <w:p w14:paraId="53FBA5A5">
      <w:pPr>
        <w:rPr>
          <w:color w:val="auto"/>
          <w:sz w:val="36"/>
          <w:szCs w:val="36"/>
        </w:rPr>
      </w:pPr>
    </w:p>
    <w:p w14:paraId="61BA41BA">
      <w:pPr>
        <w:pStyle w:val="2"/>
        <w:rPr>
          <w:color w:val="auto"/>
          <w:sz w:val="36"/>
          <w:szCs w:val="36"/>
        </w:rPr>
      </w:pPr>
    </w:p>
    <w:p w14:paraId="0115BA74">
      <w:pPr>
        <w:rPr>
          <w:color w:val="auto"/>
          <w:sz w:val="36"/>
          <w:szCs w:val="36"/>
        </w:rPr>
      </w:pPr>
    </w:p>
    <w:p w14:paraId="39000AF5">
      <w:pPr>
        <w:pStyle w:val="2"/>
        <w:rPr>
          <w:color w:val="auto"/>
          <w:sz w:val="36"/>
          <w:szCs w:val="36"/>
        </w:rPr>
      </w:pPr>
    </w:p>
    <w:p w14:paraId="1DEAA083">
      <w:pPr>
        <w:rPr>
          <w:color w:val="auto"/>
          <w:sz w:val="36"/>
          <w:szCs w:val="36"/>
        </w:rPr>
      </w:pPr>
    </w:p>
    <w:p w14:paraId="5C9E4092">
      <w:pPr>
        <w:pStyle w:val="2"/>
        <w:rPr>
          <w:color w:val="auto"/>
          <w:sz w:val="36"/>
          <w:szCs w:val="36"/>
        </w:rPr>
      </w:pPr>
    </w:p>
    <w:p w14:paraId="38173F1E">
      <w:bookmarkStart w:id="1" w:name="_GoBack"/>
      <w:bookmarkEnd w:id="1"/>
    </w:p>
    <w:p w14:paraId="7C3C040C">
      <w:pPr>
        <w:tabs>
          <w:tab w:val="left" w:pos="7665"/>
        </w:tabs>
        <w:ind w:firstLine="705" w:firstLineChars="196"/>
        <w:jc w:val="center"/>
        <w:outlineLvl w:val="1"/>
        <w:rPr>
          <w:color w:val="auto"/>
          <w:sz w:val="36"/>
          <w:szCs w:val="36"/>
        </w:rPr>
      </w:pPr>
    </w:p>
    <w:p w14:paraId="00FFF98E">
      <w:pPr>
        <w:tabs>
          <w:tab w:val="left" w:pos="7665"/>
        </w:tabs>
        <w:ind w:firstLine="705" w:firstLineChars="196"/>
        <w:jc w:val="center"/>
        <w:outlineLvl w:val="1"/>
        <w:rPr>
          <w:color w:val="auto"/>
          <w:sz w:val="36"/>
          <w:szCs w:val="36"/>
        </w:rPr>
      </w:pPr>
    </w:p>
    <w:p w14:paraId="0213869F">
      <w:pPr>
        <w:tabs>
          <w:tab w:val="left" w:pos="7665"/>
        </w:tabs>
        <w:jc w:val="both"/>
        <w:outlineLvl w:val="1"/>
        <w:rPr>
          <w:color w:val="auto"/>
          <w:sz w:val="36"/>
          <w:szCs w:val="36"/>
        </w:rPr>
      </w:pPr>
    </w:p>
    <w:p w14:paraId="7FA719F2">
      <w:pPr>
        <w:tabs>
          <w:tab w:val="left" w:pos="7665"/>
        </w:tabs>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0451408D">
      <w:pPr>
        <w:spacing w:line="440" w:lineRule="exact"/>
        <w:jc w:val="center"/>
        <w:rPr>
          <w:rFonts w:eastAsia="仿宋_GB2312"/>
          <w:b/>
          <w:color w:val="auto"/>
          <w:sz w:val="44"/>
          <w:szCs w:val="44"/>
        </w:rPr>
      </w:pPr>
    </w:p>
    <w:p w14:paraId="1D961FFB">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4D949518">
      <w:pPr>
        <w:spacing w:line="300" w:lineRule="auto"/>
        <w:ind w:firstLine="539" w:firstLineChars="245"/>
        <w:rPr>
          <w:color w:val="auto"/>
          <w:spacing w:val="-10"/>
          <w:sz w:val="24"/>
        </w:rPr>
      </w:pPr>
    </w:p>
    <w:p w14:paraId="11B4D5CF">
      <w:pPr>
        <w:spacing w:line="500" w:lineRule="exact"/>
        <w:ind w:firstLine="540"/>
        <w:jc w:val="center"/>
        <w:rPr>
          <w:b/>
          <w:color w:val="auto"/>
          <w:kern w:val="0"/>
          <w:sz w:val="36"/>
          <w:szCs w:val="36"/>
        </w:rPr>
      </w:pPr>
      <w:r>
        <w:rPr>
          <w:b/>
          <w:color w:val="auto"/>
          <w:kern w:val="0"/>
          <w:sz w:val="36"/>
          <w:szCs w:val="36"/>
        </w:rPr>
        <w:t>合同书</w:t>
      </w:r>
    </w:p>
    <w:p w14:paraId="54BD41C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37C02BA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25778C8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40C9828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54ACB691">
      <w:pPr>
        <w:spacing w:line="500" w:lineRule="exact"/>
        <w:ind w:firstLine="480" w:firstLineChars="200"/>
        <w:rPr>
          <w:color w:val="auto"/>
          <w:sz w:val="24"/>
          <w:szCs w:val="20"/>
        </w:rPr>
      </w:pPr>
      <w:r>
        <w:rPr>
          <w:color w:val="auto"/>
          <w:sz w:val="24"/>
          <w:szCs w:val="20"/>
        </w:rPr>
        <w:t>本合同由（以下简称“需方”）与（以下简称“供方”）签订。</w:t>
      </w:r>
    </w:p>
    <w:p w14:paraId="20FD0363">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68E83A92">
      <w:pPr>
        <w:autoSpaceDE w:val="0"/>
        <w:autoSpaceDN w:val="0"/>
        <w:adjustRightInd w:val="0"/>
        <w:spacing w:line="500" w:lineRule="exact"/>
        <w:ind w:firstLine="470" w:firstLineChars="196"/>
        <w:rPr>
          <w:rFonts w:hint="eastAsia" w:ascii="宋体" w:hAnsi="宋体"/>
          <w:color w:val="auto"/>
          <w:kern w:val="0"/>
          <w:sz w:val="24"/>
          <w:szCs w:val="20"/>
        </w:rPr>
      </w:pPr>
      <w:r>
        <w:rPr>
          <w:rFonts w:ascii="宋体" w:hAnsi="宋体"/>
          <w:color w:val="auto"/>
          <w:kern w:val="0"/>
          <w:sz w:val="24"/>
          <w:szCs w:val="20"/>
        </w:rPr>
        <w:t>经双方协商，同意按下列条文执行：</w:t>
      </w:r>
    </w:p>
    <w:p w14:paraId="275F45B2">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291FE785">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0D2BBC29">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1CE3F554">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28D2B17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64EEDA4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5B00660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724F450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6D7BA5BC">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4BCE3AE5">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2310915">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4CF178C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603A14F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B6B89E2">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0D027700">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6231C510">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3D28F4E4">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2D83A29C">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4FC1863B">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40909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686D311F">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E5D11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0D0C49F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4C2B8E7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79942BB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4DD8C9DF">
      <w:pPr>
        <w:tabs>
          <w:tab w:val="left" w:pos="4860"/>
        </w:tabs>
        <w:autoSpaceDE w:val="0"/>
        <w:autoSpaceDN w:val="0"/>
        <w:adjustRightInd w:val="0"/>
        <w:spacing w:line="500" w:lineRule="exact"/>
        <w:ind w:firstLine="480" w:firstLineChars="200"/>
        <w:jc w:val="left"/>
        <w:rPr>
          <w:color w:val="auto"/>
          <w:kern w:val="0"/>
          <w:sz w:val="24"/>
          <w:szCs w:val="20"/>
        </w:rPr>
      </w:pPr>
    </w:p>
    <w:p w14:paraId="3ABEE7F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4F4F2E9F">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4603235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CF09BA5">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3C8BA9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25FFDAF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26EE103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189F8A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7CA99819">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794B728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22D178AF">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99C4C4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20D2B36B">
      <w:pPr>
        <w:adjustRightInd w:val="0"/>
        <w:snapToGrid w:val="0"/>
        <w:jc w:val="center"/>
        <w:outlineLvl w:val="0"/>
        <w:rPr>
          <w:b/>
          <w:color w:val="auto"/>
          <w:sz w:val="18"/>
          <w:szCs w:val="18"/>
        </w:rPr>
      </w:pPr>
    </w:p>
    <w:p w14:paraId="0FC107FD">
      <w:pPr>
        <w:adjustRightInd w:val="0"/>
        <w:snapToGrid w:val="0"/>
        <w:outlineLvl w:val="0"/>
        <w:rPr>
          <w:color w:val="auto"/>
          <w:szCs w:val="28"/>
        </w:rPr>
      </w:pPr>
      <w:r>
        <w:rPr>
          <w:color w:val="auto"/>
          <w:szCs w:val="28"/>
        </w:rPr>
        <w:t>封面：</w:t>
      </w:r>
    </w:p>
    <w:p w14:paraId="6091DAEE">
      <w:pPr>
        <w:pStyle w:val="19"/>
        <w:tabs>
          <w:tab w:val="left" w:pos="1260"/>
        </w:tabs>
        <w:jc w:val="center"/>
        <w:rPr>
          <w:rFonts w:ascii="Times New Roman" w:hAnsi="Times New Roman" w:cs="Times New Roman"/>
          <w:bCs/>
          <w:color w:val="auto"/>
          <w:spacing w:val="100"/>
          <w:w w:val="110"/>
          <w:kern w:val="0"/>
          <w:sz w:val="52"/>
          <w:szCs w:val="52"/>
        </w:rPr>
      </w:pPr>
    </w:p>
    <w:p w14:paraId="2A65861D">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76E7CE97">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14:paraId="35B87C0A">
      <w:pPr>
        <w:pStyle w:val="19"/>
        <w:jc w:val="center"/>
        <w:rPr>
          <w:rFonts w:ascii="Times New Roman" w:hAnsi="Times New Roman" w:cs="Times New Roman"/>
          <w:color w:val="auto"/>
          <w:sz w:val="44"/>
        </w:rPr>
      </w:pPr>
    </w:p>
    <w:p w14:paraId="3F822A8C">
      <w:pPr>
        <w:pStyle w:val="19"/>
        <w:jc w:val="center"/>
        <w:rPr>
          <w:rFonts w:ascii="Times New Roman" w:hAnsi="Times New Roman" w:cs="Times New Roman"/>
          <w:color w:val="auto"/>
          <w:sz w:val="44"/>
        </w:rPr>
      </w:pPr>
    </w:p>
    <w:p w14:paraId="7BC5BE4E">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25608201">
      <w:pPr>
        <w:pStyle w:val="17"/>
        <w:spacing w:line="360" w:lineRule="auto"/>
        <w:ind w:firstLine="1280" w:firstLineChars="400"/>
        <w:rPr>
          <w:color w:val="auto"/>
          <w:szCs w:val="32"/>
          <w:u w:val="single"/>
        </w:rPr>
      </w:pPr>
      <w:r>
        <w:rPr>
          <w:color w:val="auto"/>
          <w:szCs w:val="32"/>
        </w:rPr>
        <w:t>项目名称：</w:t>
      </w:r>
    </w:p>
    <w:p w14:paraId="57DE3F38">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1E1AE9CD">
      <w:pPr>
        <w:pStyle w:val="19"/>
        <w:ind w:firstLine="1320" w:firstLineChars="300"/>
        <w:rPr>
          <w:rFonts w:ascii="Times New Roman" w:hAnsi="Times New Roman" w:cs="Times New Roman"/>
          <w:color w:val="auto"/>
          <w:sz w:val="44"/>
        </w:rPr>
      </w:pPr>
    </w:p>
    <w:p w14:paraId="02FA0E51">
      <w:pPr>
        <w:pStyle w:val="19"/>
        <w:ind w:firstLine="1320" w:firstLineChars="300"/>
        <w:rPr>
          <w:rFonts w:ascii="Times New Roman" w:hAnsi="Times New Roman" w:cs="Times New Roman"/>
          <w:color w:val="auto"/>
          <w:sz w:val="44"/>
        </w:rPr>
      </w:pPr>
    </w:p>
    <w:p w14:paraId="67A2427B">
      <w:pPr>
        <w:pStyle w:val="19"/>
        <w:ind w:firstLine="1320" w:firstLineChars="300"/>
        <w:rPr>
          <w:rFonts w:ascii="Times New Roman" w:hAnsi="Times New Roman" w:cs="Times New Roman"/>
          <w:color w:val="auto"/>
          <w:sz w:val="44"/>
        </w:rPr>
      </w:pPr>
    </w:p>
    <w:p w14:paraId="427B7B00">
      <w:pPr>
        <w:pStyle w:val="19"/>
        <w:ind w:firstLine="1320" w:firstLineChars="300"/>
        <w:rPr>
          <w:rFonts w:ascii="Times New Roman" w:hAnsi="Times New Roman" w:cs="Times New Roman"/>
          <w:color w:val="auto"/>
          <w:sz w:val="44"/>
        </w:rPr>
      </w:pPr>
    </w:p>
    <w:p w14:paraId="0C155C4E">
      <w:pPr>
        <w:pStyle w:val="19"/>
        <w:ind w:firstLine="1320" w:firstLineChars="300"/>
        <w:rPr>
          <w:rFonts w:ascii="Times New Roman" w:hAnsi="Times New Roman" w:cs="Times New Roman"/>
          <w:color w:val="auto"/>
          <w:sz w:val="44"/>
        </w:rPr>
      </w:pPr>
    </w:p>
    <w:p w14:paraId="552772EA">
      <w:pPr>
        <w:pStyle w:val="19"/>
        <w:ind w:firstLine="1320" w:firstLineChars="300"/>
        <w:rPr>
          <w:rFonts w:ascii="Times New Roman" w:hAnsi="Times New Roman" w:cs="Times New Roman"/>
          <w:color w:val="auto"/>
          <w:sz w:val="44"/>
        </w:rPr>
      </w:pPr>
    </w:p>
    <w:p w14:paraId="719BCB4D">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6B82D20F">
      <w:pPr>
        <w:jc w:val="center"/>
        <w:rPr>
          <w:rFonts w:hint="eastAsia" w:ascii="宋体" w:hAnsi="宋体"/>
          <w:color w:val="auto"/>
          <w:sz w:val="32"/>
          <w:szCs w:val="32"/>
        </w:rPr>
      </w:pPr>
      <w:r>
        <w:rPr>
          <w:rFonts w:ascii="宋体" w:hAnsi="宋体"/>
          <w:color w:val="auto"/>
          <w:sz w:val="32"/>
          <w:szCs w:val="32"/>
        </w:rPr>
        <w:t>年  月  日</w:t>
      </w:r>
    </w:p>
    <w:p w14:paraId="09909CF3">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197501CD">
      <w:pPr>
        <w:bidi w:val="0"/>
        <w:rPr>
          <w:color w:val="auto"/>
          <w:szCs w:val="21"/>
        </w:rPr>
      </w:pPr>
    </w:p>
    <w:p w14:paraId="0E06612A">
      <w:pPr>
        <w:bidi w:val="0"/>
        <w:rPr>
          <w:color w:val="auto"/>
          <w:szCs w:val="21"/>
        </w:rPr>
      </w:pPr>
    </w:p>
    <w:p w14:paraId="4C6183A8">
      <w:pPr>
        <w:bidi w:val="0"/>
        <w:rPr>
          <w:color w:val="auto"/>
          <w:szCs w:val="21"/>
        </w:rPr>
      </w:pPr>
    </w:p>
    <w:p w14:paraId="6CB5AB43">
      <w:pPr>
        <w:bidi w:val="0"/>
        <w:rPr>
          <w:color w:val="auto"/>
          <w:szCs w:val="21"/>
        </w:rPr>
      </w:pPr>
    </w:p>
    <w:p w14:paraId="7621E921">
      <w:pPr>
        <w:bidi w:val="0"/>
        <w:rPr>
          <w:color w:val="auto"/>
          <w:szCs w:val="21"/>
        </w:rPr>
      </w:pPr>
    </w:p>
    <w:p w14:paraId="7D95D331">
      <w:pPr>
        <w:bidi w:val="0"/>
        <w:rPr>
          <w:color w:val="auto"/>
          <w:szCs w:val="21"/>
        </w:rPr>
      </w:pPr>
    </w:p>
    <w:p w14:paraId="173C804D">
      <w:pPr>
        <w:bidi w:val="0"/>
        <w:rPr>
          <w:color w:val="auto"/>
          <w:szCs w:val="21"/>
        </w:rPr>
      </w:pPr>
    </w:p>
    <w:p w14:paraId="437B3512">
      <w:pPr>
        <w:bidi w:val="0"/>
        <w:rPr>
          <w:color w:val="auto"/>
          <w:szCs w:val="21"/>
        </w:rPr>
      </w:pPr>
    </w:p>
    <w:p w14:paraId="361C7CD8">
      <w:pPr>
        <w:bidi w:val="0"/>
        <w:jc w:val="left"/>
        <w:rPr>
          <w:color w:val="auto"/>
          <w:sz w:val="24"/>
        </w:rPr>
      </w:pPr>
      <w:r>
        <w:rPr>
          <w:color w:val="auto"/>
          <w:szCs w:val="21"/>
        </w:rPr>
        <w:br w:type="page"/>
      </w:r>
      <w:r>
        <w:rPr>
          <w:color w:val="auto"/>
          <w:sz w:val="24"/>
        </w:rPr>
        <w:t>附件1</w:t>
      </w:r>
    </w:p>
    <w:p w14:paraId="5069B512">
      <w:pPr>
        <w:adjustRightInd w:val="0"/>
        <w:snapToGrid w:val="0"/>
        <w:jc w:val="center"/>
        <w:outlineLvl w:val="0"/>
        <w:rPr>
          <w:color w:val="auto"/>
          <w:sz w:val="32"/>
          <w:szCs w:val="32"/>
        </w:rPr>
      </w:pPr>
      <w:r>
        <w:rPr>
          <w:color w:val="auto"/>
          <w:sz w:val="32"/>
          <w:szCs w:val="32"/>
        </w:rPr>
        <w:t>谈判书</w:t>
      </w:r>
    </w:p>
    <w:p w14:paraId="6E78E2FD">
      <w:pPr>
        <w:spacing w:line="500" w:lineRule="exact"/>
        <w:ind w:left="-118" w:leftChars="-42"/>
        <w:rPr>
          <w:rFonts w:eastAsia="仿宋_GB2312"/>
          <w:color w:val="auto"/>
          <w:szCs w:val="28"/>
        </w:rPr>
      </w:pPr>
    </w:p>
    <w:p w14:paraId="28197803">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F1E2B68">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02A16931">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F6979F">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47DF1353">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50A06806">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612C2464">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0EDC6808">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1142B1C8">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5D9C8395">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7498309B">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1D05AE40">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75D31551">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06FF9E33">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5FCBFDD">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78F149B6">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39EDA258">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45C64DA5">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680B289B">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1D713147">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2D4ED6F6">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64A8741F">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5B4A1570">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0D1CE6A8">
      <w:pPr>
        <w:pStyle w:val="19"/>
        <w:spacing w:line="440" w:lineRule="exact"/>
        <w:ind w:firstLine="840"/>
        <w:rPr>
          <w:rFonts w:hint="eastAsia"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77A534E5">
      <w:pPr>
        <w:ind w:firstLine="3040" w:firstLineChars="950"/>
        <w:rPr>
          <w:color w:val="auto"/>
          <w:sz w:val="32"/>
          <w:szCs w:val="32"/>
        </w:rPr>
      </w:pPr>
      <w:r>
        <w:rPr>
          <w:color w:val="auto"/>
          <w:sz w:val="32"/>
          <w:szCs w:val="32"/>
        </w:rPr>
        <w:t>报价组成情况表</w:t>
      </w:r>
    </w:p>
    <w:p w14:paraId="0A08BCB0">
      <w:pPr>
        <w:spacing w:line="500" w:lineRule="exact"/>
        <w:rPr>
          <w:rFonts w:eastAsia="仿宋_GB2312"/>
          <w:color w:val="auto"/>
        </w:rPr>
      </w:pPr>
    </w:p>
    <w:p w14:paraId="33E66A16">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9F8C262">
      <w:pPr>
        <w:spacing w:line="240" w:lineRule="atLeast"/>
        <w:rPr>
          <w:rFonts w:eastAsia="仿宋_GB2312"/>
          <w:color w:val="auto"/>
          <w:sz w:val="24"/>
          <w:u w:val="single"/>
        </w:rPr>
      </w:pPr>
      <w:r>
        <w:rPr>
          <w:color w:val="auto"/>
          <w:sz w:val="24"/>
        </w:rPr>
        <w:t>项目名称：</w:t>
      </w:r>
    </w:p>
    <w:tbl>
      <w:tblPr>
        <w:tblStyle w:val="28"/>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694E14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37BC96AD">
            <w:pPr>
              <w:adjustRightInd w:val="0"/>
              <w:snapToGrid w:val="0"/>
              <w:ind w:left="-118" w:leftChars="-42"/>
              <w:jc w:val="center"/>
              <w:rPr>
                <w:color w:val="auto"/>
                <w:sz w:val="24"/>
              </w:rPr>
            </w:pPr>
            <w:r>
              <w:rPr>
                <w:color w:val="auto"/>
                <w:sz w:val="24"/>
              </w:rPr>
              <w:t>序号</w:t>
            </w:r>
          </w:p>
        </w:tc>
        <w:tc>
          <w:tcPr>
            <w:tcW w:w="1868" w:type="dxa"/>
            <w:noWrap w:val="0"/>
            <w:vAlign w:val="center"/>
          </w:tcPr>
          <w:p w14:paraId="7FD65B0C">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noWrap w:val="0"/>
            <w:vAlign w:val="center"/>
          </w:tcPr>
          <w:p w14:paraId="691AB7CC">
            <w:pPr>
              <w:adjustRightInd w:val="0"/>
              <w:snapToGrid w:val="0"/>
              <w:jc w:val="center"/>
              <w:rPr>
                <w:color w:val="auto"/>
                <w:sz w:val="24"/>
              </w:rPr>
            </w:pPr>
            <w:r>
              <w:rPr>
                <w:color w:val="auto"/>
                <w:sz w:val="24"/>
              </w:rPr>
              <w:t>规格型号</w:t>
            </w:r>
          </w:p>
        </w:tc>
        <w:tc>
          <w:tcPr>
            <w:tcW w:w="805" w:type="dxa"/>
            <w:noWrap w:val="0"/>
            <w:vAlign w:val="center"/>
          </w:tcPr>
          <w:p w14:paraId="4B015D2D">
            <w:pPr>
              <w:adjustRightInd w:val="0"/>
              <w:snapToGrid w:val="0"/>
              <w:jc w:val="center"/>
              <w:rPr>
                <w:color w:val="auto"/>
                <w:sz w:val="24"/>
              </w:rPr>
            </w:pPr>
            <w:r>
              <w:rPr>
                <w:color w:val="auto"/>
                <w:sz w:val="24"/>
              </w:rPr>
              <w:t>数量</w:t>
            </w:r>
          </w:p>
        </w:tc>
        <w:tc>
          <w:tcPr>
            <w:tcW w:w="1653" w:type="dxa"/>
            <w:noWrap w:val="0"/>
            <w:vAlign w:val="center"/>
          </w:tcPr>
          <w:p w14:paraId="758E6BCD">
            <w:pPr>
              <w:adjustRightInd w:val="0"/>
              <w:snapToGrid w:val="0"/>
              <w:jc w:val="center"/>
              <w:rPr>
                <w:color w:val="auto"/>
                <w:sz w:val="24"/>
              </w:rPr>
            </w:pPr>
            <w:r>
              <w:rPr>
                <w:color w:val="auto"/>
                <w:sz w:val="24"/>
              </w:rPr>
              <w:t>制造商</w:t>
            </w:r>
            <w:r>
              <w:rPr>
                <w:rFonts w:hint="eastAsia"/>
                <w:color w:val="auto"/>
                <w:sz w:val="24"/>
              </w:rPr>
              <w:t>名称</w:t>
            </w:r>
          </w:p>
        </w:tc>
        <w:tc>
          <w:tcPr>
            <w:tcW w:w="912" w:type="dxa"/>
            <w:noWrap w:val="0"/>
            <w:vAlign w:val="center"/>
          </w:tcPr>
          <w:p w14:paraId="4BEF96C0">
            <w:pPr>
              <w:adjustRightInd w:val="0"/>
              <w:snapToGrid w:val="0"/>
              <w:jc w:val="center"/>
              <w:rPr>
                <w:color w:val="auto"/>
                <w:sz w:val="24"/>
              </w:rPr>
            </w:pPr>
            <w:r>
              <w:rPr>
                <w:color w:val="auto"/>
                <w:sz w:val="24"/>
              </w:rPr>
              <w:t>单价</w:t>
            </w:r>
          </w:p>
        </w:tc>
        <w:tc>
          <w:tcPr>
            <w:tcW w:w="1136" w:type="dxa"/>
            <w:noWrap w:val="0"/>
            <w:vAlign w:val="center"/>
          </w:tcPr>
          <w:p w14:paraId="13337004">
            <w:pPr>
              <w:adjustRightInd w:val="0"/>
              <w:snapToGrid w:val="0"/>
              <w:jc w:val="center"/>
              <w:rPr>
                <w:color w:val="auto"/>
                <w:sz w:val="24"/>
              </w:rPr>
            </w:pPr>
            <w:r>
              <w:rPr>
                <w:color w:val="auto"/>
                <w:sz w:val="24"/>
              </w:rPr>
              <w:t>备注</w:t>
            </w:r>
          </w:p>
        </w:tc>
      </w:tr>
      <w:tr w14:paraId="14879D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noWrap w:val="0"/>
            <w:vAlign w:val="center"/>
          </w:tcPr>
          <w:p w14:paraId="2F81EEDE">
            <w:pPr>
              <w:adjustRightInd w:val="0"/>
              <w:snapToGrid w:val="0"/>
              <w:ind w:left="-118" w:leftChars="-42"/>
              <w:jc w:val="center"/>
              <w:rPr>
                <w:color w:val="auto"/>
                <w:sz w:val="24"/>
              </w:rPr>
            </w:pPr>
            <w:r>
              <w:rPr>
                <w:color w:val="auto"/>
                <w:sz w:val="24"/>
              </w:rPr>
              <w:t>1</w:t>
            </w:r>
          </w:p>
        </w:tc>
        <w:tc>
          <w:tcPr>
            <w:tcW w:w="1868" w:type="dxa"/>
            <w:noWrap w:val="0"/>
            <w:vAlign w:val="center"/>
          </w:tcPr>
          <w:p w14:paraId="63CE8E19">
            <w:pPr>
              <w:adjustRightInd w:val="0"/>
              <w:snapToGrid w:val="0"/>
              <w:ind w:left="-118" w:leftChars="-42"/>
              <w:jc w:val="center"/>
              <w:rPr>
                <w:color w:val="auto"/>
                <w:sz w:val="24"/>
              </w:rPr>
            </w:pPr>
          </w:p>
        </w:tc>
        <w:tc>
          <w:tcPr>
            <w:tcW w:w="1236" w:type="dxa"/>
            <w:noWrap w:val="0"/>
            <w:vAlign w:val="center"/>
          </w:tcPr>
          <w:p w14:paraId="553BD651">
            <w:pPr>
              <w:adjustRightInd w:val="0"/>
              <w:snapToGrid w:val="0"/>
              <w:jc w:val="center"/>
              <w:rPr>
                <w:color w:val="auto"/>
                <w:sz w:val="24"/>
              </w:rPr>
            </w:pPr>
          </w:p>
        </w:tc>
        <w:tc>
          <w:tcPr>
            <w:tcW w:w="805" w:type="dxa"/>
            <w:noWrap w:val="0"/>
            <w:vAlign w:val="center"/>
          </w:tcPr>
          <w:p w14:paraId="503F7D7E">
            <w:pPr>
              <w:adjustRightInd w:val="0"/>
              <w:snapToGrid w:val="0"/>
              <w:jc w:val="center"/>
              <w:rPr>
                <w:color w:val="auto"/>
                <w:sz w:val="24"/>
              </w:rPr>
            </w:pPr>
          </w:p>
        </w:tc>
        <w:tc>
          <w:tcPr>
            <w:tcW w:w="1653" w:type="dxa"/>
            <w:noWrap w:val="0"/>
            <w:vAlign w:val="center"/>
          </w:tcPr>
          <w:p w14:paraId="1F09685B">
            <w:pPr>
              <w:adjustRightInd w:val="0"/>
              <w:snapToGrid w:val="0"/>
              <w:jc w:val="center"/>
              <w:rPr>
                <w:color w:val="auto"/>
                <w:sz w:val="24"/>
              </w:rPr>
            </w:pPr>
          </w:p>
        </w:tc>
        <w:tc>
          <w:tcPr>
            <w:tcW w:w="912" w:type="dxa"/>
            <w:noWrap w:val="0"/>
            <w:vAlign w:val="center"/>
          </w:tcPr>
          <w:p w14:paraId="7CCE47EB">
            <w:pPr>
              <w:adjustRightInd w:val="0"/>
              <w:snapToGrid w:val="0"/>
              <w:jc w:val="center"/>
              <w:rPr>
                <w:color w:val="auto"/>
                <w:sz w:val="24"/>
              </w:rPr>
            </w:pPr>
          </w:p>
        </w:tc>
        <w:tc>
          <w:tcPr>
            <w:tcW w:w="1136" w:type="dxa"/>
            <w:noWrap w:val="0"/>
            <w:vAlign w:val="center"/>
          </w:tcPr>
          <w:p w14:paraId="3FAC38A4">
            <w:pPr>
              <w:adjustRightInd w:val="0"/>
              <w:snapToGrid w:val="0"/>
              <w:jc w:val="center"/>
              <w:rPr>
                <w:color w:val="auto"/>
                <w:sz w:val="24"/>
              </w:rPr>
            </w:pPr>
          </w:p>
        </w:tc>
      </w:tr>
      <w:tr w14:paraId="78FB8A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noWrap w:val="0"/>
            <w:vAlign w:val="center"/>
          </w:tcPr>
          <w:p w14:paraId="4CBFCDEC">
            <w:pPr>
              <w:adjustRightInd w:val="0"/>
              <w:snapToGrid w:val="0"/>
              <w:ind w:left="-118" w:leftChars="-42"/>
              <w:jc w:val="center"/>
              <w:rPr>
                <w:color w:val="auto"/>
                <w:sz w:val="24"/>
              </w:rPr>
            </w:pPr>
            <w:r>
              <w:rPr>
                <w:color w:val="auto"/>
                <w:sz w:val="24"/>
              </w:rPr>
              <w:t>2</w:t>
            </w:r>
          </w:p>
        </w:tc>
        <w:tc>
          <w:tcPr>
            <w:tcW w:w="1868" w:type="dxa"/>
            <w:noWrap w:val="0"/>
            <w:vAlign w:val="center"/>
          </w:tcPr>
          <w:p w14:paraId="37FADC8E">
            <w:pPr>
              <w:adjustRightInd w:val="0"/>
              <w:snapToGrid w:val="0"/>
              <w:ind w:left="-118" w:leftChars="-42"/>
              <w:jc w:val="center"/>
              <w:rPr>
                <w:color w:val="auto"/>
                <w:sz w:val="24"/>
              </w:rPr>
            </w:pPr>
            <w:r>
              <w:rPr>
                <w:color w:val="auto"/>
                <w:sz w:val="24"/>
              </w:rPr>
              <w:t>…</w:t>
            </w:r>
          </w:p>
        </w:tc>
        <w:tc>
          <w:tcPr>
            <w:tcW w:w="1236" w:type="dxa"/>
            <w:noWrap w:val="0"/>
            <w:vAlign w:val="center"/>
          </w:tcPr>
          <w:p w14:paraId="4C3F62FD">
            <w:pPr>
              <w:adjustRightInd w:val="0"/>
              <w:snapToGrid w:val="0"/>
              <w:jc w:val="center"/>
              <w:rPr>
                <w:color w:val="auto"/>
                <w:sz w:val="24"/>
              </w:rPr>
            </w:pPr>
          </w:p>
        </w:tc>
        <w:tc>
          <w:tcPr>
            <w:tcW w:w="805" w:type="dxa"/>
            <w:noWrap w:val="0"/>
            <w:vAlign w:val="center"/>
          </w:tcPr>
          <w:p w14:paraId="24C905CA">
            <w:pPr>
              <w:adjustRightInd w:val="0"/>
              <w:snapToGrid w:val="0"/>
              <w:jc w:val="center"/>
              <w:rPr>
                <w:color w:val="auto"/>
                <w:sz w:val="24"/>
              </w:rPr>
            </w:pPr>
          </w:p>
        </w:tc>
        <w:tc>
          <w:tcPr>
            <w:tcW w:w="1653" w:type="dxa"/>
            <w:noWrap w:val="0"/>
            <w:vAlign w:val="center"/>
          </w:tcPr>
          <w:p w14:paraId="26D964B6">
            <w:pPr>
              <w:adjustRightInd w:val="0"/>
              <w:snapToGrid w:val="0"/>
              <w:jc w:val="center"/>
              <w:rPr>
                <w:color w:val="auto"/>
                <w:sz w:val="24"/>
              </w:rPr>
            </w:pPr>
          </w:p>
        </w:tc>
        <w:tc>
          <w:tcPr>
            <w:tcW w:w="912" w:type="dxa"/>
            <w:noWrap w:val="0"/>
            <w:vAlign w:val="center"/>
          </w:tcPr>
          <w:p w14:paraId="3A7E84F8">
            <w:pPr>
              <w:adjustRightInd w:val="0"/>
              <w:snapToGrid w:val="0"/>
              <w:jc w:val="center"/>
              <w:rPr>
                <w:color w:val="auto"/>
                <w:sz w:val="24"/>
              </w:rPr>
            </w:pPr>
          </w:p>
        </w:tc>
        <w:tc>
          <w:tcPr>
            <w:tcW w:w="1136" w:type="dxa"/>
            <w:noWrap w:val="0"/>
            <w:vAlign w:val="center"/>
          </w:tcPr>
          <w:p w14:paraId="0F73C66F">
            <w:pPr>
              <w:adjustRightInd w:val="0"/>
              <w:snapToGrid w:val="0"/>
              <w:jc w:val="center"/>
              <w:rPr>
                <w:color w:val="auto"/>
                <w:sz w:val="24"/>
              </w:rPr>
            </w:pPr>
          </w:p>
        </w:tc>
      </w:tr>
      <w:tr w14:paraId="0C5615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64DB5A25">
            <w:pPr>
              <w:adjustRightInd w:val="0"/>
              <w:snapToGrid w:val="0"/>
              <w:ind w:left="-118" w:leftChars="-42"/>
              <w:jc w:val="center"/>
              <w:rPr>
                <w:color w:val="auto"/>
                <w:sz w:val="24"/>
              </w:rPr>
            </w:pPr>
            <w:r>
              <w:rPr>
                <w:color w:val="auto"/>
                <w:sz w:val="24"/>
              </w:rPr>
              <w:t>3</w:t>
            </w:r>
          </w:p>
        </w:tc>
        <w:tc>
          <w:tcPr>
            <w:tcW w:w="1868" w:type="dxa"/>
            <w:noWrap w:val="0"/>
            <w:vAlign w:val="center"/>
          </w:tcPr>
          <w:p w14:paraId="64C8A7D2">
            <w:pPr>
              <w:adjustRightInd w:val="0"/>
              <w:snapToGrid w:val="0"/>
              <w:ind w:left="-118" w:leftChars="-42"/>
              <w:jc w:val="center"/>
              <w:rPr>
                <w:color w:val="auto"/>
                <w:sz w:val="24"/>
              </w:rPr>
            </w:pPr>
          </w:p>
        </w:tc>
        <w:tc>
          <w:tcPr>
            <w:tcW w:w="1236" w:type="dxa"/>
            <w:noWrap w:val="0"/>
            <w:vAlign w:val="center"/>
          </w:tcPr>
          <w:p w14:paraId="691EEE94">
            <w:pPr>
              <w:adjustRightInd w:val="0"/>
              <w:snapToGrid w:val="0"/>
              <w:jc w:val="center"/>
              <w:rPr>
                <w:color w:val="auto"/>
                <w:sz w:val="24"/>
              </w:rPr>
            </w:pPr>
          </w:p>
        </w:tc>
        <w:tc>
          <w:tcPr>
            <w:tcW w:w="805" w:type="dxa"/>
            <w:noWrap w:val="0"/>
            <w:vAlign w:val="center"/>
          </w:tcPr>
          <w:p w14:paraId="7CC140AA">
            <w:pPr>
              <w:adjustRightInd w:val="0"/>
              <w:snapToGrid w:val="0"/>
              <w:jc w:val="center"/>
              <w:rPr>
                <w:color w:val="auto"/>
                <w:sz w:val="24"/>
              </w:rPr>
            </w:pPr>
          </w:p>
        </w:tc>
        <w:tc>
          <w:tcPr>
            <w:tcW w:w="1653" w:type="dxa"/>
            <w:noWrap w:val="0"/>
            <w:vAlign w:val="center"/>
          </w:tcPr>
          <w:p w14:paraId="705C7481">
            <w:pPr>
              <w:adjustRightInd w:val="0"/>
              <w:snapToGrid w:val="0"/>
              <w:jc w:val="center"/>
              <w:rPr>
                <w:color w:val="auto"/>
                <w:sz w:val="24"/>
              </w:rPr>
            </w:pPr>
          </w:p>
        </w:tc>
        <w:tc>
          <w:tcPr>
            <w:tcW w:w="912" w:type="dxa"/>
            <w:noWrap w:val="0"/>
            <w:vAlign w:val="center"/>
          </w:tcPr>
          <w:p w14:paraId="2E795F07">
            <w:pPr>
              <w:adjustRightInd w:val="0"/>
              <w:snapToGrid w:val="0"/>
              <w:jc w:val="center"/>
              <w:rPr>
                <w:color w:val="auto"/>
                <w:sz w:val="24"/>
              </w:rPr>
            </w:pPr>
          </w:p>
        </w:tc>
        <w:tc>
          <w:tcPr>
            <w:tcW w:w="1136" w:type="dxa"/>
            <w:noWrap w:val="0"/>
            <w:vAlign w:val="center"/>
          </w:tcPr>
          <w:p w14:paraId="221E77F1">
            <w:pPr>
              <w:adjustRightInd w:val="0"/>
              <w:snapToGrid w:val="0"/>
              <w:jc w:val="center"/>
              <w:rPr>
                <w:color w:val="auto"/>
                <w:sz w:val="24"/>
              </w:rPr>
            </w:pPr>
          </w:p>
        </w:tc>
      </w:tr>
      <w:tr w14:paraId="2A7627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0C462C8A">
            <w:pPr>
              <w:adjustRightInd w:val="0"/>
              <w:snapToGrid w:val="0"/>
              <w:ind w:left="-118" w:leftChars="-42"/>
              <w:jc w:val="center"/>
              <w:rPr>
                <w:color w:val="auto"/>
                <w:sz w:val="24"/>
              </w:rPr>
            </w:pPr>
            <w:r>
              <w:rPr>
                <w:color w:val="auto"/>
                <w:sz w:val="24"/>
              </w:rPr>
              <w:t>4</w:t>
            </w:r>
          </w:p>
        </w:tc>
        <w:tc>
          <w:tcPr>
            <w:tcW w:w="1868" w:type="dxa"/>
            <w:noWrap w:val="0"/>
            <w:vAlign w:val="center"/>
          </w:tcPr>
          <w:p w14:paraId="208715EE">
            <w:pPr>
              <w:adjustRightInd w:val="0"/>
              <w:snapToGrid w:val="0"/>
              <w:ind w:left="-118" w:leftChars="-42"/>
              <w:jc w:val="center"/>
              <w:rPr>
                <w:color w:val="auto"/>
                <w:sz w:val="24"/>
              </w:rPr>
            </w:pPr>
          </w:p>
        </w:tc>
        <w:tc>
          <w:tcPr>
            <w:tcW w:w="1236" w:type="dxa"/>
            <w:noWrap w:val="0"/>
            <w:vAlign w:val="center"/>
          </w:tcPr>
          <w:p w14:paraId="17E67C20">
            <w:pPr>
              <w:adjustRightInd w:val="0"/>
              <w:snapToGrid w:val="0"/>
              <w:jc w:val="center"/>
              <w:rPr>
                <w:color w:val="auto"/>
                <w:sz w:val="24"/>
              </w:rPr>
            </w:pPr>
          </w:p>
        </w:tc>
        <w:tc>
          <w:tcPr>
            <w:tcW w:w="805" w:type="dxa"/>
            <w:noWrap w:val="0"/>
            <w:vAlign w:val="center"/>
          </w:tcPr>
          <w:p w14:paraId="76B694D1">
            <w:pPr>
              <w:adjustRightInd w:val="0"/>
              <w:snapToGrid w:val="0"/>
              <w:jc w:val="center"/>
              <w:rPr>
                <w:color w:val="auto"/>
                <w:sz w:val="24"/>
              </w:rPr>
            </w:pPr>
          </w:p>
        </w:tc>
        <w:tc>
          <w:tcPr>
            <w:tcW w:w="1653" w:type="dxa"/>
            <w:noWrap w:val="0"/>
            <w:vAlign w:val="center"/>
          </w:tcPr>
          <w:p w14:paraId="01324516">
            <w:pPr>
              <w:adjustRightInd w:val="0"/>
              <w:snapToGrid w:val="0"/>
              <w:jc w:val="center"/>
              <w:rPr>
                <w:color w:val="auto"/>
                <w:sz w:val="24"/>
              </w:rPr>
            </w:pPr>
          </w:p>
        </w:tc>
        <w:tc>
          <w:tcPr>
            <w:tcW w:w="912" w:type="dxa"/>
            <w:noWrap w:val="0"/>
            <w:vAlign w:val="center"/>
          </w:tcPr>
          <w:p w14:paraId="2E7C9A2F">
            <w:pPr>
              <w:adjustRightInd w:val="0"/>
              <w:snapToGrid w:val="0"/>
              <w:jc w:val="center"/>
              <w:rPr>
                <w:color w:val="auto"/>
                <w:sz w:val="24"/>
              </w:rPr>
            </w:pPr>
          </w:p>
        </w:tc>
        <w:tc>
          <w:tcPr>
            <w:tcW w:w="1136" w:type="dxa"/>
            <w:noWrap w:val="0"/>
            <w:vAlign w:val="center"/>
          </w:tcPr>
          <w:p w14:paraId="2DAB441D">
            <w:pPr>
              <w:adjustRightInd w:val="0"/>
              <w:snapToGrid w:val="0"/>
              <w:jc w:val="center"/>
              <w:rPr>
                <w:color w:val="auto"/>
                <w:sz w:val="24"/>
              </w:rPr>
            </w:pPr>
          </w:p>
        </w:tc>
      </w:tr>
      <w:tr w14:paraId="5B34C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4332A184">
            <w:pPr>
              <w:adjustRightInd w:val="0"/>
              <w:snapToGrid w:val="0"/>
              <w:ind w:left="-118" w:leftChars="-42"/>
              <w:jc w:val="center"/>
              <w:rPr>
                <w:color w:val="auto"/>
                <w:sz w:val="24"/>
              </w:rPr>
            </w:pPr>
            <w:r>
              <w:rPr>
                <w:color w:val="auto"/>
                <w:sz w:val="24"/>
              </w:rPr>
              <w:t>5</w:t>
            </w:r>
          </w:p>
        </w:tc>
        <w:tc>
          <w:tcPr>
            <w:tcW w:w="1868" w:type="dxa"/>
            <w:noWrap w:val="0"/>
            <w:vAlign w:val="center"/>
          </w:tcPr>
          <w:p w14:paraId="2AD2B4E2">
            <w:pPr>
              <w:adjustRightInd w:val="0"/>
              <w:snapToGrid w:val="0"/>
              <w:ind w:left="-118" w:leftChars="-42"/>
              <w:jc w:val="center"/>
              <w:rPr>
                <w:color w:val="auto"/>
                <w:sz w:val="24"/>
              </w:rPr>
            </w:pPr>
            <w:r>
              <w:rPr>
                <w:color w:val="auto"/>
                <w:sz w:val="24"/>
              </w:rPr>
              <w:t>…</w:t>
            </w:r>
          </w:p>
        </w:tc>
        <w:tc>
          <w:tcPr>
            <w:tcW w:w="1236" w:type="dxa"/>
            <w:noWrap w:val="0"/>
            <w:vAlign w:val="center"/>
          </w:tcPr>
          <w:p w14:paraId="414EA9E2">
            <w:pPr>
              <w:adjustRightInd w:val="0"/>
              <w:snapToGrid w:val="0"/>
              <w:jc w:val="center"/>
              <w:rPr>
                <w:color w:val="auto"/>
                <w:sz w:val="24"/>
              </w:rPr>
            </w:pPr>
          </w:p>
        </w:tc>
        <w:tc>
          <w:tcPr>
            <w:tcW w:w="805" w:type="dxa"/>
            <w:noWrap w:val="0"/>
            <w:vAlign w:val="center"/>
          </w:tcPr>
          <w:p w14:paraId="53C43358">
            <w:pPr>
              <w:adjustRightInd w:val="0"/>
              <w:snapToGrid w:val="0"/>
              <w:jc w:val="center"/>
              <w:rPr>
                <w:color w:val="auto"/>
                <w:sz w:val="24"/>
              </w:rPr>
            </w:pPr>
          </w:p>
        </w:tc>
        <w:tc>
          <w:tcPr>
            <w:tcW w:w="1653" w:type="dxa"/>
            <w:noWrap w:val="0"/>
            <w:vAlign w:val="center"/>
          </w:tcPr>
          <w:p w14:paraId="02E6D0A0">
            <w:pPr>
              <w:adjustRightInd w:val="0"/>
              <w:snapToGrid w:val="0"/>
              <w:jc w:val="center"/>
              <w:rPr>
                <w:color w:val="auto"/>
                <w:sz w:val="24"/>
              </w:rPr>
            </w:pPr>
          </w:p>
        </w:tc>
        <w:tc>
          <w:tcPr>
            <w:tcW w:w="912" w:type="dxa"/>
            <w:noWrap w:val="0"/>
            <w:vAlign w:val="center"/>
          </w:tcPr>
          <w:p w14:paraId="69BE4B83">
            <w:pPr>
              <w:adjustRightInd w:val="0"/>
              <w:snapToGrid w:val="0"/>
              <w:jc w:val="center"/>
              <w:rPr>
                <w:color w:val="auto"/>
                <w:sz w:val="24"/>
              </w:rPr>
            </w:pPr>
          </w:p>
        </w:tc>
        <w:tc>
          <w:tcPr>
            <w:tcW w:w="1136" w:type="dxa"/>
            <w:noWrap w:val="0"/>
            <w:vAlign w:val="center"/>
          </w:tcPr>
          <w:p w14:paraId="654DBAF3">
            <w:pPr>
              <w:adjustRightInd w:val="0"/>
              <w:snapToGrid w:val="0"/>
              <w:jc w:val="center"/>
              <w:rPr>
                <w:color w:val="auto"/>
                <w:sz w:val="24"/>
              </w:rPr>
            </w:pPr>
          </w:p>
        </w:tc>
      </w:tr>
      <w:tr w14:paraId="170A8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43211C34">
            <w:pPr>
              <w:adjustRightInd w:val="0"/>
              <w:snapToGrid w:val="0"/>
              <w:ind w:left="-118" w:leftChars="-42"/>
              <w:jc w:val="center"/>
              <w:rPr>
                <w:color w:val="auto"/>
                <w:sz w:val="24"/>
              </w:rPr>
            </w:pPr>
            <w:r>
              <w:rPr>
                <w:color w:val="auto"/>
                <w:sz w:val="24"/>
              </w:rPr>
              <w:t>6</w:t>
            </w:r>
          </w:p>
        </w:tc>
        <w:tc>
          <w:tcPr>
            <w:tcW w:w="1868" w:type="dxa"/>
            <w:noWrap w:val="0"/>
            <w:vAlign w:val="center"/>
          </w:tcPr>
          <w:p w14:paraId="3F095D61">
            <w:pPr>
              <w:adjustRightInd w:val="0"/>
              <w:snapToGrid w:val="0"/>
              <w:ind w:left="-118" w:leftChars="-42"/>
              <w:jc w:val="center"/>
              <w:rPr>
                <w:color w:val="auto"/>
                <w:sz w:val="24"/>
              </w:rPr>
            </w:pPr>
            <w:r>
              <w:rPr>
                <w:color w:val="auto"/>
                <w:sz w:val="24"/>
              </w:rPr>
              <w:t>其它</w:t>
            </w:r>
          </w:p>
        </w:tc>
        <w:tc>
          <w:tcPr>
            <w:tcW w:w="1236" w:type="dxa"/>
            <w:noWrap w:val="0"/>
            <w:vAlign w:val="center"/>
          </w:tcPr>
          <w:p w14:paraId="1A04A5AB">
            <w:pPr>
              <w:adjustRightInd w:val="0"/>
              <w:snapToGrid w:val="0"/>
              <w:jc w:val="center"/>
              <w:rPr>
                <w:color w:val="auto"/>
                <w:sz w:val="24"/>
              </w:rPr>
            </w:pPr>
          </w:p>
        </w:tc>
        <w:tc>
          <w:tcPr>
            <w:tcW w:w="805" w:type="dxa"/>
            <w:noWrap w:val="0"/>
            <w:vAlign w:val="center"/>
          </w:tcPr>
          <w:p w14:paraId="028ABB9B">
            <w:pPr>
              <w:adjustRightInd w:val="0"/>
              <w:snapToGrid w:val="0"/>
              <w:jc w:val="center"/>
              <w:rPr>
                <w:color w:val="auto"/>
                <w:sz w:val="24"/>
              </w:rPr>
            </w:pPr>
          </w:p>
        </w:tc>
        <w:tc>
          <w:tcPr>
            <w:tcW w:w="1653" w:type="dxa"/>
            <w:noWrap w:val="0"/>
            <w:vAlign w:val="center"/>
          </w:tcPr>
          <w:p w14:paraId="5B8FAD66">
            <w:pPr>
              <w:adjustRightInd w:val="0"/>
              <w:snapToGrid w:val="0"/>
              <w:jc w:val="center"/>
              <w:rPr>
                <w:color w:val="auto"/>
                <w:sz w:val="24"/>
              </w:rPr>
            </w:pPr>
          </w:p>
        </w:tc>
        <w:tc>
          <w:tcPr>
            <w:tcW w:w="912" w:type="dxa"/>
            <w:noWrap w:val="0"/>
            <w:vAlign w:val="center"/>
          </w:tcPr>
          <w:p w14:paraId="6A9B3D9A">
            <w:pPr>
              <w:adjustRightInd w:val="0"/>
              <w:snapToGrid w:val="0"/>
              <w:jc w:val="center"/>
              <w:rPr>
                <w:color w:val="auto"/>
                <w:sz w:val="24"/>
              </w:rPr>
            </w:pPr>
          </w:p>
        </w:tc>
        <w:tc>
          <w:tcPr>
            <w:tcW w:w="1136" w:type="dxa"/>
            <w:noWrap w:val="0"/>
            <w:vAlign w:val="center"/>
          </w:tcPr>
          <w:p w14:paraId="1CFA04BA">
            <w:pPr>
              <w:adjustRightInd w:val="0"/>
              <w:snapToGrid w:val="0"/>
              <w:jc w:val="center"/>
              <w:rPr>
                <w:color w:val="auto"/>
                <w:sz w:val="24"/>
              </w:rPr>
            </w:pPr>
          </w:p>
        </w:tc>
      </w:tr>
      <w:tr w14:paraId="047EF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noWrap w:val="0"/>
            <w:vAlign w:val="center"/>
          </w:tcPr>
          <w:p w14:paraId="3D68E9A9">
            <w:pPr>
              <w:adjustRightInd w:val="0"/>
              <w:snapToGrid w:val="0"/>
              <w:jc w:val="center"/>
              <w:rPr>
                <w:color w:val="auto"/>
                <w:sz w:val="24"/>
              </w:rPr>
            </w:pPr>
            <w:r>
              <w:rPr>
                <w:color w:val="auto"/>
                <w:sz w:val="24"/>
              </w:rPr>
              <w:t>总计</w:t>
            </w:r>
          </w:p>
        </w:tc>
        <w:tc>
          <w:tcPr>
            <w:tcW w:w="2048" w:type="dxa"/>
            <w:gridSpan w:val="2"/>
            <w:noWrap w:val="0"/>
            <w:vAlign w:val="center"/>
          </w:tcPr>
          <w:p w14:paraId="0BD7969A">
            <w:pPr>
              <w:adjustRightInd w:val="0"/>
              <w:snapToGrid w:val="0"/>
              <w:jc w:val="center"/>
              <w:rPr>
                <w:color w:val="auto"/>
                <w:sz w:val="24"/>
              </w:rPr>
            </w:pPr>
          </w:p>
        </w:tc>
      </w:tr>
    </w:tbl>
    <w:p w14:paraId="65043A3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7EB71F25">
      <w:pPr>
        <w:pStyle w:val="19"/>
        <w:spacing w:line="500" w:lineRule="exact"/>
        <w:rPr>
          <w:rFonts w:ascii="Times New Roman" w:hAnsi="Times New Roman" w:cs="Times New Roman"/>
          <w:color w:val="auto"/>
          <w:sz w:val="24"/>
          <w:szCs w:val="24"/>
        </w:rPr>
      </w:pPr>
    </w:p>
    <w:p w14:paraId="3064E3F7">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139CC936">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857C11F">
      <w:pPr>
        <w:spacing w:line="480" w:lineRule="auto"/>
        <w:rPr>
          <w:color w:val="auto"/>
        </w:rPr>
      </w:pPr>
      <w:r>
        <w:rPr>
          <w:color w:val="auto"/>
          <w:sz w:val="24"/>
        </w:rPr>
        <w:t>时间：</w:t>
      </w:r>
    </w:p>
    <w:p w14:paraId="6D7E2693">
      <w:pPr>
        <w:pStyle w:val="19"/>
        <w:spacing w:line="440" w:lineRule="exact"/>
        <w:ind w:firstLine="840"/>
        <w:rPr>
          <w:rFonts w:ascii="Times New Roman" w:hAnsi="Times New Roman" w:eastAsia="仿宋_GB2312" w:cs="Times New Roman"/>
          <w:color w:val="auto"/>
        </w:rPr>
      </w:pPr>
    </w:p>
    <w:p w14:paraId="6D837D1E">
      <w:pPr>
        <w:spacing w:line="480" w:lineRule="auto"/>
        <w:jc w:val="center"/>
        <w:rPr>
          <w:rFonts w:eastAsia="仿宋_GB2312"/>
          <w:color w:val="auto"/>
        </w:rPr>
      </w:pPr>
    </w:p>
    <w:p w14:paraId="7E4FD4A3">
      <w:pPr>
        <w:pStyle w:val="19"/>
        <w:spacing w:line="440" w:lineRule="exact"/>
        <w:ind w:firstLine="840"/>
        <w:rPr>
          <w:bCs/>
          <w:color w:val="auto"/>
          <w:sz w:val="24"/>
        </w:rPr>
      </w:pPr>
      <w:r>
        <w:rPr>
          <w:bCs/>
          <w:color w:val="auto"/>
          <w:sz w:val="24"/>
        </w:rPr>
        <w:br w:type="page"/>
      </w:r>
      <w:r>
        <w:rPr>
          <w:bCs/>
          <w:color w:val="auto"/>
          <w:sz w:val="24"/>
        </w:rPr>
        <w:t>附件3</w:t>
      </w:r>
    </w:p>
    <w:p w14:paraId="061F3F92">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5865D092">
      <w:pPr>
        <w:spacing w:line="240" w:lineRule="atLeast"/>
        <w:rPr>
          <w:color w:val="auto"/>
          <w:sz w:val="24"/>
        </w:rPr>
      </w:pPr>
    </w:p>
    <w:p w14:paraId="2F5E752B">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9128A2A">
      <w:pPr>
        <w:rPr>
          <w:b/>
          <w:bCs/>
          <w:color w:val="auto"/>
          <w:sz w:val="32"/>
          <w:szCs w:val="32"/>
        </w:rPr>
      </w:pPr>
      <w:r>
        <w:rPr>
          <w:color w:val="auto"/>
          <w:sz w:val="24"/>
        </w:rPr>
        <w:t>项目名称：</w:t>
      </w:r>
    </w:p>
    <w:tbl>
      <w:tblPr>
        <w:tblStyle w:val="28"/>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06EF48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393F46AB">
            <w:pPr>
              <w:adjustRightInd w:val="0"/>
              <w:snapToGrid w:val="0"/>
              <w:ind w:left="-118" w:leftChars="-42"/>
              <w:jc w:val="center"/>
              <w:rPr>
                <w:color w:val="auto"/>
                <w:sz w:val="24"/>
              </w:rPr>
            </w:pPr>
            <w:r>
              <w:rPr>
                <w:color w:val="auto"/>
                <w:sz w:val="24"/>
              </w:rPr>
              <w:t>序号</w:t>
            </w:r>
          </w:p>
        </w:tc>
        <w:tc>
          <w:tcPr>
            <w:tcW w:w="2187" w:type="dxa"/>
            <w:noWrap w:val="0"/>
            <w:vAlign w:val="center"/>
          </w:tcPr>
          <w:p w14:paraId="1BEEC7F8">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noWrap w:val="0"/>
            <w:vAlign w:val="center"/>
          </w:tcPr>
          <w:p w14:paraId="117BBD00">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noWrap w:val="0"/>
            <w:vAlign w:val="center"/>
          </w:tcPr>
          <w:p w14:paraId="4367402E">
            <w:pPr>
              <w:adjustRightInd w:val="0"/>
              <w:snapToGrid w:val="0"/>
              <w:jc w:val="center"/>
              <w:rPr>
                <w:color w:val="auto"/>
                <w:sz w:val="24"/>
              </w:rPr>
            </w:pPr>
            <w:r>
              <w:rPr>
                <w:color w:val="auto"/>
                <w:sz w:val="24"/>
              </w:rPr>
              <w:t>生产地</w:t>
            </w:r>
          </w:p>
        </w:tc>
        <w:tc>
          <w:tcPr>
            <w:tcW w:w="1701" w:type="dxa"/>
            <w:noWrap w:val="0"/>
            <w:vAlign w:val="center"/>
          </w:tcPr>
          <w:p w14:paraId="3688A1AE">
            <w:pPr>
              <w:adjustRightInd w:val="0"/>
              <w:snapToGrid w:val="0"/>
              <w:jc w:val="center"/>
              <w:rPr>
                <w:color w:val="auto"/>
                <w:sz w:val="24"/>
              </w:rPr>
            </w:pPr>
            <w:r>
              <w:rPr>
                <w:color w:val="auto"/>
                <w:sz w:val="24"/>
              </w:rPr>
              <w:t>规格型号</w:t>
            </w:r>
          </w:p>
        </w:tc>
        <w:tc>
          <w:tcPr>
            <w:tcW w:w="1134" w:type="dxa"/>
            <w:noWrap w:val="0"/>
            <w:vAlign w:val="center"/>
          </w:tcPr>
          <w:p w14:paraId="4FE4B80A">
            <w:pPr>
              <w:adjustRightInd w:val="0"/>
              <w:snapToGrid w:val="0"/>
              <w:jc w:val="center"/>
              <w:rPr>
                <w:color w:val="auto"/>
                <w:sz w:val="24"/>
              </w:rPr>
            </w:pPr>
            <w:r>
              <w:rPr>
                <w:color w:val="auto"/>
                <w:sz w:val="24"/>
              </w:rPr>
              <w:t>数量</w:t>
            </w:r>
          </w:p>
        </w:tc>
      </w:tr>
      <w:tr w14:paraId="18C9BC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46AAF097">
            <w:pPr>
              <w:adjustRightInd w:val="0"/>
              <w:snapToGrid w:val="0"/>
              <w:ind w:left="-118" w:leftChars="-42"/>
              <w:jc w:val="center"/>
              <w:rPr>
                <w:color w:val="auto"/>
                <w:sz w:val="24"/>
              </w:rPr>
            </w:pPr>
            <w:r>
              <w:rPr>
                <w:color w:val="auto"/>
                <w:sz w:val="24"/>
              </w:rPr>
              <w:t>1</w:t>
            </w:r>
          </w:p>
        </w:tc>
        <w:tc>
          <w:tcPr>
            <w:tcW w:w="2187" w:type="dxa"/>
            <w:noWrap w:val="0"/>
            <w:vAlign w:val="center"/>
          </w:tcPr>
          <w:p w14:paraId="6EA00B30">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0AA73051">
            <w:pPr>
              <w:adjustRightInd w:val="0"/>
              <w:snapToGrid w:val="0"/>
              <w:jc w:val="center"/>
              <w:rPr>
                <w:color w:val="auto"/>
                <w:sz w:val="24"/>
              </w:rPr>
            </w:pPr>
          </w:p>
        </w:tc>
        <w:tc>
          <w:tcPr>
            <w:tcW w:w="1560" w:type="dxa"/>
            <w:tcBorders>
              <w:left w:val="single" w:color="auto" w:sz="4" w:space="0"/>
            </w:tcBorders>
            <w:noWrap w:val="0"/>
            <w:vAlign w:val="center"/>
          </w:tcPr>
          <w:p w14:paraId="7F8BD02A">
            <w:pPr>
              <w:adjustRightInd w:val="0"/>
              <w:snapToGrid w:val="0"/>
              <w:jc w:val="center"/>
              <w:rPr>
                <w:color w:val="auto"/>
                <w:sz w:val="24"/>
              </w:rPr>
            </w:pPr>
          </w:p>
        </w:tc>
        <w:tc>
          <w:tcPr>
            <w:tcW w:w="1701" w:type="dxa"/>
            <w:noWrap w:val="0"/>
            <w:vAlign w:val="center"/>
          </w:tcPr>
          <w:p w14:paraId="77793513">
            <w:pPr>
              <w:adjustRightInd w:val="0"/>
              <w:snapToGrid w:val="0"/>
              <w:jc w:val="center"/>
              <w:rPr>
                <w:color w:val="auto"/>
                <w:sz w:val="24"/>
              </w:rPr>
            </w:pPr>
          </w:p>
        </w:tc>
        <w:tc>
          <w:tcPr>
            <w:tcW w:w="1134" w:type="dxa"/>
            <w:noWrap w:val="0"/>
            <w:vAlign w:val="center"/>
          </w:tcPr>
          <w:p w14:paraId="3F06E6D7">
            <w:pPr>
              <w:adjustRightInd w:val="0"/>
              <w:snapToGrid w:val="0"/>
              <w:jc w:val="center"/>
              <w:rPr>
                <w:color w:val="auto"/>
                <w:sz w:val="24"/>
              </w:rPr>
            </w:pPr>
          </w:p>
        </w:tc>
      </w:tr>
      <w:tr w14:paraId="5A48A2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C0D46F3">
            <w:pPr>
              <w:adjustRightInd w:val="0"/>
              <w:snapToGrid w:val="0"/>
              <w:ind w:left="-118" w:leftChars="-42"/>
              <w:jc w:val="center"/>
              <w:rPr>
                <w:color w:val="auto"/>
                <w:sz w:val="24"/>
              </w:rPr>
            </w:pPr>
            <w:r>
              <w:rPr>
                <w:color w:val="auto"/>
                <w:sz w:val="24"/>
              </w:rPr>
              <w:t>2</w:t>
            </w:r>
          </w:p>
        </w:tc>
        <w:tc>
          <w:tcPr>
            <w:tcW w:w="2187" w:type="dxa"/>
            <w:noWrap w:val="0"/>
            <w:vAlign w:val="center"/>
          </w:tcPr>
          <w:p w14:paraId="735D31D3">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2D04412">
            <w:pPr>
              <w:adjustRightInd w:val="0"/>
              <w:snapToGrid w:val="0"/>
              <w:jc w:val="center"/>
              <w:rPr>
                <w:color w:val="auto"/>
                <w:sz w:val="24"/>
              </w:rPr>
            </w:pPr>
          </w:p>
        </w:tc>
        <w:tc>
          <w:tcPr>
            <w:tcW w:w="1560" w:type="dxa"/>
            <w:tcBorders>
              <w:left w:val="single" w:color="auto" w:sz="4" w:space="0"/>
            </w:tcBorders>
            <w:noWrap w:val="0"/>
            <w:vAlign w:val="center"/>
          </w:tcPr>
          <w:p w14:paraId="01418919">
            <w:pPr>
              <w:adjustRightInd w:val="0"/>
              <w:snapToGrid w:val="0"/>
              <w:jc w:val="center"/>
              <w:rPr>
                <w:color w:val="auto"/>
                <w:sz w:val="24"/>
              </w:rPr>
            </w:pPr>
          </w:p>
        </w:tc>
        <w:tc>
          <w:tcPr>
            <w:tcW w:w="1701" w:type="dxa"/>
            <w:noWrap w:val="0"/>
            <w:vAlign w:val="center"/>
          </w:tcPr>
          <w:p w14:paraId="1B5EC13D">
            <w:pPr>
              <w:adjustRightInd w:val="0"/>
              <w:snapToGrid w:val="0"/>
              <w:jc w:val="center"/>
              <w:rPr>
                <w:color w:val="auto"/>
                <w:sz w:val="24"/>
              </w:rPr>
            </w:pPr>
          </w:p>
        </w:tc>
        <w:tc>
          <w:tcPr>
            <w:tcW w:w="1134" w:type="dxa"/>
            <w:noWrap w:val="0"/>
            <w:vAlign w:val="center"/>
          </w:tcPr>
          <w:p w14:paraId="76409D81">
            <w:pPr>
              <w:adjustRightInd w:val="0"/>
              <w:snapToGrid w:val="0"/>
              <w:jc w:val="center"/>
              <w:rPr>
                <w:color w:val="auto"/>
                <w:sz w:val="24"/>
              </w:rPr>
            </w:pPr>
          </w:p>
        </w:tc>
      </w:tr>
      <w:tr w14:paraId="00213D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4C4BF2F">
            <w:pPr>
              <w:adjustRightInd w:val="0"/>
              <w:snapToGrid w:val="0"/>
              <w:ind w:left="-118" w:leftChars="-42"/>
              <w:jc w:val="center"/>
              <w:rPr>
                <w:color w:val="auto"/>
                <w:sz w:val="24"/>
              </w:rPr>
            </w:pPr>
            <w:r>
              <w:rPr>
                <w:color w:val="auto"/>
                <w:sz w:val="24"/>
              </w:rPr>
              <w:t>3</w:t>
            </w:r>
          </w:p>
        </w:tc>
        <w:tc>
          <w:tcPr>
            <w:tcW w:w="2187" w:type="dxa"/>
            <w:noWrap w:val="0"/>
            <w:vAlign w:val="center"/>
          </w:tcPr>
          <w:p w14:paraId="03140B0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F9444CA">
            <w:pPr>
              <w:adjustRightInd w:val="0"/>
              <w:snapToGrid w:val="0"/>
              <w:jc w:val="center"/>
              <w:rPr>
                <w:color w:val="auto"/>
                <w:sz w:val="24"/>
              </w:rPr>
            </w:pPr>
          </w:p>
        </w:tc>
        <w:tc>
          <w:tcPr>
            <w:tcW w:w="1560" w:type="dxa"/>
            <w:tcBorders>
              <w:left w:val="single" w:color="auto" w:sz="4" w:space="0"/>
            </w:tcBorders>
            <w:noWrap w:val="0"/>
            <w:vAlign w:val="center"/>
          </w:tcPr>
          <w:p w14:paraId="274D5D65">
            <w:pPr>
              <w:adjustRightInd w:val="0"/>
              <w:snapToGrid w:val="0"/>
              <w:jc w:val="center"/>
              <w:rPr>
                <w:color w:val="auto"/>
                <w:sz w:val="24"/>
              </w:rPr>
            </w:pPr>
          </w:p>
        </w:tc>
        <w:tc>
          <w:tcPr>
            <w:tcW w:w="1701" w:type="dxa"/>
            <w:noWrap w:val="0"/>
            <w:vAlign w:val="center"/>
          </w:tcPr>
          <w:p w14:paraId="012CB267">
            <w:pPr>
              <w:adjustRightInd w:val="0"/>
              <w:snapToGrid w:val="0"/>
              <w:jc w:val="center"/>
              <w:rPr>
                <w:color w:val="auto"/>
                <w:sz w:val="24"/>
              </w:rPr>
            </w:pPr>
          </w:p>
        </w:tc>
        <w:tc>
          <w:tcPr>
            <w:tcW w:w="1134" w:type="dxa"/>
            <w:noWrap w:val="0"/>
            <w:vAlign w:val="center"/>
          </w:tcPr>
          <w:p w14:paraId="6E475383">
            <w:pPr>
              <w:adjustRightInd w:val="0"/>
              <w:snapToGrid w:val="0"/>
              <w:jc w:val="center"/>
              <w:rPr>
                <w:color w:val="auto"/>
                <w:sz w:val="24"/>
              </w:rPr>
            </w:pPr>
          </w:p>
        </w:tc>
      </w:tr>
      <w:tr w14:paraId="693B11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F5A42C0">
            <w:pPr>
              <w:adjustRightInd w:val="0"/>
              <w:snapToGrid w:val="0"/>
              <w:ind w:left="-118" w:leftChars="-42"/>
              <w:jc w:val="center"/>
              <w:rPr>
                <w:color w:val="auto"/>
                <w:sz w:val="24"/>
              </w:rPr>
            </w:pPr>
            <w:r>
              <w:rPr>
                <w:color w:val="auto"/>
                <w:sz w:val="24"/>
              </w:rPr>
              <w:t>4</w:t>
            </w:r>
          </w:p>
        </w:tc>
        <w:tc>
          <w:tcPr>
            <w:tcW w:w="2187" w:type="dxa"/>
            <w:noWrap w:val="0"/>
            <w:vAlign w:val="center"/>
          </w:tcPr>
          <w:p w14:paraId="2C52AD8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4360644">
            <w:pPr>
              <w:adjustRightInd w:val="0"/>
              <w:snapToGrid w:val="0"/>
              <w:jc w:val="center"/>
              <w:rPr>
                <w:color w:val="auto"/>
                <w:sz w:val="24"/>
              </w:rPr>
            </w:pPr>
          </w:p>
        </w:tc>
        <w:tc>
          <w:tcPr>
            <w:tcW w:w="1560" w:type="dxa"/>
            <w:tcBorders>
              <w:left w:val="single" w:color="auto" w:sz="4" w:space="0"/>
            </w:tcBorders>
            <w:noWrap w:val="0"/>
            <w:vAlign w:val="center"/>
          </w:tcPr>
          <w:p w14:paraId="1BEF47EF">
            <w:pPr>
              <w:adjustRightInd w:val="0"/>
              <w:snapToGrid w:val="0"/>
              <w:jc w:val="center"/>
              <w:rPr>
                <w:color w:val="auto"/>
                <w:sz w:val="24"/>
              </w:rPr>
            </w:pPr>
          </w:p>
        </w:tc>
        <w:tc>
          <w:tcPr>
            <w:tcW w:w="1701" w:type="dxa"/>
            <w:noWrap w:val="0"/>
            <w:vAlign w:val="center"/>
          </w:tcPr>
          <w:p w14:paraId="1BC680B7">
            <w:pPr>
              <w:adjustRightInd w:val="0"/>
              <w:snapToGrid w:val="0"/>
              <w:jc w:val="center"/>
              <w:rPr>
                <w:color w:val="auto"/>
                <w:sz w:val="24"/>
              </w:rPr>
            </w:pPr>
          </w:p>
        </w:tc>
        <w:tc>
          <w:tcPr>
            <w:tcW w:w="1134" w:type="dxa"/>
            <w:noWrap w:val="0"/>
            <w:vAlign w:val="center"/>
          </w:tcPr>
          <w:p w14:paraId="7AEB9909">
            <w:pPr>
              <w:adjustRightInd w:val="0"/>
              <w:snapToGrid w:val="0"/>
              <w:jc w:val="center"/>
              <w:rPr>
                <w:color w:val="auto"/>
                <w:sz w:val="24"/>
              </w:rPr>
            </w:pPr>
          </w:p>
        </w:tc>
      </w:tr>
      <w:tr w14:paraId="097144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0E5E4B8">
            <w:pPr>
              <w:adjustRightInd w:val="0"/>
              <w:snapToGrid w:val="0"/>
              <w:ind w:left="-118" w:leftChars="-42"/>
              <w:jc w:val="center"/>
              <w:rPr>
                <w:color w:val="auto"/>
                <w:sz w:val="24"/>
              </w:rPr>
            </w:pPr>
            <w:r>
              <w:rPr>
                <w:color w:val="auto"/>
                <w:sz w:val="24"/>
              </w:rPr>
              <w:t>5</w:t>
            </w:r>
          </w:p>
        </w:tc>
        <w:tc>
          <w:tcPr>
            <w:tcW w:w="2187" w:type="dxa"/>
            <w:noWrap w:val="0"/>
            <w:vAlign w:val="center"/>
          </w:tcPr>
          <w:p w14:paraId="08216636">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88FA281">
            <w:pPr>
              <w:adjustRightInd w:val="0"/>
              <w:snapToGrid w:val="0"/>
              <w:jc w:val="center"/>
              <w:rPr>
                <w:color w:val="auto"/>
                <w:sz w:val="24"/>
              </w:rPr>
            </w:pPr>
          </w:p>
        </w:tc>
        <w:tc>
          <w:tcPr>
            <w:tcW w:w="1560" w:type="dxa"/>
            <w:tcBorders>
              <w:left w:val="single" w:color="auto" w:sz="4" w:space="0"/>
            </w:tcBorders>
            <w:noWrap w:val="0"/>
            <w:vAlign w:val="center"/>
          </w:tcPr>
          <w:p w14:paraId="52FB0D26">
            <w:pPr>
              <w:adjustRightInd w:val="0"/>
              <w:snapToGrid w:val="0"/>
              <w:jc w:val="center"/>
              <w:rPr>
                <w:color w:val="auto"/>
                <w:sz w:val="24"/>
              </w:rPr>
            </w:pPr>
          </w:p>
        </w:tc>
        <w:tc>
          <w:tcPr>
            <w:tcW w:w="1701" w:type="dxa"/>
            <w:noWrap w:val="0"/>
            <w:vAlign w:val="center"/>
          </w:tcPr>
          <w:p w14:paraId="44318D5A">
            <w:pPr>
              <w:adjustRightInd w:val="0"/>
              <w:snapToGrid w:val="0"/>
              <w:jc w:val="center"/>
              <w:rPr>
                <w:color w:val="auto"/>
                <w:sz w:val="24"/>
              </w:rPr>
            </w:pPr>
          </w:p>
        </w:tc>
        <w:tc>
          <w:tcPr>
            <w:tcW w:w="1134" w:type="dxa"/>
            <w:noWrap w:val="0"/>
            <w:vAlign w:val="center"/>
          </w:tcPr>
          <w:p w14:paraId="1123CCAE">
            <w:pPr>
              <w:adjustRightInd w:val="0"/>
              <w:snapToGrid w:val="0"/>
              <w:jc w:val="center"/>
              <w:rPr>
                <w:color w:val="auto"/>
                <w:sz w:val="24"/>
              </w:rPr>
            </w:pPr>
          </w:p>
        </w:tc>
      </w:tr>
      <w:tr w14:paraId="7DCEA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CDB0B0E">
            <w:pPr>
              <w:adjustRightInd w:val="0"/>
              <w:snapToGrid w:val="0"/>
              <w:ind w:left="-118" w:leftChars="-42"/>
              <w:jc w:val="center"/>
              <w:rPr>
                <w:color w:val="auto"/>
                <w:sz w:val="24"/>
              </w:rPr>
            </w:pPr>
            <w:r>
              <w:rPr>
                <w:color w:val="auto"/>
                <w:sz w:val="24"/>
              </w:rPr>
              <w:t>6</w:t>
            </w:r>
          </w:p>
        </w:tc>
        <w:tc>
          <w:tcPr>
            <w:tcW w:w="2187" w:type="dxa"/>
            <w:noWrap w:val="0"/>
            <w:vAlign w:val="center"/>
          </w:tcPr>
          <w:p w14:paraId="56648708">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60C2A679">
            <w:pPr>
              <w:adjustRightInd w:val="0"/>
              <w:snapToGrid w:val="0"/>
              <w:jc w:val="center"/>
              <w:rPr>
                <w:color w:val="auto"/>
                <w:sz w:val="24"/>
              </w:rPr>
            </w:pPr>
          </w:p>
        </w:tc>
        <w:tc>
          <w:tcPr>
            <w:tcW w:w="1560" w:type="dxa"/>
            <w:tcBorders>
              <w:left w:val="single" w:color="auto" w:sz="4" w:space="0"/>
            </w:tcBorders>
            <w:noWrap w:val="0"/>
            <w:vAlign w:val="center"/>
          </w:tcPr>
          <w:p w14:paraId="5D88F8CF">
            <w:pPr>
              <w:adjustRightInd w:val="0"/>
              <w:snapToGrid w:val="0"/>
              <w:jc w:val="center"/>
              <w:rPr>
                <w:color w:val="auto"/>
                <w:sz w:val="24"/>
              </w:rPr>
            </w:pPr>
          </w:p>
        </w:tc>
        <w:tc>
          <w:tcPr>
            <w:tcW w:w="1701" w:type="dxa"/>
            <w:noWrap w:val="0"/>
            <w:vAlign w:val="center"/>
          </w:tcPr>
          <w:p w14:paraId="21BC7275">
            <w:pPr>
              <w:adjustRightInd w:val="0"/>
              <w:snapToGrid w:val="0"/>
              <w:jc w:val="center"/>
              <w:rPr>
                <w:color w:val="auto"/>
                <w:sz w:val="24"/>
              </w:rPr>
            </w:pPr>
          </w:p>
        </w:tc>
        <w:tc>
          <w:tcPr>
            <w:tcW w:w="1134" w:type="dxa"/>
            <w:noWrap w:val="0"/>
            <w:vAlign w:val="center"/>
          </w:tcPr>
          <w:p w14:paraId="3B300E6F">
            <w:pPr>
              <w:adjustRightInd w:val="0"/>
              <w:snapToGrid w:val="0"/>
              <w:jc w:val="center"/>
              <w:rPr>
                <w:color w:val="auto"/>
                <w:sz w:val="24"/>
              </w:rPr>
            </w:pPr>
          </w:p>
        </w:tc>
      </w:tr>
      <w:tr w14:paraId="3B9C4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357F432">
            <w:pPr>
              <w:adjustRightInd w:val="0"/>
              <w:snapToGrid w:val="0"/>
              <w:ind w:left="-118" w:leftChars="-42"/>
              <w:jc w:val="center"/>
              <w:rPr>
                <w:color w:val="auto"/>
                <w:sz w:val="24"/>
              </w:rPr>
            </w:pPr>
            <w:r>
              <w:rPr>
                <w:color w:val="auto"/>
                <w:sz w:val="24"/>
              </w:rPr>
              <w:t>7</w:t>
            </w:r>
          </w:p>
        </w:tc>
        <w:tc>
          <w:tcPr>
            <w:tcW w:w="2187" w:type="dxa"/>
            <w:noWrap w:val="0"/>
            <w:vAlign w:val="center"/>
          </w:tcPr>
          <w:p w14:paraId="67712E19">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2FD94415">
            <w:pPr>
              <w:adjustRightInd w:val="0"/>
              <w:snapToGrid w:val="0"/>
              <w:jc w:val="center"/>
              <w:rPr>
                <w:color w:val="auto"/>
                <w:sz w:val="24"/>
              </w:rPr>
            </w:pPr>
          </w:p>
        </w:tc>
        <w:tc>
          <w:tcPr>
            <w:tcW w:w="1560" w:type="dxa"/>
            <w:tcBorders>
              <w:left w:val="single" w:color="auto" w:sz="4" w:space="0"/>
            </w:tcBorders>
            <w:noWrap w:val="0"/>
            <w:vAlign w:val="center"/>
          </w:tcPr>
          <w:p w14:paraId="79EEB35A">
            <w:pPr>
              <w:adjustRightInd w:val="0"/>
              <w:snapToGrid w:val="0"/>
              <w:jc w:val="center"/>
              <w:rPr>
                <w:color w:val="auto"/>
                <w:sz w:val="24"/>
              </w:rPr>
            </w:pPr>
          </w:p>
        </w:tc>
        <w:tc>
          <w:tcPr>
            <w:tcW w:w="1701" w:type="dxa"/>
            <w:noWrap w:val="0"/>
            <w:vAlign w:val="center"/>
          </w:tcPr>
          <w:p w14:paraId="1113F3C0">
            <w:pPr>
              <w:adjustRightInd w:val="0"/>
              <w:snapToGrid w:val="0"/>
              <w:jc w:val="center"/>
              <w:rPr>
                <w:color w:val="auto"/>
                <w:sz w:val="24"/>
              </w:rPr>
            </w:pPr>
          </w:p>
        </w:tc>
        <w:tc>
          <w:tcPr>
            <w:tcW w:w="1134" w:type="dxa"/>
            <w:noWrap w:val="0"/>
            <w:vAlign w:val="center"/>
          </w:tcPr>
          <w:p w14:paraId="3ACA588B">
            <w:pPr>
              <w:adjustRightInd w:val="0"/>
              <w:snapToGrid w:val="0"/>
              <w:jc w:val="center"/>
              <w:rPr>
                <w:color w:val="auto"/>
                <w:sz w:val="24"/>
              </w:rPr>
            </w:pPr>
          </w:p>
        </w:tc>
      </w:tr>
      <w:tr w14:paraId="03290C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5A6B5D35">
            <w:pPr>
              <w:adjustRightInd w:val="0"/>
              <w:snapToGrid w:val="0"/>
              <w:ind w:left="-118" w:leftChars="-42"/>
              <w:jc w:val="center"/>
              <w:rPr>
                <w:color w:val="auto"/>
                <w:sz w:val="24"/>
              </w:rPr>
            </w:pPr>
            <w:r>
              <w:rPr>
                <w:color w:val="auto"/>
                <w:sz w:val="24"/>
              </w:rPr>
              <w:t>8</w:t>
            </w:r>
          </w:p>
        </w:tc>
        <w:tc>
          <w:tcPr>
            <w:tcW w:w="2187" w:type="dxa"/>
            <w:noWrap w:val="0"/>
            <w:vAlign w:val="center"/>
          </w:tcPr>
          <w:p w14:paraId="173B6A06">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E5CF3DA">
            <w:pPr>
              <w:adjustRightInd w:val="0"/>
              <w:snapToGrid w:val="0"/>
              <w:jc w:val="center"/>
              <w:rPr>
                <w:color w:val="auto"/>
                <w:sz w:val="24"/>
              </w:rPr>
            </w:pPr>
          </w:p>
        </w:tc>
        <w:tc>
          <w:tcPr>
            <w:tcW w:w="1560" w:type="dxa"/>
            <w:tcBorders>
              <w:left w:val="single" w:color="auto" w:sz="4" w:space="0"/>
            </w:tcBorders>
            <w:noWrap w:val="0"/>
            <w:vAlign w:val="center"/>
          </w:tcPr>
          <w:p w14:paraId="23F71C84">
            <w:pPr>
              <w:adjustRightInd w:val="0"/>
              <w:snapToGrid w:val="0"/>
              <w:jc w:val="center"/>
              <w:rPr>
                <w:color w:val="auto"/>
                <w:sz w:val="24"/>
              </w:rPr>
            </w:pPr>
          </w:p>
        </w:tc>
        <w:tc>
          <w:tcPr>
            <w:tcW w:w="1701" w:type="dxa"/>
            <w:noWrap w:val="0"/>
            <w:vAlign w:val="center"/>
          </w:tcPr>
          <w:p w14:paraId="6B23FD16">
            <w:pPr>
              <w:adjustRightInd w:val="0"/>
              <w:snapToGrid w:val="0"/>
              <w:jc w:val="center"/>
              <w:rPr>
                <w:color w:val="auto"/>
                <w:sz w:val="24"/>
              </w:rPr>
            </w:pPr>
          </w:p>
        </w:tc>
        <w:tc>
          <w:tcPr>
            <w:tcW w:w="1134" w:type="dxa"/>
            <w:noWrap w:val="0"/>
            <w:vAlign w:val="center"/>
          </w:tcPr>
          <w:p w14:paraId="5A7EA934">
            <w:pPr>
              <w:adjustRightInd w:val="0"/>
              <w:snapToGrid w:val="0"/>
              <w:jc w:val="center"/>
              <w:rPr>
                <w:color w:val="auto"/>
                <w:sz w:val="24"/>
              </w:rPr>
            </w:pPr>
          </w:p>
        </w:tc>
      </w:tr>
      <w:tr w14:paraId="3A9A83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A6B8C5D">
            <w:pPr>
              <w:adjustRightInd w:val="0"/>
              <w:snapToGrid w:val="0"/>
              <w:ind w:left="-118" w:leftChars="-42"/>
              <w:jc w:val="center"/>
              <w:rPr>
                <w:color w:val="auto"/>
                <w:sz w:val="24"/>
              </w:rPr>
            </w:pPr>
            <w:r>
              <w:rPr>
                <w:color w:val="auto"/>
                <w:sz w:val="24"/>
              </w:rPr>
              <w:t>…</w:t>
            </w:r>
          </w:p>
        </w:tc>
        <w:tc>
          <w:tcPr>
            <w:tcW w:w="2187" w:type="dxa"/>
            <w:noWrap w:val="0"/>
            <w:vAlign w:val="center"/>
          </w:tcPr>
          <w:p w14:paraId="6A1E76B4">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18F10F7D">
            <w:pPr>
              <w:adjustRightInd w:val="0"/>
              <w:snapToGrid w:val="0"/>
              <w:jc w:val="center"/>
              <w:rPr>
                <w:color w:val="auto"/>
                <w:sz w:val="24"/>
              </w:rPr>
            </w:pPr>
          </w:p>
        </w:tc>
        <w:tc>
          <w:tcPr>
            <w:tcW w:w="1560" w:type="dxa"/>
            <w:tcBorders>
              <w:left w:val="single" w:color="auto" w:sz="4" w:space="0"/>
            </w:tcBorders>
            <w:noWrap w:val="0"/>
            <w:vAlign w:val="center"/>
          </w:tcPr>
          <w:p w14:paraId="79B62518">
            <w:pPr>
              <w:adjustRightInd w:val="0"/>
              <w:snapToGrid w:val="0"/>
              <w:jc w:val="center"/>
              <w:rPr>
                <w:color w:val="auto"/>
                <w:sz w:val="24"/>
              </w:rPr>
            </w:pPr>
          </w:p>
        </w:tc>
        <w:tc>
          <w:tcPr>
            <w:tcW w:w="1701" w:type="dxa"/>
            <w:noWrap w:val="0"/>
            <w:vAlign w:val="center"/>
          </w:tcPr>
          <w:p w14:paraId="5A714F3F">
            <w:pPr>
              <w:adjustRightInd w:val="0"/>
              <w:snapToGrid w:val="0"/>
              <w:jc w:val="center"/>
              <w:rPr>
                <w:color w:val="auto"/>
                <w:sz w:val="24"/>
              </w:rPr>
            </w:pPr>
          </w:p>
        </w:tc>
        <w:tc>
          <w:tcPr>
            <w:tcW w:w="1134" w:type="dxa"/>
            <w:noWrap w:val="0"/>
            <w:vAlign w:val="center"/>
          </w:tcPr>
          <w:p w14:paraId="31446A03">
            <w:pPr>
              <w:adjustRightInd w:val="0"/>
              <w:snapToGrid w:val="0"/>
              <w:jc w:val="center"/>
              <w:rPr>
                <w:color w:val="auto"/>
                <w:sz w:val="24"/>
              </w:rPr>
            </w:pPr>
          </w:p>
        </w:tc>
      </w:tr>
    </w:tbl>
    <w:p w14:paraId="25CB7C57">
      <w:pPr>
        <w:spacing w:line="240" w:lineRule="atLeast"/>
        <w:ind w:firstLine="480" w:firstLineChars="200"/>
        <w:rPr>
          <w:color w:val="auto"/>
        </w:rPr>
      </w:pPr>
      <w:r>
        <w:rPr>
          <w:color w:val="auto"/>
          <w:sz w:val="24"/>
        </w:rPr>
        <w:t>说明：提供详细的货物和服务范围，包括货物和服务类别及制造（开发）商、备品备件等。</w:t>
      </w:r>
    </w:p>
    <w:p w14:paraId="1FB631AF">
      <w:pPr>
        <w:spacing w:line="500" w:lineRule="exact"/>
        <w:rPr>
          <w:rFonts w:eastAsia="仿宋_GB2312"/>
          <w:color w:val="auto"/>
          <w:sz w:val="24"/>
        </w:rPr>
      </w:pPr>
    </w:p>
    <w:p w14:paraId="101ED084">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08B0BF1E">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352092F">
      <w:pPr>
        <w:spacing w:line="480" w:lineRule="auto"/>
        <w:rPr>
          <w:color w:val="auto"/>
        </w:rPr>
      </w:pPr>
      <w:r>
        <w:rPr>
          <w:color w:val="auto"/>
          <w:sz w:val="24"/>
        </w:rPr>
        <w:t>时间：</w:t>
      </w:r>
    </w:p>
    <w:p w14:paraId="5BDD0775">
      <w:pPr>
        <w:spacing w:line="480" w:lineRule="auto"/>
        <w:rPr>
          <w:bCs/>
          <w:color w:val="auto"/>
          <w:sz w:val="24"/>
        </w:rPr>
      </w:pPr>
      <w:r>
        <w:rPr>
          <w:rFonts w:eastAsia="仿宋_GB2312"/>
          <w:bCs/>
          <w:color w:val="auto"/>
          <w:szCs w:val="28"/>
        </w:rPr>
        <w:br w:type="page"/>
      </w:r>
      <w:r>
        <w:rPr>
          <w:bCs/>
          <w:color w:val="auto"/>
          <w:sz w:val="24"/>
        </w:rPr>
        <w:t>附件4</w:t>
      </w:r>
    </w:p>
    <w:p w14:paraId="1E1F58B7">
      <w:pPr>
        <w:spacing w:line="480" w:lineRule="auto"/>
        <w:jc w:val="center"/>
        <w:rPr>
          <w:color w:val="auto"/>
          <w:sz w:val="32"/>
          <w:szCs w:val="32"/>
        </w:rPr>
      </w:pPr>
      <w:r>
        <w:rPr>
          <w:rFonts w:hint="eastAsia"/>
          <w:color w:val="auto"/>
          <w:sz w:val="32"/>
          <w:szCs w:val="32"/>
        </w:rPr>
        <w:t>资格性符合性检查对照表</w:t>
      </w:r>
    </w:p>
    <w:p w14:paraId="08A2DB7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3EF0A07A">
      <w:pPr>
        <w:rPr>
          <w:color w:val="auto"/>
          <w:sz w:val="24"/>
        </w:rPr>
      </w:pPr>
      <w:r>
        <w:rPr>
          <w:color w:val="auto"/>
          <w:sz w:val="24"/>
        </w:rPr>
        <w:t xml:space="preserve">项目名称： </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FFE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B932F17">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noWrap w:val="0"/>
            <w:vAlign w:val="center"/>
          </w:tcPr>
          <w:p w14:paraId="464FCA56">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noWrap w:val="0"/>
            <w:vAlign w:val="center"/>
          </w:tcPr>
          <w:p w14:paraId="1B383E5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noWrap w:val="0"/>
            <w:vAlign w:val="center"/>
          </w:tcPr>
          <w:p w14:paraId="56FAEADB">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noWrap w:val="0"/>
            <w:vAlign w:val="center"/>
          </w:tcPr>
          <w:p w14:paraId="25204265">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5484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2D8123A">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noWrap w:val="0"/>
            <w:vAlign w:val="top"/>
          </w:tcPr>
          <w:p w14:paraId="649689CC">
            <w:pPr>
              <w:rPr>
                <w:rFonts w:ascii="Calibri" w:hAnsi="Calibri"/>
                <w:color w:val="auto"/>
                <w:kern w:val="0"/>
                <w:sz w:val="24"/>
                <w:szCs w:val="20"/>
              </w:rPr>
            </w:pPr>
          </w:p>
        </w:tc>
        <w:tc>
          <w:tcPr>
            <w:tcW w:w="1265" w:type="dxa"/>
            <w:noWrap w:val="0"/>
            <w:vAlign w:val="top"/>
          </w:tcPr>
          <w:p w14:paraId="1355F38F">
            <w:pPr>
              <w:jc w:val="center"/>
              <w:rPr>
                <w:rFonts w:ascii="Calibri" w:hAnsi="Calibri"/>
                <w:color w:val="auto"/>
                <w:kern w:val="0"/>
                <w:sz w:val="24"/>
                <w:szCs w:val="20"/>
              </w:rPr>
            </w:pPr>
          </w:p>
        </w:tc>
        <w:tc>
          <w:tcPr>
            <w:tcW w:w="1096" w:type="dxa"/>
            <w:noWrap w:val="0"/>
            <w:vAlign w:val="top"/>
          </w:tcPr>
          <w:p w14:paraId="4C88DBFF">
            <w:pPr>
              <w:jc w:val="center"/>
              <w:rPr>
                <w:rFonts w:ascii="Calibri" w:hAnsi="Calibri"/>
                <w:color w:val="auto"/>
                <w:kern w:val="0"/>
                <w:sz w:val="24"/>
                <w:szCs w:val="20"/>
              </w:rPr>
            </w:pPr>
          </w:p>
        </w:tc>
        <w:tc>
          <w:tcPr>
            <w:tcW w:w="1541" w:type="dxa"/>
            <w:noWrap w:val="0"/>
            <w:vAlign w:val="center"/>
          </w:tcPr>
          <w:p w14:paraId="7A6341CD">
            <w:pPr>
              <w:ind w:left="-20" w:leftChars="-50" w:hanging="120" w:hangingChars="50"/>
              <w:jc w:val="center"/>
              <w:rPr>
                <w:rFonts w:ascii="Calibri" w:hAnsi="Calibri"/>
                <w:color w:val="auto"/>
                <w:kern w:val="0"/>
                <w:sz w:val="24"/>
                <w:szCs w:val="20"/>
              </w:rPr>
            </w:pPr>
          </w:p>
        </w:tc>
      </w:tr>
      <w:tr w14:paraId="0510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83E9404">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noWrap w:val="0"/>
            <w:vAlign w:val="top"/>
          </w:tcPr>
          <w:p w14:paraId="0B173992">
            <w:pPr>
              <w:rPr>
                <w:rFonts w:ascii="Calibri" w:hAnsi="Calibri"/>
                <w:color w:val="auto"/>
                <w:kern w:val="0"/>
                <w:sz w:val="24"/>
                <w:szCs w:val="20"/>
              </w:rPr>
            </w:pPr>
          </w:p>
        </w:tc>
        <w:tc>
          <w:tcPr>
            <w:tcW w:w="1265" w:type="dxa"/>
            <w:noWrap w:val="0"/>
            <w:vAlign w:val="top"/>
          </w:tcPr>
          <w:p w14:paraId="17E4C23C">
            <w:pPr>
              <w:jc w:val="center"/>
              <w:rPr>
                <w:rFonts w:ascii="Calibri" w:hAnsi="Calibri"/>
                <w:color w:val="auto"/>
                <w:kern w:val="0"/>
                <w:sz w:val="24"/>
                <w:szCs w:val="20"/>
              </w:rPr>
            </w:pPr>
          </w:p>
        </w:tc>
        <w:tc>
          <w:tcPr>
            <w:tcW w:w="1096" w:type="dxa"/>
            <w:noWrap w:val="0"/>
            <w:vAlign w:val="top"/>
          </w:tcPr>
          <w:p w14:paraId="7DE21391">
            <w:pPr>
              <w:jc w:val="center"/>
              <w:rPr>
                <w:rFonts w:ascii="Calibri" w:hAnsi="Calibri"/>
                <w:color w:val="auto"/>
                <w:kern w:val="0"/>
                <w:sz w:val="24"/>
                <w:szCs w:val="20"/>
              </w:rPr>
            </w:pPr>
          </w:p>
        </w:tc>
        <w:tc>
          <w:tcPr>
            <w:tcW w:w="1541" w:type="dxa"/>
            <w:noWrap w:val="0"/>
            <w:vAlign w:val="center"/>
          </w:tcPr>
          <w:p w14:paraId="307E582F">
            <w:pPr>
              <w:jc w:val="center"/>
              <w:rPr>
                <w:rFonts w:ascii="Calibri" w:hAnsi="Calibri"/>
                <w:color w:val="auto"/>
                <w:kern w:val="0"/>
                <w:sz w:val="24"/>
                <w:szCs w:val="20"/>
              </w:rPr>
            </w:pPr>
          </w:p>
        </w:tc>
      </w:tr>
      <w:tr w14:paraId="1569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F553119">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noWrap w:val="0"/>
            <w:vAlign w:val="top"/>
          </w:tcPr>
          <w:p w14:paraId="2056D3B6">
            <w:pPr>
              <w:rPr>
                <w:rFonts w:ascii="Calibri" w:hAnsi="Calibri"/>
                <w:color w:val="auto"/>
                <w:kern w:val="0"/>
                <w:sz w:val="24"/>
                <w:szCs w:val="20"/>
              </w:rPr>
            </w:pPr>
          </w:p>
        </w:tc>
        <w:tc>
          <w:tcPr>
            <w:tcW w:w="1265" w:type="dxa"/>
            <w:noWrap w:val="0"/>
            <w:vAlign w:val="top"/>
          </w:tcPr>
          <w:p w14:paraId="1C4E9DE6">
            <w:pPr>
              <w:jc w:val="center"/>
              <w:rPr>
                <w:rFonts w:ascii="Calibri" w:hAnsi="Calibri"/>
                <w:color w:val="auto"/>
                <w:kern w:val="0"/>
                <w:sz w:val="24"/>
                <w:szCs w:val="20"/>
              </w:rPr>
            </w:pPr>
          </w:p>
        </w:tc>
        <w:tc>
          <w:tcPr>
            <w:tcW w:w="1096" w:type="dxa"/>
            <w:noWrap w:val="0"/>
            <w:vAlign w:val="top"/>
          </w:tcPr>
          <w:p w14:paraId="6B1DDCF5">
            <w:pPr>
              <w:jc w:val="center"/>
              <w:rPr>
                <w:rFonts w:ascii="Calibri" w:hAnsi="Calibri"/>
                <w:color w:val="auto"/>
                <w:kern w:val="0"/>
                <w:sz w:val="24"/>
                <w:szCs w:val="20"/>
              </w:rPr>
            </w:pPr>
          </w:p>
        </w:tc>
        <w:tc>
          <w:tcPr>
            <w:tcW w:w="1541" w:type="dxa"/>
            <w:noWrap w:val="0"/>
            <w:vAlign w:val="center"/>
          </w:tcPr>
          <w:p w14:paraId="30CAAF8C">
            <w:pPr>
              <w:jc w:val="center"/>
              <w:rPr>
                <w:rFonts w:ascii="Calibri" w:hAnsi="Calibri"/>
                <w:color w:val="auto"/>
                <w:kern w:val="0"/>
                <w:sz w:val="24"/>
                <w:szCs w:val="20"/>
              </w:rPr>
            </w:pPr>
          </w:p>
        </w:tc>
      </w:tr>
      <w:tr w14:paraId="0565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88C7D22">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noWrap w:val="0"/>
            <w:vAlign w:val="top"/>
          </w:tcPr>
          <w:p w14:paraId="0A5E2DAC">
            <w:pPr>
              <w:rPr>
                <w:rFonts w:ascii="Calibri" w:hAnsi="Calibri"/>
                <w:color w:val="auto"/>
                <w:kern w:val="0"/>
                <w:sz w:val="24"/>
                <w:szCs w:val="20"/>
              </w:rPr>
            </w:pPr>
          </w:p>
        </w:tc>
        <w:tc>
          <w:tcPr>
            <w:tcW w:w="1265" w:type="dxa"/>
            <w:noWrap w:val="0"/>
            <w:vAlign w:val="top"/>
          </w:tcPr>
          <w:p w14:paraId="47CCBF77">
            <w:pPr>
              <w:jc w:val="center"/>
              <w:rPr>
                <w:rFonts w:ascii="Calibri" w:hAnsi="Calibri"/>
                <w:color w:val="auto"/>
                <w:kern w:val="0"/>
                <w:sz w:val="24"/>
                <w:szCs w:val="20"/>
              </w:rPr>
            </w:pPr>
          </w:p>
        </w:tc>
        <w:tc>
          <w:tcPr>
            <w:tcW w:w="1096" w:type="dxa"/>
            <w:noWrap w:val="0"/>
            <w:vAlign w:val="top"/>
          </w:tcPr>
          <w:p w14:paraId="0B6276C8">
            <w:pPr>
              <w:jc w:val="center"/>
              <w:rPr>
                <w:rFonts w:ascii="Calibri" w:hAnsi="Calibri"/>
                <w:color w:val="auto"/>
                <w:kern w:val="0"/>
                <w:sz w:val="24"/>
                <w:szCs w:val="20"/>
              </w:rPr>
            </w:pPr>
          </w:p>
        </w:tc>
        <w:tc>
          <w:tcPr>
            <w:tcW w:w="1541" w:type="dxa"/>
            <w:noWrap w:val="0"/>
            <w:vAlign w:val="center"/>
          </w:tcPr>
          <w:p w14:paraId="0521C62E">
            <w:pPr>
              <w:jc w:val="center"/>
              <w:rPr>
                <w:rFonts w:ascii="Calibri" w:hAnsi="Calibri"/>
                <w:color w:val="auto"/>
                <w:kern w:val="0"/>
                <w:sz w:val="24"/>
                <w:szCs w:val="20"/>
              </w:rPr>
            </w:pPr>
          </w:p>
        </w:tc>
      </w:tr>
      <w:tr w14:paraId="73F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8BFA650">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noWrap w:val="0"/>
            <w:vAlign w:val="top"/>
          </w:tcPr>
          <w:p w14:paraId="4377DBC5">
            <w:pPr>
              <w:rPr>
                <w:rFonts w:ascii="Calibri" w:hAnsi="Calibri"/>
                <w:color w:val="auto"/>
                <w:kern w:val="0"/>
                <w:sz w:val="24"/>
                <w:szCs w:val="20"/>
              </w:rPr>
            </w:pPr>
          </w:p>
        </w:tc>
        <w:tc>
          <w:tcPr>
            <w:tcW w:w="1265" w:type="dxa"/>
            <w:noWrap w:val="0"/>
            <w:vAlign w:val="top"/>
          </w:tcPr>
          <w:p w14:paraId="5774E519">
            <w:pPr>
              <w:jc w:val="center"/>
              <w:rPr>
                <w:rFonts w:ascii="Calibri" w:hAnsi="Calibri"/>
                <w:color w:val="auto"/>
                <w:kern w:val="0"/>
                <w:sz w:val="24"/>
                <w:szCs w:val="20"/>
              </w:rPr>
            </w:pPr>
          </w:p>
        </w:tc>
        <w:tc>
          <w:tcPr>
            <w:tcW w:w="1096" w:type="dxa"/>
            <w:noWrap w:val="0"/>
            <w:vAlign w:val="top"/>
          </w:tcPr>
          <w:p w14:paraId="1B09E35D">
            <w:pPr>
              <w:jc w:val="center"/>
              <w:rPr>
                <w:rFonts w:ascii="Calibri" w:hAnsi="Calibri"/>
                <w:color w:val="auto"/>
                <w:kern w:val="0"/>
                <w:sz w:val="24"/>
                <w:szCs w:val="20"/>
              </w:rPr>
            </w:pPr>
          </w:p>
        </w:tc>
        <w:tc>
          <w:tcPr>
            <w:tcW w:w="1541" w:type="dxa"/>
            <w:noWrap w:val="0"/>
            <w:vAlign w:val="center"/>
          </w:tcPr>
          <w:p w14:paraId="37F5432F">
            <w:pPr>
              <w:jc w:val="center"/>
              <w:rPr>
                <w:rFonts w:ascii="Calibri" w:hAnsi="Calibri"/>
                <w:color w:val="auto"/>
                <w:kern w:val="0"/>
                <w:sz w:val="24"/>
                <w:szCs w:val="20"/>
              </w:rPr>
            </w:pPr>
          </w:p>
        </w:tc>
      </w:tr>
      <w:tr w14:paraId="77A7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C0B6E22">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noWrap w:val="0"/>
            <w:vAlign w:val="top"/>
          </w:tcPr>
          <w:p w14:paraId="1A697E3D">
            <w:pPr>
              <w:rPr>
                <w:rFonts w:ascii="Calibri" w:hAnsi="Calibri"/>
                <w:color w:val="auto"/>
                <w:kern w:val="0"/>
                <w:sz w:val="24"/>
                <w:szCs w:val="20"/>
              </w:rPr>
            </w:pPr>
          </w:p>
        </w:tc>
        <w:tc>
          <w:tcPr>
            <w:tcW w:w="1265" w:type="dxa"/>
            <w:noWrap w:val="0"/>
            <w:vAlign w:val="top"/>
          </w:tcPr>
          <w:p w14:paraId="68E0155B">
            <w:pPr>
              <w:jc w:val="left"/>
              <w:rPr>
                <w:rFonts w:ascii="Calibri" w:hAnsi="Calibri"/>
                <w:color w:val="auto"/>
                <w:kern w:val="0"/>
                <w:sz w:val="24"/>
                <w:szCs w:val="20"/>
              </w:rPr>
            </w:pPr>
          </w:p>
        </w:tc>
        <w:tc>
          <w:tcPr>
            <w:tcW w:w="1096" w:type="dxa"/>
            <w:noWrap w:val="0"/>
            <w:vAlign w:val="top"/>
          </w:tcPr>
          <w:p w14:paraId="0A9C0797">
            <w:pPr>
              <w:jc w:val="left"/>
              <w:rPr>
                <w:rFonts w:ascii="Calibri" w:hAnsi="Calibri"/>
                <w:color w:val="auto"/>
                <w:kern w:val="0"/>
                <w:sz w:val="24"/>
                <w:szCs w:val="20"/>
              </w:rPr>
            </w:pPr>
          </w:p>
        </w:tc>
        <w:tc>
          <w:tcPr>
            <w:tcW w:w="1541" w:type="dxa"/>
            <w:noWrap w:val="0"/>
            <w:vAlign w:val="center"/>
          </w:tcPr>
          <w:p w14:paraId="7FC7C6DC">
            <w:pPr>
              <w:jc w:val="center"/>
              <w:rPr>
                <w:rFonts w:ascii="Calibri" w:hAnsi="Calibri"/>
                <w:color w:val="auto"/>
                <w:kern w:val="0"/>
                <w:sz w:val="24"/>
                <w:szCs w:val="20"/>
              </w:rPr>
            </w:pPr>
          </w:p>
        </w:tc>
      </w:tr>
      <w:tr w14:paraId="065E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B7162A3">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noWrap w:val="0"/>
            <w:vAlign w:val="top"/>
          </w:tcPr>
          <w:p w14:paraId="2AAA8AE4">
            <w:pPr>
              <w:rPr>
                <w:rFonts w:ascii="Calibri" w:hAnsi="Calibri"/>
                <w:color w:val="auto"/>
                <w:kern w:val="0"/>
                <w:sz w:val="24"/>
                <w:szCs w:val="20"/>
              </w:rPr>
            </w:pPr>
          </w:p>
        </w:tc>
        <w:tc>
          <w:tcPr>
            <w:tcW w:w="1265" w:type="dxa"/>
            <w:noWrap w:val="0"/>
            <w:vAlign w:val="top"/>
          </w:tcPr>
          <w:p w14:paraId="511F4CBC">
            <w:pPr>
              <w:jc w:val="left"/>
              <w:rPr>
                <w:rFonts w:ascii="Calibri" w:hAnsi="Calibri"/>
                <w:color w:val="auto"/>
                <w:kern w:val="0"/>
                <w:sz w:val="24"/>
                <w:szCs w:val="20"/>
              </w:rPr>
            </w:pPr>
          </w:p>
        </w:tc>
        <w:tc>
          <w:tcPr>
            <w:tcW w:w="1096" w:type="dxa"/>
            <w:noWrap w:val="0"/>
            <w:vAlign w:val="top"/>
          </w:tcPr>
          <w:p w14:paraId="689BF2FB">
            <w:pPr>
              <w:jc w:val="left"/>
              <w:rPr>
                <w:rFonts w:ascii="Calibri" w:hAnsi="Calibri"/>
                <w:color w:val="auto"/>
                <w:kern w:val="0"/>
                <w:sz w:val="24"/>
                <w:szCs w:val="20"/>
              </w:rPr>
            </w:pPr>
          </w:p>
        </w:tc>
        <w:tc>
          <w:tcPr>
            <w:tcW w:w="1541" w:type="dxa"/>
            <w:noWrap w:val="0"/>
            <w:vAlign w:val="center"/>
          </w:tcPr>
          <w:p w14:paraId="037BE351">
            <w:pPr>
              <w:jc w:val="center"/>
              <w:rPr>
                <w:rFonts w:ascii="Calibri" w:hAnsi="Calibri"/>
                <w:color w:val="auto"/>
                <w:kern w:val="0"/>
                <w:sz w:val="24"/>
                <w:szCs w:val="20"/>
              </w:rPr>
            </w:pPr>
          </w:p>
        </w:tc>
      </w:tr>
      <w:tr w14:paraId="73B1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73D67EE">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noWrap w:val="0"/>
            <w:vAlign w:val="top"/>
          </w:tcPr>
          <w:p w14:paraId="08F5AF46">
            <w:pPr>
              <w:rPr>
                <w:rFonts w:ascii="Calibri" w:hAnsi="Calibri"/>
                <w:color w:val="auto"/>
                <w:kern w:val="0"/>
                <w:sz w:val="24"/>
                <w:szCs w:val="20"/>
              </w:rPr>
            </w:pPr>
          </w:p>
        </w:tc>
        <w:tc>
          <w:tcPr>
            <w:tcW w:w="1265" w:type="dxa"/>
            <w:noWrap w:val="0"/>
            <w:vAlign w:val="top"/>
          </w:tcPr>
          <w:p w14:paraId="69BAF86D">
            <w:pPr>
              <w:jc w:val="center"/>
              <w:rPr>
                <w:rFonts w:ascii="Calibri" w:hAnsi="Calibri"/>
                <w:color w:val="auto"/>
                <w:kern w:val="0"/>
                <w:sz w:val="24"/>
                <w:szCs w:val="20"/>
              </w:rPr>
            </w:pPr>
          </w:p>
        </w:tc>
        <w:tc>
          <w:tcPr>
            <w:tcW w:w="1096" w:type="dxa"/>
            <w:noWrap w:val="0"/>
            <w:vAlign w:val="top"/>
          </w:tcPr>
          <w:p w14:paraId="20DC8ADF">
            <w:pPr>
              <w:jc w:val="center"/>
              <w:rPr>
                <w:rFonts w:ascii="Calibri" w:hAnsi="Calibri"/>
                <w:color w:val="auto"/>
                <w:kern w:val="0"/>
                <w:sz w:val="24"/>
                <w:szCs w:val="20"/>
              </w:rPr>
            </w:pPr>
          </w:p>
        </w:tc>
        <w:tc>
          <w:tcPr>
            <w:tcW w:w="1541" w:type="dxa"/>
            <w:noWrap w:val="0"/>
            <w:vAlign w:val="center"/>
          </w:tcPr>
          <w:p w14:paraId="34EDE172">
            <w:pPr>
              <w:jc w:val="center"/>
              <w:rPr>
                <w:rFonts w:ascii="Calibri" w:hAnsi="Calibri"/>
                <w:color w:val="auto"/>
                <w:kern w:val="0"/>
                <w:sz w:val="24"/>
                <w:szCs w:val="20"/>
              </w:rPr>
            </w:pPr>
          </w:p>
        </w:tc>
      </w:tr>
      <w:tr w14:paraId="4F4B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55953B0E">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noWrap w:val="0"/>
            <w:vAlign w:val="top"/>
          </w:tcPr>
          <w:p w14:paraId="119EF431">
            <w:pPr>
              <w:rPr>
                <w:rFonts w:ascii="Calibri" w:hAnsi="Calibri"/>
                <w:color w:val="auto"/>
                <w:kern w:val="0"/>
                <w:sz w:val="24"/>
                <w:szCs w:val="20"/>
              </w:rPr>
            </w:pPr>
          </w:p>
        </w:tc>
        <w:tc>
          <w:tcPr>
            <w:tcW w:w="1265" w:type="dxa"/>
            <w:noWrap w:val="0"/>
            <w:vAlign w:val="top"/>
          </w:tcPr>
          <w:p w14:paraId="5F16C16F">
            <w:pPr>
              <w:jc w:val="center"/>
              <w:rPr>
                <w:rFonts w:ascii="Calibri" w:hAnsi="Calibri"/>
                <w:color w:val="auto"/>
                <w:kern w:val="0"/>
                <w:sz w:val="24"/>
                <w:szCs w:val="20"/>
              </w:rPr>
            </w:pPr>
          </w:p>
        </w:tc>
        <w:tc>
          <w:tcPr>
            <w:tcW w:w="1096" w:type="dxa"/>
            <w:noWrap w:val="0"/>
            <w:vAlign w:val="top"/>
          </w:tcPr>
          <w:p w14:paraId="66C85E77">
            <w:pPr>
              <w:jc w:val="center"/>
              <w:rPr>
                <w:rFonts w:ascii="Calibri" w:hAnsi="Calibri"/>
                <w:color w:val="auto"/>
                <w:kern w:val="0"/>
                <w:sz w:val="24"/>
                <w:szCs w:val="20"/>
              </w:rPr>
            </w:pPr>
          </w:p>
        </w:tc>
        <w:tc>
          <w:tcPr>
            <w:tcW w:w="1541" w:type="dxa"/>
            <w:noWrap w:val="0"/>
            <w:vAlign w:val="center"/>
          </w:tcPr>
          <w:p w14:paraId="7D21C579">
            <w:pPr>
              <w:jc w:val="center"/>
              <w:rPr>
                <w:rFonts w:ascii="Calibri" w:hAnsi="Calibri"/>
                <w:color w:val="auto"/>
                <w:kern w:val="0"/>
                <w:sz w:val="24"/>
                <w:szCs w:val="20"/>
              </w:rPr>
            </w:pPr>
          </w:p>
        </w:tc>
      </w:tr>
      <w:tr w14:paraId="40FD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67FF923">
            <w:pPr>
              <w:jc w:val="center"/>
              <w:rPr>
                <w:rFonts w:ascii="Calibri" w:hAnsi="Calibri"/>
                <w:color w:val="auto"/>
                <w:kern w:val="0"/>
                <w:sz w:val="24"/>
                <w:szCs w:val="20"/>
              </w:rPr>
            </w:pPr>
            <w:r>
              <w:rPr>
                <w:rFonts w:ascii="Calibri" w:hAnsi="Calibri"/>
                <w:color w:val="auto"/>
                <w:kern w:val="0"/>
                <w:sz w:val="24"/>
                <w:szCs w:val="20"/>
              </w:rPr>
              <w:t>…</w:t>
            </w:r>
          </w:p>
        </w:tc>
        <w:tc>
          <w:tcPr>
            <w:tcW w:w="4164" w:type="dxa"/>
            <w:noWrap w:val="0"/>
            <w:vAlign w:val="top"/>
          </w:tcPr>
          <w:p w14:paraId="69D82A01">
            <w:pPr>
              <w:rPr>
                <w:rFonts w:ascii="Calibri" w:hAnsi="Calibri"/>
                <w:color w:val="auto"/>
                <w:kern w:val="0"/>
                <w:sz w:val="24"/>
                <w:szCs w:val="20"/>
              </w:rPr>
            </w:pPr>
          </w:p>
        </w:tc>
        <w:tc>
          <w:tcPr>
            <w:tcW w:w="1265" w:type="dxa"/>
            <w:noWrap w:val="0"/>
            <w:vAlign w:val="top"/>
          </w:tcPr>
          <w:p w14:paraId="47B07079">
            <w:pPr>
              <w:jc w:val="center"/>
              <w:rPr>
                <w:rFonts w:ascii="Calibri" w:hAnsi="Calibri"/>
                <w:color w:val="auto"/>
                <w:kern w:val="0"/>
                <w:sz w:val="24"/>
                <w:szCs w:val="20"/>
              </w:rPr>
            </w:pPr>
          </w:p>
        </w:tc>
        <w:tc>
          <w:tcPr>
            <w:tcW w:w="1096" w:type="dxa"/>
            <w:noWrap w:val="0"/>
            <w:vAlign w:val="top"/>
          </w:tcPr>
          <w:p w14:paraId="1CC0FEA4">
            <w:pPr>
              <w:jc w:val="center"/>
              <w:rPr>
                <w:rFonts w:ascii="Calibri" w:hAnsi="Calibri"/>
                <w:color w:val="auto"/>
                <w:kern w:val="0"/>
                <w:sz w:val="24"/>
                <w:szCs w:val="20"/>
              </w:rPr>
            </w:pPr>
          </w:p>
        </w:tc>
        <w:tc>
          <w:tcPr>
            <w:tcW w:w="1541" w:type="dxa"/>
            <w:noWrap w:val="0"/>
            <w:vAlign w:val="center"/>
          </w:tcPr>
          <w:p w14:paraId="78E7B64A">
            <w:pPr>
              <w:jc w:val="center"/>
              <w:rPr>
                <w:rFonts w:ascii="Calibri" w:hAnsi="Calibri"/>
                <w:color w:val="auto"/>
                <w:kern w:val="0"/>
                <w:sz w:val="24"/>
                <w:szCs w:val="20"/>
              </w:rPr>
            </w:pPr>
          </w:p>
        </w:tc>
      </w:tr>
      <w:tr w14:paraId="5D3B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14:paraId="434303E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noWrap w:val="0"/>
            <w:vAlign w:val="top"/>
          </w:tcPr>
          <w:p w14:paraId="6F7D649F">
            <w:pPr>
              <w:jc w:val="center"/>
              <w:rPr>
                <w:rFonts w:ascii="Calibri" w:hAnsi="Calibri"/>
                <w:color w:val="auto"/>
                <w:kern w:val="0"/>
                <w:sz w:val="24"/>
                <w:szCs w:val="20"/>
              </w:rPr>
            </w:pPr>
          </w:p>
        </w:tc>
        <w:tc>
          <w:tcPr>
            <w:tcW w:w="1096" w:type="dxa"/>
            <w:noWrap w:val="0"/>
            <w:vAlign w:val="top"/>
          </w:tcPr>
          <w:p w14:paraId="7890D97F">
            <w:pPr>
              <w:jc w:val="center"/>
              <w:rPr>
                <w:rFonts w:ascii="Calibri" w:hAnsi="Calibri"/>
                <w:color w:val="auto"/>
                <w:kern w:val="0"/>
                <w:sz w:val="24"/>
                <w:szCs w:val="20"/>
              </w:rPr>
            </w:pPr>
          </w:p>
        </w:tc>
        <w:tc>
          <w:tcPr>
            <w:tcW w:w="1541" w:type="dxa"/>
            <w:noWrap w:val="0"/>
            <w:vAlign w:val="center"/>
          </w:tcPr>
          <w:p w14:paraId="07D3A9AD">
            <w:pPr>
              <w:jc w:val="center"/>
              <w:rPr>
                <w:rFonts w:ascii="Calibri" w:hAnsi="Calibri"/>
                <w:color w:val="auto"/>
                <w:kern w:val="0"/>
                <w:sz w:val="24"/>
                <w:szCs w:val="20"/>
              </w:rPr>
            </w:pPr>
          </w:p>
        </w:tc>
      </w:tr>
    </w:tbl>
    <w:p w14:paraId="320AE944">
      <w:pPr>
        <w:spacing w:line="240" w:lineRule="atLeast"/>
        <w:rPr>
          <w:color w:val="auto"/>
          <w:sz w:val="24"/>
        </w:rPr>
      </w:pPr>
      <w:r>
        <w:rPr>
          <w:color w:val="auto"/>
          <w:sz w:val="24"/>
        </w:rPr>
        <w:t>说明：</w:t>
      </w:r>
    </w:p>
    <w:p w14:paraId="16F1CB71">
      <w:pPr>
        <w:spacing w:line="240" w:lineRule="atLeast"/>
        <w:ind w:firstLine="480" w:firstLineChars="200"/>
        <w:rPr>
          <w:color w:val="auto"/>
          <w:sz w:val="24"/>
        </w:rPr>
      </w:pPr>
      <w:r>
        <w:rPr>
          <w:color w:val="auto"/>
          <w:sz w:val="24"/>
        </w:rPr>
        <w:t>1. 备注栏中应提供相关内容在响应文件中的页码。</w:t>
      </w:r>
    </w:p>
    <w:p w14:paraId="226C557E">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6D213ACF">
      <w:pPr>
        <w:spacing w:line="440" w:lineRule="exact"/>
        <w:rPr>
          <w:color w:val="auto"/>
          <w:sz w:val="24"/>
        </w:rPr>
      </w:pPr>
    </w:p>
    <w:p w14:paraId="7CF2337E">
      <w:pPr>
        <w:spacing w:line="440" w:lineRule="exact"/>
        <w:rPr>
          <w:color w:val="auto"/>
          <w:sz w:val="24"/>
        </w:rPr>
      </w:pPr>
    </w:p>
    <w:p w14:paraId="3BC8BB4D">
      <w:pPr>
        <w:spacing w:line="440" w:lineRule="exact"/>
        <w:rPr>
          <w:color w:val="auto"/>
          <w:sz w:val="24"/>
        </w:rPr>
      </w:pPr>
    </w:p>
    <w:p w14:paraId="5F110E10">
      <w:pPr>
        <w:spacing w:line="440" w:lineRule="exact"/>
        <w:rPr>
          <w:color w:val="auto"/>
          <w:sz w:val="24"/>
          <w:u w:val="single"/>
        </w:rPr>
      </w:pPr>
      <w:r>
        <w:rPr>
          <w:color w:val="auto"/>
          <w:sz w:val="24"/>
        </w:rPr>
        <w:t>供应商名称（公章）：</w:t>
      </w:r>
    </w:p>
    <w:p w14:paraId="40985528">
      <w:pPr>
        <w:spacing w:line="440" w:lineRule="exact"/>
        <w:rPr>
          <w:color w:val="auto"/>
          <w:sz w:val="24"/>
          <w:u w:val="single"/>
        </w:rPr>
      </w:pPr>
      <w:r>
        <w:rPr>
          <w:color w:val="auto"/>
          <w:sz w:val="24"/>
        </w:rPr>
        <w:t>授权代表（签字）</w:t>
      </w:r>
      <w:r>
        <w:rPr>
          <w:rFonts w:hint="eastAsia"/>
          <w:color w:val="auto"/>
          <w:sz w:val="24"/>
        </w:rPr>
        <w:t>：</w:t>
      </w:r>
    </w:p>
    <w:p w14:paraId="4B5C653C">
      <w:pPr>
        <w:spacing w:line="440" w:lineRule="exact"/>
        <w:rPr>
          <w:color w:val="auto"/>
          <w:sz w:val="24"/>
        </w:rPr>
      </w:pPr>
      <w:r>
        <w:rPr>
          <w:color w:val="auto"/>
          <w:sz w:val="24"/>
        </w:rPr>
        <w:t>时间：</w:t>
      </w:r>
    </w:p>
    <w:p w14:paraId="65D2A738">
      <w:pPr>
        <w:widowControl/>
        <w:jc w:val="left"/>
        <w:rPr>
          <w:bCs/>
          <w:color w:val="auto"/>
          <w:sz w:val="24"/>
        </w:rPr>
      </w:pPr>
    </w:p>
    <w:p w14:paraId="5A20B8F6">
      <w:pPr>
        <w:widowControl/>
        <w:jc w:val="left"/>
        <w:rPr>
          <w:bCs/>
          <w:color w:val="auto"/>
          <w:sz w:val="24"/>
        </w:rPr>
      </w:pPr>
      <w:r>
        <w:rPr>
          <w:bCs/>
          <w:color w:val="auto"/>
          <w:sz w:val="24"/>
        </w:rPr>
        <w:br w:type="page"/>
      </w:r>
    </w:p>
    <w:p w14:paraId="46D1C6C1">
      <w:pPr>
        <w:spacing w:line="480" w:lineRule="auto"/>
        <w:rPr>
          <w:bCs/>
          <w:color w:val="auto"/>
          <w:sz w:val="24"/>
        </w:rPr>
      </w:pPr>
      <w:r>
        <w:rPr>
          <w:rFonts w:hint="eastAsia"/>
          <w:bCs/>
          <w:color w:val="auto"/>
          <w:sz w:val="24"/>
        </w:rPr>
        <w:t>附件5</w:t>
      </w:r>
    </w:p>
    <w:p w14:paraId="3610142A">
      <w:pPr>
        <w:jc w:val="center"/>
        <w:rPr>
          <w:bCs/>
          <w:color w:val="auto"/>
          <w:sz w:val="32"/>
          <w:szCs w:val="32"/>
        </w:rPr>
      </w:pPr>
      <w:r>
        <w:rPr>
          <w:bCs/>
          <w:color w:val="auto"/>
          <w:sz w:val="32"/>
          <w:szCs w:val="32"/>
        </w:rPr>
        <w:t>技术响应、偏离情况说明表</w:t>
      </w:r>
    </w:p>
    <w:p w14:paraId="638CDA45">
      <w:pPr>
        <w:rPr>
          <w:bCs/>
          <w:color w:val="auto"/>
          <w:sz w:val="24"/>
        </w:rPr>
      </w:pPr>
      <w:r>
        <w:rPr>
          <w:bCs/>
          <w:color w:val="auto"/>
          <w:sz w:val="24"/>
        </w:rPr>
        <w:t>项目编号</w:t>
      </w:r>
      <w:r>
        <w:rPr>
          <w:rFonts w:hint="eastAsia"/>
          <w:color w:val="auto"/>
          <w:sz w:val="24"/>
        </w:rPr>
        <w:t>（包号）</w:t>
      </w:r>
      <w:r>
        <w:rPr>
          <w:bCs/>
          <w:color w:val="auto"/>
          <w:sz w:val="24"/>
        </w:rPr>
        <w:t>：</w:t>
      </w:r>
    </w:p>
    <w:p w14:paraId="4F888D62">
      <w:pPr>
        <w:rPr>
          <w:bCs/>
          <w:color w:val="auto"/>
          <w:sz w:val="24"/>
        </w:rPr>
      </w:pPr>
      <w:r>
        <w:rPr>
          <w:bCs/>
          <w:color w:val="auto"/>
          <w:sz w:val="24"/>
        </w:rPr>
        <w:t>项目名称：</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611A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14C1E5CB">
            <w:pPr>
              <w:jc w:val="center"/>
              <w:rPr>
                <w:bCs/>
                <w:color w:val="auto"/>
                <w:sz w:val="24"/>
              </w:rPr>
            </w:pPr>
            <w:r>
              <w:rPr>
                <w:bCs/>
                <w:color w:val="auto"/>
                <w:sz w:val="24"/>
              </w:rPr>
              <w:t>序号</w:t>
            </w:r>
          </w:p>
        </w:tc>
        <w:tc>
          <w:tcPr>
            <w:tcW w:w="2204" w:type="dxa"/>
            <w:noWrap w:val="0"/>
            <w:vAlign w:val="center"/>
          </w:tcPr>
          <w:p w14:paraId="538DBA9C">
            <w:pPr>
              <w:rPr>
                <w:bCs/>
                <w:color w:val="auto"/>
                <w:sz w:val="24"/>
              </w:rPr>
            </w:pPr>
            <w:r>
              <w:rPr>
                <w:bCs/>
                <w:color w:val="auto"/>
                <w:sz w:val="24"/>
              </w:rPr>
              <w:t>谈判文件要求部分</w:t>
            </w:r>
          </w:p>
        </w:tc>
        <w:tc>
          <w:tcPr>
            <w:tcW w:w="2269" w:type="dxa"/>
            <w:noWrap w:val="0"/>
            <w:vAlign w:val="center"/>
          </w:tcPr>
          <w:p w14:paraId="6DC726D3">
            <w:pPr>
              <w:ind w:leftChars="-38" w:right="-106" w:rightChars="-38" w:hanging="105" w:hangingChars="44"/>
              <w:jc w:val="center"/>
              <w:rPr>
                <w:bCs/>
                <w:color w:val="auto"/>
                <w:sz w:val="24"/>
              </w:rPr>
            </w:pPr>
            <w:r>
              <w:rPr>
                <w:bCs/>
                <w:color w:val="auto"/>
                <w:sz w:val="24"/>
              </w:rPr>
              <w:t>响应文件的响应部分</w:t>
            </w:r>
          </w:p>
        </w:tc>
        <w:tc>
          <w:tcPr>
            <w:tcW w:w="1278" w:type="dxa"/>
            <w:noWrap w:val="0"/>
            <w:vAlign w:val="center"/>
          </w:tcPr>
          <w:p w14:paraId="2343325E">
            <w:pPr>
              <w:jc w:val="center"/>
              <w:rPr>
                <w:bCs/>
                <w:color w:val="auto"/>
                <w:sz w:val="24"/>
              </w:rPr>
            </w:pPr>
            <w:r>
              <w:rPr>
                <w:bCs/>
                <w:color w:val="auto"/>
                <w:sz w:val="24"/>
              </w:rPr>
              <w:t>偏离说明</w:t>
            </w:r>
          </w:p>
        </w:tc>
        <w:tc>
          <w:tcPr>
            <w:tcW w:w="2315" w:type="dxa"/>
            <w:noWrap w:val="0"/>
            <w:vAlign w:val="center"/>
          </w:tcPr>
          <w:p w14:paraId="31A35DA4">
            <w:pPr>
              <w:jc w:val="center"/>
              <w:rPr>
                <w:bCs/>
                <w:color w:val="auto"/>
                <w:sz w:val="24"/>
              </w:rPr>
            </w:pPr>
            <w:r>
              <w:rPr>
                <w:bCs/>
                <w:color w:val="auto"/>
                <w:sz w:val="24"/>
              </w:rPr>
              <w:t>备注</w:t>
            </w:r>
          </w:p>
        </w:tc>
      </w:tr>
      <w:tr w14:paraId="6063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D4B451C">
            <w:pPr>
              <w:jc w:val="center"/>
              <w:rPr>
                <w:bCs/>
                <w:color w:val="auto"/>
                <w:sz w:val="24"/>
              </w:rPr>
            </w:pPr>
            <w:r>
              <w:rPr>
                <w:bCs/>
                <w:color w:val="auto"/>
                <w:sz w:val="24"/>
              </w:rPr>
              <w:t>1</w:t>
            </w:r>
          </w:p>
        </w:tc>
        <w:tc>
          <w:tcPr>
            <w:tcW w:w="2204" w:type="dxa"/>
            <w:noWrap w:val="0"/>
            <w:vAlign w:val="center"/>
          </w:tcPr>
          <w:p w14:paraId="09A9DE11">
            <w:pPr>
              <w:rPr>
                <w:bCs/>
                <w:color w:val="auto"/>
                <w:sz w:val="24"/>
              </w:rPr>
            </w:pPr>
          </w:p>
        </w:tc>
        <w:tc>
          <w:tcPr>
            <w:tcW w:w="2269" w:type="dxa"/>
            <w:noWrap w:val="0"/>
            <w:vAlign w:val="center"/>
          </w:tcPr>
          <w:p w14:paraId="18069D86">
            <w:pPr>
              <w:rPr>
                <w:bCs/>
                <w:color w:val="auto"/>
                <w:sz w:val="24"/>
              </w:rPr>
            </w:pPr>
          </w:p>
        </w:tc>
        <w:tc>
          <w:tcPr>
            <w:tcW w:w="1278" w:type="dxa"/>
            <w:noWrap w:val="0"/>
            <w:vAlign w:val="center"/>
          </w:tcPr>
          <w:p w14:paraId="1B598D31">
            <w:pPr>
              <w:rPr>
                <w:bCs/>
                <w:color w:val="auto"/>
                <w:sz w:val="24"/>
              </w:rPr>
            </w:pPr>
          </w:p>
        </w:tc>
        <w:tc>
          <w:tcPr>
            <w:tcW w:w="2315" w:type="dxa"/>
            <w:noWrap w:val="0"/>
            <w:vAlign w:val="center"/>
          </w:tcPr>
          <w:p w14:paraId="45FAE06F">
            <w:pPr>
              <w:jc w:val="center"/>
              <w:rPr>
                <w:bCs/>
                <w:color w:val="auto"/>
                <w:sz w:val="24"/>
              </w:rPr>
            </w:pPr>
          </w:p>
        </w:tc>
      </w:tr>
      <w:tr w14:paraId="7694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1263638">
            <w:pPr>
              <w:jc w:val="center"/>
              <w:rPr>
                <w:bCs/>
                <w:color w:val="auto"/>
                <w:sz w:val="24"/>
              </w:rPr>
            </w:pPr>
            <w:r>
              <w:rPr>
                <w:bCs/>
                <w:color w:val="auto"/>
                <w:sz w:val="24"/>
              </w:rPr>
              <w:t>2</w:t>
            </w:r>
          </w:p>
        </w:tc>
        <w:tc>
          <w:tcPr>
            <w:tcW w:w="2204" w:type="dxa"/>
            <w:noWrap w:val="0"/>
            <w:vAlign w:val="center"/>
          </w:tcPr>
          <w:p w14:paraId="7C5B1DC0">
            <w:pPr>
              <w:rPr>
                <w:bCs/>
                <w:color w:val="auto"/>
                <w:sz w:val="24"/>
              </w:rPr>
            </w:pPr>
          </w:p>
        </w:tc>
        <w:tc>
          <w:tcPr>
            <w:tcW w:w="2269" w:type="dxa"/>
            <w:noWrap w:val="0"/>
            <w:vAlign w:val="center"/>
          </w:tcPr>
          <w:p w14:paraId="3AB7AA73">
            <w:pPr>
              <w:rPr>
                <w:bCs/>
                <w:color w:val="auto"/>
                <w:sz w:val="24"/>
              </w:rPr>
            </w:pPr>
          </w:p>
        </w:tc>
        <w:tc>
          <w:tcPr>
            <w:tcW w:w="1278" w:type="dxa"/>
            <w:noWrap w:val="0"/>
            <w:vAlign w:val="center"/>
          </w:tcPr>
          <w:p w14:paraId="66BBDAD7">
            <w:pPr>
              <w:rPr>
                <w:bCs/>
                <w:color w:val="auto"/>
                <w:sz w:val="24"/>
              </w:rPr>
            </w:pPr>
          </w:p>
        </w:tc>
        <w:tc>
          <w:tcPr>
            <w:tcW w:w="2315" w:type="dxa"/>
            <w:noWrap w:val="0"/>
            <w:vAlign w:val="center"/>
          </w:tcPr>
          <w:p w14:paraId="5560F883">
            <w:pPr>
              <w:jc w:val="center"/>
              <w:rPr>
                <w:bCs/>
                <w:color w:val="auto"/>
                <w:sz w:val="24"/>
              </w:rPr>
            </w:pPr>
          </w:p>
        </w:tc>
      </w:tr>
      <w:tr w14:paraId="386B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6FB76F4">
            <w:pPr>
              <w:jc w:val="center"/>
              <w:rPr>
                <w:bCs/>
                <w:color w:val="auto"/>
                <w:sz w:val="24"/>
              </w:rPr>
            </w:pPr>
            <w:r>
              <w:rPr>
                <w:bCs/>
                <w:color w:val="auto"/>
                <w:sz w:val="24"/>
              </w:rPr>
              <w:t>3</w:t>
            </w:r>
          </w:p>
        </w:tc>
        <w:tc>
          <w:tcPr>
            <w:tcW w:w="2204" w:type="dxa"/>
            <w:noWrap w:val="0"/>
            <w:vAlign w:val="center"/>
          </w:tcPr>
          <w:p w14:paraId="59F8E63F">
            <w:pPr>
              <w:rPr>
                <w:bCs/>
                <w:color w:val="auto"/>
                <w:sz w:val="24"/>
              </w:rPr>
            </w:pPr>
          </w:p>
        </w:tc>
        <w:tc>
          <w:tcPr>
            <w:tcW w:w="2269" w:type="dxa"/>
            <w:noWrap w:val="0"/>
            <w:vAlign w:val="center"/>
          </w:tcPr>
          <w:p w14:paraId="33896EDE">
            <w:pPr>
              <w:rPr>
                <w:bCs/>
                <w:color w:val="auto"/>
                <w:sz w:val="24"/>
              </w:rPr>
            </w:pPr>
          </w:p>
        </w:tc>
        <w:tc>
          <w:tcPr>
            <w:tcW w:w="1278" w:type="dxa"/>
            <w:noWrap w:val="0"/>
            <w:vAlign w:val="center"/>
          </w:tcPr>
          <w:p w14:paraId="345B1EB1">
            <w:pPr>
              <w:rPr>
                <w:bCs/>
                <w:color w:val="auto"/>
                <w:sz w:val="24"/>
              </w:rPr>
            </w:pPr>
          </w:p>
        </w:tc>
        <w:tc>
          <w:tcPr>
            <w:tcW w:w="2315" w:type="dxa"/>
            <w:noWrap w:val="0"/>
            <w:vAlign w:val="center"/>
          </w:tcPr>
          <w:p w14:paraId="2BEB2966">
            <w:pPr>
              <w:jc w:val="center"/>
              <w:rPr>
                <w:bCs/>
                <w:color w:val="auto"/>
                <w:sz w:val="24"/>
              </w:rPr>
            </w:pPr>
          </w:p>
        </w:tc>
      </w:tr>
      <w:tr w14:paraId="6E32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563362D">
            <w:pPr>
              <w:jc w:val="center"/>
              <w:rPr>
                <w:bCs/>
                <w:color w:val="auto"/>
                <w:sz w:val="24"/>
              </w:rPr>
            </w:pPr>
            <w:r>
              <w:rPr>
                <w:bCs/>
                <w:color w:val="auto"/>
                <w:sz w:val="24"/>
              </w:rPr>
              <w:t>4</w:t>
            </w:r>
          </w:p>
        </w:tc>
        <w:tc>
          <w:tcPr>
            <w:tcW w:w="2204" w:type="dxa"/>
            <w:noWrap w:val="0"/>
            <w:vAlign w:val="center"/>
          </w:tcPr>
          <w:p w14:paraId="7EF2BF80">
            <w:pPr>
              <w:rPr>
                <w:bCs/>
                <w:color w:val="auto"/>
                <w:sz w:val="24"/>
              </w:rPr>
            </w:pPr>
          </w:p>
        </w:tc>
        <w:tc>
          <w:tcPr>
            <w:tcW w:w="2269" w:type="dxa"/>
            <w:noWrap w:val="0"/>
            <w:vAlign w:val="center"/>
          </w:tcPr>
          <w:p w14:paraId="2E008927">
            <w:pPr>
              <w:rPr>
                <w:bCs/>
                <w:color w:val="auto"/>
                <w:sz w:val="24"/>
              </w:rPr>
            </w:pPr>
          </w:p>
        </w:tc>
        <w:tc>
          <w:tcPr>
            <w:tcW w:w="1278" w:type="dxa"/>
            <w:noWrap w:val="0"/>
            <w:vAlign w:val="center"/>
          </w:tcPr>
          <w:p w14:paraId="6FCF3098">
            <w:pPr>
              <w:rPr>
                <w:bCs/>
                <w:color w:val="auto"/>
                <w:sz w:val="24"/>
              </w:rPr>
            </w:pPr>
          </w:p>
        </w:tc>
        <w:tc>
          <w:tcPr>
            <w:tcW w:w="2315" w:type="dxa"/>
            <w:noWrap w:val="0"/>
            <w:vAlign w:val="center"/>
          </w:tcPr>
          <w:p w14:paraId="4AA2D1E5">
            <w:pPr>
              <w:jc w:val="center"/>
              <w:rPr>
                <w:bCs/>
                <w:color w:val="auto"/>
                <w:sz w:val="24"/>
              </w:rPr>
            </w:pPr>
          </w:p>
        </w:tc>
      </w:tr>
      <w:tr w14:paraId="461D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A373EC5">
            <w:pPr>
              <w:jc w:val="center"/>
              <w:rPr>
                <w:bCs/>
                <w:color w:val="auto"/>
                <w:sz w:val="24"/>
              </w:rPr>
            </w:pPr>
            <w:r>
              <w:rPr>
                <w:bCs/>
                <w:color w:val="auto"/>
                <w:sz w:val="24"/>
              </w:rPr>
              <w:t>5</w:t>
            </w:r>
          </w:p>
        </w:tc>
        <w:tc>
          <w:tcPr>
            <w:tcW w:w="2204" w:type="dxa"/>
            <w:noWrap w:val="0"/>
            <w:vAlign w:val="center"/>
          </w:tcPr>
          <w:p w14:paraId="1A4FE24C">
            <w:pPr>
              <w:rPr>
                <w:bCs/>
                <w:color w:val="auto"/>
                <w:sz w:val="24"/>
              </w:rPr>
            </w:pPr>
          </w:p>
        </w:tc>
        <w:tc>
          <w:tcPr>
            <w:tcW w:w="2269" w:type="dxa"/>
            <w:noWrap w:val="0"/>
            <w:vAlign w:val="center"/>
          </w:tcPr>
          <w:p w14:paraId="4C7D87E3">
            <w:pPr>
              <w:rPr>
                <w:bCs/>
                <w:color w:val="auto"/>
                <w:sz w:val="24"/>
              </w:rPr>
            </w:pPr>
          </w:p>
        </w:tc>
        <w:tc>
          <w:tcPr>
            <w:tcW w:w="1278" w:type="dxa"/>
            <w:noWrap w:val="0"/>
            <w:vAlign w:val="center"/>
          </w:tcPr>
          <w:p w14:paraId="48F6E628">
            <w:pPr>
              <w:rPr>
                <w:bCs/>
                <w:color w:val="auto"/>
                <w:sz w:val="24"/>
              </w:rPr>
            </w:pPr>
          </w:p>
        </w:tc>
        <w:tc>
          <w:tcPr>
            <w:tcW w:w="2315" w:type="dxa"/>
            <w:noWrap w:val="0"/>
            <w:vAlign w:val="center"/>
          </w:tcPr>
          <w:p w14:paraId="684D31B8">
            <w:pPr>
              <w:jc w:val="center"/>
              <w:rPr>
                <w:bCs/>
                <w:color w:val="auto"/>
                <w:sz w:val="24"/>
              </w:rPr>
            </w:pPr>
          </w:p>
        </w:tc>
      </w:tr>
      <w:tr w14:paraId="22F7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1EDD938">
            <w:pPr>
              <w:jc w:val="center"/>
              <w:rPr>
                <w:bCs/>
                <w:color w:val="auto"/>
                <w:sz w:val="24"/>
              </w:rPr>
            </w:pPr>
            <w:r>
              <w:rPr>
                <w:bCs/>
                <w:color w:val="auto"/>
                <w:sz w:val="24"/>
              </w:rPr>
              <w:t>6</w:t>
            </w:r>
          </w:p>
        </w:tc>
        <w:tc>
          <w:tcPr>
            <w:tcW w:w="2204" w:type="dxa"/>
            <w:noWrap w:val="0"/>
            <w:vAlign w:val="center"/>
          </w:tcPr>
          <w:p w14:paraId="79100834">
            <w:pPr>
              <w:rPr>
                <w:bCs/>
                <w:color w:val="auto"/>
                <w:sz w:val="24"/>
              </w:rPr>
            </w:pPr>
          </w:p>
        </w:tc>
        <w:tc>
          <w:tcPr>
            <w:tcW w:w="2269" w:type="dxa"/>
            <w:noWrap w:val="0"/>
            <w:vAlign w:val="center"/>
          </w:tcPr>
          <w:p w14:paraId="5D4693D9">
            <w:pPr>
              <w:rPr>
                <w:bCs/>
                <w:color w:val="auto"/>
                <w:sz w:val="24"/>
              </w:rPr>
            </w:pPr>
          </w:p>
        </w:tc>
        <w:tc>
          <w:tcPr>
            <w:tcW w:w="1278" w:type="dxa"/>
            <w:noWrap w:val="0"/>
            <w:vAlign w:val="center"/>
          </w:tcPr>
          <w:p w14:paraId="55433E0F">
            <w:pPr>
              <w:rPr>
                <w:bCs/>
                <w:color w:val="auto"/>
                <w:sz w:val="24"/>
              </w:rPr>
            </w:pPr>
          </w:p>
        </w:tc>
        <w:tc>
          <w:tcPr>
            <w:tcW w:w="2315" w:type="dxa"/>
            <w:noWrap w:val="0"/>
            <w:vAlign w:val="center"/>
          </w:tcPr>
          <w:p w14:paraId="2906AC23">
            <w:pPr>
              <w:jc w:val="center"/>
              <w:rPr>
                <w:bCs/>
                <w:color w:val="auto"/>
                <w:sz w:val="24"/>
              </w:rPr>
            </w:pPr>
          </w:p>
        </w:tc>
      </w:tr>
      <w:tr w14:paraId="354D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A9EF485">
            <w:pPr>
              <w:jc w:val="center"/>
              <w:rPr>
                <w:bCs/>
                <w:color w:val="auto"/>
                <w:sz w:val="24"/>
              </w:rPr>
            </w:pPr>
            <w:r>
              <w:rPr>
                <w:bCs/>
                <w:color w:val="auto"/>
                <w:sz w:val="24"/>
              </w:rPr>
              <w:t>7</w:t>
            </w:r>
          </w:p>
        </w:tc>
        <w:tc>
          <w:tcPr>
            <w:tcW w:w="2204" w:type="dxa"/>
            <w:noWrap w:val="0"/>
            <w:vAlign w:val="center"/>
          </w:tcPr>
          <w:p w14:paraId="65FE324D">
            <w:pPr>
              <w:rPr>
                <w:bCs/>
                <w:color w:val="auto"/>
                <w:sz w:val="24"/>
              </w:rPr>
            </w:pPr>
          </w:p>
        </w:tc>
        <w:tc>
          <w:tcPr>
            <w:tcW w:w="2269" w:type="dxa"/>
            <w:noWrap w:val="0"/>
            <w:vAlign w:val="center"/>
          </w:tcPr>
          <w:p w14:paraId="083CE349">
            <w:pPr>
              <w:rPr>
                <w:bCs/>
                <w:color w:val="auto"/>
                <w:sz w:val="24"/>
              </w:rPr>
            </w:pPr>
          </w:p>
        </w:tc>
        <w:tc>
          <w:tcPr>
            <w:tcW w:w="1278" w:type="dxa"/>
            <w:noWrap w:val="0"/>
            <w:vAlign w:val="center"/>
          </w:tcPr>
          <w:p w14:paraId="2F3FCF45">
            <w:pPr>
              <w:rPr>
                <w:bCs/>
                <w:color w:val="auto"/>
                <w:sz w:val="24"/>
              </w:rPr>
            </w:pPr>
          </w:p>
        </w:tc>
        <w:tc>
          <w:tcPr>
            <w:tcW w:w="2315" w:type="dxa"/>
            <w:noWrap w:val="0"/>
            <w:vAlign w:val="center"/>
          </w:tcPr>
          <w:p w14:paraId="0E15CEFD">
            <w:pPr>
              <w:jc w:val="center"/>
              <w:rPr>
                <w:bCs/>
                <w:color w:val="auto"/>
                <w:sz w:val="24"/>
              </w:rPr>
            </w:pPr>
          </w:p>
        </w:tc>
      </w:tr>
      <w:tr w14:paraId="43F7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D6B6027">
            <w:pPr>
              <w:jc w:val="center"/>
              <w:rPr>
                <w:bCs/>
                <w:color w:val="auto"/>
                <w:sz w:val="24"/>
              </w:rPr>
            </w:pPr>
            <w:r>
              <w:rPr>
                <w:bCs/>
                <w:color w:val="auto"/>
                <w:sz w:val="24"/>
              </w:rPr>
              <w:t>8</w:t>
            </w:r>
          </w:p>
        </w:tc>
        <w:tc>
          <w:tcPr>
            <w:tcW w:w="2204" w:type="dxa"/>
            <w:noWrap w:val="0"/>
            <w:vAlign w:val="center"/>
          </w:tcPr>
          <w:p w14:paraId="1E5D1C22">
            <w:pPr>
              <w:rPr>
                <w:bCs/>
                <w:color w:val="auto"/>
                <w:sz w:val="24"/>
              </w:rPr>
            </w:pPr>
          </w:p>
        </w:tc>
        <w:tc>
          <w:tcPr>
            <w:tcW w:w="2269" w:type="dxa"/>
            <w:noWrap w:val="0"/>
            <w:vAlign w:val="center"/>
          </w:tcPr>
          <w:p w14:paraId="6A9D9176">
            <w:pPr>
              <w:rPr>
                <w:bCs/>
                <w:color w:val="auto"/>
                <w:sz w:val="24"/>
              </w:rPr>
            </w:pPr>
          </w:p>
        </w:tc>
        <w:tc>
          <w:tcPr>
            <w:tcW w:w="1278" w:type="dxa"/>
            <w:noWrap w:val="0"/>
            <w:vAlign w:val="center"/>
          </w:tcPr>
          <w:p w14:paraId="58952333">
            <w:pPr>
              <w:rPr>
                <w:bCs/>
                <w:color w:val="auto"/>
                <w:sz w:val="24"/>
              </w:rPr>
            </w:pPr>
          </w:p>
        </w:tc>
        <w:tc>
          <w:tcPr>
            <w:tcW w:w="2315" w:type="dxa"/>
            <w:noWrap w:val="0"/>
            <w:vAlign w:val="center"/>
          </w:tcPr>
          <w:p w14:paraId="439B8080">
            <w:pPr>
              <w:jc w:val="center"/>
              <w:rPr>
                <w:bCs/>
                <w:color w:val="auto"/>
                <w:sz w:val="24"/>
              </w:rPr>
            </w:pPr>
          </w:p>
        </w:tc>
      </w:tr>
      <w:tr w14:paraId="3BA4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4A09D0F">
            <w:pPr>
              <w:jc w:val="center"/>
              <w:rPr>
                <w:bCs/>
                <w:color w:val="auto"/>
                <w:sz w:val="24"/>
              </w:rPr>
            </w:pPr>
            <w:r>
              <w:rPr>
                <w:bCs/>
                <w:color w:val="auto"/>
                <w:sz w:val="24"/>
              </w:rPr>
              <w:t>…</w:t>
            </w:r>
          </w:p>
        </w:tc>
        <w:tc>
          <w:tcPr>
            <w:tcW w:w="2204" w:type="dxa"/>
            <w:noWrap w:val="0"/>
            <w:vAlign w:val="center"/>
          </w:tcPr>
          <w:p w14:paraId="3D892727">
            <w:pPr>
              <w:rPr>
                <w:bCs/>
                <w:color w:val="auto"/>
                <w:sz w:val="24"/>
              </w:rPr>
            </w:pPr>
          </w:p>
        </w:tc>
        <w:tc>
          <w:tcPr>
            <w:tcW w:w="2269" w:type="dxa"/>
            <w:noWrap w:val="0"/>
            <w:vAlign w:val="center"/>
          </w:tcPr>
          <w:p w14:paraId="4B980FA3">
            <w:pPr>
              <w:rPr>
                <w:bCs/>
                <w:color w:val="auto"/>
                <w:sz w:val="24"/>
              </w:rPr>
            </w:pPr>
          </w:p>
        </w:tc>
        <w:tc>
          <w:tcPr>
            <w:tcW w:w="1278" w:type="dxa"/>
            <w:noWrap w:val="0"/>
            <w:vAlign w:val="center"/>
          </w:tcPr>
          <w:p w14:paraId="58852110">
            <w:pPr>
              <w:rPr>
                <w:bCs/>
                <w:color w:val="auto"/>
                <w:sz w:val="24"/>
              </w:rPr>
            </w:pPr>
          </w:p>
        </w:tc>
        <w:tc>
          <w:tcPr>
            <w:tcW w:w="2315" w:type="dxa"/>
            <w:noWrap w:val="0"/>
            <w:vAlign w:val="center"/>
          </w:tcPr>
          <w:p w14:paraId="63955027">
            <w:pPr>
              <w:jc w:val="center"/>
              <w:rPr>
                <w:bCs/>
                <w:color w:val="auto"/>
                <w:sz w:val="24"/>
              </w:rPr>
            </w:pPr>
          </w:p>
        </w:tc>
      </w:tr>
    </w:tbl>
    <w:p w14:paraId="5DC31A09">
      <w:pPr>
        <w:adjustRightInd w:val="0"/>
        <w:snapToGrid w:val="0"/>
        <w:ind w:left="720" w:hanging="720" w:hangingChars="300"/>
        <w:rPr>
          <w:rFonts w:hint="eastAsia" w:ascii="宋体" w:hAnsi="宋体"/>
          <w:color w:val="auto"/>
          <w:sz w:val="24"/>
        </w:rPr>
      </w:pPr>
      <w:r>
        <w:rPr>
          <w:rFonts w:ascii="宋体" w:hAnsi="宋体"/>
          <w:color w:val="auto"/>
          <w:sz w:val="24"/>
        </w:rPr>
        <w:t>说明：</w:t>
      </w:r>
    </w:p>
    <w:p w14:paraId="4E48B3BE">
      <w:pPr>
        <w:spacing w:line="300" w:lineRule="auto"/>
        <w:ind w:firstLine="480" w:firstLineChars="200"/>
        <w:rPr>
          <w:color w:val="auto"/>
          <w:sz w:val="24"/>
        </w:rPr>
      </w:pPr>
      <w:r>
        <w:rPr>
          <w:color w:val="auto"/>
          <w:sz w:val="24"/>
        </w:rPr>
        <w:t>1. 备注栏中应提供相关内容在响应文件中的页码。</w:t>
      </w:r>
    </w:p>
    <w:p w14:paraId="2C83A4ED">
      <w:pPr>
        <w:adjustRightInd w:val="0"/>
        <w:snapToGrid w:val="0"/>
        <w:ind w:firstLine="480" w:firstLineChars="200"/>
        <w:rPr>
          <w:rFonts w:hint="eastAsia"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3B3B1B61">
      <w:pPr>
        <w:rPr>
          <w:bCs/>
          <w:color w:val="auto"/>
          <w:szCs w:val="28"/>
        </w:rPr>
      </w:pPr>
    </w:p>
    <w:p w14:paraId="5E298F94">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61534AEE">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55420AF1">
      <w:pPr>
        <w:spacing w:line="480" w:lineRule="auto"/>
        <w:rPr>
          <w:color w:val="auto"/>
          <w:sz w:val="24"/>
          <w:u w:val="single"/>
        </w:rPr>
      </w:pPr>
      <w:r>
        <w:rPr>
          <w:color w:val="auto"/>
          <w:sz w:val="24"/>
        </w:rPr>
        <w:t>时间：</w:t>
      </w:r>
    </w:p>
    <w:p w14:paraId="758EB853">
      <w:pPr>
        <w:rPr>
          <w:bCs/>
          <w:color w:val="auto"/>
          <w:sz w:val="24"/>
        </w:rPr>
      </w:pPr>
      <w:r>
        <w:rPr>
          <w:bCs/>
          <w:color w:val="auto"/>
          <w:szCs w:val="28"/>
        </w:rPr>
        <w:br w:type="page"/>
      </w:r>
      <w:r>
        <w:rPr>
          <w:bCs/>
          <w:color w:val="auto"/>
          <w:sz w:val="24"/>
        </w:rPr>
        <w:t>附件</w:t>
      </w:r>
      <w:r>
        <w:rPr>
          <w:rFonts w:hint="eastAsia"/>
          <w:bCs/>
          <w:color w:val="auto"/>
          <w:sz w:val="24"/>
        </w:rPr>
        <w:t>6</w:t>
      </w:r>
    </w:p>
    <w:p w14:paraId="0D0293FA">
      <w:pPr>
        <w:jc w:val="center"/>
        <w:rPr>
          <w:bCs/>
          <w:color w:val="auto"/>
          <w:sz w:val="32"/>
          <w:szCs w:val="32"/>
        </w:rPr>
      </w:pPr>
      <w:r>
        <w:rPr>
          <w:bCs/>
          <w:color w:val="auto"/>
          <w:sz w:val="32"/>
          <w:szCs w:val="32"/>
        </w:rPr>
        <w:t>合同草案条款响应、偏离情况说明表</w:t>
      </w:r>
    </w:p>
    <w:p w14:paraId="75B77BFC">
      <w:pPr>
        <w:rPr>
          <w:bCs/>
          <w:color w:val="auto"/>
          <w:sz w:val="24"/>
        </w:rPr>
      </w:pPr>
      <w:r>
        <w:rPr>
          <w:bCs/>
          <w:color w:val="auto"/>
          <w:sz w:val="24"/>
        </w:rPr>
        <w:t>项目名称：</w:t>
      </w:r>
    </w:p>
    <w:p w14:paraId="39A37387">
      <w:pPr>
        <w:rPr>
          <w:bCs/>
          <w:color w:val="auto"/>
          <w:sz w:val="24"/>
        </w:rPr>
      </w:pPr>
      <w:r>
        <w:rPr>
          <w:bCs/>
          <w:color w:val="auto"/>
          <w:sz w:val="24"/>
        </w:rPr>
        <w:t>项目编号：</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2CF1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5EA1405E">
            <w:pPr>
              <w:rPr>
                <w:bCs/>
                <w:color w:val="auto"/>
                <w:sz w:val="24"/>
              </w:rPr>
            </w:pPr>
            <w:r>
              <w:rPr>
                <w:bCs/>
                <w:color w:val="auto"/>
                <w:sz w:val="24"/>
              </w:rPr>
              <w:t>序号</w:t>
            </w:r>
          </w:p>
        </w:tc>
        <w:tc>
          <w:tcPr>
            <w:tcW w:w="2061" w:type="dxa"/>
            <w:noWrap w:val="0"/>
            <w:vAlign w:val="center"/>
          </w:tcPr>
          <w:p w14:paraId="21717B4B">
            <w:pPr>
              <w:ind w:right="-106" w:rightChars="-38"/>
              <w:jc w:val="center"/>
              <w:rPr>
                <w:bCs/>
                <w:color w:val="auto"/>
                <w:sz w:val="24"/>
              </w:rPr>
            </w:pPr>
            <w:r>
              <w:rPr>
                <w:bCs/>
                <w:color w:val="auto"/>
                <w:sz w:val="24"/>
              </w:rPr>
              <w:t>谈判文件要求部分</w:t>
            </w:r>
          </w:p>
        </w:tc>
        <w:tc>
          <w:tcPr>
            <w:tcW w:w="2269" w:type="dxa"/>
            <w:noWrap w:val="0"/>
            <w:vAlign w:val="center"/>
          </w:tcPr>
          <w:p w14:paraId="1602C759">
            <w:pPr>
              <w:ind w:left="2" w:leftChars="-38" w:right="-106" w:rightChars="-38" w:hanging="108" w:hangingChars="45"/>
              <w:jc w:val="center"/>
              <w:rPr>
                <w:bCs/>
                <w:color w:val="auto"/>
                <w:sz w:val="24"/>
              </w:rPr>
            </w:pPr>
            <w:r>
              <w:rPr>
                <w:bCs/>
                <w:color w:val="auto"/>
                <w:sz w:val="24"/>
              </w:rPr>
              <w:t>响应文件的响应部分</w:t>
            </w:r>
          </w:p>
        </w:tc>
        <w:tc>
          <w:tcPr>
            <w:tcW w:w="1277" w:type="dxa"/>
            <w:noWrap w:val="0"/>
            <w:vAlign w:val="center"/>
          </w:tcPr>
          <w:p w14:paraId="253C465A">
            <w:pPr>
              <w:jc w:val="center"/>
              <w:rPr>
                <w:bCs/>
                <w:color w:val="auto"/>
                <w:sz w:val="24"/>
              </w:rPr>
            </w:pPr>
            <w:r>
              <w:rPr>
                <w:bCs/>
                <w:color w:val="auto"/>
                <w:sz w:val="24"/>
              </w:rPr>
              <w:t>偏离说明</w:t>
            </w:r>
          </w:p>
        </w:tc>
        <w:tc>
          <w:tcPr>
            <w:tcW w:w="2459" w:type="dxa"/>
            <w:noWrap w:val="0"/>
            <w:vAlign w:val="center"/>
          </w:tcPr>
          <w:p w14:paraId="3ED13E92">
            <w:pPr>
              <w:jc w:val="center"/>
              <w:rPr>
                <w:bCs/>
                <w:color w:val="auto"/>
                <w:sz w:val="24"/>
              </w:rPr>
            </w:pPr>
            <w:r>
              <w:rPr>
                <w:bCs/>
                <w:color w:val="auto"/>
                <w:sz w:val="24"/>
              </w:rPr>
              <w:t>备注</w:t>
            </w:r>
          </w:p>
        </w:tc>
      </w:tr>
      <w:tr w14:paraId="4FB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89BF4CB">
            <w:pPr>
              <w:rPr>
                <w:bCs/>
                <w:color w:val="auto"/>
                <w:sz w:val="24"/>
              </w:rPr>
            </w:pPr>
            <w:r>
              <w:rPr>
                <w:bCs/>
                <w:color w:val="auto"/>
                <w:sz w:val="24"/>
              </w:rPr>
              <w:t>1</w:t>
            </w:r>
          </w:p>
        </w:tc>
        <w:tc>
          <w:tcPr>
            <w:tcW w:w="2061" w:type="dxa"/>
            <w:noWrap w:val="0"/>
            <w:vAlign w:val="center"/>
          </w:tcPr>
          <w:p w14:paraId="75F297D7">
            <w:pPr>
              <w:rPr>
                <w:bCs/>
                <w:color w:val="auto"/>
                <w:sz w:val="24"/>
              </w:rPr>
            </w:pPr>
          </w:p>
        </w:tc>
        <w:tc>
          <w:tcPr>
            <w:tcW w:w="2269" w:type="dxa"/>
            <w:noWrap w:val="0"/>
            <w:vAlign w:val="center"/>
          </w:tcPr>
          <w:p w14:paraId="138093D5">
            <w:pPr>
              <w:rPr>
                <w:bCs/>
                <w:color w:val="auto"/>
                <w:sz w:val="24"/>
              </w:rPr>
            </w:pPr>
          </w:p>
        </w:tc>
        <w:tc>
          <w:tcPr>
            <w:tcW w:w="1277" w:type="dxa"/>
            <w:noWrap w:val="0"/>
            <w:vAlign w:val="center"/>
          </w:tcPr>
          <w:p w14:paraId="56C52299">
            <w:pPr>
              <w:rPr>
                <w:bCs/>
                <w:color w:val="auto"/>
                <w:sz w:val="24"/>
              </w:rPr>
            </w:pPr>
          </w:p>
        </w:tc>
        <w:tc>
          <w:tcPr>
            <w:tcW w:w="2459" w:type="dxa"/>
            <w:noWrap w:val="0"/>
            <w:vAlign w:val="center"/>
          </w:tcPr>
          <w:p w14:paraId="322C3F31">
            <w:pPr>
              <w:jc w:val="center"/>
              <w:rPr>
                <w:bCs/>
                <w:color w:val="auto"/>
                <w:sz w:val="24"/>
              </w:rPr>
            </w:pPr>
          </w:p>
        </w:tc>
      </w:tr>
      <w:tr w14:paraId="6C15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9E658DE">
            <w:pPr>
              <w:rPr>
                <w:bCs/>
                <w:color w:val="auto"/>
                <w:sz w:val="24"/>
              </w:rPr>
            </w:pPr>
            <w:r>
              <w:rPr>
                <w:bCs/>
                <w:color w:val="auto"/>
                <w:sz w:val="24"/>
              </w:rPr>
              <w:t>2</w:t>
            </w:r>
          </w:p>
        </w:tc>
        <w:tc>
          <w:tcPr>
            <w:tcW w:w="2061" w:type="dxa"/>
            <w:noWrap w:val="0"/>
            <w:vAlign w:val="center"/>
          </w:tcPr>
          <w:p w14:paraId="644F0221">
            <w:pPr>
              <w:rPr>
                <w:bCs/>
                <w:color w:val="auto"/>
                <w:sz w:val="24"/>
              </w:rPr>
            </w:pPr>
          </w:p>
        </w:tc>
        <w:tc>
          <w:tcPr>
            <w:tcW w:w="2269" w:type="dxa"/>
            <w:noWrap w:val="0"/>
            <w:vAlign w:val="center"/>
          </w:tcPr>
          <w:p w14:paraId="32FB2B3D">
            <w:pPr>
              <w:rPr>
                <w:bCs/>
                <w:color w:val="auto"/>
                <w:sz w:val="24"/>
              </w:rPr>
            </w:pPr>
          </w:p>
        </w:tc>
        <w:tc>
          <w:tcPr>
            <w:tcW w:w="1277" w:type="dxa"/>
            <w:noWrap w:val="0"/>
            <w:vAlign w:val="center"/>
          </w:tcPr>
          <w:p w14:paraId="3BE609A2">
            <w:pPr>
              <w:rPr>
                <w:bCs/>
                <w:color w:val="auto"/>
                <w:sz w:val="24"/>
              </w:rPr>
            </w:pPr>
          </w:p>
        </w:tc>
        <w:tc>
          <w:tcPr>
            <w:tcW w:w="2459" w:type="dxa"/>
            <w:noWrap w:val="0"/>
            <w:vAlign w:val="center"/>
          </w:tcPr>
          <w:p w14:paraId="49255DD1">
            <w:pPr>
              <w:jc w:val="center"/>
              <w:rPr>
                <w:bCs/>
                <w:color w:val="auto"/>
                <w:sz w:val="24"/>
              </w:rPr>
            </w:pPr>
          </w:p>
        </w:tc>
      </w:tr>
      <w:tr w14:paraId="4DD1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C050D76">
            <w:pPr>
              <w:rPr>
                <w:bCs/>
                <w:color w:val="auto"/>
                <w:sz w:val="24"/>
              </w:rPr>
            </w:pPr>
            <w:r>
              <w:rPr>
                <w:bCs/>
                <w:color w:val="auto"/>
                <w:sz w:val="24"/>
              </w:rPr>
              <w:t>3</w:t>
            </w:r>
          </w:p>
        </w:tc>
        <w:tc>
          <w:tcPr>
            <w:tcW w:w="2061" w:type="dxa"/>
            <w:noWrap w:val="0"/>
            <w:vAlign w:val="center"/>
          </w:tcPr>
          <w:p w14:paraId="0FA2ABBF">
            <w:pPr>
              <w:rPr>
                <w:bCs/>
                <w:color w:val="auto"/>
                <w:sz w:val="24"/>
              </w:rPr>
            </w:pPr>
          </w:p>
        </w:tc>
        <w:tc>
          <w:tcPr>
            <w:tcW w:w="2269" w:type="dxa"/>
            <w:noWrap w:val="0"/>
            <w:vAlign w:val="center"/>
          </w:tcPr>
          <w:p w14:paraId="7B60FD00">
            <w:pPr>
              <w:rPr>
                <w:bCs/>
                <w:color w:val="auto"/>
                <w:sz w:val="24"/>
              </w:rPr>
            </w:pPr>
          </w:p>
        </w:tc>
        <w:tc>
          <w:tcPr>
            <w:tcW w:w="1277" w:type="dxa"/>
            <w:noWrap w:val="0"/>
            <w:vAlign w:val="center"/>
          </w:tcPr>
          <w:p w14:paraId="3DC525FD">
            <w:pPr>
              <w:rPr>
                <w:bCs/>
                <w:color w:val="auto"/>
                <w:sz w:val="24"/>
              </w:rPr>
            </w:pPr>
          </w:p>
        </w:tc>
        <w:tc>
          <w:tcPr>
            <w:tcW w:w="2459" w:type="dxa"/>
            <w:noWrap w:val="0"/>
            <w:vAlign w:val="center"/>
          </w:tcPr>
          <w:p w14:paraId="1A1105B0">
            <w:pPr>
              <w:jc w:val="center"/>
              <w:rPr>
                <w:bCs/>
                <w:color w:val="auto"/>
                <w:sz w:val="24"/>
              </w:rPr>
            </w:pPr>
          </w:p>
        </w:tc>
      </w:tr>
      <w:tr w14:paraId="3487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E14955A">
            <w:pPr>
              <w:rPr>
                <w:bCs/>
                <w:color w:val="auto"/>
                <w:sz w:val="24"/>
              </w:rPr>
            </w:pPr>
            <w:r>
              <w:rPr>
                <w:bCs/>
                <w:color w:val="auto"/>
                <w:sz w:val="24"/>
              </w:rPr>
              <w:t>4</w:t>
            </w:r>
          </w:p>
        </w:tc>
        <w:tc>
          <w:tcPr>
            <w:tcW w:w="2061" w:type="dxa"/>
            <w:noWrap w:val="0"/>
            <w:vAlign w:val="center"/>
          </w:tcPr>
          <w:p w14:paraId="655D6BF0">
            <w:pPr>
              <w:rPr>
                <w:bCs/>
                <w:color w:val="auto"/>
                <w:sz w:val="24"/>
              </w:rPr>
            </w:pPr>
          </w:p>
        </w:tc>
        <w:tc>
          <w:tcPr>
            <w:tcW w:w="2269" w:type="dxa"/>
            <w:noWrap w:val="0"/>
            <w:vAlign w:val="center"/>
          </w:tcPr>
          <w:p w14:paraId="576D86BF">
            <w:pPr>
              <w:rPr>
                <w:bCs/>
                <w:color w:val="auto"/>
                <w:sz w:val="24"/>
              </w:rPr>
            </w:pPr>
          </w:p>
        </w:tc>
        <w:tc>
          <w:tcPr>
            <w:tcW w:w="1277" w:type="dxa"/>
            <w:noWrap w:val="0"/>
            <w:vAlign w:val="center"/>
          </w:tcPr>
          <w:p w14:paraId="11473FDD">
            <w:pPr>
              <w:rPr>
                <w:bCs/>
                <w:color w:val="auto"/>
                <w:sz w:val="24"/>
              </w:rPr>
            </w:pPr>
          </w:p>
        </w:tc>
        <w:tc>
          <w:tcPr>
            <w:tcW w:w="2459" w:type="dxa"/>
            <w:noWrap w:val="0"/>
            <w:vAlign w:val="center"/>
          </w:tcPr>
          <w:p w14:paraId="39BD00D4">
            <w:pPr>
              <w:jc w:val="center"/>
              <w:rPr>
                <w:bCs/>
                <w:color w:val="auto"/>
                <w:sz w:val="24"/>
              </w:rPr>
            </w:pPr>
          </w:p>
        </w:tc>
      </w:tr>
      <w:tr w14:paraId="21D2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F0BD802">
            <w:pPr>
              <w:rPr>
                <w:bCs/>
                <w:color w:val="auto"/>
                <w:sz w:val="24"/>
              </w:rPr>
            </w:pPr>
            <w:r>
              <w:rPr>
                <w:bCs/>
                <w:color w:val="auto"/>
                <w:sz w:val="24"/>
              </w:rPr>
              <w:t>5</w:t>
            </w:r>
          </w:p>
        </w:tc>
        <w:tc>
          <w:tcPr>
            <w:tcW w:w="2061" w:type="dxa"/>
            <w:noWrap w:val="0"/>
            <w:vAlign w:val="center"/>
          </w:tcPr>
          <w:p w14:paraId="21FC6DBF">
            <w:pPr>
              <w:rPr>
                <w:bCs/>
                <w:color w:val="auto"/>
                <w:sz w:val="24"/>
              </w:rPr>
            </w:pPr>
          </w:p>
        </w:tc>
        <w:tc>
          <w:tcPr>
            <w:tcW w:w="2269" w:type="dxa"/>
            <w:noWrap w:val="0"/>
            <w:vAlign w:val="center"/>
          </w:tcPr>
          <w:p w14:paraId="23FB0F5E">
            <w:pPr>
              <w:rPr>
                <w:bCs/>
                <w:color w:val="auto"/>
                <w:sz w:val="24"/>
              </w:rPr>
            </w:pPr>
          </w:p>
        </w:tc>
        <w:tc>
          <w:tcPr>
            <w:tcW w:w="1277" w:type="dxa"/>
            <w:noWrap w:val="0"/>
            <w:vAlign w:val="center"/>
          </w:tcPr>
          <w:p w14:paraId="4F8E9B98">
            <w:pPr>
              <w:rPr>
                <w:bCs/>
                <w:color w:val="auto"/>
                <w:sz w:val="24"/>
              </w:rPr>
            </w:pPr>
          </w:p>
        </w:tc>
        <w:tc>
          <w:tcPr>
            <w:tcW w:w="2459" w:type="dxa"/>
            <w:noWrap w:val="0"/>
            <w:vAlign w:val="center"/>
          </w:tcPr>
          <w:p w14:paraId="4DE85389">
            <w:pPr>
              <w:jc w:val="center"/>
              <w:rPr>
                <w:bCs/>
                <w:color w:val="auto"/>
                <w:sz w:val="24"/>
              </w:rPr>
            </w:pPr>
          </w:p>
        </w:tc>
      </w:tr>
      <w:tr w14:paraId="5EA2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2138154">
            <w:pPr>
              <w:rPr>
                <w:bCs/>
                <w:color w:val="auto"/>
                <w:sz w:val="24"/>
              </w:rPr>
            </w:pPr>
            <w:r>
              <w:rPr>
                <w:bCs/>
                <w:color w:val="auto"/>
                <w:sz w:val="24"/>
              </w:rPr>
              <w:t>6</w:t>
            </w:r>
          </w:p>
        </w:tc>
        <w:tc>
          <w:tcPr>
            <w:tcW w:w="2061" w:type="dxa"/>
            <w:noWrap w:val="0"/>
            <w:vAlign w:val="center"/>
          </w:tcPr>
          <w:p w14:paraId="37955AD4">
            <w:pPr>
              <w:rPr>
                <w:bCs/>
                <w:color w:val="auto"/>
                <w:sz w:val="24"/>
              </w:rPr>
            </w:pPr>
          </w:p>
        </w:tc>
        <w:tc>
          <w:tcPr>
            <w:tcW w:w="2269" w:type="dxa"/>
            <w:noWrap w:val="0"/>
            <w:vAlign w:val="center"/>
          </w:tcPr>
          <w:p w14:paraId="22782081">
            <w:pPr>
              <w:rPr>
                <w:bCs/>
                <w:color w:val="auto"/>
                <w:sz w:val="24"/>
              </w:rPr>
            </w:pPr>
          </w:p>
        </w:tc>
        <w:tc>
          <w:tcPr>
            <w:tcW w:w="1277" w:type="dxa"/>
            <w:noWrap w:val="0"/>
            <w:vAlign w:val="center"/>
          </w:tcPr>
          <w:p w14:paraId="25B9DFD9">
            <w:pPr>
              <w:rPr>
                <w:bCs/>
                <w:color w:val="auto"/>
                <w:sz w:val="24"/>
              </w:rPr>
            </w:pPr>
          </w:p>
        </w:tc>
        <w:tc>
          <w:tcPr>
            <w:tcW w:w="2459" w:type="dxa"/>
            <w:noWrap w:val="0"/>
            <w:vAlign w:val="center"/>
          </w:tcPr>
          <w:p w14:paraId="7977584E">
            <w:pPr>
              <w:jc w:val="center"/>
              <w:rPr>
                <w:bCs/>
                <w:color w:val="auto"/>
                <w:sz w:val="24"/>
              </w:rPr>
            </w:pPr>
          </w:p>
        </w:tc>
      </w:tr>
      <w:tr w14:paraId="0F4D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EDA0C9E">
            <w:pPr>
              <w:rPr>
                <w:bCs/>
                <w:color w:val="auto"/>
                <w:sz w:val="24"/>
              </w:rPr>
            </w:pPr>
            <w:r>
              <w:rPr>
                <w:bCs/>
                <w:color w:val="auto"/>
                <w:sz w:val="24"/>
              </w:rPr>
              <w:t>7</w:t>
            </w:r>
          </w:p>
        </w:tc>
        <w:tc>
          <w:tcPr>
            <w:tcW w:w="2061" w:type="dxa"/>
            <w:noWrap w:val="0"/>
            <w:vAlign w:val="center"/>
          </w:tcPr>
          <w:p w14:paraId="7C48AD26">
            <w:pPr>
              <w:rPr>
                <w:bCs/>
                <w:color w:val="auto"/>
                <w:sz w:val="24"/>
              </w:rPr>
            </w:pPr>
          </w:p>
        </w:tc>
        <w:tc>
          <w:tcPr>
            <w:tcW w:w="2269" w:type="dxa"/>
            <w:noWrap w:val="0"/>
            <w:vAlign w:val="center"/>
          </w:tcPr>
          <w:p w14:paraId="112AFCCD">
            <w:pPr>
              <w:rPr>
                <w:bCs/>
                <w:color w:val="auto"/>
                <w:sz w:val="24"/>
              </w:rPr>
            </w:pPr>
          </w:p>
        </w:tc>
        <w:tc>
          <w:tcPr>
            <w:tcW w:w="1277" w:type="dxa"/>
            <w:noWrap w:val="0"/>
            <w:vAlign w:val="center"/>
          </w:tcPr>
          <w:p w14:paraId="5195847F">
            <w:pPr>
              <w:rPr>
                <w:bCs/>
                <w:color w:val="auto"/>
                <w:sz w:val="24"/>
              </w:rPr>
            </w:pPr>
          </w:p>
        </w:tc>
        <w:tc>
          <w:tcPr>
            <w:tcW w:w="2459" w:type="dxa"/>
            <w:noWrap w:val="0"/>
            <w:vAlign w:val="center"/>
          </w:tcPr>
          <w:p w14:paraId="01BD0894">
            <w:pPr>
              <w:jc w:val="center"/>
              <w:rPr>
                <w:bCs/>
                <w:color w:val="auto"/>
                <w:sz w:val="24"/>
              </w:rPr>
            </w:pPr>
          </w:p>
        </w:tc>
      </w:tr>
      <w:tr w14:paraId="3D19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98356CA">
            <w:pPr>
              <w:rPr>
                <w:bCs/>
                <w:color w:val="auto"/>
                <w:sz w:val="24"/>
              </w:rPr>
            </w:pPr>
            <w:r>
              <w:rPr>
                <w:bCs/>
                <w:color w:val="auto"/>
                <w:sz w:val="24"/>
              </w:rPr>
              <w:t>8</w:t>
            </w:r>
          </w:p>
        </w:tc>
        <w:tc>
          <w:tcPr>
            <w:tcW w:w="2061" w:type="dxa"/>
            <w:noWrap w:val="0"/>
            <w:vAlign w:val="center"/>
          </w:tcPr>
          <w:p w14:paraId="7B490D61">
            <w:pPr>
              <w:rPr>
                <w:bCs/>
                <w:color w:val="auto"/>
                <w:sz w:val="24"/>
              </w:rPr>
            </w:pPr>
          </w:p>
        </w:tc>
        <w:tc>
          <w:tcPr>
            <w:tcW w:w="2269" w:type="dxa"/>
            <w:noWrap w:val="0"/>
            <w:vAlign w:val="center"/>
          </w:tcPr>
          <w:p w14:paraId="3ADA2ED1">
            <w:pPr>
              <w:rPr>
                <w:bCs/>
                <w:color w:val="auto"/>
                <w:sz w:val="24"/>
              </w:rPr>
            </w:pPr>
          </w:p>
        </w:tc>
        <w:tc>
          <w:tcPr>
            <w:tcW w:w="1277" w:type="dxa"/>
            <w:noWrap w:val="0"/>
            <w:vAlign w:val="center"/>
          </w:tcPr>
          <w:p w14:paraId="750E1B10">
            <w:pPr>
              <w:rPr>
                <w:bCs/>
                <w:color w:val="auto"/>
                <w:sz w:val="24"/>
              </w:rPr>
            </w:pPr>
          </w:p>
        </w:tc>
        <w:tc>
          <w:tcPr>
            <w:tcW w:w="2459" w:type="dxa"/>
            <w:noWrap w:val="0"/>
            <w:vAlign w:val="center"/>
          </w:tcPr>
          <w:p w14:paraId="2D31C27D">
            <w:pPr>
              <w:jc w:val="center"/>
              <w:rPr>
                <w:bCs/>
                <w:color w:val="auto"/>
                <w:sz w:val="24"/>
              </w:rPr>
            </w:pPr>
          </w:p>
        </w:tc>
      </w:tr>
      <w:tr w14:paraId="354E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B4EF996">
            <w:pPr>
              <w:rPr>
                <w:bCs/>
                <w:color w:val="auto"/>
                <w:sz w:val="24"/>
              </w:rPr>
            </w:pPr>
            <w:r>
              <w:rPr>
                <w:bCs/>
                <w:color w:val="auto"/>
                <w:sz w:val="24"/>
              </w:rPr>
              <w:t>…</w:t>
            </w:r>
          </w:p>
        </w:tc>
        <w:tc>
          <w:tcPr>
            <w:tcW w:w="2061" w:type="dxa"/>
            <w:noWrap w:val="0"/>
            <w:vAlign w:val="center"/>
          </w:tcPr>
          <w:p w14:paraId="62D2C04D">
            <w:pPr>
              <w:rPr>
                <w:bCs/>
                <w:color w:val="auto"/>
                <w:sz w:val="24"/>
              </w:rPr>
            </w:pPr>
          </w:p>
        </w:tc>
        <w:tc>
          <w:tcPr>
            <w:tcW w:w="2269" w:type="dxa"/>
            <w:noWrap w:val="0"/>
            <w:vAlign w:val="center"/>
          </w:tcPr>
          <w:p w14:paraId="626CC0BA">
            <w:pPr>
              <w:rPr>
                <w:bCs/>
                <w:color w:val="auto"/>
                <w:sz w:val="24"/>
              </w:rPr>
            </w:pPr>
          </w:p>
        </w:tc>
        <w:tc>
          <w:tcPr>
            <w:tcW w:w="1277" w:type="dxa"/>
            <w:noWrap w:val="0"/>
            <w:vAlign w:val="center"/>
          </w:tcPr>
          <w:p w14:paraId="6CE400E0">
            <w:pPr>
              <w:rPr>
                <w:bCs/>
                <w:color w:val="auto"/>
                <w:sz w:val="24"/>
              </w:rPr>
            </w:pPr>
          </w:p>
        </w:tc>
        <w:tc>
          <w:tcPr>
            <w:tcW w:w="2459" w:type="dxa"/>
            <w:noWrap w:val="0"/>
            <w:vAlign w:val="center"/>
          </w:tcPr>
          <w:p w14:paraId="6181623F">
            <w:pPr>
              <w:jc w:val="center"/>
              <w:rPr>
                <w:bCs/>
                <w:color w:val="auto"/>
                <w:sz w:val="24"/>
              </w:rPr>
            </w:pPr>
          </w:p>
        </w:tc>
      </w:tr>
    </w:tbl>
    <w:p w14:paraId="10F27C44">
      <w:pPr>
        <w:pStyle w:val="17"/>
        <w:spacing w:line="300" w:lineRule="auto"/>
        <w:ind w:firstLine="0"/>
        <w:rPr>
          <w:rFonts w:hint="eastAsia" w:ascii="宋体" w:hAnsi="宋体"/>
          <w:color w:val="auto"/>
          <w:sz w:val="24"/>
          <w:szCs w:val="24"/>
        </w:rPr>
      </w:pPr>
      <w:r>
        <w:rPr>
          <w:rFonts w:ascii="宋体" w:hAnsi="宋体"/>
          <w:color w:val="auto"/>
          <w:sz w:val="24"/>
          <w:szCs w:val="24"/>
        </w:rPr>
        <w:t>说明：</w:t>
      </w:r>
    </w:p>
    <w:p w14:paraId="189A1B07">
      <w:pPr>
        <w:spacing w:line="300" w:lineRule="auto"/>
        <w:ind w:firstLine="480" w:firstLineChars="200"/>
        <w:rPr>
          <w:color w:val="auto"/>
          <w:sz w:val="24"/>
        </w:rPr>
      </w:pPr>
      <w:r>
        <w:rPr>
          <w:color w:val="auto"/>
          <w:sz w:val="24"/>
        </w:rPr>
        <w:t>1. 备注栏中应提供相关内容在响应文件中的页码。</w:t>
      </w:r>
    </w:p>
    <w:p w14:paraId="1EC5E77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1EBF2348">
      <w:pPr>
        <w:spacing w:line="440" w:lineRule="exact"/>
        <w:rPr>
          <w:color w:val="auto"/>
          <w:sz w:val="24"/>
        </w:rPr>
      </w:pPr>
    </w:p>
    <w:p w14:paraId="71C1EBE1">
      <w:pPr>
        <w:spacing w:line="440" w:lineRule="exact"/>
        <w:rPr>
          <w:color w:val="auto"/>
          <w:sz w:val="24"/>
          <w:u w:val="single"/>
        </w:rPr>
      </w:pPr>
      <w:r>
        <w:rPr>
          <w:color w:val="auto"/>
          <w:sz w:val="24"/>
        </w:rPr>
        <w:t>供应商名称（公章）：</w:t>
      </w:r>
    </w:p>
    <w:p w14:paraId="4399CC40">
      <w:pPr>
        <w:spacing w:line="440" w:lineRule="exact"/>
        <w:rPr>
          <w:color w:val="auto"/>
          <w:sz w:val="24"/>
        </w:rPr>
      </w:pPr>
      <w:r>
        <w:rPr>
          <w:color w:val="auto"/>
          <w:sz w:val="24"/>
        </w:rPr>
        <w:t>授权代表（签字）：</w:t>
      </w:r>
    </w:p>
    <w:p w14:paraId="46B0F405">
      <w:pPr>
        <w:spacing w:line="440" w:lineRule="exact"/>
        <w:rPr>
          <w:color w:val="auto"/>
          <w:sz w:val="24"/>
        </w:rPr>
      </w:pPr>
      <w:r>
        <w:rPr>
          <w:color w:val="auto"/>
          <w:sz w:val="24"/>
        </w:rPr>
        <w:t>时间：</w:t>
      </w:r>
    </w:p>
    <w:p w14:paraId="42340545">
      <w:pPr>
        <w:ind w:firstLine="480" w:firstLineChars="200"/>
        <w:rPr>
          <w:rFonts w:hint="eastAsia" w:ascii="宋体" w:hAnsi="宋体"/>
          <w:color w:val="auto"/>
          <w:sz w:val="24"/>
        </w:rPr>
      </w:pPr>
    </w:p>
    <w:p w14:paraId="30C868D0">
      <w:pPr>
        <w:pStyle w:val="19"/>
        <w:spacing w:line="500" w:lineRule="exact"/>
        <w:rPr>
          <w:rFonts w:ascii="Times New Roman" w:hAnsi="Times New Roman" w:cs="Times New Roman"/>
          <w:color w:val="auto"/>
          <w:sz w:val="24"/>
          <w:szCs w:val="24"/>
        </w:rPr>
      </w:pPr>
    </w:p>
    <w:p w14:paraId="4437FDD7">
      <w:pPr>
        <w:rPr>
          <w:bCs/>
          <w:color w:val="auto"/>
          <w:sz w:val="24"/>
        </w:rPr>
      </w:pPr>
      <w:r>
        <w:rPr>
          <w:bCs/>
          <w:color w:val="auto"/>
          <w:sz w:val="24"/>
        </w:rPr>
        <w:t>附件</w:t>
      </w:r>
      <w:r>
        <w:rPr>
          <w:rFonts w:hint="eastAsia"/>
          <w:bCs/>
          <w:color w:val="auto"/>
          <w:sz w:val="24"/>
        </w:rPr>
        <w:t>7</w:t>
      </w:r>
    </w:p>
    <w:p w14:paraId="63D7B26F">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7116295D">
      <w:pPr>
        <w:spacing w:before="156" w:beforeLines="50" w:after="312" w:afterLines="100"/>
        <w:rPr>
          <w:bCs/>
          <w:color w:val="auto"/>
          <w:sz w:val="24"/>
        </w:rPr>
      </w:pPr>
    </w:p>
    <w:p w14:paraId="33EC99BE">
      <w:pPr>
        <w:spacing w:before="156" w:beforeLines="50" w:after="312"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p>
    <w:p w14:paraId="756800A0">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716FDD37">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7525CA4F">
      <w:pPr>
        <w:spacing w:line="440" w:lineRule="exact"/>
        <w:ind w:firstLine="480" w:firstLineChars="200"/>
        <w:rPr>
          <w:bCs/>
          <w:color w:val="auto"/>
          <w:sz w:val="24"/>
        </w:rPr>
      </w:pPr>
      <w:r>
        <w:rPr>
          <w:bCs/>
          <w:color w:val="auto"/>
          <w:sz w:val="24"/>
        </w:rPr>
        <w:t>特此声明。</w:t>
      </w:r>
    </w:p>
    <w:p w14:paraId="030E48B1">
      <w:pPr>
        <w:spacing w:before="156" w:beforeLines="50" w:after="312" w:afterLines="100" w:line="440" w:lineRule="exact"/>
        <w:rPr>
          <w:bCs/>
          <w:color w:val="auto"/>
          <w:sz w:val="24"/>
        </w:rPr>
      </w:pPr>
    </w:p>
    <w:p w14:paraId="18AE88E2">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6BF76804">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75DEF8AB">
      <w:pPr>
        <w:spacing w:before="312" w:beforeLines="100" w:after="100" w:afterAutospacing="1"/>
        <w:ind w:firstLine="480" w:firstLineChars="200"/>
        <w:rPr>
          <w:bCs/>
          <w:color w:val="auto"/>
          <w:sz w:val="24"/>
          <w:u w:val="single"/>
        </w:rPr>
      </w:pPr>
      <w:r>
        <w:rPr>
          <w:bCs/>
          <w:color w:val="auto"/>
          <w:sz w:val="24"/>
        </w:rPr>
        <w:t>电话：电话（手机）：</w:t>
      </w:r>
    </w:p>
    <w:p w14:paraId="6F251D90">
      <w:pPr>
        <w:spacing w:before="312" w:beforeLines="100" w:after="100" w:afterAutospacing="1"/>
        <w:ind w:firstLine="480" w:firstLineChars="200"/>
        <w:rPr>
          <w:bCs/>
          <w:color w:val="auto"/>
          <w:sz w:val="24"/>
          <w:u w:val="single"/>
        </w:rPr>
      </w:pPr>
      <w:r>
        <w:rPr>
          <w:bCs/>
          <w:color w:val="auto"/>
          <w:sz w:val="24"/>
        </w:rPr>
        <w:t>传真：办公电话/传真：</w:t>
      </w:r>
    </w:p>
    <w:p w14:paraId="50F63CD1">
      <w:pPr>
        <w:spacing w:before="156" w:beforeLines="50" w:after="312" w:afterLines="100"/>
        <w:rPr>
          <w:bCs/>
          <w:color w:val="auto"/>
          <w:sz w:val="24"/>
          <w:u w:val="single"/>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A5B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14:paraId="31268240">
            <w:pPr>
              <w:spacing w:before="156" w:beforeLines="50" w:after="312" w:afterLines="100"/>
              <w:rPr>
                <w:bCs/>
                <w:color w:val="auto"/>
                <w:sz w:val="24"/>
              </w:rPr>
            </w:pPr>
            <w:r>
              <w:rPr>
                <w:bCs/>
                <w:color w:val="auto"/>
                <w:sz w:val="24"/>
              </w:rPr>
              <w:t>粘贴被授权人身份证（复印件）</w:t>
            </w:r>
          </w:p>
        </w:tc>
      </w:tr>
    </w:tbl>
    <w:p w14:paraId="4FE17DEE">
      <w:pPr>
        <w:spacing w:before="156" w:beforeLines="50" w:after="312" w:afterLines="100"/>
        <w:rPr>
          <w:bCs/>
          <w:color w:val="auto"/>
          <w:sz w:val="24"/>
        </w:rPr>
      </w:pPr>
    </w:p>
    <w:p w14:paraId="2BBC8B4F">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5ABAB85D">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731A8F0D">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2EDA26DF">
      <w:pPr>
        <w:rPr>
          <w:rFonts w:eastAsia="仿宋_GB2312"/>
          <w:bCs/>
          <w:color w:val="auto"/>
          <w:szCs w:val="28"/>
        </w:rPr>
      </w:pPr>
    </w:p>
    <w:p w14:paraId="57DD9A7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11F0694">
      <w:pPr>
        <w:spacing w:line="440" w:lineRule="exact"/>
        <w:ind w:left="360" w:hanging="360" w:hangingChars="150"/>
        <w:rPr>
          <w:bCs/>
          <w:color w:val="auto"/>
          <w:sz w:val="24"/>
        </w:rPr>
      </w:pPr>
    </w:p>
    <w:p w14:paraId="476E63C9">
      <w:pPr>
        <w:widowControl/>
        <w:jc w:val="left"/>
        <w:rPr>
          <w:bCs/>
          <w:color w:val="auto"/>
          <w:sz w:val="24"/>
        </w:rPr>
      </w:pPr>
      <w:r>
        <w:rPr>
          <w:bCs/>
          <w:color w:val="auto"/>
          <w:sz w:val="24"/>
        </w:rPr>
        <w:br w:type="page"/>
      </w:r>
    </w:p>
    <w:p w14:paraId="50398359">
      <w:pPr>
        <w:spacing w:line="440" w:lineRule="exact"/>
        <w:ind w:left="360" w:hanging="360" w:hangingChars="150"/>
        <w:rPr>
          <w:bCs/>
          <w:color w:val="auto"/>
          <w:sz w:val="24"/>
        </w:rPr>
      </w:pPr>
      <w:r>
        <w:rPr>
          <w:bCs/>
          <w:color w:val="auto"/>
          <w:sz w:val="24"/>
        </w:rPr>
        <w:t>附件</w:t>
      </w:r>
      <w:r>
        <w:rPr>
          <w:rFonts w:hint="eastAsia"/>
          <w:bCs/>
          <w:color w:val="auto"/>
          <w:sz w:val="24"/>
        </w:rPr>
        <w:t>9</w:t>
      </w:r>
    </w:p>
    <w:p w14:paraId="63EB8FF3">
      <w:pPr>
        <w:spacing w:line="440" w:lineRule="exact"/>
        <w:ind w:left="3" w:leftChars="1" w:firstLine="480" w:firstLineChars="200"/>
        <w:rPr>
          <w:bCs/>
          <w:color w:val="auto"/>
          <w:sz w:val="24"/>
        </w:rPr>
      </w:pPr>
    </w:p>
    <w:p w14:paraId="7BF02F13">
      <w:pPr>
        <w:widowControl/>
        <w:jc w:val="left"/>
        <w:rPr>
          <w:bCs/>
          <w:color w:val="auto"/>
          <w:sz w:val="24"/>
        </w:rPr>
      </w:pPr>
    </w:p>
    <w:p w14:paraId="21604AC4">
      <w:pPr>
        <w:spacing w:line="440" w:lineRule="exact"/>
        <w:jc w:val="center"/>
        <w:rPr>
          <w:rFonts w:hint="eastAsia" w:ascii="宋体" w:hAnsi="宋体"/>
          <w:bCs/>
          <w:color w:val="auto"/>
          <w:sz w:val="32"/>
          <w:szCs w:val="32"/>
        </w:rPr>
      </w:pPr>
      <w:r>
        <w:rPr>
          <w:rFonts w:hint="eastAsia" w:ascii="宋体" w:hAnsi="宋体"/>
          <w:bCs/>
          <w:color w:val="auto"/>
          <w:sz w:val="32"/>
          <w:szCs w:val="32"/>
        </w:rPr>
        <w:t>具备履行合同所必需的设备和专业技术能力的</w:t>
      </w:r>
    </w:p>
    <w:p w14:paraId="2ACE0C2C">
      <w:pPr>
        <w:spacing w:line="440" w:lineRule="exact"/>
        <w:jc w:val="center"/>
        <w:rPr>
          <w:rFonts w:hint="eastAsia" w:ascii="宋体" w:hAnsi="宋体"/>
          <w:bCs/>
          <w:color w:val="auto"/>
          <w:sz w:val="32"/>
          <w:szCs w:val="32"/>
        </w:rPr>
      </w:pPr>
      <w:r>
        <w:rPr>
          <w:rFonts w:hint="eastAsia" w:ascii="宋体" w:hAnsi="宋体"/>
          <w:bCs/>
          <w:color w:val="auto"/>
          <w:sz w:val="32"/>
          <w:szCs w:val="32"/>
        </w:rPr>
        <w:t>证明材料</w:t>
      </w:r>
    </w:p>
    <w:p w14:paraId="79AB772E">
      <w:pPr>
        <w:spacing w:line="440" w:lineRule="exact"/>
        <w:jc w:val="center"/>
        <w:rPr>
          <w:rFonts w:hint="eastAsia" w:ascii="宋体" w:hAnsi="宋体"/>
          <w:bCs/>
          <w:color w:val="auto"/>
          <w:sz w:val="32"/>
          <w:szCs w:val="32"/>
        </w:rPr>
      </w:pPr>
    </w:p>
    <w:p w14:paraId="79937FBB">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3C0DC47C">
      <w:pPr>
        <w:widowControl/>
        <w:jc w:val="left"/>
        <w:rPr>
          <w:color w:val="auto"/>
          <w:sz w:val="24"/>
        </w:rPr>
      </w:pPr>
      <w:r>
        <w:rPr>
          <w:color w:val="auto"/>
          <w:sz w:val="24"/>
        </w:rPr>
        <w:br w:type="page"/>
      </w:r>
    </w:p>
    <w:p w14:paraId="6AEF9937">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A1EA">
    <w:pPr>
      <w:pStyle w:val="21"/>
      <w:jc w:val="center"/>
    </w:pPr>
    <w:r>
      <w:fldChar w:fldCharType="begin"/>
    </w:r>
    <w:r>
      <w:instrText xml:space="preserve">PAGE   \* MERGEFORMAT</w:instrText>
    </w:r>
    <w:r>
      <w:fldChar w:fldCharType="separate"/>
    </w:r>
    <w:r>
      <w:rPr>
        <w:lang w:val="zh-CN"/>
      </w:rPr>
      <w:t>10</w:t>
    </w:r>
    <w:r>
      <w:rPr>
        <w:lang w:val="zh-CN"/>
      </w:rPr>
      <w:fldChar w:fldCharType="end"/>
    </w:r>
  </w:p>
  <w:p w14:paraId="409B575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11D3">
    <w:pPr>
      <w:framePr w:wrap="around" w:vAnchor="text" w:hAnchor="margin" w:xAlign="right" w:y="1"/>
    </w:pPr>
    <w:r>
      <w:fldChar w:fldCharType="begin"/>
    </w:r>
    <w:r>
      <w:instrText xml:space="preserve">PAGE  </w:instrText>
    </w:r>
    <w:r>
      <w:fldChar w:fldCharType="end"/>
    </w:r>
  </w:p>
  <w:p w14:paraId="0D33D2DE">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F6B6">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9E8D">
    <w:pPr>
      <w:pStyle w:val="21"/>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14:paraId="74A006F7">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97DC">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6D47">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67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062F0"/>
    <w:rsid w:val="00011C41"/>
    <w:rsid w:val="000177F1"/>
    <w:rsid w:val="0002385B"/>
    <w:rsid w:val="00024E1A"/>
    <w:rsid w:val="00026127"/>
    <w:rsid w:val="00027B5C"/>
    <w:rsid w:val="000320DE"/>
    <w:rsid w:val="00032919"/>
    <w:rsid w:val="0003616F"/>
    <w:rsid w:val="00037800"/>
    <w:rsid w:val="000500D9"/>
    <w:rsid w:val="00050568"/>
    <w:rsid w:val="00053182"/>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4685"/>
    <w:rsid w:val="00137ED6"/>
    <w:rsid w:val="001444FE"/>
    <w:rsid w:val="00147D7B"/>
    <w:rsid w:val="00162F4E"/>
    <w:rsid w:val="001655DB"/>
    <w:rsid w:val="001733E1"/>
    <w:rsid w:val="001749F0"/>
    <w:rsid w:val="001770E0"/>
    <w:rsid w:val="00184FB4"/>
    <w:rsid w:val="0018521F"/>
    <w:rsid w:val="0018673E"/>
    <w:rsid w:val="00187A58"/>
    <w:rsid w:val="0019030E"/>
    <w:rsid w:val="001964EC"/>
    <w:rsid w:val="001A0A20"/>
    <w:rsid w:val="001B797A"/>
    <w:rsid w:val="001C2598"/>
    <w:rsid w:val="001C3B1B"/>
    <w:rsid w:val="001D06A7"/>
    <w:rsid w:val="001D0E8D"/>
    <w:rsid w:val="001D52B3"/>
    <w:rsid w:val="001D5BAD"/>
    <w:rsid w:val="001E365D"/>
    <w:rsid w:val="001F0893"/>
    <w:rsid w:val="001F7336"/>
    <w:rsid w:val="00204D70"/>
    <w:rsid w:val="00206EAC"/>
    <w:rsid w:val="00210735"/>
    <w:rsid w:val="00212BB5"/>
    <w:rsid w:val="00236ACA"/>
    <w:rsid w:val="00257A86"/>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870E4"/>
    <w:rsid w:val="003A16BC"/>
    <w:rsid w:val="003A33A7"/>
    <w:rsid w:val="003A7A9A"/>
    <w:rsid w:val="003B041C"/>
    <w:rsid w:val="003B3CDC"/>
    <w:rsid w:val="003B7BF3"/>
    <w:rsid w:val="003C4D79"/>
    <w:rsid w:val="003C6C22"/>
    <w:rsid w:val="003D133C"/>
    <w:rsid w:val="003D6B22"/>
    <w:rsid w:val="003E2520"/>
    <w:rsid w:val="003F12BA"/>
    <w:rsid w:val="003F50DE"/>
    <w:rsid w:val="00402CEB"/>
    <w:rsid w:val="004121CD"/>
    <w:rsid w:val="00427193"/>
    <w:rsid w:val="00432073"/>
    <w:rsid w:val="00433066"/>
    <w:rsid w:val="0043567F"/>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230"/>
    <w:rsid w:val="005569C8"/>
    <w:rsid w:val="00560C50"/>
    <w:rsid w:val="00565346"/>
    <w:rsid w:val="00573399"/>
    <w:rsid w:val="005777EA"/>
    <w:rsid w:val="00584BF5"/>
    <w:rsid w:val="0058596B"/>
    <w:rsid w:val="0058757A"/>
    <w:rsid w:val="005A1C15"/>
    <w:rsid w:val="005A1D9A"/>
    <w:rsid w:val="005A3ED1"/>
    <w:rsid w:val="005A6987"/>
    <w:rsid w:val="005B5AF8"/>
    <w:rsid w:val="005B5EBA"/>
    <w:rsid w:val="005C5EEA"/>
    <w:rsid w:val="005D0A3B"/>
    <w:rsid w:val="005D132B"/>
    <w:rsid w:val="005D4689"/>
    <w:rsid w:val="005D6296"/>
    <w:rsid w:val="005D7A94"/>
    <w:rsid w:val="005E033E"/>
    <w:rsid w:val="005E1832"/>
    <w:rsid w:val="005E66E3"/>
    <w:rsid w:val="005F7153"/>
    <w:rsid w:val="006124B6"/>
    <w:rsid w:val="006152F9"/>
    <w:rsid w:val="006157DD"/>
    <w:rsid w:val="00617B2D"/>
    <w:rsid w:val="006208ED"/>
    <w:rsid w:val="00625ADB"/>
    <w:rsid w:val="00631884"/>
    <w:rsid w:val="00635655"/>
    <w:rsid w:val="00636196"/>
    <w:rsid w:val="00636576"/>
    <w:rsid w:val="00641CF1"/>
    <w:rsid w:val="00646836"/>
    <w:rsid w:val="00661A3B"/>
    <w:rsid w:val="0066645A"/>
    <w:rsid w:val="0066685A"/>
    <w:rsid w:val="00666BBB"/>
    <w:rsid w:val="0067140B"/>
    <w:rsid w:val="00671465"/>
    <w:rsid w:val="00675420"/>
    <w:rsid w:val="0067700A"/>
    <w:rsid w:val="006871F1"/>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8FF"/>
    <w:rsid w:val="00741CFF"/>
    <w:rsid w:val="00743C97"/>
    <w:rsid w:val="00751368"/>
    <w:rsid w:val="00751D76"/>
    <w:rsid w:val="00754E0A"/>
    <w:rsid w:val="00766B73"/>
    <w:rsid w:val="00776770"/>
    <w:rsid w:val="00784E0E"/>
    <w:rsid w:val="00786F69"/>
    <w:rsid w:val="0079176F"/>
    <w:rsid w:val="007A0A46"/>
    <w:rsid w:val="007A4516"/>
    <w:rsid w:val="007B5F63"/>
    <w:rsid w:val="007C0B2D"/>
    <w:rsid w:val="007C414E"/>
    <w:rsid w:val="007C5316"/>
    <w:rsid w:val="007C67FD"/>
    <w:rsid w:val="007D01BC"/>
    <w:rsid w:val="007D7E94"/>
    <w:rsid w:val="007E173B"/>
    <w:rsid w:val="007E2328"/>
    <w:rsid w:val="007F0145"/>
    <w:rsid w:val="007F5F9E"/>
    <w:rsid w:val="00801764"/>
    <w:rsid w:val="008038AC"/>
    <w:rsid w:val="008073C3"/>
    <w:rsid w:val="00812748"/>
    <w:rsid w:val="0081731D"/>
    <w:rsid w:val="00824951"/>
    <w:rsid w:val="00832A35"/>
    <w:rsid w:val="00832F19"/>
    <w:rsid w:val="008338A4"/>
    <w:rsid w:val="00837418"/>
    <w:rsid w:val="00837E74"/>
    <w:rsid w:val="008433C2"/>
    <w:rsid w:val="00847324"/>
    <w:rsid w:val="00855EE4"/>
    <w:rsid w:val="0086300C"/>
    <w:rsid w:val="00872177"/>
    <w:rsid w:val="00872450"/>
    <w:rsid w:val="00872C3F"/>
    <w:rsid w:val="00874934"/>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4F2D"/>
    <w:rsid w:val="008F5276"/>
    <w:rsid w:val="008F57E8"/>
    <w:rsid w:val="0090149B"/>
    <w:rsid w:val="00912A90"/>
    <w:rsid w:val="00913A31"/>
    <w:rsid w:val="00920AD3"/>
    <w:rsid w:val="00921D6F"/>
    <w:rsid w:val="009224B9"/>
    <w:rsid w:val="00925A4E"/>
    <w:rsid w:val="00931341"/>
    <w:rsid w:val="00945509"/>
    <w:rsid w:val="00945F7B"/>
    <w:rsid w:val="00950080"/>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1423"/>
    <w:rsid w:val="009C421D"/>
    <w:rsid w:val="009C5142"/>
    <w:rsid w:val="009D7C8B"/>
    <w:rsid w:val="009E2048"/>
    <w:rsid w:val="009E27BB"/>
    <w:rsid w:val="009F534E"/>
    <w:rsid w:val="009F57DF"/>
    <w:rsid w:val="009F7AC1"/>
    <w:rsid w:val="00A00264"/>
    <w:rsid w:val="00A0152C"/>
    <w:rsid w:val="00A016C8"/>
    <w:rsid w:val="00A07EEF"/>
    <w:rsid w:val="00A202BE"/>
    <w:rsid w:val="00A21260"/>
    <w:rsid w:val="00A270CB"/>
    <w:rsid w:val="00A3361A"/>
    <w:rsid w:val="00A50381"/>
    <w:rsid w:val="00A51053"/>
    <w:rsid w:val="00A517EE"/>
    <w:rsid w:val="00A56502"/>
    <w:rsid w:val="00A57452"/>
    <w:rsid w:val="00A6103E"/>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09B3"/>
    <w:rsid w:val="00B5126F"/>
    <w:rsid w:val="00B56A08"/>
    <w:rsid w:val="00B637E4"/>
    <w:rsid w:val="00B658A1"/>
    <w:rsid w:val="00B764A0"/>
    <w:rsid w:val="00B80E29"/>
    <w:rsid w:val="00B80EFB"/>
    <w:rsid w:val="00B86C97"/>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1515A"/>
    <w:rsid w:val="00C2578E"/>
    <w:rsid w:val="00C27B89"/>
    <w:rsid w:val="00C353F0"/>
    <w:rsid w:val="00C440DA"/>
    <w:rsid w:val="00C47BFB"/>
    <w:rsid w:val="00C53379"/>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1652D"/>
    <w:rsid w:val="00D235CB"/>
    <w:rsid w:val="00D37451"/>
    <w:rsid w:val="00D404AE"/>
    <w:rsid w:val="00D43DA9"/>
    <w:rsid w:val="00D509A3"/>
    <w:rsid w:val="00D51765"/>
    <w:rsid w:val="00D53242"/>
    <w:rsid w:val="00D53B2D"/>
    <w:rsid w:val="00D56690"/>
    <w:rsid w:val="00D71C8E"/>
    <w:rsid w:val="00D74E7D"/>
    <w:rsid w:val="00D840A2"/>
    <w:rsid w:val="00D851A6"/>
    <w:rsid w:val="00D93C3A"/>
    <w:rsid w:val="00DA5C39"/>
    <w:rsid w:val="00DC0115"/>
    <w:rsid w:val="00DC05A5"/>
    <w:rsid w:val="00DC2FAA"/>
    <w:rsid w:val="00DC3AEE"/>
    <w:rsid w:val="00DC6AAA"/>
    <w:rsid w:val="00DD0272"/>
    <w:rsid w:val="00DE01BE"/>
    <w:rsid w:val="00DE287A"/>
    <w:rsid w:val="00DF0F26"/>
    <w:rsid w:val="00DF7C2F"/>
    <w:rsid w:val="00E00192"/>
    <w:rsid w:val="00E04346"/>
    <w:rsid w:val="00E06966"/>
    <w:rsid w:val="00E226F3"/>
    <w:rsid w:val="00E239AC"/>
    <w:rsid w:val="00E24FB2"/>
    <w:rsid w:val="00E45EBF"/>
    <w:rsid w:val="00E46BE6"/>
    <w:rsid w:val="00E47A7A"/>
    <w:rsid w:val="00E519EC"/>
    <w:rsid w:val="00E70662"/>
    <w:rsid w:val="00E94523"/>
    <w:rsid w:val="00E96947"/>
    <w:rsid w:val="00EA1AEA"/>
    <w:rsid w:val="00EA3C4A"/>
    <w:rsid w:val="00EA5809"/>
    <w:rsid w:val="00EB39FE"/>
    <w:rsid w:val="00EC0AA5"/>
    <w:rsid w:val="00ED2180"/>
    <w:rsid w:val="00ED3DD9"/>
    <w:rsid w:val="00ED4AFE"/>
    <w:rsid w:val="00EE2D0A"/>
    <w:rsid w:val="00EE36EB"/>
    <w:rsid w:val="00EE48A1"/>
    <w:rsid w:val="00EE61CD"/>
    <w:rsid w:val="00EE63B1"/>
    <w:rsid w:val="00EF3523"/>
    <w:rsid w:val="00F01ACB"/>
    <w:rsid w:val="00F12BC1"/>
    <w:rsid w:val="00F24530"/>
    <w:rsid w:val="00F34045"/>
    <w:rsid w:val="00F35895"/>
    <w:rsid w:val="00F360DA"/>
    <w:rsid w:val="00F41141"/>
    <w:rsid w:val="00F42FBE"/>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E55EBE"/>
    <w:rsid w:val="022E118C"/>
    <w:rsid w:val="025F4185"/>
    <w:rsid w:val="03B60F38"/>
    <w:rsid w:val="08377685"/>
    <w:rsid w:val="0A26225F"/>
    <w:rsid w:val="0A73514E"/>
    <w:rsid w:val="0BCE43C3"/>
    <w:rsid w:val="0BDD4B0E"/>
    <w:rsid w:val="0C440E85"/>
    <w:rsid w:val="0C4D19CF"/>
    <w:rsid w:val="0C735804"/>
    <w:rsid w:val="0CD76572"/>
    <w:rsid w:val="0E433864"/>
    <w:rsid w:val="0FD801A0"/>
    <w:rsid w:val="106A142E"/>
    <w:rsid w:val="107514F4"/>
    <w:rsid w:val="12EF0FB2"/>
    <w:rsid w:val="13E65DFE"/>
    <w:rsid w:val="145D64FE"/>
    <w:rsid w:val="146975C2"/>
    <w:rsid w:val="147A23E7"/>
    <w:rsid w:val="15EE2487"/>
    <w:rsid w:val="15F76998"/>
    <w:rsid w:val="16AC1F8E"/>
    <w:rsid w:val="16B02D0E"/>
    <w:rsid w:val="17233A58"/>
    <w:rsid w:val="1803764E"/>
    <w:rsid w:val="189605E0"/>
    <w:rsid w:val="1A620143"/>
    <w:rsid w:val="1AE65D37"/>
    <w:rsid w:val="1B650AE3"/>
    <w:rsid w:val="1BA82C15"/>
    <w:rsid w:val="1C076BC1"/>
    <w:rsid w:val="1C9D4437"/>
    <w:rsid w:val="1EC93DFC"/>
    <w:rsid w:val="1F05627E"/>
    <w:rsid w:val="1F485898"/>
    <w:rsid w:val="1FD132C2"/>
    <w:rsid w:val="1FD75D28"/>
    <w:rsid w:val="21637D9A"/>
    <w:rsid w:val="22C94FB3"/>
    <w:rsid w:val="2378512C"/>
    <w:rsid w:val="24AD52A9"/>
    <w:rsid w:val="24E72569"/>
    <w:rsid w:val="253720AC"/>
    <w:rsid w:val="25E6112E"/>
    <w:rsid w:val="26B32C26"/>
    <w:rsid w:val="276E3D15"/>
    <w:rsid w:val="29137F65"/>
    <w:rsid w:val="293E4722"/>
    <w:rsid w:val="29755792"/>
    <w:rsid w:val="29A30A29"/>
    <w:rsid w:val="29B91531"/>
    <w:rsid w:val="2A586304"/>
    <w:rsid w:val="2ABA62BC"/>
    <w:rsid w:val="2B1D729B"/>
    <w:rsid w:val="2B370255"/>
    <w:rsid w:val="2C626979"/>
    <w:rsid w:val="2DDE0719"/>
    <w:rsid w:val="2EE6563F"/>
    <w:rsid w:val="2FAA2B11"/>
    <w:rsid w:val="32160058"/>
    <w:rsid w:val="32526D27"/>
    <w:rsid w:val="33C024F3"/>
    <w:rsid w:val="35E6061B"/>
    <w:rsid w:val="364D260A"/>
    <w:rsid w:val="381D00EB"/>
    <w:rsid w:val="38403681"/>
    <w:rsid w:val="384A3708"/>
    <w:rsid w:val="38573674"/>
    <w:rsid w:val="39170FF4"/>
    <w:rsid w:val="3D534889"/>
    <w:rsid w:val="3D7048F2"/>
    <w:rsid w:val="3F2105CE"/>
    <w:rsid w:val="41DB7B41"/>
    <w:rsid w:val="43B45753"/>
    <w:rsid w:val="43C958C0"/>
    <w:rsid w:val="46E75F0B"/>
    <w:rsid w:val="47B5320C"/>
    <w:rsid w:val="485E1274"/>
    <w:rsid w:val="490A36DF"/>
    <w:rsid w:val="498765BC"/>
    <w:rsid w:val="4A111CB3"/>
    <w:rsid w:val="4A1B7C72"/>
    <w:rsid w:val="4A780A57"/>
    <w:rsid w:val="4DF23BA9"/>
    <w:rsid w:val="4EAC3D58"/>
    <w:rsid w:val="4EDE10C3"/>
    <w:rsid w:val="4EF61477"/>
    <w:rsid w:val="4F637D7D"/>
    <w:rsid w:val="5147093D"/>
    <w:rsid w:val="536E33AD"/>
    <w:rsid w:val="53A63AD7"/>
    <w:rsid w:val="54D87AAF"/>
    <w:rsid w:val="5598344D"/>
    <w:rsid w:val="58800E20"/>
    <w:rsid w:val="58F20645"/>
    <w:rsid w:val="5BAC6543"/>
    <w:rsid w:val="5BC96C60"/>
    <w:rsid w:val="5C6A49BE"/>
    <w:rsid w:val="5D4929E8"/>
    <w:rsid w:val="5F555F85"/>
    <w:rsid w:val="60746E29"/>
    <w:rsid w:val="61ED04B8"/>
    <w:rsid w:val="639F5300"/>
    <w:rsid w:val="63B62065"/>
    <w:rsid w:val="64606C6E"/>
    <w:rsid w:val="6488096B"/>
    <w:rsid w:val="64FA277A"/>
    <w:rsid w:val="672076A9"/>
    <w:rsid w:val="67951162"/>
    <w:rsid w:val="67E45EB9"/>
    <w:rsid w:val="6932049A"/>
    <w:rsid w:val="695E4102"/>
    <w:rsid w:val="6C160C90"/>
    <w:rsid w:val="6CDF1345"/>
    <w:rsid w:val="6D036DE1"/>
    <w:rsid w:val="6DF1359C"/>
    <w:rsid w:val="6E435DED"/>
    <w:rsid w:val="6F9B51CC"/>
    <w:rsid w:val="727A5781"/>
    <w:rsid w:val="72D25191"/>
    <w:rsid w:val="744852A6"/>
    <w:rsid w:val="74CF0EEE"/>
    <w:rsid w:val="75680129"/>
    <w:rsid w:val="78897FF7"/>
    <w:rsid w:val="7AFC2C69"/>
    <w:rsid w:val="7DDA457F"/>
    <w:rsid w:val="7E30493E"/>
    <w:rsid w:val="7F1156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5"/>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36"/>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37"/>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38"/>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39"/>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40"/>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41"/>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42"/>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43"/>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44"/>
    <w:qFormat/>
    <w:uiPriority w:val="0"/>
    <w:pPr>
      <w:ind w:firstLine="420"/>
    </w:pPr>
    <w:rPr>
      <w:rFonts w:ascii="Calibri" w:hAnsi="Calibri" w:cs="黑体"/>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45"/>
    <w:semiHidden/>
    <w:qFormat/>
    <w:uiPriority w:val="0"/>
    <w:rPr>
      <w:rFonts w:ascii="Heiti SC Light" w:hAnsi="Calibri" w:eastAsia="Times New Roman"/>
      <w:sz w:val="24"/>
    </w:rPr>
  </w:style>
  <w:style w:type="paragraph" w:styleId="15">
    <w:name w:val="annotation text"/>
    <w:basedOn w:val="1"/>
    <w:link w:val="46"/>
    <w:qFormat/>
    <w:uiPriority w:val="0"/>
    <w:pPr>
      <w:jc w:val="left"/>
    </w:pPr>
    <w:rPr>
      <w:rFonts w:ascii="Calibri" w:hAnsi="Calibri" w:cs="黑体"/>
      <w:szCs w:val="22"/>
    </w:rPr>
  </w:style>
  <w:style w:type="paragraph" w:styleId="16">
    <w:name w:val="Body Text"/>
    <w:basedOn w:val="1"/>
    <w:next w:val="1"/>
    <w:link w:val="47"/>
    <w:qFormat/>
    <w:uiPriority w:val="0"/>
    <w:pPr>
      <w:spacing w:line="420" w:lineRule="auto"/>
    </w:pPr>
    <w:rPr>
      <w:sz w:val="24"/>
    </w:rPr>
  </w:style>
  <w:style w:type="paragraph" w:styleId="17">
    <w:name w:val="Body Text Indent"/>
    <w:basedOn w:val="1"/>
    <w:link w:val="48"/>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49"/>
    <w:qFormat/>
    <w:uiPriority w:val="0"/>
    <w:rPr>
      <w:rFonts w:ascii="宋体" w:hAnsi="Courier New" w:cs="Courier New"/>
      <w:sz w:val="21"/>
      <w:szCs w:val="21"/>
    </w:rPr>
  </w:style>
  <w:style w:type="paragraph" w:styleId="20">
    <w:name w:val="Balloon Text"/>
    <w:basedOn w:val="1"/>
    <w:link w:val="50"/>
    <w:unhideWhenUsed/>
    <w:qFormat/>
    <w:uiPriority w:val="0"/>
    <w:rPr>
      <w:sz w:val="18"/>
      <w:szCs w:val="18"/>
    </w:rPr>
  </w:style>
  <w:style w:type="paragraph" w:styleId="21">
    <w:name w:val="footer"/>
    <w:basedOn w:val="1"/>
    <w:link w:val="51"/>
    <w:qFormat/>
    <w:uiPriority w:val="99"/>
    <w:pPr>
      <w:tabs>
        <w:tab w:val="center" w:pos="4153"/>
        <w:tab w:val="right" w:pos="8306"/>
      </w:tabs>
      <w:snapToGrid w:val="0"/>
      <w:jc w:val="left"/>
    </w:pPr>
    <w:rPr>
      <w:sz w:val="18"/>
      <w:szCs w:val="18"/>
    </w:rPr>
  </w:style>
  <w:style w:type="paragraph" w:styleId="22">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53"/>
    <w:qFormat/>
    <w:uiPriority w:val="0"/>
    <w:pPr>
      <w:spacing w:after="120"/>
      <w:ind w:left="420" w:leftChars="200"/>
    </w:pPr>
    <w:rPr>
      <w:sz w:val="16"/>
      <w:szCs w:val="16"/>
    </w:rPr>
  </w:style>
  <w:style w:type="paragraph" w:styleId="25">
    <w:name w:val="Normal (Web)"/>
    <w:basedOn w:val="1"/>
    <w:qFormat/>
    <w:uiPriority w:val="0"/>
    <w:pPr>
      <w:spacing w:before="0" w:beforeAutospacing="1" w:after="0" w:afterAutospacing="1"/>
      <w:ind w:left="0" w:right="0"/>
      <w:jc w:val="left"/>
    </w:pPr>
    <w:rPr>
      <w:kern w:val="0"/>
      <w:sz w:val="24"/>
      <w:szCs w:val="20"/>
      <w:lang w:val="en-US" w:eastAsia="zh-CN" w:bidi="ar"/>
    </w:rPr>
  </w:style>
  <w:style w:type="paragraph" w:styleId="26">
    <w:name w:val="Title"/>
    <w:basedOn w:val="1"/>
    <w:next w:val="1"/>
    <w:link w:val="54"/>
    <w:qFormat/>
    <w:uiPriority w:val="0"/>
    <w:pPr>
      <w:spacing w:before="240" w:after="60"/>
      <w:jc w:val="center"/>
      <w:outlineLvl w:val="0"/>
    </w:pPr>
    <w:rPr>
      <w:rFonts w:ascii="Cambria" w:hAnsi="Cambria"/>
      <w:b/>
      <w:bCs/>
      <w:sz w:val="32"/>
      <w:szCs w:val="32"/>
    </w:rPr>
  </w:style>
  <w:style w:type="paragraph" w:styleId="27">
    <w:name w:val="annotation subject"/>
    <w:basedOn w:val="15"/>
    <w:next w:val="15"/>
    <w:link w:val="55"/>
    <w:unhideWhenUsed/>
    <w:qFormat/>
    <w:uiPriority w:val="99"/>
    <w:rPr>
      <w:rFonts w:ascii="Times New Roman" w:hAnsi="Times New Roman" w:cs="Times New Roman"/>
      <w:b/>
      <w:bCs/>
      <w:szCs w:val="24"/>
    </w:rPr>
  </w:style>
  <w:style w:type="table" w:styleId="29">
    <w:name w:val="Table Grid"/>
    <w:basedOn w:val="2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style>
  <w:style w:type="character" w:styleId="32">
    <w:name w:val="FollowedHyperlink"/>
    <w:qFormat/>
    <w:uiPriority w:val="99"/>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rPr>
  </w:style>
  <w:style w:type="character" w:customStyle="1" w:styleId="35">
    <w:name w:val="标题 1 字符"/>
    <w:basedOn w:val="30"/>
    <w:link w:val="3"/>
    <w:qFormat/>
    <w:uiPriority w:val="0"/>
    <w:rPr>
      <w:rFonts w:ascii="Calibri" w:hAnsi="Calibri" w:eastAsia="仿宋" w:cs="Times New Roman"/>
      <w:b/>
      <w:bCs/>
      <w:kern w:val="44"/>
      <w:sz w:val="30"/>
      <w:szCs w:val="44"/>
    </w:rPr>
  </w:style>
  <w:style w:type="character" w:customStyle="1" w:styleId="36">
    <w:name w:val="标题 2 字符"/>
    <w:basedOn w:val="30"/>
    <w:link w:val="4"/>
    <w:qFormat/>
    <w:uiPriority w:val="0"/>
    <w:rPr>
      <w:rFonts w:ascii="Cambria" w:hAnsi="Cambria" w:eastAsia="宋体" w:cs="Times New Roman"/>
      <w:b/>
      <w:bCs/>
      <w:sz w:val="28"/>
      <w:szCs w:val="32"/>
    </w:rPr>
  </w:style>
  <w:style w:type="character" w:customStyle="1" w:styleId="37">
    <w:name w:val="标题 3 字符"/>
    <w:basedOn w:val="30"/>
    <w:link w:val="5"/>
    <w:qFormat/>
    <w:uiPriority w:val="0"/>
    <w:rPr>
      <w:rFonts w:ascii="Calibri" w:hAnsi="Calibri" w:eastAsia="宋体" w:cs="Times New Roman"/>
      <w:b/>
      <w:bCs/>
      <w:sz w:val="32"/>
      <w:szCs w:val="32"/>
    </w:rPr>
  </w:style>
  <w:style w:type="character" w:customStyle="1" w:styleId="38">
    <w:name w:val="标题 4 字符"/>
    <w:basedOn w:val="30"/>
    <w:link w:val="6"/>
    <w:qFormat/>
    <w:uiPriority w:val="0"/>
    <w:rPr>
      <w:rFonts w:ascii="Cambria" w:hAnsi="Cambria" w:eastAsia="宋体" w:cs="Times New Roman"/>
      <w:b/>
      <w:bCs/>
      <w:sz w:val="28"/>
      <w:szCs w:val="28"/>
    </w:rPr>
  </w:style>
  <w:style w:type="character" w:customStyle="1" w:styleId="39">
    <w:name w:val="标题 5 字符"/>
    <w:basedOn w:val="30"/>
    <w:link w:val="7"/>
    <w:qFormat/>
    <w:uiPriority w:val="0"/>
    <w:rPr>
      <w:rFonts w:ascii="Times New Roman" w:hAnsi="Times New Roman" w:eastAsia="宋体" w:cs="Times New Roman"/>
      <w:b/>
      <w:bCs/>
      <w:kern w:val="0"/>
      <w:sz w:val="28"/>
      <w:szCs w:val="28"/>
    </w:rPr>
  </w:style>
  <w:style w:type="character" w:customStyle="1" w:styleId="40">
    <w:name w:val="标题 6 字符"/>
    <w:basedOn w:val="30"/>
    <w:link w:val="8"/>
    <w:qFormat/>
    <w:uiPriority w:val="0"/>
    <w:rPr>
      <w:rFonts w:ascii="Arial" w:hAnsi="Arial" w:eastAsia="黑体" w:cs="Times New Roman"/>
      <w:b/>
      <w:bCs/>
      <w:kern w:val="0"/>
      <w:sz w:val="24"/>
      <w:szCs w:val="24"/>
    </w:rPr>
  </w:style>
  <w:style w:type="character" w:customStyle="1" w:styleId="41">
    <w:name w:val="标题 7 字符"/>
    <w:basedOn w:val="30"/>
    <w:link w:val="9"/>
    <w:qFormat/>
    <w:uiPriority w:val="0"/>
    <w:rPr>
      <w:rFonts w:ascii="Times New Roman" w:hAnsi="Times New Roman" w:eastAsia="宋体" w:cs="Times New Roman"/>
      <w:b/>
      <w:bCs/>
      <w:kern w:val="0"/>
      <w:sz w:val="24"/>
      <w:szCs w:val="24"/>
    </w:rPr>
  </w:style>
  <w:style w:type="character" w:customStyle="1" w:styleId="42">
    <w:name w:val="标题 8 字符"/>
    <w:basedOn w:val="30"/>
    <w:link w:val="10"/>
    <w:qFormat/>
    <w:uiPriority w:val="0"/>
    <w:rPr>
      <w:rFonts w:ascii="Arial" w:hAnsi="Arial" w:eastAsia="黑体" w:cs="Times New Roman"/>
      <w:kern w:val="0"/>
      <w:sz w:val="24"/>
      <w:szCs w:val="24"/>
    </w:rPr>
  </w:style>
  <w:style w:type="character" w:customStyle="1" w:styleId="43">
    <w:name w:val="标题 9 字符"/>
    <w:basedOn w:val="30"/>
    <w:link w:val="11"/>
    <w:qFormat/>
    <w:uiPriority w:val="0"/>
    <w:rPr>
      <w:rFonts w:ascii="Arial" w:hAnsi="Arial" w:eastAsia="黑体" w:cs="Times New Roman"/>
      <w:kern w:val="0"/>
      <w:szCs w:val="21"/>
    </w:rPr>
  </w:style>
  <w:style w:type="character" w:customStyle="1" w:styleId="44">
    <w:name w:val="正文缩进 字符"/>
    <w:link w:val="12"/>
    <w:qFormat/>
    <w:uiPriority w:val="0"/>
  </w:style>
  <w:style w:type="character" w:customStyle="1" w:styleId="45">
    <w:name w:val="文档结构图 字符"/>
    <w:basedOn w:val="30"/>
    <w:link w:val="14"/>
    <w:semiHidden/>
    <w:qFormat/>
    <w:uiPriority w:val="0"/>
    <w:rPr>
      <w:rFonts w:ascii="Heiti SC Light" w:hAnsi="Calibri" w:eastAsia="Times New Roman" w:cs="Times New Roman"/>
      <w:sz w:val="24"/>
      <w:szCs w:val="24"/>
    </w:rPr>
  </w:style>
  <w:style w:type="character" w:customStyle="1" w:styleId="46">
    <w:name w:val="批注文字 字符"/>
    <w:link w:val="15"/>
    <w:qFormat/>
    <w:uiPriority w:val="0"/>
    <w:rPr>
      <w:sz w:val="28"/>
    </w:rPr>
  </w:style>
  <w:style w:type="character" w:customStyle="1" w:styleId="47">
    <w:name w:val="正文文本 字符"/>
    <w:basedOn w:val="30"/>
    <w:link w:val="16"/>
    <w:qFormat/>
    <w:uiPriority w:val="0"/>
    <w:rPr>
      <w:rFonts w:ascii="Times New Roman" w:hAnsi="Times New Roman" w:eastAsia="宋体" w:cs="Times New Roman"/>
      <w:sz w:val="24"/>
      <w:szCs w:val="24"/>
    </w:rPr>
  </w:style>
  <w:style w:type="character" w:customStyle="1" w:styleId="48">
    <w:name w:val="正文文本缩进 字符"/>
    <w:basedOn w:val="30"/>
    <w:link w:val="17"/>
    <w:qFormat/>
    <w:uiPriority w:val="0"/>
    <w:rPr>
      <w:rFonts w:ascii="Times New Roman" w:hAnsi="Times New Roman" w:eastAsia="宋体" w:cs="Times New Roman"/>
      <w:sz w:val="32"/>
      <w:szCs w:val="20"/>
    </w:rPr>
  </w:style>
  <w:style w:type="character" w:customStyle="1" w:styleId="49">
    <w:name w:val="纯文本 字符"/>
    <w:basedOn w:val="30"/>
    <w:link w:val="19"/>
    <w:qFormat/>
    <w:uiPriority w:val="0"/>
    <w:rPr>
      <w:rFonts w:ascii="宋体" w:hAnsi="Courier New" w:eastAsia="宋体" w:cs="Courier New"/>
      <w:szCs w:val="21"/>
    </w:rPr>
  </w:style>
  <w:style w:type="character" w:customStyle="1" w:styleId="50">
    <w:name w:val="批注框文本 字符"/>
    <w:basedOn w:val="30"/>
    <w:link w:val="20"/>
    <w:qFormat/>
    <w:uiPriority w:val="0"/>
    <w:rPr>
      <w:rFonts w:ascii="Times New Roman" w:hAnsi="Times New Roman" w:eastAsia="宋体" w:cs="Times New Roman"/>
      <w:sz w:val="18"/>
      <w:szCs w:val="18"/>
    </w:rPr>
  </w:style>
  <w:style w:type="character" w:customStyle="1" w:styleId="51">
    <w:name w:val="页脚 字符"/>
    <w:basedOn w:val="30"/>
    <w:link w:val="21"/>
    <w:qFormat/>
    <w:uiPriority w:val="99"/>
    <w:rPr>
      <w:rFonts w:ascii="Times New Roman" w:hAnsi="Times New Roman" w:eastAsia="宋体" w:cs="Times New Roman"/>
      <w:sz w:val="18"/>
      <w:szCs w:val="18"/>
    </w:rPr>
  </w:style>
  <w:style w:type="character" w:customStyle="1" w:styleId="52">
    <w:name w:val="页眉 字符"/>
    <w:basedOn w:val="30"/>
    <w:link w:val="22"/>
    <w:qFormat/>
    <w:uiPriority w:val="0"/>
    <w:rPr>
      <w:rFonts w:ascii="Times New Roman" w:hAnsi="Times New Roman" w:eastAsia="宋体" w:cs="Times New Roman"/>
      <w:sz w:val="18"/>
      <w:szCs w:val="18"/>
    </w:rPr>
  </w:style>
  <w:style w:type="character" w:customStyle="1" w:styleId="53">
    <w:name w:val="正文文本缩进 3 字符"/>
    <w:basedOn w:val="30"/>
    <w:link w:val="24"/>
    <w:qFormat/>
    <w:uiPriority w:val="0"/>
    <w:rPr>
      <w:rFonts w:ascii="Times New Roman" w:hAnsi="Times New Roman" w:eastAsia="宋体" w:cs="Times New Roman"/>
      <w:sz w:val="16"/>
      <w:szCs w:val="16"/>
    </w:rPr>
  </w:style>
  <w:style w:type="character" w:customStyle="1" w:styleId="54">
    <w:name w:val="标题 字符"/>
    <w:basedOn w:val="30"/>
    <w:link w:val="26"/>
    <w:qFormat/>
    <w:uiPriority w:val="0"/>
    <w:rPr>
      <w:rFonts w:ascii="Cambria" w:hAnsi="Cambria" w:eastAsia="宋体" w:cs="Times New Roman"/>
      <w:b/>
      <w:bCs/>
      <w:sz w:val="32"/>
      <w:szCs w:val="32"/>
    </w:rPr>
  </w:style>
  <w:style w:type="character" w:customStyle="1" w:styleId="55">
    <w:name w:val="批注主题 字符"/>
    <w:basedOn w:val="46"/>
    <w:link w:val="27"/>
    <w:semiHidden/>
    <w:qFormat/>
    <w:uiPriority w:val="99"/>
    <w:rPr>
      <w:rFonts w:ascii="Times New Roman" w:hAnsi="Times New Roman" w:eastAsia="宋体" w:cs="Times New Roman"/>
      <w:b/>
      <w:bCs/>
      <w:sz w:val="28"/>
      <w:szCs w:val="24"/>
    </w:rPr>
  </w:style>
  <w:style w:type="paragraph" w:customStyle="1" w:styleId="56">
    <w:name w:val="列表段落1"/>
    <w:basedOn w:val="1"/>
    <w:qFormat/>
    <w:uiPriority w:val="0"/>
    <w:pPr>
      <w:ind w:firstLine="420" w:firstLineChars="200"/>
    </w:pPr>
  </w:style>
  <w:style w:type="paragraph" w:customStyle="1" w:styleId="57">
    <w:name w:val="列出段落1"/>
    <w:basedOn w:val="1"/>
    <w:qFormat/>
    <w:uiPriority w:val="0"/>
    <w:pPr>
      <w:ind w:firstLine="420" w:firstLineChars="200"/>
    </w:pPr>
    <w:rPr>
      <w:rFonts w:ascii="Calibri" w:hAnsi="Calibri"/>
      <w:sz w:val="21"/>
      <w:szCs w:val="22"/>
    </w:rPr>
  </w:style>
  <w:style w:type="paragraph" w:customStyle="1" w:styleId="5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Char Char"/>
    <w:basedOn w:val="1"/>
    <w:qFormat/>
    <w:uiPriority w:val="0"/>
    <w:rPr>
      <w:rFonts w:ascii="Tahoma" w:hAnsi="Tahoma"/>
      <w:sz w:val="24"/>
      <w:szCs w:val="20"/>
    </w:rPr>
  </w:style>
  <w:style w:type="paragraph" w:customStyle="1" w:styleId="60">
    <w:name w:val="大汉方案正文"/>
    <w:basedOn w:val="1"/>
    <w:qFormat/>
    <w:uiPriority w:val="0"/>
    <w:pPr>
      <w:spacing w:line="360" w:lineRule="auto"/>
      <w:ind w:firstLine="200" w:firstLineChars="200"/>
    </w:pPr>
    <w:rPr>
      <w:rFonts w:ascii="Arial" w:hAnsi="Arial"/>
      <w:sz w:val="24"/>
      <w:szCs w:val="20"/>
    </w:rPr>
  </w:style>
  <w:style w:type="paragraph" w:customStyle="1" w:styleId="61">
    <w:name w:val="retrait3"/>
    <w:basedOn w:val="1"/>
    <w:qFormat/>
    <w:uiPriority w:val="0"/>
    <w:pPr>
      <w:widowControl/>
      <w:spacing w:before="20" w:after="20"/>
      <w:ind w:left="851"/>
      <w:jc w:val="left"/>
    </w:pPr>
    <w:rPr>
      <w:rFonts w:ascii="Arial" w:hAnsi="Arial"/>
      <w:kern w:val="0"/>
      <w:sz w:val="24"/>
      <w:szCs w:val="20"/>
    </w:rPr>
  </w:style>
  <w:style w:type="paragraph" w:customStyle="1" w:styleId="6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列出段落2"/>
    <w:basedOn w:val="1"/>
    <w:qFormat/>
    <w:uiPriority w:val="0"/>
    <w:pPr>
      <w:ind w:firstLine="420" w:firstLineChars="200"/>
    </w:pPr>
    <w:rPr>
      <w:rFonts w:ascii="Calibri" w:hAnsi="Calibri"/>
      <w:sz w:val="21"/>
      <w:szCs w:val="22"/>
    </w:rPr>
  </w:style>
  <w:style w:type="paragraph" w:customStyle="1" w:styleId="6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Char Char11 Char Char Char Char"/>
    <w:basedOn w:val="1"/>
    <w:qFormat/>
    <w:uiPriority w:val="0"/>
    <w:pPr>
      <w:tabs>
        <w:tab w:val="left" w:pos="360"/>
      </w:tabs>
    </w:pPr>
    <w:rPr>
      <w:sz w:val="21"/>
    </w:rPr>
  </w:style>
  <w:style w:type="paragraph" w:customStyle="1" w:styleId="67">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8">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9">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0">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5">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6">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0">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1">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3">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4">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5">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6">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7">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0">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1">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2">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0">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1">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2">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4">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105">
    <w:name w:val="纯文本 Char1"/>
    <w:qFormat/>
    <w:uiPriority w:val="0"/>
    <w:rPr>
      <w:rFonts w:ascii="宋体" w:hAnsi="Courier New" w:cs="Courier New"/>
      <w:kern w:val="2"/>
      <w:sz w:val="21"/>
      <w:szCs w:val="21"/>
    </w:rPr>
  </w:style>
  <w:style w:type="character" w:customStyle="1" w:styleId="106">
    <w:name w:val="批注文字 Char1"/>
    <w:basedOn w:val="30"/>
    <w:qFormat/>
    <w:uiPriority w:val="0"/>
    <w:rPr>
      <w:rFonts w:ascii="Times New Roman" w:hAnsi="Times New Roman" w:eastAsia="宋体" w:cs="Times New Roman"/>
      <w:sz w:val="28"/>
      <w:szCs w:val="24"/>
    </w:rPr>
  </w:style>
  <w:style w:type="character" w:customStyle="1" w:styleId="107">
    <w:name w:val="apple-converted-space"/>
    <w:qFormat/>
    <w:uiPriority w:val="0"/>
  </w:style>
  <w:style w:type="character" w:customStyle="1" w:styleId="108">
    <w:name w:val="标题 3 Char1"/>
    <w:qFormat/>
    <w:uiPriority w:val="0"/>
    <w:rPr>
      <w:rFonts w:ascii="Times New Roman" w:hAnsi="Times New Roman" w:eastAsia="宋体" w:cs="Times New Roman"/>
      <w:sz w:val="24"/>
      <w:szCs w:val="20"/>
    </w:rPr>
  </w:style>
  <w:style w:type="table" w:customStyle="1" w:styleId="109">
    <w:name w:val="网格型1"/>
    <w:basedOn w:val="28"/>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890</Words>
  <Characters>955</Characters>
  <Lines>81</Lines>
  <Paragraphs>22</Paragraphs>
  <TotalTime>3</TotalTime>
  <ScaleCrop>false</ScaleCrop>
  <LinksUpToDate>false</LinksUpToDate>
  <CharactersWithSpaces>1054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2024-10-28T03:00:00Z</cp:lastPrinted>
  <dcterms:modified xsi:type="dcterms:W3CDTF">2024-10-28T06:45:03Z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0A64E29CEFE74E77926797DB050AD1FE_13</vt:lpwstr>
  </property>
</Properties>
</file>