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7C0F">
      <w:pPr>
        <w:jc w:val="center"/>
        <w:rPr>
          <w:color w:val="auto"/>
          <w:sz w:val="44"/>
        </w:rPr>
      </w:pPr>
    </w:p>
    <w:p w14:paraId="2AE071D8">
      <w:pPr>
        <w:jc w:val="center"/>
        <w:rPr>
          <w:color w:val="auto"/>
          <w:sz w:val="44"/>
        </w:rPr>
      </w:pPr>
    </w:p>
    <w:p w14:paraId="176729BC">
      <w:pPr>
        <w:jc w:val="center"/>
        <w:rPr>
          <w:color w:val="auto"/>
          <w:w w:val="66"/>
          <w:sz w:val="120"/>
          <w:szCs w:val="120"/>
        </w:rPr>
      </w:pPr>
      <w:r>
        <w:rPr>
          <w:bCs/>
          <w:color w:val="auto"/>
          <w:w w:val="66"/>
          <w:sz w:val="120"/>
          <w:szCs w:val="120"/>
        </w:rPr>
        <w:t>竞争性谈判文件</w:t>
      </w:r>
    </w:p>
    <w:p w14:paraId="18DE25ED">
      <w:pPr>
        <w:jc w:val="center"/>
        <w:rPr>
          <w:color w:val="auto"/>
          <w:sz w:val="44"/>
        </w:rPr>
      </w:pPr>
    </w:p>
    <w:p w14:paraId="41F2725D">
      <w:pPr>
        <w:jc w:val="center"/>
        <w:rPr>
          <w:color w:val="auto"/>
          <w:sz w:val="44"/>
        </w:rPr>
      </w:pPr>
    </w:p>
    <w:p w14:paraId="69E5B73D">
      <w:pPr>
        <w:ind w:firstLine="1440" w:firstLineChars="400"/>
        <w:rPr>
          <w:bCs/>
          <w:color w:val="auto"/>
          <w:sz w:val="36"/>
        </w:rPr>
      </w:pPr>
    </w:p>
    <w:p w14:paraId="3926C849">
      <w:pPr>
        <w:spacing w:line="480" w:lineRule="auto"/>
        <w:ind w:firstLine="960" w:firstLineChars="300"/>
        <w:rPr>
          <w:bCs/>
          <w:color w:val="auto"/>
          <w:sz w:val="32"/>
          <w:szCs w:val="32"/>
        </w:rPr>
      </w:pPr>
      <w:r>
        <w:rPr>
          <w:bCs/>
          <w:color w:val="auto"/>
          <w:sz w:val="32"/>
          <w:szCs w:val="32"/>
        </w:rPr>
        <w:t>项目编号：</w:t>
      </w:r>
    </w:p>
    <w:p w14:paraId="794DFEE5">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eastAsia="zh-CN"/>
        </w:rPr>
        <w:t>湖北省博物馆北广场电动伸缩门更换</w:t>
      </w:r>
      <w:r>
        <w:rPr>
          <w:rFonts w:hint="eastAsia"/>
          <w:bCs/>
          <w:color w:val="auto"/>
          <w:sz w:val="32"/>
          <w:szCs w:val="32"/>
        </w:rPr>
        <w:t>项目</w:t>
      </w:r>
    </w:p>
    <w:p w14:paraId="4CB4B9E6">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北广场电动伸缩门更换</w:t>
      </w:r>
    </w:p>
    <w:p w14:paraId="45C71195">
      <w:pPr>
        <w:tabs>
          <w:tab w:val="left" w:pos="2625"/>
        </w:tabs>
        <w:spacing w:line="480" w:lineRule="auto"/>
        <w:jc w:val="center"/>
        <w:rPr>
          <w:bCs/>
          <w:color w:val="auto"/>
          <w:sz w:val="32"/>
        </w:rPr>
      </w:pPr>
    </w:p>
    <w:p w14:paraId="77E44CCF">
      <w:pPr>
        <w:tabs>
          <w:tab w:val="left" w:pos="2625"/>
        </w:tabs>
        <w:spacing w:line="520" w:lineRule="exact"/>
        <w:jc w:val="center"/>
        <w:rPr>
          <w:bCs/>
          <w:color w:val="auto"/>
          <w:sz w:val="32"/>
        </w:rPr>
      </w:pPr>
    </w:p>
    <w:p w14:paraId="568CA66A">
      <w:pPr>
        <w:tabs>
          <w:tab w:val="left" w:pos="2625"/>
        </w:tabs>
        <w:spacing w:line="520" w:lineRule="exact"/>
        <w:jc w:val="center"/>
        <w:rPr>
          <w:bCs/>
          <w:color w:val="auto"/>
          <w:sz w:val="32"/>
        </w:rPr>
      </w:pPr>
    </w:p>
    <w:p w14:paraId="59ACCB05">
      <w:pPr>
        <w:tabs>
          <w:tab w:val="left" w:pos="2625"/>
        </w:tabs>
        <w:spacing w:line="520" w:lineRule="exact"/>
        <w:jc w:val="center"/>
        <w:rPr>
          <w:color w:val="auto"/>
          <w:sz w:val="36"/>
        </w:rPr>
      </w:pPr>
    </w:p>
    <w:p w14:paraId="7DD489C3">
      <w:pPr>
        <w:tabs>
          <w:tab w:val="left" w:pos="2625"/>
        </w:tabs>
        <w:spacing w:line="520" w:lineRule="exact"/>
        <w:jc w:val="center"/>
        <w:rPr>
          <w:color w:val="auto"/>
          <w:sz w:val="36"/>
        </w:rPr>
      </w:pPr>
    </w:p>
    <w:p w14:paraId="5BCA2A5C">
      <w:pPr>
        <w:tabs>
          <w:tab w:val="left" w:pos="2625"/>
        </w:tabs>
        <w:spacing w:line="520" w:lineRule="exact"/>
        <w:rPr>
          <w:color w:val="auto"/>
          <w:sz w:val="36"/>
        </w:rPr>
      </w:pPr>
    </w:p>
    <w:p w14:paraId="5B5CA298">
      <w:pPr>
        <w:spacing w:line="520" w:lineRule="exact"/>
        <w:jc w:val="center"/>
        <w:rPr>
          <w:bCs/>
          <w:color w:val="auto"/>
          <w:sz w:val="32"/>
          <w:szCs w:val="32"/>
        </w:rPr>
      </w:pPr>
      <w:r>
        <w:rPr>
          <w:rFonts w:hint="eastAsia"/>
          <w:bCs/>
          <w:color w:val="auto"/>
          <w:sz w:val="32"/>
          <w:szCs w:val="32"/>
        </w:rPr>
        <w:t>湖北省博物馆</w:t>
      </w:r>
    </w:p>
    <w:p w14:paraId="0893C0E2">
      <w:pPr>
        <w:spacing w:line="520" w:lineRule="exact"/>
        <w:jc w:val="center"/>
        <w:rPr>
          <w:color w:val="auto"/>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lang w:val="en-US" w:eastAsia="zh-CN"/>
        </w:rPr>
        <w:t>9</w:t>
      </w:r>
      <w:r>
        <w:rPr>
          <w:color w:val="auto"/>
          <w:sz w:val="32"/>
          <w:szCs w:val="32"/>
        </w:rPr>
        <w:t>月</w:t>
      </w:r>
    </w:p>
    <w:p w14:paraId="374192D8">
      <w:pPr>
        <w:jc w:val="center"/>
        <w:rPr>
          <w:color w:val="auto"/>
          <w:sz w:val="36"/>
          <w:szCs w:val="36"/>
        </w:rPr>
      </w:pPr>
    </w:p>
    <w:p w14:paraId="420F30D1">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1F750F5E">
      <w:pPr>
        <w:rPr>
          <w:rFonts w:eastAsia="黑体"/>
          <w:color w:val="auto"/>
          <w:sz w:val="44"/>
          <w:szCs w:val="44"/>
        </w:rPr>
      </w:pPr>
    </w:p>
    <w:p w14:paraId="66A08D21">
      <w:pPr>
        <w:spacing w:line="480" w:lineRule="auto"/>
        <w:rPr>
          <w:color w:val="auto"/>
        </w:rPr>
      </w:pPr>
      <w:r>
        <w:rPr>
          <w:color w:val="auto"/>
        </w:rPr>
        <w:t>第一章</w:t>
      </w:r>
      <w:r>
        <w:rPr>
          <w:rFonts w:hint="eastAsia"/>
          <w:color w:val="auto"/>
        </w:rPr>
        <w:t xml:space="preserve">  </w:t>
      </w:r>
      <w:r>
        <w:rPr>
          <w:color w:val="auto"/>
        </w:rPr>
        <w:t>谈判邀请函</w:t>
      </w:r>
    </w:p>
    <w:p w14:paraId="24C5820B">
      <w:pPr>
        <w:spacing w:line="480" w:lineRule="auto"/>
        <w:rPr>
          <w:color w:val="auto"/>
        </w:rPr>
      </w:pPr>
      <w:r>
        <w:rPr>
          <w:color w:val="auto"/>
        </w:rPr>
        <w:t>第二章</w:t>
      </w:r>
      <w:r>
        <w:rPr>
          <w:rFonts w:hint="eastAsia"/>
          <w:color w:val="auto"/>
        </w:rPr>
        <w:t xml:space="preserve">  </w:t>
      </w:r>
      <w:r>
        <w:rPr>
          <w:color w:val="auto"/>
        </w:rPr>
        <w:t>谈判须知</w:t>
      </w:r>
    </w:p>
    <w:p w14:paraId="4E11B7E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661E3042">
      <w:pPr>
        <w:spacing w:line="480" w:lineRule="auto"/>
        <w:rPr>
          <w:color w:val="auto"/>
        </w:rPr>
      </w:pPr>
      <w:r>
        <w:rPr>
          <w:color w:val="auto"/>
        </w:rPr>
        <w:t>第四章</w:t>
      </w:r>
      <w:r>
        <w:rPr>
          <w:rFonts w:hint="eastAsia"/>
          <w:color w:val="auto"/>
        </w:rPr>
        <w:t xml:space="preserve">  </w:t>
      </w:r>
      <w:r>
        <w:rPr>
          <w:color w:val="auto"/>
        </w:rPr>
        <w:t>合同书（格式）</w:t>
      </w:r>
    </w:p>
    <w:p w14:paraId="2EF2594E">
      <w:pPr>
        <w:spacing w:line="480" w:lineRule="auto"/>
        <w:rPr>
          <w:color w:val="auto"/>
        </w:rPr>
        <w:sectPr>
          <w:headerReference r:id="rId5"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623F13D9">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43FC94EA">
      <w:pPr>
        <w:spacing w:line="500" w:lineRule="exact"/>
        <w:rPr>
          <w:bCs/>
          <w:color w:val="auto"/>
          <w:sz w:val="24"/>
        </w:rPr>
      </w:pPr>
    </w:p>
    <w:p w14:paraId="75745E08">
      <w:pPr>
        <w:spacing w:line="500" w:lineRule="exact"/>
        <w:rPr>
          <w:bCs/>
          <w:color w:val="auto"/>
          <w:sz w:val="24"/>
        </w:rPr>
      </w:pPr>
      <w:r>
        <w:rPr>
          <w:rFonts w:hint="eastAsia"/>
          <w:bCs/>
          <w:color w:val="auto"/>
          <w:sz w:val="24"/>
        </w:rPr>
        <w:t>受</w:t>
      </w:r>
      <w:r>
        <w:rPr>
          <w:bCs/>
          <w:color w:val="auto"/>
          <w:sz w:val="24"/>
        </w:rPr>
        <w:t>邀请供应商：</w:t>
      </w:r>
    </w:p>
    <w:p w14:paraId="4CFAAED3">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北广场电动伸缩门更换</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4B0E4143">
      <w:pPr>
        <w:spacing w:line="440" w:lineRule="exact"/>
        <w:ind w:firstLine="480" w:firstLineChars="200"/>
        <w:rPr>
          <w:bCs/>
          <w:color w:val="auto"/>
          <w:sz w:val="24"/>
        </w:rPr>
      </w:pPr>
      <w:r>
        <w:rPr>
          <w:bCs/>
          <w:color w:val="auto"/>
          <w:sz w:val="24"/>
        </w:rPr>
        <w:t>一、项目编号：</w:t>
      </w:r>
    </w:p>
    <w:p w14:paraId="4ADCD77F">
      <w:pPr>
        <w:spacing w:line="440" w:lineRule="exact"/>
        <w:ind w:firstLine="480" w:firstLineChars="200"/>
        <w:rPr>
          <w:bCs/>
          <w:color w:val="auto"/>
          <w:sz w:val="24"/>
        </w:rPr>
      </w:pPr>
      <w:r>
        <w:rPr>
          <w:bCs/>
          <w:color w:val="auto"/>
          <w:sz w:val="24"/>
        </w:rPr>
        <w:t>二、项目名称：</w:t>
      </w:r>
      <w:r>
        <w:rPr>
          <w:rFonts w:hint="eastAsia"/>
          <w:bCs/>
          <w:color w:val="auto"/>
          <w:sz w:val="24"/>
          <w:u w:val="none"/>
        </w:rPr>
        <w:t>湖北省博物馆</w:t>
      </w:r>
      <w:r>
        <w:rPr>
          <w:rFonts w:hint="eastAsia"/>
          <w:bCs/>
          <w:color w:val="auto"/>
          <w:sz w:val="24"/>
          <w:u w:val="none"/>
          <w:lang w:eastAsia="zh-CN"/>
        </w:rPr>
        <w:t>北广场电动伸缩门更换</w:t>
      </w:r>
      <w:r>
        <w:rPr>
          <w:rFonts w:hint="eastAsia"/>
          <w:bCs/>
          <w:color w:val="auto"/>
          <w:sz w:val="24"/>
          <w:u w:val="none"/>
        </w:rPr>
        <w:t>项目</w:t>
      </w:r>
    </w:p>
    <w:p w14:paraId="10A8F386">
      <w:pPr>
        <w:spacing w:line="440" w:lineRule="exact"/>
        <w:ind w:firstLine="480" w:firstLineChars="200"/>
        <w:rPr>
          <w:bCs/>
          <w:color w:val="auto"/>
          <w:sz w:val="24"/>
        </w:rPr>
      </w:pPr>
      <w:r>
        <w:rPr>
          <w:bCs/>
          <w:color w:val="auto"/>
          <w:sz w:val="24"/>
        </w:rPr>
        <w:t>三、谈判内容：</w:t>
      </w:r>
    </w:p>
    <w:tbl>
      <w:tblPr>
        <w:tblStyle w:val="28"/>
        <w:tblW w:w="81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4708"/>
        <w:gridCol w:w="2655"/>
      </w:tblGrid>
      <w:tr w14:paraId="7D835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0807F0AD">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序号</w:t>
            </w:r>
          </w:p>
        </w:tc>
        <w:tc>
          <w:tcPr>
            <w:tcW w:w="4708" w:type="dxa"/>
            <w:tcBorders>
              <w:top w:val="single" w:color="000000" w:sz="4" w:space="0"/>
              <w:left w:val="nil"/>
              <w:bottom w:val="single" w:color="000000" w:sz="4" w:space="0"/>
              <w:right w:val="single" w:color="000000" w:sz="4" w:space="0"/>
            </w:tcBorders>
            <w:noWrap w:val="0"/>
            <w:vAlign w:val="center"/>
          </w:tcPr>
          <w:p w14:paraId="0C743B4E">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服务名称</w:t>
            </w:r>
          </w:p>
        </w:tc>
        <w:tc>
          <w:tcPr>
            <w:tcW w:w="2655" w:type="dxa"/>
            <w:tcBorders>
              <w:top w:val="single" w:color="000000" w:sz="4" w:space="0"/>
              <w:left w:val="nil"/>
              <w:bottom w:val="single" w:color="000000" w:sz="4" w:space="0"/>
              <w:right w:val="single" w:color="000000" w:sz="4" w:space="0"/>
            </w:tcBorders>
            <w:noWrap w:val="0"/>
            <w:vAlign w:val="center"/>
          </w:tcPr>
          <w:p w14:paraId="2BA89217">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数  量</w:t>
            </w:r>
          </w:p>
        </w:tc>
      </w:tr>
      <w:tr w14:paraId="04772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18" w:type="dxa"/>
            <w:tcBorders>
              <w:top w:val="single" w:color="000000" w:sz="4" w:space="0"/>
              <w:left w:val="single" w:color="000000" w:sz="4" w:space="0"/>
              <w:right w:val="single" w:color="000000" w:sz="4" w:space="0"/>
            </w:tcBorders>
            <w:noWrap w:val="0"/>
            <w:vAlign w:val="center"/>
          </w:tcPr>
          <w:p w14:paraId="2285892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4708" w:type="dxa"/>
            <w:tcBorders>
              <w:top w:val="single" w:color="000000" w:sz="4" w:space="0"/>
              <w:left w:val="nil"/>
              <w:right w:val="single" w:color="000000" w:sz="4" w:space="0"/>
            </w:tcBorders>
            <w:noWrap w:val="0"/>
            <w:vAlign w:val="center"/>
          </w:tcPr>
          <w:p w14:paraId="5CBAA87A">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定制段滑门</w:t>
            </w:r>
          </w:p>
        </w:tc>
        <w:tc>
          <w:tcPr>
            <w:tcW w:w="2655" w:type="dxa"/>
            <w:tcBorders>
              <w:top w:val="single" w:color="000000" w:sz="4" w:space="0"/>
              <w:left w:val="nil"/>
              <w:right w:val="single" w:color="000000" w:sz="4" w:space="0"/>
            </w:tcBorders>
            <w:noWrap w:val="0"/>
            <w:vAlign w:val="center"/>
          </w:tcPr>
          <w:p w14:paraId="3DC76B36">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2樘</w:t>
            </w:r>
          </w:p>
        </w:tc>
      </w:tr>
      <w:tr w14:paraId="335E2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noWrap w:val="0"/>
            <w:vAlign w:val="center"/>
          </w:tcPr>
          <w:p w14:paraId="1C4EA02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2</w:t>
            </w:r>
          </w:p>
        </w:tc>
        <w:tc>
          <w:tcPr>
            <w:tcW w:w="4708" w:type="dxa"/>
            <w:tcBorders>
              <w:top w:val="single" w:color="000000" w:sz="4" w:space="0"/>
              <w:left w:val="nil"/>
              <w:right w:val="single" w:color="000000" w:sz="4" w:space="0"/>
            </w:tcBorders>
            <w:noWrap w:val="0"/>
            <w:vAlign w:val="center"/>
          </w:tcPr>
          <w:p w14:paraId="113CE42F">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定制</w:t>
            </w:r>
            <w:r>
              <w:rPr>
                <w:rFonts w:hint="eastAsia"/>
                <w:b w:val="0"/>
                <w:bCs/>
                <w:sz w:val="24"/>
                <w:szCs w:val="24"/>
                <w:lang w:val="en-US" w:eastAsia="zh-CN"/>
              </w:rPr>
              <w:t>电动伸缩门</w:t>
            </w:r>
          </w:p>
        </w:tc>
        <w:tc>
          <w:tcPr>
            <w:tcW w:w="2655" w:type="dxa"/>
            <w:tcBorders>
              <w:top w:val="single" w:color="000000" w:sz="4" w:space="0"/>
              <w:left w:val="nil"/>
              <w:right w:val="single" w:color="000000" w:sz="4" w:space="0"/>
            </w:tcBorders>
            <w:noWrap w:val="0"/>
            <w:vAlign w:val="center"/>
          </w:tcPr>
          <w:p w14:paraId="763B48F8">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2樘</w:t>
            </w:r>
          </w:p>
        </w:tc>
      </w:tr>
    </w:tbl>
    <w:p w14:paraId="4B9C728A">
      <w:pPr>
        <w:spacing w:line="440" w:lineRule="exact"/>
        <w:rPr>
          <w:bCs/>
          <w:color w:val="auto"/>
          <w:sz w:val="24"/>
        </w:rPr>
      </w:pPr>
      <w:r>
        <w:rPr>
          <w:rFonts w:hint="eastAsia"/>
          <w:bCs/>
          <w:color w:val="auto"/>
          <w:sz w:val="24"/>
        </w:rPr>
        <w:t>备注：此项目服务包含人工费、</w:t>
      </w:r>
      <w:r>
        <w:rPr>
          <w:rFonts w:hint="eastAsia"/>
          <w:bCs/>
          <w:color w:val="auto"/>
          <w:sz w:val="24"/>
          <w:lang w:eastAsia="zh-CN"/>
        </w:rPr>
        <w:t>安装费</w:t>
      </w:r>
      <w:r>
        <w:rPr>
          <w:rFonts w:hint="eastAsia"/>
          <w:bCs/>
          <w:color w:val="auto"/>
          <w:sz w:val="24"/>
        </w:rPr>
        <w:t>、</w:t>
      </w:r>
      <w:r>
        <w:rPr>
          <w:rFonts w:hint="eastAsia"/>
          <w:bCs/>
          <w:color w:val="auto"/>
          <w:sz w:val="24"/>
          <w:lang w:eastAsia="zh-CN"/>
        </w:rPr>
        <w:t>运输费、</w:t>
      </w:r>
      <w:r>
        <w:rPr>
          <w:rFonts w:hint="eastAsia"/>
          <w:bCs/>
          <w:color w:val="auto"/>
          <w:sz w:val="24"/>
        </w:rPr>
        <w:t>税费等。</w:t>
      </w:r>
    </w:p>
    <w:p w14:paraId="414E4116">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18</w:t>
      </w:r>
      <w:r>
        <w:rPr>
          <w:rFonts w:hint="eastAsia"/>
          <w:bCs/>
          <w:color w:val="auto"/>
          <w:sz w:val="24"/>
          <w:u w:val="single"/>
        </w:rPr>
        <w:t xml:space="preserve">      </w:t>
      </w:r>
      <w:r>
        <w:rPr>
          <w:rFonts w:hint="eastAsia"/>
          <w:bCs/>
          <w:color w:val="auto"/>
          <w:sz w:val="24"/>
        </w:rPr>
        <w:t>万元</w:t>
      </w:r>
    </w:p>
    <w:p w14:paraId="17E9FBA8">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639095E4">
      <w:pPr>
        <w:spacing w:line="440" w:lineRule="exact"/>
        <w:ind w:firstLine="480"/>
        <w:outlineLvl w:val="0"/>
        <w:rPr>
          <w:color w:val="auto"/>
          <w:sz w:val="24"/>
        </w:rPr>
      </w:pPr>
      <w:r>
        <w:rPr>
          <w:rFonts w:hint="eastAsia" w:cs="宋体"/>
          <w:color w:val="auto"/>
          <w:sz w:val="24"/>
        </w:rPr>
        <w:t>六、竞争性谈判文件的获得</w:t>
      </w:r>
    </w:p>
    <w:p w14:paraId="3E78AD01">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24</w:t>
      </w:r>
      <w:r>
        <w:rPr>
          <w:rFonts w:hint="eastAsia" w:cs="宋体"/>
          <w:color w:val="auto"/>
          <w:sz w:val="24"/>
        </w:rPr>
        <w:t>年</w:t>
      </w:r>
      <w:r>
        <w:rPr>
          <w:rFonts w:hint="eastAsia" w:cs="宋体"/>
          <w:color w:val="auto"/>
          <w:sz w:val="24"/>
          <w:lang w:val="en-US" w:eastAsia="zh-CN"/>
        </w:rPr>
        <w:t>9</w:t>
      </w:r>
      <w:r>
        <w:rPr>
          <w:rFonts w:hint="eastAsia" w:cs="宋体"/>
          <w:color w:val="auto"/>
          <w:sz w:val="24"/>
        </w:rPr>
        <w:t>月</w:t>
      </w:r>
      <w:r>
        <w:rPr>
          <w:rFonts w:hint="eastAsia" w:cs="宋体"/>
          <w:color w:val="auto"/>
          <w:sz w:val="24"/>
          <w:lang w:val="en-US" w:eastAsia="zh-CN"/>
        </w:rPr>
        <w:t>3</w:t>
      </w:r>
      <w:r>
        <w:rPr>
          <w:rFonts w:hint="eastAsia" w:cs="宋体"/>
          <w:color w:val="auto"/>
          <w:sz w:val="24"/>
        </w:rPr>
        <w:t>日（工作时间）。</w:t>
      </w:r>
    </w:p>
    <w:p w14:paraId="34AB10A3">
      <w:pPr>
        <w:spacing w:line="440" w:lineRule="exact"/>
        <w:ind w:firstLine="480"/>
        <w:rPr>
          <w:color w:val="auto"/>
          <w:sz w:val="24"/>
        </w:rPr>
      </w:pPr>
      <w:r>
        <w:rPr>
          <w:rFonts w:hint="eastAsia" w:cs="宋体"/>
          <w:color w:val="auto"/>
          <w:sz w:val="24"/>
        </w:rPr>
        <w:t>（二）领取方式：湖北省博物馆官网上获取。</w:t>
      </w:r>
    </w:p>
    <w:p w14:paraId="72F293EB">
      <w:pPr>
        <w:spacing w:line="440" w:lineRule="exact"/>
        <w:ind w:firstLine="480"/>
        <w:rPr>
          <w:color w:val="auto"/>
          <w:sz w:val="24"/>
        </w:rPr>
      </w:pPr>
      <w:r>
        <w:rPr>
          <w:rFonts w:hint="eastAsia" w:cs="宋体"/>
          <w:color w:val="auto"/>
          <w:sz w:val="24"/>
        </w:rPr>
        <w:t>七、递交响应文件截止时间和谈判时间：详见《供应商须知前附表》。</w:t>
      </w:r>
    </w:p>
    <w:p w14:paraId="6891DA86">
      <w:pPr>
        <w:spacing w:line="440" w:lineRule="exact"/>
        <w:ind w:firstLine="480"/>
        <w:rPr>
          <w:color w:val="auto"/>
          <w:sz w:val="24"/>
        </w:rPr>
      </w:pPr>
      <w:r>
        <w:rPr>
          <w:rFonts w:hint="eastAsia" w:cs="宋体"/>
          <w:color w:val="auto"/>
          <w:sz w:val="24"/>
        </w:rPr>
        <w:t>八、响应文件送达地点：详见《供应商须知前附表》。</w:t>
      </w:r>
    </w:p>
    <w:p w14:paraId="402393FC">
      <w:pPr>
        <w:spacing w:line="440" w:lineRule="exact"/>
        <w:ind w:firstLine="480" w:firstLineChars="200"/>
        <w:rPr>
          <w:color w:val="auto"/>
          <w:sz w:val="24"/>
        </w:rPr>
      </w:pPr>
      <w:r>
        <w:rPr>
          <w:rFonts w:hint="eastAsia" w:cs="宋体"/>
          <w:color w:val="auto"/>
          <w:sz w:val="24"/>
        </w:rPr>
        <w:t>九、联系方式：详见《供应商须知前附表》。</w:t>
      </w:r>
    </w:p>
    <w:p w14:paraId="5182E76A">
      <w:pPr>
        <w:spacing w:line="440" w:lineRule="exact"/>
        <w:jc w:val="right"/>
        <w:rPr>
          <w:color w:val="auto"/>
          <w:sz w:val="24"/>
        </w:rPr>
      </w:pPr>
    </w:p>
    <w:p w14:paraId="6076D2DA">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77021192">
      <w:pPr>
        <w:spacing w:line="440" w:lineRule="exact"/>
        <w:ind w:firstLine="6240" w:firstLineChars="2600"/>
        <w:outlineLvl w:val="0"/>
        <w:rPr>
          <w:color w:val="auto"/>
          <w:sz w:val="24"/>
        </w:rPr>
      </w:pPr>
      <w:r>
        <w:rPr>
          <w:color w:val="auto"/>
          <w:sz w:val="24"/>
        </w:rPr>
        <w:t>20</w:t>
      </w:r>
      <w:r>
        <w:rPr>
          <w:rFonts w:hint="eastAsia"/>
          <w:color w:val="auto"/>
          <w:sz w:val="24"/>
        </w:rPr>
        <w:t>24</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2</w:t>
      </w:r>
      <w:r>
        <w:rPr>
          <w:color w:val="auto"/>
          <w:sz w:val="24"/>
        </w:rPr>
        <w:t>日</w:t>
      </w:r>
    </w:p>
    <w:p w14:paraId="4195D376">
      <w:pPr>
        <w:widowControl/>
        <w:jc w:val="left"/>
        <w:rPr>
          <w:color w:val="auto"/>
          <w:sz w:val="24"/>
        </w:rPr>
      </w:pPr>
      <w:r>
        <w:rPr>
          <w:color w:val="auto"/>
          <w:sz w:val="24"/>
        </w:rPr>
        <w:br w:type="page"/>
      </w:r>
    </w:p>
    <w:p w14:paraId="300ACBD3">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14557375">
      <w:pPr>
        <w:jc w:val="center"/>
        <w:rPr>
          <w:color w:val="auto"/>
          <w:szCs w:val="28"/>
        </w:rPr>
      </w:pPr>
    </w:p>
    <w:p w14:paraId="42BCB592">
      <w:pPr>
        <w:jc w:val="center"/>
        <w:rPr>
          <w:color w:val="auto"/>
          <w:szCs w:val="28"/>
        </w:rPr>
      </w:pPr>
      <w:r>
        <w:rPr>
          <w:rFonts w:hint="eastAsia"/>
          <w:color w:val="auto"/>
          <w:szCs w:val="28"/>
        </w:rPr>
        <w:t>一、供应商</w:t>
      </w:r>
      <w:r>
        <w:rPr>
          <w:color w:val="auto"/>
          <w:szCs w:val="28"/>
        </w:rPr>
        <w:t>须知前附表</w:t>
      </w:r>
    </w:p>
    <w:tbl>
      <w:tblPr>
        <w:tblStyle w:val="2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CBA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0B2CFD0">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noWrap w:val="0"/>
            <w:vAlign w:val="center"/>
          </w:tcPr>
          <w:p w14:paraId="59F47C2F">
            <w:pPr>
              <w:jc w:val="center"/>
              <w:rPr>
                <w:color w:val="auto"/>
                <w:kern w:val="0"/>
                <w:sz w:val="24"/>
              </w:rPr>
            </w:pPr>
            <w:r>
              <w:rPr>
                <w:rFonts w:hint="eastAsia" w:cs="宋体"/>
                <w:color w:val="auto"/>
                <w:kern w:val="0"/>
                <w:sz w:val="24"/>
              </w:rPr>
              <w:t>名称</w:t>
            </w:r>
          </w:p>
        </w:tc>
        <w:tc>
          <w:tcPr>
            <w:tcW w:w="6429" w:type="dxa"/>
            <w:noWrap w:val="0"/>
            <w:vAlign w:val="center"/>
          </w:tcPr>
          <w:p w14:paraId="4FBB0884">
            <w:pPr>
              <w:jc w:val="center"/>
              <w:rPr>
                <w:color w:val="auto"/>
                <w:kern w:val="0"/>
                <w:sz w:val="24"/>
              </w:rPr>
            </w:pPr>
            <w:r>
              <w:rPr>
                <w:rFonts w:hint="eastAsia" w:cs="宋体"/>
                <w:color w:val="auto"/>
                <w:kern w:val="0"/>
                <w:sz w:val="24"/>
              </w:rPr>
              <w:t>内容</w:t>
            </w:r>
          </w:p>
        </w:tc>
      </w:tr>
      <w:tr w14:paraId="7B56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4FEBB669">
            <w:pPr>
              <w:jc w:val="center"/>
              <w:rPr>
                <w:color w:val="auto"/>
                <w:kern w:val="0"/>
                <w:sz w:val="24"/>
              </w:rPr>
            </w:pPr>
            <w:r>
              <w:rPr>
                <w:color w:val="auto"/>
                <w:kern w:val="0"/>
                <w:sz w:val="24"/>
              </w:rPr>
              <w:t>1.1</w:t>
            </w:r>
          </w:p>
        </w:tc>
        <w:tc>
          <w:tcPr>
            <w:tcW w:w="1277" w:type="dxa"/>
            <w:noWrap w:val="0"/>
            <w:vAlign w:val="center"/>
          </w:tcPr>
          <w:p w14:paraId="3B9B7731">
            <w:pPr>
              <w:rPr>
                <w:color w:val="auto"/>
                <w:kern w:val="0"/>
                <w:sz w:val="24"/>
              </w:rPr>
            </w:pPr>
            <w:r>
              <w:rPr>
                <w:rFonts w:hint="eastAsia" w:cs="宋体"/>
                <w:color w:val="auto"/>
                <w:kern w:val="0"/>
                <w:sz w:val="24"/>
              </w:rPr>
              <w:t>项目名称</w:t>
            </w:r>
          </w:p>
        </w:tc>
        <w:tc>
          <w:tcPr>
            <w:tcW w:w="6429" w:type="dxa"/>
            <w:noWrap w:val="0"/>
            <w:vAlign w:val="center"/>
          </w:tcPr>
          <w:p w14:paraId="64B2D4E3">
            <w:pPr>
              <w:rPr>
                <w:bCs/>
                <w:color w:val="auto"/>
                <w:kern w:val="0"/>
                <w:sz w:val="24"/>
              </w:rPr>
            </w:pPr>
            <w:r>
              <w:rPr>
                <w:rFonts w:hint="eastAsia"/>
                <w:bCs/>
                <w:color w:val="auto"/>
                <w:sz w:val="24"/>
                <w:u w:val="none"/>
              </w:rPr>
              <w:t>湖北省博物馆</w:t>
            </w:r>
            <w:r>
              <w:rPr>
                <w:rFonts w:hint="eastAsia"/>
                <w:bCs/>
                <w:color w:val="auto"/>
                <w:sz w:val="24"/>
                <w:u w:val="none"/>
                <w:lang w:eastAsia="zh-CN"/>
              </w:rPr>
              <w:t>北广场电动伸缩门更换</w:t>
            </w:r>
            <w:r>
              <w:rPr>
                <w:rFonts w:hint="eastAsia"/>
                <w:bCs/>
                <w:color w:val="auto"/>
                <w:sz w:val="24"/>
                <w:u w:val="none"/>
              </w:rPr>
              <w:t>项目</w:t>
            </w:r>
          </w:p>
        </w:tc>
      </w:tr>
      <w:tr w14:paraId="5655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7B277733">
            <w:pPr>
              <w:jc w:val="center"/>
              <w:rPr>
                <w:color w:val="auto"/>
                <w:kern w:val="0"/>
                <w:sz w:val="24"/>
              </w:rPr>
            </w:pPr>
          </w:p>
        </w:tc>
        <w:tc>
          <w:tcPr>
            <w:tcW w:w="1277" w:type="dxa"/>
            <w:noWrap w:val="0"/>
            <w:vAlign w:val="center"/>
          </w:tcPr>
          <w:p w14:paraId="39A04E79">
            <w:pPr>
              <w:rPr>
                <w:color w:val="auto"/>
                <w:kern w:val="0"/>
                <w:sz w:val="24"/>
              </w:rPr>
            </w:pPr>
            <w:r>
              <w:rPr>
                <w:rFonts w:hint="eastAsia" w:cs="宋体"/>
                <w:color w:val="auto"/>
                <w:kern w:val="0"/>
                <w:sz w:val="24"/>
              </w:rPr>
              <w:t>采购内容</w:t>
            </w:r>
          </w:p>
        </w:tc>
        <w:tc>
          <w:tcPr>
            <w:tcW w:w="6429" w:type="dxa"/>
            <w:noWrap w:val="0"/>
            <w:vAlign w:val="center"/>
          </w:tcPr>
          <w:p w14:paraId="152EFE54">
            <w:pPr>
              <w:rPr>
                <w:bCs/>
                <w:color w:val="auto"/>
                <w:kern w:val="0"/>
                <w:sz w:val="24"/>
              </w:rPr>
            </w:pPr>
            <w:r>
              <w:rPr>
                <w:rFonts w:hint="eastAsia"/>
                <w:bCs/>
                <w:color w:val="auto"/>
                <w:sz w:val="24"/>
                <w:u w:val="none"/>
                <w:lang w:eastAsia="zh-CN"/>
              </w:rPr>
              <w:t>北广场电动伸缩门更换</w:t>
            </w:r>
          </w:p>
        </w:tc>
      </w:tr>
      <w:tr w14:paraId="2F2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331F378D">
            <w:pPr>
              <w:jc w:val="center"/>
              <w:rPr>
                <w:color w:val="auto"/>
                <w:kern w:val="0"/>
                <w:sz w:val="24"/>
              </w:rPr>
            </w:pPr>
          </w:p>
        </w:tc>
        <w:tc>
          <w:tcPr>
            <w:tcW w:w="1277" w:type="dxa"/>
            <w:noWrap w:val="0"/>
            <w:vAlign w:val="center"/>
          </w:tcPr>
          <w:p w14:paraId="0415A281">
            <w:pPr>
              <w:rPr>
                <w:color w:val="auto"/>
                <w:kern w:val="0"/>
                <w:sz w:val="24"/>
              </w:rPr>
            </w:pPr>
            <w:r>
              <w:rPr>
                <w:rFonts w:hint="eastAsia" w:cs="宋体"/>
                <w:color w:val="auto"/>
                <w:kern w:val="0"/>
                <w:sz w:val="24"/>
              </w:rPr>
              <w:t>采购预算</w:t>
            </w:r>
          </w:p>
        </w:tc>
        <w:tc>
          <w:tcPr>
            <w:tcW w:w="6429" w:type="dxa"/>
            <w:noWrap w:val="0"/>
            <w:vAlign w:val="center"/>
          </w:tcPr>
          <w:p w14:paraId="0E03E484">
            <w:pPr>
              <w:rPr>
                <w:color w:val="auto"/>
                <w:kern w:val="0"/>
                <w:sz w:val="24"/>
              </w:rPr>
            </w:pPr>
            <w:r>
              <w:rPr>
                <w:rFonts w:hint="eastAsia" w:cs="宋体"/>
                <w:color w:val="auto"/>
                <w:kern w:val="0"/>
                <w:sz w:val="24"/>
                <w:lang w:val="en-US" w:eastAsia="zh-CN"/>
              </w:rPr>
              <w:t>18</w:t>
            </w:r>
            <w:r>
              <w:rPr>
                <w:rFonts w:hint="eastAsia" w:cs="宋体"/>
                <w:color w:val="auto"/>
                <w:kern w:val="0"/>
                <w:sz w:val="24"/>
              </w:rPr>
              <w:t>万元</w:t>
            </w:r>
          </w:p>
        </w:tc>
      </w:tr>
      <w:tr w14:paraId="388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14:paraId="78586317">
            <w:pPr>
              <w:jc w:val="center"/>
              <w:rPr>
                <w:color w:val="auto"/>
                <w:kern w:val="0"/>
                <w:sz w:val="24"/>
              </w:rPr>
            </w:pPr>
          </w:p>
        </w:tc>
        <w:tc>
          <w:tcPr>
            <w:tcW w:w="1277" w:type="dxa"/>
            <w:noWrap w:val="0"/>
            <w:vAlign w:val="center"/>
          </w:tcPr>
          <w:p w14:paraId="13004632">
            <w:pPr>
              <w:rPr>
                <w:strike/>
                <w:color w:val="auto"/>
                <w:kern w:val="0"/>
                <w:sz w:val="24"/>
              </w:rPr>
            </w:pPr>
            <w:r>
              <w:rPr>
                <w:rFonts w:hint="eastAsia" w:cs="宋体"/>
                <w:color w:val="auto"/>
                <w:kern w:val="0"/>
                <w:sz w:val="24"/>
              </w:rPr>
              <w:t>采购人</w:t>
            </w:r>
          </w:p>
        </w:tc>
        <w:tc>
          <w:tcPr>
            <w:tcW w:w="6429" w:type="dxa"/>
            <w:noWrap w:val="0"/>
            <w:vAlign w:val="center"/>
          </w:tcPr>
          <w:p w14:paraId="343DA118">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14:paraId="29E4620E">
            <w:pPr>
              <w:rPr>
                <w:rFonts w:hint="eastAsia" w:eastAsia="宋体"/>
                <w:color w:val="auto"/>
                <w:kern w:val="0"/>
                <w:sz w:val="24"/>
                <w:lang w:eastAsia="zh-CN"/>
              </w:rPr>
            </w:pPr>
            <w:r>
              <w:rPr>
                <w:rFonts w:hint="eastAsia" w:cs="宋体"/>
                <w:color w:val="auto"/>
                <w:kern w:val="0"/>
                <w:sz w:val="24"/>
              </w:rPr>
              <w:t>联系人：</w:t>
            </w:r>
            <w:r>
              <w:rPr>
                <w:rFonts w:hint="eastAsia" w:cs="宋体"/>
                <w:color w:val="auto"/>
                <w:kern w:val="0"/>
                <w:sz w:val="24"/>
                <w:lang w:eastAsia="zh-CN"/>
              </w:rPr>
              <w:t>彭翮</w:t>
            </w:r>
          </w:p>
          <w:p w14:paraId="153BAB7C">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13986055957</w:t>
            </w:r>
          </w:p>
          <w:p w14:paraId="42B24F50">
            <w:pPr>
              <w:rPr>
                <w:strike/>
                <w:color w:val="auto"/>
                <w:kern w:val="0"/>
                <w:sz w:val="24"/>
              </w:rPr>
            </w:pPr>
            <w:r>
              <w:rPr>
                <w:rFonts w:hint="eastAsia" w:cs="宋体"/>
                <w:color w:val="auto"/>
                <w:kern w:val="0"/>
                <w:sz w:val="24"/>
              </w:rPr>
              <w:t>地址：武汉市武昌区东湖路160号</w:t>
            </w:r>
          </w:p>
        </w:tc>
      </w:tr>
      <w:tr w14:paraId="2DAB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DF0574C">
            <w:pPr>
              <w:jc w:val="center"/>
              <w:rPr>
                <w:color w:val="auto"/>
                <w:kern w:val="0"/>
                <w:sz w:val="24"/>
              </w:rPr>
            </w:pPr>
            <w:r>
              <w:rPr>
                <w:color w:val="auto"/>
                <w:kern w:val="0"/>
                <w:sz w:val="24"/>
              </w:rPr>
              <w:t>2.</w:t>
            </w:r>
            <w:r>
              <w:rPr>
                <w:rFonts w:hint="eastAsia"/>
                <w:color w:val="auto"/>
                <w:kern w:val="0"/>
                <w:sz w:val="24"/>
              </w:rPr>
              <w:t>1</w:t>
            </w:r>
          </w:p>
        </w:tc>
        <w:tc>
          <w:tcPr>
            <w:tcW w:w="1277" w:type="dxa"/>
            <w:noWrap w:val="0"/>
            <w:vAlign w:val="center"/>
          </w:tcPr>
          <w:p w14:paraId="038BE3DD">
            <w:pPr>
              <w:rPr>
                <w:color w:val="auto"/>
                <w:kern w:val="0"/>
                <w:sz w:val="24"/>
              </w:rPr>
            </w:pPr>
            <w:r>
              <w:rPr>
                <w:rFonts w:hint="eastAsia" w:cs="宋体"/>
                <w:color w:val="auto"/>
                <w:kern w:val="0"/>
                <w:sz w:val="24"/>
              </w:rPr>
              <w:t>供应商</w:t>
            </w:r>
          </w:p>
        </w:tc>
        <w:tc>
          <w:tcPr>
            <w:tcW w:w="6429" w:type="dxa"/>
            <w:noWrap w:val="0"/>
            <w:vAlign w:val="center"/>
          </w:tcPr>
          <w:p w14:paraId="0FB7C0E3">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449B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8E64C15">
            <w:pPr>
              <w:jc w:val="center"/>
              <w:rPr>
                <w:color w:val="auto"/>
                <w:kern w:val="0"/>
                <w:sz w:val="24"/>
              </w:rPr>
            </w:pPr>
            <w:r>
              <w:rPr>
                <w:color w:val="auto"/>
                <w:kern w:val="0"/>
                <w:sz w:val="24"/>
              </w:rPr>
              <w:t>2.</w:t>
            </w:r>
            <w:r>
              <w:rPr>
                <w:rFonts w:hint="eastAsia"/>
                <w:color w:val="auto"/>
                <w:kern w:val="0"/>
                <w:sz w:val="24"/>
              </w:rPr>
              <w:t>2</w:t>
            </w:r>
          </w:p>
        </w:tc>
        <w:tc>
          <w:tcPr>
            <w:tcW w:w="1277" w:type="dxa"/>
            <w:noWrap w:val="0"/>
            <w:vAlign w:val="center"/>
          </w:tcPr>
          <w:p w14:paraId="67AC6892">
            <w:pPr>
              <w:rPr>
                <w:color w:val="auto"/>
                <w:kern w:val="0"/>
                <w:sz w:val="24"/>
              </w:rPr>
            </w:pPr>
            <w:r>
              <w:rPr>
                <w:rFonts w:hint="eastAsia" w:cs="宋体"/>
                <w:color w:val="auto"/>
                <w:kern w:val="0"/>
                <w:sz w:val="24"/>
              </w:rPr>
              <w:t>供应商资格条件</w:t>
            </w:r>
          </w:p>
        </w:tc>
        <w:tc>
          <w:tcPr>
            <w:tcW w:w="6429" w:type="dxa"/>
            <w:noWrap w:val="0"/>
            <w:vAlign w:val="center"/>
          </w:tcPr>
          <w:p w14:paraId="79B6DC98">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0EAE5478">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5230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0FD7381">
            <w:pPr>
              <w:jc w:val="center"/>
              <w:rPr>
                <w:color w:val="auto"/>
                <w:kern w:val="0"/>
                <w:sz w:val="24"/>
              </w:rPr>
            </w:pPr>
            <w:r>
              <w:rPr>
                <w:rFonts w:hint="eastAsia"/>
                <w:color w:val="auto"/>
                <w:kern w:val="0"/>
                <w:sz w:val="24"/>
              </w:rPr>
              <w:t>3</w:t>
            </w:r>
          </w:p>
        </w:tc>
        <w:tc>
          <w:tcPr>
            <w:tcW w:w="1277" w:type="dxa"/>
            <w:noWrap w:val="0"/>
            <w:vAlign w:val="center"/>
          </w:tcPr>
          <w:p w14:paraId="2FC75999">
            <w:pPr>
              <w:rPr>
                <w:color w:val="auto"/>
                <w:kern w:val="0"/>
                <w:sz w:val="24"/>
              </w:rPr>
            </w:pPr>
            <w:r>
              <w:rPr>
                <w:rFonts w:hint="eastAsia"/>
                <w:b w:val="0"/>
                <w:bCs/>
                <w:color w:val="000000" w:themeColor="text1"/>
                <w:sz w:val="24"/>
                <w14:textFill>
                  <w14:solidFill>
                    <w14:schemeClr w14:val="tx1"/>
                  </w14:solidFill>
                </w14:textFill>
              </w:rPr>
              <w:t>其他资格证明文件及资料</w:t>
            </w:r>
          </w:p>
        </w:tc>
        <w:tc>
          <w:tcPr>
            <w:tcW w:w="6429" w:type="dxa"/>
            <w:noWrap w:val="0"/>
            <w:vAlign w:val="center"/>
          </w:tcPr>
          <w:p w14:paraId="3637F620">
            <w:pPr>
              <w:pStyle w:val="16"/>
              <w:spacing w:line="240" w:lineRule="auto"/>
              <w:rPr>
                <w:rFonts w:hint="eastAsia" w:ascii="宋体" w:hAnsi="宋体" w:cs="宋体"/>
                <w:color w:val="auto"/>
              </w:rPr>
            </w:pPr>
          </w:p>
        </w:tc>
      </w:tr>
      <w:tr w14:paraId="0AE6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0D95C605">
            <w:pPr>
              <w:jc w:val="center"/>
              <w:rPr>
                <w:color w:val="auto"/>
                <w:kern w:val="0"/>
                <w:sz w:val="24"/>
              </w:rPr>
            </w:pPr>
            <w:r>
              <w:rPr>
                <w:rFonts w:hint="eastAsia"/>
                <w:color w:val="auto"/>
                <w:kern w:val="0"/>
                <w:sz w:val="24"/>
              </w:rPr>
              <w:t>4</w:t>
            </w:r>
          </w:p>
        </w:tc>
        <w:tc>
          <w:tcPr>
            <w:tcW w:w="1277" w:type="dxa"/>
            <w:noWrap w:val="0"/>
            <w:vAlign w:val="center"/>
          </w:tcPr>
          <w:p w14:paraId="1372C941">
            <w:pPr>
              <w:rPr>
                <w:color w:val="auto"/>
                <w:kern w:val="0"/>
                <w:sz w:val="24"/>
              </w:rPr>
            </w:pPr>
            <w:r>
              <w:rPr>
                <w:rFonts w:hint="eastAsia" w:cs="宋体"/>
                <w:color w:val="auto"/>
                <w:kern w:val="0"/>
                <w:sz w:val="24"/>
              </w:rPr>
              <w:t>响应文件有效期</w:t>
            </w:r>
          </w:p>
        </w:tc>
        <w:tc>
          <w:tcPr>
            <w:tcW w:w="6429" w:type="dxa"/>
            <w:noWrap w:val="0"/>
            <w:vAlign w:val="center"/>
          </w:tcPr>
          <w:p w14:paraId="06DB3080">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573E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06DB3B21">
            <w:pPr>
              <w:jc w:val="center"/>
              <w:rPr>
                <w:color w:val="auto"/>
                <w:kern w:val="0"/>
                <w:sz w:val="24"/>
              </w:rPr>
            </w:pPr>
            <w:r>
              <w:rPr>
                <w:rFonts w:hint="eastAsia"/>
                <w:color w:val="auto"/>
                <w:kern w:val="0"/>
                <w:sz w:val="24"/>
              </w:rPr>
              <w:t>5</w:t>
            </w:r>
          </w:p>
        </w:tc>
        <w:tc>
          <w:tcPr>
            <w:tcW w:w="1277" w:type="dxa"/>
            <w:noWrap w:val="0"/>
            <w:vAlign w:val="center"/>
          </w:tcPr>
          <w:p w14:paraId="7700E98D">
            <w:pPr>
              <w:rPr>
                <w:color w:val="auto"/>
                <w:kern w:val="0"/>
                <w:sz w:val="24"/>
              </w:rPr>
            </w:pPr>
            <w:r>
              <w:rPr>
                <w:rFonts w:hint="eastAsia" w:cs="宋体"/>
                <w:color w:val="auto"/>
                <w:kern w:val="0"/>
                <w:sz w:val="24"/>
              </w:rPr>
              <w:t>报价方式</w:t>
            </w:r>
          </w:p>
        </w:tc>
        <w:tc>
          <w:tcPr>
            <w:tcW w:w="6429" w:type="dxa"/>
            <w:noWrap w:val="0"/>
            <w:vAlign w:val="center"/>
          </w:tcPr>
          <w:p w14:paraId="65757B6F">
            <w:pPr>
              <w:rPr>
                <w:color w:val="auto"/>
                <w:kern w:val="0"/>
                <w:sz w:val="24"/>
              </w:rPr>
            </w:pPr>
            <w:r>
              <w:rPr>
                <w:rFonts w:hint="eastAsia" w:cs="宋体"/>
                <w:color w:val="auto"/>
                <w:kern w:val="0"/>
                <w:sz w:val="24"/>
              </w:rPr>
              <w:t>按综合报价方式，即交钥匙工程。</w:t>
            </w:r>
          </w:p>
        </w:tc>
      </w:tr>
      <w:tr w14:paraId="3BE7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2F687B2">
            <w:pPr>
              <w:jc w:val="center"/>
              <w:rPr>
                <w:color w:val="auto"/>
                <w:kern w:val="0"/>
                <w:sz w:val="24"/>
              </w:rPr>
            </w:pPr>
            <w:r>
              <w:rPr>
                <w:rFonts w:hint="eastAsia"/>
                <w:color w:val="auto"/>
                <w:kern w:val="0"/>
                <w:sz w:val="24"/>
              </w:rPr>
              <w:t>6</w:t>
            </w:r>
          </w:p>
        </w:tc>
        <w:tc>
          <w:tcPr>
            <w:tcW w:w="1277" w:type="dxa"/>
            <w:noWrap w:val="0"/>
            <w:vAlign w:val="center"/>
          </w:tcPr>
          <w:p w14:paraId="57E5E5A0">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2922794D">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779EA2F3">
            <w:pPr>
              <w:pStyle w:val="104"/>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377B66B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1B1D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9502939">
            <w:pPr>
              <w:jc w:val="center"/>
              <w:rPr>
                <w:color w:val="auto"/>
                <w:kern w:val="0"/>
                <w:sz w:val="24"/>
              </w:rPr>
            </w:pPr>
            <w:r>
              <w:rPr>
                <w:rFonts w:hint="eastAsia"/>
                <w:color w:val="auto"/>
                <w:kern w:val="0"/>
                <w:sz w:val="24"/>
              </w:rPr>
              <w:t>7</w:t>
            </w:r>
          </w:p>
        </w:tc>
        <w:tc>
          <w:tcPr>
            <w:tcW w:w="1277" w:type="dxa"/>
            <w:noWrap w:val="0"/>
            <w:vAlign w:val="center"/>
          </w:tcPr>
          <w:p w14:paraId="4EDB8D74">
            <w:pPr>
              <w:pStyle w:val="104"/>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1CB50FF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7DD00A44">
            <w:pPr>
              <w:pStyle w:val="104"/>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55E1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21E30BC">
            <w:pPr>
              <w:jc w:val="center"/>
              <w:rPr>
                <w:color w:val="auto"/>
                <w:kern w:val="0"/>
                <w:sz w:val="24"/>
              </w:rPr>
            </w:pPr>
            <w:r>
              <w:rPr>
                <w:rFonts w:hint="eastAsia"/>
                <w:color w:val="auto"/>
                <w:kern w:val="0"/>
                <w:sz w:val="24"/>
              </w:rPr>
              <w:t>8</w:t>
            </w:r>
          </w:p>
        </w:tc>
        <w:tc>
          <w:tcPr>
            <w:tcW w:w="1277" w:type="dxa"/>
            <w:noWrap w:val="0"/>
            <w:vAlign w:val="center"/>
          </w:tcPr>
          <w:p w14:paraId="145FE916">
            <w:pPr>
              <w:pStyle w:val="104"/>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noWrap w:val="0"/>
            <w:vAlign w:val="center"/>
          </w:tcPr>
          <w:p w14:paraId="462F8EBD">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bookmarkStart w:id="1" w:name="_GoBack"/>
            <w:bookmarkEnd w:id="1"/>
          </w:p>
          <w:p w14:paraId="1B1C6CED">
            <w:pPr>
              <w:pStyle w:val="104"/>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6507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6851AD4E">
            <w:pPr>
              <w:jc w:val="center"/>
              <w:rPr>
                <w:color w:val="auto"/>
                <w:kern w:val="0"/>
                <w:sz w:val="24"/>
              </w:rPr>
            </w:pPr>
            <w:r>
              <w:rPr>
                <w:rFonts w:hint="eastAsia"/>
                <w:color w:val="auto"/>
                <w:kern w:val="0"/>
                <w:sz w:val="24"/>
              </w:rPr>
              <w:t>9</w:t>
            </w:r>
          </w:p>
        </w:tc>
        <w:tc>
          <w:tcPr>
            <w:tcW w:w="1277" w:type="dxa"/>
            <w:noWrap w:val="0"/>
            <w:vAlign w:val="center"/>
          </w:tcPr>
          <w:p w14:paraId="7C94A38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4FF8C45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2948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7554D469">
            <w:pPr>
              <w:jc w:val="center"/>
              <w:rPr>
                <w:color w:val="auto"/>
                <w:kern w:val="0"/>
                <w:sz w:val="24"/>
              </w:rPr>
            </w:pPr>
            <w:r>
              <w:rPr>
                <w:rFonts w:hint="eastAsia"/>
                <w:color w:val="auto"/>
                <w:kern w:val="0"/>
                <w:sz w:val="24"/>
              </w:rPr>
              <w:t>10</w:t>
            </w:r>
          </w:p>
        </w:tc>
        <w:tc>
          <w:tcPr>
            <w:tcW w:w="1277" w:type="dxa"/>
            <w:noWrap w:val="0"/>
            <w:vAlign w:val="center"/>
          </w:tcPr>
          <w:p w14:paraId="2CB1A57A">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48F82B74">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305D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75176722">
            <w:pPr>
              <w:jc w:val="center"/>
              <w:rPr>
                <w:color w:val="auto"/>
                <w:kern w:val="0"/>
                <w:sz w:val="24"/>
              </w:rPr>
            </w:pPr>
            <w:r>
              <w:rPr>
                <w:rFonts w:hint="eastAsia"/>
                <w:color w:val="auto"/>
                <w:kern w:val="0"/>
                <w:sz w:val="24"/>
              </w:rPr>
              <w:t>11</w:t>
            </w:r>
          </w:p>
        </w:tc>
        <w:tc>
          <w:tcPr>
            <w:tcW w:w="1277" w:type="dxa"/>
            <w:noWrap w:val="0"/>
            <w:vAlign w:val="center"/>
          </w:tcPr>
          <w:p w14:paraId="232C20F0">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noWrap w:val="0"/>
            <w:vAlign w:val="center"/>
          </w:tcPr>
          <w:p w14:paraId="09282B6F">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399C625B">
      <w:pPr>
        <w:widowControl/>
        <w:jc w:val="center"/>
        <w:rPr>
          <w:rFonts w:eastAsia="仿宋_GB2312"/>
          <w:bCs/>
          <w:color w:val="auto"/>
          <w:sz w:val="24"/>
        </w:rPr>
      </w:pPr>
      <w:r>
        <w:rPr>
          <w:rFonts w:hint="eastAsia" w:cs="宋体"/>
          <w:color w:val="auto"/>
          <w:sz w:val="30"/>
          <w:szCs w:val="30"/>
        </w:rPr>
        <w:t>二、供应商须知</w:t>
      </w:r>
    </w:p>
    <w:p w14:paraId="6BC58F11">
      <w:pPr>
        <w:spacing w:line="440" w:lineRule="exact"/>
        <w:rPr>
          <w:rFonts w:eastAsia="黑体"/>
          <w:bCs/>
          <w:color w:val="auto"/>
          <w:sz w:val="24"/>
        </w:rPr>
      </w:pPr>
    </w:p>
    <w:p w14:paraId="629B33A5">
      <w:pPr>
        <w:spacing w:line="440" w:lineRule="exact"/>
        <w:rPr>
          <w:rFonts w:eastAsia="黑体"/>
          <w:bCs/>
          <w:color w:val="auto"/>
          <w:sz w:val="24"/>
        </w:rPr>
      </w:pPr>
      <w:r>
        <w:rPr>
          <w:rFonts w:eastAsia="黑体"/>
          <w:bCs/>
          <w:color w:val="auto"/>
          <w:sz w:val="24"/>
        </w:rPr>
        <w:t>一、总　则</w:t>
      </w:r>
    </w:p>
    <w:p w14:paraId="3B88BD63">
      <w:pPr>
        <w:spacing w:line="440" w:lineRule="exact"/>
        <w:ind w:left="420" w:hanging="420"/>
        <w:rPr>
          <w:bCs/>
          <w:color w:val="auto"/>
          <w:sz w:val="24"/>
        </w:rPr>
      </w:pPr>
      <w:r>
        <w:rPr>
          <w:rFonts w:hint="eastAsia"/>
          <w:bCs/>
          <w:color w:val="auto"/>
          <w:sz w:val="24"/>
        </w:rPr>
        <w:t>1.适用范围</w:t>
      </w:r>
    </w:p>
    <w:p w14:paraId="40FA35A5">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5D9930E2">
      <w:pPr>
        <w:spacing w:line="440" w:lineRule="exact"/>
        <w:ind w:left="420" w:hanging="420"/>
        <w:rPr>
          <w:bCs/>
          <w:color w:val="auto"/>
          <w:sz w:val="24"/>
        </w:rPr>
      </w:pPr>
      <w:r>
        <w:rPr>
          <w:rFonts w:hint="eastAsia"/>
          <w:bCs/>
          <w:color w:val="auto"/>
          <w:sz w:val="24"/>
        </w:rPr>
        <w:t>2.定义</w:t>
      </w:r>
    </w:p>
    <w:p w14:paraId="757C5E6C">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EC5D0AE">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794FB73">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7127EF3A">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0FC7416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13D57539">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5FC0E87E">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289209CA">
      <w:pPr>
        <w:spacing w:line="440" w:lineRule="exact"/>
        <w:ind w:left="420" w:hanging="420"/>
        <w:rPr>
          <w:bCs/>
          <w:color w:val="auto"/>
          <w:sz w:val="24"/>
        </w:rPr>
      </w:pPr>
      <w:r>
        <w:rPr>
          <w:rFonts w:hint="eastAsia"/>
          <w:bCs/>
          <w:color w:val="auto"/>
          <w:sz w:val="24"/>
        </w:rPr>
        <w:t>4. 费用</w:t>
      </w:r>
    </w:p>
    <w:p w14:paraId="00EFB199">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6235CB26">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4B8AED16">
      <w:pPr>
        <w:spacing w:line="440" w:lineRule="exact"/>
        <w:ind w:left="420" w:hanging="420"/>
        <w:rPr>
          <w:color w:val="auto"/>
          <w:sz w:val="24"/>
        </w:rPr>
      </w:pPr>
      <w:r>
        <w:rPr>
          <w:color w:val="auto"/>
          <w:sz w:val="24"/>
        </w:rPr>
        <w:t xml:space="preserve">5. </w:t>
      </w:r>
      <w:r>
        <w:rPr>
          <w:rFonts w:hint="eastAsia" w:cs="宋体"/>
          <w:color w:val="auto"/>
          <w:sz w:val="24"/>
        </w:rPr>
        <w:t>保密</w:t>
      </w:r>
    </w:p>
    <w:p w14:paraId="6550BE88">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6893CFCD">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53821636">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00B5EC47">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3789E04B">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256519F7">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707A1016">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5DD517BD">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9C8B5B2">
      <w:pPr>
        <w:spacing w:line="440" w:lineRule="exact"/>
        <w:ind w:left="420" w:hanging="420"/>
        <w:rPr>
          <w:bCs/>
          <w:color w:val="auto"/>
          <w:sz w:val="24"/>
        </w:rPr>
      </w:pPr>
    </w:p>
    <w:p w14:paraId="203A33B1">
      <w:pPr>
        <w:spacing w:line="440" w:lineRule="exact"/>
        <w:rPr>
          <w:rFonts w:eastAsia="黑体"/>
          <w:bCs/>
          <w:color w:val="auto"/>
          <w:sz w:val="24"/>
        </w:rPr>
      </w:pPr>
      <w:r>
        <w:rPr>
          <w:rFonts w:eastAsia="黑体"/>
          <w:bCs/>
          <w:color w:val="auto"/>
          <w:sz w:val="24"/>
        </w:rPr>
        <w:t>二、响应文件的编制</w:t>
      </w:r>
    </w:p>
    <w:p w14:paraId="647EFD29">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73634DCE">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45D9187A">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5ACC8D61">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5456CD4F">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0B4DB11D">
      <w:pPr>
        <w:spacing w:line="440" w:lineRule="exact"/>
        <w:ind w:left="363" w:leftChars="1" w:hanging="360" w:hangingChars="150"/>
        <w:rPr>
          <w:bCs/>
          <w:color w:val="auto"/>
          <w:sz w:val="24"/>
        </w:rPr>
      </w:pPr>
      <w:r>
        <w:rPr>
          <w:rFonts w:hint="eastAsia"/>
          <w:bCs/>
          <w:color w:val="auto"/>
          <w:sz w:val="24"/>
        </w:rPr>
        <w:t>8.5响应文件的组成</w:t>
      </w:r>
    </w:p>
    <w:p w14:paraId="78B018CB">
      <w:pPr>
        <w:spacing w:line="440" w:lineRule="exact"/>
        <w:ind w:left="364" w:leftChars="130"/>
        <w:rPr>
          <w:bCs/>
          <w:color w:val="auto"/>
          <w:sz w:val="24"/>
        </w:rPr>
      </w:pPr>
      <w:r>
        <w:rPr>
          <w:rFonts w:hint="eastAsia"/>
          <w:bCs/>
          <w:color w:val="auto"/>
          <w:sz w:val="24"/>
        </w:rPr>
        <w:t>不限于以下内容，如未提供，谈判小组有权拒绝其响应文件：</w:t>
      </w:r>
    </w:p>
    <w:p w14:paraId="2D2FEDEA">
      <w:pPr>
        <w:spacing w:line="440" w:lineRule="exact"/>
        <w:ind w:left="363" w:leftChars="1" w:hanging="360" w:hangingChars="150"/>
        <w:rPr>
          <w:bCs/>
          <w:color w:val="auto"/>
          <w:sz w:val="24"/>
        </w:rPr>
      </w:pPr>
      <w:r>
        <w:rPr>
          <w:rFonts w:hint="eastAsia"/>
          <w:bCs/>
          <w:color w:val="auto"/>
          <w:sz w:val="24"/>
        </w:rPr>
        <w:t>1）谈判书(附件1)；</w:t>
      </w:r>
    </w:p>
    <w:p w14:paraId="2BEB081B">
      <w:pPr>
        <w:spacing w:line="440" w:lineRule="exact"/>
        <w:ind w:left="363" w:leftChars="1" w:hanging="360" w:hangingChars="150"/>
        <w:rPr>
          <w:bCs/>
          <w:color w:val="auto"/>
          <w:sz w:val="24"/>
        </w:rPr>
      </w:pPr>
      <w:r>
        <w:rPr>
          <w:rFonts w:hint="eastAsia"/>
          <w:bCs/>
          <w:color w:val="auto"/>
          <w:sz w:val="24"/>
        </w:rPr>
        <w:t>2）报价组成情况表(附件2)；</w:t>
      </w:r>
    </w:p>
    <w:p w14:paraId="1534F38A">
      <w:pPr>
        <w:spacing w:line="440" w:lineRule="exact"/>
        <w:ind w:left="363" w:leftChars="1" w:hanging="360" w:hangingChars="150"/>
        <w:rPr>
          <w:bCs/>
          <w:color w:val="auto"/>
          <w:sz w:val="24"/>
        </w:rPr>
      </w:pPr>
      <w:r>
        <w:rPr>
          <w:rFonts w:hint="eastAsia"/>
          <w:bCs/>
          <w:color w:val="auto"/>
          <w:sz w:val="24"/>
        </w:rPr>
        <w:t>3）货物（服务）清单(附件3)；</w:t>
      </w:r>
    </w:p>
    <w:p w14:paraId="54121806">
      <w:pPr>
        <w:spacing w:line="440" w:lineRule="exact"/>
        <w:ind w:left="363" w:leftChars="1" w:hanging="360" w:hangingChars="150"/>
        <w:rPr>
          <w:bCs/>
          <w:color w:val="auto"/>
          <w:sz w:val="24"/>
        </w:rPr>
      </w:pPr>
      <w:r>
        <w:rPr>
          <w:rFonts w:hint="eastAsia"/>
          <w:bCs/>
          <w:color w:val="auto"/>
          <w:sz w:val="24"/>
        </w:rPr>
        <w:t>4）资格性符合性检查对照表(附件4)；</w:t>
      </w:r>
    </w:p>
    <w:p w14:paraId="464331A9">
      <w:pPr>
        <w:spacing w:line="440" w:lineRule="exact"/>
        <w:ind w:left="363" w:leftChars="1" w:hanging="360" w:hangingChars="150"/>
        <w:rPr>
          <w:bCs/>
          <w:color w:val="auto"/>
          <w:sz w:val="24"/>
        </w:rPr>
      </w:pPr>
      <w:r>
        <w:rPr>
          <w:rFonts w:hint="eastAsia"/>
          <w:bCs/>
          <w:color w:val="auto"/>
          <w:sz w:val="24"/>
        </w:rPr>
        <w:t>5）技术响应、偏离情况说明表(附件5)；</w:t>
      </w:r>
    </w:p>
    <w:p w14:paraId="286B7910">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23D2193D">
      <w:pPr>
        <w:spacing w:line="440" w:lineRule="exact"/>
        <w:ind w:left="363" w:leftChars="1" w:hanging="360" w:hangingChars="150"/>
        <w:rPr>
          <w:bCs/>
          <w:color w:val="auto"/>
          <w:sz w:val="24"/>
        </w:rPr>
      </w:pPr>
      <w:r>
        <w:rPr>
          <w:rFonts w:hint="eastAsia"/>
          <w:bCs/>
          <w:color w:val="auto"/>
          <w:sz w:val="24"/>
        </w:rPr>
        <w:t>7）法人（负责人）代表授权书(附件7)；</w:t>
      </w:r>
    </w:p>
    <w:p w14:paraId="2AAA9012">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59A3A692">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9B8C0E1">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2FE65375">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35160A36">
      <w:pPr>
        <w:spacing w:line="440" w:lineRule="exact"/>
        <w:rPr>
          <w:bCs/>
          <w:color w:val="auto"/>
          <w:sz w:val="24"/>
        </w:rPr>
      </w:pPr>
    </w:p>
    <w:p w14:paraId="131E9347">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C7A2941">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9372F81">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7D98B28">
      <w:pPr>
        <w:spacing w:line="440" w:lineRule="exact"/>
        <w:outlineLvl w:val="0"/>
        <w:rPr>
          <w:color w:val="auto"/>
          <w:sz w:val="24"/>
        </w:rPr>
      </w:pPr>
    </w:p>
    <w:p w14:paraId="64DF7722">
      <w:pPr>
        <w:spacing w:line="440" w:lineRule="exact"/>
        <w:outlineLvl w:val="0"/>
        <w:rPr>
          <w:rFonts w:eastAsia="黑体"/>
          <w:color w:val="auto"/>
          <w:sz w:val="24"/>
        </w:rPr>
      </w:pPr>
      <w:r>
        <w:rPr>
          <w:rFonts w:eastAsia="黑体"/>
          <w:color w:val="auto"/>
          <w:sz w:val="24"/>
        </w:rPr>
        <w:t>四、报价要求</w:t>
      </w:r>
    </w:p>
    <w:p w14:paraId="2F251F89">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1829D2DB">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0CEE4813">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8A77698">
      <w:pPr>
        <w:spacing w:line="440" w:lineRule="exact"/>
        <w:ind w:left="420" w:hanging="420"/>
        <w:rPr>
          <w:bCs/>
          <w:color w:val="auto"/>
          <w:sz w:val="24"/>
        </w:rPr>
      </w:pPr>
    </w:p>
    <w:p w14:paraId="2344E5DB">
      <w:pPr>
        <w:spacing w:line="440" w:lineRule="exact"/>
        <w:ind w:left="420" w:hanging="420"/>
        <w:rPr>
          <w:rFonts w:eastAsia="黑体"/>
          <w:bCs/>
          <w:color w:val="auto"/>
          <w:sz w:val="24"/>
        </w:rPr>
      </w:pPr>
      <w:r>
        <w:rPr>
          <w:rFonts w:eastAsia="黑体"/>
          <w:bCs/>
          <w:color w:val="auto"/>
          <w:sz w:val="24"/>
        </w:rPr>
        <w:t>五、响应文件的份数、封装和递交</w:t>
      </w:r>
    </w:p>
    <w:p w14:paraId="2C7868B9">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08376919">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28E7DE0F">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0490309E">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7192C774">
      <w:pPr>
        <w:spacing w:line="440" w:lineRule="exact"/>
        <w:rPr>
          <w:bCs/>
          <w:color w:val="auto"/>
          <w:sz w:val="24"/>
        </w:rPr>
      </w:pPr>
    </w:p>
    <w:p w14:paraId="5DCF8948">
      <w:pPr>
        <w:spacing w:line="440" w:lineRule="exact"/>
        <w:rPr>
          <w:rFonts w:eastAsia="黑体"/>
          <w:bCs/>
          <w:color w:val="auto"/>
          <w:sz w:val="24"/>
        </w:rPr>
      </w:pPr>
      <w:r>
        <w:rPr>
          <w:rFonts w:eastAsia="黑体"/>
          <w:bCs/>
          <w:color w:val="auto"/>
          <w:sz w:val="24"/>
        </w:rPr>
        <w:t>六、谈判小组的组成</w:t>
      </w:r>
    </w:p>
    <w:p w14:paraId="0B92CE4A">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72EECF6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96113AF">
      <w:pPr>
        <w:spacing w:line="440" w:lineRule="exact"/>
        <w:rPr>
          <w:bCs/>
          <w:color w:val="auto"/>
          <w:sz w:val="24"/>
        </w:rPr>
      </w:pPr>
    </w:p>
    <w:p w14:paraId="7F25547A">
      <w:pPr>
        <w:spacing w:line="440" w:lineRule="exact"/>
        <w:rPr>
          <w:rFonts w:eastAsia="黑体"/>
          <w:bCs/>
          <w:color w:val="auto"/>
          <w:sz w:val="24"/>
        </w:rPr>
      </w:pPr>
      <w:r>
        <w:rPr>
          <w:rFonts w:eastAsia="黑体"/>
          <w:bCs/>
          <w:color w:val="auto"/>
          <w:sz w:val="24"/>
        </w:rPr>
        <w:t>七、谈判的步骤</w:t>
      </w:r>
    </w:p>
    <w:p w14:paraId="1066D068">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3AEEE41C">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7942008">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631C260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ECDA6E0">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5D5E868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6142AC83">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744E6765">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1363DAE7">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5DBA2B4">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4AC7E8CC">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45CCC45">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14B8BB1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368CDE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1F44D48A">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587149F">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1FE7C7C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39745C5E">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26FF901">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6C497E61">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3A5B296F">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0D46666D">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3DDA84CF">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7805911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6B3C6F4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22B8B36E">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5AB558F2">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3F0894A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5A7C3801">
      <w:pPr>
        <w:spacing w:line="440" w:lineRule="exact"/>
        <w:rPr>
          <w:rFonts w:eastAsia="黑体"/>
          <w:color w:val="auto"/>
          <w:sz w:val="24"/>
        </w:rPr>
      </w:pPr>
    </w:p>
    <w:p w14:paraId="618C1866">
      <w:pPr>
        <w:spacing w:line="440" w:lineRule="exact"/>
        <w:rPr>
          <w:rFonts w:eastAsia="黑体"/>
          <w:color w:val="auto"/>
          <w:sz w:val="24"/>
        </w:rPr>
      </w:pPr>
      <w:r>
        <w:rPr>
          <w:rFonts w:hint="eastAsia" w:eastAsia="黑体" w:cs="黑体"/>
          <w:color w:val="auto"/>
          <w:sz w:val="24"/>
        </w:rPr>
        <w:t>八、确定成交供应商</w:t>
      </w:r>
    </w:p>
    <w:p w14:paraId="73CBA96A">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18543E56">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02CA8E6">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831C1C9">
      <w:pPr>
        <w:spacing w:line="440" w:lineRule="exact"/>
        <w:ind w:left="360" w:hanging="360" w:hangingChars="150"/>
        <w:rPr>
          <w:color w:val="auto"/>
          <w:sz w:val="24"/>
        </w:rPr>
      </w:pPr>
    </w:p>
    <w:p w14:paraId="3634ABC4">
      <w:pPr>
        <w:spacing w:line="440" w:lineRule="exact"/>
        <w:rPr>
          <w:rFonts w:eastAsia="黑体"/>
          <w:color w:val="auto"/>
          <w:sz w:val="24"/>
        </w:rPr>
      </w:pPr>
      <w:r>
        <w:rPr>
          <w:rFonts w:hint="eastAsia" w:eastAsia="黑体" w:cs="黑体"/>
          <w:color w:val="auto"/>
          <w:sz w:val="24"/>
        </w:rPr>
        <w:t>九、发布成交公告</w:t>
      </w:r>
    </w:p>
    <w:p w14:paraId="540EC1E0">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524E6E03">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12834C10">
      <w:pPr>
        <w:spacing w:line="440" w:lineRule="exact"/>
        <w:rPr>
          <w:rFonts w:eastAsia="黑体"/>
          <w:color w:val="auto"/>
          <w:sz w:val="24"/>
        </w:rPr>
      </w:pPr>
    </w:p>
    <w:p w14:paraId="5670C8E6">
      <w:pPr>
        <w:spacing w:line="440" w:lineRule="exact"/>
        <w:rPr>
          <w:rFonts w:eastAsia="黑体"/>
          <w:color w:val="auto"/>
          <w:sz w:val="24"/>
        </w:rPr>
      </w:pPr>
      <w:r>
        <w:rPr>
          <w:rFonts w:hint="eastAsia" w:eastAsia="黑体" w:cs="黑体"/>
          <w:color w:val="auto"/>
          <w:sz w:val="24"/>
        </w:rPr>
        <w:t>十、签订合同</w:t>
      </w:r>
    </w:p>
    <w:p w14:paraId="1F48CD4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34CB8B06">
      <w:pPr>
        <w:spacing w:line="440" w:lineRule="exact"/>
        <w:rPr>
          <w:color w:val="auto"/>
          <w:sz w:val="24"/>
        </w:rPr>
      </w:pPr>
    </w:p>
    <w:p w14:paraId="1BD05169">
      <w:pPr>
        <w:spacing w:line="440" w:lineRule="exact"/>
        <w:rPr>
          <w:rFonts w:eastAsia="黑体"/>
          <w:color w:val="auto"/>
          <w:sz w:val="24"/>
        </w:rPr>
      </w:pPr>
      <w:r>
        <w:rPr>
          <w:rFonts w:hint="eastAsia" w:eastAsia="黑体" w:cs="黑体"/>
          <w:color w:val="auto"/>
          <w:sz w:val="24"/>
        </w:rPr>
        <w:t>十一、适用法律</w:t>
      </w:r>
    </w:p>
    <w:p w14:paraId="01DB5228">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3DFC30FD">
      <w:pPr>
        <w:spacing w:line="500" w:lineRule="exact"/>
        <w:jc w:val="center"/>
        <w:rPr>
          <w:color w:val="auto"/>
          <w:sz w:val="36"/>
          <w:szCs w:val="36"/>
        </w:rPr>
        <w:sectPr>
          <w:headerReference r:id="rId6" w:type="default"/>
          <w:pgSz w:w="11906" w:h="16838"/>
          <w:pgMar w:top="1440" w:right="1800" w:bottom="1440" w:left="1800" w:header="851" w:footer="992" w:gutter="0"/>
          <w:cols w:space="720" w:num="1"/>
          <w:docGrid w:type="lines" w:linePitch="312" w:charSpace="0"/>
        </w:sectPr>
      </w:pPr>
    </w:p>
    <w:p w14:paraId="4C03C40B">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71A743B9">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tbl>
      <w:tblPr>
        <w:tblStyle w:val="2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77"/>
        <w:gridCol w:w="1305"/>
        <w:gridCol w:w="5468"/>
      </w:tblGrid>
      <w:tr w14:paraId="1414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65" w:type="dxa"/>
            <w:shd w:val="clear" w:color="auto" w:fill="D6DCE5"/>
            <w:noWrap w:val="0"/>
            <w:vAlign w:val="center"/>
          </w:tcPr>
          <w:p w14:paraId="162533D4">
            <w:pPr>
              <w:jc w:val="center"/>
              <w:rPr>
                <w:rFonts w:hint="eastAsia" w:ascii="宋体" w:hAnsi="宋体" w:cs="宋体"/>
                <w:color w:val="auto"/>
                <w:sz w:val="24"/>
              </w:rPr>
            </w:pPr>
            <w:r>
              <w:rPr>
                <w:rFonts w:hint="eastAsia" w:ascii="宋体" w:hAnsi="宋体" w:cs="宋体"/>
                <w:color w:val="auto"/>
                <w:sz w:val="24"/>
              </w:rPr>
              <w:t>序号</w:t>
            </w:r>
          </w:p>
        </w:tc>
        <w:tc>
          <w:tcPr>
            <w:tcW w:w="1977" w:type="dxa"/>
            <w:shd w:val="clear" w:color="auto" w:fill="D6DCE5"/>
            <w:noWrap w:val="0"/>
            <w:vAlign w:val="center"/>
          </w:tcPr>
          <w:p w14:paraId="314EB403">
            <w:pPr>
              <w:jc w:val="center"/>
              <w:rPr>
                <w:rFonts w:hint="eastAsia" w:ascii="宋体" w:hAnsi="宋体" w:cs="宋体"/>
                <w:color w:val="auto"/>
                <w:sz w:val="24"/>
              </w:rPr>
            </w:pPr>
            <w:r>
              <w:rPr>
                <w:rFonts w:hint="eastAsia" w:ascii="宋体" w:hAnsi="宋体" w:cs="宋体"/>
                <w:color w:val="auto"/>
                <w:sz w:val="24"/>
              </w:rPr>
              <w:t>服务名称</w:t>
            </w:r>
          </w:p>
        </w:tc>
        <w:tc>
          <w:tcPr>
            <w:tcW w:w="1305" w:type="dxa"/>
            <w:shd w:val="clear" w:color="auto" w:fill="D6DCE5"/>
            <w:noWrap w:val="0"/>
            <w:vAlign w:val="center"/>
          </w:tcPr>
          <w:p w14:paraId="6833659C">
            <w:pPr>
              <w:jc w:val="center"/>
              <w:rPr>
                <w:rFonts w:hint="eastAsia" w:ascii="宋体" w:hAnsi="宋体" w:cs="宋体"/>
                <w:color w:val="auto"/>
                <w:sz w:val="24"/>
              </w:rPr>
            </w:pPr>
            <w:r>
              <w:rPr>
                <w:rFonts w:hint="eastAsia" w:ascii="宋体" w:hAnsi="宋体" w:cs="宋体"/>
                <w:color w:val="auto"/>
                <w:sz w:val="24"/>
              </w:rPr>
              <w:t>数量</w:t>
            </w:r>
          </w:p>
        </w:tc>
        <w:tc>
          <w:tcPr>
            <w:tcW w:w="5468" w:type="dxa"/>
            <w:shd w:val="clear" w:color="auto" w:fill="D6DCE5"/>
            <w:noWrap w:val="0"/>
            <w:vAlign w:val="center"/>
          </w:tcPr>
          <w:p w14:paraId="1485AC8D">
            <w:pPr>
              <w:jc w:val="center"/>
              <w:rPr>
                <w:rFonts w:hint="eastAsia" w:ascii="宋体" w:hAnsi="宋体" w:cs="宋体"/>
                <w:color w:val="auto"/>
                <w:sz w:val="24"/>
              </w:rPr>
            </w:pPr>
            <w:r>
              <w:rPr>
                <w:rFonts w:hint="eastAsia" w:ascii="宋体" w:hAnsi="宋体" w:cs="宋体"/>
                <w:color w:val="auto"/>
                <w:sz w:val="24"/>
              </w:rPr>
              <w:t>参数或指标需求</w:t>
            </w:r>
          </w:p>
        </w:tc>
      </w:tr>
      <w:tr w14:paraId="2296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65" w:type="dxa"/>
            <w:noWrap w:val="0"/>
            <w:vAlign w:val="center"/>
          </w:tcPr>
          <w:p w14:paraId="386D2520">
            <w:pPr>
              <w:jc w:val="center"/>
              <w:rPr>
                <w:rFonts w:hint="eastAsia" w:ascii="宋体" w:hAnsi="宋体"/>
                <w:caps/>
                <w:color w:val="auto"/>
                <w:sz w:val="24"/>
              </w:rPr>
            </w:pPr>
            <w:r>
              <w:rPr>
                <w:rFonts w:hint="eastAsia" w:ascii="宋体" w:hAnsi="宋体"/>
                <w:caps/>
                <w:color w:val="auto"/>
                <w:sz w:val="24"/>
              </w:rPr>
              <w:t>1</w:t>
            </w:r>
          </w:p>
        </w:tc>
        <w:tc>
          <w:tcPr>
            <w:tcW w:w="1977" w:type="dxa"/>
            <w:noWrap w:val="0"/>
            <w:vAlign w:val="center"/>
          </w:tcPr>
          <w:p w14:paraId="3A553215">
            <w:pPr>
              <w:shd w:val="clear" w:color="auto" w:fill="FFFFFF"/>
              <w:spacing w:line="440" w:lineRule="exact"/>
              <w:jc w:val="center"/>
              <w:rPr>
                <w:rFonts w:hint="eastAsia" w:ascii="宋体" w:hAnsi="宋体"/>
                <w:caps/>
                <w:color w:val="auto"/>
                <w:sz w:val="24"/>
              </w:rPr>
            </w:pPr>
            <w:r>
              <w:rPr>
                <w:rFonts w:hint="eastAsia" w:ascii="宋体" w:hAnsi="宋体" w:cs="宋体"/>
                <w:color w:val="auto"/>
                <w:sz w:val="24"/>
                <w:lang w:eastAsia="zh-CN"/>
              </w:rPr>
              <w:t>定制段滑门</w:t>
            </w:r>
          </w:p>
        </w:tc>
        <w:tc>
          <w:tcPr>
            <w:tcW w:w="1305" w:type="dxa"/>
            <w:noWrap w:val="0"/>
            <w:vAlign w:val="center"/>
          </w:tcPr>
          <w:p w14:paraId="43039966">
            <w:pPr>
              <w:jc w:val="center"/>
              <w:rPr>
                <w:rFonts w:hint="eastAsia" w:ascii="宋体" w:hAnsi="宋体"/>
                <w:caps/>
                <w:color w:val="auto"/>
                <w:sz w:val="24"/>
                <w:highlight w:val="yellow"/>
              </w:rPr>
            </w:pPr>
            <w:r>
              <w:rPr>
                <w:rFonts w:hint="eastAsia" w:ascii="宋体" w:hAnsi="宋体" w:cs="宋体"/>
                <w:color w:val="auto"/>
                <w:sz w:val="24"/>
                <w:lang w:val="en-US" w:eastAsia="zh-CN"/>
              </w:rPr>
              <w:t>2樘</w:t>
            </w:r>
          </w:p>
        </w:tc>
        <w:tc>
          <w:tcPr>
            <w:tcW w:w="5468" w:type="dxa"/>
            <w:noWrap w:val="0"/>
            <w:vAlign w:val="top"/>
          </w:tcPr>
          <w:p w14:paraId="58AB78E0">
            <w:pPr>
              <w:numPr>
                <w:ilvl w:val="0"/>
                <w:numId w:val="3"/>
              </w:numPr>
              <w:spacing w:before="62"/>
              <w:ind w:right="0"/>
              <w:jc w:val="left"/>
              <w:rPr>
                <w:rFonts w:hint="eastAsia"/>
                <w:b w:val="0"/>
                <w:bCs/>
                <w:sz w:val="24"/>
                <w:szCs w:val="24"/>
                <w:lang w:val="en-US" w:eastAsia="zh-CN"/>
              </w:rPr>
            </w:pPr>
            <w:r>
              <w:rPr>
                <w:rFonts w:hint="eastAsia"/>
                <w:b w:val="0"/>
                <w:bCs/>
                <w:sz w:val="24"/>
                <w:szCs w:val="24"/>
                <w:lang w:val="en-US" w:eastAsia="zh-CN"/>
              </w:rPr>
              <w:t>门排</w:t>
            </w:r>
          </w:p>
          <w:p w14:paraId="1BF60459">
            <w:pPr>
              <w:numPr>
                <w:ilvl w:val="0"/>
                <w:numId w:val="0"/>
              </w:numPr>
              <w:spacing w:before="62"/>
              <w:ind w:leftChars="0" w:right="0" w:rightChars="0"/>
              <w:jc w:val="left"/>
              <w:rPr>
                <w:rFonts w:hint="eastAsia"/>
                <w:b w:val="0"/>
                <w:bCs/>
                <w:sz w:val="24"/>
                <w:szCs w:val="24"/>
                <w:lang w:val="en-US" w:eastAsia="zh-CN"/>
              </w:rPr>
            </w:pPr>
            <w:r>
              <w:rPr>
                <w:rFonts w:hint="eastAsia"/>
                <w:b w:val="0"/>
                <w:bCs/>
                <w:sz w:val="24"/>
                <w:szCs w:val="24"/>
                <w:lang w:val="en-US" w:eastAsia="zh-CN"/>
              </w:rPr>
              <w:t>1、上横梁：152*86mm，下横梁：152*86mm，厚度不低于5.0mm；龙门架：102*102*1.6mm，门排立柱：102*102*3.0mm，门排中柱：47*33*1.0mm，门排横料：59*36*1.0mm，材质：</w:t>
            </w:r>
            <w:r>
              <w:rPr>
                <w:rFonts w:hint="eastAsia" w:cs="Times New Roman"/>
                <w:color w:val="auto"/>
                <w:spacing w:val="-8"/>
                <w:w w:val="100"/>
                <w:kern w:val="0"/>
                <w:position w:val="0"/>
                <w:sz w:val="22"/>
                <w:szCs w:val="24"/>
                <w:shd w:val="clear" w:color="auto" w:fill="auto"/>
                <w:lang w:val="en-US" w:eastAsia="zh-CN" w:bidi="en-US"/>
              </w:rPr>
              <w:t>铝合金</w:t>
            </w:r>
            <w:r>
              <w:rPr>
                <w:rFonts w:hint="eastAsia"/>
                <w:b w:val="0"/>
                <w:bCs/>
                <w:sz w:val="24"/>
                <w:szCs w:val="24"/>
                <w:lang w:val="en-US" w:eastAsia="zh-CN"/>
              </w:rPr>
              <w:t xml:space="preserve">6005-T5，硬度 HW：13°-17°，轮中600，总宽700；     </w:t>
            </w:r>
          </w:p>
          <w:p w14:paraId="5D020C0D">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right="0" w:rightChars="0"/>
              <w:jc w:val="both"/>
              <w:textAlignment w:val="auto"/>
              <w:rPr>
                <w:rFonts w:hint="eastAsia"/>
                <w:b w:val="0"/>
                <w:bCs/>
                <w:sz w:val="24"/>
                <w:szCs w:val="24"/>
                <w:lang w:val="en-US" w:eastAsia="zh-CN"/>
              </w:rPr>
            </w:pPr>
            <w:r>
              <w:rPr>
                <w:rFonts w:hint="eastAsia"/>
                <w:b w:val="0"/>
                <w:bCs/>
                <w:sz w:val="24"/>
                <w:szCs w:val="24"/>
                <w:lang w:val="en-US" w:eastAsia="zh-CN"/>
              </w:rPr>
              <w:t>轨道：无轨，台式遥控1个，控器2个；</w:t>
            </w:r>
          </w:p>
          <w:p w14:paraId="0A397E3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3、控制系统采用24V国内知名品牌、电机底板</w:t>
            </w:r>
            <w:r>
              <w:rPr>
                <w:rFonts w:hint="default"/>
                <w:b w:val="0"/>
                <w:bCs/>
                <w:sz w:val="24"/>
                <w:szCs w:val="24"/>
                <w:lang w:val="en-US" w:eastAsia="zh-CN"/>
              </w:rPr>
              <w:t>3</w:t>
            </w:r>
            <w:r>
              <w:rPr>
                <w:rFonts w:hint="eastAsia"/>
                <w:b w:val="0"/>
                <w:bCs/>
                <w:sz w:val="24"/>
                <w:szCs w:val="24"/>
                <w:lang w:val="en-US" w:eastAsia="zh-CN"/>
              </w:rPr>
              <w:t>公分钢板材质制作，轮中距60 公分；</w:t>
            </w:r>
          </w:p>
          <w:p w14:paraId="7C61787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4、门体总宽：70 公分，门体总高：1.6米高；</w:t>
            </w:r>
          </w:p>
          <w:p w14:paraId="42C5860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eastAsia="宋体"/>
                <w:b w:val="0"/>
                <w:bCs/>
                <w:sz w:val="24"/>
                <w:szCs w:val="24"/>
                <w:lang w:val="en-US" w:eastAsia="zh-CN"/>
              </w:rPr>
            </w:pPr>
            <w:r>
              <w:rPr>
                <w:rFonts w:hint="eastAsia"/>
                <w:b w:val="0"/>
                <w:bCs/>
                <w:sz w:val="24"/>
                <w:szCs w:val="24"/>
                <w:lang w:val="en-US" w:eastAsia="zh-CN"/>
              </w:rPr>
              <w:t>5、机头显示屏为正屏为两块正副屏幕，屏幕尺寸为正屏不小于18.5*42.5 cm，副屏尺寸为不小于18.5*18cm，输入文字带手机蓝牙控制；</w:t>
            </w:r>
          </w:p>
          <w:p w14:paraId="073C6FB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6、机头轮：采用橡胶轮，尺寸直径28公分，厚度8公分。</w:t>
            </w:r>
          </w:p>
          <w:p w14:paraId="38F9B3C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default"/>
                <w:b w:val="0"/>
                <w:bCs/>
                <w:sz w:val="24"/>
                <w:szCs w:val="24"/>
                <w:lang w:val="en-US" w:eastAsia="zh-CN"/>
              </w:rPr>
            </w:pPr>
            <w:r>
              <w:rPr>
                <w:rFonts w:hint="eastAsia"/>
                <w:b w:val="0"/>
                <w:bCs/>
                <w:sz w:val="24"/>
                <w:szCs w:val="24"/>
                <w:lang w:val="en-US" w:eastAsia="zh-CN"/>
              </w:rPr>
              <w:t>7、立柱需定制丝印LOGO。</w:t>
            </w:r>
          </w:p>
          <w:p w14:paraId="699568E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二、无轨双电机机头驱动</w:t>
            </w:r>
          </w:p>
          <w:p w14:paraId="5682D89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1、质量技术标准(技术参数)：内置减速涡轮电机；</w:t>
            </w:r>
          </w:p>
          <w:p w14:paraId="555AE35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2、效率高，无噪音，安全节能，防水主板，防水电源，漏电保护，漏电对人体无伤害。采用齿轮减速机，效率高，寿命长。</w:t>
            </w:r>
          </w:p>
          <w:p w14:paraId="0C971C1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3、开/关门可减速缓冲调节。</w:t>
            </w:r>
          </w:p>
          <w:p w14:paraId="2480F29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b w:val="0"/>
                <w:bCs/>
                <w:sz w:val="24"/>
                <w:szCs w:val="24"/>
                <w:lang w:val="en-US" w:eastAsia="zh-CN"/>
              </w:rPr>
              <w:t>4、</w:t>
            </w:r>
            <w:r>
              <w:rPr>
                <w:rFonts w:hint="eastAsia" w:ascii="宋体" w:hAnsi="宋体" w:eastAsia="宋体" w:cs="宋体"/>
                <w:sz w:val="24"/>
                <w:szCs w:val="24"/>
                <w:lang w:val="en-US" w:eastAsia="zh-CN"/>
              </w:rPr>
              <w:t>防冻功能：控制驱动器可以进行防冻处理，保证设备在较低的环境温度下运行。</w:t>
            </w:r>
            <w:r>
              <w:rPr>
                <w:rFonts w:hint="eastAsia"/>
                <w:b w:val="0"/>
                <w:bCs/>
                <w:sz w:val="24"/>
                <w:szCs w:val="24"/>
                <w:lang w:val="en-US" w:eastAsia="zh-CN"/>
              </w:rPr>
              <w:t>正常电机寿命8年以上。</w:t>
            </w:r>
            <w:r>
              <w:rPr>
                <w:rFonts w:hint="eastAsia" w:ascii="宋体" w:hAnsi="宋体" w:eastAsia="宋体" w:cs="宋体"/>
                <w:sz w:val="24"/>
                <w:szCs w:val="24"/>
                <w:lang w:val="en-US" w:eastAsia="zh-CN"/>
              </w:rPr>
              <w:t>伸缩门的开、关门运行时间及其它参数，通过数码管下的设置按键来设置。</w:t>
            </w:r>
          </w:p>
          <w:p w14:paraId="7564ED4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无档级离合装置：可通过调压螺丝弹簧调整，根据不同开门力量，调节调压螺丝，当开门遇到障碍时，锥面离合器就能自动打滑，避免电机因堵转而烧坏，起到安全保险作用。当停电时可使用专用钥匙使离合处于分离状态，可人工手动开关门。</w:t>
            </w:r>
          </w:p>
          <w:p w14:paraId="26C5742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器由集成电路，单片机（微电脑处理器）等组成，电动门的开、关、停、延时、限位，运行时间均由单片机发出指令。使电动门的控制实现了智能化，大大的提高了电动门运行的稳定性，是目前电动门最先进的控制器。</w:t>
            </w:r>
          </w:p>
          <w:p w14:paraId="623AA33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7、电子软启动：由单片机控制实现，当电动门开关启动时，由单片机发出指令，控制电机转速由慢到快的加速运转过程，使门体在启动时不会产生强大的冲力而抖动。</w:t>
            </w:r>
          </w:p>
          <w:p w14:paraId="5EDAF83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8、时间保护功能：电动门正常的开启，关闭运行时间由单片机控制，如电动门的限位开关出现故障，电动门也可在限定时间内停下。</w:t>
            </w:r>
          </w:p>
          <w:p w14:paraId="5F8EDFA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9、热敏保护功能：在电动门运行受阻，电机不停运转，使电机过热由单片机控制热敏保护功能运作，使电机关闭，不能启动，待温度下降至正常工作温度时即可恢复正常操作。</w:t>
            </w:r>
          </w:p>
          <w:p w14:paraId="1D8CCE7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10、磁敏限位开关：电动门的运行限位由磁敏感应限位，运行可靠，适应各种环境。</w:t>
            </w:r>
          </w:p>
          <w:p w14:paraId="082303A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11、电动段滑门：符合JG/T154-2013标准要求，外观、构造、运行速度、手动拉力、噪声、控制器电路保护要求、控制功能、安全性能等项测试符合以上要求（需提供合格检测报告）。</w:t>
            </w:r>
          </w:p>
          <w:p w14:paraId="2C823146">
            <w:pPr>
              <w:pStyle w:val="110"/>
              <w:ind w:firstLine="0" w:firstLineChars="0"/>
              <w:rPr>
                <w:rFonts w:hint="eastAsia" w:ascii="宋体" w:hAnsi="宋体" w:cs="宋体"/>
                <w:color w:val="auto"/>
              </w:rPr>
            </w:pPr>
          </w:p>
        </w:tc>
      </w:tr>
      <w:tr w14:paraId="6F27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65" w:type="dxa"/>
            <w:noWrap w:val="0"/>
            <w:vAlign w:val="center"/>
          </w:tcPr>
          <w:p w14:paraId="2677BB36">
            <w:pPr>
              <w:jc w:val="center"/>
              <w:rPr>
                <w:rFonts w:hint="eastAsia" w:ascii="宋体" w:hAnsi="宋体"/>
                <w:caps/>
                <w:color w:val="auto"/>
                <w:sz w:val="24"/>
              </w:rPr>
            </w:pPr>
            <w:r>
              <w:rPr>
                <w:rFonts w:hint="eastAsia" w:ascii="宋体" w:hAnsi="宋体"/>
                <w:caps/>
                <w:color w:val="auto"/>
                <w:sz w:val="24"/>
              </w:rPr>
              <w:t>2</w:t>
            </w:r>
          </w:p>
        </w:tc>
        <w:tc>
          <w:tcPr>
            <w:tcW w:w="1977" w:type="dxa"/>
            <w:noWrap w:val="0"/>
            <w:vAlign w:val="center"/>
          </w:tcPr>
          <w:p w14:paraId="49C851F1">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lang w:eastAsia="zh-CN"/>
              </w:rPr>
              <w:t>定制</w:t>
            </w:r>
            <w:r>
              <w:rPr>
                <w:rFonts w:hint="eastAsia"/>
                <w:b w:val="0"/>
                <w:bCs/>
                <w:sz w:val="24"/>
                <w:szCs w:val="24"/>
                <w:lang w:val="en-US" w:eastAsia="zh-CN"/>
              </w:rPr>
              <w:t>电动伸缩门</w:t>
            </w:r>
          </w:p>
        </w:tc>
        <w:tc>
          <w:tcPr>
            <w:tcW w:w="1305" w:type="dxa"/>
            <w:noWrap w:val="0"/>
            <w:vAlign w:val="center"/>
          </w:tcPr>
          <w:p w14:paraId="73B13948">
            <w:pPr>
              <w:jc w:val="center"/>
              <w:rPr>
                <w:rFonts w:hint="eastAsia" w:ascii="宋体" w:hAnsi="宋体"/>
                <w:caps/>
                <w:color w:val="auto"/>
                <w:sz w:val="24"/>
                <w:highlight w:val="yellow"/>
              </w:rPr>
            </w:pPr>
            <w:r>
              <w:rPr>
                <w:rFonts w:hint="eastAsia" w:ascii="宋体" w:hAnsi="宋体" w:cs="宋体"/>
                <w:color w:val="auto"/>
                <w:sz w:val="24"/>
                <w:lang w:val="en-US" w:eastAsia="zh-CN"/>
              </w:rPr>
              <w:t>2樘</w:t>
            </w:r>
          </w:p>
        </w:tc>
        <w:tc>
          <w:tcPr>
            <w:tcW w:w="5468" w:type="dxa"/>
            <w:noWrap w:val="0"/>
            <w:vAlign w:val="top"/>
          </w:tcPr>
          <w:p w14:paraId="16533941">
            <w:pPr>
              <w:numPr>
                <w:ilvl w:val="0"/>
                <w:numId w:val="0"/>
              </w:numPr>
              <w:spacing w:before="62"/>
              <w:ind w:leftChars="0" w:right="0" w:rightChars="0"/>
              <w:jc w:val="left"/>
              <w:rPr>
                <w:rFonts w:hint="eastAsia"/>
                <w:b w:val="0"/>
                <w:bCs/>
                <w:sz w:val="24"/>
                <w:szCs w:val="24"/>
                <w:lang w:val="en-US" w:eastAsia="zh-CN"/>
              </w:rPr>
            </w:pPr>
            <w:r>
              <w:rPr>
                <w:rFonts w:hint="eastAsia"/>
                <w:b w:val="0"/>
                <w:bCs/>
                <w:sz w:val="24"/>
                <w:szCs w:val="24"/>
                <w:lang w:val="en-US" w:eastAsia="zh-CN"/>
              </w:rPr>
              <w:t>一、门排</w:t>
            </w:r>
          </w:p>
          <w:p w14:paraId="30863256">
            <w:pPr>
              <w:shd w:val="clear" w:color="auto" w:fill="auto"/>
              <w:spacing w:before="62"/>
              <w:ind w:right="0"/>
              <w:jc w:val="left"/>
              <w:rPr>
                <w:rFonts w:hint="default"/>
                <w:b w:val="0"/>
                <w:bCs/>
                <w:sz w:val="24"/>
                <w:szCs w:val="24"/>
                <w:lang w:val="en-US" w:eastAsia="zh-CN"/>
              </w:rPr>
            </w:pPr>
            <w:r>
              <w:rPr>
                <w:rFonts w:hint="eastAsia"/>
                <w:b w:val="0"/>
                <w:bCs/>
                <w:sz w:val="24"/>
                <w:szCs w:val="24"/>
                <w:lang w:val="en-US" w:eastAsia="zh-CN"/>
              </w:rPr>
              <w:t>1、主料58*56*1.2mm，交叉杆52*41*24*10*1.5mm，</w:t>
            </w:r>
          </w:p>
          <w:p w14:paraId="098CB125">
            <w:pPr>
              <w:shd w:val="clear" w:color="auto" w:fill="auto"/>
              <w:spacing w:before="62"/>
              <w:ind w:right="0"/>
              <w:jc w:val="left"/>
              <w:rPr>
                <w:rFonts w:hint="eastAsia"/>
                <w:b w:val="0"/>
                <w:bCs/>
                <w:sz w:val="24"/>
                <w:szCs w:val="24"/>
                <w:lang w:val="en-US" w:eastAsia="zh-CN"/>
              </w:rPr>
            </w:pPr>
            <w:r>
              <w:rPr>
                <w:rFonts w:hint="eastAsia"/>
                <w:b w:val="0"/>
                <w:bCs/>
                <w:sz w:val="24"/>
                <w:szCs w:val="24"/>
                <w:lang w:val="en-US" w:eastAsia="zh-CN"/>
              </w:rPr>
              <w:t>52带5毫米夹角，41采用加强凹槽，内空10毫米，内空夹角处24毫米，轮中600，总宽700，材质：铝合金；</w:t>
            </w:r>
          </w:p>
          <w:p w14:paraId="137FFD6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2、轨道：无轨，台式遥控1个，控器2个；</w:t>
            </w:r>
          </w:p>
          <w:p w14:paraId="50190FF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3、控制系统采用24V国内知名品牌、电机底板</w:t>
            </w:r>
            <w:r>
              <w:rPr>
                <w:rFonts w:hint="default"/>
                <w:b w:val="0"/>
                <w:bCs/>
                <w:sz w:val="24"/>
                <w:szCs w:val="24"/>
                <w:lang w:val="en-US" w:eastAsia="zh-CN"/>
              </w:rPr>
              <w:t>5</w:t>
            </w:r>
            <w:r>
              <w:rPr>
                <w:rFonts w:hint="eastAsia"/>
                <w:b w:val="0"/>
                <w:bCs/>
                <w:sz w:val="24"/>
                <w:szCs w:val="24"/>
                <w:lang w:val="en-US" w:eastAsia="zh-CN"/>
              </w:rPr>
              <w:t>公分不锈钢材质制作，轮中距60 公分；</w:t>
            </w:r>
          </w:p>
          <w:p w14:paraId="46B1E93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4、门体总宽：70 公分，门体总高：1.6米高；</w:t>
            </w:r>
          </w:p>
          <w:p w14:paraId="533AF84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5、机头显示屏分正屏和副屏，正屏尺寸不小于18.5*42.5cm，副屏尺寸不小于 18.5*18cm；可输入文字带手机蓝牙控制。</w:t>
            </w:r>
          </w:p>
          <w:p w14:paraId="38E28D1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default"/>
                <w:b w:val="0"/>
                <w:bCs/>
                <w:sz w:val="24"/>
                <w:szCs w:val="24"/>
                <w:lang w:val="en-US" w:eastAsia="zh-CN"/>
              </w:rPr>
            </w:pPr>
            <w:r>
              <w:rPr>
                <w:rFonts w:hint="eastAsia"/>
                <w:b w:val="0"/>
                <w:bCs/>
                <w:sz w:val="24"/>
                <w:szCs w:val="24"/>
                <w:lang w:val="en-US" w:eastAsia="zh-CN"/>
              </w:rPr>
              <w:t>6、机头轮：采用橡胶轮，尺寸直径28公分，厚度8公分。</w:t>
            </w:r>
          </w:p>
          <w:p w14:paraId="48DB4DB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二、无轨双电机机头驱动</w:t>
            </w:r>
          </w:p>
          <w:p w14:paraId="2CBCCF2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eastAsia="宋体"/>
                <w:b w:val="0"/>
                <w:bCs/>
                <w:sz w:val="24"/>
                <w:szCs w:val="24"/>
                <w:lang w:val="en-US" w:eastAsia="zh-CN"/>
              </w:rPr>
            </w:pPr>
            <w:r>
              <w:rPr>
                <w:rFonts w:hint="eastAsia"/>
                <w:b w:val="0"/>
                <w:bCs/>
                <w:sz w:val="24"/>
                <w:szCs w:val="24"/>
                <w:lang w:val="en-US" w:eastAsia="zh-CN"/>
              </w:rPr>
              <w:t>1、质量技术标准(技术参数)：电机：内置减速涡轮电机；</w:t>
            </w:r>
          </w:p>
          <w:p w14:paraId="704F866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2、效率高，无噪音, 安全节能，防水主板；防水电源，漏电保护，漏电对人体无伤害。采用齿轮减速机，效率高，寿命长；</w:t>
            </w:r>
          </w:p>
          <w:p w14:paraId="53A990C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b w:val="0"/>
                <w:bCs/>
                <w:sz w:val="24"/>
                <w:szCs w:val="24"/>
                <w:lang w:val="en-US" w:eastAsia="zh-CN"/>
              </w:rPr>
            </w:pPr>
            <w:r>
              <w:rPr>
                <w:rFonts w:hint="eastAsia"/>
                <w:b w:val="0"/>
                <w:bCs/>
                <w:sz w:val="24"/>
                <w:szCs w:val="24"/>
                <w:lang w:val="en-US" w:eastAsia="zh-CN"/>
              </w:rPr>
              <w:t>3、开/关门可减速缓冲调节；</w:t>
            </w:r>
          </w:p>
          <w:p w14:paraId="401E9A2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b w:val="0"/>
                <w:bCs/>
                <w:sz w:val="24"/>
                <w:szCs w:val="24"/>
                <w:lang w:val="en-US" w:eastAsia="zh-CN"/>
              </w:rPr>
              <w:t>4、</w:t>
            </w:r>
            <w:r>
              <w:rPr>
                <w:rFonts w:hint="eastAsia" w:ascii="宋体" w:hAnsi="宋体" w:eastAsia="宋体" w:cs="宋体"/>
                <w:sz w:val="24"/>
                <w:szCs w:val="24"/>
                <w:lang w:val="en-US" w:eastAsia="zh-CN"/>
              </w:rPr>
              <w:t>防冻功能：控制驱动器可以进行防冻处理，保证设备在较低的环境温度下运行。</w:t>
            </w:r>
            <w:r>
              <w:rPr>
                <w:rFonts w:hint="eastAsia"/>
                <w:b w:val="0"/>
                <w:bCs/>
                <w:sz w:val="24"/>
                <w:szCs w:val="24"/>
                <w:lang w:val="en-US" w:eastAsia="zh-CN"/>
              </w:rPr>
              <w:t>正常电机寿命8年以上。</w:t>
            </w:r>
            <w:r>
              <w:rPr>
                <w:rFonts w:hint="eastAsia" w:ascii="宋体" w:hAnsi="宋体" w:eastAsia="宋体" w:cs="宋体"/>
                <w:sz w:val="24"/>
                <w:szCs w:val="24"/>
                <w:lang w:val="en-US" w:eastAsia="zh-CN"/>
              </w:rPr>
              <w:t>伸缩门的开、关门运行时间及其它参数，通过数码管下的设置按键来设置</w:t>
            </w:r>
            <w:r>
              <w:rPr>
                <w:rFonts w:hint="eastAsia" w:ascii="宋体" w:hAnsi="宋体" w:cs="宋体"/>
                <w:sz w:val="24"/>
                <w:szCs w:val="24"/>
                <w:lang w:val="en-US" w:eastAsia="zh-CN"/>
              </w:rPr>
              <w:t>；</w:t>
            </w:r>
          </w:p>
          <w:p w14:paraId="4B1A875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无档级离合装置：可通过调压螺丝弹簧调整，根据不同开门力量，调节调压螺丝，当开门遇到障碍时，锥面离合器就能自动打滑，避免电机因堵转而烧坏，起到安全保险作用。当停电时可使用专用钥匙使离合处于分离状态，可人工手动开关门</w:t>
            </w:r>
            <w:r>
              <w:rPr>
                <w:rFonts w:hint="eastAsia" w:ascii="宋体" w:hAnsi="宋体" w:cs="宋体"/>
                <w:sz w:val="24"/>
                <w:szCs w:val="24"/>
                <w:lang w:val="en-US" w:eastAsia="zh-CN"/>
              </w:rPr>
              <w:t>；</w:t>
            </w:r>
          </w:p>
          <w:p w14:paraId="314C106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器由集成电路，单片机（微电脑处理器）等组成，电动门的开、关、停、延时、限位，运行时间均由单片机发出指令。使电动门的控制实现了智能化，大大的提高了电动门运行的稳定性，是目前电动门最先进的控制器</w:t>
            </w:r>
            <w:r>
              <w:rPr>
                <w:rFonts w:hint="eastAsia" w:ascii="宋体" w:hAnsi="宋体" w:cs="宋体"/>
                <w:sz w:val="24"/>
                <w:szCs w:val="24"/>
                <w:lang w:val="en-US" w:eastAsia="zh-CN"/>
              </w:rPr>
              <w:t>；</w:t>
            </w:r>
          </w:p>
          <w:p w14:paraId="7C772F8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7、电子软启动：由单片机控制实现，当电动门开关启动时，由单片机发出指令，控制电机转速由慢到快的加速运转过程，使门体在启动时不会产生强大的冲力而抖动</w:t>
            </w:r>
            <w:r>
              <w:rPr>
                <w:rFonts w:hint="eastAsia" w:ascii="宋体" w:hAnsi="宋体" w:cs="宋体"/>
                <w:sz w:val="24"/>
                <w:szCs w:val="24"/>
                <w:lang w:val="en-US" w:eastAsia="zh-CN"/>
              </w:rPr>
              <w:t>；</w:t>
            </w:r>
          </w:p>
          <w:p w14:paraId="5D47E5A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8、时间保护功能：电动门正常的开启，关闭运行时间由单片机控制，如电动门的限位开关出现故障，电动门也可在限定时间内停下</w:t>
            </w:r>
            <w:r>
              <w:rPr>
                <w:rFonts w:hint="eastAsia" w:ascii="宋体" w:hAnsi="宋体" w:cs="宋体"/>
                <w:sz w:val="24"/>
                <w:szCs w:val="24"/>
                <w:lang w:val="en-US" w:eastAsia="zh-CN"/>
              </w:rPr>
              <w:t>；</w:t>
            </w:r>
          </w:p>
          <w:p w14:paraId="322DCF6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9、热敏保护功能：在电动门运行受阻，电机不停运转，使电机过热由单片机控制热敏保护功能运作，使电机关闭，不能启动，待温度下降至正常工作温度时即可恢复正常操作</w:t>
            </w:r>
            <w:r>
              <w:rPr>
                <w:rFonts w:hint="eastAsia" w:ascii="宋体" w:hAnsi="宋体" w:cs="宋体"/>
                <w:sz w:val="24"/>
                <w:szCs w:val="24"/>
                <w:lang w:val="en-US" w:eastAsia="zh-CN"/>
              </w:rPr>
              <w:t>；</w:t>
            </w:r>
          </w:p>
          <w:p w14:paraId="6E6440E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10、磁敏限位开关：电动门的运行限位由磁敏感应限位，运行可靠，适应各种环境</w:t>
            </w:r>
            <w:r>
              <w:rPr>
                <w:rFonts w:hint="eastAsia" w:ascii="宋体" w:hAnsi="宋体" w:cs="宋体"/>
                <w:sz w:val="24"/>
                <w:szCs w:val="24"/>
                <w:lang w:val="en-US" w:eastAsia="zh-CN"/>
              </w:rPr>
              <w:t>；</w:t>
            </w:r>
          </w:p>
          <w:p w14:paraId="769FC35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rPr>
                <w:color w:val="auto"/>
              </w:rPr>
            </w:pPr>
            <w:r>
              <w:rPr>
                <w:rFonts w:hint="eastAsia" w:ascii="宋体" w:hAnsi="宋体" w:eastAsia="宋体" w:cs="宋体"/>
                <w:sz w:val="24"/>
                <w:szCs w:val="24"/>
                <w:lang w:val="en-US" w:eastAsia="zh-CN"/>
              </w:rPr>
              <w:t>11、电动伸缩门：符合JG/T154-2013标准要求，外观、构造、运行速度、手动拉力、噪声、控制器电路保护要求、控制功能、安全性能等项测试符合以上要求（需提供合格检测报告）。</w:t>
            </w:r>
          </w:p>
        </w:tc>
      </w:tr>
    </w:tbl>
    <w:p w14:paraId="343E5BBE">
      <w:pPr>
        <w:spacing w:line="440" w:lineRule="exact"/>
        <w:rPr>
          <w:rFonts w:hint="eastAsia" w:ascii="宋体" w:hAnsi="宋体"/>
          <w:b/>
          <w:bCs/>
          <w:color w:val="auto"/>
          <w:sz w:val="24"/>
          <w:szCs w:val="22"/>
        </w:rPr>
      </w:pPr>
      <w:r>
        <w:rPr>
          <w:rFonts w:hint="eastAsia" w:ascii="宋体" w:hAnsi="宋体" w:eastAsia="宋体" w:cs="Times New Roman"/>
          <w:b/>
          <w:bCs/>
          <w:color w:val="auto"/>
          <w:sz w:val="24"/>
          <w:szCs w:val="22"/>
        </w:rPr>
        <w:t>总体要求：</w:t>
      </w:r>
      <w:r>
        <w:rPr>
          <w:rFonts w:hint="eastAsia" w:ascii="宋体" w:hAnsi="宋体" w:eastAsia="宋体" w:cs="Times New Roman"/>
          <w:b/>
          <w:bCs/>
          <w:color w:val="auto"/>
          <w:sz w:val="24"/>
          <w:szCs w:val="22"/>
          <w:lang w:val="en-US" w:eastAsia="zh-CN"/>
        </w:rPr>
        <w:t>供应商如达不到相关的</w:t>
      </w:r>
      <w:r>
        <w:rPr>
          <w:rFonts w:hint="eastAsia" w:ascii="宋体" w:hAnsi="宋体" w:cs="Times New Roman"/>
          <w:b/>
          <w:bCs/>
          <w:color w:val="auto"/>
          <w:sz w:val="24"/>
          <w:szCs w:val="22"/>
          <w:lang w:val="en-US" w:eastAsia="zh-CN"/>
        </w:rPr>
        <w:t>技术</w:t>
      </w:r>
      <w:r>
        <w:rPr>
          <w:rFonts w:hint="eastAsia" w:ascii="宋体" w:hAnsi="宋体" w:eastAsia="宋体" w:cs="Times New Roman"/>
          <w:b/>
          <w:bCs/>
          <w:color w:val="auto"/>
          <w:sz w:val="24"/>
          <w:szCs w:val="22"/>
          <w:lang w:val="en-US" w:eastAsia="zh-CN"/>
        </w:rPr>
        <w:t>质量标准，采购方有权责成供应商进行返工，由此造成的一切工期、经济损失由乙方全额承担。</w:t>
      </w:r>
    </w:p>
    <w:p w14:paraId="62E981FD">
      <w:pPr>
        <w:spacing w:line="440" w:lineRule="exact"/>
        <w:rPr>
          <w:rFonts w:hint="eastAsia" w:ascii="宋体" w:hAnsi="宋体"/>
          <w:color w:val="auto"/>
          <w:sz w:val="24"/>
          <w:szCs w:val="22"/>
        </w:rPr>
      </w:pPr>
      <w:r>
        <w:rPr>
          <w:rFonts w:hint="eastAsia" w:ascii="宋体" w:hAnsi="宋体"/>
          <w:color w:val="auto"/>
          <w:sz w:val="24"/>
          <w:szCs w:val="22"/>
        </w:rPr>
        <w:t>2.1交付需求：</w:t>
      </w:r>
    </w:p>
    <w:p w14:paraId="15D548F9">
      <w:pPr>
        <w:spacing w:line="440" w:lineRule="exact"/>
        <w:rPr>
          <w:rFonts w:hint="eastAsia" w:ascii="宋体" w:hAnsi="宋体"/>
          <w:b w:val="0"/>
          <w:bCs w:val="0"/>
          <w:color w:val="auto"/>
          <w:sz w:val="24"/>
          <w:szCs w:val="22"/>
        </w:rPr>
      </w:pPr>
      <w:r>
        <w:rPr>
          <w:rFonts w:hint="eastAsia" w:ascii="宋体" w:hAnsi="宋体"/>
          <w:b w:val="0"/>
          <w:bCs w:val="0"/>
          <w:color w:val="auto"/>
          <w:sz w:val="24"/>
          <w:szCs w:val="22"/>
        </w:rPr>
        <w:t>2.1.1交货时间：合同签订之日起</w:t>
      </w:r>
      <w:r>
        <w:rPr>
          <w:rFonts w:hint="eastAsia" w:ascii="宋体" w:hAnsi="宋体"/>
          <w:b w:val="0"/>
          <w:bCs w:val="0"/>
          <w:color w:val="auto"/>
          <w:sz w:val="24"/>
          <w:szCs w:val="22"/>
          <w:lang w:val="en-US" w:eastAsia="zh-CN"/>
        </w:rPr>
        <w:t>20</w:t>
      </w:r>
      <w:r>
        <w:rPr>
          <w:rFonts w:hint="eastAsia" w:ascii="宋体" w:hAnsi="宋体"/>
          <w:b w:val="0"/>
          <w:bCs w:val="0"/>
          <w:color w:val="auto"/>
          <w:sz w:val="24"/>
          <w:szCs w:val="22"/>
        </w:rPr>
        <w:t>个日历天内实施完毕。</w:t>
      </w:r>
    </w:p>
    <w:p w14:paraId="3A24CA07">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69B7E80F">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803AAA5">
      <w:pPr>
        <w:spacing w:line="440" w:lineRule="exact"/>
        <w:rPr>
          <w:rFonts w:hint="eastAsia" w:ascii="宋体" w:hAnsi="宋体"/>
          <w:color w:val="auto"/>
          <w:sz w:val="24"/>
          <w:szCs w:val="22"/>
        </w:rPr>
      </w:pPr>
      <w:r>
        <w:rPr>
          <w:rFonts w:hint="eastAsia" w:ascii="宋体" w:hAnsi="宋体"/>
          <w:color w:val="auto"/>
          <w:sz w:val="24"/>
          <w:szCs w:val="22"/>
        </w:rPr>
        <w:t>2.1.4验收要求：货物安装调试完毕，经采购人验收签字认可。</w:t>
      </w:r>
    </w:p>
    <w:p w14:paraId="5DE4BAC9">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14:paraId="774961CB">
      <w:pPr>
        <w:spacing w:line="440" w:lineRule="exact"/>
        <w:rPr>
          <w:rFonts w:hint="eastAsia" w:ascii="宋体" w:hAnsi="宋体"/>
          <w:color w:val="auto"/>
          <w:sz w:val="24"/>
          <w:szCs w:val="22"/>
        </w:rPr>
      </w:pPr>
      <w:r>
        <w:rPr>
          <w:rFonts w:hint="eastAsia" w:ascii="宋体" w:hAnsi="宋体"/>
          <w:color w:val="auto"/>
          <w:sz w:val="24"/>
          <w:szCs w:val="22"/>
        </w:rPr>
        <w:t>2.1.6本次采购合同由采购人与成交供应商签订。</w:t>
      </w:r>
    </w:p>
    <w:p w14:paraId="1D5B8968">
      <w:pPr>
        <w:spacing w:line="440" w:lineRule="exact"/>
        <w:ind w:left="24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w:t>
      </w:r>
      <w:bookmarkStart w:id="0" w:name="_Hlk171934776"/>
      <w:r>
        <w:rPr>
          <w:rFonts w:hint="eastAsia" w:ascii="宋体" w:hAnsi="宋体"/>
          <w:color w:val="auto"/>
          <w:sz w:val="24"/>
          <w:szCs w:val="22"/>
          <w:highlight w:val="none"/>
        </w:rPr>
        <w:t>付款方式：</w:t>
      </w:r>
      <w:r>
        <w:rPr>
          <w:rFonts w:hint="eastAsia" w:ascii="宋体" w:hAnsi="宋体"/>
          <w:color w:val="auto"/>
          <w:sz w:val="24"/>
          <w:szCs w:val="22"/>
        </w:rPr>
        <w:t>本项目无预付款。经验收合格后，供应商提供发票后15个工作日内支付全款。</w:t>
      </w:r>
      <w:bookmarkEnd w:id="0"/>
      <w:r>
        <w:rPr>
          <w:rFonts w:hint="eastAsia" w:ascii="宋体" w:hAnsi="宋体"/>
          <w:color w:val="auto"/>
          <w:sz w:val="24"/>
          <w:szCs w:val="22"/>
          <w:highlight w:val="none"/>
        </w:rPr>
        <w:t>乙方认可甲方向湖北省财政厅提请支付款项，视同甲方履行付款义务。</w:t>
      </w:r>
    </w:p>
    <w:p w14:paraId="78C0E2FB">
      <w:pPr>
        <w:spacing w:before="100" w:beforeAutospacing="1" w:line="360" w:lineRule="auto"/>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29AF7B98">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hint="eastAsia" w:ascii="宋体" w:hAnsi="宋体"/>
          <w:color w:val="auto"/>
          <w:sz w:val="24"/>
          <w:szCs w:val="22"/>
          <w:lang w:val="en-US" w:eastAsia="zh-CN"/>
        </w:rPr>
        <w:t>3</w:t>
      </w:r>
      <w:r>
        <w:rPr>
          <w:rFonts w:hint="eastAsia" w:ascii="宋体" w:hAnsi="宋体"/>
          <w:color w:val="auto"/>
          <w:sz w:val="24"/>
          <w:szCs w:val="22"/>
        </w:rPr>
        <w:t>年的免费上门保修，终身维修。保修期自验收合格之日起计算。供应商在此项目后期的维护中，若出现系统故障，服务商应2小时内响应，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4E3BC332">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3D9DCFE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05ABE9C9">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20A4F3A5">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035F4E06">
      <w:pPr>
        <w:shd w:val="clear" w:color="auto" w:fill="FFFFFF"/>
        <w:spacing w:line="360" w:lineRule="auto"/>
        <w:ind w:firstLine="240" w:firstLineChars="100"/>
        <w:rPr>
          <w:rFonts w:hint="eastAsia" w:ascii="宋体" w:hAnsi="宋体" w:cs="宋体"/>
          <w:caps/>
          <w:color w:val="auto"/>
          <w:sz w:val="24"/>
        </w:rPr>
      </w:pPr>
    </w:p>
    <w:p w14:paraId="1296E4B7">
      <w:pPr>
        <w:tabs>
          <w:tab w:val="left" w:pos="7665"/>
        </w:tabs>
        <w:ind w:firstLine="705" w:firstLineChars="196"/>
        <w:jc w:val="center"/>
        <w:outlineLvl w:val="1"/>
        <w:rPr>
          <w:color w:val="auto"/>
          <w:sz w:val="36"/>
          <w:szCs w:val="36"/>
        </w:rPr>
      </w:pPr>
    </w:p>
    <w:p w14:paraId="028E27F9">
      <w:pPr>
        <w:tabs>
          <w:tab w:val="left" w:pos="7665"/>
        </w:tabs>
        <w:ind w:firstLine="705" w:firstLineChars="196"/>
        <w:jc w:val="center"/>
        <w:outlineLvl w:val="1"/>
        <w:rPr>
          <w:color w:val="auto"/>
          <w:sz w:val="36"/>
          <w:szCs w:val="36"/>
        </w:rPr>
      </w:pPr>
    </w:p>
    <w:p w14:paraId="05C30B1E">
      <w:pPr>
        <w:tabs>
          <w:tab w:val="left" w:pos="7665"/>
        </w:tabs>
        <w:ind w:firstLine="705" w:firstLineChars="196"/>
        <w:jc w:val="center"/>
        <w:outlineLvl w:val="1"/>
        <w:rPr>
          <w:color w:val="auto"/>
          <w:sz w:val="36"/>
          <w:szCs w:val="36"/>
        </w:rPr>
      </w:pPr>
    </w:p>
    <w:p w14:paraId="62AFA674">
      <w:pPr>
        <w:tabs>
          <w:tab w:val="left" w:pos="7665"/>
        </w:tabs>
        <w:ind w:firstLine="705" w:firstLineChars="196"/>
        <w:jc w:val="center"/>
        <w:outlineLvl w:val="1"/>
        <w:rPr>
          <w:color w:val="auto"/>
          <w:sz w:val="36"/>
          <w:szCs w:val="36"/>
        </w:rPr>
      </w:pPr>
    </w:p>
    <w:p w14:paraId="027E0684">
      <w:pPr>
        <w:tabs>
          <w:tab w:val="left" w:pos="7665"/>
        </w:tabs>
        <w:ind w:firstLine="705" w:firstLineChars="196"/>
        <w:jc w:val="center"/>
        <w:outlineLvl w:val="1"/>
        <w:rPr>
          <w:color w:val="auto"/>
          <w:sz w:val="36"/>
          <w:szCs w:val="36"/>
        </w:rPr>
      </w:pPr>
    </w:p>
    <w:p w14:paraId="7C3C040C">
      <w:pPr>
        <w:tabs>
          <w:tab w:val="left" w:pos="7665"/>
        </w:tabs>
        <w:ind w:firstLine="705" w:firstLineChars="196"/>
        <w:jc w:val="center"/>
        <w:outlineLvl w:val="1"/>
        <w:rPr>
          <w:color w:val="auto"/>
          <w:sz w:val="36"/>
          <w:szCs w:val="36"/>
        </w:rPr>
      </w:pPr>
    </w:p>
    <w:p w14:paraId="00FFF98E">
      <w:pPr>
        <w:tabs>
          <w:tab w:val="left" w:pos="7665"/>
        </w:tabs>
        <w:ind w:firstLine="705" w:firstLineChars="196"/>
        <w:jc w:val="center"/>
        <w:outlineLvl w:val="1"/>
        <w:rPr>
          <w:color w:val="auto"/>
          <w:sz w:val="36"/>
          <w:szCs w:val="36"/>
        </w:rPr>
      </w:pPr>
    </w:p>
    <w:p w14:paraId="0A253A6F">
      <w:pPr>
        <w:tabs>
          <w:tab w:val="left" w:pos="7665"/>
        </w:tabs>
        <w:jc w:val="both"/>
        <w:outlineLvl w:val="1"/>
        <w:rPr>
          <w:color w:val="auto"/>
          <w:sz w:val="36"/>
          <w:szCs w:val="36"/>
        </w:rPr>
      </w:pPr>
    </w:p>
    <w:p w14:paraId="0213869F">
      <w:pPr>
        <w:tabs>
          <w:tab w:val="left" w:pos="7665"/>
        </w:tabs>
        <w:ind w:firstLine="705" w:firstLineChars="196"/>
        <w:jc w:val="center"/>
        <w:outlineLvl w:val="1"/>
        <w:rPr>
          <w:color w:val="auto"/>
          <w:sz w:val="36"/>
          <w:szCs w:val="36"/>
        </w:rPr>
      </w:pPr>
    </w:p>
    <w:p w14:paraId="7FA719F2">
      <w:pPr>
        <w:tabs>
          <w:tab w:val="left" w:pos="7665"/>
        </w:tabs>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0451408D">
      <w:pPr>
        <w:spacing w:line="440" w:lineRule="exact"/>
        <w:jc w:val="center"/>
        <w:rPr>
          <w:rFonts w:eastAsia="仿宋_GB2312"/>
          <w:b/>
          <w:color w:val="auto"/>
          <w:sz w:val="44"/>
          <w:szCs w:val="44"/>
        </w:rPr>
      </w:pPr>
    </w:p>
    <w:p w14:paraId="1D961FFB">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4D949518">
      <w:pPr>
        <w:spacing w:line="300" w:lineRule="auto"/>
        <w:ind w:firstLine="539" w:firstLineChars="245"/>
        <w:rPr>
          <w:color w:val="auto"/>
          <w:spacing w:val="-10"/>
          <w:sz w:val="24"/>
        </w:rPr>
      </w:pPr>
    </w:p>
    <w:p w14:paraId="11B4D5CF">
      <w:pPr>
        <w:spacing w:line="500" w:lineRule="exact"/>
        <w:ind w:firstLine="540"/>
        <w:jc w:val="center"/>
        <w:rPr>
          <w:b/>
          <w:color w:val="auto"/>
          <w:kern w:val="0"/>
          <w:sz w:val="36"/>
          <w:szCs w:val="36"/>
        </w:rPr>
      </w:pPr>
      <w:r>
        <w:rPr>
          <w:b/>
          <w:color w:val="auto"/>
          <w:kern w:val="0"/>
          <w:sz w:val="36"/>
          <w:szCs w:val="36"/>
        </w:rPr>
        <w:t>合同书</w:t>
      </w:r>
    </w:p>
    <w:p w14:paraId="54BD41C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37C02BA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25778C8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40C9828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54ACB691">
      <w:pPr>
        <w:spacing w:line="500" w:lineRule="exact"/>
        <w:ind w:firstLine="480" w:firstLineChars="200"/>
        <w:rPr>
          <w:color w:val="auto"/>
          <w:sz w:val="24"/>
          <w:szCs w:val="20"/>
        </w:rPr>
      </w:pPr>
      <w:r>
        <w:rPr>
          <w:color w:val="auto"/>
          <w:sz w:val="24"/>
          <w:szCs w:val="20"/>
        </w:rPr>
        <w:t>本合同由（以下简称“需方”）与（以下简称“供方”）签订。</w:t>
      </w:r>
    </w:p>
    <w:p w14:paraId="20FD0363">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68E83A92">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275F45B2">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291FE785">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0D2BBC29">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1CE3F554">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28D2B17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64EEDA4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5B00660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724F450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6D7BA5BC">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4BCE3AE5">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2310915">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4CF178C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603A14F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B6B89E2">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0D027700">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6231C510">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3D28F4E4">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2D83A29C">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4FC1863B">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40909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686D311F">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E5D11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0D0C49F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4C2B8E7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79942BB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4DD8C9DF">
      <w:pPr>
        <w:tabs>
          <w:tab w:val="left" w:pos="4860"/>
        </w:tabs>
        <w:autoSpaceDE w:val="0"/>
        <w:autoSpaceDN w:val="0"/>
        <w:adjustRightInd w:val="0"/>
        <w:spacing w:line="500" w:lineRule="exact"/>
        <w:ind w:firstLine="480" w:firstLineChars="200"/>
        <w:jc w:val="left"/>
        <w:rPr>
          <w:color w:val="auto"/>
          <w:kern w:val="0"/>
          <w:sz w:val="24"/>
          <w:szCs w:val="20"/>
        </w:rPr>
      </w:pPr>
    </w:p>
    <w:p w14:paraId="3ABEE7F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4F4F2E9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4603235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CF09BA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3C8BA9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25FFDAF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26EE103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189F8A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7CA9981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794B728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22D178AF">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99C4C4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20D2B36B">
      <w:pPr>
        <w:adjustRightInd w:val="0"/>
        <w:snapToGrid w:val="0"/>
        <w:jc w:val="center"/>
        <w:outlineLvl w:val="0"/>
        <w:rPr>
          <w:b/>
          <w:color w:val="auto"/>
          <w:sz w:val="18"/>
          <w:szCs w:val="18"/>
        </w:rPr>
      </w:pPr>
    </w:p>
    <w:p w14:paraId="0FC107FD">
      <w:pPr>
        <w:adjustRightInd w:val="0"/>
        <w:snapToGrid w:val="0"/>
        <w:outlineLvl w:val="0"/>
        <w:rPr>
          <w:color w:val="auto"/>
          <w:szCs w:val="28"/>
        </w:rPr>
      </w:pPr>
      <w:r>
        <w:rPr>
          <w:color w:val="auto"/>
          <w:szCs w:val="28"/>
        </w:rPr>
        <w:t>封面：</w:t>
      </w:r>
    </w:p>
    <w:p w14:paraId="6091DAEE">
      <w:pPr>
        <w:pStyle w:val="19"/>
        <w:tabs>
          <w:tab w:val="left" w:pos="1260"/>
        </w:tabs>
        <w:jc w:val="center"/>
        <w:rPr>
          <w:rFonts w:ascii="Times New Roman" w:hAnsi="Times New Roman" w:cs="Times New Roman"/>
          <w:bCs/>
          <w:color w:val="auto"/>
          <w:spacing w:val="100"/>
          <w:w w:val="110"/>
          <w:kern w:val="0"/>
          <w:sz w:val="52"/>
          <w:szCs w:val="52"/>
        </w:rPr>
      </w:pPr>
    </w:p>
    <w:p w14:paraId="2A65861D">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76E7CE97">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14:paraId="35B87C0A">
      <w:pPr>
        <w:pStyle w:val="19"/>
        <w:jc w:val="center"/>
        <w:rPr>
          <w:rFonts w:ascii="Times New Roman" w:hAnsi="Times New Roman" w:cs="Times New Roman"/>
          <w:color w:val="auto"/>
          <w:sz w:val="44"/>
        </w:rPr>
      </w:pPr>
    </w:p>
    <w:p w14:paraId="3F822A8C">
      <w:pPr>
        <w:pStyle w:val="19"/>
        <w:jc w:val="center"/>
        <w:rPr>
          <w:rFonts w:ascii="Times New Roman" w:hAnsi="Times New Roman" w:cs="Times New Roman"/>
          <w:color w:val="auto"/>
          <w:sz w:val="44"/>
        </w:rPr>
      </w:pPr>
    </w:p>
    <w:p w14:paraId="7BC5BE4E">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25608201">
      <w:pPr>
        <w:pStyle w:val="17"/>
        <w:spacing w:line="360" w:lineRule="auto"/>
        <w:ind w:firstLine="1280" w:firstLineChars="400"/>
        <w:rPr>
          <w:color w:val="auto"/>
          <w:szCs w:val="32"/>
          <w:u w:val="single"/>
        </w:rPr>
      </w:pPr>
      <w:r>
        <w:rPr>
          <w:color w:val="auto"/>
          <w:szCs w:val="32"/>
        </w:rPr>
        <w:t>项目名称：</w:t>
      </w:r>
    </w:p>
    <w:p w14:paraId="57DE3F38">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1E1AE9CD">
      <w:pPr>
        <w:pStyle w:val="19"/>
        <w:ind w:firstLine="1320" w:firstLineChars="300"/>
        <w:rPr>
          <w:rFonts w:ascii="Times New Roman" w:hAnsi="Times New Roman" w:cs="Times New Roman"/>
          <w:color w:val="auto"/>
          <w:sz w:val="44"/>
        </w:rPr>
      </w:pPr>
    </w:p>
    <w:p w14:paraId="02FA0E51">
      <w:pPr>
        <w:pStyle w:val="19"/>
        <w:ind w:firstLine="1320" w:firstLineChars="300"/>
        <w:rPr>
          <w:rFonts w:ascii="Times New Roman" w:hAnsi="Times New Roman" w:cs="Times New Roman"/>
          <w:color w:val="auto"/>
          <w:sz w:val="44"/>
        </w:rPr>
      </w:pPr>
    </w:p>
    <w:p w14:paraId="67A2427B">
      <w:pPr>
        <w:pStyle w:val="19"/>
        <w:ind w:firstLine="1320" w:firstLineChars="300"/>
        <w:rPr>
          <w:rFonts w:ascii="Times New Roman" w:hAnsi="Times New Roman" w:cs="Times New Roman"/>
          <w:color w:val="auto"/>
          <w:sz w:val="44"/>
        </w:rPr>
      </w:pPr>
    </w:p>
    <w:p w14:paraId="427B7B00">
      <w:pPr>
        <w:pStyle w:val="19"/>
        <w:ind w:firstLine="1320" w:firstLineChars="300"/>
        <w:rPr>
          <w:rFonts w:ascii="Times New Roman" w:hAnsi="Times New Roman" w:cs="Times New Roman"/>
          <w:color w:val="auto"/>
          <w:sz w:val="44"/>
        </w:rPr>
      </w:pPr>
    </w:p>
    <w:p w14:paraId="0C155C4E">
      <w:pPr>
        <w:pStyle w:val="19"/>
        <w:ind w:firstLine="1320" w:firstLineChars="300"/>
        <w:rPr>
          <w:rFonts w:ascii="Times New Roman" w:hAnsi="Times New Roman" w:cs="Times New Roman"/>
          <w:color w:val="auto"/>
          <w:sz w:val="44"/>
        </w:rPr>
      </w:pPr>
    </w:p>
    <w:p w14:paraId="552772EA">
      <w:pPr>
        <w:pStyle w:val="19"/>
        <w:ind w:firstLine="1320" w:firstLineChars="300"/>
        <w:rPr>
          <w:rFonts w:ascii="Times New Roman" w:hAnsi="Times New Roman" w:cs="Times New Roman"/>
          <w:color w:val="auto"/>
          <w:sz w:val="44"/>
        </w:rPr>
      </w:pPr>
    </w:p>
    <w:p w14:paraId="719BCB4D">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6B82D20F">
      <w:pPr>
        <w:jc w:val="center"/>
        <w:rPr>
          <w:rFonts w:hint="eastAsia" w:ascii="宋体" w:hAnsi="宋体"/>
          <w:color w:val="auto"/>
          <w:sz w:val="32"/>
          <w:szCs w:val="32"/>
        </w:rPr>
      </w:pPr>
      <w:r>
        <w:rPr>
          <w:rFonts w:ascii="宋体" w:hAnsi="宋体"/>
          <w:color w:val="auto"/>
          <w:sz w:val="32"/>
          <w:szCs w:val="32"/>
        </w:rPr>
        <w:t>年  月  日</w:t>
      </w:r>
    </w:p>
    <w:p w14:paraId="09909CF3">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197501CD">
      <w:pPr>
        <w:bidi w:val="0"/>
        <w:rPr>
          <w:color w:val="auto"/>
          <w:szCs w:val="21"/>
        </w:rPr>
      </w:pPr>
    </w:p>
    <w:p w14:paraId="0E06612A">
      <w:pPr>
        <w:bidi w:val="0"/>
        <w:rPr>
          <w:color w:val="auto"/>
          <w:szCs w:val="21"/>
        </w:rPr>
      </w:pPr>
    </w:p>
    <w:p w14:paraId="4C6183A8">
      <w:pPr>
        <w:bidi w:val="0"/>
        <w:rPr>
          <w:color w:val="auto"/>
          <w:szCs w:val="21"/>
        </w:rPr>
      </w:pPr>
    </w:p>
    <w:p w14:paraId="6CB5AB43">
      <w:pPr>
        <w:bidi w:val="0"/>
        <w:rPr>
          <w:color w:val="auto"/>
          <w:szCs w:val="21"/>
        </w:rPr>
      </w:pPr>
    </w:p>
    <w:p w14:paraId="7621E921">
      <w:pPr>
        <w:bidi w:val="0"/>
        <w:rPr>
          <w:color w:val="auto"/>
          <w:szCs w:val="21"/>
        </w:rPr>
      </w:pPr>
    </w:p>
    <w:p w14:paraId="7D95D331">
      <w:pPr>
        <w:bidi w:val="0"/>
        <w:rPr>
          <w:color w:val="auto"/>
          <w:szCs w:val="21"/>
        </w:rPr>
      </w:pPr>
    </w:p>
    <w:p w14:paraId="173C804D">
      <w:pPr>
        <w:bidi w:val="0"/>
        <w:rPr>
          <w:color w:val="auto"/>
          <w:szCs w:val="21"/>
        </w:rPr>
      </w:pPr>
    </w:p>
    <w:p w14:paraId="437B3512">
      <w:pPr>
        <w:bidi w:val="0"/>
        <w:rPr>
          <w:color w:val="auto"/>
          <w:szCs w:val="21"/>
        </w:rPr>
      </w:pPr>
    </w:p>
    <w:p w14:paraId="361C7CD8">
      <w:pPr>
        <w:bidi w:val="0"/>
        <w:jc w:val="left"/>
        <w:rPr>
          <w:color w:val="auto"/>
          <w:sz w:val="24"/>
        </w:rPr>
      </w:pPr>
      <w:r>
        <w:rPr>
          <w:color w:val="auto"/>
          <w:szCs w:val="21"/>
        </w:rPr>
        <w:br w:type="page"/>
      </w:r>
      <w:r>
        <w:rPr>
          <w:color w:val="auto"/>
          <w:sz w:val="24"/>
        </w:rPr>
        <w:t>附件1</w:t>
      </w:r>
    </w:p>
    <w:p w14:paraId="5069B512">
      <w:pPr>
        <w:adjustRightInd w:val="0"/>
        <w:snapToGrid w:val="0"/>
        <w:jc w:val="center"/>
        <w:outlineLvl w:val="0"/>
        <w:rPr>
          <w:color w:val="auto"/>
          <w:sz w:val="32"/>
          <w:szCs w:val="32"/>
        </w:rPr>
      </w:pPr>
      <w:r>
        <w:rPr>
          <w:color w:val="auto"/>
          <w:sz w:val="32"/>
          <w:szCs w:val="32"/>
        </w:rPr>
        <w:t>谈判书</w:t>
      </w:r>
    </w:p>
    <w:p w14:paraId="6E78E2FD">
      <w:pPr>
        <w:spacing w:line="500" w:lineRule="exact"/>
        <w:ind w:left="-118" w:leftChars="-42"/>
        <w:rPr>
          <w:rFonts w:eastAsia="仿宋_GB2312"/>
          <w:color w:val="auto"/>
          <w:szCs w:val="28"/>
        </w:rPr>
      </w:pPr>
    </w:p>
    <w:p w14:paraId="28197803">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F1E2B68">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02A16931">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F6979F">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47DF1353">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50A06806">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612C2464">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0EDC6808">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1142B1C8">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5D9C8395">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7498309B">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1D05AE40">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75D31551">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06FF9E33">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5FCBFDD">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78F149B6">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39EDA258">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45C64DA5">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680B289B">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1D713147">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2D4ED6F6">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64A8741F">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5B4A1570">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0D1CE6A8">
      <w:pPr>
        <w:pStyle w:val="19"/>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77A534E5">
      <w:pPr>
        <w:ind w:firstLine="3040" w:firstLineChars="950"/>
        <w:rPr>
          <w:color w:val="auto"/>
          <w:sz w:val="32"/>
          <w:szCs w:val="32"/>
        </w:rPr>
      </w:pPr>
      <w:r>
        <w:rPr>
          <w:color w:val="auto"/>
          <w:sz w:val="32"/>
          <w:szCs w:val="32"/>
        </w:rPr>
        <w:t>报价组成情况表</w:t>
      </w:r>
    </w:p>
    <w:p w14:paraId="0A08BCB0">
      <w:pPr>
        <w:spacing w:line="500" w:lineRule="exact"/>
        <w:rPr>
          <w:rFonts w:eastAsia="仿宋_GB2312"/>
          <w:color w:val="auto"/>
        </w:rPr>
      </w:pPr>
    </w:p>
    <w:p w14:paraId="33E66A16">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9F8C262">
      <w:pPr>
        <w:spacing w:line="240" w:lineRule="atLeast"/>
        <w:rPr>
          <w:rFonts w:eastAsia="仿宋_GB2312"/>
          <w:color w:val="auto"/>
          <w:sz w:val="24"/>
          <w:u w:val="single"/>
        </w:rPr>
      </w:pPr>
      <w:r>
        <w:rPr>
          <w:color w:val="auto"/>
          <w:sz w:val="24"/>
        </w:rPr>
        <w:t>项目名称：</w:t>
      </w:r>
    </w:p>
    <w:tbl>
      <w:tblPr>
        <w:tblStyle w:val="28"/>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694E1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37BC96AD">
            <w:pPr>
              <w:adjustRightInd w:val="0"/>
              <w:snapToGrid w:val="0"/>
              <w:ind w:left="-118" w:leftChars="-42"/>
              <w:jc w:val="center"/>
              <w:rPr>
                <w:color w:val="auto"/>
                <w:sz w:val="24"/>
              </w:rPr>
            </w:pPr>
            <w:r>
              <w:rPr>
                <w:color w:val="auto"/>
                <w:sz w:val="24"/>
              </w:rPr>
              <w:t>序号</w:t>
            </w:r>
          </w:p>
        </w:tc>
        <w:tc>
          <w:tcPr>
            <w:tcW w:w="1868" w:type="dxa"/>
            <w:noWrap w:val="0"/>
            <w:vAlign w:val="center"/>
          </w:tcPr>
          <w:p w14:paraId="7FD65B0C">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noWrap w:val="0"/>
            <w:vAlign w:val="center"/>
          </w:tcPr>
          <w:p w14:paraId="691AB7CC">
            <w:pPr>
              <w:adjustRightInd w:val="0"/>
              <w:snapToGrid w:val="0"/>
              <w:jc w:val="center"/>
              <w:rPr>
                <w:color w:val="auto"/>
                <w:sz w:val="24"/>
              </w:rPr>
            </w:pPr>
            <w:r>
              <w:rPr>
                <w:color w:val="auto"/>
                <w:sz w:val="24"/>
              </w:rPr>
              <w:t>规格型号</w:t>
            </w:r>
          </w:p>
        </w:tc>
        <w:tc>
          <w:tcPr>
            <w:tcW w:w="805" w:type="dxa"/>
            <w:noWrap w:val="0"/>
            <w:vAlign w:val="center"/>
          </w:tcPr>
          <w:p w14:paraId="4B015D2D">
            <w:pPr>
              <w:adjustRightInd w:val="0"/>
              <w:snapToGrid w:val="0"/>
              <w:jc w:val="center"/>
              <w:rPr>
                <w:color w:val="auto"/>
                <w:sz w:val="24"/>
              </w:rPr>
            </w:pPr>
            <w:r>
              <w:rPr>
                <w:color w:val="auto"/>
                <w:sz w:val="24"/>
              </w:rPr>
              <w:t>数量</w:t>
            </w:r>
          </w:p>
        </w:tc>
        <w:tc>
          <w:tcPr>
            <w:tcW w:w="1653" w:type="dxa"/>
            <w:noWrap w:val="0"/>
            <w:vAlign w:val="center"/>
          </w:tcPr>
          <w:p w14:paraId="758E6BCD">
            <w:pPr>
              <w:adjustRightInd w:val="0"/>
              <w:snapToGrid w:val="0"/>
              <w:jc w:val="center"/>
              <w:rPr>
                <w:color w:val="auto"/>
                <w:sz w:val="24"/>
              </w:rPr>
            </w:pPr>
            <w:r>
              <w:rPr>
                <w:color w:val="auto"/>
                <w:sz w:val="24"/>
              </w:rPr>
              <w:t>制造商</w:t>
            </w:r>
            <w:r>
              <w:rPr>
                <w:rFonts w:hint="eastAsia"/>
                <w:color w:val="auto"/>
                <w:sz w:val="24"/>
              </w:rPr>
              <w:t>名称</w:t>
            </w:r>
          </w:p>
        </w:tc>
        <w:tc>
          <w:tcPr>
            <w:tcW w:w="912" w:type="dxa"/>
            <w:noWrap w:val="0"/>
            <w:vAlign w:val="center"/>
          </w:tcPr>
          <w:p w14:paraId="4BEF96C0">
            <w:pPr>
              <w:adjustRightInd w:val="0"/>
              <w:snapToGrid w:val="0"/>
              <w:jc w:val="center"/>
              <w:rPr>
                <w:color w:val="auto"/>
                <w:sz w:val="24"/>
              </w:rPr>
            </w:pPr>
            <w:r>
              <w:rPr>
                <w:color w:val="auto"/>
                <w:sz w:val="24"/>
              </w:rPr>
              <w:t>单价</w:t>
            </w:r>
          </w:p>
        </w:tc>
        <w:tc>
          <w:tcPr>
            <w:tcW w:w="1136" w:type="dxa"/>
            <w:noWrap w:val="0"/>
            <w:vAlign w:val="center"/>
          </w:tcPr>
          <w:p w14:paraId="13337004">
            <w:pPr>
              <w:adjustRightInd w:val="0"/>
              <w:snapToGrid w:val="0"/>
              <w:jc w:val="center"/>
              <w:rPr>
                <w:color w:val="auto"/>
                <w:sz w:val="24"/>
              </w:rPr>
            </w:pPr>
            <w:r>
              <w:rPr>
                <w:color w:val="auto"/>
                <w:sz w:val="24"/>
              </w:rPr>
              <w:t>备注</w:t>
            </w:r>
          </w:p>
        </w:tc>
      </w:tr>
      <w:tr w14:paraId="14879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noWrap w:val="0"/>
            <w:vAlign w:val="center"/>
          </w:tcPr>
          <w:p w14:paraId="2F81EEDE">
            <w:pPr>
              <w:adjustRightInd w:val="0"/>
              <w:snapToGrid w:val="0"/>
              <w:ind w:left="-118" w:leftChars="-42"/>
              <w:jc w:val="center"/>
              <w:rPr>
                <w:color w:val="auto"/>
                <w:sz w:val="24"/>
              </w:rPr>
            </w:pPr>
            <w:r>
              <w:rPr>
                <w:color w:val="auto"/>
                <w:sz w:val="24"/>
              </w:rPr>
              <w:t>1</w:t>
            </w:r>
          </w:p>
        </w:tc>
        <w:tc>
          <w:tcPr>
            <w:tcW w:w="1868" w:type="dxa"/>
            <w:noWrap w:val="0"/>
            <w:vAlign w:val="center"/>
          </w:tcPr>
          <w:p w14:paraId="63CE8E19">
            <w:pPr>
              <w:adjustRightInd w:val="0"/>
              <w:snapToGrid w:val="0"/>
              <w:ind w:left="-118" w:leftChars="-42"/>
              <w:jc w:val="center"/>
              <w:rPr>
                <w:color w:val="auto"/>
                <w:sz w:val="24"/>
              </w:rPr>
            </w:pPr>
          </w:p>
        </w:tc>
        <w:tc>
          <w:tcPr>
            <w:tcW w:w="1236" w:type="dxa"/>
            <w:noWrap w:val="0"/>
            <w:vAlign w:val="center"/>
          </w:tcPr>
          <w:p w14:paraId="553BD651">
            <w:pPr>
              <w:adjustRightInd w:val="0"/>
              <w:snapToGrid w:val="0"/>
              <w:jc w:val="center"/>
              <w:rPr>
                <w:color w:val="auto"/>
                <w:sz w:val="24"/>
              </w:rPr>
            </w:pPr>
          </w:p>
        </w:tc>
        <w:tc>
          <w:tcPr>
            <w:tcW w:w="805" w:type="dxa"/>
            <w:noWrap w:val="0"/>
            <w:vAlign w:val="center"/>
          </w:tcPr>
          <w:p w14:paraId="503F7D7E">
            <w:pPr>
              <w:adjustRightInd w:val="0"/>
              <w:snapToGrid w:val="0"/>
              <w:jc w:val="center"/>
              <w:rPr>
                <w:color w:val="auto"/>
                <w:sz w:val="24"/>
              </w:rPr>
            </w:pPr>
          </w:p>
        </w:tc>
        <w:tc>
          <w:tcPr>
            <w:tcW w:w="1653" w:type="dxa"/>
            <w:noWrap w:val="0"/>
            <w:vAlign w:val="center"/>
          </w:tcPr>
          <w:p w14:paraId="1F09685B">
            <w:pPr>
              <w:adjustRightInd w:val="0"/>
              <w:snapToGrid w:val="0"/>
              <w:jc w:val="center"/>
              <w:rPr>
                <w:color w:val="auto"/>
                <w:sz w:val="24"/>
              </w:rPr>
            </w:pPr>
          </w:p>
        </w:tc>
        <w:tc>
          <w:tcPr>
            <w:tcW w:w="912" w:type="dxa"/>
            <w:noWrap w:val="0"/>
            <w:vAlign w:val="center"/>
          </w:tcPr>
          <w:p w14:paraId="7CCE47EB">
            <w:pPr>
              <w:adjustRightInd w:val="0"/>
              <w:snapToGrid w:val="0"/>
              <w:jc w:val="center"/>
              <w:rPr>
                <w:color w:val="auto"/>
                <w:sz w:val="24"/>
              </w:rPr>
            </w:pPr>
          </w:p>
        </w:tc>
        <w:tc>
          <w:tcPr>
            <w:tcW w:w="1136" w:type="dxa"/>
            <w:noWrap w:val="0"/>
            <w:vAlign w:val="center"/>
          </w:tcPr>
          <w:p w14:paraId="3FAC38A4">
            <w:pPr>
              <w:adjustRightInd w:val="0"/>
              <w:snapToGrid w:val="0"/>
              <w:jc w:val="center"/>
              <w:rPr>
                <w:color w:val="auto"/>
                <w:sz w:val="24"/>
              </w:rPr>
            </w:pPr>
          </w:p>
        </w:tc>
      </w:tr>
      <w:tr w14:paraId="78FB8A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noWrap w:val="0"/>
            <w:vAlign w:val="center"/>
          </w:tcPr>
          <w:p w14:paraId="4CBFCDEC">
            <w:pPr>
              <w:adjustRightInd w:val="0"/>
              <w:snapToGrid w:val="0"/>
              <w:ind w:left="-118" w:leftChars="-42"/>
              <w:jc w:val="center"/>
              <w:rPr>
                <w:color w:val="auto"/>
                <w:sz w:val="24"/>
              </w:rPr>
            </w:pPr>
            <w:r>
              <w:rPr>
                <w:color w:val="auto"/>
                <w:sz w:val="24"/>
              </w:rPr>
              <w:t>2</w:t>
            </w:r>
          </w:p>
        </w:tc>
        <w:tc>
          <w:tcPr>
            <w:tcW w:w="1868" w:type="dxa"/>
            <w:noWrap w:val="0"/>
            <w:vAlign w:val="center"/>
          </w:tcPr>
          <w:p w14:paraId="37FADC8E">
            <w:pPr>
              <w:adjustRightInd w:val="0"/>
              <w:snapToGrid w:val="0"/>
              <w:ind w:left="-118" w:leftChars="-42"/>
              <w:jc w:val="center"/>
              <w:rPr>
                <w:color w:val="auto"/>
                <w:sz w:val="24"/>
              </w:rPr>
            </w:pPr>
            <w:r>
              <w:rPr>
                <w:color w:val="auto"/>
                <w:sz w:val="24"/>
              </w:rPr>
              <w:t>…</w:t>
            </w:r>
          </w:p>
        </w:tc>
        <w:tc>
          <w:tcPr>
            <w:tcW w:w="1236" w:type="dxa"/>
            <w:noWrap w:val="0"/>
            <w:vAlign w:val="center"/>
          </w:tcPr>
          <w:p w14:paraId="4C3F62FD">
            <w:pPr>
              <w:adjustRightInd w:val="0"/>
              <w:snapToGrid w:val="0"/>
              <w:jc w:val="center"/>
              <w:rPr>
                <w:color w:val="auto"/>
                <w:sz w:val="24"/>
              </w:rPr>
            </w:pPr>
          </w:p>
        </w:tc>
        <w:tc>
          <w:tcPr>
            <w:tcW w:w="805" w:type="dxa"/>
            <w:noWrap w:val="0"/>
            <w:vAlign w:val="center"/>
          </w:tcPr>
          <w:p w14:paraId="24C905CA">
            <w:pPr>
              <w:adjustRightInd w:val="0"/>
              <w:snapToGrid w:val="0"/>
              <w:jc w:val="center"/>
              <w:rPr>
                <w:color w:val="auto"/>
                <w:sz w:val="24"/>
              </w:rPr>
            </w:pPr>
          </w:p>
        </w:tc>
        <w:tc>
          <w:tcPr>
            <w:tcW w:w="1653" w:type="dxa"/>
            <w:noWrap w:val="0"/>
            <w:vAlign w:val="center"/>
          </w:tcPr>
          <w:p w14:paraId="26D964B6">
            <w:pPr>
              <w:adjustRightInd w:val="0"/>
              <w:snapToGrid w:val="0"/>
              <w:jc w:val="center"/>
              <w:rPr>
                <w:color w:val="auto"/>
                <w:sz w:val="24"/>
              </w:rPr>
            </w:pPr>
          </w:p>
        </w:tc>
        <w:tc>
          <w:tcPr>
            <w:tcW w:w="912" w:type="dxa"/>
            <w:noWrap w:val="0"/>
            <w:vAlign w:val="center"/>
          </w:tcPr>
          <w:p w14:paraId="3A7E84F8">
            <w:pPr>
              <w:adjustRightInd w:val="0"/>
              <w:snapToGrid w:val="0"/>
              <w:jc w:val="center"/>
              <w:rPr>
                <w:color w:val="auto"/>
                <w:sz w:val="24"/>
              </w:rPr>
            </w:pPr>
          </w:p>
        </w:tc>
        <w:tc>
          <w:tcPr>
            <w:tcW w:w="1136" w:type="dxa"/>
            <w:noWrap w:val="0"/>
            <w:vAlign w:val="center"/>
          </w:tcPr>
          <w:p w14:paraId="0F73C66F">
            <w:pPr>
              <w:adjustRightInd w:val="0"/>
              <w:snapToGrid w:val="0"/>
              <w:jc w:val="center"/>
              <w:rPr>
                <w:color w:val="auto"/>
                <w:sz w:val="24"/>
              </w:rPr>
            </w:pPr>
          </w:p>
        </w:tc>
      </w:tr>
      <w:tr w14:paraId="0C5615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64DB5A25">
            <w:pPr>
              <w:adjustRightInd w:val="0"/>
              <w:snapToGrid w:val="0"/>
              <w:ind w:left="-118" w:leftChars="-42"/>
              <w:jc w:val="center"/>
              <w:rPr>
                <w:color w:val="auto"/>
                <w:sz w:val="24"/>
              </w:rPr>
            </w:pPr>
            <w:r>
              <w:rPr>
                <w:color w:val="auto"/>
                <w:sz w:val="24"/>
              </w:rPr>
              <w:t>3</w:t>
            </w:r>
          </w:p>
        </w:tc>
        <w:tc>
          <w:tcPr>
            <w:tcW w:w="1868" w:type="dxa"/>
            <w:noWrap w:val="0"/>
            <w:vAlign w:val="center"/>
          </w:tcPr>
          <w:p w14:paraId="64C8A7D2">
            <w:pPr>
              <w:adjustRightInd w:val="0"/>
              <w:snapToGrid w:val="0"/>
              <w:ind w:left="-118" w:leftChars="-42"/>
              <w:jc w:val="center"/>
              <w:rPr>
                <w:color w:val="auto"/>
                <w:sz w:val="24"/>
              </w:rPr>
            </w:pPr>
          </w:p>
        </w:tc>
        <w:tc>
          <w:tcPr>
            <w:tcW w:w="1236" w:type="dxa"/>
            <w:noWrap w:val="0"/>
            <w:vAlign w:val="center"/>
          </w:tcPr>
          <w:p w14:paraId="691EEE94">
            <w:pPr>
              <w:adjustRightInd w:val="0"/>
              <w:snapToGrid w:val="0"/>
              <w:jc w:val="center"/>
              <w:rPr>
                <w:color w:val="auto"/>
                <w:sz w:val="24"/>
              </w:rPr>
            </w:pPr>
          </w:p>
        </w:tc>
        <w:tc>
          <w:tcPr>
            <w:tcW w:w="805" w:type="dxa"/>
            <w:noWrap w:val="0"/>
            <w:vAlign w:val="center"/>
          </w:tcPr>
          <w:p w14:paraId="7CC140AA">
            <w:pPr>
              <w:adjustRightInd w:val="0"/>
              <w:snapToGrid w:val="0"/>
              <w:jc w:val="center"/>
              <w:rPr>
                <w:color w:val="auto"/>
                <w:sz w:val="24"/>
              </w:rPr>
            </w:pPr>
          </w:p>
        </w:tc>
        <w:tc>
          <w:tcPr>
            <w:tcW w:w="1653" w:type="dxa"/>
            <w:noWrap w:val="0"/>
            <w:vAlign w:val="center"/>
          </w:tcPr>
          <w:p w14:paraId="705C7481">
            <w:pPr>
              <w:adjustRightInd w:val="0"/>
              <w:snapToGrid w:val="0"/>
              <w:jc w:val="center"/>
              <w:rPr>
                <w:color w:val="auto"/>
                <w:sz w:val="24"/>
              </w:rPr>
            </w:pPr>
          </w:p>
        </w:tc>
        <w:tc>
          <w:tcPr>
            <w:tcW w:w="912" w:type="dxa"/>
            <w:noWrap w:val="0"/>
            <w:vAlign w:val="center"/>
          </w:tcPr>
          <w:p w14:paraId="2E795F07">
            <w:pPr>
              <w:adjustRightInd w:val="0"/>
              <w:snapToGrid w:val="0"/>
              <w:jc w:val="center"/>
              <w:rPr>
                <w:color w:val="auto"/>
                <w:sz w:val="24"/>
              </w:rPr>
            </w:pPr>
          </w:p>
        </w:tc>
        <w:tc>
          <w:tcPr>
            <w:tcW w:w="1136" w:type="dxa"/>
            <w:noWrap w:val="0"/>
            <w:vAlign w:val="center"/>
          </w:tcPr>
          <w:p w14:paraId="221E77F1">
            <w:pPr>
              <w:adjustRightInd w:val="0"/>
              <w:snapToGrid w:val="0"/>
              <w:jc w:val="center"/>
              <w:rPr>
                <w:color w:val="auto"/>
                <w:sz w:val="24"/>
              </w:rPr>
            </w:pPr>
          </w:p>
        </w:tc>
      </w:tr>
      <w:tr w14:paraId="2A7627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0C462C8A">
            <w:pPr>
              <w:adjustRightInd w:val="0"/>
              <w:snapToGrid w:val="0"/>
              <w:ind w:left="-118" w:leftChars="-42"/>
              <w:jc w:val="center"/>
              <w:rPr>
                <w:color w:val="auto"/>
                <w:sz w:val="24"/>
              </w:rPr>
            </w:pPr>
            <w:r>
              <w:rPr>
                <w:color w:val="auto"/>
                <w:sz w:val="24"/>
              </w:rPr>
              <w:t>4</w:t>
            </w:r>
          </w:p>
        </w:tc>
        <w:tc>
          <w:tcPr>
            <w:tcW w:w="1868" w:type="dxa"/>
            <w:noWrap w:val="0"/>
            <w:vAlign w:val="center"/>
          </w:tcPr>
          <w:p w14:paraId="208715EE">
            <w:pPr>
              <w:adjustRightInd w:val="0"/>
              <w:snapToGrid w:val="0"/>
              <w:ind w:left="-118" w:leftChars="-42"/>
              <w:jc w:val="center"/>
              <w:rPr>
                <w:color w:val="auto"/>
                <w:sz w:val="24"/>
              </w:rPr>
            </w:pPr>
          </w:p>
        </w:tc>
        <w:tc>
          <w:tcPr>
            <w:tcW w:w="1236" w:type="dxa"/>
            <w:noWrap w:val="0"/>
            <w:vAlign w:val="center"/>
          </w:tcPr>
          <w:p w14:paraId="17E67C20">
            <w:pPr>
              <w:adjustRightInd w:val="0"/>
              <w:snapToGrid w:val="0"/>
              <w:jc w:val="center"/>
              <w:rPr>
                <w:color w:val="auto"/>
                <w:sz w:val="24"/>
              </w:rPr>
            </w:pPr>
          </w:p>
        </w:tc>
        <w:tc>
          <w:tcPr>
            <w:tcW w:w="805" w:type="dxa"/>
            <w:noWrap w:val="0"/>
            <w:vAlign w:val="center"/>
          </w:tcPr>
          <w:p w14:paraId="76B694D1">
            <w:pPr>
              <w:adjustRightInd w:val="0"/>
              <w:snapToGrid w:val="0"/>
              <w:jc w:val="center"/>
              <w:rPr>
                <w:color w:val="auto"/>
                <w:sz w:val="24"/>
              </w:rPr>
            </w:pPr>
          </w:p>
        </w:tc>
        <w:tc>
          <w:tcPr>
            <w:tcW w:w="1653" w:type="dxa"/>
            <w:noWrap w:val="0"/>
            <w:vAlign w:val="center"/>
          </w:tcPr>
          <w:p w14:paraId="01324516">
            <w:pPr>
              <w:adjustRightInd w:val="0"/>
              <w:snapToGrid w:val="0"/>
              <w:jc w:val="center"/>
              <w:rPr>
                <w:color w:val="auto"/>
                <w:sz w:val="24"/>
              </w:rPr>
            </w:pPr>
          </w:p>
        </w:tc>
        <w:tc>
          <w:tcPr>
            <w:tcW w:w="912" w:type="dxa"/>
            <w:noWrap w:val="0"/>
            <w:vAlign w:val="center"/>
          </w:tcPr>
          <w:p w14:paraId="2E7C9A2F">
            <w:pPr>
              <w:adjustRightInd w:val="0"/>
              <w:snapToGrid w:val="0"/>
              <w:jc w:val="center"/>
              <w:rPr>
                <w:color w:val="auto"/>
                <w:sz w:val="24"/>
              </w:rPr>
            </w:pPr>
          </w:p>
        </w:tc>
        <w:tc>
          <w:tcPr>
            <w:tcW w:w="1136" w:type="dxa"/>
            <w:noWrap w:val="0"/>
            <w:vAlign w:val="center"/>
          </w:tcPr>
          <w:p w14:paraId="2DAB441D">
            <w:pPr>
              <w:adjustRightInd w:val="0"/>
              <w:snapToGrid w:val="0"/>
              <w:jc w:val="center"/>
              <w:rPr>
                <w:color w:val="auto"/>
                <w:sz w:val="24"/>
              </w:rPr>
            </w:pPr>
          </w:p>
        </w:tc>
      </w:tr>
      <w:tr w14:paraId="5B34C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32A184">
            <w:pPr>
              <w:adjustRightInd w:val="0"/>
              <w:snapToGrid w:val="0"/>
              <w:ind w:left="-118" w:leftChars="-42"/>
              <w:jc w:val="center"/>
              <w:rPr>
                <w:color w:val="auto"/>
                <w:sz w:val="24"/>
              </w:rPr>
            </w:pPr>
            <w:r>
              <w:rPr>
                <w:color w:val="auto"/>
                <w:sz w:val="24"/>
              </w:rPr>
              <w:t>5</w:t>
            </w:r>
          </w:p>
        </w:tc>
        <w:tc>
          <w:tcPr>
            <w:tcW w:w="1868" w:type="dxa"/>
            <w:noWrap w:val="0"/>
            <w:vAlign w:val="center"/>
          </w:tcPr>
          <w:p w14:paraId="2AD2B4E2">
            <w:pPr>
              <w:adjustRightInd w:val="0"/>
              <w:snapToGrid w:val="0"/>
              <w:ind w:left="-118" w:leftChars="-42"/>
              <w:jc w:val="center"/>
              <w:rPr>
                <w:color w:val="auto"/>
                <w:sz w:val="24"/>
              </w:rPr>
            </w:pPr>
            <w:r>
              <w:rPr>
                <w:color w:val="auto"/>
                <w:sz w:val="24"/>
              </w:rPr>
              <w:t>…</w:t>
            </w:r>
          </w:p>
        </w:tc>
        <w:tc>
          <w:tcPr>
            <w:tcW w:w="1236" w:type="dxa"/>
            <w:noWrap w:val="0"/>
            <w:vAlign w:val="center"/>
          </w:tcPr>
          <w:p w14:paraId="414EA9E2">
            <w:pPr>
              <w:adjustRightInd w:val="0"/>
              <w:snapToGrid w:val="0"/>
              <w:jc w:val="center"/>
              <w:rPr>
                <w:color w:val="auto"/>
                <w:sz w:val="24"/>
              </w:rPr>
            </w:pPr>
          </w:p>
        </w:tc>
        <w:tc>
          <w:tcPr>
            <w:tcW w:w="805" w:type="dxa"/>
            <w:noWrap w:val="0"/>
            <w:vAlign w:val="center"/>
          </w:tcPr>
          <w:p w14:paraId="53C43358">
            <w:pPr>
              <w:adjustRightInd w:val="0"/>
              <w:snapToGrid w:val="0"/>
              <w:jc w:val="center"/>
              <w:rPr>
                <w:color w:val="auto"/>
                <w:sz w:val="24"/>
              </w:rPr>
            </w:pPr>
          </w:p>
        </w:tc>
        <w:tc>
          <w:tcPr>
            <w:tcW w:w="1653" w:type="dxa"/>
            <w:noWrap w:val="0"/>
            <w:vAlign w:val="center"/>
          </w:tcPr>
          <w:p w14:paraId="02E6D0A0">
            <w:pPr>
              <w:adjustRightInd w:val="0"/>
              <w:snapToGrid w:val="0"/>
              <w:jc w:val="center"/>
              <w:rPr>
                <w:color w:val="auto"/>
                <w:sz w:val="24"/>
              </w:rPr>
            </w:pPr>
          </w:p>
        </w:tc>
        <w:tc>
          <w:tcPr>
            <w:tcW w:w="912" w:type="dxa"/>
            <w:noWrap w:val="0"/>
            <w:vAlign w:val="center"/>
          </w:tcPr>
          <w:p w14:paraId="69BE4B83">
            <w:pPr>
              <w:adjustRightInd w:val="0"/>
              <w:snapToGrid w:val="0"/>
              <w:jc w:val="center"/>
              <w:rPr>
                <w:color w:val="auto"/>
                <w:sz w:val="24"/>
              </w:rPr>
            </w:pPr>
          </w:p>
        </w:tc>
        <w:tc>
          <w:tcPr>
            <w:tcW w:w="1136" w:type="dxa"/>
            <w:noWrap w:val="0"/>
            <w:vAlign w:val="center"/>
          </w:tcPr>
          <w:p w14:paraId="654DBAF3">
            <w:pPr>
              <w:adjustRightInd w:val="0"/>
              <w:snapToGrid w:val="0"/>
              <w:jc w:val="center"/>
              <w:rPr>
                <w:color w:val="auto"/>
                <w:sz w:val="24"/>
              </w:rPr>
            </w:pPr>
          </w:p>
        </w:tc>
      </w:tr>
      <w:tr w14:paraId="170A8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211C34">
            <w:pPr>
              <w:adjustRightInd w:val="0"/>
              <w:snapToGrid w:val="0"/>
              <w:ind w:left="-118" w:leftChars="-42"/>
              <w:jc w:val="center"/>
              <w:rPr>
                <w:color w:val="auto"/>
                <w:sz w:val="24"/>
              </w:rPr>
            </w:pPr>
            <w:r>
              <w:rPr>
                <w:color w:val="auto"/>
                <w:sz w:val="24"/>
              </w:rPr>
              <w:t>6</w:t>
            </w:r>
          </w:p>
        </w:tc>
        <w:tc>
          <w:tcPr>
            <w:tcW w:w="1868" w:type="dxa"/>
            <w:noWrap w:val="0"/>
            <w:vAlign w:val="center"/>
          </w:tcPr>
          <w:p w14:paraId="3F095D61">
            <w:pPr>
              <w:adjustRightInd w:val="0"/>
              <w:snapToGrid w:val="0"/>
              <w:ind w:left="-118" w:leftChars="-42"/>
              <w:jc w:val="center"/>
              <w:rPr>
                <w:color w:val="auto"/>
                <w:sz w:val="24"/>
              </w:rPr>
            </w:pPr>
            <w:r>
              <w:rPr>
                <w:color w:val="auto"/>
                <w:sz w:val="24"/>
              </w:rPr>
              <w:t>其它</w:t>
            </w:r>
          </w:p>
        </w:tc>
        <w:tc>
          <w:tcPr>
            <w:tcW w:w="1236" w:type="dxa"/>
            <w:noWrap w:val="0"/>
            <w:vAlign w:val="center"/>
          </w:tcPr>
          <w:p w14:paraId="1A04A5AB">
            <w:pPr>
              <w:adjustRightInd w:val="0"/>
              <w:snapToGrid w:val="0"/>
              <w:jc w:val="center"/>
              <w:rPr>
                <w:color w:val="auto"/>
                <w:sz w:val="24"/>
              </w:rPr>
            </w:pPr>
          </w:p>
        </w:tc>
        <w:tc>
          <w:tcPr>
            <w:tcW w:w="805" w:type="dxa"/>
            <w:noWrap w:val="0"/>
            <w:vAlign w:val="center"/>
          </w:tcPr>
          <w:p w14:paraId="028ABB9B">
            <w:pPr>
              <w:adjustRightInd w:val="0"/>
              <w:snapToGrid w:val="0"/>
              <w:jc w:val="center"/>
              <w:rPr>
                <w:color w:val="auto"/>
                <w:sz w:val="24"/>
              </w:rPr>
            </w:pPr>
          </w:p>
        </w:tc>
        <w:tc>
          <w:tcPr>
            <w:tcW w:w="1653" w:type="dxa"/>
            <w:noWrap w:val="0"/>
            <w:vAlign w:val="center"/>
          </w:tcPr>
          <w:p w14:paraId="5B8FAD66">
            <w:pPr>
              <w:adjustRightInd w:val="0"/>
              <w:snapToGrid w:val="0"/>
              <w:jc w:val="center"/>
              <w:rPr>
                <w:color w:val="auto"/>
                <w:sz w:val="24"/>
              </w:rPr>
            </w:pPr>
          </w:p>
        </w:tc>
        <w:tc>
          <w:tcPr>
            <w:tcW w:w="912" w:type="dxa"/>
            <w:noWrap w:val="0"/>
            <w:vAlign w:val="center"/>
          </w:tcPr>
          <w:p w14:paraId="6A9B3D9A">
            <w:pPr>
              <w:adjustRightInd w:val="0"/>
              <w:snapToGrid w:val="0"/>
              <w:jc w:val="center"/>
              <w:rPr>
                <w:color w:val="auto"/>
                <w:sz w:val="24"/>
              </w:rPr>
            </w:pPr>
          </w:p>
        </w:tc>
        <w:tc>
          <w:tcPr>
            <w:tcW w:w="1136" w:type="dxa"/>
            <w:noWrap w:val="0"/>
            <w:vAlign w:val="center"/>
          </w:tcPr>
          <w:p w14:paraId="1CFA04BA">
            <w:pPr>
              <w:adjustRightInd w:val="0"/>
              <w:snapToGrid w:val="0"/>
              <w:jc w:val="center"/>
              <w:rPr>
                <w:color w:val="auto"/>
                <w:sz w:val="24"/>
              </w:rPr>
            </w:pPr>
          </w:p>
        </w:tc>
      </w:tr>
      <w:tr w14:paraId="047EF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noWrap w:val="0"/>
            <w:vAlign w:val="center"/>
          </w:tcPr>
          <w:p w14:paraId="3D68E9A9">
            <w:pPr>
              <w:adjustRightInd w:val="0"/>
              <w:snapToGrid w:val="0"/>
              <w:jc w:val="center"/>
              <w:rPr>
                <w:color w:val="auto"/>
                <w:sz w:val="24"/>
              </w:rPr>
            </w:pPr>
            <w:r>
              <w:rPr>
                <w:color w:val="auto"/>
                <w:sz w:val="24"/>
              </w:rPr>
              <w:t>总计</w:t>
            </w:r>
          </w:p>
        </w:tc>
        <w:tc>
          <w:tcPr>
            <w:tcW w:w="2048" w:type="dxa"/>
            <w:gridSpan w:val="2"/>
            <w:noWrap w:val="0"/>
            <w:vAlign w:val="center"/>
          </w:tcPr>
          <w:p w14:paraId="0BD7969A">
            <w:pPr>
              <w:adjustRightInd w:val="0"/>
              <w:snapToGrid w:val="0"/>
              <w:jc w:val="center"/>
              <w:rPr>
                <w:color w:val="auto"/>
                <w:sz w:val="24"/>
              </w:rPr>
            </w:pPr>
          </w:p>
        </w:tc>
      </w:tr>
    </w:tbl>
    <w:p w14:paraId="65043A3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7EB71F25">
      <w:pPr>
        <w:pStyle w:val="19"/>
        <w:spacing w:line="500" w:lineRule="exact"/>
        <w:rPr>
          <w:rFonts w:ascii="Times New Roman" w:hAnsi="Times New Roman" w:cs="Times New Roman"/>
          <w:color w:val="auto"/>
          <w:sz w:val="24"/>
          <w:szCs w:val="24"/>
        </w:rPr>
      </w:pPr>
    </w:p>
    <w:p w14:paraId="3064E3F7">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39CC936">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857C11F">
      <w:pPr>
        <w:spacing w:line="480" w:lineRule="auto"/>
        <w:rPr>
          <w:color w:val="auto"/>
        </w:rPr>
      </w:pPr>
      <w:r>
        <w:rPr>
          <w:color w:val="auto"/>
          <w:sz w:val="24"/>
        </w:rPr>
        <w:t>时间：</w:t>
      </w:r>
    </w:p>
    <w:p w14:paraId="6D7E2693">
      <w:pPr>
        <w:pStyle w:val="19"/>
        <w:spacing w:line="440" w:lineRule="exact"/>
        <w:ind w:firstLine="840"/>
        <w:rPr>
          <w:rFonts w:ascii="Times New Roman" w:hAnsi="Times New Roman" w:eastAsia="仿宋_GB2312" w:cs="Times New Roman"/>
          <w:color w:val="auto"/>
        </w:rPr>
      </w:pPr>
    </w:p>
    <w:p w14:paraId="6D837D1E">
      <w:pPr>
        <w:spacing w:line="480" w:lineRule="auto"/>
        <w:jc w:val="center"/>
        <w:rPr>
          <w:rFonts w:eastAsia="仿宋_GB2312"/>
          <w:color w:val="auto"/>
        </w:rPr>
      </w:pPr>
    </w:p>
    <w:p w14:paraId="7E4FD4A3">
      <w:pPr>
        <w:pStyle w:val="19"/>
        <w:spacing w:line="440" w:lineRule="exact"/>
        <w:ind w:firstLine="840"/>
        <w:rPr>
          <w:bCs/>
          <w:color w:val="auto"/>
          <w:sz w:val="24"/>
        </w:rPr>
      </w:pPr>
      <w:r>
        <w:rPr>
          <w:bCs/>
          <w:color w:val="auto"/>
          <w:sz w:val="24"/>
        </w:rPr>
        <w:br w:type="page"/>
      </w:r>
      <w:r>
        <w:rPr>
          <w:bCs/>
          <w:color w:val="auto"/>
          <w:sz w:val="24"/>
        </w:rPr>
        <w:t>附件3</w:t>
      </w:r>
    </w:p>
    <w:p w14:paraId="061F3F92">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5865D092">
      <w:pPr>
        <w:spacing w:line="240" w:lineRule="atLeast"/>
        <w:rPr>
          <w:color w:val="auto"/>
          <w:sz w:val="24"/>
        </w:rPr>
      </w:pPr>
    </w:p>
    <w:p w14:paraId="2F5E752B">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9128A2A">
      <w:pPr>
        <w:rPr>
          <w:b/>
          <w:bCs/>
          <w:color w:val="auto"/>
          <w:sz w:val="32"/>
          <w:szCs w:val="32"/>
        </w:rPr>
      </w:pPr>
      <w:r>
        <w:rPr>
          <w:color w:val="auto"/>
          <w:sz w:val="24"/>
        </w:rPr>
        <w:t>项目名称：</w:t>
      </w:r>
    </w:p>
    <w:tbl>
      <w:tblPr>
        <w:tblStyle w:val="28"/>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06EF4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393F46AB">
            <w:pPr>
              <w:adjustRightInd w:val="0"/>
              <w:snapToGrid w:val="0"/>
              <w:ind w:left="-118" w:leftChars="-42"/>
              <w:jc w:val="center"/>
              <w:rPr>
                <w:color w:val="auto"/>
                <w:sz w:val="24"/>
              </w:rPr>
            </w:pPr>
            <w:r>
              <w:rPr>
                <w:color w:val="auto"/>
                <w:sz w:val="24"/>
              </w:rPr>
              <w:t>序号</w:t>
            </w:r>
          </w:p>
        </w:tc>
        <w:tc>
          <w:tcPr>
            <w:tcW w:w="2187" w:type="dxa"/>
            <w:noWrap w:val="0"/>
            <w:vAlign w:val="center"/>
          </w:tcPr>
          <w:p w14:paraId="1BEEC7F8">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noWrap w:val="0"/>
            <w:vAlign w:val="center"/>
          </w:tcPr>
          <w:p w14:paraId="117BBD00">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noWrap w:val="0"/>
            <w:vAlign w:val="center"/>
          </w:tcPr>
          <w:p w14:paraId="4367402E">
            <w:pPr>
              <w:adjustRightInd w:val="0"/>
              <w:snapToGrid w:val="0"/>
              <w:jc w:val="center"/>
              <w:rPr>
                <w:color w:val="auto"/>
                <w:sz w:val="24"/>
              </w:rPr>
            </w:pPr>
            <w:r>
              <w:rPr>
                <w:color w:val="auto"/>
                <w:sz w:val="24"/>
              </w:rPr>
              <w:t>生产地</w:t>
            </w:r>
          </w:p>
        </w:tc>
        <w:tc>
          <w:tcPr>
            <w:tcW w:w="1701" w:type="dxa"/>
            <w:noWrap w:val="0"/>
            <w:vAlign w:val="center"/>
          </w:tcPr>
          <w:p w14:paraId="3688A1AE">
            <w:pPr>
              <w:adjustRightInd w:val="0"/>
              <w:snapToGrid w:val="0"/>
              <w:jc w:val="center"/>
              <w:rPr>
                <w:color w:val="auto"/>
                <w:sz w:val="24"/>
              </w:rPr>
            </w:pPr>
            <w:r>
              <w:rPr>
                <w:color w:val="auto"/>
                <w:sz w:val="24"/>
              </w:rPr>
              <w:t>规格型号</w:t>
            </w:r>
          </w:p>
        </w:tc>
        <w:tc>
          <w:tcPr>
            <w:tcW w:w="1134" w:type="dxa"/>
            <w:noWrap w:val="0"/>
            <w:vAlign w:val="center"/>
          </w:tcPr>
          <w:p w14:paraId="4FE4B80A">
            <w:pPr>
              <w:adjustRightInd w:val="0"/>
              <w:snapToGrid w:val="0"/>
              <w:jc w:val="center"/>
              <w:rPr>
                <w:color w:val="auto"/>
                <w:sz w:val="24"/>
              </w:rPr>
            </w:pPr>
            <w:r>
              <w:rPr>
                <w:color w:val="auto"/>
                <w:sz w:val="24"/>
              </w:rPr>
              <w:t>数量</w:t>
            </w:r>
          </w:p>
        </w:tc>
      </w:tr>
      <w:tr w14:paraId="18C9BC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46AAF097">
            <w:pPr>
              <w:adjustRightInd w:val="0"/>
              <w:snapToGrid w:val="0"/>
              <w:ind w:left="-118" w:leftChars="-42"/>
              <w:jc w:val="center"/>
              <w:rPr>
                <w:color w:val="auto"/>
                <w:sz w:val="24"/>
              </w:rPr>
            </w:pPr>
            <w:r>
              <w:rPr>
                <w:color w:val="auto"/>
                <w:sz w:val="24"/>
              </w:rPr>
              <w:t>1</w:t>
            </w:r>
          </w:p>
        </w:tc>
        <w:tc>
          <w:tcPr>
            <w:tcW w:w="2187" w:type="dxa"/>
            <w:noWrap w:val="0"/>
            <w:vAlign w:val="center"/>
          </w:tcPr>
          <w:p w14:paraId="6EA00B30">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AA73051">
            <w:pPr>
              <w:adjustRightInd w:val="0"/>
              <w:snapToGrid w:val="0"/>
              <w:jc w:val="center"/>
              <w:rPr>
                <w:color w:val="auto"/>
                <w:sz w:val="24"/>
              </w:rPr>
            </w:pPr>
          </w:p>
        </w:tc>
        <w:tc>
          <w:tcPr>
            <w:tcW w:w="1560" w:type="dxa"/>
            <w:tcBorders>
              <w:left w:val="single" w:color="auto" w:sz="4" w:space="0"/>
            </w:tcBorders>
            <w:noWrap w:val="0"/>
            <w:vAlign w:val="center"/>
          </w:tcPr>
          <w:p w14:paraId="7F8BD02A">
            <w:pPr>
              <w:adjustRightInd w:val="0"/>
              <w:snapToGrid w:val="0"/>
              <w:jc w:val="center"/>
              <w:rPr>
                <w:color w:val="auto"/>
                <w:sz w:val="24"/>
              </w:rPr>
            </w:pPr>
          </w:p>
        </w:tc>
        <w:tc>
          <w:tcPr>
            <w:tcW w:w="1701" w:type="dxa"/>
            <w:noWrap w:val="0"/>
            <w:vAlign w:val="center"/>
          </w:tcPr>
          <w:p w14:paraId="77793513">
            <w:pPr>
              <w:adjustRightInd w:val="0"/>
              <w:snapToGrid w:val="0"/>
              <w:jc w:val="center"/>
              <w:rPr>
                <w:color w:val="auto"/>
                <w:sz w:val="24"/>
              </w:rPr>
            </w:pPr>
          </w:p>
        </w:tc>
        <w:tc>
          <w:tcPr>
            <w:tcW w:w="1134" w:type="dxa"/>
            <w:noWrap w:val="0"/>
            <w:vAlign w:val="center"/>
          </w:tcPr>
          <w:p w14:paraId="3F06E6D7">
            <w:pPr>
              <w:adjustRightInd w:val="0"/>
              <w:snapToGrid w:val="0"/>
              <w:jc w:val="center"/>
              <w:rPr>
                <w:color w:val="auto"/>
                <w:sz w:val="24"/>
              </w:rPr>
            </w:pPr>
          </w:p>
        </w:tc>
      </w:tr>
      <w:tr w14:paraId="5A48A2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C0D46F3">
            <w:pPr>
              <w:adjustRightInd w:val="0"/>
              <w:snapToGrid w:val="0"/>
              <w:ind w:left="-118" w:leftChars="-42"/>
              <w:jc w:val="center"/>
              <w:rPr>
                <w:color w:val="auto"/>
                <w:sz w:val="24"/>
              </w:rPr>
            </w:pPr>
            <w:r>
              <w:rPr>
                <w:color w:val="auto"/>
                <w:sz w:val="24"/>
              </w:rPr>
              <w:t>2</w:t>
            </w:r>
          </w:p>
        </w:tc>
        <w:tc>
          <w:tcPr>
            <w:tcW w:w="2187" w:type="dxa"/>
            <w:noWrap w:val="0"/>
            <w:vAlign w:val="center"/>
          </w:tcPr>
          <w:p w14:paraId="735D31D3">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2D04412">
            <w:pPr>
              <w:adjustRightInd w:val="0"/>
              <w:snapToGrid w:val="0"/>
              <w:jc w:val="center"/>
              <w:rPr>
                <w:color w:val="auto"/>
                <w:sz w:val="24"/>
              </w:rPr>
            </w:pPr>
          </w:p>
        </w:tc>
        <w:tc>
          <w:tcPr>
            <w:tcW w:w="1560" w:type="dxa"/>
            <w:tcBorders>
              <w:left w:val="single" w:color="auto" w:sz="4" w:space="0"/>
            </w:tcBorders>
            <w:noWrap w:val="0"/>
            <w:vAlign w:val="center"/>
          </w:tcPr>
          <w:p w14:paraId="01418919">
            <w:pPr>
              <w:adjustRightInd w:val="0"/>
              <w:snapToGrid w:val="0"/>
              <w:jc w:val="center"/>
              <w:rPr>
                <w:color w:val="auto"/>
                <w:sz w:val="24"/>
              </w:rPr>
            </w:pPr>
          </w:p>
        </w:tc>
        <w:tc>
          <w:tcPr>
            <w:tcW w:w="1701" w:type="dxa"/>
            <w:noWrap w:val="0"/>
            <w:vAlign w:val="center"/>
          </w:tcPr>
          <w:p w14:paraId="1B5EC13D">
            <w:pPr>
              <w:adjustRightInd w:val="0"/>
              <w:snapToGrid w:val="0"/>
              <w:jc w:val="center"/>
              <w:rPr>
                <w:color w:val="auto"/>
                <w:sz w:val="24"/>
              </w:rPr>
            </w:pPr>
          </w:p>
        </w:tc>
        <w:tc>
          <w:tcPr>
            <w:tcW w:w="1134" w:type="dxa"/>
            <w:noWrap w:val="0"/>
            <w:vAlign w:val="center"/>
          </w:tcPr>
          <w:p w14:paraId="76409D81">
            <w:pPr>
              <w:adjustRightInd w:val="0"/>
              <w:snapToGrid w:val="0"/>
              <w:jc w:val="center"/>
              <w:rPr>
                <w:color w:val="auto"/>
                <w:sz w:val="24"/>
              </w:rPr>
            </w:pPr>
          </w:p>
        </w:tc>
      </w:tr>
      <w:tr w14:paraId="00213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4C4BF2F">
            <w:pPr>
              <w:adjustRightInd w:val="0"/>
              <w:snapToGrid w:val="0"/>
              <w:ind w:left="-118" w:leftChars="-42"/>
              <w:jc w:val="center"/>
              <w:rPr>
                <w:color w:val="auto"/>
                <w:sz w:val="24"/>
              </w:rPr>
            </w:pPr>
            <w:r>
              <w:rPr>
                <w:color w:val="auto"/>
                <w:sz w:val="24"/>
              </w:rPr>
              <w:t>3</w:t>
            </w:r>
          </w:p>
        </w:tc>
        <w:tc>
          <w:tcPr>
            <w:tcW w:w="2187" w:type="dxa"/>
            <w:noWrap w:val="0"/>
            <w:vAlign w:val="center"/>
          </w:tcPr>
          <w:p w14:paraId="03140B0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F9444CA">
            <w:pPr>
              <w:adjustRightInd w:val="0"/>
              <w:snapToGrid w:val="0"/>
              <w:jc w:val="center"/>
              <w:rPr>
                <w:color w:val="auto"/>
                <w:sz w:val="24"/>
              </w:rPr>
            </w:pPr>
          </w:p>
        </w:tc>
        <w:tc>
          <w:tcPr>
            <w:tcW w:w="1560" w:type="dxa"/>
            <w:tcBorders>
              <w:left w:val="single" w:color="auto" w:sz="4" w:space="0"/>
            </w:tcBorders>
            <w:noWrap w:val="0"/>
            <w:vAlign w:val="center"/>
          </w:tcPr>
          <w:p w14:paraId="274D5D65">
            <w:pPr>
              <w:adjustRightInd w:val="0"/>
              <w:snapToGrid w:val="0"/>
              <w:jc w:val="center"/>
              <w:rPr>
                <w:color w:val="auto"/>
                <w:sz w:val="24"/>
              </w:rPr>
            </w:pPr>
          </w:p>
        </w:tc>
        <w:tc>
          <w:tcPr>
            <w:tcW w:w="1701" w:type="dxa"/>
            <w:noWrap w:val="0"/>
            <w:vAlign w:val="center"/>
          </w:tcPr>
          <w:p w14:paraId="012CB267">
            <w:pPr>
              <w:adjustRightInd w:val="0"/>
              <w:snapToGrid w:val="0"/>
              <w:jc w:val="center"/>
              <w:rPr>
                <w:color w:val="auto"/>
                <w:sz w:val="24"/>
              </w:rPr>
            </w:pPr>
          </w:p>
        </w:tc>
        <w:tc>
          <w:tcPr>
            <w:tcW w:w="1134" w:type="dxa"/>
            <w:noWrap w:val="0"/>
            <w:vAlign w:val="center"/>
          </w:tcPr>
          <w:p w14:paraId="6E475383">
            <w:pPr>
              <w:adjustRightInd w:val="0"/>
              <w:snapToGrid w:val="0"/>
              <w:jc w:val="center"/>
              <w:rPr>
                <w:color w:val="auto"/>
                <w:sz w:val="24"/>
              </w:rPr>
            </w:pPr>
          </w:p>
        </w:tc>
      </w:tr>
      <w:tr w14:paraId="693B1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F5A42C0">
            <w:pPr>
              <w:adjustRightInd w:val="0"/>
              <w:snapToGrid w:val="0"/>
              <w:ind w:left="-118" w:leftChars="-42"/>
              <w:jc w:val="center"/>
              <w:rPr>
                <w:color w:val="auto"/>
                <w:sz w:val="24"/>
              </w:rPr>
            </w:pPr>
            <w:r>
              <w:rPr>
                <w:color w:val="auto"/>
                <w:sz w:val="24"/>
              </w:rPr>
              <w:t>4</w:t>
            </w:r>
          </w:p>
        </w:tc>
        <w:tc>
          <w:tcPr>
            <w:tcW w:w="2187" w:type="dxa"/>
            <w:noWrap w:val="0"/>
            <w:vAlign w:val="center"/>
          </w:tcPr>
          <w:p w14:paraId="2C52AD8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4360644">
            <w:pPr>
              <w:adjustRightInd w:val="0"/>
              <w:snapToGrid w:val="0"/>
              <w:jc w:val="center"/>
              <w:rPr>
                <w:color w:val="auto"/>
                <w:sz w:val="24"/>
              </w:rPr>
            </w:pPr>
          </w:p>
        </w:tc>
        <w:tc>
          <w:tcPr>
            <w:tcW w:w="1560" w:type="dxa"/>
            <w:tcBorders>
              <w:left w:val="single" w:color="auto" w:sz="4" w:space="0"/>
            </w:tcBorders>
            <w:noWrap w:val="0"/>
            <w:vAlign w:val="center"/>
          </w:tcPr>
          <w:p w14:paraId="1BEF47EF">
            <w:pPr>
              <w:adjustRightInd w:val="0"/>
              <w:snapToGrid w:val="0"/>
              <w:jc w:val="center"/>
              <w:rPr>
                <w:color w:val="auto"/>
                <w:sz w:val="24"/>
              </w:rPr>
            </w:pPr>
          </w:p>
        </w:tc>
        <w:tc>
          <w:tcPr>
            <w:tcW w:w="1701" w:type="dxa"/>
            <w:noWrap w:val="0"/>
            <w:vAlign w:val="center"/>
          </w:tcPr>
          <w:p w14:paraId="1BC680B7">
            <w:pPr>
              <w:adjustRightInd w:val="0"/>
              <w:snapToGrid w:val="0"/>
              <w:jc w:val="center"/>
              <w:rPr>
                <w:color w:val="auto"/>
                <w:sz w:val="24"/>
              </w:rPr>
            </w:pPr>
          </w:p>
        </w:tc>
        <w:tc>
          <w:tcPr>
            <w:tcW w:w="1134" w:type="dxa"/>
            <w:noWrap w:val="0"/>
            <w:vAlign w:val="center"/>
          </w:tcPr>
          <w:p w14:paraId="7AEB9909">
            <w:pPr>
              <w:adjustRightInd w:val="0"/>
              <w:snapToGrid w:val="0"/>
              <w:jc w:val="center"/>
              <w:rPr>
                <w:color w:val="auto"/>
                <w:sz w:val="24"/>
              </w:rPr>
            </w:pPr>
          </w:p>
        </w:tc>
      </w:tr>
      <w:tr w14:paraId="097144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0E5E4B8">
            <w:pPr>
              <w:adjustRightInd w:val="0"/>
              <w:snapToGrid w:val="0"/>
              <w:ind w:left="-118" w:leftChars="-42"/>
              <w:jc w:val="center"/>
              <w:rPr>
                <w:color w:val="auto"/>
                <w:sz w:val="24"/>
              </w:rPr>
            </w:pPr>
            <w:r>
              <w:rPr>
                <w:color w:val="auto"/>
                <w:sz w:val="24"/>
              </w:rPr>
              <w:t>5</w:t>
            </w:r>
          </w:p>
        </w:tc>
        <w:tc>
          <w:tcPr>
            <w:tcW w:w="2187" w:type="dxa"/>
            <w:noWrap w:val="0"/>
            <w:vAlign w:val="center"/>
          </w:tcPr>
          <w:p w14:paraId="0821663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88FA281">
            <w:pPr>
              <w:adjustRightInd w:val="0"/>
              <w:snapToGrid w:val="0"/>
              <w:jc w:val="center"/>
              <w:rPr>
                <w:color w:val="auto"/>
                <w:sz w:val="24"/>
              </w:rPr>
            </w:pPr>
          </w:p>
        </w:tc>
        <w:tc>
          <w:tcPr>
            <w:tcW w:w="1560" w:type="dxa"/>
            <w:tcBorders>
              <w:left w:val="single" w:color="auto" w:sz="4" w:space="0"/>
            </w:tcBorders>
            <w:noWrap w:val="0"/>
            <w:vAlign w:val="center"/>
          </w:tcPr>
          <w:p w14:paraId="52FB0D26">
            <w:pPr>
              <w:adjustRightInd w:val="0"/>
              <w:snapToGrid w:val="0"/>
              <w:jc w:val="center"/>
              <w:rPr>
                <w:color w:val="auto"/>
                <w:sz w:val="24"/>
              </w:rPr>
            </w:pPr>
          </w:p>
        </w:tc>
        <w:tc>
          <w:tcPr>
            <w:tcW w:w="1701" w:type="dxa"/>
            <w:noWrap w:val="0"/>
            <w:vAlign w:val="center"/>
          </w:tcPr>
          <w:p w14:paraId="44318D5A">
            <w:pPr>
              <w:adjustRightInd w:val="0"/>
              <w:snapToGrid w:val="0"/>
              <w:jc w:val="center"/>
              <w:rPr>
                <w:color w:val="auto"/>
                <w:sz w:val="24"/>
              </w:rPr>
            </w:pPr>
          </w:p>
        </w:tc>
        <w:tc>
          <w:tcPr>
            <w:tcW w:w="1134" w:type="dxa"/>
            <w:noWrap w:val="0"/>
            <w:vAlign w:val="center"/>
          </w:tcPr>
          <w:p w14:paraId="1123CCAE">
            <w:pPr>
              <w:adjustRightInd w:val="0"/>
              <w:snapToGrid w:val="0"/>
              <w:jc w:val="center"/>
              <w:rPr>
                <w:color w:val="auto"/>
                <w:sz w:val="24"/>
              </w:rPr>
            </w:pPr>
          </w:p>
        </w:tc>
      </w:tr>
      <w:tr w14:paraId="7DCEA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CDB0B0E">
            <w:pPr>
              <w:adjustRightInd w:val="0"/>
              <w:snapToGrid w:val="0"/>
              <w:ind w:left="-118" w:leftChars="-42"/>
              <w:jc w:val="center"/>
              <w:rPr>
                <w:color w:val="auto"/>
                <w:sz w:val="24"/>
              </w:rPr>
            </w:pPr>
            <w:r>
              <w:rPr>
                <w:color w:val="auto"/>
                <w:sz w:val="24"/>
              </w:rPr>
              <w:t>6</w:t>
            </w:r>
          </w:p>
        </w:tc>
        <w:tc>
          <w:tcPr>
            <w:tcW w:w="2187" w:type="dxa"/>
            <w:noWrap w:val="0"/>
            <w:vAlign w:val="center"/>
          </w:tcPr>
          <w:p w14:paraId="56648708">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60C2A679">
            <w:pPr>
              <w:adjustRightInd w:val="0"/>
              <w:snapToGrid w:val="0"/>
              <w:jc w:val="center"/>
              <w:rPr>
                <w:color w:val="auto"/>
                <w:sz w:val="24"/>
              </w:rPr>
            </w:pPr>
          </w:p>
        </w:tc>
        <w:tc>
          <w:tcPr>
            <w:tcW w:w="1560" w:type="dxa"/>
            <w:tcBorders>
              <w:left w:val="single" w:color="auto" w:sz="4" w:space="0"/>
            </w:tcBorders>
            <w:noWrap w:val="0"/>
            <w:vAlign w:val="center"/>
          </w:tcPr>
          <w:p w14:paraId="5D88F8CF">
            <w:pPr>
              <w:adjustRightInd w:val="0"/>
              <w:snapToGrid w:val="0"/>
              <w:jc w:val="center"/>
              <w:rPr>
                <w:color w:val="auto"/>
                <w:sz w:val="24"/>
              </w:rPr>
            </w:pPr>
          </w:p>
        </w:tc>
        <w:tc>
          <w:tcPr>
            <w:tcW w:w="1701" w:type="dxa"/>
            <w:noWrap w:val="0"/>
            <w:vAlign w:val="center"/>
          </w:tcPr>
          <w:p w14:paraId="21BC7275">
            <w:pPr>
              <w:adjustRightInd w:val="0"/>
              <w:snapToGrid w:val="0"/>
              <w:jc w:val="center"/>
              <w:rPr>
                <w:color w:val="auto"/>
                <w:sz w:val="24"/>
              </w:rPr>
            </w:pPr>
          </w:p>
        </w:tc>
        <w:tc>
          <w:tcPr>
            <w:tcW w:w="1134" w:type="dxa"/>
            <w:noWrap w:val="0"/>
            <w:vAlign w:val="center"/>
          </w:tcPr>
          <w:p w14:paraId="3B300E6F">
            <w:pPr>
              <w:adjustRightInd w:val="0"/>
              <w:snapToGrid w:val="0"/>
              <w:jc w:val="center"/>
              <w:rPr>
                <w:color w:val="auto"/>
                <w:sz w:val="24"/>
              </w:rPr>
            </w:pPr>
          </w:p>
        </w:tc>
      </w:tr>
      <w:tr w14:paraId="3B9C4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357F432">
            <w:pPr>
              <w:adjustRightInd w:val="0"/>
              <w:snapToGrid w:val="0"/>
              <w:ind w:left="-118" w:leftChars="-42"/>
              <w:jc w:val="center"/>
              <w:rPr>
                <w:color w:val="auto"/>
                <w:sz w:val="24"/>
              </w:rPr>
            </w:pPr>
            <w:r>
              <w:rPr>
                <w:color w:val="auto"/>
                <w:sz w:val="24"/>
              </w:rPr>
              <w:t>7</w:t>
            </w:r>
          </w:p>
        </w:tc>
        <w:tc>
          <w:tcPr>
            <w:tcW w:w="2187" w:type="dxa"/>
            <w:noWrap w:val="0"/>
            <w:vAlign w:val="center"/>
          </w:tcPr>
          <w:p w14:paraId="67712E19">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2FD94415">
            <w:pPr>
              <w:adjustRightInd w:val="0"/>
              <w:snapToGrid w:val="0"/>
              <w:jc w:val="center"/>
              <w:rPr>
                <w:color w:val="auto"/>
                <w:sz w:val="24"/>
              </w:rPr>
            </w:pPr>
          </w:p>
        </w:tc>
        <w:tc>
          <w:tcPr>
            <w:tcW w:w="1560" w:type="dxa"/>
            <w:tcBorders>
              <w:left w:val="single" w:color="auto" w:sz="4" w:space="0"/>
            </w:tcBorders>
            <w:noWrap w:val="0"/>
            <w:vAlign w:val="center"/>
          </w:tcPr>
          <w:p w14:paraId="79EEB35A">
            <w:pPr>
              <w:adjustRightInd w:val="0"/>
              <w:snapToGrid w:val="0"/>
              <w:jc w:val="center"/>
              <w:rPr>
                <w:color w:val="auto"/>
                <w:sz w:val="24"/>
              </w:rPr>
            </w:pPr>
          </w:p>
        </w:tc>
        <w:tc>
          <w:tcPr>
            <w:tcW w:w="1701" w:type="dxa"/>
            <w:noWrap w:val="0"/>
            <w:vAlign w:val="center"/>
          </w:tcPr>
          <w:p w14:paraId="1113F3C0">
            <w:pPr>
              <w:adjustRightInd w:val="0"/>
              <w:snapToGrid w:val="0"/>
              <w:jc w:val="center"/>
              <w:rPr>
                <w:color w:val="auto"/>
                <w:sz w:val="24"/>
              </w:rPr>
            </w:pPr>
          </w:p>
        </w:tc>
        <w:tc>
          <w:tcPr>
            <w:tcW w:w="1134" w:type="dxa"/>
            <w:noWrap w:val="0"/>
            <w:vAlign w:val="center"/>
          </w:tcPr>
          <w:p w14:paraId="3ACA588B">
            <w:pPr>
              <w:adjustRightInd w:val="0"/>
              <w:snapToGrid w:val="0"/>
              <w:jc w:val="center"/>
              <w:rPr>
                <w:color w:val="auto"/>
                <w:sz w:val="24"/>
              </w:rPr>
            </w:pPr>
          </w:p>
        </w:tc>
      </w:tr>
      <w:tr w14:paraId="03290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A6B5D35">
            <w:pPr>
              <w:adjustRightInd w:val="0"/>
              <w:snapToGrid w:val="0"/>
              <w:ind w:left="-118" w:leftChars="-42"/>
              <w:jc w:val="center"/>
              <w:rPr>
                <w:color w:val="auto"/>
                <w:sz w:val="24"/>
              </w:rPr>
            </w:pPr>
            <w:r>
              <w:rPr>
                <w:color w:val="auto"/>
                <w:sz w:val="24"/>
              </w:rPr>
              <w:t>8</w:t>
            </w:r>
          </w:p>
        </w:tc>
        <w:tc>
          <w:tcPr>
            <w:tcW w:w="2187" w:type="dxa"/>
            <w:noWrap w:val="0"/>
            <w:vAlign w:val="center"/>
          </w:tcPr>
          <w:p w14:paraId="173B6A0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E5CF3DA">
            <w:pPr>
              <w:adjustRightInd w:val="0"/>
              <w:snapToGrid w:val="0"/>
              <w:jc w:val="center"/>
              <w:rPr>
                <w:color w:val="auto"/>
                <w:sz w:val="24"/>
              </w:rPr>
            </w:pPr>
          </w:p>
        </w:tc>
        <w:tc>
          <w:tcPr>
            <w:tcW w:w="1560" w:type="dxa"/>
            <w:tcBorders>
              <w:left w:val="single" w:color="auto" w:sz="4" w:space="0"/>
            </w:tcBorders>
            <w:noWrap w:val="0"/>
            <w:vAlign w:val="center"/>
          </w:tcPr>
          <w:p w14:paraId="23F71C84">
            <w:pPr>
              <w:adjustRightInd w:val="0"/>
              <w:snapToGrid w:val="0"/>
              <w:jc w:val="center"/>
              <w:rPr>
                <w:color w:val="auto"/>
                <w:sz w:val="24"/>
              </w:rPr>
            </w:pPr>
          </w:p>
        </w:tc>
        <w:tc>
          <w:tcPr>
            <w:tcW w:w="1701" w:type="dxa"/>
            <w:noWrap w:val="0"/>
            <w:vAlign w:val="center"/>
          </w:tcPr>
          <w:p w14:paraId="6B23FD16">
            <w:pPr>
              <w:adjustRightInd w:val="0"/>
              <w:snapToGrid w:val="0"/>
              <w:jc w:val="center"/>
              <w:rPr>
                <w:color w:val="auto"/>
                <w:sz w:val="24"/>
              </w:rPr>
            </w:pPr>
          </w:p>
        </w:tc>
        <w:tc>
          <w:tcPr>
            <w:tcW w:w="1134" w:type="dxa"/>
            <w:noWrap w:val="0"/>
            <w:vAlign w:val="center"/>
          </w:tcPr>
          <w:p w14:paraId="5A7EA934">
            <w:pPr>
              <w:adjustRightInd w:val="0"/>
              <w:snapToGrid w:val="0"/>
              <w:jc w:val="center"/>
              <w:rPr>
                <w:color w:val="auto"/>
                <w:sz w:val="24"/>
              </w:rPr>
            </w:pPr>
          </w:p>
        </w:tc>
      </w:tr>
      <w:tr w14:paraId="3A9A8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A6B8C5D">
            <w:pPr>
              <w:adjustRightInd w:val="0"/>
              <w:snapToGrid w:val="0"/>
              <w:ind w:left="-118" w:leftChars="-42"/>
              <w:jc w:val="center"/>
              <w:rPr>
                <w:color w:val="auto"/>
                <w:sz w:val="24"/>
              </w:rPr>
            </w:pPr>
            <w:r>
              <w:rPr>
                <w:color w:val="auto"/>
                <w:sz w:val="24"/>
              </w:rPr>
              <w:t>…</w:t>
            </w:r>
          </w:p>
        </w:tc>
        <w:tc>
          <w:tcPr>
            <w:tcW w:w="2187" w:type="dxa"/>
            <w:noWrap w:val="0"/>
            <w:vAlign w:val="center"/>
          </w:tcPr>
          <w:p w14:paraId="6A1E76B4">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8F10F7D">
            <w:pPr>
              <w:adjustRightInd w:val="0"/>
              <w:snapToGrid w:val="0"/>
              <w:jc w:val="center"/>
              <w:rPr>
                <w:color w:val="auto"/>
                <w:sz w:val="24"/>
              </w:rPr>
            </w:pPr>
          </w:p>
        </w:tc>
        <w:tc>
          <w:tcPr>
            <w:tcW w:w="1560" w:type="dxa"/>
            <w:tcBorders>
              <w:left w:val="single" w:color="auto" w:sz="4" w:space="0"/>
            </w:tcBorders>
            <w:noWrap w:val="0"/>
            <w:vAlign w:val="center"/>
          </w:tcPr>
          <w:p w14:paraId="79B62518">
            <w:pPr>
              <w:adjustRightInd w:val="0"/>
              <w:snapToGrid w:val="0"/>
              <w:jc w:val="center"/>
              <w:rPr>
                <w:color w:val="auto"/>
                <w:sz w:val="24"/>
              </w:rPr>
            </w:pPr>
          </w:p>
        </w:tc>
        <w:tc>
          <w:tcPr>
            <w:tcW w:w="1701" w:type="dxa"/>
            <w:noWrap w:val="0"/>
            <w:vAlign w:val="center"/>
          </w:tcPr>
          <w:p w14:paraId="5A714F3F">
            <w:pPr>
              <w:adjustRightInd w:val="0"/>
              <w:snapToGrid w:val="0"/>
              <w:jc w:val="center"/>
              <w:rPr>
                <w:color w:val="auto"/>
                <w:sz w:val="24"/>
              </w:rPr>
            </w:pPr>
          </w:p>
        </w:tc>
        <w:tc>
          <w:tcPr>
            <w:tcW w:w="1134" w:type="dxa"/>
            <w:noWrap w:val="0"/>
            <w:vAlign w:val="center"/>
          </w:tcPr>
          <w:p w14:paraId="31446A03">
            <w:pPr>
              <w:adjustRightInd w:val="0"/>
              <w:snapToGrid w:val="0"/>
              <w:jc w:val="center"/>
              <w:rPr>
                <w:color w:val="auto"/>
                <w:sz w:val="24"/>
              </w:rPr>
            </w:pPr>
          </w:p>
        </w:tc>
      </w:tr>
    </w:tbl>
    <w:p w14:paraId="25CB7C57">
      <w:pPr>
        <w:spacing w:line="240" w:lineRule="atLeast"/>
        <w:ind w:firstLine="480" w:firstLineChars="200"/>
        <w:rPr>
          <w:color w:val="auto"/>
        </w:rPr>
      </w:pPr>
      <w:r>
        <w:rPr>
          <w:color w:val="auto"/>
          <w:sz w:val="24"/>
        </w:rPr>
        <w:t>说明：提供详细的货物和服务范围，包括货物和服务类别及制造（开发）商、备品备件等。</w:t>
      </w:r>
    </w:p>
    <w:p w14:paraId="1FB631AF">
      <w:pPr>
        <w:spacing w:line="500" w:lineRule="exact"/>
        <w:rPr>
          <w:rFonts w:eastAsia="仿宋_GB2312"/>
          <w:color w:val="auto"/>
          <w:sz w:val="24"/>
        </w:rPr>
      </w:pPr>
    </w:p>
    <w:p w14:paraId="101ED084">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8B0BF1E">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352092F">
      <w:pPr>
        <w:spacing w:line="480" w:lineRule="auto"/>
        <w:rPr>
          <w:color w:val="auto"/>
        </w:rPr>
      </w:pPr>
      <w:r>
        <w:rPr>
          <w:color w:val="auto"/>
          <w:sz w:val="24"/>
        </w:rPr>
        <w:t>时间：</w:t>
      </w:r>
    </w:p>
    <w:p w14:paraId="5BDD0775">
      <w:pPr>
        <w:spacing w:line="480" w:lineRule="auto"/>
        <w:rPr>
          <w:bCs/>
          <w:color w:val="auto"/>
          <w:sz w:val="24"/>
        </w:rPr>
      </w:pPr>
      <w:r>
        <w:rPr>
          <w:rFonts w:eastAsia="仿宋_GB2312"/>
          <w:bCs/>
          <w:color w:val="auto"/>
          <w:szCs w:val="28"/>
        </w:rPr>
        <w:br w:type="page"/>
      </w:r>
      <w:r>
        <w:rPr>
          <w:bCs/>
          <w:color w:val="auto"/>
          <w:sz w:val="24"/>
        </w:rPr>
        <w:t>附件4</w:t>
      </w:r>
    </w:p>
    <w:p w14:paraId="1E1F58B7">
      <w:pPr>
        <w:spacing w:line="480" w:lineRule="auto"/>
        <w:jc w:val="center"/>
        <w:rPr>
          <w:color w:val="auto"/>
          <w:sz w:val="32"/>
          <w:szCs w:val="32"/>
        </w:rPr>
      </w:pPr>
      <w:r>
        <w:rPr>
          <w:rFonts w:hint="eastAsia"/>
          <w:color w:val="auto"/>
          <w:sz w:val="32"/>
          <w:szCs w:val="32"/>
        </w:rPr>
        <w:t>资格性符合性检查对照表</w:t>
      </w:r>
    </w:p>
    <w:p w14:paraId="08A2DB7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3EF0A07A">
      <w:pPr>
        <w:rPr>
          <w:color w:val="auto"/>
          <w:sz w:val="24"/>
        </w:rPr>
      </w:pPr>
      <w:r>
        <w:rPr>
          <w:color w:val="auto"/>
          <w:sz w:val="24"/>
        </w:rPr>
        <w:t xml:space="preserve">项目名称： </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FF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B932F17">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noWrap w:val="0"/>
            <w:vAlign w:val="center"/>
          </w:tcPr>
          <w:p w14:paraId="464FCA56">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noWrap w:val="0"/>
            <w:vAlign w:val="center"/>
          </w:tcPr>
          <w:p w14:paraId="1B383E5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noWrap w:val="0"/>
            <w:vAlign w:val="center"/>
          </w:tcPr>
          <w:p w14:paraId="56FAEADB">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noWrap w:val="0"/>
            <w:vAlign w:val="center"/>
          </w:tcPr>
          <w:p w14:paraId="25204265">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5484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2D8123A">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noWrap w:val="0"/>
            <w:vAlign w:val="top"/>
          </w:tcPr>
          <w:p w14:paraId="649689CC">
            <w:pPr>
              <w:rPr>
                <w:rFonts w:ascii="Calibri" w:hAnsi="Calibri"/>
                <w:color w:val="auto"/>
                <w:kern w:val="0"/>
                <w:sz w:val="24"/>
                <w:szCs w:val="20"/>
              </w:rPr>
            </w:pPr>
          </w:p>
        </w:tc>
        <w:tc>
          <w:tcPr>
            <w:tcW w:w="1265" w:type="dxa"/>
            <w:noWrap w:val="0"/>
            <w:vAlign w:val="top"/>
          </w:tcPr>
          <w:p w14:paraId="1355F38F">
            <w:pPr>
              <w:jc w:val="center"/>
              <w:rPr>
                <w:rFonts w:ascii="Calibri" w:hAnsi="Calibri"/>
                <w:color w:val="auto"/>
                <w:kern w:val="0"/>
                <w:sz w:val="24"/>
                <w:szCs w:val="20"/>
              </w:rPr>
            </w:pPr>
          </w:p>
        </w:tc>
        <w:tc>
          <w:tcPr>
            <w:tcW w:w="1096" w:type="dxa"/>
            <w:noWrap w:val="0"/>
            <w:vAlign w:val="top"/>
          </w:tcPr>
          <w:p w14:paraId="4C88DBFF">
            <w:pPr>
              <w:jc w:val="center"/>
              <w:rPr>
                <w:rFonts w:ascii="Calibri" w:hAnsi="Calibri"/>
                <w:color w:val="auto"/>
                <w:kern w:val="0"/>
                <w:sz w:val="24"/>
                <w:szCs w:val="20"/>
              </w:rPr>
            </w:pPr>
          </w:p>
        </w:tc>
        <w:tc>
          <w:tcPr>
            <w:tcW w:w="1541" w:type="dxa"/>
            <w:noWrap w:val="0"/>
            <w:vAlign w:val="center"/>
          </w:tcPr>
          <w:p w14:paraId="7A6341CD">
            <w:pPr>
              <w:ind w:left="-20" w:leftChars="-50" w:hanging="120" w:hangingChars="50"/>
              <w:jc w:val="center"/>
              <w:rPr>
                <w:rFonts w:ascii="Calibri" w:hAnsi="Calibri"/>
                <w:color w:val="auto"/>
                <w:kern w:val="0"/>
                <w:sz w:val="24"/>
                <w:szCs w:val="20"/>
              </w:rPr>
            </w:pPr>
          </w:p>
        </w:tc>
      </w:tr>
      <w:tr w14:paraId="0510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3E9404">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noWrap w:val="0"/>
            <w:vAlign w:val="top"/>
          </w:tcPr>
          <w:p w14:paraId="0B173992">
            <w:pPr>
              <w:rPr>
                <w:rFonts w:ascii="Calibri" w:hAnsi="Calibri"/>
                <w:color w:val="auto"/>
                <w:kern w:val="0"/>
                <w:sz w:val="24"/>
                <w:szCs w:val="20"/>
              </w:rPr>
            </w:pPr>
          </w:p>
        </w:tc>
        <w:tc>
          <w:tcPr>
            <w:tcW w:w="1265" w:type="dxa"/>
            <w:noWrap w:val="0"/>
            <w:vAlign w:val="top"/>
          </w:tcPr>
          <w:p w14:paraId="17E4C23C">
            <w:pPr>
              <w:jc w:val="center"/>
              <w:rPr>
                <w:rFonts w:ascii="Calibri" w:hAnsi="Calibri"/>
                <w:color w:val="auto"/>
                <w:kern w:val="0"/>
                <w:sz w:val="24"/>
                <w:szCs w:val="20"/>
              </w:rPr>
            </w:pPr>
          </w:p>
        </w:tc>
        <w:tc>
          <w:tcPr>
            <w:tcW w:w="1096" w:type="dxa"/>
            <w:noWrap w:val="0"/>
            <w:vAlign w:val="top"/>
          </w:tcPr>
          <w:p w14:paraId="7DE21391">
            <w:pPr>
              <w:jc w:val="center"/>
              <w:rPr>
                <w:rFonts w:ascii="Calibri" w:hAnsi="Calibri"/>
                <w:color w:val="auto"/>
                <w:kern w:val="0"/>
                <w:sz w:val="24"/>
                <w:szCs w:val="20"/>
              </w:rPr>
            </w:pPr>
          </w:p>
        </w:tc>
        <w:tc>
          <w:tcPr>
            <w:tcW w:w="1541" w:type="dxa"/>
            <w:noWrap w:val="0"/>
            <w:vAlign w:val="center"/>
          </w:tcPr>
          <w:p w14:paraId="307E582F">
            <w:pPr>
              <w:jc w:val="center"/>
              <w:rPr>
                <w:rFonts w:ascii="Calibri" w:hAnsi="Calibri"/>
                <w:color w:val="auto"/>
                <w:kern w:val="0"/>
                <w:sz w:val="24"/>
                <w:szCs w:val="20"/>
              </w:rPr>
            </w:pPr>
          </w:p>
        </w:tc>
      </w:tr>
      <w:tr w14:paraId="1569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F553119">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noWrap w:val="0"/>
            <w:vAlign w:val="top"/>
          </w:tcPr>
          <w:p w14:paraId="2056D3B6">
            <w:pPr>
              <w:rPr>
                <w:rFonts w:ascii="Calibri" w:hAnsi="Calibri"/>
                <w:color w:val="auto"/>
                <w:kern w:val="0"/>
                <w:sz w:val="24"/>
                <w:szCs w:val="20"/>
              </w:rPr>
            </w:pPr>
          </w:p>
        </w:tc>
        <w:tc>
          <w:tcPr>
            <w:tcW w:w="1265" w:type="dxa"/>
            <w:noWrap w:val="0"/>
            <w:vAlign w:val="top"/>
          </w:tcPr>
          <w:p w14:paraId="1C4E9DE6">
            <w:pPr>
              <w:jc w:val="center"/>
              <w:rPr>
                <w:rFonts w:ascii="Calibri" w:hAnsi="Calibri"/>
                <w:color w:val="auto"/>
                <w:kern w:val="0"/>
                <w:sz w:val="24"/>
                <w:szCs w:val="20"/>
              </w:rPr>
            </w:pPr>
          </w:p>
        </w:tc>
        <w:tc>
          <w:tcPr>
            <w:tcW w:w="1096" w:type="dxa"/>
            <w:noWrap w:val="0"/>
            <w:vAlign w:val="top"/>
          </w:tcPr>
          <w:p w14:paraId="6B1DDCF5">
            <w:pPr>
              <w:jc w:val="center"/>
              <w:rPr>
                <w:rFonts w:ascii="Calibri" w:hAnsi="Calibri"/>
                <w:color w:val="auto"/>
                <w:kern w:val="0"/>
                <w:sz w:val="24"/>
                <w:szCs w:val="20"/>
              </w:rPr>
            </w:pPr>
          </w:p>
        </w:tc>
        <w:tc>
          <w:tcPr>
            <w:tcW w:w="1541" w:type="dxa"/>
            <w:noWrap w:val="0"/>
            <w:vAlign w:val="center"/>
          </w:tcPr>
          <w:p w14:paraId="30CAAF8C">
            <w:pPr>
              <w:jc w:val="center"/>
              <w:rPr>
                <w:rFonts w:ascii="Calibri" w:hAnsi="Calibri"/>
                <w:color w:val="auto"/>
                <w:kern w:val="0"/>
                <w:sz w:val="24"/>
                <w:szCs w:val="20"/>
              </w:rPr>
            </w:pPr>
          </w:p>
        </w:tc>
      </w:tr>
      <w:tr w14:paraId="0565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88C7D22">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noWrap w:val="0"/>
            <w:vAlign w:val="top"/>
          </w:tcPr>
          <w:p w14:paraId="0A5E2DAC">
            <w:pPr>
              <w:rPr>
                <w:rFonts w:ascii="Calibri" w:hAnsi="Calibri"/>
                <w:color w:val="auto"/>
                <w:kern w:val="0"/>
                <w:sz w:val="24"/>
                <w:szCs w:val="20"/>
              </w:rPr>
            </w:pPr>
          </w:p>
        </w:tc>
        <w:tc>
          <w:tcPr>
            <w:tcW w:w="1265" w:type="dxa"/>
            <w:noWrap w:val="0"/>
            <w:vAlign w:val="top"/>
          </w:tcPr>
          <w:p w14:paraId="47CCBF77">
            <w:pPr>
              <w:jc w:val="center"/>
              <w:rPr>
                <w:rFonts w:ascii="Calibri" w:hAnsi="Calibri"/>
                <w:color w:val="auto"/>
                <w:kern w:val="0"/>
                <w:sz w:val="24"/>
                <w:szCs w:val="20"/>
              </w:rPr>
            </w:pPr>
          </w:p>
        </w:tc>
        <w:tc>
          <w:tcPr>
            <w:tcW w:w="1096" w:type="dxa"/>
            <w:noWrap w:val="0"/>
            <w:vAlign w:val="top"/>
          </w:tcPr>
          <w:p w14:paraId="0B6276C8">
            <w:pPr>
              <w:jc w:val="center"/>
              <w:rPr>
                <w:rFonts w:ascii="Calibri" w:hAnsi="Calibri"/>
                <w:color w:val="auto"/>
                <w:kern w:val="0"/>
                <w:sz w:val="24"/>
                <w:szCs w:val="20"/>
              </w:rPr>
            </w:pPr>
          </w:p>
        </w:tc>
        <w:tc>
          <w:tcPr>
            <w:tcW w:w="1541" w:type="dxa"/>
            <w:noWrap w:val="0"/>
            <w:vAlign w:val="center"/>
          </w:tcPr>
          <w:p w14:paraId="0521C62E">
            <w:pPr>
              <w:jc w:val="center"/>
              <w:rPr>
                <w:rFonts w:ascii="Calibri" w:hAnsi="Calibri"/>
                <w:color w:val="auto"/>
                <w:kern w:val="0"/>
                <w:sz w:val="24"/>
                <w:szCs w:val="20"/>
              </w:rPr>
            </w:pPr>
          </w:p>
        </w:tc>
      </w:tr>
      <w:tr w14:paraId="73F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BFA650">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noWrap w:val="0"/>
            <w:vAlign w:val="top"/>
          </w:tcPr>
          <w:p w14:paraId="4377DBC5">
            <w:pPr>
              <w:rPr>
                <w:rFonts w:ascii="Calibri" w:hAnsi="Calibri"/>
                <w:color w:val="auto"/>
                <w:kern w:val="0"/>
                <w:sz w:val="24"/>
                <w:szCs w:val="20"/>
              </w:rPr>
            </w:pPr>
          </w:p>
        </w:tc>
        <w:tc>
          <w:tcPr>
            <w:tcW w:w="1265" w:type="dxa"/>
            <w:noWrap w:val="0"/>
            <w:vAlign w:val="top"/>
          </w:tcPr>
          <w:p w14:paraId="5774E519">
            <w:pPr>
              <w:jc w:val="center"/>
              <w:rPr>
                <w:rFonts w:ascii="Calibri" w:hAnsi="Calibri"/>
                <w:color w:val="auto"/>
                <w:kern w:val="0"/>
                <w:sz w:val="24"/>
                <w:szCs w:val="20"/>
              </w:rPr>
            </w:pPr>
          </w:p>
        </w:tc>
        <w:tc>
          <w:tcPr>
            <w:tcW w:w="1096" w:type="dxa"/>
            <w:noWrap w:val="0"/>
            <w:vAlign w:val="top"/>
          </w:tcPr>
          <w:p w14:paraId="1B09E35D">
            <w:pPr>
              <w:jc w:val="center"/>
              <w:rPr>
                <w:rFonts w:ascii="Calibri" w:hAnsi="Calibri"/>
                <w:color w:val="auto"/>
                <w:kern w:val="0"/>
                <w:sz w:val="24"/>
                <w:szCs w:val="20"/>
              </w:rPr>
            </w:pPr>
          </w:p>
        </w:tc>
        <w:tc>
          <w:tcPr>
            <w:tcW w:w="1541" w:type="dxa"/>
            <w:noWrap w:val="0"/>
            <w:vAlign w:val="center"/>
          </w:tcPr>
          <w:p w14:paraId="37F5432F">
            <w:pPr>
              <w:jc w:val="center"/>
              <w:rPr>
                <w:rFonts w:ascii="Calibri" w:hAnsi="Calibri"/>
                <w:color w:val="auto"/>
                <w:kern w:val="0"/>
                <w:sz w:val="24"/>
                <w:szCs w:val="20"/>
              </w:rPr>
            </w:pPr>
          </w:p>
        </w:tc>
      </w:tr>
      <w:tr w14:paraId="77A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C0B6E22">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noWrap w:val="0"/>
            <w:vAlign w:val="top"/>
          </w:tcPr>
          <w:p w14:paraId="1A697E3D">
            <w:pPr>
              <w:rPr>
                <w:rFonts w:ascii="Calibri" w:hAnsi="Calibri"/>
                <w:color w:val="auto"/>
                <w:kern w:val="0"/>
                <w:sz w:val="24"/>
                <w:szCs w:val="20"/>
              </w:rPr>
            </w:pPr>
          </w:p>
        </w:tc>
        <w:tc>
          <w:tcPr>
            <w:tcW w:w="1265" w:type="dxa"/>
            <w:noWrap w:val="0"/>
            <w:vAlign w:val="top"/>
          </w:tcPr>
          <w:p w14:paraId="68E0155B">
            <w:pPr>
              <w:jc w:val="left"/>
              <w:rPr>
                <w:rFonts w:ascii="Calibri" w:hAnsi="Calibri"/>
                <w:color w:val="auto"/>
                <w:kern w:val="0"/>
                <w:sz w:val="24"/>
                <w:szCs w:val="20"/>
              </w:rPr>
            </w:pPr>
          </w:p>
        </w:tc>
        <w:tc>
          <w:tcPr>
            <w:tcW w:w="1096" w:type="dxa"/>
            <w:noWrap w:val="0"/>
            <w:vAlign w:val="top"/>
          </w:tcPr>
          <w:p w14:paraId="0A9C0797">
            <w:pPr>
              <w:jc w:val="left"/>
              <w:rPr>
                <w:rFonts w:ascii="Calibri" w:hAnsi="Calibri"/>
                <w:color w:val="auto"/>
                <w:kern w:val="0"/>
                <w:sz w:val="24"/>
                <w:szCs w:val="20"/>
              </w:rPr>
            </w:pPr>
          </w:p>
        </w:tc>
        <w:tc>
          <w:tcPr>
            <w:tcW w:w="1541" w:type="dxa"/>
            <w:noWrap w:val="0"/>
            <w:vAlign w:val="center"/>
          </w:tcPr>
          <w:p w14:paraId="7FC7C6DC">
            <w:pPr>
              <w:jc w:val="center"/>
              <w:rPr>
                <w:rFonts w:ascii="Calibri" w:hAnsi="Calibri"/>
                <w:color w:val="auto"/>
                <w:kern w:val="0"/>
                <w:sz w:val="24"/>
                <w:szCs w:val="20"/>
              </w:rPr>
            </w:pPr>
          </w:p>
        </w:tc>
      </w:tr>
      <w:tr w14:paraId="065E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B7162A3">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noWrap w:val="0"/>
            <w:vAlign w:val="top"/>
          </w:tcPr>
          <w:p w14:paraId="2AAA8AE4">
            <w:pPr>
              <w:rPr>
                <w:rFonts w:ascii="Calibri" w:hAnsi="Calibri"/>
                <w:color w:val="auto"/>
                <w:kern w:val="0"/>
                <w:sz w:val="24"/>
                <w:szCs w:val="20"/>
              </w:rPr>
            </w:pPr>
          </w:p>
        </w:tc>
        <w:tc>
          <w:tcPr>
            <w:tcW w:w="1265" w:type="dxa"/>
            <w:noWrap w:val="0"/>
            <w:vAlign w:val="top"/>
          </w:tcPr>
          <w:p w14:paraId="511F4CBC">
            <w:pPr>
              <w:jc w:val="left"/>
              <w:rPr>
                <w:rFonts w:ascii="Calibri" w:hAnsi="Calibri"/>
                <w:color w:val="auto"/>
                <w:kern w:val="0"/>
                <w:sz w:val="24"/>
                <w:szCs w:val="20"/>
              </w:rPr>
            </w:pPr>
          </w:p>
        </w:tc>
        <w:tc>
          <w:tcPr>
            <w:tcW w:w="1096" w:type="dxa"/>
            <w:noWrap w:val="0"/>
            <w:vAlign w:val="top"/>
          </w:tcPr>
          <w:p w14:paraId="689BF2FB">
            <w:pPr>
              <w:jc w:val="left"/>
              <w:rPr>
                <w:rFonts w:ascii="Calibri" w:hAnsi="Calibri"/>
                <w:color w:val="auto"/>
                <w:kern w:val="0"/>
                <w:sz w:val="24"/>
                <w:szCs w:val="20"/>
              </w:rPr>
            </w:pPr>
          </w:p>
        </w:tc>
        <w:tc>
          <w:tcPr>
            <w:tcW w:w="1541" w:type="dxa"/>
            <w:noWrap w:val="0"/>
            <w:vAlign w:val="center"/>
          </w:tcPr>
          <w:p w14:paraId="037BE351">
            <w:pPr>
              <w:jc w:val="center"/>
              <w:rPr>
                <w:rFonts w:ascii="Calibri" w:hAnsi="Calibri"/>
                <w:color w:val="auto"/>
                <w:kern w:val="0"/>
                <w:sz w:val="24"/>
                <w:szCs w:val="20"/>
              </w:rPr>
            </w:pPr>
          </w:p>
        </w:tc>
      </w:tr>
      <w:tr w14:paraId="73B1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73D67EE">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noWrap w:val="0"/>
            <w:vAlign w:val="top"/>
          </w:tcPr>
          <w:p w14:paraId="08F5AF46">
            <w:pPr>
              <w:rPr>
                <w:rFonts w:ascii="Calibri" w:hAnsi="Calibri"/>
                <w:color w:val="auto"/>
                <w:kern w:val="0"/>
                <w:sz w:val="24"/>
                <w:szCs w:val="20"/>
              </w:rPr>
            </w:pPr>
          </w:p>
        </w:tc>
        <w:tc>
          <w:tcPr>
            <w:tcW w:w="1265" w:type="dxa"/>
            <w:noWrap w:val="0"/>
            <w:vAlign w:val="top"/>
          </w:tcPr>
          <w:p w14:paraId="69BAF86D">
            <w:pPr>
              <w:jc w:val="center"/>
              <w:rPr>
                <w:rFonts w:ascii="Calibri" w:hAnsi="Calibri"/>
                <w:color w:val="auto"/>
                <w:kern w:val="0"/>
                <w:sz w:val="24"/>
                <w:szCs w:val="20"/>
              </w:rPr>
            </w:pPr>
          </w:p>
        </w:tc>
        <w:tc>
          <w:tcPr>
            <w:tcW w:w="1096" w:type="dxa"/>
            <w:noWrap w:val="0"/>
            <w:vAlign w:val="top"/>
          </w:tcPr>
          <w:p w14:paraId="20DC8ADF">
            <w:pPr>
              <w:jc w:val="center"/>
              <w:rPr>
                <w:rFonts w:ascii="Calibri" w:hAnsi="Calibri"/>
                <w:color w:val="auto"/>
                <w:kern w:val="0"/>
                <w:sz w:val="24"/>
                <w:szCs w:val="20"/>
              </w:rPr>
            </w:pPr>
          </w:p>
        </w:tc>
        <w:tc>
          <w:tcPr>
            <w:tcW w:w="1541" w:type="dxa"/>
            <w:noWrap w:val="0"/>
            <w:vAlign w:val="center"/>
          </w:tcPr>
          <w:p w14:paraId="34EDE172">
            <w:pPr>
              <w:jc w:val="center"/>
              <w:rPr>
                <w:rFonts w:ascii="Calibri" w:hAnsi="Calibri"/>
                <w:color w:val="auto"/>
                <w:kern w:val="0"/>
                <w:sz w:val="24"/>
                <w:szCs w:val="20"/>
              </w:rPr>
            </w:pPr>
          </w:p>
        </w:tc>
      </w:tr>
      <w:tr w14:paraId="4F4B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55953B0E">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noWrap w:val="0"/>
            <w:vAlign w:val="top"/>
          </w:tcPr>
          <w:p w14:paraId="119EF431">
            <w:pPr>
              <w:rPr>
                <w:rFonts w:ascii="Calibri" w:hAnsi="Calibri"/>
                <w:color w:val="auto"/>
                <w:kern w:val="0"/>
                <w:sz w:val="24"/>
                <w:szCs w:val="20"/>
              </w:rPr>
            </w:pPr>
          </w:p>
        </w:tc>
        <w:tc>
          <w:tcPr>
            <w:tcW w:w="1265" w:type="dxa"/>
            <w:noWrap w:val="0"/>
            <w:vAlign w:val="top"/>
          </w:tcPr>
          <w:p w14:paraId="5F16C16F">
            <w:pPr>
              <w:jc w:val="center"/>
              <w:rPr>
                <w:rFonts w:ascii="Calibri" w:hAnsi="Calibri"/>
                <w:color w:val="auto"/>
                <w:kern w:val="0"/>
                <w:sz w:val="24"/>
                <w:szCs w:val="20"/>
              </w:rPr>
            </w:pPr>
          </w:p>
        </w:tc>
        <w:tc>
          <w:tcPr>
            <w:tcW w:w="1096" w:type="dxa"/>
            <w:noWrap w:val="0"/>
            <w:vAlign w:val="top"/>
          </w:tcPr>
          <w:p w14:paraId="66C85E77">
            <w:pPr>
              <w:jc w:val="center"/>
              <w:rPr>
                <w:rFonts w:ascii="Calibri" w:hAnsi="Calibri"/>
                <w:color w:val="auto"/>
                <w:kern w:val="0"/>
                <w:sz w:val="24"/>
                <w:szCs w:val="20"/>
              </w:rPr>
            </w:pPr>
          </w:p>
        </w:tc>
        <w:tc>
          <w:tcPr>
            <w:tcW w:w="1541" w:type="dxa"/>
            <w:noWrap w:val="0"/>
            <w:vAlign w:val="center"/>
          </w:tcPr>
          <w:p w14:paraId="7D21C579">
            <w:pPr>
              <w:jc w:val="center"/>
              <w:rPr>
                <w:rFonts w:ascii="Calibri" w:hAnsi="Calibri"/>
                <w:color w:val="auto"/>
                <w:kern w:val="0"/>
                <w:sz w:val="24"/>
                <w:szCs w:val="20"/>
              </w:rPr>
            </w:pPr>
          </w:p>
        </w:tc>
      </w:tr>
      <w:tr w14:paraId="40FD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67FF923">
            <w:pPr>
              <w:jc w:val="center"/>
              <w:rPr>
                <w:rFonts w:ascii="Calibri" w:hAnsi="Calibri"/>
                <w:color w:val="auto"/>
                <w:kern w:val="0"/>
                <w:sz w:val="24"/>
                <w:szCs w:val="20"/>
              </w:rPr>
            </w:pPr>
            <w:r>
              <w:rPr>
                <w:rFonts w:ascii="Calibri" w:hAnsi="Calibri"/>
                <w:color w:val="auto"/>
                <w:kern w:val="0"/>
                <w:sz w:val="24"/>
                <w:szCs w:val="20"/>
              </w:rPr>
              <w:t>…</w:t>
            </w:r>
          </w:p>
        </w:tc>
        <w:tc>
          <w:tcPr>
            <w:tcW w:w="4164" w:type="dxa"/>
            <w:noWrap w:val="0"/>
            <w:vAlign w:val="top"/>
          </w:tcPr>
          <w:p w14:paraId="69D82A01">
            <w:pPr>
              <w:rPr>
                <w:rFonts w:ascii="Calibri" w:hAnsi="Calibri"/>
                <w:color w:val="auto"/>
                <w:kern w:val="0"/>
                <w:sz w:val="24"/>
                <w:szCs w:val="20"/>
              </w:rPr>
            </w:pPr>
          </w:p>
        </w:tc>
        <w:tc>
          <w:tcPr>
            <w:tcW w:w="1265" w:type="dxa"/>
            <w:noWrap w:val="0"/>
            <w:vAlign w:val="top"/>
          </w:tcPr>
          <w:p w14:paraId="47B07079">
            <w:pPr>
              <w:jc w:val="center"/>
              <w:rPr>
                <w:rFonts w:ascii="Calibri" w:hAnsi="Calibri"/>
                <w:color w:val="auto"/>
                <w:kern w:val="0"/>
                <w:sz w:val="24"/>
                <w:szCs w:val="20"/>
              </w:rPr>
            </w:pPr>
          </w:p>
        </w:tc>
        <w:tc>
          <w:tcPr>
            <w:tcW w:w="1096" w:type="dxa"/>
            <w:noWrap w:val="0"/>
            <w:vAlign w:val="top"/>
          </w:tcPr>
          <w:p w14:paraId="1CC0FEA4">
            <w:pPr>
              <w:jc w:val="center"/>
              <w:rPr>
                <w:rFonts w:ascii="Calibri" w:hAnsi="Calibri"/>
                <w:color w:val="auto"/>
                <w:kern w:val="0"/>
                <w:sz w:val="24"/>
                <w:szCs w:val="20"/>
              </w:rPr>
            </w:pPr>
          </w:p>
        </w:tc>
        <w:tc>
          <w:tcPr>
            <w:tcW w:w="1541" w:type="dxa"/>
            <w:noWrap w:val="0"/>
            <w:vAlign w:val="center"/>
          </w:tcPr>
          <w:p w14:paraId="78E7B64A">
            <w:pPr>
              <w:jc w:val="center"/>
              <w:rPr>
                <w:rFonts w:ascii="Calibri" w:hAnsi="Calibri"/>
                <w:color w:val="auto"/>
                <w:kern w:val="0"/>
                <w:sz w:val="24"/>
                <w:szCs w:val="20"/>
              </w:rPr>
            </w:pPr>
          </w:p>
        </w:tc>
      </w:tr>
      <w:tr w14:paraId="5D3B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434303E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noWrap w:val="0"/>
            <w:vAlign w:val="top"/>
          </w:tcPr>
          <w:p w14:paraId="6F7D649F">
            <w:pPr>
              <w:jc w:val="center"/>
              <w:rPr>
                <w:rFonts w:ascii="Calibri" w:hAnsi="Calibri"/>
                <w:color w:val="auto"/>
                <w:kern w:val="0"/>
                <w:sz w:val="24"/>
                <w:szCs w:val="20"/>
              </w:rPr>
            </w:pPr>
          </w:p>
        </w:tc>
        <w:tc>
          <w:tcPr>
            <w:tcW w:w="1096" w:type="dxa"/>
            <w:noWrap w:val="0"/>
            <w:vAlign w:val="top"/>
          </w:tcPr>
          <w:p w14:paraId="7890D97F">
            <w:pPr>
              <w:jc w:val="center"/>
              <w:rPr>
                <w:rFonts w:ascii="Calibri" w:hAnsi="Calibri"/>
                <w:color w:val="auto"/>
                <w:kern w:val="0"/>
                <w:sz w:val="24"/>
                <w:szCs w:val="20"/>
              </w:rPr>
            </w:pPr>
          </w:p>
        </w:tc>
        <w:tc>
          <w:tcPr>
            <w:tcW w:w="1541" w:type="dxa"/>
            <w:noWrap w:val="0"/>
            <w:vAlign w:val="center"/>
          </w:tcPr>
          <w:p w14:paraId="07D3A9AD">
            <w:pPr>
              <w:jc w:val="center"/>
              <w:rPr>
                <w:rFonts w:ascii="Calibri" w:hAnsi="Calibri"/>
                <w:color w:val="auto"/>
                <w:kern w:val="0"/>
                <w:sz w:val="24"/>
                <w:szCs w:val="20"/>
              </w:rPr>
            </w:pPr>
          </w:p>
        </w:tc>
      </w:tr>
    </w:tbl>
    <w:p w14:paraId="320AE944">
      <w:pPr>
        <w:spacing w:line="240" w:lineRule="atLeast"/>
        <w:rPr>
          <w:color w:val="auto"/>
          <w:sz w:val="24"/>
        </w:rPr>
      </w:pPr>
      <w:r>
        <w:rPr>
          <w:color w:val="auto"/>
          <w:sz w:val="24"/>
        </w:rPr>
        <w:t>说明：</w:t>
      </w:r>
    </w:p>
    <w:p w14:paraId="16F1CB71">
      <w:pPr>
        <w:spacing w:line="240" w:lineRule="atLeast"/>
        <w:ind w:firstLine="480" w:firstLineChars="200"/>
        <w:rPr>
          <w:color w:val="auto"/>
          <w:sz w:val="24"/>
        </w:rPr>
      </w:pPr>
      <w:r>
        <w:rPr>
          <w:color w:val="auto"/>
          <w:sz w:val="24"/>
        </w:rPr>
        <w:t>1. 备注栏中应提供相关内容在响应文件中的页码。</w:t>
      </w:r>
    </w:p>
    <w:p w14:paraId="226C557E">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6D213ACF">
      <w:pPr>
        <w:spacing w:line="440" w:lineRule="exact"/>
        <w:rPr>
          <w:color w:val="auto"/>
          <w:sz w:val="24"/>
        </w:rPr>
      </w:pPr>
    </w:p>
    <w:p w14:paraId="7CF2337E">
      <w:pPr>
        <w:spacing w:line="440" w:lineRule="exact"/>
        <w:rPr>
          <w:color w:val="auto"/>
          <w:sz w:val="24"/>
        </w:rPr>
      </w:pPr>
    </w:p>
    <w:p w14:paraId="3BC8BB4D">
      <w:pPr>
        <w:spacing w:line="440" w:lineRule="exact"/>
        <w:rPr>
          <w:color w:val="auto"/>
          <w:sz w:val="24"/>
        </w:rPr>
      </w:pPr>
    </w:p>
    <w:p w14:paraId="5F110E10">
      <w:pPr>
        <w:spacing w:line="440" w:lineRule="exact"/>
        <w:rPr>
          <w:color w:val="auto"/>
          <w:sz w:val="24"/>
          <w:u w:val="single"/>
        </w:rPr>
      </w:pPr>
      <w:r>
        <w:rPr>
          <w:color w:val="auto"/>
          <w:sz w:val="24"/>
        </w:rPr>
        <w:t>供应商名称（公章）：</w:t>
      </w:r>
    </w:p>
    <w:p w14:paraId="40985528">
      <w:pPr>
        <w:spacing w:line="440" w:lineRule="exact"/>
        <w:rPr>
          <w:color w:val="auto"/>
          <w:sz w:val="24"/>
          <w:u w:val="single"/>
        </w:rPr>
      </w:pPr>
      <w:r>
        <w:rPr>
          <w:color w:val="auto"/>
          <w:sz w:val="24"/>
        </w:rPr>
        <w:t>授权代表（签字）</w:t>
      </w:r>
      <w:r>
        <w:rPr>
          <w:rFonts w:hint="eastAsia"/>
          <w:color w:val="auto"/>
          <w:sz w:val="24"/>
        </w:rPr>
        <w:t>：</w:t>
      </w:r>
    </w:p>
    <w:p w14:paraId="4B5C653C">
      <w:pPr>
        <w:spacing w:line="440" w:lineRule="exact"/>
        <w:rPr>
          <w:color w:val="auto"/>
          <w:sz w:val="24"/>
        </w:rPr>
      </w:pPr>
      <w:r>
        <w:rPr>
          <w:color w:val="auto"/>
          <w:sz w:val="24"/>
        </w:rPr>
        <w:t>时间：</w:t>
      </w:r>
    </w:p>
    <w:p w14:paraId="65D2A738">
      <w:pPr>
        <w:widowControl/>
        <w:jc w:val="left"/>
        <w:rPr>
          <w:bCs/>
          <w:color w:val="auto"/>
          <w:sz w:val="24"/>
        </w:rPr>
      </w:pPr>
    </w:p>
    <w:p w14:paraId="5A20B8F6">
      <w:pPr>
        <w:widowControl/>
        <w:jc w:val="left"/>
        <w:rPr>
          <w:bCs/>
          <w:color w:val="auto"/>
          <w:sz w:val="24"/>
        </w:rPr>
      </w:pPr>
      <w:r>
        <w:rPr>
          <w:bCs/>
          <w:color w:val="auto"/>
          <w:sz w:val="24"/>
        </w:rPr>
        <w:br w:type="page"/>
      </w:r>
    </w:p>
    <w:p w14:paraId="46D1C6C1">
      <w:pPr>
        <w:spacing w:line="480" w:lineRule="auto"/>
        <w:rPr>
          <w:bCs/>
          <w:color w:val="auto"/>
          <w:sz w:val="24"/>
        </w:rPr>
      </w:pPr>
      <w:r>
        <w:rPr>
          <w:rFonts w:hint="eastAsia"/>
          <w:bCs/>
          <w:color w:val="auto"/>
          <w:sz w:val="24"/>
        </w:rPr>
        <w:t>附件5</w:t>
      </w:r>
    </w:p>
    <w:p w14:paraId="3610142A">
      <w:pPr>
        <w:jc w:val="center"/>
        <w:rPr>
          <w:bCs/>
          <w:color w:val="auto"/>
          <w:sz w:val="32"/>
          <w:szCs w:val="32"/>
        </w:rPr>
      </w:pPr>
      <w:r>
        <w:rPr>
          <w:bCs/>
          <w:color w:val="auto"/>
          <w:sz w:val="32"/>
          <w:szCs w:val="32"/>
        </w:rPr>
        <w:t>技术响应、偏离情况说明表</w:t>
      </w:r>
    </w:p>
    <w:p w14:paraId="638CDA45">
      <w:pPr>
        <w:rPr>
          <w:bCs/>
          <w:color w:val="auto"/>
          <w:sz w:val="24"/>
        </w:rPr>
      </w:pPr>
      <w:r>
        <w:rPr>
          <w:bCs/>
          <w:color w:val="auto"/>
          <w:sz w:val="24"/>
        </w:rPr>
        <w:t>项目编号</w:t>
      </w:r>
      <w:r>
        <w:rPr>
          <w:rFonts w:hint="eastAsia"/>
          <w:color w:val="auto"/>
          <w:sz w:val="24"/>
        </w:rPr>
        <w:t>（包号）</w:t>
      </w:r>
      <w:r>
        <w:rPr>
          <w:bCs/>
          <w:color w:val="auto"/>
          <w:sz w:val="24"/>
        </w:rPr>
        <w:t>：</w:t>
      </w:r>
    </w:p>
    <w:p w14:paraId="4F888D62">
      <w:pPr>
        <w:rPr>
          <w:bCs/>
          <w:color w:val="auto"/>
          <w:sz w:val="24"/>
        </w:rPr>
      </w:pPr>
      <w:r>
        <w:rPr>
          <w:bCs/>
          <w:color w:val="auto"/>
          <w:sz w:val="24"/>
        </w:rPr>
        <w:t>项目名称：</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11A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14C1E5CB">
            <w:pPr>
              <w:jc w:val="center"/>
              <w:rPr>
                <w:bCs/>
                <w:color w:val="auto"/>
                <w:sz w:val="24"/>
              </w:rPr>
            </w:pPr>
            <w:r>
              <w:rPr>
                <w:bCs/>
                <w:color w:val="auto"/>
                <w:sz w:val="24"/>
              </w:rPr>
              <w:t>序号</w:t>
            </w:r>
          </w:p>
        </w:tc>
        <w:tc>
          <w:tcPr>
            <w:tcW w:w="2204" w:type="dxa"/>
            <w:noWrap w:val="0"/>
            <w:vAlign w:val="center"/>
          </w:tcPr>
          <w:p w14:paraId="538DBA9C">
            <w:pPr>
              <w:rPr>
                <w:bCs/>
                <w:color w:val="auto"/>
                <w:sz w:val="24"/>
              </w:rPr>
            </w:pPr>
            <w:r>
              <w:rPr>
                <w:bCs/>
                <w:color w:val="auto"/>
                <w:sz w:val="24"/>
              </w:rPr>
              <w:t>谈判文件要求部分</w:t>
            </w:r>
          </w:p>
        </w:tc>
        <w:tc>
          <w:tcPr>
            <w:tcW w:w="2269" w:type="dxa"/>
            <w:noWrap w:val="0"/>
            <w:vAlign w:val="center"/>
          </w:tcPr>
          <w:p w14:paraId="6DC726D3">
            <w:pPr>
              <w:ind w:leftChars="-38" w:right="-106" w:rightChars="-38" w:hanging="105" w:hangingChars="44"/>
              <w:jc w:val="center"/>
              <w:rPr>
                <w:bCs/>
                <w:color w:val="auto"/>
                <w:sz w:val="24"/>
              </w:rPr>
            </w:pPr>
            <w:r>
              <w:rPr>
                <w:bCs/>
                <w:color w:val="auto"/>
                <w:sz w:val="24"/>
              </w:rPr>
              <w:t>响应文件的响应部分</w:t>
            </w:r>
          </w:p>
        </w:tc>
        <w:tc>
          <w:tcPr>
            <w:tcW w:w="1278" w:type="dxa"/>
            <w:noWrap w:val="0"/>
            <w:vAlign w:val="center"/>
          </w:tcPr>
          <w:p w14:paraId="2343325E">
            <w:pPr>
              <w:jc w:val="center"/>
              <w:rPr>
                <w:bCs/>
                <w:color w:val="auto"/>
                <w:sz w:val="24"/>
              </w:rPr>
            </w:pPr>
            <w:r>
              <w:rPr>
                <w:bCs/>
                <w:color w:val="auto"/>
                <w:sz w:val="24"/>
              </w:rPr>
              <w:t>偏离说明</w:t>
            </w:r>
          </w:p>
        </w:tc>
        <w:tc>
          <w:tcPr>
            <w:tcW w:w="2315" w:type="dxa"/>
            <w:noWrap w:val="0"/>
            <w:vAlign w:val="center"/>
          </w:tcPr>
          <w:p w14:paraId="31A35DA4">
            <w:pPr>
              <w:jc w:val="center"/>
              <w:rPr>
                <w:bCs/>
                <w:color w:val="auto"/>
                <w:sz w:val="24"/>
              </w:rPr>
            </w:pPr>
            <w:r>
              <w:rPr>
                <w:bCs/>
                <w:color w:val="auto"/>
                <w:sz w:val="24"/>
              </w:rPr>
              <w:t>备注</w:t>
            </w:r>
          </w:p>
        </w:tc>
      </w:tr>
      <w:tr w14:paraId="6063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D4B451C">
            <w:pPr>
              <w:jc w:val="center"/>
              <w:rPr>
                <w:bCs/>
                <w:color w:val="auto"/>
                <w:sz w:val="24"/>
              </w:rPr>
            </w:pPr>
            <w:r>
              <w:rPr>
                <w:bCs/>
                <w:color w:val="auto"/>
                <w:sz w:val="24"/>
              </w:rPr>
              <w:t>1</w:t>
            </w:r>
          </w:p>
        </w:tc>
        <w:tc>
          <w:tcPr>
            <w:tcW w:w="2204" w:type="dxa"/>
            <w:noWrap w:val="0"/>
            <w:vAlign w:val="center"/>
          </w:tcPr>
          <w:p w14:paraId="09A9DE11">
            <w:pPr>
              <w:rPr>
                <w:bCs/>
                <w:color w:val="auto"/>
                <w:sz w:val="24"/>
              </w:rPr>
            </w:pPr>
          </w:p>
        </w:tc>
        <w:tc>
          <w:tcPr>
            <w:tcW w:w="2269" w:type="dxa"/>
            <w:noWrap w:val="0"/>
            <w:vAlign w:val="center"/>
          </w:tcPr>
          <w:p w14:paraId="18069D86">
            <w:pPr>
              <w:rPr>
                <w:bCs/>
                <w:color w:val="auto"/>
                <w:sz w:val="24"/>
              </w:rPr>
            </w:pPr>
          </w:p>
        </w:tc>
        <w:tc>
          <w:tcPr>
            <w:tcW w:w="1278" w:type="dxa"/>
            <w:noWrap w:val="0"/>
            <w:vAlign w:val="center"/>
          </w:tcPr>
          <w:p w14:paraId="1B598D31">
            <w:pPr>
              <w:rPr>
                <w:bCs/>
                <w:color w:val="auto"/>
                <w:sz w:val="24"/>
              </w:rPr>
            </w:pPr>
          </w:p>
        </w:tc>
        <w:tc>
          <w:tcPr>
            <w:tcW w:w="2315" w:type="dxa"/>
            <w:noWrap w:val="0"/>
            <w:vAlign w:val="center"/>
          </w:tcPr>
          <w:p w14:paraId="45FAE06F">
            <w:pPr>
              <w:jc w:val="center"/>
              <w:rPr>
                <w:bCs/>
                <w:color w:val="auto"/>
                <w:sz w:val="24"/>
              </w:rPr>
            </w:pPr>
          </w:p>
        </w:tc>
      </w:tr>
      <w:tr w14:paraId="7694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263638">
            <w:pPr>
              <w:jc w:val="center"/>
              <w:rPr>
                <w:bCs/>
                <w:color w:val="auto"/>
                <w:sz w:val="24"/>
              </w:rPr>
            </w:pPr>
            <w:r>
              <w:rPr>
                <w:bCs/>
                <w:color w:val="auto"/>
                <w:sz w:val="24"/>
              </w:rPr>
              <w:t>2</w:t>
            </w:r>
          </w:p>
        </w:tc>
        <w:tc>
          <w:tcPr>
            <w:tcW w:w="2204" w:type="dxa"/>
            <w:noWrap w:val="0"/>
            <w:vAlign w:val="center"/>
          </w:tcPr>
          <w:p w14:paraId="7C5B1DC0">
            <w:pPr>
              <w:rPr>
                <w:bCs/>
                <w:color w:val="auto"/>
                <w:sz w:val="24"/>
              </w:rPr>
            </w:pPr>
          </w:p>
        </w:tc>
        <w:tc>
          <w:tcPr>
            <w:tcW w:w="2269" w:type="dxa"/>
            <w:noWrap w:val="0"/>
            <w:vAlign w:val="center"/>
          </w:tcPr>
          <w:p w14:paraId="3AB7AA73">
            <w:pPr>
              <w:rPr>
                <w:bCs/>
                <w:color w:val="auto"/>
                <w:sz w:val="24"/>
              </w:rPr>
            </w:pPr>
          </w:p>
        </w:tc>
        <w:tc>
          <w:tcPr>
            <w:tcW w:w="1278" w:type="dxa"/>
            <w:noWrap w:val="0"/>
            <w:vAlign w:val="center"/>
          </w:tcPr>
          <w:p w14:paraId="66BBDAD7">
            <w:pPr>
              <w:rPr>
                <w:bCs/>
                <w:color w:val="auto"/>
                <w:sz w:val="24"/>
              </w:rPr>
            </w:pPr>
          </w:p>
        </w:tc>
        <w:tc>
          <w:tcPr>
            <w:tcW w:w="2315" w:type="dxa"/>
            <w:noWrap w:val="0"/>
            <w:vAlign w:val="center"/>
          </w:tcPr>
          <w:p w14:paraId="5560F883">
            <w:pPr>
              <w:jc w:val="center"/>
              <w:rPr>
                <w:bCs/>
                <w:color w:val="auto"/>
                <w:sz w:val="24"/>
              </w:rPr>
            </w:pPr>
          </w:p>
        </w:tc>
      </w:tr>
      <w:tr w14:paraId="386B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6FB76F4">
            <w:pPr>
              <w:jc w:val="center"/>
              <w:rPr>
                <w:bCs/>
                <w:color w:val="auto"/>
                <w:sz w:val="24"/>
              </w:rPr>
            </w:pPr>
            <w:r>
              <w:rPr>
                <w:bCs/>
                <w:color w:val="auto"/>
                <w:sz w:val="24"/>
              </w:rPr>
              <w:t>3</w:t>
            </w:r>
          </w:p>
        </w:tc>
        <w:tc>
          <w:tcPr>
            <w:tcW w:w="2204" w:type="dxa"/>
            <w:noWrap w:val="0"/>
            <w:vAlign w:val="center"/>
          </w:tcPr>
          <w:p w14:paraId="59F8E63F">
            <w:pPr>
              <w:rPr>
                <w:bCs/>
                <w:color w:val="auto"/>
                <w:sz w:val="24"/>
              </w:rPr>
            </w:pPr>
          </w:p>
        </w:tc>
        <w:tc>
          <w:tcPr>
            <w:tcW w:w="2269" w:type="dxa"/>
            <w:noWrap w:val="0"/>
            <w:vAlign w:val="center"/>
          </w:tcPr>
          <w:p w14:paraId="33896EDE">
            <w:pPr>
              <w:rPr>
                <w:bCs/>
                <w:color w:val="auto"/>
                <w:sz w:val="24"/>
              </w:rPr>
            </w:pPr>
          </w:p>
        </w:tc>
        <w:tc>
          <w:tcPr>
            <w:tcW w:w="1278" w:type="dxa"/>
            <w:noWrap w:val="0"/>
            <w:vAlign w:val="center"/>
          </w:tcPr>
          <w:p w14:paraId="345B1EB1">
            <w:pPr>
              <w:rPr>
                <w:bCs/>
                <w:color w:val="auto"/>
                <w:sz w:val="24"/>
              </w:rPr>
            </w:pPr>
          </w:p>
        </w:tc>
        <w:tc>
          <w:tcPr>
            <w:tcW w:w="2315" w:type="dxa"/>
            <w:noWrap w:val="0"/>
            <w:vAlign w:val="center"/>
          </w:tcPr>
          <w:p w14:paraId="2BEB2966">
            <w:pPr>
              <w:jc w:val="center"/>
              <w:rPr>
                <w:bCs/>
                <w:color w:val="auto"/>
                <w:sz w:val="24"/>
              </w:rPr>
            </w:pPr>
          </w:p>
        </w:tc>
      </w:tr>
      <w:tr w14:paraId="6E32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563362D">
            <w:pPr>
              <w:jc w:val="center"/>
              <w:rPr>
                <w:bCs/>
                <w:color w:val="auto"/>
                <w:sz w:val="24"/>
              </w:rPr>
            </w:pPr>
            <w:r>
              <w:rPr>
                <w:bCs/>
                <w:color w:val="auto"/>
                <w:sz w:val="24"/>
              </w:rPr>
              <w:t>4</w:t>
            </w:r>
          </w:p>
        </w:tc>
        <w:tc>
          <w:tcPr>
            <w:tcW w:w="2204" w:type="dxa"/>
            <w:noWrap w:val="0"/>
            <w:vAlign w:val="center"/>
          </w:tcPr>
          <w:p w14:paraId="7EF2BF80">
            <w:pPr>
              <w:rPr>
                <w:bCs/>
                <w:color w:val="auto"/>
                <w:sz w:val="24"/>
              </w:rPr>
            </w:pPr>
          </w:p>
        </w:tc>
        <w:tc>
          <w:tcPr>
            <w:tcW w:w="2269" w:type="dxa"/>
            <w:noWrap w:val="0"/>
            <w:vAlign w:val="center"/>
          </w:tcPr>
          <w:p w14:paraId="2E008927">
            <w:pPr>
              <w:rPr>
                <w:bCs/>
                <w:color w:val="auto"/>
                <w:sz w:val="24"/>
              </w:rPr>
            </w:pPr>
          </w:p>
        </w:tc>
        <w:tc>
          <w:tcPr>
            <w:tcW w:w="1278" w:type="dxa"/>
            <w:noWrap w:val="0"/>
            <w:vAlign w:val="center"/>
          </w:tcPr>
          <w:p w14:paraId="6FCF3098">
            <w:pPr>
              <w:rPr>
                <w:bCs/>
                <w:color w:val="auto"/>
                <w:sz w:val="24"/>
              </w:rPr>
            </w:pPr>
          </w:p>
        </w:tc>
        <w:tc>
          <w:tcPr>
            <w:tcW w:w="2315" w:type="dxa"/>
            <w:noWrap w:val="0"/>
            <w:vAlign w:val="center"/>
          </w:tcPr>
          <w:p w14:paraId="4AA2D1E5">
            <w:pPr>
              <w:jc w:val="center"/>
              <w:rPr>
                <w:bCs/>
                <w:color w:val="auto"/>
                <w:sz w:val="24"/>
              </w:rPr>
            </w:pPr>
          </w:p>
        </w:tc>
      </w:tr>
      <w:tr w14:paraId="461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A373EC5">
            <w:pPr>
              <w:jc w:val="center"/>
              <w:rPr>
                <w:bCs/>
                <w:color w:val="auto"/>
                <w:sz w:val="24"/>
              </w:rPr>
            </w:pPr>
            <w:r>
              <w:rPr>
                <w:bCs/>
                <w:color w:val="auto"/>
                <w:sz w:val="24"/>
              </w:rPr>
              <w:t>5</w:t>
            </w:r>
          </w:p>
        </w:tc>
        <w:tc>
          <w:tcPr>
            <w:tcW w:w="2204" w:type="dxa"/>
            <w:noWrap w:val="0"/>
            <w:vAlign w:val="center"/>
          </w:tcPr>
          <w:p w14:paraId="1A4FE24C">
            <w:pPr>
              <w:rPr>
                <w:bCs/>
                <w:color w:val="auto"/>
                <w:sz w:val="24"/>
              </w:rPr>
            </w:pPr>
          </w:p>
        </w:tc>
        <w:tc>
          <w:tcPr>
            <w:tcW w:w="2269" w:type="dxa"/>
            <w:noWrap w:val="0"/>
            <w:vAlign w:val="center"/>
          </w:tcPr>
          <w:p w14:paraId="4C7D87E3">
            <w:pPr>
              <w:rPr>
                <w:bCs/>
                <w:color w:val="auto"/>
                <w:sz w:val="24"/>
              </w:rPr>
            </w:pPr>
          </w:p>
        </w:tc>
        <w:tc>
          <w:tcPr>
            <w:tcW w:w="1278" w:type="dxa"/>
            <w:noWrap w:val="0"/>
            <w:vAlign w:val="center"/>
          </w:tcPr>
          <w:p w14:paraId="48F6E628">
            <w:pPr>
              <w:rPr>
                <w:bCs/>
                <w:color w:val="auto"/>
                <w:sz w:val="24"/>
              </w:rPr>
            </w:pPr>
          </w:p>
        </w:tc>
        <w:tc>
          <w:tcPr>
            <w:tcW w:w="2315" w:type="dxa"/>
            <w:noWrap w:val="0"/>
            <w:vAlign w:val="center"/>
          </w:tcPr>
          <w:p w14:paraId="684D31B8">
            <w:pPr>
              <w:jc w:val="center"/>
              <w:rPr>
                <w:bCs/>
                <w:color w:val="auto"/>
                <w:sz w:val="24"/>
              </w:rPr>
            </w:pPr>
          </w:p>
        </w:tc>
      </w:tr>
      <w:tr w14:paraId="22F7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EDD938">
            <w:pPr>
              <w:jc w:val="center"/>
              <w:rPr>
                <w:bCs/>
                <w:color w:val="auto"/>
                <w:sz w:val="24"/>
              </w:rPr>
            </w:pPr>
            <w:r>
              <w:rPr>
                <w:bCs/>
                <w:color w:val="auto"/>
                <w:sz w:val="24"/>
              </w:rPr>
              <w:t>6</w:t>
            </w:r>
          </w:p>
        </w:tc>
        <w:tc>
          <w:tcPr>
            <w:tcW w:w="2204" w:type="dxa"/>
            <w:noWrap w:val="0"/>
            <w:vAlign w:val="center"/>
          </w:tcPr>
          <w:p w14:paraId="79100834">
            <w:pPr>
              <w:rPr>
                <w:bCs/>
                <w:color w:val="auto"/>
                <w:sz w:val="24"/>
              </w:rPr>
            </w:pPr>
          </w:p>
        </w:tc>
        <w:tc>
          <w:tcPr>
            <w:tcW w:w="2269" w:type="dxa"/>
            <w:noWrap w:val="0"/>
            <w:vAlign w:val="center"/>
          </w:tcPr>
          <w:p w14:paraId="5D4693D9">
            <w:pPr>
              <w:rPr>
                <w:bCs/>
                <w:color w:val="auto"/>
                <w:sz w:val="24"/>
              </w:rPr>
            </w:pPr>
          </w:p>
        </w:tc>
        <w:tc>
          <w:tcPr>
            <w:tcW w:w="1278" w:type="dxa"/>
            <w:noWrap w:val="0"/>
            <w:vAlign w:val="center"/>
          </w:tcPr>
          <w:p w14:paraId="55433E0F">
            <w:pPr>
              <w:rPr>
                <w:bCs/>
                <w:color w:val="auto"/>
                <w:sz w:val="24"/>
              </w:rPr>
            </w:pPr>
          </w:p>
        </w:tc>
        <w:tc>
          <w:tcPr>
            <w:tcW w:w="2315" w:type="dxa"/>
            <w:noWrap w:val="0"/>
            <w:vAlign w:val="center"/>
          </w:tcPr>
          <w:p w14:paraId="2906AC23">
            <w:pPr>
              <w:jc w:val="center"/>
              <w:rPr>
                <w:bCs/>
                <w:color w:val="auto"/>
                <w:sz w:val="24"/>
              </w:rPr>
            </w:pPr>
          </w:p>
        </w:tc>
      </w:tr>
      <w:tr w14:paraId="354D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A9EF485">
            <w:pPr>
              <w:jc w:val="center"/>
              <w:rPr>
                <w:bCs/>
                <w:color w:val="auto"/>
                <w:sz w:val="24"/>
              </w:rPr>
            </w:pPr>
            <w:r>
              <w:rPr>
                <w:bCs/>
                <w:color w:val="auto"/>
                <w:sz w:val="24"/>
              </w:rPr>
              <w:t>7</w:t>
            </w:r>
          </w:p>
        </w:tc>
        <w:tc>
          <w:tcPr>
            <w:tcW w:w="2204" w:type="dxa"/>
            <w:noWrap w:val="0"/>
            <w:vAlign w:val="center"/>
          </w:tcPr>
          <w:p w14:paraId="65FE324D">
            <w:pPr>
              <w:rPr>
                <w:bCs/>
                <w:color w:val="auto"/>
                <w:sz w:val="24"/>
              </w:rPr>
            </w:pPr>
          </w:p>
        </w:tc>
        <w:tc>
          <w:tcPr>
            <w:tcW w:w="2269" w:type="dxa"/>
            <w:noWrap w:val="0"/>
            <w:vAlign w:val="center"/>
          </w:tcPr>
          <w:p w14:paraId="083CE349">
            <w:pPr>
              <w:rPr>
                <w:bCs/>
                <w:color w:val="auto"/>
                <w:sz w:val="24"/>
              </w:rPr>
            </w:pPr>
          </w:p>
        </w:tc>
        <w:tc>
          <w:tcPr>
            <w:tcW w:w="1278" w:type="dxa"/>
            <w:noWrap w:val="0"/>
            <w:vAlign w:val="center"/>
          </w:tcPr>
          <w:p w14:paraId="2F3FCF45">
            <w:pPr>
              <w:rPr>
                <w:bCs/>
                <w:color w:val="auto"/>
                <w:sz w:val="24"/>
              </w:rPr>
            </w:pPr>
          </w:p>
        </w:tc>
        <w:tc>
          <w:tcPr>
            <w:tcW w:w="2315" w:type="dxa"/>
            <w:noWrap w:val="0"/>
            <w:vAlign w:val="center"/>
          </w:tcPr>
          <w:p w14:paraId="0E15CEFD">
            <w:pPr>
              <w:jc w:val="center"/>
              <w:rPr>
                <w:bCs/>
                <w:color w:val="auto"/>
                <w:sz w:val="24"/>
              </w:rPr>
            </w:pPr>
          </w:p>
        </w:tc>
      </w:tr>
      <w:tr w14:paraId="43F7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D6B6027">
            <w:pPr>
              <w:jc w:val="center"/>
              <w:rPr>
                <w:bCs/>
                <w:color w:val="auto"/>
                <w:sz w:val="24"/>
              </w:rPr>
            </w:pPr>
            <w:r>
              <w:rPr>
                <w:bCs/>
                <w:color w:val="auto"/>
                <w:sz w:val="24"/>
              </w:rPr>
              <w:t>8</w:t>
            </w:r>
          </w:p>
        </w:tc>
        <w:tc>
          <w:tcPr>
            <w:tcW w:w="2204" w:type="dxa"/>
            <w:noWrap w:val="0"/>
            <w:vAlign w:val="center"/>
          </w:tcPr>
          <w:p w14:paraId="1E5D1C22">
            <w:pPr>
              <w:rPr>
                <w:bCs/>
                <w:color w:val="auto"/>
                <w:sz w:val="24"/>
              </w:rPr>
            </w:pPr>
          </w:p>
        </w:tc>
        <w:tc>
          <w:tcPr>
            <w:tcW w:w="2269" w:type="dxa"/>
            <w:noWrap w:val="0"/>
            <w:vAlign w:val="center"/>
          </w:tcPr>
          <w:p w14:paraId="6A9D9176">
            <w:pPr>
              <w:rPr>
                <w:bCs/>
                <w:color w:val="auto"/>
                <w:sz w:val="24"/>
              </w:rPr>
            </w:pPr>
          </w:p>
        </w:tc>
        <w:tc>
          <w:tcPr>
            <w:tcW w:w="1278" w:type="dxa"/>
            <w:noWrap w:val="0"/>
            <w:vAlign w:val="center"/>
          </w:tcPr>
          <w:p w14:paraId="58952333">
            <w:pPr>
              <w:rPr>
                <w:bCs/>
                <w:color w:val="auto"/>
                <w:sz w:val="24"/>
              </w:rPr>
            </w:pPr>
          </w:p>
        </w:tc>
        <w:tc>
          <w:tcPr>
            <w:tcW w:w="2315" w:type="dxa"/>
            <w:noWrap w:val="0"/>
            <w:vAlign w:val="center"/>
          </w:tcPr>
          <w:p w14:paraId="439B8080">
            <w:pPr>
              <w:jc w:val="center"/>
              <w:rPr>
                <w:bCs/>
                <w:color w:val="auto"/>
                <w:sz w:val="24"/>
              </w:rPr>
            </w:pPr>
          </w:p>
        </w:tc>
      </w:tr>
      <w:tr w14:paraId="3BA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4A09D0F">
            <w:pPr>
              <w:jc w:val="center"/>
              <w:rPr>
                <w:bCs/>
                <w:color w:val="auto"/>
                <w:sz w:val="24"/>
              </w:rPr>
            </w:pPr>
            <w:r>
              <w:rPr>
                <w:bCs/>
                <w:color w:val="auto"/>
                <w:sz w:val="24"/>
              </w:rPr>
              <w:t>…</w:t>
            </w:r>
          </w:p>
        </w:tc>
        <w:tc>
          <w:tcPr>
            <w:tcW w:w="2204" w:type="dxa"/>
            <w:noWrap w:val="0"/>
            <w:vAlign w:val="center"/>
          </w:tcPr>
          <w:p w14:paraId="3D892727">
            <w:pPr>
              <w:rPr>
                <w:bCs/>
                <w:color w:val="auto"/>
                <w:sz w:val="24"/>
              </w:rPr>
            </w:pPr>
          </w:p>
        </w:tc>
        <w:tc>
          <w:tcPr>
            <w:tcW w:w="2269" w:type="dxa"/>
            <w:noWrap w:val="0"/>
            <w:vAlign w:val="center"/>
          </w:tcPr>
          <w:p w14:paraId="4B980FA3">
            <w:pPr>
              <w:rPr>
                <w:bCs/>
                <w:color w:val="auto"/>
                <w:sz w:val="24"/>
              </w:rPr>
            </w:pPr>
          </w:p>
        </w:tc>
        <w:tc>
          <w:tcPr>
            <w:tcW w:w="1278" w:type="dxa"/>
            <w:noWrap w:val="0"/>
            <w:vAlign w:val="center"/>
          </w:tcPr>
          <w:p w14:paraId="58852110">
            <w:pPr>
              <w:rPr>
                <w:bCs/>
                <w:color w:val="auto"/>
                <w:sz w:val="24"/>
              </w:rPr>
            </w:pPr>
          </w:p>
        </w:tc>
        <w:tc>
          <w:tcPr>
            <w:tcW w:w="2315" w:type="dxa"/>
            <w:noWrap w:val="0"/>
            <w:vAlign w:val="center"/>
          </w:tcPr>
          <w:p w14:paraId="63955027">
            <w:pPr>
              <w:jc w:val="center"/>
              <w:rPr>
                <w:bCs/>
                <w:color w:val="auto"/>
                <w:sz w:val="24"/>
              </w:rPr>
            </w:pPr>
          </w:p>
        </w:tc>
      </w:tr>
    </w:tbl>
    <w:p w14:paraId="5DC31A09">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E48B3BE">
      <w:pPr>
        <w:spacing w:line="300" w:lineRule="auto"/>
        <w:ind w:firstLine="480" w:firstLineChars="200"/>
        <w:rPr>
          <w:color w:val="auto"/>
          <w:sz w:val="24"/>
        </w:rPr>
      </w:pPr>
      <w:r>
        <w:rPr>
          <w:color w:val="auto"/>
          <w:sz w:val="24"/>
        </w:rPr>
        <w:t>1. 备注栏中应提供相关内容在响应文件中的页码。</w:t>
      </w:r>
    </w:p>
    <w:p w14:paraId="2C83A4ED">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3B3B1B61">
      <w:pPr>
        <w:rPr>
          <w:bCs/>
          <w:color w:val="auto"/>
          <w:szCs w:val="28"/>
        </w:rPr>
      </w:pPr>
    </w:p>
    <w:p w14:paraId="5E298F94">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61534AEE">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5420AF1">
      <w:pPr>
        <w:spacing w:line="480" w:lineRule="auto"/>
        <w:rPr>
          <w:color w:val="auto"/>
          <w:sz w:val="24"/>
          <w:u w:val="single"/>
        </w:rPr>
      </w:pPr>
      <w:r>
        <w:rPr>
          <w:color w:val="auto"/>
          <w:sz w:val="24"/>
        </w:rPr>
        <w:t>时间：</w:t>
      </w:r>
    </w:p>
    <w:p w14:paraId="758EB853">
      <w:pPr>
        <w:rPr>
          <w:bCs/>
          <w:color w:val="auto"/>
          <w:sz w:val="24"/>
        </w:rPr>
      </w:pPr>
      <w:r>
        <w:rPr>
          <w:bCs/>
          <w:color w:val="auto"/>
          <w:szCs w:val="28"/>
        </w:rPr>
        <w:br w:type="page"/>
      </w:r>
      <w:r>
        <w:rPr>
          <w:bCs/>
          <w:color w:val="auto"/>
          <w:sz w:val="24"/>
        </w:rPr>
        <w:t>附件</w:t>
      </w:r>
      <w:r>
        <w:rPr>
          <w:rFonts w:hint="eastAsia"/>
          <w:bCs/>
          <w:color w:val="auto"/>
          <w:sz w:val="24"/>
        </w:rPr>
        <w:t>6</w:t>
      </w:r>
    </w:p>
    <w:p w14:paraId="0D0293FA">
      <w:pPr>
        <w:jc w:val="center"/>
        <w:rPr>
          <w:bCs/>
          <w:color w:val="auto"/>
          <w:sz w:val="32"/>
          <w:szCs w:val="32"/>
        </w:rPr>
      </w:pPr>
      <w:r>
        <w:rPr>
          <w:bCs/>
          <w:color w:val="auto"/>
          <w:sz w:val="32"/>
          <w:szCs w:val="32"/>
        </w:rPr>
        <w:t>合同草案条款响应、偏离情况说明表</w:t>
      </w:r>
    </w:p>
    <w:p w14:paraId="75B77BFC">
      <w:pPr>
        <w:rPr>
          <w:bCs/>
          <w:color w:val="auto"/>
          <w:sz w:val="24"/>
        </w:rPr>
      </w:pPr>
      <w:r>
        <w:rPr>
          <w:bCs/>
          <w:color w:val="auto"/>
          <w:sz w:val="24"/>
        </w:rPr>
        <w:t>项目名称：</w:t>
      </w:r>
    </w:p>
    <w:p w14:paraId="39A37387">
      <w:pPr>
        <w:rPr>
          <w:bCs/>
          <w:color w:val="auto"/>
          <w:sz w:val="24"/>
        </w:rPr>
      </w:pPr>
      <w:r>
        <w:rPr>
          <w:bCs/>
          <w:color w:val="auto"/>
          <w:sz w:val="24"/>
        </w:rPr>
        <w:t>项目编号：</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2CF1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5EA1405E">
            <w:pPr>
              <w:rPr>
                <w:bCs/>
                <w:color w:val="auto"/>
                <w:sz w:val="24"/>
              </w:rPr>
            </w:pPr>
            <w:r>
              <w:rPr>
                <w:bCs/>
                <w:color w:val="auto"/>
                <w:sz w:val="24"/>
              </w:rPr>
              <w:t>序号</w:t>
            </w:r>
          </w:p>
        </w:tc>
        <w:tc>
          <w:tcPr>
            <w:tcW w:w="2061" w:type="dxa"/>
            <w:noWrap w:val="0"/>
            <w:vAlign w:val="center"/>
          </w:tcPr>
          <w:p w14:paraId="21717B4B">
            <w:pPr>
              <w:ind w:right="-106" w:rightChars="-38"/>
              <w:jc w:val="center"/>
              <w:rPr>
                <w:bCs/>
                <w:color w:val="auto"/>
                <w:sz w:val="24"/>
              </w:rPr>
            </w:pPr>
            <w:r>
              <w:rPr>
                <w:bCs/>
                <w:color w:val="auto"/>
                <w:sz w:val="24"/>
              </w:rPr>
              <w:t>谈判文件要求部分</w:t>
            </w:r>
          </w:p>
        </w:tc>
        <w:tc>
          <w:tcPr>
            <w:tcW w:w="2269" w:type="dxa"/>
            <w:noWrap w:val="0"/>
            <w:vAlign w:val="center"/>
          </w:tcPr>
          <w:p w14:paraId="1602C759">
            <w:pPr>
              <w:ind w:left="2" w:leftChars="-38" w:right="-106" w:rightChars="-38" w:hanging="108" w:hangingChars="45"/>
              <w:jc w:val="center"/>
              <w:rPr>
                <w:bCs/>
                <w:color w:val="auto"/>
                <w:sz w:val="24"/>
              </w:rPr>
            </w:pPr>
            <w:r>
              <w:rPr>
                <w:bCs/>
                <w:color w:val="auto"/>
                <w:sz w:val="24"/>
              </w:rPr>
              <w:t>响应文件的响应部分</w:t>
            </w:r>
          </w:p>
        </w:tc>
        <w:tc>
          <w:tcPr>
            <w:tcW w:w="1277" w:type="dxa"/>
            <w:noWrap w:val="0"/>
            <w:vAlign w:val="center"/>
          </w:tcPr>
          <w:p w14:paraId="253C465A">
            <w:pPr>
              <w:jc w:val="center"/>
              <w:rPr>
                <w:bCs/>
                <w:color w:val="auto"/>
                <w:sz w:val="24"/>
              </w:rPr>
            </w:pPr>
            <w:r>
              <w:rPr>
                <w:bCs/>
                <w:color w:val="auto"/>
                <w:sz w:val="24"/>
              </w:rPr>
              <w:t>偏离说明</w:t>
            </w:r>
          </w:p>
        </w:tc>
        <w:tc>
          <w:tcPr>
            <w:tcW w:w="2459" w:type="dxa"/>
            <w:noWrap w:val="0"/>
            <w:vAlign w:val="center"/>
          </w:tcPr>
          <w:p w14:paraId="3ED13E92">
            <w:pPr>
              <w:jc w:val="center"/>
              <w:rPr>
                <w:bCs/>
                <w:color w:val="auto"/>
                <w:sz w:val="24"/>
              </w:rPr>
            </w:pPr>
            <w:r>
              <w:rPr>
                <w:bCs/>
                <w:color w:val="auto"/>
                <w:sz w:val="24"/>
              </w:rPr>
              <w:t>备注</w:t>
            </w:r>
          </w:p>
        </w:tc>
      </w:tr>
      <w:tr w14:paraId="4FB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89BF4CB">
            <w:pPr>
              <w:rPr>
                <w:bCs/>
                <w:color w:val="auto"/>
                <w:sz w:val="24"/>
              </w:rPr>
            </w:pPr>
            <w:r>
              <w:rPr>
                <w:bCs/>
                <w:color w:val="auto"/>
                <w:sz w:val="24"/>
              </w:rPr>
              <w:t>1</w:t>
            </w:r>
          </w:p>
        </w:tc>
        <w:tc>
          <w:tcPr>
            <w:tcW w:w="2061" w:type="dxa"/>
            <w:noWrap w:val="0"/>
            <w:vAlign w:val="center"/>
          </w:tcPr>
          <w:p w14:paraId="75F297D7">
            <w:pPr>
              <w:rPr>
                <w:bCs/>
                <w:color w:val="auto"/>
                <w:sz w:val="24"/>
              </w:rPr>
            </w:pPr>
          </w:p>
        </w:tc>
        <w:tc>
          <w:tcPr>
            <w:tcW w:w="2269" w:type="dxa"/>
            <w:noWrap w:val="0"/>
            <w:vAlign w:val="center"/>
          </w:tcPr>
          <w:p w14:paraId="138093D5">
            <w:pPr>
              <w:rPr>
                <w:bCs/>
                <w:color w:val="auto"/>
                <w:sz w:val="24"/>
              </w:rPr>
            </w:pPr>
          </w:p>
        </w:tc>
        <w:tc>
          <w:tcPr>
            <w:tcW w:w="1277" w:type="dxa"/>
            <w:noWrap w:val="0"/>
            <w:vAlign w:val="center"/>
          </w:tcPr>
          <w:p w14:paraId="56C52299">
            <w:pPr>
              <w:rPr>
                <w:bCs/>
                <w:color w:val="auto"/>
                <w:sz w:val="24"/>
              </w:rPr>
            </w:pPr>
          </w:p>
        </w:tc>
        <w:tc>
          <w:tcPr>
            <w:tcW w:w="2459" w:type="dxa"/>
            <w:noWrap w:val="0"/>
            <w:vAlign w:val="center"/>
          </w:tcPr>
          <w:p w14:paraId="322C3F31">
            <w:pPr>
              <w:jc w:val="center"/>
              <w:rPr>
                <w:bCs/>
                <w:color w:val="auto"/>
                <w:sz w:val="24"/>
              </w:rPr>
            </w:pPr>
          </w:p>
        </w:tc>
      </w:tr>
      <w:tr w14:paraId="6C15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9E658DE">
            <w:pPr>
              <w:rPr>
                <w:bCs/>
                <w:color w:val="auto"/>
                <w:sz w:val="24"/>
              </w:rPr>
            </w:pPr>
            <w:r>
              <w:rPr>
                <w:bCs/>
                <w:color w:val="auto"/>
                <w:sz w:val="24"/>
              </w:rPr>
              <w:t>2</w:t>
            </w:r>
          </w:p>
        </w:tc>
        <w:tc>
          <w:tcPr>
            <w:tcW w:w="2061" w:type="dxa"/>
            <w:noWrap w:val="0"/>
            <w:vAlign w:val="center"/>
          </w:tcPr>
          <w:p w14:paraId="644F0221">
            <w:pPr>
              <w:rPr>
                <w:bCs/>
                <w:color w:val="auto"/>
                <w:sz w:val="24"/>
              </w:rPr>
            </w:pPr>
          </w:p>
        </w:tc>
        <w:tc>
          <w:tcPr>
            <w:tcW w:w="2269" w:type="dxa"/>
            <w:noWrap w:val="0"/>
            <w:vAlign w:val="center"/>
          </w:tcPr>
          <w:p w14:paraId="32FB2B3D">
            <w:pPr>
              <w:rPr>
                <w:bCs/>
                <w:color w:val="auto"/>
                <w:sz w:val="24"/>
              </w:rPr>
            </w:pPr>
          </w:p>
        </w:tc>
        <w:tc>
          <w:tcPr>
            <w:tcW w:w="1277" w:type="dxa"/>
            <w:noWrap w:val="0"/>
            <w:vAlign w:val="center"/>
          </w:tcPr>
          <w:p w14:paraId="3BE609A2">
            <w:pPr>
              <w:rPr>
                <w:bCs/>
                <w:color w:val="auto"/>
                <w:sz w:val="24"/>
              </w:rPr>
            </w:pPr>
          </w:p>
        </w:tc>
        <w:tc>
          <w:tcPr>
            <w:tcW w:w="2459" w:type="dxa"/>
            <w:noWrap w:val="0"/>
            <w:vAlign w:val="center"/>
          </w:tcPr>
          <w:p w14:paraId="49255DD1">
            <w:pPr>
              <w:jc w:val="center"/>
              <w:rPr>
                <w:bCs/>
                <w:color w:val="auto"/>
                <w:sz w:val="24"/>
              </w:rPr>
            </w:pPr>
          </w:p>
        </w:tc>
      </w:tr>
      <w:tr w14:paraId="4DD1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C050D76">
            <w:pPr>
              <w:rPr>
                <w:bCs/>
                <w:color w:val="auto"/>
                <w:sz w:val="24"/>
              </w:rPr>
            </w:pPr>
            <w:r>
              <w:rPr>
                <w:bCs/>
                <w:color w:val="auto"/>
                <w:sz w:val="24"/>
              </w:rPr>
              <w:t>3</w:t>
            </w:r>
          </w:p>
        </w:tc>
        <w:tc>
          <w:tcPr>
            <w:tcW w:w="2061" w:type="dxa"/>
            <w:noWrap w:val="0"/>
            <w:vAlign w:val="center"/>
          </w:tcPr>
          <w:p w14:paraId="0FA2ABBF">
            <w:pPr>
              <w:rPr>
                <w:bCs/>
                <w:color w:val="auto"/>
                <w:sz w:val="24"/>
              </w:rPr>
            </w:pPr>
          </w:p>
        </w:tc>
        <w:tc>
          <w:tcPr>
            <w:tcW w:w="2269" w:type="dxa"/>
            <w:noWrap w:val="0"/>
            <w:vAlign w:val="center"/>
          </w:tcPr>
          <w:p w14:paraId="7B60FD00">
            <w:pPr>
              <w:rPr>
                <w:bCs/>
                <w:color w:val="auto"/>
                <w:sz w:val="24"/>
              </w:rPr>
            </w:pPr>
          </w:p>
        </w:tc>
        <w:tc>
          <w:tcPr>
            <w:tcW w:w="1277" w:type="dxa"/>
            <w:noWrap w:val="0"/>
            <w:vAlign w:val="center"/>
          </w:tcPr>
          <w:p w14:paraId="3DC525FD">
            <w:pPr>
              <w:rPr>
                <w:bCs/>
                <w:color w:val="auto"/>
                <w:sz w:val="24"/>
              </w:rPr>
            </w:pPr>
          </w:p>
        </w:tc>
        <w:tc>
          <w:tcPr>
            <w:tcW w:w="2459" w:type="dxa"/>
            <w:noWrap w:val="0"/>
            <w:vAlign w:val="center"/>
          </w:tcPr>
          <w:p w14:paraId="1A1105B0">
            <w:pPr>
              <w:jc w:val="center"/>
              <w:rPr>
                <w:bCs/>
                <w:color w:val="auto"/>
                <w:sz w:val="24"/>
              </w:rPr>
            </w:pPr>
          </w:p>
        </w:tc>
      </w:tr>
      <w:tr w14:paraId="3487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E14955A">
            <w:pPr>
              <w:rPr>
                <w:bCs/>
                <w:color w:val="auto"/>
                <w:sz w:val="24"/>
              </w:rPr>
            </w:pPr>
            <w:r>
              <w:rPr>
                <w:bCs/>
                <w:color w:val="auto"/>
                <w:sz w:val="24"/>
              </w:rPr>
              <w:t>4</w:t>
            </w:r>
          </w:p>
        </w:tc>
        <w:tc>
          <w:tcPr>
            <w:tcW w:w="2061" w:type="dxa"/>
            <w:noWrap w:val="0"/>
            <w:vAlign w:val="center"/>
          </w:tcPr>
          <w:p w14:paraId="655D6BF0">
            <w:pPr>
              <w:rPr>
                <w:bCs/>
                <w:color w:val="auto"/>
                <w:sz w:val="24"/>
              </w:rPr>
            </w:pPr>
          </w:p>
        </w:tc>
        <w:tc>
          <w:tcPr>
            <w:tcW w:w="2269" w:type="dxa"/>
            <w:noWrap w:val="0"/>
            <w:vAlign w:val="center"/>
          </w:tcPr>
          <w:p w14:paraId="576D86BF">
            <w:pPr>
              <w:rPr>
                <w:bCs/>
                <w:color w:val="auto"/>
                <w:sz w:val="24"/>
              </w:rPr>
            </w:pPr>
          </w:p>
        </w:tc>
        <w:tc>
          <w:tcPr>
            <w:tcW w:w="1277" w:type="dxa"/>
            <w:noWrap w:val="0"/>
            <w:vAlign w:val="center"/>
          </w:tcPr>
          <w:p w14:paraId="11473FDD">
            <w:pPr>
              <w:rPr>
                <w:bCs/>
                <w:color w:val="auto"/>
                <w:sz w:val="24"/>
              </w:rPr>
            </w:pPr>
          </w:p>
        </w:tc>
        <w:tc>
          <w:tcPr>
            <w:tcW w:w="2459" w:type="dxa"/>
            <w:noWrap w:val="0"/>
            <w:vAlign w:val="center"/>
          </w:tcPr>
          <w:p w14:paraId="39BD00D4">
            <w:pPr>
              <w:jc w:val="center"/>
              <w:rPr>
                <w:bCs/>
                <w:color w:val="auto"/>
                <w:sz w:val="24"/>
              </w:rPr>
            </w:pPr>
          </w:p>
        </w:tc>
      </w:tr>
      <w:tr w14:paraId="21D2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F0BD802">
            <w:pPr>
              <w:rPr>
                <w:bCs/>
                <w:color w:val="auto"/>
                <w:sz w:val="24"/>
              </w:rPr>
            </w:pPr>
            <w:r>
              <w:rPr>
                <w:bCs/>
                <w:color w:val="auto"/>
                <w:sz w:val="24"/>
              </w:rPr>
              <w:t>5</w:t>
            </w:r>
          </w:p>
        </w:tc>
        <w:tc>
          <w:tcPr>
            <w:tcW w:w="2061" w:type="dxa"/>
            <w:noWrap w:val="0"/>
            <w:vAlign w:val="center"/>
          </w:tcPr>
          <w:p w14:paraId="21FC6DBF">
            <w:pPr>
              <w:rPr>
                <w:bCs/>
                <w:color w:val="auto"/>
                <w:sz w:val="24"/>
              </w:rPr>
            </w:pPr>
          </w:p>
        </w:tc>
        <w:tc>
          <w:tcPr>
            <w:tcW w:w="2269" w:type="dxa"/>
            <w:noWrap w:val="0"/>
            <w:vAlign w:val="center"/>
          </w:tcPr>
          <w:p w14:paraId="23FB0F5E">
            <w:pPr>
              <w:rPr>
                <w:bCs/>
                <w:color w:val="auto"/>
                <w:sz w:val="24"/>
              </w:rPr>
            </w:pPr>
          </w:p>
        </w:tc>
        <w:tc>
          <w:tcPr>
            <w:tcW w:w="1277" w:type="dxa"/>
            <w:noWrap w:val="0"/>
            <w:vAlign w:val="center"/>
          </w:tcPr>
          <w:p w14:paraId="4F8E9B98">
            <w:pPr>
              <w:rPr>
                <w:bCs/>
                <w:color w:val="auto"/>
                <w:sz w:val="24"/>
              </w:rPr>
            </w:pPr>
          </w:p>
        </w:tc>
        <w:tc>
          <w:tcPr>
            <w:tcW w:w="2459" w:type="dxa"/>
            <w:noWrap w:val="0"/>
            <w:vAlign w:val="center"/>
          </w:tcPr>
          <w:p w14:paraId="4DE85389">
            <w:pPr>
              <w:jc w:val="center"/>
              <w:rPr>
                <w:bCs/>
                <w:color w:val="auto"/>
                <w:sz w:val="24"/>
              </w:rPr>
            </w:pPr>
          </w:p>
        </w:tc>
      </w:tr>
      <w:tr w14:paraId="5EA2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2138154">
            <w:pPr>
              <w:rPr>
                <w:bCs/>
                <w:color w:val="auto"/>
                <w:sz w:val="24"/>
              </w:rPr>
            </w:pPr>
            <w:r>
              <w:rPr>
                <w:bCs/>
                <w:color w:val="auto"/>
                <w:sz w:val="24"/>
              </w:rPr>
              <w:t>6</w:t>
            </w:r>
          </w:p>
        </w:tc>
        <w:tc>
          <w:tcPr>
            <w:tcW w:w="2061" w:type="dxa"/>
            <w:noWrap w:val="0"/>
            <w:vAlign w:val="center"/>
          </w:tcPr>
          <w:p w14:paraId="37955AD4">
            <w:pPr>
              <w:rPr>
                <w:bCs/>
                <w:color w:val="auto"/>
                <w:sz w:val="24"/>
              </w:rPr>
            </w:pPr>
          </w:p>
        </w:tc>
        <w:tc>
          <w:tcPr>
            <w:tcW w:w="2269" w:type="dxa"/>
            <w:noWrap w:val="0"/>
            <w:vAlign w:val="center"/>
          </w:tcPr>
          <w:p w14:paraId="22782081">
            <w:pPr>
              <w:rPr>
                <w:bCs/>
                <w:color w:val="auto"/>
                <w:sz w:val="24"/>
              </w:rPr>
            </w:pPr>
          </w:p>
        </w:tc>
        <w:tc>
          <w:tcPr>
            <w:tcW w:w="1277" w:type="dxa"/>
            <w:noWrap w:val="0"/>
            <w:vAlign w:val="center"/>
          </w:tcPr>
          <w:p w14:paraId="25B9DFD9">
            <w:pPr>
              <w:rPr>
                <w:bCs/>
                <w:color w:val="auto"/>
                <w:sz w:val="24"/>
              </w:rPr>
            </w:pPr>
          </w:p>
        </w:tc>
        <w:tc>
          <w:tcPr>
            <w:tcW w:w="2459" w:type="dxa"/>
            <w:noWrap w:val="0"/>
            <w:vAlign w:val="center"/>
          </w:tcPr>
          <w:p w14:paraId="7977584E">
            <w:pPr>
              <w:jc w:val="center"/>
              <w:rPr>
                <w:bCs/>
                <w:color w:val="auto"/>
                <w:sz w:val="24"/>
              </w:rPr>
            </w:pPr>
          </w:p>
        </w:tc>
      </w:tr>
      <w:tr w14:paraId="0F4D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DA0C9E">
            <w:pPr>
              <w:rPr>
                <w:bCs/>
                <w:color w:val="auto"/>
                <w:sz w:val="24"/>
              </w:rPr>
            </w:pPr>
            <w:r>
              <w:rPr>
                <w:bCs/>
                <w:color w:val="auto"/>
                <w:sz w:val="24"/>
              </w:rPr>
              <w:t>7</w:t>
            </w:r>
          </w:p>
        </w:tc>
        <w:tc>
          <w:tcPr>
            <w:tcW w:w="2061" w:type="dxa"/>
            <w:noWrap w:val="0"/>
            <w:vAlign w:val="center"/>
          </w:tcPr>
          <w:p w14:paraId="7C48AD26">
            <w:pPr>
              <w:rPr>
                <w:bCs/>
                <w:color w:val="auto"/>
                <w:sz w:val="24"/>
              </w:rPr>
            </w:pPr>
          </w:p>
        </w:tc>
        <w:tc>
          <w:tcPr>
            <w:tcW w:w="2269" w:type="dxa"/>
            <w:noWrap w:val="0"/>
            <w:vAlign w:val="center"/>
          </w:tcPr>
          <w:p w14:paraId="112AFCCD">
            <w:pPr>
              <w:rPr>
                <w:bCs/>
                <w:color w:val="auto"/>
                <w:sz w:val="24"/>
              </w:rPr>
            </w:pPr>
          </w:p>
        </w:tc>
        <w:tc>
          <w:tcPr>
            <w:tcW w:w="1277" w:type="dxa"/>
            <w:noWrap w:val="0"/>
            <w:vAlign w:val="center"/>
          </w:tcPr>
          <w:p w14:paraId="5195847F">
            <w:pPr>
              <w:rPr>
                <w:bCs/>
                <w:color w:val="auto"/>
                <w:sz w:val="24"/>
              </w:rPr>
            </w:pPr>
          </w:p>
        </w:tc>
        <w:tc>
          <w:tcPr>
            <w:tcW w:w="2459" w:type="dxa"/>
            <w:noWrap w:val="0"/>
            <w:vAlign w:val="center"/>
          </w:tcPr>
          <w:p w14:paraId="01BD0894">
            <w:pPr>
              <w:jc w:val="center"/>
              <w:rPr>
                <w:bCs/>
                <w:color w:val="auto"/>
                <w:sz w:val="24"/>
              </w:rPr>
            </w:pPr>
          </w:p>
        </w:tc>
      </w:tr>
      <w:tr w14:paraId="3D19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98356CA">
            <w:pPr>
              <w:rPr>
                <w:bCs/>
                <w:color w:val="auto"/>
                <w:sz w:val="24"/>
              </w:rPr>
            </w:pPr>
            <w:r>
              <w:rPr>
                <w:bCs/>
                <w:color w:val="auto"/>
                <w:sz w:val="24"/>
              </w:rPr>
              <w:t>8</w:t>
            </w:r>
          </w:p>
        </w:tc>
        <w:tc>
          <w:tcPr>
            <w:tcW w:w="2061" w:type="dxa"/>
            <w:noWrap w:val="0"/>
            <w:vAlign w:val="center"/>
          </w:tcPr>
          <w:p w14:paraId="7B490D61">
            <w:pPr>
              <w:rPr>
                <w:bCs/>
                <w:color w:val="auto"/>
                <w:sz w:val="24"/>
              </w:rPr>
            </w:pPr>
          </w:p>
        </w:tc>
        <w:tc>
          <w:tcPr>
            <w:tcW w:w="2269" w:type="dxa"/>
            <w:noWrap w:val="0"/>
            <w:vAlign w:val="center"/>
          </w:tcPr>
          <w:p w14:paraId="3ADA2ED1">
            <w:pPr>
              <w:rPr>
                <w:bCs/>
                <w:color w:val="auto"/>
                <w:sz w:val="24"/>
              </w:rPr>
            </w:pPr>
          </w:p>
        </w:tc>
        <w:tc>
          <w:tcPr>
            <w:tcW w:w="1277" w:type="dxa"/>
            <w:noWrap w:val="0"/>
            <w:vAlign w:val="center"/>
          </w:tcPr>
          <w:p w14:paraId="750E1B10">
            <w:pPr>
              <w:rPr>
                <w:bCs/>
                <w:color w:val="auto"/>
                <w:sz w:val="24"/>
              </w:rPr>
            </w:pPr>
          </w:p>
        </w:tc>
        <w:tc>
          <w:tcPr>
            <w:tcW w:w="2459" w:type="dxa"/>
            <w:noWrap w:val="0"/>
            <w:vAlign w:val="center"/>
          </w:tcPr>
          <w:p w14:paraId="2D31C27D">
            <w:pPr>
              <w:jc w:val="center"/>
              <w:rPr>
                <w:bCs/>
                <w:color w:val="auto"/>
                <w:sz w:val="24"/>
              </w:rPr>
            </w:pPr>
          </w:p>
        </w:tc>
      </w:tr>
      <w:tr w14:paraId="354E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B4EF996">
            <w:pPr>
              <w:rPr>
                <w:bCs/>
                <w:color w:val="auto"/>
                <w:sz w:val="24"/>
              </w:rPr>
            </w:pPr>
            <w:r>
              <w:rPr>
                <w:bCs/>
                <w:color w:val="auto"/>
                <w:sz w:val="24"/>
              </w:rPr>
              <w:t>…</w:t>
            </w:r>
          </w:p>
        </w:tc>
        <w:tc>
          <w:tcPr>
            <w:tcW w:w="2061" w:type="dxa"/>
            <w:noWrap w:val="0"/>
            <w:vAlign w:val="center"/>
          </w:tcPr>
          <w:p w14:paraId="62D2C04D">
            <w:pPr>
              <w:rPr>
                <w:bCs/>
                <w:color w:val="auto"/>
                <w:sz w:val="24"/>
              </w:rPr>
            </w:pPr>
          </w:p>
        </w:tc>
        <w:tc>
          <w:tcPr>
            <w:tcW w:w="2269" w:type="dxa"/>
            <w:noWrap w:val="0"/>
            <w:vAlign w:val="center"/>
          </w:tcPr>
          <w:p w14:paraId="626CC0BA">
            <w:pPr>
              <w:rPr>
                <w:bCs/>
                <w:color w:val="auto"/>
                <w:sz w:val="24"/>
              </w:rPr>
            </w:pPr>
          </w:p>
        </w:tc>
        <w:tc>
          <w:tcPr>
            <w:tcW w:w="1277" w:type="dxa"/>
            <w:noWrap w:val="0"/>
            <w:vAlign w:val="center"/>
          </w:tcPr>
          <w:p w14:paraId="6CE400E0">
            <w:pPr>
              <w:rPr>
                <w:bCs/>
                <w:color w:val="auto"/>
                <w:sz w:val="24"/>
              </w:rPr>
            </w:pPr>
          </w:p>
        </w:tc>
        <w:tc>
          <w:tcPr>
            <w:tcW w:w="2459" w:type="dxa"/>
            <w:noWrap w:val="0"/>
            <w:vAlign w:val="center"/>
          </w:tcPr>
          <w:p w14:paraId="6181623F">
            <w:pPr>
              <w:jc w:val="center"/>
              <w:rPr>
                <w:bCs/>
                <w:color w:val="auto"/>
                <w:sz w:val="24"/>
              </w:rPr>
            </w:pPr>
          </w:p>
        </w:tc>
      </w:tr>
    </w:tbl>
    <w:p w14:paraId="10F27C44">
      <w:pPr>
        <w:pStyle w:val="17"/>
        <w:spacing w:line="300" w:lineRule="auto"/>
        <w:ind w:firstLine="0"/>
        <w:rPr>
          <w:rFonts w:hint="eastAsia" w:ascii="宋体" w:hAnsi="宋体"/>
          <w:color w:val="auto"/>
          <w:sz w:val="24"/>
          <w:szCs w:val="24"/>
        </w:rPr>
      </w:pPr>
      <w:r>
        <w:rPr>
          <w:rFonts w:ascii="宋体" w:hAnsi="宋体"/>
          <w:color w:val="auto"/>
          <w:sz w:val="24"/>
          <w:szCs w:val="24"/>
        </w:rPr>
        <w:t>说明：</w:t>
      </w:r>
    </w:p>
    <w:p w14:paraId="189A1B07">
      <w:pPr>
        <w:spacing w:line="300" w:lineRule="auto"/>
        <w:ind w:firstLine="480" w:firstLineChars="200"/>
        <w:rPr>
          <w:color w:val="auto"/>
          <w:sz w:val="24"/>
        </w:rPr>
      </w:pPr>
      <w:r>
        <w:rPr>
          <w:color w:val="auto"/>
          <w:sz w:val="24"/>
        </w:rPr>
        <w:t>1. 备注栏中应提供相关内容在响应文件中的页码。</w:t>
      </w:r>
    </w:p>
    <w:p w14:paraId="1EC5E77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1EBF2348">
      <w:pPr>
        <w:spacing w:line="440" w:lineRule="exact"/>
        <w:rPr>
          <w:color w:val="auto"/>
          <w:sz w:val="24"/>
        </w:rPr>
      </w:pPr>
    </w:p>
    <w:p w14:paraId="71C1EBE1">
      <w:pPr>
        <w:spacing w:line="440" w:lineRule="exact"/>
        <w:rPr>
          <w:color w:val="auto"/>
          <w:sz w:val="24"/>
          <w:u w:val="single"/>
        </w:rPr>
      </w:pPr>
      <w:r>
        <w:rPr>
          <w:color w:val="auto"/>
          <w:sz w:val="24"/>
        </w:rPr>
        <w:t>供应商名称（公章）：</w:t>
      </w:r>
    </w:p>
    <w:p w14:paraId="4399CC40">
      <w:pPr>
        <w:spacing w:line="440" w:lineRule="exact"/>
        <w:rPr>
          <w:color w:val="auto"/>
          <w:sz w:val="24"/>
        </w:rPr>
      </w:pPr>
      <w:r>
        <w:rPr>
          <w:color w:val="auto"/>
          <w:sz w:val="24"/>
        </w:rPr>
        <w:t>授权代表（签字）：</w:t>
      </w:r>
    </w:p>
    <w:p w14:paraId="46B0F405">
      <w:pPr>
        <w:spacing w:line="440" w:lineRule="exact"/>
        <w:rPr>
          <w:color w:val="auto"/>
          <w:sz w:val="24"/>
        </w:rPr>
      </w:pPr>
      <w:r>
        <w:rPr>
          <w:color w:val="auto"/>
          <w:sz w:val="24"/>
        </w:rPr>
        <w:t>时间：</w:t>
      </w:r>
    </w:p>
    <w:p w14:paraId="42340545">
      <w:pPr>
        <w:ind w:firstLine="480" w:firstLineChars="200"/>
        <w:rPr>
          <w:rFonts w:hint="eastAsia" w:ascii="宋体" w:hAnsi="宋体"/>
          <w:color w:val="auto"/>
          <w:sz w:val="24"/>
        </w:rPr>
      </w:pPr>
    </w:p>
    <w:p w14:paraId="30C868D0">
      <w:pPr>
        <w:pStyle w:val="19"/>
        <w:spacing w:line="500" w:lineRule="exact"/>
        <w:rPr>
          <w:rFonts w:ascii="Times New Roman" w:hAnsi="Times New Roman" w:cs="Times New Roman"/>
          <w:color w:val="auto"/>
          <w:sz w:val="24"/>
          <w:szCs w:val="24"/>
        </w:rPr>
      </w:pPr>
    </w:p>
    <w:p w14:paraId="4437FDD7">
      <w:pPr>
        <w:rPr>
          <w:bCs/>
          <w:color w:val="auto"/>
          <w:sz w:val="24"/>
        </w:rPr>
      </w:pPr>
      <w:r>
        <w:rPr>
          <w:bCs/>
          <w:color w:val="auto"/>
          <w:sz w:val="24"/>
        </w:rPr>
        <w:t>附件</w:t>
      </w:r>
      <w:r>
        <w:rPr>
          <w:rFonts w:hint="eastAsia"/>
          <w:bCs/>
          <w:color w:val="auto"/>
          <w:sz w:val="24"/>
        </w:rPr>
        <w:t>7</w:t>
      </w:r>
    </w:p>
    <w:p w14:paraId="63D7B26F">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7116295D">
      <w:pPr>
        <w:spacing w:before="156" w:beforeLines="50" w:after="312" w:afterLines="100"/>
        <w:rPr>
          <w:bCs/>
          <w:color w:val="auto"/>
          <w:sz w:val="24"/>
        </w:rPr>
      </w:pPr>
    </w:p>
    <w:p w14:paraId="33EC99BE">
      <w:pPr>
        <w:spacing w:before="156" w:beforeLines="50" w:after="312"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756800A0">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716FDD37">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7525CA4F">
      <w:pPr>
        <w:spacing w:line="440" w:lineRule="exact"/>
        <w:ind w:firstLine="480" w:firstLineChars="200"/>
        <w:rPr>
          <w:bCs/>
          <w:color w:val="auto"/>
          <w:sz w:val="24"/>
        </w:rPr>
      </w:pPr>
      <w:r>
        <w:rPr>
          <w:bCs/>
          <w:color w:val="auto"/>
          <w:sz w:val="24"/>
        </w:rPr>
        <w:t>特此声明。</w:t>
      </w:r>
    </w:p>
    <w:p w14:paraId="030E48B1">
      <w:pPr>
        <w:spacing w:before="156" w:beforeLines="50" w:after="312" w:afterLines="100" w:line="440" w:lineRule="exact"/>
        <w:rPr>
          <w:bCs/>
          <w:color w:val="auto"/>
          <w:sz w:val="24"/>
        </w:rPr>
      </w:pPr>
    </w:p>
    <w:p w14:paraId="18AE88E2">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6BF76804">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75DEF8AB">
      <w:pPr>
        <w:spacing w:before="312" w:beforeLines="100" w:after="100" w:afterAutospacing="1"/>
        <w:ind w:firstLine="480" w:firstLineChars="200"/>
        <w:rPr>
          <w:bCs/>
          <w:color w:val="auto"/>
          <w:sz w:val="24"/>
          <w:u w:val="single"/>
        </w:rPr>
      </w:pPr>
      <w:r>
        <w:rPr>
          <w:bCs/>
          <w:color w:val="auto"/>
          <w:sz w:val="24"/>
        </w:rPr>
        <w:t>电话：电话（手机）：</w:t>
      </w:r>
    </w:p>
    <w:p w14:paraId="6F251D90">
      <w:pPr>
        <w:spacing w:before="312" w:beforeLines="100" w:after="100" w:afterAutospacing="1"/>
        <w:ind w:firstLine="480" w:firstLineChars="200"/>
        <w:rPr>
          <w:bCs/>
          <w:color w:val="auto"/>
          <w:sz w:val="24"/>
          <w:u w:val="single"/>
        </w:rPr>
      </w:pPr>
      <w:r>
        <w:rPr>
          <w:bCs/>
          <w:color w:val="auto"/>
          <w:sz w:val="24"/>
        </w:rPr>
        <w:t>传真：办公电话/传真：</w:t>
      </w:r>
    </w:p>
    <w:p w14:paraId="50F63CD1">
      <w:pPr>
        <w:spacing w:before="156" w:beforeLines="50" w:after="312" w:afterLines="100"/>
        <w:rPr>
          <w:bCs/>
          <w:color w:val="auto"/>
          <w:sz w:val="24"/>
          <w:u w:val="single"/>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5B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31268240">
            <w:pPr>
              <w:spacing w:before="156" w:beforeLines="50" w:after="312" w:afterLines="100"/>
              <w:rPr>
                <w:bCs/>
                <w:color w:val="auto"/>
                <w:sz w:val="24"/>
              </w:rPr>
            </w:pPr>
            <w:r>
              <w:rPr>
                <w:bCs/>
                <w:color w:val="auto"/>
                <w:sz w:val="24"/>
              </w:rPr>
              <w:t>粘贴被授权人身份证（复印件）</w:t>
            </w:r>
          </w:p>
        </w:tc>
      </w:tr>
    </w:tbl>
    <w:p w14:paraId="4FE17DEE">
      <w:pPr>
        <w:spacing w:before="156" w:beforeLines="50" w:after="312" w:afterLines="100"/>
        <w:rPr>
          <w:bCs/>
          <w:color w:val="auto"/>
          <w:sz w:val="24"/>
        </w:rPr>
      </w:pPr>
    </w:p>
    <w:p w14:paraId="2BBC8B4F">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5ABAB85D">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731A8F0D">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2EDA26DF">
      <w:pPr>
        <w:rPr>
          <w:rFonts w:eastAsia="仿宋_GB2312"/>
          <w:bCs/>
          <w:color w:val="auto"/>
          <w:szCs w:val="28"/>
        </w:rPr>
      </w:pPr>
    </w:p>
    <w:p w14:paraId="57DD9A7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11F0694">
      <w:pPr>
        <w:spacing w:line="440" w:lineRule="exact"/>
        <w:ind w:left="360" w:hanging="360" w:hangingChars="150"/>
        <w:rPr>
          <w:bCs/>
          <w:color w:val="auto"/>
          <w:sz w:val="24"/>
        </w:rPr>
      </w:pPr>
    </w:p>
    <w:p w14:paraId="476E63C9">
      <w:pPr>
        <w:widowControl/>
        <w:jc w:val="left"/>
        <w:rPr>
          <w:bCs/>
          <w:color w:val="auto"/>
          <w:sz w:val="24"/>
        </w:rPr>
      </w:pPr>
      <w:r>
        <w:rPr>
          <w:bCs/>
          <w:color w:val="auto"/>
          <w:sz w:val="24"/>
        </w:rPr>
        <w:br w:type="page"/>
      </w:r>
    </w:p>
    <w:p w14:paraId="50398359">
      <w:pPr>
        <w:spacing w:line="440" w:lineRule="exact"/>
        <w:ind w:left="360" w:hanging="360" w:hangingChars="150"/>
        <w:rPr>
          <w:bCs/>
          <w:color w:val="auto"/>
          <w:sz w:val="24"/>
        </w:rPr>
      </w:pPr>
      <w:r>
        <w:rPr>
          <w:bCs/>
          <w:color w:val="auto"/>
          <w:sz w:val="24"/>
        </w:rPr>
        <w:t>附件</w:t>
      </w:r>
      <w:r>
        <w:rPr>
          <w:rFonts w:hint="eastAsia"/>
          <w:bCs/>
          <w:color w:val="auto"/>
          <w:sz w:val="24"/>
        </w:rPr>
        <w:t>9</w:t>
      </w:r>
    </w:p>
    <w:p w14:paraId="63EB8FF3">
      <w:pPr>
        <w:spacing w:line="440" w:lineRule="exact"/>
        <w:ind w:left="3" w:leftChars="1" w:firstLine="480" w:firstLineChars="200"/>
        <w:rPr>
          <w:bCs/>
          <w:color w:val="auto"/>
          <w:sz w:val="24"/>
        </w:rPr>
      </w:pPr>
    </w:p>
    <w:p w14:paraId="7BF02F13">
      <w:pPr>
        <w:widowControl/>
        <w:jc w:val="left"/>
        <w:rPr>
          <w:bCs/>
          <w:color w:val="auto"/>
          <w:sz w:val="24"/>
        </w:rPr>
      </w:pPr>
    </w:p>
    <w:p w14:paraId="21604AC4">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2ACE0C2C">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79AB772E">
      <w:pPr>
        <w:spacing w:line="440" w:lineRule="exact"/>
        <w:jc w:val="center"/>
        <w:rPr>
          <w:rFonts w:hint="eastAsia" w:ascii="宋体" w:hAnsi="宋体"/>
          <w:bCs/>
          <w:color w:val="auto"/>
          <w:sz w:val="32"/>
          <w:szCs w:val="32"/>
        </w:rPr>
      </w:pPr>
    </w:p>
    <w:p w14:paraId="79937FBB">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3C0DC47C">
      <w:pPr>
        <w:widowControl/>
        <w:jc w:val="left"/>
        <w:rPr>
          <w:color w:val="auto"/>
          <w:sz w:val="24"/>
        </w:rPr>
      </w:pPr>
      <w:r>
        <w:rPr>
          <w:color w:val="auto"/>
          <w:sz w:val="24"/>
        </w:rPr>
        <w:br w:type="page"/>
      </w:r>
    </w:p>
    <w:p w14:paraId="6AEF9937">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A1EA">
    <w:pPr>
      <w:pStyle w:val="21"/>
      <w:jc w:val="center"/>
    </w:pPr>
    <w:r>
      <w:fldChar w:fldCharType="begin"/>
    </w:r>
    <w:r>
      <w:instrText xml:space="preserve">PAGE   \* MERGEFORMAT</w:instrText>
    </w:r>
    <w:r>
      <w:fldChar w:fldCharType="separate"/>
    </w:r>
    <w:r>
      <w:rPr>
        <w:lang w:val="zh-CN"/>
      </w:rPr>
      <w:t>10</w:t>
    </w:r>
    <w:r>
      <w:rPr>
        <w:lang w:val="zh-CN"/>
      </w:rPr>
      <w:fldChar w:fldCharType="end"/>
    </w:r>
  </w:p>
  <w:p w14:paraId="409B575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11D3">
    <w:pPr>
      <w:framePr w:wrap="around" w:vAnchor="text" w:hAnchor="margin" w:xAlign="right" w:y="1"/>
    </w:pPr>
    <w:r>
      <w:fldChar w:fldCharType="begin"/>
    </w:r>
    <w:r>
      <w:instrText xml:space="preserve">PAGE  </w:instrText>
    </w:r>
    <w:r>
      <w:fldChar w:fldCharType="end"/>
    </w:r>
  </w:p>
  <w:p w14:paraId="0D33D2D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F6B6">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9E8D">
    <w:pPr>
      <w:pStyle w:val="21"/>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14:paraId="74A006F7">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97DC">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6D47">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67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00000000"/>
    <w:multiLevelType w:val="singleLevel"/>
    <w:tmpl w:val="00000000"/>
    <w:lvl w:ilvl="0" w:tentative="0">
      <w:start w:val="2"/>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062F0"/>
    <w:rsid w:val="00011C41"/>
    <w:rsid w:val="000177F1"/>
    <w:rsid w:val="0002385B"/>
    <w:rsid w:val="00024E1A"/>
    <w:rsid w:val="00026127"/>
    <w:rsid w:val="00027B5C"/>
    <w:rsid w:val="000320DE"/>
    <w:rsid w:val="00032919"/>
    <w:rsid w:val="0003616F"/>
    <w:rsid w:val="00037800"/>
    <w:rsid w:val="000500D9"/>
    <w:rsid w:val="00050568"/>
    <w:rsid w:val="00053182"/>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4685"/>
    <w:rsid w:val="00137ED6"/>
    <w:rsid w:val="001444FE"/>
    <w:rsid w:val="00147D7B"/>
    <w:rsid w:val="00162F4E"/>
    <w:rsid w:val="001655DB"/>
    <w:rsid w:val="001733E1"/>
    <w:rsid w:val="001749F0"/>
    <w:rsid w:val="001770E0"/>
    <w:rsid w:val="00184FB4"/>
    <w:rsid w:val="0018521F"/>
    <w:rsid w:val="0018673E"/>
    <w:rsid w:val="00187A58"/>
    <w:rsid w:val="0019030E"/>
    <w:rsid w:val="001964EC"/>
    <w:rsid w:val="001A0A20"/>
    <w:rsid w:val="001B797A"/>
    <w:rsid w:val="001C2598"/>
    <w:rsid w:val="001C3B1B"/>
    <w:rsid w:val="001D06A7"/>
    <w:rsid w:val="001D0E8D"/>
    <w:rsid w:val="001D52B3"/>
    <w:rsid w:val="001D5BAD"/>
    <w:rsid w:val="001E365D"/>
    <w:rsid w:val="001F0893"/>
    <w:rsid w:val="001F7336"/>
    <w:rsid w:val="00204D70"/>
    <w:rsid w:val="00206EAC"/>
    <w:rsid w:val="00210735"/>
    <w:rsid w:val="00212BB5"/>
    <w:rsid w:val="00236ACA"/>
    <w:rsid w:val="00257A86"/>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870E4"/>
    <w:rsid w:val="003A16BC"/>
    <w:rsid w:val="003A33A7"/>
    <w:rsid w:val="003A7A9A"/>
    <w:rsid w:val="003B041C"/>
    <w:rsid w:val="003B3CDC"/>
    <w:rsid w:val="003B7BF3"/>
    <w:rsid w:val="003C4D79"/>
    <w:rsid w:val="003C6C22"/>
    <w:rsid w:val="003D133C"/>
    <w:rsid w:val="003D6B22"/>
    <w:rsid w:val="003E2520"/>
    <w:rsid w:val="003F12BA"/>
    <w:rsid w:val="003F50DE"/>
    <w:rsid w:val="00402CEB"/>
    <w:rsid w:val="004121CD"/>
    <w:rsid w:val="00427193"/>
    <w:rsid w:val="00432073"/>
    <w:rsid w:val="00433066"/>
    <w:rsid w:val="0043567F"/>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230"/>
    <w:rsid w:val="005569C8"/>
    <w:rsid w:val="00560C50"/>
    <w:rsid w:val="00565346"/>
    <w:rsid w:val="00573399"/>
    <w:rsid w:val="005777EA"/>
    <w:rsid w:val="00584BF5"/>
    <w:rsid w:val="0058596B"/>
    <w:rsid w:val="0058757A"/>
    <w:rsid w:val="005A1C15"/>
    <w:rsid w:val="005A1D9A"/>
    <w:rsid w:val="005A3ED1"/>
    <w:rsid w:val="005A6987"/>
    <w:rsid w:val="005B5AF8"/>
    <w:rsid w:val="005B5EBA"/>
    <w:rsid w:val="005C5EEA"/>
    <w:rsid w:val="005D0A3B"/>
    <w:rsid w:val="005D132B"/>
    <w:rsid w:val="005D4689"/>
    <w:rsid w:val="005D6296"/>
    <w:rsid w:val="005D7A94"/>
    <w:rsid w:val="005E033E"/>
    <w:rsid w:val="005E1832"/>
    <w:rsid w:val="005E66E3"/>
    <w:rsid w:val="005F7153"/>
    <w:rsid w:val="006124B6"/>
    <w:rsid w:val="006152F9"/>
    <w:rsid w:val="006157DD"/>
    <w:rsid w:val="00617B2D"/>
    <w:rsid w:val="006208ED"/>
    <w:rsid w:val="00625ADB"/>
    <w:rsid w:val="00631884"/>
    <w:rsid w:val="00635655"/>
    <w:rsid w:val="00636196"/>
    <w:rsid w:val="00636576"/>
    <w:rsid w:val="00641CF1"/>
    <w:rsid w:val="00646836"/>
    <w:rsid w:val="00661A3B"/>
    <w:rsid w:val="0066645A"/>
    <w:rsid w:val="0066685A"/>
    <w:rsid w:val="00666BBB"/>
    <w:rsid w:val="0067140B"/>
    <w:rsid w:val="00671465"/>
    <w:rsid w:val="00675420"/>
    <w:rsid w:val="0067700A"/>
    <w:rsid w:val="006871F1"/>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8FF"/>
    <w:rsid w:val="00741CFF"/>
    <w:rsid w:val="00743C97"/>
    <w:rsid w:val="00751368"/>
    <w:rsid w:val="00751D76"/>
    <w:rsid w:val="00754E0A"/>
    <w:rsid w:val="00766B73"/>
    <w:rsid w:val="00776770"/>
    <w:rsid w:val="00784E0E"/>
    <w:rsid w:val="00786F69"/>
    <w:rsid w:val="0079176F"/>
    <w:rsid w:val="007A0A46"/>
    <w:rsid w:val="007A4516"/>
    <w:rsid w:val="007B5F63"/>
    <w:rsid w:val="007C0B2D"/>
    <w:rsid w:val="007C414E"/>
    <w:rsid w:val="007C5316"/>
    <w:rsid w:val="007C67FD"/>
    <w:rsid w:val="007D01BC"/>
    <w:rsid w:val="007D7E94"/>
    <w:rsid w:val="007E173B"/>
    <w:rsid w:val="007E2328"/>
    <w:rsid w:val="007F0145"/>
    <w:rsid w:val="007F5F9E"/>
    <w:rsid w:val="00801764"/>
    <w:rsid w:val="008038AC"/>
    <w:rsid w:val="008073C3"/>
    <w:rsid w:val="00812748"/>
    <w:rsid w:val="0081731D"/>
    <w:rsid w:val="00824951"/>
    <w:rsid w:val="00832A35"/>
    <w:rsid w:val="00832F19"/>
    <w:rsid w:val="008338A4"/>
    <w:rsid w:val="00837418"/>
    <w:rsid w:val="00837E74"/>
    <w:rsid w:val="008433C2"/>
    <w:rsid w:val="00847324"/>
    <w:rsid w:val="00855EE4"/>
    <w:rsid w:val="0086300C"/>
    <w:rsid w:val="00872177"/>
    <w:rsid w:val="00872450"/>
    <w:rsid w:val="00872C3F"/>
    <w:rsid w:val="00874934"/>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4F2D"/>
    <w:rsid w:val="008F5276"/>
    <w:rsid w:val="008F57E8"/>
    <w:rsid w:val="0090149B"/>
    <w:rsid w:val="00912A90"/>
    <w:rsid w:val="00913A31"/>
    <w:rsid w:val="00920AD3"/>
    <w:rsid w:val="00921D6F"/>
    <w:rsid w:val="009224B9"/>
    <w:rsid w:val="00925A4E"/>
    <w:rsid w:val="00931341"/>
    <w:rsid w:val="00945509"/>
    <w:rsid w:val="00945F7B"/>
    <w:rsid w:val="00950080"/>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1423"/>
    <w:rsid w:val="009C421D"/>
    <w:rsid w:val="009C5142"/>
    <w:rsid w:val="009D7C8B"/>
    <w:rsid w:val="009E2048"/>
    <w:rsid w:val="009E27BB"/>
    <w:rsid w:val="009F534E"/>
    <w:rsid w:val="009F57DF"/>
    <w:rsid w:val="009F7AC1"/>
    <w:rsid w:val="00A00264"/>
    <w:rsid w:val="00A0152C"/>
    <w:rsid w:val="00A016C8"/>
    <w:rsid w:val="00A07EEF"/>
    <w:rsid w:val="00A202BE"/>
    <w:rsid w:val="00A21260"/>
    <w:rsid w:val="00A270CB"/>
    <w:rsid w:val="00A3361A"/>
    <w:rsid w:val="00A50381"/>
    <w:rsid w:val="00A51053"/>
    <w:rsid w:val="00A517EE"/>
    <w:rsid w:val="00A56502"/>
    <w:rsid w:val="00A57452"/>
    <w:rsid w:val="00A6103E"/>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09B3"/>
    <w:rsid w:val="00B5126F"/>
    <w:rsid w:val="00B56A08"/>
    <w:rsid w:val="00B637E4"/>
    <w:rsid w:val="00B658A1"/>
    <w:rsid w:val="00B764A0"/>
    <w:rsid w:val="00B80E29"/>
    <w:rsid w:val="00B80EFB"/>
    <w:rsid w:val="00B86C97"/>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1515A"/>
    <w:rsid w:val="00C2578E"/>
    <w:rsid w:val="00C27B89"/>
    <w:rsid w:val="00C353F0"/>
    <w:rsid w:val="00C440DA"/>
    <w:rsid w:val="00C47BFB"/>
    <w:rsid w:val="00C53379"/>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1652D"/>
    <w:rsid w:val="00D235CB"/>
    <w:rsid w:val="00D37451"/>
    <w:rsid w:val="00D404AE"/>
    <w:rsid w:val="00D43DA9"/>
    <w:rsid w:val="00D509A3"/>
    <w:rsid w:val="00D51765"/>
    <w:rsid w:val="00D53242"/>
    <w:rsid w:val="00D53B2D"/>
    <w:rsid w:val="00D56690"/>
    <w:rsid w:val="00D71C8E"/>
    <w:rsid w:val="00D74E7D"/>
    <w:rsid w:val="00D840A2"/>
    <w:rsid w:val="00D851A6"/>
    <w:rsid w:val="00D93C3A"/>
    <w:rsid w:val="00DA5C39"/>
    <w:rsid w:val="00DC0115"/>
    <w:rsid w:val="00DC05A5"/>
    <w:rsid w:val="00DC2FAA"/>
    <w:rsid w:val="00DC3AEE"/>
    <w:rsid w:val="00DC6AAA"/>
    <w:rsid w:val="00DD0272"/>
    <w:rsid w:val="00DE01BE"/>
    <w:rsid w:val="00DE287A"/>
    <w:rsid w:val="00DF0F26"/>
    <w:rsid w:val="00DF7C2F"/>
    <w:rsid w:val="00E00192"/>
    <w:rsid w:val="00E04346"/>
    <w:rsid w:val="00E06966"/>
    <w:rsid w:val="00E226F3"/>
    <w:rsid w:val="00E239AC"/>
    <w:rsid w:val="00E24FB2"/>
    <w:rsid w:val="00E45EBF"/>
    <w:rsid w:val="00E46BE6"/>
    <w:rsid w:val="00E47A7A"/>
    <w:rsid w:val="00E519EC"/>
    <w:rsid w:val="00E70662"/>
    <w:rsid w:val="00E94523"/>
    <w:rsid w:val="00E96947"/>
    <w:rsid w:val="00EA1AEA"/>
    <w:rsid w:val="00EA3C4A"/>
    <w:rsid w:val="00EA5809"/>
    <w:rsid w:val="00EB39FE"/>
    <w:rsid w:val="00EC0AA5"/>
    <w:rsid w:val="00ED2180"/>
    <w:rsid w:val="00ED3DD9"/>
    <w:rsid w:val="00ED4AFE"/>
    <w:rsid w:val="00EE2D0A"/>
    <w:rsid w:val="00EE36EB"/>
    <w:rsid w:val="00EE48A1"/>
    <w:rsid w:val="00EE61CD"/>
    <w:rsid w:val="00EE63B1"/>
    <w:rsid w:val="00EF3523"/>
    <w:rsid w:val="00F01ACB"/>
    <w:rsid w:val="00F12BC1"/>
    <w:rsid w:val="00F24530"/>
    <w:rsid w:val="00F34045"/>
    <w:rsid w:val="00F35895"/>
    <w:rsid w:val="00F360DA"/>
    <w:rsid w:val="00F41141"/>
    <w:rsid w:val="00F42FBE"/>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2E118C"/>
    <w:rsid w:val="03B60F38"/>
    <w:rsid w:val="0A73514E"/>
    <w:rsid w:val="0C735804"/>
    <w:rsid w:val="0CD76572"/>
    <w:rsid w:val="0E433864"/>
    <w:rsid w:val="145D64FE"/>
    <w:rsid w:val="147A23E7"/>
    <w:rsid w:val="15EE2487"/>
    <w:rsid w:val="17233A58"/>
    <w:rsid w:val="1AE65D37"/>
    <w:rsid w:val="1C076BC1"/>
    <w:rsid w:val="1C9D4437"/>
    <w:rsid w:val="1F485898"/>
    <w:rsid w:val="1FD75D28"/>
    <w:rsid w:val="21637D9A"/>
    <w:rsid w:val="24E72569"/>
    <w:rsid w:val="276E3D15"/>
    <w:rsid w:val="29A30A29"/>
    <w:rsid w:val="2A586304"/>
    <w:rsid w:val="2B370255"/>
    <w:rsid w:val="2EE6563F"/>
    <w:rsid w:val="2F191BF8"/>
    <w:rsid w:val="33C024F3"/>
    <w:rsid w:val="364D260A"/>
    <w:rsid w:val="38403681"/>
    <w:rsid w:val="38573674"/>
    <w:rsid w:val="3D534889"/>
    <w:rsid w:val="46E75F0B"/>
    <w:rsid w:val="4A111CB3"/>
    <w:rsid w:val="4A1B7C72"/>
    <w:rsid w:val="4DF23BA9"/>
    <w:rsid w:val="4EAC3D58"/>
    <w:rsid w:val="4F637D7D"/>
    <w:rsid w:val="5147093D"/>
    <w:rsid w:val="536E33AD"/>
    <w:rsid w:val="5BAC6543"/>
    <w:rsid w:val="5C6A49BE"/>
    <w:rsid w:val="64606C6E"/>
    <w:rsid w:val="6488096B"/>
    <w:rsid w:val="672076A9"/>
    <w:rsid w:val="67951162"/>
    <w:rsid w:val="695E4102"/>
    <w:rsid w:val="6DF1359C"/>
    <w:rsid w:val="6E435DED"/>
    <w:rsid w:val="72D25191"/>
    <w:rsid w:val="744852A6"/>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6"/>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7"/>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8"/>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9"/>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40"/>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1"/>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2"/>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3"/>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44"/>
    <w:qFormat/>
    <w:uiPriority w:val="0"/>
    <w:pPr>
      <w:ind w:firstLine="420"/>
    </w:pPr>
    <w:rPr>
      <w:rFonts w:ascii="Calibri" w:hAnsi="Calibri"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45"/>
    <w:semiHidden/>
    <w:qFormat/>
    <w:uiPriority w:val="0"/>
    <w:rPr>
      <w:rFonts w:ascii="Heiti SC Light" w:hAnsi="Calibri" w:eastAsia="Times New Roman"/>
      <w:sz w:val="24"/>
    </w:rPr>
  </w:style>
  <w:style w:type="paragraph" w:styleId="15">
    <w:name w:val="annotation text"/>
    <w:basedOn w:val="1"/>
    <w:link w:val="46"/>
    <w:qFormat/>
    <w:uiPriority w:val="0"/>
    <w:pPr>
      <w:jc w:val="left"/>
    </w:pPr>
    <w:rPr>
      <w:rFonts w:ascii="Calibri" w:hAnsi="Calibri" w:cs="黑体"/>
      <w:szCs w:val="22"/>
    </w:rPr>
  </w:style>
  <w:style w:type="paragraph" w:styleId="16">
    <w:name w:val="Body Text"/>
    <w:basedOn w:val="1"/>
    <w:link w:val="47"/>
    <w:qFormat/>
    <w:uiPriority w:val="0"/>
    <w:pPr>
      <w:spacing w:line="420" w:lineRule="auto"/>
    </w:pPr>
    <w:rPr>
      <w:sz w:val="24"/>
    </w:rPr>
  </w:style>
  <w:style w:type="paragraph" w:styleId="17">
    <w:name w:val="Body Text Indent"/>
    <w:basedOn w:val="1"/>
    <w:link w:val="48"/>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49"/>
    <w:qFormat/>
    <w:uiPriority w:val="0"/>
    <w:rPr>
      <w:rFonts w:ascii="宋体" w:hAnsi="Courier New" w:cs="Courier New"/>
      <w:sz w:val="21"/>
      <w:szCs w:val="21"/>
    </w:rPr>
  </w:style>
  <w:style w:type="paragraph" w:styleId="20">
    <w:name w:val="Balloon Text"/>
    <w:basedOn w:val="1"/>
    <w:link w:val="50"/>
    <w:unhideWhenUsed/>
    <w:qFormat/>
    <w:uiPriority w:val="0"/>
    <w:rPr>
      <w:sz w:val="18"/>
      <w:szCs w:val="18"/>
    </w:rPr>
  </w:style>
  <w:style w:type="paragraph" w:styleId="21">
    <w:name w:val="footer"/>
    <w:basedOn w:val="1"/>
    <w:link w:val="51"/>
    <w:qFormat/>
    <w:uiPriority w:val="99"/>
    <w:pPr>
      <w:tabs>
        <w:tab w:val="center" w:pos="4153"/>
        <w:tab w:val="right" w:pos="8306"/>
      </w:tabs>
      <w:snapToGrid w:val="0"/>
      <w:jc w:val="left"/>
    </w:pPr>
    <w:rPr>
      <w:sz w:val="18"/>
      <w:szCs w:val="18"/>
    </w:rPr>
  </w:style>
  <w:style w:type="paragraph" w:styleId="22">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53"/>
    <w:qFormat/>
    <w:uiPriority w:val="0"/>
    <w:pPr>
      <w:spacing w:after="120"/>
      <w:ind w:left="420" w:leftChars="200"/>
    </w:pPr>
    <w:rPr>
      <w:sz w:val="16"/>
      <w:szCs w:val="16"/>
    </w:rPr>
  </w:style>
  <w:style w:type="paragraph" w:styleId="25">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5"/>
    <w:next w:val="15"/>
    <w:link w:val="55"/>
    <w:unhideWhenUsed/>
    <w:qFormat/>
    <w:uiPriority w:val="99"/>
    <w:rPr>
      <w:rFonts w:ascii="Times New Roman" w:hAnsi="Times New Roman" w:cs="Times New Roman"/>
      <w:b/>
      <w:bCs/>
      <w:szCs w:val="24"/>
    </w:rPr>
  </w:style>
  <w:style w:type="table" w:styleId="29">
    <w:name w:val="Table Grid"/>
    <w:basedOn w:val="2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rPr>
  </w:style>
  <w:style w:type="character" w:customStyle="1" w:styleId="35">
    <w:name w:val="标题 1 字符"/>
    <w:basedOn w:val="30"/>
    <w:link w:val="3"/>
    <w:qFormat/>
    <w:uiPriority w:val="0"/>
    <w:rPr>
      <w:rFonts w:ascii="Calibri" w:hAnsi="Calibri" w:eastAsia="仿宋" w:cs="Times New Roman"/>
      <w:b/>
      <w:bCs/>
      <w:kern w:val="44"/>
      <w:sz w:val="30"/>
      <w:szCs w:val="44"/>
    </w:rPr>
  </w:style>
  <w:style w:type="character" w:customStyle="1" w:styleId="36">
    <w:name w:val="标题 2 字符"/>
    <w:basedOn w:val="30"/>
    <w:link w:val="4"/>
    <w:qFormat/>
    <w:uiPriority w:val="0"/>
    <w:rPr>
      <w:rFonts w:ascii="Cambria" w:hAnsi="Cambria" w:eastAsia="宋体" w:cs="Times New Roman"/>
      <w:b/>
      <w:bCs/>
      <w:sz w:val="28"/>
      <w:szCs w:val="32"/>
    </w:rPr>
  </w:style>
  <w:style w:type="character" w:customStyle="1" w:styleId="37">
    <w:name w:val="标题 3 字符"/>
    <w:basedOn w:val="30"/>
    <w:link w:val="5"/>
    <w:qFormat/>
    <w:uiPriority w:val="0"/>
    <w:rPr>
      <w:rFonts w:ascii="Calibri" w:hAnsi="Calibri" w:eastAsia="宋体" w:cs="Times New Roman"/>
      <w:b/>
      <w:bCs/>
      <w:sz w:val="32"/>
      <w:szCs w:val="32"/>
    </w:rPr>
  </w:style>
  <w:style w:type="character" w:customStyle="1" w:styleId="38">
    <w:name w:val="标题 4 字符"/>
    <w:basedOn w:val="30"/>
    <w:link w:val="6"/>
    <w:qFormat/>
    <w:uiPriority w:val="0"/>
    <w:rPr>
      <w:rFonts w:ascii="Cambria" w:hAnsi="Cambria" w:eastAsia="宋体" w:cs="Times New Roman"/>
      <w:b/>
      <w:bCs/>
      <w:sz w:val="28"/>
      <w:szCs w:val="28"/>
    </w:rPr>
  </w:style>
  <w:style w:type="character" w:customStyle="1" w:styleId="39">
    <w:name w:val="标题 5 字符"/>
    <w:basedOn w:val="30"/>
    <w:link w:val="7"/>
    <w:qFormat/>
    <w:uiPriority w:val="0"/>
    <w:rPr>
      <w:rFonts w:ascii="Times New Roman" w:hAnsi="Times New Roman" w:eastAsia="宋体" w:cs="Times New Roman"/>
      <w:b/>
      <w:bCs/>
      <w:kern w:val="0"/>
      <w:sz w:val="28"/>
      <w:szCs w:val="28"/>
    </w:rPr>
  </w:style>
  <w:style w:type="character" w:customStyle="1" w:styleId="40">
    <w:name w:val="标题 6 字符"/>
    <w:basedOn w:val="30"/>
    <w:link w:val="8"/>
    <w:qFormat/>
    <w:uiPriority w:val="0"/>
    <w:rPr>
      <w:rFonts w:ascii="Arial" w:hAnsi="Arial" w:eastAsia="黑体" w:cs="Times New Roman"/>
      <w:b/>
      <w:bCs/>
      <w:kern w:val="0"/>
      <w:sz w:val="24"/>
      <w:szCs w:val="24"/>
    </w:rPr>
  </w:style>
  <w:style w:type="character" w:customStyle="1" w:styleId="41">
    <w:name w:val="标题 7 字符"/>
    <w:basedOn w:val="30"/>
    <w:link w:val="9"/>
    <w:qFormat/>
    <w:uiPriority w:val="0"/>
    <w:rPr>
      <w:rFonts w:ascii="Times New Roman" w:hAnsi="Times New Roman" w:eastAsia="宋体" w:cs="Times New Roman"/>
      <w:b/>
      <w:bCs/>
      <w:kern w:val="0"/>
      <w:sz w:val="24"/>
      <w:szCs w:val="24"/>
    </w:rPr>
  </w:style>
  <w:style w:type="character" w:customStyle="1" w:styleId="42">
    <w:name w:val="标题 8 字符"/>
    <w:basedOn w:val="30"/>
    <w:link w:val="10"/>
    <w:qFormat/>
    <w:uiPriority w:val="0"/>
    <w:rPr>
      <w:rFonts w:ascii="Arial" w:hAnsi="Arial" w:eastAsia="黑体" w:cs="Times New Roman"/>
      <w:kern w:val="0"/>
      <w:sz w:val="24"/>
      <w:szCs w:val="24"/>
    </w:rPr>
  </w:style>
  <w:style w:type="character" w:customStyle="1" w:styleId="43">
    <w:name w:val="标题 9 字符"/>
    <w:basedOn w:val="30"/>
    <w:link w:val="11"/>
    <w:qFormat/>
    <w:uiPriority w:val="0"/>
    <w:rPr>
      <w:rFonts w:ascii="Arial" w:hAnsi="Arial" w:eastAsia="黑体" w:cs="Times New Roman"/>
      <w:kern w:val="0"/>
      <w:szCs w:val="21"/>
    </w:rPr>
  </w:style>
  <w:style w:type="character" w:customStyle="1" w:styleId="44">
    <w:name w:val="正文缩进 字符"/>
    <w:link w:val="12"/>
    <w:qFormat/>
    <w:uiPriority w:val="0"/>
  </w:style>
  <w:style w:type="character" w:customStyle="1" w:styleId="45">
    <w:name w:val="文档结构图 字符"/>
    <w:basedOn w:val="30"/>
    <w:link w:val="14"/>
    <w:semiHidden/>
    <w:qFormat/>
    <w:uiPriority w:val="0"/>
    <w:rPr>
      <w:rFonts w:ascii="Heiti SC Light" w:hAnsi="Calibri" w:eastAsia="Times New Roman" w:cs="Times New Roman"/>
      <w:sz w:val="24"/>
      <w:szCs w:val="24"/>
    </w:rPr>
  </w:style>
  <w:style w:type="character" w:customStyle="1" w:styleId="46">
    <w:name w:val="批注文字 字符"/>
    <w:link w:val="15"/>
    <w:qFormat/>
    <w:uiPriority w:val="0"/>
    <w:rPr>
      <w:sz w:val="28"/>
    </w:rPr>
  </w:style>
  <w:style w:type="character" w:customStyle="1" w:styleId="47">
    <w:name w:val="正文文本 字符"/>
    <w:basedOn w:val="30"/>
    <w:link w:val="16"/>
    <w:qFormat/>
    <w:uiPriority w:val="0"/>
    <w:rPr>
      <w:rFonts w:ascii="Times New Roman" w:hAnsi="Times New Roman" w:eastAsia="宋体" w:cs="Times New Roman"/>
      <w:sz w:val="24"/>
      <w:szCs w:val="24"/>
    </w:rPr>
  </w:style>
  <w:style w:type="character" w:customStyle="1" w:styleId="48">
    <w:name w:val="正文文本缩进 字符"/>
    <w:basedOn w:val="30"/>
    <w:link w:val="17"/>
    <w:qFormat/>
    <w:uiPriority w:val="0"/>
    <w:rPr>
      <w:rFonts w:ascii="Times New Roman" w:hAnsi="Times New Roman" w:eastAsia="宋体" w:cs="Times New Roman"/>
      <w:sz w:val="32"/>
      <w:szCs w:val="20"/>
    </w:rPr>
  </w:style>
  <w:style w:type="character" w:customStyle="1" w:styleId="49">
    <w:name w:val="纯文本 字符"/>
    <w:basedOn w:val="30"/>
    <w:link w:val="19"/>
    <w:qFormat/>
    <w:uiPriority w:val="0"/>
    <w:rPr>
      <w:rFonts w:ascii="宋体" w:hAnsi="Courier New" w:eastAsia="宋体" w:cs="Courier New"/>
      <w:szCs w:val="21"/>
    </w:rPr>
  </w:style>
  <w:style w:type="character" w:customStyle="1" w:styleId="50">
    <w:name w:val="批注框文本 字符"/>
    <w:basedOn w:val="30"/>
    <w:link w:val="20"/>
    <w:qFormat/>
    <w:uiPriority w:val="0"/>
    <w:rPr>
      <w:rFonts w:ascii="Times New Roman" w:hAnsi="Times New Roman" w:eastAsia="宋体" w:cs="Times New Roman"/>
      <w:sz w:val="18"/>
      <w:szCs w:val="18"/>
    </w:rPr>
  </w:style>
  <w:style w:type="character" w:customStyle="1" w:styleId="51">
    <w:name w:val="页脚 字符"/>
    <w:basedOn w:val="30"/>
    <w:link w:val="21"/>
    <w:qFormat/>
    <w:uiPriority w:val="99"/>
    <w:rPr>
      <w:rFonts w:ascii="Times New Roman" w:hAnsi="Times New Roman" w:eastAsia="宋体" w:cs="Times New Roman"/>
      <w:sz w:val="18"/>
      <w:szCs w:val="18"/>
    </w:rPr>
  </w:style>
  <w:style w:type="character" w:customStyle="1" w:styleId="52">
    <w:name w:val="页眉 字符"/>
    <w:basedOn w:val="30"/>
    <w:link w:val="22"/>
    <w:qFormat/>
    <w:uiPriority w:val="0"/>
    <w:rPr>
      <w:rFonts w:ascii="Times New Roman" w:hAnsi="Times New Roman" w:eastAsia="宋体" w:cs="Times New Roman"/>
      <w:sz w:val="18"/>
      <w:szCs w:val="18"/>
    </w:rPr>
  </w:style>
  <w:style w:type="character" w:customStyle="1" w:styleId="53">
    <w:name w:val="正文文本缩进 3 字符"/>
    <w:basedOn w:val="30"/>
    <w:link w:val="24"/>
    <w:qFormat/>
    <w:uiPriority w:val="0"/>
    <w:rPr>
      <w:rFonts w:ascii="Times New Roman" w:hAnsi="Times New Roman" w:eastAsia="宋体" w:cs="Times New Roman"/>
      <w:sz w:val="16"/>
      <w:szCs w:val="16"/>
    </w:rPr>
  </w:style>
  <w:style w:type="character" w:customStyle="1" w:styleId="54">
    <w:name w:val="标题 字符"/>
    <w:basedOn w:val="30"/>
    <w:link w:val="26"/>
    <w:qFormat/>
    <w:uiPriority w:val="0"/>
    <w:rPr>
      <w:rFonts w:ascii="Cambria" w:hAnsi="Cambria" w:eastAsia="宋体" w:cs="Times New Roman"/>
      <w:b/>
      <w:bCs/>
      <w:sz w:val="32"/>
      <w:szCs w:val="32"/>
    </w:rPr>
  </w:style>
  <w:style w:type="character" w:customStyle="1" w:styleId="55">
    <w:name w:val="批注主题 字符"/>
    <w:basedOn w:val="46"/>
    <w:link w:val="27"/>
    <w:semiHidden/>
    <w:qFormat/>
    <w:uiPriority w:val="99"/>
    <w:rPr>
      <w:rFonts w:ascii="Times New Roman" w:hAnsi="Times New Roman" w:eastAsia="宋体" w:cs="Times New Roman"/>
      <w:b/>
      <w:bCs/>
      <w:sz w:val="28"/>
      <w:szCs w:val="24"/>
    </w:rPr>
  </w:style>
  <w:style w:type="paragraph" w:customStyle="1" w:styleId="56">
    <w:name w:val="列表段落1"/>
    <w:basedOn w:val="1"/>
    <w:qFormat/>
    <w:uiPriority w:val="0"/>
    <w:pPr>
      <w:ind w:firstLine="420" w:firstLineChars="200"/>
    </w:pPr>
  </w:style>
  <w:style w:type="paragraph" w:customStyle="1" w:styleId="57">
    <w:name w:val="列出段落1"/>
    <w:basedOn w:val="1"/>
    <w:qFormat/>
    <w:uiPriority w:val="0"/>
    <w:pPr>
      <w:ind w:firstLine="420" w:firstLineChars="200"/>
    </w:pPr>
    <w:rPr>
      <w:rFonts w:ascii="Calibri" w:hAnsi="Calibri"/>
      <w:sz w:val="21"/>
      <w:szCs w:val="22"/>
    </w:rPr>
  </w:style>
  <w:style w:type="paragraph" w:customStyle="1" w:styleId="5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Char Char"/>
    <w:basedOn w:val="1"/>
    <w:qFormat/>
    <w:uiPriority w:val="0"/>
    <w:rPr>
      <w:rFonts w:ascii="Tahoma" w:hAnsi="Tahoma"/>
      <w:sz w:val="24"/>
      <w:szCs w:val="20"/>
    </w:rPr>
  </w:style>
  <w:style w:type="paragraph" w:customStyle="1" w:styleId="60">
    <w:name w:val="大汉方案正文"/>
    <w:basedOn w:val="1"/>
    <w:qFormat/>
    <w:uiPriority w:val="0"/>
    <w:pPr>
      <w:spacing w:line="360" w:lineRule="auto"/>
      <w:ind w:firstLine="200" w:firstLineChars="200"/>
    </w:pPr>
    <w:rPr>
      <w:rFonts w:ascii="Arial" w:hAnsi="Arial"/>
      <w:sz w:val="24"/>
      <w:szCs w:val="20"/>
    </w:rPr>
  </w:style>
  <w:style w:type="paragraph" w:customStyle="1" w:styleId="61">
    <w:name w:val="retrait3"/>
    <w:basedOn w:val="1"/>
    <w:qFormat/>
    <w:uiPriority w:val="0"/>
    <w:pPr>
      <w:widowControl/>
      <w:spacing w:before="20" w:after="20"/>
      <w:ind w:left="851"/>
      <w:jc w:val="left"/>
    </w:pPr>
    <w:rPr>
      <w:rFonts w:ascii="Arial" w:hAnsi="Arial"/>
      <w:kern w:val="0"/>
      <w:sz w:val="24"/>
      <w:szCs w:val="20"/>
    </w:rPr>
  </w:style>
  <w:style w:type="paragraph" w:customStyle="1" w:styleId="6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11 Char Char Char Char"/>
    <w:basedOn w:val="1"/>
    <w:qFormat/>
    <w:uiPriority w:val="0"/>
    <w:pPr>
      <w:tabs>
        <w:tab w:val="left" w:pos="360"/>
      </w:tabs>
    </w:pPr>
    <w:rPr>
      <w:sz w:val="21"/>
    </w:rPr>
  </w:style>
  <w:style w:type="paragraph" w:customStyle="1" w:styleId="6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8">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9">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0">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5">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5">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6">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0">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2">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0">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4">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5">
    <w:name w:val="纯文本 Char1"/>
    <w:qFormat/>
    <w:uiPriority w:val="0"/>
    <w:rPr>
      <w:rFonts w:ascii="宋体" w:hAnsi="Courier New" w:cs="Courier New"/>
      <w:kern w:val="2"/>
      <w:sz w:val="21"/>
      <w:szCs w:val="21"/>
    </w:rPr>
  </w:style>
  <w:style w:type="character" w:customStyle="1" w:styleId="106">
    <w:name w:val="批注文字 Char1"/>
    <w:basedOn w:val="30"/>
    <w:qFormat/>
    <w:uiPriority w:val="0"/>
    <w:rPr>
      <w:rFonts w:ascii="Times New Roman" w:hAnsi="Times New Roman" w:eastAsia="宋体" w:cs="Times New Roman"/>
      <w:sz w:val="28"/>
      <w:szCs w:val="24"/>
    </w:rPr>
  </w:style>
  <w:style w:type="character" w:customStyle="1" w:styleId="107">
    <w:name w:val="apple-converted-space"/>
    <w:qFormat/>
    <w:uiPriority w:val="0"/>
  </w:style>
  <w:style w:type="character" w:customStyle="1" w:styleId="108">
    <w:name w:val="标题 3 Char1"/>
    <w:qFormat/>
    <w:uiPriority w:val="0"/>
    <w:rPr>
      <w:rFonts w:ascii="Times New Roman" w:hAnsi="Times New Roman" w:eastAsia="宋体" w:cs="Times New Roman"/>
      <w:sz w:val="24"/>
      <w:szCs w:val="20"/>
    </w:rPr>
  </w:style>
  <w:style w:type="table" w:customStyle="1" w:styleId="109">
    <w:name w:val="网格型1"/>
    <w:basedOn w:val="28"/>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10206</Words>
  <Characters>10731</Characters>
  <Lines>81</Lines>
  <Paragraphs>22</Paragraphs>
  <TotalTime>129</TotalTime>
  <ScaleCrop>false</ScaleCrop>
  <LinksUpToDate>false</LinksUpToDate>
  <CharactersWithSpaces>11013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2024-07-15T03:31:00Z</cp:lastPrinted>
  <dcterms:modified xsi:type="dcterms:W3CDTF">2024-09-02T07:15:06Z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974D1613CD6F46B8BCD66B464C78DB3D_13</vt:lpwstr>
  </property>
</Properties>
</file>