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946A">
      <w:pPr>
        <w:jc w:val="center"/>
        <w:rPr>
          <w:rFonts w:hint="eastAsia"/>
          <w:b/>
          <w:bCs/>
          <w:sz w:val="30"/>
          <w:szCs w:val="30"/>
        </w:rPr>
      </w:pPr>
      <w:r>
        <w:rPr>
          <w:rFonts w:hint="eastAsia" w:ascii="Times New Roman" w:hAnsi="Times New Roman" w:eastAsia="宋体" w:cs="Times New Roman"/>
          <w:b/>
          <w:bCs/>
          <w:sz w:val="36"/>
          <w:szCs w:val="36"/>
          <w14:ligatures w14:val="none"/>
        </w:rPr>
        <w:t>物联网+藏品修复综合管理和应用平台设备更新及运行维护采购项目谈判公告</w:t>
      </w:r>
    </w:p>
    <w:p w14:paraId="69BD77CE">
      <w:pPr>
        <w:spacing w:after="0" w:line="380" w:lineRule="exact"/>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依据《省人民政府办公厅关于印发&lt;湖北省政府集中采购目录及标准（2021年版）&gt;的通知》（</w:t>
      </w:r>
      <w:bookmarkStart w:id="0" w:name="zihao"/>
      <w:r>
        <w:rPr>
          <w:rFonts w:hint="eastAsia" w:ascii="宋体" w:hAnsi="宋体" w:eastAsia="宋体" w:cs="国标宋体"/>
          <w:color w:val="000000" w:themeColor="text1"/>
          <w:sz w:val="28"/>
          <w:szCs w:val="28"/>
          <w14:textFill>
            <w14:solidFill>
              <w14:schemeClr w14:val="tx1"/>
            </w14:solidFill>
          </w14:textFill>
          <w14:ligatures w14:val="none"/>
        </w:rPr>
        <w:t>鄂政办发</w:t>
      </w:r>
      <w:bookmarkEnd w:id="0"/>
      <w:r>
        <w:rPr>
          <w:rFonts w:hint="eastAsia" w:ascii="宋体" w:hAnsi="宋体" w:eastAsia="宋体" w:cs="国标宋体"/>
          <w:color w:val="000000" w:themeColor="text1"/>
          <w:sz w:val="28"/>
          <w:szCs w:val="28"/>
          <w14:textFill>
            <w14:solidFill>
              <w14:schemeClr w14:val="tx1"/>
            </w14:solidFill>
          </w14:textFill>
          <w14:ligatures w14:val="none"/>
        </w:rPr>
        <w:t xml:space="preserve"> ﹝</w:t>
      </w:r>
      <w:bookmarkStart w:id="1" w:name="nianhao"/>
      <w:r>
        <w:rPr>
          <w:rFonts w:hint="eastAsia" w:ascii="宋体" w:hAnsi="宋体" w:eastAsia="宋体" w:cs="国标宋体"/>
          <w:color w:val="000000" w:themeColor="text1"/>
          <w:sz w:val="28"/>
          <w:szCs w:val="28"/>
          <w14:textFill>
            <w14:solidFill>
              <w14:schemeClr w14:val="tx1"/>
            </w14:solidFill>
          </w14:textFill>
          <w14:ligatures w14:val="none"/>
        </w:rPr>
        <w:t>20</w:t>
      </w:r>
      <w:bookmarkEnd w:id="1"/>
      <w:r>
        <w:rPr>
          <w:rFonts w:hint="eastAsia" w:ascii="宋体" w:hAnsi="宋体" w:eastAsia="宋体" w:cs="国标宋体"/>
          <w:color w:val="000000" w:themeColor="text1"/>
          <w:sz w:val="28"/>
          <w:szCs w:val="28"/>
          <w14:textFill>
            <w14:solidFill>
              <w14:schemeClr w14:val="tx1"/>
            </w14:solidFill>
          </w14:textFill>
          <w14:ligatures w14:val="none"/>
        </w:rPr>
        <w:t>20﹞56号），湖北省博物馆拟就江陵九店出土青铜兵器保护修复项目所需物联网+藏品修复综合管理和应用平台设备更新及运行维护进行竞争性谈判采购。欢迎供应商前来投标。</w:t>
      </w:r>
    </w:p>
    <w:p w14:paraId="24A9F6C0">
      <w:pPr>
        <w:spacing w:after="0" w:line="380" w:lineRule="exact"/>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一、项目名称及预算：物联网+藏品修复综合管理和应用平台设备更新及运行维护采购，预算金额 16万元。</w:t>
      </w:r>
    </w:p>
    <w:p w14:paraId="276BE038">
      <w:pPr>
        <w:spacing w:after="0" w:line="380" w:lineRule="exact"/>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二、采购内容及要求：详见谈判文件</w:t>
      </w:r>
      <w:r>
        <w:rPr>
          <w:rFonts w:hint="eastAsia"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三、投标人资格要求：</w:t>
      </w:r>
    </w:p>
    <w:p w14:paraId="70858E38">
      <w:pPr>
        <w:spacing w:after="0" w:line="380" w:lineRule="exact"/>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1．投标人应具备《政府采购法》第二十二条规定的条件。</w:t>
      </w:r>
    </w:p>
    <w:p w14:paraId="3A7E727C">
      <w:pPr>
        <w:spacing w:after="0" w:line="380" w:lineRule="exact"/>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2．</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应有</w:t>
      </w:r>
      <w:r>
        <w:rPr>
          <w:rFonts w:hint="eastAsia" w:ascii="宋体" w:hAnsi="宋体" w:eastAsia="宋体" w:cs="国标宋体"/>
          <w:color w:val="000000" w:themeColor="text1"/>
          <w:sz w:val="28"/>
          <w:szCs w:val="28"/>
          <w14:textFill>
            <w14:solidFill>
              <w14:schemeClr w14:val="tx1"/>
            </w14:solidFill>
          </w14:textFill>
          <w14:ligatures w14:val="none"/>
        </w:rPr>
        <w:t>高新技术企业证书</w:t>
      </w:r>
      <w:r>
        <w:rPr>
          <w:rFonts w:hint="eastAsia" w:ascii="宋体" w:hAnsi="宋体" w:eastAsia="宋体" w:cs="国标宋体"/>
          <w:color w:val="000000" w:themeColor="text1"/>
          <w:sz w:val="28"/>
          <w:szCs w:val="28"/>
          <w:lang w:eastAsia="zh-CN"/>
          <w14:textFill>
            <w14:solidFill>
              <w14:schemeClr w14:val="tx1"/>
            </w14:solidFill>
          </w14:textFill>
          <w14:ligatures w14:val="none"/>
        </w:rPr>
        <w:t>、</w:t>
      </w:r>
      <w:r>
        <w:rPr>
          <w:rFonts w:hint="eastAsia" w:ascii="宋体" w:hAnsi="宋体" w:eastAsia="宋体" w:cs="国标宋体"/>
          <w:color w:val="000000" w:themeColor="text1"/>
          <w:sz w:val="28"/>
          <w:szCs w:val="28"/>
          <w14:textFill>
            <w14:solidFill>
              <w14:schemeClr w14:val="tx1"/>
            </w14:solidFill>
          </w14:textFill>
          <w14:ligatures w14:val="none"/>
        </w:rPr>
        <w:t>质量管理体系认证证书、环境管理体系认证证书、职业健康安全管理体系认证证书。</w:t>
      </w:r>
    </w:p>
    <w:p w14:paraId="04015825">
      <w:pPr>
        <w:spacing w:after="0" w:line="380" w:lineRule="exact"/>
        <w:ind w:left="840" w:hanging="840" w:hangingChars="3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四、谈判文件的获取：登陆湖北省博物馆网站在此公告附件中免费下载。</w:t>
      </w:r>
    </w:p>
    <w:p w14:paraId="429F2F33">
      <w:pPr>
        <w:spacing w:after="0" w:line="380" w:lineRule="exact"/>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五、报名方式：</w:t>
      </w:r>
    </w:p>
    <w:p w14:paraId="6FE2945C">
      <w:pPr>
        <w:spacing w:after="0" w:line="380" w:lineRule="exact"/>
        <w:ind w:firstLine="560" w:firstLineChars="200"/>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有意参加本项目投标的供应商将报名文件投递到2295529881@qq.com进行报名登记。</w:t>
      </w:r>
    </w:p>
    <w:p w14:paraId="62628FA5">
      <w:pPr>
        <w:spacing w:after="0" w:line="380" w:lineRule="exact"/>
        <w:ind w:firstLine="560" w:firstLineChars="200"/>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邮件主题名称必须写明：物联网+藏品修复综合管理和应用平台设备更新及运行维护报名登记。</w:t>
      </w:r>
    </w:p>
    <w:p w14:paraId="70413050">
      <w:pPr>
        <w:spacing w:after="0" w:line="0" w:lineRule="atLeast"/>
        <w:ind w:firstLine="560" w:firstLineChars="200"/>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邮件正文内容必须写明：参与项目名称、供应商名称、联系人、联系人固定电话、移动电话、营业执照及相关资格文件扫描件。</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六、报名截止时间：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2024</w:t>
      </w:r>
      <w:r>
        <w:rPr>
          <w:rFonts w:hint="eastAsia" w:ascii="宋体" w:hAnsi="宋体" w:eastAsia="宋体" w:cs="国标宋体"/>
          <w:color w:val="000000" w:themeColor="text1"/>
          <w:sz w:val="28"/>
          <w:szCs w:val="28"/>
          <w14:textFill>
            <w14:solidFill>
              <w14:schemeClr w14:val="tx1"/>
            </w14:solidFill>
          </w14:textFill>
          <w14:ligatures w14:val="none"/>
        </w:rPr>
        <w:t>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9</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4</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17</w:t>
      </w:r>
      <w:r>
        <w:rPr>
          <w:rFonts w:hint="eastAsia" w:ascii="宋体" w:hAnsi="宋体" w:eastAsia="宋体" w:cs="国标宋体"/>
          <w:color w:val="000000" w:themeColor="text1"/>
          <w:sz w:val="28"/>
          <w:szCs w:val="28"/>
          <w14:textFill>
            <w14:solidFill>
              <w14:schemeClr w14:val="tx1"/>
            </w14:solidFill>
          </w14:textFill>
          <w14:ligatures w14:val="none"/>
        </w:rPr>
        <w:t>时，逾期将不再接受报名。</w:t>
      </w:r>
    </w:p>
    <w:p w14:paraId="0FE75345">
      <w:pPr>
        <w:numPr>
          <w:ilvl w:val="0"/>
          <w:numId w:val="1"/>
        </w:numPr>
        <w:spacing w:after="0" w:line="0" w:lineRule="atLeast"/>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投标开标时间：</w:t>
      </w:r>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投标开标截止时间：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2024</w:t>
      </w:r>
      <w:r>
        <w:rPr>
          <w:rFonts w:hint="eastAsia" w:ascii="宋体" w:hAnsi="宋体" w:eastAsia="宋体" w:cs="国标宋体"/>
          <w:color w:val="000000" w:themeColor="text1"/>
          <w:sz w:val="28"/>
          <w:szCs w:val="28"/>
          <w14:textFill>
            <w14:solidFill>
              <w14:schemeClr w14:val="tx1"/>
            </w14:solidFill>
          </w14:textFill>
          <w14:ligatures w14:val="none"/>
        </w:rPr>
        <w:t>年</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9</w:t>
      </w:r>
      <w:r>
        <w:rPr>
          <w:rFonts w:hint="eastAsia" w:ascii="宋体" w:hAnsi="宋体" w:eastAsia="宋体" w:cs="国标宋体"/>
          <w:color w:val="000000" w:themeColor="text1"/>
          <w:sz w:val="28"/>
          <w:szCs w:val="28"/>
          <w14:textFill>
            <w14:solidFill>
              <w14:schemeClr w14:val="tx1"/>
            </w14:solidFill>
          </w14:textFill>
          <w14:ligatures w14:val="none"/>
        </w:rPr>
        <w:t>月</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6</w:t>
      </w:r>
      <w:r>
        <w:rPr>
          <w:rFonts w:hint="eastAsia" w:ascii="宋体" w:hAnsi="宋体" w:eastAsia="宋体" w:cs="国标宋体"/>
          <w:color w:val="000000" w:themeColor="text1"/>
          <w:sz w:val="28"/>
          <w:szCs w:val="28"/>
          <w14:textFill>
            <w14:solidFill>
              <w14:schemeClr w14:val="tx1"/>
            </w14:solidFill>
          </w14:textFill>
          <w14:ligatures w14:val="none"/>
        </w:rPr>
        <w:t>日</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10</w:t>
      </w:r>
      <w:r>
        <w:rPr>
          <w:rFonts w:hint="eastAsia" w:ascii="宋体" w:hAnsi="宋体" w:eastAsia="宋体" w:cs="国标宋体"/>
          <w:color w:val="000000" w:themeColor="text1"/>
          <w:sz w:val="28"/>
          <w:szCs w:val="28"/>
          <w14:textFill>
            <w14:solidFill>
              <w14:schemeClr w14:val="tx1"/>
            </w14:solidFill>
          </w14:textFill>
          <w14:ligatures w14:val="none"/>
        </w:rPr>
        <w:t>时</w:t>
      </w:r>
      <w:r>
        <w:rPr>
          <w:rFonts w:hint="eastAsia" w:ascii="宋体" w:hAnsi="宋体" w:eastAsia="宋体" w:cs="国标宋体"/>
          <w:color w:val="000000" w:themeColor="text1"/>
          <w:sz w:val="28"/>
          <w:szCs w:val="28"/>
          <w:lang w:val="en-US" w:eastAsia="zh-CN"/>
          <w14:textFill>
            <w14:solidFill>
              <w14:schemeClr w14:val="tx1"/>
            </w14:solidFill>
          </w14:textFill>
          <w14:ligatures w14:val="none"/>
        </w:rPr>
        <w:t>00</w:t>
      </w:r>
      <w:r>
        <w:rPr>
          <w:rFonts w:hint="eastAsia" w:ascii="宋体" w:hAnsi="宋体" w:eastAsia="宋体" w:cs="国标宋体"/>
          <w:color w:val="000000" w:themeColor="text1"/>
          <w:sz w:val="28"/>
          <w:szCs w:val="28"/>
          <w14:textFill>
            <w14:solidFill>
              <w14:schemeClr w14:val="tx1"/>
            </w14:solidFill>
          </w14:textFill>
          <w14:ligatures w14:val="none"/>
        </w:rPr>
        <w:t>分。</w:t>
      </w:r>
      <w:bookmarkStart w:id="2" w:name="_GoBack"/>
      <w:bookmarkEnd w:id="2"/>
      <w:r>
        <w:rPr>
          <w:rFonts w:ascii="宋体" w:hAnsi="宋体" w:eastAsia="宋体" w:cs="国标宋体"/>
          <w:color w:val="000000" w:themeColor="text1"/>
          <w:sz w:val="28"/>
          <w:szCs w:val="28"/>
          <w14:textFill>
            <w14:solidFill>
              <w14:schemeClr w14:val="tx1"/>
            </w14:solidFill>
          </w14:textFill>
          <w14:ligatures w14:val="none"/>
        </w:rPr>
        <w:br w:type="textWrapping"/>
      </w:r>
      <w:r>
        <w:rPr>
          <w:rFonts w:hint="eastAsia" w:ascii="宋体" w:hAnsi="宋体" w:eastAsia="宋体" w:cs="国标宋体"/>
          <w:color w:val="000000" w:themeColor="text1"/>
          <w:sz w:val="28"/>
          <w:szCs w:val="28"/>
          <w14:textFill>
            <w14:solidFill>
              <w14:schemeClr w14:val="tx1"/>
            </w14:solidFill>
          </w14:textFill>
          <w14:ligatures w14:val="none"/>
        </w:rPr>
        <w:t xml:space="preserve">    投标文件要求及送达地点：投标供应商需将投标文件（含资质证明文件复印件及其他资料）进行密封递交到湖北省博物馆。</w:t>
      </w:r>
    </w:p>
    <w:p w14:paraId="38722840">
      <w:pPr>
        <w:spacing w:after="0" w:line="0" w:lineRule="atLeast"/>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八、成交原则及付款方式</w:t>
      </w:r>
    </w:p>
    <w:p w14:paraId="0E7F0335">
      <w:pPr>
        <w:spacing w:after="0" w:line="0" w:lineRule="atLeast"/>
        <w:ind w:firstLine="560" w:firstLineChars="200"/>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本项目为竞争性谈判采购采用二次报价，以满足条件价格最低原则确认成交供应商。项目验收合格后由采购人办理政府采购付款手续，项目款项由国库支付。</w:t>
      </w:r>
    </w:p>
    <w:p w14:paraId="39AAC792">
      <w:pPr>
        <w:spacing w:after="0" w:line="0" w:lineRule="atLeast"/>
        <w:jc w:val="both"/>
        <w:rPr>
          <w:rFonts w:hint="eastAsia" w:ascii="宋体" w:hAnsi="宋体" w:eastAsia="宋体" w:cs="国标宋体"/>
          <w:color w:val="000000" w:themeColor="text1"/>
          <w:sz w:val="28"/>
          <w:szCs w:val="28"/>
          <w14:textFill>
            <w14:solidFill>
              <w14:schemeClr w14:val="tx1"/>
            </w14:solidFill>
          </w14:textFill>
          <w14:ligatures w14:val="none"/>
        </w:rPr>
      </w:pPr>
      <w:r>
        <w:rPr>
          <w:rFonts w:hint="eastAsia" w:ascii="宋体" w:hAnsi="宋体" w:eastAsia="宋体" w:cs="国标宋体"/>
          <w:color w:val="000000" w:themeColor="text1"/>
          <w:sz w:val="28"/>
          <w:szCs w:val="28"/>
          <w14:textFill>
            <w14:solidFill>
              <w14:schemeClr w14:val="tx1"/>
            </w14:solidFill>
          </w14:textFill>
          <w14:ligatures w14:val="none"/>
        </w:rPr>
        <w:t>九、联系方式</w:t>
      </w:r>
    </w:p>
    <w:p w14:paraId="013A4743">
      <w:pPr>
        <w:spacing w:after="0" w:line="380" w:lineRule="exact"/>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联系人：李齐</w:t>
      </w:r>
    </w:p>
    <w:p w14:paraId="33CC9781">
      <w:pPr>
        <w:spacing w:after="0" w:line="380" w:lineRule="exact"/>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电话/传真： 13871106652</w:t>
      </w:r>
    </w:p>
    <w:p w14:paraId="4ADCF240">
      <w:pPr>
        <w:spacing w:after="0" w:line="380" w:lineRule="exact"/>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电子邮箱：</w:t>
      </w:r>
      <w:r>
        <w:rPr>
          <w:rFonts w:hint="eastAsia" w:ascii="宋体" w:hAnsi="宋体" w:eastAsia="宋体" w:cs="国标宋体"/>
          <w:color w:val="000000" w:themeColor="text1"/>
          <w:sz w:val="28"/>
          <w:szCs w:val="28"/>
          <w14:textFill>
            <w14:solidFill>
              <w14:schemeClr w14:val="tx1"/>
            </w14:solidFill>
          </w14:textFill>
          <w14:ligatures w14:val="none"/>
        </w:rPr>
        <w:t>2295529881</w:t>
      </w:r>
      <w:r>
        <w:rPr>
          <w:rFonts w:hint="eastAsia" w:ascii="宋体" w:hAnsi="宋体" w:eastAsia="宋体" w:cs="国标宋体"/>
          <w:color w:val="000000" w:themeColor="text1"/>
          <w:sz w:val="28"/>
          <w:szCs w:val="28"/>
          <w14:textFill>
            <w14:solidFill>
              <w14:schemeClr w14:val="tx1"/>
            </w14:solidFill>
          </w14:textFill>
        </w:rPr>
        <w:t>@qq.com</w:t>
      </w:r>
    </w:p>
    <w:p w14:paraId="1946640C">
      <w:pPr>
        <w:spacing w:after="0" w:line="380" w:lineRule="exact"/>
        <w:rPr>
          <w:rFonts w:hint="eastAsia" w:ascii="宋体" w:hAnsi="宋体" w:eastAsia="宋体" w:cs="国标宋体"/>
          <w:color w:val="000000" w:themeColor="text1"/>
          <w:sz w:val="28"/>
          <w:szCs w:val="28"/>
          <w14:textFill>
            <w14:solidFill>
              <w14:schemeClr w14:val="tx1"/>
            </w14:solidFill>
          </w14:textFill>
        </w:rPr>
      </w:pPr>
      <w:r>
        <w:rPr>
          <w:rFonts w:hint="eastAsia" w:ascii="宋体" w:hAnsi="宋体" w:eastAsia="宋体" w:cs="国标宋体"/>
          <w:color w:val="000000" w:themeColor="text1"/>
          <w:sz w:val="28"/>
          <w:szCs w:val="28"/>
          <w14:textFill>
            <w14:solidFill>
              <w14:schemeClr w14:val="tx1"/>
            </w14:solidFill>
          </w14:textFill>
        </w:rPr>
        <w:t>联系地址：武汉市武昌区东湖路160号</w:t>
      </w:r>
    </w:p>
    <w:p w14:paraId="3891B8CF">
      <w:pPr>
        <w:spacing w:after="0" w:line="380" w:lineRule="exact"/>
        <w:rPr>
          <w:rFonts w:hint="eastAsia" w:ascii="宋体" w:hAnsi="宋体" w:eastAsia="宋体" w:cs="国标宋体"/>
          <w:color w:val="000000" w:themeColor="text1"/>
          <w:sz w:val="28"/>
          <w:szCs w:val="28"/>
          <w14:textFill>
            <w14:solidFill>
              <w14:schemeClr w14:val="tx1"/>
            </w14:solidFill>
          </w14:textFill>
        </w:rPr>
      </w:pPr>
    </w:p>
    <w:p w14:paraId="3A94B32C">
      <w:pPr>
        <w:spacing w:after="0" w:line="380" w:lineRule="exact"/>
        <w:rPr>
          <w:rFonts w:hint="eastAsia" w:ascii="宋体" w:hAnsi="宋体" w:eastAsia="宋体" w:cs="国标宋体"/>
          <w:color w:val="000000" w:themeColor="text1"/>
          <w:sz w:val="28"/>
          <w:szCs w:val="28"/>
          <w14:textFill>
            <w14:solidFill>
              <w14:schemeClr w14:val="tx1"/>
            </w14:solidFill>
          </w14:textFill>
        </w:rPr>
      </w:pPr>
    </w:p>
    <w:p w14:paraId="639D9906">
      <w:pPr>
        <w:spacing w:after="0" w:line="380" w:lineRule="exact"/>
        <w:rPr>
          <w:rFonts w:hint="eastAsia" w:ascii="宋体" w:hAnsi="宋体" w:eastAsia="宋体" w:cs="国标宋体"/>
          <w:color w:val="000000" w:themeColor="text1"/>
          <w:sz w:val="28"/>
          <w:szCs w:val="28"/>
          <w14:textFill>
            <w14:solidFill>
              <w14:schemeClr w14:val="tx1"/>
            </w14:solidFill>
          </w14:textFill>
        </w:rPr>
      </w:pPr>
    </w:p>
    <w:p w14:paraId="7800EA4F">
      <w:pPr>
        <w:spacing w:after="0" w:line="380" w:lineRule="exact"/>
        <w:jc w:val="right"/>
        <w:rPr>
          <w:rFonts w:hint="default" w:ascii="宋体" w:hAnsi="宋体" w:eastAsia="宋体" w:cs="国标宋体"/>
          <w:color w:val="000000" w:themeColor="text1"/>
          <w:sz w:val="28"/>
          <w:szCs w:val="28"/>
          <w:lang w:val="en-US" w:eastAsia="zh-CN"/>
          <w14:textFill>
            <w14:solidFill>
              <w14:schemeClr w14:val="tx1"/>
            </w14:solidFill>
          </w14:textFill>
        </w:rPr>
      </w:pPr>
      <w:r>
        <w:rPr>
          <w:rFonts w:hint="eastAsia" w:ascii="宋体" w:hAnsi="宋体" w:eastAsia="宋体" w:cs="国标宋体"/>
          <w:color w:val="000000" w:themeColor="text1"/>
          <w:sz w:val="28"/>
          <w:szCs w:val="28"/>
          <w:lang w:val="en-US" w:eastAsia="zh-CN"/>
          <w14:textFill>
            <w14:solidFill>
              <w14:schemeClr w14:val="tx1"/>
            </w14:solidFill>
          </w14:textFill>
        </w:rPr>
        <w:t>2024年8月30日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国标宋体">
    <w:altName w:val="微软雅黑"/>
    <w:panose1 w:val="00000000000000000000"/>
    <w:charset w:val="86"/>
    <w:family w:val="auto"/>
    <w:pitch w:val="default"/>
    <w:sig w:usb0="00000000" w:usb1="00000000" w:usb2="00000000"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155B05"/>
    <w:rsid w:val="00003EB8"/>
    <w:rsid w:val="00043B46"/>
    <w:rsid w:val="00044FAF"/>
    <w:rsid w:val="00074BC4"/>
    <w:rsid w:val="00077337"/>
    <w:rsid w:val="000C0669"/>
    <w:rsid w:val="001039E9"/>
    <w:rsid w:val="00155B05"/>
    <w:rsid w:val="001725D0"/>
    <w:rsid w:val="001D6410"/>
    <w:rsid w:val="00225EC2"/>
    <w:rsid w:val="00227D55"/>
    <w:rsid w:val="00276FD0"/>
    <w:rsid w:val="00293AFB"/>
    <w:rsid w:val="002C1C26"/>
    <w:rsid w:val="002C5414"/>
    <w:rsid w:val="002E421C"/>
    <w:rsid w:val="00303677"/>
    <w:rsid w:val="00304341"/>
    <w:rsid w:val="0031451A"/>
    <w:rsid w:val="00377D77"/>
    <w:rsid w:val="003F6D03"/>
    <w:rsid w:val="00433B9B"/>
    <w:rsid w:val="00436AE9"/>
    <w:rsid w:val="00446217"/>
    <w:rsid w:val="004515E0"/>
    <w:rsid w:val="004A6F47"/>
    <w:rsid w:val="004B4DEE"/>
    <w:rsid w:val="004E5A9E"/>
    <w:rsid w:val="00526A0D"/>
    <w:rsid w:val="00526E35"/>
    <w:rsid w:val="005518AF"/>
    <w:rsid w:val="005900AD"/>
    <w:rsid w:val="005B6B11"/>
    <w:rsid w:val="005C5D44"/>
    <w:rsid w:val="005C7DAE"/>
    <w:rsid w:val="005E1EA2"/>
    <w:rsid w:val="005E4F17"/>
    <w:rsid w:val="005E75E7"/>
    <w:rsid w:val="00600FB7"/>
    <w:rsid w:val="00620B0F"/>
    <w:rsid w:val="00665C79"/>
    <w:rsid w:val="0068046E"/>
    <w:rsid w:val="006B03E9"/>
    <w:rsid w:val="006C34DF"/>
    <w:rsid w:val="006C3B47"/>
    <w:rsid w:val="006D59E9"/>
    <w:rsid w:val="006F6FC0"/>
    <w:rsid w:val="00720351"/>
    <w:rsid w:val="007249A9"/>
    <w:rsid w:val="00747C22"/>
    <w:rsid w:val="0075467E"/>
    <w:rsid w:val="007B3E34"/>
    <w:rsid w:val="007C4434"/>
    <w:rsid w:val="007D3F6D"/>
    <w:rsid w:val="007D581D"/>
    <w:rsid w:val="007F741C"/>
    <w:rsid w:val="00856A75"/>
    <w:rsid w:val="00882345"/>
    <w:rsid w:val="008C63FC"/>
    <w:rsid w:val="00925967"/>
    <w:rsid w:val="00945CCE"/>
    <w:rsid w:val="00966F6E"/>
    <w:rsid w:val="009943A8"/>
    <w:rsid w:val="00994F28"/>
    <w:rsid w:val="009D30E3"/>
    <w:rsid w:val="009D578D"/>
    <w:rsid w:val="00A04909"/>
    <w:rsid w:val="00A05F4A"/>
    <w:rsid w:val="00A96FCD"/>
    <w:rsid w:val="00AA1268"/>
    <w:rsid w:val="00B048CC"/>
    <w:rsid w:val="00B35174"/>
    <w:rsid w:val="00B63BC1"/>
    <w:rsid w:val="00BC607E"/>
    <w:rsid w:val="00BF0B81"/>
    <w:rsid w:val="00C0649B"/>
    <w:rsid w:val="00C35823"/>
    <w:rsid w:val="00CE7E40"/>
    <w:rsid w:val="00CF5DC1"/>
    <w:rsid w:val="00D21C50"/>
    <w:rsid w:val="00D3532F"/>
    <w:rsid w:val="00D76583"/>
    <w:rsid w:val="00DA4B26"/>
    <w:rsid w:val="00DD0DCC"/>
    <w:rsid w:val="00DE0AD1"/>
    <w:rsid w:val="00DF3B45"/>
    <w:rsid w:val="00E1216B"/>
    <w:rsid w:val="00E44B22"/>
    <w:rsid w:val="00E44CBA"/>
    <w:rsid w:val="00EC5E60"/>
    <w:rsid w:val="00EC79FB"/>
    <w:rsid w:val="00EE4D39"/>
    <w:rsid w:val="00F02B53"/>
    <w:rsid w:val="00F06346"/>
    <w:rsid w:val="00F13635"/>
    <w:rsid w:val="00F315CE"/>
    <w:rsid w:val="00F329C3"/>
    <w:rsid w:val="00F500F5"/>
    <w:rsid w:val="00F51DF2"/>
    <w:rsid w:val="00F63DEF"/>
    <w:rsid w:val="00FB0D79"/>
    <w:rsid w:val="027310FF"/>
    <w:rsid w:val="1DD06474"/>
    <w:rsid w:val="25373B3A"/>
    <w:rsid w:val="35ED72A9"/>
    <w:rsid w:val="36E458EB"/>
    <w:rsid w:val="3D5F7317"/>
    <w:rsid w:val="75C17839"/>
    <w:rsid w:val="776E1E92"/>
    <w:rsid w:val="7A3064D6"/>
    <w:rsid w:val="7C3AC7BE"/>
    <w:rsid w:val="9FFFB434"/>
    <w:rsid w:val="DEF9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tabs>
        <w:tab w:val="center" w:pos="4153"/>
        <w:tab w:val="right" w:pos="8306"/>
      </w:tabs>
      <w:snapToGrid w:val="0"/>
      <w:spacing w:line="240" w:lineRule="auto"/>
      <w:jc w:val="center"/>
    </w:pPr>
    <w:rPr>
      <w:sz w:val="18"/>
      <w:szCs w:val="18"/>
    </w:rPr>
  </w:style>
  <w:style w:type="character" w:styleId="6">
    <w:name w:val="Hyperlink"/>
    <w:basedOn w:val="5"/>
    <w:unhideWhenUsed/>
    <w:qFormat/>
    <w:uiPriority w:val="99"/>
    <w:rPr>
      <w:color w:val="467886"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774</Characters>
  <Lines>5</Lines>
  <Paragraphs>1</Paragraphs>
  <TotalTime>2</TotalTime>
  <ScaleCrop>false</ScaleCrop>
  <LinksUpToDate>false</LinksUpToDate>
  <CharactersWithSpaces>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2024-07-10T00:40:00Z</dcterms:created>
  <dc:creator>270483832@qq.com</dc:creator>
  <cp:lastModifiedBy>yoyo</cp:lastModifiedBy>
  <cp:lastPrinted>2024-07-12T06:58:00Z</cp:lastPrinted>
  <dcterms:modified xsi:type="dcterms:W3CDTF">2024-08-30T06:56:49Z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9D3D124EBA567CA3EC288D660143E7A3</vt:lpwstr>
  </property>
</Properties>
</file>