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val="0"/>
          <w:color w:val="auto"/>
          <w:sz w:val="44"/>
        </w:rPr>
      </w:pPr>
    </w:p>
    <w:p>
      <w:pPr>
        <w:jc w:val="center"/>
        <w:rPr>
          <w:rFonts w:hint="eastAsia" w:asciiTheme="minorEastAsia" w:hAnsiTheme="minorEastAsia" w:eastAsiaTheme="minorEastAsia" w:cstheme="minorEastAsia"/>
          <w:b w:val="0"/>
          <w:bCs w:val="0"/>
          <w:color w:val="auto"/>
          <w:sz w:val="44"/>
        </w:rPr>
      </w:pPr>
    </w:p>
    <w:p>
      <w:pPr>
        <w:jc w:val="center"/>
        <w:rPr>
          <w:rFonts w:hint="eastAsia" w:asciiTheme="minorEastAsia" w:hAnsiTheme="minorEastAsia" w:eastAsiaTheme="minorEastAsia" w:cstheme="minorEastAsia"/>
          <w:b w:val="0"/>
          <w:bCs w:val="0"/>
          <w:color w:val="auto"/>
          <w:w w:val="66"/>
          <w:sz w:val="120"/>
          <w:szCs w:val="120"/>
        </w:rPr>
      </w:pPr>
      <w:r>
        <w:rPr>
          <w:rFonts w:hint="eastAsia" w:asciiTheme="minorEastAsia" w:hAnsiTheme="minorEastAsia" w:eastAsiaTheme="minorEastAsia" w:cstheme="minorEastAsia"/>
          <w:b w:val="0"/>
          <w:bCs w:val="0"/>
          <w:color w:val="auto"/>
          <w:w w:val="66"/>
          <w:sz w:val="120"/>
          <w:szCs w:val="120"/>
        </w:rPr>
        <w:t>竞争性谈判文件</w:t>
      </w:r>
    </w:p>
    <w:p>
      <w:pPr>
        <w:jc w:val="center"/>
        <w:rPr>
          <w:rFonts w:hint="eastAsia" w:asciiTheme="minorEastAsia" w:hAnsiTheme="minorEastAsia" w:eastAsiaTheme="minorEastAsia" w:cstheme="minorEastAsia"/>
          <w:b w:val="0"/>
          <w:bCs w:val="0"/>
          <w:color w:val="auto"/>
          <w:sz w:val="44"/>
        </w:rPr>
      </w:pPr>
    </w:p>
    <w:p>
      <w:pPr>
        <w:jc w:val="center"/>
        <w:rPr>
          <w:rFonts w:hint="eastAsia" w:asciiTheme="minorEastAsia" w:hAnsiTheme="minorEastAsia" w:eastAsiaTheme="minorEastAsia" w:cstheme="minorEastAsia"/>
          <w:b w:val="0"/>
          <w:bCs w:val="0"/>
          <w:color w:val="auto"/>
          <w:sz w:val="44"/>
        </w:rPr>
      </w:pPr>
    </w:p>
    <w:p>
      <w:pPr>
        <w:ind w:firstLine="1440" w:firstLineChars="400"/>
        <w:rPr>
          <w:rFonts w:hint="eastAsia" w:asciiTheme="minorEastAsia" w:hAnsiTheme="minorEastAsia" w:eastAsiaTheme="minorEastAsia" w:cstheme="minorEastAsia"/>
          <w:b w:val="0"/>
          <w:bCs w:val="0"/>
          <w:color w:val="auto"/>
          <w:sz w:val="36"/>
        </w:rPr>
      </w:pPr>
    </w:p>
    <w:p>
      <w:pPr>
        <w:spacing w:line="480" w:lineRule="auto"/>
        <w:ind w:left="958" w:leftChars="342"/>
        <w:rPr>
          <w:rFonts w:hint="eastAsia" w:asciiTheme="minorEastAsia" w:hAnsiTheme="minorEastAsia" w:eastAsiaTheme="minorEastAsia" w:cstheme="minorEastAsia"/>
          <w:b w:val="0"/>
          <w:bCs w:val="0"/>
          <w:color w:val="auto"/>
          <w:sz w:val="32"/>
          <w:szCs w:val="32"/>
          <w:highlight w:val="red"/>
          <w:lang w:eastAsia="zh-CN"/>
        </w:rPr>
      </w:pPr>
      <w:r>
        <w:rPr>
          <w:rFonts w:hint="eastAsia" w:asciiTheme="minorEastAsia" w:hAnsiTheme="minorEastAsia" w:eastAsiaTheme="minorEastAsia" w:cstheme="minorEastAsia"/>
          <w:b w:val="0"/>
          <w:bCs w:val="0"/>
          <w:color w:val="auto"/>
          <w:sz w:val="32"/>
          <w:szCs w:val="32"/>
        </w:rPr>
        <w:t>项目名称：湖北考古博物馆“长江中游商代陶器展”</w:t>
      </w:r>
    </w:p>
    <w:p>
      <w:pPr>
        <w:spacing w:line="480" w:lineRule="auto"/>
        <w:ind w:left="958" w:leftChars="342"/>
        <w:rPr>
          <w:rFonts w:hint="eastAsia" w:asciiTheme="minorEastAsia" w:hAnsiTheme="minorEastAsia" w:eastAsiaTheme="minorEastAsia" w:cstheme="minorEastAsia"/>
          <w:b w:val="0"/>
          <w:bCs w:val="0"/>
          <w:color w:val="auto"/>
          <w:sz w:val="32"/>
          <w:szCs w:val="32"/>
          <w:highlight w:val="red"/>
        </w:rPr>
      </w:pPr>
      <w:r>
        <w:rPr>
          <w:rFonts w:hint="eastAsia" w:asciiTheme="minorEastAsia" w:hAnsiTheme="minorEastAsia" w:eastAsiaTheme="minorEastAsia" w:cstheme="minorEastAsia"/>
          <w:b w:val="0"/>
          <w:bCs w:val="0"/>
          <w:color w:val="auto"/>
          <w:sz w:val="32"/>
          <w:szCs w:val="32"/>
        </w:rPr>
        <w:t>谈判内容：文物运输服务项目</w:t>
      </w:r>
    </w:p>
    <w:p>
      <w:pPr>
        <w:tabs>
          <w:tab w:val="left" w:pos="2625"/>
        </w:tabs>
        <w:spacing w:line="480" w:lineRule="auto"/>
        <w:jc w:val="center"/>
        <w:rPr>
          <w:rFonts w:hint="eastAsia" w:asciiTheme="minorEastAsia" w:hAnsiTheme="minorEastAsia" w:eastAsiaTheme="minorEastAsia" w:cstheme="minorEastAsia"/>
          <w:b w:val="0"/>
          <w:bCs w:val="0"/>
          <w:color w:val="auto"/>
          <w:sz w:val="32"/>
          <w:highlight w:val="red"/>
        </w:rPr>
      </w:pPr>
    </w:p>
    <w:p>
      <w:pPr>
        <w:tabs>
          <w:tab w:val="left" w:pos="2625"/>
        </w:tabs>
        <w:spacing w:line="520" w:lineRule="exact"/>
        <w:jc w:val="center"/>
        <w:rPr>
          <w:rFonts w:hint="eastAsia" w:asciiTheme="minorEastAsia" w:hAnsiTheme="minorEastAsia" w:eastAsiaTheme="minorEastAsia" w:cstheme="minorEastAsia"/>
          <w:b w:val="0"/>
          <w:bCs w:val="0"/>
          <w:color w:val="auto"/>
          <w:sz w:val="32"/>
        </w:rPr>
      </w:pPr>
    </w:p>
    <w:p>
      <w:pPr>
        <w:tabs>
          <w:tab w:val="left" w:pos="2625"/>
        </w:tabs>
        <w:spacing w:line="520" w:lineRule="exact"/>
        <w:jc w:val="center"/>
        <w:rPr>
          <w:rFonts w:hint="eastAsia" w:asciiTheme="minorEastAsia" w:hAnsiTheme="minorEastAsia" w:eastAsiaTheme="minorEastAsia" w:cstheme="minorEastAsia"/>
          <w:b w:val="0"/>
          <w:bCs w:val="0"/>
          <w:color w:val="auto"/>
          <w:sz w:val="32"/>
        </w:rPr>
      </w:pPr>
    </w:p>
    <w:p>
      <w:pPr>
        <w:tabs>
          <w:tab w:val="left" w:pos="2625"/>
        </w:tabs>
        <w:spacing w:line="520" w:lineRule="exact"/>
        <w:jc w:val="center"/>
        <w:rPr>
          <w:rFonts w:hint="eastAsia" w:asciiTheme="minorEastAsia" w:hAnsiTheme="minorEastAsia" w:eastAsiaTheme="minorEastAsia" w:cstheme="minorEastAsia"/>
          <w:b w:val="0"/>
          <w:bCs w:val="0"/>
          <w:color w:val="auto"/>
          <w:sz w:val="36"/>
        </w:rPr>
      </w:pPr>
    </w:p>
    <w:p>
      <w:pPr>
        <w:tabs>
          <w:tab w:val="left" w:pos="2625"/>
        </w:tabs>
        <w:spacing w:line="520" w:lineRule="exact"/>
        <w:jc w:val="center"/>
        <w:rPr>
          <w:rFonts w:hint="eastAsia" w:asciiTheme="minorEastAsia" w:hAnsiTheme="minorEastAsia" w:eastAsiaTheme="minorEastAsia" w:cstheme="minorEastAsia"/>
          <w:b w:val="0"/>
          <w:bCs w:val="0"/>
          <w:color w:val="auto"/>
          <w:sz w:val="36"/>
        </w:rPr>
      </w:pPr>
    </w:p>
    <w:p>
      <w:pPr>
        <w:tabs>
          <w:tab w:val="left" w:pos="2625"/>
        </w:tabs>
        <w:spacing w:line="520" w:lineRule="exact"/>
        <w:rPr>
          <w:rFonts w:hint="eastAsia" w:asciiTheme="minorEastAsia" w:hAnsiTheme="minorEastAsia" w:eastAsiaTheme="minorEastAsia" w:cstheme="minorEastAsia"/>
          <w:b w:val="0"/>
          <w:bCs w:val="0"/>
          <w:color w:val="auto"/>
          <w:sz w:val="36"/>
          <w:highlight w:val="red"/>
        </w:rPr>
      </w:pPr>
    </w:p>
    <w:p>
      <w:pPr>
        <w:spacing w:line="520" w:lineRule="exact"/>
        <w:jc w:val="center"/>
        <w:rPr>
          <w:rFonts w:hint="eastAsia" w:asciiTheme="minorEastAsia" w:hAnsiTheme="minorEastAsia" w:eastAsiaTheme="minorEastAsia" w:cstheme="minorEastAsia"/>
          <w:b w:val="0"/>
          <w:bCs w:val="0"/>
          <w:color w:val="auto"/>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rPr>
        <w:t>湖北省</w:t>
      </w:r>
      <w:r>
        <w:rPr>
          <w:rFonts w:hint="eastAsia" w:asciiTheme="minorEastAsia" w:hAnsiTheme="minorEastAsia" w:eastAsiaTheme="minorEastAsia" w:cstheme="minorEastAsia"/>
          <w:b w:val="0"/>
          <w:bCs w:val="0"/>
          <w:color w:val="auto"/>
          <w:sz w:val="32"/>
          <w:szCs w:val="32"/>
          <w:highlight w:val="none"/>
          <w:lang w:eastAsia="zh-CN"/>
        </w:rPr>
        <w:t>文物考古研究院</w:t>
      </w:r>
    </w:p>
    <w:p>
      <w:pPr>
        <w:spacing w:line="520" w:lineRule="exact"/>
        <w:jc w:val="center"/>
        <w:rPr>
          <w:rFonts w:hint="eastAsia" w:asciiTheme="minorEastAsia" w:hAnsiTheme="minorEastAsia" w:eastAsiaTheme="minorEastAsia" w:cstheme="minorEastAsia"/>
          <w:b w:val="0"/>
          <w:bCs w:val="0"/>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Theme="minorEastAsia" w:hAnsiTheme="minorEastAsia" w:eastAsiaTheme="minorEastAsia" w:cstheme="minorEastAsia"/>
          <w:b w:val="0"/>
          <w:bCs w:val="0"/>
          <w:color w:val="auto"/>
          <w:sz w:val="32"/>
          <w:szCs w:val="32"/>
          <w:highlight w:val="none"/>
        </w:rPr>
        <w:t>202</w:t>
      </w:r>
      <w:r>
        <w:rPr>
          <w:rFonts w:hint="eastAsia" w:asciiTheme="minorEastAsia" w:hAnsiTheme="minorEastAsia" w:eastAsiaTheme="minorEastAsia" w:cstheme="minorEastAsia"/>
          <w:b w:val="0"/>
          <w:bCs w:val="0"/>
          <w:color w:val="auto"/>
          <w:sz w:val="32"/>
          <w:szCs w:val="32"/>
          <w:highlight w:val="none"/>
          <w:lang w:val="en-US" w:eastAsia="zh-CN"/>
        </w:rPr>
        <w:t>3</w:t>
      </w:r>
      <w:r>
        <w:rPr>
          <w:rFonts w:hint="eastAsia" w:asciiTheme="minorEastAsia" w:hAnsiTheme="minorEastAsia" w:eastAsiaTheme="minorEastAsia" w:cstheme="minorEastAsia"/>
          <w:b w:val="0"/>
          <w:bCs w:val="0"/>
          <w:color w:val="auto"/>
          <w:sz w:val="32"/>
          <w:szCs w:val="32"/>
          <w:highlight w:val="none"/>
        </w:rPr>
        <w:t>年</w:t>
      </w:r>
      <w:r>
        <w:rPr>
          <w:rFonts w:hint="eastAsia" w:asciiTheme="minorEastAsia" w:hAnsiTheme="minorEastAsia" w:eastAsiaTheme="minorEastAsia" w:cstheme="minorEastAsia"/>
          <w:b w:val="0"/>
          <w:bCs w:val="0"/>
          <w:color w:val="auto"/>
          <w:sz w:val="32"/>
          <w:szCs w:val="32"/>
          <w:highlight w:val="none"/>
          <w:lang w:val="en-US" w:eastAsia="zh-CN"/>
        </w:rPr>
        <w:t>12</w:t>
      </w:r>
      <w:r>
        <w:rPr>
          <w:rFonts w:hint="eastAsia" w:asciiTheme="minorEastAsia" w:hAnsiTheme="minorEastAsia" w:eastAsiaTheme="minorEastAsia" w:cstheme="minorEastAsia"/>
          <w:b w:val="0"/>
          <w:bCs w:val="0"/>
          <w:color w:val="auto"/>
          <w:sz w:val="32"/>
          <w:szCs w:val="32"/>
          <w:highlight w:val="none"/>
        </w:rPr>
        <w:t>月</w:t>
      </w:r>
    </w:p>
    <w:p>
      <w:pPr>
        <w:jc w:val="center"/>
        <w:rPr>
          <w:rFonts w:hint="eastAsia" w:asciiTheme="minorEastAsia" w:hAnsiTheme="minorEastAsia" w:eastAsiaTheme="minorEastAsia" w:cstheme="minorEastAsia"/>
          <w:b w:val="0"/>
          <w:bCs w:val="0"/>
          <w:color w:val="auto"/>
          <w:sz w:val="36"/>
          <w:szCs w:val="36"/>
        </w:rPr>
      </w:pPr>
    </w:p>
    <w:p>
      <w:pPr>
        <w:jc w:val="center"/>
        <w:rPr>
          <w:rFonts w:hint="eastAsia" w:asciiTheme="minorEastAsia" w:hAnsiTheme="minorEastAsia" w:eastAsiaTheme="minorEastAsia" w:cstheme="minorEastAsia"/>
          <w:b w:val="0"/>
          <w:bCs w:val="0"/>
          <w:color w:val="auto"/>
          <w:sz w:val="36"/>
          <w:szCs w:val="36"/>
        </w:rPr>
      </w:pPr>
      <w:r>
        <w:rPr>
          <w:rFonts w:hint="eastAsia" w:asciiTheme="minorEastAsia" w:hAnsiTheme="minorEastAsia" w:eastAsiaTheme="minorEastAsia" w:cstheme="minorEastAsia"/>
          <w:b w:val="0"/>
          <w:bCs w:val="0"/>
          <w:color w:val="auto"/>
          <w:sz w:val="36"/>
          <w:szCs w:val="36"/>
        </w:rPr>
        <w:t>目  录</w:t>
      </w:r>
    </w:p>
    <w:p>
      <w:pPr>
        <w:rPr>
          <w:rFonts w:hint="eastAsia" w:asciiTheme="minorEastAsia" w:hAnsiTheme="minorEastAsia" w:eastAsiaTheme="minorEastAsia" w:cstheme="minorEastAsia"/>
          <w:b w:val="0"/>
          <w:bCs w:val="0"/>
          <w:color w:val="auto"/>
          <w:sz w:val="44"/>
          <w:szCs w:val="44"/>
        </w:rPr>
      </w:pPr>
    </w:p>
    <w:p>
      <w:pPr>
        <w:spacing w:line="48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第一章  谈判邀请函</w:t>
      </w:r>
    </w:p>
    <w:p>
      <w:pPr>
        <w:spacing w:line="48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第二章  谈判须知</w:t>
      </w:r>
    </w:p>
    <w:p>
      <w:pPr>
        <w:spacing w:line="48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第三章  采购货物（服务）技术规格、参数及要求</w:t>
      </w:r>
    </w:p>
    <w:p>
      <w:pPr>
        <w:spacing w:line="48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第四章  合同书（格式）</w:t>
      </w:r>
    </w:p>
    <w:p>
      <w:pPr>
        <w:spacing w:line="480" w:lineRule="auto"/>
        <w:rPr>
          <w:rFonts w:hint="eastAsia" w:asciiTheme="minorEastAsia" w:hAnsiTheme="minorEastAsia" w:eastAsiaTheme="minorEastAsia" w:cstheme="minorEastAsia"/>
          <w:b w:val="0"/>
          <w:bCs w:val="0"/>
          <w:color w:val="auto"/>
        </w:rPr>
        <w:sectPr>
          <w:headerReference r:id="rId5"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val="0"/>
          <w:color w:val="auto"/>
        </w:rPr>
        <w:t>第五章  响应文件格式</w:t>
      </w:r>
    </w:p>
    <w:p>
      <w:pPr>
        <w:spacing w:line="500" w:lineRule="exact"/>
        <w:jc w:val="center"/>
        <w:rPr>
          <w:rFonts w:hint="eastAsia" w:asciiTheme="minorEastAsia" w:hAnsiTheme="minorEastAsia" w:eastAsiaTheme="minorEastAsia" w:cstheme="minorEastAsia"/>
          <w:b w:val="0"/>
          <w:bCs w:val="0"/>
          <w:color w:val="auto"/>
          <w:sz w:val="36"/>
          <w:szCs w:val="36"/>
        </w:rPr>
      </w:pPr>
      <w:r>
        <w:rPr>
          <w:rFonts w:hint="eastAsia" w:asciiTheme="minorEastAsia" w:hAnsiTheme="minorEastAsia" w:eastAsiaTheme="minorEastAsia" w:cstheme="minorEastAsia"/>
          <w:b w:val="0"/>
          <w:bCs w:val="0"/>
          <w:color w:val="auto"/>
          <w:sz w:val="36"/>
          <w:szCs w:val="36"/>
        </w:rPr>
        <w:t>第一章  谈判邀请函</w:t>
      </w:r>
    </w:p>
    <w:p>
      <w:pPr>
        <w:spacing w:line="500" w:lineRule="exact"/>
        <w:rPr>
          <w:rFonts w:hint="eastAsia" w:asciiTheme="minorEastAsia" w:hAnsiTheme="minorEastAsia" w:eastAsiaTheme="minorEastAsia" w:cstheme="minorEastAsia"/>
          <w:b w:val="0"/>
          <w:bCs w:val="0"/>
          <w:color w:val="auto"/>
          <w:sz w:val="24"/>
        </w:rPr>
      </w:pPr>
    </w:p>
    <w:p>
      <w:pPr>
        <w:spacing w:line="50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受邀请供应商：</w:t>
      </w:r>
    </w:p>
    <w:p>
      <w:pPr>
        <w:spacing w:line="440" w:lineRule="exact"/>
        <w:ind w:firstLine="480" w:firstLineChars="200"/>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谈判小组确定你公司为</w:t>
      </w:r>
      <w:r>
        <w:rPr>
          <w:rFonts w:hint="eastAsia" w:asciiTheme="minorEastAsia" w:hAnsiTheme="minorEastAsia" w:eastAsiaTheme="minorEastAsia" w:cstheme="minorEastAsia"/>
          <w:b w:val="0"/>
          <w:bCs w:val="0"/>
          <w:color w:val="auto"/>
          <w:sz w:val="24"/>
          <w:highlight w:val="none"/>
        </w:rPr>
        <w:t>（湖北考古博物馆“长江中游商代陶器展”文物运输服务项目）</w:t>
      </w:r>
      <w:r>
        <w:rPr>
          <w:rFonts w:hint="eastAsia" w:asciiTheme="minorEastAsia" w:hAnsiTheme="minorEastAsia" w:eastAsiaTheme="minorEastAsia" w:cstheme="minorEastAsia"/>
          <w:b w:val="0"/>
          <w:bCs w:val="0"/>
          <w:color w:val="auto"/>
          <w:sz w:val="24"/>
        </w:rPr>
        <w:t>的谈判供应商，现邀请你公司参加谈判。</w:t>
      </w:r>
    </w:p>
    <w:p>
      <w:pPr>
        <w:spacing w:line="440" w:lineRule="exact"/>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一、项目编号：</w:t>
      </w:r>
    </w:p>
    <w:p>
      <w:pPr>
        <w:spacing w:line="440" w:lineRule="exact"/>
        <w:ind w:left="476" w:leftChars="170" w:firstLine="0" w:firstLineChars="0"/>
        <w:rPr>
          <w:rFonts w:hint="eastAsia" w:asciiTheme="minorEastAsia" w:hAnsiTheme="minorEastAsia" w:eastAsiaTheme="minorEastAsia" w:cstheme="minorEastAsia"/>
          <w:b w:val="0"/>
          <w:bCs w:val="0"/>
          <w:color w:val="auto"/>
          <w:sz w:val="24"/>
          <w:highlight w:val="red"/>
        </w:rPr>
      </w:pPr>
      <w:r>
        <w:rPr>
          <w:rFonts w:hint="eastAsia" w:asciiTheme="minorEastAsia" w:hAnsiTheme="minorEastAsia" w:eastAsiaTheme="minorEastAsia" w:cstheme="minorEastAsia"/>
          <w:b w:val="0"/>
          <w:bCs w:val="0"/>
          <w:color w:val="auto"/>
          <w:sz w:val="24"/>
        </w:rPr>
        <w:t>二、项目名称</w:t>
      </w:r>
      <w:r>
        <w:rPr>
          <w:rFonts w:hint="eastAsia" w:asciiTheme="minorEastAsia" w:hAnsiTheme="minorEastAsia" w:eastAsiaTheme="minorEastAsia" w:cstheme="minorEastAsia"/>
          <w:b w:val="0"/>
          <w:bCs w:val="0"/>
          <w:color w:val="auto"/>
          <w:sz w:val="24"/>
          <w:highlight w:val="none"/>
        </w:rPr>
        <w:t>：湖北考古博物馆“长江中游商代陶器展”文物运输服务项目</w:t>
      </w:r>
      <w:r>
        <w:rPr>
          <w:rFonts w:hint="eastAsia" w:asciiTheme="minorEastAsia" w:hAnsiTheme="minorEastAsia" w:eastAsiaTheme="minorEastAsia" w:cstheme="minorEastAsia"/>
          <w:b w:val="0"/>
          <w:bCs w:val="0"/>
          <w:color w:val="auto"/>
          <w:sz w:val="24"/>
        </w:rPr>
        <w:t>三、</w:t>
      </w:r>
      <w:r>
        <w:rPr>
          <w:rFonts w:hint="eastAsia" w:asciiTheme="minorEastAsia" w:hAnsiTheme="minorEastAsia" w:eastAsiaTheme="minorEastAsia" w:cstheme="minorEastAsia"/>
          <w:b w:val="0"/>
          <w:bCs w:val="0"/>
          <w:color w:val="auto"/>
          <w:sz w:val="24"/>
          <w:highlight w:val="none"/>
        </w:rPr>
        <w:t>谈判内容：</w:t>
      </w:r>
    </w:p>
    <w:p>
      <w:pPr>
        <w:tabs>
          <w:tab w:val="left" w:pos="3585"/>
        </w:tabs>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文物运输服务项目清单</w:t>
      </w:r>
    </w:p>
    <w:tbl>
      <w:tblPr>
        <w:tblStyle w:val="28"/>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5962"/>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序号</w:t>
            </w:r>
          </w:p>
        </w:tc>
        <w:tc>
          <w:tcPr>
            <w:tcW w:w="5962" w:type="dxa"/>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项目</w:t>
            </w:r>
          </w:p>
        </w:tc>
        <w:tc>
          <w:tcPr>
            <w:tcW w:w="2005" w:type="dxa"/>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gridSpan w:val="3"/>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去程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包装材料费（打包纸箱、包装纸等）</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包装定制费（部分特殊、大件文物定制内箱等）</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eastAsia="zh-CN"/>
              </w:rPr>
              <w:t>长途运输费（共九处地点：安徽三处、江西两处、湖南一处、武汉一处、荆州一处、孝感一处。拟分两条线路同时进行借展文物运输，需同时派出两组人员及车辆。）</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人工费（打包、运输、点交、协助布展）</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差旅费</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gridSpan w:val="3"/>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回程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top"/>
          </w:tcPr>
          <w:p>
            <w:pPr>
              <w:tabs>
                <w:tab w:val="left" w:pos="3585"/>
              </w:tabs>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5</w:t>
            </w:r>
          </w:p>
        </w:tc>
        <w:tc>
          <w:tcPr>
            <w:tcW w:w="5962" w:type="dxa"/>
            <w:vAlign w:val="top"/>
          </w:tcPr>
          <w:p>
            <w:pPr>
              <w:tabs>
                <w:tab w:val="left" w:pos="3585"/>
              </w:tabs>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eastAsia="zh-CN"/>
              </w:rPr>
              <w:t>补充包装材料费</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top"/>
          </w:tcPr>
          <w:p>
            <w:pPr>
              <w:tabs>
                <w:tab w:val="left" w:pos="3585"/>
              </w:tabs>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6</w:t>
            </w:r>
          </w:p>
        </w:tc>
        <w:tc>
          <w:tcPr>
            <w:tcW w:w="5962" w:type="dxa"/>
            <w:vAlign w:val="top"/>
          </w:tcPr>
          <w:p>
            <w:pPr>
              <w:tabs>
                <w:tab w:val="left" w:pos="3585"/>
              </w:tabs>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eastAsia="zh-CN"/>
              </w:rPr>
              <w:t>长途运输费（安徽三处、江西两处、湖南一处、武汉一处、荆州一处、孝感一处，共计九处）</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top"/>
          </w:tcPr>
          <w:p>
            <w:pPr>
              <w:tabs>
                <w:tab w:val="left" w:pos="3585"/>
              </w:tabs>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7</w:t>
            </w:r>
          </w:p>
        </w:tc>
        <w:tc>
          <w:tcPr>
            <w:tcW w:w="5962" w:type="dxa"/>
            <w:vAlign w:val="top"/>
          </w:tcPr>
          <w:p>
            <w:pPr>
              <w:tabs>
                <w:tab w:val="left" w:pos="3585"/>
              </w:tabs>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eastAsia="zh-CN"/>
              </w:rPr>
              <w:t>人工费（打包、运输、点交、协助撤展）</w:t>
            </w:r>
          </w:p>
        </w:tc>
        <w:tc>
          <w:tcPr>
            <w:tcW w:w="0" w:type="auto"/>
          </w:tcPr>
          <w:p>
            <w:pPr>
              <w:tabs>
                <w:tab w:val="left" w:pos="3585"/>
              </w:tabs>
              <w:jc w:val="both"/>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top"/>
          </w:tcPr>
          <w:p>
            <w:pPr>
              <w:tabs>
                <w:tab w:val="left" w:pos="3585"/>
              </w:tabs>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8</w:t>
            </w:r>
          </w:p>
        </w:tc>
        <w:tc>
          <w:tcPr>
            <w:tcW w:w="5962" w:type="dxa"/>
            <w:vAlign w:val="top"/>
          </w:tcPr>
          <w:p>
            <w:pPr>
              <w:tabs>
                <w:tab w:val="left" w:pos="3585"/>
              </w:tabs>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eastAsia="zh-CN"/>
              </w:rPr>
              <w:t>差旅费</w:t>
            </w:r>
          </w:p>
        </w:tc>
        <w:tc>
          <w:tcPr>
            <w:tcW w:w="0" w:type="auto"/>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5" w:type="dxa"/>
            <w:gridSpan w:val="2"/>
            <w:vAlign w:val="top"/>
          </w:tcPr>
          <w:p>
            <w:pPr>
              <w:tabs>
                <w:tab w:val="left" w:pos="3585"/>
              </w:tabs>
              <w:jc w:val="righ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合计</w:t>
            </w:r>
          </w:p>
        </w:tc>
        <w:tc>
          <w:tcPr>
            <w:tcW w:w="0" w:type="auto"/>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154200</w:t>
            </w:r>
          </w:p>
        </w:tc>
      </w:tr>
    </w:tbl>
    <w:p>
      <w:pPr>
        <w:spacing w:line="440" w:lineRule="exact"/>
        <w:ind w:firstLine="480" w:firstLineChars="200"/>
        <w:rPr>
          <w:rFonts w:hint="eastAsia" w:asciiTheme="minorEastAsia" w:hAnsiTheme="minorEastAsia" w:eastAsiaTheme="minorEastAsia" w:cstheme="minorEastAsia"/>
          <w:b w:val="0"/>
          <w:bCs w:val="0"/>
          <w:color w:val="auto"/>
          <w:sz w:val="24"/>
          <w:szCs w:val="24"/>
        </w:rPr>
      </w:pPr>
    </w:p>
    <w:p>
      <w:pPr>
        <w:tabs>
          <w:tab w:val="right" w:pos="8306"/>
        </w:tabs>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rPr>
        <w:t>四、采购预算：</w:t>
      </w:r>
      <w:r>
        <w:rPr>
          <w:rFonts w:hint="eastAsia" w:asciiTheme="minorEastAsia" w:hAnsiTheme="minorEastAsia" w:eastAsiaTheme="minorEastAsia" w:cstheme="minorEastAsia"/>
          <w:b w:val="0"/>
          <w:bCs w:val="0"/>
          <w:sz w:val="28"/>
          <w:szCs w:val="28"/>
          <w:highlight w:val="none"/>
        </w:rPr>
        <w:t xml:space="preserve"> </w:t>
      </w:r>
      <w:r>
        <w:rPr>
          <w:rFonts w:hint="eastAsia" w:asciiTheme="minorEastAsia" w:hAnsiTheme="minorEastAsia" w:eastAsiaTheme="minorEastAsia" w:cstheme="minorEastAsia"/>
          <w:b w:val="0"/>
          <w:bCs w:val="0"/>
          <w:sz w:val="24"/>
          <w:szCs w:val="24"/>
          <w:highlight w:val="none"/>
          <w:lang w:val="en-US" w:eastAsia="zh-CN"/>
        </w:rPr>
        <w:t>154200元</w:t>
      </w:r>
    </w:p>
    <w:p>
      <w:pPr>
        <w:spacing w:line="440" w:lineRule="exact"/>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五、供应商资格条件：详见《供应商须知前附表》。</w:t>
      </w:r>
    </w:p>
    <w:p>
      <w:pPr>
        <w:spacing w:line="440" w:lineRule="exact"/>
        <w:ind w:firstLine="480"/>
        <w:outlineLvl w:val="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六、竞争性谈判文件的获得</w:t>
      </w:r>
    </w:p>
    <w:p>
      <w:pPr>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（一）获取时间</w:t>
      </w:r>
      <w:r>
        <w:rPr>
          <w:rFonts w:hint="eastAsia" w:asciiTheme="minorEastAsia" w:hAnsiTheme="minorEastAsia" w:eastAsiaTheme="minorEastAsia" w:cstheme="minorEastAsia"/>
          <w:b w:val="0"/>
          <w:bCs w:val="0"/>
          <w:color w:val="auto"/>
          <w:sz w:val="24"/>
          <w:highlight w:val="none"/>
        </w:rPr>
        <w:t>：</w:t>
      </w:r>
      <w:r>
        <w:rPr>
          <w:rFonts w:hint="eastAsia" w:asciiTheme="minorEastAsia" w:hAnsiTheme="minorEastAsia" w:eastAsiaTheme="minorEastAsia" w:cstheme="minorEastAsia"/>
          <w:b w:val="0"/>
          <w:bCs w:val="0"/>
          <w:color w:val="auto"/>
          <w:sz w:val="24"/>
          <w:highlight w:val="yellow"/>
        </w:rPr>
        <w:t>202</w:t>
      </w:r>
      <w:r>
        <w:rPr>
          <w:rFonts w:hint="eastAsia" w:asciiTheme="minorEastAsia" w:hAnsiTheme="minorEastAsia" w:eastAsiaTheme="minorEastAsia" w:cstheme="minorEastAsia"/>
          <w:b w:val="0"/>
          <w:bCs w:val="0"/>
          <w:color w:val="auto"/>
          <w:sz w:val="24"/>
          <w:highlight w:val="yellow"/>
          <w:lang w:val="en-US" w:eastAsia="zh-CN"/>
        </w:rPr>
        <w:t>3</w:t>
      </w:r>
      <w:r>
        <w:rPr>
          <w:rFonts w:hint="eastAsia" w:asciiTheme="minorEastAsia" w:hAnsiTheme="minorEastAsia" w:eastAsiaTheme="minorEastAsia" w:cstheme="minorEastAsia"/>
          <w:b w:val="0"/>
          <w:bCs w:val="0"/>
          <w:color w:val="auto"/>
          <w:sz w:val="24"/>
          <w:highlight w:val="yellow"/>
        </w:rPr>
        <w:t>年</w:t>
      </w:r>
      <w:r>
        <w:rPr>
          <w:rFonts w:hint="eastAsia" w:asciiTheme="minorEastAsia" w:hAnsiTheme="minorEastAsia" w:eastAsiaTheme="minorEastAsia" w:cstheme="minorEastAsia"/>
          <w:b w:val="0"/>
          <w:bCs w:val="0"/>
          <w:color w:val="auto"/>
          <w:sz w:val="24"/>
          <w:highlight w:val="yellow"/>
          <w:lang w:val="en-US" w:eastAsia="zh-CN"/>
        </w:rPr>
        <w:t>12</w:t>
      </w:r>
      <w:r>
        <w:rPr>
          <w:rFonts w:hint="eastAsia" w:asciiTheme="minorEastAsia" w:hAnsiTheme="minorEastAsia" w:eastAsiaTheme="minorEastAsia" w:cstheme="minorEastAsia"/>
          <w:b w:val="0"/>
          <w:bCs w:val="0"/>
          <w:color w:val="auto"/>
          <w:sz w:val="24"/>
          <w:highlight w:val="yellow"/>
        </w:rPr>
        <w:t>月</w:t>
      </w:r>
      <w:r>
        <w:rPr>
          <w:rFonts w:hint="eastAsia" w:asciiTheme="minorEastAsia" w:hAnsiTheme="minorEastAsia" w:eastAsiaTheme="minorEastAsia" w:cstheme="minorEastAsia"/>
          <w:b w:val="0"/>
          <w:bCs w:val="0"/>
          <w:color w:val="auto"/>
          <w:sz w:val="24"/>
          <w:highlight w:val="yellow"/>
          <w:lang w:val="en-US" w:eastAsia="zh-CN"/>
        </w:rPr>
        <w:t>8</w:t>
      </w:r>
      <w:r>
        <w:rPr>
          <w:rFonts w:hint="eastAsia" w:asciiTheme="minorEastAsia" w:hAnsiTheme="minorEastAsia" w:eastAsiaTheme="minorEastAsia" w:cstheme="minorEastAsia"/>
          <w:b w:val="0"/>
          <w:bCs w:val="0"/>
          <w:color w:val="auto"/>
          <w:sz w:val="24"/>
          <w:highlight w:val="yellow"/>
        </w:rPr>
        <w:t>日</w:t>
      </w:r>
      <w:r>
        <w:rPr>
          <w:rFonts w:hint="eastAsia" w:asciiTheme="minorEastAsia" w:hAnsiTheme="minorEastAsia" w:eastAsiaTheme="minorEastAsia" w:cstheme="minorEastAsia"/>
          <w:b w:val="0"/>
          <w:bCs w:val="0"/>
          <w:color w:val="auto"/>
          <w:sz w:val="24"/>
          <w:highlight w:val="none"/>
        </w:rPr>
        <w:t>（工</w:t>
      </w:r>
      <w:r>
        <w:rPr>
          <w:rFonts w:hint="eastAsia" w:asciiTheme="minorEastAsia" w:hAnsiTheme="minorEastAsia" w:eastAsiaTheme="minorEastAsia" w:cstheme="minorEastAsia"/>
          <w:b w:val="0"/>
          <w:bCs w:val="0"/>
          <w:color w:val="auto"/>
          <w:sz w:val="24"/>
        </w:rPr>
        <w:t>作时间）。</w:t>
      </w:r>
    </w:p>
    <w:p>
      <w:pPr>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（二）领取方式：湖北省</w:t>
      </w:r>
      <w:r>
        <w:rPr>
          <w:rFonts w:hint="eastAsia" w:asciiTheme="minorEastAsia" w:hAnsiTheme="minorEastAsia" w:eastAsiaTheme="minorEastAsia" w:cstheme="minorEastAsia"/>
          <w:b w:val="0"/>
          <w:bCs w:val="0"/>
          <w:color w:val="auto"/>
          <w:sz w:val="24"/>
          <w:lang w:eastAsia="zh-CN"/>
        </w:rPr>
        <w:t>文物考古研究院</w:t>
      </w:r>
      <w:r>
        <w:rPr>
          <w:rFonts w:hint="eastAsia" w:asciiTheme="minorEastAsia" w:hAnsiTheme="minorEastAsia" w:eastAsiaTheme="minorEastAsia" w:cstheme="minorEastAsia"/>
          <w:b w:val="0"/>
          <w:bCs w:val="0"/>
          <w:color w:val="auto"/>
          <w:sz w:val="24"/>
        </w:rPr>
        <w:t>官网上获取。</w:t>
      </w:r>
    </w:p>
    <w:p>
      <w:pPr>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七、递交响应文件截止时间和谈判时间：详见《供应商须知前附表》。</w:t>
      </w:r>
    </w:p>
    <w:p>
      <w:pPr>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八、响应文件送达地点：详见《供应商须知前附表》。</w:t>
      </w:r>
    </w:p>
    <w:p>
      <w:pPr>
        <w:spacing w:line="440" w:lineRule="exact"/>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九、联系方式：详见《供应商须知前附表》。</w:t>
      </w:r>
    </w:p>
    <w:p>
      <w:pPr>
        <w:spacing w:line="440" w:lineRule="exact"/>
        <w:ind w:firstLine="480" w:firstLineChars="200"/>
        <w:rPr>
          <w:rFonts w:hint="eastAsia" w:asciiTheme="minorEastAsia" w:hAnsiTheme="minorEastAsia" w:eastAsiaTheme="minorEastAsia" w:cstheme="minorEastAsia"/>
          <w:b w:val="0"/>
          <w:bCs w:val="0"/>
          <w:color w:val="auto"/>
          <w:sz w:val="24"/>
        </w:rPr>
      </w:pPr>
    </w:p>
    <w:p>
      <w:pPr>
        <w:spacing w:line="440" w:lineRule="exact"/>
        <w:jc w:val="right"/>
        <w:rPr>
          <w:rFonts w:hint="eastAsia" w:asciiTheme="minorEastAsia" w:hAnsiTheme="minorEastAsia" w:eastAsiaTheme="minorEastAsia" w:cstheme="minorEastAsia"/>
          <w:b w:val="0"/>
          <w:bCs w:val="0"/>
          <w:color w:val="auto"/>
          <w:sz w:val="24"/>
        </w:rPr>
      </w:pPr>
    </w:p>
    <w:p>
      <w:pPr>
        <w:spacing w:line="440" w:lineRule="exact"/>
        <w:jc w:val="left"/>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val="0"/>
          <w:bCs w:val="0"/>
          <w:color w:val="auto"/>
          <w:kern w:val="0"/>
          <w:sz w:val="24"/>
        </w:rPr>
        <w:t xml:space="preserve">                                              </w:t>
      </w:r>
      <w:r>
        <w:rPr>
          <w:rFonts w:hint="eastAsia" w:asciiTheme="minorEastAsia" w:hAnsiTheme="minorEastAsia" w:eastAsiaTheme="minorEastAsia" w:cstheme="minorEastAsia"/>
          <w:b w:val="0"/>
          <w:bCs w:val="0"/>
          <w:color w:val="auto"/>
          <w:kern w:val="0"/>
          <w:sz w:val="24"/>
          <w:highlight w:val="none"/>
        </w:rPr>
        <w:t xml:space="preserve">   湖北省</w:t>
      </w:r>
      <w:r>
        <w:rPr>
          <w:rFonts w:hint="eastAsia" w:asciiTheme="minorEastAsia" w:hAnsiTheme="minorEastAsia" w:eastAsiaTheme="minorEastAsia" w:cstheme="minorEastAsia"/>
          <w:b w:val="0"/>
          <w:bCs w:val="0"/>
          <w:color w:val="auto"/>
          <w:kern w:val="0"/>
          <w:sz w:val="24"/>
          <w:highlight w:val="none"/>
          <w:lang w:eastAsia="zh-CN"/>
        </w:rPr>
        <w:t>文物考古研究院</w:t>
      </w:r>
    </w:p>
    <w:p>
      <w:pPr>
        <w:spacing w:line="440" w:lineRule="exact"/>
        <w:ind w:firstLine="6240" w:firstLineChars="2600"/>
        <w:outlineLvl w:val="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202</w:t>
      </w:r>
      <w:r>
        <w:rPr>
          <w:rFonts w:hint="eastAsia" w:asciiTheme="minorEastAsia" w:hAnsiTheme="minorEastAsia" w:eastAsiaTheme="minorEastAsia" w:cstheme="minorEastAsia"/>
          <w:b w:val="0"/>
          <w:bCs w:val="0"/>
          <w:color w:val="auto"/>
          <w:sz w:val="24"/>
          <w:highlight w:val="none"/>
          <w:lang w:val="en-US" w:eastAsia="zh-CN"/>
        </w:rPr>
        <w:t>3</w:t>
      </w:r>
      <w:r>
        <w:rPr>
          <w:rFonts w:hint="eastAsia" w:asciiTheme="minorEastAsia" w:hAnsiTheme="minorEastAsia" w:eastAsiaTheme="minorEastAsia" w:cstheme="minorEastAsia"/>
          <w:b w:val="0"/>
          <w:bCs w:val="0"/>
          <w:color w:val="auto"/>
          <w:sz w:val="24"/>
          <w:highlight w:val="none"/>
        </w:rPr>
        <w:t>年</w:t>
      </w:r>
      <w:r>
        <w:rPr>
          <w:rFonts w:hint="eastAsia" w:asciiTheme="minorEastAsia" w:hAnsiTheme="minorEastAsia" w:eastAsiaTheme="minorEastAsia" w:cstheme="minorEastAsia"/>
          <w:b w:val="0"/>
          <w:bCs w:val="0"/>
          <w:color w:val="auto"/>
          <w:sz w:val="24"/>
          <w:highlight w:val="none"/>
          <w:lang w:val="en-US" w:eastAsia="zh-CN"/>
        </w:rPr>
        <w:t>12</w:t>
      </w:r>
      <w:r>
        <w:rPr>
          <w:rFonts w:hint="eastAsia" w:asciiTheme="minorEastAsia" w:hAnsiTheme="minorEastAsia" w:eastAsiaTheme="minorEastAsia" w:cstheme="minorEastAsia"/>
          <w:b w:val="0"/>
          <w:bCs w:val="0"/>
          <w:color w:val="auto"/>
          <w:sz w:val="24"/>
          <w:highlight w:val="none"/>
        </w:rPr>
        <w:t>月</w:t>
      </w:r>
      <w:r>
        <w:rPr>
          <w:rFonts w:hint="eastAsia" w:asciiTheme="minorEastAsia" w:hAnsiTheme="minorEastAsia" w:eastAsiaTheme="minorEastAsia" w:cstheme="minorEastAsia"/>
          <w:b w:val="0"/>
          <w:bCs w:val="0"/>
          <w:color w:val="auto"/>
          <w:sz w:val="24"/>
          <w:highlight w:val="none"/>
          <w:lang w:val="en-US" w:eastAsia="zh-CN"/>
        </w:rPr>
        <w:t>8</w:t>
      </w:r>
      <w:r>
        <w:rPr>
          <w:rFonts w:hint="eastAsia" w:asciiTheme="minorEastAsia" w:hAnsiTheme="minorEastAsia" w:eastAsiaTheme="minorEastAsia" w:cstheme="minorEastAsia"/>
          <w:b w:val="0"/>
          <w:bCs w:val="0"/>
          <w:color w:val="auto"/>
          <w:sz w:val="24"/>
          <w:highlight w:val="none"/>
        </w:rPr>
        <w:t>日</w:t>
      </w:r>
    </w:p>
    <w:p>
      <w:pPr>
        <w:widowControl/>
        <w:jc w:val="left"/>
        <w:rPr>
          <w:rFonts w:hint="eastAsia" w:asciiTheme="minorEastAsia" w:hAnsiTheme="minorEastAsia" w:eastAsiaTheme="minorEastAsia" w:cstheme="minorEastAsia"/>
          <w:b w:val="0"/>
          <w:bCs w:val="0"/>
          <w:color w:val="auto"/>
          <w:sz w:val="24"/>
          <w:highlight w:val="red"/>
        </w:rPr>
      </w:pPr>
      <w:r>
        <w:rPr>
          <w:rFonts w:hint="eastAsia" w:asciiTheme="minorEastAsia" w:hAnsiTheme="minorEastAsia" w:eastAsiaTheme="minorEastAsia" w:cstheme="minorEastAsia"/>
          <w:b w:val="0"/>
          <w:bCs w:val="0"/>
          <w:color w:val="auto"/>
          <w:sz w:val="24"/>
          <w:highlight w:val="red"/>
        </w:rPr>
        <w:br w:type="page"/>
      </w:r>
    </w:p>
    <w:p>
      <w:pPr>
        <w:adjustRightInd w:val="0"/>
        <w:snapToGrid w:val="0"/>
        <w:ind w:left="-146" w:leftChars="-52" w:right="-196" w:rightChars="-70" w:firstLine="1"/>
        <w:jc w:val="center"/>
        <w:outlineLvl w:val="0"/>
        <w:rPr>
          <w:rFonts w:hint="eastAsia" w:asciiTheme="minorEastAsia" w:hAnsiTheme="minorEastAsia" w:eastAsiaTheme="minorEastAsia" w:cstheme="minorEastAsia"/>
          <w:b w:val="0"/>
          <w:bCs w:val="0"/>
          <w:color w:val="auto"/>
          <w:szCs w:val="28"/>
        </w:rPr>
      </w:pPr>
      <w:r>
        <w:rPr>
          <w:rFonts w:hint="eastAsia" w:asciiTheme="minorEastAsia" w:hAnsiTheme="minorEastAsia" w:eastAsiaTheme="minorEastAsia" w:cstheme="minorEastAsia"/>
          <w:b w:val="0"/>
          <w:bCs w:val="0"/>
          <w:color w:val="auto"/>
          <w:sz w:val="36"/>
          <w:szCs w:val="36"/>
        </w:rPr>
        <w:t>第二章  谈判须知</w:t>
      </w:r>
    </w:p>
    <w:p>
      <w:pPr>
        <w:jc w:val="center"/>
        <w:rPr>
          <w:rFonts w:hint="eastAsia" w:asciiTheme="minorEastAsia" w:hAnsiTheme="minorEastAsia" w:eastAsiaTheme="minorEastAsia" w:cstheme="minorEastAsia"/>
          <w:b w:val="0"/>
          <w:bCs w:val="0"/>
          <w:color w:val="auto"/>
          <w:szCs w:val="28"/>
        </w:rPr>
      </w:pPr>
      <w:r>
        <w:rPr>
          <w:rFonts w:hint="eastAsia" w:asciiTheme="minorEastAsia" w:hAnsiTheme="minorEastAsia" w:eastAsiaTheme="minorEastAsia" w:cstheme="minorEastAsia"/>
          <w:b w:val="0"/>
          <w:bCs w:val="0"/>
          <w:color w:val="auto"/>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条款号</w:t>
            </w:r>
          </w:p>
        </w:tc>
        <w:tc>
          <w:tcPr>
            <w:tcW w:w="1277"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名称</w:t>
            </w:r>
          </w:p>
        </w:tc>
        <w:tc>
          <w:tcPr>
            <w:tcW w:w="6429"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1.1</w:t>
            </w:r>
          </w:p>
        </w:tc>
        <w:tc>
          <w:tcPr>
            <w:tcW w:w="1277"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项目名称</w:t>
            </w:r>
          </w:p>
        </w:tc>
        <w:tc>
          <w:tcPr>
            <w:tcW w:w="6429" w:type="dxa"/>
            <w:vAlign w:val="center"/>
          </w:tcPr>
          <w:p>
            <w:pPr>
              <w:rPr>
                <w:rFonts w:hint="eastAsia" w:asciiTheme="minorEastAsia" w:hAnsiTheme="minorEastAsia" w:eastAsiaTheme="minorEastAsia" w:cstheme="minorEastAsia"/>
                <w:b w:val="0"/>
                <w:bCs w:val="0"/>
                <w:color w:val="auto"/>
                <w:kern w:val="0"/>
                <w:sz w:val="24"/>
                <w:highlight w:val="red"/>
              </w:rPr>
            </w:pPr>
            <w:r>
              <w:rPr>
                <w:rFonts w:hint="eastAsia" w:asciiTheme="minorEastAsia" w:hAnsiTheme="minorEastAsia" w:eastAsiaTheme="minorEastAsia" w:cstheme="minorEastAsia"/>
                <w:b w:val="0"/>
                <w:bCs w:val="0"/>
                <w:color w:val="auto"/>
                <w:sz w:val="24"/>
                <w:highlight w:val="none"/>
              </w:rPr>
              <w:t>湖北考古博物馆“长江中游商代陶器展”文物运输服务项目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rFonts w:hint="eastAsia" w:asciiTheme="minorEastAsia" w:hAnsiTheme="minorEastAsia" w:eastAsiaTheme="minorEastAsia" w:cstheme="minorEastAsia"/>
                <w:b w:val="0"/>
                <w:bCs w:val="0"/>
                <w:color w:val="auto"/>
                <w:kern w:val="0"/>
                <w:sz w:val="24"/>
              </w:rPr>
            </w:pPr>
          </w:p>
        </w:tc>
        <w:tc>
          <w:tcPr>
            <w:tcW w:w="1277"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采购内容</w:t>
            </w:r>
          </w:p>
        </w:tc>
        <w:tc>
          <w:tcPr>
            <w:tcW w:w="6429" w:type="dxa"/>
            <w:vAlign w:val="center"/>
          </w:tcPr>
          <w:p>
            <w:pPr>
              <w:rPr>
                <w:rFonts w:hint="eastAsia" w:asciiTheme="minorEastAsia" w:hAnsiTheme="minorEastAsia" w:eastAsiaTheme="minorEastAsia" w:cstheme="minorEastAsia"/>
                <w:b w:val="0"/>
                <w:bCs w:val="0"/>
                <w:color w:val="auto"/>
                <w:kern w:val="0"/>
                <w:sz w:val="24"/>
                <w:highlight w:val="red"/>
              </w:rPr>
            </w:pPr>
            <w:r>
              <w:rPr>
                <w:rFonts w:hint="eastAsia" w:asciiTheme="minorEastAsia" w:hAnsiTheme="minorEastAsia" w:eastAsiaTheme="minorEastAsia" w:cstheme="minorEastAsia"/>
                <w:b w:val="0"/>
                <w:bCs w:val="0"/>
                <w:color w:val="auto"/>
                <w:sz w:val="24"/>
                <w:highlight w:val="none"/>
              </w:rPr>
              <w:t>文物运输服务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rFonts w:hint="eastAsia" w:asciiTheme="minorEastAsia" w:hAnsiTheme="minorEastAsia" w:eastAsiaTheme="minorEastAsia" w:cstheme="minorEastAsia"/>
                <w:b w:val="0"/>
                <w:bCs w:val="0"/>
                <w:color w:val="auto"/>
                <w:kern w:val="0"/>
                <w:sz w:val="24"/>
              </w:rPr>
            </w:pPr>
          </w:p>
        </w:tc>
        <w:tc>
          <w:tcPr>
            <w:tcW w:w="1277"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采购预算</w:t>
            </w:r>
          </w:p>
        </w:tc>
        <w:tc>
          <w:tcPr>
            <w:tcW w:w="6429" w:type="dxa"/>
            <w:vAlign w:val="center"/>
          </w:tcPr>
          <w:p>
            <w:pPr>
              <w:tabs>
                <w:tab w:val="right" w:pos="8306"/>
              </w:tabs>
              <w:rPr>
                <w:rFonts w:hint="eastAsia" w:asciiTheme="minorEastAsia" w:hAnsiTheme="minorEastAsia" w:eastAsiaTheme="minorEastAsia" w:cstheme="minorEastAsia"/>
                <w:b w:val="0"/>
                <w:bCs w:val="0"/>
                <w:color w:val="auto"/>
                <w:kern w:val="0"/>
                <w:sz w:val="24"/>
                <w:highlight w:val="red"/>
              </w:rPr>
            </w:pPr>
            <w:r>
              <w:rPr>
                <w:rFonts w:hint="eastAsia" w:asciiTheme="minorEastAsia" w:hAnsiTheme="minorEastAsia" w:eastAsiaTheme="minorEastAsia" w:cstheme="minorEastAsia"/>
                <w:b w:val="0"/>
                <w:bCs w:val="0"/>
                <w:sz w:val="28"/>
                <w:szCs w:val="28"/>
                <w:highlight w:val="none"/>
              </w:rPr>
              <w:t xml:space="preserve"> </w:t>
            </w:r>
            <w:r>
              <w:rPr>
                <w:rFonts w:hint="eastAsia" w:asciiTheme="minorEastAsia" w:hAnsiTheme="minorEastAsia" w:eastAsiaTheme="minorEastAsia" w:cstheme="minorEastAsia"/>
                <w:b w:val="0"/>
                <w:bCs w:val="0"/>
                <w:sz w:val="24"/>
                <w:szCs w:val="24"/>
                <w:highlight w:val="none"/>
                <w:lang w:val="en-US" w:eastAsia="zh-CN"/>
              </w:rPr>
              <w:t>154200元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pPr>
              <w:jc w:val="center"/>
              <w:rPr>
                <w:rFonts w:hint="eastAsia" w:asciiTheme="minorEastAsia" w:hAnsiTheme="minorEastAsia" w:eastAsiaTheme="minorEastAsia" w:cstheme="minorEastAsia"/>
                <w:b w:val="0"/>
                <w:bCs w:val="0"/>
                <w:color w:val="auto"/>
                <w:kern w:val="0"/>
                <w:sz w:val="24"/>
              </w:rPr>
            </w:pPr>
          </w:p>
        </w:tc>
        <w:tc>
          <w:tcPr>
            <w:tcW w:w="1277" w:type="dxa"/>
            <w:vAlign w:val="center"/>
          </w:tcPr>
          <w:p>
            <w:pPr>
              <w:rPr>
                <w:rFonts w:hint="eastAsia" w:asciiTheme="minorEastAsia" w:hAnsiTheme="minorEastAsia" w:eastAsiaTheme="minorEastAsia" w:cstheme="minorEastAsia"/>
                <w:b w:val="0"/>
                <w:bCs w:val="0"/>
                <w:strike/>
                <w:color w:val="auto"/>
                <w:kern w:val="0"/>
                <w:sz w:val="24"/>
              </w:rPr>
            </w:pPr>
            <w:r>
              <w:rPr>
                <w:rFonts w:hint="eastAsia" w:asciiTheme="minorEastAsia" w:hAnsiTheme="minorEastAsia" w:eastAsiaTheme="minorEastAsia" w:cstheme="minorEastAsia"/>
                <w:b w:val="0"/>
                <w:bCs w:val="0"/>
                <w:color w:val="auto"/>
                <w:kern w:val="0"/>
                <w:sz w:val="24"/>
              </w:rPr>
              <w:t>采购人</w:t>
            </w:r>
          </w:p>
        </w:tc>
        <w:tc>
          <w:tcPr>
            <w:tcW w:w="6429" w:type="dxa"/>
            <w:vAlign w:val="center"/>
          </w:tcPr>
          <w:p>
            <w:pPr>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val="0"/>
                <w:bCs w:val="0"/>
                <w:color w:val="auto"/>
                <w:kern w:val="0"/>
                <w:sz w:val="24"/>
                <w:highlight w:val="none"/>
              </w:rPr>
              <w:t>名称：</w:t>
            </w:r>
            <w:r>
              <w:rPr>
                <w:rFonts w:hint="eastAsia" w:asciiTheme="minorEastAsia" w:hAnsiTheme="minorEastAsia" w:eastAsiaTheme="minorEastAsia" w:cstheme="minorEastAsia"/>
                <w:b w:val="0"/>
                <w:bCs w:val="0"/>
                <w:color w:val="auto"/>
                <w:sz w:val="24"/>
                <w:highlight w:val="none"/>
              </w:rPr>
              <w:t>湖北省</w:t>
            </w:r>
            <w:r>
              <w:rPr>
                <w:rFonts w:hint="eastAsia" w:asciiTheme="minorEastAsia" w:hAnsiTheme="minorEastAsia" w:eastAsiaTheme="minorEastAsia" w:cstheme="minorEastAsia"/>
                <w:b w:val="0"/>
                <w:bCs w:val="0"/>
                <w:color w:val="auto"/>
                <w:sz w:val="24"/>
                <w:highlight w:val="none"/>
                <w:lang w:eastAsia="zh-CN"/>
              </w:rPr>
              <w:t>文物考古研究院</w:t>
            </w:r>
          </w:p>
          <w:p>
            <w:pPr>
              <w:rPr>
                <w:rFonts w:hint="eastAsia" w:asciiTheme="minorEastAsia" w:hAnsiTheme="minorEastAsia" w:eastAsiaTheme="minorEastAsia" w:cstheme="minorEastAsia"/>
                <w:b w:val="0"/>
                <w:bCs w:val="0"/>
                <w:color w:val="auto"/>
                <w:kern w:val="0"/>
                <w:sz w:val="24"/>
                <w:highlight w:val="yellow"/>
              </w:rPr>
            </w:pPr>
            <w:r>
              <w:rPr>
                <w:rFonts w:hint="eastAsia" w:asciiTheme="minorEastAsia" w:hAnsiTheme="minorEastAsia" w:eastAsiaTheme="minorEastAsia" w:cstheme="minorEastAsia"/>
                <w:b w:val="0"/>
                <w:bCs w:val="0"/>
                <w:color w:val="auto"/>
                <w:kern w:val="0"/>
                <w:sz w:val="24"/>
                <w:highlight w:val="yellow"/>
              </w:rPr>
              <w:t>联系人：</w:t>
            </w:r>
            <w:r>
              <w:rPr>
                <w:rFonts w:hint="eastAsia" w:asciiTheme="minorEastAsia" w:hAnsiTheme="minorEastAsia" w:eastAsiaTheme="minorEastAsia" w:cstheme="minorEastAsia"/>
                <w:b w:val="0"/>
                <w:bCs w:val="0"/>
                <w:color w:val="auto"/>
                <w:kern w:val="0"/>
                <w:sz w:val="24"/>
                <w:highlight w:val="yellow"/>
                <w:lang w:eastAsia="zh-CN"/>
              </w:rPr>
              <w:t>田君然</w:t>
            </w:r>
            <w:r>
              <w:rPr>
                <w:rFonts w:hint="eastAsia" w:asciiTheme="minorEastAsia" w:hAnsiTheme="minorEastAsia" w:eastAsiaTheme="minorEastAsia" w:cstheme="minorEastAsia"/>
                <w:b w:val="0"/>
                <w:bCs w:val="0"/>
                <w:color w:val="auto"/>
                <w:kern w:val="0"/>
                <w:sz w:val="24"/>
                <w:highlight w:val="yellow"/>
              </w:rPr>
              <w:fldChar w:fldCharType="begin"/>
            </w:r>
            <w:r>
              <w:rPr>
                <w:rFonts w:hint="eastAsia" w:asciiTheme="minorEastAsia" w:hAnsiTheme="minorEastAsia" w:eastAsiaTheme="minorEastAsia" w:cstheme="minorEastAsia"/>
                <w:b w:val="0"/>
                <w:bCs w:val="0"/>
                <w:color w:val="auto"/>
                <w:kern w:val="0"/>
                <w:sz w:val="24"/>
                <w:highlight w:val="yellow"/>
              </w:rPr>
              <w:instrText xml:space="preserve">&lt;MK&gt;buyers.ownerlinkman &lt;/MK&gt;</w:instrText>
            </w:r>
            <w:r>
              <w:rPr>
                <w:rFonts w:hint="eastAsia" w:asciiTheme="minorEastAsia" w:hAnsiTheme="minorEastAsia" w:eastAsiaTheme="minorEastAsia" w:cstheme="minorEastAsia"/>
                <w:b w:val="0"/>
                <w:bCs w:val="0"/>
                <w:color w:val="auto"/>
                <w:kern w:val="0"/>
                <w:sz w:val="24"/>
                <w:highlight w:val="yellow"/>
              </w:rPr>
              <w:fldChar w:fldCharType="end"/>
            </w:r>
          </w:p>
          <w:p>
            <w:pPr>
              <w:rPr>
                <w:rFonts w:hint="default" w:asciiTheme="minorEastAsia" w:hAnsiTheme="minorEastAsia" w:eastAsiaTheme="minorEastAsia" w:cstheme="minorEastAsia"/>
                <w:b w:val="0"/>
                <w:bCs w:val="0"/>
                <w:color w:val="auto"/>
                <w:kern w:val="0"/>
                <w:sz w:val="24"/>
                <w:highlight w:val="yellow"/>
                <w:lang w:val="en-US" w:eastAsia="zh-CN"/>
              </w:rPr>
            </w:pPr>
            <w:r>
              <w:rPr>
                <w:rFonts w:hint="eastAsia" w:asciiTheme="minorEastAsia" w:hAnsiTheme="minorEastAsia" w:eastAsiaTheme="minorEastAsia" w:cstheme="minorEastAsia"/>
                <w:b w:val="0"/>
                <w:bCs w:val="0"/>
                <w:color w:val="auto"/>
                <w:kern w:val="0"/>
                <w:sz w:val="24"/>
                <w:highlight w:val="yellow"/>
              </w:rPr>
              <w:t>联系方式：</w:t>
            </w:r>
          </w:p>
          <w:p>
            <w:pPr>
              <w:rPr>
                <w:rFonts w:hint="eastAsia" w:asciiTheme="minorEastAsia" w:hAnsiTheme="minorEastAsia" w:eastAsiaTheme="minorEastAsia" w:cstheme="minorEastAsia"/>
                <w:b w:val="0"/>
                <w:bCs w:val="0"/>
                <w:strike/>
                <w:color w:val="auto"/>
                <w:kern w:val="0"/>
                <w:sz w:val="24"/>
                <w:highlight w:val="red"/>
              </w:rPr>
            </w:pPr>
            <w:r>
              <w:rPr>
                <w:rFonts w:hint="eastAsia" w:asciiTheme="minorEastAsia" w:hAnsiTheme="minorEastAsia" w:eastAsiaTheme="minorEastAsia" w:cstheme="minorEastAsia"/>
                <w:b w:val="0"/>
                <w:bCs w:val="0"/>
                <w:color w:val="auto"/>
                <w:kern w:val="0"/>
                <w:sz w:val="24"/>
                <w:highlight w:val="none"/>
              </w:rPr>
              <w:t>地址：武汉市武昌区东湖路1</w:t>
            </w:r>
            <w:r>
              <w:rPr>
                <w:rFonts w:hint="eastAsia" w:asciiTheme="minorEastAsia" w:hAnsiTheme="minorEastAsia" w:eastAsiaTheme="minorEastAsia" w:cstheme="minorEastAsia"/>
                <w:b w:val="0"/>
                <w:bCs w:val="0"/>
                <w:color w:val="auto"/>
                <w:kern w:val="0"/>
                <w:sz w:val="24"/>
                <w:highlight w:val="none"/>
                <w:lang w:val="en-US" w:eastAsia="zh-CN"/>
              </w:rPr>
              <w:t>67</w:t>
            </w:r>
            <w:r>
              <w:rPr>
                <w:rFonts w:hint="eastAsia" w:asciiTheme="minorEastAsia" w:hAnsiTheme="minorEastAsia" w:eastAsiaTheme="minorEastAsia" w:cstheme="minorEastAsia"/>
                <w:b w:val="0"/>
                <w:bCs w:val="0"/>
                <w:color w:val="auto"/>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2.1</w:t>
            </w:r>
          </w:p>
        </w:tc>
        <w:tc>
          <w:tcPr>
            <w:tcW w:w="1277"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供应商</w:t>
            </w:r>
          </w:p>
        </w:tc>
        <w:tc>
          <w:tcPr>
            <w:tcW w:w="6429"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2.2</w:t>
            </w:r>
          </w:p>
        </w:tc>
        <w:tc>
          <w:tcPr>
            <w:tcW w:w="1277"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供应商资格条件</w:t>
            </w:r>
          </w:p>
        </w:tc>
        <w:tc>
          <w:tcPr>
            <w:tcW w:w="6429" w:type="dxa"/>
            <w:vAlign w:val="center"/>
          </w:tcPr>
          <w:p>
            <w:pPr>
              <w:ind w:left="600" w:hanging="600" w:hangingChars="250"/>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（1）应具备《中华人民共和国政府采购法》第二十二条第一款规定的条件。</w:t>
            </w:r>
          </w:p>
          <w:p>
            <w:pPr>
              <w:ind w:left="600" w:hanging="600" w:hangingChars="250"/>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3</w:t>
            </w:r>
          </w:p>
        </w:tc>
        <w:tc>
          <w:tcPr>
            <w:tcW w:w="1277"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sz w:val="24"/>
              </w:rPr>
              <w:t>其他资格证明文件及资料</w:t>
            </w:r>
          </w:p>
        </w:tc>
        <w:tc>
          <w:tcPr>
            <w:tcW w:w="6429"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供应商需提供</w:t>
            </w:r>
            <w:r>
              <w:rPr>
                <w:rFonts w:hint="eastAsia" w:asciiTheme="minorEastAsia" w:hAnsiTheme="minorEastAsia" w:eastAsiaTheme="minorEastAsia" w:cstheme="minorEastAsia"/>
                <w:b w:val="0"/>
                <w:bCs w:val="0"/>
                <w:color w:val="auto"/>
                <w:kern w:val="0"/>
                <w:sz w:val="24"/>
                <w:lang w:eastAsia="zh-CN"/>
              </w:rPr>
              <w:t>文物运输</w:t>
            </w:r>
            <w:r>
              <w:rPr>
                <w:rFonts w:hint="eastAsia" w:asciiTheme="minorEastAsia" w:hAnsiTheme="minorEastAsia" w:eastAsiaTheme="minorEastAsia" w:cstheme="minorEastAsia"/>
                <w:b w:val="0"/>
                <w:bCs w:val="0"/>
                <w:color w:val="auto"/>
                <w:kern w:val="0"/>
                <w:sz w:val="24"/>
              </w:rPr>
              <w:t>专业资质证明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4</w:t>
            </w:r>
          </w:p>
        </w:tc>
        <w:tc>
          <w:tcPr>
            <w:tcW w:w="1277"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响应文件有效期</w:t>
            </w:r>
          </w:p>
        </w:tc>
        <w:tc>
          <w:tcPr>
            <w:tcW w:w="6429"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谈判之日算起90日历日内保持有效。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5</w:t>
            </w:r>
          </w:p>
        </w:tc>
        <w:tc>
          <w:tcPr>
            <w:tcW w:w="1277"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报价方式</w:t>
            </w:r>
          </w:p>
        </w:tc>
        <w:tc>
          <w:tcPr>
            <w:tcW w:w="6429" w:type="dxa"/>
            <w:vAlign w:val="center"/>
          </w:tcPr>
          <w:p>
            <w:pP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6</w:t>
            </w:r>
          </w:p>
        </w:tc>
        <w:tc>
          <w:tcPr>
            <w:tcW w:w="1277" w:type="dxa"/>
            <w:vAlign w:val="center"/>
          </w:tcPr>
          <w:p>
            <w:pPr>
              <w:pStyle w:val="82"/>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rPr>
              <w:t>响应文件组成和封装</w:t>
            </w:r>
          </w:p>
        </w:tc>
        <w:tc>
          <w:tcPr>
            <w:tcW w:w="6429" w:type="dxa"/>
            <w:vAlign w:val="center"/>
          </w:tcPr>
          <w:p>
            <w:pPr>
              <w:pStyle w:val="82"/>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rPr>
              <w:t>（1）正本</w:t>
            </w:r>
            <w:r>
              <w:rPr>
                <w:rFonts w:hint="eastAsia" w:asciiTheme="minorEastAsia" w:hAnsiTheme="minorEastAsia" w:eastAsiaTheme="minorEastAsia" w:cstheme="minorEastAsia"/>
                <w:b w:val="0"/>
                <w:bCs w:val="0"/>
                <w:color w:val="auto"/>
                <w:sz w:val="24"/>
                <w:szCs w:val="24"/>
                <w:u w:val="single"/>
                <w:lang w:val="en-US"/>
              </w:rPr>
              <w:t xml:space="preserve"> 1  </w:t>
            </w:r>
            <w:r>
              <w:rPr>
                <w:rFonts w:hint="eastAsia" w:asciiTheme="minorEastAsia" w:hAnsiTheme="minorEastAsia" w:eastAsiaTheme="minorEastAsia" w:cstheme="minorEastAsia"/>
                <w:b w:val="0"/>
                <w:bCs w:val="0"/>
                <w:color w:val="auto"/>
                <w:sz w:val="24"/>
                <w:szCs w:val="24"/>
                <w:lang w:val="en-US"/>
              </w:rPr>
              <w:t xml:space="preserve">份。。 </w:t>
            </w:r>
          </w:p>
          <w:p>
            <w:pPr>
              <w:pStyle w:val="82"/>
              <w:ind w:left="614" w:leftChars="5" w:hanging="600" w:hangingChars="250"/>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rPr>
              <w:t>（2）响应文件装订成册，采用胶装，采用活页装订的响应文件不予受理。</w:t>
            </w:r>
          </w:p>
          <w:p>
            <w:pPr>
              <w:pStyle w:val="82"/>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rPr>
              <w:t>（3）响应文件密封。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7</w:t>
            </w:r>
          </w:p>
        </w:tc>
        <w:tc>
          <w:tcPr>
            <w:tcW w:w="1277" w:type="dxa"/>
            <w:vAlign w:val="center"/>
          </w:tcPr>
          <w:p>
            <w:pPr>
              <w:pStyle w:val="82"/>
              <w:ind w:left="-109" w:leftChars="-39" w:right="-106" w:rightChars="-38"/>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rPr>
              <w:t>响应文件递交截止时间和地点</w:t>
            </w:r>
          </w:p>
        </w:tc>
        <w:tc>
          <w:tcPr>
            <w:tcW w:w="6429" w:type="dxa"/>
            <w:vAlign w:val="center"/>
          </w:tcPr>
          <w:p>
            <w:pPr>
              <w:pStyle w:val="82"/>
              <w:ind w:left="107"/>
              <w:jc w:val="both"/>
              <w:rPr>
                <w:rFonts w:hint="eastAsia" w:asciiTheme="minorEastAsia" w:hAnsiTheme="minorEastAsia" w:eastAsiaTheme="minorEastAsia" w:cstheme="minorEastAsia"/>
                <w:b w:val="0"/>
                <w:bCs w:val="0"/>
                <w:color w:val="auto"/>
                <w:sz w:val="24"/>
                <w:szCs w:val="24"/>
                <w:highlight w:val="yellow"/>
                <w:lang w:val="en-US"/>
              </w:rPr>
            </w:pPr>
            <w:r>
              <w:rPr>
                <w:rFonts w:hint="eastAsia" w:asciiTheme="minorEastAsia" w:hAnsiTheme="minorEastAsia" w:eastAsiaTheme="minorEastAsia" w:cstheme="minorEastAsia"/>
                <w:b w:val="0"/>
                <w:bCs w:val="0"/>
                <w:color w:val="auto"/>
                <w:sz w:val="24"/>
                <w:szCs w:val="24"/>
                <w:highlight w:val="yellow"/>
                <w:lang w:val="en-US"/>
              </w:rPr>
              <w:t>响应文件递交截止时间：202</w:t>
            </w:r>
            <w:r>
              <w:rPr>
                <w:rFonts w:hint="eastAsia" w:asciiTheme="minorEastAsia" w:hAnsiTheme="minorEastAsia" w:eastAsiaTheme="minorEastAsia" w:cstheme="minorEastAsia"/>
                <w:b w:val="0"/>
                <w:bCs w:val="0"/>
                <w:color w:val="auto"/>
                <w:sz w:val="24"/>
                <w:szCs w:val="24"/>
                <w:highlight w:val="yellow"/>
                <w:lang w:val="en-US" w:eastAsia="zh-CN"/>
              </w:rPr>
              <w:t>3</w:t>
            </w:r>
            <w:r>
              <w:rPr>
                <w:rFonts w:hint="eastAsia" w:asciiTheme="minorEastAsia" w:hAnsiTheme="minorEastAsia" w:eastAsiaTheme="minorEastAsia" w:cstheme="minorEastAsia"/>
                <w:b w:val="0"/>
                <w:bCs w:val="0"/>
                <w:color w:val="auto"/>
                <w:sz w:val="24"/>
                <w:szCs w:val="24"/>
                <w:highlight w:val="yellow"/>
                <w:lang w:val="en-US"/>
              </w:rPr>
              <w:t>年</w:t>
            </w:r>
            <w:r>
              <w:rPr>
                <w:rFonts w:hint="eastAsia" w:asciiTheme="minorEastAsia" w:hAnsiTheme="minorEastAsia" w:eastAsiaTheme="minorEastAsia" w:cstheme="minorEastAsia"/>
                <w:b w:val="0"/>
                <w:bCs w:val="0"/>
                <w:color w:val="auto"/>
                <w:sz w:val="24"/>
                <w:szCs w:val="24"/>
                <w:highlight w:val="yellow"/>
                <w:lang w:val="en-US" w:eastAsia="zh-CN"/>
              </w:rPr>
              <w:t>12</w:t>
            </w:r>
            <w:r>
              <w:rPr>
                <w:rFonts w:hint="eastAsia" w:asciiTheme="minorEastAsia" w:hAnsiTheme="minorEastAsia" w:eastAsiaTheme="minorEastAsia" w:cstheme="minorEastAsia"/>
                <w:b w:val="0"/>
                <w:bCs w:val="0"/>
                <w:color w:val="auto"/>
                <w:sz w:val="24"/>
                <w:szCs w:val="24"/>
                <w:highlight w:val="yellow"/>
                <w:lang w:val="en-US"/>
              </w:rPr>
              <w:t>月</w:t>
            </w:r>
            <w:r>
              <w:rPr>
                <w:rFonts w:hint="eastAsia" w:asciiTheme="minorEastAsia" w:hAnsiTheme="minorEastAsia" w:eastAsiaTheme="minorEastAsia" w:cstheme="minorEastAsia"/>
                <w:b w:val="0"/>
                <w:bCs w:val="0"/>
                <w:color w:val="auto"/>
                <w:sz w:val="24"/>
                <w:szCs w:val="24"/>
                <w:highlight w:val="yellow"/>
                <w:lang w:val="en-US" w:eastAsia="zh-CN"/>
              </w:rPr>
              <w:t>13</w:t>
            </w:r>
            <w:r>
              <w:rPr>
                <w:rFonts w:hint="eastAsia" w:asciiTheme="minorEastAsia" w:hAnsiTheme="minorEastAsia" w:eastAsiaTheme="minorEastAsia" w:cstheme="minorEastAsia"/>
                <w:b w:val="0"/>
                <w:bCs w:val="0"/>
                <w:color w:val="auto"/>
                <w:sz w:val="24"/>
                <w:szCs w:val="24"/>
                <w:highlight w:val="yellow"/>
                <w:lang w:val="en-US"/>
              </w:rPr>
              <w:t>日</w:t>
            </w:r>
            <w:r>
              <w:rPr>
                <w:rFonts w:hint="eastAsia" w:asciiTheme="minorEastAsia" w:hAnsiTheme="minorEastAsia" w:eastAsiaTheme="minorEastAsia" w:cstheme="minorEastAsia"/>
                <w:b w:val="0"/>
                <w:bCs w:val="0"/>
                <w:color w:val="auto"/>
                <w:sz w:val="24"/>
                <w:szCs w:val="24"/>
                <w:highlight w:val="yellow"/>
                <w:lang w:val="en-US" w:eastAsia="zh-CN"/>
              </w:rPr>
              <w:t>12</w:t>
            </w:r>
            <w:r>
              <w:rPr>
                <w:rFonts w:hint="eastAsia" w:asciiTheme="minorEastAsia" w:hAnsiTheme="minorEastAsia" w:eastAsiaTheme="minorEastAsia" w:cstheme="minorEastAsia"/>
                <w:b w:val="0"/>
                <w:bCs w:val="0"/>
                <w:color w:val="auto"/>
                <w:sz w:val="24"/>
                <w:szCs w:val="24"/>
                <w:highlight w:val="yellow"/>
                <w:lang w:val="en-US"/>
              </w:rPr>
              <w:t>时</w:t>
            </w:r>
            <w:r>
              <w:rPr>
                <w:rFonts w:hint="eastAsia" w:asciiTheme="minorEastAsia" w:hAnsiTheme="minorEastAsia" w:eastAsiaTheme="minorEastAsia" w:cstheme="minorEastAsia"/>
                <w:b w:val="0"/>
                <w:bCs w:val="0"/>
                <w:color w:val="auto"/>
                <w:sz w:val="24"/>
                <w:szCs w:val="24"/>
                <w:highlight w:val="yellow"/>
                <w:lang w:val="en-US" w:eastAsia="zh-CN"/>
              </w:rPr>
              <w:t>00</w:t>
            </w:r>
            <w:r>
              <w:rPr>
                <w:rFonts w:hint="eastAsia" w:asciiTheme="minorEastAsia" w:hAnsiTheme="minorEastAsia" w:eastAsiaTheme="minorEastAsia" w:cstheme="minorEastAsia"/>
                <w:b w:val="0"/>
                <w:bCs w:val="0"/>
                <w:color w:val="auto"/>
                <w:sz w:val="24"/>
                <w:szCs w:val="24"/>
                <w:highlight w:val="yellow"/>
                <w:lang w:val="en-US"/>
              </w:rPr>
              <w:t>分。</w:t>
            </w:r>
          </w:p>
          <w:p>
            <w:pPr>
              <w:pStyle w:val="82"/>
              <w:spacing w:before="7"/>
              <w:ind w:left="107" w:right="95"/>
              <w:jc w:val="both"/>
              <w:rPr>
                <w:rFonts w:hint="eastAsia" w:asciiTheme="minorEastAsia" w:hAnsiTheme="minorEastAsia" w:eastAsiaTheme="minorEastAsia" w:cstheme="minorEastAsia"/>
                <w:b w:val="0"/>
                <w:bCs w:val="0"/>
                <w:color w:val="auto"/>
                <w:sz w:val="24"/>
                <w:szCs w:val="24"/>
                <w:highlight w:val="red"/>
                <w:lang w:val="en-US"/>
              </w:rPr>
            </w:pPr>
            <w:r>
              <w:rPr>
                <w:rFonts w:hint="eastAsia" w:asciiTheme="minorEastAsia" w:hAnsiTheme="minorEastAsia" w:eastAsiaTheme="minorEastAsia" w:cstheme="minorEastAsia"/>
                <w:b w:val="0"/>
                <w:bCs w:val="0"/>
                <w:color w:val="auto"/>
                <w:sz w:val="24"/>
                <w:szCs w:val="24"/>
                <w:highlight w:val="yellow"/>
                <w:lang w:val="en-US"/>
              </w:rPr>
              <w:t>响应文件递交地点：</w:t>
            </w:r>
            <w:r>
              <w:rPr>
                <w:rFonts w:hint="eastAsia" w:asciiTheme="minorEastAsia" w:hAnsiTheme="minorEastAsia" w:eastAsiaTheme="minorEastAsia" w:cstheme="minorEastAsia"/>
                <w:b w:val="0"/>
                <w:bCs w:val="0"/>
                <w:color w:val="auto"/>
                <w:sz w:val="24"/>
                <w:highlight w:val="yellow"/>
              </w:rPr>
              <w:t>湖北省</w:t>
            </w:r>
            <w:r>
              <w:rPr>
                <w:rFonts w:hint="eastAsia" w:asciiTheme="minorEastAsia" w:hAnsiTheme="minorEastAsia" w:eastAsiaTheme="minorEastAsia" w:cstheme="minorEastAsia"/>
                <w:b w:val="0"/>
                <w:bCs w:val="0"/>
                <w:color w:val="auto"/>
                <w:sz w:val="24"/>
                <w:highlight w:val="yellow"/>
                <w:lang w:eastAsia="zh-CN"/>
              </w:rPr>
              <w:t>文物考古研究院</w:t>
            </w:r>
            <w:r>
              <w:rPr>
                <w:rFonts w:hint="eastAsia" w:asciiTheme="minorEastAsia" w:hAnsiTheme="minorEastAsia" w:eastAsiaTheme="minorEastAsia" w:cstheme="minorEastAsia"/>
                <w:b w:val="0"/>
                <w:bCs w:val="0"/>
                <w:color w:val="auto"/>
                <w:sz w:val="24"/>
                <w:szCs w:val="24"/>
                <w:highlight w:val="yellow"/>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8</w:t>
            </w:r>
          </w:p>
        </w:tc>
        <w:tc>
          <w:tcPr>
            <w:tcW w:w="1277" w:type="dxa"/>
            <w:vAlign w:val="center"/>
          </w:tcPr>
          <w:p>
            <w:pPr>
              <w:pStyle w:val="82"/>
              <w:jc w:val="both"/>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24"/>
                <w:szCs w:val="24"/>
                <w:lang w:val="en-US"/>
              </w:rPr>
              <w:t>谈判时间和地点</w:t>
            </w:r>
          </w:p>
        </w:tc>
        <w:tc>
          <w:tcPr>
            <w:tcW w:w="6429" w:type="dxa"/>
            <w:vAlign w:val="center"/>
          </w:tcPr>
          <w:p>
            <w:pPr>
              <w:pStyle w:val="82"/>
              <w:ind w:left="107"/>
              <w:jc w:val="both"/>
              <w:rPr>
                <w:rFonts w:hint="eastAsia" w:asciiTheme="minorEastAsia" w:hAnsiTheme="minorEastAsia" w:eastAsiaTheme="minorEastAsia" w:cstheme="minorEastAsia"/>
                <w:b w:val="0"/>
                <w:bCs w:val="0"/>
                <w:color w:val="auto"/>
                <w:sz w:val="24"/>
                <w:szCs w:val="24"/>
                <w:highlight w:val="yellow"/>
                <w:lang w:val="en-US"/>
              </w:rPr>
            </w:pPr>
            <w:r>
              <w:rPr>
                <w:rFonts w:hint="eastAsia" w:asciiTheme="minorEastAsia" w:hAnsiTheme="minorEastAsia" w:eastAsiaTheme="minorEastAsia" w:cstheme="minorEastAsia"/>
                <w:b w:val="0"/>
                <w:bCs w:val="0"/>
                <w:color w:val="auto"/>
                <w:sz w:val="24"/>
                <w:szCs w:val="24"/>
                <w:highlight w:val="yellow"/>
                <w:lang w:val="en-US"/>
              </w:rPr>
              <w:t>谈判时间：20</w:t>
            </w:r>
            <w:r>
              <w:rPr>
                <w:rFonts w:hint="eastAsia" w:asciiTheme="minorEastAsia" w:hAnsiTheme="minorEastAsia" w:eastAsiaTheme="minorEastAsia" w:cstheme="minorEastAsia"/>
                <w:b w:val="0"/>
                <w:bCs w:val="0"/>
                <w:color w:val="auto"/>
                <w:sz w:val="24"/>
                <w:szCs w:val="24"/>
                <w:highlight w:val="yellow"/>
                <w:lang w:val="en-US" w:eastAsia="zh-CN"/>
              </w:rPr>
              <w:t>23</w:t>
            </w:r>
            <w:r>
              <w:rPr>
                <w:rFonts w:hint="eastAsia" w:asciiTheme="minorEastAsia" w:hAnsiTheme="minorEastAsia" w:eastAsiaTheme="minorEastAsia" w:cstheme="minorEastAsia"/>
                <w:b w:val="0"/>
                <w:bCs w:val="0"/>
                <w:color w:val="auto"/>
                <w:sz w:val="24"/>
                <w:szCs w:val="24"/>
                <w:highlight w:val="yellow"/>
                <w:lang w:val="en-US"/>
              </w:rPr>
              <w:t>年</w:t>
            </w:r>
            <w:r>
              <w:rPr>
                <w:rFonts w:hint="eastAsia" w:asciiTheme="minorEastAsia" w:hAnsiTheme="minorEastAsia" w:eastAsiaTheme="minorEastAsia" w:cstheme="minorEastAsia"/>
                <w:b w:val="0"/>
                <w:bCs w:val="0"/>
                <w:color w:val="auto"/>
                <w:sz w:val="24"/>
                <w:szCs w:val="24"/>
                <w:highlight w:val="yellow"/>
                <w:lang w:val="en-US" w:eastAsia="zh-CN"/>
              </w:rPr>
              <w:t>12</w:t>
            </w:r>
            <w:r>
              <w:rPr>
                <w:rFonts w:hint="eastAsia" w:asciiTheme="minorEastAsia" w:hAnsiTheme="minorEastAsia" w:eastAsiaTheme="minorEastAsia" w:cstheme="minorEastAsia"/>
                <w:b w:val="0"/>
                <w:bCs w:val="0"/>
                <w:color w:val="auto"/>
                <w:sz w:val="24"/>
                <w:szCs w:val="24"/>
                <w:highlight w:val="yellow"/>
                <w:lang w:val="en-US"/>
              </w:rPr>
              <w:t>月</w:t>
            </w:r>
            <w:r>
              <w:rPr>
                <w:rFonts w:hint="eastAsia" w:asciiTheme="minorEastAsia" w:hAnsiTheme="minorEastAsia" w:eastAsiaTheme="minorEastAsia" w:cstheme="minorEastAsia"/>
                <w:b w:val="0"/>
                <w:bCs w:val="0"/>
                <w:color w:val="auto"/>
                <w:sz w:val="24"/>
                <w:szCs w:val="24"/>
                <w:highlight w:val="yellow"/>
                <w:lang w:val="en-US" w:eastAsia="zh-CN"/>
              </w:rPr>
              <w:t>14</w:t>
            </w:r>
            <w:r>
              <w:rPr>
                <w:rFonts w:hint="eastAsia" w:asciiTheme="minorEastAsia" w:hAnsiTheme="minorEastAsia" w:eastAsiaTheme="minorEastAsia" w:cstheme="minorEastAsia"/>
                <w:b w:val="0"/>
                <w:bCs w:val="0"/>
                <w:color w:val="auto"/>
                <w:sz w:val="24"/>
                <w:szCs w:val="24"/>
                <w:highlight w:val="yellow"/>
                <w:lang w:val="en-US"/>
              </w:rPr>
              <w:t>日</w:t>
            </w:r>
            <w:r>
              <w:rPr>
                <w:rFonts w:hint="eastAsia" w:asciiTheme="minorEastAsia" w:hAnsiTheme="minorEastAsia" w:eastAsiaTheme="minorEastAsia" w:cstheme="minorEastAsia"/>
                <w:b w:val="0"/>
                <w:bCs w:val="0"/>
                <w:color w:val="auto"/>
                <w:sz w:val="24"/>
                <w:szCs w:val="24"/>
                <w:highlight w:val="yellow"/>
                <w:lang w:val="en-US" w:eastAsia="zh-CN"/>
              </w:rPr>
              <w:t>11</w:t>
            </w:r>
            <w:r>
              <w:rPr>
                <w:rFonts w:hint="eastAsia" w:asciiTheme="minorEastAsia" w:hAnsiTheme="minorEastAsia" w:eastAsiaTheme="minorEastAsia" w:cstheme="minorEastAsia"/>
                <w:b w:val="0"/>
                <w:bCs w:val="0"/>
                <w:color w:val="auto"/>
                <w:sz w:val="24"/>
                <w:szCs w:val="24"/>
                <w:highlight w:val="yellow"/>
                <w:lang w:val="en-US"/>
              </w:rPr>
              <w:t>时</w:t>
            </w:r>
            <w:r>
              <w:rPr>
                <w:rFonts w:hint="eastAsia" w:asciiTheme="minorEastAsia" w:hAnsiTheme="minorEastAsia" w:eastAsiaTheme="minorEastAsia" w:cstheme="minorEastAsia"/>
                <w:b w:val="0"/>
                <w:bCs w:val="0"/>
                <w:color w:val="auto"/>
                <w:sz w:val="24"/>
                <w:szCs w:val="24"/>
                <w:highlight w:val="yellow"/>
                <w:lang w:val="en-US" w:eastAsia="zh-CN"/>
              </w:rPr>
              <w:t>00</w:t>
            </w:r>
            <w:r>
              <w:rPr>
                <w:rFonts w:hint="eastAsia" w:asciiTheme="minorEastAsia" w:hAnsiTheme="minorEastAsia" w:eastAsiaTheme="minorEastAsia" w:cstheme="minorEastAsia"/>
                <w:b w:val="0"/>
                <w:bCs w:val="0"/>
                <w:color w:val="auto"/>
                <w:sz w:val="24"/>
                <w:szCs w:val="24"/>
                <w:highlight w:val="yellow"/>
                <w:lang w:val="en-US"/>
              </w:rPr>
              <w:t>分。</w:t>
            </w:r>
          </w:p>
          <w:p>
            <w:pPr>
              <w:pStyle w:val="82"/>
              <w:spacing w:before="7"/>
              <w:ind w:left="107" w:right="96"/>
              <w:jc w:val="both"/>
              <w:rPr>
                <w:rFonts w:hint="eastAsia" w:asciiTheme="minorEastAsia" w:hAnsiTheme="minorEastAsia" w:eastAsiaTheme="minorEastAsia" w:cstheme="minorEastAsia"/>
                <w:b w:val="0"/>
                <w:bCs w:val="0"/>
                <w:color w:val="auto"/>
                <w:sz w:val="24"/>
                <w:szCs w:val="24"/>
                <w:highlight w:val="red"/>
                <w:lang w:val="en-US"/>
              </w:rPr>
            </w:pPr>
            <w:r>
              <w:rPr>
                <w:rFonts w:hint="eastAsia" w:asciiTheme="minorEastAsia" w:hAnsiTheme="minorEastAsia" w:eastAsiaTheme="minorEastAsia" w:cstheme="minorEastAsia"/>
                <w:b w:val="0"/>
                <w:bCs w:val="0"/>
                <w:color w:val="auto"/>
                <w:sz w:val="24"/>
                <w:szCs w:val="24"/>
                <w:highlight w:val="yellow"/>
                <w:lang w:val="en-US"/>
              </w:rPr>
              <w:t>谈判地点：</w:t>
            </w:r>
            <w:r>
              <w:rPr>
                <w:rFonts w:hint="eastAsia" w:asciiTheme="minorEastAsia" w:hAnsiTheme="minorEastAsia" w:eastAsiaTheme="minorEastAsia" w:cstheme="minorEastAsia"/>
                <w:b w:val="0"/>
                <w:bCs w:val="0"/>
                <w:color w:val="auto"/>
                <w:sz w:val="24"/>
                <w:highlight w:val="yellow"/>
              </w:rPr>
              <w:t>湖北省</w:t>
            </w:r>
            <w:r>
              <w:rPr>
                <w:rFonts w:hint="eastAsia" w:asciiTheme="minorEastAsia" w:hAnsiTheme="minorEastAsia" w:eastAsiaTheme="minorEastAsia" w:cstheme="minorEastAsia"/>
                <w:b w:val="0"/>
                <w:bCs w:val="0"/>
                <w:color w:val="auto"/>
                <w:sz w:val="24"/>
                <w:highlight w:val="yellow"/>
                <w:lang w:eastAsia="zh-CN"/>
              </w:rPr>
              <w:t>文物考古研究院</w:t>
            </w:r>
            <w:r>
              <w:rPr>
                <w:rFonts w:hint="eastAsia" w:asciiTheme="minorEastAsia" w:hAnsiTheme="minorEastAsia" w:eastAsiaTheme="minorEastAsia" w:cstheme="minorEastAsia"/>
                <w:b w:val="0"/>
                <w:bCs w:val="0"/>
                <w:color w:val="auto"/>
                <w:sz w:val="24"/>
                <w:szCs w:val="24"/>
                <w:highlight w:val="yellow"/>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9</w:t>
            </w:r>
          </w:p>
        </w:tc>
        <w:tc>
          <w:tcPr>
            <w:tcW w:w="1277" w:type="dxa"/>
            <w:vAlign w:val="center"/>
          </w:tcPr>
          <w:p>
            <w:pPr>
              <w:pStyle w:val="82"/>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rPr>
              <w:t>谈判小组</w:t>
            </w:r>
          </w:p>
        </w:tc>
        <w:tc>
          <w:tcPr>
            <w:tcW w:w="6429" w:type="dxa"/>
            <w:vAlign w:val="center"/>
          </w:tcPr>
          <w:p>
            <w:pPr>
              <w:pStyle w:val="82"/>
              <w:ind w:left="107"/>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rPr>
              <w:t>由采购部门、监察部门、</w:t>
            </w:r>
            <w:r>
              <w:rPr>
                <w:rFonts w:hint="eastAsia" w:asciiTheme="minorEastAsia" w:hAnsiTheme="minorEastAsia" w:eastAsiaTheme="minorEastAsia" w:cstheme="minorEastAsia"/>
                <w:b w:val="0"/>
                <w:bCs w:val="0"/>
                <w:color w:val="auto"/>
                <w:sz w:val="24"/>
                <w:szCs w:val="24"/>
                <w:lang w:val="en-US" w:eastAsia="zh-CN"/>
              </w:rPr>
              <w:t>财务</w:t>
            </w:r>
            <w:r>
              <w:rPr>
                <w:rFonts w:hint="eastAsia" w:asciiTheme="minorEastAsia" w:hAnsiTheme="minorEastAsia" w:eastAsiaTheme="minorEastAsia" w:cstheme="minorEastAsia"/>
                <w:b w:val="0"/>
                <w:bCs w:val="0"/>
                <w:color w:val="auto"/>
                <w:sz w:val="24"/>
                <w:szCs w:val="24"/>
                <w:lang w:val="en-US"/>
              </w:rPr>
              <w:t>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10</w:t>
            </w:r>
          </w:p>
        </w:tc>
        <w:tc>
          <w:tcPr>
            <w:tcW w:w="1277" w:type="dxa"/>
            <w:vAlign w:val="center"/>
          </w:tcPr>
          <w:p>
            <w:pPr>
              <w:pStyle w:val="82"/>
              <w:ind w:left="8"/>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rPr>
              <w:t>评审办法</w:t>
            </w:r>
          </w:p>
        </w:tc>
        <w:tc>
          <w:tcPr>
            <w:tcW w:w="6429" w:type="dxa"/>
            <w:vAlign w:val="center"/>
          </w:tcPr>
          <w:p>
            <w:pPr>
              <w:pStyle w:val="82"/>
              <w:ind w:left="107"/>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11</w:t>
            </w:r>
          </w:p>
        </w:tc>
        <w:tc>
          <w:tcPr>
            <w:tcW w:w="1277" w:type="dxa"/>
            <w:vAlign w:val="center"/>
          </w:tcPr>
          <w:p>
            <w:pPr>
              <w:pStyle w:val="82"/>
              <w:ind w:left="8"/>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rPr>
              <w:t>公告媒体</w:t>
            </w:r>
          </w:p>
        </w:tc>
        <w:tc>
          <w:tcPr>
            <w:tcW w:w="6429" w:type="dxa"/>
            <w:vAlign w:val="center"/>
          </w:tcPr>
          <w:p>
            <w:pPr>
              <w:pStyle w:val="82"/>
              <w:ind w:left="107"/>
              <w:jc w:val="both"/>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highlight w:val="none"/>
              </w:rPr>
              <w:t>湖北省</w:t>
            </w:r>
            <w:r>
              <w:rPr>
                <w:rFonts w:hint="eastAsia" w:asciiTheme="minorEastAsia" w:hAnsiTheme="minorEastAsia" w:eastAsiaTheme="minorEastAsia" w:cstheme="minorEastAsia"/>
                <w:b w:val="0"/>
                <w:bCs w:val="0"/>
                <w:color w:val="auto"/>
                <w:sz w:val="24"/>
                <w:highlight w:val="none"/>
                <w:lang w:eastAsia="zh-CN"/>
              </w:rPr>
              <w:t>文物考古研究院</w:t>
            </w:r>
            <w:r>
              <w:rPr>
                <w:rFonts w:hint="eastAsia" w:asciiTheme="minorEastAsia" w:hAnsiTheme="minorEastAsia" w:eastAsiaTheme="minorEastAsia" w:cstheme="minorEastAsia"/>
                <w:b w:val="0"/>
                <w:bCs w:val="0"/>
                <w:color w:val="auto"/>
                <w:sz w:val="24"/>
                <w:szCs w:val="24"/>
                <w:highlight w:val="none"/>
                <w:lang w:val="en-US"/>
              </w:rPr>
              <w:t>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rFonts w:hint="eastAsia" w:asciiTheme="minorEastAsia" w:hAnsiTheme="minorEastAsia" w:eastAsiaTheme="minorEastAsia" w:cstheme="minorEastAsia"/>
                <w:b w:val="0"/>
                <w:bCs w:val="0"/>
                <w:color w:val="auto"/>
                <w:kern w:val="0"/>
                <w:sz w:val="24"/>
                <w:lang w:val="en-US" w:eastAsia="zh-CN"/>
              </w:rPr>
            </w:pPr>
            <w:r>
              <w:rPr>
                <w:rFonts w:hint="eastAsia" w:asciiTheme="minorEastAsia" w:hAnsiTheme="minorEastAsia" w:eastAsiaTheme="minorEastAsia" w:cstheme="minorEastAsia"/>
                <w:b w:val="0"/>
                <w:bCs w:val="0"/>
                <w:color w:val="auto"/>
                <w:kern w:val="0"/>
                <w:sz w:val="24"/>
                <w:lang w:val="en-US" w:eastAsia="zh-CN"/>
              </w:rPr>
              <w:t>12</w:t>
            </w:r>
          </w:p>
        </w:tc>
        <w:tc>
          <w:tcPr>
            <w:tcW w:w="1277" w:type="dxa"/>
            <w:vAlign w:val="center"/>
          </w:tcPr>
          <w:p>
            <w:pPr>
              <w:pStyle w:val="82"/>
              <w:ind w:left="8"/>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报名需知</w:t>
            </w:r>
          </w:p>
        </w:tc>
        <w:tc>
          <w:tcPr>
            <w:tcW w:w="6429" w:type="dxa"/>
            <w:vAlign w:val="center"/>
          </w:tcPr>
          <w:p>
            <w:pPr>
              <w:pStyle w:val="82"/>
              <w:ind w:left="107"/>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报名截止时间：</w:t>
            </w:r>
            <w:r>
              <w:rPr>
                <w:rFonts w:hint="eastAsia" w:asciiTheme="minorEastAsia" w:hAnsiTheme="minorEastAsia" w:eastAsiaTheme="minorEastAsia" w:cstheme="minorEastAsia"/>
                <w:b w:val="0"/>
                <w:bCs w:val="0"/>
                <w:color w:val="auto"/>
                <w:sz w:val="24"/>
                <w:szCs w:val="24"/>
                <w:highlight w:val="yellow"/>
                <w:lang w:val="en-US"/>
              </w:rPr>
              <w:t>202</w:t>
            </w:r>
            <w:r>
              <w:rPr>
                <w:rFonts w:hint="eastAsia" w:asciiTheme="minorEastAsia" w:hAnsiTheme="minorEastAsia" w:eastAsiaTheme="minorEastAsia" w:cstheme="minorEastAsia"/>
                <w:b w:val="0"/>
                <w:bCs w:val="0"/>
                <w:color w:val="auto"/>
                <w:sz w:val="24"/>
                <w:szCs w:val="24"/>
                <w:highlight w:val="yellow"/>
                <w:lang w:val="en-US" w:eastAsia="zh-CN"/>
              </w:rPr>
              <w:t>3</w:t>
            </w:r>
            <w:r>
              <w:rPr>
                <w:rFonts w:hint="eastAsia" w:asciiTheme="minorEastAsia" w:hAnsiTheme="minorEastAsia" w:eastAsiaTheme="minorEastAsia" w:cstheme="minorEastAsia"/>
                <w:b w:val="0"/>
                <w:bCs w:val="0"/>
                <w:color w:val="auto"/>
                <w:sz w:val="24"/>
                <w:szCs w:val="24"/>
                <w:highlight w:val="yellow"/>
                <w:lang w:val="en-US"/>
              </w:rPr>
              <w:t>年</w:t>
            </w:r>
            <w:r>
              <w:rPr>
                <w:rFonts w:hint="eastAsia" w:asciiTheme="minorEastAsia" w:hAnsiTheme="minorEastAsia" w:eastAsiaTheme="minorEastAsia" w:cstheme="minorEastAsia"/>
                <w:b w:val="0"/>
                <w:bCs w:val="0"/>
                <w:color w:val="auto"/>
                <w:sz w:val="24"/>
                <w:szCs w:val="24"/>
                <w:highlight w:val="yellow"/>
                <w:lang w:val="en-US" w:eastAsia="zh-CN"/>
              </w:rPr>
              <w:t>12</w:t>
            </w:r>
            <w:r>
              <w:rPr>
                <w:rFonts w:hint="eastAsia" w:asciiTheme="minorEastAsia" w:hAnsiTheme="minorEastAsia" w:eastAsiaTheme="minorEastAsia" w:cstheme="minorEastAsia"/>
                <w:b w:val="0"/>
                <w:bCs w:val="0"/>
                <w:color w:val="auto"/>
                <w:sz w:val="24"/>
                <w:szCs w:val="24"/>
                <w:highlight w:val="yellow"/>
                <w:lang w:val="en-US"/>
              </w:rPr>
              <w:t>月</w:t>
            </w:r>
            <w:r>
              <w:rPr>
                <w:rFonts w:hint="eastAsia" w:asciiTheme="minorEastAsia" w:hAnsiTheme="minorEastAsia" w:eastAsiaTheme="minorEastAsia" w:cstheme="minorEastAsia"/>
                <w:b w:val="0"/>
                <w:bCs w:val="0"/>
                <w:color w:val="auto"/>
                <w:sz w:val="24"/>
                <w:szCs w:val="24"/>
                <w:highlight w:val="yellow"/>
                <w:lang w:val="en-US" w:eastAsia="zh-CN"/>
              </w:rPr>
              <w:t>13</w:t>
            </w:r>
            <w:r>
              <w:rPr>
                <w:rFonts w:hint="eastAsia" w:asciiTheme="minorEastAsia" w:hAnsiTheme="minorEastAsia" w:eastAsiaTheme="minorEastAsia" w:cstheme="minorEastAsia"/>
                <w:b w:val="0"/>
                <w:bCs w:val="0"/>
                <w:color w:val="auto"/>
                <w:sz w:val="24"/>
                <w:szCs w:val="24"/>
                <w:highlight w:val="yellow"/>
                <w:lang w:val="en-US"/>
              </w:rPr>
              <w:t>日</w:t>
            </w:r>
            <w:r>
              <w:rPr>
                <w:rFonts w:hint="eastAsia" w:asciiTheme="minorEastAsia" w:hAnsiTheme="minorEastAsia" w:eastAsiaTheme="minorEastAsia" w:cstheme="minorEastAsia"/>
                <w:b w:val="0"/>
                <w:bCs w:val="0"/>
                <w:color w:val="auto"/>
                <w:sz w:val="24"/>
                <w:szCs w:val="24"/>
                <w:highlight w:val="yellow"/>
                <w:lang w:val="en-US" w:eastAsia="zh-CN"/>
              </w:rPr>
              <w:t>12</w:t>
            </w:r>
            <w:r>
              <w:rPr>
                <w:rFonts w:hint="eastAsia" w:asciiTheme="minorEastAsia" w:hAnsiTheme="minorEastAsia" w:eastAsiaTheme="minorEastAsia" w:cstheme="minorEastAsia"/>
                <w:b w:val="0"/>
                <w:bCs w:val="0"/>
                <w:color w:val="auto"/>
                <w:sz w:val="24"/>
                <w:szCs w:val="24"/>
                <w:highlight w:val="yellow"/>
                <w:lang w:val="en-US"/>
              </w:rPr>
              <w:t>时</w:t>
            </w:r>
            <w:r>
              <w:rPr>
                <w:rFonts w:hint="eastAsia" w:asciiTheme="minorEastAsia" w:hAnsiTheme="minorEastAsia" w:eastAsiaTheme="minorEastAsia" w:cstheme="minorEastAsia"/>
                <w:b w:val="0"/>
                <w:bCs w:val="0"/>
                <w:color w:val="auto"/>
                <w:sz w:val="24"/>
                <w:szCs w:val="24"/>
                <w:highlight w:val="yellow"/>
                <w:lang w:val="en-US" w:eastAsia="zh-CN"/>
              </w:rPr>
              <w:t>00</w:t>
            </w:r>
            <w:r>
              <w:rPr>
                <w:rFonts w:hint="eastAsia" w:asciiTheme="minorEastAsia" w:hAnsiTheme="minorEastAsia" w:eastAsiaTheme="minorEastAsia" w:cstheme="minorEastAsia"/>
                <w:b w:val="0"/>
                <w:bCs w:val="0"/>
                <w:color w:val="auto"/>
                <w:sz w:val="24"/>
                <w:szCs w:val="24"/>
                <w:highlight w:val="yellow"/>
                <w:lang w:val="en-US"/>
              </w:rPr>
              <w:t>分。</w:t>
            </w:r>
            <w:r>
              <w:rPr>
                <w:rFonts w:hint="eastAsia" w:asciiTheme="minorEastAsia" w:hAnsiTheme="minorEastAsia" w:eastAsiaTheme="minorEastAsia" w:cstheme="minorEastAsia"/>
                <w:b w:val="0"/>
                <w:bCs w:val="0"/>
                <w:color w:val="auto"/>
                <w:sz w:val="24"/>
                <w:szCs w:val="24"/>
                <w:highlight w:val="yellow"/>
                <w:lang w:val="en-US" w:eastAsia="zh-CN"/>
              </w:rPr>
              <w:t>报名仅需提交电子版营业执照发至邮箱地址caiwu@hbkgy.com。</w:t>
            </w:r>
          </w:p>
        </w:tc>
      </w:tr>
    </w:tbl>
    <w:p>
      <w:pPr>
        <w:widowControl/>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30"/>
          <w:szCs w:val="30"/>
        </w:rPr>
        <w:t>二、供应商须知</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一、总　则</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1.适用范围</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1.1本文件仅适用于本文件中所叙述的货物、服务类政府采购项目，具体内容见《供应商须知前附表》。</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2.定义</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2.1“监管部门”是指：详见《供应商须知前附表》。</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2.2“采购人”是指：详见《供应商须知前附表》。</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2.3“供应商”是指：获得该项目谈判小组确定参加谈判的法人或者其他组织及自然人，确定办法见《供应商须知前附表》。如供应商在本次谈判中成交,即成为“成交供应商”。</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2.5“货物”是指：成交供应商按本文件规定，向采购人提供的一切货物及其相关服务。根据《政府采购法》的相关规定均应是本国货物，另有规定的除外。</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2.7“服务”是指：成交供应商按本文件规定向采购人提供的所有服务。</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2.8“响应文件”是指：供应商根据本文件要求编制包含价格、技术、服务和合同草案条款等所有内容的文件。</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 供应商的应具备《供应商须知前附表》中所列资格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 费用</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4.2采购机构不向成交供应商收取服务费。</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5. 保密</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5.1参与谈判活动的各方应对竞争性谈判文件和响应文件中的商业和技术等秘密保密，违者应对此造成的后果承担法律责任。</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6. 计量单位</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6.1所有计量均采用中华人民共和国法定计量单位。</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 其他</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7.1响应文件应完全响应竞争性谈判文件规定的实质性内容和条件。</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7.2竞争性谈判文件中如有描述歧义或前后不一致的地方，谈判小组有权按公平、合理的原则进行评判，但对同一条款的评判适用于每个供应商。</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7.3响应文件的响应内容应当真实、明确、准确。否则，谈判小组将对其作出不利的评审。</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7.4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二、响应文件的编制</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 响应文件编制基本要求</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8.1响应文件以及与集中采购机构和采购人就有关谈判的所有来往函电均应使用简体中文。</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8.2供应商应认真阅读、并充分理解本文件的全部内容（包括所有的补充、修改内容），承诺并履行本文件中各项条款规定及要求。</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8.3响应文件应按本文件的全部内容，包括所有的补充通知及附件进行编制。供应商受邀参加本文件多个包谈判的，其响应文件的编制应按每包要求分别装订和封装。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8.4如因供应商只提供本文件要求的部分内容或附件的，谈判小组有权拒绝其补充和谈判。</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8.5响应文件的组成</w:t>
      </w:r>
    </w:p>
    <w:p>
      <w:pPr>
        <w:spacing w:line="440" w:lineRule="exact"/>
        <w:ind w:left="364" w:leftChars="13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不限于以下内容，如未提供，谈判小组有权拒绝其响应文件：</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1）谈判书(附件1)；</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2）报价组成情况表(附件2)；</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3）货物（服务）清单(附件3)；</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4）资格性符合性检查对照表(附件4)；</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5）技术响应、偏离情况说明表(附件5)；</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6）合同草案条款响应、偏离情况说明表(附件6)；</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7）法人（负责人）代表授权书(附件7)；</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8）法人或者其他组织的营业执照等证明文件，自然人的身份证明(附件8)；</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9）具备履行合同所必需的设备和专业技术能力的证明材料(附件10)；</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10）供应商认为需要提供的其他资格证明文件及资料。</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8.6按《供应商须知前附表》规定需要提供的其他资格证明文件及资料。</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三、响应文件有效期</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9. 本项目谈判有效期按《供应商须知前附表》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10. 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rFonts w:hint="eastAsia" w:asciiTheme="minorEastAsia" w:hAnsiTheme="minorEastAsia" w:eastAsiaTheme="minorEastAsia" w:cstheme="minorEastAsia"/>
          <w:b w:val="0"/>
          <w:bCs w:val="0"/>
          <w:color w:val="auto"/>
          <w:sz w:val="24"/>
        </w:rPr>
      </w:pPr>
    </w:p>
    <w:p>
      <w:pPr>
        <w:spacing w:line="440" w:lineRule="exact"/>
        <w:outlineLvl w:val="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四、报价要求</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11. 报价以人民币报价。</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12.对于本文件中未列明，供应商认为必需的费用也需列入总报价。在合同实施时，采购人将不予支付成交供应商没有列入的项目费用，并认为此项目的费用已包括在总报价中。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13. 报价方式见《供应商须知前附表》。</w:t>
      </w:r>
    </w:p>
    <w:p>
      <w:pPr>
        <w:spacing w:line="440" w:lineRule="exact"/>
        <w:ind w:left="420" w:hanging="420"/>
        <w:rPr>
          <w:rFonts w:hint="eastAsia" w:asciiTheme="minorEastAsia" w:hAnsiTheme="minorEastAsia" w:eastAsiaTheme="minorEastAsia" w:cstheme="minorEastAsia"/>
          <w:b w:val="0"/>
          <w:bCs w:val="0"/>
          <w:color w:val="auto"/>
          <w:sz w:val="24"/>
        </w:rPr>
      </w:pP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五、响应文件的份数、封装和递交</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14. 响应文件的份数和封装：详见《供应商须知前附表》。</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15. 响应文件的递交：详见《供应商须知前附表》。</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16. 谈判时间和地点：详见《供应商须知前附表》。</w:t>
      </w:r>
    </w:p>
    <w:p>
      <w:pPr>
        <w:spacing w:line="440" w:lineRule="exact"/>
        <w:ind w:left="401" w:hanging="400" w:hangingChars="167"/>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17. 迟交的响应文件：集中采购机构将拒绝或原封退回在其规定的递交响应文件截止时间之后收到的任何响应文件。</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六、谈判小组的组成</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18. 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19. 谈判小组组成见《供应商须知前附表》。</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七、谈判的步骤</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20. 谈判供应商授权代表及其商务技术人员按要求参加本项目谈判过程。</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21. 资格性评审</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21.1谈判小组验证各供应商法人（负责人）或委托授权人的身份。供应商法人（负责人）或委托授权人身份与响应文件不符的、响应文件未按要求加盖印章和签字的，谈判小组将拒绝该供应商参加谈判。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21.2谈判小组根据谈判文件规定的供应商资格条件、评定成交的标准等事项对供应商提交的响应文件进行评审，资格性评审不符合谈判文件要求的响应文件按无效文件处理，不进入谈判，并告知有关供应商。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22. 第一轮谈判</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22.1谈判小组将按照随机抽签的顺序决定谈判供应商的谈判顺序，并与单一谈判供应商分别进行谈判。</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22.2谈判小组对照谈判文件与供应商的响应文件分别就采购需求、质量和服务等进行谈判，并了解其报价组成情况。谈判中，谈判的任何一方不得透露与谈判有关的其他供应商的技术资料、价格和其他信息。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22.3响应文件的澄清和说明</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3）供应商可以对参加谈判项目的采购需求提出优化建议，并以书面提交谈判小组。</w:t>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22.4谈判小组按谈判文件设定的方法和标准确定谈判供应商符合谈判文件要求的，该谈判供应商即为合格的供应商。</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22.5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22.6合格的供应商不足3家的，谈判小组、采购人在降低采购需求中的技术、服务要求以及合同草案条款后进行下一轮谈判。否则，本次谈判终止，重新开展采购活动。</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23. 谈判文件修正</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23.1谈判小组可根据谈判文件和谈判情况实质性变动采购需求中的技术、服务要求以及合同草案条款，但不得变动谈判文件中的其他内容。对谈判文件作出的实质性变动是谈判文件的有效组成部分。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23.2谈判小组将谈判文件的修改结果以书面形式通知参加谈判的供应商。</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23.3谈判供应商根据第一轮谈判情况和谈判文件修改书面通知，对原响应文件进行修正，并将修正文件签字（或盖章）后密封送交谈判小组。逾时不交的，视同放弃谈判。修正文件与响应文件同具法律效应。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23.4对无法详细描述需求，需要供应商提供设计或者解决方案的项目，谈判小组可以根据采购人对需求确认情况，进行多轮谈判，直至采购人代表最终确认采购需求为止。</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24. 第二轮谈判</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24.1谈判小组就修正后的谈判文件与谈判供应商分别进行谈判。</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24.2第二轮谈判结束后，实质性响应谈判文件及变动后谈判文件要求的供应商超过或不足3家的，按照上一轮谈判程序办理，以此类推。</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25. 最后报价</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25.1谈判小组对谈判文件中能够详细列明采购标的的技术、服务要求的，在谈判结束后，所有继续参加谈判合格的供应商应在规定时间内提交最后报价。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25.2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25.3如果出现相同最低报价，谈判小组将要求相同最低报价的谈判供应商再次报价，直至确定只有一个最低报价为止。</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25.4谈判供应商的报价均超过了政府采购预算或报价未超过采购预算的供应商不足三家的，谈判活动终止。</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25.5最后报价文件应密封，并在规定的同一时间内提交。最后报价是供应商响应文件的有效组成部分。</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八、确定成交供应商</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26. 谈判小组从质量和服务均能满足本文件实质性要求的供应商中，按照评审价或报价由低到高的顺序提出3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27. 评审办法见《供应商须知前附表》。</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28. 成交候选供应商因特殊原因放弃或因不可抗力提出不能履行合同，才可依据谈判小组评审结果次序依次递补。</w:t>
      </w:r>
    </w:p>
    <w:p>
      <w:pPr>
        <w:spacing w:line="440" w:lineRule="exact"/>
        <w:ind w:left="360" w:hanging="360" w:hangingChars="150"/>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九、发布成交公告</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29. 公告媒体。采购人确定成交供应商后，采购机构按《供应商须知前附表》规定的媒体上公告成交结果，同时向成交供应商发出成交通知书。公告期为一个工作日。</w:t>
      </w:r>
    </w:p>
    <w:p>
      <w:pPr>
        <w:spacing w:line="440" w:lineRule="exact"/>
        <w:ind w:left="363" w:leftChars="1"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30. 质疑和回复见《供应商须知前附表》。</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十、签订合同</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31. 成交供应商在收到成交通知书后，三十日内与采购人签订供货服务合同。</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十一、付款方式</w:t>
      </w:r>
    </w:p>
    <w:p>
      <w:pPr>
        <w:spacing w:line="440" w:lineRule="exact"/>
        <w:ind w:left="420" w:hanging="420"/>
        <w:rPr>
          <w:rFonts w:hint="eastAsia" w:asciiTheme="minorEastAsia" w:hAnsiTheme="minorEastAsia" w:eastAsiaTheme="minorEastAsia" w:cstheme="minorEastAsia"/>
          <w:b w:val="0"/>
          <w:bCs w:val="0"/>
          <w:color w:val="auto"/>
          <w:sz w:val="24"/>
          <w:highlight w:val="yellow"/>
        </w:rPr>
      </w:pPr>
      <w:r>
        <w:rPr>
          <w:rFonts w:hint="eastAsia" w:asciiTheme="minorEastAsia" w:hAnsiTheme="minorEastAsia" w:eastAsiaTheme="minorEastAsia" w:cstheme="minorEastAsia"/>
          <w:b w:val="0"/>
          <w:bCs w:val="0"/>
          <w:color w:val="auto"/>
          <w:sz w:val="24"/>
        </w:rPr>
        <w:t>32.</w:t>
      </w:r>
      <w:r>
        <w:rPr>
          <w:rFonts w:hint="eastAsia" w:asciiTheme="minorEastAsia" w:hAnsiTheme="minorEastAsia" w:eastAsiaTheme="minorEastAsia" w:cstheme="minorEastAsia"/>
          <w:b w:val="0"/>
          <w:bCs w:val="0"/>
          <w:color w:val="auto"/>
          <w:sz w:val="24"/>
          <w:highlight w:val="yellow"/>
        </w:rPr>
        <w:t xml:space="preserve"> 按照相关技术标准完成</w:t>
      </w:r>
      <w:r>
        <w:rPr>
          <w:rFonts w:hint="eastAsia" w:asciiTheme="minorEastAsia" w:hAnsiTheme="minorEastAsia" w:eastAsiaTheme="minorEastAsia" w:cstheme="minorEastAsia"/>
          <w:b w:val="0"/>
          <w:bCs w:val="0"/>
          <w:color w:val="auto"/>
          <w:sz w:val="24"/>
          <w:highlight w:val="yellow"/>
          <w:lang w:eastAsia="zh-CN"/>
        </w:rPr>
        <w:t>文物运输相关服务职责</w:t>
      </w:r>
      <w:r>
        <w:rPr>
          <w:rFonts w:hint="eastAsia" w:asciiTheme="minorEastAsia" w:hAnsiTheme="minorEastAsia" w:eastAsiaTheme="minorEastAsia" w:cstheme="minorEastAsia"/>
          <w:b w:val="0"/>
          <w:bCs w:val="0"/>
          <w:color w:val="auto"/>
          <w:sz w:val="24"/>
          <w:highlight w:val="yellow"/>
        </w:rPr>
        <w:t>并经验收合格</w:t>
      </w:r>
      <w:r>
        <w:rPr>
          <w:rFonts w:hint="eastAsia" w:asciiTheme="minorEastAsia" w:hAnsiTheme="minorEastAsia" w:eastAsiaTheme="minorEastAsia" w:cstheme="minorEastAsia"/>
          <w:b w:val="0"/>
          <w:bCs w:val="0"/>
          <w:color w:val="auto"/>
          <w:sz w:val="24"/>
          <w:highlight w:val="yellow"/>
          <w:lang w:eastAsia="zh-CN"/>
        </w:rPr>
        <w:t>后</w:t>
      </w:r>
      <w:r>
        <w:rPr>
          <w:rFonts w:hint="eastAsia" w:asciiTheme="minorEastAsia" w:hAnsiTheme="minorEastAsia" w:eastAsiaTheme="minorEastAsia" w:cstheme="minorEastAsia"/>
          <w:b w:val="0"/>
          <w:bCs w:val="0"/>
          <w:color w:val="auto"/>
          <w:sz w:val="24"/>
          <w:highlight w:val="yellow"/>
        </w:rPr>
        <w:t>，由</w:t>
      </w:r>
      <w:r>
        <w:rPr>
          <w:rFonts w:hint="eastAsia" w:asciiTheme="minorEastAsia" w:hAnsiTheme="minorEastAsia" w:eastAsiaTheme="minorEastAsia" w:cstheme="minorEastAsia"/>
          <w:b w:val="0"/>
          <w:bCs w:val="0"/>
          <w:color w:val="auto"/>
          <w:sz w:val="24"/>
          <w:highlight w:val="yellow"/>
          <w:lang w:eastAsia="zh-CN"/>
        </w:rPr>
        <w:t>服务</w:t>
      </w:r>
      <w:r>
        <w:rPr>
          <w:rFonts w:hint="eastAsia" w:asciiTheme="minorEastAsia" w:hAnsiTheme="minorEastAsia" w:eastAsiaTheme="minorEastAsia" w:cstheme="minorEastAsia"/>
          <w:b w:val="0"/>
          <w:bCs w:val="0"/>
          <w:color w:val="auto"/>
          <w:sz w:val="24"/>
          <w:highlight w:val="yellow"/>
        </w:rPr>
        <w:t>商开具发票后我方在15个工作日内办理付款。</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十二、适用法律</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33. 采购当事人的一切活动均适用于《中华人民共和国政府采购法》、《中华人民共和国政府采购法实施条例》、《政府采购非招标采购方式管理办法》及相关法规。</w:t>
      </w:r>
    </w:p>
    <w:p>
      <w:pPr>
        <w:spacing w:line="500" w:lineRule="exact"/>
        <w:jc w:val="center"/>
        <w:rPr>
          <w:rFonts w:hint="eastAsia" w:asciiTheme="minorEastAsia" w:hAnsiTheme="minorEastAsia" w:eastAsiaTheme="minorEastAsia" w:cstheme="minorEastAsia"/>
          <w:b w:val="0"/>
          <w:bCs w:val="0"/>
          <w:color w:val="auto"/>
          <w:sz w:val="36"/>
          <w:szCs w:val="36"/>
        </w:rPr>
        <w:sectPr>
          <w:headerReference r:id="rId6" w:type="default"/>
          <w:pgSz w:w="11906" w:h="16838"/>
          <w:pgMar w:top="1440" w:right="1800" w:bottom="1440" w:left="1800" w:header="851" w:footer="992" w:gutter="0"/>
          <w:cols w:space="425" w:num="1"/>
          <w:docGrid w:type="lines" w:linePitch="312" w:charSpace="0"/>
        </w:sectPr>
      </w:pPr>
    </w:p>
    <w:p>
      <w:pPr>
        <w:spacing w:line="500" w:lineRule="exact"/>
        <w:jc w:val="center"/>
        <w:rPr>
          <w:rFonts w:hint="eastAsia" w:asciiTheme="minorEastAsia" w:hAnsiTheme="minorEastAsia" w:eastAsiaTheme="minorEastAsia" w:cstheme="minorEastAsia"/>
          <w:b w:val="0"/>
          <w:bCs w:val="0"/>
          <w:color w:val="auto"/>
          <w:sz w:val="36"/>
          <w:szCs w:val="36"/>
        </w:rPr>
      </w:pPr>
      <w:r>
        <w:rPr>
          <w:rFonts w:hint="eastAsia" w:asciiTheme="minorEastAsia" w:hAnsiTheme="minorEastAsia" w:eastAsiaTheme="minorEastAsia" w:cstheme="minorEastAsia"/>
          <w:b w:val="0"/>
          <w:bCs w:val="0"/>
          <w:color w:val="auto"/>
          <w:sz w:val="36"/>
          <w:szCs w:val="36"/>
        </w:rPr>
        <w:t>第三章  服务技术规格、参数及要求</w:t>
      </w:r>
    </w:p>
    <w:p>
      <w:pPr>
        <w:spacing w:before="240" w:after="60"/>
        <w:jc w:val="left"/>
        <w:outlineLvl w:val="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一、</w:t>
      </w:r>
      <w:r>
        <w:rPr>
          <w:rFonts w:hint="eastAsia" w:asciiTheme="minorEastAsia" w:hAnsiTheme="minorEastAsia" w:eastAsiaTheme="minorEastAsia" w:cstheme="minorEastAsia"/>
          <w:b w:val="0"/>
          <w:bCs w:val="0"/>
          <w:color w:val="auto"/>
          <w:sz w:val="24"/>
          <w:lang w:eastAsia="zh-CN"/>
        </w:rPr>
        <w:t>服务</w:t>
      </w:r>
      <w:r>
        <w:rPr>
          <w:rFonts w:hint="eastAsia" w:asciiTheme="minorEastAsia" w:hAnsiTheme="minorEastAsia" w:eastAsiaTheme="minorEastAsia" w:cstheme="minorEastAsia"/>
          <w:b w:val="0"/>
          <w:bCs w:val="0"/>
          <w:color w:val="auto"/>
          <w:sz w:val="24"/>
        </w:rPr>
        <w:t>参数及要求</w:t>
      </w:r>
    </w:p>
    <w:p>
      <w:pPr>
        <w:tabs>
          <w:tab w:val="left" w:pos="3585"/>
        </w:tabs>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文物运输服务项目清单</w:t>
      </w:r>
    </w:p>
    <w:tbl>
      <w:tblPr>
        <w:tblStyle w:val="28"/>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5962"/>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序号</w:t>
            </w:r>
          </w:p>
        </w:tc>
        <w:tc>
          <w:tcPr>
            <w:tcW w:w="5962" w:type="dxa"/>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项目</w:t>
            </w:r>
          </w:p>
        </w:tc>
        <w:tc>
          <w:tcPr>
            <w:tcW w:w="2005" w:type="dxa"/>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gridSpan w:val="3"/>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去程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包装材料费（打包纸箱、包装纸等）</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包装定制费（部分特殊、大件文物定制内箱等）</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eastAsia="zh-CN"/>
              </w:rPr>
              <w:t>长途运输费（共九处地点：安徽三处、江西两处、湖南一处、武汉一处、荆州一处、孝感一处。拟分两条线路同时进行借展文物运输，需同时派出两组人员及车辆。）</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人工费（打包、运输、点交、协助布展）</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358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5962" w:type="dxa"/>
          </w:tcPr>
          <w:p>
            <w:pPr>
              <w:tabs>
                <w:tab w:val="left" w:pos="3585"/>
              </w:tabs>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差旅费</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gridSpan w:val="3"/>
          </w:tcPr>
          <w:p>
            <w:pPr>
              <w:tabs>
                <w:tab w:val="left" w:pos="3585"/>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回程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top"/>
          </w:tcPr>
          <w:p>
            <w:pPr>
              <w:tabs>
                <w:tab w:val="left" w:pos="3585"/>
              </w:tabs>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5</w:t>
            </w:r>
          </w:p>
        </w:tc>
        <w:tc>
          <w:tcPr>
            <w:tcW w:w="5962" w:type="dxa"/>
            <w:vAlign w:val="top"/>
          </w:tcPr>
          <w:p>
            <w:pPr>
              <w:tabs>
                <w:tab w:val="left" w:pos="3585"/>
              </w:tabs>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eastAsia="zh-CN"/>
              </w:rPr>
              <w:t>补充包装材料费</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top"/>
          </w:tcPr>
          <w:p>
            <w:pPr>
              <w:tabs>
                <w:tab w:val="left" w:pos="3585"/>
              </w:tabs>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6</w:t>
            </w:r>
          </w:p>
        </w:tc>
        <w:tc>
          <w:tcPr>
            <w:tcW w:w="5962" w:type="dxa"/>
            <w:vAlign w:val="top"/>
          </w:tcPr>
          <w:p>
            <w:pPr>
              <w:tabs>
                <w:tab w:val="left" w:pos="3585"/>
              </w:tabs>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eastAsia="zh-CN"/>
              </w:rPr>
              <w:t>长途运输费（安徽三处、江西两处、湖南一处、武汉一处、荆州一处、孝感一处，共计九处）</w:t>
            </w:r>
          </w:p>
        </w:tc>
        <w:tc>
          <w:tcPr>
            <w:tcW w:w="2005" w:type="dxa"/>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top"/>
          </w:tcPr>
          <w:p>
            <w:pPr>
              <w:tabs>
                <w:tab w:val="left" w:pos="3585"/>
              </w:tabs>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7</w:t>
            </w:r>
          </w:p>
        </w:tc>
        <w:tc>
          <w:tcPr>
            <w:tcW w:w="5962" w:type="dxa"/>
            <w:vAlign w:val="top"/>
          </w:tcPr>
          <w:p>
            <w:pPr>
              <w:tabs>
                <w:tab w:val="left" w:pos="3585"/>
              </w:tabs>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eastAsia="zh-CN"/>
              </w:rPr>
              <w:t>人工费（打包、运输、点交、协助撤展）</w:t>
            </w:r>
          </w:p>
        </w:tc>
        <w:tc>
          <w:tcPr>
            <w:tcW w:w="0" w:type="auto"/>
          </w:tcPr>
          <w:p>
            <w:pPr>
              <w:tabs>
                <w:tab w:val="left" w:pos="3585"/>
              </w:tabs>
              <w:jc w:val="both"/>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top"/>
          </w:tcPr>
          <w:p>
            <w:pPr>
              <w:tabs>
                <w:tab w:val="left" w:pos="3585"/>
              </w:tabs>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8</w:t>
            </w:r>
          </w:p>
        </w:tc>
        <w:tc>
          <w:tcPr>
            <w:tcW w:w="5962" w:type="dxa"/>
            <w:vAlign w:val="top"/>
          </w:tcPr>
          <w:p>
            <w:pPr>
              <w:tabs>
                <w:tab w:val="left" w:pos="3585"/>
              </w:tabs>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eastAsia="zh-CN"/>
              </w:rPr>
              <w:t>差旅费</w:t>
            </w:r>
          </w:p>
        </w:tc>
        <w:tc>
          <w:tcPr>
            <w:tcW w:w="0" w:type="auto"/>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5" w:type="dxa"/>
            <w:gridSpan w:val="2"/>
            <w:vAlign w:val="top"/>
          </w:tcPr>
          <w:p>
            <w:pPr>
              <w:tabs>
                <w:tab w:val="left" w:pos="3585"/>
              </w:tabs>
              <w:jc w:val="righ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合计</w:t>
            </w:r>
          </w:p>
        </w:tc>
        <w:tc>
          <w:tcPr>
            <w:tcW w:w="0" w:type="auto"/>
          </w:tcPr>
          <w:p>
            <w:pPr>
              <w:tabs>
                <w:tab w:val="left" w:pos="3585"/>
              </w:tabs>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154200</w:t>
            </w:r>
          </w:p>
        </w:tc>
      </w:tr>
    </w:tbl>
    <w:p>
      <w:pPr>
        <w:spacing w:before="240" w:after="60"/>
        <w:jc w:val="left"/>
        <w:outlineLvl w:val="0"/>
        <w:rPr>
          <w:rFonts w:hint="eastAsia" w:asciiTheme="minorEastAsia" w:hAnsiTheme="minorEastAsia" w:eastAsiaTheme="minorEastAsia" w:cstheme="minorEastAsia"/>
          <w:b w:val="0"/>
          <w:bCs w:val="0"/>
          <w:color w:val="auto"/>
          <w:sz w:val="24"/>
        </w:rPr>
      </w:pPr>
    </w:p>
    <w:p>
      <w:pPr>
        <w:spacing w:before="240" w:after="60"/>
        <w:jc w:val="left"/>
        <w:outlineLvl w:val="0"/>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szCs w:val="22"/>
        </w:rPr>
      </w:pPr>
      <w:r>
        <w:rPr>
          <w:rFonts w:hint="eastAsia" w:asciiTheme="minorEastAsia" w:hAnsiTheme="minorEastAsia" w:eastAsiaTheme="minorEastAsia" w:cstheme="minorEastAsia"/>
          <w:b w:val="0"/>
          <w:bCs w:val="0"/>
          <w:color w:val="auto"/>
          <w:sz w:val="24"/>
          <w:szCs w:val="22"/>
        </w:rPr>
        <w:t>二、合同草案条款</w:t>
      </w:r>
    </w:p>
    <w:p>
      <w:pPr>
        <w:spacing w:line="440" w:lineRule="exact"/>
        <w:rPr>
          <w:rFonts w:hint="eastAsia" w:asciiTheme="minorEastAsia" w:hAnsiTheme="minorEastAsia" w:eastAsiaTheme="minorEastAsia" w:cstheme="minorEastAsia"/>
          <w:b w:val="0"/>
          <w:bCs w:val="0"/>
          <w:color w:val="auto"/>
          <w:sz w:val="24"/>
          <w:szCs w:val="22"/>
        </w:rPr>
      </w:pPr>
      <w:r>
        <w:rPr>
          <w:rFonts w:hint="eastAsia" w:asciiTheme="minorEastAsia" w:hAnsiTheme="minorEastAsia" w:eastAsiaTheme="minorEastAsia" w:cstheme="minorEastAsia"/>
          <w:b w:val="0"/>
          <w:bCs w:val="0"/>
          <w:color w:val="auto"/>
          <w:sz w:val="24"/>
          <w:szCs w:val="22"/>
        </w:rPr>
        <w:t>2.1交付需求：</w:t>
      </w:r>
    </w:p>
    <w:p>
      <w:pPr>
        <w:spacing w:line="440" w:lineRule="exact"/>
        <w:rPr>
          <w:rFonts w:hint="eastAsia" w:asciiTheme="minorEastAsia" w:hAnsiTheme="minorEastAsia" w:eastAsiaTheme="minorEastAsia" w:cstheme="minorEastAsia"/>
          <w:b w:val="0"/>
          <w:bCs w:val="0"/>
          <w:color w:val="auto"/>
          <w:sz w:val="24"/>
          <w:szCs w:val="22"/>
        </w:rPr>
      </w:pPr>
      <w:r>
        <w:rPr>
          <w:rFonts w:hint="eastAsia" w:asciiTheme="minorEastAsia" w:hAnsiTheme="minorEastAsia" w:eastAsiaTheme="minorEastAsia" w:cstheme="minorEastAsia"/>
          <w:b w:val="0"/>
          <w:bCs w:val="0"/>
          <w:color w:val="auto"/>
          <w:sz w:val="24"/>
          <w:szCs w:val="22"/>
        </w:rPr>
        <w:t>2.1.1交货时间：合同签订之日起15个日历天内实施完毕。</w:t>
      </w:r>
    </w:p>
    <w:p>
      <w:pPr>
        <w:spacing w:line="440" w:lineRule="exact"/>
        <w:rPr>
          <w:rFonts w:hint="eastAsia" w:asciiTheme="minorEastAsia" w:hAnsiTheme="minorEastAsia" w:eastAsiaTheme="minorEastAsia" w:cstheme="minorEastAsia"/>
          <w:b w:val="0"/>
          <w:bCs w:val="0"/>
          <w:color w:val="auto"/>
          <w:sz w:val="24"/>
          <w:szCs w:val="22"/>
        </w:rPr>
      </w:pPr>
      <w:r>
        <w:rPr>
          <w:rFonts w:hint="eastAsia" w:asciiTheme="minorEastAsia" w:hAnsiTheme="minorEastAsia" w:eastAsiaTheme="minorEastAsia" w:cstheme="minorEastAsia"/>
          <w:b w:val="0"/>
          <w:bCs w:val="0"/>
          <w:color w:val="auto"/>
          <w:sz w:val="24"/>
          <w:szCs w:val="22"/>
        </w:rPr>
        <w:t>2.1.2交货地点：湖北省</w:t>
      </w:r>
      <w:r>
        <w:rPr>
          <w:rFonts w:hint="eastAsia" w:asciiTheme="minorEastAsia" w:hAnsiTheme="minorEastAsia" w:eastAsiaTheme="minorEastAsia" w:cstheme="minorEastAsia"/>
          <w:b w:val="0"/>
          <w:bCs w:val="0"/>
          <w:color w:val="auto"/>
          <w:sz w:val="24"/>
          <w:szCs w:val="22"/>
          <w:lang w:eastAsia="zh-CN"/>
        </w:rPr>
        <w:t>文物考古研究院木兰湖考古整理基地</w:t>
      </w:r>
      <w:r>
        <w:rPr>
          <w:rFonts w:hint="eastAsia" w:asciiTheme="minorEastAsia" w:hAnsiTheme="minorEastAsia" w:eastAsiaTheme="minorEastAsia" w:cstheme="minorEastAsia"/>
          <w:b w:val="0"/>
          <w:bCs w:val="0"/>
          <w:color w:val="auto"/>
          <w:sz w:val="24"/>
          <w:szCs w:val="22"/>
        </w:rPr>
        <w:t>(或采购人指定的地点) 。</w:t>
      </w:r>
    </w:p>
    <w:p>
      <w:pPr>
        <w:spacing w:line="440" w:lineRule="exact"/>
        <w:ind w:left="240" w:hanging="240" w:hangingChars="100"/>
        <w:rPr>
          <w:rFonts w:hint="eastAsia" w:asciiTheme="minorEastAsia" w:hAnsiTheme="minorEastAsia" w:eastAsiaTheme="minorEastAsia" w:cstheme="minorEastAsia"/>
          <w:b w:val="0"/>
          <w:bCs w:val="0"/>
          <w:color w:val="auto"/>
          <w:sz w:val="24"/>
          <w:szCs w:val="22"/>
        </w:rPr>
      </w:pPr>
      <w:r>
        <w:rPr>
          <w:rFonts w:hint="eastAsia" w:asciiTheme="minorEastAsia" w:hAnsiTheme="minorEastAsia" w:eastAsiaTheme="minorEastAsia" w:cstheme="minorEastAsia"/>
          <w:b w:val="0"/>
          <w:bCs w:val="0"/>
          <w:color w:val="auto"/>
          <w:sz w:val="24"/>
          <w:szCs w:val="22"/>
        </w:rPr>
        <w:t>2.1.3安装与调试：本项目由成交供应商负责项目的</w:t>
      </w:r>
      <w:r>
        <w:rPr>
          <w:rFonts w:hint="eastAsia" w:asciiTheme="minorEastAsia" w:hAnsiTheme="minorEastAsia" w:eastAsiaTheme="minorEastAsia" w:cstheme="minorEastAsia"/>
          <w:b w:val="0"/>
          <w:bCs w:val="0"/>
          <w:color w:val="auto"/>
          <w:sz w:val="24"/>
          <w:szCs w:val="22"/>
          <w:lang w:eastAsia="zh-CN"/>
        </w:rPr>
        <w:t>借展文物运输、协助点交和布撤展等相关服务，</w:t>
      </w:r>
      <w:r>
        <w:rPr>
          <w:rFonts w:hint="eastAsia" w:asciiTheme="minorEastAsia" w:hAnsiTheme="minorEastAsia" w:eastAsiaTheme="minorEastAsia" w:cstheme="minorEastAsia"/>
          <w:b w:val="0"/>
          <w:bCs w:val="0"/>
          <w:color w:val="auto"/>
          <w:sz w:val="24"/>
          <w:szCs w:val="22"/>
        </w:rPr>
        <w:t>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ind w:left="240" w:hanging="240" w:hangingChars="100"/>
        <w:rPr>
          <w:rFonts w:hint="eastAsia" w:asciiTheme="minorEastAsia" w:hAnsiTheme="minorEastAsia" w:eastAsiaTheme="minorEastAsia" w:cstheme="minorEastAsia"/>
          <w:b w:val="0"/>
          <w:bCs w:val="0"/>
          <w:color w:val="auto"/>
          <w:sz w:val="24"/>
          <w:szCs w:val="22"/>
          <w:lang w:val="en-US" w:eastAsia="zh-CN"/>
        </w:rPr>
      </w:pPr>
      <w:r>
        <w:rPr>
          <w:rFonts w:hint="eastAsia" w:asciiTheme="minorEastAsia" w:hAnsiTheme="minorEastAsia" w:eastAsiaTheme="minorEastAsia" w:cstheme="minorEastAsia"/>
          <w:b w:val="0"/>
          <w:bCs w:val="0"/>
          <w:color w:val="auto"/>
          <w:sz w:val="24"/>
          <w:szCs w:val="22"/>
        </w:rPr>
        <w:t>2.1.4验收要求：</w:t>
      </w:r>
      <w:r>
        <w:rPr>
          <w:rFonts w:hint="eastAsia" w:asciiTheme="minorEastAsia" w:hAnsiTheme="minorEastAsia" w:eastAsiaTheme="minorEastAsia" w:cstheme="minorEastAsia"/>
          <w:b w:val="0"/>
          <w:bCs w:val="0"/>
          <w:color w:val="auto"/>
          <w:sz w:val="24"/>
          <w:szCs w:val="22"/>
          <w:lang w:eastAsia="zh-CN"/>
        </w:rPr>
        <w:t>在合同约定时间内，完成安徽省、江西省、湖南省、武汉市、荆州市、孝感市等省市借展文物的打包、运输和点交；确保借展文物在运输途中的安全；协助完成文物布撤展工作；撤展后，及时完成借展文物的打包、回运和点交。</w:t>
      </w:r>
    </w:p>
    <w:p>
      <w:pPr>
        <w:spacing w:line="440" w:lineRule="exact"/>
        <w:rPr>
          <w:rFonts w:hint="eastAsia" w:asciiTheme="minorEastAsia" w:hAnsiTheme="minorEastAsia" w:eastAsiaTheme="minorEastAsia" w:cstheme="minorEastAsia"/>
          <w:b w:val="0"/>
          <w:bCs w:val="0"/>
          <w:color w:val="auto"/>
          <w:sz w:val="24"/>
          <w:szCs w:val="22"/>
        </w:rPr>
      </w:pPr>
      <w:r>
        <w:rPr>
          <w:rFonts w:hint="eastAsia" w:asciiTheme="minorEastAsia" w:hAnsiTheme="minorEastAsia" w:eastAsiaTheme="minorEastAsia" w:cstheme="minorEastAsia"/>
          <w:b w:val="0"/>
          <w:bCs w:val="0"/>
          <w:color w:val="auto"/>
          <w:sz w:val="24"/>
          <w:szCs w:val="22"/>
        </w:rPr>
        <w:t>2.1.5合同签订及付款方式。</w:t>
      </w:r>
    </w:p>
    <w:p>
      <w:pPr>
        <w:spacing w:line="440" w:lineRule="exact"/>
        <w:rPr>
          <w:rFonts w:hint="eastAsia" w:asciiTheme="minorEastAsia" w:hAnsiTheme="minorEastAsia" w:eastAsiaTheme="minorEastAsia" w:cstheme="minorEastAsia"/>
          <w:b w:val="0"/>
          <w:bCs w:val="0"/>
          <w:color w:val="auto"/>
          <w:sz w:val="24"/>
          <w:szCs w:val="22"/>
        </w:rPr>
      </w:pPr>
      <w:r>
        <w:rPr>
          <w:rFonts w:hint="eastAsia" w:asciiTheme="minorEastAsia" w:hAnsiTheme="minorEastAsia" w:eastAsiaTheme="minorEastAsia" w:cstheme="minorEastAsia"/>
          <w:b w:val="0"/>
          <w:bCs w:val="0"/>
          <w:color w:val="auto"/>
          <w:sz w:val="24"/>
          <w:szCs w:val="22"/>
        </w:rPr>
        <w:t>2.1.6本次采购合同由采购人与成交供应商签订。</w:t>
      </w:r>
    </w:p>
    <w:p>
      <w:pPr>
        <w:spacing w:line="440" w:lineRule="exact"/>
        <w:ind w:left="420" w:hanging="42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szCs w:val="22"/>
        </w:rPr>
        <w:t>2.1.7付款方式：</w:t>
      </w:r>
      <w:r>
        <w:rPr>
          <w:rFonts w:hint="eastAsia" w:asciiTheme="minorEastAsia" w:hAnsiTheme="minorEastAsia" w:eastAsiaTheme="minorEastAsia" w:cstheme="minorEastAsia"/>
          <w:b w:val="0"/>
          <w:bCs w:val="0"/>
          <w:color w:val="auto"/>
          <w:sz w:val="24"/>
          <w:highlight w:val="yellow"/>
        </w:rPr>
        <w:t>按照相关技术标准完成</w:t>
      </w:r>
      <w:r>
        <w:rPr>
          <w:rFonts w:hint="eastAsia" w:asciiTheme="minorEastAsia" w:hAnsiTheme="minorEastAsia" w:eastAsiaTheme="minorEastAsia" w:cstheme="minorEastAsia"/>
          <w:b w:val="0"/>
          <w:bCs w:val="0"/>
          <w:color w:val="auto"/>
          <w:sz w:val="24"/>
          <w:highlight w:val="yellow"/>
          <w:lang w:eastAsia="zh-CN"/>
        </w:rPr>
        <w:t>文物运输相关服务职责</w:t>
      </w:r>
      <w:r>
        <w:rPr>
          <w:rFonts w:hint="eastAsia" w:asciiTheme="minorEastAsia" w:hAnsiTheme="minorEastAsia" w:eastAsiaTheme="minorEastAsia" w:cstheme="minorEastAsia"/>
          <w:b w:val="0"/>
          <w:bCs w:val="0"/>
          <w:color w:val="auto"/>
          <w:sz w:val="24"/>
          <w:highlight w:val="yellow"/>
        </w:rPr>
        <w:t>并经验收合格</w:t>
      </w:r>
      <w:r>
        <w:rPr>
          <w:rFonts w:hint="eastAsia" w:asciiTheme="minorEastAsia" w:hAnsiTheme="minorEastAsia" w:eastAsiaTheme="minorEastAsia" w:cstheme="minorEastAsia"/>
          <w:b w:val="0"/>
          <w:bCs w:val="0"/>
          <w:color w:val="auto"/>
          <w:sz w:val="24"/>
          <w:highlight w:val="yellow"/>
          <w:lang w:eastAsia="zh-CN"/>
        </w:rPr>
        <w:t>后</w:t>
      </w:r>
      <w:r>
        <w:rPr>
          <w:rFonts w:hint="eastAsia" w:asciiTheme="minorEastAsia" w:hAnsiTheme="minorEastAsia" w:eastAsiaTheme="minorEastAsia" w:cstheme="minorEastAsia"/>
          <w:b w:val="0"/>
          <w:bCs w:val="0"/>
          <w:color w:val="auto"/>
          <w:sz w:val="24"/>
          <w:highlight w:val="yellow"/>
        </w:rPr>
        <w:t>，由</w:t>
      </w:r>
      <w:r>
        <w:rPr>
          <w:rFonts w:hint="eastAsia" w:asciiTheme="minorEastAsia" w:hAnsiTheme="minorEastAsia" w:eastAsiaTheme="minorEastAsia" w:cstheme="minorEastAsia"/>
          <w:b w:val="0"/>
          <w:bCs w:val="0"/>
          <w:color w:val="auto"/>
          <w:sz w:val="24"/>
          <w:highlight w:val="yellow"/>
          <w:lang w:eastAsia="zh-CN"/>
        </w:rPr>
        <w:t>服务</w:t>
      </w:r>
      <w:r>
        <w:rPr>
          <w:rFonts w:hint="eastAsia" w:asciiTheme="minorEastAsia" w:hAnsiTheme="minorEastAsia" w:eastAsiaTheme="minorEastAsia" w:cstheme="minorEastAsia"/>
          <w:b w:val="0"/>
          <w:bCs w:val="0"/>
          <w:color w:val="auto"/>
          <w:sz w:val="24"/>
          <w:highlight w:val="yellow"/>
        </w:rPr>
        <w:t>商开具发票后我方在15个工作日内办理付款。</w:t>
      </w:r>
    </w:p>
    <w:p>
      <w:pPr>
        <w:spacing w:before="240" w:after="60"/>
        <w:jc w:val="left"/>
        <w:outlineLvl w:val="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三、评审方法</w:t>
      </w:r>
    </w:p>
    <w:p>
      <w:pPr>
        <w:shd w:val="clear" w:color="auto" w:fill="FFFFFF"/>
        <w:spacing w:line="360" w:lineRule="auto"/>
        <w:ind w:firstLine="240" w:firstLineChars="100"/>
        <w:rPr>
          <w:rFonts w:hint="eastAsia" w:asciiTheme="minorEastAsia" w:hAnsiTheme="minorEastAsia" w:eastAsiaTheme="minorEastAsia" w:cstheme="minorEastAsia"/>
          <w:b w:val="0"/>
          <w:bCs w:val="0"/>
          <w:caps/>
          <w:color w:val="auto"/>
          <w:sz w:val="24"/>
        </w:rPr>
      </w:pPr>
      <w:r>
        <w:rPr>
          <w:rFonts w:hint="eastAsia" w:asciiTheme="minorEastAsia" w:hAnsiTheme="minorEastAsia" w:eastAsiaTheme="minorEastAsia" w:cstheme="minorEastAsia"/>
          <w:b w:val="0"/>
          <w:bCs w:val="0"/>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hint="eastAsia" w:asciiTheme="minorEastAsia" w:hAnsiTheme="minorEastAsia" w:eastAsiaTheme="minorEastAsia" w:cstheme="minorEastAsia"/>
          <w:b w:val="0"/>
          <w:bCs w:val="0"/>
          <w:caps/>
          <w:color w:val="auto"/>
          <w:sz w:val="24"/>
        </w:rPr>
      </w:pPr>
    </w:p>
    <w:p>
      <w:pPr>
        <w:shd w:val="clear" w:color="auto" w:fill="FFFFFF"/>
        <w:spacing w:line="360" w:lineRule="auto"/>
        <w:ind w:firstLine="240" w:firstLineChars="100"/>
        <w:rPr>
          <w:rFonts w:hint="eastAsia" w:asciiTheme="minorEastAsia" w:hAnsiTheme="minorEastAsia" w:eastAsiaTheme="minorEastAsia" w:cstheme="minorEastAsia"/>
          <w:b w:val="0"/>
          <w:bCs w:val="0"/>
          <w:caps/>
          <w:color w:val="auto"/>
          <w:sz w:val="24"/>
        </w:rPr>
      </w:pPr>
    </w:p>
    <w:p>
      <w:pPr>
        <w:shd w:val="clear" w:color="auto" w:fill="FFFFFF"/>
        <w:spacing w:line="360" w:lineRule="auto"/>
        <w:rPr>
          <w:rFonts w:hint="eastAsia" w:asciiTheme="minorEastAsia" w:hAnsiTheme="minorEastAsia" w:eastAsiaTheme="minorEastAsia" w:cstheme="minorEastAsia"/>
          <w:b w:val="0"/>
          <w:bCs w:val="0"/>
          <w:color w:val="auto"/>
          <w:sz w:val="24"/>
        </w:rPr>
      </w:pPr>
    </w:p>
    <w:p>
      <w:pPr>
        <w:tabs>
          <w:tab w:val="left" w:pos="7665"/>
        </w:tabs>
        <w:ind w:firstLine="705" w:firstLineChars="196"/>
        <w:jc w:val="center"/>
        <w:outlineLvl w:val="1"/>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 w:val="36"/>
          <w:szCs w:val="36"/>
        </w:rPr>
        <w:t>第四章  合同书（格式）</w:t>
      </w:r>
    </w:p>
    <w:p>
      <w:pPr>
        <w:spacing w:line="440" w:lineRule="exact"/>
        <w:jc w:val="center"/>
        <w:rPr>
          <w:rFonts w:hint="eastAsia" w:asciiTheme="minorEastAsia" w:hAnsiTheme="minorEastAsia" w:eastAsiaTheme="minorEastAsia" w:cstheme="minorEastAsia"/>
          <w:b w:val="0"/>
          <w:bCs w:val="0"/>
          <w:color w:val="auto"/>
          <w:sz w:val="44"/>
          <w:szCs w:val="44"/>
        </w:rPr>
      </w:pPr>
    </w:p>
    <w:p>
      <w:pPr>
        <w:spacing w:line="300" w:lineRule="auto"/>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根据《政府采购法》和《</w:t>
      </w:r>
      <w:r>
        <w:rPr>
          <w:rFonts w:hint="eastAsia" w:asciiTheme="minorEastAsia" w:hAnsiTheme="minorEastAsia" w:eastAsiaTheme="minorEastAsia" w:cstheme="minorEastAsia"/>
          <w:b w:val="0"/>
          <w:bCs w:val="0"/>
          <w:color w:val="auto"/>
          <w:sz w:val="24"/>
          <w:lang w:eastAsia="zh-CN"/>
        </w:rPr>
        <w:t>民法典</w:t>
      </w:r>
      <w:r>
        <w:rPr>
          <w:rFonts w:hint="eastAsia" w:asciiTheme="minorEastAsia" w:hAnsiTheme="minorEastAsia" w:eastAsiaTheme="minorEastAsia" w:cstheme="minorEastAsia"/>
          <w:b w:val="0"/>
          <w:bCs w:val="0"/>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rFonts w:hint="eastAsia" w:asciiTheme="minorEastAsia" w:hAnsiTheme="minorEastAsia" w:eastAsiaTheme="minorEastAsia" w:cstheme="minorEastAsia"/>
          <w:b w:val="0"/>
          <w:bCs w:val="0"/>
          <w:color w:val="auto"/>
          <w:spacing w:val="-10"/>
          <w:sz w:val="24"/>
        </w:rPr>
      </w:pPr>
    </w:p>
    <w:p>
      <w:pPr>
        <w:spacing w:line="500" w:lineRule="exact"/>
        <w:ind w:firstLine="540"/>
        <w:jc w:val="center"/>
        <w:rPr>
          <w:rFonts w:hint="eastAsia" w:asciiTheme="minorEastAsia" w:hAnsiTheme="minorEastAsia" w:eastAsiaTheme="minorEastAsia" w:cstheme="minorEastAsia"/>
          <w:b w:val="0"/>
          <w:bCs w:val="0"/>
          <w:color w:val="auto"/>
          <w:kern w:val="0"/>
          <w:sz w:val="36"/>
          <w:szCs w:val="36"/>
        </w:rPr>
      </w:pPr>
      <w:r>
        <w:rPr>
          <w:rFonts w:hint="eastAsia" w:asciiTheme="minorEastAsia" w:hAnsiTheme="minorEastAsia" w:eastAsiaTheme="minorEastAsia" w:cstheme="minorEastAsia"/>
          <w:b w:val="0"/>
          <w:bCs w:val="0"/>
          <w:color w:val="auto"/>
          <w:kern w:val="0"/>
          <w:sz w:val="36"/>
          <w:szCs w:val="36"/>
        </w:rPr>
        <w:t>合同书</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项目名称：</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合同编号：</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签订日期：</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签订合同地点：</w:t>
      </w:r>
    </w:p>
    <w:p>
      <w:pPr>
        <w:spacing w:line="500" w:lineRule="exact"/>
        <w:ind w:firstLine="480" w:firstLineChars="200"/>
        <w:rPr>
          <w:rFonts w:hint="eastAsia" w:asciiTheme="minorEastAsia" w:hAnsiTheme="minorEastAsia" w:eastAsiaTheme="minorEastAsia" w:cstheme="minorEastAsia"/>
          <w:b w:val="0"/>
          <w:bCs w:val="0"/>
          <w:color w:val="auto"/>
          <w:sz w:val="24"/>
          <w:szCs w:val="20"/>
        </w:rPr>
      </w:pPr>
      <w:r>
        <w:rPr>
          <w:rFonts w:hint="eastAsia" w:asciiTheme="minorEastAsia" w:hAnsiTheme="minorEastAsia" w:eastAsiaTheme="minorEastAsia" w:cstheme="minorEastAsia"/>
          <w:b w:val="0"/>
          <w:bCs w:val="0"/>
          <w:color w:val="auto"/>
          <w:sz w:val="24"/>
          <w:szCs w:val="20"/>
        </w:rPr>
        <w:t>本合同由（以下简称“需方”）与（以下简称“供方”）签订。</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经双方协商，同意按下列条文执行：</w:t>
      </w:r>
    </w:p>
    <w:p>
      <w:pPr>
        <w:autoSpaceDE w:val="0"/>
        <w:autoSpaceDN w:val="0"/>
        <w:adjustRightInd w:val="0"/>
        <w:spacing w:line="500" w:lineRule="exact"/>
        <w:ind w:firstLine="470" w:firstLineChars="196"/>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4.合同文件</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下列文件为本合同不可分割的部分：</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4.1谈判文件(编号：　　　　)；</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4.2供方成交的响应文件（副本）；</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4.3合同书；</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4.4合同条款；</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4.5（集中采购机构名称）发出的成交通知书；</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5.合同范围和条件</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6.货物（服务）及数量</w:t>
      </w:r>
    </w:p>
    <w:p>
      <w:pPr>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7.付款方式</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本合同的付款条件在谈判文件中有明确规定。</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8.合同金额</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合同总金额：人民币</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9.实施时间和地点</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10.合同生效</w:t>
      </w:r>
    </w:p>
    <w:p>
      <w:pPr>
        <w:autoSpaceDE w:val="0"/>
        <w:autoSpaceDN w:val="0"/>
        <w:adjustRightInd w:val="0"/>
        <w:spacing w:line="500" w:lineRule="exact"/>
        <w:ind w:firstLine="480" w:firstLineChars="200"/>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11.合同的份数</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需　　方：</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供　　方：</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单位名称（盖章）：</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单位地址：</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单位地址：</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法人（负责人）代表授权人(签字)：</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法人（负责人）代表授权人(签字)：</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联系人：</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联系人：</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电　　话：</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电　　话：</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传　　真：</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传　　真：</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邮政编码：</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邮政编码：</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开户银行：</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开户银行：</w:t>
      </w:r>
    </w:p>
    <w:p>
      <w:pPr>
        <w:tabs>
          <w:tab w:val="left" w:pos="4860"/>
        </w:tabs>
        <w:autoSpaceDE w:val="0"/>
        <w:autoSpaceDN w:val="0"/>
        <w:adjustRightInd w:val="0"/>
        <w:spacing w:line="500" w:lineRule="exact"/>
        <w:ind w:firstLine="480" w:firstLineChars="200"/>
        <w:jc w:val="left"/>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帐　　号：</w:t>
      </w: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帐　　号：</w:t>
      </w:r>
    </w:p>
    <w:p>
      <w:pPr>
        <w:spacing w:line="440" w:lineRule="exact"/>
        <w:ind w:left="3" w:leftChars="1" w:firstLine="120" w:firstLineChars="50"/>
        <w:jc w:val="left"/>
        <w:rPr>
          <w:rFonts w:hint="eastAsia" w:asciiTheme="minorEastAsia" w:hAnsiTheme="minorEastAsia" w:eastAsiaTheme="minorEastAsia" w:cstheme="minorEastAsia"/>
          <w:b w:val="0"/>
          <w:bCs w:val="0"/>
          <w:color w:val="auto"/>
          <w:sz w:val="36"/>
          <w:szCs w:val="36"/>
        </w:rPr>
      </w:pPr>
      <w:r>
        <w:rPr>
          <w:rFonts w:hint="eastAsia" w:asciiTheme="minorEastAsia" w:hAnsiTheme="minorEastAsia" w:eastAsiaTheme="minorEastAsia" w:cstheme="minorEastAsia"/>
          <w:b w:val="0"/>
          <w:bCs w:val="0"/>
          <w:color w:val="auto"/>
          <w:kern w:val="0"/>
          <w:sz w:val="24"/>
          <w:szCs w:val="20"/>
        </w:rPr>
        <w:tab/>
      </w:r>
      <w:r>
        <w:rPr>
          <w:rFonts w:hint="eastAsia" w:asciiTheme="minorEastAsia" w:hAnsiTheme="minorEastAsia" w:eastAsiaTheme="minorEastAsia" w:cstheme="minorEastAsia"/>
          <w:b w:val="0"/>
          <w:bCs w:val="0"/>
          <w:color w:val="auto"/>
          <w:kern w:val="0"/>
          <w:sz w:val="24"/>
          <w:szCs w:val="20"/>
        </w:rPr>
        <w:t>税　　号：                           税　　号：</w:t>
      </w:r>
    </w:p>
    <w:p>
      <w:pPr>
        <w:adjustRightInd w:val="0"/>
        <w:snapToGrid w:val="0"/>
        <w:jc w:val="center"/>
        <w:outlineLvl w:val="0"/>
        <w:rPr>
          <w:rFonts w:hint="eastAsia" w:asciiTheme="minorEastAsia" w:hAnsiTheme="minorEastAsia" w:eastAsiaTheme="minorEastAsia" w:cstheme="minorEastAsia"/>
          <w:b w:val="0"/>
          <w:bCs w:val="0"/>
          <w:color w:val="auto"/>
          <w:sz w:val="36"/>
          <w:szCs w:val="36"/>
        </w:rPr>
      </w:pPr>
    </w:p>
    <w:p>
      <w:pPr>
        <w:adjustRightInd w:val="0"/>
        <w:snapToGrid w:val="0"/>
        <w:jc w:val="center"/>
        <w:outlineLvl w:val="0"/>
        <w:rPr>
          <w:rFonts w:hint="eastAsia" w:asciiTheme="minorEastAsia" w:hAnsiTheme="minorEastAsia" w:eastAsiaTheme="minorEastAsia" w:cstheme="minorEastAsia"/>
          <w:b w:val="0"/>
          <w:bCs w:val="0"/>
          <w:color w:val="auto"/>
          <w:sz w:val="36"/>
          <w:szCs w:val="36"/>
        </w:rPr>
      </w:pPr>
      <w:r>
        <w:rPr>
          <w:rFonts w:hint="eastAsia" w:asciiTheme="minorEastAsia" w:hAnsiTheme="minorEastAsia" w:eastAsiaTheme="minorEastAsia" w:cstheme="minorEastAsia"/>
          <w:b w:val="0"/>
          <w:bCs w:val="0"/>
          <w:color w:val="auto"/>
          <w:sz w:val="36"/>
          <w:szCs w:val="36"/>
        </w:rPr>
        <w:t>第五章  响应文件格式</w:t>
      </w:r>
    </w:p>
    <w:p>
      <w:pPr>
        <w:adjustRightInd w:val="0"/>
        <w:snapToGrid w:val="0"/>
        <w:jc w:val="center"/>
        <w:outlineLvl w:val="0"/>
        <w:rPr>
          <w:rFonts w:hint="eastAsia" w:asciiTheme="minorEastAsia" w:hAnsiTheme="minorEastAsia" w:eastAsiaTheme="minorEastAsia" w:cstheme="minorEastAsia"/>
          <w:b w:val="0"/>
          <w:bCs w:val="0"/>
          <w:color w:val="auto"/>
          <w:sz w:val="18"/>
          <w:szCs w:val="18"/>
        </w:rPr>
      </w:pPr>
    </w:p>
    <w:p>
      <w:pPr>
        <w:adjustRightInd w:val="0"/>
        <w:snapToGrid w:val="0"/>
        <w:outlineLvl w:val="0"/>
        <w:rPr>
          <w:rFonts w:hint="eastAsia" w:asciiTheme="minorEastAsia" w:hAnsiTheme="minorEastAsia" w:eastAsiaTheme="minorEastAsia" w:cstheme="minorEastAsia"/>
          <w:b w:val="0"/>
          <w:bCs w:val="0"/>
          <w:color w:val="auto"/>
          <w:szCs w:val="28"/>
        </w:rPr>
      </w:pPr>
      <w:r>
        <w:rPr>
          <w:rFonts w:hint="eastAsia" w:asciiTheme="minorEastAsia" w:hAnsiTheme="minorEastAsia" w:eastAsiaTheme="minorEastAsia" w:cstheme="minorEastAsia"/>
          <w:b w:val="0"/>
          <w:bCs w:val="0"/>
          <w:color w:val="auto"/>
          <w:szCs w:val="28"/>
        </w:rPr>
        <w:t>封面：</w:t>
      </w:r>
    </w:p>
    <w:p>
      <w:pPr>
        <w:pStyle w:val="18"/>
        <w:tabs>
          <w:tab w:val="left" w:pos="1260"/>
        </w:tabs>
        <w:jc w:val="center"/>
        <w:rPr>
          <w:rFonts w:hint="eastAsia" w:asciiTheme="minorEastAsia" w:hAnsiTheme="minorEastAsia" w:eastAsiaTheme="minorEastAsia" w:cstheme="minorEastAsia"/>
          <w:b w:val="0"/>
          <w:bCs w:val="0"/>
          <w:color w:val="auto"/>
          <w:spacing w:val="100"/>
          <w:w w:val="110"/>
          <w:kern w:val="0"/>
          <w:sz w:val="52"/>
          <w:szCs w:val="52"/>
        </w:rPr>
      </w:pPr>
    </w:p>
    <w:p>
      <w:pPr>
        <w:pStyle w:val="18"/>
        <w:tabs>
          <w:tab w:val="left" w:pos="1260"/>
        </w:tabs>
        <w:jc w:val="center"/>
        <w:rPr>
          <w:rFonts w:hint="eastAsia" w:asciiTheme="minorEastAsia" w:hAnsiTheme="minorEastAsia" w:eastAsiaTheme="minorEastAsia" w:cstheme="minorEastAsia"/>
          <w:b w:val="0"/>
          <w:bCs w:val="0"/>
          <w:color w:val="auto"/>
          <w:spacing w:val="100"/>
          <w:w w:val="110"/>
          <w:sz w:val="100"/>
          <w:szCs w:val="100"/>
        </w:rPr>
      </w:pPr>
      <w:r>
        <w:rPr>
          <w:rFonts w:hint="eastAsia" w:asciiTheme="minorEastAsia" w:hAnsiTheme="minorEastAsia" w:eastAsiaTheme="minorEastAsia" w:cstheme="minorEastAsia"/>
          <w:b w:val="0"/>
          <w:bCs w:val="0"/>
          <w:color w:val="auto"/>
          <w:spacing w:val="100"/>
          <w:w w:val="110"/>
          <w:kern w:val="0"/>
          <w:sz w:val="100"/>
          <w:szCs w:val="100"/>
        </w:rPr>
        <w:t>响应文件</w:t>
      </w:r>
    </w:p>
    <w:p>
      <w:pPr>
        <w:pStyle w:val="18"/>
        <w:jc w:val="center"/>
        <w:rPr>
          <w:rFonts w:hint="eastAsia" w:asciiTheme="minorEastAsia" w:hAnsiTheme="minorEastAsia" w:eastAsiaTheme="minorEastAsia" w:cstheme="minorEastAsia"/>
          <w:b w:val="0"/>
          <w:bCs w:val="0"/>
          <w:color w:val="auto"/>
          <w:sz w:val="44"/>
        </w:rPr>
      </w:pPr>
      <w:r>
        <w:rPr>
          <w:rFonts w:hint="eastAsia" w:asciiTheme="minorEastAsia" w:hAnsiTheme="minorEastAsia" w:eastAsiaTheme="minorEastAsia" w:cstheme="minorEastAsia"/>
          <w:b w:val="0"/>
          <w:bCs w:val="0"/>
          <w:color w:val="auto"/>
          <w:sz w:val="44"/>
        </w:rPr>
        <w:t>（正本）</w:t>
      </w:r>
    </w:p>
    <w:p>
      <w:pPr>
        <w:pStyle w:val="18"/>
        <w:jc w:val="center"/>
        <w:rPr>
          <w:rFonts w:hint="eastAsia" w:asciiTheme="minorEastAsia" w:hAnsiTheme="minorEastAsia" w:eastAsiaTheme="minorEastAsia" w:cstheme="minorEastAsia"/>
          <w:b w:val="0"/>
          <w:bCs w:val="0"/>
          <w:color w:val="auto"/>
          <w:sz w:val="44"/>
        </w:rPr>
      </w:pPr>
    </w:p>
    <w:p>
      <w:pPr>
        <w:pStyle w:val="18"/>
        <w:jc w:val="center"/>
        <w:rPr>
          <w:rFonts w:hint="eastAsia" w:asciiTheme="minorEastAsia" w:hAnsiTheme="minorEastAsia" w:eastAsiaTheme="minorEastAsia" w:cstheme="minorEastAsia"/>
          <w:b w:val="0"/>
          <w:bCs w:val="0"/>
          <w:color w:val="auto"/>
          <w:sz w:val="44"/>
        </w:rPr>
      </w:pPr>
    </w:p>
    <w:p>
      <w:pPr>
        <w:pStyle w:val="18"/>
        <w:spacing w:line="360" w:lineRule="auto"/>
        <w:ind w:firstLine="1280" w:firstLineChars="400"/>
        <w:rPr>
          <w:rFonts w:hint="eastAsia" w:asciiTheme="minorEastAsia" w:hAnsiTheme="minorEastAsia" w:eastAsiaTheme="minorEastAsia" w:cstheme="minorEastAsia"/>
          <w:b w:val="0"/>
          <w:bCs w:val="0"/>
          <w:color w:val="auto"/>
          <w:sz w:val="32"/>
          <w:szCs w:val="32"/>
          <w:u w:val="single"/>
        </w:rPr>
      </w:pPr>
      <w:r>
        <w:rPr>
          <w:rFonts w:hint="eastAsia" w:asciiTheme="minorEastAsia" w:hAnsiTheme="minorEastAsia" w:eastAsiaTheme="minorEastAsia" w:cstheme="minorEastAsia"/>
          <w:b w:val="0"/>
          <w:bCs w:val="0"/>
          <w:color w:val="auto"/>
          <w:sz w:val="32"/>
          <w:szCs w:val="32"/>
        </w:rPr>
        <w:t>项目编号：</w:t>
      </w:r>
    </w:p>
    <w:p>
      <w:pPr>
        <w:pStyle w:val="16"/>
        <w:spacing w:line="360" w:lineRule="auto"/>
        <w:ind w:firstLine="1280" w:firstLineChars="400"/>
        <w:rPr>
          <w:rFonts w:hint="eastAsia" w:asciiTheme="minorEastAsia" w:hAnsiTheme="minorEastAsia" w:eastAsiaTheme="minorEastAsia" w:cstheme="minorEastAsia"/>
          <w:b w:val="0"/>
          <w:bCs w:val="0"/>
          <w:color w:val="auto"/>
          <w:szCs w:val="32"/>
          <w:u w:val="single"/>
        </w:rPr>
      </w:pPr>
      <w:r>
        <w:rPr>
          <w:rFonts w:hint="eastAsia" w:asciiTheme="minorEastAsia" w:hAnsiTheme="minorEastAsia" w:eastAsiaTheme="minorEastAsia" w:cstheme="minorEastAsia"/>
          <w:b w:val="0"/>
          <w:bCs w:val="0"/>
          <w:color w:val="auto"/>
          <w:szCs w:val="32"/>
        </w:rPr>
        <w:t>项目名称：</w:t>
      </w:r>
    </w:p>
    <w:p>
      <w:pPr>
        <w:pStyle w:val="18"/>
        <w:spacing w:line="360" w:lineRule="auto"/>
        <w:ind w:firstLine="1280" w:firstLineChars="400"/>
        <w:rPr>
          <w:rFonts w:hint="eastAsia" w:asciiTheme="minorEastAsia" w:hAnsiTheme="minorEastAsia" w:eastAsiaTheme="minorEastAsia" w:cstheme="minorEastAsia"/>
          <w:b w:val="0"/>
          <w:bCs w:val="0"/>
          <w:color w:val="auto"/>
          <w:sz w:val="32"/>
          <w:szCs w:val="32"/>
          <w:u w:val="single"/>
        </w:rPr>
      </w:pPr>
      <w:r>
        <w:rPr>
          <w:rFonts w:hint="eastAsia" w:asciiTheme="minorEastAsia" w:hAnsiTheme="minorEastAsia" w:eastAsiaTheme="minorEastAsia" w:cstheme="minorEastAsia"/>
          <w:b w:val="0"/>
          <w:bCs w:val="0"/>
          <w:color w:val="auto"/>
          <w:sz w:val="32"/>
          <w:szCs w:val="32"/>
        </w:rPr>
        <w:t>谈判内容：</w:t>
      </w:r>
    </w:p>
    <w:p>
      <w:pPr>
        <w:pStyle w:val="18"/>
        <w:ind w:firstLine="1320" w:firstLineChars="300"/>
        <w:rPr>
          <w:rFonts w:hint="eastAsia" w:asciiTheme="minorEastAsia" w:hAnsiTheme="minorEastAsia" w:eastAsiaTheme="minorEastAsia" w:cstheme="minorEastAsia"/>
          <w:b w:val="0"/>
          <w:bCs w:val="0"/>
          <w:color w:val="auto"/>
          <w:sz w:val="44"/>
        </w:rPr>
      </w:pPr>
    </w:p>
    <w:p>
      <w:pPr>
        <w:pStyle w:val="18"/>
        <w:ind w:firstLine="1320" w:firstLineChars="300"/>
        <w:rPr>
          <w:rFonts w:hint="eastAsia" w:asciiTheme="minorEastAsia" w:hAnsiTheme="minorEastAsia" w:eastAsiaTheme="minorEastAsia" w:cstheme="minorEastAsia"/>
          <w:b w:val="0"/>
          <w:bCs w:val="0"/>
          <w:color w:val="auto"/>
          <w:sz w:val="44"/>
        </w:rPr>
      </w:pPr>
    </w:p>
    <w:p>
      <w:pPr>
        <w:pStyle w:val="18"/>
        <w:ind w:firstLine="1320" w:firstLineChars="300"/>
        <w:rPr>
          <w:rFonts w:hint="eastAsia" w:asciiTheme="minorEastAsia" w:hAnsiTheme="minorEastAsia" w:eastAsiaTheme="minorEastAsia" w:cstheme="minorEastAsia"/>
          <w:b w:val="0"/>
          <w:bCs w:val="0"/>
          <w:color w:val="auto"/>
          <w:sz w:val="44"/>
        </w:rPr>
      </w:pPr>
    </w:p>
    <w:p>
      <w:pPr>
        <w:pStyle w:val="18"/>
        <w:rPr>
          <w:rFonts w:hint="eastAsia" w:asciiTheme="minorEastAsia" w:hAnsiTheme="minorEastAsia" w:eastAsiaTheme="minorEastAsia" w:cstheme="minorEastAsia"/>
          <w:b w:val="0"/>
          <w:bCs w:val="0"/>
          <w:color w:val="auto"/>
          <w:sz w:val="44"/>
        </w:rPr>
      </w:pPr>
    </w:p>
    <w:p>
      <w:pPr>
        <w:pStyle w:val="18"/>
        <w:ind w:firstLine="1320" w:firstLineChars="300"/>
        <w:rPr>
          <w:rFonts w:hint="eastAsia" w:asciiTheme="minorEastAsia" w:hAnsiTheme="minorEastAsia" w:eastAsiaTheme="minorEastAsia" w:cstheme="minorEastAsia"/>
          <w:b w:val="0"/>
          <w:bCs w:val="0"/>
          <w:color w:val="auto"/>
          <w:sz w:val="44"/>
        </w:rPr>
      </w:pPr>
    </w:p>
    <w:p>
      <w:pPr>
        <w:pStyle w:val="18"/>
        <w:spacing w:line="360" w:lineRule="auto"/>
        <w:ind w:firstLine="1584" w:firstLineChars="495"/>
        <w:rPr>
          <w:rFonts w:hint="eastAsia" w:asciiTheme="minorEastAsia" w:hAnsiTheme="minorEastAsia" w:eastAsiaTheme="minorEastAsia" w:cstheme="minorEastAsia"/>
          <w:b w:val="0"/>
          <w:bCs w:val="0"/>
          <w:color w:val="auto"/>
          <w:sz w:val="32"/>
          <w:szCs w:val="32"/>
          <w:u w:val="single"/>
        </w:rPr>
      </w:pPr>
      <w:r>
        <w:rPr>
          <w:rFonts w:hint="eastAsia" w:asciiTheme="minorEastAsia" w:hAnsiTheme="minorEastAsia" w:eastAsiaTheme="minorEastAsia" w:cstheme="minorEastAsia"/>
          <w:b w:val="0"/>
          <w:bCs w:val="0"/>
          <w:color w:val="auto"/>
          <w:sz w:val="32"/>
          <w:szCs w:val="32"/>
        </w:rPr>
        <w:t>供应商名称：</w:t>
      </w:r>
    </w:p>
    <w:p>
      <w:pPr>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年  月  日</w:t>
      </w:r>
    </w:p>
    <w:p>
      <w:pPr>
        <w:adjustRightInd w:val="0"/>
        <w:snapToGrid w:val="0"/>
        <w:jc w:val="center"/>
        <w:outlineLvl w:val="0"/>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Cs w:val="21"/>
        </w:rPr>
        <w:br w:type="page"/>
      </w:r>
      <w:r>
        <w:rPr>
          <w:rFonts w:hint="eastAsia" w:asciiTheme="minorEastAsia" w:hAnsiTheme="minorEastAsia" w:eastAsiaTheme="minorEastAsia" w:cstheme="minorEastAsia"/>
          <w:b w:val="0"/>
          <w:bCs w:val="0"/>
          <w:color w:val="auto"/>
          <w:sz w:val="44"/>
          <w:szCs w:val="44"/>
        </w:rPr>
        <w:t>目  录</w:t>
      </w:r>
    </w:p>
    <w:p>
      <w:pPr>
        <w:adjustRightInd w:val="0"/>
        <w:snapToGrid w:val="0"/>
        <w:outlineLvl w:val="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Cs w:val="21"/>
        </w:rPr>
        <w:br w:type="page"/>
      </w:r>
      <w:r>
        <w:rPr>
          <w:rFonts w:hint="eastAsia" w:asciiTheme="minorEastAsia" w:hAnsiTheme="minorEastAsia" w:eastAsiaTheme="minorEastAsia" w:cstheme="minorEastAsia"/>
          <w:b w:val="0"/>
          <w:bCs w:val="0"/>
          <w:color w:val="auto"/>
          <w:sz w:val="24"/>
        </w:rPr>
        <w:t>附件1</w:t>
      </w:r>
    </w:p>
    <w:p>
      <w:pPr>
        <w:adjustRightInd w:val="0"/>
        <w:snapToGrid w:val="0"/>
        <w:jc w:val="center"/>
        <w:outlineLvl w:val="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谈判书</w:t>
      </w:r>
    </w:p>
    <w:p>
      <w:pPr>
        <w:spacing w:line="500" w:lineRule="exact"/>
        <w:ind w:left="-118" w:leftChars="-42"/>
        <w:rPr>
          <w:rFonts w:hint="eastAsia" w:asciiTheme="minorEastAsia" w:hAnsiTheme="minorEastAsia" w:eastAsiaTheme="minorEastAsia" w:cstheme="minorEastAsia"/>
          <w:b w:val="0"/>
          <w:bCs w:val="0"/>
          <w:color w:val="auto"/>
          <w:szCs w:val="28"/>
        </w:rPr>
      </w:pPr>
    </w:p>
    <w:p>
      <w:pPr>
        <w:pStyle w:val="18"/>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致：</w:t>
      </w:r>
      <w:r>
        <w:rPr>
          <w:rFonts w:hint="eastAsia" w:asciiTheme="minorEastAsia" w:hAnsiTheme="minorEastAsia" w:eastAsiaTheme="minorEastAsia" w:cstheme="minorEastAsia"/>
          <w:b w:val="0"/>
          <w:bCs w:val="0"/>
          <w:color w:val="auto"/>
          <w:sz w:val="24"/>
          <w:u w:val="single"/>
        </w:rPr>
        <w:t>(湖北省文物考古研究</w:t>
      </w:r>
      <w:r>
        <w:rPr>
          <w:rFonts w:hint="eastAsia" w:asciiTheme="minorEastAsia" w:hAnsiTheme="minorEastAsia" w:eastAsiaTheme="minorEastAsia" w:cstheme="minorEastAsia"/>
          <w:b w:val="0"/>
          <w:bCs w:val="0"/>
          <w:color w:val="auto"/>
          <w:sz w:val="24"/>
          <w:u w:val="single"/>
          <w:lang w:eastAsia="zh-CN"/>
        </w:rPr>
        <w:t>院</w:t>
      </w:r>
      <w:r>
        <w:rPr>
          <w:rFonts w:hint="eastAsia" w:asciiTheme="minorEastAsia" w:hAnsiTheme="minorEastAsia" w:eastAsiaTheme="minorEastAsia" w:cstheme="minorEastAsia"/>
          <w:b w:val="0"/>
          <w:bCs w:val="0"/>
          <w:color w:val="auto"/>
          <w:sz w:val="24"/>
          <w:u w:val="single"/>
        </w:rPr>
        <w:t>)</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根据贵方</w:t>
      </w:r>
      <w:r>
        <w:rPr>
          <w:rFonts w:hint="eastAsia" w:asciiTheme="minorEastAsia" w:hAnsiTheme="minorEastAsia" w:eastAsiaTheme="minorEastAsia" w:cstheme="minorEastAsia"/>
          <w:b w:val="0"/>
          <w:bCs w:val="0"/>
          <w:color w:val="auto"/>
          <w:sz w:val="24"/>
          <w:u w:val="single"/>
        </w:rPr>
        <w:t>（项目名称/项目编号）</w:t>
      </w:r>
      <w:r>
        <w:rPr>
          <w:rFonts w:hint="eastAsia" w:asciiTheme="minorEastAsia" w:hAnsiTheme="minorEastAsia" w:eastAsiaTheme="minorEastAsia" w:cstheme="minorEastAsia"/>
          <w:b w:val="0"/>
          <w:bCs w:val="0"/>
          <w:color w:val="auto"/>
          <w:sz w:val="24"/>
        </w:rPr>
        <w:t>项目政府采购的谈判邀请，</w:t>
      </w:r>
      <w:r>
        <w:rPr>
          <w:rFonts w:hint="eastAsia" w:asciiTheme="minorEastAsia" w:hAnsiTheme="minorEastAsia" w:eastAsiaTheme="minorEastAsia" w:cstheme="minorEastAsia"/>
          <w:b w:val="0"/>
          <w:bCs w:val="0"/>
          <w:color w:val="auto"/>
          <w:sz w:val="24"/>
          <w:u w:val="single"/>
        </w:rPr>
        <w:t>签字代表</w:t>
      </w:r>
      <w:r>
        <w:rPr>
          <w:rFonts w:hint="eastAsia" w:asciiTheme="minorEastAsia" w:hAnsiTheme="minorEastAsia" w:eastAsiaTheme="minorEastAsia" w:cstheme="minorEastAsia"/>
          <w:b w:val="0"/>
          <w:bCs w:val="0"/>
          <w:color w:val="auto"/>
          <w:sz w:val="24"/>
        </w:rPr>
        <w:t>（姓名和职务）经正式授权并代表谈判供应商</w:t>
      </w:r>
      <w:r>
        <w:rPr>
          <w:rFonts w:hint="eastAsia" w:asciiTheme="minorEastAsia" w:hAnsiTheme="minorEastAsia" w:eastAsiaTheme="minorEastAsia" w:cstheme="minorEastAsia"/>
          <w:b w:val="0"/>
          <w:bCs w:val="0"/>
          <w:color w:val="auto"/>
          <w:sz w:val="24"/>
          <w:u w:val="single"/>
        </w:rPr>
        <w:t>（谈判供应商名称、地址）</w:t>
      </w:r>
      <w:r>
        <w:rPr>
          <w:rFonts w:hint="eastAsia" w:asciiTheme="minorEastAsia" w:hAnsiTheme="minorEastAsia" w:eastAsiaTheme="minorEastAsia" w:cstheme="minorEastAsia"/>
          <w:b w:val="0"/>
          <w:bCs w:val="0"/>
          <w:color w:val="auto"/>
          <w:sz w:val="24"/>
        </w:rPr>
        <w:t>提交下述响应文件正本一份。</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1.谈判书(附件1)；</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2.报价组成情况表(附件2)；</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3.货物（服务）清单(附件3)；</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4.资格性符合性检查对照表(附件4)；</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5.技术响应、偏离情况说明表(附件5)；</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6.合同草案条款响应、偏离情况说明表(附件6)；</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7.法人（负责人）代表授权书(附件7)；</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8.法人或者其他组织的营业执照等证明文件，自然人的身份证明(附件8)；</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9.具备履行合同所必需的设备和专业技术能力的证明材料(附件9)；</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10.本文件要求提供的其他资格证明文件及资料。</w:t>
      </w:r>
    </w:p>
    <w:p>
      <w:pPr>
        <w:pStyle w:val="18"/>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在此，我方宣布同意如下：</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 将按竞争性响应文件的规定履行合同责任和义务；</w:t>
      </w:r>
    </w:p>
    <w:p>
      <w:pPr>
        <w:pStyle w:val="18"/>
        <w:spacing w:line="440" w:lineRule="exact"/>
        <w:ind w:left="840" w:hanging="36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 已详细审查全部竞争性谈判文件，包括第（编号、补遗书）（如果有的话）；我们完全理解并同意放弃对这方面有不明及误解的权力；</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 本响应文件有效期为自谈判之日起</w:t>
      </w:r>
      <w:r>
        <w:rPr>
          <w:rFonts w:hint="eastAsia" w:asciiTheme="minorEastAsia" w:hAnsiTheme="minorEastAsia" w:eastAsiaTheme="minorEastAsia" w:cstheme="minorEastAsia"/>
          <w:b w:val="0"/>
          <w:bCs w:val="0"/>
          <w:color w:val="auto"/>
          <w:sz w:val="24"/>
          <w:u w:val="single"/>
        </w:rPr>
        <w:t>（  ）</w:t>
      </w:r>
      <w:r>
        <w:rPr>
          <w:rFonts w:hint="eastAsia" w:asciiTheme="minorEastAsia" w:hAnsiTheme="minorEastAsia" w:eastAsiaTheme="minorEastAsia" w:cstheme="minorEastAsia"/>
          <w:b w:val="0"/>
          <w:bCs w:val="0"/>
          <w:color w:val="auto"/>
          <w:sz w:val="24"/>
        </w:rPr>
        <w:t>个日历日；</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 同意提供按照贵方可能要求的与其谈判有关的一切数据或资料；</w:t>
      </w:r>
    </w:p>
    <w:p>
      <w:pPr>
        <w:pStyle w:val="18"/>
        <w:spacing w:line="440" w:lineRule="exact"/>
        <w:ind w:firstLine="48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5. 与本谈判有关的一切正式往来信函请寄：</w:t>
      </w:r>
    </w:p>
    <w:p>
      <w:pPr>
        <w:pStyle w:val="18"/>
        <w:spacing w:line="440" w:lineRule="exact"/>
        <w:ind w:firstLine="840"/>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地址：</w:t>
      </w:r>
    </w:p>
    <w:p>
      <w:pPr>
        <w:pStyle w:val="18"/>
        <w:spacing w:line="440" w:lineRule="exact"/>
        <w:ind w:firstLine="84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电话/传真：</w:t>
      </w:r>
    </w:p>
    <w:p>
      <w:pPr>
        <w:pStyle w:val="18"/>
        <w:spacing w:line="440" w:lineRule="exact"/>
        <w:ind w:firstLine="84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电子信箱：</w:t>
      </w:r>
    </w:p>
    <w:p>
      <w:pPr>
        <w:pStyle w:val="18"/>
        <w:spacing w:line="440" w:lineRule="exact"/>
        <w:ind w:firstLine="84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谈判供应商（授权）代表签字：</w:t>
      </w:r>
    </w:p>
    <w:p>
      <w:pPr>
        <w:pStyle w:val="18"/>
        <w:spacing w:line="440" w:lineRule="exact"/>
        <w:ind w:firstLine="84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谈判供应商名称（公章）：</w:t>
      </w:r>
    </w:p>
    <w:p>
      <w:pPr>
        <w:pStyle w:val="18"/>
        <w:spacing w:line="440" w:lineRule="exact"/>
        <w:ind w:firstLine="84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日期：</w:t>
      </w:r>
      <w:r>
        <w:rPr>
          <w:rFonts w:hint="eastAsia" w:asciiTheme="minorEastAsia" w:hAnsiTheme="minorEastAsia" w:eastAsiaTheme="minorEastAsia" w:cstheme="minorEastAsia"/>
          <w:b w:val="0"/>
          <w:bCs w:val="0"/>
          <w:color w:val="auto"/>
          <w:sz w:val="24"/>
        </w:rPr>
        <w:br w:type="page"/>
      </w:r>
      <w:r>
        <w:rPr>
          <w:rFonts w:hint="eastAsia" w:asciiTheme="minorEastAsia" w:hAnsiTheme="minorEastAsia" w:eastAsiaTheme="minorEastAsia" w:cstheme="minorEastAsia"/>
          <w:b w:val="0"/>
          <w:bCs w:val="0"/>
          <w:color w:val="auto"/>
          <w:sz w:val="24"/>
        </w:rPr>
        <w:t>附件2</w:t>
      </w:r>
    </w:p>
    <w:p>
      <w:pPr>
        <w:ind w:firstLine="3040" w:firstLineChars="95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报价组成情况表</w:t>
      </w:r>
    </w:p>
    <w:p>
      <w:pPr>
        <w:spacing w:line="500" w:lineRule="exact"/>
        <w:rPr>
          <w:rFonts w:hint="eastAsia" w:asciiTheme="minorEastAsia" w:hAnsiTheme="minorEastAsia" w:eastAsiaTheme="minorEastAsia" w:cstheme="minorEastAsia"/>
          <w:b w:val="0"/>
          <w:bCs w:val="0"/>
          <w:color w:val="auto"/>
        </w:rPr>
      </w:pPr>
    </w:p>
    <w:p>
      <w:pPr>
        <w:spacing w:line="240" w:lineRule="atLeast"/>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项目编号（包号）：</w:t>
      </w:r>
    </w:p>
    <w:p>
      <w:pPr>
        <w:spacing w:line="240" w:lineRule="atLeast"/>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序号</w:t>
            </w:r>
          </w:p>
        </w:tc>
        <w:tc>
          <w:tcPr>
            <w:tcW w:w="1868"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名称（服务）</w:t>
            </w:r>
          </w:p>
        </w:tc>
        <w:tc>
          <w:tcPr>
            <w:tcW w:w="12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规格型号</w:t>
            </w:r>
          </w:p>
        </w:tc>
        <w:tc>
          <w:tcPr>
            <w:tcW w:w="805"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数量</w:t>
            </w:r>
          </w:p>
        </w:tc>
        <w:tc>
          <w:tcPr>
            <w:tcW w:w="1653"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制造商名称</w:t>
            </w:r>
          </w:p>
        </w:tc>
        <w:tc>
          <w:tcPr>
            <w:tcW w:w="912"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单价</w:t>
            </w:r>
          </w:p>
        </w:tc>
        <w:tc>
          <w:tcPr>
            <w:tcW w:w="11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w:t>
            </w:r>
          </w:p>
        </w:tc>
        <w:tc>
          <w:tcPr>
            <w:tcW w:w="1868"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2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805"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653"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912"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w:t>
            </w:r>
          </w:p>
        </w:tc>
        <w:tc>
          <w:tcPr>
            <w:tcW w:w="1868"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w:t>
            </w:r>
          </w:p>
        </w:tc>
        <w:tc>
          <w:tcPr>
            <w:tcW w:w="12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805"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653"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912"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w:t>
            </w:r>
          </w:p>
        </w:tc>
        <w:tc>
          <w:tcPr>
            <w:tcW w:w="1868"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2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805"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653"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912"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w:t>
            </w:r>
          </w:p>
        </w:tc>
        <w:tc>
          <w:tcPr>
            <w:tcW w:w="1868"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2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805"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653"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912"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5</w:t>
            </w:r>
          </w:p>
        </w:tc>
        <w:tc>
          <w:tcPr>
            <w:tcW w:w="1868"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w:t>
            </w:r>
          </w:p>
        </w:tc>
        <w:tc>
          <w:tcPr>
            <w:tcW w:w="12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805"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653"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912"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6</w:t>
            </w:r>
          </w:p>
        </w:tc>
        <w:tc>
          <w:tcPr>
            <w:tcW w:w="1868"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其它</w:t>
            </w:r>
          </w:p>
        </w:tc>
        <w:tc>
          <w:tcPr>
            <w:tcW w:w="12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805"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653"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912"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6"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总计</w:t>
            </w:r>
          </w:p>
        </w:tc>
        <w:tc>
          <w:tcPr>
            <w:tcW w:w="2048" w:type="dxa"/>
            <w:gridSpan w:val="2"/>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bl>
    <w:p>
      <w:pPr>
        <w:spacing w:line="240" w:lineRule="atLeast"/>
        <w:ind w:firstLine="360" w:firstLineChars="150"/>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24"/>
        </w:rPr>
        <w:t>注：本表仅作为谈判小组了解报价组成情况，不作为最终成交报价。</w:t>
      </w:r>
    </w:p>
    <w:p>
      <w:pPr>
        <w:pStyle w:val="18"/>
        <w:spacing w:line="500" w:lineRule="exact"/>
        <w:rPr>
          <w:rFonts w:hint="eastAsia" w:asciiTheme="minorEastAsia" w:hAnsiTheme="minorEastAsia" w:eastAsiaTheme="minorEastAsia" w:cstheme="minorEastAsia"/>
          <w:b w:val="0"/>
          <w:bCs w:val="0"/>
          <w:color w:val="auto"/>
          <w:sz w:val="24"/>
          <w:szCs w:val="24"/>
        </w:rPr>
      </w:pPr>
    </w:p>
    <w:p>
      <w:pPr>
        <w:pStyle w:val="18"/>
        <w:spacing w:line="500" w:lineRule="exact"/>
        <w:rPr>
          <w:rFonts w:hint="eastAsia" w:asciiTheme="minorEastAsia" w:hAnsiTheme="minorEastAsia" w:eastAsiaTheme="minorEastAsia" w:cstheme="minorEastAsia"/>
          <w:b w:val="0"/>
          <w:bCs w:val="0"/>
          <w:color w:val="auto"/>
          <w:sz w:val="24"/>
          <w:szCs w:val="24"/>
          <w:u w:val="single"/>
        </w:rPr>
      </w:pPr>
      <w:r>
        <w:rPr>
          <w:rFonts w:hint="eastAsia" w:asciiTheme="minorEastAsia" w:hAnsiTheme="minorEastAsia" w:eastAsiaTheme="minorEastAsia" w:cstheme="minorEastAsia"/>
          <w:b w:val="0"/>
          <w:bCs w:val="0"/>
          <w:color w:val="auto"/>
          <w:sz w:val="24"/>
          <w:szCs w:val="24"/>
        </w:rPr>
        <w:t>供应商名称（公章）：</w:t>
      </w:r>
    </w:p>
    <w:p>
      <w:pPr>
        <w:pStyle w:val="18"/>
        <w:spacing w:line="500" w:lineRule="exact"/>
        <w:rPr>
          <w:rFonts w:hint="eastAsia" w:asciiTheme="minorEastAsia" w:hAnsiTheme="minorEastAsia" w:eastAsiaTheme="minorEastAsia" w:cstheme="minorEastAsia"/>
          <w:b w:val="0"/>
          <w:bCs w:val="0"/>
          <w:color w:val="auto"/>
          <w:sz w:val="24"/>
          <w:szCs w:val="24"/>
          <w:u w:val="single"/>
        </w:rPr>
      </w:pPr>
      <w:r>
        <w:rPr>
          <w:rFonts w:hint="eastAsia" w:asciiTheme="minorEastAsia" w:hAnsiTheme="minorEastAsia" w:eastAsiaTheme="minorEastAsia" w:cstheme="minorEastAsia"/>
          <w:b w:val="0"/>
          <w:bCs w:val="0"/>
          <w:color w:val="auto"/>
          <w:sz w:val="24"/>
          <w:szCs w:val="24"/>
        </w:rPr>
        <w:t>授权代表（签字）:</w:t>
      </w:r>
    </w:p>
    <w:p>
      <w:pPr>
        <w:spacing w:line="48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24"/>
        </w:rPr>
        <w:t>时间：</w:t>
      </w:r>
    </w:p>
    <w:p>
      <w:pPr>
        <w:pStyle w:val="18"/>
        <w:spacing w:line="440" w:lineRule="exact"/>
        <w:ind w:firstLine="840"/>
        <w:rPr>
          <w:rFonts w:hint="eastAsia" w:asciiTheme="minorEastAsia" w:hAnsiTheme="minorEastAsia" w:eastAsiaTheme="minorEastAsia" w:cstheme="minorEastAsia"/>
          <w:b w:val="0"/>
          <w:bCs w:val="0"/>
          <w:color w:val="auto"/>
        </w:rPr>
      </w:pPr>
    </w:p>
    <w:p>
      <w:pPr>
        <w:spacing w:line="480" w:lineRule="auto"/>
        <w:jc w:val="center"/>
        <w:rPr>
          <w:rFonts w:hint="eastAsia" w:asciiTheme="minorEastAsia" w:hAnsiTheme="minorEastAsia" w:eastAsiaTheme="minorEastAsia" w:cstheme="minorEastAsia"/>
          <w:b w:val="0"/>
          <w:bCs w:val="0"/>
          <w:color w:val="auto"/>
        </w:rPr>
      </w:pPr>
    </w:p>
    <w:p>
      <w:pPr>
        <w:pStyle w:val="18"/>
        <w:spacing w:line="440" w:lineRule="exact"/>
        <w:ind w:firstLine="84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br w:type="page"/>
      </w:r>
      <w:r>
        <w:rPr>
          <w:rFonts w:hint="eastAsia" w:asciiTheme="minorEastAsia" w:hAnsiTheme="minorEastAsia" w:eastAsiaTheme="minorEastAsia" w:cstheme="minorEastAsia"/>
          <w:b w:val="0"/>
          <w:bCs w:val="0"/>
          <w:color w:val="auto"/>
          <w:sz w:val="24"/>
        </w:rPr>
        <w:t>附件3</w:t>
      </w:r>
    </w:p>
    <w:p>
      <w:pPr>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货物（服务）清单</w:t>
      </w:r>
    </w:p>
    <w:p>
      <w:pPr>
        <w:spacing w:line="240" w:lineRule="atLeast"/>
        <w:rPr>
          <w:rFonts w:hint="eastAsia" w:asciiTheme="minorEastAsia" w:hAnsiTheme="minorEastAsia" w:eastAsiaTheme="minorEastAsia" w:cstheme="minorEastAsia"/>
          <w:b w:val="0"/>
          <w:bCs w:val="0"/>
          <w:color w:val="auto"/>
          <w:sz w:val="24"/>
        </w:rPr>
      </w:pPr>
    </w:p>
    <w:p>
      <w:pPr>
        <w:spacing w:line="240" w:lineRule="atLeas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项目编号（包号）：</w:t>
      </w:r>
    </w:p>
    <w:p>
      <w:pP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序号</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货物（服务）名称</w:t>
            </w: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制造商名称</w:t>
            </w: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生产地</w:t>
            </w: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规格型号</w:t>
            </w: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5</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6</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w:t>
            </w:r>
          </w:p>
        </w:tc>
        <w:tc>
          <w:tcPr>
            <w:tcW w:w="2187" w:type="dxa"/>
            <w:vAlign w:val="center"/>
          </w:tcPr>
          <w:p>
            <w:pPr>
              <w:adjustRightInd w:val="0"/>
              <w:snapToGrid w:val="0"/>
              <w:ind w:left="-118" w:leftChars="-42"/>
              <w:jc w:val="center"/>
              <w:rPr>
                <w:rFonts w:hint="eastAsia" w:asciiTheme="minorEastAsia" w:hAnsiTheme="minorEastAsia" w:eastAsiaTheme="minorEastAsia" w:cstheme="minorEastAsia"/>
                <w:b w:val="0"/>
                <w:bCs w:val="0"/>
                <w:color w:val="auto"/>
                <w:sz w:val="24"/>
              </w:rPr>
            </w:pPr>
          </w:p>
        </w:tc>
        <w:tc>
          <w:tcPr>
            <w:tcW w:w="1559" w:type="dxa"/>
            <w:tcBorders>
              <w:righ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560" w:type="dxa"/>
            <w:tcBorders>
              <w:left w:val="single" w:color="auto" w:sz="4" w:space="0"/>
            </w:tcBorders>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701"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c>
          <w:tcPr>
            <w:tcW w:w="1134" w:type="dxa"/>
            <w:vAlign w:val="center"/>
          </w:tcPr>
          <w:p>
            <w:pPr>
              <w:adjustRightInd w:val="0"/>
              <w:snapToGrid w:val="0"/>
              <w:jc w:val="center"/>
              <w:rPr>
                <w:rFonts w:hint="eastAsia" w:asciiTheme="minorEastAsia" w:hAnsiTheme="minorEastAsia" w:eastAsiaTheme="minorEastAsia" w:cstheme="minorEastAsia"/>
                <w:b w:val="0"/>
                <w:bCs w:val="0"/>
                <w:color w:val="auto"/>
                <w:sz w:val="24"/>
              </w:rPr>
            </w:pPr>
          </w:p>
        </w:tc>
      </w:tr>
    </w:tbl>
    <w:p>
      <w:pPr>
        <w:spacing w:line="240" w:lineRule="atLeast"/>
        <w:ind w:firstLine="480" w:firstLineChars="200"/>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24"/>
        </w:rPr>
        <w:t>说明：提供详细的货物和服务范围，包括货物和服务类别及制造（开发）商、备品备件等。</w:t>
      </w:r>
    </w:p>
    <w:p>
      <w:pPr>
        <w:spacing w:line="500" w:lineRule="exact"/>
        <w:rPr>
          <w:rFonts w:hint="eastAsia" w:asciiTheme="minorEastAsia" w:hAnsiTheme="minorEastAsia" w:eastAsiaTheme="minorEastAsia" w:cstheme="minorEastAsia"/>
          <w:b w:val="0"/>
          <w:bCs w:val="0"/>
          <w:color w:val="auto"/>
          <w:sz w:val="24"/>
        </w:rPr>
      </w:pPr>
    </w:p>
    <w:p>
      <w:pPr>
        <w:pStyle w:val="18"/>
        <w:spacing w:line="500" w:lineRule="exact"/>
        <w:rPr>
          <w:rFonts w:hint="eastAsia" w:asciiTheme="minorEastAsia" w:hAnsiTheme="minorEastAsia" w:eastAsiaTheme="minorEastAsia" w:cstheme="minorEastAsia"/>
          <w:b w:val="0"/>
          <w:bCs w:val="0"/>
          <w:color w:val="auto"/>
          <w:sz w:val="24"/>
          <w:szCs w:val="24"/>
          <w:u w:val="single"/>
        </w:rPr>
      </w:pPr>
      <w:r>
        <w:rPr>
          <w:rFonts w:hint="eastAsia" w:asciiTheme="minorEastAsia" w:hAnsiTheme="minorEastAsia" w:eastAsiaTheme="minorEastAsia" w:cstheme="minorEastAsia"/>
          <w:b w:val="0"/>
          <w:bCs w:val="0"/>
          <w:color w:val="auto"/>
          <w:sz w:val="24"/>
          <w:szCs w:val="24"/>
        </w:rPr>
        <w:t>供应商名称（公章）：</w:t>
      </w:r>
    </w:p>
    <w:p>
      <w:pPr>
        <w:pStyle w:val="18"/>
        <w:spacing w:line="500" w:lineRule="exact"/>
        <w:rPr>
          <w:rFonts w:hint="eastAsia" w:asciiTheme="minorEastAsia" w:hAnsiTheme="minorEastAsia" w:eastAsiaTheme="minorEastAsia" w:cstheme="minorEastAsia"/>
          <w:b w:val="0"/>
          <w:bCs w:val="0"/>
          <w:color w:val="auto"/>
          <w:sz w:val="24"/>
          <w:szCs w:val="24"/>
          <w:u w:val="single"/>
        </w:rPr>
      </w:pPr>
      <w:r>
        <w:rPr>
          <w:rFonts w:hint="eastAsia" w:asciiTheme="minorEastAsia" w:hAnsiTheme="minorEastAsia" w:eastAsiaTheme="minorEastAsia" w:cstheme="minorEastAsia"/>
          <w:b w:val="0"/>
          <w:bCs w:val="0"/>
          <w:color w:val="auto"/>
          <w:sz w:val="24"/>
          <w:szCs w:val="24"/>
        </w:rPr>
        <w:t>授权代表（签字）:</w:t>
      </w:r>
    </w:p>
    <w:p>
      <w:pPr>
        <w:spacing w:line="48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24"/>
        </w:rPr>
        <w:t>时间：</w:t>
      </w:r>
    </w:p>
    <w:p>
      <w:pPr>
        <w:spacing w:line="480" w:lineRule="auto"/>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Cs w:val="28"/>
        </w:rPr>
        <w:br w:type="page"/>
      </w:r>
      <w:r>
        <w:rPr>
          <w:rFonts w:hint="eastAsia" w:asciiTheme="minorEastAsia" w:hAnsiTheme="minorEastAsia" w:eastAsiaTheme="minorEastAsia" w:cstheme="minorEastAsia"/>
          <w:b w:val="0"/>
          <w:bCs w:val="0"/>
          <w:color w:val="auto"/>
          <w:sz w:val="24"/>
        </w:rPr>
        <w:t>附件4</w:t>
      </w:r>
    </w:p>
    <w:p>
      <w:pPr>
        <w:spacing w:line="480" w:lineRule="auto"/>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资格性符合性检查对照表</w:t>
      </w:r>
    </w:p>
    <w:p>
      <w:pPr>
        <w:spacing w:line="240" w:lineRule="atLeast"/>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项目编号（包号）：</w:t>
      </w:r>
    </w:p>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序号</w:t>
            </w:r>
          </w:p>
        </w:tc>
        <w:tc>
          <w:tcPr>
            <w:tcW w:w="4164"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资格性符合性检查内容</w:t>
            </w:r>
          </w:p>
        </w:tc>
        <w:tc>
          <w:tcPr>
            <w:tcW w:w="1265" w:type="dxa"/>
            <w:vAlign w:val="center"/>
          </w:tcPr>
          <w:p>
            <w:pPr>
              <w:ind w:left="-21" w:leftChars="-51" w:hanging="122" w:hangingChars="51"/>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响应文件响应情况</w:t>
            </w:r>
          </w:p>
        </w:tc>
        <w:tc>
          <w:tcPr>
            <w:tcW w:w="1096" w:type="dxa"/>
            <w:vAlign w:val="center"/>
          </w:tcPr>
          <w:p>
            <w:pPr>
              <w:ind w:left="-21" w:leftChars="-51" w:hanging="122" w:hangingChars="51"/>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偏离情况说明</w:t>
            </w:r>
          </w:p>
        </w:tc>
        <w:tc>
          <w:tcPr>
            <w:tcW w:w="1541" w:type="dxa"/>
            <w:vAlign w:val="center"/>
          </w:tcPr>
          <w:p>
            <w:pPr>
              <w:ind w:left="-21" w:leftChars="-51" w:hanging="122" w:hangingChars="51"/>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1</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ind w:left="-20" w:leftChars="-50" w:hanging="120" w:hangingChars="50"/>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2</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3</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4</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5</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6</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left"/>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left"/>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7</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left"/>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left"/>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8</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9</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w:t>
            </w:r>
          </w:p>
        </w:tc>
        <w:tc>
          <w:tcPr>
            <w:tcW w:w="4164" w:type="dxa"/>
            <w:vAlign w:val="top"/>
          </w:tcPr>
          <w:p>
            <w:pPr>
              <w:rPr>
                <w:rFonts w:hint="eastAsia" w:asciiTheme="minorEastAsia" w:hAnsiTheme="minorEastAsia" w:eastAsiaTheme="minorEastAsia" w:cstheme="minorEastAsia"/>
                <w:b w:val="0"/>
                <w:bCs w:val="0"/>
                <w:color w:val="auto"/>
                <w:kern w:val="0"/>
                <w:sz w:val="24"/>
                <w:szCs w:val="20"/>
              </w:rPr>
            </w:pPr>
          </w:p>
        </w:tc>
        <w:tc>
          <w:tcPr>
            <w:tcW w:w="1265"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pPr>
              <w:rPr>
                <w:rFonts w:hint="eastAsia" w:asciiTheme="minorEastAsia" w:hAnsiTheme="minorEastAsia" w:eastAsiaTheme="minorEastAsia" w:cstheme="minorEastAsia"/>
                <w:b w:val="0"/>
                <w:bCs w:val="0"/>
                <w:color w:val="auto"/>
                <w:kern w:val="0"/>
                <w:sz w:val="24"/>
                <w:szCs w:val="20"/>
              </w:rPr>
            </w:pPr>
            <w:r>
              <w:rPr>
                <w:rFonts w:hint="eastAsia" w:asciiTheme="minorEastAsia" w:hAnsiTheme="minorEastAsia" w:eastAsiaTheme="minorEastAsia" w:cstheme="minorEastAsia"/>
                <w:b w:val="0"/>
                <w:bCs w:val="0"/>
                <w:color w:val="auto"/>
                <w:kern w:val="0"/>
                <w:sz w:val="24"/>
                <w:szCs w:val="20"/>
              </w:rPr>
              <w:t>自评结论</w:t>
            </w:r>
          </w:p>
        </w:tc>
        <w:tc>
          <w:tcPr>
            <w:tcW w:w="1265"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096" w:type="dxa"/>
            <w:vAlign w:val="top"/>
          </w:tcPr>
          <w:p>
            <w:pPr>
              <w:jc w:val="center"/>
              <w:rPr>
                <w:rFonts w:hint="eastAsia" w:asciiTheme="minorEastAsia" w:hAnsiTheme="minorEastAsia" w:eastAsiaTheme="minorEastAsia" w:cstheme="minorEastAsia"/>
                <w:b w:val="0"/>
                <w:bCs w:val="0"/>
                <w:color w:val="auto"/>
                <w:kern w:val="0"/>
                <w:sz w:val="24"/>
                <w:szCs w:val="20"/>
              </w:rPr>
            </w:pPr>
          </w:p>
        </w:tc>
        <w:tc>
          <w:tcPr>
            <w:tcW w:w="1541" w:type="dxa"/>
            <w:vAlign w:val="center"/>
          </w:tcPr>
          <w:p>
            <w:pPr>
              <w:jc w:val="center"/>
              <w:rPr>
                <w:rFonts w:hint="eastAsia" w:asciiTheme="minorEastAsia" w:hAnsiTheme="minorEastAsia" w:eastAsiaTheme="minorEastAsia" w:cstheme="minorEastAsia"/>
                <w:b w:val="0"/>
                <w:bCs w:val="0"/>
                <w:color w:val="auto"/>
                <w:kern w:val="0"/>
                <w:sz w:val="24"/>
                <w:szCs w:val="20"/>
              </w:rPr>
            </w:pPr>
          </w:p>
        </w:tc>
      </w:tr>
    </w:tbl>
    <w:p>
      <w:pPr>
        <w:spacing w:line="240" w:lineRule="atLeas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说明：</w:t>
      </w:r>
    </w:p>
    <w:p>
      <w:pPr>
        <w:spacing w:line="240" w:lineRule="atLeast"/>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 备注栏中应提供相关内容在响应文件中的页码。</w:t>
      </w:r>
    </w:p>
    <w:p>
      <w:pPr>
        <w:spacing w:line="240" w:lineRule="atLeast"/>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 应对照谈判文件的要求，逐条说明所提供资格证明文件已对谈判文件要求作出了实质性的响应，并说明响应情况。如果仅注明“符合”、“满足”或简单复制谈判文件要求，将导致响应文件无效。</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供应商名称（公章）：</w:t>
      </w:r>
    </w:p>
    <w:p>
      <w:pPr>
        <w:spacing w:line="440" w:lineRule="exact"/>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授权代表（签字）：</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时间：</w:t>
      </w:r>
    </w:p>
    <w:p>
      <w:pPr>
        <w:widowControl/>
        <w:jc w:val="left"/>
        <w:rPr>
          <w:rFonts w:hint="eastAsia" w:asciiTheme="minorEastAsia" w:hAnsiTheme="minorEastAsia" w:eastAsiaTheme="minorEastAsia" w:cstheme="minorEastAsia"/>
          <w:b w:val="0"/>
          <w:bCs w:val="0"/>
          <w:color w:val="auto"/>
          <w:sz w:val="24"/>
        </w:rPr>
      </w:pPr>
    </w:p>
    <w:p>
      <w:pPr>
        <w:widowControl/>
        <w:jc w:val="lef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br w:type="page"/>
      </w:r>
    </w:p>
    <w:p>
      <w:pPr>
        <w:spacing w:line="480" w:lineRule="auto"/>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附件5</w:t>
      </w:r>
    </w:p>
    <w:p>
      <w:pPr>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技术响应、偏离情况说明表</w:t>
      </w:r>
    </w:p>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项目编号（包号）：</w:t>
      </w:r>
    </w:p>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序号</w:t>
            </w:r>
          </w:p>
        </w:tc>
        <w:tc>
          <w:tcPr>
            <w:tcW w:w="2204"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谈判文件要求部分</w:t>
            </w:r>
          </w:p>
        </w:tc>
        <w:tc>
          <w:tcPr>
            <w:tcW w:w="2269" w:type="dxa"/>
            <w:vAlign w:val="center"/>
          </w:tcPr>
          <w:p>
            <w:pPr>
              <w:ind w:leftChars="-38" w:right="-106" w:rightChars="-38" w:hanging="105" w:hangingChars="44"/>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响应文件的响应部分</w:t>
            </w:r>
          </w:p>
        </w:tc>
        <w:tc>
          <w:tcPr>
            <w:tcW w:w="1278"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偏离说明</w:t>
            </w:r>
          </w:p>
        </w:tc>
        <w:tc>
          <w:tcPr>
            <w:tcW w:w="2315"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w:t>
            </w:r>
          </w:p>
        </w:tc>
        <w:tc>
          <w:tcPr>
            <w:tcW w:w="2204"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8" w:type="dxa"/>
            <w:vAlign w:val="center"/>
          </w:tcPr>
          <w:p>
            <w:pPr>
              <w:rPr>
                <w:rFonts w:hint="eastAsia" w:asciiTheme="minorEastAsia" w:hAnsiTheme="minorEastAsia" w:eastAsiaTheme="minorEastAsia" w:cstheme="minorEastAsia"/>
                <w:b w:val="0"/>
                <w:bCs w:val="0"/>
                <w:color w:val="auto"/>
                <w:sz w:val="24"/>
              </w:rPr>
            </w:pPr>
          </w:p>
        </w:tc>
        <w:tc>
          <w:tcPr>
            <w:tcW w:w="2315"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w:t>
            </w:r>
          </w:p>
        </w:tc>
        <w:tc>
          <w:tcPr>
            <w:tcW w:w="2204"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8" w:type="dxa"/>
            <w:vAlign w:val="center"/>
          </w:tcPr>
          <w:p>
            <w:pPr>
              <w:rPr>
                <w:rFonts w:hint="eastAsia" w:asciiTheme="minorEastAsia" w:hAnsiTheme="minorEastAsia" w:eastAsiaTheme="minorEastAsia" w:cstheme="minorEastAsia"/>
                <w:b w:val="0"/>
                <w:bCs w:val="0"/>
                <w:color w:val="auto"/>
                <w:sz w:val="24"/>
              </w:rPr>
            </w:pPr>
          </w:p>
        </w:tc>
        <w:tc>
          <w:tcPr>
            <w:tcW w:w="2315"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w:t>
            </w:r>
          </w:p>
        </w:tc>
        <w:tc>
          <w:tcPr>
            <w:tcW w:w="2204"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8" w:type="dxa"/>
            <w:vAlign w:val="center"/>
          </w:tcPr>
          <w:p>
            <w:pPr>
              <w:rPr>
                <w:rFonts w:hint="eastAsia" w:asciiTheme="minorEastAsia" w:hAnsiTheme="minorEastAsia" w:eastAsiaTheme="minorEastAsia" w:cstheme="minorEastAsia"/>
                <w:b w:val="0"/>
                <w:bCs w:val="0"/>
                <w:color w:val="auto"/>
                <w:sz w:val="24"/>
              </w:rPr>
            </w:pPr>
          </w:p>
        </w:tc>
        <w:tc>
          <w:tcPr>
            <w:tcW w:w="2315"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w:t>
            </w:r>
          </w:p>
        </w:tc>
        <w:tc>
          <w:tcPr>
            <w:tcW w:w="2204"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8" w:type="dxa"/>
            <w:vAlign w:val="center"/>
          </w:tcPr>
          <w:p>
            <w:pPr>
              <w:rPr>
                <w:rFonts w:hint="eastAsia" w:asciiTheme="minorEastAsia" w:hAnsiTheme="minorEastAsia" w:eastAsiaTheme="minorEastAsia" w:cstheme="minorEastAsia"/>
                <w:b w:val="0"/>
                <w:bCs w:val="0"/>
                <w:color w:val="auto"/>
                <w:sz w:val="24"/>
              </w:rPr>
            </w:pPr>
          </w:p>
        </w:tc>
        <w:tc>
          <w:tcPr>
            <w:tcW w:w="2315"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5</w:t>
            </w:r>
          </w:p>
        </w:tc>
        <w:tc>
          <w:tcPr>
            <w:tcW w:w="2204"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8" w:type="dxa"/>
            <w:vAlign w:val="center"/>
          </w:tcPr>
          <w:p>
            <w:pPr>
              <w:rPr>
                <w:rFonts w:hint="eastAsia" w:asciiTheme="minorEastAsia" w:hAnsiTheme="minorEastAsia" w:eastAsiaTheme="minorEastAsia" w:cstheme="minorEastAsia"/>
                <w:b w:val="0"/>
                <w:bCs w:val="0"/>
                <w:color w:val="auto"/>
                <w:sz w:val="24"/>
              </w:rPr>
            </w:pPr>
          </w:p>
        </w:tc>
        <w:tc>
          <w:tcPr>
            <w:tcW w:w="2315"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6</w:t>
            </w:r>
          </w:p>
        </w:tc>
        <w:tc>
          <w:tcPr>
            <w:tcW w:w="2204"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8" w:type="dxa"/>
            <w:vAlign w:val="center"/>
          </w:tcPr>
          <w:p>
            <w:pPr>
              <w:rPr>
                <w:rFonts w:hint="eastAsia" w:asciiTheme="minorEastAsia" w:hAnsiTheme="minorEastAsia" w:eastAsiaTheme="minorEastAsia" w:cstheme="minorEastAsia"/>
                <w:b w:val="0"/>
                <w:bCs w:val="0"/>
                <w:color w:val="auto"/>
                <w:sz w:val="24"/>
              </w:rPr>
            </w:pPr>
          </w:p>
        </w:tc>
        <w:tc>
          <w:tcPr>
            <w:tcW w:w="2315"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w:t>
            </w:r>
          </w:p>
        </w:tc>
        <w:tc>
          <w:tcPr>
            <w:tcW w:w="2204"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8" w:type="dxa"/>
            <w:vAlign w:val="center"/>
          </w:tcPr>
          <w:p>
            <w:pPr>
              <w:rPr>
                <w:rFonts w:hint="eastAsia" w:asciiTheme="minorEastAsia" w:hAnsiTheme="minorEastAsia" w:eastAsiaTheme="minorEastAsia" w:cstheme="minorEastAsia"/>
                <w:b w:val="0"/>
                <w:bCs w:val="0"/>
                <w:color w:val="auto"/>
                <w:sz w:val="24"/>
              </w:rPr>
            </w:pPr>
          </w:p>
        </w:tc>
        <w:tc>
          <w:tcPr>
            <w:tcW w:w="2315"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w:t>
            </w:r>
          </w:p>
        </w:tc>
        <w:tc>
          <w:tcPr>
            <w:tcW w:w="2204"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8" w:type="dxa"/>
            <w:vAlign w:val="center"/>
          </w:tcPr>
          <w:p>
            <w:pPr>
              <w:rPr>
                <w:rFonts w:hint="eastAsia" w:asciiTheme="minorEastAsia" w:hAnsiTheme="minorEastAsia" w:eastAsiaTheme="minorEastAsia" w:cstheme="minorEastAsia"/>
                <w:b w:val="0"/>
                <w:bCs w:val="0"/>
                <w:color w:val="auto"/>
                <w:sz w:val="24"/>
              </w:rPr>
            </w:pPr>
          </w:p>
        </w:tc>
        <w:tc>
          <w:tcPr>
            <w:tcW w:w="2315"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w:t>
            </w:r>
          </w:p>
        </w:tc>
        <w:tc>
          <w:tcPr>
            <w:tcW w:w="2204"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8" w:type="dxa"/>
            <w:vAlign w:val="center"/>
          </w:tcPr>
          <w:p>
            <w:pPr>
              <w:rPr>
                <w:rFonts w:hint="eastAsia" w:asciiTheme="minorEastAsia" w:hAnsiTheme="minorEastAsia" w:eastAsiaTheme="minorEastAsia" w:cstheme="minorEastAsia"/>
                <w:b w:val="0"/>
                <w:bCs w:val="0"/>
                <w:color w:val="auto"/>
                <w:sz w:val="24"/>
              </w:rPr>
            </w:pPr>
          </w:p>
        </w:tc>
        <w:tc>
          <w:tcPr>
            <w:tcW w:w="2315" w:type="dxa"/>
            <w:vAlign w:val="center"/>
          </w:tcPr>
          <w:p>
            <w:pPr>
              <w:jc w:val="center"/>
              <w:rPr>
                <w:rFonts w:hint="eastAsia" w:asciiTheme="minorEastAsia" w:hAnsiTheme="minorEastAsia" w:eastAsiaTheme="minorEastAsia" w:cstheme="minorEastAsia"/>
                <w:b w:val="0"/>
                <w:bCs w:val="0"/>
                <w:color w:val="auto"/>
                <w:sz w:val="24"/>
              </w:rPr>
            </w:pPr>
          </w:p>
        </w:tc>
      </w:tr>
    </w:tbl>
    <w:p>
      <w:pPr>
        <w:adjustRightInd w:val="0"/>
        <w:snapToGrid w:val="0"/>
        <w:ind w:left="720" w:hanging="720" w:hangingChars="3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说明：</w:t>
      </w:r>
    </w:p>
    <w:p>
      <w:pPr>
        <w:spacing w:line="300" w:lineRule="auto"/>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 备注栏中应提供相关内容在响应文件中的页码。</w:t>
      </w:r>
    </w:p>
    <w:p>
      <w:pPr>
        <w:adjustRightInd w:val="0"/>
        <w:snapToGrid w:val="0"/>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 应对照谈判文件的要求，逐条说明所提供技术文件已对谈判文件作出了实质性的响应，并说明响应情况。特别对有具体数量要求的指标，供应商必须提供具体数值。如果仅注明“符合”、“满足”或简单复制谈判文件要求，将导致响应文件无效。</w:t>
      </w:r>
    </w:p>
    <w:p>
      <w:pPr>
        <w:rPr>
          <w:rFonts w:hint="eastAsia" w:asciiTheme="minorEastAsia" w:hAnsiTheme="minorEastAsia" w:eastAsiaTheme="minorEastAsia" w:cstheme="minorEastAsia"/>
          <w:b w:val="0"/>
          <w:bCs w:val="0"/>
          <w:color w:val="auto"/>
          <w:szCs w:val="28"/>
        </w:rPr>
      </w:pPr>
    </w:p>
    <w:p>
      <w:pPr>
        <w:pStyle w:val="18"/>
        <w:spacing w:line="500" w:lineRule="exact"/>
        <w:rPr>
          <w:rFonts w:hint="eastAsia" w:asciiTheme="minorEastAsia" w:hAnsiTheme="minorEastAsia" w:eastAsiaTheme="minorEastAsia" w:cstheme="minorEastAsia"/>
          <w:b w:val="0"/>
          <w:bCs w:val="0"/>
          <w:color w:val="auto"/>
          <w:sz w:val="24"/>
          <w:szCs w:val="24"/>
          <w:u w:val="single"/>
        </w:rPr>
      </w:pPr>
      <w:r>
        <w:rPr>
          <w:rFonts w:hint="eastAsia" w:asciiTheme="minorEastAsia" w:hAnsiTheme="minorEastAsia" w:eastAsiaTheme="minorEastAsia" w:cstheme="minorEastAsia"/>
          <w:b w:val="0"/>
          <w:bCs w:val="0"/>
          <w:color w:val="auto"/>
          <w:sz w:val="24"/>
          <w:szCs w:val="24"/>
        </w:rPr>
        <w:t>供应商名称（公章）：</w:t>
      </w:r>
    </w:p>
    <w:p>
      <w:pPr>
        <w:pStyle w:val="18"/>
        <w:spacing w:line="500" w:lineRule="exact"/>
        <w:rPr>
          <w:rFonts w:hint="eastAsia" w:asciiTheme="minorEastAsia" w:hAnsiTheme="minorEastAsia" w:eastAsiaTheme="minorEastAsia" w:cstheme="minorEastAsia"/>
          <w:b w:val="0"/>
          <w:bCs w:val="0"/>
          <w:color w:val="auto"/>
          <w:sz w:val="24"/>
          <w:szCs w:val="24"/>
          <w:u w:val="single"/>
        </w:rPr>
      </w:pPr>
      <w:r>
        <w:rPr>
          <w:rFonts w:hint="eastAsia" w:asciiTheme="minorEastAsia" w:hAnsiTheme="minorEastAsia" w:eastAsiaTheme="minorEastAsia" w:cstheme="minorEastAsia"/>
          <w:b w:val="0"/>
          <w:bCs w:val="0"/>
          <w:color w:val="auto"/>
          <w:sz w:val="24"/>
          <w:szCs w:val="24"/>
        </w:rPr>
        <w:t>授权代表（签字）:</w:t>
      </w:r>
    </w:p>
    <w:p>
      <w:pPr>
        <w:spacing w:line="480" w:lineRule="auto"/>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时间：</w:t>
      </w:r>
    </w:p>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Cs w:val="28"/>
        </w:rPr>
        <w:br w:type="page"/>
      </w:r>
      <w:r>
        <w:rPr>
          <w:rFonts w:hint="eastAsia" w:asciiTheme="minorEastAsia" w:hAnsiTheme="minorEastAsia" w:eastAsiaTheme="minorEastAsia" w:cstheme="minorEastAsia"/>
          <w:b w:val="0"/>
          <w:bCs w:val="0"/>
          <w:color w:val="auto"/>
          <w:sz w:val="24"/>
        </w:rPr>
        <w:t>附件6</w:t>
      </w:r>
    </w:p>
    <w:p>
      <w:pPr>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合同草案条款响应、偏离情况说明表</w:t>
      </w:r>
    </w:p>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项目名称：</w:t>
      </w:r>
    </w:p>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序号</w:t>
            </w:r>
          </w:p>
        </w:tc>
        <w:tc>
          <w:tcPr>
            <w:tcW w:w="2061" w:type="dxa"/>
            <w:vAlign w:val="center"/>
          </w:tcPr>
          <w:p>
            <w:pPr>
              <w:ind w:right="-106" w:rightChars="-38"/>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谈判文件要求部分</w:t>
            </w:r>
          </w:p>
        </w:tc>
        <w:tc>
          <w:tcPr>
            <w:tcW w:w="2269" w:type="dxa"/>
            <w:vAlign w:val="center"/>
          </w:tcPr>
          <w:p>
            <w:pPr>
              <w:ind w:left="2" w:leftChars="-38" w:right="-106" w:rightChars="-38" w:hanging="108" w:hangingChars="45"/>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响应文件的响应部分</w:t>
            </w:r>
          </w:p>
        </w:tc>
        <w:tc>
          <w:tcPr>
            <w:tcW w:w="1277"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偏离说明</w:t>
            </w:r>
          </w:p>
        </w:tc>
        <w:tc>
          <w:tcPr>
            <w:tcW w:w="2459" w:type="dxa"/>
            <w:vAlign w:val="center"/>
          </w:tcPr>
          <w:p>
            <w:pPr>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w:t>
            </w:r>
          </w:p>
        </w:tc>
        <w:tc>
          <w:tcPr>
            <w:tcW w:w="2061"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7" w:type="dxa"/>
            <w:vAlign w:val="center"/>
          </w:tcPr>
          <w:p>
            <w:pPr>
              <w:rPr>
                <w:rFonts w:hint="eastAsia" w:asciiTheme="minorEastAsia" w:hAnsiTheme="minorEastAsia" w:eastAsiaTheme="minorEastAsia" w:cstheme="minorEastAsia"/>
                <w:b w:val="0"/>
                <w:bCs w:val="0"/>
                <w:color w:val="auto"/>
                <w:sz w:val="24"/>
              </w:rPr>
            </w:pPr>
          </w:p>
        </w:tc>
        <w:tc>
          <w:tcPr>
            <w:tcW w:w="2459"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w:t>
            </w:r>
          </w:p>
        </w:tc>
        <w:tc>
          <w:tcPr>
            <w:tcW w:w="2061"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7" w:type="dxa"/>
            <w:vAlign w:val="center"/>
          </w:tcPr>
          <w:p>
            <w:pPr>
              <w:rPr>
                <w:rFonts w:hint="eastAsia" w:asciiTheme="minorEastAsia" w:hAnsiTheme="minorEastAsia" w:eastAsiaTheme="minorEastAsia" w:cstheme="minorEastAsia"/>
                <w:b w:val="0"/>
                <w:bCs w:val="0"/>
                <w:color w:val="auto"/>
                <w:sz w:val="24"/>
              </w:rPr>
            </w:pPr>
          </w:p>
        </w:tc>
        <w:tc>
          <w:tcPr>
            <w:tcW w:w="2459"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w:t>
            </w:r>
          </w:p>
        </w:tc>
        <w:tc>
          <w:tcPr>
            <w:tcW w:w="2061"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7" w:type="dxa"/>
            <w:vAlign w:val="center"/>
          </w:tcPr>
          <w:p>
            <w:pPr>
              <w:rPr>
                <w:rFonts w:hint="eastAsia" w:asciiTheme="minorEastAsia" w:hAnsiTheme="minorEastAsia" w:eastAsiaTheme="minorEastAsia" w:cstheme="minorEastAsia"/>
                <w:b w:val="0"/>
                <w:bCs w:val="0"/>
                <w:color w:val="auto"/>
                <w:sz w:val="24"/>
              </w:rPr>
            </w:pPr>
          </w:p>
        </w:tc>
        <w:tc>
          <w:tcPr>
            <w:tcW w:w="2459"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4</w:t>
            </w:r>
          </w:p>
        </w:tc>
        <w:tc>
          <w:tcPr>
            <w:tcW w:w="2061"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7" w:type="dxa"/>
            <w:vAlign w:val="center"/>
          </w:tcPr>
          <w:p>
            <w:pPr>
              <w:rPr>
                <w:rFonts w:hint="eastAsia" w:asciiTheme="minorEastAsia" w:hAnsiTheme="minorEastAsia" w:eastAsiaTheme="minorEastAsia" w:cstheme="minorEastAsia"/>
                <w:b w:val="0"/>
                <w:bCs w:val="0"/>
                <w:color w:val="auto"/>
                <w:sz w:val="24"/>
              </w:rPr>
            </w:pPr>
          </w:p>
        </w:tc>
        <w:tc>
          <w:tcPr>
            <w:tcW w:w="2459"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5</w:t>
            </w:r>
          </w:p>
        </w:tc>
        <w:tc>
          <w:tcPr>
            <w:tcW w:w="2061"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7" w:type="dxa"/>
            <w:vAlign w:val="center"/>
          </w:tcPr>
          <w:p>
            <w:pPr>
              <w:rPr>
                <w:rFonts w:hint="eastAsia" w:asciiTheme="minorEastAsia" w:hAnsiTheme="minorEastAsia" w:eastAsiaTheme="minorEastAsia" w:cstheme="minorEastAsia"/>
                <w:b w:val="0"/>
                <w:bCs w:val="0"/>
                <w:color w:val="auto"/>
                <w:sz w:val="24"/>
              </w:rPr>
            </w:pPr>
          </w:p>
        </w:tc>
        <w:tc>
          <w:tcPr>
            <w:tcW w:w="2459"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6</w:t>
            </w:r>
          </w:p>
        </w:tc>
        <w:tc>
          <w:tcPr>
            <w:tcW w:w="2061"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7" w:type="dxa"/>
            <w:vAlign w:val="center"/>
          </w:tcPr>
          <w:p>
            <w:pPr>
              <w:rPr>
                <w:rFonts w:hint="eastAsia" w:asciiTheme="minorEastAsia" w:hAnsiTheme="minorEastAsia" w:eastAsiaTheme="minorEastAsia" w:cstheme="minorEastAsia"/>
                <w:b w:val="0"/>
                <w:bCs w:val="0"/>
                <w:color w:val="auto"/>
                <w:sz w:val="24"/>
              </w:rPr>
            </w:pPr>
          </w:p>
        </w:tc>
        <w:tc>
          <w:tcPr>
            <w:tcW w:w="2459"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7</w:t>
            </w:r>
          </w:p>
        </w:tc>
        <w:tc>
          <w:tcPr>
            <w:tcW w:w="2061"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7" w:type="dxa"/>
            <w:vAlign w:val="center"/>
          </w:tcPr>
          <w:p>
            <w:pPr>
              <w:rPr>
                <w:rFonts w:hint="eastAsia" w:asciiTheme="minorEastAsia" w:hAnsiTheme="minorEastAsia" w:eastAsiaTheme="minorEastAsia" w:cstheme="minorEastAsia"/>
                <w:b w:val="0"/>
                <w:bCs w:val="0"/>
                <w:color w:val="auto"/>
                <w:sz w:val="24"/>
              </w:rPr>
            </w:pPr>
          </w:p>
        </w:tc>
        <w:tc>
          <w:tcPr>
            <w:tcW w:w="2459"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8</w:t>
            </w:r>
          </w:p>
        </w:tc>
        <w:tc>
          <w:tcPr>
            <w:tcW w:w="2061"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7" w:type="dxa"/>
            <w:vAlign w:val="center"/>
          </w:tcPr>
          <w:p>
            <w:pPr>
              <w:rPr>
                <w:rFonts w:hint="eastAsia" w:asciiTheme="minorEastAsia" w:hAnsiTheme="minorEastAsia" w:eastAsiaTheme="minorEastAsia" w:cstheme="minorEastAsia"/>
                <w:b w:val="0"/>
                <w:bCs w:val="0"/>
                <w:color w:val="auto"/>
                <w:sz w:val="24"/>
              </w:rPr>
            </w:pPr>
          </w:p>
        </w:tc>
        <w:tc>
          <w:tcPr>
            <w:tcW w:w="2459" w:type="dxa"/>
            <w:vAlign w:val="center"/>
          </w:tcPr>
          <w:p>
            <w:pPr>
              <w:jc w:val="center"/>
              <w:rPr>
                <w:rFonts w:hint="eastAsia" w:asciiTheme="minorEastAsia" w:hAnsiTheme="minorEastAsia" w:eastAsiaTheme="minorEastAsia" w:cstheme="min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w:t>
            </w:r>
          </w:p>
        </w:tc>
        <w:tc>
          <w:tcPr>
            <w:tcW w:w="2061" w:type="dxa"/>
            <w:vAlign w:val="center"/>
          </w:tcPr>
          <w:p>
            <w:pPr>
              <w:rPr>
                <w:rFonts w:hint="eastAsia" w:asciiTheme="minorEastAsia" w:hAnsiTheme="minorEastAsia" w:eastAsiaTheme="minorEastAsia" w:cstheme="minorEastAsia"/>
                <w:b w:val="0"/>
                <w:bCs w:val="0"/>
                <w:color w:val="auto"/>
                <w:sz w:val="24"/>
              </w:rPr>
            </w:pPr>
          </w:p>
        </w:tc>
        <w:tc>
          <w:tcPr>
            <w:tcW w:w="2269" w:type="dxa"/>
            <w:vAlign w:val="center"/>
          </w:tcPr>
          <w:p>
            <w:pPr>
              <w:rPr>
                <w:rFonts w:hint="eastAsia" w:asciiTheme="minorEastAsia" w:hAnsiTheme="minorEastAsia" w:eastAsiaTheme="minorEastAsia" w:cstheme="minorEastAsia"/>
                <w:b w:val="0"/>
                <w:bCs w:val="0"/>
                <w:color w:val="auto"/>
                <w:sz w:val="24"/>
              </w:rPr>
            </w:pPr>
          </w:p>
        </w:tc>
        <w:tc>
          <w:tcPr>
            <w:tcW w:w="1277" w:type="dxa"/>
            <w:vAlign w:val="center"/>
          </w:tcPr>
          <w:p>
            <w:pPr>
              <w:rPr>
                <w:rFonts w:hint="eastAsia" w:asciiTheme="minorEastAsia" w:hAnsiTheme="minorEastAsia" w:eastAsiaTheme="minorEastAsia" w:cstheme="minorEastAsia"/>
                <w:b w:val="0"/>
                <w:bCs w:val="0"/>
                <w:color w:val="auto"/>
                <w:sz w:val="24"/>
              </w:rPr>
            </w:pPr>
          </w:p>
        </w:tc>
        <w:tc>
          <w:tcPr>
            <w:tcW w:w="2459" w:type="dxa"/>
            <w:vAlign w:val="center"/>
          </w:tcPr>
          <w:p>
            <w:pPr>
              <w:jc w:val="center"/>
              <w:rPr>
                <w:rFonts w:hint="eastAsia" w:asciiTheme="minorEastAsia" w:hAnsiTheme="minorEastAsia" w:eastAsiaTheme="minorEastAsia" w:cstheme="minorEastAsia"/>
                <w:b w:val="0"/>
                <w:bCs w:val="0"/>
                <w:color w:val="auto"/>
                <w:sz w:val="24"/>
              </w:rPr>
            </w:pPr>
          </w:p>
        </w:tc>
      </w:tr>
    </w:tbl>
    <w:p>
      <w:pPr>
        <w:pStyle w:val="16"/>
        <w:spacing w:line="300" w:lineRule="auto"/>
        <w:ind w:firstLine="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说明：</w:t>
      </w:r>
    </w:p>
    <w:p>
      <w:pPr>
        <w:spacing w:line="300" w:lineRule="auto"/>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 备注栏中应提供相关内容在响应文件中的页码。</w:t>
      </w:r>
    </w:p>
    <w:p>
      <w:pPr>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2. 应对照谈判文件的要求，逐条说明所提供服务已对谈判文件的合同草案条款作出了实质性的响应，并说明响应情况。特别对有具体数量要求的指标，供应商应提供具体数值。如果仅注明“符合”、“满足”或简单复制谈判文件要求，将导致响应文件无效。</w:t>
      </w:r>
    </w:p>
    <w:p>
      <w:pPr>
        <w:spacing w:line="440" w:lineRule="exact"/>
        <w:rPr>
          <w:rFonts w:hint="eastAsia" w:asciiTheme="minorEastAsia" w:hAnsiTheme="minorEastAsia" w:eastAsiaTheme="minorEastAsia" w:cstheme="minorEastAsia"/>
          <w:b w:val="0"/>
          <w:bCs w:val="0"/>
          <w:color w:val="auto"/>
          <w:sz w:val="24"/>
        </w:rPr>
      </w:pPr>
    </w:p>
    <w:p>
      <w:pPr>
        <w:spacing w:line="440" w:lineRule="exact"/>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供应商名称（公章）：</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授权代表（签字）：</w:t>
      </w:r>
    </w:p>
    <w:p>
      <w:pPr>
        <w:spacing w:line="440" w:lineRule="exac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时间：</w:t>
      </w:r>
    </w:p>
    <w:p>
      <w:pPr>
        <w:ind w:firstLine="480" w:firstLineChars="200"/>
        <w:rPr>
          <w:rFonts w:hint="eastAsia" w:asciiTheme="minorEastAsia" w:hAnsiTheme="minorEastAsia" w:eastAsiaTheme="minorEastAsia" w:cstheme="minorEastAsia"/>
          <w:b w:val="0"/>
          <w:bCs w:val="0"/>
          <w:color w:val="auto"/>
          <w:sz w:val="24"/>
        </w:rPr>
      </w:pPr>
    </w:p>
    <w:p>
      <w:pPr>
        <w:pStyle w:val="18"/>
        <w:spacing w:line="500" w:lineRule="exact"/>
        <w:rPr>
          <w:rFonts w:hint="eastAsia" w:asciiTheme="minorEastAsia" w:hAnsiTheme="minorEastAsia" w:eastAsiaTheme="minorEastAsia" w:cstheme="minorEastAsia"/>
          <w:b w:val="0"/>
          <w:bCs w:val="0"/>
          <w:color w:val="auto"/>
          <w:sz w:val="24"/>
          <w:szCs w:val="24"/>
        </w:rPr>
      </w:pPr>
    </w:p>
    <w:p>
      <w:pP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附件7</w:t>
      </w:r>
    </w:p>
    <w:p>
      <w:pPr>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法人（负责人）代表授权书</w:t>
      </w:r>
    </w:p>
    <w:p>
      <w:pPr>
        <w:spacing w:beforeLines="50" w:afterLines="100"/>
        <w:rPr>
          <w:rFonts w:hint="eastAsia" w:asciiTheme="minorEastAsia" w:hAnsiTheme="minorEastAsia" w:eastAsiaTheme="minorEastAsia" w:cstheme="minorEastAsia"/>
          <w:b w:val="0"/>
          <w:bCs w:val="0"/>
          <w:color w:val="auto"/>
          <w:sz w:val="24"/>
        </w:rPr>
      </w:pPr>
    </w:p>
    <w:p>
      <w:pPr>
        <w:spacing w:beforeLines="50" w:afterLines="1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（集中采购机构名称）：</w:t>
      </w:r>
    </w:p>
    <w:p>
      <w:pPr>
        <w:spacing w:line="440" w:lineRule="exact"/>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u w:val="single"/>
        </w:rPr>
        <w:t>（谈判供应商名称）</w:t>
      </w:r>
      <w:r>
        <w:rPr>
          <w:rFonts w:hint="eastAsia" w:asciiTheme="minorEastAsia" w:hAnsiTheme="minorEastAsia" w:eastAsiaTheme="minorEastAsia" w:cstheme="minorEastAsia"/>
          <w:b w:val="0"/>
          <w:bCs w:val="0"/>
          <w:color w:val="auto"/>
          <w:sz w:val="24"/>
        </w:rPr>
        <w:t>在下面签字的（</w:t>
      </w:r>
      <w:r>
        <w:rPr>
          <w:rFonts w:hint="eastAsia" w:asciiTheme="minorEastAsia" w:hAnsiTheme="minorEastAsia" w:eastAsiaTheme="minorEastAsia" w:cstheme="minorEastAsia"/>
          <w:b w:val="0"/>
          <w:bCs w:val="0"/>
          <w:color w:val="auto"/>
          <w:sz w:val="24"/>
          <w:u w:val="single"/>
        </w:rPr>
        <w:t>法定代表人姓名、职务</w:t>
      </w:r>
      <w:r>
        <w:rPr>
          <w:rFonts w:hint="eastAsia" w:asciiTheme="minorEastAsia" w:hAnsiTheme="minorEastAsia" w:eastAsiaTheme="minorEastAsia" w:cstheme="minorEastAsia"/>
          <w:b w:val="0"/>
          <w:bCs w:val="0"/>
          <w:color w:val="auto"/>
          <w:sz w:val="24"/>
        </w:rPr>
        <w:t>）代表本公司授权（供应商名称）的下面签字的</w:t>
      </w:r>
      <w:r>
        <w:rPr>
          <w:rFonts w:hint="eastAsia" w:asciiTheme="minorEastAsia" w:hAnsiTheme="minorEastAsia" w:eastAsiaTheme="minorEastAsia" w:cstheme="minorEastAsia"/>
          <w:b w:val="0"/>
          <w:bCs w:val="0"/>
          <w:color w:val="auto"/>
          <w:sz w:val="24"/>
          <w:u w:val="single"/>
        </w:rPr>
        <w:t>（被授权代表的姓名、职务）</w:t>
      </w:r>
      <w:r>
        <w:rPr>
          <w:rFonts w:hint="eastAsia" w:asciiTheme="minorEastAsia" w:hAnsiTheme="minorEastAsia" w:eastAsiaTheme="minorEastAsia" w:cstheme="minorEastAsia"/>
          <w:b w:val="0"/>
          <w:bCs w:val="0"/>
          <w:color w:val="auto"/>
          <w:sz w:val="24"/>
        </w:rPr>
        <w:t>为本公司的合法代理人，就（</w:t>
      </w:r>
      <w:r>
        <w:rPr>
          <w:rFonts w:hint="eastAsia" w:asciiTheme="minorEastAsia" w:hAnsiTheme="minorEastAsia" w:eastAsiaTheme="minorEastAsia" w:cstheme="minorEastAsia"/>
          <w:b w:val="0"/>
          <w:bCs w:val="0"/>
          <w:color w:val="auto"/>
          <w:sz w:val="24"/>
          <w:u w:val="single"/>
        </w:rPr>
        <w:t>项目名称、项目编号</w:t>
      </w:r>
      <w:r>
        <w:rPr>
          <w:rFonts w:hint="eastAsia" w:asciiTheme="minorEastAsia" w:hAnsiTheme="minorEastAsia" w:eastAsiaTheme="minorEastAsia" w:cstheme="minorEastAsia"/>
          <w:b w:val="0"/>
          <w:bCs w:val="0"/>
          <w:color w:val="auto"/>
          <w:sz w:val="24"/>
        </w:rPr>
        <w:t>）的谈判，以本公司的名义处理一切与之有关的事务。</w:t>
      </w:r>
    </w:p>
    <w:p>
      <w:pPr>
        <w:spacing w:line="440" w:lineRule="exact"/>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本授权书自    年  月  日至   年  月  日止签字有效。</w:t>
      </w:r>
    </w:p>
    <w:p>
      <w:pPr>
        <w:spacing w:line="440" w:lineRule="exact"/>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特此声明。</w:t>
      </w:r>
    </w:p>
    <w:p>
      <w:pPr>
        <w:spacing w:beforeLines="50" w:afterLines="100" w:line="440" w:lineRule="exact"/>
        <w:rPr>
          <w:rFonts w:hint="eastAsia" w:asciiTheme="minorEastAsia" w:hAnsiTheme="minorEastAsia" w:eastAsiaTheme="minorEastAsia" w:cstheme="minorEastAsia"/>
          <w:b w:val="0"/>
          <w:bCs w:val="0"/>
          <w:color w:val="auto"/>
          <w:sz w:val="24"/>
        </w:rPr>
      </w:pPr>
    </w:p>
    <w:p>
      <w:pPr>
        <w:spacing w:beforeLines="100" w:after="100" w:afterAutospacing="1"/>
        <w:ind w:firstLine="480" w:firstLineChars="2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委托人名称（公章）：                     被授权人（签章）：</w:t>
      </w:r>
    </w:p>
    <w:p>
      <w:pPr>
        <w:spacing w:beforeLines="100" w:after="100" w:afterAutospacing="1"/>
        <w:ind w:firstLine="480" w:firstLineChars="200"/>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法定（负责人）代表人（签章）：           身份证号码：</w:t>
      </w:r>
    </w:p>
    <w:p>
      <w:pPr>
        <w:spacing w:beforeLines="100" w:after="100" w:afterAutospacing="1"/>
        <w:ind w:firstLine="480" w:firstLineChars="200"/>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电话：电话（手机）：</w:t>
      </w:r>
    </w:p>
    <w:p>
      <w:pPr>
        <w:spacing w:beforeLines="100" w:after="100" w:afterAutospacing="1"/>
        <w:ind w:firstLine="480" w:firstLineChars="200"/>
        <w:rPr>
          <w:rFonts w:hint="eastAsia" w:asciiTheme="minorEastAsia" w:hAnsiTheme="minorEastAsia" w:eastAsiaTheme="minorEastAsia" w:cstheme="minorEastAsia"/>
          <w:b w:val="0"/>
          <w:bCs w:val="0"/>
          <w:color w:val="auto"/>
          <w:sz w:val="24"/>
          <w:u w:val="single"/>
        </w:rPr>
      </w:pPr>
      <w:r>
        <w:rPr>
          <w:rFonts w:hint="eastAsia" w:asciiTheme="minorEastAsia" w:hAnsiTheme="minorEastAsia" w:eastAsiaTheme="minorEastAsia" w:cstheme="minorEastAsia"/>
          <w:b w:val="0"/>
          <w:bCs w:val="0"/>
          <w:color w:val="auto"/>
          <w:sz w:val="24"/>
        </w:rPr>
        <w:t>传真：办公电话/传真：</w:t>
      </w:r>
    </w:p>
    <w:p>
      <w:pPr>
        <w:spacing w:beforeLines="50" w:afterLines="100"/>
        <w:rPr>
          <w:rFonts w:hint="eastAsia" w:asciiTheme="minorEastAsia" w:hAnsiTheme="minorEastAsia" w:eastAsiaTheme="minorEastAsia" w:cstheme="minorEastAsia"/>
          <w:b w:val="0"/>
          <w:bCs w:val="0"/>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pPr>
              <w:spacing w:beforeLines="50" w:afterLines="1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粘贴被授权人身份证（复印件）</w:t>
            </w:r>
          </w:p>
        </w:tc>
      </w:tr>
    </w:tbl>
    <w:p>
      <w:pPr>
        <w:spacing w:beforeLines="50" w:afterLines="100"/>
        <w:rPr>
          <w:rFonts w:hint="eastAsia" w:asciiTheme="minorEastAsia" w:hAnsiTheme="minorEastAsia" w:eastAsiaTheme="minorEastAsia" w:cstheme="minorEastAsia"/>
          <w:b w:val="0"/>
          <w:bCs w:val="0"/>
          <w:color w:val="auto"/>
          <w:sz w:val="24"/>
        </w:rPr>
      </w:pPr>
    </w:p>
    <w:p>
      <w:pPr>
        <w:spacing w:beforeLines="50" w:afterLines="10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br w:type="page"/>
      </w:r>
      <w:r>
        <w:rPr>
          <w:rFonts w:hint="eastAsia" w:asciiTheme="minorEastAsia" w:hAnsiTheme="minorEastAsia" w:eastAsiaTheme="minorEastAsia" w:cstheme="minorEastAsia"/>
          <w:b w:val="0"/>
          <w:bCs w:val="0"/>
          <w:color w:val="auto"/>
          <w:sz w:val="24"/>
        </w:rPr>
        <w:t>附件8</w:t>
      </w:r>
    </w:p>
    <w:p>
      <w:pPr>
        <w:spacing w:line="500" w:lineRule="exact"/>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法人或者其他组织的营业执照等证明文件，自然人的</w:t>
      </w:r>
    </w:p>
    <w:p>
      <w:pPr>
        <w:spacing w:line="500" w:lineRule="exact"/>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身份证明等证明材料</w:t>
      </w:r>
    </w:p>
    <w:p>
      <w:pPr>
        <w:rPr>
          <w:rFonts w:hint="eastAsia" w:asciiTheme="minorEastAsia" w:hAnsiTheme="minorEastAsia" w:eastAsiaTheme="minorEastAsia" w:cstheme="minorEastAsia"/>
          <w:b w:val="0"/>
          <w:bCs w:val="0"/>
          <w:color w:val="auto"/>
          <w:szCs w:val="28"/>
        </w:rPr>
      </w:pPr>
    </w:p>
    <w:p>
      <w:pPr>
        <w:spacing w:line="440" w:lineRule="exact"/>
        <w:ind w:left="360" w:hanging="360" w:hangingChars="150"/>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（企业法人营业执照、税务登记证，供应商是自然人的身份证明材料等）</w:t>
      </w:r>
    </w:p>
    <w:p>
      <w:pPr>
        <w:spacing w:line="440" w:lineRule="exact"/>
        <w:ind w:left="360" w:hanging="360" w:hangingChars="150"/>
        <w:rPr>
          <w:rFonts w:hint="eastAsia" w:asciiTheme="minorEastAsia" w:hAnsiTheme="minorEastAsia" w:eastAsiaTheme="minorEastAsia" w:cstheme="minorEastAsia"/>
          <w:b w:val="0"/>
          <w:bCs w:val="0"/>
          <w:color w:val="auto"/>
          <w:sz w:val="24"/>
        </w:rPr>
      </w:pPr>
    </w:p>
    <w:p>
      <w:pPr>
        <w:widowControl/>
        <w:jc w:val="lef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br w:type="page"/>
      </w:r>
    </w:p>
    <w:p>
      <w:pPr>
        <w:spacing w:line="440" w:lineRule="exact"/>
        <w:ind w:left="360" w:hanging="360" w:hangingChars="150"/>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附件9</w:t>
      </w:r>
    </w:p>
    <w:p>
      <w:pPr>
        <w:spacing w:line="440" w:lineRule="exact"/>
        <w:ind w:left="3" w:leftChars="1" w:firstLine="480" w:firstLineChars="200"/>
        <w:rPr>
          <w:rFonts w:hint="eastAsia" w:asciiTheme="minorEastAsia" w:hAnsiTheme="minorEastAsia" w:eastAsiaTheme="minorEastAsia" w:cstheme="minorEastAsia"/>
          <w:b w:val="0"/>
          <w:bCs w:val="0"/>
          <w:color w:val="auto"/>
          <w:sz w:val="24"/>
        </w:rPr>
      </w:pPr>
    </w:p>
    <w:p>
      <w:pPr>
        <w:widowControl/>
        <w:jc w:val="left"/>
        <w:rPr>
          <w:rFonts w:hint="eastAsia" w:asciiTheme="minorEastAsia" w:hAnsiTheme="minorEastAsia" w:eastAsiaTheme="minorEastAsia" w:cstheme="minorEastAsia"/>
          <w:b w:val="0"/>
          <w:bCs w:val="0"/>
          <w:color w:val="auto"/>
          <w:sz w:val="24"/>
        </w:rPr>
      </w:pPr>
    </w:p>
    <w:p>
      <w:pPr>
        <w:spacing w:line="440" w:lineRule="exact"/>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具备履行合同所必需的设备和专业技术能力的</w:t>
      </w:r>
    </w:p>
    <w:p>
      <w:pPr>
        <w:spacing w:line="440" w:lineRule="exact"/>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证明材料</w:t>
      </w:r>
    </w:p>
    <w:p>
      <w:pPr>
        <w:spacing w:line="440" w:lineRule="exact"/>
        <w:jc w:val="center"/>
        <w:rPr>
          <w:rFonts w:hint="eastAsia" w:asciiTheme="minorEastAsia" w:hAnsiTheme="minorEastAsia" w:eastAsiaTheme="minorEastAsia" w:cstheme="minorEastAsia"/>
          <w:b w:val="0"/>
          <w:bCs w:val="0"/>
          <w:color w:val="auto"/>
          <w:sz w:val="32"/>
          <w:szCs w:val="32"/>
        </w:rPr>
      </w:pPr>
    </w:p>
    <w:p>
      <w:pPr>
        <w:spacing w:line="500" w:lineRule="exact"/>
        <w:jc w:val="center"/>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（提供履行合同所必需的设备和专业技术能力的相关文件）</w:t>
      </w:r>
    </w:p>
    <w:p>
      <w:pPr>
        <w:widowControl/>
        <w:jc w:val="left"/>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br w:type="page"/>
      </w:r>
    </w:p>
    <w:p>
      <w:pPr>
        <w:tabs>
          <w:tab w:val="left" w:pos="7665"/>
        </w:tabs>
        <w:jc w:val="center"/>
        <w:outlineLvl w:val="1"/>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32"/>
          <w:szCs w:val="32"/>
        </w:rPr>
        <w:t>其他资格证明文件及资料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华文中宋"/>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宋体"/>
    <w:panose1 w:val="020B05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9CA5D4D"/>
    <w:rsid w:val="0D1D5845"/>
    <w:rsid w:val="0ED168E7"/>
    <w:rsid w:val="13A21894"/>
    <w:rsid w:val="14DE58BA"/>
    <w:rsid w:val="162568AA"/>
    <w:rsid w:val="19212219"/>
    <w:rsid w:val="1AA21A8E"/>
    <w:rsid w:val="1B23671D"/>
    <w:rsid w:val="21CE62A0"/>
    <w:rsid w:val="21D8011F"/>
    <w:rsid w:val="260908A6"/>
    <w:rsid w:val="26977FBF"/>
    <w:rsid w:val="2727187B"/>
    <w:rsid w:val="2A0E2346"/>
    <w:rsid w:val="2B6D12EE"/>
    <w:rsid w:val="2C8763E0"/>
    <w:rsid w:val="2E00644A"/>
    <w:rsid w:val="2EC21951"/>
    <w:rsid w:val="2FDC6A42"/>
    <w:rsid w:val="2FDF7CC0"/>
    <w:rsid w:val="35270760"/>
    <w:rsid w:val="37937B8C"/>
    <w:rsid w:val="37A147F9"/>
    <w:rsid w:val="38934A8A"/>
    <w:rsid w:val="43192030"/>
    <w:rsid w:val="4415656C"/>
    <w:rsid w:val="45B13434"/>
    <w:rsid w:val="4B245750"/>
    <w:rsid w:val="50854860"/>
    <w:rsid w:val="51835EA4"/>
    <w:rsid w:val="51E952C3"/>
    <w:rsid w:val="56E322E1"/>
    <w:rsid w:val="58636A07"/>
    <w:rsid w:val="59644745"/>
    <w:rsid w:val="5ACC4545"/>
    <w:rsid w:val="5B856795"/>
    <w:rsid w:val="5C875EBC"/>
    <w:rsid w:val="5F7C25C2"/>
    <w:rsid w:val="658904F7"/>
    <w:rsid w:val="65D4530E"/>
    <w:rsid w:val="6A1C18D2"/>
    <w:rsid w:val="6FCD36D6"/>
    <w:rsid w:val="748974D9"/>
    <w:rsid w:val="784D3606"/>
    <w:rsid w:val="7B0C77A9"/>
    <w:rsid w:val="7E30493E"/>
    <w:rsid w:val="7F354F5B"/>
    <w:rsid w:val="7F481651"/>
    <w:rsid w:val="FFFF36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uiPriority w:val="99"/>
    <w:rPr>
      <w:rFonts w:ascii="Times New Roman" w:hAnsi="Times New Roman" w:eastAsia="宋体" w:cs="Times New Roman"/>
      <w:sz w:val="18"/>
      <w:szCs w:val="18"/>
    </w:rPr>
  </w:style>
  <w:style w:type="character" w:customStyle="1" w:styleId="84">
    <w:name w:val="纯文本 Char"/>
    <w:basedOn w:val="29"/>
    <w:link w:val="18"/>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uiPriority w:val="0"/>
    <w:rPr>
      <w:rFonts w:ascii="Times New Roman" w:hAnsi="Times New Roman" w:eastAsia="宋体" w:cs="Times New Roman"/>
      <w:b/>
      <w:bCs/>
      <w:kern w:val="0"/>
      <w:sz w:val="28"/>
      <w:szCs w:val="28"/>
    </w:rPr>
  </w:style>
  <w:style w:type="character" w:customStyle="1" w:styleId="92">
    <w:name w:val="标题 6 Char"/>
    <w:basedOn w:val="29"/>
    <w:link w:val="7"/>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9"/>
    <w:link w:val="21"/>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8919</Words>
  <Characters>9457</Characters>
  <Lines>77</Lines>
  <Paragraphs>21</Paragraphs>
  <TotalTime>8</TotalTime>
  <ScaleCrop>false</ScaleCrop>
  <LinksUpToDate>false</LinksUpToDate>
  <CharactersWithSpaces>9761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2019-04-26T10:56:00Z</dcterms:created>
  <dc:creator>wzg</dc:creator>
  <cp:lastModifiedBy>Administrator</cp:lastModifiedBy>
  <cp:lastPrinted>2022-06-07T10:56:00Z</cp:lastPrinted>
  <dcterms:modified xsi:type="dcterms:W3CDTF">2023-12-08T08:50:25Z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EA35495D6644FD37EA897265BC994F99</vt:lpwstr>
  </property>
</Properties>
</file>