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湖北考古博物馆“长江中游商代陶器展”文物运输服务</w:t>
      </w:r>
    </w:p>
    <w:p>
      <w:pPr>
        <w:jc w:val="center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项目采购谈判公告</w:t>
      </w:r>
    </w:p>
    <w:p>
      <w:pPr>
        <w:spacing w:line="0" w:lineRule="atLeas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依据《省人民政府办公厅关于印发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&lt;</w:t>
      </w:r>
      <w:r>
        <w:rPr>
          <w:rFonts w:hint="eastAsia"/>
          <w:color w:val="auto"/>
          <w:sz w:val="24"/>
          <w:szCs w:val="24"/>
        </w:rPr>
        <w:t>湖北省政府集中采购目录及标准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2021年版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&gt;</w:t>
      </w:r>
      <w:r>
        <w:rPr>
          <w:rFonts w:hint="eastAsia"/>
          <w:color w:val="auto"/>
          <w:sz w:val="24"/>
          <w:szCs w:val="24"/>
        </w:rPr>
        <w:t>的通知》（</w:t>
      </w:r>
      <w:bookmarkStart w:id="0" w:name="zihao"/>
      <w:r>
        <w:rPr>
          <w:color w:val="auto"/>
          <w:sz w:val="24"/>
          <w:szCs w:val="24"/>
        </w:rPr>
        <w:t>鄂政办发</w:t>
      </w:r>
      <w:bookmarkEnd w:id="0"/>
      <w:r>
        <w:rPr>
          <w:rFonts w:hint="eastAsia"/>
          <w:color w:val="auto"/>
          <w:sz w:val="24"/>
          <w:szCs w:val="24"/>
        </w:rPr>
        <w:t xml:space="preserve"> ﹝</w:t>
      </w:r>
      <w:bookmarkStart w:id="1" w:name="nianhao"/>
      <w:r>
        <w:rPr>
          <w:rFonts w:hint="eastAsia"/>
          <w:color w:val="auto"/>
          <w:sz w:val="24"/>
          <w:szCs w:val="24"/>
        </w:rPr>
        <w:t>20</w:t>
      </w:r>
      <w:bookmarkEnd w:id="1"/>
      <w:r>
        <w:rPr>
          <w:rFonts w:hint="eastAsia"/>
          <w:color w:val="auto"/>
          <w:sz w:val="24"/>
          <w:szCs w:val="24"/>
          <w:lang w:val="en-US" w:eastAsia="zh-CN"/>
        </w:rPr>
        <w:t>20</w:t>
      </w:r>
      <w:r>
        <w:rPr>
          <w:rFonts w:hint="eastAsia"/>
          <w:color w:val="auto"/>
          <w:sz w:val="24"/>
          <w:szCs w:val="24"/>
        </w:rPr>
        <w:t>﹞</w:t>
      </w:r>
      <w:r>
        <w:rPr>
          <w:rFonts w:hint="eastAsia"/>
          <w:color w:val="auto"/>
          <w:sz w:val="24"/>
          <w:szCs w:val="24"/>
          <w:lang w:val="en-US" w:eastAsia="zh-CN"/>
        </w:rPr>
        <w:t>56</w:t>
      </w:r>
      <w:r>
        <w:rPr>
          <w:rFonts w:hint="eastAsia"/>
          <w:color w:val="auto"/>
          <w:sz w:val="24"/>
          <w:szCs w:val="24"/>
        </w:rPr>
        <w:t>号），</w:t>
      </w:r>
      <w:r>
        <w:rPr>
          <w:rFonts w:hint="eastAsia"/>
          <w:color w:val="auto"/>
          <w:sz w:val="24"/>
          <w:szCs w:val="24"/>
          <w:lang w:eastAsia="zh-CN"/>
        </w:rPr>
        <w:t>湖北省文物考古研究院湖北考古博物馆“长江中游商代陶器展”文物运输服务</w:t>
      </w:r>
      <w:r>
        <w:rPr>
          <w:rFonts w:hint="eastAsia"/>
          <w:color w:val="auto"/>
          <w:sz w:val="24"/>
          <w:szCs w:val="24"/>
        </w:rPr>
        <w:t>竞争性谈判采购。欢迎供应商前来投标。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>一、项目名称及预算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：湖北考古博物馆“长江中游商代陶器展”文物运输服务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auto"/>
          <w:sz w:val="24"/>
          <w:szCs w:val="24"/>
        </w:rPr>
        <w:t>预算金额</w:t>
      </w:r>
      <w:r>
        <w:rPr>
          <w:rFonts w:hint="eastAsia"/>
          <w:color w:val="auto"/>
          <w:sz w:val="24"/>
          <w:szCs w:val="24"/>
          <w:lang w:val="en-US" w:eastAsia="zh-CN"/>
        </w:rPr>
        <w:t>154200元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二、采购内容及要求：详见谈判</w:t>
      </w:r>
      <w:r>
        <w:rPr>
          <w:rFonts w:hint="eastAsia"/>
          <w:color w:val="auto"/>
          <w:sz w:val="24"/>
          <w:szCs w:val="24"/>
          <w:lang w:eastAsia="zh-CN"/>
        </w:rPr>
        <w:t>单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>三、投标人资格要求：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</w:rPr>
        <w:t>．投标人应具备《政府采购法》第二十二条规定的条件。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四、谈判文件的获取：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>登陆湖北省</w:t>
      </w:r>
      <w:r>
        <w:rPr>
          <w:rFonts w:hint="eastAsia"/>
          <w:color w:val="auto"/>
          <w:sz w:val="24"/>
          <w:szCs w:val="24"/>
          <w:lang w:eastAsia="zh-CN"/>
        </w:rPr>
        <w:t>文物考古研究院</w:t>
      </w:r>
      <w:r>
        <w:rPr>
          <w:rFonts w:hint="eastAsia"/>
          <w:color w:val="auto"/>
          <w:sz w:val="24"/>
          <w:szCs w:val="24"/>
        </w:rPr>
        <w:t>网站在此公告附件中免费下载。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>五、报名方式：</w:t>
      </w:r>
    </w:p>
    <w:p>
      <w:pPr>
        <w:spacing w:line="0" w:lineRule="atLeas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 w:val="24"/>
          <w:szCs w:val="24"/>
        </w:rPr>
        <w:t>有意参加本项目投标的供应商将报名文件投递到caiwu@hbkgy.com进行报名登记。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邮件主题名称必须写明：湖北考古博物馆“长江中游商代陶器展”文物运输服务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项目采购报名登记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邮件正文内容必须写明：参与项目名称、供应商名称、联系人、联系人固定电话、移动电话、营业执照及相关资格文件扫描件。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>六、报名截止时间：</w:t>
      </w:r>
      <w:r>
        <w:rPr>
          <w:rFonts w:hint="eastAsia"/>
          <w:color w:val="FF0000"/>
          <w:sz w:val="24"/>
          <w:szCs w:val="24"/>
          <w:lang w:val="en-US" w:eastAsia="zh-CN"/>
        </w:rPr>
        <w:t>2023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>12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>13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color w:val="FF0000"/>
          <w:sz w:val="24"/>
          <w:szCs w:val="24"/>
          <w:lang w:val="en-US" w:eastAsia="zh-CN"/>
        </w:rPr>
        <w:t>12</w:t>
      </w:r>
      <w:r>
        <w:rPr>
          <w:rFonts w:hint="eastAsia"/>
          <w:color w:val="FF0000"/>
          <w:sz w:val="24"/>
          <w:szCs w:val="24"/>
        </w:rPr>
        <w:t>时</w:t>
      </w:r>
      <w:r>
        <w:rPr>
          <w:rFonts w:hint="eastAsia"/>
          <w:color w:val="auto"/>
          <w:sz w:val="24"/>
          <w:szCs w:val="24"/>
        </w:rPr>
        <w:t>，逾期将不再接受报名。</w:t>
      </w:r>
    </w:p>
    <w:p>
      <w:pPr>
        <w:numPr>
          <w:ilvl w:val="0"/>
          <w:numId w:val="1"/>
        </w:num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投标开标时间：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 xml:space="preserve">    投标开标截止时间：</w:t>
      </w:r>
      <w:r>
        <w:rPr>
          <w:rFonts w:hint="eastAsia"/>
          <w:color w:val="FF0000"/>
          <w:sz w:val="24"/>
          <w:szCs w:val="24"/>
          <w:lang w:val="en-US" w:eastAsia="zh-CN"/>
        </w:rPr>
        <w:t>2023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>12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>14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color w:val="FF0000"/>
          <w:sz w:val="24"/>
          <w:szCs w:val="24"/>
          <w:lang w:val="en-US" w:eastAsia="zh-CN"/>
        </w:rPr>
        <w:t>11</w:t>
      </w:r>
      <w:r>
        <w:rPr>
          <w:rFonts w:hint="eastAsia"/>
          <w:color w:val="FF0000"/>
          <w:sz w:val="24"/>
          <w:szCs w:val="24"/>
        </w:rPr>
        <w:t>时</w:t>
      </w:r>
      <w:r>
        <w:rPr>
          <w:rFonts w:hint="eastAsia"/>
          <w:color w:val="FF0000"/>
          <w:sz w:val="24"/>
          <w:szCs w:val="24"/>
          <w:lang w:val="en-US" w:eastAsia="zh-CN"/>
        </w:rPr>
        <w:t>00</w:t>
      </w:r>
      <w:r>
        <w:rPr>
          <w:rFonts w:hint="eastAsia"/>
          <w:color w:val="FF0000"/>
          <w:sz w:val="24"/>
          <w:szCs w:val="24"/>
        </w:rPr>
        <w:t>分。</w:t>
      </w:r>
      <w:r>
        <w:rPr>
          <w:color w:val="auto"/>
          <w:sz w:val="24"/>
          <w:szCs w:val="24"/>
        </w:rPr>
        <w:br w:type="textWrapping"/>
      </w:r>
      <w:r>
        <w:rPr>
          <w:rFonts w:hint="eastAsia"/>
          <w:color w:val="auto"/>
          <w:sz w:val="24"/>
          <w:szCs w:val="24"/>
        </w:rPr>
        <w:t xml:space="preserve">    投标文件要求及送达地点：投标供应商需将投标文件（含资质证明文件复印件及其他资料）进行密封递交到湖北省</w:t>
      </w:r>
      <w:r>
        <w:rPr>
          <w:rFonts w:hint="eastAsia"/>
          <w:color w:val="auto"/>
          <w:sz w:val="24"/>
          <w:szCs w:val="24"/>
          <w:lang w:eastAsia="zh-CN"/>
        </w:rPr>
        <w:t>文物考古研究院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八、成交原则及付款方式</w:t>
      </w:r>
    </w:p>
    <w:p>
      <w:pPr>
        <w:spacing w:line="0" w:lineRule="atLeas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本项目为竞争性谈判采购采用二次报价，以满足条件价格最低原则确认成交供应商。项目验收合格后由采购人办理政府采购付款手续，项目款项由国库支付。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九、联系方式</w:t>
      </w:r>
    </w:p>
    <w:p>
      <w:pPr>
        <w:spacing w:line="0" w:lineRule="atLeast"/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联系人：</w:t>
      </w:r>
      <w:r>
        <w:rPr>
          <w:rFonts w:hint="eastAsia"/>
          <w:color w:val="auto"/>
          <w:sz w:val="24"/>
          <w:szCs w:val="24"/>
          <w:lang w:eastAsia="zh-CN"/>
        </w:rPr>
        <w:t>田君然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</w:p>
    <w:p>
      <w:pPr>
        <w:spacing w:line="0" w:lineRule="atLeast"/>
        <w:rPr>
          <w:rFonts w:hint="default" w:eastAsia="宋体"/>
          <w:color w:val="FF0000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电话</w:t>
      </w:r>
      <w:r>
        <w:rPr>
          <w:color w:val="auto"/>
          <w:sz w:val="24"/>
          <w:szCs w:val="24"/>
        </w:rPr>
        <w:t>/</w:t>
      </w:r>
      <w:r>
        <w:rPr>
          <w:rFonts w:hint="eastAsia"/>
          <w:color w:val="auto"/>
          <w:sz w:val="24"/>
          <w:szCs w:val="24"/>
        </w:rPr>
        <w:t>传真：15377018226</w:t>
      </w:r>
      <w:bookmarkStart w:id="2" w:name="_GoBack"/>
      <w:bookmarkEnd w:id="2"/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电子邮箱：caiwu@hbkgy.com</w:t>
      </w:r>
    </w:p>
    <w:p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联系地址：武汉市武昌区东湖路</w:t>
      </w:r>
      <w:r>
        <w:rPr>
          <w:rFonts w:hint="eastAsia"/>
          <w:color w:val="auto"/>
          <w:sz w:val="24"/>
          <w:szCs w:val="24"/>
          <w:lang w:val="en-US" w:eastAsia="zh-CN"/>
        </w:rPr>
        <w:t>167</w:t>
      </w:r>
      <w:r>
        <w:rPr>
          <w:rFonts w:hint="eastAsia"/>
          <w:color w:val="auto"/>
          <w:sz w:val="24"/>
          <w:szCs w:val="24"/>
        </w:rPr>
        <w:t>号</w:t>
      </w:r>
    </w:p>
    <w:p>
      <w:pPr>
        <w:spacing w:line="0" w:lineRule="atLeast"/>
        <w:rPr>
          <w:color w:val="auto"/>
          <w:sz w:val="24"/>
          <w:szCs w:val="24"/>
        </w:rPr>
      </w:pPr>
    </w:p>
    <w:p>
      <w:pPr>
        <w:spacing w:line="0" w:lineRule="atLeast"/>
        <w:ind w:firstLine="5520" w:firstLineChars="23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2023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>12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>8</w:t>
      </w:r>
      <w:r>
        <w:rPr>
          <w:rFonts w:hint="eastAsia"/>
          <w:color w:val="FF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69547"/>
    <w:multiLevelType w:val="singleLevel"/>
    <w:tmpl w:val="5A169547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2M2ZWYwODA5MDkwOTE2OTQ3NzcwNmI0MGY1ZmIifQ=="/>
  </w:docVars>
  <w:rsids>
    <w:rsidRoot w:val="0075129B"/>
    <w:rsid w:val="000B2F0C"/>
    <w:rsid w:val="000B3C8C"/>
    <w:rsid w:val="00145448"/>
    <w:rsid w:val="001533AC"/>
    <w:rsid w:val="0019131A"/>
    <w:rsid w:val="001B5DE5"/>
    <w:rsid w:val="001E5853"/>
    <w:rsid w:val="00242CE2"/>
    <w:rsid w:val="00256D61"/>
    <w:rsid w:val="00265D71"/>
    <w:rsid w:val="00266016"/>
    <w:rsid w:val="00287BA2"/>
    <w:rsid w:val="002C22C9"/>
    <w:rsid w:val="002C35C9"/>
    <w:rsid w:val="002C46B4"/>
    <w:rsid w:val="002D1D5C"/>
    <w:rsid w:val="002E01DA"/>
    <w:rsid w:val="002E1790"/>
    <w:rsid w:val="003025BC"/>
    <w:rsid w:val="00331519"/>
    <w:rsid w:val="003329AE"/>
    <w:rsid w:val="0035321B"/>
    <w:rsid w:val="0036624A"/>
    <w:rsid w:val="003858D4"/>
    <w:rsid w:val="003C3E9A"/>
    <w:rsid w:val="003D05C5"/>
    <w:rsid w:val="00407182"/>
    <w:rsid w:val="00425529"/>
    <w:rsid w:val="00430081"/>
    <w:rsid w:val="004647D4"/>
    <w:rsid w:val="004A592C"/>
    <w:rsid w:val="004F3287"/>
    <w:rsid w:val="005207CE"/>
    <w:rsid w:val="00525E95"/>
    <w:rsid w:val="0058235B"/>
    <w:rsid w:val="0059160C"/>
    <w:rsid w:val="005C7E81"/>
    <w:rsid w:val="005D04B7"/>
    <w:rsid w:val="005D5A03"/>
    <w:rsid w:val="005E6AB4"/>
    <w:rsid w:val="006130AA"/>
    <w:rsid w:val="006148C1"/>
    <w:rsid w:val="006572B8"/>
    <w:rsid w:val="006E09B2"/>
    <w:rsid w:val="00703759"/>
    <w:rsid w:val="00717E8A"/>
    <w:rsid w:val="0072450F"/>
    <w:rsid w:val="0073351F"/>
    <w:rsid w:val="00742C07"/>
    <w:rsid w:val="0075129B"/>
    <w:rsid w:val="007864FA"/>
    <w:rsid w:val="00795D82"/>
    <w:rsid w:val="007A153F"/>
    <w:rsid w:val="007A27FB"/>
    <w:rsid w:val="007F0174"/>
    <w:rsid w:val="00857335"/>
    <w:rsid w:val="00867E2D"/>
    <w:rsid w:val="00881708"/>
    <w:rsid w:val="00894E70"/>
    <w:rsid w:val="009A7814"/>
    <w:rsid w:val="009B2C4D"/>
    <w:rsid w:val="00A20ECD"/>
    <w:rsid w:val="00A26E7F"/>
    <w:rsid w:val="00A55EF9"/>
    <w:rsid w:val="00A70995"/>
    <w:rsid w:val="00AB0670"/>
    <w:rsid w:val="00AC3EE0"/>
    <w:rsid w:val="00AC6036"/>
    <w:rsid w:val="00AE4029"/>
    <w:rsid w:val="00AF00EB"/>
    <w:rsid w:val="00AF2676"/>
    <w:rsid w:val="00B22D17"/>
    <w:rsid w:val="00B24A7D"/>
    <w:rsid w:val="00B37195"/>
    <w:rsid w:val="00B56C86"/>
    <w:rsid w:val="00B617FE"/>
    <w:rsid w:val="00B65124"/>
    <w:rsid w:val="00B745F1"/>
    <w:rsid w:val="00B9320A"/>
    <w:rsid w:val="00BA31CF"/>
    <w:rsid w:val="00C610C3"/>
    <w:rsid w:val="00C6265F"/>
    <w:rsid w:val="00C804E0"/>
    <w:rsid w:val="00CA202C"/>
    <w:rsid w:val="00CA4106"/>
    <w:rsid w:val="00CA7797"/>
    <w:rsid w:val="00CD19C1"/>
    <w:rsid w:val="00D03F91"/>
    <w:rsid w:val="00D14D7E"/>
    <w:rsid w:val="00DB0570"/>
    <w:rsid w:val="00DB1405"/>
    <w:rsid w:val="00DB52CB"/>
    <w:rsid w:val="00DC2A44"/>
    <w:rsid w:val="00DC2CA2"/>
    <w:rsid w:val="00E2083B"/>
    <w:rsid w:val="00E24E0D"/>
    <w:rsid w:val="00E31D19"/>
    <w:rsid w:val="00E33256"/>
    <w:rsid w:val="00E63295"/>
    <w:rsid w:val="00E64D8B"/>
    <w:rsid w:val="00EA4123"/>
    <w:rsid w:val="00EA5869"/>
    <w:rsid w:val="00EC35DD"/>
    <w:rsid w:val="00EE352F"/>
    <w:rsid w:val="00F14072"/>
    <w:rsid w:val="00F27713"/>
    <w:rsid w:val="00F337FB"/>
    <w:rsid w:val="00F347C2"/>
    <w:rsid w:val="00F34C00"/>
    <w:rsid w:val="00F71FD4"/>
    <w:rsid w:val="00F76854"/>
    <w:rsid w:val="00FD5C02"/>
    <w:rsid w:val="01EB1CF2"/>
    <w:rsid w:val="03E1384B"/>
    <w:rsid w:val="045F2B74"/>
    <w:rsid w:val="04C94AE8"/>
    <w:rsid w:val="069C16B8"/>
    <w:rsid w:val="084C7623"/>
    <w:rsid w:val="09DF6D3E"/>
    <w:rsid w:val="0B163D2C"/>
    <w:rsid w:val="0BA273BF"/>
    <w:rsid w:val="0C116467"/>
    <w:rsid w:val="0E5D1A6A"/>
    <w:rsid w:val="0FB95727"/>
    <w:rsid w:val="16990570"/>
    <w:rsid w:val="18D67D52"/>
    <w:rsid w:val="18DE5F8C"/>
    <w:rsid w:val="18E12801"/>
    <w:rsid w:val="19AA220F"/>
    <w:rsid w:val="1BDB3CAB"/>
    <w:rsid w:val="20716941"/>
    <w:rsid w:val="26613029"/>
    <w:rsid w:val="29FB372C"/>
    <w:rsid w:val="2A175B05"/>
    <w:rsid w:val="2C380F7F"/>
    <w:rsid w:val="301301EB"/>
    <w:rsid w:val="30E9709E"/>
    <w:rsid w:val="33327CA6"/>
    <w:rsid w:val="350836FD"/>
    <w:rsid w:val="35B6464B"/>
    <w:rsid w:val="3624163E"/>
    <w:rsid w:val="38DF4AA4"/>
    <w:rsid w:val="394F65C0"/>
    <w:rsid w:val="3A8970C1"/>
    <w:rsid w:val="3EC64320"/>
    <w:rsid w:val="3F6E5FDB"/>
    <w:rsid w:val="3F7367C3"/>
    <w:rsid w:val="415E1016"/>
    <w:rsid w:val="42255A37"/>
    <w:rsid w:val="42DE03B9"/>
    <w:rsid w:val="45E40B43"/>
    <w:rsid w:val="49CD147E"/>
    <w:rsid w:val="4A6D1BB4"/>
    <w:rsid w:val="4AF404DC"/>
    <w:rsid w:val="50025BF9"/>
    <w:rsid w:val="56290D2D"/>
    <w:rsid w:val="58503F1B"/>
    <w:rsid w:val="5A2B6409"/>
    <w:rsid w:val="5E9716B3"/>
    <w:rsid w:val="5EC7073A"/>
    <w:rsid w:val="5F5327CC"/>
    <w:rsid w:val="5FEA00D0"/>
    <w:rsid w:val="63321358"/>
    <w:rsid w:val="6564778B"/>
    <w:rsid w:val="669D00D8"/>
    <w:rsid w:val="678C40D1"/>
    <w:rsid w:val="67FE2574"/>
    <w:rsid w:val="690F4E10"/>
    <w:rsid w:val="69D54FF4"/>
    <w:rsid w:val="706738A2"/>
    <w:rsid w:val="70950081"/>
    <w:rsid w:val="728C1627"/>
    <w:rsid w:val="75340C87"/>
    <w:rsid w:val="75696F0C"/>
    <w:rsid w:val="76C200ED"/>
    <w:rsid w:val="773B377C"/>
    <w:rsid w:val="77BD2085"/>
    <w:rsid w:val="7C9D7651"/>
    <w:rsid w:val="7EAC5840"/>
    <w:rsid w:val="7FDD0F12"/>
    <w:rsid w:val="B7F99AAC"/>
    <w:rsid w:val="FD1F0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0"/>
    <w:pPr>
      <w:jc w:val="left"/>
    </w:pPr>
  </w:style>
  <w:style w:type="paragraph" w:styleId="3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0"/>
    <w:rPr>
      <w:rFonts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7"/>
    <w:semiHidden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611</Words>
  <Characters>670</Characters>
  <Lines>5</Lines>
  <Paragraphs>1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2018-08-15T10:36:00Z</dcterms:created>
  <dc:creator>Administrator</dc:creator>
  <cp:lastModifiedBy>Administrator</cp:lastModifiedBy>
  <cp:lastPrinted>2021-06-23T10:29:00Z</cp:lastPrinted>
  <dcterms:modified xsi:type="dcterms:W3CDTF">2023-12-08T08:54:44Z</dcterms:modified>
  <dc:title>湖北省文物考古研究所2017年购买图书资料项目政府采购询价公告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A17B89B311B60ED08DBE7265102DBBEE</vt:lpwstr>
  </property>
</Properties>
</file>