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湖北省博物馆2023年</w:t>
      </w:r>
      <w:r>
        <w:rPr>
          <w:rFonts w:hint="eastAsia" w:ascii="Times New Roman" w:hAnsi="Times New Roman"/>
          <w:sz w:val="32"/>
          <w:szCs w:val="32"/>
        </w:rPr>
        <w:t>“馆藏脆弱铁质文物稳定性评估关键技术研究”和“馆藏脆弱铁质文物综合病害防治技术规程研发和示范”课题研究所需工具材料</w:t>
      </w:r>
      <w:r>
        <w:rPr>
          <w:rFonts w:ascii="Times New Roman" w:hAnsi="Times New Roman"/>
          <w:sz w:val="32"/>
          <w:szCs w:val="32"/>
        </w:rPr>
        <w:t>采购询价公告</w:t>
      </w:r>
    </w:p>
    <w:p>
      <w:pPr>
        <w:spacing w:line="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20﹞56号），湖北省博物馆拟就202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年“馆藏脆弱铁质文物稳定性评估关键技术研究”和“馆藏脆弱铁质文物综合病害防治技术规程研发和示范”课题所需工具材料进行询价采购。欢迎供应商前来投标。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</w:t>
      </w:r>
      <w:r>
        <w:rPr>
          <w:rFonts w:hint="eastAsia" w:ascii="Times New Roman" w:hAnsi="Times New Roman"/>
          <w:bCs/>
          <w:sz w:val="24"/>
          <w:szCs w:val="24"/>
        </w:rPr>
        <w:t>“馆藏脆弱铁质文物稳定性评估关键技术研究”和“馆藏脆弱铁质文物综合病害防治技术规程研发和示范”课题，</w:t>
      </w:r>
      <w:r>
        <w:rPr>
          <w:rFonts w:hint="eastAsia"/>
          <w:sz w:val="24"/>
          <w:szCs w:val="24"/>
        </w:rPr>
        <w:t>预算金</w:t>
      </w:r>
      <w:r>
        <w:rPr>
          <w:rFonts w:ascii="Times New Roman" w:hAnsi="Times New Roman"/>
          <w:sz w:val="24"/>
          <w:szCs w:val="24"/>
        </w:rPr>
        <w:t>额60787元。</w:t>
      </w:r>
    </w:p>
    <w:p>
      <w:pPr>
        <w:spacing w:line="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二、采购内容及要求：详见</w:t>
      </w:r>
      <w:r>
        <w:rPr>
          <w:rFonts w:hint="eastAsia" w:ascii="Times New Roman" w:hAnsi="Times New Roman"/>
          <w:sz w:val="24"/>
          <w:szCs w:val="24"/>
        </w:rPr>
        <w:t>采购方案所附清单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ind w:left="360" w:hanging="360" w:hangingChars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投标单位营业执照经营范围： 投标供应商营业执照经营范围应包含实验室设备及相关产品的销售。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投标单价和总价超过采购预算单价（最高限价）和预算总金额（最高总限价）的，作无效投标处理。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color w:val="000000"/>
          <w:sz w:val="24"/>
          <w:szCs w:val="24"/>
        </w:rPr>
        <w:t>参与</w:t>
      </w:r>
      <w:r>
        <w:rPr>
          <w:rFonts w:hint="eastAsia" w:ascii="Times New Roman" w:hAnsi="Times New Roman"/>
          <w:bCs/>
          <w:sz w:val="24"/>
          <w:szCs w:val="24"/>
        </w:rPr>
        <w:t>“馆藏脆弱铁质文物稳定性评估关键技术研究”和“馆藏脆弱铁质文物综合病害防治技术规程研发和示范”课题</w:t>
      </w:r>
      <w:r>
        <w:rPr>
          <w:rFonts w:hint="eastAsia"/>
          <w:color w:val="000000"/>
          <w:sz w:val="24"/>
          <w:szCs w:val="24"/>
        </w:rPr>
        <w:t>研究所需工具材料采购项目报名登记。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r>
        <w:rPr>
          <w:rFonts w:ascii="Times New Roman" w:hAnsi="Times New Roman"/>
          <w:sz w:val="24"/>
          <w:szCs w:val="24"/>
        </w:rPr>
        <w:t>：谢梦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电话/传真：13476053040</w:t>
      </w:r>
    </w:p>
    <w:p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电子邮箱：25716150@qq.com</w:t>
      </w:r>
    </w:p>
    <w:p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联系地址：武汉市武昌区东湖路160号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19</w:t>
      </w:r>
      <w:bookmarkStart w:id="2" w:name="_GoBack"/>
      <w:bookmarkEnd w:id="2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44CF6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3E31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475E159D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809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2023-07-18T08:34:00Z</dcterms:created>
  <dc:creator>Administrator</dc:creator>
  <cp:lastModifiedBy>hp</cp:lastModifiedBy>
  <dcterms:modified xsi:type="dcterms:W3CDTF">2023-07-19T01:49:53Z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