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ascii="Times New Roman" w:hAnsi="Times New Roman" w:eastAsia="宋体" w:cs="Times New Roman"/>
          <w:bCs/>
          <w:color w:val="auto"/>
          <w:sz w:val="32"/>
          <w:szCs w:val="32"/>
          <w:lang w:eastAsia="zh-CN"/>
        </w:rPr>
      </w:pPr>
      <w:r>
        <w:rPr>
          <w:bCs/>
          <w:color w:val="auto"/>
          <w:sz w:val="32"/>
          <w:szCs w:val="32"/>
        </w:rPr>
        <w:t>项目名称：</w:t>
      </w:r>
      <w:r>
        <w:rPr>
          <w:rFonts w:hint="eastAsia" w:ascii="Times New Roman" w:hAnsi="Times New Roman" w:eastAsia="宋体" w:cs="Times New Roman"/>
          <w:bCs/>
          <w:color w:val="auto"/>
          <w:sz w:val="32"/>
          <w:szCs w:val="32"/>
          <w:lang w:val="en-US" w:eastAsia="zh-CN"/>
        </w:rPr>
        <w:t>测温设备改造</w:t>
      </w:r>
      <w:r>
        <w:rPr>
          <w:rFonts w:hint="eastAsia" w:ascii="Times New Roman" w:hAnsi="Times New Roman" w:eastAsia="宋体" w:cs="Times New Roman"/>
          <w:bCs/>
          <w:color w:val="auto"/>
          <w:sz w:val="32"/>
          <w:szCs w:val="32"/>
          <w:lang w:eastAsia="zh-CN"/>
        </w:rPr>
        <w:t>项目</w:t>
      </w:r>
    </w:p>
    <w:p>
      <w:pPr>
        <w:spacing w:line="480" w:lineRule="auto"/>
        <w:ind w:left="958" w:leftChars="342"/>
        <w:rPr>
          <w:rFonts w:hint="eastAsia" w:ascii="Times New Roman" w:hAnsi="Times New Roman" w:eastAsia="宋体" w:cs="Times New Roman"/>
          <w:bCs/>
          <w:color w:val="auto"/>
          <w:sz w:val="32"/>
          <w:szCs w:val="32"/>
          <w:lang w:eastAsia="zh-CN"/>
        </w:rPr>
      </w:pPr>
      <w:r>
        <w:rPr>
          <w:rFonts w:hint="eastAsia" w:ascii="Times New Roman" w:hAnsi="Times New Roman" w:eastAsia="宋体" w:cs="Times New Roman"/>
          <w:bCs/>
          <w:color w:val="auto"/>
          <w:sz w:val="32"/>
          <w:szCs w:val="32"/>
          <w:lang w:eastAsia="zh-CN"/>
        </w:rPr>
        <w:t>谈判内容：</w:t>
      </w:r>
      <w:r>
        <w:rPr>
          <w:rFonts w:hint="eastAsia" w:ascii="Times New Roman" w:hAnsi="Times New Roman" w:eastAsia="宋体" w:cs="Times New Roman"/>
          <w:bCs/>
          <w:color w:val="auto"/>
          <w:sz w:val="32"/>
          <w:szCs w:val="32"/>
          <w:lang w:val="en-US" w:eastAsia="zh-CN"/>
        </w:rPr>
        <w:t>测温设备改造</w:t>
      </w:r>
      <w:r>
        <w:rPr>
          <w:rFonts w:hint="eastAsia" w:cs="Times New Roman"/>
          <w:bCs/>
          <w:color w:val="auto"/>
          <w:sz w:val="32"/>
          <w:szCs w:val="32"/>
          <w:lang w:val="en-US" w:eastAsia="zh-CN"/>
        </w:rPr>
        <w:t>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pStyle w:val="2"/>
        <w:numPr>
          <w:ilvl w:val="1"/>
          <w:numId w:val="0"/>
        </w:numPr>
        <w:ind w:leftChars="0"/>
      </w:pPr>
    </w:p>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4</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ascii="Times New Roman" w:hAnsi="Times New Roman" w:eastAsia="宋体" w:cs="Times New Roman"/>
          <w:bCs/>
          <w:color w:val="auto"/>
          <w:sz w:val="24"/>
          <w:lang w:eastAsia="zh-CN"/>
        </w:rPr>
        <w:t>交通标线及设施项目的谈判供应商，现邀请你公司参加谈判。</w:t>
      </w:r>
    </w:p>
    <w:p>
      <w:pPr>
        <w:numPr>
          <w:ilvl w:val="0"/>
          <w:numId w:val="3"/>
        </w:numPr>
        <w:spacing w:line="440" w:lineRule="exact"/>
        <w:ind w:firstLine="480" w:firstLineChars="200"/>
        <w:rPr>
          <w:bCs/>
          <w:color w:val="auto"/>
          <w:sz w:val="24"/>
        </w:rPr>
      </w:pPr>
      <w:r>
        <w:rPr>
          <w:bCs/>
          <w:color w:val="auto"/>
          <w:sz w:val="24"/>
        </w:rPr>
        <w:t>项目编号：</w:t>
      </w:r>
    </w:p>
    <w:p>
      <w:pPr>
        <w:numPr>
          <w:ilvl w:val="0"/>
          <w:numId w:val="3"/>
        </w:numPr>
        <w:spacing w:line="440" w:lineRule="exact"/>
        <w:ind w:left="0" w:leftChars="0" w:firstLine="480" w:firstLineChars="200"/>
        <w:rPr>
          <w:rFonts w:hint="eastAsia"/>
          <w:bCs/>
          <w:color w:val="auto"/>
          <w:sz w:val="24"/>
          <w:lang w:eastAsia="zh-CN"/>
        </w:rPr>
      </w:pPr>
      <w:r>
        <w:rPr>
          <w:bCs/>
          <w:color w:val="auto"/>
          <w:sz w:val="24"/>
        </w:rPr>
        <w:t>项目名称：</w:t>
      </w:r>
      <w:r>
        <w:rPr>
          <w:rFonts w:hint="eastAsia"/>
          <w:bCs/>
          <w:color w:val="auto"/>
          <w:sz w:val="24"/>
          <w:lang w:val="en-US" w:eastAsia="zh-CN"/>
        </w:rPr>
        <w:t>测温设备改造</w:t>
      </w:r>
      <w:r>
        <w:rPr>
          <w:rFonts w:hint="eastAsia"/>
          <w:bCs/>
          <w:color w:val="auto"/>
          <w:sz w:val="24"/>
          <w:lang w:eastAsia="zh-CN"/>
        </w:rPr>
        <w:t>项目</w:t>
      </w:r>
    </w:p>
    <w:p>
      <w:pPr>
        <w:numPr>
          <w:ilvl w:val="0"/>
          <w:numId w:val="3"/>
        </w:numPr>
        <w:spacing w:line="440" w:lineRule="exact"/>
        <w:ind w:left="0" w:leftChars="0" w:firstLine="480" w:firstLineChars="200"/>
      </w:pPr>
      <w:r>
        <w:rPr>
          <w:bCs/>
          <w:color w:val="auto"/>
          <w:sz w:val="24"/>
        </w:rPr>
        <w:t>谈判内容：</w:t>
      </w:r>
    </w:p>
    <w:tbl>
      <w:tblPr>
        <w:tblStyle w:val="33"/>
        <w:tblpPr w:leftFromText="180" w:rightFromText="180" w:vertAnchor="text" w:horzAnchor="page" w:tblpXSpec="center" w:tblpY="137"/>
        <w:tblOverlap w:val="never"/>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14"/>
        <w:gridCol w:w="3808"/>
        <w:gridCol w:w="712"/>
        <w:gridCol w:w="940"/>
        <w:gridCol w:w="820"/>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3" w:type="dxa"/>
            <w:vAlign w:val="center"/>
          </w:tcPr>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序号</w:t>
            </w:r>
          </w:p>
        </w:tc>
        <w:tc>
          <w:tcPr>
            <w:tcW w:w="1114" w:type="dxa"/>
            <w:vAlign w:val="center"/>
          </w:tcPr>
          <w:p>
            <w:pPr>
              <w:jc w:val="center"/>
              <w:rPr>
                <w:rFonts w:hint="eastAsia"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产品</w:t>
            </w:r>
          </w:p>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名称</w:t>
            </w:r>
          </w:p>
        </w:tc>
        <w:tc>
          <w:tcPr>
            <w:tcW w:w="3808" w:type="dxa"/>
            <w:vAlign w:val="center"/>
          </w:tcPr>
          <w:p>
            <w:pPr>
              <w:jc w:val="center"/>
              <w:rPr>
                <w:rFonts w:hint="default" w:ascii="仿宋" w:hAnsi="仿宋" w:eastAsia="仿宋" w:cs="Times New Roman"/>
                <w:color w:val="auto"/>
                <w:kern w:val="0"/>
                <w:sz w:val="24"/>
                <w:szCs w:val="24"/>
                <w:shd w:val="clear" w:color="auto" w:fill="auto"/>
                <w:lang w:val="en-US" w:eastAsia="zh-CN"/>
              </w:rPr>
            </w:pPr>
            <w:r>
              <w:rPr>
                <w:rFonts w:hint="eastAsia" w:ascii="仿宋" w:hAnsi="仿宋" w:eastAsia="仿宋" w:cs="Times New Roman"/>
                <w:color w:val="auto"/>
                <w:kern w:val="0"/>
                <w:sz w:val="24"/>
                <w:szCs w:val="24"/>
                <w:shd w:val="clear" w:color="auto" w:fill="auto"/>
                <w:lang w:val="en-US" w:eastAsia="zh-CN"/>
              </w:rPr>
              <w:t>参数及功能</w:t>
            </w:r>
          </w:p>
        </w:tc>
        <w:tc>
          <w:tcPr>
            <w:tcW w:w="712" w:type="dxa"/>
            <w:vAlign w:val="center"/>
          </w:tcPr>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数量</w:t>
            </w:r>
          </w:p>
        </w:tc>
        <w:tc>
          <w:tcPr>
            <w:tcW w:w="940" w:type="dxa"/>
            <w:vAlign w:val="center"/>
          </w:tcPr>
          <w:p>
            <w:pPr>
              <w:jc w:val="center"/>
              <w:rPr>
                <w:rFonts w:hint="eastAsia" w:ascii="仿宋" w:hAnsi="仿宋" w:eastAsia="仿宋" w:cs="Times New Roman"/>
                <w:color w:val="auto"/>
                <w:kern w:val="0"/>
                <w:sz w:val="24"/>
                <w:szCs w:val="24"/>
                <w:shd w:val="clear" w:color="auto" w:fill="auto"/>
                <w:lang w:val="en-US" w:eastAsia="zh-CN"/>
              </w:rPr>
            </w:pPr>
            <w:r>
              <w:rPr>
                <w:rFonts w:hint="eastAsia" w:ascii="仿宋" w:hAnsi="仿宋" w:eastAsia="仿宋" w:cs="Times New Roman"/>
                <w:color w:val="auto"/>
                <w:kern w:val="0"/>
                <w:sz w:val="24"/>
                <w:szCs w:val="24"/>
                <w:shd w:val="clear" w:color="auto" w:fill="auto"/>
                <w:lang w:val="en-US" w:eastAsia="zh-CN"/>
              </w:rPr>
              <w:t>限价</w:t>
            </w:r>
          </w:p>
          <w:p>
            <w:pPr>
              <w:jc w:val="center"/>
              <w:rPr>
                <w:rFonts w:hint="eastAsia" w:ascii="仿宋" w:hAnsi="仿宋" w:eastAsia="仿宋" w:cs="Times New Roman"/>
                <w:color w:val="auto"/>
                <w:kern w:val="0"/>
                <w:sz w:val="24"/>
                <w:szCs w:val="24"/>
                <w:shd w:val="clear" w:color="auto" w:fill="auto"/>
                <w:lang w:eastAsia="zh-CN"/>
              </w:rPr>
            </w:pPr>
            <w:r>
              <w:rPr>
                <w:rFonts w:hint="eastAsia" w:ascii="仿宋" w:hAnsi="仿宋" w:eastAsia="仿宋" w:cs="Times New Roman"/>
                <w:color w:val="auto"/>
                <w:kern w:val="0"/>
                <w:sz w:val="24"/>
                <w:szCs w:val="24"/>
                <w:shd w:val="clear" w:color="auto" w:fill="auto"/>
                <w:lang w:val="en-US" w:eastAsia="zh-CN"/>
              </w:rPr>
              <w:t>单价</w:t>
            </w:r>
            <w:r>
              <w:rPr>
                <w:rFonts w:hint="eastAsia" w:ascii="仿宋" w:hAnsi="仿宋" w:eastAsia="仿宋" w:cs="Times New Roman"/>
                <w:color w:val="auto"/>
                <w:kern w:val="0"/>
                <w:sz w:val="24"/>
                <w:szCs w:val="24"/>
                <w:shd w:val="clear" w:color="auto" w:fill="auto"/>
                <w:lang w:eastAsia="zh-CN"/>
              </w:rPr>
              <w:t>（</w:t>
            </w:r>
            <w:r>
              <w:rPr>
                <w:rFonts w:hint="eastAsia" w:ascii="仿宋" w:hAnsi="仿宋" w:eastAsia="仿宋" w:cs="Times New Roman"/>
                <w:color w:val="auto"/>
                <w:kern w:val="0"/>
                <w:sz w:val="24"/>
                <w:szCs w:val="24"/>
                <w:shd w:val="clear" w:color="auto" w:fill="auto"/>
                <w:lang w:val="en-US" w:eastAsia="zh-CN"/>
              </w:rPr>
              <w:t>万</w:t>
            </w:r>
            <w:r>
              <w:rPr>
                <w:rFonts w:hint="eastAsia" w:ascii="仿宋" w:hAnsi="仿宋" w:eastAsia="仿宋" w:cs="Times New Roman"/>
                <w:color w:val="auto"/>
                <w:kern w:val="0"/>
                <w:sz w:val="24"/>
                <w:szCs w:val="24"/>
                <w:shd w:val="clear" w:color="auto" w:fill="auto"/>
                <w:lang w:eastAsia="zh-CN"/>
              </w:rPr>
              <w:t>）</w:t>
            </w:r>
          </w:p>
        </w:tc>
        <w:tc>
          <w:tcPr>
            <w:tcW w:w="820" w:type="dxa"/>
            <w:vAlign w:val="center"/>
          </w:tcPr>
          <w:p>
            <w:pPr>
              <w:jc w:val="center"/>
              <w:rPr>
                <w:rFonts w:hint="eastAsia" w:ascii="仿宋" w:hAnsi="仿宋" w:eastAsia="仿宋" w:cs="Times New Roman"/>
                <w:color w:val="auto"/>
                <w:kern w:val="0"/>
                <w:sz w:val="24"/>
                <w:szCs w:val="24"/>
                <w:shd w:val="clear" w:color="auto" w:fill="auto"/>
                <w:lang w:eastAsia="zh-CN"/>
              </w:rPr>
            </w:pPr>
            <w:r>
              <w:rPr>
                <w:rFonts w:hint="eastAsia" w:ascii="仿宋" w:hAnsi="仿宋" w:eastAsia="仿宋" w:cs="Times New Roman"/>
                <w:color w:val="auto"/>
                <w:kern w:val="0"/>
                <w:sz w:val="24"/>
                <w:szCs w:val="24"/>
                <w:shd w:val="clear" w:color="auto" w:fill="auto"/>
                <w:lang w:val="en-US" w:eastAsia="zh-CN"/>
              </w:rPr>
              <w:t>限价小计</w:t>
            </w:r>
            <w:r>
              <w:rPr>
                <w:rFonts w:hint="eastAsia" w:ascii="仿宋" w:hAnsi="仿宋" w:eastAsia="仿宋" w:cs="Times New Roman"/>
                <w:color w:val="auto"/>
                <w:kern w:val="0"/>
                <w:sz w:val="24"/>
                <w:szCs w:val="24"/>
                <w:shd w:val="clear" w:color="auto" w:fill="auto"/>
                <w:lang w:eastAsia="zh-CN"/>
              </w:rPr>
              <w:t>（</w:t>
            </w:r>
            <w:r>
              <w:rPr>
                <w:rFonts w:hint="eastAsia" w:ascii="仿宋" w:hAnsi="仿宋" w:eastAsia="仿宋" w:cs="Times New Roman"/>
                <w:color w:val="auto"/>
                <w:kern w:val="0"/>
                <w:sz w:val="24"/>
                <w:szCs w:val="24"/>
                <w:shd w:val="clear" w:color="auto" w:fill="auto"/>
                <w:lang w:val="en-US" w:eastAsia="zh-CN"/>
              </w:rPr>
              <w:t>万</w:t>
            </w:r>
            <w:r>
              <w:rPr>
                <w:rFonts w:hint="eastAsia" w:ascii="仿宋" w:hAnsi="仿宋" w:eastAsia="仿宋" w:cs="Times New Roman"/>
                <w:color w:val="auto"/>
                <w:kern w:val="0"/>
                <w:sz w:val="24"/>
                <w:szCs w:val="24"/>
                <w:shd w:val="clear" w:color="auto" w:fill="auto"/>
                <w:lang w:eastAsia="zh-CN"/>
              </w:rPr>
              <w:t>）</w:t>
            </w:r>
          </w:p>
        </w:tc>
        <w:tc>
          <w:tcPr>
            <w:tcW w:w="2166" w:type="dxa"/>
            <w:vAlign w:val="center"/>
          </w:tcPr>
          <w:p>
            <w:pPr>
              <w:jc w:val="center"/>
              <w:rPr>
                <w:rFonts w:hint="eastAsia" w:ascii="仿宋" w:hAnsi="仿宋" w:eastAsia="仿宋" w:cs="Times New Roman"/>
                <w:color w:val="auto"/>
                <w:kern w:val="0"/>
                <w:sz w:val="24"/>
                <w:szCs w:val="24"/>
                <w:shd w:val="clear" w:color="auto" w:fill="auto"/>
                <w:lang w:val="en-US" w:eastAsia="zh-CN"/>
              </w:rPr>
            </w:pPr>
            <w:r>
              <w:rPr>
                <w:rFonts w:hint="eastAsia" w:ascii="仿宋" w:hAnsi="仿宋" w:eastAsia="仿宋" w:cs="Times New Roman"/>
                <w:color w:val="auto"/>
                <w:kern w:val="0"/>
                <w:sz w:val="24"/>
                <w:szCs w:val="24"/>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jc w:val="center"/>
        </w:trPr>
        <w:tc>
          <w:tcPr>
            <w:tcW w:w="793" w:type="dxa"/>
            <w:vAlign w:val="center"/>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1114" w:type="dxa"/>
            <w:vAlign w:val="center"/>
          </w:tcPr>
          <w:p>
            <w:pPr>
              <w:jc w:val="center"/>
              <w:rPr>
                <w:rFonts w:hint="default" w:ascii="仿宋" w:hAnsi="仿宋" w:eastAsia="仿宋" w:cs="Times New Roman"/>
                <w:kern w:val="0"/>
                <w:sz w:val="21"/>
                <w:szCs w:val="21"/>
                <w:lang w:val="en-US"/>
              </w:rPr>
            </w:pPr>
            <w:r>
              <w:rPr>
                <w:rFonts w:hint="eastAsia" w:ascii="仿宋" w:hAnsi="仿宋" w:eastAsia="仿宋" w:cs="Times New Roman"/>
                <w:kern w:val="0"/>
                <w:sz w:val="21"/>
                <w:szCs w:val="21"/>
                <w:lang w:val="en-US" w:eastAsia="zh-CN"/>
              </w:rPr>
              <w:t>人脸识别防疫一体机</w:t>
            </w:r>
          </w:p>
        </w:tc>
        <w:tc>
          <w:tcPr>
            <w:tcW w:w="3808" w:type="dxa"/>
            <w:vAlign w:val="center"/>
          </w:tcPr>
          <w:p>
            <w:pPr>
              <w:widowControl/>
              <w:jc w:val="left"/>
              <w:rPr>
                <w:rFonts w:hint="default" w:ascii="仿宋" w:hAnsi="仿宋" w:eastAsia="仿宋" w:cs="Times New Roman"/>
                <w:kern w:val="0"/>
                <w:sz w:val="21"/>
                <w:szCs w:val="21"/>
                <w:lang w:val="en-US" w:eastAsia="zh-CN"/>
              </w:rPr>
            </w:pPr>
            <w:r>
              <w:rPr>
                <w:rFonts w:hint="eastAsia" w:ascii="仿宋" w:hAnsi="仿宋" w:eastAsia="仿宋" w:cs="Times New Roman"/>
                <w:b/>
                <w:bCs/>
                <w:kern w:val="0"/>
                <w:sz w:val="21"/>
                <w:szCs w:val="21"/>
                <w:u w:val="single"/>
                <w:lang w:val="en-US" w:eastAsia="zh-CN"/>
              </w:rPr>
              <w:t>参数：</w:t>
            </w:r>
            <w:r>
              <w:rPr>
                <w:rFonts w:hint="eastAsia" w:ascii="仿宋" w:hAnsi="仿宋" w:eastAsia="仿宋" w:cs="Times New Roman"/>
                <w:kern w:val="0"/>
                <w:sz w:val="21"/>
                <w:szCs w:val="21"/>
                <w:lang w:val="en-US" w:eastAsia="zh-CN"/>
              </w:rPr>
              <w:t>主板：</w:t>
            </w:r>
            <w:r>
              <w:rPr>
                <w:rFonts w:hint="default" w:ascii="仿宋" w:hAnsi="仿宋" w:eastAsia="仿宋" w:cs="Times New Roman"/>
                <w:kern w:val="0"/>
                <w:sz w:val="21"/>
                <w:szCs w:val="21"/>
                <w:lang w:val="en-US" w:eastAsia="zh-CN"/>
              </w:rPr>
              <w:t>RK3399</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内存容量</w:t>
            </w:r>
            <w:r>
              <w:rPr>
                <w:rFonts w:hint="eastAsia" w:ascii="仿宋" w:hAnsi="仿宋" w:eastAsia="仿宋" w:cs="Times New Roman"/>
                <w:kern w:val="0"/>
                <w:sz w:val="21"/>
                <w:szCs w:val="21"/>
                <w:lang w:val="en-US" w:eastAsia="zh-CN"/>
              </w:rPr>
              <w:t>：4G;</w:t>
            </w:r>
            <w:r>
              <w:rPr>
                <w:rFonts w:hint="default" w:ascii="仿宋" w:hAnsi="仿宋" w:eastAsia="仿宋" w:cs="Times New Roman"/>
                <w:kern w:val="0"/>
                <w:sz w:val="21"/>
                <w:szCs w:val="21"/>
                <w:lang w:val="en-US" w:eastAsia="zh-CN"/>
              </w:rPr>
              <w:t>存储容量</w:t>
            </w:r>
            <w:r>
              <w:rPr>
                <w:rFonts w:hint="eastAsia" w:ascii="仿宋" w:hAnsi="仿宋" w:eastAsia="仿宋" w:cs="Times New Roman"/>
                <w:kern w:val="0"/>
                <w:sz w:val="21"/>
                <w:szCs w:val="21"/>
                <w:lang w:val="en-US" w:eastAsia="zh-CN"/>
              </w:rPr>
              <w:t>:16G;</w:t>
            </w:r>
            <w:r>
              <w:rPr>
                <w:rFonts w:hint="default" w:ascii="仿宋" w:hAnsi="仿宋" w:eastAsia="仿宋" w:cs="Times New Roman"/>
                <w:kern w:val="0"/>
                <w:sz w:val="21"/>
                <w:szCs w:val="21"/>
                <w:lang w:val="en-US" w:eastAsia="zh-CN"/>
              </w:rPr>
              <w:t>WIFI</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802.11b/g/n，2.4GHz</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以太网</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10/100Mbps自适应</w:t>
            </w:r>
            <w:r>
              <w:rPr>
                <w:rFonts w:hint="eastAsia" w:ascii="仿宋" w:hAnsi="仿宋" w:eastAsia="仿宋" w:cs="Times New Roman"/>
                <w:kern w:val="0"/>
                <w:sz w:val="21"/>
                <w:szCs w:val="21"/>
                <w:lang w:val="en-US" w:eastAsia="zh-CN"/>
              </w:rPr>
              <w:t>;触摸屏：</w:t>
            </w:r>
            <w:r>
              <w:rPr>
                <w:rFonts w:hint="default" w:ascii="仿宋" w:hAnsi="仿宋" w:eastAsia="仿宋" w:cs="Times New Roman"/>
                <w:kern w:val="0"/>
                <w:sz w:val="21"/>
                <w:szCs w:val="21"/>
                <w:lang w:val="en-US" w:eastAsia="zh-CN"/>
              </w:rPr>
              <w:t>8寸电容触摸屏，G+G、5点触控、纯平式、分辨率800*1280、黑框丝印+双目透明孔</w:t>
            </w:r>
            <w:r>
              <w:rPr>
                <w:rFonts w:hint="eastAsia" w:ascii="仿宋" w:hAnsi="仿宋" w:eastAsia="仿宋" w:cs="Times New Roman"/>
                <w:kern w:val="0"/>
                <w:sz w:val="21"/>
                <w:szCs w:val="21"/>
                <w:lang w:val="en-US" w:eastAsia="zh-CN"/>
              </w:rPr>
              <w:t>；摄像头：</w:t>
            </w:r>
            <w:r>
              <w:rPr>
                <w:rFonts w:hint="default" w:ascii="仿宋" w:hAnsi="仿宋" w:eastAsia="仿宋" w:cs="Times New Roman"/>
                <w:kern w:val="0"/>
                <w:sz w:val="21"/>
                <w:szCs w:val="21"/>
                <w:lang w:val="en-US" w:eastAsia="zh-CN"/>
              </w:rPr>
              <w:t>RGB1920*1080 IR1280*960</w:t>
            </w:r>
            <w:r>
              <w:rPr>
                <w:rFonts w:hint="eastAsia" w:ascii="仿宋" w:hAnsi="仿宋" w:eastAsia="仿宋" w:cs="Times New Roman"/>
                <w:kern w:val="0"/>
                <w:sz w:val="21"/>
                <w:szCs w:val="21"/>
                <w:lang w:val="en-US" w:eastAsia="zh-CN"/>
              </w:rPr>
              <w:t>；测温传感器：有效像素32*32；最佳测距：0.5米；</w:t>
            </w:r>
            <w:r>
              <w:rPr>
                <w:rFonts w:hint="default" w:ascii="仿宋" w:hAnsi="仿宋" w:eastAsia="仿宋" w:cs="Times New Roman"/>
                <w:kern w:val="0"/>
                <w:sz w:val="21"/>
                <w:szCs w:val="21"/>
                <w:lang w:val="en-US" w:eastAsia="zh-CN"/>
              </w:rPr>
              <w:t>最佳测温距离测温精度</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±0.3℃</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最佳测温距离测温精度的检测耗时</w:t>
            </w:r>
            <w:r>
              <w:rPr>
                <w:rFonts w:hint="eastAsia" w:ascii="仿宋" w:hAnsi="仿宋" w:eastAsia="仿宋" w:cs="Times New Roman"/>
                <w:kern w:val="0"/>
                <w:sz w:val="21"/>
                <w:szCs w:val="21"/>
                <w:lang w:val="en-US" w:eastAsia="zh-CN"/>
              </w:rPr>
              <w:t>：0.5S；外置接口：</w:t>
            </w:r>
            <w:r>
              <w:rPr>
                <w:rFonts w:hint="default" w:ascii="仿宋" w:hAnsi="仿宋" w:eastAsia="仿宋" w:cs="Times New Roman"/>
                <w:kern w:val="0"/>
                <w:sz w:val="21"/>
                <w:szCs w:val="21"/>
                <w:lang w:val="en-US" w:eastAsia="zh-CN"/>
              </w:rPr>
              <w:t>DC电源接口、RJ45网线口、RS485接口、韦根接口、输出继电器接口、micro usb接口、SIM卡座（需选配4G模块）</w:t>
            </w:r>
            <w:r>
              <w:rPr>
                <w:rFonts w:hint="eastAsia" w:ascii="仿宋" w:hAnsi="仿宋" w:eastAsia="仿宋" w:cs="Times New Roman"/>
                <w:kern w:val="0"/>
                <w:sz w:val="21"/>
                <w:szCs w:val="21"/>
                <w:lang w:val="en-US" w:eastAsia="zh-CN"/>
              </w:rPr>
              <w:t>；主机尺寸：L</w:t>
            </w:r>
            <w:r>
              <w:rPr>
                <w:rFonts w:hint="default" w:ascii="仿宋" w:hAnsi="仿宋" w:eastAsia="仿宋" w:cs="Times New Roman"/>
                <w:kern w:val="0"/>
                <w:sz w:val="21"/>
                <w:szCs w:val="21"/>
                <w:lang w:val="en-US" w:eastAsia="zh-CN"/>
              </w:rPr>
              <w:t>300*</w:t>
            </w:r>
            <w:r>
              <w:rPr>
                <w:rFonts w:hint="eastAsia" w:ascii="仿宋" w:hAnsi="仿宋" w:eastAsia="仿宋" w:cs="Times New Roman"/>
                <w:kern w:val="0"/>
                <w:sz w:val="21"/>
                <w:szCs w:val="21"/>
                <w:lang w:val="en-US" w:eastAsia="zh-CN"/>
              </w:rPr>
              <w:t>W</w:t>
            </w:r>
            <w:r>
              <w:rPr>
                <w:rFonts w:hint="default" w:ascii="仿宋" w:hAnsi="仿宋" w:eastAsia="仿宋" w:cs="Times New Roman"/>
                <w:kern w:val="0"/>
                <w:sz w:val="21"/>
                <w:szCs w:val="21"/>
                <w:lang w:val="en-US" w:eastAsia="zh-CN"/>
              </w:rPr>
              <w:t>135*</w:t>
            </w:r>
            <w:r>
              <w:rPr>
                <w:rFonts w:hint="eastAsia" w:ascii="仿宋" w:hAnsi="仿宋" w:eastAsia="仿宋" w:cs="Times New Roman"/>
                <w:kern w:val="0"/>
                <w:sz w:val="21"/>
                <w:szCs w:val="21"/>
                <w:lang w:val="en-US" w:eastAsia="zh-CN"/>
              </w:rPr>
              <w:t>H</w:t>
            </w:r>
            <w:r>
              <w:rPr>
                <w:rFonts w:hint="default" w:ascii="仿宋" w:hAnsi="仿宋" w:eastAsia="仿宋" w:cs="Times New Roman"/>
                <w:kern w:val="0"/>
                <w:sz w:val="21"/>
                <w:szCs w:val="21"/>
                <w:lang w:val="en-US" w:eastAsia="zh-CN"/>
              </w:rPr>
              <w:t>35mm</w:t>
            </w:r>
            <w:r>
              <w:rPr>
                <w:rFonts w:hint="eastAsia" w:ascii="仿宋" w:hAnsi="仿宋" w:eastAsia="仿宋" w:cs="Times New Roman"/>
                <w:kern w:val="0"/>
                <w:sz w:val="21"/>
                <w:szCs w:val="21"/>
                <w:lang w:val="en-US" w:eastAsia="zh-CN"/>
              </w:rPr>
              <w:t>；扫码读头：</w:t>
            </w:r>
            <w:r>
              <w:rPr>
                <w:rFonts w:hint="default" w:ascii="仿宋" w:hAnsi="仿宋" w:eastAsia="仿宋" w:cs="Times New Roman"/>
                <w:kern w:val="0"/>
                <w:sz w:val="21"/>
                <w:szCs w:val="21"/>
                <w:lang w:val="en-US" w:eastAsia="zh-CN"/>
              </w:rPr>
              <w:t>支持健康码识读等功能，CMOS 640*480</w:t>
            </w:r>
            <w:r>
              <w:rPr>
                <w:rFonts w:hint="eastAsia" w:ascii="仿宋" w:hAnsi="仿宋" w:eastAsia="仿宋" w:cs="Times New Roman"/>
                <w:kern w:val="0"/>
                <w:sz w:val="21"/>
                <w:szCs w:val="21"/>
                <w:lang w:val="en-US" w:eastAsia="zh-CN"/>
              </w:rPr>
              <w:t>；身份证阅读器：</w:t>
            </w:r>
            <w:r>
              <w:rPr>
                <w:rFonts w:hint="default" w:ascii="仿宋" w:hAnsi="仿宋" w:eastAsia="仿宋" w:cs="Times New Roman"/>
                <w:kern w:val="0"/>
                <w:sz w:val="21"/>
                <w:szCs w:val="21"/>
                <w:lang w:val="en-US" w:eastAsia="zh-CN"/>
              </w:rPr>
              <w:t>内置身份证阅读器（内含公安部认证的SAM模块，带安全秘钥）支持二代身份证、港澳台居民居住证离线识读，工作频率：13.56 MHz</w:t>
            </w:r>
            <w:r>
              <w:rPr>
                <w:rFonts w:hint="eastAsia" w:ascii="仿宋" w:hAnsi="仿宋" w:eastAsia="仿宋" w:cs="Times New Roman"/>
                <w:kern w:val="0"/>
                <w:sz w:val="21"/>
                <w:szCs w:val="21"/>
                <w:lang w:val="en-US" w:eastAsia="zh-CN"/>
              </w:rPr>
              <w:t>；落地式支架：</w:t>
            </w:r>
            <w:r>
              <w:rPr>
                <w:rFonts w:hint="default" w:ascii="仿宋" w:hAnsi="仿宋" w:eastAsia="仿宋" w:cs="Times New Roman"/>
                <w:kern w:val="0"/>
                <w:sz w:val="21"/>
                <w:szCs w:val="21"/>
                <w:lang w:val="en-US" w:eastAsia="zh-CN"/>
              </w:rPr>
              <w:t>铝合金+冷轧板，高度1100mm</w:t>
            </w:r>
            <w:r>
              <w:rPr>
                <w:rFonts w:hint="eastAsia" w:ascii="仿宋" w:hAnsi="仿宋" w:eastAsia="仿宋" w:cs="Times New Roman"/>
                <w:kern w:val="0"/>
                <w:sz w:val="21"/>
                <w:szCs w:val="21"/>
                <w:lang w:val="en-US" w:eastAsia="zh-CN"/>
              </w:rPr>
              <w:t>；闸机支架：</w:t>
            </w:r>
            <w:r>
              <w:rPr>
                <w:rFonts w:hint="default" w:ascii="仿宋" w:hAnsi="仿宋" w:eastAsia="仿宋" w:cs="Times New Roman"/>
                <w:kern w:val="0"/>
                <w:sz w:val="21"/>
                <w:szCs w:val="21"/>
                <w:lang w:val="en-US" w:eastAsia="zh-CN"/>
              </w:rPr>
              <w:t>银色/ADC12/喷漆/带螺母，高度170mm</w:t>
            </w:r>
            <w:r>
              <w:rPr>
                <w:rFonts w:hint="eastAsia" w:ascii="仿宋" w:hAnsi="仿宋" w:eastAsia="仿宋" w:cs="Times New Roman"/>
                <w:kern w:val="0"/>
                <w:sz w:val="21"/>
                <w:szCs w:val="21"/>
                <w:lang w:val="en-US" w:eastAsia="zh-CN"/>
              </w:rPr>
              <w:t>。</w:t>
            </w:r>
          </w:p>
          <w:p>
            <w:pPr>
              <w:widowControl/>
              <w:jc w:val="left"/>
              <w:rPr>
                <w:rFonts w:hint="default" w:ascii="仿宋" w:hAnsi="仿宋" w:eastAsia="仿宋" w:cs="Times New Roman"/>
                <w:kern w:val="0"/>
                <w:sz w:val="21"/>
                <w:szCs w:val="21"/>
                <w:lang w:val="en-US" w:eastAsia="zh-CN"/>
              </w:rPr>
            </w:pPr>
            <w:r>
              <w:rPr>
                <w:rFonts w:hint="eastAsia" w:ascii="仿宋" w:hAnsi="仿宋" w:eastAsia="仿宋" w:cs="Times New Roman"/>
                <w:b/>
                <w:bCs/>
                <w:kern w:val="0"/>
                <w:sz w:val="21"/>
                <w:szCs w:val="21"/>
                <w:u w:val="single"/>
                <w:lang w:val="en-US" w:eastAsia="zh-CN"/>
              </w:rPr>
              <w:t>功能：</w:t>
            </w:r>
            <w:r>
              <w:rPr>
                <w:rFonts w:hint="eastAsia" w:ascii="仿宋" w:hAnsi="仿宋" w:eastAsia="仿宋" w:cs="Times New Roman"/>
                <w:kern w:val="0"/>
                <w:sz w:val="21"/>
                <w:szCs w:val="21"/>
                <w:highlight w:val="none"/>
                <w:lang w:val="en-US" w:eastAsia="zh-CN"/>
              </w:rPr>
              <w:t>支付宝刷脸（人脸活体检测）、人证比对、身份证读卡、扫码、测温、语音播报、展示体温、场所码、健康码、核酸信息、疫苗信息，智能防疫一体机管理平台，可在平台查询自己所购买的设备以及设备产生的通行记录，可管控，可追溯。</w:t>
            </w:r>
          </w:p>
        </w:tc>
        <w:tc>
          <w:tcPr>
            <w:tcW w:w="712"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6</w:t>
            </w:r>
          </w:p>
        </w:tc>
        <w:tc>
          <w:tcPr>
            <w:tcW w:w="94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1.5</w:t>
            </w:r>
          </w:p>
        </w:tc>
        <w:tc>
          <w:tcPr>
            <w:tcW w:w="82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9</w:t>
            </w:r>
          </w:p>
        </w:tc>
        <w:tc>
          <w:tcPr>
            <w:tcW w:w="2166" w:type="dxa"/>
            <w:vMerge w:val="restart"/>
            <w:vAlign w:val="center"/>
          </w:tcPr>
          <w:p>
            <w:pPr>
              <w:numPr>
                <w:ilvl w:val="0"/>
                <w:numId w:val="4"/>
              </w:numP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rPr>
              <w:t>以上报价</w:t>
            </w:r>
            <w:r>
              <w:rPr>
                <w:rFonts w:hint="eastAsia" w:ascii="宋体" w:hAnsi="宋体" w:eastAsia="宋体" w:cs="宋体"/>
                <w:b w:val="0"/>
                <w:bCs/>
                <w:kern w:val="0"/>
                <w:sz w:val="24"/>
                <w:szCs w:val="24"/>
                <w:highlight w:val="none"/>
                <w:u w:val="none"/>
                <w:shd w:val="clear" w:color="auto" w:fill="auto"/>
                <w:lang w:val="en-US" w:eastAsia="zh-CN"/>
              </w:rPr>
              <w:t>：</w:t>
            </w:r>
            <w:r>
              <w:rPr>
                <w:rFonts w:hint="eastAsia" w:ascii="仿宋" w:hAnsi="仿宋" w:eastAsia="仿宋" w:cs="Times New Roman"/>
                <w:kern w:val="0"/>
                <w:sz w:val="24"/>
                <w:szCs w:val="24"/>
              </w:rPr>
              <w:t>含</w:t>
            </w:r>
            <w:r>
              <w:rPr>
                <w:rFonts w:hint="eastAsia" w:ascii="仿宋" w:hAnsi="仿宋" w:eastAsia="仿宋" w:cs="Times New Roman"/>
                <w:kern w:val="0"/>
                <w:sz w:val="24"/>
                <w:szCs w:val="24"/>
                <w:lang w:eastAsia="zh-CN"/>
              </w:rPr>
              <w:t>增值</w:t>
            </w:r>
            <w:r>
              <w:rPr>
                <w:rFonts w:hint="eastAsia" w:ascii="仿宋" w:hAnsi="仿宋" w:eastAsia="仿宋" w:cs="Times New Roman"/>
                <w:kern w:val="0"/>
                <w:sz w:val="24"/>
                <w:szCs w:val="24"/>
              </w:rPr>
              <w:t>税、</w:t>
            </w:r>
            <w:r>
              <w:rPr>
                <w:rFonts w:hint="eastAsia" w:ascii="仿宋" w:hAnsi="仿宋" w:eastAsia="仿宋" w:cs="Times New Roman"/>
                <w:kern w:val="0"/>
                <w:sz w:val="24"/>
                <w:szCs w:val="24"/>
                <w:lang w:val="en-US" w:eastAsia="zh-CN"/>
              </w:rPr>
              <w:t>运输费、安装费、材料费等费用，甲方不再另行支付任何费用;</w:t>
            </w:r>
          </w:p>
          <w:p>
            <w:pPr>
              <w:numPr>
                <w:ilvl w:val="0"/>
                <w:numId w:val="4"/>
              </w:numP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质保期：二年；</w:t>
            </w:r>
          </w:p>
          <w:p>
            <w:pPr>
              <w:numPr>
                <w:ilvl w:val="0"/>
                <w:numId w:val="4"/>
              </w:numPr>
              <w:ind w:left="0" w:leftChars="0" w:firstLine="0" w:firstLineChars="0"/>
              <w:jc w:val="both"/>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供应商报价的单价和总价不得超过采购人的限价单价和总价，否则，作为废标处理。</w:t>
            </w:r>
          </w:p>
          <w:p>
            <w:pPr>
              <w:numPr>
                <w:ilvl w:val="0"/>
                <w:numId w:val="4"/>
              </w:numPr>
              <w:ind w:left="0" w:leftChars="0" w:firstLine="0" w:firstLineChars="0"/>
              <w:jc w:val="both"/>
              <w:rPr>
                <w:rFonts w:hint="default" w:ascii="仿宋" w:hAnsi="仿宋" w:eastAsia="仿宋" w:cs="Times New Roman"/>
                <w:kern w:val="0"/>
                <w:sz w:val="21"/>
                <w:szCs w:val="21"/>
                <w:lang w:val="en-US" w:eastAsia="zh-CN"/>
              </w:rPr>
            </w:pPr>
            <w:r>
              <w:rPr>
                <w:rFonts w:hint="eastAsia" w:ascii="仿宋" w:hAnsi="仿宋" w:eastAsia="仿宋" w:cs="Times New Roman"/>
                <w:kern w:val="0"/>
                <w:sz w:val="24"/>
                <w:szCs w:val="24"/>
                <w:lang w:val="en-US" w:eastAsia="zh-CN"/>
              </w:rPr>
              <w:t>合同签订后30天内实施完成并交付使用。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93"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w:t>
            </w:r>
          </w:p>
        </w:tc>
        <w:tc>
          <w:tcPr>
            <w:tcW w:w="1114"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防疫一体机立柱</w:t>
            </w:r>
          </w:p>
        </w:tc>
        <w:tc>
          <w:tcPr>
            <w:tcW w:w="3808" w:type="dxa"/>
            <w:vAlign w:val="center"/>
          </w:tcPr>
          <w:p>
            <w:pPr>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标配</w:t>
            </w:r>
          </w:p>
        </w:tc>
        <w:tc>
          <w:tcPr>
            <w:tcW w:w="712"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6</w:t>
            </w:r>
          </w:p>
        </w:tc>
        <w:tc>
          <w:tcPr>
            <w:tcW w:w="94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0.14</w:t>
            </w:r>
          </w:p>
        </w:tc>
        <w:tc>
          <w:tcPr>
            <w:tcW w:w="82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0.84</w:t>
            </w:r>
          </w:p>
        </w:tc>
        <w:tc>
          <w:tcPr>
            <w:tcW w:w="2166" w:type="dxa"/>
            <w:vMerge w:val="continue"/>
            <w:vAlign w:val="center"/>
          </w:tcPr>
          <w:p>
            <w:pPr>
              <w:jc w:val="center"/>
              <w:rPr>
                <w:rFonts w:hint="default" w:ascii="仿宋" w:hAnsi="仿宋" w:eastAsia="仿宋"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93"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3</w:t>
            </w:r>
          </w:p>
        </w:tc>
        <w:tc>
          <w:tcPr>
            <w:tcW w:w="1114"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辅材费用</w:t>
            </w:r>
          </w:p>
        </w:tc>
        <w:tc>
          <w:tcPr>
            <w:tcW w:w="3808" w:type="dxa"/>
            <w:vAlign w:val="center"/>
          </w:tcPr>
          <w:p>
            <w:pPr>
              <w:jc w:val="left"/>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包含人工费和材料。</w:t>
            </w:r>
          </w:p>
          <w:p>
            <w:pPr>
              <w:jc w:val="left"/>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材料包括：电源线，插座，网线，线槽，其他辅材。</w:t>
            </w:r>
          </w:p>
        </w:tc>
        <w:tc>
          <w:tcPr>
            <w:tcW w:w="712"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6</w:t>
            </w:r>
          </w:p>
        </w:tc>
        <w:tc>
          <w:tcPr>
            <w:tcW w:w="94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0.0183</w:t>
            </w:r>
          </w:p>
        </w:tc>
        <w:tc>
          <w:tcPr>
            <w:tcW w:w="820"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0.11</w:t>
            </w:r>
          </w:p>
        </w:tc>
        <w:tc>
          <w:tcPr>
            <w:tcW w:w="2166" w:type="dxa"/>
            <w:vMerge w:val="continue"/>
            <w:vAlign w:val="center"/>
          </w:tcPr>
          <w:p>
            <w:pPr>
              <w:jc w:val="center"/>
              <w:rPr>
                <w:rFonts w:hint="default" w:ascii="仿宋" w:hAnsi="仿宋" w:eastAsia="仿宋"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793" w:type="dxa"/>
            <w:vAlign w:val="center"/>
          </w:tcPr>
          <w:p>
            <w:pPr>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总价</w:t>
            </w:r>
          </w:p>
        </w:tc>
        <w:tc>
          <w:tcPr>
            <w:tcW w:w="9560" w:type="dxa"/>
            <w:gridSpan w:val="6"/>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9.95万元</w:t>
            </w:r>
          </w:p>
        </w:tc>
      </w:tr>
    </w:tbl>
    <w:p>
      <w:pPr>
        <w:spacing w:line="440" w:lineRule="exact"/>
        <w:rPr>
          <w:bCs/>
          <w:color w:val="auto"/>
          <w:sz w:val="24"/>
        </w:rPr>
      </w:pPr>
    </w:p>
    <w:p>
      <w:pPr>
        <w:widowControl/>
        <w:spacing w:line="400" w:lineRule="exact"/>
        <w:ind w:firstLine="480" w:firstLineChars="200"/>
        <w:jc w:val="left"/>
        <w:rPr>
          <w:bCs/>
          <w:color w:val="auto"/>
          <w:sz w:val="24"/>
        </w:rPr>
      </w:pPr>
      <w:r>
        <w:rPr>
          <w:bCs/>
          <w:color w:val="auto"/>
          <w:sz w:val="24"/>
        </w:rPr>
        <w:t>四、采购预算</w:t>
      </w:r>
      <w:r>
        <w:rPr>
          <w:rFonts w:hint="eastAsia"/>
          <w:bCs/>
          <w:color w:val="auto"/>
          <w:sz w:val="24"/>
          <w:lang w:val="en-US" w:eastAsia="zh-CN"/>
        </w:rPr>
        <w:t>(含增值税)</w:t>
      </w:r>
      <w:r>
        <w:rPr>
          <w:bCs/>
          <w:color w:val="auto"/>
          <w:sz w:val="24"/>
        </w:rPr>
        <w:t>：</w:t>
      </w:r>
      <w:r>
        <w:rPr>
          <w:rFonts w:hint="eastAsia" w:ascii="Times New Roman" w:hAnsi="Times New Roman" w:eastAsia="宋体" w:cs="Times New Roman"/>
          <w:bCs/>
          <w:color w:val="auto"/>
          <w:sz w:val="24"/>
        </w:rPr>
        <w:t>项目总采购预算为</w:t>
      </w:r>
      <w:r>
        <w:rPr>
          <w:rFonts w:hint="eastAsia" w:cs="Times New Roman"/>
          <w:bCs/>
          <w:color w:val="auto"/>
          <w:sz w:val="24"/>
          <w:lang w:val="en-US" w:eastAsia="zh-CN"/>
        </w:rPr>
        <w:t>9.95万元</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rPr>
        <w:t>最高限价为</w:t>
      </w:r>
      <w:r>
        <w:rPr>
          <w:rFonts w:hint="eastAsia" w:cs="Times New Roman"/>
          <w:bCs/>
          <w:color w:val="auto"/>
          <w:sz w:val="24"/>
          <w:lang w:val="en-US" w:eastAsia="zh-CN"/>
        </w:rPr>
        <w:t>9.95万</w:t>
      </w:r>
      <w:r>
        <w:rPr>
          <w:rFonts w:hint="eastAsia" w:ascii="Times New Roman" w:hAnsi="Times New Roman" w:eastAsia="宋体" w:cs="Times New Roman"/>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7</w:t>
      </w:r>
      <w:r>
        <w:rPr>
          <w:rFonts w:hint="eastAsia" w:cs="宋体"/>
          <w:color w:val="auto"/>
          <w:sz w:val="24"/>
        </w:rPr>
        <w:t>月</w:t>
      </w:r>
      <w:r>
        <w:rPr>
          <w:rFonts w:hint="eastAsia" w:cs="宋体"/>
          <w:color w:val="auto"/>
          <w:sz w:val="24"/>
          <w:lang w:val="en-US" w:eastAsia="zh-CN"/>
        </w:rPr>
        <w:t>5</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7</w:t>
      </w:r>
      <w:r>
        <w:rPr>
          <w:color w:val="auto"/>
          <w:sz w:val="24"/>
        </w:rPr>
        <w:t>月</w:t>
      </w:r>
      <w:r>
        <w:rPr>
          <w:rFonts w:hint="eastAsia"/>
          <w:color w:val="auto"/>
          <w:sz w:val="24"/>
          <w:lang w:val="en-US" w:eastAsia="zh-CN"/>
        </w:rPr>
        <w:t>4</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cs="Times New Roman"/>
                <w:bCs/>
                <w:color w:val="auto"/>
                <w:kern w:val="0"/>
                <w:sz w:val="24"/>
                <w:lang w:eastAsia="zh-CN"/>
              </w:rPr>
              <w:t>测温设备改造项目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cs="Times New Roman"/>
                <w:bCs/>
                <w:color w:val="auto"/>
                <w:kern w:val="0"/>
                <w:sz w:val="24"/>
                <w:lang w:eastAsia="zh-CN"/>
              </w:rPr>
              <w:t>测温设备改造工作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ascii="宋体" w:hAnsi="宋体" w:cs="宋体"/>
                <w:bCs/>
                <w:color w:val="auto"/>
                <w:kern w:val="0"/>
                <w:sz w:val="24"/>
                <w:lang w:val="en-US" w:eastAsia="zh-CN"/>
              </w:rPr>
              <w:t>9.95万元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彭翮</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13986055957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w:t>
      </w:r>
      <w:r>
        <w:rPr>
          <w:rFonts w:hint="eastAsia" w:ascii="宋体" w:hAnsi="宋体" w:cs="宋体"/>
          <w:color w:val="auto"/>
          <w:sz w:val="24"/>
          <w:lang w:eastAsia="zh-CN"/>
        </w:rPr>
        <w:t>项目采购</w:t>
      </w:r>
      <w:r>
        <w:rPr>
          <w:rFonts w:hint="eastAsia" w:ascii="宋体" w:hAnsi="宋体" w:cs="宋体"/>
          <w:color w:val="auto"/>
          <w:sz w:val="24"/>
        </w:rPr>
        <w:t>具体技术参数及要求</w:t>
      </w:r>
    </w:p>
    <w:tbl>
      <w:tblPr>
        <w:tblStyle w:val="33"/>
        <w:tblpPr w:leftFromText="180" w:rightFromText="180" w:vertAnchor="text" w:horzAnchor="page" w:tblpXSpec="center" w:tblpY="137"/>
        <w:tblOverlap w:val="never"/>
        <w:tblW w:w="7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1"/>
        <w:gridCol w:w="428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3" w:type="dxa"/>
            <w:vAlign w:val="center"/>
          </w:tcPr>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序号</w:t>
            </w:r>
          </w:p>
        </w:tc>
        <w:tc>
          <w:tcPr>
            <w:tcW w:w="1391" w:type="dxa"/>
            <w:vAlign w:val="center"/>
          </w:tcPr>
          <w:p>
            <w:pPr>
              <w:jc w:val="center"/>
              <w:rPr>
                <w:rFonts w:hint="eastAsia"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产品</w:t>
            </w:r>
          </w:p>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名称</w:t>
            </w:r>
          </w:p>
        </w:tc>
        <w:tc>
          <w:tcPr>
            <w:tcW w:w="4287" w:type="dxa"/>
            <w:vAlign w:val="center"/>
          </w:tcPr>
          <w:p>
            <w:pPr>
              <w:jc w:val="center"/>
              <w:rPr>
                <w:rFonts w:hint="default" w:ascii="仿宋" w:hAnsi="仿宋" w:eastAsia="仿宋" w:cs="Times New Roman"/>
                <w:color w:val="auto"/>
                <w:kern w:val="0"/>
                <w:sz w:val="24"/>
                <w:szCs w:val="24"/>
                <w:shd w:val="clear" w:color="auto" w:fill="auto"/>
                <w:lang w:val="en-US" w:eastAsia="zh-CN"/>
              </w:rPr>
            </w:pPr>
            <w:r>
              <w:rPr>
                <w:rFonts w:hint="eastAsia" w:ascii="仿宋" w:hAnsi="仿宋" w:eastAsia="仿宋" w:cs="Times New Roman"/>
                <w:color w:val="auto"/>
                <w:kern w:val="0"/>
                <w:sz w:val="24"/>
                <w:szCs w:val="24"/>
                <w:shd w:val="clear" w:color="auto" w:fill="auto"/>
                <w:lang w:val="en-US" w:eastAsia="zh-CN"/>
              </w:rPr>
              <w:t>参数及功能</w:t>
            </w:r>
          </w:p>
        </w:tc>
        <w:tc>
          <w:tcPr>
            <w:tcW w:w="1011" w:type="dxa"/>
            <w:vAlign w:val="center"/>
          </w:tcPr>
          <w:p>
            <w:pPr>
              <w:jc w:val="center"/>
              <w:rPr>
                <w:rFonts w:ascii="仿宋" w:hAnsi="仿宋" w:eastAsia="仿宋" w:cs="Times New Roman"/>
                <w:color w:val="auto"/>
                <w:kern w:val="0"/>
                <w:sz w:val="24"/>
                <w:szCs w:val="24"/>
                <w:shd w:val="clear" w:color="auto" w:fill="auto"/>
              </w:rPr>
            </w:pPr>
            <w:r>
              <w:rPr>
                <w:rFonts w:hint="eastAsia" w:ascii="仿宋" w:hAnsi="仿宋" w:eastAsia="仿宋" w:cs="Times New Roman"/>
                <w:color w:val="auto"/>
                <w:kern w:val="0"/>
                <w:sz w:val="24"/>
                <w:szCs w:val="24"/>
                <w:shd w:val="clear" w:color="auto" w:fil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jc w:val="center"/>
        </w:trPr>
        <w:tc>
          <w:tcPr>
            <w:tcW w:w="793" w:type="dxa"/>
            <w:vAlign w:val="center"/>
          </w:tcPr>
          <w:p>
            <w:pPr>
              <w:jc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c>
          <w:tcPr>
            <w:tcW w:w="1391" w:type="dxa"/>
            <w:vAlign w:val="center"/>
          </w:tcPr>
          <w:p>
            <w:pPr>
              <w:jc w:val="center"/>
              <w:rPr>
                <w:rFonts w:hint="default" w:ascii="仿宋" w:hAnsi="仿宋" w:eastAsia="仿宋" w:cs="Times New Roman"/>
                <w:kern w:val="0"/>
                <w:sz w:val="21"/>
                <w:szCs w:val="21"/>
                <w:lang w:val="en-US"/>
              </w:rPr>
            </w:pPr>
            <w:r>
              <w:rPr>
                <w:rFonts w:hint="eastAsia" w:ascii="仿宋" w:hAnsi="仿宋" w:eastAsia="仿宋" w:cs="Times New Roman"/>
                <w:kern w:val="0"/>
                <w:sz w:val="21"/>
                <w:szCs w:val="21"/>
                <w:lang w:val="en-US" w:eastAsia="zh-CN"/>
              </w:rPr>
              <w:t>人脸识别防疫一体机</w:t>
            </w:r>
          </w:p>
        </w:tc>
        <w:tc>
          <w:tcPr>
            <w:tcW w:w="4287" w:type="dxa"/>
            <w:vAlign w:val="center"/>
          </w:tcPr>
          <w:p>
            <w:pPr>
              <w:widowControl/>
              <w:jc w:val="left"/>
              <w:rPr>
                <w:rFonts w:hint="default" w:ascii="仿宋" w:hAnsi="仿宋" w:eastAsia="仿宋" w:cs="Times New Roman"/>
                <w:kern w:val="0"/>
                <w:sz w:val="21"/>
                <w:szCs w:val="21"/>
                <w:lang w:val="en-US" w:eastAsia="zh-CN"/>
              </w:rPr>
            </w:pPr>
            <w:r>
              <w:rPr>
                <w:rFonts w:hint="eastAsia" w:ascii="仿宋" w:hAnsi="仿宋" w:eastAsia="仿宋" w:cs="Times New Roman"/>
                <w:b/>
                <w:bCs/>
                <w:kern w:val="0"/>
                <w:sz w:val="21"/>
                <w:szCs w:val="21"/>
                <w:u w:val="single"/>
                <w:lang w:val="en-US" w:eastAsia="zh-CN"/>
              </w:rPr>
              <w:t>参数：</w:t>
            </w:r>
            <w:r>
              <w:rPr>
                <w:rFonts w:hint="eastAsia" w:ascii="仿宋" w:hAnsi="仿宋" w:eastAsia="仿宋" w:cs="Times New Roman"/>
                <w:kern w:val="0"/>
                <w:sz w:val="21"/>
                <w:szCs w:val="21"/>
                <w:lang w:val="en-US" w:eastAsia="zh-CN"/>
              </w:rPr>
              <w:t>主板：</w:t>
            </w:r>
            <w:r>
              <w:rPr>
                <w:rFonts w:hint="default" w:ascii="仿宋" w:hAnsi="仿宋" w:eastAsia="仿宋" w:cs="Times New Roman"/>
                <w:kern w:val="0"/>
                <w:sz w:val="21"/>
                <w:szCs w:val="21"/>
                <w:lang w:val="en-US" w:eastAsia="zh-CN"/>
              </w:rPr>
              <w:t>RK3399</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内存容量</w:t>
            </w:r>
            <w:r>
              <w:rPr>
                <w:rFonts w:hint="eastAsia" w:ascii="仿宋" w:hAnsi="仿宋" w:eastAsia="仿宋" w:cs="Times New Roman"/>
                <w:kern w:val="0"/>
                <w:sz w:val="21"/>
                <w:szCs w:val="21"/>
                <w:lang w:val="en-US" w:eastAsia="zh-CN"/>
              </w:rPr>
              <w:t>：4G;</w:t>
            </w:r>
            <w:r>
              <w:rPr>
                <w:rFonts w:hint="default" w:ascii="仿宋" w:hAnsi="仿宋" w:eastAsia="仿宋" w:cs="Times New Roman"/>
                <w:kern w:val="0"/>
                <w:sz w:val="21"/>
                <w:szCs w:val="21"/>
                <w:lang w:val="en-US" w:eastAsia="zh-CN"/>
              </w:rPr>
              <w:t>存储容量</w:t>
            </w:r>
            <w:r>
              <w:rPr>
                <w:rFonts w:hint="eastAsia" w:ascii="仿宋" w:hAnsi="仿宋" w:eastAsia="仿宋" w:cs="Times New Roman"/>
                <w:kern w:val="0"/>
                <w:sz w:val="21"/>
                <w:szCs w:val="21"/>
                <w:lang w:val="en-US" w:eastAsia="zh-CN"/>
              </w:rPr>
              <w:t>:16G;</w:t>
            </w:r>
            <w:r>
              <w:rPr>
                <w:rFonts w:hint="default" w:ascii="仿宋" w:hAnsi="仿宋" w:eastAsia="仿宋" w:cs="Times New Roman"/>
                <w:kern w:val="0"/>
                <w:sz w:val="21"/>
                <w:szCs w:val="21"/>
                <w:lang w:val="en-US" w:eastAsia="zh-CN"/>
              </w:rPr>
              <w:t>WIFI</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802.11b/g/n，2.4GHz</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以太网</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10/100Mbps自适应</w:t>
            </w:r>
            <w:r>
              <w:rPr>
                <w:rFonts w:hint="eastAsia" w:ascii="仿宋" w:hAnsi="仿宋" w:eastAsia="仿宋" w:cs="Times New Roman"/>
                <w:kern w:val="0"/>
                <w:sz w:val="21"/>
                <w:szCs w:val="21"/>
                <w:lang w:val="en-US" w:eastAsia="zh-CN"/>
              </w:rPr>
              <w:t>;触摸屏：</w:t>
            </w:r>
            <w:r>
              <w:rPr>
                <w:rFonts w:hint="default" w:ascii="仿宋" w:hAnsi="仿宋" w:eastAsia="仿宋" w:cs="Times New Roman"/>
                <w:kern w:val="0"/>
                <w:sz w:val="21"/>
                <w:szCs w:val="21"/>
                <w:lang w:val="en-US" w:eastAsia="zh-CN"/>
              </w:rPr>
              <w:t>8寸电容触摸屏，G+G、5点触控、纯平式、分辨率800*1280、黑框丝印+双目透明孔</w:t>
            </w:r>
            <w:r>
              <w:rPr>
                <w:rFonts w:hint="eastAsia" w:ascii="仿宋" w:hAnsi="仿宋" w:eastAsia="仿宋" w:cs="Times New Roman"/>
                <w:kern w:val="0"/>
                <w:sz w:val="21"/>
                <w:szCs w:val="21"/>
                <w:lang w:val="en-US" w:eastAsia="zh-CN"/>
              </w:rPr>
              <w:t>；摄像头：</w:t>
            </w:r>
            <w:r>
              <w:rPr>
                <w:rFonts w:hint="default" w:ascii="仿宋" w:hAnsi="仿宋" w:eastAsia="仿宋" w:cs="Times New Roman"/>
                <w:kern w:val="0"/>
                <w:sz w:val="21"/>
                <w:szCs w:val="21"/>
                <w:lang w:val="en-US" w:eastAsia="zh-CN"/>
              </w:rPr>
              <w:t>RGB1920*1080 IR1280*960</w:t>
            </w:r>
            <w:r>
              <w:rPr>
                <w:rFonts w:hint="eastAsia" w:ascii="仿宋" w:hAnsi="仿宋" w:eastAsia="仿宋" w:cs="Times New Roman"/>
                <w:kern w:val="0"/>
                <w:sz w:val="21"/>
                <w:szCs w:val="21"/>
                <w:lang w:val="en-US" w:eastAsia="zh-CN"/>
              </w:rPr>
              <w:t>；测温传感器：有效像素32*32；最佳测距：0.5米；</w:t>
            </w:r>
            <w:r>
              <w:rPr>
                <w:rFonts w:hint="default" w:ascii="仿宋" w:hAnsi="仿宋" w:eastAsia="仿宋" w:cs="Times New Roman"/>
                <w:kern w:val="0"/>
                <w:sz w:val="21"/>
                <w:szCs w:val="21"/>
                <w:lang w:val="en-US" w:eastAsia="zh-CN"/>
              </w:rPr>
              <w:t>最佳测温距离测温精度</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±0.3℃</w:t>
            </w:r>
            <w:r>
              <w:rPr>
                <w:rFonts w:hint="eastAsia" w:ascii="仿宋" w:hAnsi="仿宋" w:eastAsia="仿宋" w:cs="Times New Roman"/>
                <w:kern w:val="0"/>
                <w:sz w:val="21"/>
                <w:szCs w:val="21"/>
                <w:lang w:val="en-US" w:eastAsia="zh-CN"/>
              </w:rPr>
              <w:t>；</w:t>
            </w:r>
            <w:r>
              <w:rPr>
                <w:rFonts w:hint="default" w:ascii="仿宋" w:hAnsi="仿宋" w:eastAsia="仿宋" w:cs="Times New Roman"/>
                <w:kern w:val="0"/>
                <w:sz w:val="21"/>
                <w:szCs w:val="21"/>
                <w:lang w:val="en-US" w:eastAsia="zh-CN"/>
              </w:rPr>
              <w:t>最佳测温距离测温精度的检测耗时</w:t>
            </w:r>
            <w:r>
              <w:rPr>
                <w:rFonts w:hint="eastAsia" w:ascii="仿宋" w:hAnsi="仿宋" w:eastAsia="仿宋" w:cs="Times New Roman"/>
                <w:kern w:val="0"/>
                <w:sz w:val="21"/>
                <w:szCs w:val="21"/>
                <w:lang w:val="en-US" w:eastAsia="zh-CN"/>
              </w:rPr>
              <w:t>：0.5S；外置接口：</w:t>
            </w:r>
            <w:r>
              <w:rPr>
                <w:rFonts w:hint="default" w:ascii="仿宋" w:hAnsi="仿宋" w:eastAsia="仿宋" w:cs="Times New Roman"/>
                <w:kern w:val="0"/>
                <w:sz w:val="21"/>
                <w:szCs w:val="21"/>
                <w:lang w:val="en-US" w:eastAsia="zh-CN"/>
              </w:rPr>
              <w:t>DC电源接口、RJ45网线口、RS485接口、韦根接口、输出继电器接口、micro usb接口、SIM卡座（需选配4G模块）</w:t>
            </w:r>
            <w:r>
              <w:rPr>
                <w:rFonts w:hint="eastAsia" w:ascii="仿宋" w:hAnsi="仿宋" w:eastAsia="仿宋" w:cs="Times New Roman"/>
                <w:kern w:val="0"/>
                <w:sz w:val="21"/>
                <w:szCs w:val="21"/>
                <w:lang w:val="en-US" w:eastAsia="zh-CN"/>
              </w:rPr>
              <w:t>；主机尺寸：L</w:t>
            </w:r>
            <w:r>
              <w:rPr>
                <w:rFonts w:hint="default" w:ascii="仿宋" w:hAnsi="仿宋" w:eastAsia="仿宋" w:cs="Times New Roman"/>
                <w:kern w:val="0"/>
                <w:sz w:val="21"/>
                <w:szCs w:val="21"/>
                <w:lang w:val="en-US" w:eastAsia="zh-CN"/>
              </w:rPr>
              <w:t>300*</w:t>
            </w:r>
            <w:r>
              <w:rPr>
                <w:rFonts w:hint="eastAsia" w:ascii="仿宋" w:hAnsi="仿宋" w:eastAsia="仿宋" w:cs="Times New Roman"/>
                <w:kern w:val="0"/>
                <w:sz w:val="21"/>
                <w:szCs w:val="21"/>
                <w:lang w:val="en-US" w:eastAsia="zh-CN"/>
              </w:rPr>
              <w:t>W</w:t>
            </w:r>
            <w:r>
              <w:rPr>
                <w:rFonts w:hint="default" w:ascii="仿宋" w:hAnsi="仿宋" w:eastAsia="仿宋" w:cs="Times New Roman"/>
                <w:kern w:val="0"/>
                <w:sz w:val="21"/>
                <w:szCs w:val="21"/>
                <w:lang w:val="en-US" w:eastAsia="zh-CN"/>
              </w:rPr>
              <w:t>135*</w:t>
            </w:r>
            <w:r>
              <w:rPr>
                <w:rFonts w:hint="eastAsia" w:ascii="仿宋" w:hAnsi="仿宋" w:eastAsia="仿宋" w:cs="Times New Roman"/>
                <w:kern w:val="0"/>
                <w:sz w:val="21"/>
                <w:szCs w:val="21"/>
                <w:lang w:val="en-US" w:eastAsia="zh-CN"/>
              </w:rPr>
              <w:t>H</w:t>
            </w:r>
            <w:r>
              <w:rPr>
                <w:rFonts w:hint="default" w:ascii="仿宋" w:hAnsi="仿宋" w:eastAsia="仿宋" w:cs="Times New Roman"/>
                <w:kern w:val="0"/>
                <w:sz w:val="21"/>
                <w:szCs w:val="21"/>
                <w:lang w:val="en-US" w:eastAsia="zh-CN"/>
              </w:rPr>
              <w:t>35mm</w:t>
            </w:r>
            <w:r>
              <w:rPr>
                <w:rFonts w:hint="eastAsia" w:ascii="仿宋" w:hAnsi="仿宋" w:eastAsia="仿宋" w:cs="Times New Roman"/>
                <w:kern w:val="0"/>
                <w:sz w:val="21"/>
                <w:szCs w:val="21"/>
                <w:lang w:val="en-US" w:eastAsia="zh-CN"/>
              </w:rPr>
              <w:t>；扫码读头：</w:t>
            </w:r>
            <w:r>
              <w:rPr>
                <w:rFonts w:hint="default" w:ascii="仿宋" w:hAnsi="仿宋" w:eastAsia="仿宋" w:cs="Times New Roman"/>
                <w:kern w:val="0"/>
                <w:sz w:val="21"/>
                <w:szCs w:val="21"/>
                <w:lang w:val="en-US" w:eastAsia="zh-CN"/>
              </w:rPr>
              <w:t>支持健康码识读等功能，CMOS 640*480</w:t>
            </w:r>
            <w:r>
              <w:rPr>
                <w:rFonts w:hint="eastAsia" w:ascii="仿宋" w:hAnsi="仿宋" w:eastAsia="仿宋" w:cs="Times New Roman"/>
                <w:kern w:val="0"/>
                <w:sz w:val="21"/>
                <w:szCs w:val="21"/>
                <w:lang w:val="en-US" w:eastAsia="zh-CN"/>
              </w:rPr>
              <w:t>；身份证阅读器：</w:t>
            </w:r>
            <w:r>
              <w:rPr>
                <w:rFonts w:hint="default" w:ascii="仿宋" w:hAnsi="仿宋" w:eastAsia="仿宋" w:cs="Times New Roman"/>
                <w:kern w:val="0"/>
                <w:sz w:val="21"/>
                <w:szCs w:val="21"/>
                <w:lang w:val="en-US" w:eastAsia="zh-CN"/>
              </w:rPr>
              <w:t>内置身份证阅读器（内含公安部认证的SAM模块，带安全秘钥）支持二代身份证、港澳台居民居住证离线识读，工作频率：13.56 MHz</w:t>
            </w:r>
            <w:r>
              <w:rPr>
                <w:rFonts w:hint="eastAsia" w:ascii="仿宋" w:hAnsi="仿宋" w:eastAsia="仿宋" w:cs="Times New Roman"/>
                <w:kern w:val="0"/>
                <w:sz w:val="21"/>
                <w:szCs w:val="21"/>
                <w:lang w:val="en-US" w:eastAsia="zh-CN"/>
              </w:rPr>
              <w:t>；落地式支架：</w:t>
            </w:r>
            <w:r>
              <w:rPr>
                <w:rFonts w:hint="default" w:ascii="仿宋" w:hAnsi="仿宋" w:eastAsia="仿宋" w:cs="Times New Roman"/>
                <w:kern w:val="0"/>
                <w:sz w:val="21"/>
                <w:szCs w:val="21"/>
                <w:lang w:val="en-US" w:eastAsia="zh-CN"/>
              </w:rPr>
              <w:t>铝合金+冷轧板，高度1100mm</w:t>
            </w:r>
            <w:r>
              <w:rPr>
                <w:rFonts w:hint="eastAsia" w:ascii="仿宋" w:hAnsi="仿宋" w:eastAsia="仿宋" w:cs="Times New Roman"/>
                <w:kern w:val="0"/>
                <w:sz w:val="21"/>
                <w:szCs w:val="21"/>
                <w:lang w:val="en-US" w:eastAsia="zh-CN"/>
              </w:rPr>
              <w:t>；闸机支架：</w:t>
            </w:r>
            <w:r>
              <w:rPr>
                <w:rFonts w:hint="default" w:ascii="仿宋" w:hAnsi="仿宋" w:eastAsia="仿宋" w:cs="Times New Roman"/>
                <w:kern w:val="0"/>
                <w:sz w:val="21"/>
                <w:szCs w:val="21"/>
                <w:lang w:val="en-US" w:eastAsia="zh-CN"/>
              </w:rPr>
              <w:t>银色/ADC12/喷漆/带螺母，高度170mm</w:t>
            </w:r>
            <w:r>
              <w:rPr>
                <w:rFonts w:hint="eastAsia" w:ascii="仿宋" w:hAnsi="仿宋" w:eastAsia="仿宋" w:cs="Times New Roman"/>
                <w:kern w:val="0"/>
                <w:sz w:val="21"/>
                <w:szCs w:val="21"/>
                <w:lang w:val="en-US" w:eastAsia="zh-CN"/>
              </w:rPr>
              <w:t>。</w:t>
            </w:r>
          </w:p>
          <w:p>
            <w:pPr>
              <w:widowControl/>
              <w:jc w:val="left"/>
              <w:rPr>
                <w:rFonts w:hint="default" w:ascii="仿宋" w:hAnsi="仿宋" w:eastAsia="仿宋" w:cs="Times New Roman"/>
                <w:kern w:val="0"/>
                <w:sz w:val="21"/>
                <w:szCs w:val="21"/>
                <w:lang w:val="en-US" w:eastAsia="zh-CN"/>
              </w:rPr>
            </w:pPr>
            <w:r>
              <w:rPr>
                <w:rFonts w:hint="eastAsia" w:ascii="仿宋" w:hAnsi="仿宋" w:eastAsia="仿宋" w:cs="Times New Roman"/>
                <w:b/>
                <w:bCs/>
                <w:kern w:val="0"/>
                <w:sz w:val="21"/>
                <w:szCs w:val="21"/>
                <w:u w:val="single"/>
                <w:lang w:val="en-US" w:eastAsia="zh-CN"/>
              </w:rPr>
              <w:t>功能：</w:t>
            </w:r>
            <w:r>
              <w:rPr>
                <w:rFonts w:hint="eastAsia" w:ascii="仿宋" w:hAnsi="仿宋" w:eastAsia="仿宋" w:cs="Times New Roman"/>
                <w:kern w:val="0"/>
                <w:sz w:val="21"/>
                <w:szCs w:val="21"/>
                <w:highlight w:val="none"/>
                <w:lang w:val="en-US" w:eastAsia="zh-CN"/>
              </w:rPr>
              <w:t>支付宝刷脸（人脸活体检测）、人证比对、身份证读卡、扫码、测温、语音播报、展示体温、场所码、健康码、核酸信息、疫苗信息，智能防疫一体机管理平台，可在平台查询自己所购买的设备以及设备产生的通行记录，可管控，可追溯。</w:t>
            </w:r>
          </w:p>
        </w:tc>
        <w:tc>
          <w:tcPr>
            <w:tcW w:w="1011"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93"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2</w:t>
            </w:r>
          </w:p>
        </w:tc>
        <w:tc>
          <w:tcPr>
            <w:tcW w:w="1391"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防疫一体机立柱</w:t>
            </w:r>
          </w:p>
        </w:tc>
        <w:tc>
          <w:tcPr>
            <w:tcW w:w="4287" w:type="dxa"/>
            <w:vAlign w:val="center"/>
          </w:tcPr>
          <w:p>
            <w:pPr>
              <w:jc w:val="center"/>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标配</w:t>
            </w:r>
          </w:p>
        </w:tc>
        <w:tc>
          <w:tcPr>
            <w:tcW w:w="1011"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93"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3</w:t>
            </w:r>
          </w:p>
        </w:tc>
        <w:tc>
          <w:tcPr>
            <w:tcW w:w="1391" w:type="dxa"/>
            <w:vAlign w:val="center"/>
          </w:tcPr>
          <w:p>
            <w:pPr>
              <w:jc w:val="center"/>
              <w:rPr>
                <w:rFonts w:hint="default" w:ascii="仿宋" w:hAnsi="仿宋" w:eastAsia="仿宋" w:cs="Times New Roman"/>
                <w:kern w:val="0"/>
                <w:sz w:val="21"/>
                <w:szCs w:val="21"/>
                <w:lang w:val="en-US" w:eastAsia="zh-CN"/>
              </w:rPr>
            </w:pPr>
            <w:r>
              <w:rPr>
                <w:rFonts w:hint="eastAsia" w:ascii="仿宋" w:hAnsi="仿宋" w:eastAsia="仿宋" w:cs="Times New Roman"/>
                <w:kern w:val="0"/>
                <w:sz w:val="21"/>
                <w:szCs w:val="21"/>
                <w:lang w:val="en-US" w:eastAsia="zh-CN"/>
              </w:rPr>
              <w:t>辅材费用</w:t>
            </w:r>
          </w:p>
        </w:tc>
        <w:tc>
          <w:tcPr>
            <w:tcW w:w="4287" w:type="dxa"/>
            <w:vAlign w:val="center"/>
          </w:tcPr>
          <w:p>
            <w:pPr>
              <w:jc w:val="left"/>
              <w:rPr>
                <w:rFonts w:hint="eastAsia"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包含人工费和材料。</w:t>
            </w:r>
          </w:p>
          <w:p>
            <w:pPr>
              <w:jc w:val="left"/>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材料包括：电源线，插座，网线，线槽，其他辅材。</w:t>
            </w:r>
          </w:p>
        </w:tc>
        <w:tc>
          <w:tcPr>
            <w:tcW w:w="1011" w:type="dxa"/>
            <w:vAlign w:val="center"/>
          </w:tcPr>
          <w:p>
            <w:pPr>
              <w:jc w:val="center"/>
              <w:rPr>
                <w:rFonts w:hint="default" w:ascii="仿宋" w:hAnsi="仿宋" w:eastAsia="仿宋" w:cs="黑体"/>
                <w:kern w:val="2"/>
                <w:sz w:val="21"/>
                <w:szCs w:val="21"/>
                <w:lang w:val="en-US" w:eastAsia="zh-CN" w:bidi="ar-SA"/>
              </w:rPr>
            </w:pPr>
            <w:r>
              <w:rPr>
                <w:rFonts w:hint="eastAsia" w:ascii="仿宋" w:hAnsi="仿宋" w:eastAsia="仿宋" w:cs="黑体"/>
                <w:kern w:val="2"/>
                <w:sz w:val="21"/>
                <w:szCs w:val="21"/>
                <w:lang w:val="en-US" w:eastAsia="zh-CN" w:bidi="ar-SA"/>
              </w:rPr>
              <w:t>6</w:t>
            </w:r>
          </w:p>
        </w:tc>
      </w:tr>
    </w:tbl>
    <w:p>
      <w:pPr>
        <w:pStyle w:val="12"/>
        <w:rPr>
          <w:rFonts w:hint="eastAsia"/>
          <w:b w:val="0"/>
          <w:bCs w:val="0"/>
          <w:u w:val="single"/>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eastAsia="zh-CN"/>
        </w:rPr>
        <w:t>项目实施完毕</w:t>
      </w:r>
      <w:r>
        <w:rPr>
          <w:rFonts w:hint="eastAsia" w:ascii="宋体" w:hAnsi="宋体"/>
          <w:color w:val="auto"/>
          <w:sz w:val="24"/>
          <w:szCs w:val="22"/>
        </w:rPr>
        <w:t>，经采购人</w:t>
      </w:r>
      <w:r>
        <w:rPr>
          <w:rFonts w:hint="eastAsia" w:ascii="宋体" w:hAnsi="宋体"/>
          <w:color w:val="auto"/>
          <w:sz w:val="24"/>
          <w:szCs w:val="22"/>
          <w:lang w:eastAsia="zh-CN"/>
        </w:rPr>
        <w:t>及验收小组</w:t>
      </w:r>
      <w:r>
        <w:rPr>
          <w:rFonts w:hint="eastAsia" w:ascii="宋体" w:hAnsi="宋体"/>
          <w:color w:val="auto"/>
          <w:sz w:val="24"/>
          <w:szCs w:val="22"/>
        </w:rPr>
        <w:t>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pStyle w:val="12"/>
        <w:widowControl w:val="0"/>
        <w:numPr>
          <w:numId w:val="0"/>
        </w:numPr>
        <w:wordWrap/>
        <w:spacing w:line="500" w:lineRule="exact"/>
        <w:textAlignment w:val="auto"/>
        <w:rPr>
          <w:rFonts w:ascii="宋体" w:hAnsi="宋体"/>
          <w:color w:val="auto"/>
          <w:sz w:val="24"/>
          <w:szCs w:val="22"/>
        </w:rPr>
      </w:pPr>
      <w:r>
        <w:rPr>
          <w:rFonts w:hint="eastAsia" w:ascii="宋体" w:hAnsi="宋体"/>
          <w:color w:val="auto"/>
          <w:sz w:val="24"/>
          <w:szCs w:val="22"/>
        </w:rPr>
        <w:t>2.1.7付款方式：</w:t>
      </w:r>
      <w:r>
        <w:rPr>
          <w:rFonts w:hint="eastAsia" w:ascii="宋体" w:hAnsi="宋体" w:eastAsia="宋体"/>
          <w:color w:val="auto"/>
          <w:sz w:val="24"/>
          <w:szCs w:val="22"/>
          <w:lang w:val="en-US" w:eastAsia="zh-CN"/>
        </w:rPr>
        <w:t>本项目无预付款，项目实施完毕，经验收合格后。供应商（</w:t>
      </w:r>
      <w:r>
        <w:rPr>
          <w:rFonts w:hint="eastAsia" w:ascii="宋体" w:hAnsi="宋体" w:eastAsia="宋体"/>
          <w:color w:val="auto"/>
          <w:sz w:val="24"/>
          <w:szCs w:val="22"/>
          <w:lang w:val="zh-CN" w:eastAsia="zh-CN"/>
        </w:rPr>
        <w:t>乙方）提供有效票据后15日之内，采购人（甲方）按湖北省财政厅相关规定将款项从国库支付至乙方对公账户，甲方按约定的付款时间向湖北省财政厅提出了资金支付申请，则视同甲方已履行了合同付款义务。乙方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w:t>
      </w:r>
      <w:r>
        <w:rPr>
          <w:rFonts w:hint="eastAsia" w:ascii="宋体" w:hAnsi="宋体"/>
          <w:color w:val="auto"/>
          <w:sz w:val="24"/>
          <w:szCs w:val="22"/>
          <w:lang w:eastAsia="zh-CN"/>
        </w:rPr>
        <w:t>质保期</w:t>
      </w:r>
      <w:r>
        <w:rPr>
          <w:rFonts w:hint="eastAsia" w:ascii="宋体" w:hAnsi="宋体"/>
          <w:color w:val="auto"/>
          <w:sz w:val="24"/>
          <w:szCs w:val="22"/>
          <w:lang w:val="en-US" w:eastAsia="zh-CN"/>
        </w:rPr>
        <w:t>2年</w:t>
      </w:r>
      <w:r>
        <w:rPr>
          <w:rFonts w:hint="eastAsia" w:ascii="宋体" w:hAnsi="宋体"/>
          <w:color w:val="auto"/>
          <w:sz w:val="24"/>
          <w:szCs w:val="22"/>
        </w:rPr>
        <w:t>自验收合格之日起计算</w:t>
      </w:r>
      <w:r>
        <w:rPr>
          <w:rFonts w:hint="eastAsia" w:ascii="宋体" w:hAnsi="宋体"/>
          <w:color w:val="auto"/>
          <w:sz w:val="24"/>
          <w:szCs w:val="22"/>
          <w:lang w:eastAsia="zh-CN"/>
        </w:rPr>
        <w:t>，</w:t>
      </w:r>
      <w:r>
        <w:rPr>
          <w:rFonts w:hint="eastAsia" w:ascii="宋体" w:hAnsi="宋体"/>
          <w:color w:val="auto"/>
          <w:sz w:val="24"/>
          <w:szCs w:val="22"/>
        </w:rPr>
        <w:t>服务商应</w:t>
      </w:r>
      <w:r>
        <w:rPr>
          <w:rFonts w:hint="eastAsia" w:ascii="宋体" w:hAnsi="宋体"/>
          <w:color w:val="auto"/>
          <w:sz w:val="24"/>
          <w:szCs w:val="22"/>
          <w:lang w:val="en-US" w:eastAsia="zh-CN"/>
        </w:rPr>
        <w:t>2</w:t>
      </w:r>
      <w:r>
        <w:rPr>
          <w:rFonts w:hint="eastAsia" w:ascii="宋体" w:hAnsi="宋体"/>
          <w:color w:val="auto"/>
          <w:sz w:val="24"/>
          <w:szCs w:val="22"/>
        </w:rPr>
        <w:t>小时内响应，</w:t>
      </w:r>
      <w:r>
        <w:rPr>
          <w:rFonts w:hint="eastAsia" w:ascii="宋体" w:hAnsi="宋体"/>
          <w:color w:val="auto"/>
          <w:sz w:val="24"/>
          <w:szCs w:val="22"/>
          <w:lang w:val="en-US" w:eastAsia="zh-CN"/>
        </w:rPr>
        <w:t>24</w:t>
      </w:r>
      <w:r>
        <w:rPr>
          <w:rFonts w:hint="eastAsia" w:ascii="宋体" w:hAnsi="宋体"/>
          <w:color w:val="auto"/>
          <w:sz w:val="24"/>
          <w:szCs w:val="22"/>
        </w:rPr>
        <w:t>小时内到场排除故障并保证正常</w:t>
      </w:r>
      <w:r>
        <w:rPr>
          <w:rFonts w:hint="eastAsia" w:ascii="宋体" w:hAnsi="宋体"/>
          <w:color w:val="auto"/>
          <w:sz w:val="24"/>
          <w:szCs w:val="22"/>
          <w:lang w:eastAsia="zh-CN"/>
        </w:rPr>
        <w:t>使用</w:t>
      </w:r>
      <w:r>
        <w:rPr>
          <w:rFonts w:hint="eastAsia" w:ascii="宋体" w:hAnsi="宋体"/>
          <w:color w:val="auto"/>
          <w:sz w:val="24"/>
          <w:szCs w:val="22"/>
        </w:rPr>
        <w:t>。</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1011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845"/>
        <w:gridCol w:w="1253"/>
        <w:gridCol w:w="1120"/>
        <w:gridCol w:w="1580"/>
        <w:gridCol w:w="1220"/>
        <w:gridCol w:w="1300"/>
        <w:gridCol w:w="10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792" w:type="dxa"/>
            <w:vAlign w:val="center"/>
          </w:tcPr>
          <w:p>
            <w:pPr>
              <w:adjustRightInd w:val="0"/>
              <w:snapToGrid w:val="0"/>
              <w:ind w:left="-118" w:leftChars="-42"/>
              <w:jc w:val="center"/>
              <w:rPr>
                <w:color w:val="auto"/>
                <w:sz w:val="24"/>
              </w:rPr>
            </w:pPr>
            <w:r>
              <w:rPr>
                <w:color w:val="auto"/>
                <w:sz w:val="24"/>
              </w:rPr>
              <w:t>序号</w:t>
            </w:r>
          </w:p>
        </w:tc>
        <w:tc>
          <w:tcPr>
            <w:tcW w:w="1845"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53" w:type="dxa"/>
            <w:vAlign w:val="center"/>
          </w:tcPr>
          <w:p>
            <w:pPr>
              <w:adjustRightInd w:val="0"/>
              <w:snapToGrid w:val="0"/>
              <w:jc w:val="center"/>
              <w:rPr>
                <w:color w:val="auto"/>
                <w:sz w:val="24"/>
              </w:rPr>
            </w:pPr>
            <w:r>
              <w:rPr>
                <w:color w:val="auto"/>
                <w:sz w:val="24"/>
              </w:rPr>
              <w:t>规格型号</w:t>
            </w:r>
          </w:p>
        </w:tc>
        <w:tc>
          <w:tcPr>
            <w:tcW w:w="1120" w:type="dxa"/>
            <w:vAlign w:val="center"/>
          </w:tcPr>
          <w:p>
            <w:pPr>
              <w:adjustRightInd w:val="0"/>
              <w:snapToGrid w:val="0"/>
              <w:jc w:val="center"/>
              <w:rPr>
                <w:color w:val="auto"/>
                <w:sz w:val="24"/>
              </w:rPr>
            </w:pPr>
            <w:r>
              <w:rPr>
                <w:color w:val="auto"/>
                <w:sz w:val="24"/>
              </w:rPr>
              <w:t>数量</w:t>
            </w:r>
          </w:p>
        </w:tc>
        <w:tc>
          <w:tcPr>
            <w:tcW w:w="1580"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220" w:type="dxa"/>
            <w:vAlign w:val="center"/>
          </w:tcPr>
          <w:p>
            <w:pPr>
              <w:adjustRightInd w:val="0"/>
              <w:snapToGrid w:val="0"/>
              <w:jc w:val="center"/>
              <w:rPr>
                <w:color w:val="auto"/>
                <w:sz w:val="24"/>
              </w:rPr>
            </w:pPr>
            <w:r>
              <w:rPr>
                <w:color w:val="auto"/>
                <w:sz w:val="24"/>
              </w:rPr>
              <w:t>单价</w:t>
            </w:r>
          </w:p>
        </w:tc>
        <w:tc>
          <w:tcPr>
            <w:tcW w:w="1300"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小计</w:t>
            </w:r>
          </w:p>
        </w:tc>
        <w:tc>
          <w:tcPr>
            <w:tcW w:w="1007"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792" w:type="dxa"/>
            <w:tcBorders>
              <w:bottom w:val="single" w:color="auto" w:sz="4" w:space="0"/>
            </w:tcBorders>
            <w:vAlign w:val="center"/>
          </w:tcPr>
          <w:p>
            <w:pPr>
              <w:adjustRightInd w:val="0"/>
              <w:snapToGrid w:val="0"/>
              <w:spacing w:line="480" w:lineRule="auto"/>
              <w:ind w:left="-118" w:leftChars="-42"/>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5" w:type="dxa"/>
            <w:vAlign w:val="center"/>
          </w:tcPr>
          <w:p>
            <w:pPr>
              <w:widowControl/>
              <w:spacing w:line="480" w:lineRule="auto"/>
              <w:jc w:val="center"/>
              <w:textAlignment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人</w:t>
            </w:r>
            <w:r>
              <w:rPr>
                <w:rFonts w:hint="eastAsia" w:ascii="宋体" w:hAnsi="宋体" w:eastAsia="宋体" w:cs="宋体"/>
                <w:color w:val="auto"/>
                <w:sz w:val="24"/>
                <w:szCs w:val="24"/>
                <w:lang w:val="en-US" w:eastAsia="zh-CN"/>
              </w:rPr>
              <w:t>脸识别防疫一体机</w:t>
            </w:r>
          </w:p>
        </w:tc>
        <w:tc>
          <w:tcPr>
            <w:tcW w:w="1253" w:type="dxa"/>
            <w:vAlign w:val="center"/>
          </w:tcPr>
          <w:p>
            <w:pPr>
              <w:adjustRightInd w:val="0"/>
              <w:snapToGrid w:val="0"/>
              <w:spacing w:line="480" w:lineRule="auto"/>
              <w:jc w:val="center"/>
              <w:rPr>
                <w:color w:val="auto"/>
                <w:sz w:val="24"/>
              </w:rPr>
            </w:pPr>
          </w:p>
        </w:tc>
        <w:tc>
          <w:tcPr>
            <w:tcW w:w="1120" w:type="dxa"/>
            <w:vAlign w:val="center"/>
          </w:tcPr>
          <w:p>
            <w:pPr>
              <w:adjustRightInd w:val="0"/>
              <w:snapToGrid w:val="0"/>
              <w:spacing w:line="480" w:lineRule="auto"/>
              <w:jc w:val="center"/>
              <w:rPr>
                <w:color w:val="auto"/>
                <w:sz w:val="24"/>
              </w:rPr>
            </w:pPr>
          </w:p>
        </w:tc>
        <w:tc>
          <w:tcPr>
            <w:tcW w:w="1580" w:type="dxa"/>
            <w:vAlign w:val="center"/>
          </w:tcPr>
          <w:p>
            <w:pPr>
              <w:adjustRightInd w:val="0"/>
              <w:snapToGrid w:val="0"/>
              <w:spacing w:line="480" w:lineRule="auto"/>
              <w:jc w:val="center"/>
              <w:rPr>
                <w:color w:val="auto"/>
                <w:sz w:val="24"/>
              </w:rPr>
            </w:pPr>
          </w:p>
        </w:tc>
        <w:tc>
          <w:tcPr>
            <w:tcW w:w="1220" w:type="dxa"/>
            <w:vAlign w:val="center"/>
          </w:tcPr>
          <w:p>
            <w:pPr>
              <w:adjustRightInd w:val="0"/>
              <w:snapToGrid w:val="0"/>
              <w:spacing w:line="480" w:lineRule="auto"/>
              <w:jc w:val="center"/>
              <w:rPr>
                <w:color w:val="auto"/>
                <w:sz w:val="24"/>
              </w:rPr>
            </w:pPr>
          </w:p>
        </w:tc>
        <w:tc>
          <w:tcPr>
            <w:tcW w:w="1300" w:type="dxa"/>
            <w:vAlign w:val="center"/>
          </w:tcPr>
          <w:p>
            <w:pPr>
              <w:adjustRightInd w:val="0"/>
              <w:snapToGrid w:val="0"/>
              <w:spacing w:line="480" w:lineRule="auto"/>
              <w:jc w:val="center"/>
              <w:rPr>
                <w:color w:val="auto"/>
                <w:sz w:val="24"/>
              </w:rPr>
            </w:pPr>
          </w:p>
        </w:tc>
        <w:tc>
          <w:tcPr>
            <w:tcW w:w="1007" w:type="dxa"/>
            <w:vAlign w:val="center"/>
          </w:tcPr>
          <w:p>
            <w:pPr>
              <w:adjustRightInd w:val="0"/>
              <w:snapToGrid w:val="0"/>
              <w:spacing w:line="48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792" w:type="dxa"/>
            <w:tcBorders>
              <w:top w:val="single" w:color="auto" w:sz="4" w:space="0"/>
            </w:tcBorders>
            <w:vAlign w:val="center"/>
          </w:tcPr>
          <w:p>
            <w:pPr>
              <w:adjustRightInd w:val="0"/>
              <w:snapToGrid w:val="0"/>
              <w:spacing w:line="480" w:lineRule="auto"/>
              <w:ind w:left="-118" w:leftChars="-42"/>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5" w:type="dxa"/>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防疫一体机</w:t>
            </w:r>
          </w:p>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立柱</w:t>
            </w:r>
          </w:p>
        </w:tc>
        <w:tc>
          <w:tcPr>
            <w:tcW w:w="1253" w:type="dxa"/>
            <w:vAlign w:val="center"/>
          </w:tcPr>
          <w:p>
            <w:pPr>
              <w:adjustRightInd w:val="0"/>
              <w:snapToGrid w:val="0"/>
              <w:spacing w:line="480" w:lineRule="auto"/>
              <w:jc w:val="center"/>
              <w:rPr>
                <w:color w:val="auto"/>
                <w:sz w:val="24"/>
              </w:rPr>
            </w:pPr>
          </w:p>
        </w:tc>
        <w:tc>
          <w:tcPr>
            <w:tcW w:w="1120" w:type="dxa"/>
            <w:vAlign w:val="center"/>
          </w:tcPr>
          <w:p>
            <w:pPr>
              <w:adjustRightInd w:val="0"/>
              <w:snapToGrid w:val="0"/>
              <w:spacing w:line="480" w:lineRule="auto"/>
              <w:jc w:val="center"/>
              <w:rPr>
                <w:color w:val="auto"/>
                <w:sz w:val="24"/>
              </w:rPr>
            </w:pPr>
          </w:p>
        </w:tc>
        <w:tc>
          <w:tcPr>
            <w:tcW w:w="1580" w:type="dxa"/>
            <w:vAlign w:val="center"/>
          </w:tcPr>
          <w:p>
            <w:pPr>
              <w:adjustRightInd w:val="0"/>
              <w:snapToGrid w:val="0"/>
              <w:spacing w:line="480" w:lineRule="auto"/>
              <w:jc w:val="center"/>
              <w:rPr>
                <w:color w:val="auto"/>
                <w:sz w:val="24"/>
              </w:rPr>
            </w:pPr>
          </w:p>
        </w:tc>
        <w:tc>
          <w:tcPr>
            <w:tcW w:w="1220" w:type="dxa"/>
            <w:vAlign w:val="center"/>
          </w:tcPr>
          <w:p>
            <w:pPr>
              <w:adjustRightInd w:val="0"/>
              <w:snapToGrid w:val="0"/>
              <w:spacing w:line="480" w:lineRule="auto"/>
              <w:jc w:val="center"/>
              <w:rPr>
                <w:color w:val="auto"/>
                <w:sz w:val="24"/>
              </w:rPr>
            </w:pPr>
          </w:p>
        </w:tc>
        <w:tc>
          <w:tcPr>
            <w:tcW w:w="1300" w:type="dxa"/>
            <w:vAlign w:val="center"/>
          </w:tcPr>
          <w:p>
            <w:pPr>
              <w:adjustRightInd w:val="0"/>
              <w:snapToGrid w:val="0"/>
              <w:spacing w:line="480" w:lineRule="auto"/>
              <w:jc w:val="center"/>
              <w:rPr>
                <w:color w:val="auto"/>
                <w:sz w:val="24"/>
              </w:rPr>
            </w:pPr>
          </w:p>
        </w:tc>
        <w:tc>
          <w:tcPr>
            <w:tcW w:w="1007" w:type="dxa"/>
            <w:vAlign w:val="center"/>
          </w:tcPr>
          <w:p>
            <w:pPr>
              <w:adjustRightInd w:val="0"/>
              <w:snapToGrid w:val="0"/>
              <w:spacing w:line="48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792" w:type="dxa"/>
            <w:vAlign w:val="center"/>
          </w:tcPr>
          <w:p>
            <w:pPr>
              <w:adjustRightInd w:val="0"/>
              <w:snapToGrid w:val="0"/>
              <w:spacing w:line="480" w:lineRule="auto"/>
              <w:ind w:left="-118" w:leftChars="-42"/>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5" w:type="dxa"/>
            <w:vAlign w:val="center"/>
          </w:tcPr>
          <w:p>
            <w:pPr>
              <w:widowControl/>
              <w:spacing w:line="480" w:lineRule="auto"/>
              <w:jc w:val="center"/>
              <w:textAlignment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辅材费用</w:t>
            </w:r>
          </w:p>
        </w:tc>
        <w:tc>
          <w:tcPr>
            <w:tcW w:w="1253" w:type="dxa"/>
            <w:vAlign w:val="center"/>
          </w:tcPr>
          <w:p>
            <w:pPr>
              <w:adjustRightInd w:val="0"/>
              <w:snapToGrid w:val="0"/>
              <w:spacing w:line="480" w:lineRule="auto"/>
              <w:jc w:val="center"/>
              <w:rPr>
                <w:color w:val="auto"/>
                <w:sz w:val="24"/>
              </w:rPr>
            </w:pPr>
          </w:p>
        </w:tc>
        <w:tc>
          <w:tcPr>
            <w:tcW w:w="1120" w:type="dxa"/>
            <w:vAlign w:val="center"/>
          </w:tcPr>
          <w:p>
            <w:pPr>
              <w:adjustRightInd w:val="0"/>
              <w:snapToGrid w:val="0"/>
              <w:spacing w:line="480" w:lineRule="auto"/>
              <w:jc w:val="center"/>
              <w:rPr>
                <w:color w:val="auto"/>
                <w:sz w:val="24"/>
              </w:rPr>
            </w:pPr>
          </w:p>
        </w:tc>
        <w:tc>
          <w:tcPr>
            <w:tcW w:w="1580" w:type="dxa"/>
            <w:vAlign w:val="center"/>
          </w:tcPr>
          <w:p>
            <w:pPr>
              <w:adjustRightInd w:val="0"/>
              <w:snapToGrid w:val="0"/>
              <w:spacing w:line="480" w:lineRule="auto"/>
              <w:jc w:val="center"/>
              <w:rPr>
                <w:color w:val="auto"/>
                <w:sz w:val="24"/>
              </w:rPr>
            </w:pPr>
          </w:p>
        </w:tc>
        <w:tc>
          <w:tcPr>
            <w:tcW w:w="1220" w:type="dxa"/>
            <w:vAlign w:val="center"/>
          </w:tcPr>
          <w:p>
            <w:pPr>
              <w:adjustRightInd w:val="0"/>
              <w:snapToGrid w:val="0"/>
              <w:spacing w:line="480" w:lineRule="auto"/>
              <w:jc w:val="center"/>
              <w:rPr>
                <w:color w:val="auto"/>
                <w:sz w:val="24"/>
              </w:rPr>
            </w:pPr>
          </w:p>
        </w:tc>
        <w:tc>
          <w:tcPr>
            <w:tcW w:w="1300" w:type="dxa"/>
            <w:vAlign w:val="center"/>
          </w:tcPr>
          <w:p>
            <w:pPr>
              <w:adjustRightInd w:val="0"/>
              <w:snapToGrid w:val="0"/>
              <w:spacing w:line="480" w:lineRule="auto"/>
              <w:jc w:val="center"/>
              <w:rPr>
                <w:color w:val="auto"/>
                <w:sz w:val="24"/>
              </w:rPr>
            </w:pPr>
          </w:p>
        </w:tc>
        <w:tc>
          <w:tcPr>
            <w:tcW w:w="1007" w:type="dxa"/>
            <w:vAlign w:val="center"/>
          </w:tcPr>
          <w:p>
            <w:pPr>
              <w:adjustRightInd w:val="0"/>
              <w:snapToGrid w:val="0"/>
              <w:spacing w:line="48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792" w:type="dxa"/>
            <w:vAlign w:val="center"/>
          </w:tcPr>
          <w:p>
            <w:pPr>
              <w:adjustRightInd w:val="0"/>
              <w:snapToGrid w:val="0"/>
              <w:spacing w:line="480" w:lineRule="auto"/>
              <w:jc w:val="center"/>
              <w:rPr>
                <w:rFonts w:hint="eastAsia" w:eastAsia="宋体"/>
                <w:color w:val="auto"/>
                <w:sz w:val="24"/>
                <w:lang w:eastAsia="zh-CN"/>
              </w:rPr>
            </w:pPr>
            <w:r>
              <w:rPr>
                <w:rFonts w:hint="eastAsia"/>
                <w:color w:val="auto"/>
                <w:sz w:val="24"/>
                <w:lang w:eastAsia="zh-CN"/>
              </w:rPr>
              <w:t>总计</w:t>
            </w:r>
          </w:p>
        </w:tc>
        <w:tc>
          <w:tcPr>
            <w:tcW w:w="9325" w:type="dxa"/>
            <w:gridSpan w:val="7"/>
            <w:vAlign w:val="center"/>
          </w:tcPr>
          <w:p>
            <w:pPr>
              <w:adjustRightInd w:val="0"/>
              <w:snapToGrid w:val="0"/>
              <w:spacing w:line="480" w:lineRule="auto"/>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hint="eastAsia" w:ascii="Times New Roman" w:hAnsi="Times New Roman" w:eastAsia="宋体" w:cs="Times New Roman"/>
          <w:color w:val="auto"/>
          <w:sz w:val="24"/>
          <w:szCs w:val="24"/>
          <w:lang w:val="en-US" w:eastAsia="zh-CN"/>
        </w:rPr>
      </w:pPr>
    </w:p>
    <w:p>
      <w:pPr>
        <w:pStyle w:val="19"/>
        <w:widowControl w:val="0"/>
        <w:wordWrap/>
        <w:adjustRightInd/>
        <w:snapToGrid/>
        <w:spacing w:line="440" w:lineRule="exact"/>
        <w:textAlignment w:val="auto"/>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widowControl w:val="0"/>
        <w:wordWrap/>
        <w:adjustRightInd/>
        <w:snapToGrid/>
        <w:spacing w:line="440" w:lineRule="exact"/>
        <w:textAlignment w:val="auto"/>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widowControl w:val="0"/>
        <w:wordWrap/>
        <w:adjustRightInd/>
        <w:snapToGrid/>
        <w:spacing w:line="440" w:lineRule="exact"/>
        <w:textAlignment w:val="auto"/>
        <w:rPr>
          <w:bCs/>
          <w:color w:val="auto"/>
          <w:sz w:val="24"/>
        </w:rPr>
      </w:pPr>
      <w:r>
        <w:rPr>
          <w:color w:val="auto"/>
          <w:sz w:val="24"/>
        </w:rPr>
        <w:t>时间：</w:t>
      </w: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899515678">
    <w:nsid w:val="359D851E"/>
    <w:multiLevelType w:val="singleLevel"/>
    <w:tmpl w:val="359D851E"/>
    <w:lvl w:ilvl="0" w:tentative="1">
      <w:start w:val="1"/>
      <w:numFmt w:val="chineseCounting"/>
      <w:suff w:val="nothing"/>
      <w:lvlText w:val="%1、"/>
      <w:lvlJc w:val="left"/>
      <w:rPr>
        <w:rFonts w:hint="eastAsia"/>
      </w:rPr>
    </w:lvl>
  </w:abstractNum>
  <w:abstractNum w:abstractNumId="507539245">
    <w:nsid w:val="1E406F2D"/>
    <w:multiLevelType w:val="singleLevel"/>
    <w:tmpl w:val="1E406F2D"/>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899515678"/>
  </w:num>
  <w:num w:numId="4">
    <w:abstractNumId w:val="507539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jNhNDY3YjBlODI3ZDYyMGY4MjI3YmJkNzkzYzljYTg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113D6B"/>
    <w:rsid w:val="02226771"/>
    <w:rsid w:val="0234619E"/>
    <w:rsid w:val="02E856EB"/>
    <w:rsid w:val="03AE0E78"/>
    <w:rsid w:val="056F0AF9"/>
    <w:rsid w:val="05CF2EA2"/>
    <w:rsid w:val="06623584"/>
    <w:rsid w:val="066B7191"/>
    <w:rsid w:val="08A242C7"/>
    <w:rsid w:val="0A2A481B"/>
    <w:rsid w:val="0B282BC9"/>
    <w:rsid w:val="0C510D23"/>
    <w:rsid w:val="0D3D1F3C"/>
    <w:rsid w:val="130538AF"/>
    <w:rsid w:val="13663891"/>
    <w:rsid w:val="13825903"/>
    <w:rsid w:val="16F13975"/>
    <w:rsid w:val="18373CDF"/>
    <w:rsid w:val="1C92740A"/>
    <w:rsid w:val="1C970721"/>
    <w:rsid w:val="1CF739BD"/>
    <w:rsid w:val="1D6C40A6"/>
    <w:rsid w:val="1F3B5B72"/>
    <w:rsid w:val="209B4110"/>
    <w:rsid w:val="222A0391"/>
    <w:rsid w:val="22B72019"/>
    <w:rsid w:val="23313981"/>
    <w:rsid w:val="23F13D6D"/>
    <w:rsid w:val="244E18E7"/>
    <w:rsid w:val="24654132"/>
    <w:rsid w:val="24EA3E07"/>
    <w:rsid w:val="25210337"/>
    <w:rsid w:val="2582760D"/>
    <w:rsid w:val="26B3445B"/>
    <w:rsid w:val="28454416"/>
    <w:rsid w:val="29820335"/>
    <w:rsid w:val="2A4A44F0"/>
    <w:rsid w:val="2BCA2AD2"/>
    <w:rsid w:val="2C077995"/>
    <w:rsid w:val="2C956D4E"/>
    <w:rsid w:val="2D9139BA"/>
    <w:rsid w:val="2DCB7C69"/>
    <w:rsid w:val="2FC04ADD"/>
    <w:rsid w:val="30F77369"/>
    <w:rsid w:val="34DF04A3"/>
    <w:rsid w:val="36C86323"/>
    <w:rsid w:val="38472393"/>
    <w:rsid w:val="38524863"/>
    <w:rsid w:val="38E23218"/>
    <w:rsid w:val="3C97441D"/>
    <w:rsid w:val="3E495BEB"/>
    <w:rsid w:val="3EA43213"/>
    <w:rsid w:val="3F9A7FED"/>
    <w:rsid w:val="41676AB4"/>
    <w:rsid w:val="43D64AAB"/>
    <w:rsid w:val="45FC3894"/>
    <w:rsid w:val="464E295E"/>
    <w:rsid w:val="46F8033F"/>
    <w:rsid w:val="47173339"/>
    <w:rsid w:val="48BA67BE"/>
    <w:rsid w:val="49210472"/>
    <w:rsid w:val="4B4F0B9C"/>
    <w:rsid w:val="4C3D7512"/>
    <w:rsid w:val="4C697B39"/>
    <w:rsid w:val="4D296CF3"/>
    <w:rsid w:val="501469A5"/>
    <w:rsid w:val="511958BF"/>
    <w:rsid w:val="51620B74"/>
    <w:rsid w:val="5215297F"/>
    <w:rsid w:val="54D90CE1"/>
    <w:rsid w:val="552938C2"/>
    <w:rsid w:val="572A1312"/>
    <w:rsid w:val="578B7877"/>
    <w:rsid w:val="5790490E"/>
    <w:rsid w:val="579E1B17"/>
    <w:rsid w:val="59E82642"/>
    <w:rsid w:val="5AD83297"/>
    <w:rsid w:val="5AE176F2"/>
    <w:rsid w:val="5C875E04"/>
    <w:rsid w:val="5D971AA4"/>
    <w:rsid w:val="5E122AE4"/>
    <w:rsid w:val="61CF0031"/>
    <w:rsid w:val="632C6236"/>
    <w:rsid w:val="63F84874"/>
    <w:rsid w:val="66850892"/>
    <w:rsid w:val="66ED7544"/>
    <w:rsid w:val="671214AD"/>
    <w:rsid w:val="67C938CC"/>
    <w:rsid w:val="67EA0B8C"/>
    <w:rsid w:val="6E2D7439"/>
    <w:rsid w:val="6F96128F"/>
    <w:rsid w:val="705D61DC"/>
    <w:rsid w:val="70944183"/>
    <w:rsid w:val="743D2CE7"/>
    <w:rsid w:val="74D06143"/>
    <w:rsid w:val="7614103F"/>
    <w:rsid w:val="77612220"/>
    <w:rsid w:val="77902BB7"/>
    <w:rsid w:val="77B96653"/>
    <w:rsid w:val="7815525F"/>
    <w:rsid w:val="78E8315A"/>
    <w:rsid w:val="7AF4510C"/>
    <w:rsid w:val="7BB82CB9"/>
    <w:rsid w:val="7CEE5D18"/>
    <w:rsid w:val="7D163B0B"/>
    <w:rsid w:val="7E30493E"/>
    <w:rsid w:val="7ECD7A9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9300</Words>
  <Characters>9952</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2022-06-27T03:35:00Z</cp:lastPrinted>
  <dcterms:modified xsi:type="dcterms:W3CDTF">2022-06-29T03:12:11Z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49EC214FC1144C958BD256ED4AF17481</vt:lpwstr>
  </property>
</Properties>
</file>