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 xml:space="preserve">项目编号： </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新编钟演奏厅背景视频制作项目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节目背景视频制作，时长120分钟</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titlePg/>
          <w:docGrid w:type="lines" w:linePitch="312" w:charSpace="0"/>
        </w:sectPr>
      </w:pPr>
      <w:r>
        <w:rPr>
          <w:rFonts w:hint="eastAsia"/>
          <w:color w:val="auto"/>
          <w:sz w:val="32"/>
          <w:szCs w:val="32"/>
        </w:rPr>
        <w:t>2022</w:t>
      </w:r>
      <w:r>
        <w:rPr>
          <w:color w:val="auto"/>
          <w:sz w:val="32"/>
          <w:szCs w:val="32"/>
        </w:rPr>
        <w:t>年</w:t>
      </w:r>
      <w:r>
        <w:rPr>
          <w:rFonts w:hint="eastAsia"/>
          <w:color w:val="auto"/>
          <w:sz w:val="32"/>
          <w:szCs w:val="32"/>
        </w:rPr>
        <w:t>3</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目录</w:t>
      </w:r>
    </w:p>
    <w:p>
      <w:pPr>
        <w:rPr>
          <w:rFonts w:eastAsia="黑体"/>
          <w:color w:val="auto"/>
          <w:sz w:val="44"/>
          <w:szCs w:val="44"/>
        </w:rPr>
      </w:pPr>
    </w:p>
    <w:p>
      <w:pPr>
        <w:spacing w:line="480" w:lineRule="auto"/>
        <w:rPr>
          <w:color w:val="auto"/>
        </w:rPr>
      </w:pPr>
      <w:r>
        <w:rPr>
          <w:color w:val="auto"/>
        </w:rPr>
        <w:t>第一章谈判邀请函</w:t>
      </w:r>
    </w:p>
    <w:p>
      <w:pPr>
        <w:spacing w:line="480" w:lineRule="auto"/>
        <w:rPr>
          <w:color w:val="auto"/>
        </w:rPr>
      </w:pPr>
      <w:r>
        <w:rPr>
          <w:color w:val="auto"/>
        </w:rPr>
        <w:t>第二章谈判须知</w:t>
      </w:r>
    </w:p>
    <w:p>
      <w:pPr>
        <w:spacing w:line="480" w:lineRule="auto"/>
        <w:rPr>
          <w:color w:val="auto"/>
        </w:rPr>
      </w:pPr>
      <w:r>
        <w:rPr>
          <w:color w:val="auto"/>
        </w:rPr>
        <w:t>第三章采购货物（服务）技术规格、参数及要求</w:t>
      </w:r>
    </w:p>
    <w:p>
      <w:pPr>
        <w:spacing w:line="480" w:lineRule="auto"/>
        <w:rPr>
          <w:color w:val="auto"/>
        </w:rPr>
      </w:pPr>
      <w:r>
        <w:rPr>
          <w:color w:val="auto"/>
        </w:rPr>
        <w:t>第四章合同书（格式）</w:t>
      </w:r>
    </w:p>
    <w:p>
      <w:pPr>
        <w:spacing w:line="480" w:lineRule="auto"/>
        <w:rPr>
          <w:color w:val="auto"/>
        </w:rPr>
        <w:sectPr>
          <w:headerReference r:id="rId10" w:type="default"/>
          <w:pgSz w:w="11906" w:h="16838"/>
          <w:pgMar w:top="1440" w:right="1800" w:bottom="1440" w:left="1800" w:header="851" w:footer="992" w:gutter="0"/>
          <w:cols w:space="425" w:num="1"/>
          <w:docGrid w:type="lines" w:linePitch="312" w:charSpace="0"/>
        </w:sectPr>
      </w:pPr>
      <w:r>
        <w:rPr>
          <w:color w:val="auto"/>
        </w:rPr>
        <w:t>第五章响应文件格式</w:t>
      </w:r>
    </w:p>
    <w:p>
      <w:pPr>
        <w:spacing w:line="500" w:lineRule="exact"/>
        <w:jc w:val="center"/>
        <w:rPr>
          <w:bCs/>
          <w:color w:val="auto"/>
          <w:sz w:val="36"/>
          <w:szCs w:val="36"/>
        </w:rPr>
      </w:pPr>
      <w:r>
        <w:rPr>
          <w:bCs/>
          <w:color w:val="auto"/>
          <w:sz w:val="36"/>
          <w:szCs w:val="36"/>
        </w:rPr>
        <w:t>第一章谈判邀请函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新编钟演奏厅背景视频制作项目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新编钟演奏厅背景视频制作项目</w:t>
      </w:r>
    </w:p>
    <w:p>
      <w:pPr>
        <w:spacing w:line="440" w:lineRule="exact"/>
        <w:ind w:firstLine="480" w:firstLineChars="200"/>
        <w:rPr>
          <w:bCs/>
          <w:color w:val="auto"/>
          <w:sz w:val="24"/>
        </w:rPr>
      </w:pPr>
      <w:r>
        <w:rPr>
          <w:bCs/>
          <w:color w:val="auto"/>
          <w:sz w:val="24"/>
        </w:rPr>
        <w:t>三、谈判内容：</w:t>
      </w:r>
    </w:p>
    <w:tbl>
      <w:tblPr>
        <w:tblStyle w:val="32"/>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818"/>
        <w:gridCol w:w="5124"/>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节目背景视频制作，时长120分钟</w:t>
            </w:r>
          </w:p>
        </w:tc>
        <w:tc>
          <w:tcPr>
            <w:tcW w:w="2246" w:type="dxa"/>
            <w:tcBorders>
              <w:top w:val="single" w:color="000000" w:sz="4" w:space="0"/>
              <w:left w:val="nil"/>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1</w:t>
            </w:r>
          </w:p>
        </w:tc>
      </w:tr>
    </w:tbl>
    <w:p>
      <w:pPr>
        <w:spacing w:line="440" w:lineRule="exact"/>
        <w:ind w:firstLine="480" w:firstLineChars="200"/>
        <w:rPr>
          <w:bCs/>
          <w:color w:val="auto"/>
          <w:sz w:val="24"/>
        </w:rPr>
      </w:pPr>
    </w:p>
    <w:p>
      <w:pPr>
        <w:spacing w:line="440" w:lineRule="exact"/>
        <w:ind w:firstLine="480" w:firstLineChars="200"/>
        <w:rPr>
          <w:bCs/>
          <w:color w:val="auto"/>
          <w:sz w:val="24"/>
        </w:rPr>
      </w:pPr>
      <w:r>
        <w:rPr>
          <w:bCs/>
          <w:color w:val="auto"/>
          <w:sz w:val="24"/>
        </w:rPr>
        <w:t>四、采购预算：</w:t>
      </w:r>
      <w:r>
        <w:rPr>
          <w:rFonts w:hint="eastAsia"/>
          <w:bCs/>
          <w:color w:val="auto"/>
          <w:sz w:val="24"/>
        </w:rPr>
        <w:t>12万元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22</w:t>
      </w:r>
      <w:r>
        <w:rPr>
          <w:rFonts w:hint="eastAsia" w:cs="宋体"/>
          <w:color w:val="auto"/>
          <w:sz w:val="24"/>
        </w:rPr>
        <w:t>年</w:t>
      </w:r>
      <w:r>
        <w:rPr>
          <w:rFonts w:hint="eastAsia" w:cs="宋体"/>
          <w:color w:val="auto"/>
          <w:sz w:val="24"/>
          <w:lang w:val="en-US" w:eastAsia="zh-CN"/>
        </w:rPr>
        <w:t>3</w:t>
      </w:r>
      <w:r>
        <w:rPr>
          <w:rFonts w:hint="eastAsia" w:cs="宋体"/>
          <w:color w:val="auto"/>
          <w:sz w:val="24"/>
        </w:rPr>
        <w:t>月</w:t>
      </w:r>
      <w:r>
        <w:rPr>
          <w:rFonts w:hint="eastAsia" w:cs="宋体"/>
          <w:color w:val="auto"/>
          <w:sz w:val="24"/>
          <w:lang w:val="en-US" w:eastAsia="zh-CN"/>
        </w:rPr>
        <w:t>18</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22</w:t>
      </w:r>
      <w:r>
        <w:rPr>
          <w:color w:val="auto"/>
          <w:sz w:val="24"/>
        </w:rPr>
        <w:t>年</w:t>
      </w:r>
      <w:r>
        <w:rPr>
          <w:rFonts w:hint="eastAsia"/>
          <w:color w:val="auto"/>
          <w:sz w:val="24"/>
          <w:lang w:val="en-US" w:eastAsia="zh-CN"/>
        </w:rPr>
        <w:t>3</w:t>
      </w:r>
      <w:r>
        <w:rPr>
          <w:color w:val="auto"/>
          <w:sz w:val="24"/>
        </w:rPr>
        <w:t>月</w:t>
      </w:r>
      <w:r>
        <w:rPr>
          <w:rFonts w:hint="eastAsia"/>
          <w:color w:val="auto"/>
          <w:sz w:val="24"/>
          <w:lang w:val="en-US" w:eastAsia="zh-CN"/>
        </w:rPr>
        <w:t>16</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ind w:left="2" w:leftChars="-50" w:right="-106" w:rightChars="-38" w:hanging="142"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sz w:val="24"/>
              </w:rPr>
              <w:t>新编钟演奏厅背景视频制作项目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ascii="宋体" w:hAnsi="宋体" w:cs="宋体"/>
                <w:color w:val="auto"/>
                <w:sz w:val="24"/>
              </w:rPr>
              <w:t>LED背景视频制作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ascii="宋体" w:hAnsi="宋体" w:cs="宋体"/>
                <w:color w:val="auto"/>
                <w:sz w:val="24"/>
              </w:rPr>
              <w:t>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rFonts w:cs="宋体"/>
                <w:color w:val="auto"/>
                <w:kern w:val="0"/>
                <w:sz w:val="24"/>
              </w:rPr>
            </w:pPr>
            <w:r>
              <w:rPr>
                <w:rFonts w:hint="eastAsia" w:cs="宋体"/>
                <w:color w:val="auto"/>
                <w:kern w:val="0"/>
                <w:sz w:val="24"/>
              </w:rPr>
              <w:t>联系人：罗老师</w:t>
            </w:r>
            <w:r>
              <w:rPr>
                <w:rFonts w:cs="宋体"/>
                <w:color w:val="auto"/>
                <w:kern w:val="0"/>
                <w:sz w:val="24"/>
              </w:rPr>
              <w:fldChar w:fldCharType="begin"/>
            </w:r>
            <w:r>
              <w:rPr>
                <w:rFonts w:cs="宋体"/>
                <w:color w:val="auto"/>
                <w:kern w:val="0"/>
                <w:sz w:val="24"/>
              </w:rPr>
              <w:instrText xml:space="preserve">&lt;MK&gt;buyers.ownerlinkman &lt;/MK&gt;</w:instrText>
            </w:r>
            <w:r>
              <w:rPr>
                <w:rFonts w:cs="宋体"/>
                <w:color w:val="auto"/>
                <w:kern w:val="0"/>
                <w:sz w:val="24"/>
              </w:rPr>
              <w:fldChar w:fldCharType="end"/>
            </w:r>
          </w:p>
          <w:p>
            <w:pPr>
              <w:rPr>
                <w:rFonts w:cs="宋体"/>
                <w:color w:val="auto"/>
                <w:kern w:val="0"/>
                <w:sz w:val="24"/>
              </w:rPr>
            </w:pPr>
            <w:r>
              <w:rPr>
                <w:rFonts w:hint="eastAsia" w:cs="宋体"/>
                <w:color w:val="auto"/>
                <w:kern w:val="0"/>
                <w:sz w:val="24"/>
              </w:rPr>
              <w:t>联系方式：18171368446</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r>
              <w:rPr>
                <w:rFonts w:hint="eastAsia"/>
                <w:color w:val="auto"/>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22</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3</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22</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22</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3</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22</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401" w:hanging="401"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十一、适用法律</w:t>
      </w:r>
    </w:p>
    <w:p>
      <w:pPr>
        <w:spacing w:line="440" w:lineRule="exact"/>
        <w:ind w:left="420" w:hanging="420"/>
        <w:rPr>
          <w:color w:val="auto"/>
          <w:sz w:val="24"/>
        </w:rPr>
      </w:pPr>
      <w:r>
        <w:rPr>
          <w:rFonts w:hint="eastAsia"/>
          <w:color w:val="auto"/>
          <w:sz w:val="24"/>
        </w:rPr>
        <w:t>32</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425" w:num="1"/>
          <w:docGrid w:type="lines" w:linePitch="312" w:charSpace="0"/>
        </w:sectPr>
      </w:pPr>
    </w:p>
    <w:p>
      <w:pPr>
        <w:spacing w:line="500" w:lineRule="exact"/>
        <w:jc w:val="center"/>
        <w:rPr>
          <w:color w:val="auto"/>
          <w:sz w:val="36"/>
          <w:szCs w:val="36"/>
        </w:rPr>
      </w:pPr>
      <w:r>
        <w:rPr>
          <w:color w:val="auto"/>
          <w:sz w:val="36"/>
          <w:szCs w:val="36"/>
        </w:rPr>
        <w:t>第三章采购货物（服务）技术规格、参数及要求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32"/>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60"/>
        <w:gridCol w:w="1417"/>
        <w:gridCol w:w="1450"/>
        <w:gridCol w:w="5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86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序号</w:t>
            </w:r>
          </w:p>
        </w:tc>
        <w:tc>
          <w:tcPr>
            <w:tcW w:w="1417"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货物名称</w:t>
            </w:r>
          </w:p>
        </w:tc>
        <w:tc>
          <w:tcPr>
            <w:tcW w:w="145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采购数量</w:t>
            </w:r>
          </w:p>
        </w:tc>
        <w:tc>
          <w:tcPr>
            <w:tcW w:w="573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参数或指标需求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1</w:t>
            </w:r>
          </w:p>
        </w:tc>
        <w:tc>
          <w:tcPr>
            <w:tcW w:w="1417" w:type="dxa"/>
            <w:vAlign w:val="center"/>
          </w:tcPr>
          <w:p>
            <w:pPr>
              <w:jc w:val="center"/>
              <w:rPr>
                <w:rFonts w:ascii="宋体" w:hAnsi="宋体"/>
                <w:color w:val="auto"/>
                <w:sz w:val="24"/>
                <w:szCs w:val="22"/>
              </w:rPr>
            </w:pPr>
            <w:r>
              <w:rPr>
                <w:rFonts w:ascii="宋体" w:hAnsi="宋体"/>
                <w:color w:val="auto"/>
                <w:sz w:val="24"/>
                <w:szCs w:val="22"/>
              </w:rPr>
              <w:t>节目背景</w:t>
            </w:r>
          </w:p>
          <w:p>
            <w:pPr>
              <w:jc w:val="center"/>
              <w:rPr>
                <w:rFonts w:ascii="宋体" w:hAnsi="宋体"/>
                <w:color w:val="auto"/>
                <w:sz w:val="24"/>
                <w:szCs w:val="22"/>
              </w:rPr>
            </w:pPr>
            <w:r>
              <w:rPr>
                <w:rFonts w:ascii="宋体" w:hAnsi="宋体"/>
                <w:color w:val="auto"/>
                <w:sz w:val="24"/>
                <w:szCs w:val="22"/>
              </w:rPr>
              <w:t>视频制作</w:t>
            </w:r>
          </w:p>
        </w:tc>
        <w:tc>
          <w:tcPr>
            <w:tcW w:w="1450" w:type="dxa"/>
            <w:vAlign w:val="center"/>
          </w:tcPr>
          <w:p>
            <w:pPr>
              <w:jc w:val="center"/>
              <w:rPr>
                <w:rFonts w:ascii="宋体" w:hAnsi="宋体"/>
                <w:color w:val="auto"/>
                <w:sz w:val="24"/>
                <w:szCs w:val="22"/>
              </w:rPr>
            </w:pPr>
            <w:r>
              <w:rPr>
                <w:rFonts w:hint="eastAsia" w:ascii="宋体" w:hAnsi="宋体"/>
                <w:color w:val="auto"/>
                <w:sz w:val="24"/>
                <w:szCs w:val="22"/>
              </w:rPr>
              <w:t>1</w:t>
            </w:r>
          </w:p>
        </w:tc>
        <w:tc>
          <w:tcPr>
            <w:tcW w:w="5730" w:type="dxa"/>
            <w:vAlign w:val="center"/>
          </w:tcPr>
          <w:p>
            <w:pPr>
              <w:pStyle w:val="83"/>
              <w:numPr>
                <w:ilvl w:val="0"/>
                <w:numId w:val="3"/>
              </w:numPr>
              <w:spacing w:line="400" w:lineRule="exact"/>
              <w:ind w:firstLineChars="0"/>
              <w:jc w:val="left"/>
              <w:rPr>
                <w:rFonts w:ascii="宋体" w:hAnsi="宋体" w:eastAsia="宋体" w:cs="Times New Roman"/>
                <w:color w:val="auto"/>
                <w:sz w:val="24"/>
              </w:rPr>
            </w:pPr>
            <w:r>
              <w:rPr>
                <w:rFonts w:hint="eastAsia" w:ascii="宋体" w:hAnsi="宋体" w:eastAsia="宋体" w:cs="Times New Roman"/>
                <w:color w:val="auto"/>
                <w:sz w:val="24"/>
              </w:rPr>
              <w:t>拍摄风格符合编钟乐曲的时代</w:t>
            </w:r>
            <w:bookmarkStart w:id="0" w:name="_GoBack"/>
            <w:bookmarkEnd w:id="0"/>
            <w:r>
              <w:rPr>
                <w:rFonts w:hint="eastAsia" w:ascii="宋体" w:hAnsi="宋体" w:eastAsia="宋体" w:cs="Times New Roman"/>
                <w:color w:val="auto"/>
                <w:sz w:val="24"/>
              </w:rPr>
              <w:t>特征、内涵。</w:t>
            </w:r>
          </w:p>
          <w:p>
            <w:pPr>
              <w:pStyle w:val="83"/>
              <w:numPr>
                <w:ilvl w:val="0"/>
                <w:numId w:val="3"/>
              </w:numPr>
              <w:spacing w:line="400" w:lineRule="exact"/>
              <w:ind w:firstLineChars="0"/>
              <w:jc w:val="left"/>
              <w:rPr>
                <w:rFonts w:ascii="宋体" w:hAnsi="宋体" w:eastAsia="宋体" w:cs="Times New Roman"/>
                <w:color w:val="auto"/>
                <w:sz w:val="24"/>
              </w:rPr>
            </w:pPr>
            <w:r>
              <w:rPr>
                <w:rFonts w:ascii="宋体" w:hAnsi="宋体" w:eastAsia="宋体" w:cs="Times New Roman"/>
                <w:color w:val="auto"/>
                <w:sz w:val="24"/>
              </w:rPr>
              <w:t>能多角度多场景拍摄</w:t>
            </w:r>
            <w:r>
              <w:rPr>
                <w:rFonts w:hint="eastAsia" w:ascii="宋体" w:hAnsi="宋体" w:eastAsia="宋体" w:cs="Times New Roman"/>
                <w:color w:val="auto"/>
                <w:sz w:val="24"/>
              </w:rPr>
              <w:t>，</w:t>
            </w:r>
            <w:r>
              <w:rPr>
                <w:rFonts w:ascii="宋体" w:hAnsi="宋体" w:eastAsia="宋体" w:cs="Times New Roman"/>
                <w:color w:val="auto"/>
                <w:sz w:val="24"/>
              </w:rPr>
              <w:t>突出特色</w:t>
            </w:r>
            <w:r>
              <w:rPr>
                <w:rFonts w:hint="eastAsia" w:ascii="宋体" w:hAnsi="宋体" w:eastAsia="宋体" w:cs="Times New Roman"/>
                <w:color w:val="auto"/>
                <w:sz w:val="24"/>
              </w:rPr>
              <w:t>。</w:t>
            </w:r>
          </w:p>
          <w:p>
            <w:pPr>
              <w:pStyle w:val="83"/>
              <w:numPr>
                <w:ilvl w:val="0"/>
                <w:numId w:val="3"/>
              </w:numPr>
              <w:spacing w:line="400" w:lineRule="exact"/>
              <w:ind w:firstLineChars="0"/>
              <w:jc w:val="left"/>
              <w:rPr>
                <w:rFonts w:ascii="宋体" w:hAnsi="宋体" w:eastAsia="宋体" w:cs="Times New Roman"/>
                <w:color w:val="auto"/>
                <w:sz w:val="24"/>
              </w:rPr>
            </w:pPr>
            <w:r>
              <w:rPr>
                <w:rFonts w:hint="eastAsia" w:ascii="宋体" w:hAnsi="宋体" w:eastAsia="宋体" w:cs="Times New Roman"/>
                <w:color w:val="auto"/>
                <w:sz w:val="24"/>
              </w:rPr>
              <w:t>视频制式及格式适合在各类播放平台及媒体播放。</w:t>
            </w:r>
          </w:p>
          <w:p>
            <w:pPr>
              <w:pStyle w:val="83"/>
              <w:numPr>
                <w:ilvl w:val="0"/>
                <w:numId w:val="3"/>
              </w:numPr>
              <w:spacing w:line="400" w:lineRule="exact"/>
              <w:ind w:firstLineChars="0"/>
              <w:jc w:val="left"/>
              <w:rPr>
                <w:rFonts w:ascii="宋体" w:hAnsi="宋体" w:eastAsia="宋体" w:cs="Times New Roman"/>
                <w:color w:val="auto"/>
                <w:sz w:val="24"/>
              </w:rPr>
            </w:pPr>
            <w:r>
              <w:rPr>
                <w:rFonts w:hint="eastAsia" w:ascii="宋体" w:hAnsi="宋体" w:eastAsia="宋体" w:cs="Times New Roman"/>
                <w:color w:val="auto"/>
                <w:sz w:val="24"/>
              </w:rPr>
              <w:t>项目定稿均包含创意、拍摄、剪辑、特效、合成、视觉包装、字幕。</w:t>
            </w:r>
          </w:p>
          <w:p>
            <w:pPr>
              <w:pStyle w:val="83"/>
              <w:numPr>
                <w:ilvl w:val="0"/>
                <w:numId w:val="3"/>
              </w:numPr>
              <w:spacing w:line="400" w:lineRule="exact"/>
              <w:ind w:firstLineChars="0"/>
              <w:jc w:val="left"/>
              <w:rPr>
                <w:rFonts w:ascii="宋体" w:hAnsi="宋体" w:eastAsia="宋体" w:cs="Times New Roman"/>
                <w:color w:val="auto"/>
                <w:sz w:val="24"/>
              </w:rPr>
            </w:pPr>
            <w:r>
              <w:rPr>
                <w:rFonts w:hint="eastAsia" w:ascii="宋体" w:hAnsi="宋体" w:eastAsia="宋体" w:cs="Times New Roman"/>
                <w:color w:val="auto"/>
                <w:sz w:val="24"/>
              </w:rPr>
              <w:t>拍摄规格：使用超清晰摄像机进行拍摄，分辨率不低于4K（4096x2160），采样率不低于4:2:2，码率不低于50Mb每秒。</w:t>
            </w:r>
          </w:p>
          <w:p>
            <w:pPr>
              <w:pStyle w:val="83"/>
              <w:numPr>
                <w:ilvl w:val="0"/>
                <w:numId w:val="3"/>
              </w:numPr>
              <w:spacing w:line="400" w:lineRule="exact"/>
              <w:ind w:firstLineChars="0"/>
              <w:jc w:val="left"/>
              <w:rPr>
                <w:rFonts w:ascii="宋体" w:hAnsi="宋体" w:eastAsia="宋体" w:cs="Times New Roman"/>
                <w:color w:val="auto"/>
                <w:sz w:val="24"/>
              </w:rPr>
            </w:pPr>
            <w:r>
              <w:rPr>
                <w:rFonts w:hint="eastAsia" w:ascii="宋体" w:hAnsi="宋体" w:eastAsia="宋体" w:cs="Times New Roman"/>
                <w:color w:val="auto"/>
                <w:sz w:val="24"/>
              </w:rPr>
              <w:t>制作规格：（1）成片包括实景拍摄+特效+背景音乐+二维、三维制作。</w:t>
            </w:r>
          </w:p>
          <w:p>
            <w:pPr>
              <w:pStyle w:val="83"/>
              <w:spacing w:line="400" w:lineRule="exact"/>
              <w:ind w:left="360" w:firstLine="0" w:firstLineChars="0"/>
              <w:jc w:val="left"/>
              <w:rPr>
                <w:rFonts w:ascii="宋体" w:hAnsi="宋体" w:eastAsia="宋体" w:cs="Times New Roman"/>
                <w:color w:val="auto"/>
                <w:sz w:val="24"/>
              </w:rPr>
            </w:pPr>
            <w:r>
              <w:rPr>
                <w:rFonts w:hint="eastAsia" w:ascii="宋体" w:hAnsi="宋体" w:eastAsia="宋体" w:cs="Times New Roman"/>
                <w:color w:val="auto"/>
                <w:sz w:val="24"/>
              </w:rPr>
              <w:t>（2）可实现各种视频编辑处理、三维动画设计、二维特效制作、文字特效、转场特效等技术要求。</w:t>
            </w:r>
          </w:p>
          <w:p>
            <w:pPr>
              <w:jc w:val="left"/>
              <w:rPr>
                <w:rFonts w:ascii="宋体" w:hAnsi="宋体"/>
                <w:color w:val="auto"/>
                <w:sz w:val="24"/>
                <w:szCs w:val="22"/>
              </w:rPr>
            </w:pPr>
            <w:r>
              <w:rPr>
                <w:rFonts w:hint="eastAsia" w:ascii="宋体" w:hAnsi="宋体"/>
                <w:color w:val="auto"/>
                <w:sz w:val="24"/>
                <w:szCs w:val="22"/>
              </w:rPr>
              <w:t>7、时长：120分钟节目背景视频。</w:t>
            </w:r>
          </w:p>
        </w:tc>
      </w:tr>
    </w:tbl>
    <w:p>
      <w:pPr>
        <w:spacing w:line="440" w:lineRule="exact"/>
        <w:rPr>
          <w:rFonts w:ascii="宋体" w:hAnsi="宋体"/>
          <w:color w:val="auto"/>
          <w:sz w:val="24"/>
          <w:szCs w:val="22"/>
        </w:rPr>
      </w:pPr>
      <w:r>
        <w:rPr>
          <w:rFonts w:hint="eastAsia" w:ascii="宋体" w:hAnsi="宋体"/>
          <w:color w:val="auto"/>
          <w:sz w:val="24"/>
          <w:szCs w:val="22"/>
        </w:rPr>
        <w:t>总体要求：</w:t>
      </w:r>
    </w:p>
    <w:p>
      <w:pPr>
        <w:spacing w:line="440" w:lineRule="exact"/>
        <w:rPr>
          <w:rFonts w:ascii="宋体" w:hAnsi="宋体"/>
          <w:color w:val="auto"/>
          <w:sz w:val="24"/>
          <w:szCs w:val="22"/>
        </w:rPr>
      </w:pPr>
      <w:r>
        <w:rPr>
          <w:rFonts w:hint="eastAsia" w:ascii="宋体" w:hAnsi="宋体"/>
          <w:color w:val="auto"/>
          <w:sz w:val="24"/>
          <w:szCs w:val="22"/>
        </w:rPr>
        <w:t>1、要求在指定时间完成视频制作。</w:t>
      </w:r>
    </w:p>
    <w:p>
      <w:pPr>
        <w:spacing w:line="440" w:lineRule="exact"/>
        <w:rPr>
          <w:rFonts w:ascii="宋体" w:hAnsi="宋体"/>
          <w:color w:val="auto"/>
          <w:sz w:val="24"/>
          <w:szCs w:val="22"/>
        </w:rPr>
      </w:pPr>
      <w:r>
        <w:rPr>
          <w:rFonts w:hint="eastAsia" w:ascii="宋体" w:hAnsi="宋体"/>
          <w:color w:val="auto"/>
          <w:sz w:val="24"/>
          <w:szCs w:val="22"/>
        </w:rPr>
        <w:t>2、要求视频画面清晰、文字准确、播放格式通行。</w:t>
      </w:r>
    </w:p>
    <w:p>
      <w:pPr>
        <w:spacing w:line="440" w:lineRule="exact"/>
        <w:rPr>
          <w:rFonts w:ascii="宋体" w:hAnsi="宋体"/>
          <w:color w:val="auto"/>
          <w:sz w:val="24"/>
          <w:szCs w:val="22"/>
        </w:rPr>
      </w:pPr>
      <w:r>
        <w:rPr>
          <w:rFonts w:hint="eastAsia" w:ascii="宋体" w:hAnsi="宋体"/>
          <w:color w:val="auto"/>
          <w:sz w:val="24"/>
          <w:szCs w:val="22"/>
        </w:rPr>
        <w:t>3、能够按照甲方要求，制作符合节目内涵的视频，需根据甲方要求进行修改。</w:t>
      </w: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w:t>
      </w:r>
      <w:r>
        <w:rPr>
          <w:rFonts w:hint="eastAsia" w:ascii="宋体" w:hAnsi="宋体"/>
          <w:color w:val="auto"/>
          <w:sz w:val="24"/>
          <w:szCs w:val="22"/>
        </w:rPr>
        <w:t>30个日历天</w:t>
      </w:r>
      <w:r>
        <w:rPr>
          <w:rFonts w:hint="eastAsia" w:ascii="宋体" w:hAnsi="宋体"/>
          <w:color w:val="auto"/>
          <w:sz w:val="24"/>
          <w:szCs w:val="22"/>
        </w:rPr>
        <w:t>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2.1.7付款方式：本项目无预付款。经验收合格后，供应商提供发票后的15个工作日支付全款。</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tabs>
          <w:tab w:val="left" w:pos="7665"/>
        </w:tabs>
        <w:ind w:firstLine="706" w:firstLineChars="196"/>
        <w:jc w:val="center"/>
        <w:outlineLvl w:val="1"/>
        <w:rPr>
          <w:rFonts w:eastAsia="仿宋_GB2312"/>
          <w:color w:val="auto"/>
          <w:sz w:val="44"/>
          <w:szCs w:val="44"/>
        </w:rPr>
      </w:pPr>
      <w:r>
        <w:rPr>
          <w:color w:val="auto"/>
          <w:sz w:val="36"/>
          <w:szCs w:val="36"/>
        </w:rPr>
        <w:t>第四章合同书（格式）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号：税　　号：</w:t>
      </w:r>
    </w:p>
    <w:p>
      <w:pPr>
        <w:adjustRightInd w:val="0"/>
        <w:snapToGrid w:val="0"/>
        <w:jc w:val="center"/>
        <w:outlineLvl w:val="0"/>
        <w:rPr>
          <w:color w:val="auto"/>
          <w:sz w:val="36"/>
          <w:szCs w:val="36"/>
        </w:rPr>
      </w:pPr>
      <w:r>
        <w:rPr>
          <w:color w:val="auto"/>
          <w:sz w:val="36"/>
          <w:szCs w:val="36"/>
        </w:rPr>
        <w:t>第五章响应文件格式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color w:val="auto"/>
          <w:sz w:val="44"/>
          <w:szCs w:val="44"/>
        </w:rPr>
      </w:pPr>
      <w:r>
        <w:rPr>
          <w:color w:val="auto"/>
          <w:szCs w:val="21"/>
        </w:rPr>
        <w:br w:type="page"/>
      </w:r>
      <w:r>
        <w:rPr>
          <w:color w:val="auto"/>
          <w:sz w:val="44"/>
          <w:szCs w:val="44"/>
        </w:rPr>
        <w:t>目录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pPr>
        <w:ind w:firstLine="3040" w:firstLineChars="950"/>
        <w:rPr>
          <w:color w:val="auto"/>
          <w:sz w:val="32"/>
          <w:szCs w:val="32"/>
        </w:rPr>
      </w:pPr>
      <w:r>
        <w:rPr>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Ind w:w="-41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Ind w:w="62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ind w:left="-20" w:leftChars="-50" w:hanging="120" w:hangingChars="50"/>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ascii="Calibri" w:hAnsi="Calibri"/>
                <w:color w:val="auto"/>
                <w:kern w:val="0"/>
                <w:sz w:val="24"/>
                <w:szCs w:val="20"/>
              </w:rPr>
              <w:t>…</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6"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本授权书自年月日至年月日止签字有效。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1" w:usb1="080E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11</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abstractNum w:abstractNumId="1214193956">
    <w:nsid w:val="485F2124"/>
    <w:multiLevelType w:val="multilevel"/>
    <w:tmpl w:val="485F2124"/>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num w:numId="1">
    <w:abstractNumId w:val="1170484378"/>
  </w:num>
  <w:num w:numId="2">
    <w:abstractNumId w:val="4294967177"/>
  </w:num>
  <w:num w:numId="3">
    <w:abstractNumId w:val="12141939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20DE"/>
    <w:rsid w:val="00032919"/>
    <w:rsid w:val="0003616F"/>
    <w:rsid w:val="00037800"/>
    <w:rsid w:val="0004166C"/>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1491"/>
    <w:rsid w:val="001135E5"/>
    <w:rsid w:val="00117677"/>
    <w:rsid w:val="00133A4D"/>
    <w:rsid w:val="00137ED6"/>
    <w:rsid w:val="001444FE"/>
    <w:rsid w:val="00147D7B"/>
    <w:rsid w:val="001655DB"/>
    <w:rsid w:val="0016654E"/>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8567A"/>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16AB"/>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4C73"/>
    <w:rsid w:val="005E66E3"/>
    <w:rsid w:val="005F7153"/>
    <w:rsid w:val="0061134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344CF"/>
    <w:rsid w:val="00944B8D"/>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64ED9"/>
    <w:rsid w:val="00A71C99"/>
    <w:rsid w:val="00A756A1"/>
    <w:rsid w:val="00A77A1C"/>
    <w:rsid w:val="00A81BE9"/>
    <w:rsid w:val="00A905EA"/>
    <w:rsid w:val="00A907D4"/>
    <w:rsid w:val="00AA3125"/>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0786"/>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36F44"/>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BE36517"/>
    <w:rsid w:val="3ABE36F1"/>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8"/>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9"/>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90"/>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1"/>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2"/>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3"/>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4"/>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5"/>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6"/>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8"/>
    <w:unhideWhenUsed/>
    <w:uiPriority w:val="99"/>
    <w:rPr>
      <w:rFonts w:ascii="Times New Roman" w:hAnsi="Times New Roman" w:cs="Times New Roman"/>
      <w:b/>
      <w:bCs/>
      <w:szCs w:val="24"/>
    </w:rPr>
  </w:style>
  <w:style w:type="paragraph" w:styleId="12">
    <w:name w:val="annotation text"/>
    <w:basedOn w:val="1"/>
    <w:link w:val="98"/>
    <w:uiPriority w:val="0"/>
    <w:pPr>
      <w:jc w:val="left"/>
    </w:pPr>
    <w:rPr>
      <w:rFonts w:ascii="Calibri" w:hAnsi="Calibri" w:cs="黑体"/>
      <w:szCs w:val="22"/>
    </w:rPr>
  </w:style>
  <w:style w:type="paragraph" w:styleId="13">
    <w:name w:val="Normal Indent"/>
    <w:basedOn w:val="1"/>
    <w:link w:val="99"/>
    <w:uiPriority w:val="0"/>
    <w:pPr>
      <w:ind w:firstLine="420"/>
    </w:pPr>
    <w:rPr>
      <w:rFonts w:ascii="Calibri" w:hAnsi="Calibri" w:cs="黑体"/>
      <w:sz w:val="21"/>
      <w:szCs w:val="22"/>
    </w:rPr>
  </w:style>
  <w:style w:type="paragraph" w:styleId="14">
    <w:name w:val="List Bullet"/>
    <w:basedOn w:val="1"/>
    <w:uiPriority w:val="0"/>
    <w:pPr>
      <w:numPr>
        <w:ilvl w:val="0"/>
        <w:numId w:val="2"/>
      </w:numPr>
    </w:pPr>
    <w:rPr>
      <w:sz w:val="21"/>
    </w:rPr>
  </w:style>
  <w:style w:type="paragraph" w:styleId="15">
    <w:name w:val="Document Map"/>
    <w:basedOn w:val="1"/>
    <w:link w:val="97"/>
    <w:semiHidden/>
    <w:uiPriority w:val="0"/>
    <w:rPr>
      <w:rFonts w:ascii="Heiti SC Light" w:hAnsi="Calibri" w:eastAsia="Times New Roman"/>
      <w:sz w:val="24"/>
    </w:rPr>
  </w:style>
  <w:style w:type="paragraph" w:styleId="16">
    <w:name w:val="Body Text"/>
    <w:basedOn w:val="1"/>
    <w:link w:val="102"/>
    <w:uiPriority w:val="0"/>
    <w:pPr>
      <w:spacing w:line="420" w:lineRule="auto"/>
    </w:pPr>
    <w:rPr>
      <w:sz w:val="24"/>
    </w:rPr>
  </w:style>
  <w:style w:type="paragraph" w:styleId="17">
    <w:name w:val="Body Text Indent"/>
    <w:basedOn w:val="1"/>
    <w:link w:val="86"/>
    <w:uiPriority w:val="0"/>
    <w:pPr>
      <w:ind w:firstLine="600"/>
    </w:pPr>
    <w:rPr>
      <w:sz w:val="32"/>
      <w:szCs w:val="20"/>
    </w:rPr>
  </w:style>
  <w:style w:type="paragraph" w:styleId="18">
    <w:name w:val="toc 3"/>
    <w:basedOn w:val="1"/>
    <w:next w:val="1"/>
    <w:uiPriority w:val="0"/>
    <w:pPr>
      <w:ind w:left="840" w:leftChars="400"/>
    </w:pPr>
    <w:rPr>
      <w:sz w:val="21"/>
    </w:rPr>
  </w:style>
  <w:style w:type="paragraph" w:styleId="19">
    <w:name w:val="Plain Text"/>
    <w:basedOn w:val="1"/>
    <w:link w:val="85"/>
    <w:uiPriority w:val="0"/>
    <w:rPr>
      <w:rFonts w:ascii="宋体" w:hAnsi="Courier New" w:cs="Courier New"/>
      <w:sz w:val="21"/>
      <w:szCs w:val="21"/>
    </w:rPr>
  </w:style>
  <w:style w:type="paragraph" w:styleId="20">
    <w:name w:val="Balloon Text"/>
    <w:basedOn w:val="1"/>
    <w:link w:val="87"/>
    <w:unhideWhenUsed/>
    <w:uiPriority w:val="0"/>
    <w:rPr>
      <w:sz w:val="18"/>
      <w:szCs w:val="18"/>
    </w:rPr>
  </w:style>
  <w:style w:type="paragraph" w:styleId="21">
    <w:name w:val="footer"/>
    <w:basedOn w:val="1"/>
    <w:link w:val="84"/>
    <w:uiPriority w:val="99"/>
    <w:pPr>
      <w:tabs>
        <w:tab w:val="center" w:pos="4153"/>
        <w:tab w:val="right" w:pos="8306"/>
      </w:tabs>
      <w:snapToGrid w:val="0"/>
      <w:jc w:val="left"/>
    </w:pPr>
    <w:rPr>
      <w:sz w:val="18"/>
      <w:szCs w:val="18"/>
    </w:rPr>
  </w:style>
  <w:style w:type="paragraph" w:styleId="22">
    <w:name w:val="header"/>
    <w:basedOn w:val="1"/>
    <w:link w:val="107"/>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iPriority w:val="0"/>
    <w:rPr>
      <w:sz w:val="21"/>
    </w:rPr>
  </w:style>
  <w:style w:type="paragraph" w:styleId="24">
    <w:name w:val="Body Text Indent 3"/>
    <w:basedOn w:val="1"/>
    <w:link w:val="104"/>
    <w:uiPriority w:val="0"/>
    <w:pPr>
      <w:spacing w:after="120"/>
      <w:ind w:left="420" w:leftChars="200"/>
    </w:pPr>
    <w:rPr>
      <w:sz w:val="16"/>
      <w:szCs w:val="16"/>
    </w:rPr>
  </w:style>
  <w:style w:type="paragraph" w:styleId="25">
    <w:name w:val="Normal (Web)"/>
    <w:basedOn w:val="1"/>
    <w:uiPriority w:val="0"/>
    <w:rPr>
      <w:sz w:val="24"/>
      <w:szCs w:val="20"/>
    </w:rPr>
  </w:style>
  <w:style w:type="paragraph" w:styleId="26">
    <w:name w:val="Title"/>
    <w:basedOn w:val="1"/>
    <w:next w:val="1"/>
    <w:link w:val="105"/>
    <w:qFormat/>
    <w:uiPriority w:val="0"/>
    <w:pPr>
      <w:spacing w:before="240" w:after="60"/>
      <w:jc w:val="center"/>
      <w:outlineLvl w:val="0"/>
    </w:pPr>
    <w:rPr>
      <w:rFonts w:ascii="Cambria" w:hAnsi="Cambria"/>
      <w:b/>
      <w:bCs/>
      <w:sz w:val="32"/>
      <w:szCs w:val="32"/>
    </w:rPr>
  </w:style>
  <w:style w:type="character" w:styleId="28">
    <w:name w:val="page number"/>
    <w:uiPriority w:val="0"/>
  </w:style>
  <w:style w:type="character" w:styleId="29">
    <w:name w:val="FollowedHyperlink"/>
    <w:uiPriority w:val="99"/>
    <w:rPr>
      <w:color w:val="800080"/>
      <w:u w:val="single"/>
    </w:rPr>
  </w:style>
  <w:style w:type="character" w:styleId="30">
    <w:name w:val="Hyperlink"/>
    <w:uiPriority w:val="99"/>
    <w:rPr>
      <w:color w:val="0000FF"/>
      <w:u w:val="single"/>
    </w:rPr>
  </w:style>
  <w:style w:type="character" w:styleId="31">
    <w:name w:val="annotation reference"/>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uiPriority w:val="0"/>
    <w:rPr>
      <w:rFonts w:ascii="Tahoma" w:hAnsi="Tahoma"/>
      <w:sz w:val="24"/>
      <w:szCs w:val="20"/>
    </w:rPr>
  </w:style>
  <w:style w:type="paragraph" w:customStyle="1" w:styleId="38">
    <w:name w:val="大汉方案正文"/>
    <w:basedOn w:val="1"/>
    <w:uiPriority w:val="0"/>
    <w:pPr>
      <w:spacing w:line="360" w:lineRule="auto"/>
      <w:ind w:firstLine="200" w:firstLineChars="200"/>
    </w:pPr>
    <w:rPr>
      <w:rFonts w:ascii="Arial" w:hAnsi="Arial"/>
      <w:sz w:val="24"/>
      <w:szCs w:val="20"/>
    </w:rPr>
  </w:style>
  <w:style w:type="paragraph" w:customStyle="1" w:styleId="39">
    <w:name w:val="retrait3"/>
    <w:basedOn w:val="1"/>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uiPriority w:val="0"/>
    <w:pPr>
      <w:ind w:firstLine="420" w:firstLineChars="200"/>
    </w:pPr>
    <w:rPr>
      <w:rFonts w:ascii="Calibri" w:hAnsi="Calibri"/>
      <w:sz w:val="21"/>
      <w:szCs w:val="22"/>
    </w:rPr>
  </w:style>
  <w:style w:type="paragraph" w:customStyle="1" w:styleId="43">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uiPriority w:val="0"/>
    <w:pPr>
      <w:tabs>
        <w:tab w:val="left" w:pos="360"/>
      </w:tabs>
    </w:pPr>
    <w:rPr>
      <w:sz w:val="21"/>
    </w:rPr>
  </w:style>
  <w:style w:type="paragraph" w:customStyle="1" w:styleId="45">
    <w:name w:val="xl65"/>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uiPriority w:val="99"/>
    <w:pPr>
      <w:autoSpaceDE w:val="0"/>
      <w:autoSpaceDN w:val="0"/>
      <w:jc w:val="left"/>
    </w:pPr>
    <w:rPr>
      <w:rFonts w:ascii="Noto Sans Mono CJK JP Regular" w:hAnsi="Noto Sans Mono CJK JP Regular" w:cs="Noto Sans Mono CJK JP Regular"/>
      <w:kern w:val="0"/>
      <w:sz w:val="22"/>
      <w:szCs w:val="22"/>
      <w:lang w:val="zh-CN"/>
    </w:rPr>
  </w:style>
  <w:style w:type="paragraph" w:customStyle="1" w:styleId="83">
    <w:name w:val="List Paragraph"/>
    <w:basedOn w:val="1"/>
    <w:qFormat/>
    <w:uiPriority w:val="34"/>
    <w:pPr>
      <w:ind w:firstLine="420" w:firstLineChars="200"/>
    </w:pPr>
    <w:rPr>
      <w:rFonts w:ascii="Calibri" w:hAnsi="Calibri" w:eastAsia="宋体" w:cs="黑体"/>
      <w:sz w:val="21"/>
      <w:szCs w:val="22"/>
    </w:rPr>
  </w:style>
  <w:style w:type="character" w:customStyle="1" w:styleId="84">
    <w:name w:val="页脚 Char"/>
    <w:basedOn w:val="27"/>
    <w:link w:val="21"/>
    <w:uiPriority w:val="99"/>
    <w:rPr>
      <w:rFonts w:ascii="Times New Roman" w:hAnsi="Times New Roman" w:eastAsia="宋体" w:cs="Times New Roman"/>
      <w:sz w:val="18"/>
      <w:szCs w:val="18"/>
    </w:rPr>
  </w:style>
  <w:style w:type="character" w:customStyle="1" w:styleId="85">
    <w:name w:val="纯文本 Char"/>
    <w:basedOn w:val="27"/>
    <w:link w:val="19"/>
    <w:uiPriority w:val="0"/>
    <w:rPr>
      <w:rFonts w:ascii="宋体" w:hAnsi="Courier New" w:eastAsia="宋体" w:cs="Courier New"/>
      <w:szCs w:val="21"/>
    </w:rPr>
  </w:style>
  <w:style w:type="character" w:customStyle="1" w:styleId="86">
    <w:name w:val="正文文本缩进 Char"/>
    <w:basedOn w:val="27"/>
    <w:link w:val="17"/>
    <w:uiPriority w:val="0"/>
    <w:rPr>
      <w:rFonts w:ascii="Times New Roman" w:hAnsi="Times New Roman" w:eastAsia="宋体" w:cs="Times New Roman"/>
      <w:sz w:val="32"/>
      <w:szCs w:val="20"/>
    </w:rPr>
  </w:style>
  <w:style w:type="character" w:customStyle="1" w:styleId="87">
    <w:name w:val="批注框文本 Char"/>
    <w:basedOn w:val="27"/>
    <w:link w:val="20"/>
    <w:uiPriority w:val="0"/>
    <w:rPr>
      <w:rFonts w:ascii="Times New Roman" w:hAnsi="Times New Roman" w:eastAsia="宋体" w:cs="Times New Roman"/>
      <w:sz w:val="18"/>
      <w:szCs w:val="18"/>
    </w:rPr>
  </w:style>
  <w:style w:type="character" w:customStyle="1" w:styleId="88">
    <w:name w:val="标题 1 Char"/>
    <w:basedOn w:val="27"/>
    <w:link w:val="2"/>
    <w:uiPriority w:val="0"/>
    <w:rPr>
      <w:rFonts w:ascii="Calibri" w:hAnsi="Calibri" w:eastAsia="仿宋" w:cs="Times New Roman"/>
      <w:b/>
      <w:bCs/>
      <w:kern w:val="44"/>
      <w:sz w:val="30"/>
      <w:szCs w:val="44"/>
    </w:rPr>
  </w:style>
  <w:style w:type="character" w:customStyle="1" w:styleId="89">
    <w:name w:val="标题 2 Char"/>
    <w:basedOn w:val="27"/>
    <w:link w:val="3"/>
    <w:uiPriority w:val="0"/>
    <w:rPr>
      <w:rFonts w:ascii="Cambria" w:hAnsi="Cambria" w:eastAsia="宋体" w:cs="Times New Roman"/>
      <w:b/>
      <w:bCs/>
      <w:sz w:val="28"/>
      <w:szCs w:val="32"/>
    </w:rPr>
  </w:style>
  <w:style w:type="character" w:customStyle="1" w:styleId="90">
    <w:name w:val="标题 3 Char"/>
    <w:basedOn w:val="27"/>
    <w:link w:val="4"/>
    <w:uiPriority w:val="0"/>
    <w:rPr>
      <w:rFonts w:ascii="Calibri" w:hAnsi="Calibri" w:eastAsia="宋体" w:cs="Times New Roman"/>
      <w:b/>
      <w:bCs/>
      <w:sz w:val="32"/>
      <w:szCs w:val="32"/>
    </w:rPr>
  </w:style>
  <w:style w:type="character" w:customStyle="1" w:styleId="91">
    <w:name w:val="标题 4 Char"/>
    <w:basedOn w:val="27"/>
    <w:link w:val="5"/>
    <w:uiPriority w:val="0"/>
    <w:rPr>
      <w:rFonts w:ascii="Cambria" w:hAnsi="Cambria" w:eastAsia="宋体" w:cs="Times New Roman"/>
      <w:b/>
      <w:bCs/>
      <w:sz w:val="28"/>
      <w:szCs w:val="28"/>
    </w:rPr>
  </w:style>
  <w:style w:type="character" w:customStyle="1" w:styleId="92">
    <w:name w:val="标题 5 Char"/>
    <w:basedOn w:val="27"/>
    <w:link w:val="6"/>
    <w:uiPriority w:val="0"/>
    <w:rPr>
      <w:rFonts w:ascii="Times New Roman" w:hAnsi="Times New Roman" w:eastAsia="宋体" w:cs="Times New Roman"/>
      <w:b/>
      <w:bCs/>
      <w:kern w:val="0"/>
      <w:sz w:val="28"/>
      <w:szCs w:val="28"/>
    </w:rPr>
  </w:style>
  <w:style w:type="character" w:customStyle="1" w:styleId="93">
    <w:name w:val="标题 6 Char"/>
    <w:basedOn w:val="27"/>
    <w:link w:val="7"/>
    <w:uiPriority w:val="0"/>
    <w:rPr>
      <w:rFonts w:ascii="Arial" w:hAnsi="Arial" w:eastAsia="黑体" w:cs="Times New Roman"/>
      <w:b/>
      <w:bCs/>
      <w:kern w:val="0"/>
      <w:sz w:val="24"/>
      <w:szCs w:val="24"/>
    </w:rPr>
  </w:style>
  <w:style w:type="character" w:customStyle="1" w:styleId="94">
    <w:name w:val="标题 7 Char"/>
    <w:basedOn w:val="27"/>
    <w:link w:val="8"/>
    <w:uiPriority w:val="0"/>
    <w:rPr>
      <w:rFonts w:ascii="Times New Roman" w:hAnsi="Times New Roman" w:eastAsia="宋体" w:cs="Times New Roman"/>
      <w:b/>
      <w:bCs/>
      <w:kern w:val="0"/>
      <w:sz w:val="24"/>
      <w:szCs w:val="24"/>
    </w:rPr>
  </w:style>
  <w:style w:type="character" w:customStyle="1" w:styleId="95">
    <w:name w:val="标题 8 Char"/>
    <w:basedOn w:val="27"/>
    <w:link w:val="9"/>
    <w:uiPriority w:val="0"/>
    <w:rPr>
      <w:rFonts w:ascii="Arial" w:hAnsi="Arial" w:eastAsia="黑体" w:cs="Times New Roman"/>
      <w:kern w:val="0"/>
      <w:sz w:val="24"/>
      <w:szCs w:val="24"/>
    </w:rPr>
  </w:style>
  <w:style w:type="character" w:customStyle="1" w:styleId="96">
    <w:name w:val="标题 9 Char"/>
    <w:basedOn w:val="27"/>
    <w:link w:val="10"/>
    <w:uiPriority w:val="0"/>
    <w:rPr>
      <w:rFonts w:ascii="Arial" w:hAnsi="Arial" w:eastAsia="黑体" w:cs="Times New Roman"/>
      <w:kern w:val="0"/>
      <w:szCs w:val="21"/>
    </w:rPr>
  </w:style>
  <w:style w:type="character" w:customStyle="1" w:styleId="97">
    <w:name w:val="文档结构图 Char"/>
    <w:basedOn w:val="27"/>
    <w:link w:val="15"/>
    <w:semiHidden/>
    <w:uiPriority w:val="0"/>
    <w:rPr>
      <w:rFonts w:ascii="Heiti SC Light" w:hAnsi="Calibri" w:eastAsia="Times New Roman" w:cs="Times New Roman"/>
      <w:sz w:val="24"/>
      <w:szCs w:val="24"/>
    </w:rPr>
  </w:style>
  <w:style w:type="character" w:customStyle="1" w:styleId="98">
    <w:name w:val="批注文字 Char"/>
    <w:link w:val="12"/>
    <w:uiPriority w:val="0"/>
    <w:rPr>
      <w:sz w:val="28"/>
    </w:rPr>
  </w:style>
  <w:style w:type="character" w:customStyle="1" w:styleId="99">
    <w:name w:val="正文缩进 Char"/>
    <w:link w:val="13"/>
    <w:uiPriority w:val="0"/>
  </w:style>
  <w:style w:type="character" w:customStyle="1" w:styleId="100">
    <w:name w:val="纯文本 Char1"/>
    <w:uiPriority w:val="0"/>
    <w:rPr>
      <w:rFonts w:ascii="宋体" w:hAnsi="Courier New" w:cs="Courier New"/>
      <w:kern w:val="2"/>
      <w:sz w:val="21"/>
      <w:szCs w:val="21"/>
    </w:rPr>
  </w:style>
  <w:style w:type="character" w:customStyle="1" w:styleId="101">
    <w:name w:val="批注文字 Char1"/>
    <w:basedOn w:val="27"/>
    <w:uiPriority w:val="0"/>
    <w:rPr>
      <w:rFonts w:ascii="Times New Roman" w:hAnsi="Times New Roman" w:eastAsia="宋体" w:cs="Times New Roman"/>
      <w:sz w:val="28"/>
      <w:szCs w:val="24"/>
    </w:rPr>
  </w:style>
  <w:style w:type="character" w:customStyle="1" w:styleId="102">
    <w:name w:val="正文文本 Char"/>
    <w:basedOn w:val="27"/>
    <w:link w:val="16"/>
    <w:uiPriority w:val="0"/>
    <w:rPr>
      <w:rFonts w:ascii="Times New Roman" w:hAnsi="Times New Roman" w:eastAsia="宋体" w:cs="Times New Roman"/>
      <w:sz w:val="24"/>
      <w:szCs w:val="24"/>
    </w:rPr>
  </w:style>
  <w:style w:type="character" w:customStyle="1" w:styleId="103">
    <w:name w:val="apple-converted-space"/>
    <w:uiPriority w:val="0"/>
  </w:style>
  <w:style w:type="character" w:customStyle="1" w:styleId="104">
    <w:name w:val="正文文本缩进 3 Char"/>
    <w:basedOn w:val="27"/>
    <w:link w:val="24"/>
    <w:uiPriority w:val="0"/>
    <w:rPr>
      <w:rFonts w:ascii="Times New Roman" w:hAnsi="Times New Roman" w:eastAsia="宋体" w:cs="Times New Roman"/>
      <w:sz w:val="16"/>
      <w:szCs w:val="16"/>
    </w:rPr>
  </w:style>
  <w:style w:type="character" w:customStyle="1" w:styleId="105">
    <w:name w:val="标题 Char"/>
    <w:basedOn w:val="27"/>
    <w:link w:val="26"/>
    <w:uiPriority w:val="0"/>
    <w:rPr>
      <w:rFonts w:ascii="Cambria" w:hAnsi="Cambria" w:eastAsia="宋体" w:cs="Times New Roman"/>
      <w:b/>
      <w:bCs/>
      <w:sz w:val="32"/>
      <w:szCs w:val="32"/>
    </w:rPr>
  </w:style>
  <w:style w:type="character" w:customStyle="1" w:styleId="106">
    <w:name w:val="标题 3 Char1"/>
    <w:uiPriority w:val="0"/>
    <w:rPr>
      <w:rFonts w:ascii="Times New Roman" w:hAnsi="Times New Roman" w:eastAsia="宋体" w:cs="Times New Roman"/>
      <w:sz w:val="24"/>
      <w:szCs w:val="20"/>
    </w:rPr>
  </w:style>
  <w:style w:type="character" w:customStyle="1" w:styleId="107">
    <w:name w:val="页眉 Char"/>
    <w:basedOn w:val="27"/>
    <w:link w:val="22"/>
    <w:uiPriority w:val="0"/>
    <w:rPr>
      <w:rFonts w:ascii="Times New Roman" w:hAnsi="Times New Roman" w:eastAsia="宋体" w:cs="Times New Roman"/>
      <w:sz w:val="18"/>
      <w:szCs w:val="18"/>
    </w:rPr>
  </w:style>
  <w:style w:type="character" w:customStyle="1" w:styleId="108">
    <w:name w:val="批注主题 Char"/>
    <w:basedOn w:val="98"/>
    <w:link w:val="11"/>
    <w:semiHidden/>
    <w:uiPriority w:val="99"/>
    <w:rPr>
      <w:rFonts w:ascii="Times New Roman" w:hAnsi="Times New Roman" w:eastAsia="宋体" w:cs="Times New Roman"/>
      <w:b/>
      <w:bCs/>
      <w:szCs w:val="24"/>
    </w:rPr>
  </w:style>
  <w:style w:type="table" w:customStyle="1" w:styleId="109">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Far123</Company>
  <Pages>26</Pages>
  <Words>1470</Words>
  <Characters>8383</Characters>
  <Lines>69</Lines>
  <Paragraphs>19</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2017-03-22T07:05:00Z</cp:lastPrinted>
  <dcterms:modified xsi:type="dcterms:W3CDTF">2022-03-16T03:04:06Z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