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青铜器复制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eastAsia="zh-CN"/>
        </w:rPr>
        <w:t>湖北省博物馆青铜器复制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eastAsia="zh-CN"/>
        </w:rPr>
        <w:t>湖北省博物馆青铜器复制项目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18.6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.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>
      <w:pPr>
        <w:spacing w:line="0" w:lineRule="atLeast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</w:t>
      </w:r>
      <w:r>
        <w:rPr>
          <w:rFonts w:hint="eastAsia"/>
          <w:color w:val="auto"/>
          <w:sz w:val="24"/>
          <w:szCs w:val="24"/>
          <w:lang w:eastAsia="zh-CN"/>
        </w:rPr>
        <w:t>人</w:t>
      </w:r>
      <w:r>
        <w:rPr>
          <w:rFonts w:hint="eastAsia"/>
          <w:color w:val="auto"/>
          <w:sz w:val="24"/>
          <w:szCs w:val="24"/>
        </w:rPr>
        <w:t>为</w:t>
      </w:r>
      <w:r>
        <w:rPr>
          <w:rFonts w:hint="eastAsia"/>
          <w:color w:val="auto"/>
          <w:sz w:val="24"/>
          <w:szCs w:val="24"/>
          <w:lang w:eastAsia="zh-CN"/>
        </w:rPr>
        <w:t>工商行政</w:t>
      </w:r>
      <w:r>
        <w:rPr>
          <w:rFonts w:hint="eastAsia"/>
          <w:color w:val="auto"/>
          <w:sz w:val="24"/>
          <w:szCs w:val="24"/>
        </w:rPr>
        <w:t>部门</w:t>
      </w:r>
      <w:r>
        <w:rPr>
          <w:rFonts w:hint="eastAsia"/>
          <w:color w:val="auto"/>
          <w:sz w:val="24"/>
          <w:szCs w:val="24"/>
          <w:lang w:eastAsia="zh-CN"/>
        </w:rPr>
        <w:t>登记注册</w:t>
      </w:r>
      <w:r>
        <w:rPr>
          <w:rFonts w:hint="eastAsia"/>
          <w:color w:val="auto"/>
          <w:sz w:val="24"/>
          <w:szCs w:val="24"/>
        </w:rPr>
        <w:t>的</w:t>
      </w:r>
      <w:r>
        <w:rPr>
          <w:rFonts w:hint="eastAsia"/>
          <w:color w:val="auto"/>
          <w:sz w:val="24"/>
          <w:szCs w:val="24"/>
          <w:lang w:eastAsia="zh-CN"/>
        </w:rPr>
        <w:t>铸造业实体。</w:t>
      </w:r>
    </w:p>
    <w:p>
      <w:pPr>
        <w:spacing w:line="0" w:lineRule="atLeast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 投标人应具备采用三维扫描、3D打印技术复制文物的软、硬件条件。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湖北省博物馆青铜器复制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方国荣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 1592</w:t>
      </w:r>
      <w:r>
        <w:rPr>
          <w:rFonts w:hint="eastAsia"/>
          <w:color w:val="auto"/>
          <w:sz w:val="24"/>
          <w:szCs w:val="24"/>
          <w:lang w:val="en-US" w:eastAsia="zh-CN"/>
        </w:rPr>
        <w:t>7659302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  <w:bookmarkStart w:id="2" w:name="_GoBack"/>
      <w:bookmarkEnd w:id="2"/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8 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27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D9F5B2D"/>
    <w:rsid w:val="0FB95727"/>
    <w:rsid w:val="18D67D52"/>
    <w:rsid w:val="18DE5F8C"/>
    <w:rsid w:val="195A12B4"/>
    <w:rsid w:val="1BDB3CAB"/>
    <w:rsid w:val="26613029"/>
    <w:rsid w:val="299D2DCC"/>
    <w:rsid w:val="29FB372C"/>
    <w:rsid w:val="2C380F7F"/>
    <w:rsid w:val="30E9709E"/>
    <w:rsid w:val="350836FD"/>
    <w:rsid w:val="357F41E8"/>
    <w:rsid w:val="3624163E"/>
    <w:rsid w:val="394F65C0"/>
    <w:rsid w:val="3E795BA9"/>
    <w:rsid w:val="3F7367C3"/>
    <w:rsid w:val="42255A37"/>
    <w:rsid w:val="43CC5F7B"/>
    <w:rsid w:val="56290D2D"/>
    <w:rsid w:val="57620F0C"/>
    <w:rsid w:val="5E9716B3"/>
    <w:rsid w:val="63321358"/>
    <w:rsid w:val="690F4E10"/>
    <w:rsid w:val="6C9C5335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2021-08-27T07:30:18Z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D496963D54DC40A1BA981394A1B07826</vt:lpwstr>
  </property>
</Properties>
</file>