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“礼乐学堂”2022年教育视频制作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“礼乐学堂”2022年教育视频制作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“礼乐学堂”2022年教育视频制作项目，预算金额19.8万元。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投标单位为</w:t>
      </w:r>
      <w:r>
        <w:rPr>
          <w:rFonts w:hint="eastAsia" w:ascii="宋体" w:hAnsi="宋体" w:cs="宋体"/>
          <w:color w:val="auto"/>
          <w:kern w:val="0"/>
          <w:sz w:val="24"/>
        </w:rPr>
        <w:t>具有独立承担民事责任的能力, 成立两年以上且注册资金达壹仟万元</w:t>
      </w:r>
      <w:r>
        <w:rPr>
          <w:rFonts w:hint="eastAsia"/>
          <w:color w:val="auto"/>
          <w:sz w:val="24"/>
          <w:szCs w:val="24"/>
        </w:rPr>
        <w:t>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参与“礼乐学堂”2022年教育视频制作项目报名登记。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许筠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>027-86794127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 xml:space="preserve">年 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0CF6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1B4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A6C0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DF2AD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60B02F6"/>
    <w:rsid w:val="690F4E10"/>
    <w:rsid w:val="78DB5885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110</Words>
  <Characters>629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2022-04-02T02:16:00Z</dcterms:created>
  <dc:creator>Administrator</dc:creator>
  <cp:lastModifiedBy>hp</cp:lastModifiedBy>
  <dcterms:modified xsi:type="dcterms:W3CDTF">2022-04-06T06:35:25Z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