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spacing w:line="480" w:lineRule="auto"/>
        <w:ind w:left="958" w:leftChars="342"/>
        <w:rPr>
          <w:rFonts w:hint="default" w:eastAsia="宋体"/>
          <w:bCs/>
          <w:color w:val="FF0000"/>
          <w:sz w:val="32"/>
          <w:szCs w:val="32"/>
          <w:lang w:val="en-US" w:eastAsia="zh-CN"/>
        </w:rPr>
      </w:pPr>
      <w:r>
        <w:rPr>
          <w:bCs/>
          <w:sz w:val="32"/>
          <w:szCs w:val="32"/>
        </w:rPr>
        <w:t>项目名称：</w:t>
      </w:r>
      <w:r>
        <w:rPr>
          <w:rFonts w:hint="eastAsia"/>
          <w:bCs/>
          <w:color w:val="FF0000"/>
          <w:sz w:val="32"/>
          <w:szCs w:val="32"/>
        </w:rPr>
        <w:t>湖北省博物馆</w:t>
      </w:r>
      <w:r>
        <w:rPr>
          <w:rFonts w:hint="eastAsia"/>
          <w:bCs/>
          <w:color w:val="FF0000"/>
          <w:sz w:val="32"/>
          <w:szCs w:val="32"/>
          <w:lang w:eastAsia="zh-CN"/>
        </w:rPr>
        <w:t>供电维保</w:t>
      </w:r>
      <w:r>
        <w:rPr>
          <w:rFonts w:hint="eastAsia"/>
          <w:bCs/>
          <w:color w:val="FF0000"/>
          <w:sz w:val="32"/>
          <w:szCs w:val="32"/>
        </w:rPr>
        <w:t>项目</w:t>
      </w:r>
      <w:r>
        <w:rPr>
          <w:rFonts w:hint="eastAsia"/>
          <w:bCs/>
          <w:color w:val="FF0000"/>
          <w:sz w:val="32"/>
          <w:szCs w:val="32"/>
          <w:lang w:eastAsia="zh-CN"/>
        </w:rPr>
        <w:t>（</w:t>
      </w:r>
      <w:r>
        <w:rPr>
          <w:rFonts w:hint="eastAsia"/>
          <w:bCs/>
          <w:color w:val="FF0000"/>
          <w:sz w:val="32"/>
          <w:szCs w:val="32"/>
          <w:lang w:val="en-US" w:eastAsia="zh-CN"/>
        </w:rPr>
        <w:t>2021.12.19-2022.2.19）</w:t>
      </w:r>
    </w:p>
    <w:p>
      <w:pPr>
        <w:spacing w:line="480" w:lineRule="auto"/>
        <w:ind w:left="958" w:leftChars="342"/>
        <w:rPr>
          <w:rFonts w:hint="default"/>
          <w:bCs/>
          <w:sz w:val="32"/>
          <w:szCs w:val="32"/>
          <w:lang w:val="en-US"/>
        </w:rPr>
      </w:pPr>
      <w:r>
        <w:rPr>
          <w:rFonts w:hint="eastAsia"/>
          <w:bCs/>
          <w:sz w:val="32"/>
          <w:szCs w:val="32"/>
        </w:rPr>
        <w:t>谈判</w:t>
      </w:r>
      <w:r>
        <w:rPr>
          <w:bCs/>
          <w:sz w:val="32"/>
          <w:szCs w:val="32"/>
        </w:rPr>
        <w:t>内容：</w:t>
      </w:r>
      <w:r>
        <w:rPr>
          <w:rFonts w:hint="eastAsia"/>
          <w:bCs/>
          <w:color w:val="FF0000"/>
          <w:sz w:val="32"/>
          <w:szCs w:val="32"/>
        </w:rPr>
        <w:t>湖北省博物馆</w:t>
      </w:r>
      <w:r>
        <w:rPr>
          <w:rFonts w:hint="eastAsia"/>
          <w:bCs/>
          <w:color w:val="FF0000"/>
          <w:sz w:val="32"/>
          <w:szCs w:val="32"/>
          <w:lang w:val="en-US" w:eastAsia="zh-CN"/>
        </w:rPr>
        <w:t>供电维保工作（2021.12.19-2022.2.19）</w:t>
      </w: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bCs/>
          <w:color w:val="FF0000"/>
          <w:sz w:val="32"/>
          <w:szCs w:val="32"/>
        </w:rPr>
      </w:pPr>
      <w:r>
        <w:rPr>
          <w:rFonts w:hint="eastAsia"/>
          <w:bCs/>
          <w:color w:val="FF0000"/>
          <w:sz w:val="32"/>
          <w:szCs w:val="32"/>
        </w:rPr>
        <w:t>湖北省博物馆</w:t>
      </w:r>
    </w:p>
    <w:p>
      <w:pPr>
        <w:spacing w:line="520" w:lineRule="exact"/>
        <w:jc w:val="center"/>
        <w:rPr>
          <w:color w:val="FF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color w:val="FF0000"/>
          <w:sz w:val="32"/>
          <w:szCs w:val="32"/>
        </w:rPr>
        <w:t>2021</w:t>
      </w:r>
      <w:r>
        <w:rPr>
          <w:color w:val="FF0000"/>
          <w:sz w:val="32"/>
          <w:szCs w:val="32"/>
        </w:rPr>
        <w:t>年</w:t>
      </w:r>
      <w:r>
        <w:rPr>
          <w:rFonts w:hint="eastAsia"/>
          <w:color w:val="FF0000"/>
          <w:sz w:val="32"/>
          <w:szCs w:val="32"/>
          <w:lang w:val="en-US" w:eastAsia="zh-CN"/>
        </w:rPr>
        <w:t>12</w:t>
      </w:r>
      <w:r>
        <w:rPr>
          <w:color w:val="FF0000"/>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9" w:type="default"/>
          <w:pgSz w:w="11906" w:h="16838"/>
          <w:pgMar w:top="1440" w:right="1800" w:bottom="1440" w:left="1800" w:header="851" w:footer="992" w:gutter="0"/>
          <w:cols w:space="425"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rPr>
      </w:pPr>
    </w:p>
    <w:p>
      <w:pPr>
        <w:spacing w:line="500" w:lineRule="exact"/>
        <w:rPr>
          <w:bCs/>
          <w:sz w:val="24"/>
        </w:rPr>
      </w:pPr>
      <w:r>
        <w:rPr>
          <w:rFonts w:hint="eastAsia"/>
          <w:bCs/>
          <w:sz w:val="24"/>
        </w:rPr>
        <w:t>受</w:t>
      </w:r>
      <w:r>
        <w:rPr>
          <w:bCs/>
          <w:sz w:val="24"/>
        </w:rPr>
        <w:t>邀请供应商：</w:t>
      </w:r>
    </w:p>
    <w:p>
      <w:pPr>
        <w:spacing w:line="440" w:lineRule="exact"/>
        <w:ind w:firstLine="480" w:firstLineChars="200"/>
        <w:rPr>
          <w:bCs/>
          <w:sz w:val="24"/>
          <w:u w:val="single"/>
        </w:rPr>
      </w:pPr>
      <w:r>
        <w:rPr>
          <w:bCs/>
          <w:sz w:val="24"/>
        </w:rPr>
        <w:t>谈判小组确定你公司为</w:t>
      </w:r>
      <w:r>
        <w:rPr>
          <w:rFonts w:hint="eastAsia"/>
          <w:color w:val="FF0000"/>
          <w:sz w:val="24"/>
        </w:rPr>
        <w:t>（</w:t>
      </w:r>
      <w:r>
        <w:rPr>
          <w:rFonts w:hint="eastAsia"/>
          <w:bCs/>
          <w:color w:val="FF0000"/>
          <w:sz w:val="24"/>
          <w:u w:val="single"/>
        </w:rPr>
        <w:t>湖北省博物馆</w:t>
      </w:r>
      <w:r>
        <w:rPr>
          <w:rFonts w:hint="eastAsia"/>
          <w:bCs/>
          <w:color w:val="FF0000"/>
          <w:sz w:val="24"/>
          <w:u w:val="single"/>
          <w:lang w:val="en-US" w:eastAsia="zh-CN"/>
        </w:rPr>
        <w:t>供电维保</w:t>
      </w:r>
      <w:r>
        <w:rPr>
          <w:rFonts w:hint="eastAsia"/>
          <w:bCs/>
          <w:color w:val="FF0000"/>
          <w:sz w:val="24"/>
          <w:u w:val="single"/>
        </w:rPr>
        <w:t>项目</w:t>
      </w:r>
      <w:r>
        <w:rPr>
          <w:rFonts w:hint="eastAsia"/>
          <w:bCs/>
          <w:color w:val="FF0000"/>
          <w:sz w:val="24"/>
          <w:u w:val="single"/>
          <w:lang w:val="en-US" w:eastAsia="zh-CN"/>
        </w:rPr>
        <w:t>2021.12.19-2022.2.19</w:t>
      </w:r>
      <w:r>
        <w:rPr>
          <w:rFonts w:hint="eastAsia"/>
          <w:color w:val="FF0000"/>
          <w:sz w:val="24"/>
        </w:rPr>
        <w:t>）</w:t>
      </w:r>
      <w:r>
        <w:rPr>
          <w:bCs/>
          <w:sz w:val="24"/>
        </w:rPr>
        <w:t>的谈判供应商，现邀请你公司参加谈判。</w:t>
      </w:r>
    </w:p>
    <w:p>
      <w:pPr>
        <w:spacing w:line="440" w:lineRule="exact"/>
        <w:ind w:firstLine="480" w:firstLineChars="200"/>
        <w:rPr>
          <w:bCs/>
          <w:sz w:val="24"/>
        </w:rPr>
      </w:pPr>
      <w:r>
        <w:rPr>
          <w:bCs/>
          <w:sz w:val="24"/>
        </w:rPr>
        <w:t>一、项目编号：</w:t>
      </w:r>
    </w:p>
    <w:p>
      <w:pPr>
        <w:spacing w:line="440" w:lineRule="exact"/>
        <w:ind w:firstLine="480" w:firstLineChars="200"/>
        <w:rPr>
          <w:rFonts w:hint="default" w:eastAsia="宋体"/>
          <w:bCs/>
          <w:color w:val="FF0000"/>
          <w:sz w:val="24"/>
          <w:lang w:val="en-US" w:eastAsia="zh-CN"/>
        </w:rPr>
      </w:pPr>
      <w:r>
        <w:rPr>
          <w:bCs/>
          <w:sz w:val="24"/>
        </w:rPr>
        <w:t>二、项目名称：</w:t>
      </w:r>
      <w:r>
        <w:rPr>
          <w:rFonts w:hint="eastAsia"/>
          <w:bCs/>
          <w:color w:val="FF0000"/>
          <w:sz w:val="24"/>
        </w:rPr>
        <w:t>湖北省博物馆</w:t>
      </w:r>
      <w:r>
        <w:rPr>
          <w:rFonts w:hint="eastAsia"/>
          <w:bCs/>
          <w:color w:val="FF0000"/>
          <w:sz w:val="24"/>
          <w:lang w:val="en-US" w:eastAsia="zh-CN"/>
        </w:rPr>
        <w:t>供电维保</w:t>
      </w:r>
      <w:r>
        <w:rPr>
          <w:rFonts w:hint="eastAsia"/>
          <w:bCs/>
          <w:color w:val="FF0000"/>
          <w:sz w:val="24"/>
        </w:rPr>
        <w:t>项目</w:t>
      </w:r>
      <w:r>
        <w:rPr>
          <w:rFonts w:hint="eastAsia"/>
          <w:bCs/>
          <w:color w:val="FF0000"/>
          <w:sz w:val="24"/>
          <w:lang w:eastAsia="zh-CN"/>
        </w:rPr>
        <w:t>（</w:t>
      </w:r>
      <w:r>
        <w:rPr>
          <w:rFonts w:hint="eastAsia"/>
          <w:bCs/>
          <w:color w:val="FF0000"/>
          <w:sz w:val="24"/>
          <w:lang w:val="en-US" w:eastAsia="zh-CN"/>
        </w:rPr>
        <w:t>2021.12.19-2022.2.19）</w:t>
      </w:r>
    </w:p>
    <w:p>
      <w:pPr>
        <w:spacing w:line="440" w:lineRule="exact"/>
        <w:ind w:firstLine="480" w:firstLineChars="200"/>
        <w:rPr>
          <w:bCs/>
          <w:sz w:val="24"/>
        </w:rPr>
      </w:pPr>
      <w:r>
        <w:rPr>
          <w:bCs/>
          <w:sz w:val="24"/>
        </w:rPr>
        <w:t>三、谈判内容：</w:t>
      </w:r>
    </w:p>
    <w:p>
      <w:pPr>
        <w:pStyle w:val="23"/>
        <w:spacing w:line="360" w:lineRule="auto"/>
        <w:ind w:firstLine="422"/>
      </w:pPr>
      <w:r>
        <w:rPr>
          <w:rFonts w:hint="eastAsia" w:ascii="Times New Roman" w:hAnsi="Times New Roman" w:eastAsia="宋体" w:cs="Times New Roman"/>
          <w:bCs/>
          <w:kern w:val="2"/>
          <w:sz w:val="24"/>
          <w:szCs w:val="24"/>
          <w:lang w:val="en-US" w:eastAsia="zh-CN" w:bidi="ar-SA"/>
        </w:rPr>
        <w:t>原《湖北省博物馆供电维保项目合同》合同金额为166.336828万元（大写：壹佰陆拾陆万叁仟叁佰陆拾捌元贰角捌分）。供方以13.8614万</w:t>
      </w:r>
      <w:r>
        <w:rPr>
          <w:rFonts w:ascii="Times New Roman" w:hAnsi="Times New Roman" w:eastAsia="宋体" w:cs="Times New Roman"/>
          <w:bCs/>
          <w:kern w:val="2"/>
          <w:sz w:val="24"/>
          <w:szCs w:val="24"/>
          <w:lang w:val="en-US" w:eastAsia="zh-CN" w:bidi="ar-SA"/>
        </w:rPr>
        <w:t>元</w:t>
      </w:r>
      <w:r>
        <w:rPr>
          <w:rFonts w:hint="eastAsia" w:ascii="Times New Roman" w:hAnsi="Times New Roman" w:eastAsia="宋体" w:cs="Times New Roman"/>
          <w:bCs/>
          <w:kern w:val="2"/>
          <w:sz w:val="24"/>
          <w:szCs w:val="24"/>
          <w:lang w:val="en-US" w:eastAsia="zh-CN" w:bidi="ar-SA"/>
        </w:rPr>
        <w:t>（大写：壹拾叁万捌仟陆佰壹拾肆元）</w:t>
      </w:r>
      <w:r>
        <w:rPr>
          <w:rFonts w:ascii="Times New Roman" w:hAnsi="Times New Roman" w:eastAsia="宋体" w:cs="Times New Roman"/>
          <w:bCs/>
          <w:kern w:val="2"/>
          <w:sz w:val="24"/>
          <w:szCs w:val="24"/>
          <w:lang w:val="en-US" w:eastAsia="zh-CN" w:bidi="ar-SA"/>
        </w:rPr>
        <w:t>人民币向需方提供如下</w:t>
      </w:r>
      <w:r>
        <w:rPr>
          <w:rFonts w:hint="eastAsia" w:ascii="Times New Roman" w:hAnsi="Times New Roman" w:eastAsia="宋体" w:cs="Times New Roman"/>
          <w:bCs/>
          <w:kern w:val="2"/>
          <w:sz w:val="24"/>
          <w:szCs w:val="24"/>
          <w:lang w:val="en-US" w:eastAsia="zh-CN" w:bidi="ar-SA"/>
        </w:rPr>
        <w:t>服务</w:t>
      </w:r>
      <w:r>
        <w:rPr>
          <w:rFonts w:ascii="Times New Roman" w:hAnsi="Times New Roman" w:eastAsia="宋体" w:cs="Times New Roman"/>
          <w:bCs/>
          <w:kern w:val="2"/>
          <w:sz w:val="24"/>
          <w:szCs w:val="24"/>
          <w:lang w:val="en-US" w:eastAsia="zh-CN" w:bidi="ar-SA"/>
        </w:rPr>
        <w:t>：</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128"/>
        <w:gridCol w:w="1402"/>
        <w:gridCol w:w="963"/>
        <w:gridCol w:w="4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序号</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工种</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工作区域</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人数（人）</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1</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高压电工</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三中心总配电房</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6</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具备高压运行操作证，年龄50岁以下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2</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普通电工</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三中心运行电工</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4</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具备低压维修操作证，中级职称以上，年龄50岁以下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3</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普通电工</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综合馆运行电工</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4</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具备低压维修操作证，中级职称以上，年龄50岁以下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4</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普通电工</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楚文化运行电工</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2</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具备低压维修操作证，中级职称以上，年龄50以下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5</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音响师</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编钟馆</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1</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具有音响师、录音师资格，熟练模拟台或数字台操作，年龄45岁以下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6</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灯光师</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编钟馆</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1</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受过灯光专业的正规培训，通过技术专项考核，年龄45岁以下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7</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维修班主管</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全馆</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1</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具备高、低压运行操作证，高级职称，年龄50岁以下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8</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水电维修工</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全馆</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3</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具备水、电上岗证岗位操作证书，中级以上职称，年龄45岁以下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9</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维修电工</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全馆</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2</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持有维修电工上岗证岗位操作证书，中级以上职称，年龄45岁以下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保证湖北省博物馆日常例行维修，提供24小时维修值班。</w:t>
            </w:r>
          </w:p>
        </w:tc>
      </w:tr>
    </w:tbl>
    <w:p>
      <w:pPr>
        <w:spacing w:line="440" w:lineRule="exact"/>
        <w:ind w:firstLine="480" w:firstLineChars="200"/>
        <w:rPr>
          <w:bCs/>
          <w:color w:val="FF0000"/>
          <w:sz w:val="24"/>
        </w:rPr>
      </w:pPr>
      <w:r>
        <w:rPr>
          <w:bCs/>
          <w:color w:val="FF0000"/>
          <w:sz w:val="24"/>
        </w:rPr>
        <w:t>四、采购预算：</w:t>
      </w:r>
      <w:r>
        <w:rPr>
          <w:rFonts w:hint="eastAsia"/>
          <w:bCs/>
          <w:color w:val="FF0000"/>
          <w:sz w:val="24"/>
          <w:u w:val="single"/>
        </w:rPr>
        <w:t xml:space="preserve">     </w:t>
      </w:r>
      <w:r>
        <w:rPr>
          <w:rFonts w:hint="eastAsia"/>
          <w:bCs/>
          <w:color w:val="FF0000"/>
          <w:sz w:val="24"/>
          <w:u w:val="single"/>
          <w:lang w:val="en-US" w:eastAsia="zh-CN"/>
        </w:rPr>
        <w:t>277228</w:t>
      </w:r>
      <w:r>
        <w:rPr>
          <w:rFonts w:hint="eastAsia"/>
          <w:bCs/>
          <w:color w:val="FF0000"/>
          <w:sz w:val="24"/>
          <w:u w:val="single"/>
        </w:rPr>
        <w:t xml:space="preserve">   </w:t>
      </w:r>
      <w:r>
        <w:rPr>
          <w:rFonts w:hint="eastAsia"/>
          <w:bCs/>
          <w:color w:val="FF0000"/>
          <w:sz w:val="24"/>
        </w:rPr>
        <w:t>元</w:t>
      </w:r>
    </w:p>
    <w:p>
      <w:pPr>
        <w:spacing w:line="440" w:lineRule="exact"/>
        <w:ind w:firstLine="480" w:firstLineChars="200"/>
        <w:rPr>
          <w:sz w:val="24"/>
        </w:rPr>
      </w:pPr>
      <w:r>
        <w:rPr>
          <w:bCs/>
          <w:sz w:val="24"/>
        </w:rPr>
        <w:t>五、供应商资格条件</w:t>
      </w:r>
      <w:r>
        <w:rPr>
          <w:rFonts w:hint="eastAsia" w:cs="宋体"/>
          <w:sz w:val="24"/>
        </w:rPr>
        <w:t>：详见《供应商须知前附表》。</w:t>
      </w:r>
    </w:p>
    <w:p>
      <w:pPr>
        <w:spacing w:line="440" w:lineRule="exact"/>
        <w:ind w:firstLine="480"/>
        <w:outlineLvl w:val="0"/>
        <w:rPr>
          <w:sz w:val="24"/>
        </w:rPr>
      </w:pPr>
      <w:r>
        <w:rPr>
          <w:rFonts w:hint="eastAsia" w:cs="宋体"/>
          <w:sz w:val="24"/>
        </w:rPr>
        <w:t>六、竞争性谈判文件的获得</w:t>
      </w:r>
    </w:p>
    <w:p>
      <w:pPr>
        <w:spacing w:line="440" w:lineRule="exact"/>
        <w:ind w:firstLine="480"/>
        <w:rPr>
          <w:sz w:val="24"/>
        </w:rPr>
      </w:pPr>
      <w:r>
        <w:rPr>
          <w:rFonts w:hint="eastAsia" w:cs="宋体"/>
          <w:sz w:val="24"/>
        </w:rPr>
        <w:t>（一）获取时间：</w:t>
      </w:r>
      <w:r>
        <w:rPr>
          <w:sz w:val="24"/>
        </w:rPr>
        <w:t>20</w:t>
      </w:r>
      <w:r>
        <w:rPr>
          <w:rFonts w:hint="eastAsia"/>
          <w:sz w:val="24"/>
        </w:rPr>
        <w:t>21</w:t>
      </w:r>
      <w:r>
        <w:rPr>
          <w:rFonts w:hint="eastAsia" w:cs="宋体"/>
          <w:sz w:val="24"/>
        </w:rPr>
        <w:t>年</w:t>
      </w:r>
      <w:r>
        <w:rPr>
          <w:rFonts w:hint="eastAsia"/>
          <w:sz w:val="24"/>
        </w:rPr>
        <w:t xml:space="preserve"> </w:t>
      </w:r>
      <w:r>
        <w:rPr>
          <w:rFonts w:hint="eastAsia"/>
          <w:sz w:val="24"/>
          <w:lang w:val="en-US" w:eastAsia="zh-CN"/>
        </w:rPr>
        <w:t>12</w:t>
      </w:r>
      <w:r>
        <w:rPr>
          <w:rFonts w:hint="eastAsia"/>
          <w:sz w:val="24"/>
        </w:rPr>
        <w:t xml:space="preserve"> </w:t>
      </w:r>
      <w:r>
        <w:rPr>
          <w:rFonts w:hint="eastAsia" w:cs="宋体"/>
          <w:sz w:val="24"/>
        </w:rPr>
        <w:t>月</w:t>
      </w:r>
      <w:r>
        <w:rPr>
          <w:rFonts w:hint="eastAsia"/>
          <w:sz w:val="24"/>
        </w:rPr>
        <w:t xml:space="preserve"> </w:t>
      </w:r>
      <w:r>
        <w:rPr>
          <w:rFonts w:hint="eastAsia"/>
          <w:sz w:val="24"/>
          <w:lang w:val="en-US" w:eastAsia="zh-CN"/>
        </w:rPr>
        <w:t>13</w:t>
      </w:r>
      <w:r>
        <w:rPr>
          <w:rFonts w:hint="eastAsia"/>
          <w:sz w:val="24"/>
        </w:rPr>
        <w:t xml:space="preserve"> </w:t>
      </w:r>
      <w:r>
        <w:rPr>
          <w:rFonts w:hint="eastAsia" w:cs="宋体"/>
          <w:sz w:val="24"/>
        </w:rPr>
        <w:t>日（工作时间）。</w:t>
      </w:r>
    </w:p>
    <w:p>
      <w:pPr>
        <w:spacing w:line="440" w:lineRule="exact"/>
        <w:ind w:firstLine="480"/>
        <w:rPr>
          <w:sz w:val="24"/>
        </w:rPr>
      </w:pPr>
      <w:r>
        <w:rPr>
          <w:rFonts w:hint="eastAsia" w:cs="宋体"/>
          <w:sz w:val="24"/>
        </w:rPr>
        <w:t>（二）领取方式：湖北省博物馆官网上获取。</w:t>
      </w:r>
    </w:p>
    <w:p>
      <w:pPr>
        <w:spacing w:line="440" w:lineRule="exact"/>
        <w:ind w:firstLine="480"/>
        <w:rPr>
          <w:sz w:val="24"/>
        </w:rPr>
      </w:pPr>
      <w:r>
        <w:rPr>
          <w:rFonts w:hint="eastAsia" w:cs="宋体"/>
          <w:sz w:val="24"/>
        </w:rPr>
        <w:t>七、递交响应文件截止时间和谈判时间：详见《供应商须知前附表》。</w:t>
      </w:r>
    </w:p>
    <w:p>
      <w:pPr>
        <w:spacing w:line="440" w:lineRule="exact"/>
        <w:ind w:firstLine="480"/>
        <w:rPr>
          <w:sz w:val="24"/>
        </w:rPr>
      </w:pPr>
      <w:r>
        <w:rPr>
          <w:rFonts w:hint="eastAsia" w:cs="宋体"/>
          <w:sz w:val="24"/>
        </w:rPr>
        <w:t>八、响应文件送达地点：详见《供应商须知前附表》。</w:t>
      </w:r>
    </w:p>
    <w:p>
      <w:pPr>
        <w:spacing w:line="440" w:lineRule="exact"/>
        <w:ind w:firstLine="480" w:firstLineChars="200"/>
        <w:rPr>
          <w:sz w:val="24"/>
        </w:rPr>
      </w:pPr>
      <w:r>
        <w:rPr>
          <w:rFonts w:hint="eastAsia" w:cs="宋体"/>
          <w:sz w:val="24"/>
        </w:rPr>
        <w:t>九、联系方式：详见《供应商须知前附表》。</w:t>
      </w:r>
    </w:p>
    <w:p>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pPr>
        <w:spacing w:line="440" w:lineRule="exact"/>
        <w:ind w:firstLine="6240" w:firstLineChars="2600"/>
        <w:outlineLvl w:val="0"/>
        <w:rPr>
          <w:sz w:val="24"/>
        </w:rPr>
      </w:pPr>
      <w:r>
        <w:rPr>
          <w:sz w:val="24"/>
        </w:rPr>
        <w:t>20</w:t>
      </w:r>
      <w:r>
        <w:rPr>
          <w:rFonts w:hint="eastAsia"/>
          <w:sz w:val="24"/>
        </w:rPr>
        <w:t>21</w:t>
      </w:r>
      <w:r>
        <w:rPr>
          <w:sz w:val="24"/>
        </w:rPr>
        <w:t>年</w:t>
      </w:r>
      <w:r>
        <w:rPr>
          <w:rFonts w:hint="eastAsia"/>
          <w:sz w:val="24"/>
        </w:rPr>
        <w:t xml:space="preserve"> </w:t>
      </w:r>
      <w:r>
        <w:rPr>
          <w:rFonts w:hint="eastAsia"/>
          <w:sz w:val="24"/>
          <w:lang w:val="en-US" w:eastAsia="zh-CN"/>
        </w:rPr>
        <w:t>12</w:t>
      </w:r>
      <w:r>
        <w:rPr>
          <w:sz w:val="24"/>
        </w:rPr>
        <w:t>月</w:t>
      </w:r>
      <w:r>
        <w:rPr>
          <w:rFonts w:hint="eastAsia"/>
          <w:sz w:val="24"/>
        </w:rPr>
        <w:t xml:space="preserve"> </w:t>
      </w:r>
      <w:r>
        <w:rPr>
          <w:rFonts w:hint="eastAsia"/>
          <w:sz w:val="24"/>
          <w:lang w:val="en-US" w:eastAsia="zh-CN"/>
        </w:rPr>
        <w:t>13</w:t>
      </w:r>
      <w:r>
        <w:rPr>
          <w:sz w:val="24"/>
        </w:rPr>
        <w:t>日</w:t>
      </w:r>
    </w:p>
    <w:p>
      <w:pPr>
        <w:widowControl/>
        <w:jc w:val="lef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color w:val="FF0000"/>
                <w:kern w:val="0"/>
                <w:sz w:val="24"/>
              </w:rPr>
            </w:pPr>
            <w:r>
              <w:rPr>
                <w:rFonts w:hint="eastAsia" w:cs="宋体"/>
                <w:color w:val="FF0000"/>
                <w:kern w:val="0"/>
                <w:sz w:val="24"/>
              </w:rPr>
              <w:t>项目名称</w:t>
            </w:r>
          </w:p>
        </w:tc>
        <w:tc>
          <w:tcPr>
            <w:tcW w:w="6429" w:type="dxa"/>
            <w:vAlign w:val="center"/>
          </w:tcPr>
          <w:p>
            <w:pPr>
              <w:rPr>
                <w:bCs/>
                <w:kern w:val="0"/>
                <w:sz w:val="24"/>
              </w:rPr>
            </w:pPr>
            <w:r>
              <w:rPr>
                <w:rFonts w:hint="eastAsia"/>
                <w:bCs/>
                <w:kern w:val="0"/>
                <w:sz w:val="24"/>
              </w:rPr>
              <w:t>湖北省博物馆</w:t>
            </w:r>
            <w:r>
              <w:rPr>
                <w:rFonts w:hint="eastAsia"/>
                <w:bCs/>
                <w:kern w:val="0"/>
                <w:sz w:val="24"/>
                <w:lang w:val="en-US" w:eastAsia="zh-CN"/>
              </w:rPr>
              <w:t>2021.12.19-2022.2.19</w:t>
            </w:r>
            <w:r>
              <w:rPr>
                <w:rFonts w:hint="eastAsia"/>
                <w:bCs/>
                <w:kern w:val="0"/>
                <w:sz w:val="24"/>
                <w:lang w:eastAsia="zh-CN"/>
              </w:rPr>
              <w:t>供电维保</w:t>
            </w:r>
            <w:r>
              <w:rPr>
                <w:rFonts w:hint="eastAsia"/>
                <w:bCs/>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color w:val="FF0000"/>
                <w:kern w:val="0"/>
                <w:sz w:val="24"/>
              </w:rPr>
            </w:pPr>
            <w:r>
              <w:rPr>
                <w:rFonts w:hint="eastAsia" w:cs="宋体"/>
                <w:color w:val="FF0000"/>
                <w:kern w:val="0"/>
                <w:sz w:val="24"/>
              </w:rPr>
              <w:t>采购内容</w:t>
            </w:r>
          </w:p>
        </w:tc>
        <w:tc>
          <w:tcPr>
            <w:tcW w:w="6429" w:type="dxa"/>
            <w:vAlign w:val="center"/>
          </w:tcPr>
          <w:p>
            <w:pPr>
              <w:rPr>
                <w:bCs/>
                <w:kern w:val="0"/>
                <w:sz w:val="24"/>
              </w:rPr>
            </w:pPr>
            <w:r>
              <w:rPr>
                <w:rFonts w:hint="eastAsia"/>
                <w:bCs/>
                <w:kern w:val="0"/>
                <w:sz w:val="24"/>
              </w:rPr>
              <w:t>湖北省博物馆</w:t>
            </w:r>
            <w:r>
              <w:rPr>
                <w:rFonts w:hint="eastAsia"/>
                <w:bCs/>
                <w:kern w:val="0"/>
                <w:sz w:val="24"/>
                <w:lang w:val="en-US" w:eastAsia="zh-CN"/>
              </w:rPr>
              <w:t>2021.12.19-2022.2.19</w:t>
            </w:r>
            <w:r>
              <w:rPr>
                <w:rFonts w:hint="eastAsia"/>
                <w:bCs/>
                <w:kern w:val="0"/>
                <w:sz w:val="24"/>
                <w:lang w:eastAsia="zh-CN"/>
              </w:rPr>
              <w:t>供电维保工作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color w:val="FF0000"/>
                <w:kern w:val="0"/>
                <w:sz w:val="24"/>
              </w:rPr>
            </w:pPr>
            <w:r>
              <w:rPr>
                <w:rFonts w:hint="eastAsia" w:cs="宋体"/>
                <w:color w:val="FF0000"/>
                <w:kern w:val="0"/>
                <w:sz w:val="24"/>
              </w:rPr>
              <w:t>采购预算</w:t>
            </w:r>
          </w:p>
        </w:tc>
        <w:tc>
          <w:tcPr>
            <w:tcW w:w="6429" w:type="dxa"/>
            <w:vAlign w:val="center"/>
          </w:tcPr>
          <w:p>
            <w:pPr>
              <w:rPr>
                <w:kern w:val="0"/>
                <w:sz w:val="24"/>
              </w:rPr>
            </w:pPr>
            <w:r>
              <w:rPr>
                <w:rFonts w:hint="eastAsia" w:ascii="宋体" w:hAnsi="宋体"/>
                <w:color w:val="000000"/>
                <w:sz w:val="20"/>
                <w:lang w:val="en-US" w:eastAsia="zh-CN"/>
              </w:rPr>
              <w:t>277228</w:t>
            </w:r>
            <w:r>
              <w:rPr>
                <w:rFonts w:hint="eastAsia" w:cs="宋体"/>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color w:val="FF0000"/>
                <w:kern w:val="0"/>
                <w:sz w:val="24"/>
              </w:rPr>
              <w:t>采购人</w:t>
            </w:r>
          </w:p>
        </w:tc>
        <w:tc>
          <w:tcPr>
            <w:tcW w:w="6429" w:type="dxa"/>
            <w:vAlign w:val="center"/>
          </w:tcPr>
          <w:p>
            <w:pPr>
              <w:rPr>
                <w:rFonts w:cs="宋体"/>
                <w:kern w:val="0"/>
                <w:sz w:val="24"/>
              </w:rPr>
            </w:pPr>
            <w:r>
              <w:rPr>
                <w:rFonts w:hint="eastAsia" w:cs="宋体"/>
                <w:kern w:val="0"/>
                <w:sz w:val="24"/>
              </w:rPr>
              <w:t>名称：湖北省博物馆</w:t>
            </w:r>
          </w:p>
          <w:p>
            <w:pPr>
              <w:rPr>
                <w:kern w:val="0"/>
                <w:sz w:val="24"/>
              </w:rPr>
            </w:pPr>
            <w:r>
              <w:rPr>
                <w:rFonts w:hint="eastAsia" w:cs="宋体"/>
                <w:kern w:val="0"/>
                <w:sz w:val="24"/>
              </w:rPr>
              <w:t>联系人：徐勇</w:t>
            </w:r>
            <w:r>
              <w:rPr>
                <w:kern w:val="0"/>
                <w:sz w:val="24"/>
              </w:rPr>
              <w:fldChar w:fldCharType="begin"/>
            </w:r>
            <w:r>
              <w:rPr>
                <w:kern w:val="0"/>
                <w:sz w:val="24"/>
              </w:rPr>
              <w:instrText xml:space="preserve">&lt;MK&gt;buyers.ownerlinkman &lt;/MK&gt;</w:instrText>
            </w:r>
            <w:r>
              <w:rPr>
                <w:kern w:val="0"/>
                <w:sz w:val="24"/>
              </w:rPr>
              <w:fldChar w:fldCharType="end"/>
            </w:r>
          </w:p>
          <w:p>
            <w:pPr>
              <w:rPr>
                <w:rFonts w:hint="default"/>
                <w:kern w:val="0"/>
                <w:sz w:val="24"/>
                <w:lang w:val="en-US"/>
              </w:rPr>
            </w:pPr>
            <w:r>
              <w:rPr>
                <w:rFonts w:hint="eastAsia" w:cs="宋体"/>
                <w:kern w:val="0"/>
                <w:sz w:val="24"/>
              </w:rPr>
              <w:t>联系方式：</w:t>
            </w:r>
            <w:r>
              <w:rPr>
                <w:rFonts w:hint="eastAsia" w:cs="宋体"/>
                <w:kern w:val="0"/>
                <w:sz w:val="24"/>
                <w:lang w:val="en-US" w:eastAsia="zh-CN"/>
              </w:rPr>
              <w:t>15071303881</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color w:val="FF0000"/>
                <w:kern w:val="0"/>
                <w:sz w:val="24"/>
              </w:rPr>
            </w:pPr>
            <w:r>
              <w:rPr>
                <w:rFonts w:hint="eastAsia"/>
                <w:bCs/>
                <w:color w:val="FF0000"/>
                <w:sz w:val="24"/>
              </w:rPr>
              <w:t>其他资格证明文件及资料</w:t>
            </w:r>
          </w:p>
        </w:tc>
        <w:tc>
          <w:tcPr>
            <w:tcW w:w="6429" w:type="dxa"/>
            <w:vAlign w:val="center"/>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谈判之日起90个日历日内保持有效。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p>
          <w:p>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21</w:t>
            </w:r>
            <w:r>
              <w:rPr>
                <w:rFonts w:hint="eastAsia" w:ascii="Times New Roman" w:hAnsi="Times New Roman" w:cs="宋体"/>
                <w:sz w:val="24"/>
                <w:szCs w:val="24"/>
                <w:lang w:val="en-US"/>
              </w:rPr>
              <w:t>年</w:t>
            </w:r>
            <w:r>
              <w:rPr>
                <w:rFonts w:hint="eastAsia" w:ascii="Times New Roman" w:hAnsi="Times New Roman" w:cs="Times New Roman"/>
                <w:sz w:val="24"/>
                <w:szCs w:val="24"/>
                <w:lang w:val="en-US"/>
              </w:rPr>
              <w:t xml:space="preserve"> </w:t>
            </w:r>
            <w:r>
              <w:rPr>
                <w:rFonts w:hint="eastAsia" w:ascii="Times New Roman" w:hAnsi="Times New Roman" w:cs="Times New Roman"/>
                <w:sz w:val="24"/>
                <w:szCs w:val="24"/>
                <w:lang w:val="en-US" w:eastAsia="zh-CN"/>
              </w:rPr>
              <w:t>12</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15</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17</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21</w:t>
            </w:r>
            <w:r>
              <w:rPr>
                <w:rFonts w:hint="eastAsia" w:ascii="Times New Roman" w:hAnsi="Times New Roman" w:cs="宋体"/>
                <w:sz w:val="24"/>
                <w:szCs w:val="24"/>
                <w:lang w:val="en-US"/>
              </w:rPr>
              <w:t>年</w:t>
            </w:r>
            <w:r>
              <w:rPr>
                <w:rFonts w:hint="eastAsia" w:ascii="Times New Roman" w:hAnsi="Times New Roman" w:cs="Times New Roman"/>
                <w:sz w:val="24"/>
                <w:szCs w:val="24"/>
                <w:lang w:val="en-US"/>
              </w:rPr>
              <w:t xml:space="preserve"> </w:t>
            </w:r>
            <w:r>
              <w:rPr>
                <w:rFonts w:hint="eastAsia" w:ascii="Times New Roman" w:hAnsi="Times New Roman" w:cs="Times New Roman"/>
                <w:sz w:val="24"/>
                <w:szCs w:val="24"/>
                <w:lang w:val="en-US" w:eastAsia="zh-CN"/>
              </w:rPr>
              <w:t>12</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16</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9</w:t>
            </w:r>
            <w:r>
              <w:rPr>
                <w:rFonts w:hint="eastAsia" w:ascii="Times New Roman" w:hAnsi="Times New Roman" w:cs="宋体"/>
                <w:sz w:val="24"/>
                <w:szCs w:val="24"/>
                <w:lang w:val="en-US"/>
              </w:rPr>
              <w:t>时</w:t>
            </w:r>
            <w:r>
              <w:rPr>
                <w:rFonts w:hint="eastAsia" w:ascii="Times New Roman" w:hAnsi="Times New Roman" w:cs="宋体"/>
                <w:sz w:val="24"/>
                <w:szCs w:val="24"/>
                <w:lang w:val="en-US" w:eastAsia="zh-CN"/>
              </w:rPr>
              <w:t>30</w:t>
            </w:r>
            <w:r>
              <w:rPr>
                <w:rFonts w:hint="eastAsia" w:ascii="Times New Roman" w:hAnsi="Times New Roman" w:cs="宋体"/>
                <w:sz w:val="24"/>
                <w:szCs w:val="24"/>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黑体"/>
          <w:bCs/>
          <w:sz w:val="24"/>
        </w:rPr>
      </w:pPr>
      <w:r>
        <w:rPr>
          <w:rFonts w:hint="eastAsia" w:cs="宋体"/>
          <w:sz w:val="30"/>
          <w:szCs w:val="30"/>
        </w:rPr>
        <w:t>二、供应商须知</w:t>
      </w: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rFonts w:hint="eastAsia" w:eastAsia="宋体"/>
          <w:sz w:val="24"/>
          <w:lang w:val="en-US" w:eastAsia="zh-CN"/>
        </w:rPr>
      </w:pPr>
      <w:r>
        <w:rPr>
          <w:sz w:val="24"/>
        </w:rPr>
        <w:t>3</w:t>
      </w:r>
      <w:r>
        <w:rPr>
          <w:rFonts w:hint="eastAsia"/>
          <w:sz w:val="24"/>
        </w:rPr>
        <w:t>1</w:t>
      </w:r>
      <w:r>
        <w:rPr>
          <w:sz w:val="24"/>
        </w:rPr>
        <w:t xml:space="preserve">. </w:t>
      </w:r>
      <w:r>
        <w:rPr>
          <w:rFonts w:hint="eastAsia" w:cs="宋体"/>
          <w:sz w:val="24"/>
        </w:rPr>
        <w:t>成交供应商在收到成交通知书后，三十日内与采购人签订合同。</w:t>
      </w:r>
    </w:p>
    <w:p>
      <w:pPr>
        <w:spacing w:line="440" w:lineRule="exact"/>
        <w:rPr>
          <w:sz w:val="24"/>
        </w:rPr>
      </w:pPr>
    </w:p>
    <w:p>
      <w:pPr>
        <w:spacing w:line="440" w:lineRule="exact"/>
        <w:rPr>
          <w:rFonts w:eastAsia="黑体"/>
          <w:sz w:val="24"/>
        </w:rPr>
      </w:pPr>
      <w:r>
        <w:rPr>
          <w:rFonts w:hint="eastAsia" w:eastAsia="黑体" w:cs="黑体"/>
          <w:sz w:val="24"/>
        </w:rPr>
        <w:t>十一、付款方式</w:t>
      </w:r>
    </w:p>
    <w:p>
      <w:pPr>
        <w:spacing w:line="440" w:lineRule="exact"/>
        <w:ind w:left="363" w:leftChars="1" w:hanging="360" w:hangingChars="150"/>
        <w:rPr>
          <w:rFonts w:hint="default" w:eastAsia="宋体"/>
          <w:sz w:val="24"/>
          <w:lang w:val="en-US" w:eastAsia="zh-CN"/>
        </w:rPr>
      </w:pPr>
      <w:r>
        <w:rPr>
          <w:sz w:val="24"/>
        </w:rPr>
        <w:t>3</w:t>
      </w:r>
      <w:r>
        <w:rPr>
          <w:rFonts w:hint="eastAsia"/>
          <w:sz w:val="24"/>
        </w:rPr>
        <w:t>2</w:t>
      </w:r>
      <w:r>
        <w:rPr>
          <w:sz w:val="24"/>
        </w:rPr>
        <w:t xml:space="preserve">. </w:t>
      </w:r>
      <w:r>
        <w:rPr>
          <w:rFonts w:hint="eastAsia"/>
          <w:sz w:val="24"/>
          <w:lang w:val="en-US" w:eastAsia="zh-CN"/>
        </w:rPr>
        <w:t>详见采购需求中的“付款方式”。</w:t>
      </w:r>
    </w:p>
    <w:p>
      <w:pPr>
        <w:spacing w:line="440" w:lineRule="exact"/>
        <w:rPr>
          <w:rFonts w:eastAsia="黑体"/>
          <w:sz w:val="24"/>
        </w:rPr>
      </w:pPr>
    </w:p>
    <w:p>
      <w:pPr>
        <w:spacing w:line="440" w:lineRule="exact"/>
        <w:rPr>
          <w:rFonts w:eastAsia="黑体"/>
          <w:sz w:val="24"/>
        </w:rPr>
      </w:pPr>
      <w:r>
        <w:rPr>
          <w:rFonts w:hint="eastAsia" w:eastAsia="黑体" w:cs="黑体"/>
          <w:sz w:val="24"/>
        </w:rPr>
        <w:t>十二、适用法律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10" w:type="default"/>
          <w:pgSz w:w="11906" w:h="16838"/>
          <w:pgMar w:top="1440" w:right="1800" w:bottom="1440" w:left="1800" w:header="851" w:footer="992" w:gutter="0"/>
          <w:cols w:space="425" w:num="1"/>
          <w:docGrid w:type="lines" w:linePitch="312" w:charSpace="0"/>
        </w:sectPr>
      </w:pPr>
    </w:p>
    <w:p>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w:t>
      </w:r>
      <w:r>
        <w:rPr>
          <w:rFonts w:hint="eastAsia"/>
          <w:color w:val="FF0000"/>
          <w:sz w:val="36"/>
          <w:szCs w:val="36"/>
        </w:rPr>
        <w:t>服务</w:t>
      </w:r>
      <w:r>
        <w:rPr>
          <w:color w:val="FF0000"/>
          <w:sz w:val="36"/>
          <w:szCs w:val="36"/>
        </w:rPr>
        <w:t>技术规格、参数及要求</w:t>
      </w:r>
    </w:p>
    <w:p>
      <w:pPr>
        <w:spacing w:before="240" w:after="60"/>
        <w:jc w:val="left"/>
        <w:outlineLvl w:val="0"/>
        <w:rPr>
          <w:rFonts w:hint="eastAsia" w:ascii="宋体" w:hAnsi="宋体" w:cs="宋体"/>
          <w:sz w:val="24"/>
        </w:rPr>
      </w:pPr>
      <w:r>
        <w:rPr>
          <w:rFonts w:hint="eastAsia" w:ascii="宋体" w:hAnsi="宋体" w:cs="宋体"/>
          <w:sz w:val="24"/>
        </w:rPr>
        <w:t>一、采购服务具体技术参数及要求</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128"/>
        <w:gridCol w:w="1402"/>
        <w:gridCol w:w="963"/>
        <w:gridCol w:w="4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序号</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工种</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工作区域</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人数（人）</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1</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高压电工</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三中心总配电房</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6</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具备高压运行操作证，年龄50岁以下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2</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普通电工</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三中心运行电工</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4</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具备低压维修操作证，中级职称以上，年龄50岁以下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3</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普通电工</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综合馆运行电工</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4</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具备低压维修操作证，中级职称以上，年龄50岁以下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4</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普通电工</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楚文化运行电工</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2</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具备低压维修操作证，中级职称以上，年龄50以下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5</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音响师</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编钟馆</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1</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具有音响师、录音师资格，熟练模拟台或数字台操作，年龄45岁以下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6</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灯光师</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编钟馆</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1</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受过灯光专业的正规培训，通过技术专项考核，年龄45岁以下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7</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维修班主管</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全馆</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1</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具备高、低压运行操作证，高级职称，年龄50岁以下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8</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水电维修工</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全馆</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3</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具备水、电上岗证岗位操作证书，中级以上职称，年龄45岁以下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9</w:t>
            </w:r>
          </w:p>
        </w:tc>
        <w:tc>
          <w:tcPr>
            <w:tcW w:w="662"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维修电工</w:t>
            </w:r>
          </w:p>
        </w:tc>
        <w:tc>
          <w:tcPr>
            <w:tcW w:w="823"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全馆</w:t>
            </w:r>
          </w:p>
        </w:tc>
        <w:tc>
          <w:tcPr>
            <w:tcW w:w="565"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2</w:t>
            </w:r>
          </w:p>
        </w:tc>
        <w:tc>
          <w:tcPr>
            <w:tcW w:w="2601" w:type="pct"/>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持有维修电工上岗证岗位操作证书，中级以上职称，年龄45岁以下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autoSpaceDE w:val="0"/>
              <w:autoSpaceDN w:val="0"/>
              <w:adjustRightInd w:val="0"/>
              <w:spacing w:line="440" w:lineRule="exact"/>
              <w:jc w:val="center"/>
              <w:rPr>
                <w:rFonts w:ascii="宋体" w:hAnsi="宋体"/>
                <w:b w:val="0"/>
                <w:bCs w:val="0"/>
                <w:kern w:val="0"/>
                <w:sz w:val="24"/>
                <w:szCs w:val="20"/>
              </w:rPr>
            </w:pPr>
            <w:r>
              <w:rPr>
                <w:rFonts w:hint="eastAsia" w:ascii="宋体" w:hAnsi="宋体"/>
                <w:b w:val="0"/>
                <w:bCs w:val="0"/>
                <w:kern w:val="0"/>
                <w:sz w:val="24"/>
                <w:szCs w:val="20"/>
              </w:rPr>
              <w:t>保证湖北省博物馆日常例行维修，提供24小时维修值班。</w:t>
            </w:r>
          </w:p>
        </w:tc>
      </w:tr>
    </w:tbl>
    <w:p>
      <w:pPr>
        <w:pStyle w:val="2"/>
      </w:pPr>
    </w:p>
    <w:p>
      <w:pPr>
        <w:numPr>
          <w:ilvl w:val="0"/>
          <w:numId w:val="0"/>
        </w:num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w:t>
      </w:r>
      <w:r>
        <w:rPr>
          <w:rFonts w:hint="eastAsia" w:ascii="宋体" w:hAnsi="宋体"/>
          <w:sz w:val="24"/>
          <w:szCs w:val="22"/>
          <w:lang w:val="en-US" w:eastAsia="zh-CN"/>
        </w:rPr>
        <w:t>15</w:t>
      </w:r>
      <w:r>
        <w:rPr>
          <w:rFonts w:hint="eastAsia" w:ascii="宋体" w:hAnsi="宋体"/>
          <w:sz w:val="24"/>
          <w:szCs w:val="22"/>
        </w:rPr>
        <w:t>个日历天内实施完毕。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w:t>
      </w:r>
      <w:r>
        <w:rPr>
          <w:rFonts w:hint="eastAsia" w:ascii="宋体" w:hAnsi="宋体"/>
          <w:sz w:val="24"/>
          <w:szCs w:val="22"/>
          <w:lang w:eastAsia="zh-CN"/>
        </w:rPr>
        <w:t>施工</w:t>
      </w:r>
      <w:r>
        <w:rPr>
          <w:rFonts w:hint="eastAsia" w:ascii="宋体" w:hAnsi="宋体"/>
          <w:sz w:val="24"/>
          <w:szCs w:val="22"/>
        </w:rPr>
        <w:t>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r>
        <w:rPr>
          <w:rFonts w:hint="eastAsia" w:ascii="宋体" w:hAnsi="宋体"/>
          <w:sz w:val="24"/>
          <w:szCs w:val="22"/>
          <w:lang w:eastAsia="zh-CN"/>
        </w:rPr>
        <w:t>合同，按固定单价方式结算</w:t>
      </w:r>
      <w:r>
        <w:rPr>
          <w:rFonts w:hint="eastAsia" w:ascii="宋体" w:hAnsi="宋体"/>
          <w:sz w:val="24"/>
          <w:szCs w:val="22"/>
        </w:rPr>
        <w:t>。</w:t>
      </w:r>
    </w:p>
    <w:p>
      <w:pPr>
        <w:pStyle w:val="2"/>
        <w:spacing w:line="360" w:lineRule="auto"/>
        <w:rPr>
          <w:rFonts w:ascii="宋体" w:hAnsi="宋体"/>
          <w:sz w:val="24"/>
          <w:szCs w:val="22"/>
        </w:rPr>
      </w:pPr>
      <w:bookmarkStart w:id="0" w:name="_GoBack"/>
      <w:bookmarkEnd w:id="0"/>
      <w:r>
        <w:rPr>
          <w:rFonts w:hint="eastAsia" w:ascii="宋体" w:hAnsi="宋体"/>
          <w:sz w:val="24"/>
          <w:szCs w:val="22"/>
        </w:rPr>
        <w:t>2.1.7</w:t>
      </w:r>
      <w:r>
        <w:rPr>
          <w:rFonts w:hint="eastAsia" w:ascii="宋体" w:hAnsi="宋体" w:eastAsia="宋体" w:cs="Times New Roman"/>
          <w:kern w:val="2"/>
          <w:sz w:val="24"/>
          <w:szCs w:val="22"/>
          <w:lang w:val="en-US" w:eastAsia="zh-CN" w:bidi="ar-SA"/>
        </w:rPr>
        <w:t>付款方式：项目实施完毕经验收合格后支付维保公司人员工资，结算金额不超过合同金额</w:t>
      </w:r>
      <w:r>
        <w:rPr>
          <w:rFonts w:hint="eastAsia" w:ascii="宋体" w:hAnsi="宋体" w:cs="Times New Roman"/>
          <w:kern w:val="2"/>
          <w:sz w:val="24"/>
          <w:szCs w:val="22"/>
          <w:lang w:val="en-US" w:eastAsia="zh-CN" w:bidi="ar-SA"/>
        </w:rPr>
        <w:t>，即277228元（大写：贰拾柒万柒仟贰佰贰拾捌元整）</w:t>
      </w:r>
      <w:r>
        <w:rPr>
          <w:rFonts w:hint="eastAsia" w:ascii="宋体" w:hAnsi="宋体" w:eastAsia="宋体" w:cs="Times New Roman"/>
          <w:kern w:val="2"/>
          <w:sz w:val="24"/>
          <w:szCs w:val="22"/>
          <w:lang w:val="en-US" w:eastAsia="zh-CN" w:bidi="ar-SA"/>
        </w:rPr>
        <w:t>。灯光师、音响师由湖北省博物馆负责管理，如招录人员不能满足需求，产生的费用由供方承担。除上述费用外，需包括公务接待、临时演出、增加场次等超过正常演出时间、场次外的加班费用，及展区公务接待任务，装修布展延时加班费，供电运行值班人员两名，共计四人每人每月1500元计入总报价内，以湖北省博物馆考核下达的单据据实结算（每人每月不超过1500元）。</w:t>
      </w:r>
      <w:r>
        <w:rPr>
          <w:rFonts w:ascii="宋体" w:hAnsi="宋体"/>
          <w:sz w:val="24"/>
          <w:szCs w:val="22"/>
        </w:rPr>
        <w:t>供应商认可采购人按约定的付款时间向湖北省财政厅提出了资金支付申请，则视同采购人已履行了合同付款义务。供应商必须按国家有关财税规定开具发票</w:t>
      </w:r>
      <w:r>
        <w:rPr>
          <w:rFonts w:hint="eastAsia" w:ascii="宋体" w:hAnsi="宋体"/>
          <w:sz w:val="24"/>
          <w:szCs w:val="22"/>
          <w:lang w:eastAsia="zh-CN"/>
        </w:rPr>
        <w:t>。</w:t>
      </w:r>
    </w:p>
    <w:p>
      <w:pPr>
        <w:spacing w:before="100" w:beforeAutospacing="1" w:line="360" w:lineRule="auto"/>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ascii="宋体" w:hAnsi="宋体"/>
          <w:sz w:val="24"/>
          <w:szCs w:val="22"/>
        </w:rPr>
      </w:pPr>
      <w:r>
        <w:rPr>
          <w:rFonts w:hint="eastAsia" w:ascii="宋体" w:hAnsi="宋体"/>
          <w:sz w:val="24"/>
          <w:szCs w:val="22"/>
        </w:rPr>
        <w:t>2.2.1服务要求：服务商在此项目后期的服务中，若出现需要</w:t>
      </w:r>
      <w:r>
        <w:rPr>
          <w:rFonts w:hint="eastAsia" w:ascii="宋体" w:hAnsi="宋体"/>
          <w:sz w:val="24"/>
          <w:szCs w:val="22"/>
          <w:lang w:val="en-US" w:eastAsia="zh-CN"/>
        </w:rPr>
        <w:t>整改</w:t>
      </w:r>
      <w:r>
        <w:rPr>
          <w:rFonts w:hint="eastAsia" w:ascii="宋体" w:hAnsi="宋体"/>
          <w:sz w:val="24"/>
          <w:szCs w:val="22"/>
        </w:rPr>
        <w:t>，服务商应1小时内响应，</w:t>
      </w:r>
      <w:r>
        <w:rPr>
          <w:rFonts w:hint="eastAsia" w:ascii="宋体" w:hAnsi="宋体"/>
          <w:sz w:val="24"/>
          <w:szCs w:val="22"/>
          <w:lang w:val="en-US" w:eastAsia="zh-CN"/>
        </w:rPr>
        <w:t>3</w:t>
      </w:r>
      <w:r>
        <w:rPr>
          <w:rFonts w:hint="eastAsia" w:ascii="宋体" w:hAnsi="宋体"/>
          <w:sz w:val="24"/>
          <w:szCs w:val="22"/>
        </w:rPr>
        <w:t>小时内到场</w:t>
      </w:r>
      <w:r>
        <w:rPr>
          <w:rFonts w:hint="eastAsia" w:ascii="宋体" w:hAnsi="宋体"/>
          <w:sz w:val="24"/>
          <w:szCs w:val="22"/>
          <w:lang w:val="en-US" w:eastAsia="zh-CN"/>
        </w:rPr>
        <w:t>整改完毕</w:t>
      </w:r>
      <w:r>
        <w:rPr>
          <w:rFonts w:hint="eastAsia" w:ascii="宋体" w:hAnsi="宋体"/>
          <w:sz w:val="24"/>
          <w:szCs w:val="22"/>
        </w:rPr>
        <w:t>，保证工作正常进行。</w:t>
      </w:r>
    </w:p>
    <w:p>
      <w:pPr>
        <w:spacing w:line="360" w:lineRule="auto"/>
        <w:ind w:left="566" w:leftChars="202"/>
        <w:rPr>
          <w:rFonts w:ascii="宋体" w:hAnsi="宋体"/>
          <w:b/>
          <w:color w:val="548DD4"/>
          <w:sz w:val="24"/>
        </w:rPr>
      </w:pP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rPr>
          <w:rFonts w:ascii="宋体" w:hAnsi="宋体" w:cs="宋体"/>
          <w:color w:val="000000"/>
          <w:sz w:val="24"/>
        </w:rPr>
      </w:pPr>
    </w:p>
    <w:p>
      <w:pPr>
        <w:shd w:val="clear" w:color="auto" w:fill="FFFFFF"/>
        <w:spacing w:line="360" w:lineRule="auto"/>
        <w:rPr>
          <w:rFonts w:ascii="宋体" w:hAnsi="宋体" w:cs="宋体"/>
          <w:color w:val="000000"/>
          <w:sz w:val="24"/>
        </w:rPr>
      </w:pPr>
    </w:p>
    <w:p>
      <w:pPr>
        <w:shd w:val="clear" w:color="auto" w:fill="FFFFFF"/>
        <w:spacing w:line="360" w:lineRule="auto"/>
        <w:rPr>
          <w:rFonts w:ascii="宋体" w:hAnsi="宋体" w:cs="宋体"/>
          <w:color w:val="000000"/>
          <w:sz w:val="24"/>
        </w:rPr>
      </w:pPr>
    </w:p>
    <w:p>
      <w:pPr>
        <w:shd w:val="clear" w:color="auto" w:fill="FFFFFF"/>
        <w:spacing w:line="360" w:lineRule="auto"/>
        <w:rPr>
          <w:rFonts w:ascii="宋体" w:hAnsi="宋体" w:cs="宋体"/>
          <w:color w:val="000000"/>
          <w:sz w:val="24"/>
        </w:rPr>
      </w:pPr>
    </w:p>
    <w:p>
      <w:pPr>
        <w:pStyle w:val="2"/>
        <w:rPr>
          <w:rFonts w:ascii="宋体" w:hAnsi="宋体" w:cs="宋体"/>
          <w:color w:val="000000"/>
          <w:sz w:val="24"/>
        </w:rPr>
      </w:pPr>
    </w:p>
    <w:p>
      <w:pPr>
        <w:pStyle w:val="2"/>
        <w:rPr>
          <w:rFonts w:ascii="宋体" w:hAnsi="宋体" w:cs="宋体"/>
          <w:color w:val="000000"/>
          <w:sz w:val="24"/>
        </w:rPr>
      </w:pPr>
    </w:p>
    <w:p>
      <w:pPr>
        <w:tabs>
          <w:tab w:val="left" w:pos="7665"/>
        </w:tabs>
        <w:ind w:firstLine="705" w:firstLineChars="196"/>
        <w:jc w:val="center"/>
        <w:outlineLvl w:val="1"/>
        <w:rPr>
          <w:rFonts w:eastAsia="仿宋_GB2312"/>
          <w:color w:val="FF0000"/>
          <w:sz w:val="44"/>
          <w:szCs w:val="44"/>
        </w:rPr>
      </w:pPr>
      <w:r>
        <w:rPr>
          <w:color w:val="FF0000"/>
          <w:sz w:val="36"/>
          <w:szCs w:val="36"/>
        </w:rPr>
        <w:t>第四章</w:t>
      </w:r>
      <w:r>
        <w:rPr>
          <w:rFonts w:hint="eastAsia"/>
          <w:color w:val="FF0000"/>
          <w:sz w:val="36"/>
          <w:szCs w:val="36"/>
        </w:rPr>
        <w:t xml:space="preserve">  </w:t>
      </w:r>
      <w:r>
        <w:rPr>
          <w:color w:val="FF0000"/>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w:t>
      </w:r>
      <w:r>
        <w:rPr>
          <w:rFonts w:hint="eastAsia"/>
          <w:sz w:val="24"/>
          <w:lang w:eastAsia="zh-CN"/>
        </w:rPr>
        <w:t>民</w:t>
      </w:r>
      <w:r>
        <w:rPr>
          <w:sz w:val="24"/>
        </w:rPr>
        <w:t>法</w:t>
      </w:r>
      <w:r>
        <w:rPr>
          <w:rFonts w:hint="eastAsia"/>
          <w:sz w:val="24"/>
          <w:lang w:eastAsia="zh-CN"/>
        </w:rPr>
        <w:t>典</w:t>
      </w:r>
      <w:r>
        <w:rPr>
          <w:sz w:val="24"/>
        </w:rPr>
        <w:t>》。采购人和供应商之间的权利和义务，应当按照平等的原则以合同方式约定。此合同书仅作为签订正式合同时的参考，正式合同书应包括本参考格式之内容。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8"/>
        <w:tabs>
          <w:tab w:val="left" w:pos="1260"/>
        </w:tabs>
        <w:jc w:val="center"/>
        <w:rPr>
          <w:rFonts w:ascii="Times New Roman" w:hAnsi="Times New Roman" w:cs="Times New Roman"/>
          <w:bCs/>
          <w:spacing w:val="100"/>
          <w:w w:val="110"/>
          <w:kern w:val="0"/>
          <w:sz w:val="52"/>
          <w:szCs w:val="52"/>
        </w:rPr>
      </w:pPr>
    </w:p>
    <w:p>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8"/>
        <w:jc w:val="center"/>
        <w:rPr>
          <w:rFonts w:ascii="Times New Roman" w:hAnsi="Times New Roman" w:cs="Times New Roman"/>
          <w:sz w:val="44"/>
        </w:rPr>
      </w:pPr>
      <w:r>
        <w:rPr>
          <w:rFonts w:ascii="Times New Roman" w:hAnsi="Times New Roman" w:cs="Times New Roman"/>
          <w:sz w:val="44"/>
        </w:rPr>
        <w:t>（正本）</w:t>
      </w: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6"/>
        <w:spacing w:line="360" w:lineRule="auto"/>
        <w:ind w:firstLine="1280" w:firstLineChars="400"/>
        <w:rPr>
          <w:szCs w:val="32"/>
          <w:u w:val="single"/>
        </w:rPr>
      </w:pPr>
      <w:r>
        <w:rPr>
          <w:szCs w:val="32"/>
        </w:rPr>
        <w:t>项目名称：</w:t>
      </w:r>
    </w:p>
    <w:p>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湖北省博物馆/湖北省文物考古研究所</w:t>
      </w:r>
      <w:r>
        <w:rPr>
          <w:rFonts w:ascii="Times New Roman" w:hAnsi="Times New Roman" w:cs="Times New Roman"/>
          <w:sz w:val="24"/>
          <w:u w:val="single"/>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8"/>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pPr>
        <w:ind w:firstLine="3040" w:firstLineChars="950"/>
        <w:rPr>
          <w:sz w:val="32"/>
          <w:szCs w:val="32"/>
        </w:rPr>
      </w:pPr>
      <w:r>
        <w:rPr>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653" w:type="dxa"/>
            <w:vAlign w:val="center"/>
          </w:tcPr>
          <w:p>
            <w:pPr>
              <w:adjustRightInd w:val="0"/>
              <w:snapToGrid w:val="0"/>
              <w:jc w:val="center"/>
              <w:rPr>
                <w:sz w:val="24"/>
              </w:rPr>
            </w:pPr>
            <w:r>
              <w:rPr>
                <w:sz w:val="24"/>
              </w:rPr>
              <w:t>制造商</w:t>
            </w:r>
            <w:r>
              <w:rPr>
                <w:rFonts w:hint="eastAsia"/>
                <w:sz w:val="24"/>
              </w:rPr>
              <w:t>名称</w:t>
            </w:r>
          </w:p>
        </w:tc>
        <w:tc>
          <w:tcPr>
            <w:tcW w:w="912" w:type="dxa"/>
            <w:vAlign w:val="center"/>
          </w:tcPr>
          <w:p>
            <w:pPr>
              <w:adjustRightInd w:val="0"/>
              <w:snapToGrid w:val="0"/>
              <w:jc w:val="center"/>
              <w:rPr>
                <w:sz w:val="24"/>
              </w:rPr>
            </w:pPr>
            <w:r>
              <w:rPr>
                <w:sz w:val="24"/>
              </w:rPr>
              <w:t>单价</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4</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5</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6</w:t>
            </w:r>
          </w:p>
        </w:tc>
        <w:tc>
          <w:tcPr>
            <w:tcW w:w="1868" w:type="dxa"/>
            <w:vAlign w:val="center"/>
          </w:tcPr>
          <w:p>
            <w:pPr>
              <w:adjustRightInd w:val="0"/>
              <w:snapToGrid w:val="0"/>
              <w:ind w:left="-118" w:leftChars="-42"/>
              <w:jc w:val="center"/>
              <w:rPr>
                <w:sz w:val="24"/>
              </w:rPr>
            </w:pPr>
            <w:r>
              <w:rPr>
                <w:sz w:val="24"/>
              </w:rPr>
              <w:t>其它</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8"/>
        <w:spacing w:line="500" w:lineRule="exact"/>
        <w:rPr>
          <w:rFonts w:ascii="Times New Roman" w:hAnsi="Times New Roman" w:cs="Times New Roman"/>
          <w:sz w:val="24"/>
          <w:szCs w:val="24"/>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8"/>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8"/>
        <w:spacing w:line="440" w:lineRule="exact"/>
        <w:ind w:firstLine="840"/>
        <w:rPr>
          <w:bCs/>
          <w:sz w:val="24"/>
        </w:rPr>
      </w:pPr>
      <w:r>
        <w:rPr>
          <w:bCs/>
          <w:sz w:val="24"/>
        </w:rPr>
        <w:br w:type="page"/>
      </w:r>
      <w:r>
        <w:rPr>
          <w:bCs/>
          <w:sz w:val="24"/>
        </w:rPr>
        <w:t>附件3</w:t>
      </w:r>
    </w:p>
    <w:p>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1</w:t>
            </w:r>
          </w:p>
        </w:tc>
        <w:tc>
          <w:tcPr>
            <w:tcW w:w="4164" w:type="dxa"/>
          </w:tcPr>
          <w:p>
            <w:pPr>
              <w:rPr>
                <w:rFonts w:ascii="Calibri" w:hAnsi="Calibri"/>
                <w:kern w:val="0"/>
                <w:sz w:val="24"/>
                <w:szCs w:val="20"/>
              </w:rPr>
            </w:pPr>
          </w:p>
        </w:tc>
        <w:tc>
          <w:tcPr>
            <w:tcW w:w="1265" w:type="dxa"/>
          </w:tcPr>
          <w:p>
            <w:pPr>
              <w:jc w:val="center"/>
              <w:rPr>
                <w:rFonts w:ascii="Calibri" w:hAnsi="Calibri"/>
                <w:kern w:val="0"/>
                <w:sz w:val="24"/>
                <w:szCs w:val="20"/>
              </w:rPr>
            </w:pPr>
          </w:p>
        </w:tc>
        <w:tc>
          <w:tcPr>
            <w:tcW w:w="1096" w:type="dxa"/>
          </w:tcPr>
          <w:p>
            <w:pPr>
              <w:jc w:val="center"/>
              <w:rPr>
                <w:rFonts w:ascii="Calibri" w:hAnsi="Calibri"/>
                <w:kern w:val="0"/>
                <w:sz w:val="24"/>
                <w:szCs w:val="20"/>
              </w:rPr>
            </w:pPr>
          </w:p>
        </w:tc>
        <w:tc>
          <w:tcPr>
            <w:tcW w:w="1541" w:type="dxa"/>
            <w:vAlign w:val="center"/>
          </w:tcPr>
          <w:p>
            <w:pPr>
              <w:ind w:left="-20" w:leftChars="-50" w:hanging="120" w:hangingChars="50"/>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2</w:t>
            </w:r>
          </w:p>
        </w:tc>
        <w:tc>
          <w:tcPr>
            <w:tcW w:w="4164" w:type="dxa"/>
          </w:tcPr>
          <w:p>
            <w:pPr>
              <w:rPr>
                <w:rFonts w:ascii="Calibri" w:hAnsi="Calibri"/>
                <w:kern w:val="0"/>
                <w:sz w:val="24"/>
                <w:szCs w:val="20"/>
              </w:rPr>
            </w:pPr>
          </w:p>
        </w:tc>
        <w:tc>
          <w:tcPr>
            <w:tcW w:w="1265" w:type="dxa"/>
          </w:tcPr>
          <w:p>
            <w:pPr>
              <w:jc w:val="center"/>
              <w:rPr>
                <w:rFonts w:ascii="Calibri" w:hAnsi="Calibri"/>
                <w:kern w:val="0"/>
                <w:sz w:val="24"/>
                <w:szCs w:val="20"/>
              </w:rPr>
            </w:pPr>
          </w:p>
        </w:tc>
        <w:tc>
          <w:tcPr>
            <w:tcW w:w="1096" w:type="dxa"/>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3</w:t>
            </w:r>
          </w:p>
        </w:tc>
        <w:tc>
          <w:tcPr>
            <w:tcW w:w="4164" w:type="dxa"/>
          </w:tcPr>
          <w:p>
            <w:pPr>
              <w:rPr>
                <w:rFonts w:ascii="Calibri" w:hAnsi="Calibri"/>
                <w:kern w:val="0"/>
                <w:sz w:val="24"/>
                <w:szCs w:val="20"/>
              </w:rPr>
            </w:pPr>
          </w:p>
        </w:tc>
        <w:tc>
          <w:tcPr>
            <w:tcW w:w="1265" w:type="dxa"/>
          </w:tcPr>
          <w:p>
            <w:pPr>
              <w:jc w:val="center"/>
              <w:rPr>
                <w:rFonts w:ascii="Calibri" w:hAnsi="Calibri"/>
                <w:kern w:val="0"/>
                <w:sz w:val="24"/>
                <w:szCs w:val="20"/>
              </w:rPr>
            </w:pPr>
          </w:p>
        </w:tc>
        <w:tc>
          <w:tcPr>
            <w:tcW w:w="1096" w:type="dxa"/>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4</w:t>
            </w:r>
          </w:p>
        </w:tc>
        <w:tc>
          <w:tcPr>
            <w:tcW w:w="4164" w:type="dxa"/>
          </w:tcPr>
          <w:p>
            <w:pPr>
              <w:rPr>
                <w:rFonts w:ascii="Calibri" w:hAnsi="Calibri"/>
                <w:kern w:val="0"/>
                <w:sz w:val="24"/>
                <w:szCs w:val="20"/>
              </w:rPr>
            </w:pPr>
          </w:p>
        </w:tc>
        <w:tc>
          <w:tcPr>
            <w:tcW w:w="1265" w:type="dxa"/>
          </w:tcPr>
          <w:p>
            <w:pPr>
              <w:jc w:val="center"/>
              <w:rPr>
                <w:rFonts w:ascii="Calibri" w:hAnsi="Calibri"/>
                <w:kern w:val="0"/>
                <w:sz w:val="24"/>
                <w:szCs w:val="20"/>
              </w:rPr>
            </w:pPr>
          </w:p>
        </w:tc>
        <w:tc>
          <w:tcPr>
            <w:tcW w:w="1096" w:type="dxa"/>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5</w:t>
            </w:r>
          </w:p>
        </w:tc>
        <w:tc>
          <w:tcPr>
            <w:tcW w:w="4164" w:type="dxa"/>
          </w:tcPr>
          <w:p>
            <w:pPr>
              <w:rPr>
                <w:rFonts w:ascii="Calibri" w:hAnsi="Calibri"/>
                <w:kern w:val="0"/>
                <w:sz w:val="24"/>
                <w:szCs w:val="20"/>
              </w:rPr>
            </w:pPr>
          </w:p>
        </w:tc>
        <w:tc>
          <w:tcPr>
            <w:tcW w:w="1265" w:type="dxa"/>
          </w:tcPr>
          <w:p>
            <w:pPr>
              <w:jc w:val="center"/>
              <w:rPr>
                <w:rFonts w:ascii="Calibri" w:hAnsi="Calibri"/>
                <w:kern w:val="0"/>
                <w:sz w:val="24"/>
                <w:szCs w:val="20"/>
              </w:rPr>
            </w:pPr>
          </w:p>
        </w:tc>
        <w:tc>
          <w:tcPr>
            <w:tcW w:w="1096" w:type="dxa"/>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6</w:t>
            </w:r>
          </w:p>
        </w:tc>
        <w:tc>
          <w:tcPr>
            <w:tcW w:w="4164" w:type="dxa"/>
          </w:tcPr>
          <w:p>
            <w:pPr>
              <w:rPr>
                <w:rFonts w:ascii="Calibri" w:hAnsi="Calibri"/>
                <w:kern w:val="0"/>
                <w:sz w:val="24"/>
                <w:szCs w:val="20"/>
              </w:rPr>
            </w:pPr>
          </w:p>
        </w:tc>
        <w:tc>
          <w:tcPr>
            <w:tcW w:w="1265" w:type="dxa"/>
          </w:tcPr>
          <w:p>
            <w:pPr>
              <w:jc w:val="left"/>
              <w:rPr>
                <w:rFonts w:ascii="Calibri" w:hAnsi="Calibri"/>
                <w:kern w:val="0"/>
                <w:sz w:val="24"/>
                <w:szCs w:val="20"/>
              </w:rPr>
            </w:pPr>
          </w:p>
        </w:tc>
        <w:tc>
          <w:tcPr>
            <w:tcW w:w="1096" w:type="dxa"/>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7</w:t>
            </w:r>
          </w:p>
        </w:tc>
        <w:tc>
          <w:tcPr>
            <w:tcW w:w="4164" w:type="dxa"/>
          </w:tcPr>
          <w:p>
            <w:pPr>
              <w:rPr>
                <w:rFonts w:ascii="Calibri" w:hAnsi="Calibri"/>
                <w:kern w:val="0"/>
                <w:sz w:val="24"/>
                <w:szCs w:val="20"/>
              </w:rPr>
            </w:pPr>
          </w:p>
        </w:tc>
        <w:tc>
          <w:tcPr>
            <w:tcW w:w="1265" w:type="dxa"/>
          </w:tcPr>
          <w:p>
            <w:pPr>
              <w:jc w:val="left"/>
              <w:rPr>
                <w:rFonts w:ascii="Calibri" w:hAnsi="Calibri"/>
                <w:kern w:val="0"/>
                <w:sz w:val="24"/>
                <w:szCs w:val="20"/>
              </w:rPr>
            </w:pPr>
          </w:p>
        </w:tc>
        <w:tc>
          <w:tcPr>
            <w:tcW w:w="1096" w:type="dxa"/>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8</w:t>
            </w:r>
          </w:p>
        </w:tc>
        <w:tc>
          <w:tcPr>
            <w:tcW w:w="4164" w:type="dxa"/>
          </w:tcPr>
          <w:p>
            <w:pPr>
              <w:rPr>
                <w:rFonts w:ascii="Calibri" w:hAnsi="Calibri"/>
                <w:kern w:val="0"/>
                <w:sz w:val="24"/>
                <w:szCs w:val="20"/>
              </w:rPr>
            </w:pPr>
          </w:p>
        </w:tc>
        <w:tc>
          <w:tcPr>
            <w:tcW w:w="1265" w:type="dxa"/>
          </w:tcPr>
          <w:p>
            <w:pPr>
              <w:jc w:val="center"/>
              <w:rPr>
                <w:rFonts w:ascii="Calibri" w:hAnsi="Calibri"/>
                <w:kern w:val="0"/>
                <w:sz w:val="24"/>
                <w:szCs w:val="20"/>
              </w:rPr>
            </w:pPr>
          </w:p>
        </w:tc>
        <w:tc>
          <w:tcPr>
            <w:tcW w:w="1096" w:type="dxa"/>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9</w:t>
            </w:r>
          </w:p>
        </w:tc>
        <w:tc>
          <w:tcPr>
            <w:tcW w:w="4164" w:type="dxa"/>
          </w:tcPr>
          <w:p>
            <w:pPr>
              <w:rPr>
                <w:rFonts w:ascii="Calibri" w:hAnsi="Calibri"/>
                <w:kern w:val="0"/>
                <w:sz w:val="24"/>
                <w:szCs w:val="20"/>
              </w:rPr>
            </w:pPr>
          </w:p>
        </w:tc>
        <w:tc>
          <w:tcPr>
            <w:tcW w:w="1265" w:type="dxa"/>
          </w:tcPr>
          <w:p>
            <w:pPr>
              <w:jc w:val="center"/>
              <w:rPr>
                <w:rFonts w:ascii="Calibri" w:hAnsi="Calibri"/>
                <w:kern w:val="0"/>
                <w:sz w:val="24"/>
                <w:szCs w:val="20"/>
              </w:rPr>
            </w:pPr>
          </w:p>
        </w:tc>
        <w:tc>
          <w:tcPr>
            <w:tcW w:w="1096" w:type="dxa"/>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ascii="Calibri" w:hAnsi="Calibri"/>
                <w:kern w:val="0"/>
                <w:sz w:val="24"/>
                <w:szCs w:val="20"/>
              </w:rPr>
              <w:t>…</w:t>
            </w:r>
          </w:p>
        </w:tc>
        <w:tc>
          <w:tcPr>
            <w:tcW w:w="4164" w:type="dxa"/>
          </w:tcPr>
          <w:p>
            <w:pPr>
              <w:rPr>
                <w:rFonts w:ascii="Calibri" w:hAnsi="Calibri"/>
                <w:kern w:val="0"/>
                <w:sz w:val="24"/>
                <w:szCs w:val="20"/>
              </w:rPr>
            </w:pPr>
          </w:p>
        </w:tc>
        <w:tc>
          <w:tcPr>
            <w:tcW w:w="1265" w:type="dxa"/>
          </w:tcPr>
          <w:p>
            <w:pPr>
              <w:jc w:val="center"/>
              <w:rPr>
                <w:rFonts w:ascii="Calibri" w:hAnsi="Calibri"/>
                <w:kern w:val="0"/>
                <w:sz w:val="24"/>
                <w:szCs w:val="20"/>
              </w:rPr>
            </w:pPr>
          </w:p>
        </w:tc>
        <w:tc>
          <w:tcPr>
            <w:tcW w:w="1096" w:type="dxa"/>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pPr>
              <w:rPr>
                <w:rFonts w:ascii="Calibri" w:hAnsi="Calibri"/>
                <w:kern w:val="0"/>
                <w:sz w:val="24"/>
                <w:szCs w:val="20"/>
              </w:rPr>
            </w:pPr>
            <w:r>
              <w:rPr>
                <w:rFonts w:hint="eastAsia" w:ascii="Calibri" w:hAnsi="Calibri"/>
                <w:kern w:val="0"/>
                <w:sz w:val="24"/>
                <w:szCs w:val="20"/>
              </w:rPr>
              <w:t>自评结论</w:t>
            </w:r>
          </w:p>
        </w:tc>
        <w:tc>
          <w:tcPr>
            <w:tcW w:w="1265" w:type="dxa"/>
          </w:tcPr>
          <w:p>
            <w:pPr>
              <w:jc w:val="center"/>
              <w:rPr>
                <w:rFonts w:ascii="Calibri" w:hAnsi="Calibri"/>
                <w:kern w:val="0"/>
                <w:sz w:val="24"/>
                <w:szCs w:val="20"/>
              </w:rPr>
            </w:pPr>
          </w:p>
        </w:tc>
        <w:tc>
          <w:tcPr>
            <w:tcW w:w="1096" w:type="dxa"/>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5"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6"/>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8"/>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4104"/>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2621"/>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57C6"/>
    <w:rsid w:val="00E70662"/>
    <w:rsid w:val="00E72590"/>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A0EC8"/>
    <w:rsid w:val="00FC1453"/>
    <w:rsid w:val="00FD0892"/>
    <w:rsid w:val="00FD58F6"/>
    <w:rsid w:val="00FE026B"/>
    <w:rsid w:val="00FE5A8A"/>
    <w:rsid w:val="00FE6C0D"/>
    <w:rsid w:val="00FF0CBB"/>
    <w:rsid w:val="00FF1DE8"/>
    <w:rsid w:val="00FF6097"/>
    <w:rsid w:val="01773B5E"/>
    <w:rsid w:val="018D3F4D"/>
    <w:rsid w:val="01C66C3B"/>
    <w:rsid w:val="03612DA3"/>
    <w:rsid w:val="043239F0"/>
    <w:rsid w:val="04DB7BEF"/>
    <w:rsid w:val="05C17930"/>
    <w:rsid w:val="0619688F"/>
    <w:rsid w:val="062B32BA"/>
    <w:rsid w:val="06F25221"/>
    <w:rsid w:val="0700063B"/>
    <w:rsid w:val="07D124CE"/>
    <w:rsid w:val="08961BEA"/>
    <w:rsid w:val="08DA62A9"/>
    <w:rsid w:val="09832B2A"/>
    <w:rsid w:val="09D26BC8"/>
    <w:rsid w:val="0A4655DA"/>
    <w:rsid w:val="0C384623"/>
    <w:rsid w:val="10FD66D2"/>
    <w:rsid w:val="111640CB"/>
    <w:rsid w:val="11967E7A"/>
    <w:rsid w:val="125176AF"/>
    <w:rsid w:val="12653066"/>
    <w:rsid w:val="12A91E39"/>
    <w:rsid w:val="132B161A"/>
    <w:rsid w:val="133E3233"/>
    <w:rsid w:val="155142DC"/>
    <w:rsid w:val="173B16C8"/>
    <w:rsid w:val="17B01841"/>
    <w:rsid w:val="185D02E7"/>
    <w:rsid w:val="19332873"/>
    <w:rsid w:val="1A294B9B"/>
    <w:rsid w:val="1AA23125"/>
    <w:rsid w:val="1AEA18A1"/>
    <w:rsid w:val="1C7D6C65"/>
    <w:rsid w:val="1C973431"/>
    <w:rsid w:val="1D165C2D"/>
    <w:rsid w:val="1D67578F"/>
    <w:rsid w:val="1DC0735E"/>
    <w:rsid w:val="1F273759"/>
    <w:rsid w:val="204A40FD"/>
    <w:rsid w:val="20CA31BA"/>
    <w:rsid w:val="22D42480"/>
    <w:rsid w:val="240A2ACD"/>
    <w:rsid w:val="250C2732"/>
    <w:rsid w:val="255149FF"/>
    <w:rsid w:val="25F62C4D"/>
    <w:rsid w:val="26457657"/>
    <w:rsid w:val="273274A4"/>
    <w:rsid w:val="278B3A77"/>
    <w:rsid w:val="28CF031E"/>
    <w:rsid w:val="2A8A1893"/>
    <w:rsid w:val="2AF21386"/>
    <w:rsid w:val="2AFD5C48"/>
    <w:rsid w:val="2B0D4D76"/>
    <w:rsid w:val="2BBC659C"/>
    <w:rsid w:val="2C2530AC"/>
    <w:rsid w:val="2D3227BF"/>
    <w:rsid w:val="2DB17BB8"/>
    <w:rsid w:val="2F1F48ED"/>
    <w:rsid w:val="2F9A55C6"/>
    <w:rsid w:val="301179E0"/>
    <w:rsid w:val="306A31B9"/>
    <w:rsid w:val="31172B5C"/>
    <w:rsid w:val="32061956"/>
    <w:rsid w:val="32380A39"/>
    <w:rsid w:val="33682E05"/>
    <w:rsid w:val="338828D9"/>
    <w:rsid w:val="34A864D7"/>
    <w:rsid w:val="34AD1712"/>
    <w:rsid w:val="34C27DF5"/>
    <w:rsid w:val="388645FE"/>
    <w:rsid w:val="38AC6F70"/>
    <w:rsid w:val="390C10BE"/>
    <w:rsid w:val="3A547DB6"/>
    <w:rsid w:val="3A700350"/>
    <w:rsid w:val="3BC12009"/>
    <w:rsid w:val="3BD410D5"/>
    <w:rsid w:val="3BE0447C"/>
    <w:rsid w:val="3CF42AF8"/>
    <w:rsid w:val="3D50055B"/>
    <w:rsid w:val="3E055B48"/>
    <w:rsid w:val="3FBD4460"/>
    <w:rsid w:val="404E51C0"/>
    <w:rsid w:val="41877BA5"/>
    <w:rsid w:val="41C07F18"/>
    <w:rsid w:val="42433829"/>
    <w:rsid w:val="42DD13E6"/>
    <w:rsid w:val="42F52A14"/>
    <w:rsid w:val="43AE70D1"/>
    <w:rsid w:val="455E056E"/>
    <w:rsid w:val="48E8072E"/>
    <w:rsid w:val="4A7F5A23"/>
    <w:rsid w:val="4BA12165"/>
    <w:rsid w:val="4BEB1510"/>
    <w:rsid w:val="4C6725B0"/>
    <w:rsid w:val="4C750127"/>
    <w:rsid w:val="4CEE471B"/>
    <w:rsid w:val="4EB70ABF"/>
    <w:rsid w:val="4F083E80"/>
    <w:rsid w:val="4FC57CA3"/>
    <w:rsid w:val="507F09A9"/>
    <w:rsid w:val="512707CC"/>
    <w:rsid w:val="512F7DD6"/>
    <w:rsid w:val="51894733"/>
    <w:rsid w:val="51987AEC"/>
    <w:rsid w:val="51B17F91"/>
    <w:rsid w:val="53930EAC"/>
    <w:rsid w:val="541D2076"/>
    <w:rsid w:val="54501CDF"/>
    <w:rsid w:val="54676E49"/>
    <w:rsid w:val="547774F5"/>
    <w:rsid w:val="55F63289"/>
    <w:rsid w:val="571F6DB9"/>
    <w:rsid w:val="586059FC"/>
    <w:rsid w:val="596D24AD"/>
    <w:rsid w:val="5A0570C0"/>
    <w:rsid w:val="5ABA4FFA"/>
    <w:rsid w:val="5AC813E4"/>
    <w:rsid w:val="5EBA4132"/>
    <w:rsid w:val="600A6E4D"/>
    <w:rsid w:val="604C74E6"/>
    <w:rsid w:val="606C1145"/>
    <w:rsid w:val="615474CF"/>
    <w:rsid w:val="62020085"/>
    <w:rsid w:val="64773F46"/>
    <w:rsid w:val="65D8252E"/>
    <w:rsid w:val="65DB777D"/>
    <w:rsid w:val="66A052DD"/>
    <w:rsid w:val="67DE2609"/>
    <w:rsid w:val="68752D2F"/>
    <w:rsid w:val="68B15D39"/>
    <w:rsid w:val="69AF7B68"/>
    <w:rsid w:val="6AA0506B"/>
    <w:rsid w:val="6AAE34BA"/>
    <w:rsid w:val="6B4704F4"/>
    <w:rsid w:val="6B9678B6"/>
    <w:rsid w:val="6BE741CA"/>
    <w:rsid w:val="6EA02088"/>
    <w:rsid w:val="6EC954CC"/>
    <w:rsid w:val="6ED947C5"/>
    <w:rsid w:val="6F764F0F"/>
    <w:rsid w:val="714E0AA4"/>
    <w:rsid w:val="71980CE3"/>
    <w:rsid w:val="734279DC"/>
    <w:rsid w:val="74210CA6"/>
    <w:rsid w:val="743433DD"/>
    <w:rsid w:val="744D7F25"/>
    <w:rsid w:val="74716835"/>
    <w:rsid w:val="75301EB1"/>
    <w:rsid w:val="75884695"/>
    <w:rsid w:val="76D55AB3"/>
    <w:rsid w:val="789F23C3"/>
    <w:rsid w:val="78D62D50"/>
    <w:rsid w:val="790A3D76"/>
    <w:rsid w:val="792E3DC0"/>
    <w:rsid w:val="79E17CE7"/>
    <w:rsid w:val="7B691391"/>
    <w:rsid w:val="7B7E19AB"/>
    <w:rsid w:val="7BD22EB3"/>
    <w:rsid w:val="7C3B7A6C"/>
    <w:rsid w:val="7C6B70E9"/>
    <w:rsid w:val="7CF053A7"/>
    <w:rsid w:val="7CF45457"/>
    <w:rsid w:val="7DBC6FB0"/>
    <w:rsid w:val="7E30493E"/>
    <w:rsid w:val="7E4036BA"/>
    <w:rsid w:val="7EB30B6F"/>
    <w:rsid w:val="7FAE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1"/>
    <w:qFormat/>
    <w:uiPriority w:val="0"/>
    <w:pPr>
      <w:spacing w:line="420" w:lineRule="auto"/>
    </w:pPr>
    <w:rPr>
      <w:sz w:val="24"/>
    </w:rPr>
  </w:style>
  <w:style w:type="paragraph" w:styleId="12">
    <w:name w:val="Normal Indent"/>
    <w:basedOn w:val="1"/>
    <w:link w:val="98"/>
    <w:qFormat/>
    <w:uiPriority w:val="0"/>
    <w:pPr>
      <w:ind w:firstLine="420"/>
    </w:pPr>
    <w:rPr>
      <w:rFonts w:ascii="Calibri" w:hAnsi="Calibri" w:cs="黑体"/>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96"/>
    <w:semiHidden/>
    <w:qFormat/>
    <w:uiPriority w:val="0"/>
    <w:rPr>
      <w:rFonts w:ascii="Heiti SC Light" w:hAnsi="Calibri" w:eastAsia="Times New Roman"/>
      <w:sz w:val="24"/>
    </w:rPr>
  </w:style>
  <w:style w:type="paragraph" w:styleId="15">
    <w:name w:val="annotation text"/>
    <w:basedOn w:val="1"/>
    <w:link w:val="97"/>
    <w:qFormat/>
    <w:uiPriority w:val="0"/>
    <w:pPr>
      <w:jc w:val="left"/>
    </w:pPr>
    <w:rPr>
      <w:rFonts w:ascii="Calibri" w:hAnsi="Calibri" w:cs="黑体"/>
      <w:szCs w:val="22"/>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5"/>
    <w:next w:val="15"/>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3"/>
    <w:qFormat/>
    <w:uiPriority w:val="0"/>
    <w:rPr>
      <w:rFonts w:ascii="Calibri" w:hAnsi="Calibri" w:eastAsia="仿宋" w:cs="Times New Roman"/>
      <w:b/>
      <w:bCs/>
      <w:kern w:val="44"/>
      <w:sz w:val="30"/>
      <w:szCs w:val="44"/>
    </w:rPr>
  </w:style>
  <w:style w:type="character" w:customStyle="1" w:styleId="88">
    <w:name w:val="标题 2 Char"/>
    <w:basedOn w:val="29"/>
    <w:link w:val="4"/>
    <w:qFormat/>
    <w:uiPriority w:val="0"/>
    <w:rPr>
      <w:rFonts w:ascii="Cambria" w:hAnsi="Cambria" w:eastAsia="宋体" w:cs="Times New Roman"/>
      <w:b/>
      <w:bCs/>
      <w:sz w:val="28"/>
      <w:szCs w:val="32"/>
    </w:rPr>
  </w:style>
  <w:style w:type="character" w:customStyle="1" w:styleId="89">
    <w:name w:val="标题 3 Char"/>
    <w:basedOn w:val="29"/>
    <w:link w:val="5"/>
    <w:qFormat/>
    <w:uiPriority w:val="0"/>
    <w:rPr>
      <w:rFonts w:ascii="Calibri" w:hAnsi="Calibri" w:eastAsia="宋体" w:cs="Times New Roman"/>
      <w:b/>
      <w:bCs/>
      <w:sz w:val="32"/>
      <w:szCs w:val="32"/>
    </w:rPr>
  </w:style>
  <w:style w:type="character" w:customStyle="1" w:styleId="90">
    <w:name w:val="标题 4 Char"/>
    <w:basedOn w:val="29"/>
    <w:link w:val="6"/>
    <w:qFormat/>
    <w:uiPriority w:val="0"/>
    <w:rPr>
      <w:rFonts w:ascii="Cambria" w:hAnsi="Cambria" w:eastAsia="宋体" w:cs="Times New Roman"/>
      <w:b/>
      <w:bCs/>
      <w:sz w:val="28"/>
      <w:szCs w:val="28"/>
    </w:rPr>
  </w:style>
  <w:style w:type="character" w:customStyle="1" w:styleId="91">
    <w:name w:val="标题 5 Char"/>
    <w:basedOn w:val="29"/>
    <w:link w:val="7"/>
    <w:qFormat/>
    <w:uiPriority w:val="0"/>
    <w:rPr>
      <w:rFonts w:ascii="Times New Roman" w:hAnsi="Times New Roman" w:eastAsia="宋体" w:cs="Times New Roman"/>
      <w:b/>
      <w:bCs/>
      <w:kern w:val="0"/>
      <w:sz w:val="28"/>
      <w:szCs w:val="28"/>
    </w:rPr>
  </w:style>
  <w:style w:type="character" w:customStyle="1" w:styleId="92">
    <w:name w:val="标题 6 Char"/>
    <w:basedOn w:val="29"/>
    <w:link w:val="8"/>
    <w:qFormat/>
    <w:uiPriority w:val="0"/>
    <w:rPr>
      <w:rFonts w:ascii="Arial" w:hAnsi="Arial" w:eastAsia="黑体" w:cs="Times New Roman"/>
      <w:b/>
      <w:bCs/>
      <w:kern w:val="0"/>
      <w:sz w:val="24"/>
      <w:szCs w:val="24"/>
    </w:rPr>
  </w:style>
  <w:style w:type="character" w:customStyle="1" w:styleId="93">
    <w:name w:val="标题 7 Char"/>
    <w:basedOn w:val="29"/>
    <w:link w:val="9"/>
    <w:qFormat/>
    <w:uiPriority w:val="0"/>
    <w:rPr>
      <w:rFonts w:ascii="Times New Roman" w:hAnsi="Times New Roman" w:eastAsia="宋体" w:cs="Times New Roman"/>
      <w:b/>
      <w:bCs/>
      <w:kern w:val="0"/>
      <w:sz w:val="24"/>
      <w:szCs w:val="24"/>
    </w:rPr>
  </w:style>
  <w:style w:type="character" w:customStyle="1" w:styleId="94">
    <w:name w:val="标题 8 Char"/>
    <w:basedOn w:val="29"/>
    <w:link w:val="10"/>
    <w:qFormat/>
    <w:uiPriority w:val="0"/>
    <w:rPr>
      <w:rFonts w:ascii="Arial" w:hAnsi="Arial" w:eastAsia="黑体" w:cs="Times New Roman"/>
      <w:kern w:val="0"/>
      <w:sz w:val="24"/>
      <w:szCs w:val="24"/>
    </w:rPr>
  </w:style>
  <w:style w:type="character" w:customStyle="1" w:styleId="95">
    <w:name w:val="标题 9 Char"/>
    <w:basedOn w:val="29"/>
    <w:link w:val="11"/>
    <w:qFormat/>
    <w:uiPriority w:val="0"/>
    <w:rPr>
      <w:rFonts w:ascii="Arial" w:hAnsi="Arial" w:eastAsia="黑体" w:cs="Times New Roman"/>
      <w:kern w:val="0"/>
      <w:szCs w:val="21"/>
    </w:rPr>
  </w:style>
  <w:style w:type="character" w:customStyle="1" w:styleId="96">
    <w:name w:val="文档结构图 Char"/>
    <w:basedOn w:val="29"/>
    <w:link w:val="14"/>
    <w:semiHidden/>
    <w:qFormat/>
    <w:uiPriority w:val="0"/>
    <w:rPr>
      <w:rFonts w:ascii="Heiti SC Light" w:hAnsi="Calibri" w:eastAsia="Times New Roman" w:cs="Times New Roman"/>
      <w:sz w:val="24"/>
      <w:szCs w:val="24"/>
    </w:rPr>
  </w:style>
  <w:style w:type="character" w:customStyle="1" w:styleId="97">
    <w:name w:val="批注文字 Char"/>
    <w:link w:val="15"/>
    <w:qFormat/>
    <w:uiPriority w:val="0"/>
    <w:rPr>
      <w:sz w:val="28"/>
    </w:rPr>
  </w:style>
  <w:style w:type="character" w:customStyle="1" w:styleId="98">
    <w:name w:val="正文缩进 Char"/>
    <w:link w:val="12"/>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2"/>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1467</Words>
  <Characters>8363</Characters>
  <Lines>69</Lines>
  <Paragraphs>19</Paragraphs>
  <TotalTime>8</TotalTime>
  <ScaleCrop>false</ScaleCrop>
  <LinksUpToDate>false</LinksUpToDate>
  <CharactersWithSpaces>9811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Amnesia</cp:lastModifiedBy>
  <cp:lastPrinted>2021-12-10T06:22:00Z</cp:lastPrinted>
  <dcterms:modified xsi:type="dcterms:W3CDTF">2022-01-24T01:55:44Z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3C1B3900CBE4406DA8A43F1B56BF0D90</vt:lpwstr>
  </property>
</Properties>
</file>