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《湖北省文物考古研究所所藏古籍善本保护修复项目》2021古籍修复材料工具项目采购询价公告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000000"/>
          <w:sz w:val="24"/>
          <w:szCs w:val="24"/>
        </w:rPr>
        <w:t>&lt;</w:t>
      </w:r>
      <w:r>
        <w:rPr>
          <w:rFonts w:hint="eastAsia"/>
          <w:color w:val="000000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000000"/>
          <w:sz w:val="24"/>
          <w:szCs w:val="24"/>
        </w:rPr>
        <w:t>&gt;</w:t>
      </w:r>
      <w:r>
        <w:rPr>
          <w:rFonts w:hint="eastAsia"/>
          <w:color w:val="000000"/>
          <w:sz w:val="24"/>
          <w:szCs w:val="24"/>
        </w:rPr>
        <w:t>的通知》（</w:t>
      </w:r>
      <w:bookmarkStart w:id="0" w:name="zihao"/>
      <w:r>
        <w:rPr>
          <w:color w:val="000000"/>
          <w:sz w:val="24"/>
          <w:szCs w:val="24"/>
        </w:rPr>
        <w:t>鄂政办发</w:t>
      </w:r>
      <w:bookmarkEnd w:id="0"/>
      <w:r>
        <w:rPr>
          <w:rFonts w:hint="eastAsia"/>
          <w:color w:val="000000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000000"/>
          <w:sz w:val="24"/>
          <w:szCs w:val="24"/>
        </w:rPr>
        <w:t>20</w:t>
      </w:r>
      <w:bookmarkEnd w:id="1"/>
      <w:r>
        <w:rPr>
          <w:rFonts w:hint="eastAsia"/>
          <w:color w:val="000000"/>
          <w:sz w:val="24"/>
          <w:szCs w:val="24"/>
        </w:rPr>
        <w:t>20﹞56号），湖北省文物考古研究所拟就2021古籍修复材料工具项目所需服务进行内控程序的询价方式采购。欢迎供应商前来投标。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一、项目名称及预算：2021古籍修复材料工具项目，预算金额5万元。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二、采购内容及要求：详见询价单所附清单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投标单位营业执照经营范围：手工纸生产及销售、古籍保护修复材料工具的生产及销售、文化用品的生产及销售。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投标单价和总价超过采购预算单价（最高限价）和预算总金额（最高总限价）的，作无效投标处理。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邮件主题名称必须写明：参与2021古籍修复材料工具项目报名登记。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7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 xml:space="preserve"> 月 </w:t>
      </w:r>
      <w:r>
        <w:rPr>
          <w:rFonts w:hint="eastAsia"/>
          <w:color w:val="000000"/>
          <w:sz w:val="24"/>
          <w:szCs w:val="24"/>
          <w:lang w:val="en-US" w:eastAsia="zh-CN"/>
        </w:rPr>
        <w:t>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rFonts w:hint="eastAsia"/>
          <w:color w:val="000000"/>
          <w:sz w:val="24"/>
          <w:szCs w:val="24"/>
        </w:rPr>
        <w:t>分。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本项目为询价采购方式，以满足条件价格最低原则确认成交供应商。项目验收合格后由采购人办理政府采购付款手续，项目款项由国库支付。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联系人：赵艳红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 xml:space="preserve">传真：18140581860  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</w:t>
      </w:r>
      <w:r>
        <w:fldChar w:fldCharType="begin"/>
      </w:r>
      <w:r>
        <w:instrText xml:space="preserve">HYPERLINK "mailto:25716150@qq.com" </w:instrText>
      </w:r>
      <w:r>
        <w:fldChar w:fldCharType="separate"/>
      </w:r>
      <w:r>
        <w:rPr>
          <w:rStyle w:val="9"/>
          <w:rFonts w:hint="eastAsia"/>
          <w:sz w:val="24"/>
          <w:szCs w:val="24"/>
        </w:rPr>
        <w:t>25716150</w:t>
      </w:r>
      <w:r>
        <w:rPr>
          <w:rStyle w:val="9"/>
          <w:sz w:val="24"/>
          <w:szCs w:val="24"/>
        </w:rPr>
        <w:t>@qq.com</w:t>
      </w:r>
      <w:r>
        <w:fldChar w:fldCharType="end"/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color w:val="000000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2021年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 xml:space="preserve"> 月 </w:t>
      </w: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bookmarkStart w:id="2" w:name="_GoBack"/>
      <w:bookmarkEnd w:id="2"/>
      <w:r>
        <w:rPr>
          <w:rFonts w:hint="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21A54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9F7"/>
    <w:rsid w:val="002D1D5C"/>
    <w:rsid w:val="002E01DA"/>
    <w:rsid w:val="002E1790"/>
    <w:rsid w:val="003025BC"/>
    <w:rsid w:val="003070B7"/>
    <w:rsid w:val="00331519"/>
    <w:rsid w:val="003329AE"/>
    <w:rsid w:val="00335163"/>
    <w:rsid w:val="0035321B"/>
    <w:rsid w:val="0036624A"/>
    <w:rsid w:val="003858D4"/>
    <w:rsid w:val="00387E68"/>
    <w:rsid w:val="003C3E9A"/>
    <w:rsid w:val="003D05C5"/>
    <w:rsid w:val="00407182"/>
    <w:rsid w:val="00425529"/>
    <w:rsid w:val="00430081"/>
    <w:rsid w:val="00433872"/>
    <w:rsid w:val="004647D4"/>
    <w:rsid w:val="004A592C"/>
    <w:rsid w:val="004F3287"/>
    <w:rsid w:val="005074EF"/>
    <w:rsid w:val="005207CE"/>
    <w:rsid w:val="00525E95"/>
    <w:rsid w:val="0058235B"/>
    <w:rsid w:val="00582753"/>
    <w:rsid w:val="0059160C"/>
    <w:rsid w:val="005C7E81"/>
    <w:rsid w:val="005D04B7"/>
    <w:rsid w:val="005D5A03"/>
    <w:rsid w:val="005E6AB4"/>
    <w:rsid w:val="006130AA"/>
    <w:rsid w:val="006148C1"/>
    <w:rsid w:val="006572B8"/>
    <w:rsid w:val="006D3528"/>
    <w:rsid w:val="006E09B2"/>
    <w:rsid w:val="006F4706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D3284"/>
    <w:rsid w:val="007F0174"/>
    <w:rsid w:val="00857335"/>
    <w:rsid w:val="00867E2D"/>
    <w:rsid w:val="00881708"/>
    <w:rsid w:val="00894E70"/>
    <w:rsid w:val="008C565C"/>
    <w:rsid w:val="008D1355"/>
    <w:rsid w:val="00995EDE"/>
    <w:rsid w:val="009A7814"/>
    <w:rsid w:val="009B2C4D"/>
    <w:rsid w:val="00A00747"/>
    <w:rsid w:val="00A105C8"/>
    <w:rsid w:val="00A20ECD"/>
    <w:rsid w:val="00A26E7F"/>
    <w:rsid w:val="00A55EF9"/>
    <w:rsid w:val="00A70995"/>
    <w:rsid w:val="00A73354"/>
    <w:rsid w:val="00AB0670"/>
    <w:rsid w:val="00AC3EE0"/>
    <w:rsid w:val="00AC6036"/>
    <w:rsid w:val="00AD4054"/>
    <w:rsid w:val="00AE4029"/>
    <w:rsid w:val="00AF00EB"/>
    <w:rsid w:val="00AF2676"/>
    <w:rsid w:val="00AF7E21"/>
    <w:rsid w:val="00B22D17"/>
    <w:rsid w:val="00B24A7D"/>
    <w:rsid w:val="00B37195"/>
    <w:rsid w:val="00B5641F"/>
    <w:rsid w:val="00B56C86"/>
    <w:rsid w:val="00B617FE"/>
    <w:rsid w:val="00B65124"/>
    <w:rsid w:val="00B745F1"/>
    <w:rsid w:val="00B9320A"/>
    <w:rsid w:val="00BA31CF"/>
    <w:rsid w:val="00C17DD9"/>
    <w:rsid w:val="00C2141E"/>
    <w:rsid w:val="00C60489"/>
    <w:rsid w:val="00C610C3"/>
    <w:rsid w:val="00C6265F"/>
    <w:rsid w:val="00C804E0"/>
    <w:rsid w:val="00CA202C"/>
    <w:rsid w:val="00CA4106"/>
    <w:rsid w:val="00CA7797"/>
    <w:rsid w:val="00CD19C1"/>
    <w:rsid w:val="00CD6A2B"/>
    <w:rsid w:val="00D03F91"/>
    <w:rsid w:val="00D14D7E"/>
    <w:rsid w:val="00D42DB6"/>
    <w:rsid w:val="00DB0570"/>
    <w:rsid w:val="00DB1405"/>
    <w:rsid w:val="00DB52CB"/>
    <w:rsid w:val="00DC2A44"/>
    <w:rsid w:val="00DC2CA2"/>
    <w:rsid w:val="00DF1D66"/>
    <w:rsid w:val="00E02C01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145F9"/>
    <w:rsid w:val="00F1796A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3B92470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0"/>
    <w:rPr>
      <w:b/>
      <w:bCs/>
    </w:rPr>
  </w:style>
  <w:style w:type="paragraph" w:styleId="3">
    <w:name w:val="annotation text"/>
    <w:basedOn w:val="1"/>
    <w:link w:val="14"/>
    <w:unhideWhenUsed/>
    <w:uiPriority w:val="0"/>
    <w:pPr>
      <w:jc w:val="left"/>
    </w:pPr>
  </w:style>
  <w:style w:type="paragraph" w:styleId="4">
    <w:name w:val="Balloon Text"/>
    <w:basedOn w:val="1"/>
    <w:link w:val="16"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0"/>
    <w:rPr>
      <w:color w:val="0000FF"/>
      <w:u w:val="single"/>
    </w:rPr>
  </w:style>
  <w:style w:type="character" w:styleId="10">
    <w:name w:val="annotation reference"/>
    <w:basedOn w:val="8"/>
    <w:unhideWhenUsed/>
    <w:uiPriority w:val="0"/>
    <w:rPr>
      <w:sz w:val="21"/>
      <w:szCs w:val="21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6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127</Words>
  <Characters>724</Characters>
  <Lines>6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2021-12-02T06:53:32Z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