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bCs/>
          <w:color w:val="auto"/>
          <w:sz w:val="32"/>
          <w:szCs w:val="32"/>
          <w:lang w:eastAsia="zh-CN"/>
        </w:rPr>
      </w:pPr>
      <w:r>
        <w:rPr>
          <w:bCs/>
          <w:color w:val="auto"/>
          <w:sz w:val="32"/>
          <w:szCs w:val="32"/>
        </w:rPr>
        <w:t>项目名称：</w:t>
      </w:r>
      <w:r>
        <w:rPr>
          <w:rFonts w:hint="eastAsia"/>
          <w:bCs/>
          <w:color w:val="auto"/>
          <w:sz w:val="32"/>
          <w:szCs w:val="32"/>
        </w:rPr>
        <w:t>湖北省博物馆</w:t>
      </w:r>
      <w:r>
        <w:rPr>
          <w:rFonts w:hint="eastAsia"/>
          <w:bCs/>
          <w:color w:val="auto"/>
          <w:sz w:val="32"/>
          <w:szCs w:val="32"/>
          <w:lang w:eastAsia="zh-CN"/>
        </w:rPr>
        <w:t>新馆开馆仪式及博物馆之夜设备租赁</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设备租赁</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rPr>
        <w:t>1</w:t>
      </w:r>
      <w:r>
        <w:rPr>
          <w:rFonts w:hint="eastAsia"/>
          <w:color w:val="auto"/>
          <w:sz w:val="32"/>
          <w:szCs w:val="32"/>
          <w:lang w:val="en-US" w:eastAsia="zh-CN"/>
        </w:rPr>
        <w:t>0</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w:t>
      </w:r>
      <w:r>
        <w:rPr>
          <w:rFonts w:hint="eastAsia"/>
          <w:bCs/>
          <w:color w:val="auto"/>
          <w:sz w:val="24"/>
          <w:u w:val="single" w:color="auto"/>
        </w:rPr>
        <w:t>博物馆</w:t>
      </w:r>
      <w:r>
        <w:rPr>
          <w:rFonts w:hint="eastAsia"/>
          <w:color w:val="auto"/>
          <w:sz w:val="24"/>
          <w:szCs w:val="24"/>
          <w:u w:val="single" w:color="auto"/>
          <w:lang w:eastAsia="zh-CN"/>
        </w:rPr>
        <w:t>新馆开馆仪式及博物馆之夜设备租赁</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color w:val="auto"/>
          <w:sz w:val="24"/>
          <w:szCs w:val="24"/>
          <w:lang w:eastAsia="zh-CN"/>
        </w:rPr>
        <w:t>新馆开馆仪式及博物馆之夜设备租赁</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新馆开幕式舞台搭建</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新馆开馆音乐会大屏租赁</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12.8</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s="宋体"/>
          <w:color w:val="auto"/>
          <w:sz w:val="24"/>
          <w:lang w:val="en-US" w:eastAsia="zh-CN"/>
        </w:rPr>
        <w:t>10</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12</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rPr>
        <w:t xml:space="preserve"> </w:t>
      </w:r>
      <w:r>
        <w:rPr>
          <w:rFonts w:hint="eastAsia"/>
          <w:color w:val="auto"/>
          <w:sz w:val="24"/>
          <w:lang w:val="en-US" w:eastAsia="zh-CN"/>
        </w:rPr>
        <w:t>10</w:t>
      </w:r>
      <w:r>
        <w:rPr>
          <w:color w:val="auto"/>
          <w:sz w:val="24"/>
        </w:rPr>
        <w:t>月</w:t>
      </w:r>
      <w:r>
        <w:rPr>
          <w:rFonts w:hint="eastAsia"/>
          <w:color w:val="auto"/>
          <w:sz w:val="24"/>
          <w:lang w:val="en-US" w:eastAsia="zh-CN"/>
        </w:rPr>
        <w:t>9</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color w:val="auto"/>
                <w:sz w:val="24"/>
                <w:szCs w:val="24"/>
                <w:lang w:eastAsia="zh-CN"/>
              </w:rPr>
              <w:t>新馆开馆仪式及博物馆之夜设备租赁</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eastAsia" w:eastAsia="宋体"/>
                <w:bCs/>
                <w:color w:val="auto"/>
                <w:kern w:val="0"/>
                <w:sz w:val="24"/>
                <w:lang w:eastAsia="zh-CN"/>
              </w:rPr>
            </w:pPr>
            <w:r>
              <w:rPr>
                <w:rFonts w:hint="eastAsia"/>
                <w:bCs/>
                <w:color w:val="auto"/>
                <w:kern w:val="0"/>
                <w:sz w:val="24"/>
                <w:lang w:eastAsia="zh-CN"/>
              </w:rPr>
              <w:t>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12.8</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苏文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w:t>
            </w:r>
            <w:r>
              <w:rPr>
                <w:rFonts w:hint="eastAsia" w:cs="宋体"/>
                <w:color w:val="auto"/>
                <w:kern w:val="0"/>
                <w:sz w:val="24"/>
                <w:lang w:val="en-US" w:eastAsia="zh-CN"/>
              </w:rPr>
              <w:t>13667118222</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sz w:val="24"/>
                <w:szCs w:val="24"/>
              </w:rPr>
              <w:t>投标单位</w:t>
            </w:r>
            <w:r>
              <w:rPr>
                <w:rFonts w:hint="eastAsia"/>
                <w:color w:val="auto"/>
                <w:sz w:val="24"/>
                <w:szCs w:val="24"/>
                <w:lang w:eastAsia="zh-CN"/>
              </w:rPr>
              <w:t>具备会务、会展、庆典服务、设计服务的广告公司。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14</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w:t>
            </w:r>
            <w:bookmarkStart w:id="0" w:name="_GoBack"/>
            <w:bookmarkEnd w:id="0"/>
            <w:r>
              <w:rPr>
                <w:rFonts w:hint="eastAsia" w:ascii="Times New Roman" w:hAnsi="Times New Roman" w:cs="宋体"/>
                <w:color w:val="auto"/>
                <w:sz w:val="24"/>
                <w:szCs w:val="24"/>
              </w:rPr>
              <w:t>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w:t>
      </w:r>
      <w:r>
        <w:rPr>
          <w:rFonts w:hint="eastAsia" w:ascii="宋体" w:hAnsi="宋体" w:cs="宋体"/>
          <w:color w:val="auto"/>
          <w:sz w:val="24"/>
          <w:lang w:eastAsia="zh-CN"/>
        </w:rPr>
        <w:t>服务</w:t>
      </w:r>
      <w:r>
        <w:rPr>
          <w:rFonts w:hint="eastAsia" w:ascii="宋体" w:hAnsi="宋体" w:cs="宋体"/>
          <w:color w:val="auto"/>
          <w:sz w:val="24"/>
        </w:rPr>
        <w:t>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lang w:eastAsia="zh-CN"/>
              </w:rPr>
              <w:t>服务</w:t>
            </w:r>
            <w:r>
              <w:rPr>
                <w:rFonts w:hint="eastAsia" w:ascii="宋体" w:hAnsi="宋体" w:cs="宋体"/>
                <w:color w:val="auto"/>
                <w:sz w:val="24"/>
              </w:rPr>
              <w:t>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jc w:val="center"/>
              <w:rPr>
                <w:rFonts w:hint="eastAsia" w:ascii="宋体" w:hAnsi="宋体" w:eastAsia="宋体"/>
                <w:caps/>
                <w:color w:val="auto"/>
                <w:sz w:val="24"/>
                <w:lang w:eastAsia="zh-CN"/>
              </w:rPr>
            </w:pPr>
            <w:r>
              <w:rPr>
                <w:rFonts w:hint="eastAsia" w:ascii="宋体" w:hAnsi="宋体"/>
                <w:caps/>
                <w:color w:val="auto"/>
                <w:sz w:val="24"/>
                <w:lang w:eastAsia="zh-CN"/>
              </w:rPr>
              <w:t>新馆开幕式舞台搭建</w:t>
            </w:r>
          </w:p>
        </w:tc>
        <w:tc>
          <w:tcPr>
            <w:tcW w:w="1117"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1批</w:t>
            </w:r>
          </w:p>
        </w:tc>
        <w:tc>
          <w:tcPr>
            <w:tcW w:w="5730" w:type="dxa"/>
            <w:vAlign w:val="center"/>
          </w:tcPr>
          <w:p>
            <w:pPr>
              <w:jc w:val="left"/>
              <w:rPr>
                <w:rFonts w:hint="eastAsia" w:ascii="宋体" w:hAnsi="宋体"/>
                <w:caps/>
                <w:color w:val="auto"/>
                <w:sz w:val="24"/>
                <w:lang w:val="en-US" w:eastAsia="zh-CN"/>
              </w:rPr>
            </w:pPr>
            <w:r>
              <w:rPr>
                <w:rFonts w:hint="default" w:ascii="宋体" w:hAnsi="宋体"/>
                <w:caps/>
                <w:color w:val="auto"/>
                <w:sz w:val="24"/>
                <w:lang w:val="en-US" w:eastAsia="zh-CN"/>
              </w:rPr>
              <w:t>舞台</w:t>
            </w:r>
            <w:r>
              <w:rPr>
                <w:rFonts w:hint="eastAsia" w:ascii="宋体" w:hAnsi="宋体"/>
                <w:caps/>
                <w:color w:val="auto"/>
                <w:sz w:val="24"/>
                <w:lang w:val="en-US" w:eastAsia="zh-CN"/>
              </w:rPr>
              <w:t>：</w:t>
            </w:r>
          </w:p>
          <w:p>
            <w:pPr>
              <w:jc w:val="left"/>
              <w:rPr>
                <w:rFonts w:hint="default" w:ascii="宋体" w:hAnsi="宋体"/>
                <w:caps/>
                <w:color w:val="auto"/>
                <w:sz w:val="24"/>
                <w:lang w:val="en-US" w:eastAsia="zh-CN"/>
              </w:rPr>
            </w:pPr>
            <w:r>
              <w:rPr>
                <w:rFonts w:hint="eastAsia" w:ascii="宋体" w:hAnsi="宋体"/>
                <w:caps/>
                <w:color w:val="auto"/>
                <w:sz w:val="24"/>
                <w:lang w:val="en-US" w:eastAsia="zh-CN"/>
              </w:rPr>
              <w:t>长20米，深6.1米，高0.6米，铝合金，含3套台阶，舞台地毯。</w:t>
            </w:r>
          </w:p>
          <w:p>
            <w:pPr>
              <w:jc w:val="left"/>
              <w:rPr>
                <w:rFonts w:hint="eastAsia" w:ascii="宋体" w:hAnsi="宋体"/>
                <w:caps/>
                <w:color w:val="auto"/>
                <w:sz w:val="24"/>
                <w:lang w:val="en-US" w:eastAsia="zh-CN"/>
              </w:rPr>
            </w:pPr>
            <w:r>
              <w:rPr>
                <w:rFonts w:hint="default" w:ascii="宋体" w:hAnsi="宋体"/>
                <w:caps/>
                <w:color w:val="auto"/>
                <w:sz w:val="24"/>
                <w:lang w:val="en-US" w:eastAsia="zh-CN"/>
              </w:rPr>
              <w:t>舞台前斜坡</w:t>
            </w:r>
            <w:r>
              <w:rPr>
                <w:rFonts w:hint="eastAsia" w:ascii="宋体" w:hAnsi="宋体"/>
                <w:caps/>
                <w:color w:val="auto"/>
                <w:sz w:val="24"/>
                <w:lang w:val="en-US" w:eastAsia="zh-CN"/>
              </w:rPr>
              <w:t>：</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长12米，高0.6米，斜面宽0.85米，斜坡画面，裱高清车贴，斜坡主题文字，PVC雕刻立体字粘在斜坡面</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背景LED屏幕：</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长20米，高4.5米，放在舞台上，p3分辨率，含辅助设备。</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舞台两边侧板：</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桁架搭建U型，高4.5米，宽3米，厚1米，桁架画面，包黑底喷绘，三面包，2套。</w:t>
            </w:r>
          </w:p>
          <w:p>
            <w:pPr>
              <w:jc w:val="left"/>
              <w:rPr>
                <w:rFonts w:hint="eastAsia" w:ascii="宋体" w:hAnsi="宋体"/>
                <w:caps/>
                <w:color w:val="auto"/>
                <w:sz w:val="24"/>
                <w:lang w:val="en-US" w:eastAsia="zh-CN"/>
              </w:rPr>
            </w:pPr>
            <w:r>
              <w:rPr>
                <w:rFonts w:hint="default" w:ascii="宋体" w:hAnsi="宋体"/>
                <w:caps/>
                <w:color w:val="auto"/>
                <w:sz w:val="24"/>
                <w:lang w:val="en-US" w:eastAsia="zh-CN"/>
              </w:rPr>
              <w:t>音响</w:t>
            </w:r>
            <w:r>
              <w:rPr>
                <w:rFonts w:hint="eastAsia" w:ascii="宋体" w:hAnsi="宋体"/>
                <w:caps/>
                <w:color w:val="auto"/>
                <w:sz w:val="24"/>
                <w:lang w:val="en-US" w:eastAsia="zh-CN"/>
              </w:rPr>
              <w:t>：</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线阵音响（全频音箱8支，低音音箱2支，返听音响2支，专业功放，数字效果器等调音设备）。</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灯光：</w:t>
            </w:r>
          </w:p>
          <w:p>
            <w:pPr>
              <w:jc w:val="left"/>
              <w:rPr>
                <w:rFonts w:hint="eastAsia" w:ascii="宋体" w:hAnsi="宋体"/>
                <w:caps/>
                <w:color w:val="auto"/>
                <w:sz w:val="24"/>
                <w:lang w:val="en-US" w:eastAsia="zh-CN"/>
              </w:rPr>
            </w:pPr>
            <w:r>
              <w:rPr>
                <w:rFonts w:hint="default" w:ascii="宋体" w:hAnsi="宋体"/>
                <w:caps/>
                <w:color w:val="auto"/>
                <w:sz w:val="24"/>
                <w:lang w:val="en-US" w:eastAsia="zh-CN"/>
              </w:rPr>
              <w:t>两侧手摇灯光架，高</w:t>
            </w:r>
            <w:r>
              <w:rPr>
                <w:rFonts w:hint="eastAsia" w:ascii="宋体" w:hAnsi="宋体"/>
                <w:caps/>
                <w:color w:val="auto"/>
                <w:sz w:val="24"/>
                <w:lang w:val="en-US" w:eastAsia="zh-CN"/>
              </w:rPr>
              <w:t>3.5</w:t>
            </w:r>
            <w:r>
              <w:rPr>
                <w:rFonts w:hint="default" w:ascii="宋体" w:hAnsi="宋体"/>
                <w:caps/>
                <w:color w:val="auto"/>
                <w:sz w:val="24"/>
                <w:lang w:val="en-US" w:eastAsia="zh-CN"/>
              </w:rPr>
              <w:t>米</w:t>
            </w:r>
            <w:r>
              <w:rPr>
                <w:rFonts w:hint="eastAsia" w:ascii="宋体" w:hAnsi="宋体"/>
                <w:caps/>
                <w:color w:val="auto"/>
                <w:sz w:val="24"/>
                <w:lang w:val="en-US" w:eastAsia="zh-CN"/>
              </w:rPr>
              <w:t>，led帕灯，两边各8个。</w:t>
            </w:r>
          </w:p>
          <w:p>
            <w:pPr>
              <w:jc w:val="left"/>
              <w:rPr>
                <w:rFonts w:hint="eastAsia" w:ascii="宋体" w:hAnsi="宋体"/>
                <w:caps/>
                <w:color w:val="auto"/>
                <w:sz w:val="24"/>
                <w:lang w:val="en-US" w:eastAsia="zh-CN"/>
              </w:rPr>
            </w:pPr>
            <w:r>
              <w:rPr>
                <w:rFonts w:hint="default" w:ascii="宋体" w:hAnsi="宋体"/>
                <w:caps/>
                <w:color w:val="auto"/>
                <w:sz w:val="24"/>
                <w:lang w:val="en-US" w:eastAsia="zh-CN"/>
              </w:rPr>
              <w:t>贵宾椅</w:t>
            </w:r>
            <w:r>
              <w:rPr>
                <w:rFonts w:hint="eastAsia" w:ascii="宋体" w:hAnsi="宋体"/>
                <w:caps/>
                <w:color w:val="auto"/>
                <w:sz w:val="24"/>
                <w:lang w:val="en-US" w:eastAsia="zh-CN"/>
              </w:rPr>
              <w:t>：</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软包座椅，米色或红色椅套300个，前排约12个单人贵宾沙发。</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演讲台：</w:t>
            </w:r>
          </w:p>
          <w:p>
            <w:pPr>
              <w:jc w:val="left"/>
              <w:rPr>
                <w:rFonts w:hint="default" w:ascii="宋体" w:hAnsi="宋体"/>
                <w:caps/>
                <w:color w:val="auto"/>
                <w:sz w:val="24"/>
                <w:lang w:val="en-US" w:eastAsia="zh-CN"/>
              </w:rPr>
            </w:pPr>
            <w:r>
              <w:rPr>
                <w:rFonts w:hint="eastAsia" w:ascii="宋体" w:hAnsi="宋体"/>
                <w:caps/>
                <w:color w:val="auto"/>
                <w:sz w:val="24"/>
                <w:lang w:val="en-US" w:eastAsia="zh-CN"/>
              </w:rPr>
              <w:t>木制演讲台，摆放鲜花。</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嘉宾席卡：</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白卡纸打印折三角形。</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彩旗装饰：</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空飘8个。</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启动装置：</w:t>
            </w:r>
          </w:p>
          <w:p>
            <w:pPr>
              <w:jc w:val="left"/>
              <w:rPr>
                <w:rFonts w:hint="eastAsia" w:ascii="宋体" w:hAnsi="宋体"/>
                <w:caps/>
                <w:color w:val="FF0000"/>
                <w:sz w:val="24"/>
                <w:lang w:val="en-US" w:eastAsia="zh-CN"/>
              </w:rPr>
            </w:pPr>
            <w:r>
              <w:rPr>
                <w:rFonts w:hint="eastAsia" w:ascii="宋体" w:hAnsi="宋体"/>
                <w:caps/>
                <w:color w:val="auto"/>
                <w:sz w:val="24"/>
                <w:lang w:val="en-US" w:eastAsia="zh-CN"/>
              </w:rPr>
              <w:t>需满足13位领导嘉宾同时启动，需要与背景屏同步启动动画</w:t>
            </w:r>
            <w:r>
              <w:rPr>
                <w:rFonts w:hint="eastAsia" w:ascii="宋体" w:hAnsi="宋体"/>
                <w:caps/>
                <w:color w:val="FF0000"/>
                <w:sz w:val="24"/>
                <w:lang w:val="en-US" w:eastAsia="zh-CN"/>
              </w:rPr>
              <w:t>。</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摄影：</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1套，高清设备，现场拍照，当天出片。</w:t>
            </w:r>
          </w:p>
          <w:p>
            <w:pPr>
              <w:jc w:val="left"/>
              <w:rPr>
                <w:rFonts w:hint="eastAsia" w:ascii="宋体" w:hAnsi="宋体"/>
                <w:caps/>
                <w:color w:val="auto"/>
                <w:sz w:val="24"/>
                <w:lang w:val="en-US" w:eastAsia="zh-CN"/>
              </w:rPr>
            </w:pPr>
            <w:r>
              <w:rPr>
                <w:rFonts w:hint="default" w:ascii="宋体" w:hAnsi="宋体"/>
                <w:caps/>
                <w:color w:val="auto"/>
                <w:sz w:val="24"/>
                <w:lang w:val="en-US" w:eastAsia="zh-CN"/>
              </w:rPr>
              <w:t>摄像</w:t>
            </w:r>
            <w:r>
              <w:rPr>
                <w:rFonts w:hint="eastAsia" w:ascii="宋体" w:hAnsi="宋体"/>
                <w:caps/>
                <w:color w:val="auto"/>
                <w:sz w:val="24"/>
                <w:lang w:val="en-US" w:eastAsia="zh-CN"/>
              </w:rPr>
              <w:t>：</w:t>
            </w:r>
          </w:p>
          <w:p>
            <w:pPr>
              <w:jc w:val="left"/>
              <w:rPr>
                <w:rFonts w:hint="eastAsia" w:ascii="宋体" w:hAnsi="宋体"/>
                <w:caps/>
                <w:color w:val="auto"/>
                <w:sz w:val="24"/>
                <w:lang w:val="en-US" w:eastAsia="zh-CN"/>
              </w:rPr>
            </w:pPr>
            <w:r>
              <w:rPr>
                <w:rFonts w:hint="default" w:ascii="宋体" w:hAnsi="宋体"/>
                <w:caps/>
                <w:color w:val="auto"/>
                <w:sz w:val="24"/>
                <w:lang w:val="en-US" w:eastAsia="zh-CN"/>
              </w:rPr>
              <w:t>高清设备</w:t>
            </w:r>
            <w:r>
              <w:rPr>
                <w:rFonts w:hint="eastAsia" w:ascii="宋体" w:hAnsi="宋体"/>
                <w:caps/>
                <w:color w:val="auto"/>
                <w:sz w:val="24"/>
                <w:lang w:val="en-US" w:eastAsia="zh-CN"/>
              </w:rPr>
              <w:t>3</w:t>
            </w:r>
            <w:r>
              <w:rPr>
                <w:rFonts w:hint="default" w:ascii="宋体" w:hAnsi="宋体"/>
                <w:caps/>
                <w:color w:val="auto"/>
                <w:sz w:val="24"/>
                <w:lang w:val="en-US" w:eastAsia="zh-CN"/>
              </w:rPr>
              <w:t>套，1套定点记录会议全程，1套游机拍花絮</w:t>
            </w:r>
            <w:r>
              <w:rPr>
                <w:rFonts w:hint="eastAsia" w:ascii="宋体" w:hAnsi="宋体"/>
                <w:caps/>
                <w:color w:val="auto"/>
                <w:sz w:val="24"/>
                <w:lang w:val="en-US" w:eastAsia="zh-CN"/>
              </w:rPr>
              <w:t>，1套无人机航拍。</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人员保障：</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上述项目均含保障现场满足需要到位的工作人员。</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主画面设计、背景启动视频、会场设计：</w:t>
            </w:r>
          </w:p>
          <w:p>
            <w:pPr>
              <w:jc w:val="left"/>
              <w:rPr>
                <w:rFonts w:hint="default" w:ascii="宋体" w:hAnsi="宋体"/>
                <w:caps/>
                <w:color w:val="auto"/>
                <w:sz w:val="24"/>
                <w:lang w:val="en-US" w:eastAsia="zh-CN"/>
              </w:rPr>
            </w:pPr>
            <w:r>
              <w:rPr>
                <w:rFonts w:hint="eastAsia" w:ascii="宋体" w:hAnsi="宋体"/>
                <w:caps/>
                <w:color w:val="auto"/>
                <w:sz w:val="24"/>
                <w:lang w:val="en-US" w:eastAsia="zh-CN"/>
              </w:rPr>
              <w:t>整个场景需要根据南广场或南主馆大厅两个地点设计出效果图（广场或大厅内环境融入设计效果图），经批准后实施。</w:t>
            </w:r>
          </w:p>
          <w:p>
            <w:pPr>
              <w:jc w:val="left"/>
              <w:rPr>
                <w:rFonts w:ascii="宋体" w:hAnsi="宋体"/>
                <w:cap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音乐会大屏租赁及摄影摄像</w:t>
            </w:r>
          </w:p>
        </w:tc>
        <w:tc>
          <w:tcPr>
            <w:tcW w:w="1117"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1批</w:t>
            </w:r>
          </w:p>
        </w:tc>
        <w:tc>
          <w:tcPr>
            <w:tcW w:w="5730" w:type="dxa"/>
            <w:vAlign w:val="center"/>
          </w:tcPr>
          <w:p>
            <w:pPr>
              <w:jc w:val="left"/>
              <w:rPr>
                <w:rFonts w:hint="eastAsia" w:ascii="宋体" w:hAnsi="宋体"/>
                <w:caps/>
                <w:color w:val="auto"/>
                <w:sz w:val="24"/>
                <w:lang w:val="en-US" w:eastAsia="zh-CN"/>
              </w:rPr>
            </w:pPr>
            <w:r>
              <w:rPr>
                <w:rFonts w:hint="eastAsia" w:ascii="宋体" w:hAnsi="宋体"/>
                <w:caps/>
                <w:color w:val="auto"/>
                <w:sz w:val="24"/>
                <w:lang w:val="en-US" w:eastAsia="zh-CN"/>
              </w:rPr>
              <w:t>LED主屏、吊屏、侧屏租赁与安装：</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P3高清led屏，总面积56平方米（主屏27平，吊屏9平，侧屏20平），用3天</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辅助设备：</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视频发送卡诺瓦4台，视频处理器2台，多画面切换器1台，光纤连接线等。</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手摇灯架4套，每个灯架挂8台LED成像灯 各2组</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LED PAR 16个，成像灯 16个，光束灯16个，灯控系统1套</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摄影：</w:t>
            </w:r>
          </w:p>
          <w:p>
            <w:pPr>
              <w:jc w:val="left"/>
              <w:rPr>
                <w:rFonts w:hint="eastAsia" w:ascii="宋体" w:hAnsi="宋体"/>
                <w:caps/>
                <w:color w:val="auto"/>
                <w:sz w:val="24"/>
                <w:lang w:val="en-US" w:eastAsia="zh-CN"/>
              </w:rPr>
            </w:pPr>
            <w:r>
              <w:rPr>
                <w:rFonts w:hint="eastAsia" w:ascii="宋体" w:hAnsi="宋体"/>
                <w:caps/>
                <w:color w:val="auto"/>
                <w:sz w:val="24"/>
                <w:lang w:val="en-US" w:eastAsia="zh-CN"/>
              </w:rPr>
              <w:t>1套，高清设备，现场拍照，当天出片。</w:t>
            </w:r>
          </w:p>
          <w:p>
            <w:pPr>
              <w:jc w:val="left"/>
              <w:rPr>
                <w:rFonts w:hint="eastAsia" w:ascii="宋体" w:hAnsi="宋体"/>
                <w:caps/>
                <w:color w:val="auto"/>
                <w:sz w:val="24"/>
                <w:lang w:val="en-US" w:eastAsia="zh-CN"/>
              </w:rPr>
            </w:pPr>
            <w:r>
              <w:rPr>
                <w:rFonts w:hint="default" w:ascii="宋体" w:hAnsi="宋体"/>
                <w:caps/>
                <w:color w:val="auto"/>
                <w:sz w:val="24"/>
                <w:lang w:val="en-US" w:eastAsia="zh-CN"/>
              </w:rPr>
              <w:t>摄像</w:t>
            </w:r>
            <w:r>
              <w:rPr>
                <w:rFonts w:hint="eastAsia" w:ascii="宋体" w:hAnsi="宋体"/>
                <w:caps/>
                <w:color w:val="auto"/>
                <w:sz w:val="24"/>
                <w:lang w:val="en-US" w:eastAsia="zh-CN"/>
              </w:rPr>
              <w:t>：</w:t>
            </w:r>
          </w:p>
          <w:p>
            <w:pPr>
              <w:jc w:val="left"/>
              <w:rPr>
                <w:rFonts w:hint="eastAsia" w:ascii="宋体" w:hAnsi="宋体"/>
                <w:caps/>
                <w:color w:val="auto"/>
                <w:sz w:val="24"/>
                <w:lang w:val="en-US" w:eastAsia="zh-CN"/>
              </w:rPr>
            </w:pPr>
            <w:r>
              <w:rPr>
                <w:rFonts w:hint="default" w:ascii="宋体" w:hAnsi="宋体"/>
                <w:caps/>
                <w:color w:val="auto"/>
                <w:sz w:val="24"/>
                <w:lang w:val="en-US" w:eastAsia="zh-CN"/>
              </w:rPr>
              <w:t>高清设备</w:t>
            </w:r>
            <w:r>
              <w:rPr>
                <w:rFonts w:hint="eastAsia" w:ascii="宋体" w:hAnsi="宋体"/>
                <w:caps/>
                <w:color w:val="auto"/>
                <w:sz w:val="24"/>
                <w:lang w:val="en-US" w:eastAsia="zh-CN"/>
              </w:rPr>
              <w:t>2</w:t>
            </w:r>
            <w:r>
              <w:rPr>
                <w:rFonts w:hint="default" w:ascii="宋体" w:hAnsi="宋体"/>
                <w:caps/>
                <w:color w:val="auto"/>
                <w:sz w:val="24"/>
                <w:lang w:val="en-US" w:eastAsia="zh-CN"/>
              </w:rPr>
              <w:t>套，1套定点记录</w:t>
            </w:r>
            <w:r>
              <w:rPr>
                <w:rFonts w:hint="eastAsia" w:ascii="宋体" w:hAnsi="宋体"/>
                <w:caps/>
                <w:color w:val="auto"/>
                <w:sz w:val="24"/>
                <w:lang w:val="en-US" w:eastAsia="zh-CN"/>
              </w:rPr>
              <w:t>音乐会</w:t>
            </w:r>
            <w:r>
              <w:rPr>
                <w:rFonts w:hint="default" w:ascii="宋体" w:hAnsi="宋体"/>
                <w:caps/>
                <w:color w:val="auto"/>
                <w:sz w:val="24"/>
                <w:lang w:val="en-US" w:eastAsia="zh-CN"/>
              </w:rPr>
              <w:t>全程，1套游机拍花絮</w:t>
            </w:r>
            <w:r>
              <w:rPr>
                <w:rFonts w:hint="eastAsia" w:ascii="宋体" w:hAnsi="宋体"/>
                <w:caps/>
                <w:color w:val="auto"/>
                <w:sz w:val="24"/>
                <w:lang w:val="en-US" w:eastAsia="zh-CN"/>
              </w:rPr>
              <w:t>。</w:t>
            </w:r>
          </w:p>
          <w:p>
            <w:pPr>
              <w:jc w:val="left"/>
              <w:rPr>
                <w:rFonts w:ascii="宋体" w:hAnsi="宋体"/>
                <w:caps/>
                <w:color w:val="auto"/>
                <w:sz w:val="24"/>
              </w:rPr>
            </w:pPr>
            <w:r>
              <w:rPr>
                <w:rFonts w:hint="eastAsia" w:ascii="宋体" w:hAnsi="宋体"/>
                <w:caps/>
                <w:color w:val="auto"/>
                <w:sz w:val="24"/>
                <w:lang w:val="en-US" w:eastAsia="zh-CN"/>
              </w:rPr>
              <w:t>出租方须保证提供工作人员在现场安装，配合彩排和演出操作</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widowControl w:val="0"/>
        <w:wordWrap/>
        <w:adjustRightInd/>
        <w:snapToGrid w:val="0"/>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总预算12.8万元（其中开馆舞台搭建等项目预算9.5万元，音乐会大屏租赁预算3.3万元，需进行分项报价）</w:t>
      </w:r>
    </w:p>
    <w:p>
      <w:pPr>
        <w:widowControl w:val="0"/>
        <w:wordWrap/>
        <w:adjustRightInd/>
        <w:snapToGrid w:val="0"/>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上述需求预计会根据实际情况</w:t>
      </w:r>
      <w:r>
        <w:rPr>
          <w:rFonts w:hint="eastAsia" w:ascii="宋体" w:hAnsi="宋体" w:cs="宋体"/>
          <w:color w:val="auto"/>
          <w:sz w:val="24"/>
          <w:szCs w:val="24"/>
          <w:lang w:val="en-US" w:eastAsia="zh-CN"/>
        </w:rPr>
        <w:t>作</w:t>
      </w:r>
      <w:r>
        <w:rPr>
          <w:rFonts w:hint="eastAsia" w:ascii="宋体" w:hAnsi="宋体" w:eastAsia="宋体" w:cs="宋体"/>
          <w:color w:val="auto"/>
          <w:sz w:val="24"/>
          <w:szCs w:val="24"/>
          <w:lang w:val="en-US" w:eastAsia="zh-CN"/>
        </w:rPr>
        <w:t>适当调整，据实结算，总价不超过中标价。</w:t>
      </w:r>
    </w:p>
    <w:p>
      <w:pPr>
        <w:spacing w:line="440" w:lineRule="exact"/>
        <w:rPr>
          <w:rFonts w:hint="eastAsia" w:ascii="宋体" w:hAnsi="宋体" w:eastAsia="宋体" w:cs="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2.1.1交货时间：</w:t>
      </w:r>
      <w:r>
        <w:rPr>
          <w:rFonts w:hint="eastAsia" w:ascii="宋体" w:hAnsi="宋体"/>
          <w:color w:val="auto"/>
          <w:sz w:val="24"/>
          <w:szCs w:val="22"/>
          <w:lang w:eastAsia="zh-CN"/>
        </w:rPr>
        <w:t>预计</w:t>
      </w:r>
      <w:r>
        <w:rPr>
          <w:rFonts w:hint="eastAsia" w:ascii="宋体" w:hAnsi="宋体"/>
          <w:color w:val="auto"/>
          <w:sz w:val="24"/>
          <w:szCs w:val="22"/>
          <w:lang w:val="en-US" w:eastAsia="zh-CN"/>
        </w:rPr>
        <w:t>28日举行开馆仪式、举办音乐会，</w:t>
      </w:r>
      <w:r>
        <w:rPr>
          <w:rFonts w:hint="eastAsia" w:ascii="宋体" w:hAnsi="宋体"/>
          <w:color w:val="auto"/>
          <w:sz w:val="24"/>
          <w:szCs w:val="22"/>
          <w:lang w:eastAsia="zh-CN"/>
        </w:rPr>
        <w:t>须于开馆仪式前一天安装</w:t>
      </w:r>
      <w:r>
        <w:rPr>
          <w:rFonts w:hint="eastAsia" w:ascii="宋体" w:hAnsi="宋体"/>
          <w:color w:val="auto"/>
          <w:sz w:val="24"/>
          <w:szCs w:val="22"/>
        </w:rPr>
        <w:t>完毕</w:t>
      </w:r>
      <w:r>
        <w:rPr>
          <w:rFonts w:hint="eastAsia" w:ascii="宋体" w:hAnsi="宋体"/>
          <w:color w:val="auto"/>
          <w:sz w:val="24"/>
          <w:szCs w:val="22"/>
          <w:lang w:eastAsia="zh-CN"/>
        </w:rPr>
        <w:t>，并保证当天活动的顺利进行</w:t>
      </w:r>
      <w:r>
        <w:rPr>
          <w:rFonts w:hint="eastAsia" w:ascii="宋体" w:hAnsi="宋体"/>
          <w:color w:val="auto"/>
          <w:sz w:val="24"/>
          <w:szCs w:val="22"/>
        </w:rPr>
        <w:t>。</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2.1.7付款方式：本项目无预付款。</w:t>
      </w:r>
      <w:r>
        <w:rPr>
          <w:rFonts w:hint="eastAsia" w:ascii="宋体" w:hAnsi="宋体"/>
          <w:color w:val="auto"/>
          <w:sz w:val="24"/>
          <w:szCs w:val="22"/>
          <w:lang w:eastAsia="zh-CN"/>
        </w:rPr>
        <w:t>活动结束</w:t>
      </w:r>
      <w:r>
        <w:rPr>
          <w:rFonts w:hint="eastAsia" w:ascii="宋体" w:hAnsi="宋体"/>
          <w:color w:val="auto"/>
          <w:sz w:val="24"/>
          <w:szCs w:val="22"/>
        </w:rPr>
        <w:t>后，</w:t>
      </w:r>
      <w:r>
        <w:rPr>
          <w:rFonts w:hint="eastAsia" w:ascii="宋体" w:hAnsi="宋体"/>
          <w:color w:val="auto"/>
          <w:sz w:val="24"/>
          <w:szCs w:val="22"/>
          <w:lang w:eastAsia="zh-CN"/>
        </w:rPr>
        <w:t>供应商出具规范票据后</w:t>
      </w:r>
      <w:r>
        <w:rPr>
          <w:rFonts w:hint="eastAsia" w:ascii="宋体" w:hAnsi="宋体"/>
          <w:color w:val="auto"/>
          <w:sz w:val="24"/>
          <w:szCs w:val="22"/>
          <w:lang w:val="en-US" w:eastAsia="zh-CN"/>
        </w:rPr>
        <w:t>10个工作内</w:t>
      </w:r>
      <w:r>
        <w:rPr>
          <w:rFonts w:hint="eastAsia" w:ascii="宋体" w:hAnsi="宋体"/>
          <w:color w:val="auto"/>
          <w:sz w:val="24"/>
          <w:szCs w:val="22"/>
        </w:rPr>
        <w:t>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15275282"/>
    <w:rsid w:val="15882A2D"/>
    <w:rsid w:val="15D87EFC"/>
    <w:rsid w:val="171A3C9B"/>
    <w:rsid w:val="19A540AB"/>
    <w:rsid w:val="1EBD3504"/>
    <w:rsid w:val="216721D9"/>
    <w:rsid w:val="26370A67"/>
    <w:rsid w:val="26652D28"/>
    <w:rsid w:val="2B9729AA"/>
    <w:rsid w:val="2D680D00"/>
    <w:rsid w:val="3A26693F"/>
    <w:rsid w:val="3C894AA4"/>
    <w:rsid w:val="548051B1"/>
    <w:rsid w:val="54982290"/>
    <w:rsid w:val="5AEA4780"/>
    <w:rsid w:val="617502F0"/>
    <w:rsid w:val="72D25191"/>
    <w:rsid w:val="77CD570B"/>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2021-10-09T02:09:53Z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6DA62950CF60460DB0B79A366049F4A5</vt:lpwstr>
  </property>
</Properties>
</file>