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sz w:val="32"/>
          <w:szCs w:val="32"/>
        </w:rPr>
      </w:pPr>
      <w:r>
        <w:rPr>
          <w:bCs/>
          <w:sz w:val="32"/>
          <w:szCs w:val="32"/>
        </w:rPr>
        <w:t>项目名称：</w:t>
      </w:r>
      <w:r>
        <w:rPr>
          <w:rFonts w:hint="eastAsia"/>
          <w:bCs/>
          <w:sz w:val="32"/>
          <w:szCs w:val="32"/>
        </w:rPr>
        <w:t>“天籁”展VR全景采集采购项目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“天籁”展VR全景采集采购项目</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sz w:val="32"/>
          <w:szCs w:val="32"/>
        </w:rPr>
        <w:t>2022</w:t>
      </w:r>
      <w:r>
        <w:rPr>
          <w:sz w:val="32"/>
          <w:szCs w:val="32"/>
        </w:rPr>
        <w:t>年</w:t>
      </w:r>
      <w:r>
        <w:rPr>
          <w:rFonts w:hint="eastAsia"/>
          <w:sz w:val="32"/>
          <w:szCs w:val="32"/>
        </w:rPr>
        <w:t>9</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sz w:val="24"/>
        </w:rPr>
        <w:t>（</w:t>
      </w:r>
      <w:r>
        <w:rPr>
          <w:rFonts w:hint="eastAsia"/>
          <w:bCs/>
          <w:sz w:val="24"/>
          <w:u w:val="single"/>
        </w:rPr>
        <w:t>“天籁”展VR全景采集项目</w:t>
      </w:r>
      <w:r>
        <w:rPr>
          <w:rFonts w:hint="eastAsia"/>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sz w:val="24"/>
        </w:rPr>
      </w:pPr>
      <w:r>
        <w:rPr>
          <w:bCs/>
          <w:sz w:val="24"/>
        </w:rPr>
        <w:t>二、项目名称：</w:t>
      </w:r>
      <w:r>
        <w:rPr>
          <w:rFonts w:hint="eastAsia"/>
          <w:bCs/>
          <w:sz w:val="24"/>
        </w:rPr>
        <w:t>“天籁”展VR全景采集项目</w:t>
      </w:r>
    </w:p>
    <w:p>
      <w:pPr>
        <w:spacing w:line="440" w:lineRule="exact"/>
        <w:ind w:firstLine="480" w:firstLineChars="200"/>
        <w:rPr>
          <w:bCs/>
          <w:sz w:val="24"/>
        </w:rPr>
      </w:pPr>
      <w:r>
        <w:rPr>
          <w:bCs/>
          <w:sz w:val="24"/>
        </w:rPr>
        <w:t>三、谈判内容：</w:t>
      </w:r>
    </w:p>
    <w:tbl>
      <w:tblPr>
        <w:tblStyle w:val="32"/>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59"/>
        <w:gridCol w:w="2268"/>
        <w:gridCol w:w="354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序号</w:t>
            </w:r>
          </w:p>
        </w:tc>
        <w:tc>
          <w:tcPr>
            <w:tcW w:w="226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内容制作</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0" w:hRule="atLeast"/>
        </w:trPr>
        <w:tc>
          <w:tcPr>
            <w:tcW w:w="86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《天籁——湖北出土的早期乐器》展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2268" w:type="dxa"/>
            <w:vMerge w:val="restart"/>
            <w:tcBorders>
              <w:top w:val="single" w:color="000000" w:sz="4" w:space="0"/>
              <w:left w:val="nil"/>
              <w:right w:val="single" w:color="000000" w:sz="4" w:space="0"/>
            </w:tcBorders>
            <w:vAlign w:val="center"/>
          </w:tcPr>
          <w:p>
            <w:pPr>
              <w:jc w:val="center"/>
              <w:rPr>
                <w:rFonts w:ascii="宋体" w:hAnsi="宋体" w:cs="宋体"/>
                <w:sz w:val="24"/>
              </w:rPr>
            </w:pPr>
            <w:r>
              <w:rPr>
                <w:rFonts w:ascii="宋体" w:hAnsi="宋体" w:cs="宋体"/>
                <w:sz w:val="24"/>
              </w:rPr>
              <w:t>全景拍摄</w:t>
            </w:r>
          </w:p>
        </w:tc>
        <w:tc>
          <w:tcPr>
            <w:tcW w:w="3544"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全景漫游拍摄</w:t>
            </w:r>
          </w:p>
        </w:tc>
        <w:tc>
          <w:tcPr>
            <w:tcW w:w="1842"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50点位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全景视频拍摄</w:t>
            </w:r>
          </w:p>
        </w:tc>
        <w:tc>
          <w:tcPr>
            <w:tcW w:w="1842"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10段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3</w:t>
            </w:r>
          </w:p>
        </w:tc>
        <w:tc>
          <w:tcPr>
            <w:tcW w:w="2268" w:type="dxa"/>
            <w:vMerge w:val="restart"/>
            <w:tcBorders>
              <w:top w:val="single" w:color="000000" w:sz="4" w:space="0"/>
              <w:left w:val="nil"/>
              <w:right w:val="single" w:color="000000" w:sz="4" w:space="0"/>
            </w:tcBorders>
            <w:vAlign w:val="center"/>
          </w:tcPr>
          <w:p>
            <w:pPr>
              <w:jc w:val="center"/>
              <w:rPr>
                <w:rFonts w:ascii="宋体" w:hAnsi="宋体" w:cs="宋体"/>
                <w:sz w:val="24"/>
              </w:rPr>
            </w:pPr>
            <w:r>
              <w:rPr>
                <w:rFonts w:ascii="宋体" w:hAnsi="宋体" w:cs="宋体"/>
                <w:sz w:val="24"/>
              </w:rPr>
              <w:t>展示端开发</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全景视频融合</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10段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4</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沙盘显示</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5</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场景切换热点</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6</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热点嵌入开发</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7</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图文设计</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w:t>
            </w:r>
          </w:p>
        </w:tc>
        <w:tc>
          <w:tcPr>
            <w:tcW w:w="2268" w:type="dxa"/>
            <w:vMerge w:val="continue"/>
            <w:tcBorders>
              <w:left w:val="nil"/>
              <w:bottom w:val="single" w:color="000000" w:sz="4" w:space="0"/>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乐器互动</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7" w:hRule="atLeast"/>
        </w:trPr>
        <w:tc>
          <w:tcPr>
            <w:tcW w:w="86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《陂安南县革命史陈列》展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2268" w:type="dxa"/>
            <w:vMerge w:val="restart"/>
            <w:tcBorders>
              <w:top w:val="single" w:color="000000" w:sz="4" w:space="0"/>
              <w:left w:val="nil"/>
              <w:right w:val="single" w:color="000000" w:sz="4" w:space="0"/>
            </w:tcBorders>
            <w:vAlign w:val="center"/>
          </w:tcPr>
          <w:p>
            <w:pPr>
              <w:jc w:val="center"/>
              <w:rPr>
                <w:rFonts w:ascii="宋体" w:hAnsi="宋体" w:cs="宋体"/>
                <w:sz w:val="24"/>
              </w:rPr>
            </w:pPr>
            <w:r>
              <w:rPr>
                <w:rFonts w:ascii="宋体" w:hAnsi="宋体" w:cs="宋体"/>
                <w:sz w:val="24"/>
              </w:rPr>
              <w:t>全景拍摄</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全景漫游拍摄</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40点位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w:t>
            </w:r>
          </w:p>
        </w:tc>
        <w:tc>
          <w:tcPr>
            <w:tcW w:w="2268" w:type="dxa"/>
            <w:vMerge w:val="continue"/>
            <w:tcBorders>
              <w:left w:val="nil"/>
              <w:bottom w:val="single" w:color="000000" w:sz="4" w:space="0"/>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全景视频拍摄</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3</w:t>
            </w:r>
          </w:p>
        </w:tc>
        <w:tc>
          <w:tcPr>
            <w:tcW w:w="2268" w:type="dxa"/>
            <w:vMerge w:val="restart"/>
            <w:tcBorders>
              <w:top w:val="single" w:color="000000" w:sz="4" w:space="0"/>
              <w:left w:val="nil"/>
              <w:right w:val="single" w:color="000000" w:sz="4" w:space="0"/>
            </w:tcBorders>
            <w:vAlign w:val="center"/>
          </w:tcPr>
          <w:p>
            <w:pPr>
              <w:jc w:val="center"/>
              <w:rPr>
                <w:rFonts w:ascii="宋体" w:hAnsi="宋体" w:cs="宋体"/>
                <w:sz w:val="24"/>
              </w:rPr>
            </w:pPr>
            <w:r>
              <w:rPr>
                <w:rFonts w:ascii="宋体" w:hAnsi="宋体" w:cs="宋体"/>
                <w:sz w:val="24"/>
              </w:rPr>
              <w:t>倾斜三维制作</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无人机采集</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4</w:t>
            </w:r>
          </w:p>
        </w:tc>
        <w:tc>
          <w:tcPr>
            <w:tcW w:w="2268" w:type="dxa"/>
            <w:vMerge w:val="continue"/>
            <w:tcBorders>
              <w:left w:val="nil"/>
              <w:bottom w:val="single" w:color="000000" w:sz="4" w:space="0"/>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三维数据制作</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5</w:t>
            </w:r>
          </w:p>
        </w:tc>
        <w:tc>
          <w:tcPr>
            <w:tcW w:w="2268" w:type="dxa"/>
            <w:vMerge w:val="restart"/>
            <w:tcBorders>
              <w:top w:val="single" w:color="000000" w:sz="4" w:space="0"/>
              <w:left w:val="nil"/>
              <w:right w:val="single" w:color="000000" w:sz="4" w:space="0"/>
            </w:tcBorders>
            <w:vAlign w:val="center"/>
          </w:tcPr>
          <w:p>
            <w:pPr>
              <w:jc w:val="center"/>
              <w:rPr>
                <w:rFonts w:ascii="宋体" w:hAnsi="宋体" w:cs="宋体"/>
                <w:sz w:val="24"/>
              </w:rPr>
            </w:pPr>
            <w:r>
              <w:rPr>
                <w:rFonts w:ascii="宋体" w:hAnsi="宋体" w:cs="宋体"/>
                <w:sz w:val="24"/>
              </w:rPr>
              <w:t>展示端开发</w:t>
            </w: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UI设计</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6</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三维渲染引擎开发</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7</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三维热点</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全景引擎开发</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9</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全景视频融合</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10</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沙盘显示</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11</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场景切换热点</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12</w:t>
            </w:r>
          </w:p>
        </w:tc>
        <w:tc>
          <w:tcPr>
            <w:tcW w:w="2268" w:type="dxa"/>
            <w:vMerge w:val="continue"/>
            <w:tcBorders>
              <w:left w:val="nil"/>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热点嵌入开发</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6"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13</w:t>
            </w:r>
          </w:p>
        </w:tc>
        <w:tc>
          <w:tcPr>
            <w:tcW w:w="2268" w:type="dxa"/>
            <w:vMerge w:val="continue"/>
            <w:tcBorders>
              <w:left w:val="nil"/>
              <w:bottom w:val="single" w:color="000000" w:sz="4" w:space="0"/>
              <w:right w:val="single" w:color="000000" w:sz="4" w:space="0"/>
            </w:tcBorders>
            <w:vAlign w:val="center"/>
          </w:tcPr>
          <w:p>
            <w:pPr>
              <w:jc w:val="center"/>
              <w:rPr>
                <w:rFonts w:ascii="宋体" w:hAnsi="宋体" w:cs="宋体"/>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图文设计</w:t>
            </w:r>
          </w:p>
        </w:tc>
        <w:tc>
          <w:tcPr>
            <w:tcW w:w="184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1套</w:t>
            </w:r>
          </w:p>
        </w:tc>
      </w:tr>
    </w:tbl>
    <w:p>
      <w:pPr>
        <w:spacing w:line="440" w:lineRule="exact"/>
        <w:ind w:firstLine="480" w:firstLineChars="200"/>
        <w:rPr>
          <w:bCs/>
          <w:sz w:val="24"/>
        </w:rPr>
      </w:pPr>
    </w:p>
    <w:p>
      <w:pPr>
        <w:spacing w:line="440" w:lineRule="exact"/>
        <w:ind w:firstLine="480" w:firstLineChars="200"/>
        <w:rPr>
          <w:bCs/>
          <w:sz w:val="24"/>
        </w:rPr>
      </w:pPr>
      <w:r>
        <w:rPr>
          <w:bCs/>
          <w:sz w:val="24"/>
        </w:rPr>
        <w:t>四、采购预算：</w:t>
      </w:r>
      <w:r>
        <w:rPr>
          <w:rFonts w:hint="eastAsia"/>
          <w:bCs/>
          <w:sz w:val="24"/>
          <w:u w:val="single"/>
        </w:rPr>
        <w:t xml:space="preserve">   195000   </w:t>
      </w:r>
      <w:r>
        <w:rPr>
          <w:rFonts w:hint="eastAsia"/>
          <w:bCs/>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22</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22</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22</w:t>
      </w:r>
      <w:r>
        <w:rPr>
          <w:sz w:val="24"/>
        </w:rPr>
        <w:t>年</w:t>
      </w:r>
      <w:r>
        <w:rPr>
          <w:rFonts w:hint="eastAsia"/>
          <w:sz w:val="24"/>
          <w:lang w:val="en-US" w:eastAsia="zh-CN"/>
        </w:rPr>
        <w:t>9</w:t>
      </w:r>
      <w:r>
        <w:rPr>
          <w:sz w:val="24"/>
        </w:rPr>
        <w:t>月</w:t>
      </w:r>
      <w:r>
        <w:rPr>
          <w:rFonts w:hint="eastAsia"/>
          <w:sz w:val="24"/>
          <w:lang w:val="en-US" w:eastAsia="zh-CN"/>
        </w:rPr>
        <w:t>20</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kern w:val="0"/>
                <w:sz w:val="24"/>
              </w:rPr>
              <w:t>“天籁”展VR全景采集项目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kern w:val="0"/>
                <w:sz w:val="24"/>
              </w:rPr>
              <w:t>“天籁”展VR全景采集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kern w:val="0"/>
                <w:sz w:val="24"/>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联系人：陈丹妮</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联系方式：027-86793565</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28</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9920" w:type="dxa"/>
        <w:jc w:val="center"/>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91"/>
        <w:gridCol w:w="1559"/>
        <w:gridCol w:w="3544"/>
        <w:gridCol w:w="1041"/>
        <w:gridCol w:w="1041"/>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2" w:hRule="atLeast"/>
          <w:jc w:val="center"/>
        </w:trPr>
        <w:tc>
          <w:tcPr>
            <w:tcW w:w="1091"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项目</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内容制作</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规格及制作概述</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单价</w:t>
            </w:r>
          </w:p>
          <w:p>
            <w:pPr>
              <w:widowControl/>
              <w:jc w:val="center"/>
              <w:rPr>
                <w:rFonts w:ascii="宋体" w:hAnsi="宋体" w:cs="宋体"/>
                <w:bCs/>
                <w:kern w:val="0"/>
                <w:sz w:val="21"/>
                <w:szCs w:val="21"/>
              </w:rPr>
            </w:pPr>
            <w:r>
              <w:rPr>
                <w:rFonts w:hint="eastAsia" w:ascii="宋体" w:hAnsi="宋体" w:cs="宋体"/>
                <w:bCs/>
                <w:kern w:val="0"/>
                <w:sz w:val="21"/>
                <w:szCs w:val="21"/>
              </w:rPr>
              <w:t>（元）</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总价</w:t>
            </w:r>
          </w:p>
          <w:p>
            <w:pPr>
              <w:widowControl/>
              <w:jc w:val="center"/>
              <w:rPr>
                <w:rFonts w:ascii="宋体" w:hAnsi="宋体" w:cs="宋体"/>
                <w:bCs/>
                <w:kern w:val="0"/>
                <w:sz w:val="21"/>
                <w:szCs w:val="21"/>
              </w:rPr>
            </w:pPr>
            <w:r>
              <w:rPr>
                <w:rFonts w:hint="eastAsia" w:ascii="宋体" w:hAnsi="宋体" w:cs="宋体"/>
                <w:bCs/>
                <w:kern w:val="0"/>
                <w:sz w:val="21"/>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8" w:hRule="atLeast"/>
          <w:jc w:val="center"/>
        </w:trPr>
        <w:tc>
          <w:tcPr>
            <w:tcW w:w="992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《天籁——湖北出土的早期乐器》展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全景</w:t>
            </w:r>
          </w:p>
          <w:p>
            <w:pPr>
              <w:widowControl/>
              <w:jc w:val="center"/>
              <w:rPr>
                <w:rFonts w:ascii="宋体" w:hAnsi="宋体" w:cs="宋体"/>
                <w:kern w:val="0"/>
                <w:sz w:val="21"/>
                <w:szCs w:val="21"/>
              </w:rPr>
            </w:pPr>
            <w:r>
              <w:rPr>
                <w:rFonts w:hint="eastAsia" w:ascii="宋体" w:hAnsi="宋体" w:cs="宋体"/>
                <w:kern w:val="0"/>
                <w:sz w:val="21"/>
                <w:szCs w:val="21"/>
              </w:rPr>
              <w:t>拍摄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全景漫游拍摄</w:t>
            </w:r>
          </w:p>
        </w:tc>
        <w:tc>
          <w:tcPr>
            <w:tcW w:w="35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拍摄高清全景照片</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50点位</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全景视频拍摄</w:t>
            </w:r>
          </w:p>
        </w:tc>
        <w:tc>
          <w:tcPr>
            <w:tcW w:w="35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拍摄讲解员讲解的全景视频</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10段</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展示端</w:t>
            </w:r>
          </w:p>
          <w:p>
            <w:pPr>
              <w:widowControl/>
              <w:jc w:val="center"/>
              <w:rPr>
                <w:rFonts w:ascii="宋体" w:hAnsi="宋体" w:cs="宋体"/>
                <w:kern w:val="0"/>
                <w:sz w:val="21"/>
                <w:szCs w:val="21"/>
              </w:rPr>
            </w:pPr>
            <w:r>
              <w:rPr>
                <w:rFonts w:ascii="宋体" w:hAnsi="宋体" w:cs="宋体"/>
                <w:kern w:val="0"/>
                <w:sz w:val="21"/>
                <w:szCs w:val="21"/>
              </w:rPr>
              <w:t>开发</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全景视频融合</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将拍摄的讲解的全景视频融合到全景漫游中去</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10段</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沙盘显示</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可查看整个旧址室内的沙盘，可在沙盘上跳转到指定的全景</w:t>
            </w:r>
            <w:r>
              <w:rPr>
                <w:rFonts w:ascii="宋体" w:hAnsi="宋体" w:cs="宋体"/>
                <w:kern w:val="0"/>
                <w:sz w:val="21"/>
                <w:szCs w:val="21"/>
              </w:rPr>
              <w:t>VR场景</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场景切换热点</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添加不同场景切换热点</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3000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热点嵌入开发</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可在场景指定位置嵌入热点，点击热点弹出图文介绍</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图文设计</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热点弹出的图文页面设计及编辑</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乐器互动</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虚拟展馆的乐器进行交互演奏</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276"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小计</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92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《陂安南县革命史陈列》展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w:t>
            </w:r>
          </w:p>
          <w:p>
            <w:pPr>
              <w:widowControl/>
              <w:jc w:val="center"/>
              <w:rPr>
                <w:rFonts w:ascii="宋体" w:hAnsi="宋体" w:cs="宋体"/>
                <w:kern w:val="0"/>
                <w:sz w:val="21"/>
                <w:szCs w:val="21"/>
              </w:rPr>
            </w:pPr>
            <w:r>
              <w:rPr>
                <w:rFonts w:ascii="宋体" w:hAnsi="宋体" w:cs="宋体"/>
                <w:kern w:val="0"/>
                <w:sz w:val="21"/>
                <w:szCs w:val="21"/>
              </w:rPr>
              <w:t>拍摄</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全景漫游拍摄</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拍摄高清全景照片</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40点位</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全景视频拍摄</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拍摄讲解员讲解的全景视频</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8段</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倾斜三</w:t>
            </w:r>
          </w:p>
          <w:p>
            <w:pPr>
              <w:widowControl/>
              <w:jc w:val="center"/>
              <w:rPr>
                <w:rFonts w:ascii="宋体" w:hAnsi="宋体" w:cs="宋体"/>
                <w:kern w:val="0"/>
                <w:sz w:val="21"/>
                <w:szCs w:val="21"/>
              </w:rPr>
            </w:pPr>
            <w:r>
              <w:rPr>
                <w:rFonts w:ascii="宋体" w:hAnsi="宋体" w:cs="宋体"/>
                <w:kern w:val="0"/>
                <w:sz w:val="21"/>
                <w:szCs w:val="21"/>
              </w:rPr>
              <w:t>维制作</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无人机采集</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无人机采集整个苏维埃政府旧址的倾斜数据</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三维数据制作</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制作整个旧址的苏维埃政府旧址实景三维模型</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展示端</w:t>
            </w:r>
          </w:p>
          <w:p>
            <w:pPr>
              <w:widowControl/>
              <w:jc w:val="center"/>
              <w:rPr>
                <w:rFonts w:ascii="宋体" w:hAnsi="宋体" w:cs="宋体"/>
                <w:kern w:val="0"/>
                <w:sz w:val="21"/>
                <w:szCs w:val="21"/>
              </w:rPr>
            </w:pPr>
            <w:r>
              <w:rPr>
                <w:rFonts w:ascii="宋体" w:hAnsi="宋体" w:cs="宋体"/>
                <w:kern w:val="0"/>
                <w:sz w:val="21"/>
                <w:szCs w:val="21"/>
              </w:rPr>
              <w:t>开发</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UI设计</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设计整个从三维到全景展示的交互</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三维渲染</w:t>
            </w:r>
          </w:p>
          <w:p>
            <w:pPr>
              <w:widowControl/>
              <w:jc w:val="center"/>
              <w:rPr>
                <w:rFonts w:ascii="宋体" w:hAnsi="宋体" w:cs="宋体"/>
                <w:kern w:val="0"/>
                <w:sz w:val="21"/>
                <w:szCs w:val="21"/>
              </w:rPr>
            </w:pPr>
            <w:r>
              <w:rPr>
                <w:rFonts w:ascii="宋体" w:hAnsi="宋体" w:cs="宋体"/>
                <w:kern w:val="0"/>
                <w:sz w:val="21"/>
                <w:szCs w:val="21"/>
              </w:rPr>
              <w:t>引擎开发</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开发三维数据的展示及交互引擎</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35000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三维热点</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三维的视角及全景的切换热点制作</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全景引擎开发</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全景图片</w:t>
            </w:r>
            <w:r>
              <w:rPr>
                <w:rFonts w:ascii="宋体" w:hAnsi="宋体" w:cs="宋体"/>
                <w:kern w:val="0"/>
                <w:sz w:val="21"/>
                <w:szCs w:val="21"/>
              </w:rPr>
              <w:t>720度拼接渲染，以及各种视角效果的渲染引擎</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全景视频融合</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将拍摄的讲解的全景视频融合到全景漫游中去</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8段</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沙盘显示</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可查看整个旧址室内的沙盘，可在沙盘上跳转到指定的全景</w:t>
            </w:r>
            <w:r>
              <w:rPr>
                <w:rFonts w:ascii="宋体" w:hAnsi="宋体" w:cs="宋体"/>
                <w:kern w:val="0"/>
                <w:sz w:val="21"/>
                <w:szCs w:val="21"/>
              </w:rPr>
              <w:t>VR场景</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场景切换热点</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添加不同场景切换热点</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热点嵌入开发</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可在场景指定位置嵌入热点，点击热点弹出图文介绍</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1091"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图文设计</w:t>
            </w:r>
          </w:p>
        </w:tc>
        <w:tc>
          <w:tcPr>
            <w:tcW w:w="35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热点弹出的图文页面设计及编辑</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10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276"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小计</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920" w:type="dxa"/>
            <w:gridSpan w:val="6"/>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合计：195000元</w:t>
            </w:r>
          </w:p>
        </w:tc>
      </w:tr>
    </w:tbl>
    <w:p>
      <w:pPr>
        <w:spacing w:line="440" w:lineRule="exact"/>
        <w:rPr>
          <w:rFonts w:ascii="宋体" w:hAnsi="宋体"/>
          <w:sz w:val="24"/>
          <w:szCs w:val="22"/>
        </w:rPr>
      </w:pPr>
      <w:r>
        <w:rPr>
          <w:rFonts w:hint="eastAsia" w:ascii="宋体" w:hAnsi="宋体"/>
          <w:sz w:val="24"/>
          <w:szCs w:val="22"/>
        </w:rPr>
        <w:t>总体要求：</w:t>
      </w:r>
    </w:p>
    <w:p>
      <w:pPr>
        <w:spacing w:line="440" w:lineRule="exact"/>
        <w:rPr>
          <w:rFonts w:ascii="宋体" w:hAnsi="宋体"/>
          <w:sz w:val="24"/>
          <w:szCs w:val="22"/>
        </w:rPr>
      </w:pPr>
      <w:r>
        <w:rPr>
          <w:rFonts w:ascii="宋体" w:hAnsi="宋体"/>
          <w:sz w:val="24"/>
          <w:szCs w:val="22"/>
        </w:rPr>
        <w:t>1.完成</w:t>
      </w:r>
      <w:r>
        <w:rPr>
          <w:rFonts w:hint="eastAsia" w:ascii="宋体" w:hAnsi="宋体"/>
          <w:sz w:val="24"/>
          <w:szCs w:val="22"/>
        </w:rPr>
        <w:t>“天籁——湖北出土的早期乐器”“陂安南县革命史陈列”展厅</w:t>
      </w:r>
      <w:r>
        <w:rPr>
          <w:rFonts w:ascii="宋体" w:hAnsi="宋体"/>
          <w:sz w:val="24"/>
          <w:szCs w:val="22"/>
        </w:rPr>
        <w:t>720°全景虚拟线上展厅拍摄制作，</w:t>
      </w:r>
      <w:r>
        <w:rPr>
          <w:rFonts w:hint="eastAsia" w:ascii="宋体" w:hAnsi="宋体"/>
          <w:sz w:val="24"/>
          <w:szCs w:val="22"/>
        </w:rPr>
        <w:t>部分展品实景三维制作，</w:t>
      </w:r>
      <w:r>
        <w:rPr>
          <w:rFonts w:ascii="宋体" w:hAnsi="宋体"/>
          <w:sz w:val="24"/>
          <w:szCs w:val="22"/>
        </w:rPr>
        <w:t>实现展览在PC、移动平台（包括Android手机、Android平板、Ipad、Iphone手机，下同）上可根据用户意愿自主参观</w:t>
      </w:r>
      <w:r>
        <w:rPr>
          <w:rFonts w:hint="eastAsia" w:ascii="宋体" w:hAnsi="宋体"/>
          <w:sz w:val="24"/>
          <w:szCs w:val="22"/>
        </w:rPr>
        <w:t>。</w:t>
      </w:r>
    </w:p>
    <w:p>
      <w:pPr>
        <w:spacing w:line="440" w:lineRule="exact"/>
        <w:rPr>
          <w:rFonts w:ascii="宋体" w:hAnsi="宋体"/>
          <w:sz w:val="24"/>
          <w:szCs w:val="22"/>
        </w:rPr>
      </w:pPr>
      <w:r>
        <w:rPr>
          <w:rFonts w:hint="eastAsia" w:ascii="宋体" w:hAnsi="宋体"/>
          <w:sz w:val="24"/>
          <w:szCs w:val="22"/>
        </w:rPr>
        <w:t>2</w:t>
      </w:r>
      <w:r>
        <w:rPr>
          <w:rFonts w:ascii="宋体" w:hAnsi="宋体"/>
          <w:sz w:val="24"/>
          <w:szCs w:val="22"/>
        </w:rPr>
        <w:t>.</w:t>
      </w:r>
      <w:r>
        <w:rPr>
          <w:rFonts w:hint="eastAsia" w:ascii="宋体" w:hAnsi="宋体"/>
          <w:sz w:val="24"/>
          <w:szCs w:val="22"/>
        </w:rPr>
        <w:t>“陂安南县革命史陈列”需对陂安南县苏维埃政府旧址群进行无人机航拍，实景三维建模，并能够实现线上交互展示。</w:t>
      </w:r>
    </w:p>
    <w:p>
      <w:pPr>
        <w:spacing w:line="440" w:lineRule="exact"/>
        <w:rPr>
          <w:rFonts w:ascii="宋体" w:hAnsi="宋体"/>
          <w:sz w:val="24"/>
          <w:szCs w:val="22"/>
        </w:rPr>
      </w:pPr>
      <w:r>
        <w:rPr>
          <w:rFonts w:hint="eastAsia" w:ascii="宋体" w:hAnsi="宋体"/>
          <w:sz w:val="24"/>
          <w:szCs w:val="22"/>
        </w:rPr>
        <w:t>3.</w:t>
      </w:r>
      <w:r>
        <w:rPr>
          <w:rFonts w:ascii="宋体" w:hAnsi="宋体"/>
          <w:sz w:val="24"/>
          <w:szCs w:val="22"/>
        </w:rPr>
        <w:t>实际展厅展示照片素材由</w:t>
      </w:r>
      <w:r>
        <w:rPr>
          <w:rFonts w:hint="eastAsia" w:ascii="宋体" w:hAnsi="宋体"/>
          <w:sz w:val="24"/>
          <w:szCs w:val="22"/>
        </w:rPr>
        <w:t>中标方自行完成拍摄,采购方</w:t>
      </w:r>
      <w:r>
        <w:rPr>
          <w:rFonts w:ascii="宋体" w:hAnsi="宋体"/>
          <w:sz w:val="24"/>
          <w:szCs w:val="22"/>
        </w:rPr>
        <w:t>提供展览基本图文、语音素材。</w:t>
      </w:r>
    </w:p>
    <w:p>
      <w:pPr>
        <w:spacing w:line="440" w:lineRule="exact"/>
        <w:rPr>
          <w:rFonts w:ascii="宋体" w:hAnsi="宋体"/>
          <w:sz w:val="24"/>
          <w:szCs w:val="22"/>
        </w:rPr>
      </w:pPr>
      <w:r>
        <w:rPr>
          <w:rFonts w:hint="eastAsia" w:ascii="宋体" w:hAnsi="宋体"/>
          <w:sz w:val="24"/>
          <w:szCs w:val="22"/>
        </w:rPr>
        <w:t>4</w:t>
      </w:r>
      <w:r>
        <w:rPr>
          <w:rFonts w:ascii="宋体" w:hAnsi="宋体"/>
          <w:sz w:val="24"/>
          <w:szCs w:val="22"/>
        </w:rPr>
        <w:t>.</w:t>
      </w:r>
      <w:r>
        <w:rPr>
          <w:rFonts w:hint="eastAsia" w:ascii="宋体" w:hAnsi="宋体"/>
          <w:sz w:val="24"/>
          <w:szCs w:val="22"/>
        </w:rPr>
        <w:t>中标方</w:t>
      </w:r>
      <w:r>
        <w:rPr>
          <w:rFonts w:ascii="宋体" w:hAnsi="宋体"/>
          <w:sz w:val="24"/>
          <w:szCs w:val="22"/>
        </w:rPr>
        <w:t>应根据展厅实际展陈布置情况合理设置拍摄点位，应由专业摄影师进行拍摄，确保既能照顾到每一件展品，让观众大致了解展览情况，同时又不会因设置过多点位而增加工作量及制作成本。</w:t>
      </w:r>
    </w:p>
    <w:p>
      <w:pPr>
        <w:spacing w:line="440" w:lineRule="exact"/>
        <w:rPr>
          <w:rFonts w:ascii="宋体" w:hAnsi="宋体"/>
          <w:sz w:val="24"/>
          <w:szCs w:val="22"/>
        </w:rPr>
      </w:pPr>
      <w:r>
        <w:rPr>
          <w:rFonts w:hint="eastAsia" w:ascii="宋体" w:hAnsi="宋体"/>
          <w:sz w:val="24"/>
          <w:szCs w:val="22"/>
        </w:rPr>
        <w:t>5</w:t>
      </w:r>
      <w:r>
        <w:rPr>
          <w:rFonts w:ascii="宋体" w:hAnsi="宋体"/>
          <w:sz w:val="24"/>
          <w:szCs w:val="22"/>
        </w:rPr>
        <w:t>.支持在移动设备和PC端上观看虚拟展厅。</w:t>
      </w:r>
    </w:p>
    <w:p>
      <w:pPr>
        <w:spacing w:line="440" w:lineRule="exact"/>
        <w:rPr>
          <w:rFonts w:ascii="宋体" w:hAnsi="宋体"/>
          <w:sz w:val="24"/>
          <w:szCs w:val="22"/>
        </w:rPr>
      </w:pPr>
      <w:r>
        <w:rPr>
          <w:rFonts w:hint="eastAsia" w:ascii="宋体" w:hAnsi="宋体"/>
          <w:sz w:val="24"/>
          <w:szCs w:val="22"/>
        </w:rPr>
        <w:t>6</w:t>
      </w:r>
      <w:r>
        <w:rPr>
          <w:rFonts w:ascii="宋体" w:hAnsi="宋体"/>
          <w:sz w:val="24"/>
          <w:szCs w:val="22"/>
        </w:rPr>
        <w:t>.</w:t>
      </w:r>
      <w:r>
        <w:rPr>
          <w:rFonts w:hint="eastAsia" w:ascii="宋体" w:hAnsi="宋体"/>
          <w:sz w:val="24"/>
          <w:szCs w:val="22"/>
        </w:rPr>
        <w:t>中标</w:t>
      </w:r>
      <w:r>
        <w:rPr>
          <w:rFonts w:ascii="宋体" w:hAnsi="宋体"/>
          <w:sz w:val="24"/>
          <w:szCs w:val="22"/>
        </w:rPr>
        <w:t>方应根据我馆提供的展品资料设计制作展品交互信息浏览，交互信息不少于</w:t>
      </w:r>
      <w:r>
        <w:rPr>
          <w:rFonts w:hint="eastAsia" w:ascii="宋体" w:hAnsi="宋体"/>
          <w:sz w:val="24"/>
          <w:szCs w:val="22"/>
        </w:rPr>
        <w:t>2</w:t>
      </w:r>
      <w:r>
        <w:rPr>
          <w:rFonts w:ascii="宋体" w:hAnsi="宋体"/>
          <w:sz w:val="24"/>
          <w:szCs w:val="22"/>
        </w:rPr>
        <w:t>0件，</w:t>
      </w:r>
      <w:r>
        <w:rPr>
          <w:rFonts w:hint="eastAsia" w:ascii="宋体" w:hAnsi="宋体"/>
          <w:sz w:val="24"/>
          <w:szCs w:val="22"/>
        </w:rPr>
        <w:t>中标</w:t>
      </w:r>
      <w:r>
        <w:rPr>
          <w:rFonts w:ascii="宋体" w:hAnsi="宋体"/>
          <w:sz w:val="24"/>
          <w:szCs w:val="22"/>
        </w:rPr>
        <w:t>方应积极采用技术手段，防止用户下载展品大图，保护版权方的合法版权。</w:t>
      </w:r>
    </w:p>
    <w:p>
      <w:pPr>
        <w:spacing w:line="440" w:lineRule="exact"/>
        <w:rPr>
          <w:rFonts w:ascii="宋体" w:hAnsi="宋体"/>
          <w:sz w:val="24"/>
          <w:szCs w:val="22"/>
        </w:rPr>
      </w:pPr>
      <w:r>
        <w:rPr>
          <w:rFonts w:hint="eastAsia" w:ascii="宋体" w:hAnsi="宋体"/>
          <w:sz w:val="24"/>
          <w:szCs w:val="22"/>
        </w:rPr>
        <w:t>7.每个展厅制作不少于一件的展示级三维模型，用户可在移动终端无需插件浏览。</w:t>
      </w:r>
    </w:p>
    <w:p>
      <w:pPr>
        <w:spacing w:line="440" w:lineRule="exact"/>
        <w:rPr>
          <w:rFonts w:ascii="宋体" w:hAnsi="宋体"/>
          <w:sz w:val="24"/>
          <w:szCs w:val="22"/>
        </w:rPr>
      </w:pPr>
      <w:r>
        <w:rPr>
          <w:rFonts w:hint="eastAsia" w:ascii="宋体" w:hAnsi="宋体"/>
          <w:sz w:val="24"/>
          <w:szCs w:val="22"/>
        </w:rPr>
        <w:t>8</w:t>
      </w:r>
      <w:r>
        <w:rPr>
          <w:rFonts w:ascii="宋体" w:hAnsi="宋体"/>
          <w:sz w:val="24"/>
          <w:szCs w:val="22"/>
        </w:rPr>
        <w:t>.虚拟展厅支持语音讲解。</w:t>
      </w:r>
    </w:p>
    <w:p>
      <w:pPr>
        <w:spacing w:line="440" w:lineRule="exact"/>
        <w:rPr>
          <w:rFonts w:ascii="宋体" w:hAnsi="宋体"/>
          <w:sz w:val="24"/>
          <w:szCs w:val="22"/>
        </w:rPr>
      </w:pPr>
      <w:r>
        <w:rPr>
          <w:rFonts w:hint="eastAsia" w:ascii="宋体" w:hAnsi="宋体"/>
          <w:sz w:val="24"/>
          <w:szCs w:val="22"/>
        </w:rPr>
        <w:t>9</w:t>
      </w:r>
      <w:r>
        <w:rPr>
          <w:rFonts w:ascii="宋体" w:hAnsi="宋体"/>
          <w:sz w:val="24"/>
          <w:szCs w:val="22"/>
        </w:rPr>
        <w:t>.拟展厅要求根据展览本身素材设计制作个性化精美基本界面一套，整体风格应大致与</w:t>
      </w:r>
      <w:r>
        <w:rPr>
          <w:rFonts w:hint="eastAsia" w:ascii="宋体" w:hAnsi="宋体"/>
          <w:sz w:val="24"/>
          <w:szCs w:val="22"/>
        </w:rPr>
        <w:t>博物馆</w:t>
      </w:r>
      <w:r>
        <w:rPr>
          <w:rFonts w:ascii="宋体" w:hAnsi="宋体"/>
          <w:sz w:val="24"/>
          <w:szCs w:val="22"/>
        </w:rPr>
        <w:t>原风格一致，应包括地图显示即时位置、语音导览及背景音乐加载控制功能。</w:t>
      </w:r>
    </w:p>
    <w:p>
      <w:pPr>
        <w:spacing w:line="440" w:lineRule="exact"/>
        <w:rPr>
          <w:rFonts w:ascii="宋体" w:hAnsi="宋体"/>
          <w:sz w:val="24"/>
          <w:szCs w:val="22"/>
        </w:rPr>
      </w:pPr>
      <w:r>
        <w:rPr>
          <w:rFonts w:hint="eastAsia" w:ascii="宋体" w:hAnsi="宋体"/>
          <w:sz w:val="24"/>
          <w:szCs w:val="22"/>
        </w:rPr>
        <w:t>10</w:t>
      </w:r>
      <w:r>
        <w:rPr>
          <w:rFonts w:ascii="宋体" w:hAnsi="宋体"/>
          <w:sz w:val="24"/>
          <w:szCs w:val="22"/>
        </w:rPr>
        <w:t>.场景拍摄时需采用高动态影调HDR拍摄技术进行拍摄，全景</w:t>
      </w:r>
      <w:r>
        <w:rPr>
          <w:rFonts w:hint="eastAsia" w:ascii="宋体" w:hAnsi="宋体"/>
          <w:sz w:val="24"/>
          <w:szCs w:val="22"/>
        </w:rPr>
        <w:t>图片</w:t>
      </w:r>
      <w:r>
        <w:rPr>
          <w:rFonts w:ascii="宋体" w:hAnsi="宋体"/>
          <w:sz w:val="24"/>
          <w:szCs w:val="22"/>
        </w:rPr>
        <w:t>分辨率应达到</w:t>
      </w:r>
      <w:r>
        <w:rPr>
          <w:rFonts w:hint="eastAsia" w:ascii="宋体" w:hAnsi="宋体"/>
          <w:sz w:val="24"/>
          <w:szCs w:val="22"/>
        </w:rPr>
        <w:t>6K及</w:t>
      </w:r>
      <w:r>
        <w:rPr>
          <w:rFonts w:ascii="宋体" w:hAnsi="宋体"/>
          <w:sz w:val="24"/>
          <w:szCs w:val="22"/>
        </w:rPr>
        <w:t>以上，要求高画面品质，光比正常，画面衔接自然无瑕疵。</w:t>
      </w:r>
    </w:p>
    <w:p>
      <w:pPr>
        <w:spacing w:line="440" w:lineRule="exact"/>
        <w:rPr>
          <w:rFonts w:ascii="宋体" w:hAnsi="宋体"/>
          <w:sz w:val="24"/>
          <w:szCs w:val="22"/>
        </w:rPr>
      </w:pPr>
      <w:r>
        <w:rPr>
          <w:rFonts w:hint="eastAsia" w:ascii="宋体" w:hAnsi="宋体"/>
          <w:sz w:val="24"/>
          <w:szCs w:val="22"/>
        </w:rPr>
        <w:t>11</w:t>
      </w:r>
      <w:r>
        <w:rPr>
          <w:rFonts w:ascii="宋体" w:hAnsi="宋体"/>
          <w:sz w:val="24"/>
          <w:szCs w:val="22"/>
        </w:rPr>
        <w:t>.制作最终虚拟参观场景文件时，应分别生成PC版本、手机版本等多种适应不同播放环境的版本文件。</w:t>
      </w:r>
    </w:p>
    <w:p>
      <w:pPr>
        <w:spacing w:line="440" w:lineRule="exact"/>
        <w:rPr>
          <w:rFonts w:ascii="宋体" w:hAnsi="宋体"/>
          <w:sz w:val="24"/>
          <w:szCs w:val="22"/>
        </w:rPr>
      </w:pPr>
      <w:r>
        <w:rPr>
          <w:rFonts w:hint="eastAsia" w:ascii="宋体" w:hAnsi="宋体"/>
          <w:sz w:val="24"/>
          <w:szCs w:val="22"/>
        </w:rPr>
        <w:t>12</w:t>
      </w:r>
      <w:r>
        <w:rPr>
          <w:rFonts w:ascii="宋体" w:hAnsi="宋体"/>
          <w:sz w:val="24"/>
          <w:szCs w:val="22"/>
        </w:rPr>
        <w:t>.场景载入需用户等待时，应设</w:t>
      </w:r>
      <w:r>
        <w:rPr>
          <w:rFonts w:hint="eastAsia" w:ascii="宋体" w:hAnsi="宋体"/>
          <w:sz w:val="24"/>
          <w:szCs w:val="22"/>
        </w:rPr>
        <w:t>置等待的提示图片或文字。</w:t>
      </w:r>
    </w:p>
    <w:p>
      <w:pPr>
        <w:spacing w:line="440" w:lineRule="exact"/>
        <w:rPr>
          <w:rFonts w:ascii="宋体" w:hAnsi="宋体"/>
          <w:sz w:val="24"/>
          <w:szCs w:val="22"/>
        </w:rPr>
      </w:pPr>
      <w:r>
        <w:rPr>
          <w:rFonts w:hint="eastAsia" w:ascii="宋体" w:hAnsi="宋体"/>
          <w:sz w:val="24"/>
          <w:szCs w:val="22"/>
        </w:rPr>
        <w:t>13.使用时间至少1年。</w:t>
      </w:r>
    </w:p>
    <w:p>
      <w:pPr>
        <w:spacing w:line="440" w:lineRule="exact"/>
        <w:rPr>
          <w:rFonts w:ascii="宋体" w:hAnsi="宋体"/>
          <w:sz w:val="24"/>
          <w:szCs w:val="22"/>
        </w:rPr>
      </w:pPr>
      <w:r>
        <w:rPr>
          <w:rFonts w:hint="eastAsia" w:ascii="宋体" w:hAnsi="宋体"/>
          <w:sz w:val="24"/>
          <w:szCs w:val="22"/>
        </w:rPr>
        <w:t>14.</w:t>
      </w:r>
      <w:r>
        <w:rPr>
          <w:rFonts w:ascii="宋体" w:hAnsi="宋体"/>
          <w:sz w:val="24"/>
          <w:szCs w:val="22"/>
        </w:rPr>
        <w:t>虚拟展厅制作</w:t>
      </w:r>
      <w:r>
        <w:rPr>
          <w:rFonts w:hint="eastAsia" w:ascii="宋体" w:hAnsi="宋体"/>
          <w:sz w:val="24"/>
          <w:szCs w:val="22"/>
        </w:rPr>
        <w:t>其他</w:t>
      </w:r>
      <w:r>
        <w:rPr>
          <w:rFonts w:ascii="宋体" w:hAnsi="宋体"/>
          <w:sz w:val="24"/>
          <w:szCs w:val="22"/>
        </w:rPr>
        <w:t>技术指标</w:t>
      </w:r>
    </w:p>
    <w:p>
      <w:pPr>
        <w:spacing w:line="440" w:lineRule="exact"/>
        <w:rPr>
          <w:rFonts w:ascii="宋体" w:hAnsi="宋体"/>
          <w:sz w:val="24"/>
          <w:szCs w:val="22"/>
        </w:rPr>
      </w:pPr>
      <w:r>
        <w:rPr>
          <w:rFonts w:ascii="宋体" w:hAnsi="宋体"/>
          <w:sz w:val="24"/>
          <w:szCs w:val="22"/>
        </w:rPr>
        <w:t>指标内容</w:t>
      </w:r>
    </w:p>
    <w:p>
      <w:pPr>
        <w:spacing w:line="440" w:lineRule="exact"/>
        <w:rPr>
          <w:rFonts w:ascii="宋体" w:hAnsi="宋体"/>
          <w:sz w:val="24"/>
          <w:szCs w:val="22"/>
        </w:rPr>
      </w:pPr>
      <w:r>
        <w:rPr>
          <w:rFonts w:hint="eastAsia" w:ascii="宋体" w:hAnsi="宋体"/>
          <w:sz w:val="24"/>
          <w:szCs w:val="22"/>
        </w:rPr>
        <w:t>1）拍摄方式</w:t>
      </w:r>
    </w:p>
    <w:p>
      <w:pPr>
        <w:spacing w:line="440" w:lineRule="exact"/>
        <w:rPr>
          <w:rFonts w:ascii="宋体" w:hAnsi="宋体"/>
          <w:sz w:val="24"/>
          <w:szCs w:val="22"/>
        </w:rPr>
      </w:pPr>
      <w:r>
        <w:rPr>
          <w:rFonts w:ascii="宋体" w:hAnsi="宋体"/>
          <w:sz w:val="24"/>
          <w:szCs w:val="22"/>
        </w:rPr>
        <w:t>点位疏密合理</w:t>
      </w:r>
    </w:p>
    <w:p>
      <w:pPr>
        <w:spacing w:line="440" w:lineRule="exact"/>
        <w:rPr>
          <w:rFonts w:ascii="宋体" w:hAnsi="宋体"/>
          <w:sz w:val="24"/>
          <w:szCs w:val="22"/>
        </w:rPr>
      </w:pPr>
      <w:r>
        <w:rPr>
          <w:rFonts w:ascii="宋体" w:hAnsi="宋体"/>
          <w:sz w:val="24"/>
          <w:szCs w:val="22"/>
        </w:rPr>
        <w:t>展品无遮挡</w:t>
      </w:r>
    </w:p>
    <w:p>
      <w:pPr>
        <w:spacing w:line="440" w:lineRule="exact"/>
        <w:rPr>
          <w:rFonts w:ascii="宋体" w:hAnsi="宋体"/>
          <w:sz w:val="24"/>
          <w:szCs w:val="22"/>
        </w:rPr>
      </w:pPr>
      <w:r>
        <w:rPr>
          <w:rFonts w:ascii="宋体" w:hAnsi="宋体"/>
          <w:sz w:val="24"/>
          <w:szCs w:val="22"/>
        </w:rPr>
        <w:t>展品观看视角及距离合理</w:t>
      </w:r>
    </w:p>
    <w:p>
      <w:pPr>
        <w:spacing w:line="440" w:lineRule="exact"/>
        <w:rPr>
          <w:rFonts w:ascii="宋体" w:hAnsi="宋体"/>
          <w:sz w:val="24"/>
          <w:szCs w:val="22"/>
        </w:rPr>
      </w:pPr>
      <w:r>
        <w:rPr>
          <w:rFonts w:hint="eastAsia" w:ascii="宋体" w:hAnsi="宋体"/>
          <w:sz w:val="24"/>
          <w:szCs w:val="22"/>
        </w:rPr>
        <w:t>手持</w:t>
      </w:r>
      <w:r>
        <w:rPr>
          <w:rFonts w:ascii="宋体" w:hAnsi="宋体"/>
          <w:sz w:val="24"/>
          <w:szCs w:val="22"/>
        </w:rPr>
        <w:t>式全景相机单次拍摄</w:t>
      </w:r>
    </w:p>
    <w:p>
      <w:pPr>
        <w:spacing w:line="440" w:lineRule="exact"/>
        <w:rPr>
          <w:rFonts w:ascii="宋体" w:hAnsi="宋体"/>
          <w:sz w:val="24"/>
          <w:szCs w:val="22"/>
        </w:rPr>
      </w:pPr>
      <w:r>
        <w:rPr>
          <w:rFonts w:ascii="宋体" w:hAnsi="宋体"/>
          <w:sz w:val="24"/>
          <w:szCs w:val="22"/>
        </w:rPr>
        <w:t>单相机三脚架多方向拍摄</w:t>
      </w:r>
    </w:p>
    <w:p>
      <w:pPr>
        <w:spacing w:line="440" w:lineRule="exact"/>
        <w:rPr>
          <w:rFonts w:ascii="宋体" w:hAnsi="宋体"/>
          <w:sz w:val="24"/>
          <w:szCs w:val="22"/>
        </w:rPr>
      </w:pPr>
      <w:r>
        <w:rPr>
          <w:rFonts w:ascii="宋体" w:hAnsi="宋体"/>
          <w:sz w:val="24"/>
          <w:szCs w:val="22"/>
        </w:rPr>
        <w:t>全景分辨率：</w:t>
      </w:r>
      <w:r>
        <w:rPr>
          <w:rFonts w:hint="eastAsia" w:ascii="宋体" w:hAnsi="宋体"/>
          <w:sz w:val="24"/>
          <w:szCs w:val="22"/>
        </w:rPr>
        <w:t>6K及</w:t>
      </w:r>
      <w:r>
        <w:rPr>
          <w:rFonts w:ascii="宋体" w:hAnsi="宋体"/>
          <w:sz w:val="24"/>
          <w:szCs w:val="22"/>
        </w:rPr>
        <w:t>以上</w:t>
      </w:r>
    </w:p>
    <w:p>
      <w:pPr>
        <w:spacing w:line="440" w:lineRule="exact"/>
        <w:rPr>
          <w:rFonts w:ascii="宋体" w:hAnsi="宋体"/>
          <w:sz w:val="24"/>
          <w:szCs w:val="22"/>
        </w:rPr>
      </w:pPr>
      <w:r>
        <w:rPr>
          <w:rFonts w:ascii="宋体" w:hAnsi="宋体"/>
          <w:sz w:val="24"/>
          <w:szCs w:val="22"/>
        </w:rPr>
        <w:t>水平拍摄角度：360度</w:t>
      </w:r>
    </w:p>
    <w:p>
      <w:pPr>
        <w:spacing w:line="440" w:lineRule="exact"/>
        <w:rPr>
          <w:rFonts w:ascii="宋体" w:hAnsi="宋体"/>
          <w:sz w:val="24"/>
          <w:szCs w:val="22"/>
        </w:rPr>
      </w:pPr>
      <w:r>
        <w:rPr>
          <w:rFonts w:ascii="宋体" w:hAnsi="宋体"/>
          <w:sz w:val="24"/>
          <w:szCs w:val="22"/>
        </w:rPr>
        <w:t>垂直拍摄角度：上下仰角要求达到90度</w:t>
      </w:r>
    </w:p>
    <w:p>
      <w:pPr>
        <w:spacing w:line="440" w:lineRule="exact"/>
        <w:rPr>
          <w:rFonts w:ascii="宋体" w:hAnsi="宋体"/>
          <w:sz w:val="24"/>
          <w:szCs w:val="22"/>
        </w:rPr>
      </w:pPr>
      <w:r>
        <w:rPr>
          <w:rFonts w:hint="eastAsia" w:ascii="宋体" w:hAnsi="宋体"/>
          <w:sz w:val="24"/>
          <w:szCs w:val="22"/>
        </w:rPr>
        <w:t>2）图像质量</w:t>
      </w:r>
    </w:p>
    <w:p>
      <w:pPr>
        <w:spacing w:line="440" w:lineRule="exact"/>
        <w:rPr>
          <w:rFonts w:ascii="宋体" w:hAnsi="宋体"/>
          <w:sz w:val="24"/>
          <w:szCs w:val="22"/>
        </w:rPr>
      </w:pPr>
      <w:r>
        <w:rPr>
          <w:rFonts w:ascii="宋体" w:hAnsi="宋体"/>
          <w:sz w:val="24"/>
          <w:szCs w:val="22"/>
        </w:rPr>
        <w:t>曝光准确，无过暴和欠曝现象</w:t>
      </w:r>
    </w:p>
    <w:p>
      <w:pPr>
        <w:spacing w:line="440" w:lineRule="exact"/>
        <w:rPr>
          <w:rFonts w:ascii="宋体" w:hAnsi="宋体"/>
          <w:sz w:val="24"/>
          <w:szCs w:val="22"/>
        </w:rPr>
      </w:pPr>
      <w:r>
        <w:rPr>
          <w:rFonts w:ascii="宋体" w:hAnsi="宋体"/>
          <w:sz w:val="24"/>
          <w:szCs w:val="22"/>
        </w:rPr>
        <w:t>在原始大小下图像细节清晰可辨认丰富细腻流畅，光比正常，亮部和暗部均有细节</w:t>
      </w:r>
      <w:r>
        <w:rPr>
          <w:rFonts w:hint="eastAsia" w:ascii="宋体" w:hAnsi="宋体"/>
          <w:sz w:val="24"/>
          <w:szCs w:val="22"/>
        </w:rPr>
        <w:t>，无死黑死白区域</w:t>
      </w:r>
    </w:p>
    <w:p>
      <w:pPr>
        <w:spacing w:line="440" w:lineRule="exact"/>
        <w:rPr>
          <w:rFonts w:ascii="宋体" w:hAnsi="宋体"/>
          <w:sz w:val="24"/>
          <w:szCs w:val="22"/>
        </w:rPr>
      </w:pPr>
      <w:r>
        <w:rPr>
          <w:rFonts w:ascii="宋体" w:hAnsi="宋体"/>
          <w:sz w:val="24"/>
          <w:szCs w:val="22"/>
        </w:rPr>
        <w:t>颜色真实自然，过度平滑，饱和度适中</w:t>
      </w:r>
    </w:p>
    <w:p>
      <w:pPr>
        <w:spacing w:line="440" w:lineRule="exact"/>
        <w:rPr>
          <w:rFonts w:ascii="宋体" w:hAnsi="宋体"/>
          <w:sz w:val="24"/>
          <w:szCs w:val="22"/>
        </w:rPr>
      </w:pPr>
      <w:r>
        <w:rPr>
          <w:rFonts w:ascii="宋体" w:hAnsi="宋体"/>
          <w:sz w:val="24"/>
          <w:szCs w:val="22"/>
        </w:rPr>
        <w:t>无拼接错位，无拼接痕迹</w:t>
      </w:r>
    </w:p>
    <w:p>
      <w:pPr>
        <w:spacing w:line="440" w:lineRule="exact"/>
        <w:rPr>
          <w:rFonts w:ascii="宋体" w:hAnsi="宋体"/>
          <w:sz w:val="24"/>
          <w:szCs w:val="22"/>
        </w:rPr>
      </w:pPr>
      <w:r>
        <w:rPr>
          <w:rFonts w:ascii="宋体" w:hAnsi="宋体"/>
          <w:sz w:val="24"/>
          <w:szCs w:val="22"/>
        </w:rPr>
        <w:t>高动态影调范围拍摄技术</w:t>
      </w:r>
    </w:p>
    <w:p>
      <w:pPr>
        <w:spacing w:line="440" w:lineRule="exact"/>
        <w:rPr>
          <w:rFonts w:ascii="宋体" w:hAnsi="宋体"/>
          <w:sz w:val="24"/>
          <w:szCs w:val="22"/>
        </w:rPr>
      </w:pPr>
      <w:r>
        <w:rPr>
          <w:rFonts w:hint="eastAsia" w:ascii="宋体" w:hAnsi="宋体"/>
          <w:sz w:val="24"/>
          <w:szCs w:val="22"/>
        </w:rPr>
        <w:t>3）设计：</w:t>
      </w:r>
    </w:p>
    <w:p>
      <w:pPr>
        <w:spacing w:line="440" w:lineRule="exact"/>
        <w:rPr>
          <w:rFonts w:ascii="宋体" w:hAnsi="宋体"/>
          <w:sz w:val="24"/>
          <w:szCs w:val="22"/>
        </w:rPr>
      </w:pPr>
      <w:r>
        <w:rPr>
          <w:rFonts w:ascii="宋体" w:hAnsi="宋体"/>
          <w:sz w:val="24"/>
          <w:szCs w:val="22"/>
        </w:rPr>
        <w:t>地图导览设计</w:t>
      </w:r>
    </w:p>
    <w:p>
      <w:pPr>
        <w:spacing w:line="440" w:lineRule="exact"/>
        <w:rPr>
          <w:rFonts w:ascii="宋体" w:hAnsi="宋体"/>
          <w:sz w:val="24"/>
          <w:szCs w:val="22"/>
        </w:rPr>
      </w:pPr>
      <w:r>
        <w:rPr>
          <w:rFonts w:hint="eastAsia" w:ascii="宋体" w:hAnsi="宋体"/>
          <w:sz w:val="24"/>
          <w:szCs w:val="22"/>
        </w:rPr>
        <w:t>PC</w:t>
      </w:r>
      <w:r>
        <w:rPr>
          <w:rFonts w:ascii="宋体" w:hAnsi="宋体"/>
          <w:sz w:val="24"/>
          <w:szCs w:val="22"/>
        </w:rPr>
        <w:t>界面设计</w:t>
      </w:r>
    </w:p>
    <w:p>
      <w:pPr>
        <w:spacing w:line="440" w:lineRule="exact"/>
        <w:rPr>
          <w:rFonts w:ascii="宋体" w:hAnsi="宋体"/>
          <w:sz w:val="24"/>
          <w:szCs w:val="22"/>
        </w:rPr>
      </w:pPr>
      <w:r>
        <w:rPr>
          <w:rFonts w:ascii="宋体" w:hAnsi="宋体"/>
          <w:sz w:val="24"/>
          <w:szCs w:val="22"/>
        </w:rPr>
        <w:t>移动平台界面设计</w:t>
      </w:r>
    </w:p>
    <w:p>
      <w:pPr>
        <w:spacing w:line="440" w:lineRule="exact"/>
        <w:rPr>
          <w:rFonts w:ascii="宋体" w:hAnsi="宋体"/>
          <w:sz w:val="24"/>
          <w:szCs w:val="22"/>
        </w:rPr>
      </w:pPr>
      <w:r>
        <w:rPr>
          <w:rFonts w:ascii="宋体" w:hAnsi="宋体"/>
          <w:sz w:val="24"/>
          <w:szCs w:val="22"/>
        </w:rPr>
        <w:t>地图雷达视区实时显</w:t>
      </w:r>
      <w:r>
        <w:rPr>
          <w:rFonts w:hint="eastAsia" w:ascii="宋体" w:hAnsi="宋体"/>
          <w:sz w:val="24"/>
          <w:szCs w:val="22"/>
        </w:rPr>
        <w:t>示</w:t>
      </w:r>
    </w:p>
    <w:p>
      <w:pPr>
        <w:spacing w:line="440" w:lineRule="exact"/>
        <w:rPr>
          <w:rFonts w:ascii="宋体" w:hAnsi="宋体"/>
          <w:sz w:val="24"/>
          <w:szCs w:val="22"/>
        </w:rPr>
      </w:pPr>
      <w:r>
        <w:rPr>
          <w:rFonts w:hint="eastAsia" w:ascii="宋体" w:hAnsi="宋体"/>
          <w:sz w:val="24"/>
          <w:szCs w:val="22"/>
        </w:rPr>
        <w:t>4）功能</w:t>
      </w:r>
    </w:p>
    <w:p>
      <w:pPr>
        <w:spacing w:line="440" w:lineRule="exact"/>
        <w:rPr>
          <w:rFonts w:ascii="宋体" w:hAnsi="宋体"/>
          <w:sz w:val="24"/>
          <w:szCs w:val="22"/>
        </w:rPr>
      </w:pPr>
      <w:r>
        <w:rPr>
          <w:rFonts w:ascii="宋体" w:hAnsi="宋体"/>
          <w:sz w:val="24"/>
          <w:szCs w:val="22"/>
        </w:rPr>
        <w:t>漫游展厅内展品点击弹出观看功能</w:t>
      </w:r>
    </w:p>
    <w:p>
      <w:pPr>
        <w:spacing w:line="440" w:lineRule="exact"/>
        <w:rPr>
          <w:rFonts w:ascii="宋体" w:hAnsi="宋体"/>
          <w:sz w:val="24"/>
          <w:szCs w:val="22"/>
        </w:rPr>
      </w:pPr>
      <w:r>
        <w:rPr>
          <w:rFonts w:ascii="宋体" w:hAnsi="宋体"/>
          <w:sz w:val="24"/>
          <w:szCs w:val="22"/>
        </w:rPr>
        <w:t>展品弹出后zoom显示再放大观看展品细节功能</w:t>
      </w:r>
    </w:p>
    <w:p>
      <w:pPr>
        <w:spacing w:line="440" w:lineRule="exact"/>
        <w:rPr>
          <w:rFonts w:ascii="宋体" w:hAnsi="宋体"/>
          <w:sz w:val="24"/>
          <w:szCs w:val="22"/>
        </w:rPr>
      </w:pPr>
      <w:r>
        <w:rPr>
          <w:rFonts w:ascii="宋体" w:hAnsi="宋体"/>
          <w:sz w:val="24"/>
          <w:szCs w:val="22"/>
        </w:rPr>
        <w:t>展品文字信息显示功能</w:t>
      </w:r>
    </w:p>
    <w:p>
      <w:pPr>
        <w:spacing w:line="440" w:lineRule="exact"/>
        <w:rPr>
          <w:rFonts w:ascii="宋体" w:hAnsi="宋体"/>
          <w:sz w:val="24"/>
          <w:szCs w:val="22"/>
        </w:rPr>
      </w:pPr>
      <w:r>
        <w:rPr>
          <w:rFonts w:ascii="宋体" w:hAnsi="宋体"/>
          <w:sz w:val="24"/>
          <w:szCs w:val="22"/>
        </w:rPr>
        <w:t>展厅内视频弹出播放功能</w:t>
      </w:r>
    </w:p>
    <w:p>
      <w:pPr>
        <w:spacing w:line="440" w:lineRule="exact"/>
        <w:rPr>
          <w:rFonts w:ascii="宋体" w:hAnsi="宋体"/>
          <w:sz w:val="24"/>
          <w:szCs w:val="22"/>
        </w:rPr>
      </w:pPr>
      <w:r>
        <w:rPr>
          <w:rFonts w:ascii="宋体" w:hAnsi="宋体"/>
          <w:sz w:val="24"/>
          <w:szCs w:val="22"/>
        </w:rPr>
        <w:t>展厅内视频</w:t>
      </w:r>
      <w:r>
        <w:rPr>
          <w:rFonts w:hint="eastAsia" w:ascii="宋体" w:hAnsi="宋体"/>
          <w:sz w:val="24"/>
          <w:szCs w:val="22"/>
        </w:rPr>
        <w:t>嵌入</w:t>
      </w:r>
      <w:r>
        <w:rPr>
          <w:rFonts w:ascii="宋体" w:hAnsi="宋体"/>
          <w:sz w:val="24"/>
          <w:szCs w:val="22"/>
        </w:rPr>
        <w:t>播放功能</w:t>
      </w:r>
    </w:p>
    <w:p>
      <w:pPr>
        <w:spacing w:line="440" w:lineRule="exact"/>
        <w:rPr>
          <w:rFonts w:ascii="宋体" w:hAnsi="宋体"/>
          <w:sz w:val="24"/>
          <w:szCs w:val="22"/>
        </w:rPr>
      </w:pPr>
      <w:r>
        <w:rPr>
          <w:rFonts w:ascii="宋体" w:hAnsi="宋体"/>
          <w:sz w:val="24"/>
          <w:szCs w:val="22"/>
        </w:rPr>
        <w:t>展厅内物件展品三维360°展示功能</w:t>
      </w:r>
    </w:p>
    <w:p>
      <w:pPr>
        <w:spacing w:line="440" w:lineRule="exact"/>
        <w:rPr>
          <w:rFonts w:ascii="宋体" w:hAnsi="宋体"/>
          <w:sz w:val="24"/>
          <w:szCs w:val="22"/>
        </w:rPr>
      </w:pPr>
      <w:r>
        <w:rPr>
          <w:rFonts w:ascii="宋体" w:hAnsi="宋体"/>
          <w:sz w:val="24"/>
          <w:szCs w:val="22"/>
        </w:rPr>
        <w:t>添加展厅背景音乐功能</w:t>
      </w:r>
    </w:p>
    <w:p>
      <w:pPr>
        <w:spacing w:line="440" w:lineRule="exact"/>
        <w:rPr>
          <w:rFonts w:ascii="宋体" w:hAnsi="宋体"/>
          <w:sz w:val="24"/>
          <w:szCs w:val="22"/>
        </w:rPr>
      </w:pPr>
      <w:r>
        <w:rPr>
          <w:rFonts w:ascii="宋体" w:hAnsi="宋体"/>
          <w:sz w:val="24"/>
          <w:szCs w:val="22"/>
        </w:rPr>
        <w:t>添加展品语音解说功能</w:t>
      </w:r>
    </w:p>
    <w:p>
      <w:pPr>
        <w:spacing w:line="440" w:lineRule="exact"/>
        <w:rPr>
          <w:rFonts w:ascii="宋体" w:hAnsi="宋体"/>
          <w:sz w:val="24"/>
          <w:szCs w:val="22"/>
        </w:rPr>
      </w:pPr>
      <w:r>
        <w:rPr>
          <w:rFonts w:ascii="宋体" w:hAnsi="宋体"/>
          <w:sz w:val="24"/>
          <w:szCs w:val="22"/>
        </w:rPr>
        <w:t>在线展览网上分享与传播功能</w:t>
      </w:r>
    </w:p>
    <w:p>
      <w:pPr>
        <w:spacing w:line="440" w:lineRule="exact"/>
        <w:rPr>
          <w:rFonts w:ascii="宋体" w:hAnsi="宋体"/>
          <w:sz w:val="24"/>
          <w:szCs w:val="22"/>
        </w:rPr>
      </w:pPr>
      <w:r>
        <w:rPr>
          <w:rFonts w:hint="eastAsia" w:ascii="宋体" w:hAnsi="宋体"/>
          <w:sz w:val="24"/>
          <w:szCs w:val="22"/>
        </w:rPr>
        <w:t>5）</w:t>
      </w:r>
      <w:r>
        <w:rPr>
          <w:rFonts w:ascii="宋体" w:hAnsi="宋体"/>
          <w:sz w:val="24"/>
          <w:szCs w:val="22"/>
        </w:rPr>
        <w:t>移动版本开发</w:t>
      </w:r>
    </w:p>
    <w:p>
      <w:pPr>
        <w:spacing w:line="440" w:lineRule="exact"/>
        <w:rPr>
          <w:rFonts w:ascii="宋体" w:hAnsi="宋体"/>
          <w:sz w:val="24"/>
          <w:szCs w:val="22"/>
        </w:rPr>
      </w:pPr>
      <w:r>
        <w:rPr>
          <w:rFonts w:ascii="宋体" w:hAnsi="宋体"/>
          <w:sz w:val="24"/>
          <w:szCs w:val="22"/>
        </w:rPr>
        <w:t>移动平台观看数字在线展厅</w:t>
      </w:r>
    </w:p>
    <w:p>
      <w:pPr>
        <w:spacing w:line="440" w:lineRule="exact"/>
        <w:rPr>
          <w:rFonts w:ascii="宋体" w:hAnsi="宋体"/>
          <w:sz w:val="24"/>
          <w:szCs w:val="22"/>
        </w:rPr>
      </w:pPr>
      <w:r>
        <w:rPr>
          <w:rFonts w:ascii="宋体" w:hAnsi="宋体"/>
          <w:sz w:val="24"/>
          <w:szCs w:val="22"/>
        </w:rPr>
        <w:t>移动平台上实现数字展厅内展品、文字、</w:t>
      </w:r>
      <w:r>
        <w:rPr>
          <w:rFonts w:hint="eastAsia" w:ascii="宋体" w:hAnsi="宋体"/>
          <w:sz w:val="24"/>
          <w:szCs w:val="22"/>
        </w:rPr>
        <w:t>视频</w:t>
      </w:r>
      <w:r>
        <w:rPr>
          <w:rFonts w:ascii="宋体" w:hAnsi="宋体"/>
          <w:sz w:val="24"/>
          <w:szCs w:val="22"/>
        </w:rPr>
        <w:t>等观看</w:t>
      </w:r>
      <w:r>
        <w:rPr>
          <w:rFonts w:hint="eastAsia" w:ascii="宋体" w:hAnsi="宋体"/>
          <w:sz w:val="24"/>
          <w:szCs w:val="22"/>
        </w:rPr>
        <w:t>。</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2.1.1交货时间：合同签订之日起30个日历天内实施完毕。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项目实施完毕经验收合格后，中标方提供票据后15日之内，采购人按湖北省财政厅相关规定，按结算金额将款项从国库支付至中标方对公账户，结算金额不得超过合同金额。中标方认可采购方按约定的付款时间向湖北省财政厅提出了资金支付申请，则视同采购方已履行了合同付款时间义务。中标方必须按国家有关财税规定开具普通发票。</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bookmarkStart w:id="0" w:name="_GoBack"/>
      <w:bookmarkEnd w:id="0"/>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sz w:val="24"/>
        </w:rPr>
      </w:pPr>
    </w:p>
    <w:p>
      <w:pPr>
        <w:shd w:val="clear" w:color="auto" w:fill="FFFFFF"/>
        <w:spacing w:line="360" w:lineRule="auto"/>
        <w:ind w:firstLine="240" w:firstLineChars="100"/>
        <w:rPr>
          <w:rFonts w:ascii="宋体" w:hAnsi="宋体" w:cs="宋体"/>
          <w:sz w:val="24"/>
        </w:rPr>
      </w:pPr>
    </w:p>
    <w:p>
      <w:pPr>
        <w:shd w:val="clear" w:color="auto" w:fill="FFFFFF"/>
        <w:spacing w:line="360" w:lineRule="auto"/>
        <w:ind w:firstLine="240" w:firstLineChars="100"/>
        <w:rPr>
          <w:rFonts w:ascii="宋体" w:hAnsi="宋体" w:cs="宋体"/>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rFonts w:hint="eastAsia"/>
          <w:sz w:val="36"/>
          <w:szCs w:val="36"/>
        </w:rPr>
      </w:pPr>
    </w:p>
    <w:p>
      <w:pPr>
        <w:adjustRightInd w:val="0"/>
        <w:snapToGrid w:val="0"/>
        <w:jc w:val="center"/>
        <w:outlineLvl w:val="0"/>
        <w:rPr>
          <w:rFonts w:hint="eastAsia"/>
          <w:sz w:val="36"/>
          <w:szCs w:val="36"/>
        </w:r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9319" w:type="dxa"/>
        <w:jc w:val="center"/>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15"/>
        <w:gridCol w:w="1568"/>
        <w:gridCol w:w="2277"/>
        <w:gridCol w:w="893"/>
        <w:gridCol w:w="1084"/>
        <w:gridCol w:w="966"/>
        <w:gridCol w:w="858"/>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2" w:hRule="atLeast"/>
          <w:jc w:val="center"/>
        </w:trPr>
        <w:tc>
          <w:tcPr>
            <w:tcW w:w="815"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项目</w:t>
            </w: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内容制作</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规格及制作概述</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单价</w:t>
            </w:r>
          </w:p>
          <w:p>
            <w:pPr>
              <w:widowControl/>
              <w:jc w:val="center"/>
              <w:rPr>
                <w:rFonts w:ascii="宋体" w:hAnsi="宋体" w:cs="宋体"/>
                <w:bCs/>
                <w:kern w:val="0"/>
                <w:sz w:val="21"/>
                <w:szCs w:val="21"/>
              </w:rPr>
            </w:pPr>
            <w:r>
              <w:rPr>
                <w:rFonts w:hint="eastAsia" w:ascii="宋体" w:hAnsi="宋体" w:cs="宋体"/>
                <w:bCs/>
                <w:kern w:val="0"/>
                <w:sz w:val="21"/>
                <w:szCs w:val="21"/>
              </w:rPr>
              <w:t>限价</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限价</w:t>
            </w:r>
          </w:p>
          <w:p>
            <w:pPr>
              <w:widowControl/>
              <w:jc w:val="center"/>
              <w:rPr>
                <w:rFonts w:ascii="宋体" w:hAnsi="宋体" w:cs="宋体"/>
                <w:bCs/>
                <w:kern w:val="0"/>
                <w:sz w:val="21"/>
                <w:szCs w:val="21"/>
              </w:rPr>
            </w:pPr>
            <w:r>
              <w:rPr>
                <w:rFonts w:hint="eastAsia" w:ascii="宋体" w:hAnsi="宋体" w:cs="宋体"/>
                <w:bCs/>
                <w:kern w:val="0"/>
                <w:sz w:val="21"/>
                <w:szCs w:val="21"/>
              </w:rPr>
              <w:t>合价</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报价</w:t>
            </w:r>
          </w:p>
          <w:p>
            <w:pPr>
              <w:widowControl/>
              <w:jc w:val="center"/>
              <w:rPr>
                <w:rFonts w:ascii="宋体" w:hAnsi="宋体" w:cs="宋体"/>
                <w:bCs/>
                <w:kern w:val="0"/>
                <w:sz w:val="21"/>
                <w:szCs w:val="21"/>
              </w:rPr>
            </w:pPr>
            <w:r>
              <w:rPr>
                <w:rFonts w:hint="eastAsia" w:ascii="宋体" w:hAnsi="宋体" w:cs="宋体"/>
                <w:bCs/>
                <w:kern w:val="0"/>
                <w:sz w:val="21"/>
                <w:szCs w:val="21"/>
              </w:rPr>
              <w:t>单价</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报价</w:t>
            </w:r>
          </w:p>
          <w:p>
            <w:pPr>
              <w:widowControl/>
              <w:jc w:val="center"/>
              <w:rPr>
                <w:rFonts w:ascii="宋体" w:hAnsi="宋体" w:cs="宋体"/>
                <w:bCs/>
                <w:kern w:val="0"/>
                <w:sz w:val="21"/>
                <w:szCs w:val="21"/>
              </w:rPr>
            </w:pPr>
            <w:r>
              <w:rPr>
                <w:rFonts w:hint="eastAsia" w:ascii="宋体" w:hAnsi="宋体" w:cs="宋体"/>
                <w:bCs/>
                <w:kern w:val="0"/>
                <w:sz w:val="21"/>
                <w:szCs w:val="21"/>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8" w:hRule="atLeast"/>
          <w:jc w:val="center"/>
        </w:trPr>
        <w:tc>
          <w:tcPr>
            <w:tcW w:w="9319"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《天籁——湖北出土的早期乐器》展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全景</w:t>
            </w:r>
          </w:p>
          <w:p>
            <w:pPr>
              <w:widowControl/>
              <w:jc w:val="center"/>
              <w:rPr>
                <w:rFonts w:ascii="宋体" w:hAnsi="宋体" w:cs="宋体"/>
                <w:kern w:val="0"/>
                <w:sz w:val="21"/>
                <w:szCs w:val="21"/>
              </w:rPr>
            </w:pPr>
            <w:r>
              <w:rPr>
                <w:rFonts w:hint="eastAsia" w:ascii="宋体" w:hAnsi="宋体" w:cs="宋体"/>
                <w:kern w:val="0"/>
                <w:sz w:val="21"/>
                <w:szCs w:val="21"/>
              </w:rPr>
              <w:t>拍摄</w:t>
            </w:r>
          </w:p>
        </w:tc>
        <w:tc>
          <w:tcPr>
            <w:tcW w:w="15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全景漫游拍摄</w:t>
            </w:r>
          </w:p>
        </w:tc>
        <w:tc>
          <w:tcPr>
            <w:tcW w:w="22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拍摄高清全景照片</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50点位</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w:t>
            </w:r>
          </w:p>
        </w:tc>
        <w:tc>
          <w:tcPr>
            <w:tcW w:w="9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40000</w:t>
            </w:r>
          </w:p>
        </w:tc>
        <w:tc>
          <w:tcPr>
            <w:tcW w:w="8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全景视频拍摄</w:t>
            </w:r>
          </w:p>
        </w:tc>
        <w:tc>
          <w:tcPr>
            <w:tcW w:w="22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拍摄讲解员讲解的全景视频</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10段</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20000</w:t>
            </w:r>
          </w:p>
        </w:tc>
        <w:tc>
          <w:tcPr>
            <w:tcW w:w="8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展示端</w:t>
            </w:r>
          </w:p>
          <w:p>
            <w:pPr>
              <w:widowControl/>
              <w:jc w:val="center"/>
              <w:rPr>
                <w:rFonts w:ascii="宋体" w:hAnsi="宋体" w:cs="宋体"/>
                <w:kern w:val="0"/>
                <w:sz w:val="21"/>
                <w:szCs w:val="21"/>
              </w:rPr>
            </w:pPr>
            <w:r>
              <w:rPr>
                <w:rFonts w:ascii="宋体" w:hAnsi="宋体" w:cs="宋体"/>
                <w:kern w:val="0"/>
                <w:sz w:val="21"/>
                <w:szCs w:val="21"/>
              </w:rPr>
              <w:t>开发</w:t>
            </w: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全景视频融合</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将拍摄的讲解的全景视频融合到全景漫游中去</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10段</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沙盘显示</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可查看整个旧址室内的沙盘，可在沙盘上跳转到指定的全景</w:t>
            </w:r>
            <w:r>
              <w:rPr>
                <w:rFonts w:ascii="宋体" w:hAnsi="宋体" w:cs="宋体"/>
                <w:kern w:val="0"/>
                <w:sz w:val="21"/>
                <w:szCs w:val="21"/>
              </w:rPr>
              <w:t>VR场景</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场景切换热点</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添加不同场景切换热点</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3000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热点嵌入开发</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可在场景指定位置嵌入热点，点击热点弹出图文介绍</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图文设计</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热点弹出的图文页面设计及编辑</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乐器互动</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虚拟展馆的乐器进行交互演奏</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555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小计</w:t>
            </w:r>
          </w:p>
        </w:tc>
        <w:tc>
          <w:tcPr>
            <w:tcW w:w="20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72000元</w:t>
            </w:r>
          </w:p>
        </w:tc>
        <w:tc>
          <w:tcPr>
            <w:tcW w:w="171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31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《陂安南县革命史陈列》展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w:t>
            </w:r>
          </w:p>
          <w:p>
            <w:pPr>
              <w:widowControl/>
              <w:jc w:val="center"/>
              <w:rPr>
                <w:rFonts w:ascii="宋体" w:hAnsi="宋体" w:cs="宋体"/>
                <w:kern w:val="0"/>
                <w:sz w:val="21"/>
                <w:szCs w:val="21"/>
              </w:rPr>
            </w:pPr>
            <w:r>
              <w:rPr>
                <w:rFonts w:ascii="宋体" w:hAnsi="宋体" w:cs="宋体"/>
                <w:kern w:val="0"/>
                <w:sz w:val="21"/>
                <w:szCs w:val="21"/>
              </w:rPr>
              <w:t>拍摄</w:t>
            </w: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全景漫游拍摄</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拍摄高清全景照片</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40点位</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32000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全景视频拍摄</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拍摄讲解员讲解的全景视频</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8段</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16000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倾斜三</w:t>
            </w:r>
          </w:p>
          <w:p>
            <w:pPr>
              <w:widowControl/>
              <w:jc w:val="center"/>
              <w:rPr>
                <w:rFonts w:ascii="宋体" w:hAnsi="宋体" w:cs="宋体"/>
                <w:kern w:val="0"/>
                <w:sz w:val="21"/>
                <w:szCs w:val="21"/>
              </w:rPr>
            </w:pPr>
            <w:r>
              <w:rPr>
                <w:rFonts w:ascii="宋体" w:hAnsi="宋体" w:cs="宋体"/>
                <w:kern w:val="0"/>
                <w:sz w:val="21"/>
                <w:szCs w:val="21"/>
              </w:rPr>
              <w:t>维制作</w:t>
            </w: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无人机采集</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无人机采集整个苏维埃政府旧址的倾斜数据</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8000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三维数据制作</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制作整个旧址的苏维埃政府旧址实景三维模型</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展示端</w:t>
            </w:r>
          </w:p>
          <w:p>
            <w:pPr>
              <w:widowControl/>
              <w:jc w:val="center"/>
              <w:rPr>
                <w:rFonts w:ascii="宋体" w:hAnsi="宋体" w:cs="宋体"/>
                <w:kern w:val="0"/>
                <w:sz w:val="21"/>
                <w:szCs w:val="21"/>
              </w:rPr>
            </w:pPr>
            <w:r>
              <w:rPr>
                <w:rFonts w:ascii="宋体" w:hAnsi="宋体" w:cs="宋体"/>
                <w:kern w:val="0"/>
                <w:sz w:val="21"/>
                <w:szCs w:val="21"/>
              </w:rPr>
              <w:t>开发</w:t>
            </w: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UI设计</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设计整个从三维到全景展示的交互</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三维渲染</w:t>
            </w:r>
          </w:p>
          <w:p>
            <w:pPr>
              <w:widowControl/>
              <w:jc w:val="center"/>
              <w:rPr>
                <w:rFonts w:ascii="宋体" w:hAnsi="宋体" w:cs="宋体"/>
                <w:kern w:val="0"/>
                <w:sz w:val="21"/>
                <w:szCs w:val="21"/>
              </w:rPr>
            </w:pPr>
            <w:r>
              <w:rPr>
                <w:rFonts w:ascii="宋体" w:hAnsi="宋体" w:cs="宋体"/>
                <w:kern w:val="0"/>
                <w:sz w:val="21"/>
                <w:szCs w:val="21"/>
              </w:rPr>
              <w:t>引擎开发</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开发三维数据的展示及交互引擎</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35000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35000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三维热点</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三维的视角及全景的切换热点制作</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5000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全景引擎开发</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全景图片</w:t>
            </w:r>
            <w:r>
              <w:rPr>
                <w:rFonts w:ascii="宋体" w:hAnsi="宋体" w:cs="宋体"/>
                <w:kern w:val="0"/>
                <w:sz w:val="21"/>
                <w:szCs w:val="21"/>
              </w:rPr>
              <w:t>720度拼接渲染，以及各种视角效果的渲染引擎</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全景视频融合</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将拍摄的讲解的全景视频融合到全景漫游中去</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8段</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500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4000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沙盘显示</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可查看整个旧址室内的沙盘，可在沙盘上跳转到指定的全景</w:t>
            </w:r>
            <w:r>
              <w:rPr>
                <w:rFonts w:ascii="宋体" w:hAnsi="宋体" w:cs="宋体"/>
                <w:kern w:val="0"/>
                <w:sz w:val="21"/>
                <w:szCs w:val="21"/>
              </w:rPr>
              <w:t>VR场景</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场景切换热点</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添加不同场景切换热点</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2000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热点嵌入开发</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可在场景指定位置嵌入热点，点击热点弹出图文介绍</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1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p>
        </w:tc>
        <w:tc>
          <w:tcPr>
            <w:tcW w:w="15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ascii="宋体" w:hAnsi="宋体" w:cs="宋体"/>
                <w:kern w:val="0"/>
                <w:sz w:val="21"/>
                <w:szCs w:val="21"/>
              </w:rPr>
              <w:t>图文设计</w:t>
            </w:r>
          </w:p>
        </w:tc>
        <w:tc>
          <w:tcPr>
            <w:tcW w:w="22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热点弹出的图文页面设计及编辑</w:t>
            </w:r>
          </w:p>
        </w:tc>
        <w:tc>
          <w:tcPr>
            <w:tcW w:w="8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1套</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1000</w:t>
            </w:r>
          </w:p>
        </w:tc>
        <w:tc>
          <w:tcPr>
            <w:tcW w:w="9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1000</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5553"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小计</w:t>
            </w:r>
          </w:p>
        </w:tc>
        <w:tc>
          <w:tcPr>
            <w:tcW w:w="20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r>
              <w:rPr>
                <w:rFonts w:hint="eastAsia" w:ascii="宋体" w:hAnsi="宋体" w:cs="宋体"/>
                <w:bCs/>
                <w:kern w:val="0"/>
                <w:sz w:val="21"/>
                <w:szCs w:val="21"/>
              </w:rPr>
              <w:t>123000元</w:t>
            </w:r>
          </w:p>
        </w:tc>
        <w:tc>
          <w:tcPr>
            <w:tcW w:w="171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319" w:type="dxa"/>
            <w:gridSpan w:val="8"/>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合计：（含增值税）195000元</w:t>
            </w:r>
          </w:p>
        </w:tc>
      </w:tr>
    </w:tbl>
    <w:p>
      <w:pPr>
        <w:spacing w:line="240" w:lineRule="atLeast"/>
        <w:ind w:firstLine="360" w:firstLineChars="150"/>
        <w:rPr>
          <w:sz w:val="24"/>
        </w:rPr>
      </w:pPr>
      <w:r>
        <w:rPr>
          <w:sz w:val="24"/>
        </w:rPr>
        <w:t>注：</w:t>
      </w:r>
    </w:p>
    <w:p>
      <w:pPr>
        <w:spacing w:line="240" w:lineRule="atLeast"/>
        <w:ind w:firstLine="360" w:firstLineChars="150"/>
        <w:rPr>
          <w:sz w:val="24"/>
        </w:rPr>
      </w:pPr>
      <w:r>
        <w:rPr>
          <w:rFonts w:hint="eastAsia"/>
          <w:sz w:val="24"/>
        </w:rPr>
        <w:t>1.单项和合计报价均不得超过单价限价和限价合价，否则，作无效报价处理。</w:t>
      </w:r>
    </w:p>
    <w:p>
      <w:pPr>
        <w:spacing w:line="240" w:lineRule="atLeast"/>
        <w:ind w:firstLine="360" w:firstLineChars="150"/>
      </w:pPr>
      <w:r>
        <w:rPr>
          <w:rFonts w:hint="eastAsia"/>
          <w:sz w:val="24"/>
        </w:rPr>
        <w:t>2.</w:t>
      </w:r>
      <w:r>
        <w:rPr>
          <w:sz w:val="24"/>
        </w:rPr>
        <w:t>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19</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0D3A"/>
    <w:rsid w:val="0002385B"/>
    <w:rsid w:val="00024E1A"/>
    <w:rsid w:val="00026127"/>
    <w:rsid w:val="00027B5C"/>
    <w:rsid w:val="000320DE"/>
    <w:rsid w:val="00032919"/>
    <w:rsid w:val="0003616F"/>
    <w:rsid w:val="00037800"/>
    <w:rsid w:val="000500D9"/>
    <w:rsid w:val="00050568"/>
    <w:rsid w:val="000553A8"/>
    <w:rsid w:val="00061A25"/>
    <w:rsid w:val="00061FBF"/>
    <w:rsid w:val="000638D5"/>
    <w:rsid w:val="00063AD6"/>
    <w:rsid w:val="0007331D"/>
    <w:rsid w:val="00074DEC"/>
    <w:rsid w:val="000765C9"/>
    <w:rsid w:val="00076BD9"/>
    <w:rsid w:val="000834C2"/>
    <w:rsid w:val="0009057C"/>
    <w:rsid w:val="00095A23"/>
    <w:rsid w:val="000A3CC6"/>
    <w:rsid w:val="000A670B"/>
    <w:rsid w:val="000B24C5"/>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539E7"/>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13EA"/>
    <w:rsid w:val="002A4A9F"/>
    <w:rsid w:val="002A5A29"/>
    <w:rsid w:val="002A6568"/>
    <w:rsid w:val="002A72E7"/>
    <w:rsid w:val="002B43FE"/>
    <w:rsid w:val="002E77B5"/>
    <w:rsid w:val="002F057F"/>
    <w:rsid w:val="002F22C6"/>
    <w:rsid w:val="002F2C4C"/>
    <w:rsid w:val="002F4450"/>
    <w:rsid w:val="002F55A3"/>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30F8"/>
    <w:rsid w:val="004B6F6A"/>
    <w:rsid w:val="004C4C24"/>
    <w:rsid w:val="004E01E8"/>
    <w:rsid w:val="004E0CD3"/>
    <w:rsid w:val="004F12D5"/>
    <w:rsid w:val="004F434D"/>
    <w:rsid w:val="004F6151"/>
    <w:rsid w:val="00506857"/>
    <w:rsid w:val="005307F2"/>
    <w:rsid w:val="00534683"/>
    <w:rsid w:val="005466BB"/>
    <w:rsid w:val="005467A8"/>
    <w:rsid w:val="00546F17"/>
    <w:rsid w:val="005517EC"/>
    <w:rsid w:val="00553914"/>
    <w:rsid w:val="005569C8"/>
    <w:rsid w:val="00560C50"/>
    <w:rsid w:val="00565346"/>
    <w:rsid w:val="00573399"/>
    <w:rsid w:val="005777EA"/>
    <w:rsid w:val="00584BF5"/>
    <w:rsid w:val="005852E6"/>
    <w:rsid w:val="0058596B"/>
    <w:rsid w:val="0058757A"/>
    <w:rsid w:val="005A1D9A"/>
    <w:rsid w:val="005A3ED1"/>
    <w:rsid w:val="005B5AF8"/>
    <w:rsid w:val="005B5EBA"/>
    <w:rsid w:val="005C5EEA"/>
    <w:rsid w:val="005D0A3B"/>
    <w:rsid w:val="005D132B"/>
    <w:rsid w:val="005D2A78"/>
    <w:rsid w:val="005D4689"/>
    <w:rsid w:val="005D6296"/>
    <w:rsid w:val="005D7A94"/>
    <w:rsid w:val="005E033E"/>
    <w:rsid w:val="005E1832"/>
    <w:rsid w:val="005E66E3"/>
    <w:rsid w:val="005F7153"/>
    <w:rsid w:val="006124B6"/>
    <w:rsid w:val="006157DD"/>
    <w:rsid w:val="00617B2D"/>
    <w:rsid w:val="00625ADB"/>
    <w:rsid w:val="00627365"/>
    <w:rsid w:val="00631884"/>
    <w:rsid w:val="00635655"/>
    <w:rsid w:val="00636196"/>
    <w:rsid w:val="00636576"/>
    <w:rsid w:val="00641CF1"/>
    <w:rsid w:val="00646836"/>
    <w:rsid w:val="0066362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04B75"/>
    <w:rsid w:val="0071611D"/>
    <w:rsid w:val="00733253"/>
    <w:rsid w:val="00734792"/>
    <w:rsid w:val="00740F07"/>
    <w:rsid w:val="00741CFF"/>
    <w:rsid w:val="00743C97"/>
    <w:rsid w:val="00751368"/>
    <w:rsid w:val="00751D76"/>
    <w:rsid w:val="00754E0A"/>
    <w:rsid w:val="007573CA"/>
    <w:rsid w:val="00766B73"/>
    <w:rsid w:val="00776770"/>
    <w:rsid w:val="00784930"/>
    <w:rsid w:val="00784E0E"/>
    <w:rsid w:val="00786F69"/>
    <w:rsid w:val="0079176F"/>
    <w:rsid w:val="007A0A46"/>
    <w:rsid w:val="007A3DE8"/>
    <w:rsid w:val="007A4516"/>
    <w:rsid w:val="007C0B2D"/>
    <w:rsid w:val="007C5316"/>
    <w:rsid w:val="007C67FD"/>
    <w:rsid w:val="007D01BC"/>
    <w:rsid w:val="007D3B2F"/>
    <w:rsid w:val="007D7E94"/>
    <w:rsid w:val="007E173B"/>
    <w:rsid w:val="007E2328"/>
    <w:rsid w:val="007F0145"/>
    <w:rsid w:val="007F5F9E"/>
    <w:rsid w:val="00801522"/>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84FD7"/>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0374"/>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40D3"/>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1F6"/>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6DC2"/>
    <w:rsid w:val="00C87726"/>
    <w:rsid w:val="00C904A3"/>
    <w:rsid w:val="00C93A67"/>
    <w:rsid w:val="00C95955"/>
    <w:rsid w:val="00CA1489"/>
    <w:rsid w:val="00CA5F94"/>
    <w:rsid w:val="00CB458D"/>
    <w:rsid w:val="00CC24EB"/>
    <w:rsid w:val="00CD1FC4"/>
    <w:rsid w:val="00CE4643"/>
    <w:rsid w:val="00CE47A6"/>
    <w:rsid w:val="00CE6AA9"/>
    <w:rsid w:val="00CF5265"/>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B450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84078"/>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01FA"/>
    <w:rsid w:val="00F12BC1"/>
    <w:rsid w:val="00F34045"/>
    <w:rsid w:val="00F35895"/>
    <w:rsid w:val="00F360DA"/>
    <w:rsid w:val="00F41141"/>
    <w:rsid w:val="00F51AE0"/>
    <w:rsid w:val="00F600CA"/>
    <w:rsid w:val="00F67AD9"/>
    <w:rsid w:val="00F73098"/>
    <w:rsid w:val="00F80235"/>
    <w:rsid w:val="00F8404C"/>
    <w:rsid w:val="00F92445"/>
    <w:rsid w:val="00F92593"/>
    <w:rsid w:val="00F93F9A"/>
    <w:rsid w:val="00F968C6"/>
    <w:rsid w:val="00FC1453"/>
    <w:rsid w:val="00FD0892"/>
    <w:rsid w:val="00FD58F6"/>
    <w:rsid w:val="00FE026B"/>
    <w:rsid w:val="00FE5A8A"/>
    <w:rsid w:val="00FE6C0D"/>
    <w:rsid w:val="00FF0CBB"/>
    <w:rsid w:val="00FF1DE8"/>
    <w:rsid w:val="00FF6097"/>
    <w:rsid w:val="15EE2487"/>
    <w:rsid w:val="33C024F3"/>
    <w:rsid w:val="38573674"/>
    <w:rsid w:val="429F5A18"/>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1962</Words>
  <Characters>11186</Characters>
  <Lines>93</Lines>
  <Paragraphs>26</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2022-09-20T07:48:27Z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