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color w:val="auto"/>
          <w:sz w:val="44"/>
        </w:rPr>
      </w:pPr>
    </w:p>
    <w:p>
      <w:pPr>
        <w:jc w:val="center"/>
        <w:rPr>
          <w:color w:val="auto"/>
          <w:sz w:val="44"/>
        </w:rPr>
      </w:pPr>
      <w:bookmarkStart w:id="0" w:name="_GoBack"/>
      <w:bookmarkEnd w:id="0"/>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文物三维数据扫描和数字化展示软件项目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 xml:space="preserve"> 馆藏27件（套）文物三维扫描、三维数字化展示软件开发采购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rPr>
        <w:t>11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文物三维数据扫描和数字化展示软件项目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文物三维数据扫描和数字化展示软件项目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馆藏文物三维数据扫描</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27件（套）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数字化展示软件</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1套</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190000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olor w:val="auto"/>
          <w:sz w:val="24"/>
          <w:lang w:val="en-US" w:eastAsia="zh-CN"/>
        </w:rPr>
        <w:t>11</w:t>
      </w:r>
      <w:r>
        <w:rPr>
          <w:rFonts w:hint="eastAsia" w:cs="宋体"/>
          <w:color w:val="auto"/>
          <w:sz w:val="24"/>
        </w:rPr>
        <w:t>月</w:t>
      </w:r>
      <w:r>
        <w:rPr>
          <w:rFonts w:hint="eastAsia"/>
          <w:color w:val="auto"/>
          <w:sz w:val="24"/>
          <w:lang w:val="en-US" w:eastAsia="zh-CN"/>
        </w:rPr>
        <w:t>21</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lang w:val="en-US" w:eastAsia="zh-CN"/>
        </w:rPr>
        <w:t>11</w:t>
      </w:r>
      <w:r>
        <w:rPr>
          <w:color w:val="auto"/>
          <w:sz w:val="24"/>
        </w:rPr>
        <w:t>月</w:t>
      </w:r>
      <w:r>
        <w:rPr>
          <w:rFonts w:hint="eastAsia"/>
          <w:color w:val="auto"/>
          <w:sz w:val="24"/>
          <w:lang w:val="en-US" w:eastAsia="zh-CN"/>
        </w:rPr>
        <w:t>18</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文物三维数据扫描和数字化展示软件项目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馆藏27件（套）文物三维扫描、三维数字化展示软件开发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联系人：谭健</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联系方式：027-86793040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ind w:left="600" w:hanging="600" w:hangingChars="250"/>
              <w:rPr>
                <w:rFonts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2757"/>
        <w:gridCol w:w="1477"/>
        <w:gridCol w:w="20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6"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275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47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2019"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c>
          <w:tcPr>
            <w:tcW w:w="1134" w:type="dxa"/>
            <w:shd w:val="clear" w:color="auto" w:fill="D6DCE5"/>
            <w:vAlign w:val="top"/>
          </w:tcPr>
          <w:p>
            <w:pPr>
              <w:jc w:val="center"/>
              <w:rPr>
                <w:rFonts w:ascii="宋体" w:hAnsi="宋体" w:cs="宋体"/>
                <w:color w:val="auto"/>
                <w:sz w:val="24"/>
              </w:rPr>
            </w:pPr>
            <w:r>
              <w:rPr>
                <w:rFonts w:hint="eastAsia" w:ascii="宋体" w:hAnsi="宋体" w:cs="宋体"/>
                <w:color w:val="auto"/>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5"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2757" w:type="dxa"/>
            <w:vAlign w:val="center"/>
          </w:tcPr>
          <w:p>
            <w:pPr>
              <w:jc w:val="center"/>
              <w:rPr>
                <w:rFonts w:ascii="宋体" w:hAnsi="宋体"/>
                <w:caps/>
                <w:color w:val="auto"/>
                <w:sz w:val="24"/>
              </w:rPr>
            </w:pPr>
            <w:r>
              <w:rPr>
                <w:rFonts w:hint="eastAsia" w:ascii="宋体" w:hAnsi="宋体"/>
                <w:caps/>
                <w:color w:val="auto"/>
                <w:sz w:val="24"/>
              </w:rPr>
              <w:t>馆藏文物三维数据扫描</w:t>
            </w:r>
          </w:p>
        </w:tc>
        <w:tc>
          <w:tcPr>
            <w:tcW w:w="1477" w:type="dxa"/>
            <w:vAlign w:val="center"/>
          </w:tcPr>
          <w:p>
            <w:pPr>
              <w:jc w:val="center"/>
              <w:rPr>
                <w:rFonts w:ascii="宋体" w:hAnsi="宋体"/>
                <w:caps/>
                <w:color w:val="auto"/>
                <w:sz w:val="24"/>
              </w:rPr>
            </w:pPr>
            <w:r>
              <w:rPr>
                <w:rFonts w:hint="eastAsia" w:ascii="宋体" w:hAnsi="宋体"/>
                <w:caps/>
                <w:color w:val="auto"/>
                <w:sz w:val="24"/>
              </w:rPr>
              <w:t>27件（套）</w:t>
            </w:r>
          </w:p>
        </w:tc>
        <w:tc>
          <w:tcPr>
            <w:tcW w:w="2019" w:type="dxa"/>
            <w:vAlign w:val="center"/>
          </w:tcPr>
          <w:p>
            <w:pPr>
              <w:jc w:val="left"/>
              <w:rPr>
                <w:rFonts w:ascii="宋体" w:hAnsi="宋体"/>
                <w:caps/>
                <w:color w:val="auto"/>
                <w:sz w:val="24"/>
              </w:rPr>
            </w:pPr>
            <w:r>
              <w:rPr>
                <w:rFonts w:hint="eastAsia" w:ascii="宋体" w:hAnsi="宋体"/>
                <w:caps/>
                <w:color w:val="auto"/>
                <w:sz w:val="24"/>
              </w:rPr>
              <w:t>详见技术要求</w:t>
            </w:r>
          </w:p>
        </w:tc>
        <w:tc>
          <w:tcPr>
            <w:tcW w:w="1134" w:type="dxa"/>
            <w:vAlign w:val="top"/>
          </w:tcPr>
          <w:p>
            <w:pPr>
              <w:jc w:val="center"/>
              <w:rPr>
                <w:rFonts w:ascii="宋体" w:hAnsi="宋体"/>
                <w:caps/>
                <w:color w:val="auto"/>
                <w:sz w:val="24"/>
              </w:rPr>
            </w:pPr>
            <w:r>
              <w:rPr>
                <w:rFonts w:hint="eastAsia" w:ascii="宋体" w:hAnsi="宋体"/>
                <w:caps/>
                <w:color w:val="auto"/>
                <w:sz w:val="24"/>
              </w:rPr>
              <w:t>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4"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2757" w:type="dxa"/>
            <w:vAlign w:val="center"/>
          </w:tcPr>
          <w:p>
            <w:pPr>
              <w:jc w:val="center"/>
              <w:rPr>
                <w:rFonts w:ascii="宋体" w:hAnsi="宋体" w:cs="宋体"/>
                <w:color w:val="auto"/>
                <w:sz w:val="24"/>
              </w:rPr>
            </w:pPr>
            <w:r>
              <w:rPr>
                <w:rFonts w:hint="eastAsia" w:ascii="宋体" w:hAnsi="宋体" w:cs="宋体"/>
                <w:color w:val="auto"/>
                <w:sz w:val="24"/>
              </w:rPr>
              <w:t>数字化展示软件</w:t>
            </w:r>
          </w:p>
        </w:tc>
        <w:tc>
          <w:tcPr>
            <w:tcW w:w="1477" w:type="dxa"/>
            <w:vAlign w:val="center"/>
          </w:tcPr>
          <w:p>
            <w:pPr>
              <w:jc w:val="center"/>
              <w:rPr>
                <w:rFonts w:ascii="宋体" w:hAnsi="宋体"/>
                <w:caps/>
                <w:color w:val="auto"/>
                <w:sz w:val="24"/>
              </w:rPr>
            </w:pPr>
            <w:r>
              <w:rPr>
                <w:rFonts w:hint="eastAsia" w:ascii="宋体" w:hAnsi="宋体"/>
                <w:caps/>
                <w:color w:val="auto"/>
                <w:sz w:val="24"/>
              </w:rPr>
              <w:t>1套</w:t>
            </w:r>
          </w:p>
        </w:tc>
        <w:tc>
          <w:tcPr>
            <w:tcW w:w="2019" w:type="dxa"/>
            <w:vAlign w:val="center"/>
          </w:tcPr>
          <w:p>
            <w:pPr>
              <w:jc w:val="left"/>
              <w:rPr>
                <w:rFonts w:ascii="宋体" w:hAnsi="宋体"/>
                <w:caps/>
                <w:color w:val="auto"/>
                <w:sz w:val="24"/>
              </w:rPr>
            </w:pPr>
            <w:r>
              <w:rPr>
                <w:rFonts w:hint="eastAsia" w:ascii="宋体" w:hAnsi="宋体"/>
                <w:caps/>
                <w:color w:val="auto"/>
                <w:sz w:val="24"/>
              </w:rPr>
              <w:t>详见技术要求</w:t>
            </w:r>
          </w:p>
        </w:tc>
        <w:tc>
          <w:tcPr>
            <w:tcW w:w="1134" w:type="dxa"/>
            <w:vAlign w:val="top"/>
          </w:tcPr>
          <w:p>
            <w:pPr>
              <w:jc w:val="center"/>
              <w:rPr>
                <w:rFonts w:ascii="宋体" w:hAnsi="宋体"/>
                <w:caps/>
                <w:color w:val="auto"/>
                <w:sz w:val="24"/>
              </w:rPr>
            </w:pPr>
            <w:r>
              <w:rPr>
                <w:rFonts w:hint="eastAsia" w:ascii="宋体" w:hAnsi="宋体"/>
                <w:caps/>
                <w:color w:val="auto"/>
                <w:sz w:val="24"/>
              </w:rPr>
              <w:t>8万元</w:t>
            </w:r>
          </w:p>
        </w:tc>
      </w:tr>
    </w:tbl>
    <w:p>
      <w:pPr>
        <w:spacing w:line="440" w:lineRule="exact"/>
        <w:rPr>
          <w:rFonts w:ascii="宋体" w:hAnsi="宋体"/>
          <w:b/>
          <w:color w:val="auto"/>
          <w:sz w:val="24"/>
          <w:szCs w:val="22"/>
        </w:rPr>
      </w:pPr>
      <w:r>
        <w:rPr>
          <w:rFonts w:hint="eastAsia" w:ascii="宋体" w:hAnsi="宋体"/>
          <w:b/>
          <w:color w:val="auto"/>
          <w:sz w:val="24"/>
          <w:szCs w:val="22"/>
        </w:rPr>
        <w:t>1.1总体要求：</w:t>
      </w:r>
    </w:p>
    <w:p>
      <w:pPr>
        <w:spacing w:line="360" w:lineRule="auto"/>
        <w:ind w:firstLine="420"/>
        <w:rPr>
          <w:rFonts w:ascii="宋体" w:hAnsi="宋体"/>
          <w:color w:val="auto"/>
          <w:sz w:val="24"/>
        </w:rPr>
      </w:pPr>
      <w:r>
        <w:rPr>
          <w:rFonts w:hint="eastAsia" w:ascii="宋体" w:hAnsi="宋体"/>
          <w:color w:val="auto"/>
          <w:sz w:val="24"/>
        </w:rPr>
        <w:t>项目建设内容包括文物三维数据采集和文物三维数字化展示软件开发。</w:t>
      </w:r>
    </w:p>
    <w:p>
      <w:pPr>
        <w:spacing w:line="360" w:lineRule="auto"/>
        <w:ind w:firstLine="420"/>
        <w:rPr>
          <w:rFonts w:ascii="宋体" w:hAnsi="宋体"/>
          <w:color w:val="auto"/>
          <w:sz w:val="24"/>
        </w:rPr>
      </w:pPr>
      <w:r>
        <w:rPr>
          <w:rFonts w:hint="eastAsia" w:ascii="宋体" w:hAnsi="宋体"/>
          <w:color w:val="auto"/>
          <w:sz w:val="24"/>
        </w:rPr>
        <w:t>文物三维数据采集采用非接触的方式对馆内的2</w:t>
      </w:r>
      <w:r>
        <w:rPr>
          <w:rFonts w:ascii="宋体" w:hAnsi="宋体"/>
          <w:color w:val="auto"/>
          <w:sz w:val="24"/>
        </w:rPr>
        <w:t>7</w:t>
      </w:r>
      <w:r>
        <w:rPr>
          <w:rFonts w:hint="eastAsia" w:ascii="宋体" w:hAnsi="宋体"/>
          <w:color w:val="auto"/>
          <w:sz w:val="24"/>
        </w:rPr>
        <w:t>件（详细信息见附件1）文物进行三维数字化采集，采集的数据经过专业软件处理生成文物高精度三维模型，采用近景摄影测量的方式对文物的高清纹理数据进行拍摄，并结合三维扫描获取的模型数据及高清拍摄的纹理数据制作用于数字化展示的三维彩色模型，并制作对应文物的数字化展示文件。获取的三维数据一方面能够用于文物本身的科学研究，另一方面可以用于数字化展示传播利用。</w:t>
      </w:r>
    </w:p>
    <w:p>
      <w:pPr>
        <w:spacing w:line="360" w:lineRule="auto"/>
        <w:ind w:firstLine="420"/>
        <w:rPr>
          <w:rFonts w:ascii="宋体" w:hAnsi="宋体"/>
          <w:color w:val="auto"/>
          <w:sz w:val="24"/>
        </w:rPr>
      </w:pPr>
      <w:r>
        <w:rPr>
          <w:rFonts w:hint="eastAsia" w:ascii="宋体" w:hAnsi="宋体"/>
          <w:color w:val="auto"/>
          <w:sz w:val="24"/>
        </w:rPr>
        <w:t>文物三维数字化展示软件包括数字资产查询、资产上传、操作日志及系统设置四个模块。可通过藏品名称、藏品编号、资产名称、资产类型进行组合检索，在藏品检索页可查看、编辑和删除资产数据，可一次上传多条数据，同时显示上传进度。系统管理模块包括用户管理和权限设置。同时可查看用户操作日志。</w:t>
      </w:r>
    </w:p>
    <w:p>
      <w:pPr>
        <w:rPr>
          <w:rFonts w:ascii="宋体" w:hAnsi="宋体"/>
          <w:b/>
          <w:color w:val="auto"/>
          <w:sz w:val="24"/>
          <w:szCs w:val="22"/>
        </w:rPr>
      </w:pPr>
      <w:r>
        <w:rPr>
          <w:rFonts w:hint="eastAsia" w:ascii="宋体" w:hAnsi="宋体"/>
          <w:b/>
          <w:color w:val="auto"/>
          <w:sz w:val="24"/>
        </w:rPr>
        <w:t>1.2</w:t>
      </w:r>
      <w:r>
        <w:rPr>
          <w:rFonts w:hint="eastAsia" w:ascii="宋体" w:hAnsi="宋体"/>
          <w:b/>
          <w:color w:val="auto"/>
          <w:sz w:val="24"/>
          <w:szCs w:val="22"/>
        </w:rPr>
        <w:t>文物三维数字化技术要求</w:t>
      </w:r>
    </w:p>
    <w:p>
      <w:pPr>
        <w:spacing w:line="360" w:lineRule="auto"/>
        <w:rPr>
          <w:rFonts w:ascii="宋体" w:hAnsi="宋体"/>
          <w:color w:val="auto"/>
          <w:sz w:val="24"/>
        </w:rPr>
      </w:pPr>
      <w:r>
        <w:rPr>
          <w:rFonts w:hint="eastAsia" w:ascii="宋体" w:hAnsi="宋体"/>
          <w:color w:val="auto"/>
          <w:sz w:val="24"/>
        </w:rPr>
        <w:t>1）三维数据采集技术要求</w:t>
      </w:r>
    </w:p>
    <w:p>
      <w:pPr>
        <w:spacing w:line="360" w:lineRule="auto"/>
        <w:rPr>
          <w:rFonts w:ascii="宋体" w:hAnsi="宋体"/>
          <w:color w:val="auto"/>
          <w:sz w:val="24"/>
        </w:rPr>
      </w:pPr>
      <w:r>
        <w:rPr>
          <w:rFonts w:hint="eastAsia" w:ascii="宋体" w:hAnsi="宋体"/>
          <w:color w:val="auto"/>
          <w:sz w:val="24"/>
        </w:rPr>
        <w:t xml:space="preserve">    （1）要求采用非接触式采集设备进行数据采集工作，</w:t>
      </w:r>
      <w:r>
        <w:rPr>
          <w:rFonts w:ascii="宋体" w:hAnsi="宋体"/>
          <w:color w:val="auto"/>
          <w:sz w:val="24"/>
        </w:rPr>
        <w:t>在保证</w:t>
      </w:r>
      <w:r>
        <w:rPr>
          <w:rFonts w:hint="eastAsia" w:ascii="宋体" w:hAnsi="宋体"/>
          <w:color w:val="auto"/>
          <w:sz w:val="24"/>
        </w:rPr>
        <w:t>文物</w:t>
      </w:r>
      <w:r>
        <w:rPr>
          <w:rFonts w:ascii="宋体" w:hAnsi="宋体"/>
          <w:color w:val="auto"/>
          <w:sz w:val="24"/>
        </w:rPr>
        <w:t>安全，不影响观众参观的情况下，保证质量</w:t>
      </w:r>
      <w:r>
        <w:rPr>
          <w:rFonts w:hint="eastAsia" w:ascii="宋体" w:hAnsi="宋体"/>
          <w:color w:val="auto"/>
          <w:sz w:val="24"/>
        </w:rPr>
        <w:t>，</w:t>
      </w:r>
      <w:r>
        <w:rPr>
          <w:rFonts w:ascii="宋体" w:hAnsi="宋体"/>
          <w:color w:val="auto"/>
          <w:sz w:val="24"/>
        </w:rPr>
        <w:t>快速、高效的完成采集工作</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 xml:space="preserve">    （2）数据采集人员需掌握当前主流三维数据采集设备的使用，了解采集设备的相关工作原理。</w:t>
      </w:r>
    </w:p>
    <w:p>
      <w:pPr>
        <w:spacing w:line="360" w:lineRule="auto"/>
        <w:rPr>
          <w:rFonts w:ascii="宋体" w:hAnsi="宋体"/>
          <w:color w:val="auto"/>
          <w:sz w:val="24"/>
        </w:rPr>
      </w:pPr>
      <w:r>
        <w:rPr>
          <w:rFonts w:hint="eastAsia" w:ascii="宋体" w:hAnsi="宋体"/>
          <w:color w:val="auto"/>
          <w:sz w:val="24"/>
        </w:rPr>
        <w:t xml:space="preserve">    （3）数据采集精度要求：点位精度要求小于</w:t>
      </w:r>
      <w:r>
        <w:rPr>
          <w:rFonts w:ascii="宋体" w:hAnsi="宋体"/>
          <w:color w:val="auto"/>
          <w:sz w:val="24"/>
        </w:rPr>
        <w:t>0.0</w:t>
      </w:r>
      <w:r>
        <w:rPr>
          <w:rFonts w:hint="eastAsia" w:ascii="宋体" w:hAnsi="宋体"/>
          <w:color w:val="auto"/>
          <w:sz w:val="24"/>
        </w:rPr>
        <w:t>5mm。点间距设定要求小于</w:t>
      </w:r>
      <w:r>
        <w:rPr>
          <w:rFonts w:ascii="宋体" w:hAnsi="宋体"/>
          <w:color w:val="auto"/>
          <w:sz w:val="24"/>
        </w:rPr>
        <w:t>0.1</w:t>
      </w:r>
      <w:r>
        <w:rPr>
          <w:rFonts w:hint="eastAsia" w:ascii="宋体" w:hAnsi="宋体"/>
          <w:color w:val="auto"/>
          <w:sz w:val="24"/>
        </w:rPr>
        <w:t>mm。</w:t>
      </w:r>
    </w:p>
    <w:p>
      <w:pPr>
        <w:spacing w:line="360" w:lineRule="auto"/>
        <w:rPr>
          <w:rFonts w:ascii="宋体" w:hAnsi="宋体"/>
          <w:color w:val="auto"/>
          <w:sz w:val="24"/>
        </w:rPr>
      </w:pPr>
      <w:r>
        <w:rPr>
          <w:rFonts w:hint="eastAsia" w:ascii="宋体" w:hAnsi="宋体"/>
          <w:color w:val="auto"/>
          <w:sz w:val="24"/>
        </w:rPr>
        <w:t xml:space="preserve">    （4）采集</w:t>
      </w:r>
      <w:r>
        <w:rPr>
          <w:rFonts w:ascii="宋体" w:hAnsi="宋体"/>
          <w:color w:val="auto"/>
          <w:sz w:val="24"/>
        </w:rPr>
        <w:t>的文物</w:t>
      </w:r>
      <w:r>
        <w:rPr>
          <w:rFonts w:hint="eastAsia" w:ascii="宋体" w:hAnsi="宋体"/>
          <w:color w:val="auto"/>
          <w:sz w:val="24"/>
        </w:rPr>
        <w:t>数据要求</w:t>
      </w:r>
      <w:r>
        <w:rPr>
          <w:rFonts w:ascii="宋体" w:hAnsi="宋体"/>
          <w:color w:val="auto"/>
          <w:sz w:val="24"/>
        </w:rPr>
        <w:t>忠实于文物本体</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2）纹理数据采集技术要求</w:t>
      </w:r>
    </w:p>
    <w:p>
      <w:pPr>
        <w:spacing w:line="360" w:lineRule="auto"/>
        <w:rPr>
          <w:rFonts w:ascii="宋体" w:hAnsi="宋体"/>
          <w:color w:val="auto"/>
          <w:sz w:val="24"/>
        </w:rPr>
      </w:pPr>
      <w:r>
        <w:rPr>
          <w:rFonts w:hint="eastAsia" w:ascii="宋体" w:hAnsi="宋体"/>
          <w:color w:val="auto"/>
          <w:sz w:val="24"/>
        </w:rPr>
        <w:t xml:space="preserve">    （1）采集所需的设备与器材</w:t>
      </w:r>
    </w:p>
    <w:p>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相机：</w:t>
      </w:r>
      <w:r>
        <w:rPr>
          <w:rFonts w:hint="eastAsia" w:ascii="宋体" w:hAnsi="宋体"/>
          <w:color w:val="auto"/>
          <w:sz w:val="24"/>
        </w:rPr>
        <w:t>全画幅数码单反相机（像素要求5000W以上）</w:t>
      </w:r>
    </w:p>
    <w:p>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镜头：</w:t>
      </w:r>
      <w:r>
        <w:rPr>
          <w:rFonts w:hint="eastAsia" w:ascii="宋体" w:hAnsi="宋体"/>
          <w:color w:val="auto"/>
          <w:sz w:val="24"/>
        </w:rPr>
        <w:t>标准镜头（</w:t>
      </w:r>
      <w:r>
        <w:rPr>
          <w:rFonts w:ascii="宋体" w:hAnsi="宋体"/>
          <w:color w:val="auto"/>
          <w:sz w:val="24"/>
        </w:rPr>
        <w:t>50mm</w:t>
      </w:r>
      <w:r>
        <w:rPr>
          <w:rFonts w:hint="eastAsia" w:ascii="宋体" w:hAnsi="宋体"/>
          <w:color w:val="auto"/>
          <w:sz w:val="24"/>
        </w:rPr>
        <w:t>标准镜头、</w:t>
      </w:r>
      <w:r>
        <w:rPr>
          <w:rFonts w:ascii="宋体" w:hAnsi="宋体"/>
          <w:color w:val="auto"/>
          <w:sz w:val="24"/>
        </w:rPr>
        <w:t>100mm</w:t>
      </w:r>
      <w:r>
        <w:rPr>
          <w:rFonts w:hint="eastAsia" w:ascii="宋体" w:hAnsi="宋体"/>
          <w:color w:val="auto"/>
          <w:sz w:val="24"/>
        </w:rPr>
        <w:t>微距镜头、</w:t>
      </w:r>
      <w:r>
        <w:rPr>
          <w:rFonts w:ascii="宋体" w:hAnsi="宋体"/>
          <w:color w:val="auto"/>
          <w:sz w:val="24"/>
        </w:rPr>
        <w:t>200mm</w:t>
      </w:r>
      <w:r>
        <w:rPr>
          <w:rFonts w:hint="eastAsia" w:ascii="宋体" w:hAnsi="宋体"/>
          <w:color w:val="auto"/>
          <w:sz w:val="24"/>
        </w:rPr>
        <w:t>长焦镜头）</w:t>
      </w:r>
    </w:p>
    <w:p>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云台：</w:t>
      </w:r>
      <w:r>
        <w:rPr>
          <w:rFonts w:hint="eastAsia" w:ascii="宋体" w:hAnsi="宋体"/>
          <w:color w:val="auto"/>
          <w:sz w:val="24"/>
        </w:rPr>
        <w:t>节点云台（</w:t>
      </w:r>
      <w:r>
        <w:rPr>
          <w:rFonts w:ascii="宋体" w:hAnsi="宋体"/>
          <w:color w:val="auto"/>
          <w:sz w:val="24"/>
        </w:rPr>
        <w:t>Nodal Ninja 4</w:t>
      </w:r>
      <w:r>
        <w:rPr>
          <w:rFonts w:hint="eastAsia" w:ascii="宋体" w:hAnsi="宋体"/>
          <w:color w:val="auto"/>
          <w:sz w:val="24"/>
        </w:rPr>
        <w:t>），球形阻尼云台</w:t>
      </w:r>
    </w:p>
    <w:p>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三脚架：</w:t>
      </w:r>
      <w:r>
        <w:rPr>
          <w:rFonts w:hint="eastAsia" w:ascii="宋体" w:hAnsi="宋体"/>
          <w:color w:val="auto"/>
          <w:sz w:val="24"/>
        </w:rPr>
        <w:t>全部展开高度不低于</w:t>
      </w:r>
      <w:r>
        <w:rPr>
          <w:rFonts w:ascii="宋体" w:hAnsi="宋体"/>
          <w:color w:val="auto"/>
          <w:sz w:val="24"/>
        </w:rPr>
        <w:t>160cm</w:t>
      </w:r>
      <w:r>
        <w:rPr>
          <w:rFonts w:hint="eastAsia" w:ascii="宋体" w:hAnsi="宋体"/>
          <w:color w:val="auto"/>
          <w:sz w:val="24"/>
        </w:rPr>
        <w:t>（</w:t>
      </w:r>
      <w:r>
        <w:rPr>
          <w:rFonts w:ascii="宋体" w:hAnsi="宋体"/>
          <w:color w:val="auto"/>
          <w:sz w:val="24"/>
        </w:rPr>
        <w:t>BENRO</w:t>
      </w:r>
      <w:r>
        <w:rPr>
          <w:rFonts w:hint="eastAsia" w:ascii="宋体" w:hAnsi="宋体"/>
          <w:color w:val="auto"/>
          <w:sz w:val="24"/>
        </w:rPr>
        <w:t>百诺</w:t>
      </w:r>
      <w:r>
        <w:rPr>
          <w:rFonts w:ascii="宋体" w:hAnsi="宋体"/>
          <w:color w:val="auto"/>
          <w:sz w:val="24"/>
        </w:rPr>
        <w:t>C474TH10</w:t>
      </w:r>
      <w:r>
        <w:rPr>
          <w:rFonts w:hint="eastAsia" w:ascii="宋体" w:hAnsi="宋体"/>
          <w:color w:val="auto"/>
          <w:sz w:val="24"/>
        </w:rPr>
        <w:t>碳纤维）</w:t>
      </w:r>
    </w:p>
    <w:p>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色卡：</w:t>
      </w:r>
      <w:r>
        <w:rPr>
          <w:rFonts w:hint="eastAsia" w:ascii="宋体" w:hAnsi="宋体"/>
          <w:color w:val="auto"/>
          <w:sz w:val="24"/>
        </w:rPr>
        <w:t>专业校色卡（</w:t>
      </w:r>
      <w:r>
        <w:rPr>
          <w:rFonts w:ascii="宋体" w:hAnsi="宋体"/>
          <w:color w:val="auto"/>
          <w:sz w:val="24"/>
        </w:rPr>
        <w:t xml:space="preserve">x-rite </w:t>
      </w:r>
      <w:r>
        <w:rPr>
          <w:rFonts w:hint="eastAsia" w:ascii="宋体" w:hAnsi="宋体"/>
          <w:color w:val="auto"/>
          <w:sz w:val="24"/>
        </w:rPr>
        <w:t>爱色丽</w:t>
      </w:r>
      <w:r>
        <w:rPr>
          <w:rFonts w:ascii="宋体" w:hAnsi="宋体"/>
          <w:color w:val="auto"/>
          <w:sz w:val="24"/>
        </w:rPr>
        <w:t>ColorChecker/Digital SG140</w:t>
      </w:r>
      <w:r>
        <w:rPr>
          <w:rFonts w:hint="eastAsia" w:ascii="宋体" w:hAnsi="宋体"/>
          <w:color w:val="auto"/>
          <w:sz w:val="24"/>
        </w:rPr>
        <w:t>色卡）</w:t>
      </w:r>
    </w:p>
    <w:p>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摄影灯：</w:t>
      </w:r>
      <w:r>
        <w:rPr>
          <w:rFonts w:hint="eastAsia" w:ascii="宋体" w:hAnsi="宋体"/>
          <w:color w:val="auto"/>
          <w:sz w:val="24"/>
        </w:rPr>
        <w:t>标准光源，</w:t>
      </w:r>
      <w:r>
        <w:rPr>
          <w:rFonts w:ascii="宋体" w:hAnsi="宋体"/>
          <w:color w:val="auto"/>
          <w:sz w:val="24"/>
        </w:rPr>
        <w:t>D65</w:t>
      </w:r>
      <w:r>
        <w:rPr>
          <w:rFonts w:hint="eastAsia" w:ascii="宋体" w:hAnsi="宋体"/>
          <w:color w:val="auto"/>
          <w:sz w:val="24"/>
        </w:rPr>
        <w:t>光源，色温</w:t>
      </w:r>
      <w:r>
        <w:rPr>
          <w:rFonts w:ascii="宋体" w:hAnsi="宋体"/>
          <w:color w:val="auto"/>
          <w:sz w:val="24"/>
        </w:rPr>
        <w:t>6500K</w:t>
      </w:r>
      <w:r>
        <w:rPr>
          <w:rFonts w:hint="eastAsia" w:ascii="宋体" w:hAnsi="宋体"/>
          <w:color w:val="auto"/>
          <w:sz w:val="24"/>
        </w:rPr>
        <w:t>，功率</w:t>
      </w:r>
      <w:r>
        <w:rPr>
          <w:rFonts w:ascii="宋体" w:hAnsi="宋体"/>
          <w:color w:val="auto"/>
          <w:sz w:val="24"/>
        </w:rPr>
        <w:t>18W</w:t>
      </w:r>
      <w:r>
        <w:rPr>
          <w:rFonts w:hint="eastAsia" w:ascii="宋体" w:hAnsi="宋体"/>
          <w:color w:val="auto"/>
          <w:sz w:val="24"/>
        </w:rPr>
        <w:t xml:space="preserve"> </w:t>
      </w:r>
    </w:p>
    <w:p>
      <w:pPr>
        <w:spacing w:line="360" w:lineRule="auto"/>
        <w:rPr>
          <w:color w:val="auto"/>
        </w:rPr>
      </w:pPr>
      <w:r>
        <w:rPr>
          <w:rFonts w:hint="eastAsia" w:ascii="宋体" w:hAnsi="宋体"/>
          <w:color w:val="auto"/>
          <w:sz w:val="24"/>
        </w:rPr>
        <w:t xml:space="preserve">    （2）拍摄要求</w:t>
      </w:r>
    </w:p>
    <w:p>
      <w:pPr>
        <w:spacing w:line="360" w:lineRule="auto"/>
        <w:rPr>
          <w:color w:val="auto"/>
        </w:rPr>
      </w:pPr>
      <w:r>
        <w:rPr>
          <w:rFonts w:hint="eastAsia" w:ascii="宋体" w:hAnsi="宋体"/>
          <w:color w:val="auto"/>
          <w:sz w:val="24"/>
        </w:rPr>
        <w:t xml:space="preserve">      ①、拍摄时要求采用相机最大尺寸，存储格式要求为</w:t>
      </w:r>
      <w:r>
        <w:rPr>
          <w:rFonts w:hint="eastAsia"/>
          <w:color w:val="auto"/>
        </w:rPr>
        <w:t>RAW+JPG。</w:t>
      </w:r>
    </w:p>
    <w:p>
      <w:pPr>
        <w:spacing w:line="360" w:lineRule="auto"/>
        <w:rPr>
          <w:rFonts w:ascii="宋体" w:hAnsi="宋体"/>
          <w:color w:val="auto"/>
          <w:sz w:val="24"/>
        </w:rPr>
      </w:pPr>
      <w:r>
        <w:rPr>
          <w:rFonts w:hint="eastAsia" w:ascii="宋体" w:hAnsi="宋体"/>
          <w:color w:val="auto"/>
          <w:sz w:val="24"/>
        </w:rPr>
        <w:t xml:space="preserve">      ②、拍摄的所有照片要求图像清晰。</w:t>
      </w:r>
    </w:p>
    <w:p>
      <w:pPr>
        <w:spacing w:line="360" w:lineRule="auto"/>
        <w:rPr>
          <w:rFonts w:ascii="宋体" w:hAnsi="宋体"/>
          <w:color w:val="auto"/>
          <w:sz w:val="24"/>
        </w:rPr>
      </w:pPr>
      <w:r>
        <w:rPr>
          <w:rFonts w:hint="eastAsia" w:ascii="宋体" w:hAnsi="宋体"/>
          <w:color w:val="auto"/>
          <w:sz w:val="24"/>
        </w:rPr>
        <w:t xml:space="preserve">      ③、拍摄的纹理数据应满足模型贴图应用，不漏拍。</w:t>
      </w:r>
    </w:p>
    <w:p>
      <w:pPr>
        <w:spacing w:line="360" w:lineRule="auto"/>
        <w:rPr>
          <w:rFonts w:ascii="宋体" w:hAnsi="宋体"/>
          <w:color w:val="auto"/>
          <w:sz w:val="24"/>
        </w:rPr>
      </w:pPr>
      <w:r>
        <w:rPr>
          <w:rFonts w:hint="eastAsia" w:ascii="宋体" w:hAnsi="宋体"/>
          <w:color w:val="auto"/>
          <w:sz w:val="24"/>
        </w:rPr>
        <w:t>3）数据处理技术要求</w:t>
      </w:r>
    </w:p>
    <w:p>
      <w:pPr>
        <w:spacing w:line="360" w:lineRule="auto"/>
        <w:rPr>
          <w:rFonts w:ascii="宋体" w:hAnsi="宋体"/>
          <w:color w:val="auto"/>
          <w:sz w:val="24"/>
        </w:rPr>
      </w:pPr>
      <w:r>
        <w:rPr>
          <w:rFonts w:hint="eastAsia" w:ascii="宋体" w:hAnsi="宋体"/>
          <w:color w:val="auto"/>
          <w:sz w:val="24"/>
        </w:rPr>
        <w:t xml:space="preserve">    （1）数据处理人员要求能熟练使用max、</w:t>
      </w:r>
      <w:r>
        <w:rPr>
          <w:rFonts w:ascii="宋体" w:hAnsi="宋体"/>
          <w:color w:val="auto"/>
          <w:sz w:val="24"/>
        </w:rPr>
        <w:t>Geomagic</w:t>
      </w:r>
      <w:r>
        <w:rPr>
          <w:rFonts w:hint="eastAsia" w:ascii="宋体" w:hAnsi="宋体"/>
          <w:color w:val="auto"/>
          <w:sz w:val="24"/>
        </w:rPr>
        <w:t>、</w:t>
      </w:r>
      <w:r>
        <w:rPr>
          <w:rFonts w:ascii="宋体" w:hAnsi="宋体"/>
          <w:color w:val="auto"/>
          <w:sz w:val="24"/>
        </w:rPr>
        <w:t>Mudbox</w:t>
      </w:r>
      <w:r>
        <w:rPr>
          <w:rFonts w:hint="eastAsia" w:ascii="宋体" w:hAnsi="宋体"/>
          <w:color w:val="auto"/>
          <w:sz w:val="24"/>
        </w:rPr>
        <w:t>等处理软件。</w:t>
      </w:r>
    </w:p>
    <w:p>
      <w:pPr>
        <w:spacing w:line="360" w:lineRule="auto"/>
        <w:rPr>
          <w:rFonts w:ascii="宋体" w:hAnsi="宋体"/>
          <w:color w:val="auto"/>
          <w:sz w:val="24"/>
        </w:rPr>
      </w:pPr>
      <w:r>
        <w:rPr>
          <w:rFonts w:hint="eastAsia" w:ascii="宋体" w:hAnsi="宋体"/>
          <w:color w:val="auto"/>
          <w:sz w:val="24"/>
        </w:rPr>
        <w:t xml:space="preserve">    （2）数据处理要求忠于文物本利结构，在数据处理的过程中</w:t>
      </w:r>
      <w:r>
        <w:rPr>
          <w:rFonts w:ascii="宋体" w:hAnsi="宋体"/>
          <w:color w:val="auto"/>
          <w:sz w:val="24"/>
        </w:rPr>
        <w:t>不</w:t>
      </w:r>
      <w:r>
        <w:rPr>
          <w:rFonts w:hint="eastAsia" w:ascii="宋体" w:hAnsi="宋体"/>
          <w:color w:val="auto"/>
          <w:sz w:val="24"/>
        </w:rPr>
        <w:t>得</w:t>
      </w:r>
      <w:r>
        <w:rPr>
          <w:rFonts w:ascii="宋体" w:hAnsi="宋体"/>
          <w:color w:val="auto"/>
          <w:sz w:val="24"/>
        </w:rPr>
        <w:t>对文物的</w:t>
      </w:r>
      <w:r>
        <w:rPr>
          <w:rFonts w:hint="eastAsia" w:ascii="宋体" w:hAnsi="宋体"/>
          <w:color w:val="auto"/>
          <w:sz w:val="24"/>
        </w:rPr>
        <w:t>数据</w:t>
      </w:r>
      <w:r>
        <w:rPr>
          <w:rFonts w:ascii="宋体" w:hAnsi="宋体"/>
          <w:color w:val="auto"/>
          <w:sz w:val="24"/>
        </w:rPr>
        <w:t>进行艺术加工</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 xml:space="preserve">    （3）数据处理精度要求：</w:t>
      </w:r>
    </w:p>
    <w:p>
      <w:pPr>
        <w:spacing w:line="360" w:lineRule="auto"/>
        <w:rPr>
          <w:rFonts w:ascii="宋体" w:hAnsi="宋体"/>
          <w:color w:val="auto"/>
          <w:sz w:val="24"/>
        </w:rPr>
      </w:pPr>
      <w:r>
        <w:rPr>
          <w:rFonts w:hint="eastAsia" w:ascii="宋体" w:hAnsi="宋体"/>
          <w:color w:val="auto"/>
          <w:sz w:val="24"/>
        </w:rPr>
        <w:t xml:space="preserve">        ①.采样点间距要求不大于1mm。</w:t>
      </w:r>
    </w:p>
    <w:p>
      <w:pPr>
        <w:spacing w:line="360" w:lineRule="auto"/>
        <w:rPr>
          <w:rFonts w:ascii="宋体" w:hAnsi="宋体"/>
          <w:color w:val="auto"/>
          <w:sz w:val="24"/>
        </w:rPr>
      </w:pPr>
      <w:r>
        <w:rPr>
          <w:rFonts w:hint="eastAsia" w:ascii="宋体" w:hAnsi="宋体"/>
          <w:color w:val="auto"/>
          <w:sz w:val="24"/>
        </w:rPr>
        <w:t xml:space="preserve">        ②.数据拼接平均误差不大于0.2mm。</w:t>
      </w:r>
    </w:p>
    <w:p>
      <w:pPr>
        <w:spacing w:line="360" w:lineRule="auto"/>
        <w:rPr>
          <w:rFonts w:ascii="宋体" w:hAnsi="宋体"/>
          <w:color w:val="auto"/>
          <w:sz w:val="24"/>
        </w:rPr>
      </w:pPr>
      <w:r>
        <w:rPr>
          <w:rFonts w:hint="eastAsia" w:ascii="宋体" w:hAnsi="宋体"/>
          <w:color w:val="auto"/>
          <w:sz w:val="24"/>
        </w:rPr>
        <w:t xml:space="preserve">        ③.采样间距要求不大于</w:t>
      </w:r>
      <w:r>
        <w:rPr>
          <w:rFonts w:ascii="宋体" w:hAnsi="宋体"/>
          <w:color w:val="auto"/>
          <w:sz w:val="24"/>
        </w:rPr>
        <w:t>0.</w:t>
      </w:r>
      <w:r>
        <w:rPr>
          <w:rFonts w:hint="eastAsia" w:ascii="宋体" w:hAnsi="宋体"/>
          <w:color w:val="auto"/>
          <w:sz w:val="24"/>
        </w:rPr>
        <w:t>5</w:t>
      </w:r>
      <w:r>
        <w:rPr>
          <w:rFonts w:ascii="宋体" w:hAnsi="宋体"/>
          <w:color w:val="auto"/>
          <w:sz w:val="24"/>
        </w:rPr>
        <w:t>mm</w:t>
      </w:r>
    </w:p>
    <w:p>
      <w:pPr>
        <w:spacing w:line="360" w:lineRule="auto"/>
        <w:rPr>
          <w:rFonts w:ascii="宋体" w:hAnsi="宋体"/>
          <w:color w:val="auto"/>
          <w:sz w:val="24"/>
        </w:rPr>
      </w:pPr>
      <w:r>
        <w:rPr>
          <w:rFonts w:hint="eastAsia" w:ascii="宋体" w:hAnsi="宋体"/>
          <w:color w:val="auto"/>
          <w:sz w:val="24"/>
        </w:rPr>
        <w:t xml:space="preserve">        ④.</w:t>
      </w:r>
      <w:r>
        <w:rPr>
          <w:rFonts w:ascii="宋体" w:hAnsi="宋体"/>
          <w:color w:val="auto"/>
          <w:sz w:val="24"/>
        </w:rPr>
        <w:t>内业建模过程中形成的</w:t>
      </w:r>
      <w:r>
        <w:rPr>
          <w:rFonts w:hint="eastAsia" w:ascii="宋体" w:hAnsi="宋体"/>
          <w:color w:val="auto"/>
          <w:sz w:val="24"/>
        </w:rPr>
        <w:t>三角网</w:t>
      </w:r>
      <w:r>
        <w:rPr>
          <w:rFonts w:ascii="宋体" w:hAnsi="宋体"/>
          <w:color w:val="auto"/>
          <w:sz w:val="24"/>
        </w:rPr>
        <w:t>假设为等边三角形，边长</w:t>
      </w:r>
      <w:r>
        <w:rPr>
          <w:rFonts w:hint="eastAsia" w:ascii="宋体" w:hAnsi="宋体"/>
          <w:color w:val="auto"/>
          <w:sz w:val="24"/>
        </w:rPr>
        <w:t>要求为不大于0.5mm。</w:t>
      </w:r>
    </w:p>
    <w:p>
      <w:pPr>
        <w:spacing w:line="360" w:lineRule="auto"/>
        <w:rPr>
          <w:rFonts w:ascii="宋体" w:hAnsi="宋体"/>
          <w:color w:val="auto"/>
          <w:sz w:val="24"/>
        </w:rPr>
      </w:pPr>
      <w:r>
        <w:rPr>
          <w:rFonts w:hint="eastAsia" w:ascii="宋体" w:hAnsi="宋体"/>
          <w:color w:val="auto"/>
          <w:sz w:val="24"/>
        </w:rPr>
        <w:t>4）模型成果要求</w:t>
      </w:r>
    </w:p>
    <w:p>
      <w:pPr>
        <w:spacing w:line="360" w:lineRule="auto"/>
        <w:rPr>
          <w:rFonts w:ascii="宋体" w:hAnsi="宋体"/>
          <w:color w:val="auto"/>
          <w:sz w:val="24"/>
        </w:rPr>
      </w:pPr>
      <w:r>
        <w:rPr>
          <w:rFonts w:hint="eastAsia" w:ascii="宋体" w:hAnsi="宋体"/>
          <w:color w:val="auto"/>
          <w:sz w:val="24"/>
        </w:rPr>
        <w:t xml:space="preserve">    （1）精细要求：</w:t>
      </w:r>
    </w:p>
    <w:p>
      <w:pPr>
        <w:spacing w:line="360" w:lineRule="auto"/>
        <w:rPr>
          <w:rFonts w:ascii="宋体" w:hAnsi="宋体"/>
          <w:color w:val="auto"/>
          <w:sz w:val="24"/>
        </w:rPr>
      </w:pPr>
      <w:r>
        <w:rPr>
          <w:rFonts w:hint="eastAsia" w:ascii="宋体" w:hAnsi="宋体"/>
          <w:color w:val="auto"/>
          <w:sz w:val="24"/>
        </w:rPr>
        <w:t xml:space="preserve">        ①.经过处理后的三维模型不允许有孔洞、分层、反面、自相交等问题。</w:t>
      </w:r>
    </w:p>
    <w:p>
      <w:pPr>
        <w:spacing w:line="360" w:lineRule="auto"/>
        <w:rPr>
          <w:rFonts w:ascii="宋体" w:hAnsi="宋体"/>
          <w:color w:val="auto"/>
          <w:sz w:val="24"/>
        </w:rPr>
      </w:pPr>
      <w:r>
        <w:rPr>
          <w:rFonts w:hint="eastAsia" w:ascii="宋体" w:hAnsi="宋体"/>
          <w:color w:val="auto"/>
          <w:sz w:val="24"/>
        </w:rPr>
        <w:t xml:space="preserve">        ②.处理完成的文物模型数据，点间距要求小于0.5mm。</w:t>
      </w:r>
    </w:p>
    <w:p>
      <w:pPr>
        <w:spacing w:line="360" w:lineRule="auto"/>
        <w:ind w:firstLine="480"/>
        <w:rPr>
          <w:rFonts w:ascii="宋体" w:hAnsi="宋体"/>
          <w:color w:val="auto"/>
          <w:sz w:val="24"/>
        </w:rPr>
      </w:pPr>
      <w:r>
        <w:rPr>
          <w:rFonts w:hint="eastAsia" w:ascii="宋体" w:hAnsi="宋体"/>
          <w:color w:val="auto"/>
          <w:sz w:val="24"/>
        </w:rPr>
        <w:t>（2）彩色模型要求</w:t>
      </w:r>
    </w:p>
    <w:p>
      <w:pPr>
        <w:spacing w:line="360" w:lineRule="auto"/>
        <w:ind w:firstLine="420"/>
        <w:rPr>
          <w:rFonts w:ascii="宋体" w:hAnsi="宋体"/>
          <w:color w:val="auto"/>
          <w:sz w:val="24"/>
        </w:rPr>
      </w:pPr>
      <w:r>
        <w:rPr>
          <w:rFonts w:hint="eastAsia" w:ascii="宋体" w:hAnsi="宋体"/>
          <w:color w:val="auto"/>
          <w:sz w:val="24"/>
        </w:rPr>
        <w:t>①.模型格式要求为.*.obj+mtl、*.fbx格式。</w:t>
      </w:r>
    </w:p>
    <w:p>
      <w:pPr>
        <w:spacing w:line="360" w:lineRule="auto"/>
        <w:ind w:firstLine="420"/>
        <w:rPr>
          <w:rFonts w:ascii="宋体" w:hAnsi="宋体"/>
          <w:color w:val="auto"/>
          <w:sz w:val="24"/>
        </w:rPr>
      </w:pPr>
      <w:r>
        <w:rPr>
          <w:rFonts w:hint="eastAsia" w:ascii="宋体" w:hAnsi="宋体"/>
          <w:color w:val="auto"/>
          <w:sz w:val="24"/>
        </w:rPr>
        <w:t>②.彩色模型原始文件面数要求大于60万三角面，贴图文件要求为8192*8192的JPG格式的图片，贴图分辨率不低于300dpi。</w:t>
      </w:r>
    </w:p>
    <w:p>
      <w:pPr>
        <w:spacing w:line="360" w:lineRule="auto"/>
        <w:ind w:firstLine="420"/>
        <w:rPr>
          <w:rFonts w:ascii="宋体" w:hAnsi="宋体"/>
          <w:color w:val="auto"/>
          <w:sz w:val="24"/>
        </w:rPr>
      </w:pPr>
      <w:r>
        <w:rPr>
          <w:rFonts w:hint="eastAsia" w:ascii="宋体" w:hAnsi="宋体"/>
          <w:color w:val="auto"/>
          <w:sz w:val="24"/>
        </w:rPr>
        <w:t>③.用于数字化展示应用的模型要求文件大小控制在5M以内，纹理贴图分别提供8192*8192及2048*2048尺寸的jpg格式文件。</w:t>
      </w:r>
    </w:p>
    <w:p>
      <w:pPr>
        <w:spacing w:line="360" w:lineRule="auto"/>
        <w:ind w:firstLine="420"/>
        <w:rPr>
          <w:rFonts w:ascii="宋体" w:hAnsi="宋体"/>
          <w:color w:val="auto"/>
          <w:sz w:val="24"/>
        </w:rPr>
      </w:pPr>
      <w:r>
        <w:rPr>
          <w:rFonts w:hint="eastAsia" w:ascii="宋体" w:hAnsi="宋体"/>
          <w:color w:val="auto"/>
          <w:sz w:val="24"/>
        </w:rPr>
        <w:t>④.纹理贴图要求清晰，不允许有拉伸、模糊等现象。</w:t>
      </w:r>
    </w:p>
    <w:p>
      <w:pPr>
        <w:spacing w:line="360" w:lineRule="auto"/>
        <w:ind w:firstLine="420"/>
        <w:rPr>
          <w:rFonts w:ascii="宋体" w:hAnsi="宋体"/>
          <w:color w:val="auto"/>
          <w:sz w:val="24"/>
        </w:rPr>
      </w:pPr>
      <w:r>
        <w:rPr>
          <w:rFonts w:hint="eastAsia" w:ascii="宋体" w:hAnsi="宋体"/>
          <w:color w:val="auto"/>
          <w:sz w:val="24"/>
        </w:rPr>
        <w:t>⑤.模型及贴图文件名统一采用英文命名。</w:t>
      </w:r>
    </w:p>
    <w:p>
      <w:pPr>
        <w:rPr>
          <w:rFonts w:ascii="宋体" w:hAnsi="宋体"/>
          <w:color w:val="auto"/>
          <w:sz w:val="24"/>
        </w:rPr>
      </w:pPr>
      <w:r>
        <w:rPr>
          <w:rFonts w:hint="eastAsia" w:ascii="宋体" w:hAnsi="宋体"/>
          <w:color w:val="auto"/>
          <w:sz w:val="24"/>
        </w:rPr>
        <w:t>5）数字化展示要求</w:t>
      </w:r>
    </w:p>
    <w:p>
      <w:pPr>
        <w:spacing w:line="360" w:lineRule="auto"/>
        <w:ind w:firstLine="420"/>
        <w:rPr>
          <w:rFonts w:ascii="宋体" w:hAnsi="宋体"/>
          <w:color w:val="auto"/>
          <w:sz w:val="24"/>
        </w:rPr>
      </w:pPr>
      <w:r>
        <w:rPr>
          <w:rFonts w:hint="eastAsia" w:ascii="宋体" w:hAnsi="宋体"/>
          <w:color w:val="auto"/>
          <w:sz w:val="24"/>
        </w:rPr>
        <w:t>①.数字化展示文件要求基于web端进行开发，要求用户无需用户下载安装任何插件即可使用PC或移动设备对三维藏品进行浏览。</w:t>
      </w:r>
    </w:p>
    <w:p>
      <w:pPr>
        <w:spacing w:line="360" w:lineRule="auto"/>
        <w:ind w:firstLine="420"/>
        <w:rPr>
          <w:rFonts w:ascii="宋体" w:hAnsi="宋体"/>
          <w:color w:val="auto"/>
          <w:sz w:val="24"/>
        </w:rPr>
      </w:pPr>
      <w:r>
        <w:rPr>
          <w:rFonts w:hint="eastAsia" w:ascii="宋体" w:hAnsi="宋体"/>
          <w:color w:val="auto"/>
          <w:sz w:val="24"/>
        </w:rPr>
        <w:t>②. 藏品的操作包括缩放、旋转、平移。旋转为藏品可通过鼠标左键拖动进行720度无死角查看，缩放为可通过鼠标滚轮对藏品进行放大或缩小，以便查看藏品的细节结构，平移为通过鼠标右键对藏品进行水平或垂直方向的移动。</w:t>
      </w:r>
    </w:p>
    <w:p>
      <w:pPr>
        <w:spacing w:line="360" w:lineRule="auto"/>
        <w:rPr>
          <w:rFonts w:ascii="宋体" w:hAnsi="宋体"/>
          <w:b/>
          <w:color w:val="auto"/>
          <w:sz w:val="24"/>
        </w:rPr>
      </w:pPr>
      <w:r>
        <w:rPr>
          <w:rFonts w:hint="eastAsia" w:ascii="宋体" w:hAnsi="宋体"/>
          <w:b/>
          <w:color w:val="auto"/>
          <w:sz w:val="24"/>
        </w:rPr>
        <w:t>1.3数字化展示软件技术要求</w:t>
      </w:r>
    </w:p>
    <w:tbl>
      <w:tblPr>
        <w:tblStyle w:val="33"/>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8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b/>
                <w:bCs/>
                <w:color w:val="auto"/>
                <w:kern w:val="0"/>
                <w:sz w:val="22"/>
                <w:shd w:val="clear" w:color="auto" w:fill="FFFFFF"/>
              </w:rPr>
            </w:pPr>
            <w:r>
              <w:rPr>
                <w:rFonts w:hint="eastAsia" w:ascii="宋体" w:hAnsi="宋体" w:cs="宋体"/>
                <w:b/>
                <w:bCs/>
                <w:color w:val="auto"/>
                <w:kern w:val="0"/>
                <w:sz w:val="22"/>
                <w:shd w:val="clear" w:color="auto" w:fill="FFFFFF"/>
              </w:rPr>
              <w:t>序号</w:t>
            </w:r>
          </w:p>
        </w:tc>
        <w:tc>
          <w:tcPr>
            <w:tcW w:w="1418" w:type="dxa"/>
            <w:vAlign w:val="center"/>
          </w:tcPr>
          <w:p>
            <w:pPr>
              <w:widowControl/>
              <w:jc w:val="center"/>
              <w:rPr>
                <w:rFonts w:ascii="宋体" w:hAnsi="宋体" w:cs="宋体"/>
                <w:b/>
                <w:bCs/>
                <w:color w:val="auto"/>
                <w:kern w:val="0"/>
                <w:sz w:val="22"/>
                <w:shd w:val="clear" w:color="auto" w:fill="FFFFFF"/>
              </w:rPr>
            </w:pPr>
            <w:r>
              <w:rPr>
                <w:rFonts w:hint="eastAsia" w:ascii="宋体" w:hAnsi="宋体" w:cs="宋体"/>
                <w:b/>
                <w:bCs/>
                <w:color w:val="auto"/>
                <w:kern w:val="0"/>
                <w:sz w:val="22"/>
                <w:shd w:val="clear" w:color="auto" w:fill="FFFFFF"/>
              </w:rPr>
              <w:t>功能模块</w:t>
            </w:r>
          </w:p>
        </w:tc>
        <w:tc>
          <w:tcPr>
            <w:tcW w:w="5811" w:type="dxa"/>
            <w:vAlign w:val="center"/>
          </w:tcPr>
          <w:p>
            <w:pPr>
              <w:widowControl/>
              <w:jc w:val="center"/>
              <w:rPr>
                <w:rFonts w:ascii="宋体" w:hAnsi="宋体" w:cs="宋体"/>
                <w:b/>
                <w:bCs/>
                <w:color w:val="auto"/>
                <w:kern w:val="0"/>
                <w:sz w:val="22"/>
                <w:shd w:val="clear" w:color="auto" w:fill="FFFFFF"/>
              </w:rPr>
            </w:pPr>
            <w:r>
              <w:rPr>
                <w:rFonts w:hint="eastAsia" w:ascii="宋体" w:hAnsi="宋体" w:cs="宋体"/>
                <w:b/>
                <w:bCs/>
                <w:color w:val="auto"/>
                <w:kern w:val="0"/>
                <w:sz w:val="22"/>
                <w:shd w:val="clear" w:color="auto" w:fill="FFFFFF"/>
              </w:rPr>
              <w:t>描述</w:t>
            </w:r>
          </w:p>
        </w:tc>
        <w:tc>
          <w:tcPr>
            <w:tcW w:w="709" w:type="dxa"/>
            <w:vAlign w:val="center"/>
          </w:tcPr>
          <w:p>
            <w:pPr>
              <w:widowControl/>
              <w:jc w:val="center"/>
              <w:rPr>
                <w:rFonts w:ascii="宋体" w:hAnsi="宋体" w:cs="宋体"/>
                <w:b/>
                <w:bCs/>
                <w:color w:val="auto"/>
                <w:kern w:val="0"/>
                <w:sz w:val="22"/>
                <w:shd w:val="clear" w:color="auto" w:fill="FFFFFF"/>
              </w:rPr>
            </w:pPr>
            <w:r>
              <w:rPr>
                <w:rFonts w:hint="eastAsia" w:ascii="宋体" w:hAnsi="宋体" w:cs="宋体"/>
                <w:b/>
                <w:bCs/>
                <w:color w:val="auto"/>
                <w:kern w:val="0"/>
                <w:sz w:val="22"/>
                <w:shd w:val="clear" w:color="auto"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系统登录</w:t>
            </w:r>
          </w:p>
        </w:tc>
        <w:tc>
          <w:tcPr>
            <w:tcW w:w="5811"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用户登录页及用户登录、注册流程</w:t>
            </w:r>
          </w:p>
        </w:tc>
        <w:tc>
          <w:tcPr>
            <w:tcW w:w="709" w:type="dxa"/>
            <w:vAlign w:val="center"/>
          </w:tcPr>
          <w:p>
            <w:pPr>
              <w:widowControl/>
              <w:jc w:val="center"/>
              <w:rPr>
                <w:rFonts w:ascii="宋体" w:hAnsi="宋体" w:cs="宋体"/>
                <w:color w:val="auto"/>
                <w:kern w:val="0"/>
                <w:sz w:val="22"/>
                <w:shd w:val="clear" w:color="auto" w:fill="FFFFFF"/>
              </w:rPr>
            </w:pPr>
            <w:r>
              <w:rPr>
                <w:rFonts w:ascii="宋体" w:hAnsi="宋体" w:cs="宋体"/>
                <w:color w:val="auto"/>
                <w:kern w:val="0"/>
                <w:sz w:val="22"/>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2</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资产查询</w:t>
            </w:r>
          </w:p>
        </w:tc>
        <w:tc>
          <w:tcPr>
            <w:tcW w:w="5811"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对文物三维数字化成果进行查询检索，可通过藏品名称、藏品编号、资产名称、资产类型进行组合检索，</w:t>
            </w:r>
          </w:p>
        </w:tc>
        <w:tc>
          <w:tcPr>
            <w:tcW w:w="709"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3</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资产上传</w:t>
            </w:r>
          </w:p>
        </w:tc>
        <w:tc>
          <w:tcPr>
            <w:tcW w:w="5811"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将文物三维数字化成果上传到系统数据库中，可一次上传多条数据，同时显示上传进度。</w:t>
            </w:r>
          </w:p>
        </w:tc>
        <w:tc>
          <w:tcPr>
            <w:tcW w:w="709"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4</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资产展示</w:t>
            </w:r>
          </w:p>
        </w:tc>
        <w:tc>
          <w:tcPr>
            <w:tcW w:w="5811"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文物三维数字化成果的展示功能，包括三维模型、高清图片等</w:t>
            </w:r>
          </w:p>
        </w:tc>
        <w:tc>
          <w:tcPr>
            <w:tcW w:w="709"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操作日志</w:t>
            </w:r>
          </w:p>
        </w:tc>
        <w:tc>
          <w:tcPr>
            <w:tcW w:w="5811"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系统操作日志、用户访问日志的查询，记录系统使用信息</w:t>
            </w:r>
          </w:p>
        </w:tc>
        <w:tc>
          <w:tcPr>
            <w:tcW w:w="709"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6</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系统管理</w:t>
            </w:r>
          </w:p>
        </w:tc>
        <w:tc>
          <w:tcPr>
            <w:tcW w:w="5811"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系统管理模块包括用户及权限管理、系统配置信息的管理</w:t>
            </w:r>
          </w:p>
        </w:tc>
        <w:tc>
          <w:tcPr>
            <w:tcW w:w="709"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7</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安装部署</w:t>
            </w:r>
          </w:p>
        </w:tc>
        <w:tc>
          <w:tcPr>
            <w:tcW w:w="5811"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将三维数字化展示系统按业主方要求部署到指定服务器，完成数据库配置和系统初始配置。</w:t>
            </w:r>
          </w:p>
        </w:tc>
        <w:tc>
          <w:tcPr>
            <w:tcW w:w="709"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r>
    </w:tbl>
    <w:p>
      <w:pPr>
        <w:spacing w:line="240" w:lineRule="atLeast"/>
        <w:rPr>
          <w:rFonts w:ascii="宋体" w:hAnsi="宋体"/>
          <w:b/>
          <w:color w:val="auto"/>
          <w:sz w:val="24"/>
        </w:rPr>
      </w:pPr>
      <w:r>
        <w:rPr>
          <w:rFonts w:hint="eastAsia" w:ascii="宋体" w:hAnsi="宋体"/>
          <w:b/>
          <w:color w:val="auto"/>
          <w:sz w:val="24"/>
        </w:rPr>
        <w:t>1.4采购内容</w:t>
      </w:r>
    </w:p>
    <w:p>
      <w:pPr>
        <w:spacing w:line="240" w:lineRule="atLeast"/>
        <w:rPr>
          <w:color w:val="auto"/>
          <w:sz w:val="24"/>
        </w:rPr>
      </w:pPr>
      <w:r>
        <w:rPr>
          <w:rFonts w:hint="eastAsia"/>
          <w:color w:val="auto"/>
          <w:sz w:val="24"/>
        </w:rPr>
        <w:t>1.4.1文物三维数据扫描（单位：元）</w:t>
      </w:r>
    </w:p>
    <w:tbl>
      <w:tblPr>
        <w:tblStyle w:val="32"/>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79"/>
        <w:gridCol w:w="2941"/>
        <w:gridCol w:w="680"/>
        <w:gridCol w:w="723"/>
        <w:gridCol w:w="880"/>
        <w:gridCol w:w="833"/>
        <w:gridCol w:w="829"/>
        <w:gridCol w:w="735"/>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4"/>
              </w:rPr>
            </w:pPr>
            <w:r>
              <w:rPr>
                <w:rFonts w:hint="eastAsia"/>
                <w:color w:val="auto"/>
                <w:sz w:val="24"/>
              </w:rPr>
              <w:t>序号</w:t>
            </w:r>
          </w:p>
        </w:tc>
        <w:tc>
          <w:tcPr>
            <w:tcW w:w="2941"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藏品名称</w:t>
            </w:r>
          </w:p>
        </w:tc>
        <w:tc>
          <w:tcPr>
            <w:tcW w:w="680"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数量</w:t>
            </w:r>
          </w:p>
        </w:tc>
        <w:tc>
          <w:tcPr>
            <w:tcW w:w="723"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数据采集</w:t>
            </w:r>
          </w:p>
        </w:tc>
        <w:tc>
          <w:tcPr>
            <w:tcW w:w="880"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精细模型</w:t>
            </w:r>
          </w:p>
        </w:tc>
        <w:tc>
          <w:tcPr>
            <w:tcW w:w="833"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展示模型</w:t>
            </w:r>
          </w:p>
        </w:tc>
        <w:tc>
          <w:tcPr>
            <w:tcW w:w="829"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展示文件</w:t>
            </w:r>
          </w:p>
        </w:tc>
        <w:tc>
          <w:tcPr>
            <w:tcW w:w="735"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限价单价</w:t>
            </w:r>
          </w:p>
        </w:tc>
        <w:tc>
          <w:tcPr>
            <w:tcW w:w="880" w:type="dxa"/>
            <w:tcBorders>
              <w:top w:val="single" w:color="auto" w:sz="4" w:space="0"/>
              <w:left w:val="nil"/>
              <w:bottom w:val="single" w:color="auto" w:sz="4" w:space="0"/>
              <w:right w:val="single" w:color="auto" w:sz="4" w:space="0"/>
            </w:tcBorders>
            <w:vAlign w:val="top"/>
          </w:tcPr>
          <w:p>
            <w:pPr>
              <w:widowControl/>
              <w:jc w:val="center"/>
              <w:rPr>
                <w:color w:val="auto"/>
                <w:sz w:val="24"/>
              </w:rPr>
            </w:pPr>
            <w:r>
              <w:rPr>
                <w:rFonts w:hint="eastAsia"/>
                <w:color w:val="auto"/>
                <w:sz w:val="24"/>
              </w:rPr>
              <w:t>报价单价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嵌地几何云纹铜敦</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1500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4200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人骑骆驼灯</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李家嘴铜爵M2：12</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杨家湾觚M4.5-5.25126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铜飞鸟</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杨家湾M11铜鼎5.25006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铜甗M2-45-5.532</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铜盉M2：20-5.530</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崇阳铜鼓</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邶子举铜鼎5.126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兽面纹提梁卣</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鸟首形环5.2006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金锭</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铜斝M1：1 5</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兽面纹铜钺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彩绘凤凰纹圆铜镜</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错金银龙首杖</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铜铙</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夹刻刀</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绿釉青瓷枕5-7938</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21</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错金三戈5.3649-4544</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觯5.125</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汴梁行省管勾郎铜印5.576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24</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唐灰陶弹琵琶女佣5.9</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铜盉2.551</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26</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邶子铜簋5.124</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27</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青瓷枕5.109</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4300" w:type="dxa"/>
            <w:gridSpan w:val="3"/>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限制总价</w:t>
            </w:r>
          </w:p>
        </w:tc>
        <w:tc>
          <w:tcPr>
            <w:tcW w:w="4880" w:type="dxa"/>
            <w:gridSpan w:val="6"/>
            <w:tcBorders>
              <w:top w:val="nil"/>
              <w:left w:val="nil"/>
              <w:bottom w:val="single" w:color="auto" w:sz="4" w:space="0"/>
              <w:right w:val="single" w:color="auto" w:sz="4" w:space="0"/>
            </w:tcBorders>
            <w:vAlign w:val="bottom"/>
          </w:tcPr>
          <w:p>
            <w:pPr>
              <w:widowControl/>
              <w:ind w:right="440"/>
              <w:jc w:val="center"/>
              <w:rPr>
                <w:rFonts w:ascii="宋体" w:hAnsi="宋体" w:cs="宋体"/>
                <w:color w:val="auto"/>
                <w:kern w:val="0"/>
                <w:sz w:val="24"/>
              </w:rPr>
            </w:pPr>
            <w:r>
              <w:rPr>
                <w:rFonts w:hint="eastAsia" w:ascii="宋体" w:hAnsi="宋体" w:cs="宋体"/>
                <w:color w:val="auto"/>
                <w:kern w:val="0"/>
                <w:sz w:val="24"/>
              </w:rPr>
              <w:t>1</w:t>
            </w:r>
            <w:r>
              <w:rPr>
                <w:rFonts w:ascii="宋体" w:hAnsi="宋体" w:cs="宋体"/>
                <w:color w:val="auto"/>
                <w:kern w:val="0"/>
                <w:sz w:val="24"/>
              </w:rPr>
              <w:t>1000</w:t>
            </w:r>
            <w:r>
              <w:rPr>
                <w:rFonts w:hint="eastAsia" w:ascii="宋体" w:hAnsi="宋体"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430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报价总价</w:t>
            </w:r>
          </w:p>
        </w:tc>
        <w:tc>
          <w:tcPr>
            <w:tcW w:w="4880" w:type="dxa"/>
            <w:gridSpan w:val="6"/>
            <w:tcBorders>
              <w:top w:val="single" w:color="auto" w:sz="4" w:space="0"/>
              <w:left w:val="nil"/>
              <w:bottom w:val="single" w:color="auto" w:sz="4" w:space="0"/>
              <w:right w:val="single" w:color="auto" w:sz="4" w:space="0"/>
            </w:tcBorders>
            <w:vAlign w:val="bottom"/>
          </w:tcPr>
          <w:p>
            <w:pPr>
              <w:widowControl/>
              <w:ind w:right="440"/>
              <w:jc w:val="center"/>
              <w:rPr>
                <w:rFonts w:ascii="宋体" w:hAnsi="宋体" w:cs="宋体"/>
                <w:color w:val="auto"/>
                <w:kern w:val="0"/>
                <w:sz w:val="24"/>
              </w:rPr>
            </w:pPr>
          </w:p>
        </w:tc>
      </w:tr>
    </w:tbl>
    <w:p>
      <w:pPr>
        <w:spacing w:line="240" w:lineRule="atLeast"/>
        <w:ind w:firstLine="360" w:firstLineChars="150"/>
        <w:rPr>
          <w:color w:val="auto"/>
          <w:sz w:val="24"/>
        </w:rPr>
      </w:pPr>
      <w:r>
        <w:rPr>
          <w:rFonts w:hint="eastAsia"/>
          <w:color w:val="auto"/>
          <w:sz w:val="24"/>
        </w:rPr>
        <w:t>1.4.2数字化展示系统软件（单位：元）</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260"/>
        <w:gridCol w:w="850"/>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1418"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功能模块</w:t>
            </w:r>
          </w:p>
        </w:tc>
        <w:tc>
          <w:tcPr>
            <w:tcW w:w="326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描述</w:t>
            </w:r>
          </w:p>
        </w:tc>
        <w:tc>
          <w:tcPr>
            <w:tcW w:w="85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134"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限制单价</w:t>
            </w:r>
          </w:p>
        </w:tc>
        <w:tc>
          <w:tcPr>
            <w:tcW w:w="1043"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报价单价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系统登录</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用户登录页及用户登录、注册流程</w:t>
            </w:r>
          </w:p>
        </w:tc>
        <w:tc>
          <w:tcPr>
            <w:tcW w:w="850" w:type="dxa"/>
            <w:vAlign w:val="center"/>
          </w:tcPr>
          <w:p>
            <w:pPr>
              <w:widowControl/>
              <w:jc w:val="center"/>
              <w:rPr>
                <w:rFonts w:ascii="宋体" w:hAnsi="宋体" w:cs="宋体"/>
                <w:color w:val="auto"/>
                <w:kern w:val="0"/>
                <w:sz w:val="22"/>
                <w:shd w:val="clear" w:color="auto" w:fill="FFFFFF"/>
              </w:rPr>
            </w:pPr>
            <w:r>
              <w:rPr>
                <w:rFonts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r>
              <w:rPr>
                <w:rFonts w:ascii="宋体" w:hAnsi="宋体" w:cs="宋体"/>
                <w:color w:val="auto"/>
                <w:kern w:val="0"/>
                <w:sz w:val="22"/>
                <w:shd w:val="clear" w:color="auto" w:fill="FFFFFF"/>
              </w:rPr>
              <w:t>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2</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资产查询</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对文物三维数字化成果进行查询检索，可通过藏品名称、藏品编号、资产名称、资产类型进行组合检索，</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2</w:t>
            </w:r>
            <w:r>
              <w:rPr>
                <w:rFonts w:ascii="宋体" w:hAnsi="宋体" w:cs="宋体"/>
                <w:color w:val="auto"/>
                <w:kern w:val="0"/>
                <w:sz w:val="22"/>
                <w:shd w:val="clear" w:color="auto" w:fill="FFFFFF"/>
              </w:rPr>
              <w:t>0000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3</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资产上传</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将文物三维数字化成果上传到系统数据库中，可一次上传多条数据，同时显示上传进度。</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r>
              <w:rPr>
                <w:rFonts w:ascii="宋体" w:hAnsi="宋体" w:cs="宋体"/>
                <w:color w:val="auto"/>
                <w:kern w:val="0"/>
                <w:sz w:val="22"/>
                <w:shd w:val="clear" w:color="auto" w:fill="FFFFFF"/>
              </w:rPr>
              <w:t>5000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4</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资产展示</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文物三维数字化成果的展示功能，包括三维模型、高清图片等</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r>
              <w:rPr>
                <w:rFonts w:ascii="宋体" w:hAnsi="宋体" w:cs="宋体"/>
                <w:color w:val="auto"/>
                <w:kern w:val="0"/>
                <w:sz w:val="22"/>
                <w:shd w:val="clear" w:color="auto" w:fill="FFFFFF"/>
              </w:rPr>
              <w:t>5000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操作日志</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系统操作日志、用户访问日志的查询，记录系统使用信息</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r>
              <w:rPr>
                <w:rFonts w:ascii="宋体" w:hAnsi="宋体" w:cs="宋体"/>
                <w:color w:val="auto"/>
                <w:kern w:val="0"/>
                <w:sz w:val="22"/>
                <w:shd w:val="clear" w:color="auto" w:fill="FFFFFF"/>
              </w:rPr>
              <w:t>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6</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系统管理</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系统管理模块包括用户及权限管理、系统配置信息的管理</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r>
              <w:rPr>
                <w:rFonts w:ascii="宋体" w:hAnsi="宋体" w:cs="宋体"/>
                <w:color w:val="auto"/>
                <w:kern w:val="0"/>
                <w:sz w:val="22"/>
                <w:shd w:val="clear" w:color="auto" w:fill="FFFFFF"/>
              </w:rPr>
              <w:t>5000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7</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安装部署</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将三维数字化展示系统按业主方要求部署到指定服务器，完成数据库配置和系统初始配置。</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r>
              <w:rPr>
                <w:rFonts w:ascii="宋体" w:hAnsi="宋体" w:cs="宋体"/>
                <w:color w:val="auto"/>
                <w:kern w:val="0"/>
                <w:sz w:val="22"/>
                <w:shd w:val="clear" w:color="auto" w:fill="FFFFFF"/>
              </w:rPr>
              <w:t>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345" w:type="dxa"/>
            <w:gridSpan w:val="4"/>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限制总价</w:t>
            </w:r>
          </w:p>
        </w:tc>
        <w:tc>
          <w:tcPr>
            <w:tcW w:w="2177" w:type="dxa"/>
            <w:gridSpan w:val="2"/>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345" w:type="dxa"/>
            <w:gridSpan w:val="4"/>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报价总价</w:t>
            </w:r>
          </w:p>
        </w:tc>
        <w:tc>
          <w:tcPr>
            <w:tcW w:w="2177" w:type="dxa"/>
            <w:gridSpan w:val="2"/>
            <w:vAlign w:val="center"/>
          </w:tcPr>
          <w:p>
            <w:pPr>
              <w:widowControl/>
              <w:jc w:val="center"/>
              <w:rPr>
                <w:rFonts w:ascii="宋体" w:hAnsi="宋体" w:cs="宋体"/>
                <w:color w:val="auto"/>
                <w:kern w:val="0"/>
                <w:sz w:val="22"/>
                <w:shd w:val="clear" w:color="auto" w:fill="FFFFFF"/>
              </w:rPr>
            </w:pPr>
          </w:p>
        </w:tc>
      </w:tr>
    </w:tbl>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before="62" w:beforeLines="20" w:after="62" w:afterLines="20" w:line="400" w:lineRule="exact"/>
        <w:rPr>
          <w:rFonts w:ascii="宋体" w:hAnsi="宋体"/>
          <w:color w:val="auto"/>
          <w:sz w:val="24"/>
          <w:szCs w:val="22"/>
        </w:rPr>
      </w:pPr>
      <w:r>
        <w:rPr>
          <w:rFonts w:hint="eastAsia" w:ascii="宋体" w:hAnsi="宋体"/>
          <w:color w:val="auto"/>
          <w:sz w:val="24"/>
          <w:szCs w:val="22"/>
          <w:highlight w:val="none"/>
        </w:rPr>
        <w:t>2.1.7付款方式：项</w:t>
      </w:r>
      <w:r>
        <w:rPr>
          <w:rFonts w:hint="eastAsia" w:ascii="宋体" w:hAnsi="宋体"/>
          <w:color w:val="auto"/>
          <w:sz w:val="24"/>
          <w:szCs w:val="22"/>
        </w:rPr>
        <w:t xml:space="preserve">目实施完毕，经验收合格后，供应商提供票据后15日之内，采购人按湖北省财政厅相关规定将款项从国库支付至供应商对公账户。供应商认可采购人按约定的付款时间向湖北省财政厅提出了资金支付申请，则视同采购人已履行了合同付款时间义务。供应商必须按国家有关财税规定开具专用发票。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color w:val="auto"/>
          <w:sz w:val="24"/>
        </w:rPr>
      </w:pPr>
      <w:r>
        <w:rPr>
          <w:color w:val="auto"/>
          <w:sz w:val="24"/>
        </w:rPr>
        <w:t>项目名称：</w:t>
      </w:r>
      <w:r>
        <w:rPr>
          <w:rFonts w:hint="eastAsia"/>
          <w:color w:val="auto"/>
          <w:sz w:val="24"/>
        </w:rPr>
        <w:t>文物三维数据扫描和数字化展示软件项目</w:t>
      </w:r>
    </w:p>
    <w:p>
      <w:pPr>
        <w:spacing w:line="240" w:lineRule="atLeast"/>
        <w:rPr>
          <w:color w:val="auto"/>
          <w:sz w:val="24"/>
        </w:rPr>
      </w:pPr>
      <w:r>
        <w:rPr>
          <w:rFonts w:hint="eastAsia"/>
          <w:color w:val="auto"/>
          <w:sz w:val="24"/>
        </w:rPr>
        <w:t>1.文物三维数据扫描（单位：元）</w:t>
      </w:r>
    </w:p>
    <w:tbl>
      <w:tblPr>
        <w:tblStyle w:val="32"/>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79"/>
        <w:gridCol w:w="2941"/>
        <w:gridCol w:w="680"/>
        <w:gridCol w:w="723"/>
        <w:gridCol w:w="880"/>
        <w:gridCol w:w="833"/>
        <w:gridCol w:w="829"/>
        <w:gridCol w:w="735"/>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4"/>
              </w:rPr>
            </w:pPr>
            <w:r>
              <w:rPr>
                <w:rFonts w:hint="eastAsia"/>
                <w:color w:val="auto"/>
                <w:sz w:val="24"/>
              </w:rPr>
              <w:t>序号</w:t>
            </w:r>
          </w:p>
        </w:tc>
        <w:tc>
          <w:tcPr>
            <w:tcW w:w="2941"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藏品名称</w:t>
            </w:r>
          </w:p>
        </w:tc>
        <w:tc>
          <w:tcPr>
            <w:tcW w:w="680"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数量</w:t>
            </w:r>
          </w:p>
        </w:tc>
        <w:tc>
          <w:tcPr>
            <w:tcW w:w="723"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数据采集</w:t>
            </w:r>
          </w:p>
        </w:tc>
        <w:tc>
          <w:tcPr>
            <w:tcW w:w="880"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精细模型</w:t>
            </w:r>
          </w:p>
        </w:tc>
        <w:tc>
          <w:tcPr>
            <w:tcW w:w="833"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展示模型</w:t>
            </w:r>
          </w:p>
        </w:tc>
        <w:tc>
          <w:tcPr>
            <w:tcW w:w="829"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展示文件</w:t>
            </w:r>
          </w:p>
        </w:tc>
        <w:tc>
          <w:tcPr>
            <w:tcW w:w="735" w:type="dxa"/>
            <w:tcBorders>
              <w:top w:val="single" w:color="auto" w:sz="4" w:space="0"/>
              <w:left w:val="nil"/>
              <w:bottom w:val="single" w:color="auto" w:sz="4" w:space="0"/>
              <w:right w:val="single" w:color="auto" w:sz="4" w:space="0"/>
            </w:tcBorders>
            <w:vAlign w:val="center"/>
          </w:tcPr>
          <w:p>
            <w:pPr>
              <w:widowControl/>
              <w:jc w:val="center"/>
              <w:rPr>
                <w:color w:val="auto"/>
                <w:sz w:val="24"/>
              </w:rPr>
            </w:pPr>
            <w:r>
              <w:rPr>
                <w:rFonts w:hint="eastAsia"/>
                <w:color w:val="auto"/>
                <w:sz w:val="24"/>
              </w:rPr>
              <w:t>限价单价</w:t>
            </w:r>
          </w:p>
        </w:tc>
        <w:tc>
          <w:tcPr>
            <w:tcW w:w="880" w:type="dxa"/>
            <w:tcBorders>
              <w:top w:val="single" w:color="auto" w:sz="4" w:space="0"/>
              <w:left w:val="nil"/>
              <w:bottom w:val="single" w:color="auto" w:sz="4" w:space="0"/>
              <w:right w:val="single" w:color="auto" w:sz="4" w:space="0"/>
            </w:tcBorders>
            <w:vAlign w:val="top"/>
          </w:tcPr>
          <w:p>
            <w:pPr>
              <w:widowControl/>
              <w:jc w:val="center"/>
              <w:rPr>
                <w:color w:val="auto"/>
                <w:sz w:val="24"/>
              </w:rPr>
            </w:pPr>
            <w:r>
              <w:rPr>
                <w:rFonts w:hint="eastAsia"/>
                <w:color w:val="auto"/>
                <w:sz w:val="24"/>
              </w:rPr>
              <w:t>报价单价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嵌地几何云纹铜敦</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1500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4200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人骑骆驼灯</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李家嘴铜爵M2：12</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杨家湾觚M4.5-5.25126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铜飞鸟</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杨家湾M11铜鼎5.25006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铜甗M2-45-5.532</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铜盉M2：20-5.530</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崇阳铜鼓</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邶子举铜鼎5.126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11</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兽面纹提梁卣</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鸟首形环5.2006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金锭</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铜斝M1：1 5</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兽面纹铜钺</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彩绘凤凰纹圆铜镜</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错金银龙首杖</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铜铙</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夹刻刀</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20</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绿釉青瓷枕5-7938</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21</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错金三戈5.3649-4544</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2800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22</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觯5.125</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23</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汴梁行省管勾郎铜印5.576</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24</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唐灰陶弹琵琶女佣5.9</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25</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铜盉2.551</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26</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邶子铜簋5.124</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27</w:t>
            </w:r>
          </w:p>
        </w:tc>
        <w:tc>
          <w:tcPr>
            <w:tcW w:w="294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青瓷枕5.109</w:t>
            </w: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800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1600</w:t>
            </w:r>
          </w:p>
        </w:tc>
        <w:tc>
          <w:tcPr>
            <w:tcW w:w="82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300</w:t>
            </w:r>
          </w:p>
        </w:tc>
        <w:tc>
          <w:tcPr>
            <w:tcW w:w="73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4300</w:t>
            </w:r>
          </w:p>
        </w:tc>
        <w:tc>
          <w:tcPr>
            <w:tcW w:w="880" w:type="dxa"/>
            <w:tcBorders>
              <w:top w:val="nil"/>
              <w:left w:val="nil"/>
              <w:bottom w:val="single" w:color="auto" w:sz="4" w:space="0"/>
              <w:right w:val="single" w:color="auto" w:sz="4" w:space="0"/>
            </w:tcBorders>
            <w:vAlign w:val="top"/>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4300" w:type="dxa"/>
            <w:gridSpan w:val="3"/>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限制总价</w:t>
            </w:r>
          </w:p>
        </w:tc>
        <w:tc>
          <w:tcPr>
            <w:tcW w:w="4880" w:type="dxa"/>
            <w:gridSpan w:val="6"/>
            <w:tcBorders>
              <w:top w:val="nil"/>
              <w:left w:val="nil"/>
              <w:bottom w:val="single" w:color="auto" w:sz="4" w:space="0"/>
              <w:right w:val="single" w:color="auto" w:sz="4" w:space="0"/>
            </w:tcBorders>
            <w:vAlign w:val="bottom"/>
          </w:tcPr>
          <w:p>
            <w:pPr>
              <w:widowControl/>
              <w:ind w:right="440"/>
              <w:jc w:val="center"/>
              <w:rPr>
                <w:rFonts w:ascii="宋体" w:hAnsi="宋体" w:cs="宋体"/>
                <w:color w:val="auto"/>
                <w:kern w:val="0"/>
                <w:sz w:val="24"/>
              </w:rPr>
            </w:pPr>
            <w:r>
              <w:rPr>
                <w:rFonts w:hint="eastAsia" w:ascii="宋体" w:hAnsi="宋体" w:cs="宋体"/>
                <w:color w:val="auto"/>
                <w:kern w:val="0"/>
                <w:sz w:val="24"/>
              </w:rPr>
              <w:t>1</w:t>
            </w:r>
            <w:r>
              <w:rPr>
                <w:rFonts w:ascii="宋体" w:hAnsi="宋体" w:cs="宋体"/>
                <w:color w:val="auto"/>
                <w:kern w:val="0"/>
                <w:sz w:val="24"/>
              </w:rPr>
              <w:t>1000</w:t>
            </w:r>
            <w:r>
              <w:rPr>
                <w:rFonts w:hint="eastAsia" w:ascii="宋体" w:hAnsi="宋体"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430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auto"/>
                <w:kern w:val="0"/>
                <w:sz w:val="24"/>
              </w:rPr>
            </w:pPr>
            <w:r>
              <w:rPr>
                <w:rFonts w:hint="eastAsia" w:ascii="宋体" w:hAnsi="宋体" w:cs="宋体"/>
                <w:color w:val="auto"/>
                <w:kern w:val="0"/>
                <w:sz w:val="24"/>
              </w:rPr>
              <w:t>报价总价</w:t>
            </w:r>
          </w:p>
        </w:tc>
        <w:tc>
          <w:tcPr>
            <w:tcW w:w="4880" w:type="dxa"/>
            <w:gridSpan w:val="6"/>
            <w:tcBorders>
              <w:top w:val="single" w:color="auto" w:sz="4" w:space="0"/>
              <w:left w:val="nil"/>
              <w:bottom w:val="single" w:color="auto" w:sz="4" w:space="0"/>
              <w:right w:val="single" w:color="auto" w:sz="4" w:space="0"/>
            </w:tcBorders>
            <w:vAlign w:val="bottom"/>
          </w:tcPr>
          <w:p>
            <w:pPr>
              <w:widowControl/>
              <w:ind w:right="440"/>
              <w:jc w:val="center"/>
              <w:rPr>
                <w:rFonts w:ascii="宋体" w:hAnsi="宋体" w:cs="宋体"/>
                <w:color w:val="auto"/>
                <w:kern w:val="0"/>
                <w:sz w:val="24"/>
              </w:rPr>
            </w:pPr>
          </w:p>
        </w:tc>
      </w:tr>
    </w:tbl>
    <w:p>
      <w:pPr>
        <w:spacing w:line="240" w:lineRule="atLeast"/>
        <w:ind w:firstLine="360" w:firstLineChars="150"/>
        <w:rPr>
          <w:color w:val="auto"/>
          <w:sz w:val="24"/>
        </w:rPr>
      </w:pPr>
      <w:r>
        <w:rPr>
          <w:rFonts w:hint="eastAsia"/>
          <w:color w:val="auto"/>
          <w:sz w:val="24"/>
        </w:rPr>
        <w:t>2.</w:t>
      </w:r>
      <w:r>
        <w:rPr>
          <w:rFonts w:hint="eastAsia"/>
          <w:color w:val="auto"/>
        </w:rPr>
        <w:t xml:space="preserve"> </w:t>
      </w:r>
      <w:r>
        <w:rPr>
          <w:rFonts w:hint="eastAsia"/>
          <w:color w:val="auto"/>
          <w:sz w:val="24"/>
        </w:rPr>
        <w:t>数字化展示系统软件（单位：元）</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260"/>
        <w:gridCol w:w="850"/>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1418"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功能模块</w:t>
            </w:r>
          </w:p>
        </w:tc>
        <w:tc>
          <w:tcPr>
            <w:tcW w:w="326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描述</w:t>
            </w:r>
          </w:p>
        </w:tc>
        <w:tc>
          <w:tcPr>
            <w:tcW w:w="85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134"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限制单价</w:t>
            </w:r>
          </w:p>
        </w:tc>
        <w:tc>
          <w:tcPr>
            <w:tcW w:w="1043"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报价单价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系统登录</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用户登录页及用户登录、注册流程</w:t>
            </w:r>
          </w:p>
        </w:tc>
        <w:tc>
          <w:tcPr>
            <w:tcW w:w="850" w:type="dxa"/>
            <w:vAlign w:val="center"/>
          </w:tcPr>
          <w:p>
            <w:pPr>
              <w:widowControl/>
              <w:jc w:val="center"/>
              <w:rPr>
                <w:rFonts w:ascii="宋体" w:hAnsi="宋体" w:cs="宋体"/>
                <w:color w:val="auto"/>
                <w:kern w:val="0"/>
                <w:sz w:val="22"/>
                <w:shd w:val="clear" w:color="auto" w:fill="FFFFFF"/>
              </w:rPr>
            </w:pPr>
            <w:r>
              <w:rPr>
                <w:rFonts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r>
              <w:rPr>
                <w:rFonts w:ascii="宋体" w:hAnsi="宋体" w:cs="宋体"/>
                <w:color w:val="auto"/>
                <w:kern w:val="0"/>
                <w:sz w:val="22"/>
                <w:shd w:val="clear" w:color="auto" w:fill="FFFFFF"/>
              </w:rPr>
              <w:t>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2</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资产查询</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对文物三维数字化成果进行查询检索，可通过藏品名称、藏品编号、资产名称、资产类型进行组合检索，</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2</w:t>
            </w:r>
            <w:r>
              <w:rPr>
                <w:rFonts w:ascii="宋体" w:hAnsi="宋体" w:cs="宋体"/>
                <w:color w:val="auto"/>
                <w:kern w:val="0"/>
                <w:sz w:val="22"/>
                <w:shd w:val="clear" w:color="auto" w:fill="FFFFFF"/>
              </w:rPr>
              <w:t>0000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3</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资产上传</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将文物三维数字化成果上传到系统数据库中，可一次上传多条数据，同时显示上传进度。</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r>
              <w:rPr>
                <w:rFonts w:ascii="宋体" w:hAnsi="宋体" w:cs="宋体"/>
                <w:color w:val="auto"/>
                <w:kern w:val="0"/>
                <w:sz w:val="22"/>
                <w:shd w:val="clear" w:color="auto" w:fill="FFFFFF"/>
              </w:rPr>
              <w:t>5000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4</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资产展示</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文物三维数字化成果的展示功能，包括三维模型、高清图片等</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r>
              <w:rPr>
                <w:rFonts w:ascii="宋体" w:hAnsi="宋体" w:cs="宋体"/>
                <w:color w:val="auto"/>
                <w:kern w:val="0"/>
                <w:sz w:val="22"/>
                <w:shd w:val="clear" w:color="auto" w:fill="FFFFFF"/>
              </w:rPr>
              <w:t>5000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操作日志</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系统操作日志、用户访问日志的查询，记录系统使用信息</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r>
              <w:rPr>
                <w:rFonts w:ascii="宋体" w:hAnsi="宋体" w:cs="宋体"/>
                <w:color w:val="auto"/>
                <w:kern w:val="0"/>
                <w:sz w:val="22"/>
                <w:shd w:val="clear" w:color="auto" w:fill="FFFFFF"/>
              </w:rPr>
              <w:t>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6</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系统管理</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系统管理模块包括用户及权限管理、系统配置信息的管理</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r>
              <w:rPr>
                <w:rFonts w:ascii="宋体" w:hAnsi="宋体" w:cs="宋体"/>
                <w:color w:val="auto"/>
                <w:kern w:val="0"/>
                <w:sz w:val="22"/>
                <w:shd w:val="clear" w:color="auto" w:fill="FFFFFF"/>
              </w:rPr>
              <w:t>5000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17"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7</w:t>
            </w:r>
          </w:p>
        </w:tc>
        <w:tc>
          <w:tcPr>
            <w:tcW w:w="1418"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安装部署</w:t>
            </w:r>
          </w:p>
        </w:tc>
        <w:tc>
          <w:tcPr>
            <w:tcW w:w="326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将三维数字化展示系统按业主方要求部署到指定服务器，完成数据库配置和系统初始配置。</w:t>
            </w:r>
          </w:p>
        </w:tc>
        <w:tc>
          <w:tcPr>
            <w:tcW w:w="850"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1</w:t>
            </w:r>
          </w:p>
        </w:tc>
        <w:tc>
          <w:tcPr>
            <w:tcW w:w="1134" w:type="dxa"/>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5</w:t>
            </w:r>
            <w:r>
              <w:rPr>
                <w:rFonts w:ascii="宋体" w:hAnsi="宋体" w:cs="宋体"/>
                <w:color w:val="auto"/>
                <w:kern w:val="0"/>
                <w:sz w:val="22"/>
                <w:shd w:val="clear" w:color="auto" w:fill="FFFFFF"/>
              </w:rPr>
              <w:t>000</w:t>
            </w:r>
          </w:p>
        </w:tc>
        <w:tc>
          <w:tcPr>
            <w:tcW w:w="1043" w:type="dxa"/>
            <w:vAlign w:val="center"/>
          </w:tcPr>
          <w:p>
            <w:pPr>
              <w:widowControl/>
              <w:jc w:val="center"/>
              <w:rPr>
                <w:rFonts w:ascii="宋体" w:hAnsi="宋体" w:cs="宋体"/>
                <w:color w:val="auto"/>
                <w:kern w:val="0"/>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345" w:type="dxa"/>
            <w:gridSpan w:val="4"/>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限制总价</w:t>
            </w:r>
          </w:p>
        </w:tc>
        <w:tc>
          <w:tcPr>
            <w:tcW w:w="2177" w:type="dxa"/>
            <w:gridSpan w:val="2"/>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345" w:type="dxa"/>
            <w:gridSpan w:val="4"/>
            <w:vAlign w:val="center"/>
          </w:tcPr>
          <w:p>
            <w:pPr>
              <w:widowControl/>
              <w:jc w:val="center"/>
              <w:rPr>
                <w:rFonts w:ascii="宋体" w:hAnsi="宋体" w:cs="宋体"/>
                <w:color w:val="auto"/>
                <w:kern w:val="0"/>
                <w:sz w:val="22"/>
                <w:shd w:val="clear" w:color="auto" w:fill="FFFFFF"/>
              </w:rPr>
            </w:pPr>
            <w:r>
              <w:rPr>
                <w:rFonts w:hint="eastAsia" w:ascii="宋体" w:hAnsi="宋体" w:cs="宋体"/>
                <w:color w:val="auto"/>
                <w:kern w:val="0"/>
                <w:sz w:val="22"/>
                <w:shd w:val="clear" w:color="auto" w:fill="FFFFFF"/>
              </w:rPr>
              <w:t>报价总价</w:t>
            </w:r>
          </w:p>
        </w:tc>
        <w:tc>
          <w:tcPr>
            <w:tcW w:w="2177" w:type="dxa"/>
            <w:gridSpan w:val="2"/>
            <w:vAlign w:val="center"/>
          </w:tcPr>
          <w:p>
            <w:pPr>
              <w:widowControl/>
              <w:jc w:val="center"/>
              <w:rPr>
                <w:rFonts w:ascii="宋体" w:hAnsi="宋体" w:cs="宋体"/>
                <w:color w:val="auto"/>
                <w:kern w:val="0"/>
                <w:sz w:val="22"/>
                <w:shd w:val="clear" w:color="auto" w:fill="FFFFFF"/>
              </w:rPr>
            </w:pPr>
          </w:p>
        </w:tc>
      </w:tr>
    </w:tbl>
    <w:p>
      <w:pPr>
        <w:spacing w:line="240" w:lineRule="atLeast"/>
        <w:ind w:firstLine="360" w:firstLineChars="150"/>
        <w:rPr>
          <w:color w:val="auto"/>
          <w:sz w:val="24"/>
        </w:rPr>
      </w:pPr>
    </w:p>
    <w:p>
      <w:pPr>
        <w:spacing w:line="240" w:lineRule="atLeast"/>
        <w:ind w:firstLine="360" w:firstLineChars="150"/>
        <w:rPr>
          <w:color w:val="auto"/>
          <w:sz w:val="24"/>
        </w:rPr>
      </w:pPr>
    </w:p>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44A04"/>
    <w:rsid w:val="000500D9"/>
    <w:rsid w:val="00050568"/>
    <w:rsid w:val="000553A8"/>
    <w:rsid w:val="00061FBF"/>
    <w:rsid w:val="000638D5"/>
    <w:rsid w:val="00063AD6"/>
    <w:rsid w:val="000707CF"/>
    <w:rsid w:val="0007331D"/>
    <w:rsid w:val="00074DEC"/>
    <w:rsid w:val="00075FA4"/>
    <w:rsid w:val="000765C9"/>
    <w:rsid w:val="00076BD9"/>
    <w:rsid w:val="000778B6"/>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564E"/>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91F57"/>
    <w:rsid w:val="002A4A9F"/>
    <w:rsid w:val="002A5A29"/>
    <w:rsid w:val="002A6568"/>
    <w:rsid w:val="002B43FE"/>
    <w:rsid w:val="002C0851"/>
    <w:rsid w:val="002D145C"/>
    <w:rsid w:val="002E77B5"/>
    <w:rsid w:val="002F057F"/>
    <w:rsid w:val="002F22C6"/>
    <w:rsid w:val="002F2C4C"/>
    <w:rsid w:val="002F4450"/>
    <w:rsid w:val="00301514"/>
    <w:rsid w:val="003036A3"/>
    <w:rsid w:val="00315079"/>
    <w:rsid w:val="00322166"/>
    <w:rsid w:val="00326235"/>
    <w:rsid w:val="003325EE"/>
    <w:rsid w:val="003329D9"/>
    <w:rsid w:val="00334B80"/>
    <w:rsid w:val="0033742E"/>
    <w:rsid w:val="00343CD2"/>
    <w:rsid w:val="00345330"/>
    <w:rsid w:val="0034601D"/>
    <w:rsid w:val="00352077"/>
    <w:rsid w:val="00367552"/>
    <w:rsid w:val="00370D67"/>
    <w:rsid w:val="003742A4"/>
    <w:rsid w:val="003778E0"/>
    <w:rsid w:val="00391E0C"/>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0EC0"/>
    <w:rsid w:val="00432073"/>
    <w:rsid w:val="00433066"/>
    <w:rsid w:val="0043542D"/>
    <w:rsid w:val="0043611C"/>
    <w:rsid w:val="004601AA"/>
    <w:rsid w:val="00461AA3"/>
    <w:rsid w:val="00467A55"/>
    <w:rsid w:val="00482074"/>
    <w:rsid w:val="004832D0"/>
    <w:rsid w:val="004845E2"/>
    <w:rsid w:val="00487B68"/>
    <w:rsid w:val="00491219"/>
    <w:rsid w:val="00493214"/>
    <w:rsid w:val="004A05B1"/>
    <w:rsid w:val="004A4C07"/>
    <w:rsid w:val="004B1581"/>
    <w:rsid w:val="004B30C5"/>
    <w:rsid w:val="004B6F6A"/>
    <w:rsid w:val="004C4C24"/>
    <w:rsid w:val="004E01E8"/>
    <w:rsid w:val="004E0CD3"/>
    <w:rsid w:val="004E46F8"/>
    <w:rsid w:val="004F12D5"/>
    <w:rsid w:val="004F434D"/>
    <w:rsid w:val="004F6151"/>
    <w:rsid w:val="00503ECF"/>
    <w:rsid w:val="00506857"/>
    <w:rsid w:val="00527B9F"/>
    <w:rsid w:val="00534683"/>
    <w:rsid w:val="005466BB"/>
    <w:rsid w:val="005467A8"/>
    <w:rsid w:val="00546F17"/>
    <w:rsid w:val="005517EC"/>
    <w:rsid w:val="00553914"/>
    <w:rsid w:val="005569C8"/>
    <w:rsid w:val="00560C50"/>
    <w:rsid w:val="00565346"/>
    <w:rsid w:val="00573399"/>
    <w:rsid w:val="00574A06"/>
    <w:rsid w:val="005777EA"/>
    <w:rsid w:val="00584BF5"/>
    <w:rsid w:val="0058596B"/>
    <w:rsid w:val="0058757A"/>
    <w:rsid w:val="005A1D9A"/>
    <w:rsid w:val="005A3ED1"/>
    <w:rsid w:val="005B5AF8"/>
    <w:rsid w:val="005B5EBA"/>
    <w:rsid w:val="005C1A71"/>
    <w:rsid w:val="005C3D4E"/>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346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27E7"/>
    <w:rsid w:val="006C24F6"/>
    <w:rsid w:val="006D1686"/>
    <w:rsid w:val="006D3F78"/>
    <w:rsid w:val="006D699F"/>
    <w:rsid w:val="006E037A"/>
    <w:rsid w:val="006E0B88"/>
    <w:rsid w:val="006E44BA"/>
    <w:rsid w:val="006E4AD9"/>
    <w:rsid w:val="006F5DEF"/>
    <w:rsid w:val="007031B2"/>
    <w:rsid w:val="0071611D"/>
    <w:rsid w:val="00724D9F"/>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03D"/>
    <w:rsid w:val="007D01BC"/>
    <w:rsid w:val="007D7E94"/>
    <w:rsid w:val="007E173B"/>
    <w:rsid w:val="007E2328"/>
    <w:rsid w:val="007E6BAC"/>
    <w:rsid w:val="007F0145"/>
    <w:rsid w:val="007F2A3B"/>
    <w:rsid w:val="007F5F9E"/>
    <w:rsid w:val="00801764"/>
    <w:rsid w:val="008038AC"/>
    <w:rsid w:val="00812748"/>
    <w:rsid w:val="0081382F"/>
    <w:rsid w:val="0081731D"/>
    <w:rsid w:val="00824951"/>
    <w:rsid w:val="008329B8"/>
    <w:rsid w:val="00832F19"/>
    <w:rsid w:val="008338A4"/>
    <w:rsid w:val="00837418"/>
    <w:rsid w:val="008433C2"/>
    <w:rsid w:val="00847324"/>
    <w:rsid w:val="00855EE4"/>
    <w:rsid w:val="00872177"/>
    <w:rsid w:val="00872C3F"/>
    <w:rsid w:val="0088104E"/>
    <w:rsid w:val="0089007C"/>
    <w:rsid w:val="00892B2A"/>
    <w:rsid w:val="008967B9"/>
    <w:rsid w:val="00897533"/>
    <w:rsid w:val="008A5600"/>
    <w:rsid w:val="008A6810"/>
    <w:rsid w:val="008A696D"/>
    <w:rsid w:val="008A7F29"/>
    <w:rsid w:val="008B2D5E"/>
    <w:rsid w:val="008B36CC"/>
    <w:rsid w:val="008B403B"/>
    <w:rsid w:val="008B41A6"/>
    <w:rsid w:val="008C07DA"/>
    <w:rsid w:val="008C5A75"/>
    <w:rsid w:val="008C6D19"/>
    <w:rsid w:val="008C78A9"/>
    <w:rsid w:val="008C7EDC"/>
    <w:rsid w:val="008D310D"/>
    <w:rsid w:val="008D3859"/>
    <w:rsid w:val="008E0088"/>
    <w:rsid w:val="008F2E73"/>
    <w:rsid w:val="008F5276"/>
    <w:rsid w:val="008F57E8"/>
    <w:rsid w:val="0090149B"/>
    <w:rsid w:val="00904791"/>
    <w:rsid w:val="00912A90"/>
    <w:rsid w:val="00913A31"/>
    <w:rsid w:val="00921D6F"/>
    <w:rsid w:val="009224B9"/>
    <w:rsid w:val="00925A4E"/>
    <w:rsid w:val="00945509"/>
    <w:rsid w:val="00945F7B"/>
    <w:rsid w:val="00950E14"/>
    <w:rsid w:val="00956E7C"/>
    <w:rsid w:val="00962F07"/>
    <w:rsid w:val="00970923"/>
    <w:rsid w:val="00972A7E"/>
    <w:rsid w:val="00974044"/>
    <w:rsid w:val="009747A5"/>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B701D"/>
    <w:rsid w:val="00AC2841"/>
    <w:rsid w:val="00AC342E"/>
    <w:rsid w:val="00AC691A"/>
    <w:rsid w:val="00AD38BD"/>
    <w:rsid w:val="00AE69B6"/>
    <w:rsid w:val="00AE7877"/>
    <w:rsid w:val="00AF5576"/>
    <w:rsid w:val="00AF6C96"/>
    <w:rsid w:val="00B0636C"/>
    <w:rsid w:val="00B10CEE"/>
    <w:rsid w:val="00B14395"/>
    <w:rsid w:val="00B15450"/>
    <w:rsid w:val="00B20DC4"/>
    <w:rsid w:val="00B22C0F"/>
    <w:rsid w:val="00B247EE"/>
    <w:rsid w:val="00B255E9"/>
    <w:rsid w:val="00B37580"/>
    <w:rsid w:val="00B42733"/>
    <w:rsid w:val="00B427DB"/>
    <w:rsid w:val="00B442BA"/>
    <w:rsid w:val="00B4490C"/>
    <w:rsid w:val="00B46B23"/>
    <w:rsid w:val="00B5126F"/>
    <w:rsid w:val="00B56A08"/>
    <w:rsid w:val="00B637E4"/>
    <w:rsid w:val="00B658A1"/>
    <w:rsid w:val="00B6647B"/>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7A4C"/>
    <w:rsid w:val="00D12539"/>
    <w:rsid w:val="00D12B15"/>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A6721"/>
    <w:rsid w:val="00DC0115"/>
    <w:rsid w:val="00DC05A5"/>
    <w:rsid w:val="00DC2FAA"/>
    <w:rsid w:val="00DC3AEE"/>
    <w:rsid w:val="00DE01BE"/>
    <w:rsid w:val="00DE12B0"/>
    <w:rsid w:val="00DE287A"/>
    <w:rsid w:val="00DE5204"/>
    <w:rsid w:val="00DE7963"/>
    <w:rsid w:val="00DF0F26"/>
    <w:rsid w:val="00DF7C2F"/>
    <w:rsid w:val="00E00192"/>
    <w:rsid w:val="00E04346"/>
    <w:rsid w:val="00E07063"/>
    <w:rsid w:val="00E226F3"/>
    <w:rsid w:val="00E239AC"/>
    <w:rsid w:val="00E24FB2"/>
    <w:rsid w:val="00E32950"/>
    <w:rsid w:val="00E45EBF"/>
    <w:rsid w:val="00E47A7A"/>
    <w:rsid w:val="00E519EC"/>
    <w:rsid w:val="00E70662"/>
    <w:rsid w:val="00E94523"/>
    <w:rsid w:val="00E96947"/>
    <w:rsid w:val="00EA1AEA"/>
    <w:rsid w:val="00EA3C4A"/>
    <w:rsid w:val="00EA5809"/>
    <w:rsid w:val="00EB2C3D"/>
    <w:rsid w:val="00EB39FE"/>
    <w:rsid w:val="00EC0AA5"/>
    <w:rsid w:val="00ED2180"/>
    <w:rsid w:val="00ED3DD9"/>
    <w:rsid w:val="00EE2D0A"/>
    <w:rsid w:val="00EE36EB"/>
    <w:rsid w:val="00EE48A1"/>
    <w:rsid w:val="00EE61CD"/>
    <w:rsid w:val="00EE63B1"/>
    <w:rsid w:val="00EF1303"/>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C38D7"/>
    <w:rsid w:val="00FD0892"/>
    <w:rsid w:val="00FD24D9"/>
    <w:rsid w:val="00FD58F6"/>
    <w:rsid w:val="00FE026B"/>
    <w:rsid w:val="00FE5A8A"/>
    <w:rsid w:val="00FE6C0D"/>
    <w:rsid w:val="00FF0CBB"/>
    <w:rsid w:val="00FF1DE8"/>
    <w:rsid w:val="00FF6097"/>
    <w:rsid w:val="15EE2487"/>
    <w:rsid w:val="33C024F3"/>
    <w:rsid w:val="38573674"/>
    <w:rsid w:val="6FC05CBD"/>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3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character" w:customStyle="1" w:styleId="108">
    <w:name w:val="CharAttribute9"/>
    <w:uiPriority w:val="0"/>
    <w:rPr>
      <w:rFonts w:ascii="Calibri" w:eastAsia="Calibri"/>
      <w:sz w:val="28"/>
    </w:rPr>
  </w:style>
  <w:style w:type="table" w:customStyle="1" w:styleId="109">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2222</Words>
  <Characters>12671</Characters>
  <Lines>105</Lines>
  <Paragraphs>29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2022-08-31T02:24:00Z</dcterms:created>
  <dc:creator>wzg</dc:creator>
  <cp:lastModifiedBy>hp</cp:lastModifiedBy>
  <cp:lastPrinted>2022-11-17T08:15:00Z</cp:lastPrinted>
  <dcterms:modified xsi:type="dcterms:W3CDTF">2022-11-18T02:20:47Z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