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63" w:rsidRDefault="00CD5DF6" w:rsidP="00DD23A7">
      <w:pPr>
        <w:autoSpaceDE w:val="0"/>
        <w:autoSpaceDN w:val="0"/>
        <w:adjustRightInd w:val="0"/>
        <w:spacing w:beforeLines="50" w:afterLines="50" w:line="460" w:lineRule="exact"/>
        <w:jc w:val="center"/>
        <w:rPr>
          <w:rFonts w:ascii="华文中宋" w:eastAsia="华文中宋" w:hAnsi="华文中宋" w:cs="黑体"/>
          <w:bCs/>
          <w:sz w:val="32"/>
          <w:szCs w:val="32"/>
          <w:lang w:val="zh-CN"/>
        </w:rPr>
      </w:pPr>
      <w:r>
        <w:rPr>
          <w:rFonts w:ascii="华文中宋" w:eastAsia="华文中宋" w:hAnsi="华文中宋" w:cs="黑体" w:hint="eastAsia"/>
          <w:bCs/>
          <w:sz w:val="32"/>
          <w:szCs w:val="32"/>
          <w:lang w:val="zh-CN"/>
        </w:rPr>
        <w:t>中国新闻奖广播电视新闻专栏参评作品推荐表</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0"/>
        <w:gridCol w:w="242"/>
        <w:gridCol w:w="339"/>
        <w:gridCol w:w="375"/>
        <w:gridCol w:w="616"/>
        <w:gridCol w:w="456"/>
        <w:gridCol w:w="197"/>
        <w:gridCol w:w="446"/>
        <w:gridCol w:w="288"/>
        <w:gridCol w:w="100"/>
        <w:gridCol w:w="472"/>
        <w:gridCol w:w="473"/>
        <w:gridCol w:w="860"/>
        <w:gridCol w:w="97"/>
        <w:gridCol w:w="616"/>
        <w:gridCol w:w="243"/>
        <w:gridCol w:w="494"/>
        <w:gridCol w:w="1215"/>
        <w:gridCol w:w="18"/>
      </w:tblGrid>
      <w:tr w:rsidR="00734763" w:rsidTr="00FD4AC8">
        <w:trPr>
          <w:trHeight w:hRule="exact" w:val="513"/>
          <w:jc w:val="center"/>
        </w:trPr>
        <w:tc>
          <w:tcPr>
            <w:tcW w:w="1928" w:type="dxa"/>
            <w:gridSpan w:val="4"/>
            <w:vAlign w:val="center"/>
          </w:tcPr>
          <w:p w:rsidR="00734763" w:rsidRDefault="00CD5DF6" w:rsidP="00241F37">
            <w:pPr>
              <w:spacing w:line="440" w:lineRule="exact"/>
              <w:jc w:val="center"/>
              <w:rPr>
                <w:rFonts w:ascii="仿宋_GB2312" w:eastAsia="仿宋_GB2312" w:hAnsi="华文仿宋"/>
                <w:b/>
                <w:sz w:val="28"/>
                <w:szCs w:val="28"/>
              </w:rPr>
            </w:pPr>
            <w:r>
              <w:rPr>
                <w:rFonts w:ascii="仿宋_GB2312" w:eastAsia="仿宋_GB2312" w:hAnsi="华文仿宋" w:hint="eastAsia"/>
                <w:b/>
                <w:sz w:val="28"/>
                <w:szCs w:val="28"/>
              </w:rPr>
              <w:t>栏目名称</w:t>
            </w:r>
          </w:p>
        </w:tc>
        <w:tc>
          <w:tcPr>
            <w:tcW w:w="2575" w:type="dxa"/>
            <w:gridSpan w:val="7"/>
            <w:vAlign w:val="center"/>
          </w:tcPr>
          <w:p w:rsidR="00734763" w:rsidRPr="00F8432A" w:rsidRDefault="00CD5DF6" w:rsidP="00241F37">
            <w:pPr>
              <w:spacing w:line="440" w:lineRule="exact"/>
              <w:jc w:val="center"/>
              <w:rPr>
                <w:rFonts w:ascii="仿宋_GB2312" w:eastAsia="仿宋_GB2312" w:hAnsi="华文仿宋"/>
                <w:sz w:val="24"/>
                <w:szCs w:val="24"/>
              </w:rPr>
            </w:pPr>
            <w:r w:rsidRPr="00F8432A">
              <w:rPr>
                <w:rFonts w:asciiTheme="minorEastAsia" w:eastAsiaTheme="minorEastAsia" w:hAnsiTheme="minorEastAsia" w:hint="eastAsia"/>
                <w:sz w:val="24"/>
                <w:szCs w:val="24"/>
              </w:rPr>
              <w:t>《1046新闻晚高峰》</w:t>
            </w:r>
          </w:p>
        </w:tc>
        <w:tc>
          <w:tcPr>
            <w:tcW w:w="1430" w:type="dxa"/>
            <w:gridSpan w:val="3"/>
            <w:vAlign w:val="center"/>
          </w:tcPr>
          <w:p w:rsidR="00734763" w:rsidRDefault="00CD5DF6" w:rsidP="00241F37">
            <w:pPr>
              <w:spacing w:line="440" w:lineRule="exact"/>
              <w:jc w:val="center"/>
              <w:rPr>
                <w:rFonts w:ascii="仿宋_GB2312" w:eastAsia="仿宋_GB2312" w:hAnsi="华文仿宋"/>
                <w:b/>
                <w:sz w:val="28"/>
                <w:szCs w:val="28"/>
              </w:rPr>
            </w:pPr>
            <w:r>
              <w:rPr>
                <w:rFonts w:ascii="仿宋_GB2312" w:eastAsia="仿宋_GB2312" w:hAnsi="华文仿宋" w:hint="eastAsia"/>
                <w:b/>
                <w:sz w:val="28"/>
                <w:szCs w:val="28"/>
              </w:rPr>
              <w:t>创办日期</w:t>
            </w:r>
          </w:p>
        </w:tc>
        <w:tc>
          <w:tcPr>
            <w:tcW w:w="2584" w:type="dxa"/>
            <w:gridSpan w:val="5"/>
            <w:vAlign w:val="center"/>
          </w:tcPr>
          <w:p w:rsidR="00734763" w:rsidRPr="00F8432A" w:rsidRDefault="00CD5DF6" w:rsidP="00241F37">
            <w:pPr>
              <w:spacing w:line="440" w:lineRule="exact"/>
              <w:jc w:val="center"/>
              <w:rPr>
                <w:rFonts w:ascii="仿宋_GB2312" w:eastAsia="仿宋_GB2312" w:hAnsi="华文仿宋"/>
                <w:sz w:val="24"/>
                <w:szCs w:val="24"/>
              </w:rPr>
            </w:pPr>
            <w:r w:rsidRPr="00F8432A">
              <w:rPr>
                <w:rFonts w:asciiTheme="minorEastAsia" w:eastAsiaTheme="minorEastAsia" w:hAnsiTheme="minorEastAsia" w:hint="eastAsia"/>
                <w:sz w:val="24"/>
                <w:szCs w:val="24"/>
              </w:rPr>
              <w:t>2017年8月1日</w:t>
            </w:r>
          </w:p>
        </w:tc>
      </w:tr>
      <w:tr w:rsidR="00734763" w:rsidTr="00FD4AC8">
        <w:trPr>
          <w:gridAfter w:val="1"/>
          <w:wAfter w:w="18" w:type="dxa"/>
          <w:trHeight w:hRule="exact" w:val="584"/>
          <w:jc w:val="center"/>
        </w:trPr>
        <w:tc>
          <w:tcPr>
            <w:tcW w:w="1928" w:type="dxa"/>
            <w:gridSpan w:val="4"/>
            <w:vAlign w:val="center"/>
          </w:tcPr>
          <w:p w:rsidR="00734763" w:rsidRDefault="00CD5DF6" w:rsidP="00241F37">
            <w:pPr>
              <w:spacing w:line="440" w:lineRule="exact"/>
              <w:jc w:val="center"/>
              <w:rPr>
                <w:rFonts w:ascii="仿宋_GB2312" w:eastAsia="仿宋_GB2312" w:hAnsi="华文仿宋"/>
                <w:sz w:val="28"/>
                <w:szCs w:val="28"/>
              </w:rPr>
            </w:pPr>
            <w:r>
              <w:rPr>
                <w:rFonts w:ascii="仿宋_GB2312" w:eastAsia="仿宋_GB2312" w:hAnsi="华文仿宋" w:hint="eastAsia"/>
                <w:b/>
                <w:sz w:val="28"/>
                <w:szCs w:val="28"/>
              </w:rPr>
              <w:t>专栏周期</w:t>
            </w:r>
          </w:p>
        </w:tc>
        <w:tc>
          <w:tcPr>
            <w:tcW w:w="1072" w:type="dxa"/>
            <w:gridSpan w:val="2"/>
            <w:vAlign w:val="center"/>
          </w:tcPr>
          <w:p w:rsidR="00734763" w:rsidRDefault="00CD5DF6" w:rsidP="00241F37">
            <w:pPr>
              <w:spacing w:line="440" w:lineRule="exact"/>
              <w:jc w:val="center"/>
              <w:rPr>
                <w:rFonts w:ascii="仿宋_GB2312" w:eastAsia="仿宋_GB2312" w:hAnsi="华文仿宋"/>
                <w:sz w:val="28"/>
                <w:szCs w:val="28"/>
              </w:rPr>
            </w:pPr>
            <w:r w:rsidRPr="00F8432A">
              <w:rPr>
                <w:rFonts w:asciiTheme="minorEastAsia" w:eastAsiaTheme="minorEastAsia" w:hAnsiTheme="minorEastAsia" w:hint="eastAsia"/>
                <w:sz w:val="24"/>
                <w:szCs w:val="24"/>
              </w:rPr>
              <w:t>日播</w:t>
            </w:r>
          </w:p>
        </w:tc>
        <w:tc>
          <w:tcPr>
            <w:tcW w:w="1502" w:type="dxa"/>
            <w:gridSpan w:val="5"/>
            <w:vAlign w:val="center"/>
          </w:tcPr>
          <w:p w:rsidR="00734763" w:rsidRDefault="00CD5DF6" w:rsidP="00241F37">
            <w:pPr>
              <w:spacing w:line="440" w:lineRule="exact"/>
              <w:jc w:val="center"/>
              <w:rPr>
                <w:rFonts w:ascii="仿宋_GB2312" w:eastAsia="仿宋_GB2312" w:hAnsi="华文仿宋"/>
                <w:b/>
                <w:sz w:val="28"/>
                <w:szCs w:val="28"/>
              </w:rPr>
            </w:pPr>
            <w:r>
              <w:rPr>
                <w:rFonts w:ascii="仿宋_GB2312" w:eastAsia="仿宋_GB2312" w:hAnsi="华文仿宋" w:hint="eastAsia"/>
                <w:b/>
                <w:sz w:val="28"/>
                <w:szCs w:val="28"/>
              </w:rPr>
              <w:t>播出频道</w:t>
            </w:r>
          </w:p>
        </w:tc>
        <w:tc>
          <w:tcPr>
            <w:tcW w:w="1430" w:type="dxa"/>
            <w:gridSpan w:val="3"/>
            <w:vAlign w:val="center"/>
          </w:tcPr>
          <w:p w:rsidR="00734763" w:rsidRPr="005A02BF" w:rsidRDefault="00CD5DF6" w:rsidP="005A02BF">
            <w:pPr>
              <w:spacing w:line="320" w:lineRule="exact"/>
              <w:jc w:val="center"/>
              <w:rPr>
                <w:rFonts w:asciiTheme="minorEastAsia" w:eastAsiaTheme="minorEastAsia" w:hAnsiTheme="minorEastAsia"/>
                <w:sz w:val="24"/>
                <w:szCs w:val="24"/>
              </w:rPr>
            </w:pPr>
            <w:r w:rsidRPr="00F8432A">
              <w:rPr>
                <w:rFonts w:asciiTheme="minorEastAsia" w:eastAsiaTheme="minorEastAsia" w:hAnsiTheme="minorEastAsia" w:hint="eastAsia"/>
                <w:sz w:val="24"/>
                <w:szCs w:val="24"/>
              </w:rPr>
              <w:t>湖北之声</w:t>
            </w:r>
          </w:p>
        </w:tc>
        <w:tc>
          <w:tcPr>
            <w:tcW w:w="859" w:type="dxa"/>
            <w:gridSpan w:val="2"/>
            <w:vAlign w:val="center"/>
          </w:tcPr>
          <w:p w:rsidR="00734763" w:rsidRDefault="00CD5DF6" w:rsidP="00241F37">
            <w:pPr>
              <w:spacing w:line="440" w:lineRule="exact"/>
              <w:jc w:val="center"/>
              <w:rPr>
                <w:rFonts w:ascii="仿宋_GB2312" w:eastAsia="仿宋_GB2312" w:hAnsi="华文仿宋"/>
                <w:b/>
                <w:sz w:val="28"/>
                <w:szCs w:val="28"/>
              </w:rPr>
            </w:pPr>
            <w:r>
              <w:rPr>
                <w:rFonts w:ascii="仿宋_GB2312" w:eastAsia="仿宋_GB2312" w:hAnsi="华文仿宋" w:hint="eastAsia"/>
                <w:b/>
                <w:sz w:val="28"/>
                <w:szCs w:val="28"/>
              </w:rPr>
              <w:t>语种</w:t>
            </w:r>
          </w:p>
        </w:tc>
        <w:tc>
          <w:tcPr>
            <w:tcW w:w="1708" w:type="dxa"/>
            <w:gridSpan w:val="2"/>
            <w:vAlign w:val="center"/>
          </w:tcPr>
          <w:p w:rsidR="00734763" w:rsidRDefault="0095759F" w:rsidP="00241F37">
            <w:pPr>
              <w:spacing w:line="440" w:lineRule="exact"/>
              <w:jc w:val="center"/>
              <w:rPr>
                <w:rFonts w:ascii="仿宋_GB2312" w:eastAsia="仿宋_GB2312" w:hAnsi="华文仿宋"/>
                <w:sz w:val="28"/>
                <w:szCs w:val="28"/>
              </w:rPr>
            </w:pPr>
            <w:r>
              <w:rPr>
                <w:rFonts w:asciiTheme="minorEastAsia" w:eastAsiaTheme="minorEastAsia" w:hAnsiTheme="minorEastAsia" w:hint="eastAsia"/>
                <w:sz w:val="24"/>
                <w:szCs w:val="24"/>
              </w:rPr>
              <w:t>中文</w:t>
            </w:r>
          </w:p>
        </w:tc>
      </w:tr>
      <w:tr w:rsidR="001D6DFB" w:rsidTr="00FD4AC8">
        <w:trPr>
          <w:trHeight w:hRule="exact" w:val="563"/>
          <w:jc w:val="center"/>
        </w:trPr>
        <w:tc>
          <w:tcPr>
            <w:tcW w:w="1928" w:type="dxa"/>
            <w:gridSpan w:val="4"/>
            <w:vAlign w:val="center"/>
          </w:tcPr>
          <w:p w:rsidR="001D6DFB" w:rsidRDefault="001D6DFB" w:rsidP="00241F37">
            <w:pPr>
              <w:spacing w:line="440" w:lineRule="exact"/>
              <w:jc w:val="center"/>
              <w:rPr>
                <w:rFonts w:ascii="仿宋_GB2312" w:eastAsia="仿宋_GB2312" w:hAnsi="华文仿宋"/>
                <w:b/>
                <w:sz w:val="28"/>
                <w:szCs w:val="28"/>
              </w:rPr>
            </w:pPr>
            <w:r>
              <w:rPr>
                <w:rFonts w:ascii="仿宋_GB2312" w:eastAsia="仿宋_GB2312" w:hAnsi="华文仿宋" w:hint="eastAsia"/>
                <w:b/>
                <w:sz w:val="28"/>
                <w:szCs w:val="28"/>
              </w:rPr>
              <w:t>播出单位</w:t>
            </w:r>
          </w:p>
        </w:tc>
        <w:tc>
          <w:tcPr>
            <w:tcW w:w="4004" w:type="dxa"/>
            <w:gridSpan w:val="10"/>
            <w:vAlign w:val="center"/>
          </w:tcPr>
          <w:p w:rsidR="001D6DFB" w:rsidRDefault="001D6DFB" w:rsidP="00241F37">
            <w:pPr>
              <w:spacing w:line="440" w:lineRule="exact"/>
              <w:jc w:val="center"/>
              <w:rPr>
                <w:rFonts w:ascii="仿宋_GB2312" w:eastAsia="仿宋_GB2312" w:hAnsi="华文仿宋"/>
                <w:b/>
                <w:sz w:val="28"/>
                <w:szCs w:val="28"/>
              </w:rPr>
            </w:pPr>
            <w:r w:rsidRPr="00F8432A">
              <w:rPr>
                <w:rFonts w:asciiTheme="minorEastAsia" w:eastAsiaTheme="minorEastAsia" w:hAnsiTheme="minorEastAsia" w:hint="eastAsia"/>
                <w:sz w:val="24"/>
                <w:szCs w:val="24"/>
              </w:rPr>
              <w:t>湖北广播电视台</w:t>
            </w:r>
          </w:p>
        </w:tc>
        <w:tc>
          <w:tcPr>
            <w:tcW w:w="859" w:type="dxa"/>
            <w:gridSpan w:val="2"/>
            <w:vAlign w:val="center"/>
          </w:tcPr>
          <w:p w:rsidR="001D6DFB" w:rsidRDefault="001D6DFB" w:rsidP="00241F37">
            <w:pPr>
              <w:spacing w:line="320" w:lineRule="exact"/>
              <w:jc w:val="center"/>
              <w:rPr>
                <w:rFonts w:ascii="仿宋_GB2312" w:eastAsia="仿宋_GB2312" w:hAnsi="华文仿宋"/>
                <w:sz w:val="24"/>
                <w:szCs w:val="24"/>
              </w:rPr>
            </w:pPr>
            <w:r>
              <w:rPr>
                <w:rFonts w:ascii="仿宋_GB2312" w:eastAsia="仿宋_GB2312" w:hAnsi="华文仿宋" w:hint="eastAsia"/>
                <w:b/>
                <w:sz w:val="28"/>
                <w:szCs w:val="28"/>
              </w:rPr>
              <w:t>体裁</w:t>
            </w:r>
          </w:p>
        </w:tc>
        <w:tc>
          <w:tcPr>
            <w:tcW w:w="1725" w:type="dxa"/>
            <w:gridSpan w:val="3"/>
            <w:vAlign w:val="center"/>
          </w:tcPr>
          <w:p w:rsidR="001D6DFB" w:rsidRDefault="00DD1F81" w:rsidP="00CB2AC4">
            <w:pPr>
              <w:spacing w:line="440" w:lineRule="exact"/>
              <w:jc w:val="center"/>
              <w:rPr>
                <w:rFonts w:ascii="仿宋_GB2312" w:eastAsia="仿宋_GB2312" w:hAnsi="华文仿宋"/>
                <w:sz w:val="24"/>
                <w:szCs w:val="24"/>
              </w:rPr>
            </w:pPr>
            <w:r>
              <w:rPr>
                <w:rFonts w:asciiTheme="minorEastAsia" w:eastAsiaTheme="minorEastAsia" w:hAnsiTheme="minorEastAsia" w:hint="eastAsia"/>
                <w:sz w:val="24"/>
                <w:szCs w:val="24"/>
              </w:rPr>
              <w:t>广播</w:t>
            </w:r>
            <w:r w:rsidR="00120730" w:rsidRPr="00120730">
              <w:rPr>
                <w:rFonts w:asciiTheme="minorEastAsia" w:eastAsiaTheme="minorEastAsia" w:hAnsiTheme="minorEastAsia" w:hint="eastAsia"/>
                <w:sz w:val="24"/>
                <w:szCs w:val="24"/>
              </w:rPr>
              <w:t>新闻专栏</w:t>
            </w:r>
          </w:p>
        </w:tc>
      </w:tr>
      <w:tr w:rsidR="00DD23A7" w:rsidTr="00FD4AC8">
        <w:trPr>
          <w:trHeight w:hRule="exact" w:val="1555"/>
          <w:jc w:val="center"/>
        </w:trPr>
        <w:tc>
          <w:tcPr>
            <w:tcW w:w="1928" w:type="dxa"/>
            <w:gridSpan w:val="4"/>
            <w:vAlign w:val="center"/>
          </w:tcPr>
          <w:p w:rsidR="00DD23A7" w:rsidRDefault="000C5BC4" w:rsidP="00241F37">
            <w:pPr>
              <w:spacing w:line="440" w:lineRule="exact"/>
              <w:jc w:val="center"/>
              <w:rPr>
                <w:rFonts w:ascii="仿宋_GB2312" w:eastAsia="仿宋_GB2312" w:hAnsi="华文仿宋" w:hint="eastAsia"/>
                <w:b/>
                <w:sz w:val="28"/>
                <w:szCs w:val="28"/>
              </w:rPr>
            </w:pPr>
            <w:r>
              <w:rPr>
                <w:rFonts w:ascii="仿宋_GB2312" w:eastAsia="仿宋_GB2312" w:hAnsi="华文仿宋" w:hint="eastAsia"/>
                <w:b/>
                <w:sz w:val="28"/>
                <w:szCs w:val="28"/>
              </w:rPr>
              <w:t>作者</w:t>
            </w:r>
          </w:p>
          <w:p w:rsidR="000C5BC4" w:rsidRDefault="000C5BC4" w:rsidP="00241F37">
            <w:pPr>
              <w:spacing w:line="440" w:lineRule="exact"/>
              <w:jc w:val="center"/>
              <w:rPr>
                <w:rFonts w:ascii="仿宋_GB2312" w:eastAsia="仿宋_GB2312" w:hAnsi="华文仿宋" w:hint="eastAsia"/>
                <w:b/>
                <w:sz w:val="28"/>
                <w:szCs w:val="28"/>
              </w:rPr>
            </w:pPr>
            <w:r>
              <w:rPr>
                <w:rFonts w:ascii="仿宋_GB2312" w:eastAsia="仿宋_GB2312" w:hAnsi="华文仿宋" w:hint="eastAsia"/>
                <w:b/>
                <w:sz w:val="28"/>
                <w:szCs w:val="28"/>
              </w:rPr>
              <w:t>（主创人员）</w:t>
            </w:r>
          </w:p>
        </w:tc>
        <w:tc>
          <w:tcPr>
            <w:tcW w:w="2575" w:type="dxa"/>
            <w:gridSpan w:val="7"/>
            <w:vAlign w:val="center"/>
          </w:tcPr>
          <w:p w:rsidR="00DD23A7" w:rsidRPr="00F8432A" w:rsidRDefault="000C5BC4" w:rsidP="008006B4">
            <w:pPr>
              <w:spacing w:line="360" w:lineRule="exact"/>
              <w:jc w:val="center"/>
              <w:rPr>
                <w:rFonts w:asciiTheme="minorEastAsia" w:eastAsiaTheme="minorEastAsia" w:hAnsiTheme="minorEastAsia" w:hint="eastAsia"/>
                <w:sz w:val="24"/>
                <w:szCs w:val="24"/>
              </w:rPr>
            </w:pPr>
            <w:r w:rsidRPr="00FD4AC8">
              <w:rPr>
                <w:rFonts w:asciiTheme="minorEastAsia" w:eastAsiaTheme="minorEastAsia" w:hAnsiTheme="minorEastAsia" w:hint="eastAsia"/>
                <w:b/>
                <w:sz w:val="24"/>
                <w:szCs w:val="24"/>
              </w:rPr>
              <w:t>集体</w:t>
            </w:r>
            <w:r w:rsidRPr="00FD4AC8">
              <w:rPr>
                <w:rFonts w:asciiTheme="minorEastAsia" w:eastAsiaTheme="minorEastAsia" w:hAnsiTheme="minorEastAsia" w:hint="eastAsia"/>
                <w:szCs w:val="21"/>
              </w:rPr>
              <w:t>（高波、彭睿、徐翔、余飞、洪燕、梁延、刘征、周振玲、黎学明、刘开莫、陈蕾、陈梦源、王少钏）</w:t>
            </w:r>
          </w:p>
        </w:tc>
        <w:tc>
          <w:tcPr>
            <w:tcW w:w="1430" w:type="dxa"/>
            <w:gridSpan w:val="3"/>
            <w:vAlign w:val="center"/>
          </w:tcPr>
          <w:p w:rsidR="00DD23A7" w:rsidRDefault="00CB2AC4" w:rsidP="00CB2AC4">
            <w:pPr>
              <w:spacing w:line="440" w:lineRule="exact"/>
              <w:jc w:val="center"/>
              <w:rPr>
                <w:rFonts w:ascii="仿宋_GB2312" w:eastAsia="仿宋_GB2312" w:hAnsi="华文仿宋" w:hint="eastAsia"/>
                <w:b/>
                <w:sz w:val="28"/>
                <w:szCs w:val="28"/>
              </w:rPr>
            </w:pPr>
            <w:r>
              <w:rPr>
                <w:rFonts w:ascii="仿宋_GB2312" w:eastAsia="仿宋_GB2312" w:hAnsi="华文仿宋" w:hint="eastAsia"/>
                <w:b/>
                <w:sz w:val="28"/>
                <w:szCs w:val="28"/>
              </w:rPr>
              <w:t>编辑</w:t>
            </w:r>
          </w:p>
        </w:tc>
        <w:tc>
          <w:tcPr>
            <w:tcW w:w="2584" w:type="dxa"/>
            <w:gridSpan w:val="5"/>
            <w:vAlign w:val="center"/>
          </w:tcPr>
          <w:p w:rsidR="00DD23A7" w:rsidRPr="00F8432A" w:rsidRDefault="006D059B" w:rsidP="00241F37">
            <w:pPr>
              <w:spacing w:line="320" w:lineRule="exact"/>
              <w:jc w:val="center"/>
              <w:rPr>
                <w:rFonts w:asciiTheme="minorEastAsia" w:eastAsiaTheme="minorEastAsia" w:hAnsiTheme="minorEastAsia" w:hint="eastAsia"/>
                <w:sz w:val="24"/>
                <w:szCs w:val="24"/>
              </w:rPr>
            </w:pPr>
            <w:r w:rsidRPr="006D059B">
              <w:rPr>
                <w:rFonts w:asciiTheme="minorEastAsia" w:eastAsiaTheme="minorEastAsia" w:hAnsiTheme="minorEastAsia" w:hint="eastAsia"/>
                <w:b/>
                <w:sz w:val="24"/>
                <w:szCs w:val="24"/>
              </w:rPr>
              <w:t>集体</w:t>
            </w:r>
            <w:r>
              <w:rPr>
                <w:rFonts w:asciiTheme="minorEastAsia" w:eastAsiaTheme="minorEastAsia" w:hAnsiTheme="minorEastAsia" w:hint="eastAsia"/>
                <w:sz w:val="24"/>
                <w:szCs w:val="24"/>
              </w:rPr>
              <w:t>（</w:t>
            </w:r>
            <w:r w:rsidRPr="00FD4AC8">
              <w:rPr>
                <w:rFonts w:asciiTheme="minorEastAsia" w:eastAsiaTheme="minorEastAsia" w:hAnsiTheme="minorEastAsia" w:hint="eastAsia"/>
                <w:szCs w:val="21"/>
              </w:rPr>
              <w:t>高波、彭睿、徐翔、余飞</w:t>
            </w:r>
            <w:r>
              <w:rPr>
                <w:rFonts w:asciiTheme="minorEastAsia" w:eastAsiaTheme="minorEastAsia" w:hAnsiTheme="minorEastAsia" w:hint="eastAsia"/>
                <w:sz w:val="24"/>
                <w:szCs w:val="24"/>
              </w:rPr>
              <w:t>）</w:t>
            </w:r>
          </w:p>
        </w:tc>
      </w:tr>
      <w:tr w:rsidR="00734763" w:rsidTr="00FD4AC8">
        <w:trPr>
          <w:trHeight w:hRule="exact" w:val="1098"/>
          <w:jc w:val="center"/>
        </w:trPr>
        <w:tc>
          <w:tcPr>
            <w:tcW w:w="3931" w:type="dxa"/>
            <w:gridSpan w:val="9"/>
            <w:vAlign w:val="center"/>
          </w:tcPr>
          <w:p w:rsidR="00734763" w:rsidRDefault="00CD5DF6" w:rsidP="00DD1F81">
            <w:pPr>
              <w:spacing w:line="300" w:lineRule="exact"/>
              <w:jc w:val="left"/>
              <w:rPr>
                <w:rFonts w:ascii="仿宋_GB2312" w:eastAsia="仿宋_GB2312" w:hAnsi="仿宋"/>
                <w:b/>
                <w:sz w:val="28"/>
                <w:szCs w:val="28"/>
              </w:rPr>
            </w:pPr>
            <w:r w:rsidRPr="00DD1F81">
              <w:rPr>
                <w:rFonts w:ascii="仿宋_GB2312" w:eastAsia="仿宋_GB2312" w:hAnsi="仿宋" w:hint="eastAsia"/>
                <w:b/>
                <w:sz w:val="28"/>
                <w:szCs w:val="28"/>
              </w:rPr>
              <w:t>自荐作品所获奖项名称</w:t>
            </w:r>
            <w:r w:rsidR="00DD1F81" w:rsidRPr="00DD1F81">
              <w:rPr>
                <w:rFonts w:ascii="仿宋_GB2312" w:eastAsia="仿宋_GB2312" w:hAnsi="仿宋" w:hint="eastAsia"/>
                <w:b/>
                <w:sz w:val="28"/>
                <w:szCs w:val="28"/>
              </w:rPr>
              <w:t xml:space="preserve"> </w:t>
            </w:r>
            <w:r w:rsidR="00DD1F81" w:rsidRPr="00DD1F81">
              <w:rPr>
                <w:rFonts w:ascii="宋体" w:hAnsi="宋体" w:hint="eastAsia"/>
                <w:szCs w:val="21"/>
              </w:rPr>
              <w:t>省部级或中央主要新闻单位社（台）级二等奖及以上新闻奖</w:t>
            </w:r>
          </w:p>
        </w:tc>
        <w:tc>
          <w:tcPr>
            <w:tcW w:w="4586" w:type="dxa"/>
            <w:gridSpan w:val="10"/>
            <w:vAlign w:val="center"/>
          </w:tcPr>
          <w:p w:rsidR="00734763" w:rsidRDefault="00734763" w:rsidP="00241F37">
            <w:pPr>
              <w:spacing w:line="360" w:lineRule="exact"/>
              <w:jc w:val="center"/>
              <w:rPr>
                <w:rFonts w:ascii="仿宋_GB2312" w:eastAsia="仿宋_GB2312" w:hAnsi="仿宋"/>
                <w:sz w:val="28"/>
                <w:szCs w:val="28"/>
              </w:rPr>
            </w:pPr>
          </w:p>
        </w:tc>
      </w:tr>
      <w:tr w:rsidR="00734763" w:rsidTr="00FD4AC8">
        <w:trPr>
          <w:gridAfter w:val="1"/>
          <w:wAfter w:w="18" w:type="dxa"/>
          <w:trHeight w:val="568"/>
          <w:jc w:val="center"/>
        </w:trPr>
        <w:tc>
          <w:tcPr>
            <w:tcW w:w="8499" w:type="dxa"/>
            <w:gridSpan w:val="18"/>
            <w:vAlign w:val="center"/>
          </w:tcPr>
          <w:p w:rsidR="008F3DA3" w:rsidRDefault="00CD5DF6" w:rsidP="00241F37">
            <w:pPr>
              <w:spacing w:line="440" w:lineRule="exact"/>
              <w:jc w:val="center"/>
              <w:rPr>
                <w:rFonts w:ascii="宋体" w:hAnsi="宋体" w:cs="宋体"/>
                <w:sz w:val="28"/>
                <w:szCs w:val="28"/>
              </w:rPr>
            </w:pPr>
            <w:r>
              <w:rPr>
                <w:rFonts w:ascii="宋体" w:hAnsi="宋体" w:cs="宋体" w:hint="eastAsia"/>
                <w:sz w:val="28"/>
                <w:szCs w:val="28"/>
              </w:rPr>
              <w:t>参评专栏简介</w:t>
            </w:r>
          </w:p>
          <w:p w:rsidR="00734763" w:rsidRPr="00DD1F81" w:rsidRDefault="00CD5DF6" w:rsidP="00DD1F81">
            <w:pPr>
              <w:spacing w:line="440" w:lineRule="exact"/>
              <w:jc w:val="center"/>
              <w:rPr>
                <w:rFonts w:ascii="宋体" w:hAnsi="宋体" w:cs="宋体"/>
                <w:color w:val="808080"/>
                <w:sz w:val="24"/>
                <w:szCs w:val="24"/>
              </w:rPr>
            </w:pPr>
            <w:r w:rsidRPr="00D70AB2">
              <w:rPr>
                <w:rFonts w:ascii="宋体" w:hAnsi="宋体" w:cs="宋体" w:hint="eastAsia"/>
                <w:sz w:val="24"/>
                <w:szCs w:val="24"/>
              </w:rPr>
              <w:t>（见附页）</w:t>
            </w:r>
          </w:p>
        </w:tc>
      </w:tr>
      <w:tr w:rsidR="00734763" w:rsidTr="00FD4AC8">
        <w:trPr>
          <w:gridAfter w:val="1"/>
          <w:wAfter w:w="18" w:type="dxa"/>
          <w:trHeight w:val="1700"/>
          <w:jc w:val="center"/>
        </w:trPr>
        <w:tc>
          <w:tcPr>
            <w:tcW w:w="971" w:type="dxa"/>
            <w:vAlign w:val="center"/>
          </w:tcPr>
          <w:p w:rsidR="00734763" w:rsidRDefault="00734763">
            <w:pPr>
              <w:spacing w:line="560" w:lineRule="exact"/>
              <w:jc w:val="center"/>
              <w:rPr>
                <w:rFonts w:ascii="仿宋_GB2312" w:eastAsia="仿宋_GB2312" w:hAnsi="仿宋"/>
                <w:b/>
                <w:sz w:val="28"/>
                <w:szCs w:val="28"/>
              </w:rPr>
            </w:pPr>
          </w:p>
          <w:p w:rsidR="00734763" w:rsidRDefault="00CD5DF6">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推荐</w:t>
            </w:r>
          </w:p>
          <w:p w:rsidR="00734763" w:rsidRDefault="00CD5DF6">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理由</w:t>
            </w:r>
          </w:p>
          <w:p w:rsidR="00734763" w:rsidRDefault="00734763">
            <w:pPr>
              <w:spacing w:line="560" w:lineRule="exact"/>
              <w:jc w:val="center"/>
              <w:rPr>
                <w:rFonts w:ascii="仿宋_GB2312" w:eastAsia="仿宋_GB2312" w:hAnsi="仿宋"/>
                <w:b/>
                <w:sz w:val="28"/>
                <w:szCs w:val="28"/>
              </w:rPr>
            </w:pPr>
          </w:p>
        </w:tc>
        <w:tc>
          <w:tcPr>
            <w:tcW w:w="7528" w:type="dxa"/>
            <w:gridSpan w:val="17"/>
          </w:tcPr>
          <w:p w:rsidR="00734763" w:rsidRDefault="00CD5DF6" w:rsidP="008D0ACE">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节目践行新闻立台理念，坚持“内容为王”，铸就权威、及时、温暖、实用的品牌形象，深受听众喜爱。节目收</w:t>
            </w:r>
            <w:bookmarkStart w:id="0" w:name="_GoBack"/>
            <w:bookmarkEnd w:id="0"/>
            <w:r>
              <w:rPr>
                <w:rFonts w:asciiTheme="minorEastAsia" w:eastAsiaTheme="minorEastAsia" w:hAnsiTheme="minorEastAsia" w:hint="eastAsia"/>
                <w:sz w:val="24"/>
                <w:szCs w:val="24"/>
              </w:rPr>
              <w:t>听率、占有率长期在湖北省同时段广播节目中名列前茅。在每年的专家评审中，获得专家肯定，并荣获湖北广播奖、湖北新闻奖、中国新闻奖等多项省级、国家级奖项。</w:t>
            </w:r>
          </w:p>
          <w:p w:rsidR="00734763" w:rsidRDefault="00CD5DF6" w:rsidP="008D0ACE">
            <w:pPr>
              <w:spacing w:line="38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节目积极改革创新，进行了全流程融媒体改造。重大事件、热点新闻、重要节点等重点选题进行网络视频直播，同时将原创精品内容碎片化，在学习强国、长江云、九头鸟、今日头条、微博、微信等网络平台进行二次传播，极大提升了优质内容的影响力、传播力， 2019年全网通过收听、点击、阅读影响数亿人次。</w:t>
            </w:r>
          </w:p>
          <w:p w:rsidR="00734763" w:rsidRDefault="00CD5DF6">
            <w:pPr>
              <w:spacing w:line="420" w:lineRule="exact"/>
              <w:ind w:firstLineChars="2400" w:firstLine="5040"/>
              <w:jc w:val="left"/>
              <w:rPr>
                <w:rFonts w:ascii="仿宋_GB2312" w:eastAsia="仿宋_GB2312"/>
                <w:szCs w:val="21"/>
              </w:rPr>
            </w:pPr>
            <w:r>
              <w:rPr>
                <w:rFonts w:ascii="仿宋_GB2312" w:eastAsia="仿宋_GB2312" w:hint="eastAsia"/>
                <w:szCs w:val="21"/>
              </w:rPr>
              <w:t>签名：</w:t>
            </w:r>
          </w:p>
          <w:p w:rsidR="00734763" w:rsidRDefault="00CD5DF6">
            <w:pPr>
              <w:spacing w:line="420" w:lineRule="exact"/>
              <w:ind w:firstLineChars="2150" w:firstLine="4515"/>
              <w:jc w:val="left"/>
              <w:rPr>
                <w:rFonts w:ascii="仿宋_GB2312" w:eastAsia="仿宋_GB2312"/>
                <w:szCs w:val="21"/>
              </w:rPr>
            </w:pPr>
            <w:r>
              <w:rPr>
                <w:rFonts w:ascii="仿宋_GB2312" w:eastAsia="仿宋_GB2312" w:hint="eastAsia"/>
                <w:szCs w:val="21"/>
              </w:rPr>
              <w:t>2020年4月13日</w:t>
            </w:r>
          </w:p>
        </w:tc>
      </w:tr>
      <w:tr w:rsidR="00734763" w:rsidTr="00FD4AC8">
        <w:trPr>
          <w:gridAfter w:val="1"/>
          <w:wAfter w:w="18" w:type="dxa"/>
          <w:trHeight w:hRule="exact" w:val="1203"/>
          <w:jc w:val="center"/>
        </w:trPr>
        <w:tc>
          <w:tcPr>
            <w:tcW w:w="971" w:type="dxa"/>
            <w:vAlign w:val="center"/>
          </w:tcPr>
          <w:p w:rsidR="00734763" w:rsidRDefault="00CD5DF6">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初评</w:t>
            </w:r>
          </w:p>
          <w:p w:rsidR="00734763" w:rsidRDefault="00CD5DF6">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评语</w:t>
            </w:r>
          </w:p>
        </w:tc>
        <w:tc>
          <w:tcPr>
            <w:tcW w:w="7528" w:type="dxa"/>
            <w:gridSpan w:val="17"/>
          </w:tcPr>
          <w:p w:rsidR="008F3DA3" w:rsidRDefault="008F3DA3">
            <w:pPr>
              <w:ind w:firstLineChars="2404" w:firstLine="5048"/>
              <w:jc w:val="left"/>
              <w:rPr>
                <w:rFonts w:ascii="仿宋_GB2312" w:eastAsia="仿宋_GB2312"/>
                <w:szCs w:val="21"/>
              </w:rPr>
            </w:pPr>
          </w:p>
          <w:p w:rsidR="008F3DA3" w:rsidRDefault="008F3DA3">
            <w:pPr>
              <w:ind w:firstLineChars="2404" w:firstLine="5048"/>
              <w:jc w:val="left"/>
              <w:rPr>
                <w:rFonts w:ascii="仿宋_GB2312" w:eastAsia="仿宋_GB2312"/>
                <w:szCs w:val="21"/>
              </w:rPr>
            </w:pPr>
          </w:p>
          <w:p w:rsidR="00734763" w:rsidRDefault="00CD5DF6">
            <w:pPr>
              <w:ind w:firstLineChars="2404" w:firstLine="5048"/>
              <w:jc w:val="left"/>
              <w:rPr>
                <w:rFonts w:ascii="仿宋_GB2312" w:eastAsia="仿宋_GB2312"/>
                <w:szCs w:val="21"/>
              </w:rPr>
            </w:pPr>
            <w:r>
              <w:rPr>
                <w:rFonts w:ascii="仿宋_GB2312" w:eastAsia="仿宋_GB2312" w:hint="eastAsia"/>
                <w:szCs w:val="21"/>
              </w:rPr>
              <w:t>签名：</w:t>
            </w:r>
          </w:p>
          <w:p w:rsidR="00734763" w:rsidRDefault="00CD5DF6" w:rsidP="00F8432A">
            <w:pPr>
              <w:ind w:firstLineChars="2169" w:firstLine="4555"/>
              <w:rPr>
                <w:rFonts w:ascii="仿宋_GB2312" w:eastAsia="仿宋_GB2312"/>
                <w:szCs w:val="21"/>
              </w:rPr>
            </w:pPr>
            <w:r>
              <w:rPr>
                <w:rFonts w:ascii="仿宋_GB2312" w:eastAsia="仿宋_GB2312" w:hint="eastAsia"/>
                <w:szCs w:val="21"/>
              </w:rPr>
              <w:t>2019年  月  日</w:t>
            </w:r>
          </w:p>
        </w:tc>
      </w:tr>
      <w:tr w:rsidR="00734763" w:rsidTr="00FD4AC8">
        <w:trPr>
          <w:gridAfter w:val="1"/>
          <w:wAfter w:w="18" w:type="dxa"/>
          <w:trHeight w:hRule="exact" w:val="371"/>
          <w:jc w:val="center"/>
        </w:trPr>
        <w:tc>
          <w:tcPr>
            <w:tcW w:w="1553" w:type="dxa"/>
            <w:gridSpan w:val="3"/>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联 系 人</w:t>
            </w:r>
          </w:p>
        </w:tc>
        <w:tc>
          <w:tcPr>
            <w:tcW w:w="1644" w:type="dxa"/>
            <w:gridSpan w:val="4"/>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高波</w:t>
            </w:r>
          </w:p>
        </w:tc>
        <w:tc>
          <w:tcPr>
            <w:tcW w:w="834" w:type="dxa"/>
            <w:gridSpan w:val="3"/>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电话</w:t>
            </w:r>
          </w:p>
        </w:tc>
        <w:tc>
          <w:tcPr>
            <w:tcW w:w="1805" w:type="dxa"/>
            <w:gridSpan w:val="3"/>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027-85773281</w:t>
            </w:r>
          </w:p>
        </w:tc>
        <w:tc>
          <w:tcPr>
            <w:tcW w:w="955" w:type="dxa"/>
            <w:gridSpan w:val="3"/>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手机</w:t>
            </w:r>
          </w:p>
        </w:tc>
        <w:tc>
          <w:tcPr>
            <w:tcW w:w="1708" w:type="dxa"/>
            <w:gridSpan w:val="2"/>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13476576081</w:t>
            </w:r>
          </w:p>
        </w:tc>
      </w:tr>
      <w:tr w:rsidR="00734763" w:rsidTr="00FD4AC8">
        <w:trPr>
          <w:gridAfter w:val="1"/>
          <w:wAfter w:w="18" w:type="dxa"/>
          <w:trHeight w:hRule="exact" w:val="420"/>
          <w:jc w:val="center"/>
        </w:trPr>
        <w:tc>
          <w:tcPr>
            <w:tcW w:w="1553" w:type="dxa"/>
            <w:gridSpan w:val="3"/>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电子邮箱</w:t>
            </w:r>
          </w:p>
        </w:tc>
        <w:tc>
          <w:tcPr>
            <w:tcW w:w="4283" w:type="dxa"/>
            <w:gridSpan w:val="10"/>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117239341@qq.com</w:t>
            </w:r>
          </w:p>
        </w:tc>
        <w:tc>
          <w:tcPr>
            <w:tcW w:w="955" w:type="dxa"/>
            <w:gridSpan w:val="3"/>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邮编</w:t>
            </w:r>
          </w:p>
        </w:tc>
        <w:tc>
          <w:tcPr>
            <w:tcW w:w="1708" w:type="dxa"/>
            <w:gridSpan w:val="2"/>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430022</w:t>
            </w:r>
          </w:p>
        </w:tc>
      </w:tr>
      <w:tr w:rsidR="00734763" w:rsidTr="00FD4AC8">
        <w:trPr>
          <w:gridAfter w:val="1"/>
          <w:wAfter w:w="18" w:type="dxa"/>
          <w:trHeight w:hRule="exact" w:val="426"/>
          <w:jc w:val="center"/>
        </w:trPr>
        <w:tc>
          <w:tcPr>
            <w:tcW w:w="1553" w:type="dxa"/>
            <w:gridSpan w:val="3"/>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地    址</w:t>
            </w:r>
          </w:p>
        </w:tc>
        <w:tc>
          <w:tcPr>
            <w:tcW w:w="6946" w:type="dxa"/>
            <w:gridSpan w:val="15"/>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湖北省武汉市汉口解放大道1237号</w:t>
            </w:r>
          </w:p>
        </w:tc>
      </w:tr>
      <w:tr w:rsidR="00734763" w:rsidTr="00FD4AC8">
        <w:trPr>
          <w:gridAfter w:val="1"/>
          <w:wAfter w:w="16" w:type="dxa"/>
          <w:trHeight w:val="347"/>
          <w:jc w:val="center"/>
        </w:trPr>
        <w:tc>
          <w:tcPr>
            <w:tcW w:w="1214" w:type="dxa"/>
            <w:gridSpan w:val="2"/>
            <w:vMerge w:val="restart"/>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仅限自荐</w:t>
            </w:r>
          </w:p>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作品填写</w:t>
            </w:r>
          </w:p>
        </w:tc>
        <w:tc>
          <w:tcPr>
            <w:tcW w:w="1330" w:type="dxa"/>
            <w:gridSpan w:val="3"/>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推荐人姓名</w:t>
            </w:r>
          </w:p>
        </w:tc>
        <w:tc>
          <w:tcPr>
            <w:tcW w:w="1099" w:type="dxa"/>
            <w:gridSpan w:val="3"/>
            <w:vAlign w:val="center"/>
          </w:tcPr>
          <w:p w:rsidR="00734763" w:rsidRDefault="00734763">
            <w:pPr>
              <w:spacing w:line="360" w:lineRule="exact"/>
              <w:rPr>
                <w:rFonts w:ascii="仿宋_GB2312" w:eastAsia="仿宋_GB2312" w:hAnsi="仿宋"/>
                <w:b/>
                <w:szCs w:val="21"/>
              </w:rPr>
            </w:pPr>
          </w:p>
        </w:tc>
        <w:tc>
          <w:tcPr>
            <w:tcW w:w="1333" w:type="dxa"/>
            <w:gridSpan w:val="4"/>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单位及职称</w:t>
            </w:r>
          </w:p>
        </w:tc>
        <w:tc>
          <w:tcPr>
            <w:tcW w:w="1573" w:type="dxa"/>
            <w:gridSpan w:val="3"/>
            <w:vAlign w:val="center"/>
          </w:tcPr>
          <w:p w:rsidR="00734763" w:rsidRDefault="00734763">
            <w:pPr>
              <w:spacing w:line="360" w:lineRule="exact"/>
              <w:rPr>
                <w:rFonts w:ascii="仿宋_GB2312" w:eastAsia="仿宋_GB2312" w:hAnsi="仿宋"/>
                <w:b/>
                <w:szCs w:val="21"/>
              </w:rPr>
            </w:pPr>
          </w:p>
        </w:tc>
        <w:tc>
          <w:tcPr>
            <w:tcW w:w="737" w:type="dxa"/>
            <w:gridSpan w:val="2"/>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电话</w:t>
            </w:r>
          </w:p>
        </w:tc>
        <w:tc>
          <w:tcPr>
            <w:tcW w:w="1215" w:type="dxa"/>
            <w:vAlign w:val="center"/>
          </w:tcPr>
          <w:p w:rsidR="00734763" w:rsidRDefault="00734763">
            <w:pPr>
              <w:spacing w:line="360" w:lineRule="exact"/>
              <w:rPr>
                <w:rFonts w:ascii="仿宋_GB2312" w:eastAsia="仿宋_GB2312" w:hAnsi="仿宋"/>
                <w:b/>
                <w:szCs w:val="21"/>
              </w:rPr>
            </w:pPr>
          </w:p>
        </w:tc>
      </w:tr>
      <w:tr w:rsidR="00734763" w:rsidTr="00FD4AC8">
        <w:trPr>
          <w:gridAfter w:val="1"/>
          <w:wAfter w:w="16" w:type="dxa"/>
          <w:trHeight w:hRule="exact" w:val="347"/>
          <w:jc w:val="center"/>
        </w:trPr>
        <w:tc>
          <w:tcPr>
            <w:tcW w:w="1214" w:type="dxa"/>
            <w:gridSpan w:val="2"/>
            <w:vMerge/>
            <w:vAlign w:val="center"/>
          </w:tcPr>
          <w:p w:rsidR="00734763" w:rsidRDefault="00734763">
            <w:pPr>
              <w:spacing w:line="360" w:lineRule="exact"/>
              <w:rPr>
                <w:rFonts w:ascii="仿宋_GB2312" w:eastAsia="仿宋_GB2312" w:hAnsi="仿宋"/>
                <w:b/>
                <w:szCs w:val="21"/>
              </w:rPr>
            </w:pPr>
          </w:p>
        </w:tc>
        <w:tc>
          <w:tcPr>
            <w:tcW w:w="1330" w:type="dxa"/>
            <w:gridSpan w:val="3"/>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推荐人姓名</w:t>
            </w:r>
          </w:p>
        </w:tc>
        <w:tc>
          <w:tcPr>
            <w:tcW w:w="1099" w:type="dxa"/>
            <w:gridSpan w:val="3"/>
            <w:vAlign w:val="center"/>
          </w:tcPr>
          <w:p w:rsidR="00734763" w:rsidRDefault="00734763">
            <w:pPr>
              <w:spacing w:line="360" w:lineRule="exact"/>
              <w:rPr>
                <w:rFonts w:ascii="仿宋_GB2312" w:eastAsia="仿宋_GB2312" w:hAnsi="仿宋"/>
                <w:b/>
                <w:szCs w:val="21"/>
              </w:rPr>
            </w:pPr>
          </w:p>
        </w:tc>
        <w:tc>
          <w:tcPr>
            <w:tcW w:w="1333" w:type="dxa"/>
            <w:gridSpan w:val="4"/>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单位及职称</w:t>
            </w:r>
          </w:p>
        </w:tc>
        <w:tc>
          <w:tcPr>
            <w:tcW w:w="1573" w:type="dxa"/>
            <w:gridSpan w:val="3"/>
            <w:vAlign w:val="center"/>
          </w:tcPr>
          <w:p w:rsidR="00734763" w:rsidRDefault="00734763">
            <w:pPr>
              <w:spacing w:line="360" w:lineRule="exact"/>
              <w:rPr>
                <w:rFonts w:ascii="仿宋_GB2312" w:eastAsia="仿宋_GB2312" w:hAnsi="仿宋"/>
                <w:b/>
                <w:szCs w:val="21"/>
              </w:rPr>
            </w:pPr>
          </w:p>
        </w:tc>
        <w:tc>
          <w:tcPr>
            <w:tcW w:w="737" w:type="dxa"/>
            <w:gridSpan w:val="2"/>
            <w:vAlign w:val="center"/>
          </w:tcPr>
          <w:p w:rsidR="00734763" w:rsidRDefault="00CD5DF6">
            <w:pPr>
              <w:spacing w:line="360" w:lineRule="exact"/>
              <w:rPr>
                <w:rFonts w:ascii="仿宋_GB2312" w:eastAsia="仿宋_GB2312" w:hAnsi="仿宋"/>
                <w:b/>
                <w:szCs w:val="21"/>
              </w:rPr>
            </w:pPr>
            <w:r>
              <w:rPr>
                <w:rFonts w:ascii="仿宋_GB2312" w:eastAsia="仿宋_GB2312" w:hAnsi="仿宋" w:hint="eastAsia"/>
                <w:b/>
                <w:szCs w:val="21"/>
              </w:rPr>
              <w:t>电话</w:t>
            </w:r>
          </w:p>
        </w:tc>
        <w:tc>
          <w:tcPr>
            <w:tcW w:w="1215" w:type="dxa"/>
            <w:vAlign w:val="center"/>
          </w:tcPr>
          <w:p w:rsidR="00734763" w:rsidRDefault="00734763">
            <w:pPr>
              <w:spacing w:line="360" w:lineRule="exact"/>
              <w:rPr>
                <w:rFonts w:ascii="仿宋_GB2312" w:eastAsia="仿宋_GB2312" w:hAnsi="仿宋"/>
                <w:b/>
                <w:szCs w:val="21"/>
              </w:rPr>
            </w:pPr>
          </w:p>
        </w:tc>
      </w:tr>
    </w:tbl>
    <w:p w:rsidR="00734763" w:rsidRDefault="00734763"/>
    <w:p w:rsidR="00734763" w:rsidRDefault="00CD5DF6">
      <w:pPr>
        <w:spacing w:line="360" w:lineRule="exact"/>
        <w:jc w:val="left"/>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附页：</w:t>
      </w:r>
    </w:p>
    <w:p w:rsidR="00734763" w:rsidRDefault="00734763">
      <w:pPr>
        <w:spacing w:line="360" w:lineRule="exact"/>
        <w:jc w:val="left"/>
        <w:rPr>
          <w:rFonts w:asciiTheme="minorEastAsia" w:eastAsiaTheme="minorEastAsia" w:hAnsiTheme="minorEastAsia" w:cstheme="minorEastAsia"/>
          <w:b/>
          <w:sz w:val="36"/>
          <w:szCs w:val="36"/>
        </w:rPr>
      </w:pPr>
    </w:p>
    <w:p w:rsidR="00734763" w:rsidRDefault="00CD5DF6">
      <w:pPr>
        <w:spacing w:line="360" w:lineRule="exact"/>
        <w:jc w:val="center"/>
        <w:rPr>
          <w:rFonts w:ascii="黑体" w:eastAsia="黑体" w:hAnsi="黑体" w:cstheme="minorEastAsia"/>
          <w:b/>
          <w:sz w:val="36"/>
          <w:szCs w:val="36"/>
        </w:rPr>
      </w:pPr>
      <w:r>
        <w:rPr>
          <w:rFonts w:ascii="黑体" w:eastAsia="黑体" w:hAnsi="黑体" w:cstheme="minorEastAsia" w:hint="eastAsia"/>
          <w:b/>
          <w:sz w:val="36"/>
          <w:szCs w:val="36"/>
        </w:rPr>
        <w:t>作 品 简 介</w:t>
      </w:r>
    </w:p>
    <w:p w:rsidR="00734763" w:rsidRDefault="00734763">
      <w:pPr>
        <w:spacing w:line="480" w:lineRule="exact"/>
        <w:jc w:val="left"/>
        <w:rPr>
          <w:rFonts w:asciiTheme="minorEastAsia" w:eastAsiaTheme="minorEastAsia" w:hAnsiTheme="minorEastAsia" w:cstheme="minorEastAsia"/>
          <w:b/>
          <w:szCs w:val="28"/>
        </w:rPr>
      </w:pPr>
    </w:p>
    <w:p w:rsidR="00734763" w:rsidRDefault="00CD5DF6">
      <w:pPr>
        <w:spacing w:line="52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1046新闻晚高峰》是一档有着50多年历史的广播新闻节目，曾用名《全省新闻联播》、《新闻联播》，2017年更名为《1046新闻晚高峰》。每天18：00—18:30准时播音，“品荆楚味、听湖北调、知天下事”，该节目分设“今日头条”、“省内要闻”、“国内国际”、“荆楚朋友圈”、“主播有话说”、“方言新闻联说”（周末版块）六个子栏目。</w:t>
      </w:r>
    </w:p>
    <w:p w:rsidR="00734763" w:rsidRDefault="00CD5DF6">
      <w:pPr>
        <w:spacing w:line="52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多年以来，几代广播人以严肃严谨的态度践行新闻立台理念，坚持“内容为王”，用工匠精神持之以恒进行规范标准的新闻内容生产；通过每天的新闻选题会遴选把握报道选题，坚持二级审稿制，全天候、全流程把控节目稿件的采编质量；实行编辑中心制，责任编辑统筹协调本台记者和分布在全省各地的湖北广播联盟成员台记者采访活动，汇聚多方信息。编播人员齐心协力，打造就节目的“态度”、“速度”、“广度”、“温度”，铸就了这档节目权威、及时、温暖、实用的品牌形象。</w:t>
      </w:r>
    </w:p>
    <w:p w:rsidR="00734763" w:rsidRDefault="00CD5DF6">
      <w:pPr>
        <w:spacing w:line="52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立足湖北，放眼全球。《1046新闻晚高峰》节目关注政治经济大事，全省、全国、全球当天大事不漏；聚焦民生关切、社会热点、突发事件，是广大听众快速了解权威新闻信息的重要窗口。</w:t>
      </w:r>
    </w:p>
    <w:p w:rsidR="00734763" w:rsidRDefault="00CD5DF6">
      <w:p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舆论引导，把握导向。《1046新闻晚高峰》节目，牢牢把握正确舆论导向，唱响主旋律，壮大正能量，做大做强主流思想舆论。</w:t>
      </w:r>
    </w:p>
    <w:p w:rsidR="00734763" w:rsidRDefault="00CD5DF6">
      <w:p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受众众多，精品迭出。每年都有编排作品获湖北新闻奖、湖北广播电视新闻奖，2017年10月15日《1046新闻晚高峰》编排获中国新闻奖，是湖北之声多个中国新闻奖、中国广播影视大奖、湖北新闻奖作品的首播平台。节目收听率、占有率长期在湖北省同时段广播节目中名列前茅。</w:t>
      </w:r>
    </w:p>
    <w:p w:rsidR="00734763" w:rsidRDefault="00CD5DF6">
      <w:pPr>
        <w:spacing w:line="52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一、唱响主旋律，壮大正能量，新闻有态度</w:t>
      </w:r>
    </w:p>
    <w:p w:rsidR="00734763" w:rsidRDefault="00CD5DF6">
      <w:p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坚持导向为魂：《1046新闻晚高峰》始终坚持正确的舆论导向，“唱响主旋律，壮大正能量”，坚持“内容为王”的生产标准，注重重大时政新闻、经济事件的报道。擅长组织策划重大战役性报道，高度关注各行业各部门重大政策出台、重大项目进度，宣传党的方针政策和重大部署。</w:t>
      </w:r>
    </w:p>
    <w:p w:rsidR="00734763" w:rsidRDefault="00CD5DF6">
      <w:p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关注民生，深入基层，践行“四力”：《1046新闻晚高峰》始终坚持关注民生。从党中央、国务院到省委、省政府出台的各项民生新政，到基层一线的民生故事，长期以来，该节目传递党和政府的民生情怀，报道各地基层民生温暖。特别是多年来，该节目每年组织推出多组大型系列报道，“农情日记”、“与打工者同行”、“新春走基层”等系列报道已经坚持十多年。这些来自一线、来自基层的鲜活报道，讲好百姓故事，传递温暖情怀，其中推出多篇新闻获奖作品，对提升业务素质、锻炼队伍作风起到强有力的推动作用，已经成为湖北之声的新闻品牌。</w:t>
      </w:r>
    </w:p>
    <w:p w:rsidR="00734763" w:rsidRDefault="00CD5DF6">
      <w:p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善用评论引领社会舆论：节目中开辟“主播有话说”版块，就每天关注度高的新闻大事，集纳各大媒体主流观点，进行客观分析，新锐点评，强化节目的思想引领。这些都体现了一个主流新闻媒体、一档主流新闻节目的责任担当。</w:t>
      </w:r>
    </w:p>
    <w:p w:rsidR="00734763" w:rsidRDefault="00734763">
      <w:pPr>
        <w:spacing w:line="520" w:lineRule="exact"/>
        <w:ind w:firstLineChars="200" w:firstLine="560"/>
        <w:jc w:val="left"/>
        <w:rPr>
          <w:rFonts w:asciiTheme="minorEastAsia" w:eastAsiaTheme="minorEastAsia" w:hAnsiTheme="minorEastAsia" w:cstheme="minorEastAsia"/>
          <w:sz w:val="28"/>
          <w:szCs w:val="28"/>
        </w:rPr>
      </w:pPr>
    </w:p>
    <w:p w:rsidR="00734763" w:rsidRDefault="00CD5DF6">
      <w:pPr>
        <w:spacing w:line="52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二、新闻快传递，信息多提供，新闻有速度、广度</w:t>
      </w:r>
    </w:p>
    <w:p w:rsidR="00734763" w:rsidRDefault="00CD5DF6">
      <w:p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坚持新闻时效性：《1046新闻晚高峰》节目始终追求新闻的时效性，当天新闻、当天报道。当天上午发生的新闻事实，就以录音报道的形式在节目中播出；当天下午发生或节目播出时正在发生的新闻事实，就以记者现场连线的形式播出，新闻时效性强，传递迅速，让听众第一时间了解当日新闻。</w:t>
      </w:r>
    </w:p>
    <w:p w:rsidR="00734763" w:rsidRDefault="00CD5DF6">
      <w:pPr>
        <w:spacing w:line="52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 xml:space="preserve">    追求信息量最大化：《1046新闻晚高峰》节目一直坚持在有限的节目时间中尽可能提供最大量的新闻信息。本台记者采制的省内新闻、湖北广播联盟台记者提供的各地动态、国内国际快讯等，多个版块，各类信息，尽可能地为听众提供新闻“盛宴”。</w:t>
      </w:r>
    </w:p>
    <w:p w:rsidR="00734763" w:rsidRDefault="00734763">
      <w:pPr>
        <w:spacing w:line="520" w:lineRule="exact"/>
        <w:jc w:val="left"/>
        <w:rPr>
          <w:rFonts w:asciiTheme="minorEastAsia" w:eastAsiaTheme="minorEastAsia" w:hAnsiTheme="minorEastAsia" w:cstheme="minorEastAsia"/>
          <w:sz w:val="28"/>
          <w:szCs w:val="28"/>
        </w:rPr>
      </w:pPr>
    </w:p>
    <w:p w:rsidR="00734763" w:rsidRDefault="00CD5DF6">
      <w:pPr>
        <w:spacing w:line="52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三、说好百姓话，做好“陪伴者”，新闻有温度</w:t>
      </w:r>
    </w:p>
    <w:p w:rsidR="00734763" w:rsidRDefault="00CD5DF6">
      <w:p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土特色，是节目一直坚持的方向。上搭天线、下接地气，每天70%以上的新闻都是原创自采，节目内容注重贴近性，贴近生活，贴近民生。节目善于根据当天新闻热点结合湖北实际，进行落地报道，同时注重服务性，力求向听众提供有效信息、有用信息。</w:t>
      </w:r>
    </w:p>
    <w:p w:rsidR="00734763" w:rsidRDefault="00CD5DF6">
      <w:pPr>
        <w:spacing w:line="52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节目还改变了过去以“播”为主的播报方式，采取介于“播”和“说”之间的播报方式，通过娓娓道来的新闻播音，让听众紧张一天的疲惫身心得以放松，也让听众切切实实感受“新闻的温度”，特别是周末“方言新闻联说” 版块，以荆楚各地方言讲述荆楚各地新闻，新闻性、趣味性俱佳，深受听众喜爱。</w:t>
      </w:r>
    </w:p>
    <w:p w:rsidR="00734763" w:rsidRDefault="00734763">
      <w:pPr>
        <w:spacing w:line="520" w:lineRule="exact"/>
        <w:jc w:val="left"/>
        <w:rPr>
          <w:rFonts w:asciiTheme="minorEastAsia" w:eastAsiaTheme="minorEastAsia" w:hAnsiTheme="minorEastAsia" w:cstheme="minorEastAsia"/>
          <w:sz w:val="28"/>
          <w:szCs w:val="28"/>
        </w:rPr>
      </w:pPr>
    </w:p>
    <w:p w:rsidR="00734763" w:rsidRDefault="00CD5DF6">
      <w:pPr>
        <w:spacing w:line="52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四、占领主阵地，提升影响力</w:t>
      </w:r>
    </w:p>
    <w:p w:rsidR="00734763" w:rsidRDefault="00CD5DF6">
      <w:p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新时代，新闻传播须牢牢占领互联网这个主阵地。《1046新闻晚高峰》积极改革创新，进行全流程融媒体改造，重大事件、热点新闻、重要节点等重点选题进行网络视频直播，并开通节目互动板块，引入即时互动、新闻评论、观点投票、主播打赏等网络互动环节。同时，将原创精品内容碎片化，</w:t>
      </w:r>
      <w:r>
        <w:rPr>
          <w:rFonts w:asciiTheme="minorEastAsia" w:eastAsiaTheme="minorEastAsia" w:hAnsiTheme="minorEastAsia" w:hint="eastAsia"/>
          <w:sz w:val="28"/>
          <w:szCs w:val="28"/>
        </w:rPr>
        <w:t>在学习强国、长江云、九头鸟、今日头条、微博、微信等网络平台进行二次传播，极大提升了优质内容的影响力、传播力，</w:t>
      </w:r>
      <w:r>
        <w:rPr>
          <w:rFonts w:asciiTheme="minorEastAsia" w:eastAsiaTheme="minorEastAsia" w:hAnsiTheme="minorEastAsia" w:cstheme="minorEastAsia" w:hint="eastAsia"/>
          <w:sz w:val="28"/>
          <w:szCs w:val="28"/>
        </w:rPr>
        <w:t>为“主力军进入主阵地”的融媒创新进行了有益探索。</w:t>
      </w:r>
      <w:r>
        <w:rPr>
          <w:rFonts w:asciiTheme="minorEastAsia" w:eastAsiaTheme="minorEastAsia" w:hAnsiTheme="minorEastAsia" w:hint="eastAsia"/>
          <w:sz w:val="28"/>
          <w:szCs w:val="28"/>
        </w:rPr>
        <w:t>2019年全网通过收听、点击、阅读影响数亿人次。</w:t>
      </w:r>
    </w:p>
    <w:p w:rsidR="00734763" w:rsidRDefault="00734763">
      <w:pPr>
        <w:adjustRightInd w:val="0"/>
        <w:snapToGrid w:val="0"/>
        <w:spacing w:line="520" w:lineRule="exact"/>
        <w:contextualSpacing/>
        <w:rPr>
          <w:rFonts w:ascii="黑体" w:eastAsia="黑体" w:hAnsi="黑体"/>
          <w:sz w:val="28"/>
          <w:szCs w:val="28"/>
        </w:rPr>
      </w:pPr>
    </w:p>
    <w:p w:rsidR="00734763" w:rsidRDefault="00734763"/>
    <w:sectPr w:rsidR="00734763" w:rsidSect="007347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C36" w:rsidRDefault="007C4C36" w:rsidP="00F8432A">
      <w:r>
        <w:separator/>
      </w:r>
    </w:p>
  </w:endnote>
  <w:endnote w:type="continuationSeparator" w:id="1">
    <w:p w:rsidR="007C4C36" w:rsidRDefault="007C4C36" w:rsidP="00F84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C36" w:rsidRDefault="007C4C36" w:rsidP="00F8432A">
      <w:r>
        <w:separator/>
      </w:r>
    </w:p>
  </w:footnote>
  <w:footnote w:type="continuationSeparator" w:id="1">
    <w:p w:rsidR="007C4C36" w:rsidRDefault="007C4C36" w:rsidP="00F843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8A7108"/>
    <w:rsid w:val="00095D0D"/>
    <w:rsid w:val="000C5BC4"/>
    <w:rsid w:val="00120730"/>
    <w:rsid w:val="001C1BA2"/>
    <w:rsid w:val="001D6DFB"/>
    <w:rsid w:val="00241F37"/>
    <w:rsid w:val="00277E2C"/>
    <w:rsid w:val="003A711F"/>
    <w:rsid w:val="005A02BF"/>
    <w:rsid w:val="005A6C6F"/>
    <w:rsid w:val="006D059B"/>
    <w:rsid w:val="00734763"/>
    <w:rsid w:val="007C4C36"/>
    <w:rsid w:val="008006B4"/>
    <w:rsid w:val="008D0ACE"/>
    <w:rsid w:val="008F3DA3"/>
    <w:rsid w:val="0095759F"/>
    <w:rsid w:val="00982335"/>
    <w:rsid w:val="00B222B8"/>
    <w:rsid w:val="00CB2AC4"/>
    <w:rsid w:val="00CD5DF6"/>
    <w:rsid w:val="00D70AB2"/>
    <w:rsid w:val="00DD1F81"/>
    <w:rsid w:val="00DD23A7"/>
    <w:rsid w:val="00E067E6"/>
    <w:rsid w:val="00F8432A"/>
    <w:rsid w:val="00FD4AC8"/>
    <w:rsid w:val="29E91B3F"/>
    <w:rsid w:val="448A71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476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734763"/>
    <w:pPr>
      <w:tabs>
        <w:tab w:val="center" w:pos="4153"/>
        <w:tab w:val="right" w:pos="8306"/>
      </w:tabs>
      <w:snapToGrid w:val="0"/>
      <w:jc w:val="left"/>
    </w:pPr>
    <w:rPr>
      <w:sz w:val="18"/>
      <w:szCs w:val="18"/>
    </w:rPr>
  </w:style>
  <w:style w:type="character" w:styleId="a4">
    <w:name w:val="page number"/>
    <w:basedOn w:val="a0"/>
    <w:qFormat/>
    <w:rsid w:val="00734763"/>
  </w:style>
  <w:style w:type="paragraph" w:styleId="a5">
    <w:name w:val="header"/>
    <w:basedOn w:val="a"/>
    <w:link w:val="Char"/>
    <w:rsid w:val="00F843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8432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5719FE-69E2-45BC-B3A0-3B13ABEA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400</Words>
  <Characters>2285</Characters>
  <Application>Microsoft Office Word</Application>
  <DocSecurity>0</DocSecurity>
  <Lines>19</Lines>
  <Paragraphs>5</Paragraphs>
  <ScaleCrop>false</ScaleCrop>
  <Company>Microsoft</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03060120</dc:creator>
  <cp:lastModifiedBy>Administrator</cp:lastModifiedBy>
  <cp:revision>21</cp:revision>
  <dcterms:created xsi:type="dcterms:W3CDTF">2020-04-13T02:51:00Z</dcterms:created>
  <dcterms:modified xsi:type="dcterms:W3CDTF">2020-04-14T04:28:00Z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