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200"/>
        <w:jc w:val="center"/>
        <w:textAlignment w:val="auto"/>
        <w:outlineLvl w:val="9"/>
        <w:rPr>
          <w:rFonts w:hint="eastAsia" w:ascii="仿宋-gb" w:hAnsi="仿宋-gb" w:eastAsia="仿宋-gb" w:cs="仿宋-gb"/>
          <w:sz w:val="48"/>
          <w:szCs w:val="48"/>
          <w:lang w:val="en-US" w:eastAsia="zh-CN"/>
        </w:rPr>
      </w:pPr>
      <w:r>
        <w:rPr>
          <w:rFonts w:hint="eastAsia" w:ascii="仿宋-gb" w:hAnsi="仿宋-gb" w:eastAsia="仿宋-gb" w:cs="仿宋-gb"/>
          <w:sz w:val="48"/>
          <w:szCs w:val="48"/>
          <w:lang w:val="en-US" w:eastAsia="zh-CN"/>
        </w:rPr>
        <w:t>永安街道办事处积极开展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200"/>
        <w:jc w:val="center"/>
        <w:textAlignment w:val="auto"/>
        <w:outlineLvl w:val="9"/>
        <w:rPr>
          <w:rFonts w:hint="eastAsia" w:ascii="仿宋-gb" w:hAnsi="仿宋-gb" w:eastAsia="仿宋-gb" w:cs="仿宋-gb"/>
          <w:sz w:val="48"/>
          <w:szCs w:val="48"/>
          <w:lang w:val="en-US" w:eastAsia="zh-CN"/>
        </w:rPr>
      </w:pPr>
      <w:r>
        <w:rPr>
          <w:rFonts w:hint="eastAsia" w:ascii="仿宋-gb" w:hAnsi="仿宋-gb" w:eastAsia="仿宋-gb" w:cs="仿宋-gb"/>
          <w:sz w:val="48"/>
          <w:szCs w:val="48"/>
          <w:lang w:val="en-US" w:eastAsia="zh-CN"/>
        </w:rPr>
        <w:t>环境卫生整治大行动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200"/>
        <w:jc w:val="center"/>
        <w:textAlignment w:val="auto"/>
        <w:outlineLvl w:val="9"/>
        <w:rPr>
          <w:rFonts w:hint="eastAsia" w:ascii="仿宋-gb" w:hAnsi="仿宋-gb" w:eastAsia="仿宋-gb" w:cs="仿宋-gb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outlineLvl w:val="9"/>
        <w:rPr>
          <w:rFonts w:hint="eastAsia" w:ascii="仿宋-gb" w:hAnsi="仿宋-gb" w:eastAsia="仿宋-gb" w:cs="仿宋-gb"/>
          <w:sz w:val="28"/>
          <w:szCs w:val="28"/>
          <w:lang w:val="en-US" w:eastAsia="zh-CN"/>
        </w:rPr>
      </w:pPr>
      <w:r>
        <w:rPr>
          <w:rFonts w:hint="eastAsia" w:ascii="仿宋-gb" w:hAnsi="仿宋-gb" w:eastAsia="仿宋-gb" w:cs="仿宋-gb"/>
          <w:sz w:val="28"/>
          <w:szCs w:val="28"/>
          <w:lang w:val="en-US" w:eastAsia="zh-CN"/>
        </w:rPr>
        <w:t>通讯员：孟润民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-gb" w:hAnsi="仿宋-gb" w:eastAsia="仿宋-gb" w:cs="仿宋-gb"/>
          <w:sz w:val="32"/>
          <w:szCs w:val="32"/>
          <w:lang w:val="en-US" w:eastAsia="zh-CN"/>
        </w:rPr>
      </w:pPr>
      <w:r>
        <w:rPr>
          <w:rFonts w:hint="eastAsia" w:ascii="仿宋-gb" w:hAnsi="仿宋-gb" w:eastAsia="仿宋-gb" w:cs="仿宋-gb"/>
          <w:sz w:val="32"/>
          <w:szCs w:val="32"/>
          <w:lang w:val="en-US" w:eastAsia="zh-CN"/>
        </w:rPr>
        <w:t>为争创全国文明城市，共建美丽家园，永安街道办事处带头行动，组织全体干部职工开展大扫除行动。自11月23日至11月26日，各村、社区纷纷积极响应，北正街社区对阳光南路、民主路、北门路和木材公司门口等7处卫生死角进行垃圾清理和环境整治。双龙社区组织网格员对各网格内电线杆、街面和墙壁上的牛皮癣进行清理。南大街社区对红桥路长期无人管理垃圾堆进行清除……社区干部、志愿者采用不同形式开展环境卫生整治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-gb" w:hAnsi="仿宋-gb" w:eastAsia="仿宋-gb" w:cs="仿宋-gb"/>
          <w:sz w:val="32"/>
          <w:szCs w:val="32"/>
          <w:lang w:val="en-US" w:eastAsia="zh-CN"/>
        </w:rPr>
      </w:pPr>
      <w:r>
        <w:rPr>
          <w:rFonts w:hint="eastAsia" w:ascii="仿宋-gb" w:hAnsi="仿宋-gb" w:eastAsia="仿宋-gb" w:cs="仿宋-gb"/>
          <w:sz w:val="32"/>
          <w:szCs w:val="32"/>
          <w:lang w:val="en-US" w:eastAsia="zh-CN"/>
        </w:rPr>
        <w:t>永安街道办事处通过积极开展环境卫生整治大行动，进一步深化创建全国文明城市，切实提升市容环境秩序。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仿宋-gb" w:hAnsi="仿宋-gb" w:eastAsia="仿宋-gb" w:cs="仿宋-gb"/>
          <w:sz w:val="32"/>
          <w:szCs w:val="32"/>
          <w:lang w:val="en-US" w:eastAsia="zh-CN"/>
        </w:rPr>
      </w:pPr>
      <w:r>
        <w:rPr>
          <w:rFonts w:hint="eastAsia" w:ascii="仿宋-gb" w:hAnsi="仿宋-gb" w:eastAsia="仿宋-gb" w:cs="仿宋-gb"/>
          <w:sz w:val="32"/>
          <w:szCs w:val="32"/>
          <w:lang w:val="en-US" w:eastAsia="zh-CN"/>
        </w:rPr>
        <w:drawing>
          <wp:inline distT="0" distB="0" distL="114300" distR="114300">
            <wp:extent cx="4687570" cy="3125470"/>
            <wp:effectExtent l="0" t="0" r="17780" b="17780"/>
            <wp:docPr id="7" name="图片 7" descr="IMG_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11月23日，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南大街社区对</w:t>
      </w:r>
      <w:r>
        <w:rPr>
          <w:rFonts w:hint="eastAsia" w:ascii="仿宋" w:hAnsi="仿宋" w:eastAsia="仿宋" w:cs="仿宋"/>
          <w:sz w:val="32"/>
          <w:szCs w:val="32"/>
        </w:rPr>
        <w:t>红桥路长期无人管理垃圾堆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进行清理。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99385" cy="1831975"/>
            <wp:effectExtent l="0" t="0" r="5715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46960" cy="1978660"/>
            <wp:effectExtent l="0" t="0" r="152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清理前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389755" cy="3622675"/>
            <wp:effectExtent l="0" t="0" r="10795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清理后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919220" cy="2939415"/>
            <wp:effectExtent l="0" t="0" r="5080" b="13335"/>
            <wp:docPr id="22" name="图片 22" descr="IMG_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3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374390" cy="2531110"/>
            <wp:effectExtent l="0" t="0" r="16510" b="2540"/>
            <wp:docPr id="24" name="图片 24" descr="IMG_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3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双龙社区清理牛皮癣</w:t>
      </w: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11月26日，</w:t>
      </w:r>
      <w:r>
        <w:rPr>
          <w:rFonts w:hint="eastAsia" w:eastAsia="宋体"/>
          <w:sz w:val="32"/>
          <w:szCs w:val="32"/>
          <w:lang w:eastAsia="zh-CN"/>
        </w:rPr>
        <w:t>北正街社区对阳光南路、民主路、北门路和木材公司门口等</w:t>
      </w:r>
      <w:r>
        <w:rPr>
          <w:rFonts w:hint="eastAsia" w:eastAsia="宋体"/>
          <w:sz w:val="32"/>
          <w:szCs w:val="32"/>
          <w:lang w:val="en-US" w:eastAsia="zh-CN"/>
        </w:rPr>
        <w:t>7处卫生死角进行垃圾清理和环境整治。</w:t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67940" cy="1924685"/>
            <wp:effectExtent l="0" t="0" r="3810" b="18415"/>
            <wp:docPr id="11" name="图片 5" descr="微信图片_2018112216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微信图片_201811221647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188845" cy="1732915"/>
            <wp:effectExtent l="0" t="0" r="1905" b="635"/>
            <wp:docPr id="12" name="图片 6" descr="微信图片_20181122164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微信图片_201811221647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t>民主路29-20栋清理前后</w:t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1964690" cy="1486535"/>
            <wp:effectExtent l="0" t="0" r="16510" b="18415"/>
            <wp:docPr id="13" name="图片 7" descr="微信图片_2018112016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微信图片_20181120161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118360" cy="1588770"/>
            <wp:effectExtent l="0" t="0" r="15240" b="11430"/>
            <wp:docPr id="14" name="图片 8" descr="微信图片_20181120161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微信图片_2018112016144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t>木材公司院内整改前后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-gb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6F0BEC"/>
    <w:rsid w:val="5CF00F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2018-11-27T07:46:14Z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