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eastAsia="zh-CN"/>
        </w:rPr>
        <w:t>校园环境全更新</w:t>
      </w:r>
      <w:r>
        <w:rPr>
          <w:rFonts w:hint="eastAsia"/>
          <w:sz w:val="32"/>
          <w:szCs w:val="32"/>
          <w:lang w:val="en-US" w:eastAsia="zh-CN"/>
        </w:rPr>
        <w:t xml:space="preserve"> 百日行动大整治</w:t>
      </w:r>
    </w:p>
    <w:p>
      <w:pPr>
        <w:keepNext w:val="0"/>
        <w:keepLines w:val="0"/>
        <w:pageBreakBefore w:val="0"/>
        <w:widowControl w:val="0"/>
        <w:kinsoku/>
        <w:wordWrap/>
        <w:overflowPunct/>
        <w:topLinePunct w:val="0"/>
        <w:autoSpaceDE/>
        <w:autoSpaceDN/>
        <w:bidi w:val="0"/>
        <w:adjustRightInd/>
        <w:snapToGrid/>
        <w:ind w:firstLine="540" w:firstLineChars="200"/>
        <w:jc w:val="both"/>
        <w:textAlignment w:val="auto"/>
        <w:outlineLvl w:val="9"/>
        <w:rPr>
          <w:rFonts w:hint="eastAsia" w:ascii="Arial" w:hAnsi="Arial" w:eastAsia="宋体" w:cs="Arial"/>
          <w:i w:val="0"/>
          <w:caps w:val="0"/>
          <w:color w:val="333333"/>
          <w:spacing w:val="0"/>
          <w:sz w:val="27"/>
          <w:szCs w:val="27"/>
          <w:shd w:val="clear" w:fill="FFFFFF"/>
          <w:lang w:eastAsia="zh-CN"/>
        </w:rPr>
      </w:pPr>
      <w:r>
        <w:rPr>
          <w:rFonts w:hint="eastAsia" w:ascii="Arial" w:hAnsi="Arial" w:eastAsia="宋体" w:cs="Arial"/>
          <w:i w:val="0"/>
          <w:caps w:val="0"/>
          <w:color w:val="333333"/>
          <w:spacing w:val="0"/>
          <w:sz w:val="27"/>
          <w:szCs w:val="27"/>
          <w:shd w:val="clear" w:fill="FFFFFF"/>
          <w:lang w:val="en-US" w:eastAsia="zh-CN"/>
        </w:rPr>
        <w:t>11月7日</w:t>
      </w:r>
      <w:r>
        <w:rPr>
          <w:rFonts w:hint="eastAsia" w:ascii="Arial" w:hAnsi="Arial" w:eastAsia="宋体" w:cs="Arial"/>
          <w:i w:val="0"/>
          <w:caps w:val="0"/>
          <w:color w:val="333333"/>
          <w:spacing w:val="0"/>
          <w:sz w:val="27"/>
          <w:szCs w:val="27"/>
          <w:shd w:val="clear" w:fill="FFFFFF"/>
          <w:lang w:eastAsia="zh-CN"/>
        </w:rPr>
        <w:t>，</w:t>
      </w:r>
      <w:r>
        <w:rPr>
          <w:rFonts w:ascii="Arial" w:hAnsi="Arial" w:eastAsia="Arial" w:cs="Arial"/>
          <w:i w:val="0"/>
          <w:caps w:val="0"/>
          <w:color w:val="333333"/>
          <w:spacing w:val="0"/>
          <w:sz w:val="27"/>
          <w:szCs w:val="27"/>
          <w:shd w:val="clear" w:fill="FFFFFF"/>
        </w:rPr>
        <w:t>为了保障辖区内广大</w:t>
      </w:r>
      <w:r>
        <w:rPr>
          <w:rFonts w:hint="eastAsia" w:ascii="Arial" w:hAnsi="Arial" w:eastAsia="宋体" w:cs="Arial"/>
          <w:i w:val="0"/>
          <w:caps w:val="0"/>
          <w:color w:val="333333"/>
          <w:spacing w:val="0"/>
          <w:sz w:val="27"/>
          <w:szCs w:val="27"/>
          <w:shd w:val="clear" w:fill="FFFFFF"/>
          <w:lang w:eastAsia="zh-CN"/>
        </w:rPr>
        <w:t>师</w:t>
      </w:r>
      <w:r>
        <w:rPr>
          <w:rFonts w:ascii="Arial" w:hAnsi="Arial" w:eastAsia="Arial" w:cs="Arial"/>
          <w:i w:val="0"/>
          <w:caps w:val="0"/>
          <w:color w:val="333333"/>
          <w:spacing w:val="0"/>
          <w:sz w:val="27"/>
          <w:szCs w:val="27"/>
          <w:shd w:val="clear" w:fill="FFFFFF"/>
        </w:rPr>
        <w:t>生的安全</w:t>
      </w:r>
      <w:r>
        <w:rPr>
          <w:rFonts w:hint="eastAsia" w:ascii="Arial" w:hAnsi="Arial" w:eastAsia="宋体" w:cs="Arial"/>
          <w:i w:val="0"/>
          <w:caps w:val="0"/>
          <w:color w:val="333333"/>
          <w:spacing w:val="0"/>
          <w:sz w:val="27"/>
          <w:szCs w:val="27"/>
          <w:shd w:val="clear" w:fill="FFFFFF"/>
          <w:lang w:eastAsia="zh-CN"/>
        </w:rPr>
        <w:t>，</w:t>
      </w:r>
      <w:bookmarkStart w:id="0" w:name="_GoBack"/>
      <w:bookmarkEnd w:id="0"/>
      <w:r>
        <w:rPr>
          <w:rFonts w:hint="eastAsia" w:ascii="Arial" w:hAnsi="Arial" w:eastAsia="宋体" w:cs="Arial"/>
          <w:i w:val="0"/>
          <w:caps w:val="0"/>
          <w:color w:val="333333"/>
          <w:spacing w:val="0"/>
          <w:sz w:val="27"/>
          <w:szCs w:val="27"/>
          <w:shd w:val="clear" w:fill="FFFFFF"/>
          <w:lang w:eastAsia="zh-CN"/>
        </w:rPr>
        <w:t>永安办事处联合教育总支、派出所以及工商、食药监、交警等职能部门开展全辖区内学校安全隐患排查整治行动。</w:t>
      </w:r>
    </w:p>
    <w:p>
      <w:pPr>
        <w:keepNext w:val="0"/>
        <w:keepLines w:val="0"/>
        <w:pageBreakBefore w:val="0"/>
        <w:widowControl w:val="0"/>
        <w:kinsoku/>
        <w:wordWrap/>
        <w:overflowPunct/>
        <w:topLinePunct w:val="0"/>
        <w:autoSpaceDE/>
        <w:autoSpaceDN/>
        <w:bidi w:val="0"/>
        <w:adjustRightInd/>
        <w:snapToGrid/>
        <w:ind w:firstLine="540" w:firstLineChars="200"/>
        <w:jc w:val="both"/>
        <w:textAlignment w:val="auto"/>
        <w:outlineLvl w:val="9"/>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val="en-US" w:eastAsia="zh-CN"/>
        </w:rPr>
        <w:t>检查组深入校园，重点针对消防设施、食品卫生以及校车安全等方面进行全面检查，同时整改了校园周边治安隐患和流动摊贩占道经营等不规范经营现象，校园及周边环境焕然一新。</w:t>
      </w:r>
    </w:p>
    <w:p>
      <w:pPr>
        <w:keepNext w:val="0"/>
        <w:keepLines w:val="0"/>
        <w:pageBreakBefore w:val="0"/>
        <w:widowControl w:val="0"/>
        <w:kinsoku/>
        <w:wordWrap/>
        <w:overflowPunct/>
        <w:topLinePunct w:val="0"/>
        <w:autoSpaceDE/>
        <w:autoSpaceDN/>
        <w:bidi w:val="0"/>
        <w:adjustRightInd/>
        <w:snapToGrid/>
        <w:ind w:firstLine="540" w:firstLineChars="200"/>
        <w:jc w:val="both"/>
        <w:textAlignment w:val="auto"/>
        <w:outlineLvl w:val="9"/>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eastAsia="zh-CN"/>
        </w:rPr>
        <w:t>截至</w:t>
      </w:r>
      <w:r>
        <w:rPr>
          <w:rFonts w:hint="eastAsia" w:ascii="Arial" w:hAnsi="Arial" w:eastAsia="宋体" w:cs="Arial"/>
          <w:i w:val="0"/>
          <w:caps w:val="0"/>
          <w:color w:val="333333"/>
          <w:spacing w:val="0"/>
          <w:sz w:val="27"/>
          <w:szCs w:val="27"/>
          <w:shd w:val="clear" w:fill="FFFFFF"/>
          <w:lang w:val="en-US" w:eastAsia="zh-CN"/>
        </w:rPr>
        <w:t>11月7日下午，检查组共出动检察人员40人次，车辆8台次，完成了对永安辖区内共31所中小学以及幼儿园的检查整治工作，</w:t>
      </w:r>
      <w:r>
        <w:rPr>
          <w:rFonts w:ascii="Arial" w:hAnsi="Arial" w:eastAsia="Arial" w:cs="Arial"/>
          <w:i w:val="0"/>
          <w:caps w:val="0"/>
          <w:color w:val="333333"/>
          <w:spacing w:val="0"/>
          <w:sz w:val="27"/>
          <w:szCs w:val="27"/>
          <w:shd w:val="clear" w:fill="FFFFFF"/>
        </w:rPr>
        <w:t>给</w:t>
      </w:r>
      <w:r>
        <w:rPr>
          <w:rFonts w:hint="eastAsia" w:ascii="Arial" w:hAnsi="Arial" w:eastAsia="宋体" w:cs="Arial"/>
          <w:i w:val="0"/>
          <w:caps w:val="0"/>
          <w:color w:val="333333"/>
          <w:spacing w:val="0"/>
          <w:sz w:val="27"/>
          <w:szCs w:val="27"/>
          <w:shd w:val="clear" w:fill="FFFFFF"/>
          <w:lang w:eastAsia="zh-CN"/>
        </w:rPr>
        <w:t>全体师</w:t>
      </w:r>
      <w:r>
        <w:rPr>
          <w:rFonts w:ascii="Arial" w:hAnsi="Arial" w:eastAsia="Arial" w:cs="Arial"/>
          <w:i w:val="0"/>
          <w:caps w:val="0"/>
          <w:color w:val="333333"/>
          <w:spacing w:val="0"/>
          <w:sz w:val="27"/>
          <w:szCs w:val="27"/>
          <w:shd w:val="clear" w:fill="FFFFFF"/>
        </w:rPr>
        <w:t>生们创造一个</w:t>
      </w:r>
      <w:r>
        <w:rPr>
          <w:rFonts w:hint="eastAsia" w:ascii="Arial" w:hAnsi="Arial" w:eastAsia="宋体" w:cs="Arial"/>
          <w:i w:val="0"/>
          <w:caps w:val="0"/>
          <w:color w:val="333333"/>
          <w:spacing w:val="0"/>
          <w:sz w:val="27"/>
          <w:szCs w:val="27"/>
          <w:shd w:val="clear" w:fill="FFFFFF"/>
          <w:lang w:eastAsia="zh-CN"/>
        </w:rPr>
        <w:t>安全卫生，干净整洁</w:t>
      </w:r>
      <w:r>
        <w:rPr>
          <w:rFonts w:ascii="Arial" w:hAnsi="Arial" w:eastAsia="Arial" w:cs="Arial"/>
          <w:i w:val="0"/>
          <w:caps w:val="0"/>
          <w:color w:val="333333"/>
          <w:spacing w:val="0"/>
          <w:sz w:val="27"/>
          <w:szCs w:val="27"/>
          <w:shd w:val="clear" w:fill="FFFFFF"/>
        </w:rPr>
        <w:t>的校园环境</w:t>
      </w:r>
      <w:r>
        <w:rPr>
          <w:rFonts w:hint="eastAsia" w:ascii="Arial" w:hAnsi="Arial" w:eastAsia="宋体" w:cs="Arial"/>
          <w:i w:val="0"/>
          <w:caps w:val="0"/>
          <w:color w:val="333333"/>
          <w:spacing w:val="0"/>
          <w:sz w:val="27"/>
          <w:szCs w:val="27"/>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540" w:firstLineChars="200"/>
        <w:jc w:val="both"/>
        <w:textAlignment w:val="auto"/>
        <w:outlineLvl w:val="9"/>
        <w:rPr>
          <w:rFonts w:hint="eastAsia" w:ascii="Arial" w:hAnsi="Arial" w:eastAsia="宋体" w:cs="Arial"/>
          <w:i w:val="0"/>
          <w:caps w:val="0"/>
          <w:color w:val="333333"/>
          <w:spacing w:val="0"/>
          <w:sz w:val="27"/>
          <w:szCs w:val="27"/>
          <w:shd w:val="clear" w:fill="FFFFFF"/>
          <w:lang w:val="en-US" w:eastAsia="zh-CN"/>
        </w:rPr>
      </w:pPr>
    </w:p>
    <w:p>
      <w:pPr>
        <w:jc w:val="center"/>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val="en-US" w:eastAsia="zh-CN"/>
        </w:rPr>
        <w:drawing>
          <wp:inline distT="0" distB="0" distL="114300" distR="114300">
            <wp:extent cx="2387600" cy="3183890"/>
            <wp:effectExtent l="0" t="0" r="12700" b="16510"/>
            <wp:docPr id="3" name="图片 3" descr="IMG_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412"/>
                    <pic:cNvPicPr>
                      <a:picLocks noChangeAspect="1"/>
                    </pic:cNvPicPr>
                  </pic:nvPicPr>
                  <pic:blipFill>
                    <a:blip r:embed="rId4"/>
                    <a:stretch>
                      <a:fillRect/>
                    </a:stretch>
                  </pic:blipFill>
                  <pic:spPr>
                    <a:xfrm>
                      <a:off x="0" y="0"/>
                      <a:ext cx="2387600" cy="3183890"/>
                    </a:xfrm>
                    <a:prstGeom prst="rect">
                      <a:avLst/>
                    </a:prstGeom>
                  </pic:spPr>
                </pic:pic>
              </a:graphicData>
            </a:graphic>
          </wp:inline>
        </w:drawing>
      </w:r>
    </w:p>
    <w:p>
      <w:pPr>
        <w:jc w:val="center"/>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val="en-US" w:eastAsia="zh-CN"/>
        </w:rPr>
        <w:t>永安办事处综治办主任胡文圣检查消防器材</w:t>
      </w:r>
    </w:p>
    <w:p>
      <w:pPr>
        <w:jc w:val="both"/>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val="en-US" w:eastAsia="zh-CN"/>
        </w:rPr>
        <w:drawing>
          <wp:inline distT="0" distB="0" distL="114300" distR="114300">
            <wp:extent cx="2104390" cy="2806700"/>
            <wp:effectExtent l="0" t="0" r="10160" b="12700"/>
            <wp:docPr id="1" name="图片 1" descr="IMG_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498"/>
                    <pic:cNvPicPr>
                      <a:picLocks noChangeAspect="1"/>
                    </pic:cNvPicPr>
                  </pic:nvPicPr>
                  <pic:blipFill>
                    <a:blip r:embed="rId5"/>
                    <a:stretch>
                      <a:fillRect/>
                    </a:stretch>
                  </pic:blipFill>
                  <pic:spPr>
                    <a:xfrm>
                      <a:off x="0" y="0"/>
                      <a:ext cx="2104390" cy="2806700"/>
                    </a:xfrm>
                    <a:prstGeom prst="rect">
                      <a:avLst/>
                    </a:prstGeom>
                  </pic:spPr>
                </pic:pic>
              </a:graphicData>
            </a:graphic>
          </wp:inline>
        </w:drawing>
      </w:r>
      <w:r>
        <w:rPr>
          <w:rFonts w:hint="eastAsia" w:ascii="Arial" w:hAnsi="Arial" w:eastAsia="宋体" w:cs="Arial"/>
          <w:i w:val="0"/>
          <w:caps w:val="0"/>
          <w:color w:val="333333"/>
          <w:spacing w:val="0"/>
          <w:sz w:val="27"/>
          <w:szCs w:val="27"/>
          <w:shd w:val="clear" w:fill="FFFFFF"/>
          <w:lang w:val="en-US" w:eastAsia="zh-CN"/>
        </w:rPr>
        <w:drawing>
          <wp:inline distT="0" distB="0" distL="114300" distR="114300">
            <wp:extent cx="3072130" cy="2304415"/>
            <wp:effectExtent l="0" t="0" r="13970" b="635"/>
            <wp:docPr id="4" name="图片 4" descr="IMG_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457"/>
                    <pic:cNvPicPr>
                      <a:picLocks noChangeAspect="1"/>
                    </pic:cNvPicPr>
                  </pic:nvPicPr>
                  <pic:blipFill>
                    <a:blip r:embed="rId6"/>
                    <a:stretch>
                      <a:fillRect/>
                    </a:stretch>
                  </pic:blipFill>
                  <pic:spPr>
                    <a:xfrm>
                      <a:off x="0" y="0"/>
                      <a:ext cx="3072130" cy="2304415"/>
                    </a:xfrm>
                    <a:prstGeom prst="rect">
                      <a:avLst/>
                    </a:prstGeom>
                  </pic:spPr>
                </pic:pic>
              </a:graphicData>
            </a:graphic>
          </wp:inline>
        </w:drawing>
      </w:r>
    </w:p>
    <w:p>
      <w:pPr>
        <w:jc w:val="both"/>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val="en-US" w:eastAsia="zh-CN"/>
        </w:rPr>
        <w:t>食药监局检查营业执照和食品卫生</w:t>
      </w:r>
    </w:p>
    <w:p>
      <w:pPr>
        <w:jc w:val="both"/>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val="en-US" w:eastAsia="zh-CN"/>
        </w:rPr>
        <w:drawing>
          <wp:inline distT="0" distB="0" distL="114300" distR="114300">
            <wp:extent cx="2879725" cy="3839210"/>
            <wp:effectExtent l="0" t="0" r="15875" b="8890"/>
            <wp:docPr id="5" name="图片 5" descr="IMG_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471"/>
                    <pic:cNvPicPr>
                      <a:picLocks noChangeAspect="1"/>
                    </pic:cNvPicPr>
                  </pic:nvPicPr>
                  <pic:blipFill>
                    <a:blip r:embed="rId7"/>
                    <a:stretch>
                      <a:fillRect/>
                    </a:stretch>
                  </pic:blipFill>
                  <pic:spPr>
                    <a:xfrm>
                      <a:off x="0" y="0"/>
                      <a:ext cx="2879725" cy="3839210"/>
                    </a:xfrm>
                    <a:prstGeom prst="rect">
                      <a:avLst/>
                    </a:prstGeom>
                  </pic:spPr>
                </pic:pic>
              </a:graphicData>
            </a:graphic>
          </wp:inline>
        </w:drawing>
      </w:r>
    </w:p>
    <w:p>
      <w:pPr>
        <w:jc w:val="both"/>
        <w:rPr>
          <w:rFonts w:hint="eastAsia" w:ascii="Arial" w:hAnsi="Arial" w:eastAsia="宋体" w:cs="Arial"/>
          <w:i w:val="0"/>
          <w:caps w:val="0"/>
          <w:color w:val="333333"/>
          <w:spacing w:val="0"/>
          <w:sz w:val="27"/>
          <w:szCs w:val="27"/>
          <w:shd w:val="clear" w:fill="FFFFFF"/>
          <w:lang w:val="en-US" w:eastAsia="zh-CN"/>
        </w:rPr>
      </w:pPr>
      <w:r>
        <w:rPr>
          <w:rFonts w:hint="eastAsia" w:ascii="Arial" w:hAnsi="Arial" w:eastAsia="宋体" w:cs="Arial"/>
          <w:i w:val="0"/>
          <w:caps w:val="0"/>
          <w:color w:val="333333"/>
          <w:spacing w:val="0"/>
          <w:sz w:val="27"/>
          <w:szCs w:val="27"/>
          <w:shd w:val="clear" w:fill="FFFFFF"/>
          <w:lang w:val="en-US" w:eastAsia="zh-CN"/>
        </w:rPr>
        <w:t>交警检查校车安全资料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26E0C"/>
    <w:rsid w:val="2D1068CC"/>
    <w:rsid w:val="3A3B3429"/>
    <w:rsid w:val="446358C3"/>
    <w:rsid w:val="4D04301B"/>
    <w:rsid w:val="50CA3319"/>
    <w:rsid w:val="5A3F3366"/>
    <w:rsid w:val="6AE64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2018-11-08T03:50:34Z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