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ind w:right="-4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w w:val="80"/>
          <w:sz w:val="32"/>
          <w:szCs w:val="32"/>
        </w:rPr>
        <w:t>襄州区企事业单位引进高层次人才生活补贴申请表</w:t>
      </w:r>
      <w:r>
        <w:rPr>
          <w:rFonts w:hint="eastAsia" w:ascii="楷体_GB2312" w:hAnsi="楷体_GB2312" w:eastAsia="楷体_GB2312" w:cs="楷体_GB2312"/>
          <w:w w:val="80"/>
          <w:sz w:val="24"/>
        </w:rPr>
        <w:t>（单位版）</w:t>
      </w:r>
    </w:p>
    <w:tbl>
      <w:tblPr>
        <w:tblStyle w:val="3"/>
        <w:tblW w:w="85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049"/>
        <w:gridCol w:w="1868"/>
        <w:gridCol w:w="1099"/>
        <w:gridCol w:w="13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pacing w:val="-8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 w:val="24"/>
              </w:rPr>
              <w:t>申报单位</w:t>
            </w:r>
          </w:p>
        </w:tc>
        <w:tc>
          <w:tcPr>
            <w:tcW w:w="3049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（企事业单位均填写）</w:t>
            </w:r>
          </w:p>
        </w:tc>
        <w:tc>
          <w:tcPr>
            <w:tcW w:w="18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 w:val="24"/>
              </w:rPr>
              <w:t>所属镇（街、园区）或区直主管部门</w:t>
            </w:r>
          </w:p>
        </w:tc>
        <w:tc>
          <w:tcPr>
            <w:tcW w:w="2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（按属地或区直战线归口，每单位一表）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8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 w:val="24"/>
              </w:rPr>
              <w:t>所属产业链或行业</w:t>
            </w:r>
          </w:p>
        </w:tc>
        <w:tc>
          <w:tcPr>
            <w:tcW w:w="491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装备制造（轨道交通）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汽车及零部件</w:t>
            </w:r>
          </w:p>
          <w:p>
            <w:pPr>
              <w:overflowPunct w:val="0"/>
              <w:spacing w:line="28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纺织服装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新能源新材料</w:t>
            </w:r>
          </w:p>
          <w:p>
            <w:pPr>
              <w:overflowPunct w:val="0"/>
              <w:spacing w:line="28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粮食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油料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overflowPunct w:val="0"/>
              <w:spacing w:line="28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生猪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禽蛋制品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现代种业</w:t>
            </w:r>
          </w:p>
          <w:p>
            <w:pPr>
              <w:overflowPunct w:val="0"/>
              <w:spacing w:line="28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地方特色产业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其它战略性新兴产业</w:t>
            </w:r>
          </w:p>
          <w:p>
            <w:pPr>
              <w:overflowPunct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区属事业单位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国有企业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法  定</w:t>
            </w:r>
          </w:p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代表人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2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pacing w:val="-8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 w:val="24"/>
              </w:rPr>
              <w:t>企业经营或单位业务开展情况及申报人才数</w:t>
            </w:r>
          </w:p>
        </w:tc>
        <w:tc>
          <w:tcPr>
            <w:tcW w:w="30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□《企业营业执照》□《事业单位法人登记证书》号</w:t>
            </w:r>
          </w:p>
        </w:tc>
        <w:tc>
          <w:tcPr>
            <w:tcW w:w="427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（按基层申报单位选择、填写）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8"/>
                <w:kern w:val="0"/>
                <w:sz w:val="24"/>
              </w:rPr>
            </w:pPr>
          </w:p>
        </w:tc>
        <w:tc>
          <w:tcPr>
            <w:tcW w:w="30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Cs w:val="21"/>
              </w:rPr>
              <w:t>、202</w:t>
            </w: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b/>
                <w:spacing w:val="-8"/>
                <w:kern w:val="0"/>
                <w:szCs w:val="21"/>
              </w:rPr>
              <w:t>年企业主营业务收入</w:t>
            </w: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Cs w:val="21"/>
              </w:rPr>
              <w:t>或事业单位业务开展情况</w:t>
            </w:r>
            <w:r>
              <w:rPr>
                <w:rFonts w:ascii="Times New Roman" w:hAnsi="Times New Roman" w:cs="Times New Roman"/>
                <w:b/>
                <w:spacing w:val="-8"/>
                <w:kern w:val="0"/>
                <w:szCs w:val="21"/>
              </w:rPr>
              <w:t>（亿元）</w:t>
            </w:r>
          </w:p>
        </w:tc>
        <w:tc>
          <w:tcPr>
            <w:tcW w:w="427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（企业填写金额，事业单位简写业务情况）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、202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b/>
                <w:szCs w:val="21"/>
              </w:rPr>
              <w:t>年企业纳税额（万元）</w:t>
            </w:r>
          </w:p>
        </w:tc>
        <w:tc>
          <w:tcPr>
            <w:tcW w:w="427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（事业单位不填）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25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申报补贴高层次人才数量</w:t>
            </w:r>
          </w:p>
        </w:tc>
        <w:tc>
          <w:tcPr>
            <w:tcW w:w="427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（该人数注意与申报人才名单一致）人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25" w:type="dxa"/>
            <w:tcBorders>
              <w:bottom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申报对象是否全职工作</w:t>
            </w:r>
          </w:p>
        </w:tc>
        <w:tc>
          <w:tcPr>
            <w:tcW w:w="30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FF0000"/>
                <w:szCs w:val="21"/>
              </w:rPr>
              <w:t>（填写是或否，申报提供个人银行工资流水复印件）</w:t>
            </w:r>
          </w:p>
        </w:tc>
        <w:tc>
          <w:tcPr>
            <w:tcW w:w="1868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人才是否在襄州缴纳个税</w:t>
            </w:r>
          </w:p>
        </w:tc>
        <w:tc>
          <w:tcPr>
            <w:tcW w:w="24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（选择是否即可，作为了解选项）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襄州缴纳“五险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一金</w:t>
            </w:r>
            <w:r>
              <w:rPr>
                <w:rFonts w:ascii="Times New Roman" w:hAnsi="Times New Roman" w:cs="Times New Roman"/>
                <w:b/>
                <w:sz w:val="24"/>
              </w:rPr>
              <w:t>”情况</w:t>
            </w:r>
          </w:p>
        </w:tc>
        <w:tc>
          <w:tcPr>
            <w:tcW w:w="7322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□养老保险   □医疗保险   □工伤保险   □失业保险   </w:t>
            </w:r>
          </w:p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□生育保险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□住房公积金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（请按照所列子项目据实勾选）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所在单位联系部门</w:t>
            </w:r>
          </w:p>
        </w:tc>
        <w:tc>
          <w:tcPr>
            <w:tcW w:w="30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联系人及</w:t>
            </w:r>
          </w:p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手机号码</w:t>
            </w:r>
          </w:p>
        </w:tc>
        <w:tc>
          <w:tcPr>
            <w:tcW w:w="2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所属镇（街、园区）或区直主管部门</w:t>
            </w:r>
          </w:p>
        </w:tc>
        <w:tc>
          <w:tcPr>
            <w:tcW w:w="30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手机号码</w:t>
            </w:r>
          </w:p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电子邮箱</w:t>
            </w:r>
          </w:p>
        </w:tc>
        <w:tc>
          <w:tcPr>
            <w:tcW w:w="2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225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申报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单位和基层初审</w:t>
            </w:r>
            <w:r>
              <w:rPr>
                <w:rFonts w:ascii="Times New Roman" w:hAnsi="Times New Roman" w:cs="Times New Roman"/>
                <w:b/>
                <w:sz w:val="24"/>
              </w:rPr>
              <w:t>意见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overflowPunct w:val="0"/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初审</w:t>
            </w:r>
            <w:r>
              <w:rPr>
                <w:rFonts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单位符合产业链发展要求，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位</w:t>
            </w:r>
            <w:r>
              <w:rPr>
                <w:rFonts w:ascii="Times New Roman" w:hAnsi="Times New Roman" w:eastAsia="仿宋_GB2312" w:cs="Times New Roman"/>
                <w:sz w:val="24"/>
              </w:rPr>
              <w:t>同志填报情况属实，根据襄州办发〔2015〕12号和襄州组通〔2019〕25号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等</w:t>
            </w:r>
            <w:r>
              <w:rPr>
                <w:rFonts w:ascii="Times New Roman" w:hAnsi="Times New Roman" w:eastAsia="仿宋_GB2312" w:cs="Times New Roman"/>
                <w:sz w:val="24"/>
              </w:rPr>
              <w:t>文件规定，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同意其申报。</w:t>
            </w:r>
          </w:p>
          <w:p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单位</w:t>
            </w:r>
            <w:r>
              <w:rPr>
                <w:rFonts w:ascii="Times New Roman" w:hAnsi="Times New Roman" w:cs="Times New Roman"/>
                <w:sz w:val="24"/>
              </w:rPr>
              <w:t>审核人：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                  基层初审单位审核人：</w:t>
            </w:r>
          </w:p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225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区委人才工作领导小组相关职能部门审核</w:t>
            </w:r>
            <w:r>
              <w:rPr>
                <w:rFonts w:ascii="Times New Roman" w:hAnsi="Times New Roman" w:cs="Times New Roman"/>
                <w:b/>
                <w:sz w:val="24"/>
              </w:rPr>
              <w:t>意见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overflowPunct w:val="0"/>
              <w:spacing w:line="280" w:lineRule="exact"/>
              <w:ind w:firstLine="4800" w:firstLineChars="2000"/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overflowPunct w:val="0"/>
              <w:spacing w:line="280" w:lineRule="exact"/>
              <w:ind w:firstLine="4800" w:firstLineChars="20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（盖  章）</w:t>
            </w:r>
          </w:p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25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补贴资金拨付情况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overflowPunct w:val="0"/>
        <w:spacing w:line="340" w:lineRule="exact"/>
      </w:pPr>
      <w:r>
        <w:rPr>
          <w:rFonts w:hint="eastAsia" w:ascii="仿宋_GB2312" w:hAnsi="仿宋_GB2312" w:eastAsia="仿宋_GB2312" w:cs="仿宋_GB2312"/>
          <w:szCs w:val="21"/>
        </w:rPr>
        <w:t>备注：请申报企事业单位按所属产业链和行业领域填写，申报单位和基层属地初审把关，申报后组织区委人才领导小组有关成员单位审核，每个单位按人才数汇总后一单位一表，注意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 xml:space="preserve">不同的必填栏目，相应申报资料齐全。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 xml:space="preserve">  </w:t>
      </w:r>
      <w:r>
        <w:rPr>
          <w:rFonts w:hint="eastAsia" w:ascii="楷体" w:hAnsi="楷体" w:eastAsia="楷体" w:cs="楷体"/>
          <w:szCs w:val="21"/>
        </w:rPr>
        <w:t>区委人才工作领导小组办公室制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TdiMWU2MWFlNGU4MzgxNzFkZDA2MDRiNmI1MGUifQ=="/>
  </w:docVars>
  <w:rsids>
    <w:rsidRoot w:val="0605747D"/>
    <w:rsid w:val="0605747D"/>
    <w:rsid w:val="1CD652B6"/>
    <w:rsid w:val="570627FA"/>
    <w:rsid w:val="5A2B4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basedOn w:val="2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736</Characters>
  <Lines>0</Lines>
  <Paragraphs>0</Paragraphs>
  <TotalTime>0</TotalTime>
  <ScaleCrop>false</ScaleCrop>
  <LinksUpToDate>false</LinksUpToDate>
  <CharactersWithSpaces>939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2022-11-07T03:35:00Z</dcterms:created>
  <dc:creator>答案</dc:creator>
  <cp:lastModifiedBy>QINTIAN</cp:lastModifiedBy>
  <dcterms:modified xsi:type="dcterms:W3CDTF">2024-05-17T07:21:38Z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D4FA85060D254AE19F5B58FA8EF01A33_13</vt:lpwstr>
  </property>
</Properties>
</file>