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3A484C">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方正小标宋简体" w:hAnsi="黑体" w:eastAsia="方正小标宋简体" w:cs="黑体"/>
          <w:bCs/>
          <w:spacing w:val="0"/>
          <w:sz w:val="44"/>
          <w:szCs w:val="44"/>
        </w:rPr>
      </w:pPr>
      <w:r>
        <w:rPr>
          <w:rFonts w:hint="eastAsia" w:ascii="方正小标宋简体" w:hAnsi="黑体" w:eastAsia="方正小标宋简体" w:cs="黑体"/>
          <w:bCs/>
          <w:spacing w:val="0"/>
          <w:sz w:val="44"/>
          <w:szCs w:val="44"/>
        </w:rPr>
        <w:t>郧阳区知识产权</w:t>
      </w:r>
      <w:r>
        <w:rPr>
          <w:rFonts w:hint="eastAsia" w:ascii="方正小标宋简体" w:hAnsi="黑体" w:eastAsia="方正小标宋简体" w:cs="黑体"/>
          <w:bCs/>
          <w:spacing w:val="0"/>
          <w:sz w:val="44"/>
          <w:szCs w:val="44"/>
          <w:lang w:val="en-US" w:eastAsia="zh-CN"/>
        </w:rPr>
        <w:t>创造</w:t>
      </w:r>
      <w:r>
        <w:rPr>
          <w:rFonts w:hint="eastAsia" w:ascii="方正小标宋简体" w:hAnsi="黑体" w:eastAsia="方正小标宋简体" w:cs="黑体"/>
          <w:bCs/>
          <w:spacing w:val="0"/>
          <w:sz w:val="44"/>
          <w:szCs w:val="44"/>
        </w:rPr>
        <w:t>运用促进资助办法</w:t>
      </w:r>
    </w:p>
    <w:p w14:paraId="09D0BD3E">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center"/>
        <w:textAlignment w:val="auto"/>
        <w:rPr>
          <w:rFonts w:hint="eastAsia" w:ascii="黑体" w:hAnsi="黑体" w:eastAsia="黑体" w:cs="黑体"/>
          <w:sz w:val="32"/>
          <w:szCs w:val="32"/>
        </w:rPr>
      </w:pPr>
    </w:p>
    <w:p w14:paraId="54E676CF">
      <w:pPr>
        <w:keepNext w:val="0"/>
        <w:keepLines w:val="0"/>
        <w:pageBreakBefore w:val="0"/>
        <w:widowControl w:val="0"/>
        <w:kinsoku/>
        <w:wordWrap/>
        <w:overflowPunct/>
        <w:topLinePunct w:val="0"/>
        <w:autoSpaceDE/>
        <w:autoSpaceDN/>
        <w:bidi w:val="0"/>
        <w:adjustRightInd/>
        <w:snapToGrid/>
        <w:spacing w:beforeAutospacing="0" w:after="305" w:afterLines="50" w:afterAutospacing="0" w:line="580" w:lineRule="exact"/>
        <w:jc w:val="center"/>
        <w:textAlignment w:val="auto"/>
        <w:rPr>
          <w:rFonts w:ascii="黑体" w:hAnsi="黑体" w:eastAsia="黑体" w:cs="黑体"/>
          <w:sz w:val="32"/>
          <w:szCs w:val="32"/>
        </w:rPr>
      </w:pPr>
      <w:r>
        <w:rPr>
          <w:rFonts w:hint="eastAsia" w:ascii="黑体" w:hAnsi="黑体" w:eastAsia="黑体" w:cs="黑体"/>
          <w:sz w:val="32"/>
          <w:szCs w:val="32"/>
        </w:rPr>
        <w:t>第一章</w:t>
      </w:r>
      <w:r>
        <w:rPr>
          <w:rFonts w:ascii="黑体" w:hAnsi="黑体" w:eastAsia="黑体" w:cs="黑体"/>
          <w:sz w:val="32"/>
          <w:szCs w:val="32"/>
        </w:rPr>
        <w:t xml:space="preserve"> </w:t>
      </w:r>
      <w:r>
        <w:rPr>
          <w:rFonts w:hint="eastAsia" w:ascii="黑体" w:hAnsi="黑体" w:eastAsia="黑体" w:cs="黑体"/>
          <w:sz w:val="32"/>
          <w:szCs w:val="32"/>
        </w:rPr>
        <w:t>总</w:t>
      </w:r>
      <w:r>
        <w:rPr>
          <w:rFonts w:ascii="黑体" w:hAnsi="黑体" w:eastAsia="黑体" w:cs="黑体"/>
          <w:sz w:val="32"/>
          <w:szCs w:val="32"/>
        </w:rPr>
        <w:t xml:space="preserve"> </w:t>
      </w:r>
      <w:r>
        <w:rPr>
          <w:rFonts w:hint="eastAsia" w:ascii="黑体" w:hAnsi="黑体" w:eastAsia="黑体" w:cs="黑体"/>
          <w:sz w:val="32"/>
          <w:szCs w:val="32"/>
        </w:rPr>
        <w:t>则</w:t>
      </w:r>
    </w:p>
    <w:p w14:paraId="45F0C332">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32" w:firstLineChars="200"/>
        <w:textAlignment w:val="auto"/>
        <w:rPr>
          <w:rFonts w:ascii="仿宋_GB2312" w:hAnsi="仿宋" w:eastAsia="仿宋_GB2312" w:cs="仿宋"/>
          <w:sz w:val="32"/>
          <w:szCs w:val="32"/>
        </w:rPr>
      </w:pPr>
      <w:r>
        <w:rPr>
          <w:rFonts w:hint="eastAsia" w:ascii="楷体_GB2312" w:hAnsi="楷体_GB2312" w:eastAsia="楷体_GB2312" w:cs="楷体_GB2312"/>
          <w:b/>
          <w:bCs/>
          <w:sz w:val="32"/>
          <w:szCs w:val="32"/>
        </w:rPr>
        <w:t>第一条</w:t>
      </w:r>
      <w:r>
        <w:rPr>
          <w:rFonts w:ascii="楷体_GB2312" w:hAnsi="楷体_GB2312" w:eastAsia="楷体_GB2312" w:cs="楷体_GB2312"/>
          <w:b/>
          <w:bCs/>
          <w:sz w:val="32"/>
          <w:szCs w:val="32"/>
        </w:rPr>
        <w:t xml:space="preserve"> </w:t>
      </w:r>
      <w:r>
        <w:rPr>
          <w:rFonts w:ascii="仿宋_GB2312" w:hAnsi="仿宋" w:eastAsia="仿宋_GB2312" w:cs="仿宋"/>
          <w:sz w:val="32"/>
          <w:szCs w:val="32"/>
        </w:rPr>
        <w:t xml:space="preserve"> </w:t>
      </w:r>
      <w:r>
        <w:rPr>
          <w:rFonts w:hint="eastAsia" w:ascii="仿宋_GB2312" w:hAnsi="仿宋" w:eastAsia="仿宋_GB2312" w:cs="仿宋"/>
          <w:sz w:val="32"/>
          <w:szCs w:val="32"/>
        </w:rPr>
        <w:t>为充分发挥财政资金的引导和激励作用，持续推进知识产权创造、运用，实施创新驱动</w:t>
      </w:r>
      <w:r>
        <w:rPr>
          <w:rFonts w:hint="eastAsia" w:ascii="仿宋_GB2312" w:hAnsi="仿宋" w:eastAsia="仿宋_GB2312" w:cs="仿宋"/>
          <w:sz w:val="32"/>
          <w:szCs w:val="32"/>
          <w:lang w:val="en-US" w:eastAsia="zh-CN"/>
        </w:rPr>
        <w:t>发展</w:t>
      </w:r>
      <w:r>
        <w:rPr>
          <w:rFonts w:hint="eastAsia" w:ascii="仿宋_GB2312" w:hAnsi="仿宋" w:eastAsia="仿宋_GB2312" w:cs="仿宋"/>
          <w:sz w:val="32"/>
          <w:szCs w:val="32"/>
        </w:rPr>
        <w:t>战略，促进地方经济高质量发展，根据国家、省、市有关文件精神，结合郧阳区实际，制定本办法。</w:t>
      </w:r>
    </w:p>
    <w:p w14:paraId="3E08A0FF">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32" w:firstLineChars="200"/>
        <w:textAlignment w:val="auto"/>
        <w:rPr>
          <w:rFonts w:ascii="仿宋_GB2312" w:hAnsi="仿宋" w:eastAsia="仿宋_GB2312"/>
          <w:sz w:val="32"/>
          <w:szCs w:val="32"/>
        </w:rPr>
      </w:pPr>
      <w:r>
        <w:rPr>
          <w:rFonts w:hint="eastAsia" w:ascii="楷体_GB2312" w:hAnsi="楷体_GB2312" w:eastAsia="楷体_GB2312" w:cs="楷体_GB2312"/>
          <w:b/>
          <w:bCs/>
          <w:sz w:val="32"/>
          <w:szCs w:val="32"/>
        </w:rPr>
        <w:t>第二条</w:t>
      </w:r>
      <w:r>
        <w:rPr>
          <w:rFonts w:ascii="仿宋_GB2312" w:hAnsi="仿宋" w:eastAsia="仿宋_GB2312"/>
          <w:sz w:val="32"/>
          <w:szCs w:val="32"/>
        </w:rPr>
        <w:t xml:space="preserve">  </w:t>
      </w:r>
      <w:r>
        <w:rPr>
          <w:rFonts w:hint="eastAsia" w:ascii="仿宋_GB2312" w:hAnsi="仿宋" w:eastAsia="仿宋_GB2312"/>
          <w:sz w:val="32"/>
          <w:szCs w:val="32"/>
        </w:rPr>
        <w:t>区财政每年预算</w:t>
      </w:r>
      <w:r>
        <w:rPr>
          <w:rFonts w:hint="eastAsia" w:ascii="仿宋_GB2312" w:hAnsi="仿宋" w:eastAsia="仿宋_GB2312"/>
          <w:sz w:val="32"/>
          <w:szCs w:val="32"/>
          <w:lang w:eastAsia="zh-CN"/>
        </w:rPr>
        <w:t>知识产权创造运用促进资助</w:t>
      </w:r>
      <w:r>
        <w:rPr>
          <w:rFonts w:hint="eastAsia" w:ascii="仿宋_GB2312" w:hAnsi="仿宋" w:eastAsia="仿宋_GB2312"/>
          <w:sz w:val="32"/>
          <w:szCs w:val="32"/>
        </w:rPr>
        <w:t>专项资金</w:t>
      </w:r>
      <w:r>
        <w:rPr>
          <w:rFonts w:ascii="仿宋_GB2312" w:hAnsi="仿宋" w:eastAsia="仿宋_GB2312"/>
          <w:sz w:val="32"/>
          <w:szCs w:val="32"/>
        </w:rPr>
        <w:t>300</w:t>
      </w:r>
      <w:r>
        <w:rPr>
          <w:rFonts w:hint="eastAsia" w:ascii="仿宋_GB2312" w:hAnsi="仿宋" w:eastAsia="仿宋_GB2312"/>
          <w:sz w:val="32"/>
          <w:szCs w:val="32"/>
        </w:rPr>
        <w:t>万元（根据需要逐年增加），统筹用于专利、商标、地理标志等知识产权创造、运用、促进的奖励和资助。</w:t>
      </w:r>
    </w:p>
    <w:p w14:paraId="383C7BE6">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32" w:firstLineChars="200"/>
        <w:textAlignment w:val="auto"/>
        <w:rPr>
          <w:rFonts w:ascii="仿宋_GB2312" w:hAnsi="仿宋" w:eastAsia="仿宋_GB2312"/>
          <w:sz w:val="32"/>
          <w:szCs w:val="32"/>
        </w:rPr>
      </w:pPr>
      <w:r>
        <w:rPr>
          <w:rFonts w:hint="eastAsia" w:ascii="楷体_GB2312" w:hAnsi="楷体_GB2312" w:eastAsia="楷体_GB2312" w:cs="楷体_GB2312"/>
          <w:b/>
          <w:bCs/>
          <w:sz w:val="32"/>
          <w:szCs w:val="32"/>
        </w:rPr>
        <w:t>第三条</w:t>
      </w:r>
      <w:r>
        <w:rPr>
          <w:rFonts w:ascii="仿宋_GB2312" w:hAnsi="仿宋" w:eastAsia="仿宋_GB2312"/>
          <w:sz w:val="32"/>
          <w:szCs w:val="32"/>
        </w:rPr>
        <w:t xml:space="preserve">  </w:t>
      </w:r>
      <w:r>
        <w:rPr>
          <w:rFonts w:hint="eastAsia" w:ascii="仿宋_GB2312" w:hAnsi="仿宋" w:eastAsia="仿宋_GB2312"/>
          <w:sz w:val="32"/>
          <w:szCs w:val="32"/>
        </w:rPr>
        <w:t>资助资金的使用主要服务于地方经济社会重点项目，坚持“效益优先、注重质量、重点支持、兼顾公平、事后资助、总量控制”的原则。</w:t>
      </w:r>
    </w:p>
    <w:p w14:paraId="16249C2B">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32" w:firstLineChars="200"/>
        <w:textAlignment w:val="auto"/>
        <w:rPr>
          <w:rFonts w:ascii="仿宋_GB2312" w:hAnsi="仿宋" w:eastAsia="仿宋_GB2312" w:cs="仿宋"/>
          <w:sz w:val="32"/>
          <w:szCs w:val="32"/>
        </w:rPr>
      </w:pPr>
      <w:r>
        <w:rPr>
          <w:rFonts w:hint="eastAsia" w:ascii="楷体_GB2312" w:hAnsi="楷体_GB2312" w:eastAsia="楷体_GB2312" w:cs="楷体_GB2312"/>
          <w:b/>
          <w:bCs/>
          <w:sz w:val="32"/>
          <w:szCs w:val="32"/>
        </w:rPr>
        <w:t>第四条</w:t>
      </w:r>
      <w:r>
        <w:rPr>
          <w:rFonts w:ascii="仿宋_GB2312" w:hAnsi="仿宋" w:eastAsia="仿宋_GB2312" w:cs="仿宋"/>
          <w:sz w:val="32"/>
          <w:szCs w:val="32"/>
        </w:rPr>
        <w:t xml:space="preserve">  </w:t>
      </w:r>
      <w:r>
        <w:rPr>
          <w:rFonts w:hint="eastAsia" w:ascii="仿宋_GB2312" w:hAnsi="仿宋" w:eastAsia="仿宋_GB2312" w:cs="仿宋"/>
          <w:sz w:val="32"/>
          <w:szCs w:val="32"/>
        </w:rPr>
        <w:t>资助资金支持的对象为郧阳区内的自然人、法人或者非法人组织，以及在郧阳区境内实施且专利公报记载的通讯地址在郧阳区境内的非本区自然人、法人或者非法人组织。</w:t>
      </w:r>
    </w:p>
    <w:p w14:paraId="7E775400">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32" w:firstLineChars="200"/>
        <w:textAlignment w:val="auto"/>
        <w:rPr>
          <w:rFonts w:hint="eastAsia" w:ascii="仿宋_GB2312" w:hAnsi="仿宋" w:eastAsia="仿宋_GB2312"/>
          <w:sz w:val="32"/>
          <w:szCs w:val="32"/>
        </w:rPr>
      </w:pPr>
      <w:r>
        <w:rPr>
          <w:rFonts w:hint="eastAsia" w:ascii="楷体_GB2312" w:hAnsi="楷体_GB2312" w:eastAsia="楷体_GB2312" w:cs="楷体_GB2312"/>
          <w:b/>
          <w:bCs/>
          <w:sz w:val="32"/>
          <w:szCs w:val="32"/>
        </w:rPr>
        <w:t>第五条</w:t>
      </w:r>
      <w:r>
        <w:rPr>
          <w:rFonts w:ascii="仿宋_GB2312" w:hAnsi="仿宋" w:eastAsia="仿宋_GB2312"/>
          <w:sz w:val="32"/>
          <w:szCs w:val="32"/>
        </w:rPr>
        <w:t xml:space="preserve">  </w:t>
      </w:r>
      <w:r>
        <w:rPr>
          <w:rFonts w:hint="eastAsia" w:ascii="仿宋_GB2312" w:hAnsi="仿宋" w:eastAsia="仿宋_GB2312"/>
          <w:sz w:val="32"/>
          <w:szCs w:val="32"/>
        </w:rPr>
        <w:t>区</w:t>
      </w:r>
      <w:r>
        <w:rPr>
          <w:rFonts w:hint="eastAsia" w:ascii="仿宋_GB2312" w:hAnsi="仿宋" w:eastAsia="仿宋_GB2312"/>
          <w:sz w:val="32"/>
          <w:szCs w:val="32"/>
          <w:lang w:val="en-US" w:eastAsia="zh-CN"/>
        </w:rPr>
        <w:t>知识产权</w:t>
      </w:r>
      <w:r>
        <w:rPr>
          <w:rFonts w:hint="eastAsia" w:ascii="仿宋_GB2312" w:hAnsi="仿宋" w:eastAsia="仿宋_GB2312"/>
          <w:sz w:val="32"/>
          <w:szCs w:val="32"/>
        </w:rPr>
        <w:t>局负责</w:t>
      </w:r>
      <w:r>
        <w:rPr>
          <w:rFonts w:hint="eastAsia" w:ascii="仿宋_GB2312" w:hAnsi="仿宋" w:eastAsia="仿宋_GB2312"/>
          <w:sz w:val="32"/>
          <w:szCs w:val="32"/>
          <w:lang w:eastAsia="zh-CN"/>
        </w:rPr>
        <w:t>知识产权创造运用促进资助</w:t>
      </w:r>
      <w:r>
        <w:rPr>
          <w:rFonts w:hint="eastAsia" w:ascii="仿宋_GB2312" w:hAnsi="仿宋" w:eastAsia="仿宋_GB2312"/>
          <w:sz w:val="32"/>
          <w:szCs w:val="32"/>
        </w:rPr>
        <w:t>资金的申请受理、审核、公告和拨付工作。</w:t>
      </w:r>
    </w:p>
    <w:p w14:paraId="5D09FF6A">
      <w:pPr>
        <w:keepNext w:val="0"/>
        <w:keepLines w:val="0"/>
        <w:pageBreakBefore w:val="0"/>
        <w:widowControl w:val="0"/>
        <w:kinsoku/>
        <w:wordWrap/>
        <w:overflowPunct/>
        <w:topLinePunct w:val="0"/>
        <w:autoSpaceDE/>
        <w:autoSpaceDN/>
        <w:bidi w:val="0"/>
        <w:adjustRightInd/>
        <w:snapToGrid/>
        <w:spacing w:before="305" w:beforeLines="50" w:beforeAutospacing="0" w:after="305" w:afterLines="50" w:afterAutospacing="0" w:line="580" w:lineRule="exact"/>
        <w:jc w:val="center"/>
        <w:textAlignment w:val="auto"/>
        <w:rPr>
          <w:rFonts w:hint="default" w:ascii="黑体" w:hAnsi="黑体" w:eastAsia="黑体" w:cs="黑体"/>
          <w:sz w:val="32"/>
          <w:szCs w:val="32"/>
          <w:lang w:val="en-US"/>
        </w:rPr>
      </w:pPr>
      <w:r>
        <w:rPr>
          <w:rFonts w:hint="eastAsia" w:ascii="黑体" w:hAnsi="黑体" w:eastAsia="黑体" w:cs="黑体"/>
          <w:sz w:val="32"/>
          <w:szCs w:val="32"/>
        </w:rPr>
        <w:t xml:space="preserve">第二章 </w:t>
      </w:r>
      <w:r>
        <w:rPr>
          <w:rFonts w:hint="eastAsia" w:ascii="黑体" w:hAnsi="黑体" w:eastAsia="黑体" w:cs="黑体"/>
          <w:sz w:val="32"/>
          <w:szCs w:val="32"/>
          <w:lang w:val="en-US" w:eastAsia="zh-CN"/>
        </w:rPr>
        <w:t>专利项目资助</w:t>
      </w:r>
    </w:p>
    <w:p w14:paraId="0DDFF1A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2" w:firstLineChars="200"/>
        <w:textAlignment w:val="auto"/>
        <w:rPr>
          <w:rFonts w:hint="eastAsia" w:ascii="仿宋_GB2312" w:hAnsi="仿宋" w:eastAsia="仿宋_GB2312" w:cs="仿宋"/>
          <w:color w:val="000000"/>
          <w:kern w:val="0"/>
          <w:sz w:val="32"/>
          <w:szCs w:val="32"/>
          <w:lang w:val="en-US" w:eastAsia="zh-CN"/>
        </w:rPr>
      </w:pPr>
      <w:r>
        <w:rPr>
          <w:rFonts w:hint="eastAsia" w:ascii="楷体_GB2312" w:hAnsi="楷体_GB2312" w:eastAsia="楷体_GB2312" w:cs="楷体_GB2312"/>
          <w:b/>
          <w:bCs/>
          <w:sz w:val="32"/>
          <w:szCs w:val="32"/>
        </w:rPr>
        <w:t>第六条</w:t>
      </w:r>
      <w:r>
        <w:rPr>
          <w:rFonts w:ascii="仿宋_GB2312" w:hAnsi="仿宋" w:eastAsia="仿宋_GB2312" w:cs="仿宋"/>
          <w:sz w:val="32"/>
          <w:szCs w:val="32"/>
        </w:rPr>
        <w:t xml:space="preserve">  </w:t>
      </w:r>
      <w:r>
        <w:rPr>
          <w:rFonts w:hint="eastAsia" w:ascii="仿宋_GB2312" w:hAnsi="仿宋" w:eastAsia="仿宋_GB2312" w:cs="仿宋"/>
          <w:color w:val="000000"/>
          <w:kern w:val="0"/>
          <w:sz w:val="32"/>
          <w:szCs w:val="32"/>
        </w:rPr>
        <w:t>鼓励设立专利</w:t>
      </w:r>
      <w:r>
        <w:rPr>
          <w:rFonts w:hint="eastAsia" w:ascii="仿宋_GB2312" w:hAnsi="仿宋" w:eastAsia="仿宋_GB2312" w:cs="仿宋"/>
          <w:color w:val="000000"/>
          <w:kern w:val="0"/>
          <w:sz w:val="32"/>
          <w:szCs w:val="32"/>
          <w:lang w:val="en-US" w:eastAsia="zh-CN"/>
        </w:rPr>
        <w:t>池</w:t>
      </w:r>
      <w:r>
        <w:rPr>
          <w:rFonts w:hint="eastAsia" w:ascii="仿宋_GB2312" w:hAnsi="仿宋" w:eastAsia="仿宋_GB2312" w:cs="仿宋"/>
          <w:color w:val="000000"/>
          <w:kern w:val="0"/>
          <w:sz w:val="32"/>
          <w:szCs w:val="32"/>
        </w:rPr>
        <w:t>项目，推进企业知识产权创造、运用和保护。一般项目给予</w:t>
      </w:r>
      <w:r>
        <w:rPr>
          <w:rFonts w:hint="eastAsia" w:ascii="仿宋_GB2312" w:hAnsi="仿宋" w:eastAsia="仿宋_GB2312" w:cs="仿宋"/>
          <w:color w:val="000000"/>
          <w:kern w:val="0"/>
          <w:sz w:val="32"/>
          <w:szCs w:val="32"/>
          <w:lang w:val="en-US" w:eastAsia="zh-CN"/>
        </w:rPr>
        <w:t>6</w:t>
      </w:r>
      <w:r>
        <w:rPr>
          <w:rFonts w:hint="eastAsia" w:ascii="仿宋_GB2312" w:hAnsi="仿宋" w:eastAsia="仿宋_GB2312" w:cs="仿宋"/>
          <w:color w:val="000000"/>
          <w:kern w:val="0"/>
          <w:sz w:val="32"/>
          <w:szCs w:val="32"/>
        </w:rPr>
        <w:t>万元资助，要求企业成功申报专利</w:t>
      </w:r>
      <w:r>
        <w:rPr>
          <w:rFonts w:ascii="仿宋_GB2312" w:hAnsi="仿宋" w:eastAsia="仿宋_GB2312" w:cs="仿宋"/>
          <w:color w:val="000000"/>
          <w:kern w:val="0"/>
          <w:sz w:val="32"/>
          <w:szCs w:val="32"/>
        </w:rPr>
        <w:t>50</w:t>
      </w:r>
      <w:r>
        <w:rPr>
          <w:rFonts w:hint="eastAsia" w:ascii="仿宋_GB2312" w:hAnsi="仿宋" w:eastAsia="仿宋_GB2312" w:cs="仿宋"/>
          <w:color w:val="000000"/>
          <w:kern w:val="0"/>
          <w:sz w:val="32"/>
          <w:szCs w:val="32"/>
        </w:rPr>
        <w:t>件以上（含</w:t>
      </w:r>
      <w:r>
        <w:rPr>
          <w:rFonts w:ascii="仿宋_GB2312" w:hAnsi="仿宋" w:eastAsia="仿宋_GB2312" w:cs="仿宋"/>
          <w:color w:val="000000"/>
          <w:kern w:val="0"/>
          <w:sz w:val="32"/>
          <w:szCs w:val="32"/>
        </w:rPr>
        <w:t>50</w:t>
      </w:r>
      <w:r>
        <w:rPr>
          <w:rFonts w:hint="eastAsia" w:ascii="仿宋_GB2312" w:hAnsi="仿宋" w:eastAsia="仿宋_GB2312" w:cs="仿宋"/>
          <w:color w:val="000000"/>
          <w:kern w:val="0"/>
          <w:sz w:val="32"/>
          <w:szCs w:val="32"/>
        </w:rPr>
        <w:t>件），其中发明专利成功申报</w:t>
      </w:r>
      <w:r>
        <w:rPr>
          <w:rFonts w:hint="eastAsia" w:ascii="仿宋_GB2312" w:hAnsi="仿宋" w:eastAsia="仿宋_GB2312" w:cs="仿宋"/>
          <w:color w:val="000000"/>
          <w:kern w:val="0"/>
          <w:sz w:val="32"/>
          <w:szCs w:val="32"/>
          <w:lang w:val="en-US" w:eastAsia="zh-CN"/>
        </w:rPr>
        <w:t>15</w:t>
      </w:r>
      <w:r>
        <w:rPr>
          <w:rFonts w:hint="eastAsia" w:ascii="仿宋_GB2312" w:hAnsi="仿宋" w:eastAsia="仿宋_GB2312" w:cs="仿宋"/>
          <w:color w:val="000000"/>
          <w:kern w:val="0"/>
          <w:sz w:val="32"/>
          <w:szCs w:val="32"/>
        </w:rPr>
        <w:t>件以上（含</w:t>
      </w:r>
      <w:r>
        <w:rPr>
          <w:rFonts w:hint="eastAsia" w:ascii="仿宋_GB2312" w:hAnsi="仿宋" w:eastAsia="仿宋_GB2312" w:cs="仿宋"/>
          <w:color w:val="000000"/>
          <w:kern w:val="0"/>
          <w:sz w:val="32"/>
          <w:szCs w:val="32"/>
          <w:lang w:val="en-US" w:eastAsia="zh-CN"/>
        </w:rPr>
        <w:t>15</w:t>
      </w:r>
      <w:r>
        <w:rPr>
          <w:rFonts w:hint="eastAsia" w:ascii="仿宋_GB2312" w:hAnsi="仿宋" w:eastAsia="仿宋_GB2312" w:cs="仿宋"/>
          <w:color w:val="000000"/>
          <w:kern w:val="0"/>
          <w:sz w:val="32"/>
          <w:szCs w:val="32"/>
        </w:rPr>
        <w:t>件）；较大项目给予</w:t>
      </w:r>
      <w:r>
        <w:rPr>
          <w:rFonts w:ascii="仿宋_GB2312" w:hAnsi="仿宋" w:eastAsia="仿宋_GB2312" w:cs="仿宋"/>
          <w:color w:val="000000"/>
          <w:kern w:val="0"/>
          <w:sz w:val="32"/>
          <w:szCs w:val="32"/>
        </w:rPr>
        <w:t>10</w:t>
      </w:r>
      <w:r>
        <w:rPr>
          <w:rFonts w:hint="eastAsia" w:ascii="仿宋_GB2312" w:hAnsi="仿宋" w:eastAsia="仿宋_GB2312" w:cs="仿宋"/>
          <w:color w:val="000000"/>
          <w:kern w:val="0"/>
          <w:sz w:val="32"/>
          <w:szCs w:val="32"/>
        </w:rPr>
        <w:t>万元</w:t>
      </w:r>
      <w:r>
        <w:rPr>
          <w:rFonts w:hint="eastAsia" w:ascii="仿宋_GB2312" w:hAnsi="仿宋" w:eastAsia="仿宋_GB2312" w:cs="仿宋"/>
          <w:color w:val="000000"/>
          <w:kern w:val="0"/>
          <w:sz w:val="32"/>
          <w:szCs w:val="32"/>
          <w:lang w:val="en-US" w:eastAsia="zh-CN"/>
        </w:rPr>
        <w:t>资助</w:t>
      </w:r>
      <w:r>
        <w:rPr>
          <w:rFonts w:hint="eastAsia" w:ascii="仿宋_GB2312" w:hAnsi="仿宋" w:eastAsia="仿宋_GB2312" w:cs="仿宋"/>
          <w:color w:val="000000"/>
          <w:kern w:val="0"/>
          <w:sz w:val="32"/>
          <w:szCs w:val="32"/>
        </w:rPr>
        <w:t>，要求企业成功申报专利</w:t>
      </w:r>
      <w:r>
        <w:rPr>
          <w:rFonts w:hint="eastAsia" w:ascii="仿宋_GB2312" w:hAnsi="仿宋" w:eastAsia="仿宋_GB2312" w:cs="仿宋"/>
          <w:color w:val="000000"/>
          <w:kern w:val="0"/>
          <w:sz w:val="32"/>
          <w:szCs w:val="32"/>
          <w:lang w:val="en-US" w:eastAsia="zh-CN"/>
        </w:rPr>
        <w:t>80</w:t>
      </w:r>
      <w:r>
        <w:rPr>
          <w:rFonts w:hint="eastAsia" w:ascii="仿宋_GB2312" w:hAnsi="仿宋" w:eastAsia="仿宋_GB2312" w:cs="仿宋"/>
          <w:color w:val="000000"/>
          <w:kern w:val="0"/>
          <w:sz w:val="32"/>
          <w:szCs w:val="32"/>
        </w:rPr>
        <w:t>件以上（含</w:t>
      </w:r>
      <w:r>
        <w:rPr>
          <w:rFonts w:hint="eastAsia" w:ascii="仿宋_GB2312" w:hAnsi="仿宋" w:eastAsia="仿宋_GB2312" w:cs="仿宋"/>
          <w:color w:val="000000"/>
          <w:kern w:val="0"/>
          <w:sz w:val="32"/>
          <w:szCs w:val="32"/>
          <w:lang w:val="en-US" w:eastAsia="zh-CN"/>
        </w:rPr>
        <w:t>8</w:t>
      </w:r>
      <w:r>
        <w:rPr>
          <w:rFonts w:ascii="仿宋_GB2312" w:hAnsi="仿宋" w:eastAsia="仿宋_GB2312" w:cs="仿宋"/>
          <w:color w:val="000000"/>
          <w:kern w:val="0"/>
          <w:sz w:val="32"/>
          <w:szCs w:val="32"/>
        </w:rPr>
        <w:t>0</w:t>
      </w:r>
      <w:r>
        <w:rPr>
          <w:rFonts w:hint="eastAsia" w:ascii="仿宋_GB2312" w:hAnsi="仿宋" w:eastAsia="仿宋_GB2312" w:cs="仿宋"/>
          <w:color w:val="000000"/>
          <w:kern w:val="0"/>
          <w:sz w:val="32"/>
          <w:szCs w:val="32"/>
        </w:rPr>
        <w:t>件），其中发明专利成功申报</w:t>
      </w:r>
      <w:r>
        <w:rPr>
          <w:rFonts w:hint="eastAsia" w:ascii="仿宋_GB2312" w:hAnsi="仿宋" w:eastAsia="仿宋_GB2312" w:cs="仿宋"/>
          <w:color w:val="000000"/>
          <w:kern w:val="0"/>
          <w:sz w:val="32"/>
          <w:szCs w:val="32"/>
          <w:lang w:val="en-US" w:eastAsia="zh-CN"/>
        </w:rPr>
        <w:t>3</w:t>
      </w:r>
      <w:r>
        <w:rPr>
          <w:rFonts w:ascii="仿宋_GB2312" w:hAnsi="仿宋" w:eastAsia="仿宋_GB2312" w:cs="仿宋"/>
          <w:color w:val="000000"/>
          <w:kern w:val="0"/>
          <w:sz w:val="32"/>
          <w:szCs w:val="32"/>
        </w:rPr>
        <w:t>0</w:t>
      </w:r>
      <w:r>
        <w:rPr>
          <w:rFonts w:hint="eastAsia" w:ascii="仿宋_GB2312" w:hAnsi="仿宋" w:eastAsia="仿宋_GB2312" w:cs="仿宋"/>
          <w:color w:val="000000"/>
          <w:kern w:val="0"/>
          <w:sz w:val="32"/>
          <w:szCs w:val="32"/>
        </w:rPr>
        <w:t>件以上（含</w:t>
      </w:r>
      <w:r>
        <w:rPr>
          <w:rFonts w:hint="eastAsia" w:ascii="仿宋_GB2312" w:hAnsi="仿宋" w:eastAsia="仿宋_GB2312" w:cs="仿宋"/>
          <w:color w:val="000000"/>
          <w:kern w:val="0"/>
          <w:sz w:val="32"/>
          <w:szCs w:val="32"/>
          <w:lang w:val="en-US" w:eastAsia="zh-CN"/>
        </w:rPr>
        <w:t>3</w:t>
      </w:r>
      <w:r>
        <w:rPr>
          <w:rFonts w:ascii="仿宋_GB2312" w:hAnsi="仿宋" w:eastAsia="仿宋_GB2312" w:cs="仿宋"/>
          <w:color w:val="000000"/>
          <w:kern w:val="0"/>
          <w:sz w:val="32"/>
          <w:szCs w:val="32"/>
        </w:rPr>
        <w:t>0</w:t>
      </w:r>
      <w:r>
        <w:rPr>
          <w:rFonts w:hint="eastAsia" w:ascii="仿宋_GB2312" w:hAnsi="仿宋" w:eastAsia="仿宋_GB2312" w:cs="仿宋"/>
          <w:color w:val="000000"/>
          <w:kern w:val="0"/>
          <w:sz w:val="32"/>
          <w:szCs w:val="32"/>
        </w:rPr>
        <w:t>件）；重点项目给予</w:t>
      </w:r>
      <w:r>
        <w:rPr>
          <w:rFonts w:hint="eastAsia" w:ascii="仿宋_GB2312" w:hAnsi="仿宋" w:eastAsia="仿宋_GB2312" w:cs="仿宋"/>
          <w:color w:val="000000"/>
          <w:kern w:val="0"/>
          <w:sz w:val="32"/>
          <w:szCs w:val="32"/>
          <w:lang w:val="en-US" w:eastAsia="zh-CN"/>
        </w:rPr>
        <w:t>16</w:t>
      </w:r>
      <w:r>
        <w:rPr>
          <w:rFonts w:hint="eastAsia" w:ascii="仿宋_GB2312" w:hAnsi="仿宋" w:eastAsia="仿宋_GB2312" w:cs="仿宋"/>
          <w:color w:val="000000"/>
          <w:kern w:val="0"/>
          <w:sz w:val="32"/>
          <w:szCs w:val="32"/>
        </w:rPr>
        <w:t>万元资助，要求企业成功申报专利</w:t>
      </w:r>
      <w:r>
        <w:rPr>
          <w:rFonts w:ascii="仿宋_GB2312" w:hAnsi="仿宋" w:eastAsia="仿宋_GB2312" w:cs="仿宋"/>
          <w:color w:val="000000"/>
          <w:kern w:val="0"/>
          <w:sz w:val="32"/>
          <w:szCs w:val="32"/>
        </w:rPr>
        <w:t>1</w:t>
      </w:r>
      <w:r>
        <w:rPr>
          <w:rFonts w:hint="eastAsia" w:ascii="仿宋_GB2312" w:hAnsi="仿宋" w:eastAsia="仿宋_GB2312" w:cs="仿宋"/>
          <w:color w:val="000000"/>
          <w:kern w:val="0"/>
          <w:sz w:val="32"/>
          <w:szCs w:val="32"/>
          <w:lang w:val="en-US" w:eastAsia="zh-CN"/>
        </w:rPr>
        <w:t>2</w:t>
      </w:r>
      <w:r>
        <w:rPr>
          <w:rFonts w:ascii="仿宋_GB2312" w:hAnsi="仿宋" w:eastAsia="仿宋_GB2312" w:cs="仿宋"/>
          <w:color w:val="000000"/>
          <w:kern w:val="0"/>
          <w:sz w:val="32"/>
          <w:szCs w:val="32"/>
        </w:rPr>
        <w:t>0</w:t>
      </w:r>
      <w:r>
        <w:rPr>
          <w:rFonts w:hint="eastAsia" w:ascii="仿宋_GB2312" w:hAnsi="仿宋" w:eastAsia="仿宋_GB2312" w:cs="仿宋"/>
          <w:color w:val="000000"/>
          <w:kern w:val="0"/>
          <w:sz w:val="32"/>
          <w:szCs w:val="32"/>
        </w:rPr>
        <w:t>件以上（含</w:t>
      </w:r>
      <w:r>
        <w:rPr>
          <w:rFonts w:ascii="仿宋_GB2312" w:hAnsi="仿宋" w:eastAsia="仿宋_GB2312" w:cs="仿宋"/>
          <w:color w:val="000000"/>
          <w:kern w:val="0"/>
          <w:sz w:val="32"/>
          <w:szCs w:val="32"/>
        </w:rPr>
        <w:t>1</w:t>
      </w:r>
      <w:r>
        <w:rPr>
          <w:rFonts w:hint="eastAsia" w:ascii="仿宋_GB2312" w:hAnsi="仿宋" w:eastAsia="仿宋_GB2312" w:cs="仿宋"/>
          <w:color w:val="000000"/>
          <w:kern w:val="0"/>
          <w:sz w:val="32"/>
          <w:szCs w:val="32"/>
          <w:lang w:val="en-US" w:eastAsia="zh-CN"/>
        </w:rPr>
        <w:t>2</w:t>
      </w:r>
      <w:r>
        <w:rPr>
          <w:rFonts w:ascii="仿宋_GB2312" w:hAnsi="仿宋" w:eastAsia="仿宋_GB2312" w:cs="仿宋"/>
          <w:color w:val="000000"/>
          <w:kern w:val="0"/>
          <w:sz w:val="32"/>
          <w:szCs w:val="32"/>
        </w:rPr>
        <w:t>0</w:t>
      </w:r>
      <w:r>
        <w:rPr>
          <w:rFonts w:hint="eastAsia" w:ascii="仿宋_GB2312" w:hAnsi="仿宋" w:eastAsia="仿宋_GB2312" w:cs="仿宋"/>
          <w:color w:val="000000"/>
          <w:kern w:val="0"/>
          <w:sz w:val="32"/>
          <w:szCs w:val="32"/>
        </w:rPr>
        <w:t>件），其中发明专利成功申报</w:t>
      </w:r>
      <w:r>
        <w:rPr>
          <w:rFonts w:hint="eastAsia" w:ascii="仿宋_GB2312" w:hAnsi="仿宋" w:eastAsia="仿宋_GB2312" w:cs="仿宋"/>
          <w:color w:val="000000"/>
          <w:kern w:val="0"/>
          <w:sz w:val="32"/>
          <w:szCs w:val="32"/>
          <w:lang w:val="en-US" w:eastAsia="zh-CN"/>
        </w:rPr>
        <w:t>50</w:t>
      </w:r>
      <w:r>
        <w:rPr>
          <w:rFonts w:hint="eastAsia" w:ascii="仿宋_GB2312" w:hAnsi="仿宋" w:eastAsia="仿宋_GB2312" w:cs="仿宋"/>
          <w:color w:val="000000"/>
          <w:kern w:val="0"/>
          <w:sz w:val="32"/>
          <w:szCs w:val="32"/>
        </w:rPr>
        <w:t>件以上（含</w:t>
      </w:r>
      <w:r>
        <w:rPr>
          <w:rFonts w:hint="eastAsia" w:ascii="仿宋_GB2312" w:hAnsi="仿宋" w:eastAsia="仿宋_GB2312" w:cs="仿宋"/>
          <w:color w:val="000000"/>
          <w:kern w:val="0"/>
          <w:sz w:val="32"/>
          <w:szCs w:val="32"/>
          <w:lang w:val="en-US" w:eastAsia="zh-CN"/>
        </w:rPr>
        <w:t>5</w:t>
      </w:r>
      <w:r>
        <w:rPr>
          <w:rFonts w:ascii="仿宋_GB2312" w:hAnsi="仿宋" w:eastAsia="仿宋_GB2312" w:cs="仿宋"/>
          <w:color w:val="000000"/>
          <w:kern w:val="0"/>
          <w:sz w:val="32"/>
          <w:szCs w:val="32"/>
        </w:rPr>
        <w:t>0</w:t>
      </w:r>
      <w:r>
        <w:rPr>
          <w:rFonts w:hint="eastAsia" w:ascii="仿宋_GB2312" w:hAnsi="仿宋" w:eastAsia="仿宋_GB2312" w:cs="仿宋"/>
          <w:color w:val="000000"/>
          <w:kern w:val="0"/>
          <w:sz w:val="32"/>
          <w:szCs w:val="32"/>
        </w:rPr>
        <w:t>件）</w:t>
      </w:r>
      <w:r>
        <w:rPr>
          <w:rFonts w:hint="eastAsia" w:ascii="仿宋_GB2312" w:hAnsi="仿宋" w:eastAsia="仿宋_GB2312" w:cs="仿宋"/>
          <w:color w:val="000000"/>
          <w:kern w:val="0"/>
          <w:sz w:val="32"/>
          <w:szCs w:val="32"/>
          <w:lang w:eastAsia="zh-CN"/>
        </w:rPr>
        <w:t>；</w:t>
      </w:r>
      <w:r>
        <w:rPr>
          <w:rFonts w:hint="eastAsia" w:ascii="仿宋_GB2312" w:hAnsi="仿宋" w:eastAsia="仿宋_GB2312" w:cs="仿宋"/>
          <w:color w:val="000000"/>
          <w:kern w:val="0"/>
          <w:sz w:val="32"/>
          <w:szCs w:val="32"/>
          <w:lang w:val="en-US" w:eastAsia="zh-CN"/>
        </w:rPr>
        <w:t>特大项目给予25万元资助，</w:t>
      </w:r>
      <w:r>
        <w:rPr>
          <w:rFonts w:hint="eastAsia" w:ascii="仿宋_GB2312" w:hAnsi="仿宋" w:eastAsia="仿宋_GB2312" w:cs="仿宋"/>
          <w:color w:val="000000"/>
          <w:kern w:val="0"/>
          <w:sz w:val="32"/>
          <w:szCs w:val="32"/>
        </w:rPr>
        <w:t>要求企业成功申报专利</w:t>
      </w:r>
      <w:r>
        <w:rPr>
          <w:rFonts w:ascii="仿宋_GB2312" w:hAnsi="仿宋" w:eastAsia="仿宋_GB2312" w:cs="仿宋"/>
          <w:color w:val="000000"/>
          <w:kern w:val="0"/>
          <w:sz w:val="32"/>
          <w:szCs w:val="32"/>
        </w:rPr>
        <w:t>1</w:t>
      </w:r>
      <w:r>
        <w:rPr>
          <w:rFonts w:hint="eastAsia" w:ascii="仿宋_GB2312" w:hAnsi="仿宋" w:eastAsia="仿宋_GB2312" w:cs="仿宋"/>
          <w:color w:val="000000"/>
          <w:kern w:val="0"/>
          <w:sz w:val="32"/>
          <w:szCs w:val="32"/>
          <w:lang w:val="en-US" w:eastAsia="zh-CN"/>
        </w:rPr>
        <w:t>7</w:t>
      </w:r>
      <w:r>
        <w:rPr>
          <w:rFonts w:ascii="仿宋_GB2312" w:hAnsi="仿宋" w:eastAsia="仿宋_GB2312" w:cs="仿宋"/>
          <w:color w:val="000000"/>
          <w:kern w:val="0"/>
          <w:sz w:val="32"/>
          <w:szCs w:val="32"/>
        </w:rPr>
        <w:t>0</w:t>
      </w:r>
      <w:r>
        <w:rPr>
          <w:rFonts w:hint="eastAsia" w:ascii="仿宋_GB2312" w:hAnsi="仿宋" w:eastAsia="仿宋_GB2312" w:cs="仿宋"/>
          <w:color w:val="000000"/>
          <w:kern w:val="0"/>
          <w:sz w:val="32"/>
          <w:szCs w:val="32"/>
        </w:rPr>
        <w:t>件以上（含</w:t>
      </w:r>
      <w:r>
        <w:rPr>
          <w:rFonts w:ascii="仿宋_GB2312" w:hAnsi="仿宋" w:eastAsia="仿宋_GB2312" w:cs="仿宋"/>
          <w:color w:val="000000"/>
          <w:kern w:val="0"/>
          <w:sz w:val="32"/>
          <w:szCs w:val="32"/>
        </w:rPr>
        <w:t>1</w:t>
      </w:r>
      <w:r>
        <w:rPr>
          <w:rFonts w:hint="eastAsia" w:ascii="仿宋_GB2312" w:hAnsi="仿宋" w:eastAsia="仿宋_GB2312" w:cs="仿宋"/>
          <w:color w:val="000000"/>
          <w:kern w:val="0"/>
          <w:sz w:val="32"/>
          <w:szCs w:val="32"/>
          <w:lang w:val="en-US" w:eastAsia="zh-CN"/>
        </w:rPr>
        <w:t>7</w:t>
      </w:r>
      <w:r>
        <w:rPr>
          <w:rFonts w:ascii="仿宋_GB2312" w:hAnsi="仿宋" w:eastAsia="仿宋_GB2312" w:cs="仿宋"/>
          <w:color w:val="000000"/>
          <w:kern w:val="0"/>
          <w:sz w:val="32"/>
          <w:szCs w:val="32"/>
        </w:rPr>
        <w:t>0</w:t>
      </w:r>
      <w:r>
        <w:rPr>
          <w:rFonts w:hint="eastAsia" w:ascii="仿宋_GB2312" w:hAnsi="仿宋" w:eastAsia="仿宋_GB2312" w:cs="仿宋"/>
          <w:color w:val="000000"/>
          <w:kern w:val="0"/>
          <w:sz w:val="32"/>
          <w:szCs w:val="32"/>
        </w:rPr>
        <w:t>件），其中发明专利成功申报</w:t>
      </w:r>
      <w:r>
        <w:rPr>
          <w:rFonts w:hint="eastAsia" w:ascii="仿宋_GB2312" w:hAnsi="仿宋" w:eastAsia="仿宋_GB2312" w:cs="仿宋"/>
          <w:color w:val="000000"/>
          <w:kern w:val="0"/>
          <w:sz w:val="32"/>
          <w:szCs w:val="32"/>
          <w:lang w:val="en-US" w:eastAsia="zh-CN"/>
        </w:rPr>
        <w:t>80</w:t>
      </w:r>
      <w:r>
        <w:rPr>
          <w:rFonts w:hint="eastAsia" w:ascii="仿宋_GB2312" w:hAnsi="仿宋" w:eastAsia="仿宋_GB2312" w:cs="仿宋"/>
          <w:color w:val="000000"/>
          <w:kern w:val="0"/>
          <w:sz w:val="32"/>
          <w:szCs w:val="32"/>
        </w:rPr>
        <w:t>件以上（含</w:t>
      </w:r>
      <w:r>
        <w:rPr>
          <w:rFonts w:hint="eastAsia" w:ascii="仿宋_GB2312" w:hAnsi="仿宋" w:eastAsia="仿宋_GB2312" w:cs="仿宋"/>
          <w:color w:val="000000"/>
          <w:kern w:val="0"/>
          <w:sz w:val="32"/>
          <w:szCs w:val="32"/>
          <w:lang w:val="en-US" w:eastAsia="zh-CN"/>
        </w:rPr>
        <w:t>8</w:t>
      </w:r>
      <w:r>
        <w:rPr>
          <w:rFonts w:ascii="仿宋_GB2312" w:hAnsi="仿宋" w:eastAsia="仿宋_GB2312" w:cs="仿宋"/>
          <w:color w:val="000000"/>
          <w:kern w:val="0"/>
          <w:sz w:val="32"/>
          <w:szCs w:val="32"/>
        </w:rPr>
        <w:t>0</w:t>
      </w:r>
      <w:r>
        <w:rPr>
          <w:rFonts w:hint="eastAsia" w:ascii="仿宋_GB2312" w:hAnsi="仿宋" w:eastAsia="仿宋_GB2312" w:cs="仿宋"/>
          <w:color w:val="000000"/>
          <w:kern w:val="0"/>
          <w:sz w:val="32"/>
          <w:szCs w:val="32"/>
        </w:rPr>
        <w:t>件）</w:t>
      </w:r>
      <w:r>
        <w:rPr>
          <w:rFonts w:hint="eastAsia" w:ascii="仿宋_GB2312" w:hAnsi="仿宋" w:eastAsia="仿宋_GB2312" w:cs="仿宋"/>
          <w:color w:val="000000"/>
          <w:kern w:val="0"/>
          <w:sz w:val="32"/>
          <w:szCs w:val="32"/>
          <w:lang w:eastAsia="zh-CN"/>
        </w:rPr>
        <w:t>。</w:t>
      </w:r>
    </w:p>
    <w:p w14:paraId="0140667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2" w:firstLineChars="200"/>
        <w:jc w:val="left"/>
        <w:textAlignment w:val="auto"/>
        <w:rPr>
          <w:rFonts w:hint="eastAsia" w:ascii="仿宋_GB2312" w:hAnsi="仿宋" w:eastAsia="仿宋_GB2312" w:cs="仿宋"/>
          <w:color w:val="000000"/>
          <w:kern w:val="0"/>
          <w:sz w:val="32"/>
          <w:szCs w:val="32"/>
          <w:lang w:eastAsia="zh-CN"/>
        </w:rPr>
      </w:pPr>
      <w:r>
        <w:rPr>
          <w:rFonts w:hint="eastAsia" w:ascii="楷体_GB2312" w:hAnsi="楷体_GB2312" w:eastAsia="楷体_GB2312" w:cs="楷体_GB2312"/>
          <w:b/>
          <w:bCs/>
          <w:sz w:val="32"/>
          <w:szCs w:val="32"/>
          <w:lang w:val="en-US" w:eastAsia="zh-CN"/>
        </w:rPr>
        <w:t>第七条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color w:val="000000"/>
          <w:kern w:val="0"/>
          <w:sz w:val="32"/>
          <w:szCs w:val="32"/>
          <w:lang w:val="en-US" w:eastAsia="zh-CN"/>
        </w:rPr>
        <w:t>鼓励发明创造，提高专利质量。</w:t>
      </w:r>
      <w:r>
        <w:rPr>
          <w:rFonts w:hint="eastAsia" w:ascii="仿宋_GB2312" w:hAnsi="仿宋" w:eastAsia="仿宋_GB2312" w:cs="仿宋"/>
          <w:color w:val="000000"/>
          <w:kern w:val="0"/>
          <w:sz w:val="32"/>
          <w:szCs w:val="32"/>
          <w:lang w:eastAsia="zh-CN"/>
        </w:rPr>
        <w:t>对企业当年获得授权的发明专利，</w:t>
      </w:r>
      <w:r>
        <w:rPr>
          <w:rFonts w:hint="eastAsia" w:ascii="仿宋_GB2312" w:hAnsi="仿宋" w:eastAsia="仿宋_GB2312" w:cs="仿宋"/>
          <w:color w:val="000000"/>
          <w:kern w:val="0"/>
          <w:sz w:val="32"/>
          <w:szCs w:val="32"/>
          <w:lang w:val="en-US" w:eastAsia="zh-CN"/>
        </w:rPr>
        <w:t>一次性给予3000元资助</w:t>
      </w:r>
      <w:r>
        <w:rPr>
          <w:rFonts w:hint="eastAsia" w:ascii="仿宋_GB2312" w:hAnsi="仿宋" w:eastAsia="仿宋_GB2312" w:cs="仿宋"/>
          <w:color w:val="000000"/>
          <w:kern w:val="0"/>
          <w:sz w:val="32"/>
          <w:szCs w:val="32"/>
          <w:lang w:eastAsia="zh-CN"/>
        </w:rPr>
        <w:t>。</w:t>
      </w:r>
    </w:p>
    <w:p w14:paraId="0BC91443">
      <w:pPr>
        <w:keepNext w:val="0"/>
        <w:keepLines w:val="0"/>
        <w:pageBreakBefore w:val="0"/>
        <w:widowControl w:val="0"/>
        <w:kinsoku/>
        <w:wordWrap/>
        <w:overflowPunct/>
        <w:topLinePunct w:val="0"/>
        <w:autoSpaceDE/>
        <w:autoSpaceDN/>
        <w:bidi w:val="0"/>
        <w:adjustRightInd/>
        <w:snapToGrid/>
        <w:spacing w:before="305" w:beforeLines="50" w:beforeAutospacing="0" w:after="305" w:afterLines="50" w:afterAutospacing="0" w:line="60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第三章  知识产权运用促进资助</w:t>
      </w:r>
    </w:p>
    <w:p w14:paraId="0D71434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2" w:firstLineChars="200"/>
        <w:jc w:val="left"/>
        <w:textAlignment w:val="auto"/>
        <w:rPr>
          <w:rFonts w:hint="eastAsia" w:ascii="仿宋_GB2312" w:hAnsi="仿宋" w:eastAsia="仿宋_GB2312" w:cs="仿宋"/>
          <w:sz w:val="32"/>
          <w:szCs w:val="32"/>
          <w:lang w:val="en-US" w:eastAsia="zh-CN"/>
        </w:rPr>
      </w:pPr>
      <w:r>
        <w:rPr>
          <w:rFonts w:hint="eastAsia" w:ascii="楷体_GB2312" w:hAnsi="楷体_GB2312" w:eastAsia="楷体_GB2312" w:cs="楷体_GB2312"/>
          <w:b/>
          <w:bCs/>
          <w:sz w:val="32"/>
          <w:szCs w:val="32"/>
          <w:lang w:val="en-US" w:eastAsia="zh-CN"/>
        </w:rPr>
        <w:t xml:space="preserve">第八条 </w:t>
      </w:r>
      <w:r>
        <w:rPr>
          <w:rFonts w:hint="eastAsia" w:ascii="仿宋_GB2312" w:hAnsi="仿宋" w:eastAsia="仿宋_GB2312" w:cs="仿宋"/>
          <w:sz w:val="32"/>
          <w:szCs w:val="32"/>
          <w:lang w:val="en-US" w:eastAsia="zh-CN"/>
        </w:rPr>
        <w:t xml:space="preserve"> 加强高价值专利维护，鼓励企业专利转化运用。对</w:t>
      </w:r>
      <w:r>
        <w:rPr>
          <w:rFonts w:hint="eastAsia" w:ascii="仿宋_GB2312" w:hAnsi="仿宋" w:eastAsia="仿宋_GB2312" w:cs="仿宋"/>
          <w:sz w:val="32"/>
          <w:szCs w:val="32"/>
        </w:rPr>
        <w:t>企业</w:t>
      </w:r>
      <w:r>
        <w:rPr>
          <w:rFonts w:hint="eastAsia" w:ascii="仿宋_GB2312" w:hAnsi="仿宋" w:eastAsia="仿宋_GB2312" w:cs="仿宋"/>
          <w:sz w:val="32"/>
          <w:szCs w:val="32"/>
          <w:lang w:val="en-US" w:eastAsia="zh-CN"/>
        </w:rPr>
        <w:t>发明</w:t>
      </w:r>
      <w:r>
        <w:rPr>
          <w:rFonts w:hint="eastAsia" w:ascii="仿宋_GB2312" w:hAnsi="仿宋" w:eastAsia="仿宋_GB2312" w:cs="仿宋"/>
          <w:sz w:val="32"/>
          <w:szCs w:val="32"/>
        </w:rPr>
        <w:t>专利成功转化并使用</w:t>
      </w:r>
      <w:r>
        <w:rPr>
          <w:rFonts w:ascii="仿宋_GB2312" w:hAnsi="仿宋" w:eastAsia="仿宋_GB2312" w:cs="仿宋"/>
          <w:sz w:val="32"/>
          <w:szCs w:val="32"/>
        </w:rPr>
        <w:t>6</w:t>
      </w:r>
      <w:r>
        <w:rPr>
          <w:rFonts w:hint="eastAsia" w:ascii="仿宋_GB2312" w:hAnsi="仿宋" w:eastAsia="仿宋_GB2312" w:cs="仿宋"/>
          <w:sz w:val="32"/>
          <w:szCs w:val="32"/>
        </w:rPr>
        <w:t>年以上的，一次性资助后</w:t>
      </w:r>
      <w:r>
        <w:rPr>
          <w:rFonts w:ascii="仿宋_GB2312" w:hAnsi="仿宋" w:eastAsia="仿宋_GB2312" w:cs="仿宋"/>
          <w:sz w:val="32"/>
          <w:szCs w:val="32"/>
        </w:rPr>
        <w:t>5</w:t>
      </w:r>
      <w:r>
        <w:rPr>
          <w:rFonts w:hint="eastAsia" w:ascii="仿宋_GB2312" w:hAnsi="仿宋" w:eastAsia="仿宋_GB2312" w:cs="仿宋"/>
          <w:sz w:val="32"/>
          <w:szCs w:val="32"/>
        </w:rPr>
        <w:t>年的维护资金</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对</w:t>
      </w:r>
      <w:r>
        <w:rPr>
          <w:rFonts w:hint="eastAsia" w:ascii="仿宋_GB2312" w:hAnsi="仿宋" w:eastAsia="仿宋_GB2312" w:cs="仿宋"/>
          <w:sz w:val="32"/>
          <w:szCs w:val="32"/>
        </w:rPr>
        <w:t>企业</w:t>
      </w:r>
      <w:r>
        <w:rPr>
          <w:rFonts w:hint="eastAsia" w:ascii="仿宋_GB2312" w:hAnsi="仿宋" w:eastAsia="仿宋_GB2312" w:cs="仿宋"/>
          <w:sz w:val="32"/>
          <w:szCs w:val="32"/>
          <w:lang w:val="en-US" w:eastAsia="zh-CN"/>
        </w:rPr>
        <w:t>实用新型</w:t>
      </w:r>
      <w:r>
        <w:rPr>
          <w:rFonts w:hint="eastAsia" w:ascii="仿宋_GB2312" w:hAnsi="仿宋" w:eastAsia="仿宋_GB2312" w:cs="仿宋"/>
          <w:sz w:val="32"/>
          <w:szCs w:val="32"/>
        </w:rPr>
        <w:t>专利成功转化并使用</w:t>
      </w:r>
      <w:r>
        <w:rPr>
          <w:rFonts w:ascii="仿宋_GB2312" w:hAnsi="仿宋" w:eastAsia="仿宋_GB2312" w:cs="仿宋"/>
          <w:sz w:val="32"/>
          <w:szCs w:val="32"/>
        </w:rPr>
        <w:t>6</w:t>
      </w:r>
      <w:r>
        <w:rPr>
          <w:rFonts w:hint="eastAsia" w:ascii="仿宋_GB2312" w:hAnsi="仿宋" w:eastAsia="仿宋_GB2312" w:cs="仿宋"/>
          <w:sz w:val="32"/>
          <w:szCs w:val="32"/>
        </w:rPr>
        <w:t>年以上的，一次性资助后</w:t>
      </w:r>
      <w:r>
        <w:rPr>
          <w:rFonts w:ascii="仿宋_GB2312" w:hAnsi="仿宋" w:eastAsia="仿宋_GB2312" w:cs="仿宋"/>
          <w:sz w:val="32"/>
          <w:szCs w:val="32"/>
        </w:rPr>
        <w:t>5</w:t>
      </w:r>
      <w:r>
        <w:rPr>
          <w:rFonts w:hint="eastAsia" w:ascii="仿宋_GB2312" w:hAnsi="仿宋" w:eastAsia="仿宋_GB2312" w:cs="仿宋"/>
          <w:sz w:val="32"/>
          <w:szCs w:val="32"/>
        </w:rPr>
        <w:t>年的维护资金</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对</w:t>
      </w:r>
      <w:r>
        <w:rPr>
          <w:rFonts w:hint="eastAsia" w:ascii="仿宋_GB2312" w:hAnsi="仿宋" w:eastAsia="仿宋_GB2312" w:cs="仿宋"/>
          <w:sz w:val="32"/>
          <w:szCs w:val="32"/>
        </w:rPr>
        <w:t>企业</w:t>
      </w:r>
      <w:r>
        <w:rPr>
          <w:rFonts w:hint="eastAsia" w:ascii="仿宋_GB2312" w:hAnsi="仿宋" w:eastAsia="仿宋_GB2312" w:cs="仿宋"/>
          <w:sz w:val="32"/>
          <w:szCs w:val="32"/>
          <w:lang w:val="en-US" w:eastAsia="zh-CN"/>
        </w:rPr>
        <w:t>外观设计</w:t>
      </w:r>
      <w:r>
        <w:rPr>
          <w:rFonts w:hint="eastAsia" w:ascii="仿宋_GB2312" w:hAnsi="仿宋" w:eastAsia="仿宋_GB2312" w:cs="仿宋"/>
          <w:sz w:val="32"/>
          <w:szCs w:val="32"/>
        </w:rPr>
        <w:t>专利成功转化并使用</w:t>
      </w:r>
      <w:r>
        <w:rPr>
          <w:rFonts w:ascii="仿宋_GB2312" w:hAnsi="仿宋" w:eastAsia="仿宋_GB2312" w:cs="仿宋"/>
          <w:sz w:val="32"/>
          <w:szCs w:val="32"/>
        </w:rPr>
        <w:t>6</w:t>
      </w:r>
      <w:r>
        <w:rPr>
          <w:rFonts w:hint="eastAsia" w:ascii="仿宋_GB2312" w:hAnsi="仿宋" w:eastAsia="仿宋_GB2312" w:cs="仿宋"/>
          <w:sz w:val="32"/>
          <w:szCs w:val="32"/>
        </w:rPr>
        <w:t>年以上的，一次性资助后</w:t>
      </w:r>
      <w:r>
        <w:rPr>
          <w:rFonts w:ascii="仿宋_GB2312" w:hAnsi="仿宋" w:eastAsia="仿宋_GB2312" w:cs="仿宋"/>
          <w:sz w:val="32"/>
          <w:szCs w:val="32"/>
        </w:rPr>
        <w:t>5</w:t>
      </w:r>
      <w:r>
        <w:rPr>
          <w:rFonts w:hint="eastAsia" w:ascii="仿宋_GB2312" w:hAnsi="仿宋" w:eastAsia="仿宋_GB2312" w:cs="仿宋"/>
          <w:sz w:val="32"/>
          <w:szCs w:val="32"/>
        </w:rPr>
        <w:t>年的维护资金</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w:t>
      </w:r>
    </w:p>
    <w:p w14:paraId="6C537AE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2" w:firstLineChars="200"/>
        <w:jc w:val="left"/>
        <w:textAlignment w:val="auto"/>
        <w:rPr>
          <w:rFonts w:ascii="仿宋_GB2312" w:hAnsi="仿宋" w:eastAsia="仿宋_GB2312" w:cs="仿宋"/>
          <w:sz w:val="32"/>
          <w:szCs w:val="32"/>
        </w:rPr>
      </w:pPr>
      <w:r>
        <w:rPr>
          <w:rFonts w:hint="eastAsia" w:ascii="仿宋_GB2312" w:hAnsi="仿宋" w:eastAsia="仿宋_GB2312" w:cs="仿宋"/>
          <w:sz w:val="32"/>
          <w:szCs w:val="32"/>
        </w:rPr>
        <w:t>专利成果在郧</w:t>
      </w:r>
      <w:r>
        <w:rPr>
          <w:rFonts w:hint="eastAsia" w:ascii="仿宋_GB2312" w:hAnsi="仿宋" w:eastAsia="仿宋_GB2312" w:cs="仿宋"/>
          <w:sz w:val="32"/>
          <w:szCs w:val="32"/>
          <w:lang w:eastAsia="zh-CN"/>
        </w:rPr>
        <w:t>阳区</w:t>
      </w:r>
      <w:r>
        <w:rPr>
          <w:rFonts w:hint="eastAsia" w:ascii="仿宋_GB2312" w:hAnsi="仿宋" w:eastAsia="仿宋_GB2312" w:cs="仿宋"/>
          <w:sz w:val="32"/>
          <w:szCs w:val="32"/>
        </w:rPr>
        <w:t>企业转化，销售额达到</w:t>
      </w:r>
      <w:r>
        <w:rPr>
          <w:rFonts w:ascii="仿宋_GB2312" w:hAnsi="仿宋" w:eastAsia="仿宋_GB2312" w:cs="仿宋"/>
          <w:sz w:val="32"/>
          <w:szCs w:val="32"/>
        </w:rPr>
        <w:t>200</w:t>
      </w:r>
      <w:r>
        <w:rPr>
          <w:rFonts w:hint="eastAsia" w:ascii="仿宋_GB2312" w:hAnsi="仿宋" w:eastAsia="仿宋_GB2312" w:cs="仿宋"/>
          <w:sz w:val="32"/>
          <w:szCs w:val="32"/>
        </w:rPr>
        <w:t>万</w:t>
      </w:r>
      <w:r>
        <w:rPr>
          <w:rFonts w:hint="eastAsia" w:ascii="仿宋_GB2312" w:hAnsi="仿宋" w:eastAsia="仿宋_GB2312" w:cs="仿宋"/>
          <w:sz w:val="32"/>
          <w:szCs w:val="32"/>
          <w:lang w:val="en-US" w:eastAsia="zh-CN"/>
        </w:rPr>
        <w:t>元</w:t>
      </w:r>
      <w:r>
        <w:rPr>
          <w:rFonts w:hint="eastAsia" w:ascii="仿宋_GB2312" w:hAnsi="仿宋" w:eastAsia="仿宋_GB2312" w:cs="仿宋"/>
          <w:sz w:val="32"/>
          <w:szCs w:val="32"/>
        </w:rPr>
        <w:t>以上，经评审确认销售与专利成果具有直接相关</w:t>
      </w:r>
      <w:r>
        <w:rPr>
          <w:rFonts w:hint="eastAsia" w:ascii="仿宋_GB2312" w:hAnsi="仿宋" w:eastAsia="仿宋_GB2312" w:cs="仿宋"/>
          <w:sz w:val="32"/>
          <w:szCs w:val="32"/>
          <w:lang w:eastAsia="zh-CN"/>
        </w:rPr>
        <w:t>性</w:t>
      </w:r>
      <w:r>
        <w:rPr>
          <w:rFonts w:hint="eastAsia" w:ascii="仿宋_GB2312" w:hAnsi="仿宋" w:eastAsia="仿宋_GB2312" w:cs="仿宋"/>
          <w:sz w:val="32"/>
          <w:szCs w:val="32"/>
        </w:rPr>
        <w:t>的，给予企业总额不超过</w:t>
      </w:r>
      <w:r>
        <w:rPr>
          <w:rFonts w:ascii="仿宋_GB2312" w:hAnsi="仿宋" w:eastAsia="仿宋_GB2312" w:cs="仿宋"/>
          <w:sz w:val="32"/>
          <w:szCs w:val="32"/>
        </w:rPr>
        <w:t>10</w:t>
      </w:r>
      <w:r>
        <w:rPr>
          <w:rFonts w:hint="eastAsia" w:ascii="仿宋_GB2312" w:hAnsi="仿宋" w:eastAsia="仿宋_GB2312" w:cs="仿宋"/>
          <w:sz w:val="32"/>
          <w:szCs w:val="32"/>
        </w:rPr>
        <w:t>万元的资助。</w:t>
      </w:r>
    </w:p>
    <w:p w14:paraId="372F08B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2" w:firstLineChars="200"/>
        <w:textAlignment w:val="auto"/>
        <w:rPr>
          <w:rFonts w:ascii="仿宋_GB2312" w:hAnsi="仿宋" w:eastAsia="仿宋_GB2312" w:cs="仿宋"/>
          <w:sz w:val="32"/>
          <w:szCs w:val="32"/>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九</w:t>
      </w:r>
      <w:r>
        <w:rPr>
          <w:rFonts w:hint="eastAsia" w:ascii="楷体_GB2312" w:hAnsi="楷体_GB2312" w:eastAsia="楷体_GB2312" w:cs="楷体_GB2312"/>
          <w:b/>
          <w:bCs/>
          <w:sz w:val="32"/>
          <w:szCs w:val="32"/>
        </w:rPr>
        <w:t>条</w:t>
      </w:r>
      <w:r>
        <w:rPr>
          <w:rFonts w:ascii="仿宋_GB2312" w:hAnsi="仿宋" w:eastAsia="仿宋_GB2312" w:cs="仿宋"/>
          <w:sz w:val="32"/>
          <w:szCs w:val="32"/>
        </w:rPr>
        <w:t xml:space="preserve">  </w:t>
      </w:r>
      <w:r>
        <w:rPr>
          <w:rFonts w:hint="eastAsia" w:ascii="仿宋_GB2312" w:hAnsi="仿宋" w:eastAsia="仿宋_GB2312" w:cs="仿宋"/>
          <w:sz w:val="32"/>
          <w:szCs w:val="32"/>
          <w:lang w:val="en-US" w:eastAsia="zh-CN"/>
        </w:rPr>
        <w:t>鼓励高价值专利参加国家级、省级大赛。对</w:t>
      </w:r>
      <w:r>
        <w:rPr>
          <w:rFonts w:hint="eastAsia" w:ascii="仿宋_GB2312" w:hAnsi="仿宋" w:eastAsia="仿宋_GB2312" w:cs="仿宋"/>
          <w:sz w:val="32"/>
          <w:szCs w:val="32"/>
        </w:rPr>
        <w:t>当年获得</w:t>
      </w:r>
      <w:r>
        <w:rPr>
          <w:rFonts w:hint="eastAsia" w:ascii="仿宋_GB2312" w:hAnsi="仿宋" w:eastAsia="仿宋_GB2312" w:cs="仿宋"/>
          <w:sz w:val="32"/>
          <w:szCs w:val="32"/>
          <w:lang w:val="en-US" w:eastAsia="zh-CN"/>
        </w:rPr>
        <w:t>国家级</w:t>
      </w:r>
      <w:r>
        <w:rPr>
          <w:rFonts w:hint="eastAsia" w:ascii="仿宋_GB2312" w:hAnsi="仿宋" w:eastAsia="仿宋_GB2312" w:cs="仿宋"/>
          <w:sz w:val="32"/>
          <w:szCs w:val="32"/>
        </w:rPr>
        <w:t>专利金奖、银奖、优秀奖的</w:t>
      </w:r>
      <w:r>
        <w:rPr>
          <w:rFonts w:hint="eastAsia" w:ascii="仿宋_GB2312" w:hAnsi="仿宋" w:eastAsia="仿宋_GB2312" w:cs="仿宋"/>
          <w:sz w:val="32"/>
          <w:szCs w:val="32"/>
          <w:lang w:val="en-US" w:eastAsia="zh-CN"/>
        </w:rPr>
        <w:t>企业</w:t>
      </w:r>
      <w:r>
        <w:rPr>
          <w:rFonts w:hint="eastAsia" w:ascii="仿宋_GB2312" w:hAnsi="仿宋" w:eastAsia="仿宋_GB2312" w:cs="仿宋"/>
          <w:sz w:val="32"/>
          <w:szCs w:val="32"/>
        </w:rPr>
        <w:t>，每项分别资助</w:t>
      </w:r>
      <w:r>
        <w:rPr>
          <w:rFonts w:ascii="仿宋_GB2312" w:hAnsi="仿宋" w:eastAsia="仿宋_GB2312" w:cs="仿宋"/>
          <w:sz w:val="32"/>
          <w:szCs w:val="32"/>
        </w:rPr>
        <w:t>20</w:t>
      </w:r>
      <w:r>
        <w:rPr>
          <w:rFonts w:hint="eastAsia" w:ascii="仿宋_GB2312" w:hAnsi="仿宋" w:eastAsia="仿宋_GB2312" w:cs="仿宋"/>
          <w:sz w:val="32"/>
          <w:szCs w:val="32"/>
        </w:rPr>
        <w:t>万元、</w:t>
      </w:r>
      <w:r>
        <w:rPr>
          <w:rFonts w:ascii="仿宋_GB2312" w:hAnsi="仿宋" w:eastAsia="仿宋_GB2312" w:cs="仿宋"/>
          <w:sz w:val="32"/>
          <w:szCs w:val="32"/>
        </w:rPr>
        <w:t>15</w:t>
      </w:r>
      <w:r>
        <w:rPr>
          <w:rFonts w:hint="eastAsia" w:ascii="仿宋_GB2312" w:hAnsi="仿宋" w:eastAsia="仿宋_GB2312" w:cs="仿宋"/>
          <w:sz w:val="32"/>
          <w:szCs w:val="32"/>
        </w:rPr>
        <w:t>万元、</w:t>
      </w:r>
      <w:r>
        <w:rPr>
          <w:rFonts w:ascii="仿宋_GB2312" w:hAnsi="仿宋" w:eastAsia="仿宋_GB2312" w:cs="仿宋"/>
          <w:sz w:val="32"/>
          <w:szCs w:val="32"/>
        </w:rPr>
        <w:t>10</w:t>
      </w:r>
      <w:r>
        <w:rPr>
          <w:rFonts w:hint="eastAsia" w:ascii="仿宋_GB2312" w:hAnsi="仿宋" w:eastAsia="仿宋_GB2312" w:cs="仿宋"/>
          <w:sz w:val="32"/>
          <w:szCs w:val="32"/>
        </w:rPr>
        <w:t>万元。</w:t>
      </w:r>
      <w:r>
        <w:rPr>
          <w:rFonts w:hint="eastAsia" w:ascii="仿宋_GB2312" w:hAnsi="仿宋" w:eastAsia="仿宋_GB2312" w:cs="仿宋"/>
          <w:sz w:val="32"/>
          <w:szCs w:val="32"/>
          <w:lang w:val="en-US" w:eastAsia="zh-CN"/>
        </w:rPr>
        <w:t>对</w:t>
      </w:r>
      <w:r>
        <w:rPr>
          <w:rFonts w:hint="eastAsia" w:ascii="仿宋_GB2312" w:hAnsi="仿宋" w:eastAsia="仿宋_GB2312" w:cs="仿宋"/>
          <w:sz w:val="32"/>
          <w:szCs w:val="32"/>
        </w:rPr>
        <w:t>当年获得</w:t>
      </w:r>
      <w:r>
        <w:rPr>
          <w:rFonts w:hint="eastAsia" w:ascii="仿宋_GB2312" w:hAnsi="仿宋" w:eastAsia="仿宋_GB2312" w:cs="仿宋"/>
          <w:sz w:val="32"/>
          <w:szCs w:val="32"/>
          <w:lang w:val="en-US" w:eastAsia="zh-CN"/>
        </w:rPr>
        <w:t>省级</w:t>
      </w:r>
      <w:r>
        <w:rPr>
          <w:rFonts w:hint="eastAsia" w:ascii="仿宋_GB2312" w:hAnsi="仿宋" w:eastAsia="仿宋_GB2312" w:cs="仿宋"/>
          <w:sz w:val="32"/>
          <w:szCs w:val="32"/>
        </w:rPr>
        <w:t>专利金奖、银奖、优秀奖的，每项分别资助</w:t>
      </w:r>
      <w:r>
        <w:rPr>
          <w:rFonts w:ascii="仿宋_GB2312" w:hAnsi="仿宋" w:eastAsia="仿宋_GB2312" w:cs="仿宋"/>
          <w:sz w:val="32"/>
          <w:szCs w:val="32"/>
        </w:rPr>
        <w:t>10</w:t>
      </w:r>
      <w:r>
        <w:rPr>
          <w:rFonts w:hint="eastAsia" w:ascii="仿宋_GB2312" w:hAnsi="仿宋" w:eastAsia="仿宋_GB2312" w:cs="仿宋"/>
          <w:sz w:val="32"/>
          <w:szCs w:val="32"/>
        </w:rPr>
        <w:t>万元、</w:t>
      </w:r>
      <w:r>
        <w:rPr>
          <w:rFonts w:ascii="仿宋_GB2312" w:hAnsi="仿宋" w:eastAsia="仿宋_GB2312" w:cs="仿宋"/>
          <w:sz w:val="32"/>
          <w:szCs w:val="32"/>
        </w:rPr>
        <w:t>8</w:t>
      </w:r>
      <w:r>
        <w:rPr>
          <w:rFonts w:hint="eastAsia" w:ascii="仿宋_GB2312" w:hAnsi="仿宋" w:eastAsia="仿宋_GB2312" w:cs="仿宋"/>
          <w:sz w:val="32"/>
          <w:szCs w:val="32"/>
        </w:rPr>
        <w:t>万元、</w:t>
      </w:r>
      <w:r>
        <w:rPr>
          <w:rFonts w:ascii="仿宋_GB2312" w:hAnsi="仿宋" w:eastAsia="仿宋_GB2312" w:cs="仿宋"/>
          <w:sz w:val="32"/>
          <w:szCs w:val="32"/>
        </w:rPr>
        <w:t>5</w:t>
      </w:r>
      <w:r>
        <w:rPr>
          <w:rFonts w:hint="eastAsia" w:ascii="仿宋_GB2312" w:hAnsi="仿宋" w:eastAsia="仿宋_GB2312" w:cs="仿宋"/>
          <w:sz w:val="32"/>
          <w:szCs w:val="32"/>
        </w:rPr>
        <w:t>万元。</w:t>
      </w:r>
    </w:p>
    <w:p w14:paraId="7833628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2" w:firstLineChars="200"/>
        <w:textAlignment w:val="auto"/>
        <w:rPr>
          <w:rFonts w:ascii="仿宋_GB2312" w:hAnsi="仿宋" w:eastAsia="仿宋_GB2312" w:cs="仿宋"/>
          <w:sz w:val="32"/>
          <w:szCs w:val="32"/>
        </w:rPr>
      </w:pPr>
      <w:r>
        <w:rPr>
          <w:rFonts w:hint="eastAsia" w:ascii="楷体_GB2312" w:hAnsi="楷体_GB2312" w:eastAsia="楷体_GB2312" w:cs="楷体_GB2312"/>
          <w:b/>
          <w:bCs/>
          <w:sz w:val="32"/>
          <w:szCs w:val="32"/>
          <w:lang w:val="en-US" w:eastAsia="zh-CN"/>
        </w:rPr>
        <w:t>第十条</w:t>
      </w:r>
      <w:r>
        <w:rPr>
          <w:rFonts w:hint="eastAsia" w:ascii="仿宋_GB2312" w:hAnsi="仿宋" w:eastAsia="仿宋_GB2312" w:cs="仿宋"/>
          <w:sz w:val="32"/>
          <w:szCs w:val="32"/>
          <w:lang w:val="en-US" w:eastAsia="zh-CN"/>
        </w:rPr>
        <w:t xml:space="preserve">  支持创建知识产权示范（优势）建设企业。对</w:t>
      </w:r>
      <w:r>
        <w:rPr>
          <w:rFonts w:hint="eastAsia" w:ascii="仿宋_GB2312" w:hAnsi="仿宋" w:eastAsia="仿宋_GB2312" w:cs="仿宋"/>
          <w:sz w:val="32"/>
          <w:szCs w:val="32"/>
        </w:rPr>
        <w:t>当年列入国家级、省级、市级知识产权示范（优势）建设企业的，分别给予一次性资助</w:t>
      </w:r>
      <w:r>
        <w:rPr>
          <w:rFonts w:ascii="仿宋_GB2312" w:hAnsi="仿宋" w:eastAsia="仿宋_GB2312" w:cs="仿宋"/>
          <w:sz w:val="32"/>
          <w:szCs w:val="32"/>
        </w:rPr>
        <w:t>10</w:t>
      </w:r>
      <w:r>
        <w:rPr>
          <w:rFonts w:hint="eastAsia" w:ascii="仿宋_GB2312" w:hAnsi="仿宋" w:eastAsia="仿宋_GB2312" w:cs="仿宋"/>
          <w:sz w:val="32"/>
          <w:szCs w:val="32"/>
        </w:rPr>
        <w:t>万</w:t>
      </w:r>
      <w:r>
        <w:rPr>
          <w:rFonts w:hint="eastAsia" w:ascii="仿宋_GB2312" w:hAnsi="仿宋" w:eastAsia="仿宋_GB2312" w:cs="仿宋"/>
          <w:sz w:val="32"/>
          <w:szCs w:val="32"/>
          <w:lang w:val="en-US" w:eastAsia="zh-CN"/>
        </w:rPr>
        <w:t>元</w:t>
      </w:r>
      <w:r>
        <w:rPr>
          <w:rFonts w:hint="eastAsia" w:ascii="仿宋_GB2312" w:hAnsi="仿宋" w:eastAsia="仿宋_GB2312" w:cs="仿宋"/>
          <w:sz w:val="32"/>
          <w:szCs w:val="32"/>
        </w:rPr>
        <w:t>、</w:t>
      </w:r>
      <w:r>
        <w:rPr>
          <w:rFonts w:ascii="仿宋_GB2312" w:hAnsi="仿宋" w:eastAsia="仿宋_GB2312" w:cs="仿宋"/>
          <w:sz w:val="32"/>
          <w:szCs w:val="32"/>
        </w:rPr>
        <w:t>5</w:t>
      </w:r>
      <w:r>
        <w:rPr>
          <w:rFonts w:hint="eastAsia" w:ascii="仿宋_GB2312" w:hAnsi="仿宋" w:eastAsia="仿宋_GB2312" w:cs="仿宋"/>
          <w:sz w:val="32"/>
          <w:szCs w:val="32"/>
        </w:rPr>
        <w:t>万元、</w:t>
      </w:r>
      <w:r>
        <w:rPr>
          <w:rFonts w:ascii="仿宋_GB2312" w:hAnsi="仿宋" w:eastAsia="仿宋_GB2312" w:cs="仿宋"/>
          <w:sz w:val="32"/>
          <w:szCs w:val="32"/>
        </w:rPr>
        <w:t>2</w:t>
      </w:r>
      <w:r>
        <w:rPr>
          <w:rFonts w:hint="eastAsia" w:ascii="仿宋_GB2312" w:hAnsi="仿宋" w:eastAsia="仿宋_GB2312" w:cs="仿宋"/>
          <w:sz w:val="32"/>
          <w:szCs w:val="32"/>
        </w:rPr>
        <w:t>万元。</w:t>
      </w:r>
    </w:p>
    <w:p w14:paraId="51495EB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2" w:firstLineChars="200"/>
        <w:textAlignment w:val="auto"/>
        <w:rPr>
          <w:rFonts w:hint="eastAsia" w:ascii="仿宋_GB2312" w:hAnsi="仿宋" w:eastAsia="仿宋_GB2312" w:cs="仿宋"/>
          <w:sz w:val="32"/>
          <w:szCs w:val="32"/>
          <w:lang w:eastAsia="zh-CN"/>
        </w:rPr>
      </w:pPr>
      <w:r>
        <w:rPr>
          <w:rFonts w:hint="eastAsia" w:ascii="楷体_GB2312" w:hAnsi="楷体_GB2312" w:eastAsia="楷体_GB2312" w:cs="楷体_GB2312"/>
          <w:b/>
          <w:bCs/>
          <w:sz w:val="32"/>
          <w:szCs w:val="32"/>
          <w:lang w:val="en-US" w:eastAsia="zh-CN"/>
        </w:rPr>
        <w:t>第十一条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实施区级知识产权</w:t>
      </w:r>
      <w:r>
        <w:rPr>
          <w:rFonts w:hint="eastAsia" w:ascii="仿宋_GB2312" w:hAnsi="仿宋" w:eastAsia="仿宋_GB2312" w:cs="仿宋"/>
          <w:sz w:val="32"/>
          <w:szCs w:val="32"/>
          <w:lang w:val="en-US" w:eastAsia="zh-CN"/>
        </w:rPr>
        <w:t>五</w:t>
      </w:r>
      <w:r>
        <w:rPr>
          <w:rFonts w:hint="eastAsia" w:ascii="仿宋_GB2312" w:hAnsi="仿宋" w:eastAsia="仿宋_GB2312" w:cs="仿宋"/>
          <w:sz w:val="32"/>
          <w:szCs w:val="32"/>
        </w:rPr>
        <w:t>大工程，即</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高价值专利培育工程、专利转化运用工程</w:t>
      </w:r>
      <w:r>
        <w:rPr>
          <w:rFonts w:hint="eastAsia" w:ascii="仿宋_GB2312" w:hAnsi="仿宋" w:eastAsia="仿宋_GB2312" w:cs="仿宋"/>
          <w:sz w:val="32"/>
          <w:szCs w:val="32"/>
          <w:lang w:eastAsia="zh-CN"/>
        </w:rPr>
        <w:t>、企业知识产权护航工程、荆楚品牌培育工程、</w:t>
      </w:r>
      <w:r>
        <w:rPr>
          <w:rFonts w:hint="eastAsia" w:ascii="仿宋_GB2312" w:hAnsi="仿宋" w:eastAsia="仿宋_GB2312" w:cs="仿宋"/>
          <w:sz w:val="32"/>
          <w:szCs w:val="32"/>
          <w:lang w:val="en-US" w:eastAsia="zh-CN"/>
        </w:rPr>
        <w:t>知识产权服务能力提升工程</w:t>
      </w:r>
      <w:r>
        <w:rPr>
          <w:rFonts w:hint="eastAsia" w:ascii="仿宋_GB2312" w:hAnsi="仿宋" w:eastAsia="仿宋_GB2312" w:cs="仿宋"/>
          <w:sz w:val="32"/>
          <w:szCs w:val="32"/>
        </w:rPr>
        <w:t>，分年度进行立项，每个项目给予</w:t>
      </w:r>
      <w:r>
        <w:rPr>
          <w:rFonts w:ascii="仿宋_GB2312" w:hAnsi="仿宋" w:eastAsia="仿宋_GB2312" w:cs="仿宋"/>
          <w:sz w:val="32"/>
          <w:szCs w:val="32"/>
        </w:rPr>
        <w:t>5</w:t>
      </w:r>
      <w:r>
        <w:rPr>
          <w:rFonts w:hint="eastAsia" w:ascii="仿宋_GB2312" w:hAnsi="仿宋" w:eastAsia="仿宋_GB2312" w:cs="仿宋"/>
          <w:sz w:val="32"/>
          <w:szCs w:val="32"/>
        </w:rPr>
        <w:t>万元立项资助。</w:t>
      </w:r>
      <w:r>
        <w:rPr>
          <w:rFonts w:hint="eastAsia" w:ascii="仿宋_GB2312" w:hAnsi="仿宋" w:eastAsia="仿宋_GB2312" w:cs="仿宋"/>
          <w:sz w:val="32"/>
          <w:szCs w:val="32"/>
          <w:lang w:val="en-US" w:eastAsia="zh-CN"/>
        </w:rPr>
        <w:t>专利转化运用</w:t>
      </w:r>
      <w:r>
        <w:rPr>
          <w:rFonts w:hint="eastAsia" w:ascii="仿宋_GB2312" w:hAnsi="仿宋" w:eastAsia="仿宋_GB2312" w:cs="仿宋"/>
          <w:sz w:val="32"/>
          <w:szCs w:val="32"/>
          <w:lang w:eastAsia="zh-CN"/>
        </w:rPr>
        <w:t>工程采取先认定后补助的方式实施。（需在项目结题前</w:t>
      </w:r>
      <w:r>
        <w:rPr>
          <w:rFonts w:hint="eastAsia" w:ascii="仿宋_GB2312" w:hAnsi="仿宋" w:eastAsia="仿宋_GB2312" w:cs="仿宋"/>
          <w:sz w:val="32"/>
          <w:szCs w:val="32"/>
          <w:lang w:val="en-US" w:eastAsia="zh-CN"/>
        </w:rPr>
        <w:t>成功</w:t>
      </w:r>
      <w:r>
        <w:rPr>
          <w:rFonts w:hint="eastAsia" w:ascii="仿宋_GB2312" w:hAnsi="仿宋" w:eastAsia="仿宋_GB2312" w:cs="仿宋"/>
          <w:sz w:val="32"/>
          <w:szCs w:val="32"/>
          <w:lang w:eastAsia="zh-CN"/>
        </w:rPr>
        <w:t>申报发明专利10件以上）。</w:t>
      </w:r>
    </w:p>
    <w:p w14:paraId="32123A9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2" w:firstLineChars="200"/>
        <w:textAlignment w:val="auto"/>
        <w:rPr>
          <w:rFonts w:ascii="仿宋_GB2312" w:hAnsi="仿宋" w:eastAsia="仿宋_GB2312" w:cs="仿宋"/>
          <w:sz w:val="32"/>
          <w:szCs w:val="32"/>
        </w:rPr>
      </w:pPr>
      <w:r>
        <w:rPr>
          <w:rFonts w:hint="eastAsia" w:ascii="楷体_GB2312" w:hAnsi="楷体_GB2312" w:eastAsia="楷体_GB2312" w:cs="楷体_GB2312"/>
          <w:b/>
          <w:bCs/>
          <w:sz w:val="32"/>
          <w:szCs w:val="32"/>
          <w:lang w:val="en-US" w:eastAsia="zh-CN"/>
        </w:rPr>
        <w:t>第十二条</w:t>
      </w:r>
      <w:r>
        <w:rPr>
          <w:rFonts w:hint="eastAsia" w:ascii="仿宋_GB2312" w:hAnsi="仿宋" w:eastAsia="仿宋_GB2312" w:cs="仿宋"/>
          <w:sz w:val="32"/>
          <w:szCs w:val="32"/>
          <w:lang w:val="en-US" w:eastAsia="zh-CN"/>
        </w:rPr>
        <w:t xml:space="preserve">  鼓励企业开展贯标工作。对</w:t>
      </w:r>
      <w:r>
        <w:rPr>
          <w:rFonts w:hint="eastAsia" w:ascii="仿宋_GB2312" w:hAnsi="仿宋" w:eastAsia="仿宋_GB2312" w:cs="仿宋"/>
          <w:sz w:val="32"/>
          <w:szCs w:val="32"/>
        </w:rPr>
        <w:t>当年通过《企业知识产权管理规范》国家标准（</w:t>
      </w:r>
      <w:r>
        <w:rPr>
          <w:rFonts w:ascii="仿宋_GB2312" w:hAnsi="仿宋" w:eastAsia="仿宋_GB2312" w:cs="仿宋"/>
          <w:sz w:val="32"/>
          <w:szCs w:val="32"/>
        </w:rPr>
        <w:t>GB/T29490-2013</w:t>
      </w:r>
      <w:r>
        <w:rPr>
          <w:rFonts w:hint="eastAsia" w:ascii="仿宋_GB2312" w:hAnsi="仿宋" w:eastAsia="仿宋_GB2312" w:cs="仿宋"/>
          <w:sz w:val="32"/>
          <w:szCs w:val="32"/>
        </w:rPr>
        <w:t>）认证的，一次性资助</w:t>
      </w:r>
      <w:r>
        <w:rPr>
          <w:rFonts w:ascii="仿宋_GB2312" w:hAnsi="仿宋" w:eastAsia="仿宋_GB2312" w:cs="仿宋"/>
          <w:sz w:val="32"/>
          <w:szCs w:val="32"/>
        </w:rPr>
        <w:t>5</w:t>
      </w:r>
      <w:r>
        <w:rPr>
          <w:rFonts w:hint="eastAsia" w:ascii="仿宋_GB2312" w:hAnsi="仿宋" w:eastAsia="仿宋_GB2312" w:cs="仿宋"/>
          <w:sz w:val="32"/>
          <w:szCs w:val="32"/>
        </w:rPr>
        <w:t>万元。</w:t>
      </w:r>
    </w:p>
    <w:p w14:paraId="60A5B1A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2" w:firstLineChars="200"/>
        <w:textAlignment w:val="auto"/>
        <w:rPr>
          <w:rFonts w:ascii="仿宋_GB2312" w:hAnsi="仿宋" w:eastAsia="仿宋_GB2312" w:cs="仿宋"/>
          <w:sz w:val="32"/>
          <w:szCs w:val="32"/>
        </w:rPr>
      </w:pPr>
      <w:r>
        <w:rPr>
          <w:rFonts w:hint="eastAsia" w:ascii="楷体_GB2312" w:hAnsi="楷体_GB2312" w:eastAsia="楷体_GB2312" w:cs="楷体_GB2312"/>
          <w:b/>
          <w:bCs/>
          <w:sz w:val="32"/>
          <w:szCs w:val="32"/>
          <w:lang w:val="en-US" w:eastAsia="zh-CN"/>
        </w:rPr>
        <w:t>第十三条</w:t>
      </w:r>
      <w:r>
        <w:rPr>
          <w:rFonts w:hint="eastAsia" w:ascii="仿宋_GB2312" w:hAnsi="仿宋" w:eastAsia="仿宋_GB2312" w:cs="仿宋"/>
          <w:sz w:val="32"/>
          <w:szCs w:val="32"/>
          <w:lang w:val="en-US" w:eastAsia="zh-CN"/>
        </w:rPr>
        <w:t xml:space="preserve">  鼓励中小学申报知识产权教育试点学校。对当年</w:t>
      </w:r>
      <w:r>
        <w:rPr>
          <w:rFonts w:hint="eastAsia" w:ascii="仿宋_GB2312" w:hAnsi="仿宋" w:eastAsia="仿宋_GB2312" w:cs="仿宋"/>
          <w:sz w:val="32"/>
          <w:szCs w:val="32"/>
        </w:rPr>
        <w:t>获得国家、省、市中小学知识产权教育试点学校的，分别资助</w:t>
      </w:r>
      <w:r>
        <w:rPr>
          <w:rFonts w:ascii="仿宋_GB2312" w:hAnsi="仿宋" w:eastAsia="仿宋_GB2312" w:cs="仿宋"/>
          <w:sz w:val="32"/>
          <w:szCs w:val="32"/>
        </w:rPr>
        <w:t>5</w:t>
      </w:r>
      <w:r>
        <w:rPr>
          <w:rFonts w:hint="eastAsia" w:ascii="仿宋_GB2312" w:hAnsi="仿宋" w:eastAsia="仿宋_GB2312" w:cs="仿宋"/>
          <w:sz w:val="32"/>
          <w:szCs w:val="32"/>
        </w:rPr>
        <w:t>万元、</w:t>
      </w:r>
      <w:r>
        <w:rPr>
          <w:rFonts w:ascii="仿宋_GB2312" w:hAnsi="仿宋" w:eastAsia="仿宋_GB2312" w:cs="仿宋"/>
          <w:sz w:val="32"/>
          <w:szCs w:val="32"/>
        </w:rPr>
        <w:t>3</w:t>
      </w:r>
      <w:r>
        <w:rPr>
          <w:rFonts w:hint="eastAsia" w:ascii="仿宋_GB2312" w:hAnsi="仿宋" w:eastAsia="仿宋_GB2312" w:cs="仿宋"/>
          <w:sz w:val="32"/>
          <w:szCs w:val="32"/>
        </w:rPr>
        <w:t>万元、</w:t>
      </w:r>
      <w:r>
        <w:rPr>
          <w:rFonts w:ascii="仿宋_GB2312" w:hAnsi="仿宋" w:eastAsia="仿宋_GB2312" w:cs="仿宋"/>
          <w:sz w:val="32"/>
          <w:szCs w:val="32"/>
        </w:rPr>
        <w:t>1</w:t>
      </w:r>
      <w:r>
        <w:rPr>
          <w:rFonts w:hint="eastAsia" w:ascii="仿宋_GB2312" w:hAnsi="仿宋" w:eastAsia="仿宋_GB2312" w:cs="仿宋"/>
          <w:sz w:val="32"/>
          <w:szCs w:val="32"/>
        </w:rPr>
        <w:t>万元建设经费。</w:t>
      </w:r>
    </w:p>
    <w:p w14:paraId="7CD0CE2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2" w:firstLineChars="200"/>
        <w:textAlignment w:val="auto"/>
        <w:rPr>
          <w:rFonts w:hint="eastAsia" w:ascii="仿宋_GB2312" w:hAnsi="仿宋" w:eastAsia="仿宋_GB2312" w:cs="仿宋"/>
          <w:sz w:val="32"/>
          <w:szCs w:val="32"/>
        </w:rPr>
      </w:pPr>
      <w:r>
        <w:rPr>
          <w:rFonts w:hint="eastAsia" w:ascii="楷体_GB2312" w:hAnsi="楷体_GB2312" w:eastAsia="楷体_GB2312" w:cs="楷体_GB2312"/>
          <w:b/>
          <w:bCs/>
          <w:sz w:val="32"/>
          <w:szCs w:val="32"/>
          <w:lang w:val="en-US" w:eastAsia="zh-CN"/>
        </w:rPr>
        <w:t>第十四条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加强知识产权维权援助。对</w:t>
      </w:r>
      <w:r>
        <w:rPr>
          <w:rFonts w:hint="eastAsia" w:ascii="仿宋_GB2312" w:hAnsi="仿宋" w:eastAsia="仿宋_GB2312" w:cs="仿宋"/>
          <w:sz w:val="32"/>
          <w:szCs w:val="32"/>
          <w:lang w:val="en-US" w:eastAsia="zh-CN"/>
        </w:rPr>
        <w:t>郧阳</w:t>
      </w:r>
      <w:r>
        <w:rPr>
          <w:rFonts w:hint="eastAsia" w:ascii="仿宋_GB2312" w:hAnsi="仿宋" w:eastAsia="仿宋_GB2312" w:cs="仿宋"/>
          <w:sz w:val="32"/>
          <w:szCs w:val="32"/>
        </w:rPr>
        <w:t>区的专利权人、合法专利使用权人因维护知识产权合法权益产生的诉讼或仲裁案件受理费、律师代理费、鉴定费等相关维权费用按照其实际产生支出的50%提供资金援助，国内每个案件最高不超过5万元，国外每个案件最高不超过10万元，同</w:t>
      </w:r>
      <w:r>
        <w:rPr>
          <w:rFonts w:hint="eastAsia" w:ascii="仿宋_GB2312" w:hAnsi="仿宋" w:eastAsia="仿宋_GB2312" w:cs="仿宋"/>
          <w:sz w:val="32"/>
          <w:szCs w:val="32"/>
          <w:lang w:val="en-US" w:eastAsia="zh-CN"/>
        </w:rPr>
        <w:t>一</w:t>
      </w:r>
      <w:r>
        <w:rPr>
          <w:rFonts w:hint="eastAsia" w:ascii="仿宋_GB2312" w:hAnsi="仿宋" w:eastAsia="仿宋_GB2312" w:cs="仿宋"/>
          <w:sz w:val="32"/>
          <w:szCs w:val="32"/>
        </w:rPr>
        <w:t>申请人每年最高援助金额累计不超过20万元。</w:t>
      </w:r>
    </w:p>
    <w:p w14:paraId="2D81712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2" w:firstLineChars="200"/>
        <w:textAlignment w:val="auto"/>
        <w:rPr>
          <w:rFonts w:hint="eastAsia" w:ascii="仿宋_GB2312" w:hAnsi="仿宋" w:eastAsia="仿宋_GB2312" w:cs="仿宋"/>
          <w:sz w:val="32"/>
          <w:szCs w:val="32"/>
        </w:rPr>
      </w:pPr>
      <w:r>
        <w:rPr>
          <w:rFonts w:hint="eastAsia" w:ascii="楷体_GB2312" w:hAnsi="楷体_GB2312" w:eastAsia="楷体_GB2312" w:cs="楷体_GB2312"/>
          <w:b/>
          <w:bCs/>
          <w:sz w:val="32"/>
          <w:szCs w:val="32"/>
          <w:lang w:val="en-US" w:eastAsia="zh-CN"/>
        </w:rPr>
        <w:t>第十五条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支持科研院所、技术中心（实验室）、知识产权代理机构在郧</w:t>
      </w:r>
      <w:r>
        <w:rPr>
          <w:rFonts w:hint="eastAsia" w:ascii="仿宋_GB2312" w:hAnsi="仿宋" w:eastAsia="仿宋_GB2312" w:cs="仿宋"/>
          <w:sz w:val="32"/>
          <w:szCs w:val="32"/>
          <w:lang w:eastAsia="zh-CN"/>
        </w:rPr>
        <w:t>阳区</w:t>
      </w:r>
      <w:r>
        <w:rPr>
          <w:rFonts w:hint="eastAsia" w:ascii="仿宋_GB2312" w:hAnsi="仿宋" w:eastAsia="仿宋_GB2312" w:cs="仿宋"/>
          <w:sz w:val="32"/>
          <w:szCs w:val="32"/>
        </w:rPr>
        <w:t>开展知识产权信息服务和技术创新服务</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定期编发郧阳区主导产业专利分析报告，开展知识产权评议，防范风险。</w:t>
      </w:r>
      <w:r>
        <w:rPr>
          <w:rFonts w:hint="eastAsia" w:ascii="仿宋_GB2312" w:hAnsi="仿宋" w:eastAsia="仿宋_GB2312" w:cs="仿宋"/>
          <w:sz w:val="32"/>
          <w:szCs w:val="32"/>
        </w:rPr>
        <w:t>对当年开展专利评议、专利导航以及知识产权技术咨询（培训）的项目，采取绩效考核的方式给予</w:t>
      </w:r>
      <w:r>
        <w:rPr>
          <w:rFonts w:ascii="仿宋_GB2312" w:hAnsi="仿宋" w:eastAsia="仿宋_GB2312" w:cs="仿宋"/>
          <w:sz w:val="32"/>
          <w:szCs w:val="32"/>
        </w:rPr>
        <w:t>3-10</w:t>
      </w:r>
      <w:r>
        <w:rPr>
          <w:rFonts w:hint="eastAsia" w:ascii="仿宋_GB2312" w:hAnsi="仿宋" w:eastAsia="仿宋_GB2312" w:cs="仿宋"/>
          <w:sz w:val="32"/>
          <w:szCs w:val="32"/>
        </w:rPr>
        <w:t>万</w:t>
      </w:r>
      <w:r>
        <w:rPr>
          <w:rFonts w:hint="eastAsia" w:ascii="仿宋_GB2312" w:hAnsi="仿宋" w:eastAsia="仿宋_GB2312" w:cs="仿宋"/>
          <w:sz w:val="32"/>
          <w:szCs w:val="32"/>
          <w:lang w:val="en-US" w:eastAsia="zh-CN"/>
        </w:rPr>
        <w:t>元</w:t>
      </w:r>
      <w:r>
        <w:rPr>
          <w:rFonts w:hint="eastAsia" w:ascii="仿宋_GB2312" w:hAnsi="仿宋" w:eastAsia="仿宋_GB2312" w:cs="仿宋"/>
          <w:sz w:val="32"/>
          <w:szCs w:val="32"/>
        </w:rPr>
        <w:t>的经费</w:t>
      </w:r>
      <w:r>
        <w:rPr>
          <w:rFonts w:hint="eastAsia" w:ascii="仿宋_GB2312" w:hAnsi="仿宋" w:eastAsia="仿宋_GB2312" w:cs="仿宋"/>
          <w:sz w:val="32"/>
          <w:szCs w:val="32"/>
          <w:lang w:val="en-US" w:eastAsia="zh-CN"/>
        </w:rPr>
        <w:t>补助</w:t>
      </w:r>
      <w:r>
        <w:rPr>
          <w:rFonts w:hint="eastAsia" w:ascii="仿宋_GB2312" w:hAnsi="仿宋" w:eastAsia="仿宋_GB2312" w:cs="仿宋"/>
          <w:sz w:val="32"/>
          <w:szCs w:val="32"/>
        </w:rPr>
        <w:t>。</w:t>
      </w:r>
    </w:p>
    <w:p w14:paraId="2EA1965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2" w:firstLineChars="200"/>
        <w:textAlignment w:val="auto"/>
        <w:rPr>
          <w:rFonts w:hint="eastAsia" w:ascii="仿宋_GB2312" w:hAnsi="仿宋" w:eastAsia="仿宋_GB2312" w:cs="仿宋"/>
          <w:sz w:val="32"/>
          <w:szCs w:val="32"/>
        </w:rPr>
      </w:pPr>
      <w:r>
        <w:rPr>
          <w:rFonts w:hint="eastAsia" w:ascii="楷体_GB2312" w:hAnsi="楷体_GB2312" w:eastAsia="楷体_GB2312" w:cs="楷体_GB2312"/>
          <w:b/>
          <w:bCs/>
          <w:sz w:val="32"/>
          <w:szCs w:val="32"/>
          <w:lang w:val="en-US" w:eastAsia="zh-CN"/>
        </w:rPr>
        <w:t>第十六条</w:t>
      </w:r>
      <w:r>
        <w:rPr>
          <w:rFonts w:hint="eastAsia" w:ascii="仿宋_GB2312" w:hAnsi="仿宋" w:eastAsia="仿宋_GB2312" w:cs="仿宋"/>
          <w:sz w:val="32"/>
          <w:szCs w:val="32"/>
          <w:lang w:val="en-US" w:eastAsia="zh-CN"/>
        </w:rPr>
        <w:t xml:space="preserve">  </w:t>
      </w:r>
      <w:r>
        <w:rPr>
          <w:rFonts w:hint="eastAsia" w:ascii="仿宋_GB2312" w:hAnsi="仿宋" w:eastAsia="仿宋_GB2312" w:cs="仿宋"/>
          <w:sz w:val="32"/>
          <w:szCs w:val="32"/>
        </w:rPr>
        <w:t>区政府设立“郧阳区专利奖”</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分专利金奖、银奖、优秀奖三个等次，每两年评审一次</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对当年获得金奖、银奖、优秀奖的，</w:t>
      </w:r>
      <w:r>
        <w:rPr>
          <w:rFonts w:hint="eastAsia" w:ascii="仿宋_GB2312" w:hAnsi="仿宋" w:eastAsia="仿宋_GB2312" w:cs="仿宋"/>
          <w:sz w:val="32"/>
          <w:szCs w:val="32"/>
        </w:rPr>
        <w:t>分别给予</w:t>
      </w:r>
      <w:r>
        <w:rPr>
          <w:rFonts w:ascii="仿宋_GB2312" w:hAnsi="仿宋" w:eastAsia="仿宋_GB2312" w:cs="仿宋"/>
          <w:sz w:val="32"/>
          <w:szCs w:val="32"/>
        </w:rPr>
        <w:t>8</w:t>
      </w:r>
      <w:r>
        <w:rPr>
          <w:rFonts w:hint="eastAsia" w:ascii="仿宋_GB2312" w:hAnsi="仿宋" w:eastAsia="仿宋_GB2312" w:cs="仿宋"/>
          <w:sz w:val="32"/>
          <w:szCs w:val="32"/>
        </w:rPr>
        <w:t>万元、</w:t>
      </w:r>
      <w:r>
        <w:rPr>
          <w:rFonts w:ascii="仿宋_GB2312" w:hAnsi="仿宋" w:eastAsia="仿宋_GB2312" w:cs="仿宋"/>
          <w:sz w:val="32"/>
          <w:szCs w:val="32"/>
        </w:rPr>
        <w:t>5</w:t>
      </w:r>
      <w:r>
        <w:rPr>
          <w:rFonts w:hint="eastAsia" w:ascii="仿宋_GB2312" w:hAnsi="仿宋" w:eastAsia="仿宋_GB2312" w:cs="仿宋"/>
          <w:sz w:val="32"/>
          <w:szCs w:val="32"/>
        </w:rPr>
        <w:t>万元、</w:t>
      </w:r>
      <w:r>
        <w:rPr>
          <w:rFonts w:ascii="仿宋_GB2312" w:hAnsi="仿宋" w:eastAsia="仿宋_GB2312" w:cs="仿宋"/>
          <w:sz w:val="32"/>
          <w:szCs w:val="32"/>
        </w:rPr>
        <w:t>3</w:t>
      </w:r>
      <w:r>
        <w:rPr>
          <w:rFonts w:hint="eastAsia" w:ascii="仿宋_GB2312" w:hAnsi="仿宋" w:eastAsia="仿宋_GB2312" w:cs="仿宋"/>
          <w:sz w:val="32"/>
          <w:szCs w:val="32"/>
        </w:rPr>
        <w:t>万元奖励。</w:t>
      </w:r>
    </w:p>
    <w:p w14:paraId="3B9C7670">
      <w:pPr>
        <w:keepNext w:val="0"/>
        <w:keepLines w:val="0"/>
        <w:pageBreakBefore w:val="0"/>
        <w:widowControl w:val="0"/>
        <w:kinsoku/>
        <w:wordWrap/>
        <w:overflowPunct/>
        <w:topLinePunct w:val="0"/>
        <w:autoSpaceDE/>
        <w:autoSpaceDN/>
        <w:bidi w:val="0"/>
        <w:adjustRightInd/>
        <w:snapToGrid/>
        <w:spacing w:before="305" w:beforeLines="50" w:beforeAutospacing="0" w:after="305" w:afterLines="50" w:afterAutospacing="0" w:line="60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第四章  精品名牌资助</w:t>
      </w:r>
    </w:p>
    <w:p w14:paraId="0DE559C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2" w:firstLineChars="200"/>
        <w:textAlignment w:val="auto"/>
        <w:rPr>
          <w:rFonts w:hint="eastAsia" w:ascii="仿宋_GB2312" w:hAnsi="仿宋" w:eastAsia="仿宋_GB2312" w:cs="仿宋"/>
          <w:sz w:val="32"/>
          <w:szCs w:val="32"/>
          <w:lang w:eastAsia="zh-CN"/>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十七</w:t>
      </w:r>
      <w:r>
        <w:rPr>
          <w:rFonts w:hint="eastAsia" w:ascii="楷体_GB2312" w:hAnsi="楷体_GB2312" w:eastAsia="楷体_GB2312" w:cs="楷体_GB2312"/>
          <w:b/>
          <w:bCs/>
          <w:sz w:val="32"/>
          <w:szCs w:val="32"/>
        </w:rPr>
        <w:t>条</w:t>
      </w:r>
      <w:r>
        <w:rPr>
          <w:rFonts w:ascii="仿宋_GB2312" w:hAnsi="仿宋" w:eastAsia="仿宋_GB2312" w:cs="仿宋"/>
          <w:sz w:val="32"/>
          <w:szCs w:val="32"/>
        </w:rPr>
        <w:t xml:space="preserve">  </w:t>
      </w:r>
      <w:r>
        <w:rPr>
          <w:rFonts w:hint="eastAsia" w:ascii="仿宋_GB2312" w:hAnsi="仿宋" w:eastAsia="仿宋_GB2312" w:cs="仿宋"/>
          <w:sz w:val="32"/>
          <w:szCs w:val="32"/>
          <w:lang w:val="en-US" w:eastAsia="zh-CN"/>
        </w:rPr>
        <w:t>鼓励企业争创精品名牌，提升企业核心竞争力。</w:t>
      </w:r>
      <w:r>
        <w:rPr>
          <w:rFonts w:hint="eastAsia" w:ascii="仿宋_GB2312" w:hAnsi="仿宋" w:eastAsia="仿宋_GB2312" w:cs="仿宋"/>
          <w:color w:val="000000"/>
          <w:kern w:val="0"/>
          <w:sz w:val="32"/>
          <w:szCs w:val="32"/>
        </w:rPr>
        <w:t>对</w:t>
      </w:r>
      <w:r>
        <w:rPr>
          <w:rFonts w:hint="eastAsia" w:ascii="仿宋_GB2312" w:hAnsi="仿宋" w:eastAsia="仿宋_GB2312" w:cs="仿宋"/>
          <w:color w:val="000000"/>
          <w:kern w:val="0"/>
          <w:sz w:val="32"/>
          <w:szCs w:val="32"/>
          <w:lang w:val="en-US" w:eastAsia="zh-CN"/>
        </w:rPr>
        <w:t>当年</w:t>
      </w:r>
      <w:r>
        <w:rPr>
          <w:rFonts w:hint="eastAsia" w:ascii="仿宋_GB2312" w:hAnsi="仿宋" w:eastAsia="仿宋_GB2312" w:cs="仿宋"/>
          <w:color w:val="000000"/>
          <w:kern w:val="0"/>
          <w:sz w:val="32"/>
          <w:szCs w:val="32"/>
        </w:rPr>
        <w:t>获得中国质量奖的企业，给予每件</w:t>
      </w:r>
      <w:r>
        <w:rPr>
          <w:rFonts w:ascii="仿宋_GB2312" w:hAnsi="仿宋" w:eastAsia="仿宋_GB2312" w:cs="仿宋"/>
          <w:color w:val="000000"/>
          <w:kern w:val="0"/>
          <w:sz w:val="32"/>
          <w:szCs w:val="32"/>
        </w:rPr>
        <w:t>50</w:t>
      </w:r>
      <w:r>
        <w:rPr>
          <w:rFonts w:hint="eastAsia" w:ascii="仿宋_GB2312" w:hAnsi="仿宋" w:eastAsia="仿宋_GB2312" w:cs="仿宋"/>
          <w:color w:val="000000"/>
          <w:kern w:val="0"/>
          <w:sz w:val="32"/>
          <w:szCs w:val="32"/>
        </w:rPr>
        <w:t>万元</w:t>
      </w:r>
      <w:r>
        <w:rPr>
          <w:rFonts w:hint="eastAsia" w:ascii="仿宋_GB2312" w:hAnsi="仿宋" w:eastAsia="仿宋_GB2312" w:cs="仿宋"/>
          <w:color w:val="000000"/>
          <w:kern w:val="0"/>
          <w:sz w:val="32"/>
          <w:szCs w:val="32"/>
          <w:lang w:eastAsia="zh-CN"/>
        </w:rPr>
        <w:t>的</w:t>
      </w:r>
      <w:r>
        <w:rPr>
          <w:rFonts w:hint="eastAsia" w:ascii="仿宋_GB2312" w:hAnsi="仿宋" w:eastAsia="仿宋_GB2312" w:cs="仿宋"/>
          <w:color w:val="000000"/>
          <w:kern w:val="0"/>
          <w:sz w:val="32"/>
          <w:szCs w:val="32"/>
        </w:rPr>
        <w:t>奖励；对</w:t>
      </w:r>
      <w:r>
        <w:rPr>
          <w:rFonts w:hint="eastAsia" w:ascii="仿宋_GB2312" w:hAnsi="仿宋" w:eastAsia="仿宋_GB2312" w:cs="仿宋"/>
          <w:color w:val="000000"/>
          <w:kern w:val="0"/>
          <w:sz w:val="32"/>
          <w:szCs w:val="32"/>
          <w:lang w:val="en-US" w:eastAsia="zh-CN"/>
        </w:rPr>
        <w:t>当年</w:t>
      </w:r>
      <w:r>
        <w:rPr>
          <w:rFonts w:hint="eastAsia" w:ascii="仿宋_GB2312" w:hAnsi="仿宋" w:eastAsia="仿宋_GB2312" w:cs="仿宋"/>
          <w:color w:val="000000"/>
          <w:kern w:val="0"/>
          <w:sz w:val="32"/>
          <w:szCs w:val="32"/>
        </w:rPr>
        <w:t>获得中国驰名商</w:t>
      </w:r>
      <w:r>
        <w:rPr>
          <w:rFonts w:hint="eastAsia" w:ascii="仿宋_GB2312" w:hAnsi="仿宋" w:eastAsia="仿宋_GB2312" w:cs="仿宋"/>
          <w:color w:val="auto"/>
          <w:kern w:val="0"/>
          <w:sz w:val="32"/>
          <w:szCs w:val="32"/>
        </w:rPr>
        <w:t>标、</w:t>
      </w:r>
      <w:r>
        <w:rPr>
          <w:rFonts w:hint="eastAsia" w:ascii="仿宋_GB2312" w:hAnsi="仿宋" w:eastAsia="仿宋_GB2312" w:cs="仿宋"/>
          <w:color w:val="auto"/>
          <w:sz w:val="32"/>
          <w:szCs w:val="32"/>
        </w:rPr>
        <w:t>地理标志保护产品、</w:t>
      </w:r>
      <w:r>
        <w:rPr>
          <w:rFonts w:hint="eastAsia" w:ascii="仿宋_GB2312" w:hAnsi="仿宋" w:eastAsia="仿宋_GB2312" w:cs="仿宋"/>
          <w:color w:val="auto"/>
          <w:kern w:val="0"/>
          <w:sz w:val="32"/>
          <w:szCs w:val="32"/>
        </w:rPr>
        <w:t>长江质量奖的企业，给予每件</w:t>
      </w:r>
      <w:r>
        <w:rPr>
          <w:rFonts w:ascii="仿宋_GB2312" w:hAnsi="仿宋" w:eastAsia="仿宋_GB2312" w:cs="仿宋"/>
          <w:color w:val="auto"/>
          <w:sz w:val="32"/>
          <w:szCs w:val="32"/>
        </w:rPr>
        <w:t>20</w:t>
      </w:r>
      <w:r>
        <w:rPr>
          <w:rFonts w:hint="eastAsia" w:ascii="仿宋_GB2312" w:hAnsi="仿宋" w:eastAsia="仿宋_GB2312" w:cs="仿宋"/>
          <w:color w:val="auto"/>
          <w:sz w:val="32"/>
          <w:szCs w:val="32"/>
        </w:rPr>
        <w:t>万元的奖励；</w:t>
      </w:r>
      <w:r>
        <w:rPr>
          <w:rFonts w:hint="eastAsia" w:ascii="仿宋_GB2312" w:hAnsi="仿宋" w:eastAsia="仿宋_GB2312" w:cs="仿宋"/>
          <w:color w:val="auto"/>
          <w:kern w:val="0"/>
          <w:sz w:val="32"/>
          <w:szCs w:val="32"/>
        </w:rPr>
        <w:t>对</w:t>
      </w:r>
      <w:r>
        <w:rPr>
          <w:rFonts w:hint="eastAsia" w:ascii="仿宋_GB2312" w:hAnsi="仿宋" w:eastAsia="仿宋_GB2312" w:cs="仿宋"/>
          <w:color w:val="auto"/>
          <w:kern w:val="0"/>
          <w:sz w:val="32"/>
          <w:szCs w:val="32"/>
          <w:lang w:val="en-US" w:eastAsia="zh-CN"/>
        </w:rPr>
        <w:t>当年</w:t>
      </w:r>
      <w:r>
        <w:rPr>
          <w:rFonts w:hint="eastAsia" w:ascii="仿宋_GB2312" w:hAnsi="仿宋" w:eastAsia="仿宋_GB2312" w:cs="仿宋"/>
          <w:color w:val="auto"/>
          <w:kern w:val="0"/>
          <w:sz w:val="32"/>
          <w:szCs w:val="32"/>
        </w:rPr>
        <w:t>获得</w:t>
      </w:r>
      <w:r>
        <w:rPr>
          <w:rFonts w:hint="eastAsia" w:ascii="仿宋_GB2312" w:hAnsi="仿宋" w:eastAsia="仿宋_GB2312" w:cs="仿宋"/>
          <w:color w:val="auto"/>
          <w:sz w:val="32"/>
          <w:szCs w:val="32"/>
        </w:rPr>
        <w:t>地理标志证明商标</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集体商标</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kern w:val="0"/>
          <w:sz w:val="32"/>
          <w:szCs w:val="32"/>
        </w:rPr>
        <w:t>的企业，给予每件</w:t>
      </w:r>
      <w:r>
        <w:rPr>
          <w:rFonts w:hint="eastAsia" w:ascii="仿宋_GB2312" w:hAnsi="仿宋" w:eastAsia="仿宋_GB2312" w:cs="仿宋"/>
          <w:color w:val="auto"/>
          <w:sz w:val="32"/>
          <w:szCs w:val="32"/>
          <w:lang w:val="en-US" w:eastAsia="zh-CN"/>
        </w:rPr>
        <w:t>1</w:t>
      </w:r>
      <w:r>
        <w:rPr>
          <w:rFonts w:ascii="仿宋_GB2312" w:hAnsi="仿宋" w:eastAsia="仿宋_GB2312" w:cs="仿宋"/>
          <w:color w:val="auto"/>
          <w:sz w:val="32"/>
          <w:szCs w:val="32"/>
        </w:rPr>
        <w:t>0</w:t>
      </w:r>
      <w:r>
        <w:rPr>
          <w:rFonts w:hint="eastAsia" w:ascii="仿宋_GB2312" w:hAnsi="仿宋" w:eastAsia="仿宋_GB2312" w:cs="仿宋"/>
          <w:color w:val="auto"/>
          <w:sz w:val="32"/>
          <w:szCs w:val="32"/>
        </w:rPr>
        <w:t>万元的奖励</w:t>
      </w:r>
      <w:r>
        <w:rPr>
          <w:rFonts w:hint="eastAsia" w:ascii="仿宋_GB2312" w:hAnsi="仿宋" w:eastAsia="仿宋_GB2312" w:cs="仿宋"/>
          <w:color w:val="auto"/>
          <w:sz w:val="32"/>
          <w:szCs w:val="32"/>
          <w:lang w:eastAsia="zh-CN"/>
        </w:rPr>
        <w:t>，</w:t>
      </w:r>
      <w:r>
        <w:rPr>
          <w:rFonts w:hint="eastAsia" w:ascii="仿宋_GB2312" w:hAnsi="仿宋" w:eastAsia="仿宋_GB2312" w:cs="仿宋"/>
          <w:color w:val="auto"/>
          <w:sz w:val="32"/>
          <w:szCs w:val="32"/>
          <w:lang w:val="en-US" w:eastAsia="zh-CN"/>
        </w:rPr>
        <w:t>次年起</w:t>
      </w:r>
      <w:r>
        <w:rPr>
          <w:rFonts w:hint="eastAsia" w:ascii="仿宋_GB2312" w:hAnsi="仿宋" w:eastAsia="仿宋_GB2312" w:cs="仿宋"/>
          <w:color w:val="auto"/>
          <w:kern w:val="0"/>
          <w:sz w:val="32"/>
          <w:szCs w:val="32"/>
          <w:lang w:val="en-US" w:eastAsia="zh-CN"/>
        </w:rPr>
        <w:t>对商标权人每年推广1家以上企业使用该地理标志证明商标（集体商标）及地理标志专用标志给予2万元奖励，累计奖励不超过5年；</w:t>
      </w:r>
      <w:r>
        <w:rPr>
          <w:rFonts w:hint="eastAsia" w:ascii="仿宋_GB2312" w:hAnsi="仿宋" w:eastAsia="仿宋_GB2312" w:cs="仿宋"/>
          <w:color w:val="auto"/>
          <w:kern w:val="0"/>
          <w:sz w:val="32"/>
          <w:szCs w:val="32"/>
        </w:rPr>
        <w:t>对</w:t>
      </w:r>
      <w:r>
        <w:rPr>
          <w:rFonts w:hint="eastAsia" w:ascii="仿宋_GB2312" w:hAnsi="仿宋" w:eastAsia="仿宋_GB2312" w:cs="仿宋"/>
          <w:color w:val="auto"/>
          <w:sz w:val="32"/>
          <w:szCs w:val="32"/>
          <w:lang w:val="en-US" w:eastAsia="zh-CN"/>
        </w:rPr>
        <w:t>当年</w:t>
      </w:r>
      <w:r>
        <w:rPr>
          <w:rFonts w:hint="eastAsia" w:ascii="仿宋_GB2312" w:hAnsi="仿宋" w:eastAsia="仿宋_GB2312" w:cs="仿宋"/>
          <w:color w:val="auto"/>
          <w:sz w:val="32"/>
          <w:szCs w:val="32"/>
        </w:rPr>
        <w:t>获得</w:t>
      </w:r>
      <w:r>
        <w:rPr>
          <w:rFonts w:hint="eastAsia" w:ascii="仿宋_GB2312" w:hAnsi="仿宋" w:eastAsia="仿宋_GB2312" w:cs="仿宋"/>
          <w:color w:val="auto"/>
          <w:sz w:val="32"/>
          <w:szCs w:val="32"/>
          <w:lang w:val="en-US" w:eastAsia="zh-CN"/>
        </w:rPr>
        <w:t>省级品牌</w:t>
      </w:r>
      <w:r>
        <w:rPr>
          <w:rFonts w:hint="eastAsia" w:ascii="仿宋_GB2312" w:hAnsi="仿宋" w:eastAsia="仿宋_GB2312" w:cs="仿宋"/>
          <w:color w:val="auto"/>
          <w:sz w:val="32"/>
          <w:szCs w:val="32"/>
        </w:rPr>
        <w:t>、</w:t>
      </w:r>
      <w:r>
        <w:rPr>
          <w:rFonts w:hint="eastAsia" w:ascii="仿宋_GB2312" w:hAnsi="仿宋" w:eastAsia="仿宋_GB2312" w:cs="仿宋"/>
          <w:color w:val="auto"/>
          <w:kern w:val="0"/>
          <w:sz w:val="32"/>
          <w:szCs w:val="32"/>
        </w:rPr>
        <w:t>武当质量奖、农产品地理标志的企业，给予</w:t>
      </w:r>
      <w:r>
        <w:rPr>
          <w:rFonts w:hint="eastAsia" w:ascii="仿宋_GB2312" w:hAnsi="仿宋" w:eastAsia="仿宋_GB2312" w:cs="仿宋"/>
          <w:color w:val="000000"/>
          <w:kern w:val="0"/>
          <w:sz w:val="32"/>
          <w:szCs w:val="32"/>
        </w:rPr>
        <w:t>每件</w:t>
      </w:r>
      <w:r>
        <w:rPr>
          <w:rFonts w:ascii="仿宋_GB2312" w:hAnsi="仿宋" w:eastAsia="仿宋_GB2312" w:cs="仿宋"/>
          <w:color w:val="000000"/>
          <w:kern w:val="0"/>
          <w:sz w:val="32"/>
          <w:szCs w:val="32"/>
        </w:rPr>
        <w:t>10</w:t>
      </w:r>
      <w:r>
        <w:rPr>
          <w:rFonts w:hint="eastAsia" w:ascii="仿宋_GB2312" w:hAnsi="仿宋" w:eastAsia="仿宋_GB2312" w:cs="仿宋"/>
          <w:color w:val="000000"/>
          <w:kern w:val="0"/>
          <w:sz w:val="32"/>
          <w:szCs w:val="32"/>
        </w:rPr>
        <w:t>万元的奖励；</w:t>
      </w:r>
      <w:r>
        <w:rPr>
          <w:rFonts w:hint="eastAsia" w:ascii="仿宋_GB2312" w:hAnsi="仿宋" w:eastAsia="仿宋_GB2312" w:cs="仿宋"/>
          <w:sz w:val="32"/>
          <w:szCs w:val="32"/>
        </w:rPr>
        <w:t>对</w:t>
      </w:r>
      <w:r>
        <w:rPr>
          <w:rFonts w:hint="eastAsia" w:ascii="仿宋_GB2312" w:hAnsi="仿宋" w:eastAsia="仿宋_GB2312" w:cs="仿宋"/>
          <w:sz w:val="32"/>
          <w:szCs w:val="32"/>
          <w:lang w:val="en-US" w:eastAsia="zh-CN"/>
        </w:rPr>
        <w:t>当年</w:t>
      </w:r>
      <w:r>
        <w:rPr>
          <w:rFonts w:hint="eastAsia" w:ascii="仿宋_GB2312" w:hAnsi="仿宋" w:eastAsia="仿宋_GB2312" w:cs="仿宋"/>
          <w:sz w:val="32"/>
          <w:szCs w:val="32"/>
        </w:rPr>
        <w:t>获得</w:t>
      </w:r>
      <w:r>
        <w:rPr>
          <w:rFonts w:hint="eastAsia" w:ascii="仿宋_GB2312" w:hAnsi="仿宋" w:eastAsia="仿宋_GB2312" w:cs="仿宋"/>
          <w:sz w:val="32"/>
          <w:szCs w:val="32"/>
          <w:lang w:val="en-US" w:eastAsia="zh-CN"/>
        </w:rPr>
        <w:t>市级品牌</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马德里国际商标的企业，给予每件5万元</w:t>
      </w:r>
      <w:r>
        <w:rPr>
          <w:rFonts w:hint="eastAsia" w:ascii="仿宋_GB2312" w:hAnsi="仿宋" w:eastAsia="仿宋_GB2312" w:cs="仿宋"/>
          <w:sz w:val="32"/>
          <w:szCs w:val="32"/>
          <w:lang w:eastAsia="zh-CN"/>
        </w:rPr>
        <w:t>的</w:t>
      </w:r>
      <w:r>
        <w:rPr>
          <w:rFonts w:hint="eastAsia" w:ascii="仿宋_GB2312" w:hAnsi="仿宋" w:eastAsia="仿宋_GB2312" w:cs="仿宋"/>
          <w:sz w:val="32"/>
          <w:szCs w:val="32"/>
          <w:lang w:val="en-US" w:eastAsia="zh-CN"/>
        </w:rPr>
        <w:t>奖励；对首次获得</w:t>
      </w:r>
      <w:r>
        <w:rPr>
          <w:rFonts w:hint="eastAsia" w:ascii="仿宋_GB2312" w:hAnsi="仿宋" w:eastAsia="仿宋_GB2312" w:cs="仿宋"/>
          <w:sz w:val="32"/>
          <w:szCs w:val="32"/>
        </w:rPr>
        <w:t>绿色食品、有机食品</w:t>
      </w:r>
      <w:r>
        <w:rPr>
          <w:rFonts w:hint="eastAsia" w:ascii="仿宋_GB2312" w:hAnsi="仿宋" w:eastAsia="仿宋_GB2312" w:cs="仿宋"/>
          <w:sz w:val="32"/>
          <w:szCs w:val="32"/>
          <w:lang w:eastAsia="zh-CN"/>
        </w:rPr>
        <w:t>的</w:t>
      </w:r>
      <w:r>
        <w:rPr>
          <w:rFonts w:hint="eastAsia" w:ascii="仿宋_GB2312" w:hAnsi="仿宋" w:eastAsia="仿宋_GB2312" w:cs="仿宋"/>
          <w:sz w:val="32"/>
          <w:szCs w:val="32"/>
          <w:lang w:val="en-US" w:eastAsia="zh-CN"/>
        </w:rPr>
        <w:t>企业，给予每件3万元</w:t>
      </w:r>
      <w:r>
        <w:rPr>
          <w:rFonts w:hint="eastAsia" w:ascii="仿宋_GB2312" w:hAnsi="仿宋" w:eastAsia="仿宋_GB2312" w:cs="仿宋"/>
          <w:sz w:val="32"/>
          <w:szCs w:val="32"/>
        </w:rPr>
        <w:t>的奖励</w:t>
      </w:r>
      <w:r>
        <w:rPr>
          <w:rFonts w:hint="eastAsia" w:ascii="仿宋_GB2312" w:hAnsi="仿宋" w:eastAsia="仿宋_GB2312" w:cs="仿宋"/>
          <w:sz w:val="32"/>
          <w:szCs w:val="32"/>
          <w:lang w:eastAsia="zh-CN"/>
        </w:rPr>
        <w:t>。</w:t>
      </w:r>
    </w:p>
    <w:p w14:paraId="5DA00F21">
      <w:pPr>
        <w:keepNext w:val="0"/>
        <w:keepLines w:val="0"/>
        <w:pageBreakBefore w:val="0"/>
        <w:widowControl w:val="0"/>
        <w:kinsoku/>
        <w:wordWrap/>
        <w:overflowPunct/>
        <w:topLinePunct w:val="0"/>
        <w:autoSpaceDE/>
        <w:autoSpaceDN/>
        <w:bidi w:val="0"/>
        <w:adjustRightInd/>
        <w:snapToGrid/>
        <w:spacing w:before="305" w:beforeLines="50" w:beforeAutospacing="0" w:after="305" w:afterLines="50" w:afterAutospacing="0" w:line="60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第五章  知识产权质押融资资助</w:t>
      </w:r>
    </w:p>
    <w:p w14:paraId="152A6AB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2" w:firstLineChars="200"/>
        <w:textAlignment w:val="auto"/>
        <w:rPr>
          <w:rFonts w:hint="eastAsia" w:ascii="仿宋_GB2312" w:hAnsi="仿宋" w:eastAsia="仿宋_GB2312" w:cs="仿宋"/>
          <w:sz w:val="32"/>
          <w:szCs w:val="32"/>
        </w:rPr>
      </w:pPr>
      <w:r>
        <w:rPr>
          <w:rFonts w:hint="eastAsia" w:ascii="楷体_GB2312" w:hAnsi="楷体_GB2312" w:eastAsia="楷体_GB2312" w:cs="楷体_GB2312"/>
          <w:b/>
          <w:bCs/>
          <w:sz w:val="32"/>
          <w:szCs w:val="32"/>
        </w:rPr>
        <w:t>第十</w:t>
      </w:r>
      <w:r>
        <w:rPr>
          <w:rFonts w:hint="eastAsia" w:ascii="楷体_GB2312" w:hAnsi="楷体_GB2312" w:eastAsia="楷体_GB2312" w:cs="楷体_GB2312"/>
          <w:b/>
          <w:bCs/>
          <w:sz w:val="32"/>
          <w:szCs w:val="32"/>
          <w:lang w:val="en-US" w:eastAsia="zh-CN"/>
        </w:rPr>
        <w:t>八</w:t>
      </w:r>
      <w:r>
        <w:rPr>
          <w:rFonts w:hint="eastAsia" w:ascii="楷体_GB2312" w:hAnsi="楷体_GB2312" w:eastAsia="楷体_GB2312" w:cs="楷体_GB2312"/>
          <w:b/>
          <w:bCs/>
          <w:sz w:val="32"/>
          <w:szCs w:val="32"/>
        </w:rPr>
        <w:t>条</w:t>
      </w:r>
      <w:r>
        <w:rPr>
          <w:rFonts w:ascii="仿宋_GB2312" w:hAnsi="仿宋" w:eastAsia="仿宋_GB2312" w:cs="仿宋"/>
          <w:sz w:val="32"/>
          <w:szCs w:val="32"/>
        </w:rPr>
        <w:t xml:space="preserve">  </w:t>
      </w:r>
      <w:r>
        <w:rPr>
          <w:rFonts w:hint="eastAsia" w:ascii="仿宋_GB2312" w:hAnsi="仿宋" w:eastAsia="仿宋_GB2312" w:cs="仿宋"/>
          <w:sz w:val="32"/>
          <w:szCs w:val="32"/>
          <w:lang w:val="en-US" w:eastAsia="zh-CN"/>
        </w:rPr>
        <w:t>鼓励企业知识产权质押融资。通过知识产权</w:t>
      </w:r>
      <w:r>
        <w:rPr>
          <w:rFonts w:hint="eastAsia" w:ascii="仿宋_GB2312" w:hAnsi="仿宋" w:eastAsia="仿宋_GB2312" w:cs="仿宋"/>
          <w:sz w:val="32"/>
          <w:szCs w:val="32"/>
        </w:rPr>
        <w:t>质押贷款的企业给予贴息补助</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按照</w:t>
      </w:r>
      <w:r>
        <w:rPr>
          <w:rFonts w:hint="eastAsia" w:ascii="仿宋_GB2312" w:hAnsi="仿宋" w:eastAsia="仿宋_GB2312" w:cs="仿宋"/>
          <w:sz w:val="32"/>
          <w:szCs w:val="32"/>
          <w:lang w:val="en-US" w:eastAsia="zh-CN"/>
        </w:rPr>
        <w:t>实际支付利息</w:t>
      </w:r>
      <w:r>
        <w:rPr>
          <w:rFonts w:hint="eastAsia" w:ascii="仿宋_GB2312" w:hAnsi="仿宋" w:eastAsia="仿宋_GB2312" w:cs="仿宋"/>
          <w:sz w:val="32"/>
          <w:szCs w:val="32"/>
        </w:rPr>
        <w:t>的</w:t>
      </w:r>
      <w:r>
        <w:rPr>
          <w:rFonts w:hint="eastAsia" w:ascii="仿宋_GB2312" w:hAnsi="仿宋" w:eastAsia="仿宋_GB2312" w:cs="仿宋"/>
          <w:sz w:val="32"/>
          <w:szCs w:val="32"/>
          <w:lang w:val="en-US" w:eastAsia="zh-CN"/>
        </w:rPr>
        <w:t>40</w:t>
      </w:r>
      <w:r>
        <w:rPr>
          <w:rFonts w:hint="eastAsia" w:ascii="仿宋_GB2312" w:hAnsi="仿宋" w:eastAsia="仿宋_GB2312" w:cs="仿宋"/>
          <w:sz w:val="32"/>
          <w:szCs w:val="32"/>
        </w:rPr>
        <w:t>%给予贷款贴息，同一企业的年度贴息补助总额最高不超过</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0万元，贴息年限为三年。</w:t>
      </w:r>
    </w:p>
    <w:p w14:paraId="54F68915">
      <w:pPr>
        <w:keepNext w:val="0"/>
        <w:keepLines w:val="0"/>
        <w:pageBreakBefore w:val="0"/>
        <w:widowControl w:val="0"/>
        <w:kinsoku/>
        <w:wordWrap/>
        <w:overflowPunct/>
        <w:topLinePunct w:val="0"/>
        <w:autoSpaceDE/>
        <w:autoSpaceDN/>
        <w:bidi w:val="0"/>
        <w:adjustRightInd/>
        <w:snapToGrid/>
        <w:spacing w:before="305" w:beforeLines="50" w:beforeAutospacing="0" w:after="305" w:afterLines="50" w:afterAutospacing="0" w:line="60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六</w:t>
      </w:r>
      <w:r>
        <w:rPr>
          <w:rFonts w:hint="eastAsia" w:ascii="黑体" w:hAnsi="黑体" w:eastAsia="黑体" w:cs="黑体"/>
          <w:sz w:val="32"/>
          <w:szCs w:val="32"/>
        </w:rPr>
        <w:t>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附</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则</w:t>
      </w:r>
    </w:p>
    <w:p w14:paraId="5956456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2" w:firstLineChars="200"/>
        <w:textAlignment w:val="auto"/>
        <w:rPr>
          <w:rFonts w:hint="eastAsia" w:ascii="仿宋_GB2312" w:hAnsi="仿宋" w:eastAsia="仿宋_GB2312" w:cs="仿宋"/>
          <w:sz w:val="32"/>
          <w:szCs w:val="32"/>
        </w:rPr>
      </w:pPr>
      <w:r>
        <w:rPr>
          <w:rFonts w:hint="eastAsia" w:ascii="楷体_GB2312" w:hAnsi="楷体_GB2312" w:eastAsia="楷体_GB2312" w:cs="楷体_GB2312"/>
          <w:b/>
          <w:bCs/>
          <w:sz w:val="32"/>
          <w:szCs w:val="32"/>
        </w:rPr>
        <w:t>第十九条</w:t>
      </w:r>
      <w:r>
        <w:rPr>
          <w:rFonts w:ascii="仿宋_GB2312" w:hAnsi="仿宋" w:eastAsia="仿宋_GB2312" w:cs="仿宋"/>
          <w:sz w:val="32"/>
          <w:szCs w:val="32"/>
        </w:rPr>
        <w:t xml:space="preserve">  </w:t>
      </w:r>
      <w:r>
        <w:rPr>
          <w:rFonts w:hint="eastAsia" w:ascii="仿宋_GB2312" w:hAnsi="仿宋" w:eastAsia="仿宋_GB2312" w:cs="仿宋"/>
          <w:sz w:val="32"/>
          <w:szCs w:val="32"/>
          <w:lang w:val="en-US" w:eastAsia="zh-CN"/>
        </w:rPr>
        <w:t>知识产权项目资助的申请、审核、公告及资金拨付工作由区知识产权局具体负责。区知识产权局</w:t>
      </w:r>
      <w:r>
        <w:rPr>
          <w:rFonts w:hint="eastAsia" w:ascii="仿宋_GB2312" w:hAnsi="仿宋" w:eastAsia="仿宋_GB2312" w:cs="仿宋"/>
          <w:sz w:val="32"/>
          <w:szCs w:val="32"/>
        </w:rPr>
        <w:t>必须恪守职责，依法行政，认真审核各项申报资料，严格按照程序办理。对在资料审核、资金拨付中弄虚作假、徇私舞弊、滥用职权、玩忽职守等违法违纪的，依照有关规定严肃处理。</w:t>
      </w:r>
    </w:p>
    <w:p w14:paraId="24A641C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2" w:firstLineChars="200"/>
        <w:textAlignment w:val="auto"/>
        <w:rPr>
          <w:rFonts w:hint="default" w:ascii="仿宋_GB2312" w:hAnsi="仿宋" w:eastAsia="仿宋_GB2312" w:cs="仿宋"/>
          <w:sz w:val="32"/>
          <w:szCs w:val="32"/>
          <w:lang w:val="en-US" w:eastAsia="zh-CN"/>
        </w:rPr>
      </w:pPr>
      <w:r>
        <w:rPr>
          <w:rFonts w:hint="eastAsia" w:ascii="楷体_GB2312" w:hAnsi="楷体_GB2312" w:eastAsia="楷体_GB2312" w:cs="楷体_GB2312"/>
          <w:b/>
          <w:bCs/>
          <w:sz w:val="32"/>
          <w:szCs w:val="32"/>
        </w:rPr>
        <w:t>第</w:t>
      </w:r>
      <w:r>
        <w:rPr>
          <w:rFonts w:hint="eastAsia" w:ascii="楷体_GB2312" w:hAnsi="楷体_GB2312" w:eastAsia="楷体_GB2312" w:cs="楷体_GB2312"/>
          <w:b/>
          <w:bCs/>
          <w:sz w:val="32"/>
          <w:szCs w:val="32"/>
          <w:lang w:val="en-US" w:eastAsia="zh-CN"/>
        </w:rPr>
        <w:t>二十</w:t>
      </w:r>
      <w:r>
        <w:rPr>
          <w:rFonts w:hint="eastAsia" w:ascii="楷体_GB2312" w:hAnsi="楷体_GB2312" w:eastAsia="楷体_GB2312" w:cs="楷体_GB2312"/>
          <w:b/>
          <w:bCs/>
          <w:sz w:val="32"/>
          <w:szCs w:val="32"/>
        </w:rPr>
        <w:t>条</w:t>
      </w:r>
      <w:r>
        <w:rPr>
          <w:rFonts w:ascii="仿宋_GB2312" w:hAnsi="仿宋" w:eastAsia="仿宋_GB2312" w:cs="仿宋"/>
          <w:sz w:val="32"/>
          <w:szCs w:val="32"/>
        </w:rPr>
        <w:t xml:space="preserve">  </w:t>
      </w:r>
      <w:r>
        <w:rPr>
          <w:rFonts w:hint="eastAsia" w:ascii="仿宋_GB2312" w:hAnsi="仿宋" w:eastAsia="仿宋_GB2312" w:cs="仿宋"/>
          <w:sz w:val="32"/>
          <w:szCs w:val="32"/>
        </w:rPr>
        <w:t>申请资助的单位和个人应提供真实的材料和凭证，如有弄虚作假，一经发现将全额追回已资助的款项，并依法追究责任，同时三年内不得申请任何财政性资金资助。</w:t>
      </w:r>
    </w:p>
    <w:p w14:paraId="7407657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2" w:firstLineChars="200"/>
        <w:textAlignment w:val="auto"/>
        <w:rPr>
          <w:rFonts w:ascii="仿宋_GB2312" w:hAnsi="仿宋" w:eastAsia="仿宋_GB2312" w:cs="仿宋"/>
          <w:sz w:val="32"/>
          <w:szCs w:val="32"/>
        </w:rPr>
      </w:pPr>
      <w:r>
        <w:rPr>
          <w:rFonts w:hint="eastAsia" w:ascii="楷体_GB2312" w:hAnsi="楷体_GB2312" w:eastAsia="楷体_GB2312" w:cs="楷体_GB2312"/>
          <w:b/>
          <w:bCs/>
          <w:sz w:val="32"/>
          <w:szCs w:val="32"/>
        </w:rPr>
        <w:t>第二十</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条</w:t>
      </w:r>
      <w:r>
        <w:rPr>
          <w:rFonts w:ascii="仿宋_GB2312" w:hAnsi="仿宋" w:eastAsia="仿宋_GB2312" w:cs="仿宋"/>
          <w:sz w:val="32"/>
          <w:szCs w:val="32"/>
        </w:rPr>
        <w:t xml:space="preserve">  </w:t>
      </w:r>
      <w:r>
        <w:rPr>
          <w:rFonts w:hint="eastAsia" w:ascii="仿宋_GB2312" w:hAnsi="仿宋" w:eastAsia="仿宋_GB2312" w:cs="仿宋"/>
          <w:sz w:val="32"/>
          <w:szCs w:val="32"/>
        </w:rPr>
        <w:t>对同一项目可对应申报多项政策的，可按“就高不就低”的原则申报其中一项，不得多头申报。</w:t>
      </w:r>
    </w:p>
    <w:p w14:paraId="0F7450C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2" w:firstLineChars="200"/>
        <w:textAlignment w:val="auto"/>
        <w:rPr>
          <w:rFonts w:hint="eastAsia" w:ascii="仿宋_GB2312" w:hAnsi="仿宋" w:eastAsia="仿宋_GB2312" w:cs="仿宋"/>
          <w:sz w:val="32"/>
          <w:szCs w:val="32"/>
        </w:rPr>
      </w:pPr>
      <w:r>
        <w:rPr>
          <w:rFonts w:hint="eastAsia" w:ascii="楷体_GB2312" w:hAnsi="楷体_GB2312" w:eastAsia="楷体_GB2312" w:cs="楷体_GB2312"/>
          <w:b/>
          <w:bCs/>
          <w:sz w:val="32"/>
          <w:szCs w:val="32"/>
        </w:rPr>
        <w:t>第二十</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rPr>
        <w:t>条</w:t>
      </w:r>
      <w:r>
        <w:rPr>
          <w:rFonts w:ascii="仿宋_GB2312" w:hAnsi="仿宋" w:eastAsia="仿宋_GB2312" w:cs="仿宋"/>
          <w:sz w:val="32"/>
          <w:szCs w:val="32"/>
        </w:rPr>
        <w:t xml:space="preserve">  </w:t>
      </w:r>
      <w:r>
        <w:rPr>
          <w:rFonts w:hint="eastAsia" w:ascii="仿宋_GB2312" w:hAnsi="仿宋" w:eastAsia="仿宋_GB2312" w:cs="仿宋"/>
          <w:sz w:val="32"/>
          <w:szCs w:val="32"/>
        </w:rPr>
        <w:t>本办法由区</w:t>
      </w:r>
      <w:r>
        <w:rPr>
          <w:rFonts w:hint="eastAsia" w:ascii="仿宋_GB2312" w:hAnsi="仿宋" w:eastAsia="仿宋_GB2312" w:cs="仿宋"/>
          <w:sz w:val="32"/>
          <w:szCs w:val="32"/>
          <w:lang w:eastAsia="zh-CN"/>
        </w:rPr>
        <w:t>司法</w:t>
      </w:r>
      <w:r>
        <w:rPr>
          <w:rFonts w:hint="eastAsia" w:ascii="仿宋_GB2312" w:hAnsi="仿宋" w:eastAsia="仿宋_GB2312" w:cs="仿宋"/>
          <w:sz w:val="32"/>
          <w:szCs w:val="32"/>
        </w:rPr>
        <w:t>局负责解释。</w:t>
      </w:r>
    </w:p>
    <w:p w14:paraId="7FD92F3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2" w:firstLineChars="200"/>
        <w:textAlignment w:val="auto"/>
        <w:rPr>
          <w:rFonts w:hint="eastAsia" w:ascii="仿宋_GB2312" w:hAnsi="仿宋" w:eastAsia="仿宋_GB2312" w:cs="仿宋"/>
          <w:sz w:val="32"/>
          <w:szCs w:val="32"/>
        </w:rPr>
      </w:pPr>
      <w:r>
        <w:rPr>
          <w:rFonts w:hint="eastAsia" w:ascii="楷体_GB2312" w:hAnsi="楷体_GB2312" w:eastAsia="楷体_GB2312" w:cs="楷体_GB2312"/>
          <w:b/>
          <w:bCs/>
          <w:sz w:val="32"/>
          <w:szCs w:val="32"/>
        </w:rPr>
        <w:t>第二十</w:t>
      </w:r>
      <w:r>
        <w:rPr>
          <w:rFonts w:hint="eastAsia"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rPr>
        <w:t>条</w:t>
      </w:r>
      <w:r>
        <w:rPr>
          <w:rFonts w:ascii="仿宋_GB2312" w:hAnsi="仿宋" w:eastAsia="仿宋_GB2312" w:cs="仿宋"/>
          <w:sz w:val="32"/>
          <w:szCs w:val="32"/>
        </w:rPr>
        <w:t xml:space="preserve">  </w:t>
      </w:r>
      <w:r>
        <w:rPr>
          <w:rFonts w:hint="eastAsia" w:ascii="仿宋_GB2312" w:hAnsi="仿宋" w:eastAsia="仿宋_GB2312" w:cs="仿宋"/>
          <w:sz w:val="32"/>
          <w:szCs w:val="32"/>
        </w:rPr>
        <w:t>其他文件</w:t>
      </w:r>
      <w:r>
        <w:rPr>
          <w:rFonts w:hint="eastAsia" w:ascii="仿宋_GB2312" w:hAnsi="仿宋" w:eastAsia="仿宋_GB2312" w:cs="仿宋"/>
          <w:sz w:val="32"/>
          <w:szCs w:val="32"/>
          <w:lang w:eastAsia="zh-CN"/>
        </w:rPr>
        <w:t>与本办法</w:t>
      </w:r>
      <w:r>
        <w:rPr>
          <w:rFonts w:hint="eastAsia" w:ascii="仿宋_GB2312" w:hAnsi="仿宋" w:eastAsia="仿宋_GB2312" w:cs="仿宋"/>
          <w:sz w:val="32"/>
          <w:szCs w:val="32"/>
        </w:rPr>
        <w:t>不相符的，以本</w:t>
      </w:r>
      <w:r>
        <w:rPr>
          <w:rFonts w:hint="eastAsia" w:ascii="仿宋_GB2312" w:hAnsi="仿宋" w:eastAsia="仿宋_GB2312" w:cs="仿宋"/>
          <w:sz w:val="32"/>
          <w:szCs w:val="32"/>
          <w:lang w:eastAsia="zh-CN"/>
        </w:rPr>
        <w:t>办法</w:t>
      </w:r>
      <w:r>
        <w:rPr>
          <w:rFonts w:hint="eastAsia" w:ascii="仿宋_GB2312" w:hAnsi="仿宋" w:eastAsia="仿宋_GB2312" w:cs="仿宋"/>
          <w:sz w:val="32"/>
          <w:szCs w:val="32"/>
        </w:rPr>
        <w:t>为准。</w:t>
      </w:r>
    </w:p>
    <w:p w14:paraId="5317ECE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32" w:firstLineChars="200"/>
        <w:textAlignment w:val="auto"/>
        <w:rPr>
          <w:rFonts w:hint="default" w:ascii="仿宋_GB2312" w:hAnsi="仿宋" w:eastAsia="仿宋_GB2312" w:cs="仿宋"/>
          <w:sz w:val="32"/>
          <w:szCs w:val="32"/>
          <w:lang w:val="en-US" w:eastAsia="zh-CN"/>
        </w:rPr>
      </w:pPr>
      <w:r>
        <w:rPr>
          <w:rFonts w:hint="eastAsia" w:ascii="楷体_GB2312" w:hAnsi="楷体_GB2312" w:eastAsia="楷体_GB2312" w:cs="楷体_GB2312"/>
          <w:b/>
          <w:bCs/>
          <w:sz w:val="32"/>
          <w:szCs w:val="32"/>
          <w:lang w:eastAsia="zh-CN"/>
        </w:rPr>
        <w:t>第二十</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条</w:t>
      </w:r>
      <w:r>
        <w:rPr>
          <w:rFonts w:hint="eastAsia" w:ascii="楷体_GB2312" w:hAnsi="楷体_GB2312" w:eastAsia="楷体_GB2312" w:cs="楷体_GB2312"/>
          <w:b/>
          <w:bCs/>
          <w:sz w:val="32"/>
          <w:szCs w:val="32"/>
          <w:lang w:val="en-US" w:eastAsia="zh-CN"/>
        </w:rPr>
        <w:t xml:space="preserve">  </w:t>
      </w:r>
      <w:r>
        <w:rPr>
          <w:rFonts w:hint="eastAsia" w:ascii="仿宋_GB2312" w:hAnsi="仿宋" w:eastAsia="仿宋_GB2312" w:cs="仿宋"/>
          <w:sz w:val="32"/>
          <w:szCs w:val="32"/>
        </w:rPr>
        <w:t>本办法自</w:t>
      </w:r>
      <w:r>
        <w:rPr>
          <w:rFonts w:hint="eastAsia" w:ascii="仿宋_GB2312" w:hAnsi="仿宋" w:eastAsia="仿宋_GB2312" w:cs="仿宋"/>
          <w:sz w:val="32"/>
          <w:szCs w:val="32"/>
          <w:lang w:eastAsia="zh-CN"/>
        </w:rPr>
        <w:t>印发之日起施行，</w:t>
      </w:r>
      <w:r>
        <w:rPr>
          <w:rFonts w:hint="eastAsia" w:ascii="仿宋_GB2312" w:hAnsi="仿宋" w:eastAsia="仿宋_GB2312" w:cs="仿宋"/>
          <w:sz w:val="32"/>
          <w:szCs w:val="32"/>
          <w:lang w:val="en-US" w:eastAsia="zh-CN"/>
        </w:rPr>
        <w:t>原《郧阳区知识产权创造运用促进资助办法（试行）》同时废止。</w:t>
      </w:r>
    </w:p>
    <w:p w14:paraId="1DD77C39">
      <w:pPr>
        <w:pStyle w:val="2"/>
      </w:pPr>
    </w:p>
    <w:p w14:paraId="572F721E">
      <w:pPr>
        <w:pStyle w:val="2"/>
      </w:pPr>
      <w:bookmarkStart w:id="0" w:name="_GoBack"/>
      <w:bookmarkEnd w:id="0"/>
    </w:p>
    <w:p w14:paraId="206E8CD2">
      <w:pPr>
        <w:pStyle w:val="2"/>
        <w:rPr>
          <w:rFonts w:hint="eastAsia"/>
        </w:rPr>
      </w:pPr>
    </w:p>
    <w:sectPr>
      <w:headerReference r:id="rId3" w:type="default"/>
      <w:footerReference r:id="rId4" w:type="default"/>
      <w:pgSz w:w="11906" w:h="16838"/>
      <w:pgMar w:top="2154" w:right="1587" w:bottom="1984" w:left="1587" w:header="851" w:footer="1474" w:gutter="0"/>
      <w:pgNumType w:fmt="numberInDash"/>
      <w:cols w:space="0" w:num="1"/>
      <w:rtlGutter w:val="0"/>
      <w:docGrid w:type="linesAndChars" w:linePitch="60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
    <w:altName w:val="Courier New"/>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F75D9">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27905">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MWExOTg3YjhjMmM1MjJlZWE0MDJiNWE2ZjRkOTkifQ=="/>
  </w:docVars>
  <w:rsids>
    <w:rsidRoot w:val="00000000"/>
    <w:rsid w:val="0CAB147A"/>
    <w:rsid w:val="0DE46363"/>
    <w:rsid w:val="0F8E3343"/>
    <w:rsid w:val="106F3499"/>
    <w:rsid w:val="117E2233"/>
    <w:rsid w:val="11826BD7"/>
    <w:rsid w:val="11C72224"/>
    <w:rsid w:val="142C2473"/>
    <w:rsid w:val="152D5025"/>
    <w:rsid w:val="15A35484"/>
    <w:rsid w:val="15E842FB"/>
    <w:rsid w:val="1A7B4BA5"/>
    <w:rsid w:val="286F55E2"/>
    <w:rsid w:val="2B7E175E"/>
    <w:rsid w:val="3FF74730"/>
    <w:rsid w:val="4C483315"/>
    <w:rsid w:val="66A421FA"/>
    <w:rsid w:val="6CBA3988"/>
    <w:rsid w:val="6E965110"/>
    <w:rsid w:val="708C1059"/>
    <w:rsid w:val="75B56782"/>
    <w:rsid w:val="76A26E91"/>
    <w:rsid w:val="7D1E4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eastAsia="仿宋_GB2312"/>
      <w:sz w:val="30"/>
      <w:szCs w:val="21"/>
    </w:rPr>
  </w:style>
  <w:style w:type="paragraph" w:styleId="4">
    <w:name w:val="Normal Indent"/>
    <w:basedOn w:val="1"/>
    <w:next w:val="5"/>
    <w:qFormat/>
    <w:uiPriority w:val="0"/>
    <w:pPr>
      <w:ind w:firstLine="420" w:firstLineChars="200"/>
    </w:pPr>
    <w:rPr>
      <w:rFonts w:ascii="Calibri" w:hAnsi="Calibri" w:eastAsia="仿宋"/>
      <w:sz w:val="32"/>
    </w:rPr>
  </w:style>
  <w:style w:type="paragraph" w:styleId="5">
    <w:name w:val="Body Text Indent"/>
    <w:basedOn w:val="1"/>
    <w:next w:val="4"/>
    <w:qFormat/>
    <w:uiPriority w:val="0"/>
    <w:pPr>
      <w:spacing w:after="120"/>
      <w:ind w:left="420" w:leftChars="200"/>
    </w:pPr>
    <w:rPr>
      <w:rFonts w:ascii="Calibri" w:hAnsi="Calibri"/>
    </w:rPr>
  </w:style>
  <w:style w:type="paragraph" w:styleId="6">
    <w:name w:val="Body Text"/>
    <w:basedOn w:val="1"/>
    <w:next w:val="7"/>
    <w:qFormat/>
    <w:uiPriority w:val="99"/>
    <w:pPr>
      <w:spacing w:after="120"/>
    </w:pPr>
    <w:rPr>
      <w:rFonts w:ascii="Calibri" w:hAnsi="Calibri"/>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Normal (Web)"/>
    <w:basedOn w:val="1"/>
    <w:qFormat/>
    <w:uiPriority w:val="0"/>
    <w:pPr>
      <w:spacing w:beforeAutospacing="1" w:afterAutospacing="1"/>
      <w:jc w:val="left"/>
    </w:pPr>
    <w:rPr>
      <w:rFonts w:cs="Times New Roman"/>
      <w:kern w:val="0"/>
      <w:sz w:val="24"/>
    </w:rPr>
  </w:style>
  <w:style w:type="paragraph" w:styleId="10">
    <w:name w:val="Body Text First Indent 2"/>
    <w:basedOn w:val="5"/>
    <w:next w:val="1"/>
    <w:qFormat/>
    <w:uiPriority w:val="0"/>
    <w:pPr>
      <w:spacing w:after="0"/>
      <w:ind w:firstLine="420" w:firstLineChars="200"/>
    </w:pPr>
  </w:style>
  <w:style w:type="character" w:styleId="13">
    <w:name w:val="page number"/>
    <w:qFormat/>
    <w:uiPriority w:val="0"/>
  </w:style>
  <w:style w:type="character" w:customStyle="1" w:styleId="14">
    <w:name w:val="font71"/>
    <w:basedOn w:val="12"/>
    <w:qFormat/>
    <w:uiPriority w:val="99"/>
    <w:rPr>
      <w:rFonts w:ascii="宋体" w:hAnsi="宋体" w:eastAsia="宋体" w:cs="Times New Roman"/>
      <w:color w:val="FF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2576</Words>
  <Characters>2656</Characters>
  <Lines>0</Lines>
  <Paragraphs>0</Paragraphs>
  <TotalTime>10</TotalTime>
  <ScaleCrop>false</ScaleCrop>
  <LinksUpToDate>false</LinksUpToDate>
  <CharactersWithSpaces>2769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2023-05-23T04:02:00Z</dcterms:created>
  <dc:creator>Administrator</dc:creator>
  <cp:lastModifiedBy>^ω^</cp:lastModifiedBy>
  <cp:lastPrinted>2023-07-20T10:23:00Z</cp:lastPrinted>
  <dcterms:modified xsi:type="dcterms:W3CDTF">2025-04-08T02:42:52Z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7A950DCECD304A7282D0EBEBDF961341_13</vt:lpwstr>
  </property>
  <property fmtid="{D5CDD505-2E9C-101B-9397-08002B2CF9AE}" pid="4" name="KSOTemplateDocerSaveRecord">
    <vt:lpwstr>eyJoZGlkIjoiNGQ1Y2RkYzA4ZGQ3NmI1NTRmZGJhZjkwMWZjZmYwMzIiLCJ1c2VySWQiOiIyNzg0MjU5NDcifQ==</vt:lpwstr>
  </property>
</Properties>
</file>