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23" w:rsidRDefault="004D5CCD">
      <w:pPr>
        <w:jc w:val="center"/>
        <w:rPr>
          <w:rFonts w:ascii="仿宋_GB2312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“南鄂楷模·最美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企业职工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”简要事迹</w:t>
      </w:r>
    </w:p>
    <w:p w:rsidR="00FF5823" w:rsidRDefault="00FF582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汪定邦</w:t>
      </w:r>
    </w:p>
    <w:p w:rsidR="00FF5823" w:rsidRDefault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01725" cy="1547495"/>
            <wp:effectExtent l="0" t="0" r="3175" b="14605"/>
            <wp:docPr id="1" name="图片 1" descr="汪定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汪定邦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汪定邦，男，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1972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月出生，中共党员，现任湖北中健医疗用品有限公司董事长。</w:t>
      </w:r>
    </w:p>
    <w:p w:rsidR="00FF5823" w:rsidRDefault="004D5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年，正当湖北中健医疗用品有限公司原定春节放假的时候，一场突如其来的疫情悄悄来袭，凭着高度的职业敏感，汪定邦立即下达了部分员工取消放假、组织口罩生产的命令，连续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天奋战在企业，保证了第一时间对崇阳市场的口罩供给。在崇阳县上下抗击疫情的关键时刻，他向政府及各职能部门、群众团体、一线值班人员捐赠口罩达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万余个，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为打赢疫情防控阻击战贡献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力量。</w:t>
      </w:r>
    </w:p>
    <w:p w:rsidR="00FF5823" w:rsidRDefault="004D5CC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先后荣获咸宁市十佳青年企业家、咸宁市劳动模范、咸宁市优秀民营企业家、优秀人大代表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、咸商杰出贡献奖、咸宁市最美退役军人等荣誉称号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5CCD" w:rsidRDefault="004D5CCD">
      <w:pPr>
        <w:pStyle w:val="a0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F5823" w:rsidRDefault="004D5CCD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李茂志</w:t>
      </w:r>
    </w:p>
    <w:p w:rsidR="00FF5823" w:rsidRDefault="004D5CCD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092835" cy="1572895"/>
            <wp:effectExtent l="0" t="0" r="12065" b="8255"/>
            <wp:docPr id="2" name="图片 2" descr="李茂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茂志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李茂志，男，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1969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月出生，中共党员，退伍军人，现为咸宁枫丹公交公司旅游租赁部驾驶员。</w:t>
      </w:r>
    </w:p>
    <w:p w:rsidR="00FF5823" w:rsidRDefault="004D5C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李茂志主动请缨战疫，成为抗疫先锋队交通保障驾驶员。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日，他开着旅游大巴前往武汉天河机场，接送云南援助的医疗队抵达咸宁。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日，他再次运送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名援助的云南医疗人员到达咸宁市第一人民医院。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日，咸宁开通至岳阳点对点接滞留省外咸宁人员返乡，李茂志义无反顾完成了赴岳阳的接运任务。那一天，</w:t>
      </w:r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名滞留在外省的咸宁乡亲终于回到家乡，乡亲们流着眼泪激动地说政府好，</w:t>
      </w:r>
      <w:r>
        <w:rPr>
          <w:rFonts w:ascii="仿宋_GB2312" w:eastAsia="仿宋_GB2312" w:hAnsi="仿宋_GB2312" w:cs="仿宋_GB2312" w:hint="eastAsia"/>
          <w:sz w:val="32"/>
          <w:szCs w:val="32"/>
        </w:rPr>
        <w:t>回家真好！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日，李茂志被安排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到接送援助咸宁市第一人民医院云南医护人员上下班交通保障工作，与云南医疗队住宿在同一酒店，全身心投入到战疫交通保障工作中。</w:t>
      </w: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朱夕亭</w:t>
      </w:r>
    </w:p>
    <w:p w:rsidR="00FF5823" w:rsidRDefault="004D5CCD" w:rsidP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07440" cy="1623695"/>
            <wp:effectExtent l="0" t="0" r="16510" b="14605"/>
            <wp:docPr id="3" name="图片 3" descr="朱夕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夕亭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朱夕亭，男，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1976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月出生，中共党员，现任咸宁枫丹公交公司路线营运经理。</w:t>
      </w:r>
    </w:p>
    <w:p w:rsidR="00FF5823" w:rsidRDefault="004D5C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日起，枫丹公交开通接送咸宁市中医院医护人员上下班专线车，朱夕亭不惧风险主动报名，成为一名抗疫先锋驾驶员，冲锋在战疫前沿。由于他出色的表现，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日，朱夕亭被抽调接送驰援咸宁市中心医院的云南医疗队。每天昼夜共计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趟固定班次，还有一些随机性的班次，只要医护人员有出行需求，随时随地提供交通接送保障服务，直到云南医疗队凯旋返程。期间，他住宿在酒店没有回过家，没有极特殊情况他不出房间，不接触他人，相当于“隔离”一直到咸宁抗疫取得重大阶段性胜利。</w:t>
      </w:r>
    </w:p>
    <w:p w:rsidR="00FF5823" w:rsidRDefault="004D5CCD" w:rsidP="004D5CCD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多次被评为先进工作者、公交“春运标兵”等荣誉称号。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</w:t>
      </w:r>
    </w:p>
    <w:p w:rsidR="00FF5823" w:rsidRDefault="00FF5823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>
      <w:pPr>
        <w:pStyle w:val="a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李幼珍</w:t>
      </w:r>
    </w:p>
    <w:p w:rsidR="00FF5823" w:rsidRDefault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58240" cy="1730375"/>
            <wp:effectExtent l="0" t="0" r="3810" b="3175"/>
            <wp:docPr id="4" name="图片 4" descr="李幼珍个人登记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幼珍个人登记照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spacing w:line="560" w:lineRule="exact"/>
        <w:ind w:firstLineChars="200" w:firstLine="640"/>
        <w:rPr>
          <w:rFonts w:ascii="微软雅黑" w:eastAsia="微软雅黑" w:hAnsi="微软雅黑" w:cs="仿宋"/>
          <w:spacing w:val="-4"/>
          <w:sz w:val="32"/>
          <w:szCs w:val="32"/>
        </w:rPr>
      </w:pPr>
      <w:bookmarkStart w:id="0" w:name="_Hlk35876335"/>
      <w:r>
        <w:rPr>
          <w:rFonts w:ascii="仿宋_GB2312" w:eastAsia="仿宋_GB2312" w:hAnsi="仿宋_GB2312" w:cs="仿宋_GB2312"/>
          <w:sz w:val="32"/>
          <w:szCs w:val="32"/>
        </w:rPr>
        <w:t>李幼珍，</w:t>
      </w:r>
      <w:r>
        <w:rPr>
          <w:rFonts w:ascii="仿宋_GB2312" w:eastAsia="仿宋_GB2312" w:hAnsi="仿宋_GB2312" w:cs="仿宋_GB2312" w:hint="eastAsia"/>
          <w:sz w:val="32"/>
          <w:szCs w:val="32"/>
        </w:rPr>
        <w:t>女，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972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月生，现任</w:t>
      </w:r>
      <w:r>
        <w:rPr>
          <w:rFonts w:ascii="仿宋_GB2312" w:eastAsia="仿宋_GB2312" w:hAnsi="仿宋_GB2312" w:cs="仿宋_GB2312"/>
          <w:sz w:val="32"/>
          <w:szCs w:val="32"/>
        </w:rPr>
        <w:t>中百仓储咸宁区域经理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咸宁市女企业家协会副会</w:t>
      </w:r>
      <w:r>
        <w:rPr>
          <w:rFonts w:ascii="仿宋_GB2312" w:eastAsia="仿宋_GB2312" w:hAnsi="仿宋_GB2312" w:cs="仿宋_GB2312" w:hint="eastAsia"/>
          <w:sz w:val="32"/>
          <w:szCs w:val="32"/>
        </w:rPr>
        <w:t>长。</w:t>
      </w:r>
      <w:bookmarkEnd w:id="0"/>
    </w:p>
    <w:p w:rsidR="00FF5823" w:rsidRDefault="004D5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李幼珍凭借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扎根一线打下的坚实业务功底，临危不乱的指挥、稳中带智的谋划、超前思维的决策，带领中百仓储咸宁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家门店近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名职工在</w:t>
      </w:r>
      <w:r>
        <w:rPr>
          <w:rFonts w:ascii="仿宋_GB2312" w:eastAsia="仿宋_GB2312" w:hAnsi="仿宋_GB2312" w:cs="仿宋_GB2312"/>
          <w:sz w:val="32"/>
          <w:szCs w:val="32"/>
        </w:rPr>
        <w:t>此次防</w:t>
      </w:r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r>
        <w:rPr>
          <w:rFonts w:ascii="仿宋_GB2312" w:eastAsia="仿宋_GB2312" w:hAnsi="仿宋_GB2312" w:cs="仿宋_GB2312"/>
          <w:sz w:val="32"/>
          <w:szCs w:val="32"/>
        </w:rPr>
        <w:t>阻击战</w:t>
      </w:r>
      <w:r>
        <w:rPr>
          <w:rFonts w:ascii="仿宋_GB2312" w:eastAsia="仿宋_GB2312" w:hAnsi="仿宋_GB2312" w:cs="仿宋_GB2312" w:hint="eastAsia"/>
          <w:sz w:val="32"/>
          <w:szCs w:val="32"/>
        </w:rPr>
        <w:t>中勇于</w:t>
      </w:r>
      <w:r>
        <w:rPr>
          <w:rFonts w:ascii="仿宋_GB2312" w:eastAsia="仿宋_GB2312" w:hAnsi="仿宋_GB2312" w:cs="仿宋_GB2312"/>
          <w:sz w:val="32"/>
          <w:szCs w:val="32"/>
        </w:rPr>
        <w:t>担当</w:t>
      </w:r>
      <w:r>
        <w:rPr>
          <w:rFonts w:ascii="仿宋_GB2312" w:eastAsia="仿宋_GB2312" w:hAnsi="仿宋_GB2312" w:cs="仿宋_GB2312" w:hint="eastAsia"/>
          <w:sz w:val="32"/>
          <w:szCs w:val="32"/>
        </w:rPr>
        <w:t>，敢于拼博，</w:t>
      </w:r>
      <w:bookmarkStart w:id="1" w:name="_Hlk35870445"/>
      <w:r>
        <w:rPr>
          <w:rFonts w:ascii="仿宋_GB2312" w:eastAsia="仿宋_GB2312" w:hAnsi="仿宋_GB2312" w:cs="仿宋_GB2312" w:hint="eastAsia"/>
          <w:sz w:val="32"/>
          <w:szCs w:val="32"/>
        </w:rPr>
        <w:t>甘于奉献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，乐于创新，</w:t>
      </w:r>
      <w:r>
        <w:rPr>
          <w:rFonts w:ascii="仿宋_GB2312" w:eastAsia="仿宋_GB2312" w:hAnsi="仿宋_GB2312" w:cs="仿宋_GB2312"/>
          <w:sz w:val="32"/>
          <w:szCs w:val="32"/>
        </w:rPr>
        <w:t>逆行而上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，在咸宁市商超行业防疫保供稳价工作中起到了榜样的作用。截至目前，区域所有员工无一例感染现象。</w:t>
      </w: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卢艳芬</w:t>
      </w:r>
    </w:p>
    <w:p w:rsidR="00FF5823" w:rsidRDefault="004D5CCD" w:rsidP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29437" cy="1751900"/>
            <wp:effectExtent l="19050" t="0" r="0" b="0"/>
            <wp:docPr id="5" name="图片 5" descr="卢艳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卢艳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76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 w:rsidP="004D5CCD">
      <w:pPr>
        <w:pStyle w:val="a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卢艳芬，女，</w:t>
      </w:r>
      <w:r>
        <w:rPr>
          <w:rFonts w:ascii="仿宋_GB2312" w:eastAsia="仿宋_GB2312" w:hAnsi="仿宋_GB2312" w:cs="仿宋_GB2312" w:hint="eastAsia"/>
          <w:sz w:val="32"/>
          <w:szCs w:val="32"/>
        </w:rPr>
        <w:t>1986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月出生，现任湖北媒体融合新闻发展中心咸宁分中心发展事业部主任、通城县货通天下智慧物流有限公司董事长。</w:t>
      </w:r>
    </w:p>
    <w:p w:rsidR="00FF5823" w:rsidRDefault="004D5CC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卢艳芬在新冠疫情发生后自愿加入志愿者行列，短短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天里，协调爱心车辆运送了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车、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吨疫情防控用品和生活物资。她先后向通城县红十字会等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家单位捐赠价值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万余元的</w:t>
      </w:r>
      <w:r>
        <w:rPr>
          <w:rFonts w:ascii="仿宋_GB2312" w:eastAsia="仿宋_GB2312" w:hAnsi="仿宋_GB2312" w:cs="仿宋_GB2312" w:hint="eastAsia"/>
          <w:sz w:val="32"/>
          <w:szCs w:val="32"/>
        </w:rPr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医用酒精、水果、蔬菜等。为解决居民的生活物资供应，她组建电商配送中心，“无接触配送”生活物资，免收配送费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万余元。在公益路上她已经坚守了十九年，累计捐款捐物达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万余元。</w:t>
      </w:r>
    </w:p>
    <w:p w:rsidR="00FF5823" w:rsidRDefault="004D5CC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先后获得“阿里巴巴最美物流人”，通城</w:t>
      </w:r>
      <w:r>
        <w:rPr>
          <w:rFonts w:ascii="仿宋_GB2312" w:eastAsia="仿宋_GB2312" w:hAnsi="仿宋_GB2312" w:cs="仿宋_GB2312" w:hint="eastAsia"/>
          <w:sz w:val="32"/>
          <w:szCs w:val="32"/>
        </w:rPr>
        <w:t>县情系“三五”群体“爱心榜样人物”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“咸宁青年五四奖章”等荣誉。</w:t>
      </w: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FF5823" w:rsidRDefault="004D5CCD">
      <w:pPr>
        <w:pStyle w:val="a0"/>
        <w:jc w:val="center"/>
      </w:pPr>
      <w:r>
        <w:rPr>
          <w:noProof/>
        </w:rPr>
        <w:drawing>
          <wp:inline distT="0" distB="0" distL="114300" distR="114300">
            <wp:extent cx="1140460" cy="1545590"/>
            <wp:effectExtent l="0" t="0" r="2540" b="16510"/>
            <wp:docPr id="3073" name="图片 1" descr="F~K1VQ$Q9SAB@_K%A9XLJ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图片 1" descr="F~K1VQ$Q9SAB@_K%A9XLJP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5823" w:rsidRDefault="004D5CCD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杨勇，男，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月出生，中共党员，现任湖北金盛兰冶金科技有限公司副总经理，湖北省冶金工业协会能源组专家，享受咸宁市政府特殊津贴专家。</w:t>
      </w:r>
    </w:p>
    <w:p w:rsidR="00FF5823" w:rsidRDefault="004D5CCD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疫情防控期间，杨勇任金盛兰疫情防控指挥部指挥长。一天之内调集安装</w:t>
      </w:r>
      <w:r>
        <w:rPr>
          <w:rFonts w:ascii="仿宋_GB2312" w:eastAsia="仿宋_GB2312" w:hAnsi="仿宋_GB2312" w:cs="仿宋_GB2312" w:hint="eastAsia"/>
          <w:sz w:val="32"/>
          <w:szCs w:val="32"/>
        </w:rPr>
        <w:t>1700</w:t>
      </w:r>
      <w:r>
        <w:rPr>
          <w:rFonts w:ascii="仿宋_GB2312" w:eastAsia="仿宋_GB2312" w:hAnsi="仿宋_GB2312" w:cs="仿宋_GB2312" w:hint="eastAsia"/>
          <w:sz w:val="32"/>
          <w:szCs w:val="32"/>
        </w:rPr>
        <w:t>张床位，集中购置一大批生活必需品和防疫用品，保证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多名职工的生活保障。在做好疫情防疫和复工复产的同时杨勇报请公司董事长、总经理批准，向嘉鱼县慈善会捐赠全县首笔善款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还积极倡议全体党员干部职工踊跃捐款捐物累计达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万余元。对公司内外部进行全面清理消毒等防控措施，严格按照“五个到位”原则，确保员工安全有序返厂。</w:t>
      </w:r>
    </w:p>
    <w:p w:rsidR="00FF5823" w:rsidRDefault="00FF5823">
      <w:pPr>
        <w:pStyle w:val="a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</w:p>
    <w:p w:rsidR="00FF5823" w:rsidRDefault="004D5CCD" w:rsidP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70305" cy="1704340"/>
            <wp:effectExtent l="0" t="0" r="10795" b="10160"/>
            <wp:docPr id="6" name="图片 6" descr="夏亮登记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夏亮登记照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夏亮，男，</w:t>
      </w:r>
      <w:r>
        <w:rPr>
          <w:rFonts w:ascii="仿宋_GB2312" w:eastAsia="仿宋_GB2312" w:hAnsi="仿宋_GB2312" w:cs="仿宋_GB2312" w:hint="eastAsia"/>
          <w:sz w:val="32"/>
          <w:szCs w:val="32"/>
        </w:rPr>
        <w:t>1977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月出生，中共党员，现任咸宁华信农产品批发市场有限公司总经理。</w:t>
      </w:r>
    </w:p>
    <w:p w:rsidR="00FF5823" w:rsidRDefault="004D5CCD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面对突如其</w:t>
      </w:r>
      <w:r>
        <w:rPr>
          <w:rFonts w:ascii="仿宋_GB2312" w:eastAsia="仿宋_GB2312" w:hAnsi="仿宋_GB2312" w:cs="仿宋_GB2312" w:hint="eastAsia"/>
          <w:sz w:val="32"/>
          <w:szCs w:val="32"/>
        </w:rPr>
        <w:t>来的疫情，夏亮主动向咸宁市政府认领市民基本生活物资保供工作任务，迅速动员、组建专班、开通电商平台，每天工作十几个小时，始终坚持在一线。他采取产地直采、零利润保供和补贴配送费等方式，完成了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家超市、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家供应点、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个小区</w:t>
      </w:r>
      <w:r>
        <w:rPr>
          <w:rFonts w:ascii="仿宋_GB2312" w:eastAsia="仿宋_GB2312" w:hAnsi="仿宋_GB2312" w:cs="仿宋_GB2312" w:hint="eastAsia"/>
          <w:sz w:val="32"/>
          <w:szCs w:val="32"/>
        </w:rPr>
        <w:t>7000</w:t>
      </w:r>
      <w:r>
        <w:rPr>
          <w:rFonts w:ascii="仿宋_GB2312" w:eastAsia="仿宋_GB2312" w:hAnsi="仿宋_GB2312" w:cs="仿宋_GB2312" w:hint="eastAsia"/>
          <w:sz w:val="32"/>
          <w:szCs w:val="32"/>
        </w:rPr>
        <w:t>户居民的生活物资配送工作，并对云南等地捐献的物资组织接收储存、分拣分拨、义卖义购和免费配送。</w:t>
      </w:r>
    </w:p>
    <w:p w:rsidR="00FF5823" w:rsidRDefault="00FF5823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5CCD" w:rsidRDefault="004D5CCD">
      <w:pPr>
        <w:pStyle w:val="a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4D5CCD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熊海霞</w:t>
      </w:r>
    </w:p>
    <w:p w:rsidR="00FF5823" w:rsidRDefault="004D5CCD" w:rsidP="004D5CCD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1161872" cy="1721975"/>
            <wp:effectExtent l="19050" t="0" r="178" b="0"/>
            <wp:docPr id="7" name="图片 7" descr="熊海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熊海霞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7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23" w:rsidRDefault="004D5CCD">
      <w:pPr>
        <w:widowControl/>
        <w:spacing w:line="560" w:lineRule="exact"/>
        <w:ind w:firstLineChars="200" w:firstLine="640"/>
        <w:jc w:val="left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熊海霞，女，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1986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出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厚福医疗装备有限公司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计划部高级主管。</w:t>
      </w:r>
    </w:p>
    <w:p w:rsidR="00FF5823" w:rsidRDefault="004D5CCD">
      <w:pPr>
        <w:widowControl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疫情期间，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熊海霞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积极响应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号召，迅速组织部门员工回到工作岗位，带领整个部门员工自大年三十至今仍坚守岗位，奔波于车间一线，快速的帮助医院人员办理装货手续及安排装货事宜。防疫期间突破重重困难，及时的与货车司机、物流公司、高速路口关卡人员密切沟通，协调第一时间将病床送往火神山、雷神山医院及其他医院投入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平凡的她</w:t>
      </w:r>
      <w:r>
        <w:rPr>
          <w:rFonts w:ascii="仿宋_GB2312" w:eastAsia="仿宋_GB2312" w:hAnsi="仿宋_GB2312" w:cs="仿宋_GB2312" w:hint="eastAsia"/>
          <w:sz w:val="32"/>
          <w:szCs w:val="32"/>
        </w:rPr>
        <w:t>，用不平凡的态度</w:t>
      </w:r>
      <w:r>
        <w:rPr>
          <w:rFonts w:ascii="仿宋_GB2312" w:eastAsia="仿宋_GB2312" w:hAnsi="仿宋_GB2312" w:cs="仿宋_GB2312" w:hint="eastAsia"/>
          <w:sz w:val="32"/>
          <w:szCs w:val="32"/>
        </w:rPr>
        <w:t>为抗疫期间紧张的医疗资源贡献微薄之力。</w:t>
      </w:r>
    </w:p>
    <w:p w:rsidR="00FF5823" w:rsidRDefault="00FF5823" w:rsidP="004D5CCD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5823" w:rsidRDefault="00FF5823">
      <w:pPr>
        <w:pStyle w:val="a0"/>
        <w:jc w:val="center"/>
      </w:pPr>
    </w:p>
    <w:p w:rsidR="00FF5823" w:rsidRDefault="00FF5823">
      <w:pPr>
        <w:pStyle w:val="a0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FF5823" w:rsidSect="00FF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ingfang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9F2668"/>
    <w:rsid w:val="004D5CCD"/>
    <w:rsid w:val="00FF5823"/>
    <w:rsid w:val="04D54714"/>
    <w:rsid w:val="04D834C8"/>
    <w:rsid w:val="07703E27"/>
    <w:rsid w:val="07947238"/>
    <w:rsid w:val="07D4511C"/>
    <w:rsid w:val="0BFF4DCF"/>
    <w:rsid w:val="0E3F2EE3"/>
    <w:rsid w:val="0EE46019"/>
    <w:rsid w:val="0F7B4A15"/>
    <w:rsid w:val="126C0DCF"/>
    <w:rsid w:val="14290AEA"/>
    <w:rsid w:val="147D22CE"/>
    <w:rsid w:val="165F1657"/>
    <w:rsid w:val="181102C4"/>
    <w:rsid w:val="18F47E8E"/>
    <w:rsid w:val="1AC62CCE"/>
    <w:rsid w:val="1B4A4EDC"/>
    <w:rsid w:val="1B9F636E"/>
    <w:rsid w:val="1D171375"/>
    <w:rsid w:val="1E36304E"/>
    <w:rsid w:val="1E565043"/>
    <w:rsid w:val="1EDA5D58"/>
    <w:rsid w:val="1EDB03C8"/>
    <w:rsid w:val="1F241D58"/>
    <w:rsid w:val="25DA10D9"/>
    <w:rsid w:val="268E1CBA"/>
    <w:rsid w:val="27666AE2"/>
    <w:rsid w:val="2DD311D6"/>
    <w:rsid w:val="2F517FB0"/>
    <w:rsid w:val="30281427"/>
    <w:rsid w:val="30637513"/>
    <w:rsid w:val="3190006F"/>
    <w:rsid w:val="31A80D4B"/>
    <w:rsid w:val="365103E6"/>
    <w:rsid w:val="37BD545F"/>
    <w:rsid w:val="385352FD"/>
    <w:rsid w:val="387A32FC"/>
    <w:rsid w:val="3A296041"/>
    <w:rsid w:val="3A5D4731"/>
    <w:rsid w:val="3B8A3CBC"/>
    <w:rsid w:val="3CF01F0B"/>
    <w:rsid w:val="41FE67D5"/>
    <w:rsid w:val="4260052B"/>
    <w:rsid w:val="427B77C5"/>
    <w:rsid w:val="4771550A"/>
    <w:rsid w:val="47822E0E"/>
    <w:rsid w:val="4A3A1DE4"/>
    <w:rsid w:val="4B6478C1"/>
    <w:rsid w:val="4CA67DB9"/>
    <w:rsid w:val="51F12134"/>
    <w:rsid w:val="56956016"/>
    <w:rsid w:val="570043B3"/>
    <w:rsid w:val="587371D4"/>
    <w:rsid w:val="58BC4CE6"/>
    <w:rsid w:val="58C520DB"/>
    <w:rsid w:val="59183DEA"/>
    <w:rsid w:val="5C3E4E07"/>
    <w:rsid w:val="5E1643E5"/>
    <w:rsid w:val="5E2D02B2"/>
    <w:rsid w:val="5F002527"/>
    <w:rsid w:val="605710BB"/>
    <w:rsid w:val="60944F61"/>
    <w:rsid w:val="60A558EC"/>
    <w:rsid w:val="61D8407A"/>
    <w:rsid w:val="62C574C7"/>
    <w:rsid w:val="660F30A5"/>
    <w:rsid w:val="663F422D"/>
    <w:rsid w:val="6667775E"/>
    <w:rsid w:val="668F6C2E"/>
    <w:rsid w:val="67C94FE2"/>
    <w:rsid w:val="680879A5"/>
    <w:rsid w:val="6C0221CA"/>
    <w:rsid w:val="6DCB5953"/>
    <w:rsid w:val="6E345BBF"/>
    <w:rsid w:val="6E453E98"/>
    <w:rsid w:val="6F603E95"/>
    <w:rsid w:val="6FAA1693"/>
    <w:rsid w:val="71106E1A"/>
    <w:rsid w:val="71C2580B"/>
    <w:rsid w:val="72AB5345"/>
    <w:rsid w:val="731B0B4B"/>
    <w:rsid w:val="768657D4"/>
    <w:rsid w:val="769D0BFA"/>
    <w:rsid w:val="777712FB"/>
    <w:rsid w:val="779F2668"/>
    <w:rsid w:val="7BE26BF7"/>
    <w:rsid w:val="7C5E4BD8"/>
    <w:rsid w:val="7C7B6FF2"/>
    <w:rsid w:val="7CBC5761"/>
    <w:rsid w:val="7E97339F"/>
    <w:rsid w:val="7EBD7DB7"/>
    <w:rsid w:val="7F8B064C"/>
    <w:rsid w:val="7FEC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F58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F5823"/>
    <w:pPr>
      <w:ind w:firstLineChars="200" w:firstLine="420"/>
    </w:pPr>
  </w:style>
  <w:style w:type="paragraph" w:styleId="a4">
    <w:name w:val="Plain Text"/>
    <w:basedOn w:val="a"/>
    <w:uiPriority w:val="99"/>
    <w:qFormat/>
    <w:rsid w:val="00FF5823"/>
    <w:rPr>
      <w:rFonts w:ascii="宋体" w:hAnsi="Courier New" w:cs="Courier New"/>
      <w:szCs w:val="21"/>
    </w:rPr>
  </w:style>
  <w:style w:type="paragraph" w:styleId="a5">
    <w:name w:val="Normal (Web)"/>
    <w:basedOn w:val="a"/>
    <w:uiPriority w:val="99"/>
    <w:unhideWhenUsed/>
    <w:qFormat/>
    <w:rsid w:val="00FF5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2"/>
    <w:qFormat/>
    <w:rsid w:val="00FF5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qFormat/>
    <w:rsid w:val="00FF5823"/>
    <w:pPr>
      <w:jc w:val="left"/>
    </w:pPr>
    <w:rPr>
      <w:rFonts w:ascii="pingfang sc" w:eastAsia="pingfang sc" w:hAnsi="pingfang sc"/>
      <w:color w:val="000000"/>
      <w:kern w:val="0"/>
      <w:sz w:val="34"/>
      <w:szCs w:val="34"/>
    </w:rPr>
  </w:style>
  <w:style w:type="character" w:customStyle="1" w:styleId="NormalCharacter">
    <w:name w:val="NormalCharacter"/>
    <w:semiHidden/>
    <w:qFormat/>
    <w:rsid w:val="00FF5823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1"/>
    <w:qFormat/>
    <w:rsid w:val="00FF5823"/>
    <w:rPr>
      <w:rFonts w:ascii="楷体_GB2312" w:eastAsia="楷体_GB2312" w:cs="楷体_GB2312" w:hint="default"/>
      <w:color w:val="000000"/>
      <w:sz w:val="26"/>
      <w:szCs w:val="26"/>
      <w:u w:val="none"/>
    </w:rPr>
  </w:style>
  <w:style w:type="paragraph" w:styleId="a7">
    <w:name w:val="Balloon Text"/>
    <w:basedOn w:val="a"/>
    <w:link w:val="Char"/>
    <w:rsid w:val="004D5CCD"/>
    <w:rPr>
      <w:sz w:val="18"/>
      <w:szCs w:val="18"/>
    </w:rPr>
  </w:style>
  <w:style w:type="character" w:customStyle="1" w:styleId="Char">
    <w:name w:val="批注框文本 Char"/>
    <w:basedOn w:val="a1"/>
    <w:link w:val="a7"/>
    <w:rsid w:val="004D5C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xbany</cp:lastModifiedBy>
  <cp:revision>2</cp:revision>
  <dcterms:created xsi:type="dcterms:W3CDTF">2020-05-24T02:45:00Z</dcterms:created>
  <dcterms:modified xsi:type="dcterms:W3CDTF">2020-06-30T04:59:00Z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