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both"/>
        <w:rPr>
          <w:rFonts w:hint="eastAsia" w:ascii="仿宋_GB2312" w:hAnsi="仿宋_GB2312" w:eastAsia="宋体" w:cs="仿宋_GB2312"/>
          <w:sz w:val="30"/>
          <w:szCs w:val="30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应收账款平台截图及链接</w:t>
      </w:r>
    </w:p>
    <w:p>
      <w:pPr>
        <w:spacing w:line="560" w:lineRule="exact"/>
        <w:ind w:firstLine="640" w:firstLineChars="200"/>
        <w:rPr>
          <w:rFonts w:hint="eastAsia" w:ascii="华文仿宋" w:hAnsi="华文仿宋" w:eastAsia="华文仿宋" w:cs="华文仿宋"/>
          <w:color w:val="222222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1"/>
        </w:numPr>
        <w:spacing w:line="560" w:lineRule="exact"/>
        <w:rPr>
          <w:rFonts w:hint="eastAsia" w:ascii="华文仿宋" w:hAnsi="华文仿宋" w:eastAsia="华文仿宋" w:cs="华文仿宋"/>
          <w:color w:val="222222"/>
          <w:kern w:val="2"/>
          <w:sz w:val="32"/>
          <w:szCs w:val="32"/>
          <w:lang w:val="en-US" w:eastAsia="zh-CN" w:bidi="ar-SA"/>
        </w:rPr>
      </w:pPr>
      <w:r>
        <w:rPr>
          <w:rFonts w:hint="eastAsia" w:ascii="华文仿宋" w:hAnsi="华文仿宋" w:eastAsia="华文仿宋" w:cs="华文仿宋"/>
          <w:color w:val="222222"/>
          <w:kern w:val="2"/>
          <w:sz w:val="32"/>
          <w:szCs w:val="32"/>
          <w:lang w:val="en-US" w:eastAsia="zh-CN" w:bidi="ar-SA"/>
        </w:rPr>
        <w:t>应收账款平台截图</w:t>
      </w:r>
    </w:p>
    <w:p>
      <w:pPr>
        <w:adjustRightInd w:val="0"/>
        <w:snapToGrid w:val="0"/>
        <w:spacing w:line="240" w:lineRule="auto"/>
        <w:rPr>
          <w:rFonts w:hint="eastAsia" w:ascii="华文仿宋" w:hAnsi="华文仿宋" w:eastAsia="华文仿宋" w:cs="华文仿宋"/>
          <w:color w:val="222222"/>
          <w:sz w:val="32"/>
          <w:szCs w:val="32"/>
          <w:lang w:eastAsia="zh-CN"/>
        </w:rPr>
      </w:pPr>
    </w:p>
    <w:p>
      <w:pPr>
        <w:adjustRightInd w:val="0"/>
        <w:snapToGrid w:val="0"/>
        <w:spacing w:line="240" w:lineRule="auto"/>
        <w:rPr>
          <w:rFonts w:hint="eastAsia" w:ascii="华文仿宋" w:hAnsi="华文仿宋" w:eastAsia="华文仿宋" w:cs="华文仿宋"/>
          <w:color w:val="222222"/>
          <w:sz w:val="32"/>
          <w:szCs w:val="32"/>
          <w:lang w:eastAsia="zh-CN"/>
        </w:rPr>
      </w:pPr>
      <w:r>
        <w:rPr>
          <w:rFonts w:hint="eastAsia" w:ascii="华文仿宋" w:hAnsi="华文仿宋" w:eastAsia="华文仿宋" w:cs="华文仿宋"/>
          <w:color w:val="222222"/>
          <w:sz w:val="32"/>
          <w:szCs w:val="32"/>
          <w:lang w:eastAsia="zh-CN"/>
        </w:rPr>
        <w:drawing>
          <wp:inline distT="0" distB="0" distL="114300" distR="114300">
            <wp:extent cx="5260975" cy="2780030"/>
            <wp:effectExtent l="0" t="0" r="15875" b="1270"/>
            <wp:docPr id="5" name="图片 5" descr="网站入口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网站入口截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firstLine="640" w:firstLineChars="200"/>
        <w:rPr>
          <w:rFonts w:hint="eastAsia" w:ascii="华文仿宋" w:hAnsi="华文仿宋" w:eastAsia="华文仿宋" w:cs="华文仿宋"/>
          <w:color w:val="222222"/>
          <w:sz w:val="32"/>
          <w:szCs w:val="32"/>
          <w:lang w:eastAsia="zh-CN"/>
        </w:rPr>
      </w:pPr>
    </w:p>
    <w:p>
      <w:pPr>
        <w:adjustRightInd w:val="0"/>
        <w:snapToGrid w:val="0"/>
        <w:spacing w:line="240" w:lineRule="auto"/>
        <w:rPr>
          <w:rFonts w:hint="eastAsia" w:ascii="华文仿宋" w:hAnsi="华文仿宋" w:eastAsia="华文仿宋" w:cs="华文仿宋"/>
          <w:color w:val="222222"/>
          <w:sz w:val="32"/>
          <w:szCs w:val="32"/>
          <w:lang w:eastAsia="zh-CN"/>
        </w:rPr>
      </w:pPr>
    </w:p>
    <w:p>
      <w:pPr>
        <w:numPr>
          <w:ilvl w:val="0"/>
          <w:numId w:val="1"/>
        </w:numPr>
        <w:adjustRightInd w:val="0"/>
        <w:snapToGrid w:val="0"/>
        <w:spacing w:line="240" w:lineRule="auto"/>
        <w:ind w:left="0" w:leftChars="0" w:firstLine="0" w:firstLineChars="0"/>
        <w:rPr>
          <w:rFonts w:hint="eastAsia" w:ascii="华文仿宋" w:hAnsi="华文仿宋" w:eastAsia="华文仿宋" w:cs="华文仿宋"/>
          <w:color w:val="222222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color w:val="222222"/>
          <w:sz w:val="32"/>
          <w:szCs w:val="32"/>
          <w:lang w:val="en-US" w:eastAsia="zh-CN"/>
        </w:rPr>
        <w:t>企业登记截图</w:t>
      </w:r>
    </w:p>
    <w:p>
      <w:pPr>
        <w:numPr>
          <w:ilvl w:val="0"/>
          <w:numId w:val="0"/>
        </w:numPr>
        <w:adjustRightInd w:val="0"/>
        <w:snapToGrid w:val="0"/>
        <w:spacing w:line="240" w:lineRule="auto"/>
        <w:ind w:leftChars="0"/>
        <w:rPr>
          <w:rFonts w:hint="default" w:ascii="华文仿宋" w:hAnsi="华文仿宋" w:eastAsia="华文仿宋" w:cs="华文仿宋"/>
          <w:color w:val="22222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240" w:lineRule="auto"/>
        <w:ind w:leftChars="0"/>
        <w:rPr>
          <w:rFonts w:hint="default" w:ascii="华文仿宋" w:hAnsi="华文仿宋" w:eastAsia="华文仿宋" w:cs="华文仿宋"/>
          <w:color w:val="222222"/>
          <w:sz w:val="32"/>
          <w:szCs w:val="32"/>
          <w:lang w:val="en-US" w:eastAsia="zh-CN"/>
        </w:rPr>
      </w:pPr>
      <w:r>
        <w:rPr>
          <w:rFonts w:hint="default" w:ascii="华文仿宋" w:hAnsi="华文仿宋" w:eastAsia="华文仿宋" w:cs="华文仿宋"/>
          <w:color w:val="222222"/>
          <w:sz w:val="32"/>
          <w:szCs w:val="32"/>
          <w:lang w:val="en-US" w:eastAsia="zh-CN"/>
        </w:rPr>
        <w:drawing>
          <wp:inline distT="0" distB="0" distL="114300" distR="114300">
            <wp:extent cx="5261610" cy="2740660"/>
            <wp:effectExtent l="0" t="0" r="15240" b="2540"/>
            <wp:docPr id="7" name="图片 7" descr="登记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登记截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华文仿宋" w:hAnsi="华文仿宋" w:eastAsia="华文仿宋" w:cs="华文仿宋"/>
          <w:color w:val="222222"/>
          <w:sz w:val="32"/>
          <w:szCs w:val="32"/>
          <w:lang w:val="en-US" w:eastAsia="zh-CN"/>
        </w:rPr>
        <w:drawing>
          <wp:inline distT="0" distB="0" distL="114300" distR="114300">
            <wp:extent cx="5260340" cy="2645410"/>
            <wp:effectExtent l="0" t="0" r="16510" b="2540"/>
            <wp:docPr id="6" name="图片 6" descr="登记截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登记截图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240" w:lineRule="auto"/>
        <w:ind w:leftChars="0"/>
        <w:rPr>
          <w:rFonts w:hint="default" w:ascii="华文仿宋" w:hAnsi="华文仿宋" w:eastAsia="华文仿宋" w:cs="华文仿宋"/>
          <w:color w:val="222222"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华文仿宋" w:hAnsi="华文仿宋" w:eastAsia="华文仿宋" w:cs="华文仿宋"/>
          <w:color w:val="222222"/>
          <w:sz w:val="32"/>
          <w:szCs w:val="32"/>
          <w:lang w:val="en-US" w:eastAsia="zh-CN"/>
        </w:rPr>
        <w:t>3.链接：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https://www.zhongdengwang.org.cn/index.do</w:t>
      </w:r>
    </w:p>
    <w:p>
      <w:pPr>
        <w:numPr>
          <w:ilvl w:val="0"/>
          <w:numId w:val="0"/>
        </w:numPr>
        <w:adjustRightInd w:val="0"/>
        <w:snapToGrid w:val="0"/>
        <w:spacing w:line="240" w:lineRule="auto"/>
        <w:ind w:leftChars="0"/>
        <w:rPr>
          <w:rFonts w:hint="default" w:ascii="华文仿宋" w:hAnsi="华文仿宋" w:eastAsia="华文仿宋" w:cs="华文仿宋"/>
          <w:color w:val="222222"/>
          <w:sz w:val="32"/>
          <w:szCs w:val="32"/>
          <w:lang w:val="en-US" w:eastAsia="zh-CN"/>
        </w:rPr>
      </w:pPr>
    </w:p>
    <w:p>
      <w:pPr>
        <w:numPr>
          <w:numId w:val="0"/>
        </w:numPr>
        <w:adjustRightInd w:val="0"/>
        <w:snapToGrid w:val="0"/>
        <w:spacing w:line="240" w:lineRule="auto"/>
        <w:ind w:leftChars="0"/>
        <w:rPr>
          <w:rFonts w:hint="eastAsia" w:ascii="华文仿宋" w:hAnsi="华文仿宋" w:eastAsia="华文仿宋" w:cs="华文仿宋"/>
          <w:color w:val="222222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color w:val="222222"/>
          <w:sz w:val="32"/>
          <w:szCs w:val="32"/>
          <w:lang w:val="en-US" w:eastAsia="zh-CN"/>
        </w:rPr>
        <w:t>4.放款凭证</w:t>
      </w:r>
    </w:p>
    <w:p>
      <w:pPr>
        <w:widowControl w:val="0"/>
        <w:numPr>
          <w:numId w:val="0"/>
        </w:numPr>
        <w:adjustRightInd w:val="0"/>
        <w:snapToGrid w:val="0"/>
        <w:spacing w:line="240" w:lineRule="auto"/>
        <w:jc w:val="both"/>
        <w:rPr>
          <w:rFonts w:hint="default" w:ascii="华文仿宋" w:hAnsi="华文仿宋" w:eastAsia="华文仿宋" w:cs="华文仿宋"/>
          <w:color w:val="222222"/>
          <w:sz w:val="32"/>
          <w:szCs w:val="32"/>
          <w:lang w:val="en-US" w:eastAsia="zh-CN"/>
        </w:rPr>
      </w:pPr>
      <w:bookmarkStart w:id="0" w:name="_GoBack"/>
      <w:r>
        <w:rPr>
          <w:rFonts w:hint="default" w:ascii="华文仿宋" w:hAnsi="华文仿宋" w:eastAsia="华文仿宋" w:cs="华文仿宋"/>
          <w:color w:val="222222"/>
          <w:sz w:val="32"/>
          <w:szCs w:val="32"/>
          <w:lang w:val="en-US" w:eastAsia="zh-CN"/>
        </w:rPr>
        <w:drawing>
          <wp:inline distT="0" distB="0" distL="114300" distR="114300">
            <wp:extent cx="5266690" cy="7010400"/>
            <wp:effectExtent l="0" t="0" r="10160" b="0"/>
            <wp:docPr id="1" name="图片 1" descr="放款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放款凭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 w:val="0"/>
        <w:numPr>
          <w:numId w:val="0"/>
        </w:numPr>
        <w:adjustRightInd w:val="0"/>
        <w:snapToGrid w:val="0"/>
        <w:spacing w:line="240" w:lineRule="auto"/>
        <w:jc w:val="both"/>
        <w:rPr>
          <w:rFonts w:hint="default" w:ascii="华文仿宋" w:hAnsi="华文仿宋" w:eastAsia="华文仿宋" w:cs="华文仿宋"/>
          <w:color w:val="22222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98C103"/>
    <w:multiLevelType w:val="singleLevel"/>
    <w:tmpl w:val="B098C1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wMDExMGQ4NDJmZTE3M2E1M2Q2NmZkYmI2MTMzYmMifQ=="/>
  </w:docVars>
  <w:rsids>
    <w:rsidRoot w:val="00172A27"/>
    <w:rsid w:val="00145879"/>
    <w:rsid w:val="00364DC0"/>
    <w:rsid w:val="0036684D"/>
    <w:rsid w:val="00400999"/>
    <w:rsid w:val="004428FA"/>
    <w:rsid w:val="00567C0E"/>
    <w:rsid w:val="006D37F4"/>
    <w:rsid w:val="007338EB"/>
    <w:rsid w:val="0079588B"/>
    <w:rsid w:val="007A66C7"/>
    <w:rsid w:val="00A05E9E"/>
    <w:rsid w:val="00BE7C1E"/>
    <w:rsid w:val="00C22CA9"/>
    <w:rsid w:val="00D978F7"/>
    <w:rsid w:val="00E23A16"/>
    <w:rsid w:val="133E099F"/>
    <w:rsid w:val="13935EAB"/>
    <w:rsid w:val="30831648"/>
    <w:rsid w:val="45FC4CE4"/>
    <w:rsid w:val="4F0D2B54"/>
    <w:rsid w:val="5C835314"/>
    <w:rsid w:val="679253F7"/>
    <w:rsid w:val="744C3E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500" w:lineRule="atLeast"/>
    </w:pPr>
    <w:rPr>
      <w:rFonts w:eastAsia="仿宋_GB2312"/>
      <w:b/>
      <w:bCs/>
      <w:sz w:val="32"/>
      <w:szCs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character" w:customStyle="1" w:styleId="7">
    <w:name w:val="font4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11"/>
    <w:basedOn w:val="6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paragraph" w:customStyle="1" w:styleId="9">
    <w:name w:val="xl24"/>
    <w:basedOn w:val="1"/>
    <w:qFormat/>
    <w:uiPriority w:val="0"/>
    <w:pPr>
      <w:widowControl/>
      <w:pBdr>
        <w:bottom w:val="single" w:color="auto" w:sz="4" w:space="0"/>
        <w:right w:val="single" w:color="auto" w:sz="4" w:space="0"/>
      </w:pBdr>
      <w:spacing w:before="100" w:beforeLines="0" w:beforeAutospacing="1" w:after="100" w:afterLines="0" w:afterAutospacing="1"/>
      <w:textAlignment w:val="top"/>
    </w:pPr>
    <w:rPr>
      <w:kern w:val="0"/>
      <w:szCs w:val="21"/>
    </w:rPr>
  </w:style>
  <w:style w:type="paragraph" w:customStyle="1" w:styleId="10">
    <w:name w:val="信贷报告表格"/>
    <w:basedOn w:val="11"/>
    <w:qFormat/>
    <w:uiPriority w:val="0"/>
    <w:pPr>
      <w:spacing w:before="0" w:beforeLines="0" w:line="240" w:lineRule="auto"/>
      <w:ind w:firstLine="0" w:firstLineChars="0"/>
      <w:jc w:val="center"/>
    </w:pPr>
    <w:rPr>
      <w:rFonts w:eastAsia="宋体"/>
      <w:sz w:val="22"/>
    </w:rPr>
  </w:style>
  <w:style w:type="paragraph" w:customStyle="1" w:styleId="11">
    <w:name w:val="信贷报告正文"/>
    <w:basedOn w:val="1"/>
    <w:qFormat/>
    <w:uiPriority w:val="0"/>
    <w:pPr>
      <w:spacing w:line="500" w:lineRule="exact"/>
      <w:ind w:firstLine="720" w:firstLineChars="200"/>
    </w:pPr>
    <w:rPr>
      <w:rFonts w:ascii="Times New Roman" w:hAnsi="Times New Roman" w:eastAsia="仿宋"/>
      <w:sz w:val="28"/>
    </w:rPr>
  </w:style>
  <w:style w:type="paragraph" w:customStyle="1" w:styleId="12">
    <w:name w:val="p0"/>
    <w:basedOn w:val="1"/>
    <w:qFormat/>
    <w:uiPriority w:val="0"/>
    <w:pPr>
      <w:widowControl/>
      <w:jc w:val="left"/>
    </w:pPr>
    <w:rPr>
      <w:rFonts w:ascii="Times New Roman" w:hAnsi="Times New Roman"/>
      <w:kern w:val="0"/>
      <w:szCs w:val="21"/>
    </w:rPr>
  </w:style>
  <w:style w:type="paragraph" w:customStyle="1" w:styleId="13">
    <w:name w:val="p15"/>
    <w:basedOn w:val="1"/>
    <w:qFormat/>
    <w:uiPriority w:val="0"/>
    <w:pPr>
      <w:widowControl/>
      <w:spacing w:before="100" w:after="100"/>
      <w:jc w:val="left"/>
    </w:pPr>
    <w:rPr>
      <w:rFonts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abc</Company>
  <Pages>3</Pages>
  <Words>1466</Words>
  <Characters>1511</Characters>
  <Lines>10</Lines>
  <Paragraphs>3</Paragraphs>
  <TotalTime>0</TotalTime>
  <ScaleCrop>false</ScaleCrop>
  <LinksUpToDate>false</LinksUpToDate>
  <CharactersWithSpaces>1515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2022-12-12T08:01:00Z</dcterms:created>
  <dc:creator>张晓辉2(营业部客户部)</dc:creator>
  <cp:lastModifiedBy>王淑惠</cp:lastModifiedBy>
  <dcterms:modified xsi:type="dcterms:W3CDTF">2024-10-12T01:14:16Z</dcterms:modified>
  <dc:title>河北建设数据网贷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80A2317C2506413B8C9D4BA3C63C7E1E_13</vt:lpwstr>
  </property>
</Properties>
</file>