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0630F7">
      <w:pPr>
        <w:bidi w:val="0"/>
      </w:pPr>
      <w:bookmarkStart w:id="0" w:name="_GoBack"/>
      <w:bookmarkEnd w:id="0"/>
    </w:p>
    <w:p w14:paraId="5285D78C">
      <w:pPr>
        <w:pStyle w:val="2"/>
        <w:bidi w:val="0"/>
        <w:jc w:val="center"/>
      </w:pPr>
      <w:r>
        <w:t>市自然资源和规划局</w:t>
      </w:r>
      <w:r>
        <w:rPr>
          <w:rFonts w:hint="eastAsia" w:eastAsia="宋体"/>
          <w:lang w:val="en-US" w:eastAsia="zh-CN"/>
        </w:rPr>
        <w:t xml:space="preserve">   </w:t>
      </w:r>
      <w:r>
        <w:t>市财政局</w:t>
      </w:r>
    </w:p>
    <w:p w14:paraId="41D48A4E">
      <w:pPr>
        <w:pStyle w:val="2"/>
        <w:bidi w:val="0"/>
        <w:jc w:val="center"/>
      </w:pPr>
      <w:r>
        <w:t>市政务服务和大数据局关于印发不动产登记</w:t>
      </w:r>
    </w:p>
    <w:p w14:paraId="5006D61D">
      <w:pPr>
        <w:pStyle w:val="2"/>
        <w:bidi w:val="0"/>
        <w:jc w:val="center"/>
      </w:pPr>
      <w:r>
        <w:t>服务“同市同标”的实施方案</w:t>
      </w:r>
    </w:p>
    <w:p w14:paraId="7C500674">
      <w:pPr>
        <w:bidi w:val="0"/>
      </w:pPr>
    </w:p>
    <w:p w14:paraId="71236553">
      <w:pPr>
        <w:bidi w:val="0"/>
      </w:pPr>
    </w:p>
    <w:p w14:paraId="26F9464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贯彻落实国务院《优化营商环境条例》,进一步提升不动产登记政务服务效能，规范不动产登记行为，持续深入推进“高效办成一件事”,按照《湖北省推进政府职能转变和“放管服”改革协调小组办公室关于做好2022年“一事联办”有关工作的函》要求，结合我市实际，制定本实施方案。</w:t>
      </w:r>
    </w:p>
    <w:p w14:paraId="137C842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一、指导思想</w:t>
      </w:r>
    </w:p>
    <w:p w14:paraId="2C8435A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坚持以习近平新时代中国特色社会主义思想为指导，贯彻落实党的二十大精神，根据《国务院办公厅关于压缩不动产登记办理时间的通知》(国办发〔2019〕8号)要求，进一步规范不动产登记行为，提高不动产登记质量和服务水平，持续优化营商环境，促进提质增效，多举措持续发力，实现我市不动产登记高质量发展。</w:t>
      </w:r>
    </w:p>
    <w:p w14:paraId="0F10B99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二、工作目标</w:t>
      </w:r>
    </w:p>
    <w:p w14:paraId="64ADC98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“业务类型统一、办事流程统一、收件材料统一、审核标准统一、线上登记统一和运行规范统一”的六项工作为准则，建立健全的不动产登记标准化体系，智慧缴费归集清分平台和财政电子票据管理系统，并依托我市政务服务大数据平台建设运行全市统一的信息平台，加快打造咸宁市不动产登记“宁好办”服务品牌，实现咸宁市区域范围内不动产登记服务“同市同标”,提升不动产登记服务便民度。</w:t>
      </w:r>
    </w:p>
    <w:p w14:paraId="28F22E3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三、工作任务安排</w:t>
      </w:r>
    </w:p>
    <w:p w14:paraId="6D343D6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)打造全市统一不动产登记标准流程体系。在操作规范层面实现“业务类型统一、办事流程统一、收件材料统一、审核标准统一”。按照《民法典》《不动产登记暂行条例》《不动产登记暂行条例实施细则》《不动产登记操作规范(试行)》等法律法规和规章等规定，对照优化不动产登记营商环境的要求，遵循最小颗粒度标准统一业务类型，推进同一事项全市业务办理项拆分标准化、高频组合事项合并办理标准化。梳理各类不动产登记类型的办理依据、适用范围、申请主体、申请材料、办理流程、办理时限、审查要点、表单图则等，形成标准统一、分类清晰、覆盖全面的不动产登记手册，全市登记工作人员人手一册，严格执行，并向社会公众公开。</w:t>
      </w:r>
    </w:p>
    <w:p w14:paraId="68B822A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构建以智慧数据平台为基础架构的全市不动产数据共享平台。依托我市政务服务大数据平台，以全市一套数据为建设基准，构建全市统一的不动产数据信息共享平台，不动产数据信息共享平台建设着眼于“全业务运行”,实现城镇国有部分房地一体化登记，支持房地一体农村不动产、土地承包经营权、集体土地所有权和林权等各种权利类型登记发证，建设内容包含应用支撑系统、不动产登记信息管理系统、自然资源确权登记数据管理系统、智慧缴费归集清分平台和财政电子票据管理系统、市级监管与辅助决策系统等。加强信息利用和共享，推进信息共享平台与自然资源政务审批系统、建设项目“多测合一”服务平台、智慧咸宁时空大数据平台等互通融合，在不动产登记中实现对共享信息嵌入式集成应用，简化收件材料，强化数据分析与应用，缩短响应时间，提升办理效率。</w:t>
      </w:r>
    </w:p>
    <w:p w14:paraId="5DA41DE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三)全面运行全市统一的市、县、乡三级便民登记信息系统。按照建设信息共享统一标准、分步部署运行、最终实现全市不动产登记行为形成统一的原则，遵循先市本级(含咸安区),再拓展至赤壁、嘉鱼、崇阳、通山、通城的思路，通过统一标准化规范登记行为试运行的进一步磨合，最终实现业务标准化、系统融合化、数据大集中的咸宁登记模式。以规范不动产登记行为为基础，以标准化不动产登记手册为指引，推行“全市通办、受办分离”的“地域无差别”模式，将不动产登记服务点延伸至各街道办、乡镇所或所在地的便民服务大厅以及已具备条件的社区，推进市本级(含咸安区)和各县(市)、乡(镇、街道办)多级不动产登记信息横向和纵向共享交换，让办事企业和群众不受地域限制，可在全市范围内自由选择办理点办理不动产登记业务，实现不动产登记业务“就近办、便利办”,提升不动产登记服务智能化水平。</w:t>
      </w:r>
    </w:p>
    <w:p w14:paraId="012C0AF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四)打造咸宁不动产登记品牌办事大厅。在省级“鄂惠登”品牌引领下，按照《“互联网+不动产登记”建设指南》要求，加快打造咸宁“宁好办”不动产登记品牌。按照统一服务标识要求，统一窗口名称、统一便民设施、统一窗口服务的要求，试点选择线下办事服务大厅，全面启动服务大厅的升级改造，进一步提高线上线下融合度。以“高效办成一件事”为标准，在不动产登记服务大厅设置综合受理窗口，实现不动产登记、交易、纳税、缴费以及水电气视户网一体化过户等的“一窗受理，一次办结”。</w:t>
      </w:r>
    </w:p>
    <w:p w14:paraId="149C88A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建立全市统一的智慧缴费归集清分平台和财政电子票据管理系  统，线上、线下均使用市财政局统一提供“湖北省非税收入通用  票据(电子)”票据，加盖“咸宁市不动产登记中心财务专用章” 电子印章，资金按不动产登记属地管理原则，自动清分至各县 (市、区)财政非税收入专户。</w:t>
      </w:r>
    </w:p>
    <w:p w14:paraId="41BAEE4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四、工作保障</w:t>
      </w:r>
    </w:p>
    <w:p w14:paraId="4C66F1D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)提高站位，强化领导。开展不动产登记服务“同市同标”试点工作是贯彻习近平总书记视察湖北重要讲话指示精神，落实党中央、国务院和省、市深化“放管服”改革、优化营商环境等要求的需要，各地要坚持统筹推进，抓好各项措施落实，深入推进不动产登记工作高质量发展、系统化提升。</w:t>
      </w:r>
    </w:p>
    <w:p w14:paraId="0E87B9E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明确责任，协同推进。市财政局负责税费清缴和电子票据平台建设的指导工作。市政数局负责指导全市基础数据平台建设工作，完善顶层设计、基础平台建设和基础支撑能力，统筹开展应用专题及应用示范建设。市自然资源和规划局负责标准化手册编制的分工、整理、汇总以及推进相关信息系统建设、信息共享、推广应用等工作。各县(市、区)有关单位协同配合、联动推进、形成合力，确保试点工作顺利完成。</w:t>
      </w:r>
    </w:p>
    <w:p w14:paraId="726157E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三)注重宣传，加强引导。充分利用报纸、广播、电视、网站、微信公众号、政务服务咨询热线等载体，在全市范围内广泛宣传相关政策措施及改革成效，及时准确发布有关信息，宣传报道相关典型做法和工作成效，营造良好氛围。通过政务服务“好差评”系统、“12345”热线等渠道，倾听收集企业和群众意见建议，及时回应解决反映的问题。</w:t>
      </w:r>
    </w:p>
    <w:p w14:paraId="78C45F8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1741678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6CF24C6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28D7357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5BB48FC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21F0770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2C744A0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7DD24C0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jc w:val="righ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pict>
          <v:shape id="_x0000_s1026" o:spid="_x0000_s1026" o:spt="202" type="#_x0000_t202" style="position:absolute;left:0pt;margin-left:268.45pt;margin-top:7.35pt;height:21.9pt;width:96.1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142375A">
                  <w:pPr>
                    <w:pStyle w:val="3"/>
                    <w:spacing w:before="20" w:line="222" w:lineRule="auto"/>
                    <w:ind w:left="20"/>
                    <w:rPr>
                      <w:sz w:val="33"/>
                      <w:szCs w:val="33"/>
                    </w:rPr>
                  </w:pPr>
                </w:p>
              </w:txbxContent>
            </v:textbox>
          </v:shape>
        </w:pict>
      </w:r>
      <w:r>
        <w:rPr>
          <w:rFonts w:hint="eastAsia" w:ascii="仿宋" w:hAnsi="仿宋" w:eastAsia="仿宋" w:cs="仿宋"/>
          <w:sz w:val="32"/>
          <w:szCs w:val="32"/>
        </w:rPr>
        <w:t>咸宁市自然资源和规划局</w:t>
      </w:r>
    </w:p>
    <w:p w14:paraId="5B30CED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咸宁市财政局</w:t>
      </w:r>
    </w:p>
    <w:p w14:paraId="747490D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jc w:val="righ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咸宁市政务服务和大数据局 </w:t>
      </w:r>
    </w:p>
    <w:p w14:paraId="4455938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jc w:val="righ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2023年5月16日</w:t>
      </w:r>
    </w:p>
    <w:sectPr>
      <w:footerReference r:id="rId5" w:type="default"/>
      <w:pgSz w:w="11900" w:h="16840"/>
      <w:pgMar w:top="1431" w:right="1374" w:bottom="1178" w:left="1549" w:header="0" w:footer="85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8B1AEC">
    <w:pPr>
      <w:spacing w:line="176" w:lineRule="auto"/>
      <w:ind w:left="7580"/>
      <w:rPr>
        <w:rFonts w:ascii="宋体" w:hAnsi="宋体" w:eastAsia="宋体" w:cs="宋体"/>
        <w:sz w:val="33"/>
        <w:szCs w:val="3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MzYzVjNDlhYjQxM2NhYWMyZGY1ODQ0NjBlYThhNzYifQ=="/>
  </w:docVars>
  <w:rsids>
    <w:rsidRoot w:val="00000000"/>
    <w:rsid w:val="32202185"/>
    <w:rsid w:val="6E9441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2409</Words>
  <Characters>2424</Characters>
  <TotalTime>9</TotalTime>
  <ScaleCrop>false</ScaleCrop>
  <LinksUpToDate>false</LinksUpToDate>
  <CharactersWithSpaces>2434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2024-10-25T16:39:00Z</dcterms:created>
  <dc:creator>Kingsoft-PDF</dc:creator>
  <cp:lastModifiedBy>8237476420</cp:lastModifiedBy>
  <dcterms:modified xsi:type="dcterms:W3CDTF">2024-10-26T14:32:35Z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2024-10-25T16:39:42Z</vt:filetime>
  </property>
  <property fmtid="{D5CDD505-2E9C-101B-9397-08002B2CF9AE}" pid="4" name="UsrData">
    <vt:lpwstr>671b594a564c68001f2437b2wl</vt:lpwstr>
  </property>
  <property fmtid="{D5CDD505-2E9C-101B-9397-08002B2CF9AE}" pid="5" name="KSOProductBuildVer">
    <vt:lpwstr>2052-12.1.0.18608</vt:lpwstr>
  </property>
  <property fmtid="{D5CDD505-2E9C-101B-9397-08002B2CF9AE}" pid="6" name="ICV">
    <vt:lpwstr>FD5193F14B1949FDAFFC45AD0BA287FF_12</vt:lpwstr>
  </property>
</Properties>
</file>