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4A" w:rsidRDefault="00B94C4A" w:rsidP="001C3EC6">
      <w:pPr>
        <w:widowControl/>
        <w:spacing w:before="100" w:beforeAutospacing="1" w:after="100" w:afterAutospacing="1" w:line="800" w:lineRule="exact"/>
        <w:ind w:right="265"/>
        <w:jc w:val="center"/>
        <w:rPr>
          <w:rFonts w:ascii="宋体" w:hAnsi="宋体" w:cs="仿宋"/>
          <w:b/>
          <w:color w:val="000000"/>
          <w:spacing w:val="80"/>
          <w:kern w:val="0"/>
          <w:sz w:val="72"/>
          <w:szCs w:val="72"/>
          <w:shd w:val="clear" w:color="auto" w:fill="FFFFFF"/>
        </w:rPr>
      </w:pPr>
    </w:p>
    <w:p w:rsidR="001C3EC6" w:rsidRPr="001C3EC6" w:rsidRDefault="00F35F5D" w:rsidP="001C3EC6">
      <w:pPr>
        <w:widowControl/>
        <w:spacing w:before="100" w:beforeAutospacing="1" w:after="100" w:afterAutospacing="1" w:line="800" w:lineRule="exact"/>
        <w:ind w:right="265"/>
        <w:jc w:val="center"/>
        <w:rPr>
          <w:rFonts w:ascii="宋体" w:hAnsi="宋体" w:cs="仿宋"/>
          <w:b/>
          <w:color w:val="000000"/>
          <w:spacing w:val="80"/>
          <w:kern w:val="0"/>
          <w:sz w:val="72"/>
          <w:szCs w:val="72"/>
          <w:shd w:val="clear" w:color="auto" w:fill="FFFFFF"/>
        </w:rPr>
      </w:pPr>
      <w:r>
        <w:rPr>
          <w:rFonts w:ascii="宋体" w:hAnsi="宋体" w:cs="仿宋"/>
          <w:b/>
          <w:color w:val="000000"/>
          <w:spacing w:val="80"/>
          <w:kern w:val="0"/>
          <w:sz w:val="72"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Quad Arrow 4" o:spid="_x0000_s1028" type="#_x0000_t202" style="position:absolute;left:0;text-align:left;margin-left:3.85pt;margin-top:12.25pt;width:427.2pt;height:156.85pt;z-index:251658240" stroked="f">
            <v:textbox style="mso-next-textbox:#Quad Arrow 4">
              <w:txbxContent>
                <w:p w:rsidR="001C3EC6" w:rsidRDefault="001C3EC6" w:rsidP="001C3EC6">
                  <w:pPr>
                    <w:spacing w:line="1100" w:lineRule="exact"/>
                    <w:jc w:val="distribute"/>
                    <w:rPr>
                      <w:rFonts w:ascii="方正小标宋简体" w:eastAsia="方正小标宋简体" w:cs="宋体"/>
                      <w:color w:val="FF0000"/>
                      <w:sz w:val="68"/>
                      <w:szCs w:val="68"/>
                    </w:rPr>
                  </w:pPr>
                  <w:r>
                    <w:rPr>
                      <w:rFonts w:ascii="方正小标宋简体" w:eastAsia="方正小标宋简体" w:cs="宋体" w:hint="eastAsia"/>
                      <w:color w:val="FF0000"/>
                      <w:sz w:val="68"/>
                      <w:szCs w:val="68"/>
                    </w:rPr>
                    <w:t>通山县人民法院</w:t>
                  </w:r>
                </w:p>
                <w:p w:rsidR="001C3EC6" w:rsidRDefault="001C3EC6" w:rsidP="001C3EC6">
                  <w:pPr>
                    <w:spacing w:line="1100" w:lineRule="exact"/>
                    <w:jc w:val="distribute"/>
                    <w:rPr>
                      <w:rFonts w:ascii="方正小标宋简体" w:eastAsia="方正小标宋简体" w:cs="宋体"/>
                      <w:color w:val="FF0000"/>
                      <w:kern w:val="48"/>
                      <w:sz w:val="68"/>
                      <w:szCs w:val="68"/>
                    </w:rPr>
                  </w:pPr>
                  <w:r>
                    <w:rPr>
                      <w:rFonts w:ascii="方正小标宋简体" w:eastAsia="方正小标宋简体" w:cs="宋体" w:hint="eastAsia"/>
                      <w:color w:val="FF0000"/>
                      <w:kern w:val="48"/>
                      <w:sz w:val="68"/>
                      <w:szCs w:val="68"/>
                    </w:rPr>
                    <w:t>通山县总工会</w:t>
                  </w:r>
                </w:p>
              </w:txbxContent>
            </v:textbox>
          </v:shape>
        </w:pict>
      </w:r>
    </w:p>
    <w:p w:rsidR="001C3EC6" w:rsidRPr="001C3EC6" w:rsidRDefault="001C3EC6" w:rsidP="001C3EC6">
      <w:pPr>
        <w:widowControl/>
        <w:spacing w:before="100" w:beforeAutospacing="1" w:after="100" w:afterAutospacing="1" w:line="800" w:lineRule="exact"/>
        <w:ind w:right="265"/>
        <w:jc w:val="center"/>
        <w:rPr>
          <w:rFonts w:ascii="宋体" w:hAnsi="宋体" w:cs="仿宋"/>
          <w:b/>
          <w:color w:val="000000"/>
          <w:spacing w:val="80"/>
          <w:kern w:val="0"/>
          <w:sz w:val="72"/>
          <w:szCs w:val="72"/>
          <w:shd w:val="clear" w:color="auto" w:fill="FFFFFF"/>
        </w:rPr>
      </w:pPr>
    </w:p>
    <w:p w:rsidR="001C3EC6" w:rsidRPr="001C3EC6" w:rsidRDefault="001C3EC6" w:rsidP="001C3EC6">
      <w:pPr>
        <w:widowControl/>
        <w:spacing w:before="100" w:beforeAutospacing="1" w:after="100" w:afterAutospacing="1" w:line="800" w:lineRule="exact"/>
        <w:ind w:right="265"/>
        <w:jc w:val="center"/>
        <w:rPr>
          <w:rFonts w:ascii="宋体" w:hAnsi="宋体" w:cs="仿宋"/>
          <w:b/>
          <w:color w:val="000000"/>
          <w:spacing w:val="80"/>
          <w:kern w:val="0"/>
          <w:sz w:val="72"/>
          <w:szCs w:val="72"/>
          <w:shd w:val="clear" w:color="auto" w:fill="FFFFFF"/>
        </w:rPr>
      </w:pPr>
    </w:p>
    <w:p w:rsidR="001C3EC6" w:rsidRPr="001C3EC6" w:rsidRDefault="00F35F5D" w:rsidP="001C3EC6">
      <w:pPr>
        <w:widowControl/>
        <w:spacing w:before="100" w:beforeAutospacing="1" w:after="100" w:afterAutospacing="1" w:line="480" w:lineRule="exact"/>
        <w:jc w:val="center"/>
        <w:rPr>
          <w:rFonts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eastAsia="仿宋_GB2312" w:cs="宋体"/>
          <w:color w:val="000000"/>
          <w:kern w:val="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Connector 8" o:spid="_x0000_s1029" type="#_x0000_t32" style="position:absolute;left:0;text-align:left;margin-left:-3.35pt;margin-top:30.3pt;width:442.2pt;height:0;z-index:251659264" strokecolor="red" strokeweight="1.5pt">
            <v:fill o:detectmouseclick="t"/>
          </v:shape>
        </w:pict>
      </w:r>
      <w:r w:rsidR="001C3EC6" w:rsidRPr="001C3EC6">
        <w:rPr>
          <w:rFonts w:eastAsia="仿宋_GB2312" w:cs="宋体" w:hint="eastAsia"/>
          <w:color w:val="000000"/>
          <w:kern w:val="0"/>
          <w:sz w:val="32"/>
          <w:szCs w:val="32"/>
        </w:rPr>
        <w:t xml:space="preserve"> </w:t>
      </w:r>
      <w:r w:rsidR="001C3EC6" w:rsidRPr="001C3EC6">
        <w:rPr>
          <w:rFonts w:eastAsia="仿宋_GB2312" w:cs="宋体"/>
          <w:color w:val="000000"/>
          <w:kern w:val="0"/>
          <w:sz w:val="32"/>
          <w:szCs w:val="32"/>
        </w:rPr>
        <w:t>通法〔</w:t>
      </w:r>
      <w:r w:rsidR="001C3EC6" w:rsidRPr="001C3EC6">
        <w:rPr>
          <w:rFonts w:eastAsia="仿宋_GB2312" w:cs="宋体"/>
          <w:color w:val="000000"/>
          <w:kern w:val="0"/>
          <w:sz w:val="32"/>
          <w:szCs w:val="32"/>
        </w:rPr>
        <w:t>202</w:t>
      </w:r>
      <w:r w:rsidR="001C3EC6">
        <w:rPr>
          <w:rFonts w:eastAsia="仿宋_GB2312" w:cs="宋体" w:hint="eastAsia"/>
          <w:color w:val="000000"/>
          <w:kern w:val="0"/>
          <w:sz w:val="32"/>
          <w:szCs w:val="32"/>
        </w:rPr>
        <w:t>1</w:t>
      </w:r>
      <w:r w:rsidR="001C3EC6" w:rsidRPr="001C3EC6">
        <w:rPr>
          <w:rFonts w:eastAsia="仿宋_GB2312" w:cs="宋体"/>
          <w:color w:val="000000"/>
          <w:kern w:val="0"/>
          <w:sz w:val="32"/>
          <w:szCs w:val="32"/>
        </w:rPr>
        <w:t>〕</w:t>
      </w:r>
      <w:r w:rsidR="00705D83">
        <w:rPr>
          <w:rFonts w:eastAsia="仿宋_GB2312" w:cs="宋体" w:hint="eastAsia"/>
          <w:color w:val="000000"/>
          <w:kern w:val="0"/>
          <w:sz w:val="32"/>
          <w:szCs w:val="32"/>
        </w:rPr>
        <w:t>29</w:t>
      </w:r>
      <w:r w:rsidR="001C3EC6" w:rsidRPr="001C3EC6">
        <w:rPr>
          <w:rFonts w:eastAsia="仿宋_GB2312" w:cs="宋体"/>
          <w:color w:val="000000"/>
          <w:kern w:val="0"/>
          <w:sz w:val="32"/>
          <w:szCs w:val="32"/>
        </w:rPr>
        <w:t>号</w:t>
      </w:r>
    </w:p>
    <w:p w:rsidR="00461521" w:rsidRPr="001C3EC6" w:rsidRDefault="00461521">
      <w:pPr>
        <w:spacing w:line="600" w:lineRule="exact"/>
        <w:rPr>
          <w:sz w:val="36"/>
          <w:szCs w:val="36"/>
        </w:rPr>
      </w:pPr>
    </w:p>
    <w:p w:rsidR="00F959FC" w:rsidRPr="00F959FC" w:rsidRDefault="00F959FC" w:rsidP="00F959F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 w:rsidRPr="00F959FC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关于印发《</w:t>
      </w:r>
      <w:r w:rsidR="00514F5F" w:rsidRPr="00F959FC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通山县人民法院</w:t>
      </w:r>
      <w:r w:rsidRPr="00F959FC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 xml:space="preserve"> </w:t>
      </w:r>
      <w:r w:rsidR="00514F5F" w:rsidRPr="00F959FC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通山县总工会</w:t>
      </w:r>
    </w:p>
    <w:p w:rsidR="00514F5F" w:rsidRPr="00F959FC" w:rsidRDefault="00303542" w:rsidP="00F959F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 w:rsidRPr="00F959FC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构建</w:t>
      </w:r>
      <w:r w:rsidR="00514F5F" w:rsidRPr="00F959FC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劳动争议诉调对接工作机制</w:t>
      </w:r>
      <w:r w:rsidR="00F959FC" w:rsidRPr="00F959FC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实施方案》</w:t>
      </w:r>
      <w:r w:rsidR="00514F5F" w:rsidRPr="00F959FC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的通知</w:t>
      </w:r>
    </w:p>
    <w:p w:rsidR="00A53411" w:rsidRDefault="00303542" w:rsidP="00F959F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 w:rsidRPr="00F959FC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（试行）</w:t>
      </w:r>
    </w:p>
    <w:p w:rsidR="00F959FC" w:rsidRPr="00F959FC" w:rsidRDefault="00F959FC" w:rsidP="00F959F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461521" w:rsidRDefault="00476FB3" w:rsidP="00F3742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通山县人民法院各</w:t>
      </w:r>
      <w:r w:rsidR="00A53411">
        <w:rPr>
          <w:rFonts w:ascii="仿宋_GB2312" w:eastAsia="仿宋_GB2312" w:hAnsi="仿宋_GB2312" w:cs="仿宋_GB2312" w:hint="eastAsia"/>
          <w:sz w:val="32"/>
          <w:szCs w:val="32"/>
        </w:rPr>
        <w:t>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、通山县总工会各部室：</w:t>
      </w:r>
    </w:p>
    <w:p w:rsidR="00F959FC" w:rsidRDefault="00476FB3" w:rsidP="00F3742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为进一步在全县构建和谐劳动关系，推动“法治通</w:t>
      </w:r>
      <w:r w:rsidR="00F959FC">
        <w:rPr>
          <w:rFonts w:ascii="仿宋_GB2312" w:eastAsia="仿宋_GB2312" w:hAnsi="仿宋_GB2312" w:cs="仿宋_GB2312" w:hint="eastAsia"/>
          <w:sz w:val="32"/>
          <w:szCs w:val="32"/>
        </w:rPr>
        <w:t>山”建设，充分发挥法院和工会组织在劳动争议诉调工作中的自身职能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959FC">
        <w:rPr>
          <w:rFonts w:ascii="仿宋_GB2312" w:eastAsia="仿宋_GB2312" w:hAnsi="仿宋_GB2312" w:cs="仿宋_GB2312" w:hint="eastAsia"/>
          <w:sz w:val="32"/>
          <w:szCs w:val="32"/>
        </w:rPr>
        <w:t>通山</w:t>
      </w:r>
      <w:r w:rsidR="00C00AF1" w:rsidRPr="00C00AF1">
        <w:rPr>
          <w:rFonts w:ascii="仿宋_GB2312" w:eastAsia="仿宋_GB2312" w:hAnsi="仿宋_GB2312" w:cs="仿宋_GB2312" w:hint="eastAsia"/>
          <w:sz w:val="32"/>
          <w:szCs w:val="32"/>
        </w:rPr>
        <w:t>县人民</w:t>
      </w:r>
      <w:r w:rsidR="00303542">
        <w:rPr>
          <w:rFonts w:ascii="仿宋_GB2312" w:eastAsia="仿宋_GB2312" w:hAnsi="仿宋_GB2312" w:cs="仿宋_GB2312" w:hint="eastAsia"/>
          <w:sz w:val="32"/>
          <w:szCs w:val="32"/>
        </w:rPr>
        <w:t>法院和</w:t>
      </w:r>
      <w:r w:rsidR="00F959FC" w:rsidRPr="00F959FC">
        <w:rPr>
          <w:rFonts w:ascii="仿宋_GB2312" w:eastAsia="仿宋_GB2312" w:hAnsi="仿宋_GB2312" w:cs="仿宋_GB2312" w:hint="eastAsia"/>
          <w:sz w:val="32"/>
          <w:szCs w:val="32"/>
        </w:rPr>
        <w:t>通山</w:t>
      </w:r>
      <w:r w:rsidR="00C00AF1">
        <w:rPr>
          <w:rFonts w:ascii="仿宋_GB2312" w:eastAsia="仿宋_GB2312" w:hAnsi="仿宋_GB2312" w:cs="仿宋_GB2312" w:hint="eastAsia"/>
          <w:sz w:val="32"/>
          <w:szCs w:val="32"/>
        </w:rPr>
        <w:t>县总</w:t>
      </w:r>
      <w:r w:rsidR="00303542">
        <w:rPr>
          <w:rFonts w:ascii="仿宋_GB2312" w:eastAsia="仿宋_GB2312" w:hAnsi="仿宋_GB2312" w:cs="仿宋_GB2312" w:hint="eastAsia"/>
          <w:sz w:val="32"/>
          <w:szCs w:val="32"/>
        </w:rPr>
        <w:t>工会</w:t>
      </w:r>
      <w:r w:rsidR="00F959FC">
        <w:rPr>
          <w:rFonts w:ascii="仿宋_GB2312" w:eastAsia="仿宋_GB2312" w:hAnsi="仿宋_GB2312" w:cs="仿宋_GB2312" w:hint="eastAsia"/>
          <w:sz w:val="32"/>
          <w:szCs w:val="32"/>
        </w:rPr>
        <w:t>结合我县工作实际，共同制定</w:t>
      </w:r>
      <w:r w:rsidR="00F959FC" w:rsidRPr="00F959FC">
        <w:rPr>
          <w:rFonts w:ascii="仿宋_GB2312" w:eastAsia="仿宋_GB2312" w:hAnsi="仿宋_GB2312" w:cs="仿宋_GB2312" w:hint="eastAsia"/>
          <w:sz w:val="32"/>
          <w:szCs w:val="32"/>
        </w:rPr>
        <w:t>《构建劳动争议诉调对接工作机制实施方案》</w:t>
      </w:r>
      <w:r w:rsidR="00F959FC">
        <w:rPr>
          <w:rFonts w:ascii="仿宋_GB2312" w:eastAsia="仿宋_GB2312" w:hAnsi="仿宋_GB2312" w:cs="仿宋_GB2312" w:hint="eastAsia"/>
          <w:sz w:val="32"/>
          <w:szCs w:val="32"/>
        </w:rPr>
        <w:t>。现予以印发，请认真贯彻执行。</w:t>
      </w:r>
    </w:p>
    <w:p w:rsidR="00F959FC" w:rsidRDefault="00F959FC" w:rsidP="00F959F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F3742C" w:rsidRPr="00F959FC" w:rsidRDefault="00F3742C" w:rsidP="00F959F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959FC" w:rsidRPr="00F959FC" w:rsidRDefault="00F959FC" w:rsidP="00F959FC">
      <w:pPr>
        <w:widowControl/>
        <w:ind w:firstLineChars="300" w:firstLine="96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F959FC">
        <w:rPr>
          <w:rFonts w:ascii="仿宋_GB2312" w:eastAsia="仿宋_GB2312" w:hAnsi="仿宋_GB2312" w:cs="仿宋_GB2312" w:hint="eastAsia"/>
          <w:sz w:val="32"/>
          <w:szCs w:val="32"/>
        </w:rPr>
        <w:t>通山县人民法院              通山县总工会</w:t>
      </w:r>
    </w:p>
    <w:p w:rsidR="00F959FC" w:rsidRDefault="00F959FC" w:rsidP="00F959FC">
      <w:pPr>
        <w:widowControl/>
        <w:wordWrap w:val="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F959FC">
        <w:rPr>
          <w:rFonts w:ascii="仿宋_GB2312" w:eastAsia="仿宋_GB2312" w:hAnsi="仿宋_GB2312" w:cs="仿宋_GB2312" w:hint="eastAsia"/>
          <w:sz w:val="32"/>
          <w:szCs w:val="32"/>
        </w:rPr>
        <w:t>2021年</w:t>
      </w:r>
      <w:r w:rsidR="00EC3F3B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Pr="00F959FC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EC3F3B">
        <w:rPr>
          <w:rFonts w:ascii="仿宋_GB2312" w:eastAsia="仿宋_GB2312" w:hAnsi="仿宋_GB2312" w:cs="仿宋_GB2312" w:hint="eastAsia"/>
          <w:sz w:val="32"/>
          <w:szCs w:val="32"/>
        </w:rPr>
        <w:t>15</w:t>
      </w:r>
      <w:r w:rsidRPr="00F959FC"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:rsidR="00F959FC" w:rsidRDefault="00F959FC" w:rsidP="00F959F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F959FC" w:rsidRPr="00F959FC" w:rsidRDefault="00F959FC" w:rsidP="00F959F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 w:rsidRPr="00F959FC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通山县人民法院 通山县总工会</w:t>
      </w:r>
    </w:p>
    <w:p w:rsidR="00F959FC" w:rsidRDefault="00F3742C" w:rsidP="00F959FC">
      <w:pPr>
        <w:widowControl/>
        <w:ind w:right="72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 xml:space="preserve">  </w:t>
      </w:r>
      <w:r w:rsidR="00F959FC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关于</w:t>
      </w:r>
      <w:r w:rsidR="00F959FC" w:rsidRPr="00F959FC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构建劳动争议诉调对接工作机制实施方案</w:t>
      </w:r>
    </w:p>
    <w:p w:rsidR="00F3742C" w:rsidRDefault="00F3742C" w:rsidP="00F959FC">
      <w:pPr>
        <w:widowControl/>
        <w:ind w:right="72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461521" w:rsidRDefault="00F959FC" w:rsidP="00F959F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为充分发挥工会在劳动争议多元化解中的作用，落实省高级人民法院和省总工会联合下发的《关于推进“法院+工会”劳动争议诉调对接工作的通知》</w:t>
      </w:r>
      <w:r w:rsidRPr="00F959FC">
        <w:rPr>
          <w:rFonts w:ascii="仿宋_GB2312" w:eastAsia="仿宋_GB2312" w:hAnsi="仿宋_GB2312" w:cs="仿宋_GB2312" w:hint="eastAsia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z w:val="32"/>
          <w:szCs w:val="32"/>
        </w:rPr>
        <w:t>鄂高法</w:t>
      </w:r>
      <w:r w:rsidRPr="00F959FC">
        <w:rPr>
          <w:rFonts w:ascii="仿宋_GB2312" w:eastAsia="仿宋_GB2312" w:hAnsi="仿宋_GB2312" w:cs="仿宋_GB2312" w:hint="eastAsia"/>
          <w:sz w:val="32"/>
          <w:szCs w:val="32"/>
        </w:rPr>
        <w:t>〔2019〕90号〕文件精神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303542">
        <w:rPr>
          <w:rFonts w:ascii="仿宋_GB2312" w:eastAsia="仿宋_GB2312" w:hAnsi="仿宋_GB2312" w:cs="仿宋_GB2312" w:hint="eastAsia"/>
          <w:sz w:val="32"/>
          <w:szCs w:val="32"/>
        </w:rPr>
        <w:t>共同开展“总对总”在线诉调对接工作，建立劳动争议多元解纷机制，</w:t>
      </w:r>
      <w:r>
        <w:rPr>
          <w:rFonts w:ascii="仿宋_GB2312" w:eastAsia="仿宋_GB2312" w:hAnsi="仿宋_GB2312" w:cs="仿宋_GB2312" w:hint="eastAsia"/>
          <w:sz w:val="32"/>
          <w:szCs w:val="32"/>
        </w:rPr>
        <w:t>制定本方案</w:t>
      </w:r>
      <w:r w:rsidR="00A53411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61521" w:rsidRDefault="00476FB3" w:rsidP="00F959F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一、指导思想</w:t>
      </w:r>
    </w:p>
    <w:p w:rsidR="00461521" w:rsidRDefault="00476FB3" w:rsidP="00F959F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习近平新时代中国特色社会主义思想为指导，坚持新发展理念和以人民为中心的发展思想，着眼劳动争议纠纷化解，聚焦职工维权，建立沟通协调服务平台，健全劳动关系协调机制，满足职工群众劳动争议纠纷多元</w:t>
      </w:r>
      <w:r w:rsidR="00303542">
        <w:rPr>
          <w:rFonts w:ascii="仿宋_GB2312" w:eastAsia="仿宋_GB2312" w:hAnsi="仿宋_GB2312" w:cs="仿宋_GB2312" w:hint="eastAsia"/>
          <w:sz w:val="32"/>
          <w:szCs w:val="32"/>
        </w:rPr>
        <w:t>解纷</w:t>
      </w:r>
      <w:r>
        <w:rPr>
          <w:rFonts w:ascii="仿宋_GB2312" w:eastAsia="仿宋_GB2312" w:hAnsi="仿宋_GB2312" w:cs="仿宋_GB2312" w:hint="eastAsia"/>
          <w:sz w:val="32"/>
          <w:szCs w:val="32"/>
        </w:rPr>
        <w:t>需求，以劳动关系和谐促进社会安全稳定。</w:t>
      </w:r>
    </w:p>
    <w:p w:rsidR="00461521" w:rsidRPr="00F959FC" w:rsidRDefault="00F959FC" w:rsidP="00F959F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 w:rsidR="00476FB3">
        <w:rPr>
          <w:rFonts w:ascii="黑体" w:eastAsia="黑体" w:hAnsi="黑体" w:cs="黑体" w:hint="eastAsia"/>
          <w:sz w:val="32"/>
          <w:szCs w:val="32"/>
        </w:rPr>
        <w:t>、工作目标</w:t>
      </w:r>
    </w:p>
    <w:p w:rsidR="00461521" w:rsidRDefault="00476FB3" w:rsidP="00F959F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加强调解组织和调解员队伍建设，健全完善调解制度和机制，为当事人提供多元的纠纷解决渠道，尽量减少当事人因</w:t>
      </w:r>
      <w:r w:rsidR="00724649">
        <w:rPr>
          <w:rFonts w:ascii="仿宋_GB2312" w:eastAsia="仿宋_GB2312" w:hAnsi="仿宋_GB2312" w:cs="仿宋_GB2312" w:hint="eastAsia"/>
          <w:sz w:val="32"/>
          <w:szCs w:val="32"/>
        </w:rPr>
        <w:t>诉讼</w:t>
      </w:r>
      <w:r>
        <w:rPr>
          <w:rFonts w:ascii="仿宋_GB2312" w:eastAsia="仿宋_GB2312" w:hAnsi="仿宋_GB2312" w:cs="仿宋_GB2312" w:hint="eastAsia"/>
          <w:sz w:val="32"/>
          <w:szCs w:val="32"/>
        </w:rPr>
        <w:t>所增加的诉累</w:t>
      </w:r>
      <w:r w:rsidR="00724649">
        <w:rPr>
          <w:rFonts w:ascii="仿宋_GB2312" w:eastAsia="仿宋_GB2312" w:hAnsi="仿宋_GB2312" w:cs="仿宋_GB2312" w:hint="eastAsia"/>
          <w:sz w:val="32"/>
          <w:szCs w:val="32"/>
        </w:rPr>
        <w:t>和可能</w:t>
      </w:r>
      <w:r>
        <w:rPr>
          <w:rFonts w:ascii="仿宋_GB2312" w:eastAsia="仿宋_GB2312" w:hAnsi="仿宋_GB2312" w:cs="仿宋_GB2312" w:hint="eastAsia"/>
          <w:sz w:val="32"/>
          <w:szCs w:val="32"/>
        </w:rPr>
        <w:t>带来的不良影响，为当事人解决纠纷营造良好法治环境。</w:t>
      </w:r>
    </w:p>
    <w:p w:rsidR="00461521" w:rsidRDefault="00F959FC" w:rsidP="00F959F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="00476FB3">
        <w:rPr>
          <w:rFonts w:ascii="黑体" w:eastAsia="黑体" w:hAnsi="黑体" w:cs="黑体" w:hint="eastAsia"/>
          <w:sz w:val="32"/>
          <w:szCs w:val="32"/>
        </w:rPr>
        <w:t>、调解范围</w:t>
      </w:r>
    </w:p>
    <w:p w:rsidR="00461521" w:rsidRDefault="00476FB3" w:rsidP="00F959F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针对当事人起诉到法院、属于受诉法院管辖、依法应当</w:t>
      </w:r>
      <w:r w:rsidR="00724649">
        <w:rPr>
          <w:rFonts w:ascii="仿宋_GB2312" w:eastAsia="仿宋_GB2312" w:hAnsi="仿宋_GB2312" w:cs="仿宋_GB2312" w:hint="eastAsia"/>
          <w:sz w:val="32"/>
          <w:szCs w:val="32"/>
        </w:rPr>
        <w:t>登记立案的劳动争议纠纷，适宜调解解决且双方当事人自愿调解的，由总工会派调解员接受法院委托进行调解；调解不</w:t>
      </w:r>
      <w:r w:rsidR="00724649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成的，由</w:t>
      </w:r>
      <w:r>
        <w:rPr>
          <w:rFonts w:ascii="仿宋_GB2312" w:eastAsia="仿宋_GB2312" w:hAnsi="仿宋_GB2312" w:cs="仿宋_GB2312" w:hint="eastAsia"/>
          <w:sz w:val="32"/>
          <w:szCs w:val="32"/>
        </w:rPr>
        <w:t>法院依法审理。</w:t>
      </w:r>
    </w:p>
    <w:p w:rsidR="00461521" w:rsidRDefault="007B6CF2" w:rsidP="00F959F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 w:rsidR="00476FB3">
        <w:rPr>
          <w:rFonts w:ascii="黑体" w:eastAsia="黑体" w:hAnsi="黑体" w:cs="黑体" w:hint="eastAsia"/>
          <w:sz w:val="32"/>
          <w:szCs w:val="32"/>
        </w:rPr>
        <w:t>、</w:t>
      </w:r>
      <w:r w:rsidR="00C00AF1">
        <w:rPr>
          <w:rFonts w:ascii="黑体" w:eastAsia="黑体" w:hAnsi="黑体" w:cs="黑体" w:hint="eastAsia"/>
          <w:sz w:val="32"/>
          <w:szCs w:val="32"/>
        </w:rPr>
        <w:t>建立调解组织</w:t>
      </w:r>
    </w:p>
    <w:p w:rsidR="00461521" w:rsidRDefault="00476FB3" w:rsidP="00F959F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总工会聘请工会公职律师、兼职劳动争议仲裁员、劳动关系协调员(师)等工会法律工作者以及其他熟悉劳动法律法规的专业人员,组成劳动争议调解</w:t>
      </w:r>
      <w:r w:rsidR="00E41AFE">
        <w:rPr>
          <w:rFonts w:ascii="仿宋_GB2312" w:eastAsia="仿宋_GB2312" w:hAnsi="仿宋_GB2312" w:cs="仿宋_GB2312" w:hint="eastAsia"/>
          <w:sz w:val="32"/>
          <w:szCs w:val="32"/>
        </w:rPr>
        <w:t>组织</w:t>
      </w:r>
      <w:r>
        <w:rPr>
          <w:rFonts w:ascii="仿宋_GB2312" w:eastAsia="仿宋_GB2312" w:hAnsi="仿宋_GB2312" w:cs="仿宋_GB2312" w:hint="eastAsia"/>
          <w:sz w:val="32"/>
          <w:szCs w:val="32"/>
        </w:rPr>
        <w:t>。法院对于符合条件的工会劳动争议调解</w:t>
      </w:r>
      <w:r w:rsidR="00E41AFE">
        <w:rPr>
          <w:rFonts w:ascii="仿宋_GB2312" w:eastAsia="仿宋_GB2312" w:hAnsi="仿宋_GB2312" w:cs="仿宋_GB2312" w:hint="eastAsia"/>
          <w:sz w:val="32"/>
          <w:szCs w:val="32"/>
        </w:rPr>
        <w:t>员</w:t>
      </w:r>
      <w:r>
        <w:rPr>
          <w:rFonts w:ascii="仿宋_GB2312" w:eastAsia="仿宋_GB2312" w:hAnsi="仿宋_GB2312" w:cs="仿宋_GB2312" w:hint="eastAsia"/>
          <w:sz w:val="32"/>
          <w:szCs w:val="32"/>
        </w:rPr>
        <w:t>可以吸纳为人民法院特邀调解员,纳入调解员名册,并积极提供业务指导和法律支持。</w:t>
      </w:r>
    </w:p>
    <w:p w:rsidR="00461521" w:rsidRDefault="001C3EC6" w:rsidP="00F959F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在通山县</w:t>
      </w:r>
      <w:r w:rsidR="00476FB3">
        <w:rPr>
          <w:rFonts w:ascii="仿宋_GB2312" w:eastAsia="仿宋_GB2312" w:hAnsi="仿宋_GB2312" w:cs="仿宋_GB2312" w:hint="eastAsia"/>
          <w:sz w:val="32"/>
          <w:szCs w:val="32"/>
        </w:rPr>
        <w:t>总工会职工服务中心设立“劳动争议调解工作室”,</w:t>
      </w:r>
      <w:r>
        <w:rPr>
          <w:rFonts w:ascii="仿宋_GB2312" w:eastAsia="仿宋_GB2312" w:hAnsi="仿宋_GB2312" w:cs="仿宋_GB2312" w:hint="eastAsia"/>
          <w:sz w:val="32"/>
          <w:szCs w:val="32"/>
        </w:rPr>
        <w:t>由</w:t>
      </w:r>
      <w:r w:rsidR="00476FB3">
        <w:rPr>
          <w:rFonts w:ascii="仿宋_GB2312" w:eastAsia="仿宋_GB2312" w:hAnsi="仿宋_GB2312" w:cs="仿宋_GB2312" w:hint="eastAsia"/>
          <w:sz w:val="32"/>
          <w:szCs w:val="32"/>
        </w:rPr>
        <w:t>总工会指派调解员驻场,与法院确定的工作人员共同负责劳动争议案件的诉调对接工作。</w:t>
      </w:r>
    </w:p>
    <w:p w:rsidR="00461521" w:rsidRDefault="007B6CF2" w:rsidP="00F959F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 w:rsidR="00476FB3">
        <w:rPr>
          <w:rFonts w:ascii="黑体" w:eastAsia="黑体" w:hAnsi="黑体" w:cs="黑体" w:hint="eastAsia"/>
          <w:sz w:val="32"/>
          <w:szCs w:val="32"/>
        </w:rPr>
        <w:t>、调解</w:t>
      </w:r>
      <w:r w:rsidR="0007425D">
        <w:rPr>
          <w:rFonts w:ascii="黑体" w:eastAsia="黑体" w:hAnsi="黑体" w:cs="黑体" w:hint="eastAsia"/>
          <w:sz w:val="32"/>
          <w:szCs w:val="32"/>
        </w:rPr>
        <w:t>工作</w:t>
      </w:r>
      <w:r w:rsidR="00476FB3">
        <w:rPr>
          <w:rFonts w:ascii="黑体" w:eastAsia="黑体" w:hAnsi="黑体" w:cs="黑体" w:hint="eastAsia"/>
          <w:sz w:val="32"/>
          <w:szCs w:val="32"/>
        </w:rPr>
        <w:t>流程</w:t>
      </w:r>
    </w:p>
    <w:p w:rsidR="00C90A94" w:rsidRPr="00C90A94" w:rsidRDefault="00C90A94" w:rsidP="00F959FC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90A94">
        <w:rPr>
          <w:rFonts w:ascii="仿宋_GB2312" w:eastAsia="仿宋_GB2312" w:hAnsi="黑体" w:cs="仿宋_GB2312" w:hint="eastAsia"/>
          <w:b/>
          <w:sz w:val="32"/>
          <w:szCs w:val="32"/>
        </w:rPr>
        <w:t>1.委派调解工作流程。</w:t>
      </w:r>
      <w:r w:rsidRPr="00C90A94">
        <w:rPr>
          <w:rFonts w:ascii="仿宋_GB2312" w:eastAsia="仿宋_GB2312" w:hAnsi="仿宋_GB2312" w:cs="仿宋_GB2312" w:hint="eastAsia"/>
          <w:sz w:val="32"/>
          <w:szCs w:val="32"/>
        </w:rPr>
        <w:t>劳动争议立案前经法院审</w:t>
      </w:r>
      <w:r w:rsidR="007B6CF2">
        <w:rPr>
          <w:rFonts w:ascii="仿宋_GB2312" w:eastAsia="仿宋_GB2312" w:hAnsi="仿宋_GB2312" w:cs="仿宋_GB2312" w:hint="eastAsia"/>
          <w:sz w:val="32"/>
          <w:szCs w:val="32"/>
        </w:rPr>
        <w:t>核</w:t>
      </w:r>
      <w:r w:rsidRPr="00C90A94">
        <w:rPr>
          <w:rFonts w:ascii="仿宋_GB2312" w:eastAsia="仿宋_GB2312" w:hAnsi="仿宋_GB2312" w:cs="仿宋_GB2312" w:hint="eastAsia"/>
          <w:sz w:val="32"/>
          <w:szCs w:val="32"/>
        </w:rPr>
        <w:t>，对未经调解且案情简单、争议不大、具有调解基础的纠纷，可向当事人释明诉调机制的特点、优势，在充分尊重当事人意愿的前提下，引导双方当事人进行诉前调解。对属于调解范围适宜调解的，立案部门编立“</w:t>
      </w:r>
      <w:r w:rsidR="007B6CF2" w:rsidRPr="00C90A94">
        <w:rPr>
          <w:rFonts w:ascii="仿宋_GB2312" w:eastAsia="仿宋_GB2312" w:hAnsi="仿宋_GB2312" w:cs="仿宋_GB2312" w:hint="eastAsia"/>
          <w:sz w:val="32"/>
          <w:szCs w:val="32"/>
        </w:rPr>
        <w:t>民</w:t>
      </w:r>
      <w:r w:rsidRPr="00C90A94">
        <w:rPr>
          <w:rFonts w:ascii="仿宋_GB2312" w:eastAsia="仿宋_GB2312" w:hAnsi="仿宋_GB2312" w:cs="仿宋_GB2312" w:hint="eastAsia"/>
          <w:sz w:val="32"/>
          <w:szCs w:val="32"/>
        </w:rPr>
        <w:t>诉前调”案号，引导起诉人选择委派调解解决纠纷。起诉人确认选择委派调解的，立案部门应向</w:t>
      </w:r>
      <w:r w:rsidR="007B6CF2" w:rsidRPr="007B6CF2">
        <w:rPr>
          <w:rFonts w:ascii="仿宋_GB2312" w:eastAsia="仿宋_GB2312" w:hAnsi="仿宋_GB2312" w:cs="仿宋_GB2312" w:hint="eastAsia"/>
          <w:sz w:val="32"/>
          <w:szCs w:val="32"/>
        </w:rPr>
        <w:t>劳动争议调解</w:t>
      </w:r>
      <w:r w:rsidRPr="00C90A94">
        <w:rPr>
          <w:rFonts w:ascii="仿宋_GB2312" w:eastAsia="仿宋_GB2312" w:hAnsi="仿宋_GB2312" w:cs="仿宋_GB2312" w:hint="eastAsia"/>
          <w:sz w:val="32"/>
          <w:szCs w:val="32"/>
        </w:rPr>
        <w:t>工作室出具《委派调解函》。工作室收到调解案件后，编立“工调派”案号，将案件交由调解员调解。调解达成协议的，调解员将调解协议送达双方当事人</w:t>
      </w:r>
      <w:r w:rsidR="00BC6D9C">
        <w:rPr>
          <w:rFonts w:ascii="仿宋_GB2312" w:eastAsia="仿宋_GB2312" w:hAnsi="仿宋_GB2312" w:cs="仿宋_GB2312" w:hint="eastAsia"/>
          <w:sz w:val="32"/>
          <w:szCs w:val="32"/>
        </w:rPr>
        <w:t>并登记</w:t>
      </w:r>
      <w:r w:rsidRPr="00C90A94">
        <w:rPr>
          <w:rFonts w:ascii="仿宋_GB2312" w:eastAsia="仿宋_GB2312" w:hAnsi="仿宋_GB2312" w:cs="仿宋_GB2312" w:hint="eastAsia"/>
          <w:sz w:val="32"/>
          <w:szCs w:val="32"/>
        </w:rPr>
        <w:t>备案。调解员主持达成调解协议后，双方当事人可申请法院进行司法确认</w:t>
      </w:r>
      <w:r w:rsidR="007B6CF2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Pr="00C90A94">
        <w:rPr>
          <w:rFonts w:ascii="仿宋_GB2312" w:eastAsia="仿宋_GB2312" w:hAnsi="仿宋_GB2312" w:cs="仿宋_GB2312" w:hint="eastAsia"/>
          <w:sz w:val="32"/>
          <w:szCs w:val="32"/>
        </w:rPr>
        <w:t>对于不申请司法确认的，工作室应一并立卷归档，以《调解</w:t>
      </w:r>
      <w:r w:rsidR="007B6CF2">
        <w:rPr>
          <w:rFonts w:ascii="仿宋_GB2312" w:eastAsia="仿宋_GB2312" w:hAnsi="仿宋_GB2312" w:cs="仿宋_GB2312" w:hint="eastAsia"/>
          <w:sz w:val="32"/>
          <w:szCs w:val="32"/>
        </w:rPr>
        <w:t>回</w:t>
      </w:r>
      <w:r w:rsidRPr="00C90A94">
        <w:rPr>
          <w:rFonts w:ascii="仿宋_GB2312" w:eastAsia="仿宋_GB2312" w:hAnsi="仿宋_GB2312" w:cs="仿宋_GB2312" w:hint="eastAsia"/>
          <w:sz w:val="32"/>
          <w:szCs w:val="32"/>
        </w:rPr>
        <w:t>复函》回复法院立案部门</w:t>
      </w:r>
      <w:r w:rsidR="007B6CF2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C90A94">
        <w:rPr>
          <w:rFonts w:ascii="仿宋_GB2312" w:eastAsia="仿宋_GB2312" w:hAnsi="仿宋_GB2312" w:cs="仿宋_GB2312" w:hint="eastAsia"/>
          <w:sz w:val="32"/>
          <w:szCs w:val="32"/>
        </w:rPr>
        <w:t>双方当事人</w:t>
      </w:r>
      <w:r w:rsidR="007B6CF2">
        <w:rPr>
          <w:rFonts w:ascii="仿宋_GB2312" w:eastAsia="仿宋_GB2312" w:hAnsi="仿宋_GB2312" w:cs="仿宋_GB2312" w:hint="eastAsia"/>
          <w:sz w:val="32"/>
          <w:szCs w:val="32"/>
        </w:rPr>
        <w:t>未达成调解协议的</w:t>
      </w:r>
      <w:r w:rsidRPr="00C90A94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7B6CF2" w:rsidRPr="007B6CF2">
        <w:rPr>
          <w:rFonts w:ascii="仿宋_GB2312" w:eastAsia="仿宋_GB2312" w:hAnsi="仿宋_GB2312" w:cs="仿宋_GB2312" w:hint="eastAsia"/>
          <w:sz w:val="32"/>
          <w:szCs w:val="32"/>
        </w:rPr>
        <w:t>工作室应</w:t>
      </w:r>
      <w:r w:rsidR="00F3742C">
        <w:rPr>
          <w:rFonts w:ascii="仿宋_GB2312" w:eastAsia="仿宋_GB2312" w:hAnsi="仿宋_GB2312" w:cs="仿宋_GB2312" w:hint="eastAsia"/>
          <w:sz w:val="32"/>
          <w:szCs w:val="32"/>
        </w:rPr>
        <w:t>出具</w:t>
      </w:r>
      <w:r w:rsidR="007B6CF2" w:rsidRPr="007B6CF2">
        <w:rPr>
          <w:rFonts w:ascii="仿宋_GB2312" w:eastAsia="仿宋_GB2312" w:hAnsi="仿宋_GB2312" w:cs="仿宋_GB2312" w:hint="eastAsia"/>
          <w:sz w:val="32"/>
          <w:szCs w:val="32"/>
        </w:rPr>
        <w:t>《调解回复函》</w:t>
      </w:r>
      <w:r w:rsidR="007B6CF2">
        <w:rPr>
          <w:rFonts w:ascii="仿宋_GB2312" w:eastAsia="仿宋_GB2312" w:hAnsi="仿宋_GB2312" w:cs="仿宋_GB2312" w:hint="eastAsia"/>
          <w:sz w:val="32"/>
          <w:szCs w:val="32"/>
        </w:rPr>
        <w:t>将</w:t>
      </w:r>
      <w:r w:rsidR="007B6CF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案件退还</w:t>
      </w:r>
      <w:r w:rsidR="007B6CF2" w:rsidRPr="007B6CF2">
        <w:rPr>
          <w:rFonts w:ascii="仿宋_GB2312" w:eastAsia="仿宋_GB2312" w:hAnsi="仿宋_GB2312" w:cs="仿宋_GB2312" w:hint="eastAsia"/>
          <w:sz w:val="32"/>
          <w:szCs w:val="32"/>
        </w:rPr>
        <w:t>法院立案部门</w:t>
      </w:r>
      <w:r w:rsidR="007B6CF2">
        <w:rPr>
          <w:rFonts w:ascii="仿宋_GB2312" w:eastAsia="仿宋_GB2312" w:hAnsi="仿宋_GB2312" w:cs="仿宋_GB2312" w:hint="eastAsia"/>
          <w:sz w:val="32"/>
          <w:szCs w:val="32"/>
        </w:rPr>
        <w:t>，由法院依法立案审理</w:t>
      </w:r>
      <w:r w:rsidRPr="00C90A94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B279D" w:rsidRDefault="00C90A94" w:rsidP="00F959FC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90A94">
        <w:rPr>
          <w:rFonts w:ascii="仿宋_GB2312" w:eastAsia="仿宋_GB2312" w:hAnsi="仿宋_GB2312" w:cs="仿宋_GB2312" w:hint="eastAsia"/>
          <w:b/>
          <w:sz w:val="32"/>
          <w:szCs w:val="32"/>
        </w:rPr>
        <w:t>2.委托调解工作流程。</w:t>
      </w:r>
      <w:r w:rsidRPr="00C90A94">
        <w:rPr>
          <w:rFonts w:ascii="仿宋_GB2312" w:eastAsia="仿宋_GB2312" w:hAnsi="仿宋_GB2312" w:cs="仿宋_GB2312" w:hint="eastAsia"/>
          <w:sz w:val="32"/>
          <w:szCs w:val="32"/>
        </w:rPr>
        <w:t>劳动争议案件立案后，法院认为属于调解范围适宜调解的，案件审理部门</w:t>
      </w:r>
      <w:r w:rsidR="00BC6D9C">
        <w:rPr>
          <w:rFonts w:ascii="仿宋_GB2312" w:eastAsia="仿宋_GB2312" w:hAnsi="仿宋_GB2312" w:cs="仿宋_GB2312" w:hint="eastAsia"/>
          <w:sz w:val="32"/>
          <w:szCs w:val="32"/>
        </w:rPr>
        <w:t>可</w:t>
      </w:r>
      <w:r w:rsidRPr="00C90A94">
        <w:rPr>
          <w:rFonts w:ascii="仿宋_GB2312" w:eastAsia="仿宋_GB2312" w:hAnsi="仿宋_GB2312" w:cs="仿宋_GB2312" w:hint="eastAsia"/>
          <w:sz w:val="32"/>
          <w:szCs w:val="32"/>
        </w:rPr>
        <w:t>引导原告选择委托调解解决纠纷。法院案件审理部门应向工作室出具《委托调解函》，移交案卷材料。工作室收到调解案件后，编立“工调托”案号，将案件交由调解员调解。委托调解达成调解协议的，工作室应当在双方当事人签收调解协议后将调解协议书、调解笔录、《委托调解复函》等材料一并移送法院案件审理部门</w:t>
      </w:r>
      <w:r w:rsidR="00BC6D9C">
        <w:rPr>
          <w:rFonts w:ascii="仿宋_GB2312" w:eastAsia="仿宋_GB2312" w:hAnsi="仿宋_GB2312" w:cs="仿宋_GB2312" w:hint="eastAsia"/>
          <w:sz w:val="32"/>
          <w:szCs w:val="32"/>
        </w:rPr>
        <w:t>并备案</w:t>
      </w:r>
      <w:r w:rsidRPr="00C90A94">
        <w:rPr>
          <w:rFonts w:ascii="仿宋_GB2312" w:eastAsia="仿宋_GB2312" w:hAnsi="仿宋_GB2312" w:cs="仿宋_GB2312" w:hint="eastAsia"/>
          <w:sz w:val="32"/>
          <w:szCs w:val="32"/>
        </w:rPr>
        <w:t>，法院案件审理部门可以依照当事人的申请制作</w:t>
      </w:r>
      <w:r w:rsidR="001C3EC6">
        <w:rPr>
          <w:rFonts w:ascii="仿宋_GB2312" w:eastAsia="仿宋_GB2312" w:hAnsi="仿宋_GB2312" w:cs="仿宋_GB2312" w:hint="eastAsia"/>
          <w:sz w:val="32"/>
          <w:szCs w:val="32"/>
        </w:rPr>
        <w:t>民事</w:t>
      </w:r>
      <w:r w:rsidRPr="00C90A94">
        <w:rPr>
          <w:rFonts w:ascii="仿宋_GB2312" w:eastAsia="仿宋_GB2312" w:hAnsi="仿宋_GB2312" w:cs="仿宋_GB2312" w:hint="eastAsia"/>
          <w:sz w:val="32"/>
          <w:szCs w:val="32"/>
        </w:rPr>
        <w:t>调解书，并向双方当事人送达，调解书经双方当事人签收后，即具有法律效力。</w:t>
      </w:r>
    </w:p>
    <w:p w:rsidR="00C90A94" w:rsidRPr="00C90A94" w:rsidRDefault="004B279D" w:rsidP="004B279D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4B279D">
        <w:rPr>
          <w:rFonts w:ascii="仿宋_GB2312" w:eastAsia="仿宋_GB2312" w:hAnsi="仿宋_GB2312" w:cs="仿宋_GB2312" w:hint="eastAsia"/>
          <w:b/>
          <w:sz w:val="32"/>
          <w:szCs w:val="32"/>
        </w:rPr>
        <w:t>3.协助调解工作流程。</w:t>
      </w:r>
      <w:r w:rsidR="001C3EC6" w:rsidRPr="001C3EC6">
        <w:rPr>
          <w:rFonts w:ascii="仿宋_GB2312" w:eastAsia="仿宋_GB2312" w:hAnsi="仿宋_GB2312" w:cs="仿宋_GB2312" w:hint="eastAsia"/>
          <w:sz w:val="32"/>
          <w:szCs w:val="32"/>
        </w:rPr>
        <w:t>法院在处理事务复杂，且各方当事人争议较大或者</w:t>
      </w:r>
      <w:r>
        <w:rPr>
          <w:rFonts w:ascii="仿宋_GB2312" w:eastAsia="仿宋_GB2312" w:hAnsi="仿宋_GB2312" w:cs="仿宋_GB2312" w:hint="eastAsia"/>
          <w:sz w:val="32"/>
          <w:szCs w:val="32"/>
        </w:rPr>
        <w:t>开庭</w:t>
      </w:r>
      <w:r w:rsidR="001C3EC6" w:rsidRPr="001C3EC6">
        <w:rPr>
          <w:rFonts w:ascii="仿宋_GB2312" w:eastAsia="仿宋_GB2312" w:hAnsi="仿宋_GB2312" w:cs="仿宋_GB2312" w:hint="eastAsia"/>
          <w:sz w:val="32"/>
          <w:szCs w:val="32"/>
        </w:rPr>
        <w:t>审理的劳动争议纠纷案件时，可根据案件的具体情况和需要，邀请调解员</w:t>
      </w:r>
      <w:r>
        <w:rPr>
          <w:rFonts w:ascii="仿宋_GB2312" w:eastAsia="仿宋_GB2312" w:hAnsi="仿宋_GB2312" w:cs="仿宋_GB2312" w:hint="eastAsia"/>
          <w:sz w:val="32"/>
          <w:szCs w:val="32"/>
        </w:rPr>
        <w:t>到法院参与</w:t>
      </w:r>
      <w:r w:rsidR="001C3EC6" w:rsidRPr="001C3EC6">
        <w:rPr>
          <w:rFonts w:ascii="仿宋_GB2312" w:eastAsia="仿宋_GB2312" w:hAnsi="仿宋_GB2312" w:cs="仿宋_GB2312" w:hint="eastAsia"/>
          <w:sz w:val="32"/>
          <w:szCs w:val="32"/>
        </w:rPr>
        <w:t>调解。调解员在调解中遇到疑难法律问题，县法院</w:t>
      </w:r>
      <w:r>
        <w:rPr>
          <w:rFonts w:ascii="仿宋_GB2312" w:eastAsia="仿宋_GB2312" w:hAnsi="仿宋_GB2312" w:cs="仿宋_GB2312" w:hint="eastAsia"/>
          <w:sz w:val="32"/>
          <w:szCs w:val="32"/>
        </w:rPr>
        <w:t>可以</w:t>
      </w:r>
      <w:r w:rsidR="001C3EC6" w:rsidRPr="001C3EC6">
        <w:rPr>
          <w:rFonts w:ascii="仿宋_GB2312" w:eastAsia="仿宋_GB2312" w:hAnsi="仿宋_GB2312" w:cs="仿宋_GB2312" w:hint="eastAsia"/>
          <w:sz w:val="32"/>
          <w:szCs w:val="32"/>
        </w:rPr>
        <w:t>给予业务指导。</w:t>
      </w:r>
    </w:p>
    <w:p w:rsidR="00C90A94" w:rsidRPr="001C3EC6" w:rsidRDefault="003F577B" w:rsidP="00F959FC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六</w:t>
      </w:r>
      <w:r w:rsidR="00C90A94" w:rsidRPr="001C3EC6">
        <w:rPr>
          <w:rFonts w:ascii="黑体" w:eastAsia="黑体" w:hAnsi="黑体" w:cs="仿宋_GB2312" w:hint="eastAsia"/>
          <w:sz w:val="32"/>
          <w:szCs w:val="32"/>
        </w:rPr>
        <w:t>、劳动争议诉调对接工作室管理办法</w:t>
      </w:r>
    </w:p>
    <w:p w:rsidR="00C90A94" w:rsidRPr="00C90A94" w:rsidRDefault="00C90A94" w:rsidP="00F959F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90A94">
        <w:rPr>
          <w:rFonts w:ascii="仿宋_GB2312" w:eastAsia="仿宋_GB2312" w:hAnsi="仿宋_GB2312" w:cs="仿宋_GB2312" w:hint="eastAsia"/>
          <w:sz w:val="32"/>
          <w:szCs w:val="32"/>
        </w:rPr>
        <w:t>(一)完善信息互通机制。法院和总工会要建立常态化联系制度，定期召开沟通协调会议</w:t>
      </w:r>
      <w:r w:rsidR="001C3EC6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C90A94">
        <w:rPr>
          <w:rFonts w:ascii="仿宋_GB2312" w:eastAsia="仿宋_GB2312" w:hAnsi="仿宋_GB2312" w:cs="仿宋_GB2312" w:hint="eastAsia"/>
          <w:sz w:val="32"/>
          <w:szCs w:val="32"/>
        </w:rPr>
        <w:t>根据需要召开临时会议，共商劳动争议诉调对接工作，研判典型性、苗头性、普遍性劳动争议案件</w:t>
      </w:r>
      <w:r w:rsidR="001C3EC6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C3EC6" w:rsidRPr="001C3EC6">
        <w:rPr>
          <w:rFonts w:ascii="仿宋_GB2312" w:eastAsia="仿宋_GB2312" w:hAnsi="仿宋_GB2312" w:cs="仿宋_GB2312" w:hint="eastAsia"/>
          <w:sz w:val="32"/>
          <w:szCs w:val="32"/>
        </w:rPr>
        <w:t>分析我县劳动争议纠纷形势,协调解决双方在诉调对接过程中出现的问题</w:t>
      </w:r>
      <w:r w:rsidRPr="00C90A94">
        <w:rPr>
          <w:rFonts w:ascii="仿宋_GB2312" w:eastAsia="仿宋_GB2312" w:hAnsi="仿宋_GB2312" w:cs="仿宋_GB2312" w:hint="eastAsia"/>
          <w:sz w:val="32"/>
          <w:szCs w:val="32"/>
        </w:rPr>
        <w:t>。遇到有重大社会影响的案件和群体性劳动争议纠纷</w:t>
      </w:r>
      <w:r w:rsidR="004B279D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C90A94">
        <w:rPr>
          <w:rFonts w:ascii="仿宋_GB2312" w:eastAsia="仿宋_GB2312" w:hAnsi="仿宋_GB2312" w:cs="仿宋_GB2312" w:hint="eastAsia"/>
          <w:sz w:val="32"/>
          <w:szCs w:val="32"/>
        </w:rPr>
        <w:t>要及时上报。对接工作室要明确联络人、管理员、调解员，并向上级法院和工会报备。</w:t>
      </w:r>
    </w:p>
    <w:p w:rsidR="00C90A94" w:rsidRPr="00C90A94" w:rsidRDefault="00C90A94" w:rsidP="00F959F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90A94">
        <w:rPr>
          <w:rFonts w:ascii="仿宋_GB2312" w:eastAsia="仿宋_GB2312" w:hAnsi="仿宋_GB2312" w:cs="仿宋_GB2312" w:hint="eastAsia"/>
          <w:sz w:val="32"/>
          <w:szCs w:val="32"/>
        </w:rPr>
        <w:t>(二)加强调解队伍建设。法院和总工会要加强对劳动争</w:t>
      </w:r>
      <w:r w:rsidRPr="00C90A94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议调解员的业务培训和工作指导，采取资深法官授课、旁听案件审理、疑难案件研判、编发典型案例等方式，提升劳动争议调解员的法律素质和业务水平。</w:t>
      </w:r>
    </w:p>
    <w:p w:rsidR="00C90A94" w:rsidRPr="00C90A94" w:rsidRDefault="00C90A94" w:rsidP="00F959F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90A94">
        <w:rPr>
          <w:rFonts w:ascii="仿宋_GB2312" w:eastAsia="仿宋_GB2312" w:hAnsi="仿宋_GB2312" w:cs="仿宋_GB2312" w:hint="eastAsia"/>
          <w:sz w:val="32"/>
          <w:szCs w:val="32"/>
        </w:rPr>
        <w:t>(三)劳动争议诉调对接工作室调解劳动争议纠纷应当遵循以下原则:</w:t>
      </w:r>
    </w:p>
    <w:p w:rsidR="00C90A94" w:rsidRPr="00C90A94" w:rsidRDefault="00C90A94" w:rsidP="00F959F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90A94">
        <w:rPr>
          <w:rFonts w:ascii="仿宋_GB2312" w:eastAsia="仿宋_GB2312" w:hAnsi="仿宋_GB2312" w:cs="仿宋_GB2312" w:hint="eastAsia"/>
          <w:sz w:val="32"/>
          <w:szCs w:val="32"/>
        </w:rPr>
        <w:t>1、以事实为依据，以法律为准绳原则;</w:t>
      </w:r>
    </w:p>
    <w:p w:rsidR="00C90A94" w:rsidRPr="00C90A94" w:rsidRDefault="00C90A94" w:rsidP="00F959F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90A94">
        <w:rPr>
          <w:rFonts w:ascii="仿宋_GB2312" w:eastAsia="仿宋_GB2312" w:hAnsi="仿宋_GB2312" w:cs="仿宋_GB2312" w:hint="eastAsia"/>
          <w:sz w:val="32"/>
          <w:szCs w:val="32"/>
        </w:rPr>
        <w:t>2、对当事人在适用法律上一律平等;</w:t>
      </w:r>
    </w:p>
    <w:p w:rsidR="00C90A94" w:rsidRPr="00C90A94" w:rsidRDefault="00C90A94" w:rsidP="00F959F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90A94">
        <w:rPr>
          <w:rFonts w:ascii="仿宋_GB2312" w:eastAsia="仿宋_GB2312" w:hAnsi="仿宋_GB2312" w:cs="仿宋_GB2312" w:hint="eastAsia"/>
          <w:sz w:val="32"/>
          <w:szCs w:val="32"/>
        </w:rPr>
        <w:t>3、同当事人民主协商;</w:t>
      </w:r>
    </w:p>
    <w:p w:rsidR="00C90A94" w:rsidRPr="00C90A94" w:rsidRDefault="00C90A94" w:rsidP="00F959F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90A94">
        <w:rPr>
          <w:rFonts w:ascii="仿宋_GB2312" w:eastAsia="仿宋_GB2312" w:hAnsi="仿宋_GB2312" w:cs="仿宋_GB2312" w:hint="eastAsia"/>
          <w:sz w:val="32"/>
          <w:szCs w:val="32"/>
        </w:rPr>
        <w:t>4、引导当事人诚信为本，互谅互让原则</w:t>
      </w:r>
      <w:r w:rsidR="001C3EC6" w:rsidRPr="001C3EC6">
        <w:rPr>
          <w:rFonts w:ascii="仿宋_GB2312" w:eastAsia="仿宋_GB2312" w:hAnsi="仿宋_GB2312" w:cs="仿宋_GB2312"/>
          <w:sz w:val="32"/>
          <w:szCs w:val="32"/>
        </w:rPr>
        <w:t>;</w:t>
      </w:r>
    </w:p>
    <w:p w:rsidR="00461521" w:rsidRDefault="00C90A94" w:rsidP="00F959F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90A94">
        <w:rPr>
          <w:rFonts w:ascii="仿宋_GB2312" w:eastAsia="仿宋_GB2312" w:hAnsi="仿宋_GB2312" w:cs="仿宋_GB2312" w:hint="eastAsia"/>
          <w:sz w:val="32"/>
          <w:szCs w:val="32"/>
        </w:rPr>
        <w:t>5、尊重当事人申请仲裁和诉讼的权利</w:t>
      </w:r>
      <w:r w:rsidR="001C3EC6" w:rsidRPr="001C3EC6">
        <w:rPr>
          <w:rFonts w:ascii="仿宋_GB2312" w:eastAsia="仿宋_GB2312" w:hAnsi="仿宋_GB2312" w:cs="仿宋_GB2312"/>
          <w:sz w:val="32"/>
          <w:szCs w:val="32"/>
        </w:rPr>
        <w:t>;</w:t>
      </w:r>
    </w:p>
    <w:p w:rsidR="001C3EC6" w:rsidRDefault="001C3EC6" w:rsidP="00F959F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6、促进企业和职工之间权益的双向维护。</w:t>
      </w:r>
    </w:p>
    <w:p w:rsidR="006E1D76" w:rsidRDefault="006E1D76" w:rsidP="00F959F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E1D76" w:rsidRDefault="006E1D76" w:rsidP="00F959F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C330A" w:rsidRDefault="009C330A" w:rsidP="00F959F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F577B" w:rsidRDefault="003F577B" w:rsidP="00F959F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F577B" w:rsidRDefault="003F577B" w:rsidP="00F959F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F577B" w:rsidRDefault="003F577B" w:rsidP="00F959F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F577B" w:rsidRDefault="003F577B" w:rsidP="00F959F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F577B" w:rsidRDefault="003F577B" w:rsidP="00F959F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F577B" w:rsidRDefault="003F577B" w:rsidP="00F959F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F577B" w:rsidRDefault="003F577B" w:rsidP="00F959F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F577B" w:rsidRDefault="003F577B" w:rsidP="00F959F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07D23" w:rsidRPr="000623F1" w:rsidRDefault="00307D23" w:rsidP="00307D23">
      <w:pPr>
        <w:snapToGrid w:val="0"/>
        <w:spacing w:line="240" w:lineRule="exact"/>
        <w:ind w:leftChars="919" w:left="1930" w:firstLineChars="200" w:firstLine="360"/>
        <w:jc w:val="center"/>
        <w:rPr>
          <w:sz w:val="18"/>
          <w:szCs w:val="18"/>
        </w:rPr>
      </w:pPr>
    </w:p>
    <w:p w:rsidR="00307D23" w:rsidRPr="000623F1" w:rsidRDefault="008F384B" w:rsidP="00307D23">
      <w:pPr>
        <w:spacing w:line="576" w:lineRule="exact"/>
        <w:ind w:leftChars="100" w:left="210" w:rightChars="100" w:right="210"/>
        <w:rPr>
          <w:rFonts w:eastAsia="仿宋"/>
          <w:kern w:val="0"/>
          <w:sz w:val="32"/>
          <w:szCs w:val="32"/>
        </w:rPr>
      </w:pPr>
      <w:r w:rsidRPr="008F384B">
        <w:rPr>
          <w:rFonts w:eastAsia="仿宋_GB2312" w:hint="eastAsia"/>
          <w:sz w:val="28"/>
          <w:szCs w:val="28"/>
        </w:rPr>
        <w:t>通山县人民法院</w:t>
      </w:r>
      <w:r w:rsidR="00F35F5D" w:rsidRPr="00F35F5D">
        <w:rPr>
          <w:rFonts w:eastAsia="仿宋_GB2312"/>
          <w:sz w:val="28"/>
          <w:szCs w:val="28"/>
        </w:rPr>
        <w:pict>
          <v:shape id="Straight Connector 1029" o:spid="_x0000_s1042" type="#_x0000_t32" style="position:absolute;left:0;text-align:left;margin-left:-2.25pt;margin-top:32.8pt;width:442.2pt;height:.05pt;z-index:251661312;mso-position-horizontal-relative:text;mso-position-vertical-relative:text" o:connectortype="straight" o:preferrelative="t" strokeweight=".95pt">
            <v:stroke miterlimit="2"/>
          </v:shape>
        </w:pict>
      </w:r>
      <w:r w:rsidR="00F35F5D" w:rsidRPr="00F35F5D">
        <w:rPr>
          <w:rFonts w:eastAsia="仿宋_GB2312"/>
          <w:sz w:val="28"/>
          <w:szCs w:val="28"/>
        </w:rPr>
        <w:pict>
          <v:shape id="Straight Connector 1030" o:spid="_x0000_s1043" type="#_x0000_t32" style="position:absolute;left:0;text-align:left;margin-left:-2.25pt;margin-top:3.85pt;width:442.2pt;height:.05pt;z-index:251662336;mso-position-horizontal-relative:text;mso-position-vertical-relative:text" o:connectortype="straight" o:preferrelative="t" strokeweight=".95pt">
            <v:stroke miterlimit="2"/>
          </v:shape>
        </w:pict>
      </w:r>
      <w:r>
        <w:rPr>
          <w:rFonts w:eastAsia="仿宋_GB2312" w:hint="eastAsia"/>
          <w:sz w:val="28"/>
          <w:szCs w:val="28"/>
        </w:rPr>
        <w:t>、</w:t>
      </w:r>
      <w:r w:rsidR="00307D23">
        <w:rPr>
          <w:rFonts w:eastAsia="仿宋_GB2312" w:hint="eastAsia"/>
          <w:sz w:val="28"/>
          <w:szCs w:val="28"/>
        </w:rPr>
        <w:t>通山县总工会</w:t>
      </w:r>
      <w:r>
        <w:rPr>
          <w:rFonts w:eastAsia="仿宋_GB2312" w:hint="eastAsia"/>
          <w:sz w:val="28"/>
          <w:szCs w:val="28"/>
        </w:rPr>
        <w:t xml:space="preserve">      </w:t>
      </w:r>
      <w:r w:rsidR="00EC3F3B">
        <w:rPr>
          <w:rFonts w:eastAsia="仿宋_GB2312" w:hint="eastAsia"/>
          <w:sz w:val="28"/>
          <w:szCs w:val="28"/>
        </w:rPr>
        <w:t xml:space="preserve">  </w:t>
      </w:r>
      <w:r w:rsidR="00307D23" w:rsidRPr="000623F1">
        <w:rPr>
          <w:rFonts w:eastAsia="仿宋_GB2312" w:hint="eastAsia"/>
          <w:sz w:val="28"/>
          <w:szCs w:val="28"/>
        </w:rPr>
        <w:t>2021</w:t>
      </w:r>
      <w:r w:rsidR="00307D23" w:rsidRPr="000623F1">
        <w:rPr>
          <w:rFonts w:eastAsia="仿宋_GB2312" w:hint="eastAsia"/>
          <w:sz w:val="28"/>
          <w:szCs w:val="28"/>
        </w:rPr>
        <w:t>年</w:t>
      </w:r>
      <w:r w:rsidR="00EC3F3B">
        <w:rPr>
          <w:rFonts w:eastAsia="仿宋_GB2312" w:hint="eastAsia"/>
          <w:sz w:val="28"/>
          <w:szCs w:val="28"/>
        </w:rPr>
        <w:t>10</w:t>
      </w:r>
      <w:r w:rsidR="00307D23" w:rsidRPr="000623F1">
        <w:rPr>
          <w:rFonts w:eastAsia="仿宋_GB2312" w:hint="eastAsia"/>
          <w:sz w:val="28"/>
          <w:szCs w:val="28"/>
        </w:rPr>
        <w:t>月</w:t>
      </w:r>
      <w:r w:rsidR="00EC3F3B">
        <w:rPr>
          <w:rFonts w:eastAsia="仿宋_GB2312" w:hint="eastAsia"/>
          <w:sz w:val="28"/>
          <w:szCs w:val="28"/>
        </w:rPr>
        <w:t>15</w:t>
      </w:r>
      <w:r w:rsidR="00307D23" w:rsidRPr="000623F1">
        <w:rPr>
          <w:rFonts w:eastAsia="仿宋_GB2312" w:hint="eastAsia"/>
          <w:sz w:val="28"/>
          <w:szCs w:val="28"/>
        </w:rPr>
        <w:t>日</w:t>
      </w:r>
      <w:r w:rsidR="00307D23">
        <w:rPr>
          <w:rFonts w:eastAsia="仿宋_GB2312" w:hint="eastAsia"/>
          <w:sz w:val="28"/>
          <w:szCs w:val="28"/>
        </w:rPr>
        <w:t>印发</w:t>
      </w:r>
    </w:p>
    <w:p w:rsidR="00307D23" w:rsidRDefault="00307D23" w:rsidP="006C46BB">
      <w:pPr>
        <w:widowControl/>
        <w:jc w:val="left"/>
        <w:rPr>
          <w:rFonts w:ascii="黑体" w:eastAsia="黑体" w:hAnsi="黑体"/>
          <w:color w:val="000000"/>
          <w:spacing w:val="-6"/>
          <w:sz w:val="32"/>
          <w:szCs w:val="32"/>
        </w:rPr>
      </w:pPr>
    </w:p>
    <w:p w:rsidR="00BC6D9C" w:rsidRPr="004B279D" w:rsidRDefault="00B67363" w:rsidP="006C46BB">
      <w:pPr>
        <w:widowControl/>
        <w:jc w:val="left"/>
        <w:rPr>
          <w:rFonts w:ascii="黑体" w:eastAsia="黑体" w:hAnsi="黑体"/>
          <w:color w:val="000000"/>
          <w:spacing w:val="-6"/>
          <w:sz w:val="32"/>
          <w:szCs w:val="32"/>
        </w:rPr>
      </w:pPr>
      <w:r>
        <w:rPr>
          <w:rFonts w:ascii="黑体" w:eastAsia="黑体" w:hAnsi="黑体" w:hint="eastAsia"/>
          <w:color w:val="000000"/>
          <w:spacing w:val="-6"/>
          <w:sz w:val="32"/>
          <w:szCs w:val="32"/>
        </w:rPr>
        <w:lastRenderedPageBreak/>
        <w:t>附</w:t>
      </w:r>
      <w:r w:rsidR="00BC6D9C">
        <w:rPr>
          <w:rFonts w:ascii="黑体" w:eastAsia="黑体" w:hAnsi="黑体" w:hint="eastAsia"/>
          <w:color w:val="000000"/>
          <w:spacing w:val="-6"/>
          <w:sz w:val="32"/>
          <w:szCs w:val="32"/>
        </w:rPr>
        <w:t>通山县人民法院与通山县总工会</w:t>
      </w:r>
      <w:r w:rsidR="00BC6D9C" w:rsidRPr="00BC6D9C">
        <w:rPr>
          <w:rFonts w:ascii="黑体" w:eastAsia="黑体" w:hAnsi="黑体" w:hint="eastAsia"/>
          <w:color w:val="000000"/>
          <w:spacing w:val="-6"/>
          <w:sz w:val="32"/>
          <w:szCs w:val="32"/>
        </w:rPr>
        <w:t>诉调对接规范文书样式</w:t>
      </w:r>
    </w:p>
    <w:p w:rsidR="00BC6D9C" w:rsidRPr="00BC6D9C" w:rsidRDefault="00BC6D9C" w:rsidP="00BC6D9C">
      <w:pPr>
        <w:tabs>
          <w:tab w:val="center" w:pos="4633"/>
          <w:tab w:val="right" w:pos="8306"/>
        </w:tabs>
        <w:spacing w:line="60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</w:p>
    <w:p w:rsidR="00BC6D9C" w:rsidRPr="00BC6D9C" w:rsidRDefault="00BC6D9C" w:rsidP="00BC6D9C">
      <w:pPr>
        <w:tabs>
          <w:tab w:val="center" w:pos="4633"/>
          <w:tab w:val="right" w:pos="8306"/>
        </w:tabs>
        <w:spacing w:line="60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 w:rsidRPr="00BC6D9C">
        <w:rPr>
          <w:rFonts w:ascii="方正小标宋简体" w:eastAsia="方正小标宋简体" w:hAnsi="宋体" w:cs="方正小标宋简体" w:hint="eastAsia"/>
          <w:sz w:val="44"/>
          <w:szCs w:val="44"/>
        </w:rPr>
        <w:t xml:space="preserve"> 通山县人民法院</w:t>
      </w:r>
    </w:p>
    <w:p w:rsidR="00BC6D9C" w:rsidRPr="00BC6D9C" w:rsidRDefault="00BC6D9C" w:rsidP="00BC6D9C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BC6D9C">
        <w:rPr>
          <w:rFonts w:ascii="方正小标宋简体" w:eastAsia="方正小标宋简体" w:hAnsi="宋体" w:cs="方正小标宋简体" w:hint="eastAsia"/>
          <w:sz w:val="44"/>
          <w:szCs w:val="44"/>
        </w:rPr>
        <w:t>委派调解函</w:t>
      </w:r>
    </w:p>
    <w:p w:rsidR="00BC6D9C" w:rsidRPr="00BC6D9C" w:rsidRDefault="00BC6D9C" w:rsidP="00BC6D9C">
      <w:pPr>
        <w:spacing w:line="576" w:lineRule="exact"/>
        <w:ind w:firstLineChars="200" w:firstLine="960"/>
        <w:rPr>
          <w:rFonts w:eastAsia="方正小标宋简体"/>
          <w:sz w:val="48"/>
          <w:szCs w:val="48"/>
        </w:rPr>
      </w:pPr>
    </w:p>
    <w:p w:rsidR="00BC6D9C" w:rsidRPr="00BC6D9C" w:rsidRDefault="00BC6D9C" w:rsidP="00BC6D9C">
      <w:pPr>
        <w:wordWrap w:val="0"/>
        <w:spacing w:line="576" w:lineRule="exact"/>
        <w:ind w:rightChars="296" w:right="622"/>
        <w:jc w:val="right"/>
        <w:rPr>
          <w:rFonts w:eastAsia="仿宋_GB2312"/>
          <w:sz w:val="32"/>
          <w:szCs w:val="32"/>
        </w:rPr>
      </w:pPr>
      <w:r w:rsidRPr="00BC6D9C">
        <w:rPr>
          <w:rFonts w:eastAsia="仿宋_GB2312"/>
          <w:sz w:val="32"/>
          <w:szCs w:val="32"/>
        </w:rPr>
        <w:t>（</w:t>
      </w:r>
      <w:r w:rsidRPr="00BC6D9C">
        <w:rPr>
          <w:rFonts w:eastAsia="仿宋_GB2312"/>
          <w:sz w:val="32"/>
          <w:szCs w:val="32"/>
        </w:rPr>
        <w:t xml:space="preserve">    </w:t>
      </w:r>
      <w:r w:rsidRPr="00BC6D9C">
        <w:rPr>
          <w:rFonts w:eastAsia="仿宋_GB2312"/>
          <w:sz w:val="32"/>
          <w:szCs w:val="32"/>
        </w:rPr>
        <w:t>）鄂</w:t>
      </w:r>
      <w:r w:rsidRPr="00BC6D9C">
        <w:rPr>
          <w:rFonts w:eastAsia="仿宋_GB2312"/>
          <w:sz w:val="32"/>
          <w:szCs w:val="32"/>
        </w:rPr>
        <w:t>12</w:t>
      </w:r>
      <w:r w:rsidRPr="00BC6D9C">
        <w:rPr>
          <w:rFonts w:eastAsia="仿宋_GB2312" w:hint="eastAsia"/>
          <w:sz w:val="32"/>
          <w:szCs w:val="32"/>
        </w:rPr>
        <w:t>24</w:t>
      </w:r>
      <w:r w:rsidRPr="00BC6D9C">
        <w:rPr>
          <w:rFonts w:eastAsia="仿宋_GB2312" w:hint="eastAsia"/>
          <w:sz w:val="32"/>
          <w:szCs w:val="32"/>
        </w:rPr>
        <w:t>民</w:t>
      </w:r>
      <w:r w:rsidRPr="00BC6D9C">
        <w:rPr>
          <w:rFonts w:eastAsia="仿宋_GB2312"/>
          <w:sz w:val="32"/>
          <w:szCs w:val="32"/>
        </w:rPr>
        <w:t>诉前调</w:t>
      </w:r>
      <w:r w:rsidRPr="00BC6D9C">
        <w:rPr>
          <w:rFonts w:eastAsia="仿宋_GB2312"/>
          <w:sz w:val="32"/>
          <w:szCs w:val="32"/>
        </w:rPr>
        <w:t xml:space="preserve">   </w:t>
      </w:r>
      <w:r w:rsidRPr="00BC6D9C">
        <w:rPr>
          <w:rFonts w:eastAsia="仿宋_GB2312"/>
          <w:sz w:val="32"/>
          <w:szCs w:val="32"/>
        </w:rPr>
        <w:t>号</w:t>
      </w:r>
    </w:p>
    <w:p w:rsidR="00BC6D9C" w:rsidRPr="00BC6D9C" w:rsidRDefault="00BC6D9C" w:rsidP="00BC6D9C">
      <w:pPr>
        <w:spacing w:line="576" w:lineRule="exact"/>
        <w:rPr>
          <w:rFonts w:eastAsia="仿宋_GB2312"/>
          <w:sz w:val="32"/>
          <w:szCs w:val="32"/>
        </w:rPr>
      </w:pPr>
    </w:p>
    <w:p w:rsidR="00BC6D9C" w:rsidRPr="00BC6D9C" w:rsidRDefault="00BC6D9C" w:rsidP="00BC6D9C">
      <w:pPr>
        <w:spacing w:line="576" w:lineRule="exact"/>
        <w:rPr>
          <w:rFonts w:eastAsia="仿宋_GB2312"/>
          <w:sz w:val="32"/>
          <w:szCs w:val="32"/>
        </w:rPr>
      </w:pPr>
      <w:r w:rsidRPr="00BC6D9C">
        <w:rPr>
          <w:rFonts w:eastAsia="仿宋_GB2312"/>
          <w:sz w:val="32"/>
          <w:szCs w:val="32"/>
        </w:rPr>
        <w:t>通山县</w:t>
      </w:r>
      <w:r>
        <w:rPr>
          <w:rFonts w:eastAsia="仿宋_GB2312" w:hint="eastAsia"/>
          <w:sz w:val="32"/>
          <w:szCs w:val="32"/>
        </w:rPr>
        <w:t>总工会劳动争议诉调对接工作室</w:t>
      </w:r>
      <w:r w:rsidRPr="00BC6D9C">
        <w:rPr>
          <w:rFonts w:eastAsia="仿宋_GB2312"/>
          <w:sz w:val="32"/>
          <w:szCs w:val="32"/>
        </w:rPr>
        <w:t>：</w:t>
      </w:r>
    </w:p>
    <w:p w:rsidR="00BC6D9C" w:rsidRPr="00BC6D9C" w:rsidRDefault="00BC6D9C" w:rsidP="00BC6D9C">
      <w:pPr>
        <w:spacing w:line="576" w:lineRule="exact"/>
        <w:ind w:firstLineChars="1200" w:firstLine="3840"/>
        <w:rPr>
          <w:rFonts w:eastAsia="仿宋_GB2312"/>
          <w:sz w:val="32"/>
          <w:szCs w:val="32"/>
        </w:rPr>
      </w:pPr>
      <w:r w:rsidRPr="00BC6D9C">
        <w:rPr>
          <w:rFonts w:eastAsia="仿宋_GB2312"/>
          <w:sz w:val="32"/>
          <w:szCs w:val="32"/>
        </w:rPr>
        <w:t>与</w:t>
      </w:r>
      <w:r w:rsidRPr="00BC6D9C">
        <w:rPr>
          <w:rFonts w:eastAsia="仿宋_GB2312"/>
          <w:sz w:val="32"/>
          <w:szCs w:val="32"/>
        </w:rPr>
        <w:t xml:space="preserve">              </w:t>
      </w:r>
      <w:r w:rsidRPr="00BC6D9C">
        <w:rPr>
          <w:rFonts w:eastAsia="仿宋_GB2312"/>
          <w:sz w:val="32"/>
          <w:szCs w:val="32"/>
        </w:rPr>
        <w:t>纠纷一案，我院已接受当事人的起诉材料并预作登记。为及时、有效地解决纠纷，妥善化解双方矛盾，经征得当事人同意</w:t>
      </w:r>
      <w:r w:rsidRPr="00BC6D9C">
        <w:rPr>
          <w:rFonts w:eastAsia="仿宋_GB2312"/>
          <w:sz w:val="32"/>
          <w:szCs w:val="32"/>
        </w:rPr>
        <w:t>,</w:t>
      </w:r>
      <w:r w:rsidRPr="00BC6D9C">
        <w:rPr>
          <w:rFonts w:eastAsia="仿宋_GB2312" w:hint="eastAsia"/>
          <w:sz w:val="32"/>
          <w:szCs w:val="32"/>
        </w:rPr>
        <w:t xml:space="preserve"> </w:t>
      </w:r>
      <w:r w:rsidRPr="00BC6D9C">
        <w:rPr>
          <w:rFonts w:eastAsia="仿宋_GB2312"/>
          <w:sz w:val="32"/>
          <w:szCs w:val="32"/>
        </w:rPr>
        <w:t>拟委派你</w:t>
      </w:r>
      <w:r>
        <w:rPr>
          <w:rFonts w:eastAsia="仿宋_GB2312" w:hint="eastAsia"/>
          <w:sz w:val="32"/>
          <w:szCs w:val="32"/>
        </w:rPr>
        <w:t>工作室</w:t>
      </w:r>
      <w:r w:rsidRPr="00BC6D9C">
        <w:rPr>
          <w:rFonts w:eastAsia="仿宋_GB2312"/>
          <w:sz w:val="32"/>
          <w:szCs w:val="32"/>
        </w:rPr>
        <w:t>对该纠纷进行调解</w:t>
      </w:r>
      <w:r w:rsidRPr="00BC6D9C">
        <w:rPr>
          <w:rFonts w:eastAsia="仿宋_GB2312" w:hint="eastAsia"/>
          <w:sz w:val="32"/>
          <w:szCs w:val="32"/>
        </w:rPr>
        <w:t xml:space="preserve">, </w:t>
      </w:r>
      <w:r w:rsidRPr="00BC6D9C">
        <w:rPr>
          <w:rFonts w:eastAsia="仿宋_GB2312"/>
          <w:sz w:val="32"/>
          <w:szCs w:val="32"/>
        </w:rPr>
        <w:t>请依法主持调解并将调解情况函复我院。</w:t>
      </w:r>
    </w:p>
    <w:p w:rsidR="00BC6D9C" w:rsidRPr="00BC6D9C" w:rsidRDefault="00BC6D9C" w:rsidP="00BC6D9C">
      <w:pPr>
        <w:spacing w:line="576" w:lineRule="exact"/>
        <w:rPr>
          <w:rFonts w:eastAsia="仿宋_GB2312"/>
          <w:sz w:val="32"/>
          <w:szCs w:val="32"/>
        </w:rPr>
      </w:pPr>
    </w:p>
    <w:p w:rsidR="00BC6D9C" w:rsidRPr="00BC6D9C" w:rsidRDefault="00BC6D9C" w:rsidP="00BC6D9C">
      <w:pPr>
        <w:spacing w:line="576" w:lineRule="exact"/>
        <w:rPr>
          <w:rFonts w:eastAsia="仿宋_GB2312"/>
          <w:sz w:val="32"/>
          <w:szCs w:val="32"/>
        </w:rPr>
      </w:pPr>
    </w:p>
    <w:p w:rsidR="00BC6D9C" w:rsidRPr="00BC6D9C" w:rsidRDefault="00BC6D9C" w:rsidP="00BC6D9C">
      <w:pPr>
        <w:spacing w:line="576" w:lineRule="exact"/>
        <w:rPr>
          <w:rFonts w:eastAsia="仿宋_GB2312"/>
          <w:sz w:val="32"/>
          <w:szCs w:val="32"/>
        </w:rPr>
      </w:pPr>
    </w:p>
    <w:p w:rsidR="00BC6D9C" w:rsidRPr="00BC6D9C" w:rsidRDefault="00BC6D9C" w:rsidP="00BC6D9C">
      <w:pPr>
        <w:wordWrap w:val="0"/>
        <w:spacing w:line="560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  <w:r w:rsidRPr="00BC6D9C">
        <w:rPr>
          <w:rFonts w:ascii="仿宋_GB2312" w:eastAsia="仿宋_GB2312" w:hAnsi="Calibri" w:hint="eastAsia"/>
          <w:sz w:val="32"/>
          <w:szCs w:val="32"/>
        </w:rPr>
        <w:t xml:space="preserve"> 年  月  日</w:t>
      </w:r>
    </w:p>
    <w:p w:rsidR="00BC6D9C" w:rsidRPr="00BC6D9C" w:rsidRDefault="00BC6D9C" w:rsidP="00BC6D9C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4B279D" w:rsidRPr="004B279D" w:rsidRDefault="004B279D" w:rsidP="004B279D">
      <w:pPr>
        <w:widowControl/>
        <w:jc w:val="left"/>
        <w:rPr>
          <w:rFonts w:ascii="仿宋_GB2312" w:eastAsia="仿宋_GB2312" w:hAnsi="Calibri"/>
          <w:sz w:val="32"/>
          <w:szCs w:val="32"/>
        </w:rPr>
      </w:pPr>
    </w:p>
    <w:p w:rsidR="004B279D" w:rsidRPr="004B279D" w:rsidRDefault="004B279D" w:rsidP="004B279D">
      <w:pPr>
        <w:widowControl/>
        <w:jc w:val="left"/>
        <w:rPr>
          <w:rFonts w:ascii="仿宋_GB2312" w:eastAsia="仿宋_GB2312" w:hAnsi="Calibri"/>
          <w:sz w:val="32"/>
          <w:szCs w:val="32"/>
        </w:rPr>
      </w:pPr>
      <w:r w:rsidRPr="004B279D">
        <w:rPr>
          <w:rFonts w:ascii="仿宋_GB2312" w:eastAsia="仿宋_GB2312" w:hAnsi="Calibri" w:hint="eastAsia"/>
          <w:sz w:val="32"/>
          <w:szCs w:val="32"/>
        </w:rPr>
        <w:t>附：</w:t>
      </w:r>
      <w:r>
        <w:rPr>
          <w:rFonts w:ascii="仿宋_GB2312" w:eastAsia="仿宋_GB2312" w:hAnsi="Calibri" w:hint="eastAsia"/>
          <w:sz w:val="32"/>
          <w:szCs w:val="32"/>
        </w:rPr>
        <w:t>立案庭联系人</w:t>
      </w:r>
    </w:p>
    <w:p w:rsidR="00BC6D9C" w:rsidRPr="00BC6D9C" w:rsidRDefault="004B279D" w:rsidP="004B279D">
      <w:pPr>
        <w:widowControl/>
        <w:ind w:firstLineChars="200" w:firstLine="640"/>
        <w:jc w:val="left"/>
        <w:rPr>
          <w:rFonts w:ascii="仿宋_GB2312" w:eastAsia="仿宋_GB2312" w:hAnsi="Calibri"/>
          <w:sz w:val="32"/>
          <w:szCs w:val="32"/>
        </w:rPr>
      </w:pPr>
      <w:r w:rsidRPr="004B279D">
        <w:rPr>
          <w:rFonts w:ascii="仿宋_GB2312" w:eastAsia="仿宋_GB2312" w:hAnsi="Calibri" w:hint="eastAsia"/>
          <w:sz w:val="32"/>
          <w:szCs w:val="32"/>
        </w:rPr>
        <w:t>联 系 电 话</w:t>
      </w:r>
    </w:p>
    <w:p w:rsidR="00BC6D9C" w:rsidRPr="00BC6D9C" w:rsidRDefault="00BC6D9C" w:rsidP="00BC6D9C">
      <w:pPr>
        <w:rPr>
          <w:rFonts w:ascii="Calibri" w:hAnsi="Calibri"/>
          <w:szCs w:val="32"/>
        </w:rPr>
      </w:pPr>
    </w:p>
    <w:p w:rsidR="00BC6D9C" w:rsidRPr="00BC6D9C" w:rsidRDefault="00BC6D9C" w:rsidP="00BC6D9C">
      <w:pPr>
        <w:spacing w:line="576" w:lineRule="exact"/>
        <w:jc w:val="center"/>
        <w:rPr>
          <w:rFonts w:ascii="仿宋_GB2312" w:eastAsia="仿宋_GB2312" w:hAnsi="Calibri"/>
          <w:b/>
          <w:sz w:val="52"/>
          <w:szCs w:val="52"/>
        </w:rPr>
      </w:pPr>
    </w:p>
    <w:p w:rsidR="00BC6D9C" w:rsidRPr="00BC6D9C" w:rsidRDefault="00BC6D9C" w:rsidP="00BC6D9C">
      <w:pPr>
        <w:spacing w:line="72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BC6D9C">
        <w:rPr>
          <w:rFonts w:ascii="方正小标宋简体" w:eastAsia="方正小标宋简体" w:hAnsi="黑体" w:hint="eastAsia"/>
          <w:sz w:val="44"/>
          <w:szCs w:val="44"/>
        </w:rPr>
        <w:lastRenderedPageBreak/>
        <w:t xml:space="preserve">       </w:t>
      </w:r>
    </w:p>
    <w:p w:rsidR="00BC6D9C" w:rsidRPr="00BC6D9C" w:rsidRDefault="00BC6D9C" w:rsidP="00BC6D9C">
      <w:pPr>
        <w:spacing w:line="72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BC6D9C">
        <w:rPr>
          <w:rFonts w:ascii="方正小标宋简体" w:eastAsia="方正小标宋简体" w:hAnsi="宋体" w:cs="方正小标宋简体" w:hint="eastAsia"/>
          <w:sz w:val="44"/>
          <w:szCs w:val="44"/>
        </w:rPr>
        <w:t>通山县</w:t>
      </w:r>
      <w:r w:rsidRPr="00BC6D9C">
        <w:rPr>
          <w:rFonts w:ascii="方正小标宋简体" w:eastAsia="方正小标宋简体" w:hAnsi="黑体" w:hint="eastAsia"/>
          <w:sz w:val="44"/>
          <w:szCs w:val="44"/>
        </w:rPr>
        <w:t>人民法院</w:t>
      </w:r>
    </w:p>
    <w:p w:rsidR="00BC6D9C" w:rsidRPr="00BC6D9C" w:rsidRDefault="00BC6D9C" w:rsidP="00BC6D9C">
      <w:pPr>
        <w:spacing w:line="72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BC6D9C">
        <w:rPr>
          <w:rFonts w:ascii="方正小标宋简体" w:eastAsia="方正小标宋简体" w:hAnsi="Calibri" w:hint="eastAsia"/>
          <w:sz w:val="44"/>
          <w:szCs w:val="44"/>
        </w:rPr>
        <w:t>委托调解函</w:t>
      </w:r>
    </w:p>
    <w:p w:rsidR="00BC6D9C" w:rsidRPr="00BC6D9C" w:rsidRDefault="00BC6D9C" w:rsidP="00BC6D9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C6D9C" w:rsidRPr="00BC6D9C" w:rsidRDefault="00BC6D9C" w:rsidP="00BC6D9C">
      <w:pPr>
        <w:spacing w:line="560" w:lineRule="exact"/>
        <w:ind w:firstLineChars="200" w:firstLine="960"/>
        <w:jc w:val="center"/>
        <w:rPr>
          <w:rFonts w:eastAsia="仿宋_GB2312"/>
          <w:sz w:val="48"/>
          <w:szCs w:val="48"/>
        </w:rPr>
      </w:pPr>
    </w:p>
    <w:p w:rsidR="00BC6D9C" w:rsidRPr="00BC6D9C" w:rsidRDefault="00BC6D9C" w:rsidP="004B279D">
      <w:pPr>
        <w:spacing w:line="576" w:lineRule="exact"/>
        <w:ind w:rightChars="296" w:right="622"/>
        <w:jc w:val="right"/>
        <w:rPr>
          <w:rFonts w:eastAsia="仿宋_GB2312"/>
          <w:sz w:val="32"/>
          <w:szCs w:val="32"/>
        </w:rPr>
      </w:pPr>
      <w:r w:rsidRPr="00BC6D9C">
        <w:rPr>
          <w:rFonts w:eastAsia="仿宋_GB2312"/>
          <w:sz w:val="32"/>
          <w:szCs w:val="32"/>
        </w:rPr>
        <w:t>（</w:t>
      </w:r>
      <w:r w:rsidRPr="00BC6D9C">
        <w:rPr>
          <w:rFonts w:eastAsia="仿宋_GB2312"/>
          <w:sz w:val="32"/>
          <w:szCs w:val="32"/>
        </w:rPr>
        <w:t xml:space="preserve">    </w:t>
      </w:r>
      <w:r w:rsidRPr="00BC6D9C">
        <w:rPr>
          <w:rFonts w:eastAsia="仿宋_GB2312"/>
          <w:sz w:val="32"/>
          <w:szCs w:val="32"/>
        </w:rPr>
        <w:t>）</w:t>
      </w:r>
      <w:r w:rsidRPr="00BC6D9C">
        <w:rPr>
          <w:rFonts w:eastAsia="仿宋_GB2312" w:hint="eastAsia"/>
          <w:sz w:val="32"/>
          <w:szCs w:val="32"/>
        </w:rPr>
        <w:t>鄂</w:t>
      </w:r>
      <w:r w:rsidRPr="00BC6D9C">
        <w:rPr>
          <w:rFonts w:eastAsia="仿宋_GB2312" w:hint="eastAsia"/>
          <w:sz w:val="32"/>
          <w:szCs w:val="32"/>
        </w:rPr>
        <w:t>1224</w:t>
      </w:r>
      <w:r w:rsidRPr="00BC6D9C">
        <w:rPr>
          <w:rFonts w:eastAsia="仿宋_GB2312" w:hint="eastAsia"/>
          <w:sz w:val="32"/>
          <w:szCs w:val="32"/>
        </w:rPr>
        <w:t>民初</w:t>
      </w:r>
      <w:r w:rsidR="004B279D">
        <w:rPr>
          <w:rFonts w:eastAsia="仿宋_GB2312" w:hint="eastAsia"/>
          <w:sz w:val="32"/>
          <w:szCs w:val="32"/>
        </w:rPr>
        <w:t xml:space="preserve">   </w:t>
      </w:r>
      <w:r w:rsidR="004B279D">
        <w:rPr>
          <w:rFonts w:eastAsia="仿宋_GB2312" w:hint="eastAsia"/>
          <w:sz w:val="32"/>
          <w:szCs w:val="32"/>
        </w:rPr>
        <w:t>号</w:t>
      </w:r>
      <w:r w:rsidR="004B279D">
        <w:rPr>
          <w:rFonts w:eastAsia="仿宋_GB2312" w:hint="eastAsia"/>
          <w:sz w:val="32"/>
          <w:szCs w:val="32"/>
        </w:rPr>
        <w:t xml:space="preserve"> </w:t>
      </w:r>
    </w:p>
    <w:p w:rsidR="00BC6D9C" w:rsidRPr="00BC6D9C" w:rsidRDefault="00BC6D9C" w:rsidP="00BC6D9C">
      <w:pPr>
        <w:spacing w:line="576" w:lineRule="exact"/>
        <w:jc w:val="right"/>
        <w:rPr>
          <w:rFonts w:eastAsia="仿宋_GB2312"/>
          <w:sz w:val="32"/>
          <w:szCs w:val="32"/>
        </w:rPr>
      </w:pPr>
    </w:p>
    <w:p w:rsidR="00BC6D9C" w:rsidRPr="00BC6D9C" w:rsidRDefault="00BC6D9C" w:rsidP="00BC6D9C">
      <w:pPr>
        <w:spacing w:line="576" w:lineRule="exact"/>
        <w:rPr>
          <w:rFonts w:eastAsia="仿宋_GB2312"/>
          <w:sz w:val="32"/>
          <w:szCs w:val="32"/>
        </w:rPr>
      </w:pPr>
      <w:r w:rsidRPr="00BC6D9C">
        <w:rPr>
          <w:rFonts w:eastAsia="仿宋_GB2312" w:hint="eastAsia"/>
          <w:sz w:val="32"/>
          <w:szCs w:val="32"/>
        </w:rPr>
        <w:t>通山县总工会劳动争议诉调对接工作室：</w:t>
      </w:r>
    </w:p>
    <w:p w:rsidR="00BC6D9C" w:rsidRPr="00BC6D9C" w:rsidRDefault="00BC6D9C" w:rsidP="00BC6D9C">
      <w:pPr>
        <w:spacing w:line="576" w:lineRule="exact"/>
        <w:ind w:firstLineChars="850" w:firstLine="2720"/>
        <w:rPr>
          <w:rFonts w:eastAsia="仿宋_GB2312"/>
          <w:sz w:val="32"/>
          <w:szCs w:val="32"/>
        </w:rPr>
      </w:pPr>
      <w:r w:rsidRPr="00BC6D9C">
        <w:rPr>
          <w:rFonts w:eastAsia="仿宋_GB2312" w:hint="eastAsia"/>
          <w:sz w:val="32"/>
          <w:szCs w:val="32"/>
        </w:rPr>
        <w:t>与</w:t>
      </w:r>
      <w:r w:rsidRPr="00BC6D9C">
        <w:rPr>
          <w:rFonts w:eastAsia="仿宋_GB2312" w:hint="eastAsia"/>
          <w:sz w:val="32"/>
          <w:szCs w:val="32"/>
        </w:rPr>
        <w:t xml:space="preserve">               </w:t>
      </w:r>
      <w:r w:rsidRPr="00BC6D9C">
        <w:rPr>
          <w:rFonts w:eastAsia="仿宋_GB2312" w:hint="eastAsia"/>
          <w:sz w:val="32"/>
          <w:szCs w:val="32"/>
        </w:rPr>
        <w:t>纠纷一案，我院已立案。为及时、有效地解决纠纷，妥善化解双方矛盾，经征得当事人同意，委托你</w:t>
      </w:r>
      <w:r>
        <w:rPr>
          <w:rFonts w:eastAsia="仿宋_GB2312" w:hint="eastAsia"/>
          <w:sz w:val="32"/>
          <w:szCs w:val="32"/>
        </w:rPr>
        <w:t>工作室</w:t>
      </w:r>
      <w:r w:rsidRPr="00BC6D9C">
        <w:rPr>
          <w:rFonts w:eastAsia="仿宋_GB2312" w:hint="eastAsia"/>
          <w:sz w:val="32"/>
          <w:szCs w:val="32"/>
        </w:rPr>
        <w:t>对该纠纷进行调解，请依法主持调解并将调解情况函复我院。</w:t>
      </w:r>
    </w:p>
    <w:p w:rsidR="00BC6D9C" w:rsidRPr="00BC6D9C" w:rsidRDefault="00BC6D9C" w:rsidP="00BC6D9C">
      <w:pPr>
        <w:spacing w:line="576" w:lineRule="exact"/>
        <w:ind w:firstLineChars="200" w:firstLine="640"/>
        <w:rPr>
          <w:rFonts w:eastAsia="仿宋_GB2312"/>
          <w:sz w:val="32"/>
          <w:szCs w:val="32"/>
        </w:rPr>
      </w:pPr>
    </w:p>
    <w:p w:rsidR="00BC6D9C" w:rsidRPr="00BC6D9C" w:rsidRDefault="00BC6D9C" w:rsidP="00BC6D9C">
      <w:pPr>
        <w:spacing w:line="576" w:lineRule="exact"/>
        <w:ind w:right="640"/>
        <w:rPr>
          <w:rFonts w:eastAsia="仿宋_GB2312"/>
          <w:sz w:val="32"/>
          <w:szCs w:val="32"/>
        </w:rPr>
      </w:pPr>
    </w:p>
    <w:p w:rsidR="00BC6D9C" w:rsidRPr="00BC6D9C" w:rsidRDefault="00BC6D9C" w:rsidP="00BC6D9C">
      <w:pPr>
        <w:spacing w:line="576" w:lineRule="exact"/>
        <w:ind w:firstLineChars="200" w:firstLine="640"/>
        <w:rPr>
          <w:rFonts w:eastAsia="仿宋_GB2312"/>
          <w:sz w:val="32"/>
          <w:szCs w:val="32"/>
        </w:rPr>
      </w:pPr>
      <w:r w:rsidRPr="00BC6D9C">
        <w:rPr>
          <w:rFonts w:eastAsia="仿宋_GB2312" w:hint="eastAsia"/>
          <w:sz w:val="32"/>
          <w:szCs w:val="32"/>
        </w:rPr>
        <w:t xml:space="preserve">                         </w:t>
      </w:r>
    </w:p>
    <w:p w:rsidR="00BC6D9C" w:rsidRPr="00BC6D9C" w:rsidRDefault="00BC6D9C" w:rsidP="00BC6D9C">
      <w:pPr>
        <w:wordWrap w:val="0"/>
        <w:spacing w:line="576" w:lineRule="exact"/>
        <w:ind w:right="622"/>
        <w:jc w:val="right"/>
        <w:rPr>
          <w:rFonts w:eastAsia="仿宋_GB2312"/>
          <w:szCs w:val="22"/>
        </w:rPr>
      </w:pPr>
      <w:r w:rsidRPr="00BC6D9C">
        <w:rPr>
          <w:rFonts w:eastAsia="仿宋_GB2312" w:hint="eastAsia"/>
          <w:sz w:val="32"/>
          <w:szCs w:val="32"/>
        </w:rPr>
        <w:t xml:space="preserve">                                  </w:t>
      </w:r>
      <w:r w:rsidRPr="00BC6D9C">
        <w:rPr>
          <w:rFonts w:eastAsia="仿宋_GB2312" w:hint="eastAsia"/>
          <w:sz w:val="32"/>
          <w:szCs w:val="32"/>
        </w:rPr>
        <w:t>年</w:t>
      </w:r>
      <w:r w:rsidRPr="00BC6D9C">
        <w:rPr>
          <w:rFonts w:eastAsia="仿宋_GB2312" w:hint="eastAsia"/>
          <w:sz w:val="32"/>
          <w:szCs w:val="32"/>
        </w:rPr>
        <w:t xml:space="preserve">  </w:t>
      </w:r>
      <w:r w:rsidRPr="00BC6D9C">
        <w:rPr>
          <w:rFonts w:eastAsia="仿宋_GB2312" w:hint="eastAsia"/>
          <w:sz w:val="32"/>
          <w:szCs w:val="32"/>
        </w:rPr>
        <w:t>月</w:t>
      </w:r>
      <w:r w:rsidRPr="00BC6D9C">
        <w:rPr>
          <w:rFonts w:eastAsia="仿宋_GB2312" w:hint="eastAsia"/>
          <w:sz w:val="32"/>
          <w:szCs w:val="32"/>
        </w:rPr>
        <w:t xml:space="preserve">  </w:t>
      </w:r>
      <w:r w:rsidRPr="00BC6D9C">
        <w:rPr>
          <w:rFonts w:eastAsia="仿宋_GB2312" w:hint="eastAsia"/>
          <w:sz w:val="32"/>
          <w:szCs w:val="32"/>
        </w:rPr>
        <w:t>日</w:t>
      </w:r>
    </w:p>
    <w:p w:rsidR="00BC6D9C" w:rsidRPr="00BC6D9C" w:rsidRDefault="00BC6D9C" w:rsidP="00BC6D9C">
      <w:pPr>
        <w:spacing w:line="576" w:lineRule="exact"/>
        <w:ind w:right="640"/>
        <w:rPr>
          <w:rFonts w:eastAsia="仿宋_GB2312"/>
          <w:sz w:val="32"/>
          <w:szCs w:val="32"/>
        </w:rPr>
      </w:pPr>
    </w:p>
    <w:p w:rsidR="00BC6D9C" w:rsidRPr="00BC6D9C" w:rsidRDefault="00BC6D9C" w:rsidP="00BC6D9C">
      <w:pPr>
        <w:spacing w:line="576" w:lineRule="exact"/>
        <w:ind w:right="640"/>
        <w:rPr>
          <w:rFonts w:eastAsia="仿宋_GB2312"/>
          <w:sz w:val="32"/>
          <w:szCs w:val="32"/>
        </w:rPr>
      </w:pPr>
    </w:p>
    <w:p w:rsidR="00BC6D9C" w:rsidRPr="00BC6D9C" w:rsidRDefault="00BC6D9C" w:rsidP="00BC6D9C">
      <w:pPr>
        <w:spacing w:line="576" w:lineRule="exact"/>
        <w:ind w:right="640"/>
        <w:rPr>
          <w:rFonts w:eastAsia="仿宋_GB2312"/>
          <w:sz w:val="32"/>
          <w:szCs w:val="32"/>
        </w:rPr>
      </w:pPr>
      <w:r w:rsidRPr="00BC6D9C">
        <w:rPr>
          <w:rFonts w:eastAsia="仿宋_GB2312" w:hint="eastAsia"/>
          <w:sz w:val="32"/>
          <w:szCs w:val="32"/>
        </w:rPr>
        <w:t>附：本案主审法官</w:t>
      </w:r>
    </w:p>
    <w:p w:rsidR="00BC6D9C" w:rsidRPr="00BC6D9C" w:rsidRDefault="00BC6D9C" w:rsidP="00BC6D9C">
      <w:pPr>
        <w:spacing w:line="576" w:lineRule="exact"/>
        <w:ind w:right="640" w:firstLineChars="221" w:firstLine="725"/>
        <w:rPr>
          <w:rFonts w:ascii="Calibri" w:hAnsi="Calibri"/>
          <w:spacing w:val="4"/>
          <w:szCs w:val="22"/>
        </w:rPr>
      </w:pPr>
      <w:r w:rsidRPr="00BC6D9C">
        <w:rPr>
          <w:rFonts w:eastAsia="仿宋_GB2312" w:hint="eastAsia"/>
          <w:spacing w:val="4"/>
          <w:sz w:val="32"/>
          <w:szCs w:val="32"/>
        </w:rPr>
        <w:t>联</w:t>
      </w:r>
      <w:r w:rsidRPr="00BC6D9C">
        <w:rPr>
          <w:rFonts w:eastAsia="仿宋_GB2312" w:hint="eastAsia"/>
          <w:spacing w:val="4"/>
          <w:sz w:val="32"/>
          <w:szCs w:val="32"/>
        </w:rPr>
        <w:t xml:space="preserve"> </w:t>
      </w:r>
      <w:r w:rsidRPr="00BC6D9C">
        <w:rPr>
          <w:rFonts w:eastAsia="仿宋_GB2312" w:hint="eastAsia"/>
          <w:spacing w:val="4"/>
          <w:sz w:val="32"/>
          <w:szCs w:val="32"/>
        </w:rPr>
        <w:t>系</w:t>
      </w:r>
      <w:r w:rsidRPr="00BC6D9C">
        <w:rPr>
          <w:rFonts w:eastAsia="仿宋_GB2312" w:hint="eastAsia"/>
          <w:spacing w:val="4"/>
          <w:sz w:val="32"/>
          <w:szCs w:val="32"/>
        </w:rPr>
        <w:t xml:space="preserve"> </w:t>
      </w:r>
      <w:r w:rsidRPr="00BC6D9C">
        <w:rPr>
          <w:rFonts w:eastAsia="仿宋_GB2312" w:hint="eastAsia"/>
          <w:spacing w:val="4"/>
          <w:sz w:val="32"/>
          <w:szCs w:val="32"/>
        </w:rPr>
        <w:t>电</w:t>
      </w:r>
      <w:r w:rsidRPr="00BC6D9C">
        <w:rPr>
          <w:rFonts w:eastAsia="仿宋_GB2312" w:hint="eastAsia"/>
          <w:spacing w:val="4"/>
          <w:sz w:val="32"/>
          <w:szCs w:val="32"/>
        </w:rPr>
        <w:t xml:space="preserve"> </w:t>
      </w:r>
      <w:r w:rsidRPr="00BC6D9C">
        <w:rPr>
          <w:rFonts w:eastAsia="仿宋_GB2312" w:hint="eastAsia"/>
          <w:spacing w:val="4"/>
          <w:sz w:val="32"/>
          <w:szCs w:val="32"/>
        </w:rPr>
        <w:t>话</w:t>
      </w:r>
    </w:p>
    <w:p w:rsidR="00BC6D9C" w:rsidRDefault="00BC6D9C">
      <w:pPr>
        <w:widowControl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br w:type="page"/>
      </w:r>
    </w:p>
    <w:p w:rsidR="00BC6D9C" w:rsidRPr="00BC6D9C" w:rsidRDefault="00BC6D9C" w:rsidP="00BC6D9C">
      <w:pPr>
        <w:spacing w:line="72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BC6D9C">
        <w:rPr>
          <w:rFonts w:ascii="方正小标宋简体" w:eastAsia="方正小标宋简体" w:hAnsi="黑体" w:hint="eastAsia"/>
          <w:sz w:val="44"/>
          <w:szCs w:val="44"/>
        </w:rPr>
        <w:lastRenderedPageBreak/>
        <w:t xml:space="preserve">       </w:t>
      </w:r>
    </w:p>
    <w:p w:rsidR="004B279D" w:rsidRDefault="004B279D" w:rsidP="00BC6D9C">
      <w:pPr>
        <w:spacing w:line="64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4B279D">
        <w:rPr>
          <w:rFonts w:ascii="方正小标宋简体" w:eastAsia="方正小标宋简体" w:hAnsi="Calibri" w:hint="eastAsia"/>
          <w:sz w:val="44"/>
          <w:szCs w:val="44"/>
        </w:rPr>
        <w:t>通山县总工会劳动争议诉调对接工作室</w:t>
      </w:r>
    </w:p>
    <w:p w:rsidR="00BC6D9C" w:rsidRPr="00BC6D9C" w:rsidRDefault="00BC6D9C" w:rsidP="00BC6D9C">
      <w:pPr>
        <w:spacing w:line="64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BC6D9C">
        <w:rPr>
          <w:rFonts w:ascii="方正小标宋简体" w:eastAsia="方正小标宋简体" w:hAnsi="Calibri" w:hint="eastAsia"/>
          <w:sz w:val="44"/>
          <w:szCs w:val="44"/>
        </w:rPr>
        <w:t>调解回复函</w:t>
      </w:r>
    </w:p>
    <w:p w:rsidR="00BC6D9C" w:rsidRPr="00BC6D9C" w:rsidRDefault="00BC6D9C" w:rsidP="00BC6D9C">
      <w:pPr>
        <w:spacing w:line="576" w:lineRule="exact"/>
        <w:ind w:firstLineChars="550" w:firstLine="1540"/>
        <w:rPr>
          <w:rFonts w:ascii="仿宋_GB2312" w:eastAsia="仿宋_GB2312" w:hAnsi="Calibri"/>
          <w:sz w:val="28"/>
          <w:szCs w:val="28"/>
        </w:rPr>
      </w:pPr>
      <w:r w:rsidRPr="00BC6D9C">
        <w:rPr>
          <w:rFonts w:ascii="仿宋_GB2312" w:eastAsia="仿宋_GB2312" w:hAnsi="Calibri" w:hint="eastAsia"/>
          <w:sz w:val="28"/>
          <w:szCs w:val="28"/>
        </w:rPr>
        <w:t xml:space="preserve">            </w:t>
      </w:r>
    </w:p>
    <w:p w:rsidR="00BC6D9C" w:rsidRPr="00BC6D9C" w:rsidRDefault="00BC6D9C" w:rsidP="00BC6D9C">
      <w:pPr>
        <w:spacing w:line="576" w:lineRule="exact"/>
        <w:rPr>
          <w:rFonts w:eastAsia="仿宋_GB2312"/>
          <w:sz w:val="32"/>
          <w:szCs w:val="32"/>
        </w:rPr>
      </w:pPr>
      <w:r w:rsidRPr="00BC6D9C">
        <w:rPr>
          <w:rFonts w:eastAsia="仿宋_GB2312" w:hint="eastAsia"/>
          <w:sz w:val="32"/>
          <w:szCs w:val="32"/>
        </w:rPr>
        <w:t>通山县</w:t>
      </w:r>
      <w:r w:rsidRPr="00BC6D9C">
        <w:rPr>
          <w:rFonts w:eastAsia="仿宋_GB2312"/>
          <w:sz w:val="32"/>
          <w:szCs w:val="32"/>
        </w:rPr>
        <w:t>人民法院：</w:t>
      </w:r>
    </w:p>
    <w:p w:rsidR="00BC6D9C" w:rsidRPr="00BC6D9C" w:rsidRDefault="00BC6D9C" w:rsidP="00BC6D9C">
      <w:pPr>
        <w:spacing w:line="576" w:lineRule="exact"/>
        <w:ind w:firstLineChars="193" w:firstLine="618"/>
        <w:rPr>
          <w:rFonts w:eastAsia="仿宋_GB2312"/>
          <w:sz w:val="32"/>
          <w:szCs w:val="32"/>
        </w:rPr>
      </w:pPr>
      <w:r w:rsidRPr="00BC6D9C">
        <w:rPr>
          <w:rFonts w:eastAsia="仿宋_GB2312"/>
          <w:sz w:val="32"/>
          <w:szCs w:val="32"/>
        </w:rPr>
        <w:t>贵院委派</w:t>
      </w:r>
      <w:r w:rsidRPr="00BC6D9C">
        <w:rPr>
          <w:rFonts w:eastAsia="仿宋_GB2312" w:hint="eastAsia"/>
          <w:sz w:val="32"/>
          <w:szCs w:val="32"/>
        </w:rPr>
        <w:t>（委托）</w:t>
      </w:r>
      <w:r w:rsidRPr="00BC6D9C">
        <w:rPr>
          <w:rFonts w:eastAsia="仿宋_GB2312"/>
          <w:sz w:val="32"/>
          <w:szCs w:val="32"/>
        </w:rPr>
        <w:t>我</w:t>
      </w:r>
      <w:r>
        <w:rPr>
          <w:rFonts w:eastAsia="仿宋_GB2312" w:hint="eastAsia"/>
          <w:sz w:val="32"/>
          <w:szCs w:val="32"/>
        </w:rPr>
        <w:t>工作室</w:t>
      </w:r>
      <w:r w:rsidRPr="00BC6D9C">
        <w:rPr>
          <w:rFonts w:eastAsia="仿宋_GB2312"/>
          <w:sz w:val="32"/>
          <w:szCs w:val="32"/>
        </w:rPr>
        <w:t>调解的</w:t>
      </w:r>
      <w:r w:rsidRPr="00BC6D9C"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 xml:space="preserve">  </w:t>
      </w:r>
      <w:r w:rsidRPr="00BC6D9C">
        <w:rPr>
          <w:rFonts w:eastAsia="仿宋_GB2312"/>
          <w:sz w:val="32"/>
          <w:szCs w:val="32"/>
        </w:rPr>
        <w:t>与</w:t>
      </w:r>
      <w:r>
        <w:rPr>
          <w:rFonts w:eastAsia="仿宋_GB2312" w:hint="eastAsia"/>
          <w:sz w:val="32"/>
          <w:szCs w:val="32"/>
        </w:rPr>
        <w:t xml:space="preserve">   </w:t>
      </w:r>
      <w:r w:rsidRPr="00BC6D9C">
        <w:rPr>
          <w:rFonts w:eastAsia="仿宋_GB2312"/>
          <w:sz w:val="32"/>
          <w:szCs w:val="32"/>
        </w:rPr>
        <w:t xml:space="preserve">             </w:t>
      </w:r>
      <w:r w:rsidRPr="00BC6D9C">
        <w:rPr>
          <w:rFonts w:eastAsia="仿宋_GB2312"/>
          <w:sz w:val="32"/>
          <w:szCs w:val="32"/>
        </w:rPr>
        <w:t>一案，经我</w:t>
      </w:r>
      <w:r w:rsidRPr="00BC6D9C">
        <w:rPr>
          <w:rFonts w:eastAsia="仿宋_GB2312" w:hint="eastAsia"/>
          <w:sz w:val="32"/>
          <w:szCs w:val="32"/>
        </w:rPr>
        <w:t>工作室</w:t>
      </w:r>
      <w:r w:rsidRPr="00BC6D9C">
        <w:rPr>
          <w:rFonts w:eastAsia="仿宋_GB2312"/>
          <w:sz w:val="32"/>
          <w:szCs w:val="32"/>
        </w:rPr>
        <w:t>调解。</w:t>
      </w:r>
      <w:r w:rsidRPr="00BC6D9C">
        <w:rPr>
          <w:rFonts w:eastAsia="仿宋_GB2312" w:hint="eastAsia"/>
          <w:sz w:val="32"/>
          <w:szCs w:val="32"/>
        </w:rPr>
        <w:t>经审查</w:t>
      </w:r>
      <w:r w:rsidRPr="00BC6D9C">
        <w:rPr>
          <w:rFonts w:eastAsia="仿宋_GB2312" w:hint="eastAsia"/>
          <w:sz w:val="32"/>
          <w:szCs w:val="32"/>
        </w:rPr>
        <w:t>,</w:t>
      </w:r>
      <w:r w:rsidRPr="00BC6D9C">
        <w:rPr>
          <w:rFonts w:eastAsia="仿宋_GB2312" w:hint="eastAsia"/>
          <w:sz w:val="32"/>
          <w:szCs w:val="32"/>
        </w:rPr>
        <w:t>符合中华人民共和国调解法有关规定，决定受理。</w:t>
      </w:r>
    </w:p>
    <w:p w:rsidR="00BC6D9C" w:rsidRPr="00BC6D9C" w:rsidRDefault="00BC6D9C" w:rsidP="00BC6D9C">
      <w:pPr>
        <w:spacing w:line="576" w:lineRule="exact"/>
        <w:ind w:firstLineChars="193" w:firstLine="618"/>
        <w:rPr>
          <w:rFonts w:eastAsia="仿宋_GB2312"/>
          <w:sz w:val="32"/>
          <w:szCs w:val="32"/>
        </w:rPr>
      </w:pPr>
      <w:r w:rsidRPr="00BC6D9C">
        <w:rPr>
          <w:rFonts w:eastAsia="仿宋_GB2312" w:hint="eastAsia"/>
          <w:sz w:val="32"/>
          <w:szCs w:val="32"/>
        </w:rPr>
        <w:t>经调解：</w:t>
      </w:r>
    </w:p>
    <w:p w:rsidR="00BC6D9C" w:rsidRPr="00BC6D9C" w:rsidRDefault="00BC6D9C" w:rsidP="00BC6D9C">
      <w:pPr>
        <w:spacing w:line="576" w:lineRule="exact"/>
        <w:ind w:firstLineChars="200" w:firstLine="640"/>
        <w:rPr>
          <w:rFonts w:eastAsia="仿宋_GB2312"/>
          <w:sz w:val="32"/>
          <w:szCs w:val="32"/>
        </w:rPr>
      </w:pPr>
    </w:p>
    <w:p w:rsidR="00BC6D9C" w:rsidRPr="00BC6D9C" w:rsidRDefault="00BC6D9C" w:rsidP="00BC6D9C">
      <w:pPr>
        <w:spacing w:line="576" w:lineRule="exact"/>
        <w:ind w:firstLineChars="200" w:firstLine="640"/>
        <w:rPr>
          <w:rFonts w:eastAsia="仿宋_GB2312"/>
          <w:sz w:val="32"/>
          <w:szCs w:val="32"/>
        </w:rPr>
      </w:pPr>
      <w:r w:rsidRPr="00BC6D9C">
        <w:rPr>
          <w:rFonts w:eastAsia="仿宋_GB2312"/>
          <w:sz w:val="32"/>
          <w:szCs w:val="32"/>
        </w:rPr>
        <w:t>特此函告</w:t>
      </w:r>
    </w:p>
    <w:p w:rsidR="00BC6D9C" w:rsidRPr="00BC6D9C" w:rsidRDefault="00BC6D9C" w:rsidP="00BC6D9C">
      <w:pPr>
        <w:spacing w:line="576" w:lineRule="exact"/>
        <w:ind w:firstLineChars="200" w:firstLine="640"/>
        <w:rPr>
          <w:rFonts w:eastAsia="仿宋_GB2312"/>
          <w:sz w:val="32"/>
          <w:szCs w:val="32"/>
        </w:rPr>
      </w:pPr>
    </w:p>
    <w:p w:rsidR="00BC6D9C" w:rsidRPr="00BC6D9C" w:rsidRDefault="00BC6D9C" w:rsidP="00BC6D9C">
      <w:pPr>
        <w:spacing w:line="576" w:lineRule="exact"/>
        <w:ind w:firstLineChars="200" w:firstLine="640"/>
        <w:rPr>
          <w:rFonts w:eastAsia="仿宋_GB2312"/>
          <w:sz w:val="32"/>
          <w:szCs w:val="32"/>
        </w:rPr>
      </w:pPr>
    </w:p>
    <w:p w:rsidR="00BC6D9C" w:rsidRPr="00BC6D9C" w:rsidRDefault="00BC6D9C" w:rsidP="00BC6D9C">
      <w:pPr>
        <w:spacing w:line="576" w:lineRule="exact"/>
        <w:ind w:firstLineChars="200" w:firstLine="640"/>
        <w:rPr>
          <w:rFonts w:eastAsia="仿宋_GB2312"/>
          <w:sz w:val="32"/>
          <w:szCs w:val="32"/>
        </w:rPr>
      </w:pPr>
      <w:r w:rsidRPr="00BC6D9C">
        <w:rPr>
          <w:rFonts w:eastAsia="仿宋_GB2312"/>
          <w:sz w:val="32"/>
          <w:szCs w:val="32"/>
        </w:rPr>
        <w:t xml:space="preserve">                     </w:t>
      </w:r>
    </w:p>
    <w:p w:rsidR="00BC6D9C" w:rsidRDefault="004B279D" w:rsidP="00BC6D9C">
      <w:pPr>
        <w:spacing w:line="576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</w:t>
      </w:r>
      <w:r w:rsidR="00BC6D9C" w:rsidRPr="00BC6D9C">
        <w:rPr>
          <w:rFonts w:eastAsia="仿宋_GB2312"/>
          <w:sz w:val="32"/>
          <w:szCs w:val="32"/>
        </w:rPr>
        <w:t xml:space="preserve">            </w:t>
      </w:r>
      <w:r w:rsidR="00BC6D9C" w:rsidRPr="00BC6D9C">
        <w:rPr>
          <w:rFonts w:eastAsia="仿宋_GB2312"/>
          <w:sz w:val="32"/>
          <w:szCs w:val="32"/>
        </w:rPr>
        <w:t>（</w:t>
      </w:r>
      <w:r w:rsidR="00BC6D9C" w:rsidRPr="00BC6D9C">
        <w:rPr>
          <w:rFonts w:eastAsia="仿宋_GB2312" w:hint="eastAsia"/>
          <w:sz w:val="32"/>
          <w:szCs w:val="32"/>
        </w:rPr>
        <w:t>通山县总工会劳动争议</w:t>
      </w:r>
    </w:p>
    <w:p w:rsidR="00BC6D9C" w:rsidRPr="00BC6D9C" w:rsidRDefault="00BC6D9C" w:rsidP="00BC6D9C">
      <w:pPr>
        <w:spacing w:line="576" w:lineRule="exact"/>
        <w:jc w:val="right"/>
        <w:rPr>
          <w:rFonts w:eastAsia="仿宋_GB2312"/>
          <w:sz w:val="32"/>
          <w:szCs w:val="32"/>
        </w:rPr>
      </w:pPr>
      <w:r w:rsidRPr="00BC6D9C">
        <w:rPr>
          <w:rFonts w:eastAsia="仿宋_GB2312" w:hint="eastAsia"/>
          <w:sz w:val="32"/>
          <w:szCs w:val="32"/>
        </w:rPr>
        <w:t>诉调对接工作室</w:t>
      </w:r>
      <w:r w:rsidRPr="00BC6D9C">
        <w:rPr>
          <w:rFonts w:eastAsia="仿宋_GB2312"/>
          <w:sz w:val="32"/>
          <w:szCs w:val="32"/>
        </w:rPr>
        <w:t>印章）</w:t>
      </w:r>
    </w:p>
    <w:p w:rsidR="00BC6D9C" w:rsidRPr="00BC6D9C" w:rsidRDefault="00BC6D9C" w:rsidP="00BC6D9C">
      <w:pPr>
        <w:spacing w:line="576" w:lineRule="exact"/>
        <w:ind w:firstLineChars="200" w:firstLine="640"/>
        <w:rPr>
          <w:rFonts w:eastAsia="仿宋_GB2312"/>
          <w:sz w:val="32"/>
          <w:szCs w:val="32"/>
        </w:rPr>
      </w:pPr>
      <w:r w:rsidRPr="00BC6D9C">
        <w:rPr>
          <w:rFonts w:eastAsia="仿宋_GB2312" w:hint="eastAsia"/>
          <w:sz w:val="32"/>
          <w:szCs w:val="32"/>
        </w:rPr>
        <w:t>调解员签字：</w:t>
      </w:r>
      <w:r w:rsidRPr="00BC6D9C">
        <w:rPr>
          <w:rFonts w:eastAsia="仿宋_GB2312"/>
          <w:sz w:val="32"/>
          <w:szCs w:val="32"/>
        </w:rPr>
        <w:t xml:space="preserve">           </w:t>
      </w:r>
      <w:r>
        <w:rPr>
          <w:rFonts w:eastAsia="仿宋_GB2312"/>
          <w:sz w:val="32"/>
          <w:szCs w:val="32"/>
        </w:rPr>
        <w:t xml:space="preserve">      </w:t>
      </w:r>
      <w:r w:rsidRPr="00BC6D9C">
        <w:rPr>
          <w:rFonts w:eastAsia="仿宋_GB2312"/>
          <w:sz w:val="32"/>
          <w:szCs w:val="32"/>
        </w:rPr>
        <w:t xml:space="preserve">      </w:t>
      </w:r>
      <w:r w:rsidRPr="00BC6D9C">
        <w:rPr>
          <w:rFonts w:eastAsia="仿宋_GB2312"/>
          <w:sz w:val="32"/>
          <w:szCs w:val="32"/>
        </w:rPr>
        <w:t>年</w:t>
      </w:r>
      <w:r w:rsidRPr="00BC6D9C">
        <w:rPr>
          <w:rFonts w:eastAsia="仿宋_GB2312"/>
          <w:sz w:val="32"/>
          <w:szCs w:val="32"/>
        </w:rPr>
        <w:t xml:space="preserve">   </w:t>
      </w:r>
      <w:r w:rsidRPr="00BC6D9C">
        <w:rPr>
          <w:rFonts w:eastAsia="仿宋_GB2312"/>
          <w:sz w:val="32"/>
          <w:szCs w:val="32"/>
        </w:rPr>
        <w:t>月</w:t>
      </w:r>
      <w:r w:rsidRPr="00BC6D9C">
        <w:rPr>
          <w:rFonts w:eastAsia="仿宋_GB2312"/>
          <w:sz w:val="32"/>
          <w:szCs w:val="32"/>
        </w:rPr>
        <w:t xml:space="preserve">   </w:t>
      </w:r>
      <w:r w:rsidRPr="00BC6D9C">
        <w:rPr>
          <w:rFonts w:eastAsia="仿宋_GB2312"/>
          <w:sz w:val="32"/>
          <w:szCs w:val="32"/>
        </w:rPr>
        <w:t>日</w:t>
      </w:r>
      <w:r w:rsidRPr="00BC6D9C">
        <w:rPr>
          <w:rFonts w:eastAsia="仿宋_GB2312"/>
          <w:sz w:val="32"/>
          <w:szCs w:val="32"/>
        </w:rPr>
        <w:t xml:space="preserve">                     </w:t>
      </w:r>
    </w:p>
    <w:p w:rsidR="00BC6D9C" w:rsidRPr="00BC6D9C" w:rsidRDefault="00BC6D9C" w:rsidP="00BC6D9C">
      <w:pPr>
        <w:spacing w:line="576" w:lineRule="exact"/>
        <w:ind w:firstLineChars="200" w:firstLine="640"/>
        <w:rPr>
          <w:rFonts w:eastAsia="仿宋_GB2312"/>
          <w:sz w:val="32"/>
          <w:szCs w:val="32"/>
        </w:rPr>
      </w:pPr>
    </w:p>
    <w:p w:rsidR="00BC6D9C" w:rsidRPr="00BC6D9C" w:rsidRDefault="00BC6D9C" w:rsidP="00BC6D9C">
      <w:pPr>
        <w:spacing w:line="576" w:lineRule="exact"/>
        <w:ind w:firstLineChars="200" w:firstLine="640"/>
        <w:rPr>
          <w:rFonts w:eastAsia="仿宋_GB2312"/>
          <w:sz w:val="32"/>
          <w:szCs w:val="32"/>
        </w:rPr>
      </w:pPr>
    </w:p>
    <w:p w:rsidR="00BC6D9C" w:rsidRPr="00BC6D9C" w:rsidRDefault="00BC6D9C" w:rsidP="00BC6D9C">
      <w:pPr>
        <w:spacing w:line="576" w:lineRule="exact"/>
        <w:ind w:firstLineChars="200" w:firstLine="640"/>
        <w:rPr>
          <w:rFonts w:eastAsia="仿宋_GB2312"/>
          <w:sz w:val="32"/>
          <w:szCs w:val="32"/>
        </w:rPr>
      </w:pPr>
      <w:r w:rsidRPr="00BC6D9C">
        <w:rPr>
          <w:rFonts w:eastAsia="仿宋_GB2312" w:hint="eastAsia"/>
          <w:sz w:val="32"/>
          <w:szCs w:val="32"/>
        </w:rPr>
        <w:t>说明：此案是经由有关部门委托、委派进行调解的，要将此告知书抄送相关单位。</w:t>
      </w:r>
    </w:p>
    <w:p w:rsidR="00BC6D9C" w:rsidRPr="00BC6D9C" w:rsidRDefault="00BC6D9C" w:rsidP="00BC6D9C">
      <w:pPr>
        <w:rPr>
          <w:rFonts w:ascii="Calibri" w:hAnsi="Calibri"/>
          <w:szCs w:val="22"/>
        </w:rPr>
      </w:pPr>
    </w:p>
    <w:p w:rsidR="00B67363" w:rsidRPr="000623F1" w:rsidRDefault="00B67363" w:rsidP="00B67363">
      <w:pPr>
        <w:spacing w:line="576" w:lineRule="exact"/>
        <w:ind w:leftChars="100" w:left="210" w:rightChars="100" w:right="210"/>
        <w:rPr>
          <w:rFonts w:eastAsia="仿宋"/>
          <w:kern w:val="0"/>
          <w:sz w:val="32"/>
          <w:szCs w:val="32"/>
        </w:rPr>
      </w:pPr>
    </w:p>
    <w:sectPr w:rsidR="00B67363" w:rsidRPr="000623F1" w:rsidSect="009C330A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524" w:rsidRDefault="008F4524" w:rsidP="00A53411">
      <w:r>
        <w:separator/>
      </w:r>
    </w:p>
  </w:endnote>
  <w:endnote w:type="continuationSeparator" w:id="1">
    <w:p w:rsidR="008F4524" w:rsidRDefault="008F4524" w:rsidP="00A53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  <w:lang w:val="zh-CN"/>
      </w:rPr>
      <w:id w:val="1190394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  <w:lang w:val="en-US"/>
      </w:rPr>
    </w:sdtEndPr>
    <w:sdtContent>
      <w:p w:rsidR="009C330A" w:rsidRDefault="009C330A">
        <w:pPr>
          <w:pStyle w:val="a6"/>
        </w:pPr>
        <w:r>
          <w:rPr>
            <w:rFonts w:asciiTheme="majorHAnsi" w:hAnsiTheme="majorHAnsi"/>
            <w:sz w:val="28"/>
            <w:szCs w:val="28"/>
            <w:lang w:val="zh-CN"/>
          </w:rPr>
          <w:t xml:space="preserve"> </w:t>
        </w:r>
        <w:fldSimple w:instr=" PAGE    \* MERGEFORMAT ">
          <w:r w:rsidR="00705D83" w:rsidRPr="00705D83">
            <w:rPr>
              <w:rFonts w:asciiTheme="majorHAnsi" w:hAnsiTheme="majorHAnsi"/>
              <w:noProof/>
              <w:sz w:val="28"/>
              <w:szCs w:val="28"/>
              <w:lang w:val="zh-CN"/>
            </w:rPr>
            <w:t>2</w:t>
          </w:r>
        </w:fldSimple>
      </w:p>
    </w:sdtContent>
  </w:sdt>
  <w:p w:rsidR="009C330A" w:rsidRDefault="009C330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  <w:lang w:val="zh-CN"/>
      </w:rPr>
      <w:id w:val="1190394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  <w:lang w:val="en-US"/>
      </w:rPr>
    </w:sdtEndPr>
    <w:sdtContent>
      <w:p w:rsidR="009C330A" w:rsidRDefault="009C330A">
        <w:pPr>
          <w:pStyle w:val="a6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  <w:lang w:val="zh-CN"/>
          </w:rPr>
          <w:t xml:space="preserve"> </w:t>
        </w:r>
        <w:fldSimple w:instr=" PAGE    \* MERGEFORMAT ">
          <w:r w:rsidR="00705D83" w:rsidRPr="00705D83">
            <w:rPr>
              <w:rFonts w:asciiTheme="majorHAnsi" w:hAnsiTheme="majorHAnsi"/>
              <w:noProof/>
              <w:sz w:val="28"/>
              <w:szCs w:val="28"/>
              <w:lang w:val="zh-CN"/>
            </w:rPr>
            <w:t>1</w:t>
          </w:r>
        </w:fldSimple>
      </w:p>
    </w:sdtContent>
  </w:sdt>
  <w:p w:rsidR="009C330A" w:rsidRDefault="009C330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524" w:rsidRDefault="008F4524" w:rsidP="00A53411">
      <w:r>
        <w:separator/>
      </w:r>
    </w:p>
  </w:footnote>
  <w:footnote w:type="continuationSeparator" w:id="1">
    <w:p w:rsidR="008F4524" w:rsidRDefault="008F4524" w:rsidP="00A534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9D5107"/>
    <w:rsid w:val="000623F1"/>
    <w:rsid w:val="0007425D"/>
    <w:rsid w:val="000E0AE5"/>
    <w:rsid w:val="000F6148"/>
    <w:rsid w:val="00102CDA"/>
    <w:rsid w:val="00111B5F"/>
    <w:rsid w:val="001B3FB8"/>
    <w:rsid w:val="001C3EC6"/>
    <w:rsid w:val="00267833"/>
    <w:rsid w:val="00303542"/>
    <w:rsid w:val="00307D23"/>
    <w:rsid w:val="003A65BE"/>
    <w:rsid w:val="003D50DF"/>
    <w:rsid w:val="003E2534"/>
    <w:rsid w:val="003F577B"/>
    <w:rsid w:val="00461521"/>
    <w:rsid w:val="00476FB3"/>
    <w:rsid w:val="004B279D"/>
    <w:rsid w:val="004E10F9"/>
    <w:rsid w:val="00514F5F"/>
    <w:rsid w:val="005D7297"/>
    <w:rsid w:val="00690B4A"/>
    <w:rsid w:val="006C46BB"/>
    <w:rsid w:val="006D0F7A"/>
    <w:rsid w:val="006E1D76"/>
    <w:rsid w:val="00705D83"/>
    <w:rsid w:val="00710AF7"/>
    <w:rsid w:val="00724649"/>
    <w:rsid w:val="007B6CF2"/>
    <w:rsid w:val="00853174"/>
    <w:rsid w:val="008B3449"/>
    <w:rsid w:val="008F384B"/>
    <w:rsid w:val="008F4524"/>
    <w:rsid w:val="009C330A"/>
    <w:rsid w:val="009C6D83"/>
    <w:rsid w:val="00A53411"/>
    <w:rsid w:val="00B67363"/>
    <w:rsid w:val="00B94C4A"/>
    <w:rsid w:val="00BC6D9C"/>
    <w:rsid w:val="00C00AF1"/>
    <w:rsid w:val="00C06770"/>
    <w:rsid w:val="00C90A94"/>
    <w:rsid w:val="00E41AFE"/>
    <w:rsid w:val="00EC3F3B"/>
    <w:rsid w:val="00F32280"/>
    <w:rsid w:val="00F35F5D"/>
    <w:rsid w:val="00F3742C"/>
    <w:rsid w:val="00F50F97"/>
    <w:rsid w:val="00F959FC"/>
    <w:rsid w:val="01E81E9D"/>
    <w:rsid w:val="02A2108F"/>
    <w:rsid w:val="16713F9E"/>
    <w:rsid w:val="1A346DE8"/>
    <w:rsid w:val="1E9631F3"/>
    <w:rsid w:val="20511A66"/>
    <w:rsid w:val="20606D53"/>
    <w:rsid w:val="2D554681"/>
    <w:rsid w:val="32FD4F96"/>
    <w:rsid w:val="3A561958"/>
    <w:rsid w:val="466B5448"/>
    <w:rsid w:val="5088225B"/>
    <w:rsid w:val="64A66EDB"/>
    <w:rsid w:val="6B161B99"/>
    <w:rsid w:val="6EB547C1"/>
    <w:rsid w:val="779D5107"/>
    <w:rsid w:val="7AA5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  <o:rules v:ext="edit">
        <o:r id="V:Rule4" type="connector" idref="#Straight Connector 1029"/>
        <o:r id="V:Rule5" type="connector" idref="#Straight Connector 1030"/>
        <o:r id="V:Rule6" type="connector" idref="#Straight Connector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7D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461521"/>
    <w:pPr>
      <w:ind w:left="120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Normal (Web)"/>
    <w:basedOn w:val="a"/>
    <w:rsid w:val="00461521"/>
    <w:pPr>
      <w:spacing w:beforeAutospacing="1" w:afterAutospacing="1"/>
      <w:jc w:val="left"/>
    </w:pPr>
    <w:rPr>
      <w:kern w:val="0"/>
      <w:sz w:val="24"/>
    </w:rPr>
  </w:style>
  <w:style w:type="paragraph" w:customStyle="1" w:styleId="1">
    <w:name w:val="列出段落1"/>
    <w:basedOn w:val="a"/>
    <w:uiPriority w:val="1"/>
    <w:qFormat/>
    <w:rsid w:val="00461521"/>
    <w:pPr>
      <w:ind w:left="120" w:hanging="323"/>
    </w:pPr>
    <w:rPr>
      <w:rFonts w:ascii="仿宋" w:eastAsia="仿宋" w:hAnsi="仿宋" w:cs="仿宋"/>
      <w:lang w:val="zh-CN" w:bidi="zh-CN"/>
    </w:rPr>
  </w:style>
  <w:style w:type="paragraph" w:styleId="a5">
    <w:name w:val="header"/>
    <w:basedOn w:val="a"/>
    <w:link w:val="Char"/>
    <w:rsid w:val="00A53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53411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A53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53411"/>
    <w:rPr>
      <w:kern w:val="2"/>
      <w:sz w:val="18"/>
      <w:szCs w:val="18"/>
    </w:rPr>
  </w:style>
  <w:style w:type="paragraph" w:styleId="a7">
    <w:name w:val="Date"/>
    <w:basedOn w:val="a"/>
    <w:next w:val="a"/>
    <w:link w:val="Char1"/>
    <w:rsid w:val="00F959FC"/>
    <w:pPr>
      <w:ind w:leftChars="2500" w:left="100"/>
    </w:pPr>
  </w:style>
  <w:style w:type="character" w:customStyle="1" w:styleId="Char1">
    <w:name w:val="日期 Char"/>
    <w:basedOn w:val="a0"/>
    <w:link w:val="a7"/>
    <w:rsid w:val="00F959F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8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Cardinal</dc:creator>
  <cp:lastModifiedBy>朱必辉</cp:lastModifiedBy>
  <cp:revision>18</cp:revision>
  <cp:lastPrinted>2022-11-04T09:39:00Z</cp:lastPrinted>
  <dcterms:created xsi:type="dcterms:W3CDTF">2020-12-28T02:36:00Z</dcterms:created>
  <dcterms:modified xsi:type="dcterms:W3CDTF">2022-11-11T06:31:00Z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