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6724A">
      <w:pPr>
        <w:jc w:val="center"/>
        <w:rPr>
          <w:rFonts w:hint="eastAsia"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>202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40"/>
          <w:szCs w:val="40"/>
        </w:rPr>
        <w:t>年秋季嘉鱼县义务教育招生</w:t>
      </w:r>
    </w:p>
    <w:p w14:paraId="191471A1">
      <w:pPr>
        <w:jc w:val="center"/>
        <w:rPr>
          <w:rFonts w:hint="eastAsia"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>网上报名</w:t>
      </w:r>
      <w:r>
        <w:rPr>
          <w:rFonts w:hint="eastAsia" w:ascii="黑体" w:hAnsi="黑体" w:eastAsia="黑体" w:cs="黑体"/>
          <w:b/>
          <w:sz w:val="40"/>
          <w:szCs w:val="40"/>
          <w:lang w:eastAsia="zh-CN"/>
        </w:rPr>
        <w:t>图文</w:t>
      </w:r>
      <w:r>
        <w:rPr>
          <w:rFonts w:hint="eastAsia" w:ascii="黑体" w:hAnsi="黑体" w:eastAsia="黑体" w:cs="黑体"/>
          <w:b/>
          <w:sz w:val="40"/>
          <w:szCs w:val="40"/>
        </w:rPr>
        <w:t>操作指南</w:t>
      </w:r>
    </w:p>
    <w:p w14:paraId="3B41AD2F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  <w:lang w:val="en-US" w:eastAsia="zh-CN"/>
        </w:rPr>
      </w:pPr>
    </w:p>
    <w:p w14:paraId="18B4C1E0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  <w:vertAlign w:val="baseline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微信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扫码登陆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嘉鱼县入学宝义务教育招生小程序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进入小程序首页中，我们可以看到有三个报名入口，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选择对应的报名入口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会弹出一个登录页面，这里使用</w:t>
      </w:r>
      <w:r>
        <w:rPr>
          <w:rFonts w:hint="eastAsia" w:ascii="方正仿宋_GB2312" w:hAnsi="方正仿宋_GB2312" w:eastAsia="方正仿宋_GB2312" w:cs="方正仿宋_GB2312"/>
          <w:color w:val="C00000"/>
          <w:sz w:val="32"/>
          <w:szCs w:val="32"/>
          <w:lang w:val="en-US" w:eastAsia="zh-CN"/>
        </w:rPr>
        <w:t>鄂汇办的账号登录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，没有账号的需要注册账号，如遇账号问题,请下载鄂汇办APP解决。</w:t>
      </w:r>
    </w:p>
    <w:tbl>
      <w:tblPr>
        <w:tblStyle w:val="7"/>
        <w:tblW w:w="0" w:type="auto"/>
        <w:tblInd w:w="41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3911"/>
        <w:gridCol w:w="3315"/>
      </w:tblGrid>
      <w:tr w14:paraId="1FCACC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vAlign w:val="center"/>
          </w:tcPr>
          <w:p w14:paraId="7C91EEEC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</w:rPr>
              <w:drawing>
                <wp:inline distT="0" distB="0" distL="0" distR="0">
                  <wp:extent cx="1801495" cy="1801495"/>
                  <wp:effectExtent l="0" t="0" r="8255" b="8255"/>
                  <wp:docPr id="85" name="图片 20" descr="C:\Users\A\Documents\WeChat Files\wxid_uq10hqqvvyjq22\FileStorage\Temp\a665ad764b0b033843ac1dffb8a4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20" descr="C:\Users\A\Documents\WeChat Files\wxid_uq10hqqvvyjq22\FileStorage\Temp\a665ad764b0b033843ac1dffb8a4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tcBorders>
              <w:tl2br w:val="nil"/>
              <w:tr2bl w:val="nil"/>
            </w:tcBorders>
          </w:tcPr>
          <w:p w14:paraId="3C04E767">
            <w:pPr>
              <w:rPr>
                <w:rFonts w:hint="eastAsia" w:ascii="方正仿宋_GB2312" w:hAnsi="方正仿宋_GB2312" w:eastAsia="方正仿宋_GB2312" w:cs="方正仿宋_GB2312"/>
                <w:bCs/>
                <w:sz w:val="36"/>
                <w:szCs w:val="36"/>
                <w:vertAlign w:val="baseline"/>
              </w:rPr>
            </w:pPr>
            <w:r>
              <w:drawing>
                <wp:inline distT="0" distB="0" distL="114300" distR="114300">
                  <wp:extent cx="2345690" cy="4431030"/>
                  <wp:effectExtent l="0" t="0" r="16510" b="7620"/>
                  <wp:docPr id="1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443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tcBorders>
              <w:tl2br w:val="nil"/>
              <w:tr2bl w:val="nil"/>
            </w:tcBorders>
          </w:tcPr>
          <w:p w14:paraId="1FB92C40">
            <w:pP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968500" cy="4443095"/>
                  <wp:effectExtent l="0" t="0" r="12700" b="14605"/>
                  <wp:docPr id="19" name="图片 19" descr="鄂汇办登录图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鄂汇办登录图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444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F47A5B">
      <w:pPr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</w:p>
    <w:p w14:paraId="1CD45541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54F83E38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2F84E103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1CBDFE4D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63EC9BAA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697A1AE5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填写基本信息</w:t>
      </w:r>
    </w:p>
    <w:p w14:paraId="711098AB">
      <w:pPr>
        <w:ind w:firstLine="720" w:firstLineChars="200"/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lang w:val="en-US" w:eastAsia="zh-CN"/>
          <w:woUserID w:val="1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幼升小〈出生日期〉填报规则：</w:t>
      </w:r>
      <w:r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lang w:val="en-US" w:eastAsia="zh"/>
          <w:woUserID w:val="1"/>
        </w:rPr>
        <w:t>1.于</w:t>
      </w:r>
      <w:r>
        <w:rPr>
          <w:rFonts w:hint="eastAsia" w:ascii="方正仿宋_GB2312" w:hAnsi="方正仿宋_GB2312" w:eastAsia="方正仿宋_GB2312" w:cs="方正仿宋_GB2312"/>
          <w:color w:val="C00000"/>
          <w:sz w:val="36"/>
          <w:szCs w:val="36"/>
          <w:lang w:val="en-US" w:eastAsia="zh-CN"/>
          <w:woUserID w:val="1"/>
        </w:rPr>
        <w:t>2020年8月31</w:t>
      </w:r>
      <w:r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lang w:val="en-US" w:eastAsia="zh-CN"/>
          <w:woUserID w:val="1"/>
        </w:rPr>
        <w:t>日前出生的儿童</w:t>
      </w:r>
      <w:r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lang w:val="en-US" w:eastAsia="zh"/>
          <w:woUserID w:val="1"/>
        </w:rPr>
        <w:t>，可以选择报名第一批次、第二批次；2.于</w:t>
      </w:r>
      <w:r>
        <w:rPr>
          <w:rFonts w:hint="eastAsia" w:ascii="方正仿宋_GB2312" w:hAnsi="方正仿宋_GB2312" w:eastAsia="方正仿宋_GB2312" w:cs="方正仿宋_GB2312"/>
          <w:color w:val="C00000"/>
          <w:sz w:val="36"/>
          <w:szCs w:val="36"/>
          <w:lang w:val="en-US" w:eastAsia="zh-CN"/>
          <w:woUserID w:val="1"/>
        </w:rPr>
        <w:t>2020年</w:t>
      </w:r>
      <w:r>
        <w:rPr>
          <w:rFonts w:hint="eastAsia" w:ascii="方正仿宋_GB2312" w:hAnsi="方正仿宋_GB2312" w:eastAsia="方正仿宋_GB2312" w:cs="方正仿宋_GB2312"/>
          <w:color w:val="C00000"/>
          <w:sz w:val="36"/>
          <w:szCs w:val="36"/>
          <w:lang w:val="en-US" w:eastAsia="zh"/>
          <w:woUserID w:val="1"/>
        </w:rPr>
        <w:t>9月1日-9月30日</w:t>
      </w:r>
      <w:r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lang w:val="en-US" w:eastAsia="zh"/>
          <w:woUserID w:val="1"/>
        </w:rPr>
        <w:t>出生的儿童，只能选择第三批次，3.于</w:t>
      </w:r>
      <w:r>
        <w:rPr>
          <w:rFonts w:hint="eastAsia" w:ascii="方正仿宋_GB2312" w:hAnsi="方正仿宋_GB2312" w:eastAsia="方正仿宋_GB2312" w:cs="方正仿宋_GB2312"/>
          <w:color w:val="C00000"/>
          <w:sz w:val="36"/>
          <w:szCs w:val="36"/>
          <w:lang w:val="en-US" w:eastAsia="zh-CN"/>
          <w:woUserID w:val="1"/>
        </w:rPr>
        <w:t>2020年</w:t>
      </w:r>
      <w:r>
        <w:rPr>
          <w:rFonts w:hint="eastAsia" w:ascii="方正仿宋_GB2312" w:hAnsi="方正仿宋_GB2312" w:eastAsia="方正仿宋_GB2312" w:cs="方正仿宋_GB2312"/>
          <w:color w:val="C00000"/>
          <w:sz w:val="36"/>
          <w:szCs w:val="36"/>
          <w:lang w:val="en-US" w:eastAsia="zh"/>
          <w:woUserID w:val="1"/>
        </w:rPr>
        <w:t>10月1日</w:t>
      </w:r>
      <w:r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lang w:val="en-US" w:eastAsia="zh"/>
          <w:woUserID w:val="1"/>
        </w:rPr>
        <w:t>之后出生的儿童，暂不支持报名</w:t>
      </w:r>
      <w:r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lang w:val="en-US" w:eastAsia="zh-CN"/>
          <w:woUserID w:val="1"/>
        </w:rPr>
        <w:t>。</w:t>
      </w:r>
    </w:p>
    <w:p w14:paraId="46D793F6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  <w:vertAlign w:val="baseline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请注意！选择：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报名类型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前，务必点击：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报名类型说明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.报名类型分为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三个批次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，请根据入学条件，选择对应的批次。</w:t>
      </w:r>
    </w:p>
    <w:tbl>
      <w:tblPr>
        <w:tblStyle w:val="7"/>
        <w:tblW w:w="0" w:type="auto"/>
        <w:jc w:val="center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4"/>
        <w:gridCol w:w="4275"/>
      </w:tblGrid>
      <w:tr w14:paraId="7A2C613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</w:tblPrEx>
        <w:trPr>
          <w:jc w:val="center"/>
        </w:trPr>
        <w:tc>
          <w:tcPr>
            <w:tcW w:w="4554" w:type="dxa"/>
            <w:tcBorders>
              <w:tl2br w:val="nil"/>
              <w:tr2bl w:val="nil"/>
            </w:tcBorders>
          </w:tcPr>
          <w:p w14:paraId="4E2D38FC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36"/>
                <w:szCs w:val="36"/>
                <w:vertAlign w:val="baseline"/>
              </w:rPr>
            </w:pPr>
            <w:r>
              <w:drawing>
                <wp:inline distT="0" distB="0" distL="114300" distR="114300">
                  <wp:extent cx="2595880" cy="4943475"/>
                  <wp:effectExtent l="0" t="0" r="13970" b="952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880" cy="494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5" w:type="dxa"/>
            <w:tcBorders>
              <w:tl2br w:val="nil"/>
              <w:tr2bl w:val="nil"/>
            </w:tcBorders>
          </w:tcPr>
          <w:p w14:paraId="39114AC5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36"/>
                <w:szCs w:val="36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36"/>
                <w:szCs w:val="36"/>
                <w:vertAlign w:val="baseline"/>
                <w:lang w:eastAsia="zh-CN"/>
              </w:rPr>
              <w:drawing>
                <wp:inline distT="0" distB="0" distL="114300" distR="114300">
                  <wp:extent cx="2440940" cy="4944110"/>
                  <wp:effectExtent l="0" t="0" r="16510" b="8890"/>
                  <wp:docPr id="27" name="图片 27" descr="报名说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报名说明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940" cy="494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F678D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</w:p>
    <w:p w14:paraId="5C87D1DB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2119683E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40C7845D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5F19DA43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541F52CF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填写住房信息</w:t>
      </w:r>
    </w:p>
    <w:p w14:paraId="2244F03D">
      <w:pPr>
        <w:ind w:firstLine="720" w:firstLineChars="200"/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输入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val="en-US" w:eastAsia="zh-CN"/>
        </w:rPr>
        <w:t>实际居住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地址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，地图支持放大查看，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点击地图可移动坐标，将坐标定位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到相对精确的房屋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楼栋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eastAsia="zh-CN"/>
        </w:rPr>
        <w:t>勾选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地址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，点击：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eastAsia="zh-CN"/>
        </w:rPr>
        <w:t>完成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。</w:t>
      </w:r>
    </w:p>
    <w:tbl>
      <w:tblPr>
        <w:tblStyle w:val="7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 w14:paraId="33EF122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1" w:type="dxa"/>
            <w:tcBorders>
              <w:tl2br w:val="nil"/>
              <w:tr2bl w:val="nil"/>
            </w:tcBorders>
            <w:vAlign w:val="center"/>
          </w:tcPr>
          <w:p w14:paraId="1833C232">
            <w:pPr>
              <w:tabs>
                <w:tab w:val="left" w:pos="689"/>
              </w:tabs>
              <w:jc w:val="center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  <w:drawing>
                <wp:inline distT="0" distB="0" distL="114300" distR="114300">
                  <wp:extent cx="2668905" cy="5868670"/>
                  <wp:effectExtent l="0" t="0" r="17145" b="17780"/>
                  <wp:docPr id="5" name="图片 5" descr="微信图片_20240721154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4072115413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05" cy="586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tcBorders>
              <w:tl2br w:val="nil"/>
              <w:tr2bl w:val="nil"/>
            </w:tcBorders>
            <w:vAlign w:val="center"/>
          </w:tcPr>
          <w:p w14:paraId="0EC15A23">
            <w:pPr>
              <w:tabs>
                <w:tab w:val="left" w:pos="689"/>
              </w:tabs>
              <w:jc w:val="center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drawing>
                <wp:inline distT="0" distB="0" distL="0" distR="0">
                  <wp:extent cx="2870200" cy="5542280"/>
                  <wp:effectExtent l="0" t="0" r="6350" b="1270"/>
                  <wp:docPr id="55" name="图片 7" descr="C:\Users\A\AppData\Local\Temp\360zip$Temp\360$6\微信图片_202407041759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7" descr="C:\Users\A\AppData\Local\Temp\360zip$Temp\360$6\微信图片_202407041759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0" cy="554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4689B0">
      <w:pPr>
        <w:widowControl/>
        <w:jc w:val="left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</w:p>
    <w:p w14:paraId="17C9A65F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7404E691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7F93C1CB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71662FA4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05EEB3FC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7661D814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点击匹配学校</w:t>
      </w:r>
    </w:p>
    <w:p w14:paraId="1A118C56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点击: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系统匹配学校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, 出现学校定位，点击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蓝色的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学校图标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 xml:space="preserve">, 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即可选中学校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，报名学校为系统自动匹配，如未匹配到学校则表示房产定位不在公办学校招生范围内（参考片区地图），如有疑问，可咨询系统客服。</w:t>
      </w:r>
    </w:p>
    <w:tbl>
      <w:tblPr>
        <w:tblStyle w:val="7"/>
        <w:tblpPr w:leftFromText="180" w:rightFromText="180" w:vertAnchor="text" w:horzAnchor="page" w:tblpX="760" w:tblpY="2303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9"/>
        <w:gridCol w:w="5443"/>
      </w:tblGrid>
      <w:tr w14:paraId="7462AC2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9" w:type="dxa"/>
            <w:tcBorders>
              <w:tl2br w:val="nil"/>
              <w:tr2bl w:val="nil"/>
            </w:tcBorders>
          </w:tcPr>
          <w:p w14:paraId="4BAECEB9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drawing>
                <wp:inline distT="0" distB="0" distL="114300" distR="114300">
                  <wp:extent cx="3101340" cy="5899150"/>
                  <wp:effectExtent l="0" t="0" r="3810" b="6350"/>
                  <wp:docPr id="1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340" cy="589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3" w:type="dxa"/>
            <w:tcBorders>
              <w:tl2br w:val="nil"/>
              <w:tr2bl w:val="nil"/>
            </w:tcBorders>
          </w:tcPr>
          <w:p w14:paraId="12460FA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drawing>
                <wp:inline distT="0" distB="0" distL="114300" distR="114300">
                  <wp:extent cx="3041015" cy="5798185"/>
                  <wp:effectExtent l="0" t="0" r="6985" b="12065"/>
                  <wp:docPr id="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015" cy="579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51477E">
      <w:pPr>
        <w:ind w:firstLine="720" w:firstLineChars="200"/>
        <w:rPr>
          <w:rFonts w:hint="eastAsia" w:ascii="方正仿宋_GB2312" w:hAnsi="方正仿宋_GB2312" w:eastAsia="方正仿宋_GB2312" w:cs="方正仿宋_GB2312"/>
          <w:b w:val="0"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6"/>
          <w:szCs w:val="36"/>
          <w:lang w:val="en-US" w:eastAsia="zh-CN"/>
        </w:rPr>
        <w:t>请注意，2026年我县设置2个多校划片招生区域，具体如下：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（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C00000"/>
          <w:sz w:val="36"/>
          <w:szCs w:val="36"/>
          <w:lang w:val="en-US" w:eastAsia="zh-CN"/>
        </w:rPr>
        <w:t>实验小学/第二小学</w:t>
      </w:r>
      <w:r>
        <w:rPr>
          <w:rFonts w:hint="eastAsia" w:ascii="方正仿宋_GB2312" w:hAnsi="方正仿宋_GB2312" w:eastAsia="方正仿宋_GB2312" w:cs="方正仿宋_GB2312"/>
          <w:b w:val="0"/>
          <w:bCs/>
          <w:sz w:val="36"/>
          <w:szCs w:val="36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C00000"/>
          <w:sz w:val="36"/>
          <w:szCs w:val="36"/>
          <w:lang w:val="en-US" w:eastAsia="zh-CN"/>
        </w:rPr>
        <w:t>实验小学/教联体东街校区</w:t>
      </w:r>
      <w:r>
        <w:rPr>
          <w:rFonts w:hint="eastAsia" w:ascii="方正仿宋_GB2312" w:hAnsi="方正仿宋_GB2312" w:eastAsia="方正仿宋_GB2312" w:cs="方正仿宋_GB2312"/>
          <w:b w:val="0"/>
          <w:bCs/>
          <w:sz w:val="36"/>
          <w:szCs w:val="36"/>
          <w:lang w:val="en-US" w:eastAsia="zh-CN"/>
        </w:rPr>
        <w:t>）以上片区两所学校任选。</w:t>
      </w:r>
    </w:p>
    <w:p w14:paraId="3056DFA6">
      <w:pPr>
        <w:widowControl/>
        <w:jc w:val="left"/>
        <w:rPr>
          <w:rFonts w:hint="eastAsia" w:ascii="方正仿宋_GB2312" w:hAnsi="方正仿宋_GB2312" w:eastAsia="方正仿宋_GB2312" w:cs="方正仿宋_GB2312"/>
          <w:b/>
          <w:bCs w:val="0"/>
          <w:sz w:val="32"/>
          <w:szCs w:val="36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 w14:paraId="6CB79E6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1" w:type="dxa"/>
            <w:tcBorders>
              <w:tl2br w:val="nil"/>
              <w:tr2bl w:val="nil"/>
            </w:tcBorders>
            <w:vAlign w:val="center"/>
          </w:tcPr>
          <w:p w14:paraId="6AB9AFA0">
            <w:pPr>
              <w:widowControl/>
              <w:jc w:val="both"/>
              <w:rPr>
                <w:rFonts w:hint="eastAsia" w:ascii="方正仿宋_GB2312" w:hAnsi="方正仿宋_GB2312" w:eastAsia="方正仿宋_GB2312" w:cs="方正仿宋_GB2312"/>
                <w:b/>
                <w:bCs w:val="0"/>
                <w:sz w:val="32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41" w:type="dxa"/>
            <w:tcBorders>
              <w:tl2br w:val="nil"/>
              <w:tr2bl w:val="nil"/>
            </w:tcBorders>
            <w:vAlign w:val="center"/>
          </w:tcPr>
          <w:p w14:paraId="1C01EC75">
            <w:pPr>
              <w:widowControl/>
              <w:jc w:val="both"/>
              <w:rPr>
                <w:rFonts w:hint="eastAsia" w:ascii="方正仿宋_GB2312" w:hAnsi="方正仿宋_GB2312" w:eastAsia="方正仿宋_GB2312" w:cs="方正仿宋_GB2312"/>
                <w:b/>
                <w:bCs w:val="0"/>
                <w:sz w:val="32"/>
                <w:szCs w:val="36"/>
                <w:lang w:eastAsia="zh-CN"/>
              </w:rPr>
            </w:pPr>
          </w:p>
        </w:tc>
      </w:tr>
    </w:tbl>
    <w:p w14:paraId="57273235">
      <w:pPr>
        <w:ind w:firstLine="720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填写户籍信息</w:t>
      </w:r>
    </w:p>
    <w:p w14:paraId="2A4B0A22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请注意！用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祖（外）父母房产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报名, 或以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租房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的情况, 须线上完成学生监护人家庭全员的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无房证明核验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！</w:t>
      </w:r>
    </w:p>
    <w:p w14:paraId="11CF9241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点击：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点击核验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按钮，先添加学生父母信息，如学生有兄弟姐妹, 请点击：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添加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图标, 依次补充，填写完后，点击提交。</w:t>
      </w:r>
    </w:p>
    <w:tbl>
      <w:tblPr>
        <w:tblStyle w:val="7"/>
        <w:tblpPr w:leftFromText="180" w:rightFromText="180" w:vertAnchor="text" w:horzAnchor="page" w:tblpX="1118" w:tblpY="195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5297"/>
      </w:tblGrid>
      <w:tr w14:paraId="6A5EBC5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5" w:type="dxa"/>
            <w:tcBorders>
              <w:tl2br w:val="nil"/>
              <w:tr2bl w:val="nil"/>
            </w:tcBorders>
          </w:tcPr>
          <w:p w14:paraId="55F1FF6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  <w:drawing>
                <wp:inline distT="0" distB="0" distL="114300" distR="114300">
                  <wp:extent cx="2680970" cy="5899150"/>
                  <wp:effectExtent l="0" t="0" r="5080" b="6350"/>
                  <wp:docPr id="12" name="图片 12" descr="647b973e329b7e745d91f0fc72bdb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647b973e329b7e745d91f0fc72bdb6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970" cy="589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tcBorders>
              <w:tl2br w:val="nil"/>
              <w:tr2bl w:val="nil"/>
            </w:tcBorders>
          </w:tcPr>
          <w:p w14:paraId="0B652AC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  <w:drawing>
                <wp:inline distT="0" distB="0" distL="114300" distR="114300">
                  <wp:extent cx="2772410" cy="5915025"/>
                  <wp:effectExtent l="0" t="0" r="8890" b="9525"/>
                  <wp:docPr id="7" name="图片 7" descr="核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核验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410" cy="591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F604A9">
      <w:pPr>
        <w:widowControl/>
        <w:jc w:val="left"/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</w:p>
    <w:p w14:paraId="1613DBA6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04A108B3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282119D0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6.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填写水电气缴纳信息</w:t>
      </w:r>
    </w:p>
    <w:p w14:paraId="6F790704">
      <w:pPr>
        <w:ind w:firstLine="720" w:firstLineChars="200"/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vertAlign w:val="baseline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 xml:space="preserve">填写水电气缴纳信息, 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三选一填写即可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请注意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第一批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eastAsia="zh-CN"/>
        </w:rPr>
        <w:t>、第三批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报名情况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eastAsia="zh-CN"/>
        </w:rPr>
        <w:t>无需填写该项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，第二批报名情况的，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请上传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val="en-US" w:eastAsia="zh-CN"/>
        </w:rPr>
        <w:t>2026年1月1日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之前连续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个月的开户或缴费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  <w:lang w:eastAsia="zh-CN"/>
        </w:rPr>
        <w:t>发票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原件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（地址须与房屋地址一致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。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val="en-US" w:eastAsia="zh-CN"/>
        </w:rPr>
        <w:t>网上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截图均可。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ab/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ab/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 xml:space="preserve">                                         </w:t>
      </w:r>
    </w:p>
    <w:tbl>
      <w:tblPr>
        <w:tblStyle w:val="7"/>
        <w:tblW w:w="0" w:type="auto"/>
        <w:jc w:val="center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9"/>
        <w:gridCol w:w="4650"/>
      </w:tblGrid>
      <w:tr w14:paraId="6C5AAD8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29" w:type="dxa"/>
            <w:tcBorders>
              <w:tl2br w:val="nil"/>
              <w:tr2bl w:val="nil"/>
            </w:tcBorders>
            <w:vAlign w:val="center"/>
          </w:tcPr>
          <w:p w14:paraId="3A5E41C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8"/>
                <w:szCs w:val="28"/>
                <w:vertAlign w:val="baseline"/>
                <w:lang w:eastAsia="zh-CN"/>
              </w:rPr>
            </w:pPr>
            <w:r>
              <w:drawing>
                <wp:inline distT="0" distB="0" distL="114300" distR="114300">
                  <wp:extent cx="2957830" cy="5641975"/>
                  <wp:effectExtent l="0" t="0" r="13970" b="15875"/>
                  <wp:docPr id="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830" cy="564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tcBorders>
              <w:tl2br w:val="nil"/>
              <w:tr2bl w:val="nil"/>
            </w:tcBorders>
            <w:vAlign w:val="center"/>
          </w:tcPr>
          <w:p w14:paraId="26420A7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729230" cy="5815330"/>
                  <wp:effectExtent l="0" t="0" r="13970" b="13970"/>
                  <wp:docPr id="23" name="图片 23" descr="D:/入学宝/咸安区/前端操作指南用图/缴费截图1.jpg缴费截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D:/入学宝/咸安区/前端操作指南用图/缴费截图1.jpg缴费截图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765" b="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230" cy="581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9AA8F6">
      <w:pP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</w:p>
    <w:p w14:paraId="29A0A7FA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3C7E7D84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3DE9FB60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12065199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7.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签名提交</w:t>
      </w:r>
    </w:p>
    <w:p w14:paraId="331CD29D">
      <w:pPr>
        <w:widowControl/>
        <w:ind w:firstLine="720"/>
        <w:jc w:val="left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点击：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点我进行签名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手写签名后提交，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点击〈</w:t>
      </w:r>
      <w:r>
        <w:rPr>
          <w:rFonts w:hint="eastAsia" w:ascii="仿宋" w:hAnsi="仿宋" w:eastAsia="仿宋" w:cs="仿宋"/>
          <w:bCs/>
          <w:color w:val="C00000"/>
          <w:sz w:val="36"/>
          <w:szCs w:val="36"/>
          <w:lang w:eastAsia="zh-CN"/>
        </w:rPr>
        <w:t>开启授权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〉，报名成功！</w:t>
      </w:r>
    </w:p>
    <w:p w14:paraId="2D98B9F5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</w:p>
    <w:p w14:paraId="37F56775">
      <w:pPr>
        <w:widowControl/>
        <w:ind w:firstLine="720"/>
        <w:jc w:val="left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 w14:paraId="5F0FE60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1" w:type="dxa"/>
            <w:tcBorders>
              <w:tl2br w:val="nil"/>
              <w:tr2bl w:val="nil"/>
            </w:tcBorders>
          </w:tcPr>
          <w:p w14:paraId="3F4412D0">
            <w:pPr>
              <w:tabs>
                <w:tab w:val="left" w:pos="689"/>
              </w:tabs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</w:rPr>
              <w:drawing>
                <wp:inline distT="0" distB="0" distL="0" distR="0">
                  <wp:extent cx="3065145" cy="5528310"/>
                  <wp:effectExtent l="0" t="0" r="1905" b="15240"/>
                  <wp:docPr id="2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145" cy="552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tcBorders>
              <w:tl2br w:val="nil"/>
              <w:tr2bl w:val="nil"/>
            </w:tcBorders>
          </w:tcPr>
          <w:p w14:paraId="23E5DC0D">
            <w:pPr>
              <w:tabs>
                <w:tab w:val="left" w:pos="689"/>
              </w:tabs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6"/>
                <w:lang w:eastAsia="zh-CN"/>
              </w:rPr>
              <w:drawing>
                <wp:inline distT="0" distB="0" distL="114300" distR="114300">
                  <wp:extent cx="2500630" cy="5418455"/>
                  <wp:effectExtent l="0" t="0" r="13970" b="10795"/>
                  <wp:docPr id="40" name="图片 40" descr="开启授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开启授权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630" cy="541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BE97F3">
      <w:pPr>
        <w:tabs>
          <w:tab w:val="left" w:pos="689"/>
        </w:tabs>
        <w:ind w:firstLine="1446" w:firstLineChars="450"/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</w:p>
    <w:p w14:paraId="259088F8">
      <w:pPr>
        <w:widowControl/>
        <w:ind w:firstLine="723" w:firstLineChars="200"/>
        <w:jc w:val="left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380F99C9">
      <w:pPr>
        <w:widowControl/>
        <w:ind w:firstLine="723" w:firstLineChars="200"/>
        <w:jc w:val="left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0930053F">
      <w:pPr>
        <w:widowControl/>
        <w:ind w:firstLine="723" w:firstLineChars="200"/>
        <w:jc w:val="left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98ED80D">
      <w:pPr>
        <w:widowControl/>
        <w:ind w:firstLine="723" w:firstLineChars="200"/>
        <w:jc w:val="left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77D6D1ED">
      <w:pPr>
        <w:widowControl/>
        <w:ind w:firstLine="723" w:firstLineChars="200"/>
        <w:jc w:val="left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8.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查看审核进度</w:t>
      </w:r>
    </w:p>
    <w:p w14:paraId="5B40A5C3">
      <w:pPr>
        <w:widowControl/>
        <w:ind w:firstLine="720"/>
        <w:jc w:val="left"/>
        <w:rPr>
          <w:rFonts w:ascii="仿宋" w:hAnsi="仿宋" w:eastAsia="仿宋" w:cs="仿宋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回到小程序首页，点击右下角〈</w:t>
      </w:r>
      <w:r>
        <w:rPr>
          <w:rFonts w:hint="eastAsia" w:ascii="仿宋" w:hAnsi="仿宋" w:eastAsia="仿宋" w:cs="仿宋"/>
          <w:bCs/>
          <w:sz w:val="36"/>
          <w:szCs w:val="36"/>
        </w:rPr>
        <w:t>我的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〉，点击〈</w:t>
      </w:r>
      <w:r>
        <w:rPr>
          <w:rFonts w:hint="eastAsia" w:ascii="仿宋" w:hAnsi="仿宋" w:eastAsia="仿宋" w:cs="仿宋"/>
          <w:bCs/>
          <w:color w:val="C00000"/>
          <w:sz w:val="36"/>
          <w:szCs w:val="36"/>
        </w:rPr>
        <w:t>报名历史</w:t>
      </w:r>
      <w:r>
        <w:rPr>
          <w:rFonts w:hint="eastAsia" w:ascii="仿宋" w:hAnsi="仿宋" w:eastAsia="仿宋" w:cs="仿宋"/>
          <w:bCs/>
          <w:color w:val="C00000"/>
          <w:sz w:val="36"/>
          <w:szCs w:val="36"/>
          <w:lang w:eastAsia="zh-CN"/>
        </w:rPr>
        <w:t>〉。</w:t>
      </w:r>
      <w:r>
        <w:rPr>
          <w:rFonts w:hint="eastAsia" w:ascii="仿宋" w:hAnsi="仿宋" w:eastAsia="仿宋" w:cs="仿宋"/>
          <w:bCs/>
          <w:sz w:val="36"/>
          <w:szCs w:val="36"/>
        </w:rPr>
        <w:t>在报名历史中，点击：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〈</w:t>
      </w:r>
      <w:r>
        <w:rPr>
          <w:rFonts w:hint="eastAsia" w:ascii="仿宋" w:hAnsi="仿宋" w:eastAsia="仿宋" w:cs="仿宋"/>
          <w:bCs/>
          <w:color w:val="C00000"/>
          <w:sz w:val="36"/>
          <w:szCs w:val="36"/>
        </w:rPr>
        <w:t>进度查询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〉</w:t>
      </w:r>
      <w:r>
        <w:rPr>
          <w:rFonts w:hint="eastAsia" w:ascii="仿宋" w:hAnsi="仿宋" w:eastAsia="仿宋" w:cs="仿宋"/>
          <w:bCs/>
          <w:sz w:val="36"/>
          <w:szCs w:val="36"/>
        </w:rPr>
        <w:t>，可</w:t>
      </w:r>
      <w:r>
        <w:rPr>
          <w:rFonts w:hint="eastAsia" w:ascii="仿宋" w:hAnsi="仿宋" w:eastAsia="仿宋" w:cs="仿宋"/>
          <w:bCs/>
          <w:color w:val="C00000"/>
          <w:sz w:val="36"/>
          <w:szCs w:val="36"/>
        </w:rPr>
        <w:t>修改报名</w:t>
      </w:r>
      <w:r>
        <w:rPr>
          <w:rFonts w:hint="eastAsia" w:ascii="仿宋" w:hAnsi="仿宋" w:eastAsia="仿宋" w:cs="仿宋"/>
          <w:bCs/>
          <w:sz w:val="36"/>
          <w:szCs w:val="36"/>
        </w:rPr>
        <w:t>或</w:t>
      </w:r>
      <w:r>
        <w:rPr>
          <w:rFonts w:hint="eastAsia" w:ascii="仿宋" w:hAnsi="仿宋" w:eastAsia="仿宋" w:cs="仿宋"/>
          <w:bCs/>
          <w:color w:val="C00000"/>
          <w:sz w:val="36"/>
          <w:szCs w:val="36"/>
        </w:rPr>
        <w:t>删除</w:t>
      </w:r>
      <w:r>
        <w:rPr>
          <w:rFonts w:hint="eastAsia" w:ascii="仿宋" w:hAnsi="仿宋" w:eastAsia="仿宋" w:cs="仿宋"/>
          <w:bCs/>
          <w:sz w:val="36"/>
          <w:szCs w:val="36"/>
        </w:rPr>
        <w:t>重报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，</w:t>
      </w:r>
      <w:r>
        <w:rPr>
          <w:rFonts w:hint="eastAsia" w:ascii="仿宋" w:hAnsi="仿宋" w:eastAsia="仿宋" w:cs="仿宋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请注意！报名在审核阶段不能修改或删除。</w:t>
      </w:r>
    </w:p>
    <w:p w14:paraId="3B749CF6">
      <w:pPr>
        <w:widowControl/>
        <w:ind w:firstLine="720"/>
        <w:jc w:val="left"/>
        <w:rPr>
          <w:rFonts w:hint="eastAsia" w:ascii="方正仿宋_GB2312" w:hAnsi="方正仿宋_GB2312" w:eastAsia="方正仿宋_GB2312" w:cs="方正仿宋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 w14:paraId="406EC8F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</w:tblPrEx>
        <w:tc>
          <w:tcPr>
            <w:tcW w:w="5341" w:type="dxa"/>
            <w:tcBorders>
              <w:tl2br w:val="nil"/>
              <w:tr2bl w:val="nil"/>
            </w:tcBorders>
          </w:tcPr>
          <w:p w14:paraId="26ECEAE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rPr>
                <w:rFonts w:hint="default"/>
              </w:rPr>
              <w:drawing>
                <wp:inline distT="0" distB="0" distL="114300" distR="114300">
                  <wp:extent cx="3068320" cy="5791200"/>
                  <wp:effectExtent l="0" t="0" r="1778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320" cy="579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tcBorders>
              <w:tl2br w:val="nil"/>
              <w:tr2bl w:val="nil"/>
            </w:tcBorders>
          </w:tcPr>
          <w:p w14:paraId="652641E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drawing>
                <wp:inline distT="0" distB="0" distL="114300" distR="114300">
                  <wp:extent cx="3012440" cy="5763260"/>
                  <wp:effectExtent l="0" t="0" r="16510" b="8890"/>
                  <wp:docPr id="1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440" cy="576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9B0EAE">
      <w:pPr>
        <w:widowControl/>
        <w:jc w:val="left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</w:p>
    <w:p w14:paraId="72FF2FB0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19681F51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2BA0EA3C">
      <w:pPr>
        <w:ind w:firstLine="723" w:firstLineChars="200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7C27EDCA">
      <w:pPr>
        <w:ind w:firstLine="723" w:firstLineChars="200"/>
        <w:rPr>
          <w:rFonts w:hint="default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9.查看审核结果</w:t>
      </w:r>
    </w:p>
    <w:p w14:paraId="47F8CA51">
      <w:pPr>
        <w:ind w:firstLine="72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如遇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审核驳回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，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请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于</w:t>
      </w:r>
      <w:r>
        <w:rPr>
          <w:rFonts w:hint="eastAsia" w:ascii="仿宋" w:hAnsi="仿宋" w:eastAsia="仿宋" w:cs="仿宋"/>
          <w:bCs/>
          <w:color w:val="C00000"/>
          <w:sz w:val="36"/>
          <w:szCs w:val="36"/>
          <w:lang w:eastAsia="zh-CN"/>
        </w:rPr>
        <w:t>8月21日—8月23日到报名学校提交材料原件复核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，未按时到场复核视为无异议。</w:t>
      </w:r>
    </w:p>
    <w:p w14:paraId="215839C1">
      <w:pPr>
        <w:ind w:firstLine="720" w:firstLineChars="200"/>
        <w:rPr>
          <w:rFonts w:hint="eastAsia" w:ascii="仿宋" w:hAnsi="仿宋" w:eastAsia="仿宋" w:cs="仿宋"/>
          <w:bCs/>
          <w:sz w:val="36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  <w:t>如遇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〈</w:t>
      </w:r>
      <w:r>
        <w:rPr>
          <w:rFonts w:hint="eastAsia" w:ascii="方正仿宋_GB2312" w:hAnsi="方正仿宋_GB2312" w:eastAsia="方正仿宋_GB2312" w:cs="方正仿宋_GB2312"/>
          <w:bCs/>
          <w:color w:val="C00000"/>
          <w:sz w:val="36"/>
          <w:szCs w:val="36"/>
        </w:rPr>
        <w:t>审核通过</w:t>
      </w:r>
      <w:r>
        <w:rPr>
          <w:rFonts w:hint="eastAsia" w:ascii="方正仿宋_GB2312" w:hAnsi="方正仿宋_GB2312" w:eastAsia="方正仿宋_GB2312" w:cs="方正仿宋_GB2312"/>
          <w:bCs/>
          <w:sz w:val="36"/>
          <w:szCs w:val="36"/>
          <w:lang w:eastAsia="zh-CN"/>
        </w:rPr>
        <w:t>〉，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请于</w:t>
      </w:r>
      <w:r>
        <w:rPr>
          <w:rFonts w:hint="eastAsia" w:ascii="仿宋" w:hAnsi="仿宋" w:eastAsia="仿宋" w:cs="仿宋"/>
          <w:bCs/>
          <w:color w:val="C00000"/>
          <w:sz w:val="36"/>
          <w:szCs w:val="36"/>
          <w:lang w:val="en-US" w:eastAsia="zh-CN"/>
        </w:rPr>
        <w:t>8月28日—8月29日领取通知书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，</w:t>
      </w: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一年级新生到录取学校领取。七年级新生在本县内小学毕业的，回原小学领取，县外小学毕业的到县教育局基础教育股（县教育局4楼东）领取。</w:t>
      </w:r>
    </w:p>
    <w:p w14:paraId="78D59109">
      <w:pPr>
        <w:widowControl/>
        <w:jc w:val="left"/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</w:p>
    <w:tbl>
      <w:tblPr>
        <w:tblStyle w:val="7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412"/>
      </w:tblGrid>
      <w:tr w14:paraId="0F0E76E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1" w:type="dxa"/>
            <w:tcBorders>
              <w:tl2br w:val="nil"/>
              <w:tr2bl w:val="nil"/>
            </w:tcBorders>
          </w:tcPr>
          <w:p w14:paraId="70B89E8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drawing>
                <wp:inline distT="0" distB="0" distL="114300" distR="114300">
                  <wp:extent cx="3396615" cy="6459220"/>
                  <wp:effectExtent l="0" t="0" r="13335" b="1778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6615" cy="645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tcBorders>
              <w:tl2br w:val="nil"/>
              <w:tr2bl w:val="nil"/>
            </w:tcBorders>
          </w:tcPr>
          <w:p w14:paraId="4F5528B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36"/>
                <w:lang w:eastAsia="zh-CN"/>
              </w:rPr>
            </w:pPr>
            <w:r>
              <w:drawing>
                <wp:inline distT="0" distB="0" distL="114300" distR="114300">
                  <wp:extent cx="3495040" cy="6485890"/>
                  <wp:effectExtent l="0" t="0" r="10160" b="10160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040" cy="648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A5963C">
      <w:pP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</w:p>
    <w:p w14:paraId="4B7E58CF">
      <w:pPr>
        <w:ind w:firstLine="723" w:firstLineChars="200"/>
        <w:rPr>
          <w:rFonts w:hint="default" w:ascii="仿宋" w:hAnsi="仿宋" w:eastAsia="仿宋" w:cs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10.寄宿学校</w:t>
      </w:r>
    </w:p>
    <w:p w14:paraId="31A1BC4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720" w:firstLineChars="200"/>
        <w:jc w:val="both"/>
        <w:rPr>
          <w:rFonts w:hint="eastAsia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2026年秋季，嘉鱼县新增一所初中寄宿学校，办学地址为县第一初级中学北校区，拟招收七至九年级学生</w:t>
      </w:r>
      <w:r>
        <w:rPr>
          <w:rFonts w:hint="eastAsia" w:ascii="仿宋" w:hAnsi="仿宋" w:eastAsia="仿宋" w:cs="仿宋"/>
          <w:bCs/>
          <w:color w:val="C00000"/>
          <w:sz w:val="36"/>
          <w:szCs w:val="36"/>
          <w:lang w:val="en-US" w:eastAsia="zh-CN"/>
        </w:rPr>
        <w:t xml:space="preserve"> 500 人，额满即止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，按报名先后顺序录取。县内有寄宿需求的初中学生均可直接报名。入学前，家长必须签订寄宿承诺书，后期如不寄宿，将返回原学校（所在片区对应学校）就读。</w:t>
      </w:r>
      <w:r>
        <w:rPr>
          <w:rFonts w:hint="eastAsia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</w:p>
    <w:tbl>
      <w:tblPr>
        <w:tblStyle w:val="7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896"/>
      </w:tblGrid>
      <w:tr w14:paraId="2B2673F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47987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</w:rPr>
            </w:pPr>
            <w:r>
              <w:drawing>
                <wp:inline distT="0" distB="0" distL="114300" distR="114300">
                  <wp:extent cx="2724785" cy="5220970"/>
                  <wp:effectExtent l="0" t="0" r="18415" b="17780"/>
                  <wp:docPr id="2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522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DAFAC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</w:rPr>
            </w:pPr>
            <w:r>
              <w:drawing>
                <wp:inline distT="0" distB="0" distL="114300" distR="114300">
                  <wp:extent cx="2966085" cy="5638800"/>
                  <wp:effectExtent l="0" t="0" r="5715" b="0"/>
                  <wp:docPr id="1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56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B3BED0">
      <w:pP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</w:p>
    <w:p w14:paraId="1A8837B6">
      <w:pP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</w:p>
    <w:p w14:paraId="28F846E0">
      <w:pPr>
        <w:ind w:firstLine="361" w:firstLineChars="100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12.微信客服</w:t>
      </w:r>
    </w:p>
    <w:p w14:paraId="57E66262">
      <w:pPr>
        <w:ind w:firstLine="360" w:firstLineChars="100"/>
        <w:rPr>
          <w:rFonts w:hint="eastAsia"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如有疑问，可点击小程序首页〈</w:t>
      </w:r>
      <w:r>
        <w:rPr>
          <w:rFonts w:hint="eastAsia" w:ascii="仿宋" w:hAnsi="仿宋" w:eastAsia="仿宋" w:cs="仿宋"/>
          <w:bCs/>
          <w:color w:val="C00000"/>
          <w:sz w:val="36"/>
          <w:szCs w:val="36"/>
          <w:lang w:val="en-US" w:eastAsia="zh-CN"/>
        </w:rPr>
        <w:t>联系客服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〉，点击查看常见问题自助问答，或联系人工客服，建议填报前查看操作视频。</w:t>
      </w:r>
    </w:p>
    <w:p w14:paraId="155E6B6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6"/>
        <w:gridCol w:w="4206"/>
      </w:tblGrid>
      <w:tr w14:paraId="494B05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17193F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</w:rPr>
            </w:pPr>
            <w:r>
              <w:drawing>
                <wp:inline distT="0" distB="0" distL="114300" distR="114300">
                  <wp:extent cx="2856865" cy="5420995"/>
                  <wp:effectExtent l="0" t="0" r="635" b="8255"/>
                  <wp:docPr id="17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865" cy="54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6166D0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2531110" cy="5461635"/>
                  <wp:effectExtent l="0" t="0" r="2540" b="5715"/>
                  <wp:docPr id="1" name="图片 1" descr="b51d1f2205b9555f8b34768a80899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51d1f2205b9555f8b34768a8089990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110" cy="546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B35591">
      <w:pPr>
        <w:widowControl/>
        <w:jc w:val="left"/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</w:p>
    <w:p w14:paraId="4E29AF58">
      <w:pPr>
        <w:widowControl/>
        <w:jc w:val="left"/>
        <w:rPr>
          <w:rFonts w:hint="eastAsia" w:ascii="方正仿宋_GB2312" w:hAnsi="方正仿宋_GB2312" w:eastAsia="方正仿宋_GB2312" w:cs="方正仿宋_GB2312"/>
          <w:b/>
          <w:sz w:val="32"/>
          <w:szCs w:val="36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D7A4F8-9E7D-4B6E-84B6-1048F551C9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D2FB3F0-E1C1-4780-AA33-D478101BFA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283BC21-9445-4DC0-B8BC-E7D55849FA97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ODRhZWI3ZDBiNDhlMzBhNjU1M2YxZTY0MGJiZTUifQ=="/>
    <w:docVar w:name="KSO_WPS_MARK_KEY" w:val="34c2a3ba-d7af-4731-a3e4-f9e3e2dd6815"/>
  </w:docVars>
  <w:rsids>
    <w:rsidRoot w:val="00510CA2"/>
    <w:rsid w:val="000078B5"/>
    <w:rsid w:val="00027EB4"/>
    <w:rsid w:val="00085CFB"/>
    <w:rsid w:val="00087388"/>
    <w:rsid w:val="000B0F93"/>
    <w:rsid w:val="000C6593"/>
    <w:rsid w:val="00112C3A"/>
    <w:rsid w:val="00113322"/>
    <w:rsid w:val="00144CC9"/>
    <w:rsid w:val="00172B0F"/>
    <w:rsid w:val="00184C18"/>
    <w:rsid w:val="001B782C"/>
    <w:rsid w:val="001C4E3B"/>
    <w:rsid w:val="001E3343"/>
    <w:rsid w:val="001E39DF"/>
    <w:rsid w:val="001F0A5A"/>
    <w:rsid w:val="001F7244"/>
    <w:rsid w:val="00225700"/>
    <w:rsid w:val="00275E92"/>
    <w:rsid w:val="00297988"/>
    <w:rsid w:val="002A3981"/>
    <w:rsid w:val="002A3F5D"/>
    <w:rsid w:val="002A53A4"/>
    <w:rsid w:val="002D1167"/>
    <w:rsid w:val="002D11E1"/>
    <w:rsid w:val="0030446C"/>
    <w:rsid w:val="00335724"/>
    <w:rsid w:val="00342BA9"/>
    <w:rsid w:val="00350D26"/>
    <w:rsid w:val="003631AE"/>
    <w:rsid w:val="00371D3F"/>
    <w:rsid w:val="00374643"/>
    <w:rsid w:val="003C691A"/>
    <w:rsid w:val="003C6D26"/>
    <w:rsid w:val="003D4D63"/>
    <w:rsid w:val="00446A07"/>
    <w:rsid w:val="00446FC0"/>
    <w:rsid w:val="00450B26"/>
    <w:rsid w:val="00455640"/>
    <w:rsid w:val="004806E7"/>
    <w:rsid w:val="00485520"/>
    <w:rsid w:val="004A262A"/>
    <w:rsid w:val="004B5620"/>
    <w:rsid w:val="004E459D"/>
    <w:rsid w:val="004E5DA7"/>
    <w:rsid w:val="00504609"/>
    <w:rsid w:val="005100A6"/>
    <w:rsid w:val="00510CA2"/>
    <w:rsid w:val="005160C9"/>
    <w:rsid w:val="0054201F"/>
    <w:rsid w:val="00571990"/>
    <w:rsid w:val="00587FD9"/>
    <w:rsid w:val="005942FF"/>
    <w:rsid w:val="005F458F"/>
    <w:rsid w:val="00606FC6"/>
    <w:rsid w:val="0061260E"/>
    <w:rsid w:val="00635885"/>
    <w:rsid w:val="00635DCD"/>
    <w:rsid w:val="0064098A"/>
    <w:rsid w:val="00665919"/>
    <w:rsid w:val="006A0E8D"/>
    <w:rsid w:val="006A60C8"/>
    <w:rsid w:val="007461E7"/>
    <w:rsid w:val="00771371"/>
    <w:rsid w:val="00772D08"/>
    <w:rsid w:val="007903E5"/>
    <w:rsid w:val="007955F2"/>
    <w:rsid w:val="007A7FF3"/>
    <w:rsid w:val="00815607"/>
    <w:rsid w:val="0081635B"/>
    <w:rsid w:val="00822BA3"/>
    <w:rsid w:val="008540D2"/>
    <w:rsid w:val="0087121B"/>
    <w:rsid w:val="00910588"/>
    <w:rsid w:val="009266F1"/>
    <w:rsid w:val="009275CC"/>
    <w:rsid w:val="00947A55"/>
    <w:rsid w:val="00954C2F"/>
    <w:rsid w:val="009A7A54"/>
    <w:rsid w:val="009B2FC4"/>
    <w:rsid w:val="00A06D9F"/>
    <w:rsid w:val="00A24462"/>
    <w:rsid w:val="00A45195"/>
    <w:rsid w:val="00A616E9"/>
    <w:rsid w:val="00A707F7"/>
    <w:rsid w:val="00AB00AC"/>
    <w:rsid w:val="00AB0B6C"/>
    <w:rsid w:val="00AC4B16"/>
    <w:rsid w:val="00B01F0C"/>
    <w:rsid w:val="00B133C6"/>
    <w:rsid w:val="00B15F9A"/>
    <w:rsid w:val="00B224B6"/>
    <w:rsid w:val="00B2637E"/>
    <w:rsid w:val="00B3600F"/>
    <w:rsid w:val="00B65151"/>
    <w:rsid w:val="00B94E95"/>
    <w:rsid w:val="00BE70EF"/>
    <w:rsid w:val="00C2436A"/>
    <w:rsid w:val="00C3682D"/>
    <w:rsid w:val="00C97F7F"/>
    <w:rsid w:val="00CB67C9"/>
    <w:rsid w:val="00CE4D56"/>
    <w:rsid w:val="00D01F7D"/>
    <w:rsid w:val="00D02B75"/>
    <w:rsid w:val="00D25C63"/>
    <w:rsid w:val="00D27E19"/>
    <w:rsid w:val="00D369DB"/>
    <w:rsid w:val="00D67738"/>
    <w:rsid w:val="00D72460"/>
    <w:rsid w:val="00D97F7A"/>
    <w:rsid w:val="00DA392C"/>
    <w:rsid w:val="00DD7DAC"/>
    <w:rsid w:val="00E0316A"/>
    <w:rsid w:val="00E0528E"/>
    <w:rsid w:val="00E10E99"/>
    <w:rsid w:val="00E50CA2"/>
    <w:rsid w:val="00E53C4A"/>
    <w:rsid w:val="00E83F06"/>
    <w:rsid w:val="00EF5727"/>
    <w:rsid w:val="00F12AC3"/>
    <w:rsid w:val="00F47E4C"/>
    <w:rsid w:val="00F67C14"/>
    <w:rsid w:val="00F81EA8"/>
    <w:rsid w:val="00FC3B5E"/>
    <w:rsid w:val="00FD5D8F"/>
    <w:rsid w:val="07D02208"/>
    <w:rsid w:val="0A732CA3"/>
    <w:rsid w:val="0DAD0FFE"/>
    <w:rsid w:val="101C64FB"/>
    <w:rsid w:val="129C214C"/>
    <w:rsid w:val="154F0566"/>
    <w:rsid w:val="17A11086"/>
    <w:rsid w:val="1A48167D"/>
    <w:rsid w:val="1BB94FEF"/>
    <w:rsid w:val="1E99334B"/>
    <w:rsid w:val="1EB607E9"/>
    <w:rsid w:val="1F4E5D32"/>
    <w:rsid w:val="21F274EA"/>
    <w:rsid w:val="24AE5C72"/>
    <w:rsid w:val="25EC41AC"/>
    <w:rsid w:val="288F5AD7"/>
    <w:rsid w:val="28D5435F"/>
    <w:rsid w:val="306407A6"/>
    <w:rsid w:val="31780223"/>
    <w:rsid w:val="35996D48"/>
    <w:rsid w:val="37D915B3"/>
    <w:rsid w:val="380D0904"/>
    <w:rsid w:val="381821A7"/>
    <w:rsid w:val="38295CDD"/>
    <w:rsid w:val="386B292A"/>
    <w:rsid w:val="3A8C49AD"/>
    <w:rsid w:val="3B653AFE"/>
    <w:rsid w:val="3DCC20C7"/>
    <w:rsid w:val="41895120"/>
    <w:rsid w:val="434C7D11"/>
    <w:rsid w:val="444370A9"/>
    <w:rsid w:val="496E0BFB"/>
    <w:rsid w:val="49E109A0"/>
    <w:rsid w:val="4A6D4A0F"/>
    <w:rsid w:val="4B892032"/>
    <w:rsid w:val="4D7F5432"/>
    <w:rsid w:val="4E4F2DA9"/>
    <w:rsid w:val="4E864161"/>
    <w:rsid w:val="4F242F46"/>
    <w:rsid w:val="4F74239C"/>
    <w:rsid w:val="5181369F"/>
    <w:rsid w:val="58394B63"/>
    <w:rsid w:val="5A3456FD"/>
    <w:rsid w:val="5DFF3A8C"/>
    <w:rsid w:val="5E437B09"/>
    <w:rsid w:val="5F805584"/>
    <w:rsid w:val="64AF414A"/>
    <w:rsid w:val="667A5632"/>
    <w:rsid w:val="679764E5"/>
    <w:rsid w:val="6B4F379F"/>
    <w:rsid w:val="6CBB6F39"/>
    <w:rsid w:val="6E467B0C"/>
    <w:rsid w:val="6EC61449"/>
    <w:rsid w:val="78B57239"/>
    <w:rsid w:val="78BB7562"/>
    <w:rsid w:val="78F77B82"/>
    <w:rsid w:val="7A97216F"/>
    <w:rsid w:val="7BFE6F1D"/>
    <w:rsid w:val="7D1470B5"/>
    <w:rsid w:val="7E2022C2"/>
    <w:rsid w:val="7E411C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742</Words>
  <Characters>775</Characters>
  <Lines>7</Lines>
  <Paragraphs>2</Paragraphs>
  <TotalTime>8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2024-07-04T07:32:00Z</dcterms:created>
  <dc:creator>A</dc:creator>
  <cp:lastModifiedBy>万万</cp:lastModifiedBy>
  <dcterms:modified xsi:type="dcterms:W3CDTF">2026-07-14T04:24:53Z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C3D3018FAEC348EBBE669B30D5E37CF5_13</vt:lpwstr>
  </property>
  <property fmtid="{D5CDD505-2E9C-101B-9397-08002B2CF9AE}" pid="4" name="KSOTemplateDocerSaveRecord">
    <vt:lpwstr>eyJoZGlkIjoiZThkODU5YzU0MDZiOGZkM2FiMzI3ZDMxYzQ0OTJhM2YiLCJ1c2VySWQiOiIzOTIzNjkxMTQifQ==</vt:lpwstr>
  </property>
</Properties>
</file>