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4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76"/>
        <w:gridCol w:w="831"/>
        <w:gridCol w:w="1085"/>
        <w:gridCol w:w="626"/>
        <w:gridCol w:w="851"/>
        <w:gridCol w:w="600"/>
        <w:gridCol w:w="653"/>
        <w:gridCol w:w="200"/>
        <w:gridCol w:w="815"/>
        <w:gridCol w:w="609"/>
        <w:gridCol w:w="241"/>
        <w:gridCol w:w="1701"/>
        <w:gridCol w:w="851"/>
        <w:gridCol w:w="708"/>
        <w:gridCol w:w="687"/>
        <w:gridCol w:w="2574"/>
      </w:tblGrid>
      <w:tr w14:paraId="0DEC4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04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75809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武汉大学中南医院嘉鱼医院2025年急需紧缺专业人才岗位调剂专业表</w:t>
            </w:r>
          </w:p>
        </w:tc>
      </w:tr>
      <w:tr w14:paraId="0145C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968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主管单位（盖章）：嘉鱼县卫生健康局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4820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D88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ADCB4"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联系电话：0715-6066301</w:t>
            </w:r>
          </w:p>
        </w:tc>
      </w:tr>
      <w:tr w14:paraId="0DE12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4D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CESI黑体-GB2312" w:hAnsi="宋体" w:eastAsia="CESI黑体-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黑体-GB2312" w:hAnsi="宋体" w:eastAsia="CESI黑体-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A99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CESI黑体-GB2312" w:hAnsi="宋体" w:eastAsia="CESI黑体-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ESI黑体-GB2312" w:hAnsi="宋体" w:eastAsia="CESI黑体-GB2312" w:cs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hint="eastAsia" w:ascii="CESI黑体-GB2312" w:hAnsi="宋体" w:eastAsia="CESI黑体-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CESI黑体-GB2312" w:hAnsi="宋体" w:eastAsia="CESI黑体-GB2312" w:cs="宋体"/>
                <w:color w:val="000000"/>
                <w:kern w:val="0"/>
                <w:sz w:val="18"/>
                <w:szCs w:val="18"/>
              </w:rPr>
              <w:t>属地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D0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6D8FF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969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E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521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27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报考资格条件</w:t>
            </w:r>
          </w:p>
        </w:tc>
      </w:tr>
      <w:tr w14:paraId="2BDE8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07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CESI黑体-GB2312" w:hAnsi="宋体" w:eastAsia="CESI黑体-GB2312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AA6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CESI黑体-GB2312" w:hAnsi="宋体" w:eastAsia="CESI黑体-GB2312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F9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主管</w:t>
            </w:r>
          </w:p>
          <w:p w14:paraId="359AB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F4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招聘</w:t>
            </w:r>
          </w:p>
          <w:p w14:paraId="7A2E7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629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FC1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</w:t>
            </w:r>
          </w:p>
          <w:p w14:paraId="7279D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3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6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06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</w:t>
            </w:r>
          </w:p>
          <w:p w14:paraId="7418A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85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工作</w:t>
            </w:r>
          </w:p>
          <w:p w14:paraId="284F7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D7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E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0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学位要求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47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15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其他条件</w:t>
            </w:r>
          </w:p>
        </w:tc>
      </w:tr>
      <w:tr w14:paraId="5995F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54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F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咸宁市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嘉鱼县卫生健康局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C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武汉大学中南医院嘉鱼医院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86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2F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外科</w:t>
            </w:r>
          </w:p>
          <w:p w14:paraId="7CAB5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AF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方正书宋_GBK" w:hAnsi="宋体" w:eastAsia="方正书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8E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EF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85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嘉鱼县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84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外科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E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32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医学学士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0C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9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已取得全国住院医师规范化培训结业证或2025年应届毕业规培生</w:t>
            </w:r>
          </w:p>
        </w:tc>
      </w:tr>
      <w:tr w14:paraId="20FFB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F0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1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咸宁市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A5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嘉鱼县卫生健康局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D2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武汉大学中南医院嘉鱼医院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D8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5D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内科</w:t>
            </w:r>
          </w:p>
          <w:p w14:paraId="71515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6B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方正书宋_GBK" w:hAnsi="宋体" w:eastAsia="方正书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D1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61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临床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2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嘉鱼县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9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内科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60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A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医学学士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A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FD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已取得全国住院医师规范化培训结业证或2025年应届毕业规培生</w:t>
            </w:r>
          </w:p>
        </w:tc>
      </w:tr>
      <w:tr w14:paraId="61C07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D8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1F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咸宁市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D4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嘉鱼县卫生健康局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2A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武汉大学中南医院嘉鱼医院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A6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80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康复科医师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95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书宋_GBK" w:hAnsi="宋体" w:eastAsia="方正书宋_GBK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33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F4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从事康复科工作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6E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嘉鱼县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D7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临床医学、康复医学与理疗学、中西医临床医学、针灸推拿学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F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6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医学学士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5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CC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已取得全国住院医师规范化培训结业证或2025年应届毕业规培生</w:t>
            </w:r>
          </w:p>
        </w:tc>
      </w:tr>
      <w:tr w14:paraId="1045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57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D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咸宁市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84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嘉鱼县卫生健康局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E3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武汉大学中南医院嘉鱼医院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F5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0B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放射科医师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3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方正书宋_GBK" w:hAnsi="宋体" w:eastAsia="方正书宋_GBK" w:cs="宋体"/>
                <w:kern w:val="0"/>
                <w:sz w:val="18"/>
                <w:szCs w:val="18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91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81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从事放射诊断工作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2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嘉鱼县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F9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临床医学、</w:t>
            </w:r>
          </w:p>
          <w:p w14:paraId="17F96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放射医学、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2D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0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医学学士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1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D8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已取得全国住院医师规范化培训结业证或2025年应届毕业规培生</w:t>
            </w:r>
          </w:p>
        </w:tc>
      </w:tr>
      <w:tr w14:paraId="0277B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59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D6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咸宁市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AC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嘉鱼县卫生健康局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DA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武汉大学中南医院嘉鱼医院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C9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75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超声科医师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4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方正书宋_GBK" w:hAnsi="宋体" w:eastAsia="方正书宋_GBK" w:cs="宋体"/>
                <w:kern w:val="0"/>
                <w:sz w:val="18"/>
                <w:szCs w:val="18"/>
              </w:rPr>
            </w:pPr>
            <w:r>
              <w:rPr>
                <w:rFonts w:hint="eastAsia" w:ascii="方正书宋_GBK" w:hAnsi="宋体" w:eastAsia="方正书宋_GBK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49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9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从事超声诊断工作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38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嘉鱼县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C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B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CE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医学学士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85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FC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已取得全国住院医师规范化培训结业证或2025年应届毕业规培生</w:t>
            </w:r>
          </w:p>
        </w:tc>
      </w:tr>
      <w:tr w14:paraId="1E440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FF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6D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22DB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9AB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2D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C91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59D8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C2F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627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6E6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3C9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619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6BE4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78E58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4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A55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备注：1.放射科医师岗位具有中级及以上职称者年龄可放宽至35周岁及以下，免提供住院医师规范化培训结业证；</w:t>
            </w:r>
          </w:p>
        </w:tc>
      </w:tr>
      <w:tr w14:paraId="5C2AE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4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267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2.具有副高级及以上职称的年龄要求放宽至45周岁及以下，免提供住院医师规范化培训结业证。</w:t>
            </w:r>
          </w:p>
        </w:tc>
      </w:tr>
    </w:tbl>
    <w:p w14:paraId="19D0BBA1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roman"/>
    <w:pitch w:val="default"/>
    <w:sig w:usb0="800002BF" w:usb1="184F6CF8" w:usb2="00000012" w:usb3="00000000" w:csb0="0004000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F77F45"/>
    <w:rsid w:val="7EBD4A1C"/>
    <w:rsid w:val="F1F77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2025-07-04T00:33:00Z</dcterms:created>
  <dc:creator>爱吃梅子程</dc:creator>
  <cp:lastModifiedBy>爱吃梅子程</cp:lastModifiedBy>
  <dcterms:modified xsi:type="dcterms:W3CDTF">2025-07-03T16:38:21Z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DA5938099D6B98A27D416668B560BA5B_43</vt:lpwstr>
  </property>
</Properties>
</file>