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after="156" w:afterLines="50" w:line="580" w:lineRule="exact"/>
        <w:jc w:val="center"/>
        <w:rPr>
          <w:rFonts w:ascii="方正小标宋简体" w:hAnsi="仿宋_GB2312" w:eastAsia="方正小标宋简体" w:cs="仿宋_GB2312"/>
          <w:color w:val="00000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仿宋_GB2312" w:eastAsia="方正小标宋简体" w:cs="仿宋_GB2312"/>
          <w:color w:val="000000"/>
          <w:sz w:val="44"/>
          <w:szCs w:val="44"/>
          <w:highlight w:val="none"/>
        </w:rPr>
        <w:t>2023年嘉鱼县事业单位公开招聘工作人员岗位表</w:t>
      </w:r>
    </w:p>
    <w:tbl>
      <w:tblPr>
        <w:tblStyle w:val="9"/>
        <w:tblW w:w="1434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1"/>
        <w:gridCol w:w="1610"/>
        <w:gridCol w:w="647"/>
        <w:gridCol w:w="740"/>
        <w:gridCol w:w="533"/>
        <w:gridCol w:w="683"/>
        <w:gridCol w:w="2359"/>
        <w:gridCol w:w="1806"/>
        <w:gridCol w:w="771"/>
        <w:gridCol w:w="850"/>
        <w:gridCol w:w="924"/>
        <w:gridCol w:w="1082"/>
        <w:gridCol w:w="114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8" w:hRule="atLeast"/>
          <w:tblHeader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highlight w:val="none"/>
              </w:rPr>
              <w:t>主管部门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highlight w:val="none"/>
              </w:rPr>
              <w:t>用人单位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highlight w:val="none"/>
              </w:rPr>
              <w:t>岗位代码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highlight w:val="none"/>
              </w:rPr>
              <w:t>岗位</w:t>
            </w:r>
          </w:p>
          <w:p>
            <w:pPr>
              <w:overflowPunct w:val="0"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highlight w:val="none"/>
              </w:rPr>
              <w:t>名称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highlight w:val="none"/>
              </w:rPr>
              <w:t>岗位类别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highlight w:val="none"/>
              </w:rPr>
              <w:t>招聘计划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highlight w:val="none"/>
              </w:rPr>
              <w:t>招聘岗位描述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highlight w:val="none"/>
              </w:rPr>
              <w:t>岗位所需专业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highlight w:val="none"/>
              </w:rPr>
              <w:t>学历</w:t>
            </w:r>
          </w:p>
          <w:p>
            <w:pPr>
              <w:overflowPunct w:val="0"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highlight w:val="none"/>
              </w:rPr>
              <w:t>要求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highlight w:val="none"/>
              </w:rPr>
              <w:t>年龄</w:t>
            </w:r>
          </w:p>
          <w:p>
            <w:pPr>
              <w:overflowPunct w:val="0"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highlight w:val="none"/>
              </w:rPr>
              <w:t>要求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highlight w:val="none"/>
              </w:rPr>
              <w:t>岗位其它要求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highlight w:val="none"/>
              </w:rPr>
              <w:t>考试类别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74" w:hRule="atLeast"/>
          <w:jc w:val="center"/>
        </w:trPr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中共嘉鱼县委办公室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嘉鱼县通信保障和公文服务中心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从事公文写作、调查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研究、综合协调等工作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法学类、马克思主义理论类、中国语言文学类、新闻传播学类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8" w:hRule="atLeast"/>
          <w:jc w:val="center"/>
        </w:trPr>
        <w:tc>
          <w:tcPr>
            <w:tcW w:w="11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嘉鱼县人民政府办公室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县金融服务中心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财务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从事金融服务、财务会计等方面的工作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工商管理类、经济学类、金融学类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取得会计专业初级及以上专业技术资格职称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社会科学专技类（B）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9" w:hRule="atLeast"/>
          <w:jc w:val="center"/>
        </w:trPr>
        <w:tc>
          <w:tcPr>
            <w:tcW w:w="11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县重点项目建设办公室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从事重点项目建设协调跟踪、调查研究、督查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督办等方面的工作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法学类、电子信息类、计算机类、土木类、建筑类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33" w:hRule="atLeast"/>
          <w:jc w:val="center"/>
        </w:trPr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中共嘉鱼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县委党校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县党员干部教育中心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专技岗位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从事党员干部教育培训相关工作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教育学类、马克思主义理论类、政治学类、经济学类、工商管理类、社会学类、中国语言文学类、新闻传播学类、公共管理类、金融学类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5" w:hRule="atLeast"/>
          <w:jc w:val="center"/>
        </w:trPr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嘉鱼县公共资源交易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中心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嘉鱼县公共资源交易中心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负责工程招投标系统、专家评委系统及政府采购信息平台的维护工作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计算机科学与技术、电子与计算机工程、信息安全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30周岁及以下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29" w:hRule="atLeast"/>
          <w:jc w:val="center"/>
        </w:trPr>
        <w:tc>
          <w:tcPr>
            <w:tcW w:w="11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融媒体中心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嘉鱼县广播中心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06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记者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专技岗位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负责新闻采编与制作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中国语言文学类、新闻传播学类、戏剧与影视学类、设计学类、计算机类、电子信息类、美术学类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社会科学专技类（B）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1" w:hRule="atLeast"/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嘉鱼县广播电视播控中心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文秘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专技岗位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从事办公室及机关各项事务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中国语言文学类、工商管理类、公共管理类、计算机类、电子信息类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85" w:hRule="atLeast"/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嘉鱼县电视中心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记者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专技岗位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负责新闻采编与制作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中国语言文学类、新闻传播学类、戏剧与影视学类、设计学类、计算机类、电子信息类、美术学类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社会科学专技类（B）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8" w:hRule="atLeast"/>
          <w:jc w:val="center"/>
        </w:trPr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嘉鱼县统计局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普查中心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统计调查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经济学类、计算机类、中国语言文学类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30周岁及以下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6" w:hRule="atLeast"/>
          <w:jc w:val="center"/>
        </w:trPr>
        <w:tc>
          <w:tcPr>
            <w:tcW w:w="11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嘉鱼县民政局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嘉鱼县养老服务指导中心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财务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从事财务相关工作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社会学类、财政学类、工商管理类、金融学类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社会科学专技类（B）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8" w:hRule="atLeast"/>
          <w:jc w:val="center"/>
        </w:trPr>
        <w:tc>
          <w:tcPr>
            <w:tcW w:w="11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pacing w:val="6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6"/>
                <w:kern w:val="0"/>
                <w:szCs w:val="21"/>
                <w:highlight w:val="none"/>
              </w:rPr>
              <w:t>嘉鱼县殡葬管理所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从事办公室综合协调、财务相关工作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中国语言文学类、社会学类、财政学类、工商管理类、金融学类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审计局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经济责任审计局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财务审计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会计学、审计学、会计、审计、财务管理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社会科学专技类（B）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政府投资审计局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工程项目审计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pacing w:val="6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6"/>
                <w:kern w:val="0"/>
                <w:szCs w:val="21"/>
                <w:highlight w:val="none"/>
              </w:rPr>
              <w:t>土木类、</w:t>
            </w:r>
            <w:r>
              <w:rPr>
                <w:rFonts w:hint="eastAsia" w:ascii="仿宋_GB2312" w:hAnsi="宋体" w:eastAsia="仿宋_GB2312" w:cs="宋体"/>
                <w:spacing w:val="6"/>
                <w:kern w:val="0"/>
                <w:szCs w:val="21"/>
                <w:highlight w:val="none"/>
              </w:rPr>
              <w:t>管理科学与工程</w:t>
            </w:r>
            <w:r>
              <w:rPr>
                <w:rFonts w:hint="eastAsia" w:ascii="仿宋_GB2312" w:hAnsi="宋体" w:eastAsia="仿宋_GB2312" w:cs="宋体"/>
                <w:color w:val="000000"/>
                <w:spacing w:val="6"/>
                <w:kern w:val="0"/>
                <w:szCs w:val="21"/>
                <w:highlight w:val="none"/>
              </w:rPr>
              <w:t>、工程管理、工程造价、工程审计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9" w:hRule="atLeast"/>
          <w:jc w:val="center"/>
        </w:trPr>
        <w:tc>
          <w:tcPr>
            <w:tcW w:w="11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嘉鱼县科学技术和经济信息化局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嘉鱼县科技创新发展研究中心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从事企业科技项目申报、管理等相关工作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经济学、机械设计制造及其自动化、汉语言文学、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金融学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5" w:hRule="atLeast"/>
          <w:jc w:val="center"/>
        </w:trPr>
        <w:tc>
          <w:tcPr>
            <w:tcW w:w="11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县中小企业服务中心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整合社会资源，加强政企互动。为企业开展政策咨询、岗位培训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经济学、金融学、法学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6" w:hRule="atLeast"/>
          <w:jc w:val="center"/>
        </w:trPr>
        <w:tc>
          <w:tcPr>
            <w:tcW w:w="11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县电子商务产业发展中心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电子商务产业发展中心综合事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  <w:lang w:eastAsia="zh-CN"/>
              </w:rPr>
              <w:t>务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计算机类、电子商务、经济学、汉语言文学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2" w:hRule="atLeast"/>
          <w:jc w:val="center"/>
        </w:trPr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嘉鱼县退役军人事务局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嘉鱼县退役军人服务中心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从事文稿起草、会务、督查、调研、信息编辑服务等工作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政治学类、中国语言文学类、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新闻传播学类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2" w:hRule="atLeast"/>
          <w:jc w:val="center"/>
        </w:trPr>
        <w:tc>
          <w:tcPr>
            <w:tcW w:w="11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嘉鱼县应急管理局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嘉鱼县安全生产执法监察大队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从事应急管理、安全生产监管、应急救援等工作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高分子材料与工程、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电气工程与自动化、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采矿工程、应急管理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5" w:hRule="atLeast"/>
          <w:jc w:val="center"/>
        </w:trPr>
        <w:tc>
          <w:tcPr>
            <w:tcW w:w="11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嘉鱼县安全生产执法监察大队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财务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从事公文管理、行政档案管理、财务管理、重要文稿整理等有关工作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行政管理、会计学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社会科学专技类（B）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嘉鱼县农业农村局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kern w:val="0"/>
                <w:szCs w:val="21"/>
                <w:highlight w:val="none"/>
              </w:rPr>
              <w:t>新农村建设办公室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从事办公室管理工作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中国语言文学类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kern w:val="0"/>
                <w:szCs w:val="21"/>
                <w:highlight w:val="none"/>
              </w:rPr>
              <w:t>蔬菜产业服务中心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从事办公室管理工作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中国语言文学类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植物保护站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专技岗位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从事农学、植物保护等方面专业技术工作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植物生产类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自然科学专技类  （C）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0" w:hRule="atLeast"/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农业科学研究所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专技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从事水产养殖研究和教育等方面专业技术工作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水产类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自然科学专技类  （C）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7" w:hRule="atLeast"/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农业环境保护站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专技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从事农学、植物保护等方面专业技术工作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植物生产类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自然科学专技类  （C）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科学技术教育站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专技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从事农学、植物保护等方面专业技术工作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植物生产类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自然科学专技类  （C）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6" w:hRule="atLeast"/>
          <w:jc w:val="center"/>
        </w:trPr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嘉鱼县人力资源和社会保障局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城乡居民社会养老保险局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从事城乡居民养老保险综合性工作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法学、汉语言文学、人力资源管理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2" w:hRule="atLeast"/>
          <w:jc w:val="center"/>
        </w:trPr>
        <w:tc>
          <w:tcPr>
            <w:tcW w:w="11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嘉鱼县财政局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财政监督检查局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职员1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负责会计工作，以及日常核算、财务报表、部门预算等工作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财务管理、会计学、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金融学类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社会科学专技类B）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0" w:hRule="atLeast"/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财政监督检查局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职员2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负责会计工作，以及日常核算、财务报表、部门预算等工作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财务管理、会计学、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金融学类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社会科学专技类（B）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4" w:hRule="atLeast"/>
          <w:jc w:val="center"/>
        </w:trPr>
        <w:tc>
          <w:tcPr>
            <w:tcW w:w="11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嘉鱼县财政局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农村财政管理局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职员1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负责会计工作，以及日常核算、财务报表、部门预算等工作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财务管理、会计学、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金融学类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社会科学专技类（B）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农村财政管理局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职员2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负责会计工作，以及日常核算、财务报表、部门预算等工作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财务管理、会计学、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金融学类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社会科学专技类（B）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5" w:hRule="atLeast"/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kern w:val="0"/>
                <w:szCs w:val="21"/>
                <w:highlight w:val="none"/>
              </w:rPr>
              <w:t>潘家湾镇财政分局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负责会计工作，以及日常核算、财务报表、部门预算等工作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财务管理、会计学、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金融学类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社会科学专技类（B）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7" w:hRule="atLeast"/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官桥镇财经所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负责会计工作，以及日常核算、财务报表、部门预算等工作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财务管理、会计学、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金融学类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社会科学专技类（B）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9" w:hRule="atLeast"/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簰洲湾镇财经所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负责材料工作，以及日常核算、财务报表、部门预算等工作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财务管理、会计学、计算机类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社会科学专技类（B）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6" w:hRule="atLeast"/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鱼岳镇财经所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负责材料工作，以及日常核算、财务报表、部门预算等工作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财务管理、会计学、计算机类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社会科学专技类（B）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1" w:hRule="atLeast"/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陆溪镇财经所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负责材料工作，以及日常核算、财务报表、部门预算等工作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财务管理、会计学、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金融学类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社会科学专技类（B）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6" w:hRule="atLeast"/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高铁镇财经所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负责材料工作，以及日常核算、财务报表、部门预算等工作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财务管理、会计学、国际经济与贸易、金融学类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社会科学专技类（B）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嘉鱼县城市管理执法局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嘉鱼县城市管理执法大队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负责城区渣土运输管理工作；负责县城规划区内户外广告审批及监督管理；负责全县城市管理行政执法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管理科学与工程类、工商管理类、公共管理类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、土木类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4" w:hRule="atLeast"/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嘉鱼县园林绿化管理局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职员1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负责文件起草、打印、报送、劳资、档案管理、财务管理、日常接待工作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马克思主义理论类、中国语言文学类、公共管理类、工商管理类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57" w:hRule="atLeast"/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嘉鱼县园林绿化管理局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职员2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专技岗位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负责绿化方案设计、绿线控制、建设项目绿化用面积审核及行政许可；工程质量监督、竣工验收及园林绿化设计、施工企业资质管理、监督指导城市</w:t>
            </w:r>
          </w:p>
          <w:p>
            <w:pPr>
              <w:widowControl/>
              <w:spacing w:line="280" w:lineRule="exact"/>
              <w:jc w:val="both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所有园林绿化建设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林业工程类、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建筑类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、林学类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自然科学专技类  （C）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6" w:hRule="atLeast"/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嘉鱼县环境卫生管理局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专技岗位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从事城区环卫督查、垃圾分类、农村垃圾治理实施考核和资料整理等工作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化学类、机械类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工作地点在官桥镇大牛山村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嘉鱼县公共检验检中心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嘉鱼县公共检验检测中心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检验员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专技岗位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负责食品、农产品（种植业、水产业、畜牧业）、水质检验检测工作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食品科学与工程类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、化学类、化工</w:t>
            </w:r>
            <w:r>
              <w:rPr>
                <w:rFonts w:hint="eastAsia" w:ascii="仿宋_GB2312" w:hAnsi="宋体" w:eastAsia="仿宋_GB2312" w:cs="宋体"/>
                <w:color w:val="000000"/>
                <w:spacing w:val="12"/>
                <w:kern w:val="0"/>
                <w:szCs w:val="21"/>
                <w:highlight w:val="none"/>
              </w:rPr>
              <w:t>与制药类、生物工程类、生物医学工程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自然科学专技类  （C）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嘉鱼县医疗保障局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县医疗保障服务中心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职员1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负责医疗保障待遇审核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临床医学类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医疗卫生类（E）西医临床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5" w:hRule="atLeast"/>
          <w:jc w:val="center"/>
        </w:trPr>
        <w:tc>
          <w:tcPr>
            <w:tcW w:w="11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嘉鱼县医疗保障局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县医疗保障服务中心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职员2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负责医疗保障基金审核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会计学、财务管理、审计学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县医疗保障信息和基金中心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负责医疗保障信息系统管理与维护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计算机类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嘉鱼县水利和湖泊局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县河道堤防护城堤管理段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专技岗位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从事相关工程工作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土木类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县余码头电力排灌站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专技岗位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从事相关工程工作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土木类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5" w:hRule="atLeast"/>
          <w:jc w:val="center"/>
        </w:trPr>
        <w:tc>
          <w:tcPr>
            <w:tcW w:w="11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嘉鱼经济开发区管理委员会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湖北嘉鱼经济开发区循环经济产业园服务中心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从事办公室综合工作起草文稿，办文办会等工作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中国语言文学类、新闻传播学类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11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湖北嘉鱼经济开发区智能制造产业园服务中心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做好登记及协调工作、做好项目和企业的统计、经济运行分析、财务等工作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金融学类、统计学、会计学、财务管理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社会科学专技类（B）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3" w:hRule="atLeast"/>
          <w:jc w:val="center"/>
        </w:trPr>
        <w:tc>
          <w:tcPr>
            <w:tcW w:w="11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嘉鱼县交通运输局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kern w:val="0"/>
                <w:szCs w:val="21"/>
                <w:highlight w:val="none"/>
              </w:rPr>
              <w:t>县交通物流发展局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职员1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从事办公室文秘工作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中国语言文学类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atLeast"/>
          <w:jc w:val="center"/>
        </w:trPr>
        <w:tc>
          <w:tcPr>
            <w:tcW w:w="11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kern w:val="0"/>
                <w:szCs w:val="21"/>
                <w:highlight w:val="none"/>
              </w:rPr>
              <w:t>县交通物流发展局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职员2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从事交通运输局物流工作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物流管理与工程类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4" w:hRule="atLeast"/>
          <w:jc w:val="center"/>
        </w:trPr>
        <w:tc>
          <w:tcPr>
            <w:tcW w:w="11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嘉鱼县发展和改革局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嘉鱼县粮食事业发展中心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职员1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粮食事业发展中心综合事务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经济学类、中国语言文学类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5" w:hRule="atLeast"/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嘉鱼县粮食事业发展中心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职员2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业务部门相关综合事务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机械类、材料类、信息管理与信息系统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5" w:hRule="atLeast"/>
          <w:jc w:val="center"/>
        </w:trPr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嘉鱼县发展和改革局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嘉鱼县粮食事业发展中心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53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职员3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粮食事业发展中心综合事务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能源动力类、电气类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6" w:hRule="atLeast"/>
          <w:jc w:val="center"/>
        </w:trPr>
        <w:tc>
          <w:tcPr>
            <w:tcW w:w="11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嘉鱼县住房和城乡建设局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建筑工程管理局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54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职员1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专技岗位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从事建筑工地管理相关工作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土木类、建筑学、历史建筑保护工程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3" w:hRule="atLeast"/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建筑工程管理局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职员2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专技岗位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从事文字相关工作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中国语言文学类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8" w:hRule="atLeast"/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潘家湾镇综合行政执法局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专技岗位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从事村镇建设物业管理工作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项目管理、物业管理、工程管理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7" w:hRule="atLeast"/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渡普镇规划建设综合管理办公室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57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专技岗位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从事村镇规划建设管理工作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土木类、建筑学、历史建筑保护工程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9" w:hRule="atLeast"/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簰洲湾镇规划建</w:t>
            </w:r>
            <w:r>
              <w:rPr>
                <w:rFonts w:hint="eastAsia" w:ascii="仿宋_GB2312" w:hAnsi="宋体" w:eastAsia="仿宋_GB2312" w:cs="宋体"/>
                <w:color w:val="000000"/>
                <w:spacing w:val="6"/>
                <w:kern w:val="0"/>
                <w:szCs w:val="21"/>
                <w:highlight w:val="none"/>
              </w:rPr>
              <w:t>设综合管理办公室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专技岗位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从事村镇规划建设管理工作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土木类、建筑学、历史建筑保护工程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81" w:hRule="atLeast"/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新街镇规划建设综合管理办公室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专技岗位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从事村镇规划建设管理工作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土木类、建筑学、历史建筑保护工程、环境设计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熟练操作CAD,SU,PS,LU,3DMAX等</w:t>
            </w:r>
            <w:r>
              <w:rPr>
                <w:rFonts w:hint="eastAsia" w:ascii="仿宋_GB2312" w:hAnsi="宋体" w:eastAsia="仿宋_GB2312" w:cs="宋体"/>
                <w:color w:val="000000"/>
                <w:spacing w:val="6"/>
                <w:kern w:val="0"/>
                <w:szCs w:val="21"/>
                <w:highlight w:val="none"/>
              </w:rPr>
              <w:t>软件人员优先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嘉鱼县自然资源和规划局</w:t>
            </w:r>
          </w:p>
        </w:tc>
        <w:tc>
          <w:tcPr>
            <w:tcW w:w="161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国土资源局城区直属分局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职员1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从事人文地理与城乡规划、资源环境与城乡规划管理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pacing w:val="-8"/>
                <w:kern w:val="0"/>
                <w:szCs w:val="21"/>
                <w:highlight w:val="none"/>
              </w:rPr>
              <w:t>地理科学类、城市规划、城乡规划、城市设计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4" w:hRule="atLeast"/>
          <w:jc w:val="center"/>
        </w:trPr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嘉鱼县自然资源和规划局</w:t>
            </w:r>
          </w:p>
        </w:tc>
        <w:tc>
          <w:tcPr>
            <w:tcW w:w="16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国土资源局城区直属分局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61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职员2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从事地理信息系统与地理制图技术、测绘与地理信息技术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测绘类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3" w:hRule="atLeast"/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职员3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从事地理信息系统与地理制图技术、测绘与地理信息技术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测绘类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职员4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从事人文地理与城乡规划、资源环境与城乡规划管理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pacing w:val="-8"/>
                <w:kern w:val="0"/>
                <w:szCs w:val="21"/>
                <w:highlight w:val="none"/>
              </w:rPr>
              <w:t>地理科学类、城市规划、城乡规划、城市设计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职员5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从事生态修复管理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土木类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国土整治局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65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从事生态修复管理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pacing w:val="-8"/>
                <w:kern w:val="0"/>
                <w:szCs w:val="21"/>
                <w:highlight w:val="none"/>
              </w:rPr>
              <w:t>土木类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国土资源执法监察大队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66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职员1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从事执法监察巡查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pacing w:val="-8"/>
                <w:kern w:val="0"/>
                <w:szCs w:val="21"/>
                <w:highlight w:val="none"/>
              </w:rPr>
              <w:t>法学类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67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职员2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从事规范性文件和合同审查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pacing w:val="-8"/>
                <w:kern w:val="0"/>
                <w:szCs w:val="21"/>
                <w:highlight w:val="none"/>
              </w:rPr>
              <w:t>法学类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68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职员3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从事文秘专业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中国语言文学类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69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职员4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从事人文地理与城乡规划、资源环境与城乡规划管理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地理科学类、城市规划、城乡规划、城市设计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0" w:hRule="atLeast"/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县土地收储中心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70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从事地理信息系统与地理制图技术、测绘与地理信息技术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地理</w:t>
            </w:r>
            <w:r>
              <w:rPr>
                <w:rFonts w:hint="eastAsia" w:ascii="仿宋_GB2312" w:hAnsi="宋体" w:eastAsia="仿宋_GB2312" w:cs="宋体"/>
                <w:spacing w:val="-8"/>
                <w:kern w:val="0"/>
                <w:szCs w:val="21"/>
                <w:highlight w:val="none"/>
              </w:rPr>
              <w:t>科学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类、测绘</w:t>
            </w:r>
            <w:r>
              <w:rPr>
                <w:rFonts w:hint="eastAsia" w:ascii="仿宋_GB2312" w:hAnsi="宋体" w:eastAsia="仿宋_GB2312" w:cs="宋体"/>
                <w:spacing w:val="-8"/>
                <w:kern w:val="0"/>
                <w:szCs w:val="21"/>
                <w:highlight w:val="none"/>
              </w:rPr>
              <w:t>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4" w:hRule="atLeast"/>
          <w:jc w:val="center"/>
        </w:trPr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嘉鱼县自然资源和规划局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县国土资源局信息中心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71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从事计算机办公应用、计算机网络与安全管理、信息安全技术、计算机信息安全技术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计算机类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不动产登记中心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72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职员1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从事国土</w:t>
            </w:r>
            <w:r>
              <w:rPr>
                <w:rFonts w:hint="eastAsia" w:ascii="仿宋_GB2312" w:hAnsi="宋体" w:eastAsia="仿宋_GB2312" w:cs="宋体"/>
                <w:spacing w:val="-8"/>
                <w:kern w:val="0"/>
                <w:szCs w:val="21"/>
                <w:highlight w:val="none"/>
              </w:rPr>
              <w:t>资源和规划管理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地理科学类、城市规划、城乡规划、城市设计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5" w:hRule="atLeast"/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73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职员2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从事文秘专业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中国语言文学类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7" w:hRule="atLeast"/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74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职员3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从事计算机办公应用、计算机网络与安全管理、信息安全技术、计算机信息安全技术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计算机类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嘉鱼县残疾人联合会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嘉鱼县残疾人综合服务中心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75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办公室综合事务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中国语言文学类、新闻传播学类、工商管理类、计算机类、电子信息类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30周岁及以下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8" w:hRule="atLeast"/>
          <w:jc w:val="center"/>
        </w:trPr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潘家湾镇人民政府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潘家湾镇政务服务中心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76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从事政务服务中心的综合管理等日常工作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金融学类、公共管理类、工商管理类、生物科学类、化工与制药类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嘉鱼县林业局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林业科学研究所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77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技术员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专技岗位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从事林业相关工作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林学类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自然科学专技类  （C）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仙人洞林场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78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职员1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风景园林规划设计及管理工作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湿地保护与恢复、林学、园林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自然科学专技类  （C）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9" w:hRule="atLeast"/>
          <w:jc w:val="center"/>
        </w:trPr>
        <w:tc>
          <w:tcPr>
            <w:tcW w:w="119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嘉鱼县林业局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虎山林场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79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职员2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管理岗位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园区项目建设管理及协调工作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土木工程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0" w:hRule="atLeast"/>
          <w:jc w:val="center"/>
        </w:trPr>
        <w:tc>
          <w:tcPr>
            <w:tcW w:w="11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嘉鱼县卫健局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县人民医院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80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医师1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专技岗位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临床医生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临床医学类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硕士研究生及以上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40周岁及以下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_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招硕引博岗位，免笔试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2" w:hRule="atLeast"/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县人民医院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81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医师2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专技岗位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临床医生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临床医学类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全日制本科及以上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医疗卫生类E（西医临床类）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具有副高级及以上职称的，年龄放宽至45周岁及以下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0" w:hRule="atLeast"/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县人民医院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82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医师3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专技岗位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麻醉科医生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临床医学、麻醉学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全日制本科及以上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医疗卫生类E（西医临床类）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5" w:hRule="atLeast"/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县人民医院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83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医师4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专技岗位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放射科诊断、超声科医生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临床医学、放射医学、医学影像学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全日制本科及以上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医疗卫生类E（西医临床类）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6" w:hRule="atLeast"/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县疾病预防控制中心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84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临床检验员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专技岗位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开展临床医学检验工作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医学检验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医疗卫生类E（医学技术类）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8" w:hRule="atLeast"/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县妇幼保健计划生育服务中心（妇幼保健院）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85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医师1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专技岗位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儿科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临床医学类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具有执业医师证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医疗卫生类E（西医临床类）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县中医医院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86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医师1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专技岗位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临床医师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中医学类、临床医</w:t>
            </w:r>
            <w:r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Cs w:val="21"/>
                <w:highlight w:val="none"/>
              </w:rPr>
              <w:t>学类、中西医结合类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硕士研究生及以上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40周岁及以下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具有执业医师证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_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招硕引博岗位，免笔试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嘉鱼县卫健局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县中医医院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87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医师2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专技岗位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麻醉科医师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临床医学类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具有执业医师证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医疗卫生类E（西医临床类）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县中医医院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88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医师3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专技岗位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口腔科医师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口腔医学类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具有执业医师证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医疗卫生类E（西医临床类）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县中医医院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89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医师4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专技岗位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临床医师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中医学类、临床医</w:t>
            </w:r>
            <w:r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Cs w:val="21"/>
                <w:highlight w:val="none"/>
              </w:rPr>
              <w:t>学类、中西医结合类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35周岁及以下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具有执业医师证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医疗卫生类E（中医临床类）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9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highlight w:val="none"/>
              </w:rPr>
              <w:t>合计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105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</w:tbl>
    <w:p>
      <w:pPr>
        <w:overflowPunct w:val="0"/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rPr>
          <w:highlight w:val="none"/>
        </w:rPr>
      </w:pPr>
    </w:p>
    <w:sectPr>
      <w:footerReference r:id="rId3" w:type="default"/>
      <w:pgSz w:w="16838" w:h="11906" w:orient="landscape"/>
      <w:pgMar w:top="1531" w:right="1418" w:bottom="153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420" w:rightChars="200"/>
      <w:jc w:val="right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>—</w:t>
    </w:r>
    <w:sdt>
      <w:sdtPr>
        <w:rPr>
          <w:rFonts w:asciiTheme="majorEastAsia" w:hAnsiTheme="majorEastAsia" w:eastAsiaTheme="majorEastAsia"/>
          <w:sz w:val="28"/>
          <w:szCs w:val="28"/>
        </w:rPr>
        <w:id w:val="772590242"/>
        <w:docPartObj>
          <w:docPartGallery w:val="autotext"/>
        </w:docPartObj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</w:rPr>
          <w:t>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sdtContent>
    </w:sdt>
    <w:r>
      <w:rPr>
        <w:rFonts w:hint="eastAsia" w:asciiTheme="majorEastAsia" w:hAnsiTheme="majorEastAsia" w:eastAsiaTheme="major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NTc0MWE2OGI3YTY0MmM0MWNiNzNlMDM4ZjNmZWQifQ=="/>
  </w:docVars>
  <w:rsids>
    <w:rsidRoot w:val="00482FFA"/>
    <w:rsid w:val="0045299B"/>
    <w:rsid w:val="00482FFA"/>
    <w:rsid w:val="008005D5"/>
    <w:rsid w:val="008A6593"/>
    <w:rsid w:val="00CB16E3"/>
    <w:rsid w:val="00E6224E"/>
    <w:rsid w:val="00EF6CEE"/>
    <w:rsid w:val="0194674A"/>
    <w:rsid w:val="034F5D29"/>
    <w:rsid w:val="0D224C0A"/>
    <w:rsid w:val="0DCA2E86"/>
    <w:rsid w:val="0F113F1E"/>
    <w:rsid w:val="12D175A2"/>
    <w:rsid w:val="13250FB0"/>
    <w:rsid w:val="142B6A9A"/>
    <w:rsid w:val="15D90AB7"/>
    <w:rsid w:val="1674124C"/>
    <w:rsid w:val="16745F64"/>
    <w:rsid w:val="18277578"/>
    <w:rsid w:val="19D63F2C"/>
    <w:rsid w:val="1AB62E35"/>
    <w:rsid w:val="209E2DAA"/>
    <w:rsid w:val="20DC2DA5"/>
    <w:rsid w:val="21EA09A9"/>
    <w:rsid w:val="23671992"/>
    <w:rsid w:val="26D018DD"/>
    <w:rsid w:val="2A861868"/>
    <w:rsid w:val="2B6B4FB8"/>
    <w:rsid w:val="2BCB7A3A"/>
    <w:rsid w:val="2C243D2F"/>
    <w:rsid w:val="2DDC7B35"/>
    <w:rsid w:val="2F186A23"/>
    <w:rsid w:val="2FBE001C"/>
    <w:rsid w:val="301C418C"/>
    <w:rsid w:val="30AB45D4"/>
    <w:rsid w:val="31781EBD"/>
    <w:rsid w:val="332930F1"/>
    <w:rsid w:val="33A90C62"/>
    <w:rsid w:val="353031B8"/>
    <w:rsid w:val="384D2BD3"/>
    <w:rsid w:val="3B7D588A"/>
    <w:rsid w:val="3B95094F"/>
    <w:rsid w:val="3DCD0388"/>
    <w:rsid w:val="3FFD4A21"/>
    <w:rsid w:val="4AA76173"/>
    <w:rsid w:val="4D8B444F"/>
    <w:rsid w:val="4EC0579B"/>
    <w:rsid w:val="51B00003"/>
    <w:rsid w:val="53CD574E"/>
    <w:rsid w:val="54FE2AFD"/>
    <w:rsid w:val="56413096"/>
    <w:rsid w:val="569967F8"/>
    <w:rsid w:val="5A0365AC"/>
    <w:rsid w:val="5BF168A5"/>
    <w:rsid w:val="5CF321ED"/>
    <w:rsid w:val="5D0436E5"/>
    <w:rsid w:val="5D4B4585"/>
    <w:rsid w:val="5F0C41CC"/>
    <w:rsid w:val="608D7145"/>
    <w:rsid w:val="6333639E"/>
    <w:rsid w:val="658904F7"/>
    <w:rsid w:val="66263EC2"/>
    <w:rsid w:val="69513A22"/>
    <w:rsid w:val="6A9811DC"/>
    <w:rsid w:val="6ABE6E95"/>
    <w:rsid w:val="6D420C75"/>
    <w:rsid w:val="6D9E4D5C"/>
    <w:rsid w:val="6E1E6EDE"/>
    <w:rsid w:val="6E283B6C"/>
    <w:rsid w:val="71566018"/>
    <w:rsid w:val="788F1E71"/>
    <w:rsid w:val="790C3151"/>
    <w:rsid w:val="792F71B0"/>
    <w:rsid w:val="7ED2142A"/>
    <w:rsid w:val="7F14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3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semiHidden/>
    <w:unhideWhenUsed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3"/>
    <w:link w:val="16"/>
    <w:qFormat/>
    <w:uiPriority w:val="0"/>
    <w:pPr>
      <w:spacing w:after="0"/>
      <w:ind w:left="0" w:leftChars="0" w:firstLine="880" w:firstLineChars="200"/>
    </w:pPr>
    <w:rPr>
      <w:rFonts w:ascii="Times New Roman" w:hAnsi="Times New Roman" w:eastAsia="宋体" w:cs="Times New Roman"/>
      <w:sz w:val="32"/>
      <w:szCs w:val="20"/>
    </w:rPr>
  </w:style>
  <w:style w:type="character" w:customStyle="1" w:styleId="11">
    <w:name w:val="页眉 Char"/>
    <w:basedOn w:val="10"/>
    <w:link w:val="6"/>
    <w:qFormat/>
    <w:uiPriority w:val="0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标题 4 Char"/>
    <w:basedOn w:val="10"/>
    <w:link w:val="2"/>
    <w:qFormat/>
    <w:uiPriority w:val="0"/>
    <w:rPr>
      <w:rFonts w:ascii="Arial" w:hAnsi="Arial" w:eastAsia="黑体"/>
      <w:b/>
      <w:sz w:val="28"/>
      <w:szCs w:val="24"/>
    </w:rPr>
  </w:style>
  <w:style w:type="character" w:customStyle="1" w:styleId="14">
    <w:name w:val="批注框文本 Char"/>
    <w:basedOn w:val="10"/>
    <w:link w:val="4"/>
    <w:qFormat/>
    <w:uiPriority w:val="0"/>
    <w:rPr>
      <w:sz w:val="18"/>
      <w:szCs w:val="18"/>
    </w:rPr>
  </w:style>
  <w:style w:type="character" w:customStyle="1" w:styleId="15">
    <w:name w:val="正文文本缩进 Char"/>
    <w:basedOn w:val="10"/>
    <w:link w:val="3"/>
    <w:semiHidden/>
    <w:qFormat/>
    <w:uiPriority w:val="0"/>
    <w:rPr>
      <w:szCs w:val="24"/>
    </w:rPr>
  </w:style>
  <w:style w:type="character" w:customStyle="1" w:styleId="16">
    <w:name w:val="正文首行缩进 2 Char"/>
    <w:basedOn w:val="15"/>
    <w:link w:val="8"/>
    <w:qFormat/>
    <w:uiPriority w:val="0"/>
    <w:rPr>
      <w:rFonts w:ascii="Times New Roman" w:hAnsi="Times New Roman" w:eastAsia="宋体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24</Pages>
  <Words>11568</Words>
  <Characters>12106</Characters>
  <Lines>108</Lines>
  <Paragraphs>30</Paragraphs>
  <TotalTime>11</TotalTime>
  <ScaleCrop>false</ScaleCrop>
  <LinksUpToDate>false</LinksUpToDate>
  <CharactersWithSpaces>12324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2023-03-09T01:57:00Z</dcterms:created>
  <dc:creator>Administrator</dc:creator>
  <cp:lastModifiedBy>过客</cp:lastModifiedBy>
  <cp:lastPrinted>2023-03-24T08:18:00Z</cp:lastPrinted>
  <dcterms:modified xsi:type="dcterms:W3CDTF">2023-03-24T08:50:01Z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0653F844A4AD45069588326A5908399C</vt:lpwstr>
  </property>
</Properties>
</file>