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参与购房补贴房源明细</w:t>
      </w:r>
      <w:bookmarkEnd w:id="0"/>
    </w:p>
    <w:tbl>
      <w:tblPr>
        <w:tblStyle w:val="2"/>
        <w:tblW w:w="140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39"/>
        <w:gridCol w:w="2796"/>
        <w:gridCol w:w="1783"/>
        <w:gridCol w:w="2616"/>
        <w:gridCol w:w="939"/>
        <w:gridCol w:w="1607"/>
        <w:gridCol w:w="123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开发企业名称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项目交付日期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符合房源数量（套）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面积区间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        州      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和信北郡香柳苑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襄阳市真龙房地产开发有限公司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2020年10月30号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122㎡-140㎡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18671000880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民发·尚都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襄阳金宝隆房地产开发有限公司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现房，即买即交付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110㎡-177㎡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王阿芳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13797705550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中房·钻石河畔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中房集团襄阳房地产开发股份有限公司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现房，即买即交付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102㎡-167㎡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13317270000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新力弘阳公园1873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襄阳市新城悦隆房地产开发有限公司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2022年6月30号交付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98㎡-130㎡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13402668619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襄投·锦程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襄阳峰尚房地产开发有限公司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一期现房                       二期2022年下半年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84㎡-139.87㎡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15072207467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民发·星悦里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襄阳市民发星盛房地产开发有限公司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2022年8月31日               2022年10月31日交付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88㎡-137㎡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18671022722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民发·东著（A区C区）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襄阳世纪瑞景房地产开发有限公司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C区2022年6月30日             A区2023年1月15日交付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A区56㎡-125㎡          C区85㎡-125㎡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15572258882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车城湖景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襄阳市鼎盛建设投资经营有限公司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2022年7月交付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83㎡-144㎡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13329877882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和信清河城枫林苑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襄阳梦园房地产有限公司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2022年12月30日交付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82㎡-129㎡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18671000880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和信清河翠柳苑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襄阳梦园房地产有限公司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2023年1月31日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105㎡-128㎡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18671000880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天润·智慧城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湖北天润控股有限公司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2022年1月24日交付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117㎡-143㎡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13597597660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2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3494套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    城      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襄阳铭江半岛项目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湖北楷熠房地产开发有限公司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118㎡-142㎡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姚彦生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13545333999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国投·襄阳院子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湖北襄投置业有限公司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1号地块 2021/12/31           2号地块 交付日期2022/8/31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110.53㎡-143.65㎡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19972221155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国投·襄阳府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湖北襄投置业有限公司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2022年8月31日交付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110㎡-143.9㎡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13972270824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襄投·欣悦城一期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湖北襄投置业有限公司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89㎡-128.8㎡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19972221155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民发·汉江一品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民发实业集团有限公司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A.B区现房D区10月交付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80㎡-241㎡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18696213303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九街十八巷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襄阳铜锣湾投资开发有限公司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2022年12月31日交付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71㎡-175㎡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朱本强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13797599938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翔悦百悦府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襄阳市翔悦房地产开发有限公司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2022年10月30日交付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114㎡-137㎡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13972200027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融侨悦府二期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襄阳融侨房地产开发   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2022年12月31日交付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105.55㎡   144.28㎡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13581422227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合计</w:t>
            </w:r>
            <w:r>
              <w:rPr>
                <w:rStyle w:val="7"/>
                <w:lang w:val="en-US" w:eastAsia="zh-CN" w:bidi="ar"/>
              </w:rPr>
              <w:t>：</w:t>
            </w:r>
          </w:p>
        </w:tc>
        <w:tc>
          <w:tcPr>
            <w:tcW w:w="12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       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华侨城·纯水岸     17块地18块地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华侨城·天鹅堡      2块地3号地块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华侨城·天鹅堡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5号地块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襄阳华侨城文旅发展有限公司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17块地18块地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2022年12月2日交付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2块地3号地块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现房，即买即交付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5号地块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2022年6月30日交付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纯水岸773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天鹅堡79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平层98-169㎡           复式194-222㎡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18986122521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襄阳交投·颐和华府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湖北交投襄阳城市发展有限公司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现房，即买即交付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99.52㎡-166.46㎡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13871700062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民发·东津世纪城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襄阳世纪城投资有限公司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2.4.5.15.16.18.19.20区现房        1区2022年8月31日交付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2618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82㎡-201㎡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15271025455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绿地襄阳城市空间站      项目F.G.E地块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襄阳绿地铁投置业有限公司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2022年6月30日12月31日交付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90㎡-140㎡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15571687997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联投越秀·星汇城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湖北宏秀房地产开发有限公司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2022年9月30日交付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107㎡，131㎡，167㎡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18674017825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2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庞      公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民发·庞公别苑</w:t>
            </w:r>
          </w:p>
        </w:tc>
        <w:tc>
          <w:tcPr>
            <w:tcW w:w="1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襄阳市星光别苑房地产开发有限公司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襄阳市外滩别苑房地产开发有限公司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襄阳市半岛别苑房地产开发有限公司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襄阳市庞公别苑房地产开发有限公司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襄阳市汉江别苑房地产开发有限公司</w:t>
            </w: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B.C.D.E现房交付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A区2022年6月30日交付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110㎡-240㎡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18171595653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冠通水云墅        水云墅二期        水云墅三期</w:t>
            </w:r>
          </w:p>
        </w:tc>
        <w:tc>
          <w:tcPr>
            <w:tcW w:w="1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襄阳九唐房地产开发有限公司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襄阳旺角房地产开发有限公司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襄阳智海房地产开发有限公司</w:t>
            </w: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1.2期现房交付.3期          2022年8月30日交付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一期200           二期2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三期400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一期120㎡-140㎡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二期104㎡-114㎡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三期93㎡-126㎡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18171588588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  新   区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海伦堡金科·美院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襄阳金纶房地产开发有限公司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2022年12月30日交付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18336198502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天悦城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襄阳星泓置业有限公司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2022年8月31日交付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106㎡-128㎡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13871716333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高新祥苑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湖北志邦地产开发集团有限公司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现房，即买即交付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刘影屏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15971091829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金地云栖天悦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襄阳金耀置地有限公司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2022年9月30日交付30套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2022年11月30日交付30套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90㎡-107.69㎡-117㎡          洋房127-140.96㎡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18684809556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2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2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10656套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MTA4NDdkNzJmZDc5NzNmNGExYjEwNGRhMjA4ZjAifQ=="/>
  </w:docVars>
  <w:rsids>
    <w:rsidRoot w:val="302F4ACF"/>
    <w:rsid w:val="21394903"/>
    <w:rsid w:val="245168ED"/>
    <w:rsid w:val="302F4ACF"/>
    <w:rsid w:val="5812316E"/>
    <w:rsid w:val="7B023047"/>
    <w:rsid w:val="7D441E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黑体" w:hAnsi="宋体" w:eastAsia="黑体" w:cs="黑体"/>
      <w:b/>
      <w:bCs/>
      <w:color w:val="000000"/>
      <w:sz w:val="40"/>
      <w:szCs w:val="40"/>
      <w:u w:val="none"/>
    </w:rPr>
  </w:style>
  <w:style w:type="character" w:customStyle="1" w:styleId="5">
    <w:name w:val="font71"/>
    <w:basedOn w:val="3"/>
    <w:qFormat/>
    <w:uiPriority w:val="0"/>
    <w:rPr>
      <w:rFonts w:ascii="仿宋" w:hAnsi="仿宋" w:eastAsia="仿宋" w:cs="仿宋"/>
      <w:b/>
      <w:bCs/>
      <w:color w:val="000000"/>
      <w:sz w:val="40"/>
      <w:szCs w:val="40"/>
      <w:u w:val="none"/>
    </w:rPr>
  </w:style>
  <w:style w:type="character" w:customStyle="1" w:styleId="6">
    <w:name w:val="font61"/>
    <w:basedOn w:val="3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7">
    <w:name w:val="font5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1455</Words>
  <Characters>2214</Characters>
  <Lines>0</Lines>
  <Paragraphs>0</Paragraphs>
  <TotalTime>16</TotalTime>
  <ScaleCrop>false</ScaleCrop>
  <LinksUpToDate>false</LinksUpToDate>
  <CharactersWithSpaces>2444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2022-06-24T06:53:00Z</dcterms:created>
  <dc:creator>李洪斌</dc:creator>
  <cp:lastModifiedBy>Liumingyu</cp:lastModifiedBy>
  <dcterms:modified xsi:type="dcterms:W3CDTF">2022-06-24T09:45:48Z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28C71D00BB81496984232AC44955CD41</vt:lpwstr>
  </property>
</Properties>
</file>