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BB" w:rsidRPr="00612501" w:rsidRDefault="0058767B" w:rsidP="00612501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612501">
        <w:rPr>
          <w:rFonts w:asciiTheme="majorEastAsia" w:eastAsiaTheme="majorEastAsia" w:hAnsiTheme="majorEastAsia" w:hint="eastAsia"/>
          <w:b/>
          <w:sz w:val="36"/>
          <w:szCs w:val="32"/>
        </w:rPr>
        <w:t>县民政局</w:t>
      </w:r>
      <w:r w:rsidR="00612501" w:rsidRPr="00612501">
        <w:rPr>
          <w:rFonts w:asciiTheme="majorEastAsia" w:eastAsiaTheme="majorEastAsia" w:hAnsiTheme="majorEastAsia" w:hint="eastAsia"/>
          <w:b/>
          <w:sz w:val="36"/>
          <w:szCs w:val="32"/>
        </w:rPr>
        <w:t>积极开展</w:t>
      </w:r>
      <w:r w:rsidRPr="00612501">
        <w:rPr>
          <w:rFonts w:asciiTheme="majorEastAsia" w:eastAsiaTheme="majorEastAsia" w:hAnsiTheme="majorEastAsia" w:hint="eastAsia"/>
          <w:b/>
          <w:sz w:val="36"/>
          <w:szCs w:val="32"/>
        </w:rPr>
        <w:t>“清、减、降”</w:t>
      </w:r>
      <w:r w:rsidR="00612501" w:rsidRPr="00612501">
        <w:rPr>
          <w:rFonts w:asciiTheme="majorEastAsia" w:eastAsiaTheme="majorEastAsia" w:hAnsiTheme="majorEastAsia" w:hint="eastAsia"/>
          <w:b/>
          <w:sz w:val="36"/>
          <w:szCs w:val="32"/>
        </w:rPr>
        <w:t>专项</w:t>
      </w:r>
      <w:r w:rsidRPr="00612501">
        <w:rPr>
          <w:rFonts w:asciiTheme="majorEastAsia" w:eastAsiaTheme="majorEastAsia" w:hAnsiTheme="majorEastAsia" w:hint="eastAsia"/>
          <w:b/>
          <w:sz w:val="36"/>
          <w:szCs w:val="32"/>
        </w:rPr>
        <w:t>行动</w:t>
      </w:r>
      <w:bookmarkEnd w:id="0"/>
    </w:p>
    <w:p w:rsidR="00612501" w:rsidRDefault="00612501" w:rsidP="0061250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612501" w:rsidRDefault="00612501" w:rsidP="0061250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近</w:t>
      </w:r>
      <w:r w:rsidR="003670BB" w:rsidRPr="00612501">
        <w:rPr>
          <w:rFonts w:ascii="仿宋" w:eastAsia="仿宋" w:hAnsi="仿宋"/>
          <w:sz w:val="32"/>
          <w:szCs w:val="32"/>
        </w:rPr>
        <w:t>年以来，</w:t>
      </w:r>
      <w:r w:rsidR="0058767B" w:rsidRPr="00612501">
        <w:rPr>
          <w:rFonts w:ascii="仿宋" w:eastAsia="仿宋" w:hAnsi="仿宋" w:hint="eastAsia"/>
          <w:sz w:val="32"/>
          <w:szCs w:val="32"/>
        </w:rPr>
        <w:t>县</w:t>
      </w:r>
      <w:r w:rsidR="003670BB" w:rsidRPr="00612501">
        <w:rPr>
          <w:rFonts w:ascii="仿宋" w:eastAsia="仿宋" w:hAnsi="仿宋"/>
          <w:sz w:val="32"/>
          <w:szCs w:val="32"/>
        </w:rPr>
        <w:t>民政局</w:t>
      </w:r>
      <w:r>
        <w:rPr>
          <w:rFonts w:ascii="仿宋" w:eastAsia="仿宋" w:hAnsi="仿宋" w:hint="eastAsia"/>
          <w:sz w:val="32"/>
          <w:szCs w:val="32"/>
        </w:rPr>
        <w:t>积极</w:t>
      </w:r>
      <w:r w:rsidR="003670BB" w:rsidRPr="00612501">
        <w:rPr>
          <w:rFonts w:ascii="仿宋" w:eastAsia="仿宋" w:hAnsi="仿宋"/>
          <w:sz w:val="32"/>
          <w:szCs w:val="32"/>
        </w:rPr>
        <w:t>开展“清</w:t>
      </w:r>
      <w:r w:rsidR="0047777F" w:rsidRPr="00612501">
        <w:rPr>
          <w:rFonts w:ascii="仿宋" w:eastAsia="仿宋" w:hAnsi="仿宋" w:hint="eastAsia"/>
          <w:sz w:val="32"/>
          <w:szCs w:val="32"/>
        </w:rPr>
        <w:t>、</w:t>
      </w:r>
      <w:r w:rsidR="003670BB" w:rsidRPr="00612501">
        <w:rPr>
          <w:rFonts w:ascii="仿宋" w:eastAsia="仿宋" w:hAnsi="仿宋"/>
          <w:sz w:val="32"/>
          <w:szCs w:val="32"/>
        </w:rPr>
        <w:t>减</w:t>
      </w:r>
      <w:r w:rsidR="0047777F" w:rsidRPr="00612501">
        <w:rPr>
          <w:rFonts w:ascii="仿宋" w:eastAsia="仿宋" w:hAnsi="仿宋" w:hint="eastAsia"/>
          <w:sz w:val="32"/>
          <w:szCs w:val="32"/>
        </w:rPr>
        <w:t>、</w:t>
      </w:r>
      <w:r w:rsidR="003670BB" w:rsidRPr="00612501">
        <w:rPr>
          <w:rFonts w:ascii="仿宋" w:eastAsia="仿宋" w:hAnsi="仿宋"/>
          <w:sz w:val="32"/>
          <w:szCs w:val="32"/>
        </w:rPr>
        <w:t>降”专项行动，以民政领域“放管服”改革为抓手，</w:t>
      </w:r>
      <w:r w:rsidR="0058767B" w:rsidRPr="00612501">
        <w:rPr>
          <w:rFonts w:ascii="仿宋" w:eastAsia="仿宋" w:hAnsi="仿宋" w:hint="eastAsia"/>
          <w:sz w:val="32"/>
          <w:szCs w:val="32"/>
        </w:rPr>
        <w:t>对</w:t>
      </w:r>
      <w:r w:rsidR="0047777F" w:rsidRPr="00612501">
        <w:rPr>
          <w:rFonts w:ascii="仿宋" w:eastAsia="仿宋" w:hAnsi="仿宋" w:hint="eastAsia"/>
          <w:sz w:val="32"/>
          <w:szCs w:val="32"/>
        </w:rPr>
        <w:t>民政业务</w:t>
      </w:r>
      <w:r w:rsidR="003670BB" w:rsidRPr="00612501">
        <w:rPr>
          <w:rFonts w:ascii="仿宋" w:eastAsia="仿宋" w:hAnsi="仿宋"/>
          <w:sz w:val="32"/>
          <w:szCs w:val="32"/>
        </w:rPr>
        <w:t>事项审批缩短审批时间、精简审批流程，实现“最多跑一次”</w:t>
      </w:r>
      <w:r w:rsidR="009D42A5">
        <w:rPr>
          <w:rFonts w:ascii="仿宋" w:eastAsia="仿宋" w:hAnsi="仿宋" w:hint="eastAsia"/>
          <w:sz w:val="32"/>
          <w:szCs w:val="32"/>
        </w:rPr>
        <w:t>。积极配合县司法局</w:t>
      </w:r>
      <w:r w:rsidR="00CF45C9">
        <w:rPr>
          <w:rFonts w:ascii="仿宋" w:eastAsia="仿宋" w:hAnsi="仿宋" w:hint="eastAsia"/>
          <w:sz w:val="32"/>
          <w:szCs w:val="32"/>
        </w:rPr>
        <w:t>开展政府规范性文件清理工作</w:t>
      </w:r>
      <w:r w:rsidR="009D42A5">
        <w:rPr>
          <w:rFonts w:ascii="仿宋" w:eastAsia="仿宋" w:hAnsi="仿宋" w:hint="eastAsia"/>
          <w:sz w:val="32"/>
          <w:szCs w:val="32"/>
        </w:rPr>
        <w:t>，</w:t>
      </w:r>
      <w:r w:rsidR="00CF45C9">
        <w:rPr>
          <w:rFonts w:ascii="仿宋" w:eastAsia="仿宋" w:hAnsi="仿宋" w:hint="eastAsia"/>
          <w:sz w:val="32"/>
          <w:szCs w:val="32"/>
        </w:rPr>
        <w:t>决定</w:t>
      </w:r>
      <w:r w:rsidR="009D42A5">
        <w:rPr>
          <w:rFonts w:ascii="仿宋" w:eastAsia="仿宋" w:hAnsi="仿宋" w:hint="eastAsia"/>
          <w:sz w:val="32"/>
          <w:szCs w:val="32"/>
        </w:rPr>
        <w:t>宣布失效1件，</w:t>
      </w:r>
      <w:r w:rsidR="009D42A5">
        <w:rPr>
          <w:rFonts w:ascii="仿宋" w:eastAsia="仿宋" w:hAnsi="仿宋" w:hint="eastAsia"/>
          <w:sz w:val="32"/>
          <w:szCs w:val="32"/>
        </w:rPr>
        <w:t>决定宣布</w:t>
      </w:r>
      <w:r w:rsidR="009D42A5">
        <w:rPr>
          <w:rFonts w:ascii="仿宋" w:eastAsia="仿宋" w:hAnsi="仿宋" w:hint="eastAsia"/>
          <w:sz w:val="32"/>
          <w:szCs w:val="32"/>
        </w:rPr>
        <w:t>废止2件，</w:t>
      </w:r>
      <w:r w:rsidR="009D42A5">
        <w:rPr>
          <w:rFonts w:ascii="仿宋" w:eastAsia="仿宋" w:hAnsi="仿宋" w:hint="eastAsia"/>
          <w:sz w:val="32"/>
          <w:szCs w:val="32"/>
        </w:rPr>
        <w:t>决定</w:t>
      </w:r>
      <w:r w:rsidR="009D42A5">
        <w:rPr>
          <w:rFonts w:ascii="仿宋" w:eastAsia="仿宋" w:hAnsi="仿宋" w:hint="eastAsia"/>
          <w:sz w:val="32"/>
          <w:szCs w:val="32"/>
        </w:rPr>
        <w:t>继续有效4件，没有发现与优化营商环境不一致的规范性文件存在</w:t>
      </w:r>
      <w:r w:rsidR="003670BB" w:rsidRPr="00612501">
        <w:rPr>
          <w:rFonts w:ascii="仿宋" w:eastAsia="仿宋" w:hAnsi="仿宋"/>
          <w:sz w:val="32"/>
          <w:szCs w:val="32"/>
        </w:rPr>
        <w:t>。</w:t>
      </w:r>
    </w:p>
    <w:p w:rsidR="004A6B4B" w:rsidRPr="00612501" w:rsidRDefault="00612501" w:rsidP="00612501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4A6B4B" w:rsidRPr="00612501">
        <w:rPr>
          <w:rFonts w:ascii="仿宋" w:eastAsia="仿宋" w:hAnsi="仿宋" w:hint="eastAsia"/>
          <w:b/>
          <w:sz w:val="32"/>
          <w:szCs w:val="32"/>
        </w:rPr>
        <w:t>深入开展行业协会商会涉企收费专项治理，遏制乱收费和违规收费行为</w:t>
      </w:r>
    </w:p>
    <w:p w:rsidR="004A6B4B" w:rsidRPr="00612501" w:rsidRDefault="00612501" w:rsidP="0061250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A6B4B" w:rsidRPr="00612501">
        <w:rPr>
          <w:rFonts w:ascii="仿宋" w:eastAsia="仿宋" w:hAnsi="仿宋" w:hint="eastAsia"/>
          <w:sz w:val="32"/>
          <w:szCs w:val="32"/>
        </w:rPr>
        <w:t>为促进民政营商环境优化，</w:t>
      </w:r>
      <w:r w:rsidR="00AF7088" w:rsidRPr="00612501">
        <w:rPr>
          <w:rFonts w:ascii="仿宋" w:eastAsia="仿宋" w:hAnsi="仿宋" w:hint="eastAsia"/>
          <w:sz w:val="32"/>
          <w:szCs w:val="32"/>
        </w:rPr>
        <w:t>县</w:t>
      </w:r>
      <w:r w:rsidR="004A6B4B" w:rsidRPr="00612501">
        <w:rPr>
          <w:rFonts w:ascii="仿宋" w:eastAsia="仿宋" w:hAnsi="仿宋" w:hint="eastAsia"/>
          <w:sz w:val="32"/>
          <w:szCs w:val="32"/>
        </w:rPr>
        <w:t>民政局立足本职工作，切实规范民政行政执法行为</w:t>
      </w:r>
      <w:r w:rsidR="0047777F" w:rsidRPr="00612501">
        <w:rPr>
          <w:rFonts w:ascii="仿宋" w:eastAsia="仿宋" w:hAnsi="仿宋" w:hint="eastAsia"/>
          <w:sz w:val="32"/>
          <w:szCs w:val="32"/>
        </w:rPr>
        <w:t>：一是</w:t>
      </w:r>
      <w:r w:rsidR="004A6B4B" w:rsidRPr="00612501">
        <w:rPr>
          <w:rFonts w:ascii="仿宋" w:eastAsia="仿宋" w:hAnsi="仿宋" w:hint="eastAsia"/>
          <w:sz w:val="32"/>
          <w:szCs w:val="32"/>
        </w:rPr>
        <w:t>积极开展行业协会与行政机关脱钩改革工作，全县</w:t>
      </w:r>
      <w:r w:rsidR="0047777F" w:rsidRPr="00612501"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 w:hint="eastAsia"/>
          <w:sz w:val="32"/>
          <w:szCs w:val="32"/>
        </w:rPr>
        <w:t>3</w:t>
      </w:r>
      <w:r w:rsidR="004A6B4B" w:rsidRPr="00612501">
        <w:rPr>
          <w:rFonts w:ascii="仿宋" w:eastAsia="仿宋" w:hAnsi="仿宋" w:hint="eastAsia"/>
          <w:sz w:val="32"/>
          <w:szCs w:val="32"/>
        </w:rPr>
        <w:t>家行业协会商会全部完成与行政机关脱钩改革工作。同时，县民政局还深入开展行业协会商会收费情况检查，建立行业协会商会乱收费投诉举报和查处机制，开展“双随机</w:t>
      </w:r>
      <w:proofErr w:type="gramStart"/>
      <w:r w:rsidR="004A6B4B" w:rsidRPr="0061250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4A6B4B" w:rsidRPr="00612501">
        <w:rPr>
          <w:rFonts w:ascii="仿宋" w:eastAsia="仿宋" w:hAnsi="仿宋" w:hint="eastAsia"/>
          <w:sz w:val="32"/>
          <w:szCs w:val="32"/>
        </w:rPr>
        <w:t>公开”监管工作，积极推动行业协会商会涉企收费专项治理，遏制乱收费和违规收费行为取得积极成效。</w:t>
      </w:r>
      <w:r w:rsidR="0047777F" w:rsidRPr="00612501">
        <w:rPr>
          <w:rFonts w:ascii="仿宋" w:eastAsia="仿宋" w:hAnsi="仿宋" w:hint="eastAsia"/>
          <w:sz w:val="32"/>
          <w:szCs w:val="32"/>
        </w:rPr>
        <w:t>二是着力开展非法社会组织清理，</w:t>
      </w:r>
      <w:r>
        <w:rPr>
          <w:rFonts w:ascii="仿宋" w:eastAsia="仿宋" w:hAnsi="仿宋" w:hint="eastAsia"/>
          <w:sz w:val="32"/>
          <w:szCs w:val="32"/>
        </w:rPr>
        <w:t>全县</w:t>
      </w:r>
      <w:r w:rsidR="009D42A5"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 w:hint="eastAsia"/>
          <w:sz w:val="32"/>
          <w:szCs w:val="32"/>
        </w:rPr>
        <w:t>清理1家非法社会组织。</w:t>
      </w:r>
    </w:p>
    <w:p w:rsidR="00AF7088" w:rsidRPr="00612501" w:rsidRDefault="00612501" w:rsidP="00612501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1250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AF7088" w:rsidRPr="00612501">
        <w:rPr>
          <w:rFonts w:ascii="仿宋" w:eastAsia="仿宋" w:hAnsi="仿宋" w:hint="eastAsia"/>
          <w:b/>
          <w:sz w:val="32"/>
          <w:szCs w:val="32"/>
        </w:rPr>
        <w:t>以教育培训为抓手，提升机关服务效能</w:t>
      </w:r>
    </w:p>
    <w:p w:rsidR="00AF7088" w:rsidRPr="00612501" w:rsidRDefault="00612501" w:rsidP="0061250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F7088" w:rsidRPr="00612501">
        <w:rPr>
          <w:rFonts w:ascii="仿宋" w:eastAsia="仿宋" w:hAnsi="仿宋" w:hint="eastAsia"/>
          <w:sz w:val="32"/>
          <w:szCs w:val="32"/>
        </w:rPr>
        <w:t>在民政工作业务中，社会组织管理、民政综合行政执法都直接或间接地涉及全</w:t>
      </w:r>
      <w:r w:rsidR="0047777F" w:rsidRPr="00612501">
        <w:rPr>
          <w:rFonts w:ascii="仿宋" w:eastAsia="仿宋" w:hAnsi="仿宋" w:hint="eastAsia"/>
          <w:sz w:val="32"/>
          <w:szCs w:val="32"/>
        </w:rPr>
        <w:t>县民生工作与社会稳定大局息息相关，</w:t>
      </w:r>
      <w:r w:rsidR="00AF7088" w:rsidRPr="00612501">
        <w:rPr>
          <w:rFonts w:ascii="仿宋" w:eastAsia="仿宋" w:hAnsi="仿宋" w:hint="eastAsia"/>
          <w:sz w:val="32"/>
          <w:szCs w:val="32"/>
        </w:rPr>
        <w:t>民政局以教育培训为抓手，严肃整治机关作风存在的“庸</w:t>
      </w:r>
      <w:r w:rsidR="00AF7088" w:rsidRPr="00612501">
        <w:rPr>
          <w:rFonts w:ascii="仿宋" w:eastAsia="仿宋" w:hAnsi="仿宋" w:hint="eastAsia"/>
          <w:sz w:val="32"/>
          <w:szCs w:val="32"/>
        </w:rPr>
        <w:lastRenderedPageBreak/>
        <w:t>懒散浮拖”现象，六个“不让”常抓不懈(不让该办的件在我手中延误、不让该批的件在我手中积压、不让差错在我这里发生、不让办事群众因我受冷淡、不让腐败现象在我身上发生、不让窗口形象因我受影响)，从而全面提高为民服务质量。</w:t>
      </w:r>
    </w:p>
    <w:p w:rsidR="00AF7088" w:rsidRPr="00612501" w:rsidRDefault="00612501" w:rsidP="00612501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F7088" w:rsidRPr="00612501">
        <w:rPr>
          <w:rFonts w:ascii="仿宋" w:eastAsia="仿宋" w:hAnsi="仿宋" w:hint="eastAsia"/>
          <w:b/>
          <w:sz w:val="32"/>
          <w:szCs w:val="32"/>
        </w:rPr>
        <w:t>压实责任、优化服务，打通政务服务“最后一公里”</w:t>
      </w:r>
    </w:p>
    <w:p w:rsidR="00AF7088" w:rsidRPr="00612501" w:rsidRDefault="00612501" w:rsidP="0061250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7777F" w:rsidRPr="00612501">
        <w:rPr>
          <w:rFonts w:ascii="仿宋" w:eastAsia="仿宋" w:hAnsi="仿宋" w:hint="eastAsia"/>
          <w:sz w:val="32"/>
          <w:szCs w:val="32"/>
        </w:rPr>
        <w:t>县</w:t>
      </w:r>
      <w:r w:rsidR="00AF7088" w:rsidRPr="00612501">
        <w:rPr>
          <w:rFonts w:ascii="仿宋" w:eastAsia="仿宋" w:hAnsi="仿宋" w:hint="eastAsia"/>
          <w:sz w:val="32"/>
          <w:szCs w:val="32"/>
        </w:rPr>
        <w:t>民政局深入推进“一次不跑、只跑一次”工作，对派驻行政服务中心工作人员进行了充分授权，严格挂牌办事，做到审批权限向窗口授权到位、审批事项在窗口办理到位，实行一个窗口对外、一站式服务，将服务内容、办理时限、收费标准等向群众公开，将民政行政许可证、非行政许可审批、备案、公共服务等面向群众的事项集中在区行政服务中心，最大力度减少办事群众多头跑、重复跑、循环证明、多重证明的情况发生。</w:t>
      </w:r>
    </w:p>
    <w:p w:rsidR="00AF7088" w:rsidRPr="00612501" w:rsidRDefault="00612501" w:rsidP="00612501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F7088" w:rsidRPr="00612501">
        <w:rPr>
          <w:rFonts w:ascii="仿宋" w:eastAsia="仿宋" w:hAnsi="仿宋" w:hint="eastAsia"/>
          <w:b/>
          <w:sz w:val="32"/>
          <w:szCs w:val="32"/>
        </w:rPr>
        <w:t>推进“放管服”改革，促进民政职能转变和管理方式创新</w:t>
      </w:r>
    </w:p>
    <w:p w:rsidR="00AF7088" w:rsidRPr="00612501" w:rsidRDefault="00612501" w:rsidP="0061250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7777F" w:rsidRPr="00612501">
        <w:rPr>
          <w:rFonts w:ascii="仿宋" w:eastAsia="仿宋" w:hAnsi="仿宋" w:hint="eastAsia"/>
          <w:sz w:val="32"/>
          <w:szCs w:val="32"/>
        </w:rPr>
        <w:t>一是</w:t>
      </w:r>
      <w:r w:rsidR="00AF7088" w:rsidRPr="00612501">
        <w:rPr>
          <w:rFonts w:ascii="仿宋" w:eastAsia="仿宋" w:hAnsi="仿宋" w:hint="eastAsia"/>
          <w:sz w:val="32"/>
          <w:szCs w:val="32"/>
        </w:rPr>
        <w:t>进一步降低准入门槛，</w:t>
      </w:r>
      <w:r w:rsidR="0047777F" w:rsidRPr="00612501">
        <w:rPr>
          <w:rFonts w:ascii="仿宋" w:eastAsia="仿宋" w:hAnsi="仿宋" w:hint="eastAsia"/>
          <w:sz w:val="32"/>
          <w:szCs w:val="32"/>
        </w:rPr>
        <w:t>县</w:t>
      </w:r>
      <w:r w:rsidR="00AF7088" w:rsidRPr="00612501">
        <w:rPr>
          <w:rFonts w:ascii="仿宋" w:eastAsia="仿宋" w:hAnsi="仿宋" w:hint="eastAsia"/>
          <w:sz w:val="32"/>
          <w:szCs w:val="32"/>
        </w:rPr>
        <w:t>民政局取消养老设立许可，不断优化工作细则，制定</w:t>
      </w:r>
      <w:proofErr w:type="gramStart"/>
      <w:r w:rsidR="00AF7088" w:rsidRPr="00612501">
        <w:rPr>
          <w:rFonts w:ascii="仿宋" w:eastAsia="仿宋" w:hAnsi="仿宋" w:hint="eastAsia"/>
          <w:sz w:val="32"/>
          <w:szCs w:val="32"/>
        </w:rPr>
        <w:t>完善事</w:t>
      </w:r>
      <w:proofErr w:type="gramEnd"/>
      <w:r w:rsidR="00AF7088" w:rsidRPr="00612501">
        <w:rPr>
          <w:rFonts w:ascii="仿宋" w:eastAsia="仿宋" w:hAnsi="仿宋" w:hint="eastAsia"/>
          <w:sz w:val="32"/>
          <w:szCs w:val="32"/>
        </w:rPr>
        <w:t>中、事后监督管理办法，加快放开养老服务市场。坚决落实省、市、</w:t>
      </w:r>
      <w:r w:rsidR="0047777F" w:rsidRPr="00612501">
        <w:rPr>
          <w:rFonts w:ascii="仿宋" w:eastAsia="仿宋" w:hAnsi="仿宋" w:hint="eastAsia"/>
          <w:sz w:val="32"/>
          <w:szCs w:val="32"/>
        </w:rPr>
        <w:t>县</w:t>
      </w:r>
      <w:r w:rsidR="00AF7088" w:rsidRPr="00612501">
        <w:rPr>
          <w:rFonts w:ascii="仿宋" w:eastAsia="仿宋" w:hAnsi="仿宋" w:hint="eastAsia"/>
          <w:sz w:val="32"/>
          <w:szCs w:val="32"/>
        </w:rPr>
        <w:t>对养老机构各项支持政策，鼓励和引导社会资本进入养老产业，提高养老服</w:t>
      </w:r>
      <w:proofErr w:type="gramStart"/>
      <w:r w:rsidR="00AF7088" w:rsidRPr="00612501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AF7088" w:rsidRPr="00612501">
        <w:rPr>
          <w:rFonts w:ascii="仿宋" w:eastAsia="仿宋" w:hAnsi="仿宋" w:hint="eastAsia"/>
          <w:sz w:val="32"/>
          <w:szCs w:val="32"/>
        </w:rPr>
        <w:t>业社会化水平，加快老龄事业和养老服务发展，为广大群众和投资者提供优质养老服务。</w:t>
      </w:r>
    </w:p>
    <w:p w:rsidR="0047777F" w:rsidRPr="00612501" w:rsidRDefault="00612501" w:rsidP="0061250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7777F" w:rsidRPr="00612501">
        <w:rPr>
          <w:rFonts w:ascii="仿宋" w:eastAsia="仿宋" w:hAnsi="仿宋" w:hint="eastAsia"/>
          <w:sz w:val="32"/>
          <w:szCs w:val="32"/>
        </w:rPr>
        <w:t>二是</w:t>
      </w:r>
      <w:r w:rsidR="00AF7088" w:rsidRPr="00612501">
        <w:rPr>
          <w:rFonts w:ascii="仿宋" w:eastAsia="仿宋" w:hAnsi="仿宋"/>
          <w:sz w:val="32"/>
          <w:szCs w:val="32"/>
        </w:rPr>
        <w:t>将小额临时救助的审核确认权委托下放至乡镇人</w:t>
      </w:r>
      <w:r w:rsidR="00AF7088" w:rsidRPr="00612501">
        <w:rPr>
          <w:rFonts w:ascii="仿宋" w:eastAsia="仿宋" w:hAnsi="仿宋"/>
          <w:sz w:val="32"/>
          <w:szCs w:val="32"/>
        </w:rPr>
        <w:lastRenderedPageBreak/>
        <w:t>民政府。申请人向户籍所在地乡镇人民政府提交申请材料，乡镇政府负责对材料进行初审和家庭经济状况比对。救助金额不超过当年月城市</w:t>
      </w:r>
      <w:proofErr w:type="gramStart"/>
      <w:r w:rsidR="00AF7088" w:rsidRPr="00612501">
        <w:rPr>
          <w:rFonts w:ascii="仿宋" w:eastAsia="仿宋" w:hAnsi="仿宋"/>
          <w:sz w:val="32"/>
          <w:szCs w:val="32"/>
        </w:rPr>
        <w:t>低保标准</w:t>
      </w:r>
      <w:proofErr w:type="gramEnd"/>
      <w:r w:rsidR="00AF7088" w:rsidRPr="00612501">
        <w:rPr>
          <w:rFonts w:ascii="仿宋" w:eastAsia="仿宋" w:hAnsi="仿宋"/>
          <w:sz w:val="32"/>
          <w:szCs w:val="32"/>
        </w:rPr>
        <w:t>4倍的，由乡镇人民政府直接审批并从临时救助备用金中支付；情况特别紧急，确需超出此标准的，由乡镇按简化程序报民政局审批后，再直接支付，原则上当天受理当天救助。</w:t>
      </w:r>
    </w:p>
    <w:p w:rsidR="00AF7088" w:rsidRPr="00612501" w:rsidRDefault="00612501" w:rsidP="0061250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7777F" w:rsidRPr="00612501">
        <w:rPr>
          <w:rFonts w:ascii="仿宋" w:eastAsia="仿宋" w:hAnsi="仿宋" w:hint="eastAsia"/>
          <w:sz w:val="32"/>
          <w:szCs w:val="32"/>
        </w:rPr>
        <w:t>三是</w:t>
      </w:r>
      <w:r w:rsidR="00AF7088" w:rsidRPr="00612501">
        <w:rPr>
          <w:rFonts w:ascii="仿宋" w:eastAsia="仿宋" w:hAnsi="仿宋"/>
          <w:sz w:val="32"/>
          <w:szCs w:val="32"/>
        </w:rPr>
        <w:t>将残疾人“两项”补贴和80岁以上老人高龄津贴的审核确认权委托下放至乡镇人民政府。符合条件的残疾人向乡镇申请并提交申请表，乡镇民政办对残疾证进行初审，</w:t>
      </w:r>
      <w:r w:rsidR="0047777F" w:rsidRPr="00612501">
        <w:rPr>
          <w:rFonts w:ascii="仿宋" w:eastAsia="仿宋" w:hAnsi="仿宋" w:hint="eastAsia"/>
          <w:sz w:val="32"/>
          <w:szCs w:val="32"/>
        </w:rPr>
        <w:t>县</w:t>
      </w:r>
      <w:r w:rsidR="00AF7088" w:rsidRPr="00612501">
        <w:rPr>
          <w:rFonts w:ascii="仿宋" w:eastAsia="仿宋" w:hAnsi="仿宋"/>
          <w:sz w:val="32"/>
          <w:szCs w:val="32"/>
        </w:rPr>
        <w:t>民政局对乡镇上报材料进行审核比对后，乡镇人民政府直接审批。符合条件的80周岁以上老人，均可委托村居委会、监护人或以本人名义向户籍地乡镇人民政府提出高龄津贴申请，乡镇人民政府通过信息比对、入户调查等方式核对申请人是否健在等信息，直接进行审批，简化审批流程，缩短办理时限。简化城乡特困供养人员丧葬费办理程序。取消城乡特困供养人员丧葬费申请申报程序，以死亡证明为凭，集中供养的，丧葬费直接拨付给供养服务机构；分散供养的，丧葬费直接拨付给村（居）委会，避免以前因逐级审核审批造成的程序繁琐、时限过长等问题。社会救助领域审批权限大幅下放，</w:t>
      </w:r>
      <w:r w:rsidR="00BC6603" w:rsidRPr="00612501">
        <w:rPr>
          <w:rFonts w:ascii="仿宋" w:eastAsia="仿宋" w:hAnsi="仿宋"/>
          <w:sz w:val="32"/>
          <w:szCs w:val="32"/>
        </w:rPr>
        <w:t>办事流程大幅精简，办理时限大幅缩短，工作效率大幅提高，村、镇、</w:t>
      </w:r>
      <w:r w:rsidR="00BC6603" w:rsidRPr="00612501">
        <w:rPr>
          <w:rFonts w:ascii="仿宋" w:eastAsia="仿宋" w:hAnsi="仿宋" w:hint="eastAsia"/>
          <w:sz w:val="32"/>
          <w:szCs w:val="32"/>
        </w:rPr>
        <w:t>县</w:t>
      </w:r>
      <w:r w:rsidR="00AF7088" w:rsidRPr="00612501">
        <w:rPr>
          <w:rFonts w:ascii="仿宋" w:eastAsia="仿宋" w:hAnsi="仿宋"/>
          <w:sz w:val="32"/>
          <w:szCs w:val="32"/>
        </w:rPr>
        <w:t>三级分工明确、各负其责。增加的是广大干部的辛苦指数，提升的是困难群众的幸福指数；丢掉的是不必要的繁琐程序，收获的是不可违的拳拳民心</w:t>
      </w:r>
      <w:r w:rsidR="00BC6603" w:rsidRPr="00612501">
        <w:rPr>
          <w:rFonts w:ascii="仿宋" w:eastAsia="仿宋" w:hAnsi="仿宋"/>
          <w:sz w:val="32"/>
          <w:szCs w:val="32"/>
        </w:rPr>
        <w:t>；失</w:t>
      </w:r>
      <w:r w:rsidR="00BC6603" w:rsidRPr="00612501">
        <w:rPr>
          <w:rFonts w:ascii="仿宋" w:eastAsia="仿宋" w:hAnsi="仿宋"/>
          <w:sz w:val="32"/>
          <w:szCs w:val="32"/>
        </w:rPr>
        <w:lastRenderedPageBreak/>
        <w:t>去的看似是高高在上的审批权力，得到的却是实实在在的民生便利</w:t>
      </w:r>
      <w:r w:rsidR="00BC6603" w:rsidRPr="00612501">
        <w:rPr>
          <w:rFonts w:ascii="仿宋" w:eastAsia="仿宋" w:hAnsi="仿宋" w:hint="eastAsia"/>
          <w:sz w:val="32"/>
          <w:szCs w:val="32"/>
        </w:rPr>
        <w:t>。</w:t>
      </w:r>
    </w:p>
    <w:p w:rsidR="00D44A70" w:rsidRPr="00612501" w:rsidRDefault="00612501" w:rsidP="0061250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44A70">
        <w:rPr>
          <w:rFonts w:ascii="仿宋" w:eastAsia="仿宋" w:hAnsi="仿宋" w:hint="eastAsia"/>
          <w:sz w:val="32"/>
          <w:szCs w:val="32"/>
        </w:rPr>
        <w:t>四是积极开展殡葬</w:t>
      </w:r>
      <w:r w:rsidR="00BC6603" w:rsidRPr="00612501">
        <w:rPr>
          <w:rFonts w:ascii="仿宋" w:eastAsia="仿宋" w:hAnsi="仿宋" w:hint="eastAsia"/>
          <w:sz w:val="32"/>
          <w:szCs w:val="32"/>
        </w:rPr>
        <w:t>惠民</w:t>
      </w:r>
      <w:r w:rsidR="00D44A70">
        <w:rPr>
          <w:rFonts w:ascii="仿宋" w:eastAsia="仿宋" w:hAnsi="仿宋" w:hint="eastAsia"/>
          <w:sz w:val="32"/>
          <w:szCs w:val="32"/>
        </w:rPr>
        <w:t>服务</w:t>
      </w:r>
      <w:r w:rsidR="00BC6603" w:rsidRPr="00612501">
        <w:rPr>
          <w:rFonts w:ascii="仿宋" w:eastAsia="仿宋" w:hAnsi="仿宋" w:hint="eastAsia"/>
          <w:sz w:val="32"/>
          <w:szCs w:val="32"/>
        </w:rPr>
        <w:t>。</w:t>
      </w:r>
      <w:r w:rsidR="00D44A70">
        <w:rPr>
          <w:rFonts w:ascii="仿宋" w:eastAsia="仿宋" w:hAnsi="仿宋" w:hint="eastAsia"/>
          <w:sz w:val="32"/>
          <w:szCs w:val="32"/>
        </w:rPr>
        <w:t>根据鄂民政发[2011]7号精神，县殡葬管理所积极开展殡葬领域“四免</w:t>
      </w:r>
      <w:proofErr w:type="gramStart"/>
      <w:r w:rsidR="00D44A70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D44A70">
        <w:rPr>
          <w:rFonts w:ascii="仿宋" w:eastAsia="仿宋" w:hAnsi="仿宋" w:hint="eastAsia"/>
          <w:sz w:val="32"/>
          <w:szCs w:val="32"/>
        </w:rPr>
        <w:t>送”惠民活动，即免除火化费，卫生费，遗体接运费，遗体（三天）冷藏费，送骨灰盒一只（200元以下）。2020年全年为94具特殊困难对象免除殡葬费用18.62万元，平均每具遗体免除2000元。</w:t>
      </w:r>
    </w:p>
    <w:sectPr w:rsidR="00D44A70" w:rsidRPr="00612501" w:rsidSect="00F6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A4" w:rsidRDefault="006661A4" w:rsidP="0058767B">
      <w:r>
        <w:separator/>
      </w:r>
    </w:p>
  </w:endnote>
  <w:endnote w:type="continuationSeparator" w:id="0">
    <w:p w:rsidR="006661A4" w:rsidRDefault="006661A4" w:rsidP="0058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A4" w:rsidRDefault="006661A4" w:rsidP="0058767B">
      <w:r>
        <w:separator/>
      </w:r>
    </w:p>
  </w:footnote>
  <w:footnote w:type="continuationSeparator" w:id="0">
    <w:p w:rsidR="006661A4" w:rsidRDefault="006661A4" w:rsidP="0058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0BB"/>
    <w:rsid w:val="00356E28"/>
    <w:rsid w:val="003670BB"/>
    <w:rsid w:val="00434CE2"/>
    <w:rsid w:val="0047777F"/>
    <w:rsid w:val="004A6B4B"/>
    <w:rsid w:val="004D74B2"/>
    <w:rsid w:val="005425D5"/>
    <w:rsid w:val="0058767B"/>
    <w:rsid w:val="006100BB"/>
    <w:rsid w:val="00612501"/>
    <w:rsid w:val="006661A4"/>
    <w:rsid w:val="006813A6"/>
    <w:rsid w:val="00691919"/>
    <w:rsid w:val="008B6CB3"/>
    <w:rsid w:val="009763D8"/>
    <w:rsid w:val="009D42A5"/>
    <w:rsid w:val="00A5263C"/>
    <w:rsid w:val="00AF7088"/>
    <w:rsid w:val="00BC6603"/>
    <w:rsid w:val="00BF0709"/>
    <w:rsid w:val="00C1293D"/>
    <w:rsid w:val="00C17C07"/>
    <w:rsid w:val="00CF45C9"/>
    <w:rsid w:val="00D44A70"/>
    <w:rsid w:val="00DA3BD4"/>
    <w:rsid w:val="00E23910"/>
    <w:rsid w:val="00E53080"/>
    <w:rsid w:val="00E80BAA"/>
    <w:rsid w:val="00F6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6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6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6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A6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273</Words>
  <Characters>1560</Characters>
  <Application>Microsoft Office Word</Application>
  <DocSecurity>0</DocSecurity>
  <Lines>13</Lines>
  <Paragraphs>3</Paragraphs>
  <ScaleCrop>false</ScaleCrop>
  <Company>china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16</cp:revision>
  <dcterms:created xsi:type="dcterms:W3CDTF">2021-05-25T00:13:00Z</dcterms:created>
  <dcterms:modified xsi:type="dcterms:W3CDTF">2021-05-25T07:02:00Z</dcterms:modified>
</cp:coreProperties>
</file>