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F85F8">
      <w:pPr>
        <w:spacing w:after="0" w:line="560" w:lineRule="exact"/>
        <w:jc w:val="center"/>
        <w:rPr>
          <w:rFonts w:ascii="Times New Roman" w:hAnsi="Times New Roman" w:eastAsia="方正小标宋_GBK" w:cs="Times New Roman"/>
          <w:color w:val="auto"/>
          <w:sz w:val="44"/>
          <w:szCs w:val="44"/>
          <w:lang w:bidi="ar"/>
        </w:rPr>
      </w:pPr>
      <w:bookmarkStart w:id="0" w:name="_GoBack"/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eastAsia="zh-CN" w:bidi="ar"/>
        </w:rPr>
        <w:t>枝江市减重活动</w:t>
      </w:r>
      <w:r>
        <w:rPr>
          <w:rFonts w:ascii="Times New Roman" w:hAnsi="Times New Roman" w:eastAsia="方正小标宋_GBK" w:cs="Times New Roman"/>
          <w:color w:val="auto"/>
          <w:sz w:val="44"/>
          <w:szCs w:val="44"/>
          <w:lang w:bidi="ar"/>
        </w:rPr>
        <w:t>知情同意书</w:t>
      </w:r>
      <w:bookmarkEnd w:id="0"/>
    </w:p>
    <w:p w14:paraId="638FA957">
      <w:pPr>
        <w:spacing w:after="0" w:line="560" w:lineRule="exact"/>
        <w:ind w:firstLine="640" w:firstLineChars="200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 w14:paraId="75015524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为明确参加减重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人员的权利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义务，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所有参赛人员须签订以下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知情同意书。</w:t>
      </w:r>
    </w:p>
    <w:p w14:paraId="1545D4A4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简介</w:t>
      </w:r>
    </w:p>
    <w:p w14:paraId="4473E87F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为帮助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广大职工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合理膳食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适量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养成良好的健康生活方式，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达到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维持健康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体重的目标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。市总工会、市卫生健康局、市融媒体中心联合举办减重挑战赛，鼓励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-59岁符合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要求且有减重意愿的常住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职工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积极参赛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通过科学宣传和典型带动，在全社会营造科学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减重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的氛围。</w:t>
      </w:r>
    </w:p>
    <w:p w14:paraId="5182E118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参赛条件</w:t>
      </w:r>
    </w:p>
    <w:p w14:paraId="42E93BA7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（一）您需要满足以下条件才能参加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 w14:paraId="049ED4E5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-59岁常住居民；</w:t>
      </w:r>
    </w:p>
    <w:p w14:paraId="3416314F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2.男性：BMI≥24kg/m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或腰围≥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cm或体脂率≥20%；女性：BMI≥24kg/m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vertAlign w:val="superscript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或腰围≥8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cm或体脂率≥30%；</w:t>
      </w:r>
    </w:p>
    <w:p w14:paraId="14F70F1B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3.能够按时参加赛前赛后两次现场体测。</w:t>
      </w:r>
    </w:p>
    <w:p w14:paraId="030E1588">
      <w:pPr>
        <w:spacing w:after="0" w:line="560" w:lineRule="exact"/>
        <w:ind w:firstLine="643" w:firstLineChars="20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（二）如果有以下任一情况，您将不能参加这项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：</w:t>
      </w:r>
    </w:p>
    <w:p w14:paraId="5A5442F3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心脑血管等疾病。血压过高者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收缩压≥180mmHg和/或舒张压≥110mmHg。</w:t>
      </w:r>
    </w:p>
    <w:p w14:paraId="3E1014EF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血糖控制不佳的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糖尿病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患者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41CD85AC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出血性疾病。</w:t>
      </w:r>
    </w:p>
    <w:p w14:paraId="7D68695B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（4）肺功能不全等肺部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疾病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肝、肾功能不全者。</w:t>
      </w:r>
    </w:p>
    <w:p w14:paraId="70200C0B">
      <w:pPr>
        <w:adjustRightInd w:val="0"/>
        <w:snapToGrid w:val="0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）不适合剧烈运动的疾病患者，如近半年内有运动损伤、关节损伤、骨质疏松等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其他医学上建议不宜进行饮食控制和运动减重者。</w:t>
      </w:r>
    </w:p>
    <w:p w14:paraId="65A3ED28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三、参加本次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的益处</w:t>
      </w:r>
    </w:p>
    <w:p w14:paraId="19673B9B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通过本次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，您对自身健康状况有所了解，在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的激励下，您会通过控制饮食、加强体育锻炼等方式，达到减轻体重，减小腰围，降低体脂率的效果，收获健康。我们衷心地希望这个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能够得到您的大力支持与配合！如果您有不理解的问题，请提出来，我们将尽力解答解决。</w:t>
      </w:r>
    </w:p>
    <w:p w14:paraId="6F2A2F42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四、参加本次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的风险</w:t>
      </w:r>
    </w:p>
    <w:p w14:paraId="04D083FC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鉴于个体情况不同，请您在参与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时根据科学指导循序渐进地控制饮食、增加运动量。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参与各项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运动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量力而行，若出现身体不适，请及时就医咨询，并可随时退出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参赛条件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第二条所列不能参加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情形，请立即退出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，并及时就医。运动方式不当，可能造成参赛者的损伤。此外，由于您可能存在隐匿性疾病，在运动后有诱发的可能性。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期间，请勿在不适宜的气候条件下（包括但不限于高温、高湿、雨天）进行户外锻炼，减少或避免运动风险。</w:t>
      </w:r>
    </w:p>
    <w:p w14:paraId="4DD4CB88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活动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的保密性</w:t>
      </w:r>
    </w:p>
    <w:p w14:paraId="03C68074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您的健康相关信息只作为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减重活动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的分析数据。我们会妥善保管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所有信息以及所有可能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涉及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个人隐私的信息，严格给予保密；在结果发布时，不会出现任何有关个人的信息，通过这些措施尽可能降低信息外泄的风险。</w:t>
      </w:r>
    </w:p>
    <w:p w14:paraId="04D311C7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六、您的权利和义务</w:t>
      </w:r>
    </w:p>
    <w:p w14:paraId="428AAEE8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规则，参赛期间通过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控制饮食、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适量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运动、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调节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心理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等生活方式干预减重，不得服用减重药物或采取减重手术方式减重，杜绝作弊情况发生，参赛人员在大赛期间凡服用降低体脂体重的药物或采取减重手术，直接取消参赛资格，所造成的一切不良后果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自负。</w:t>
      </w:r>
    </w:p>
    <w:p w14:paraId="66BBF622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国家卫健委《体重管理指导原则（2024年版）》指出，减重计划的实施，应强调长期坚持、循序渐进，建议初始时设立每周减轻体重约0.5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1kg的目标，每月减2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4kg，6个月内减轻初始体重的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5%—15%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并维持。</w:t>
      </w:r>
    </w:p>
    <w:p w14:paraId="3965E330">
      <w:pPr>
        <w:widowControl/>
        <w:spacing w:after="0" w:line="560" w:lineRule="exact"/>
        <w:ind w:firstLine="640" w:firstLineChars="20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七、知情同意声明</w:t>
      </w:r>
    </w:p>
    <w:p w14:paraId="67BCC15F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我已阅读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知情同意书。我已经知道了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的目的、风险及益处，所有疑问都已解决，我不存在不适合参赛和运动的疾病或有特殊的身体状况。我承诺严格遵守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规则，杜绝作弊情况发生，认可并接受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组委会的奖惩措施。</w:t>
      </w:r>
    </w:p>
    <w:p w14:paraId="7B363139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我自愿参加此次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承担活动风险及法律责任，承诺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放弃向主办方索赔因本人参赛所导致的人身损害及财产损失的权利。</w:t>
      </w:r>
    </w:p>
    <w:p w14:paraId="3A4696FD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最终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解释权归主办方所有。</w:t>
      </w:r>
    </w:p>
    <w:p w14:paraId="5672C4E5">
      <w:pPr>
        <w:spacing w:after="0" w:line="560" w:lineRule="exact"/>
        <w:ind w:right="178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6FE6AAC2">
      <w:pPr>
        <w:spacing w:after="0" w:line="560" w:lineRule="exact"/>
        <w:ind w:right="178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签名（手写，正楷）：      </w:t>
      </w:r>
    </w:p>
    <w:p w14:paraId="0829B4C5">
      <w:pPr>
        <w:spacing w:after="0" w:line="560" w:lineRule="exact"/>
        <w:ind w:right="1500"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 月   日</w:t>
      </w:r>
    </w:p>
    <w:p w14:paraId="52E3E024">
      <w:pPr>
        <w:rPr>
          <w:rFonts w:hint="eastAsia" w:eastAsiaTheme="minorEastAsia"/>
          <w:lang w:eastAsia="zh-CN"/>
        </w:rPr>
      </w:pPr>
    </w:p>
    <w:p w14:paraId="1519BD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15425"/>
    <w:rsid w:val="01A1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2026-07-23T02:25:00Z</dcterms:created>
  <dc:creator>向媛媛</dc:creator>
  <cp:lastModifiedBy>向媛媛</cp:lastModifiedBy>
  <dcterms:modified xsi:type="dcterms:W3CDTF">2026-07-23T02:25:42Z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C4DD469551954A16A180B1A71C6A8DB5_11</vt:lpwstr>
  </property>
  <property fmtid="{D5CDD505-2E9C-101B-9397-08002B2CF9AE}" pid="4" name="KSOTemplateDocerSaveRecord">
    <vt:lpwstr>eyJoZGlkIjoiY2U2ZjkzMDIxMDczMTQ4MTkwM2FkMmVmNWI1YWFlMzciLCJ1c2VySWQiOiI0MTQ1NjkwMzgifQ==</vt:lpwstr>
  </property>
</Properties>
</file>