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工程项目清单</w:t>
      </w:r>
    </w:p>
    <w:p>
      <w:pPr>
        <w:ind w:left="0" w:leftChars="0" w:firstLine="0" w:firstLineChars="0"/>
        <w:rPr>
          <w:rFonts w:hint="eastAsia"/>
        </w:rPr>
      </w:pPr>
      <w:r>
        <w:rPr>
          <w:rFonts w:hint="eastAsia"/>
        </w:rPr>
        <w:t>工程名称：枝江市天茂农业开发有限公司农产品绿色加工产业园项目（一期）</w:t>
      </w:r>
    </w:p>
    <w:p>
      <w:pPr>
        <w:ind w:left="0" w:leftChars="0" w:firstLine="0" w:firstLineChars="0"/>
      </w:pPr>
      <w:r>
        <w:rPr>
          <w:rFonts w:hint="eastAsia"/>
        </w:rPr>
        <w:t>标段：</w:t>
      </w:r>
      <w:r>
        <w:rPr>
          <w:rFonts w:hint="eastAsia"/>
        </w:rPr>
        <w:tab/>
      </w:r>
      <w:r>
        <w:rPr>
          <w:rFonts w:hint="eastAsia"/>
        </w:rPr>
        <w:t>锅炉房安装</w:t>
      </w:r>
    </w:p>
    <w:tbl>
      <w:tblPr>
        <w:tblStyle w:val="1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96"/>
        <w:gridCol w:w="1616"/>
        <w:gridCol w:w="3463"/>
        <w:gridCol w:w="896"/>
        <w:gridCol w:w="796"/>
        <w:gridCol w:w="830"/>
        <w:gridCol w:w="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26"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48"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32"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26"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67" w:type="pct"/>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99" w:type="pct"/>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203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26"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6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设备</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纵置式燃生物质链条组装锅炉</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1.名称:纵置式燃生物质链条组装锅炉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2.规格型号：SZL20-1.6-SCII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3.具体参数：额定蒸发量：20t/h，蒸汽温度：204℃，蒸汽压力：1.6MPa，给水温度：20℃，排烟温度：140℃，锅炉热效率η≥88.12%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包含省煤器、炉排、减速机、除渣机、吹灰器、本体仪表及辅件等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sz w:val="20"/>
                <w:szCs w:val="20"/>
                <w:u w:val="none"/>
                <w:lang w:val="en-US" w:eastAsia="zh-CN"/>
              </w:rPr>
              <w:t>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纵置式燃生物质链条组装锅炉</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1.名称:纵置式燃生物质链条组装锅炉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2.规格型号：SZL10-1.6-SCII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3.具体参数：额定蒸发量：10t/h，蒸汽温度：204℃，蒸汽压力：1.6MPa，给水温度：20℃，排烟温度：140℃，锅炉热效率η≥87.53%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hint="eastAsia" w:cs="宋体"/>
                <w:i w:val="0"/>
                <w:iCs w:val="0"/>
                <w:color w:val="000000"/>
                <w:kern w:val="0"/>
                <w:sz w:val="20"/>
                <w:szCs w:val="20"/>
                <w:u w:val="none"/>
                <w:lang w:val="en-US" w:eastAsia="zh-CN" w:bidi="ar"/>
              </w:rPr>
              <w:t>包含省煤器、炉排、减速机、除渣机、吹灰器、本体仪表及辅件等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sz w:val="20"/>
                <w:szCs w:val="20"/>
                <w:u w:val="none"/>
                <w:lang w:val="en-US" w:eastAsia="zh-CN"/>
              </w:rPr>
              <w:t>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鼓风机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1.名称:鼓风机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风量：28000m3/h，压力：3040Pa，转速：1450 rpm，介质温度：~20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sz w:val="20"/>
                <w:szCs w:val="20"/>
                <w:u w:val="none"/>
                <w:lang w:val="en-US" w:eastAsia="zh-CN"/>
              </w:rPr>
              <w:t>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二次风机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1.名称:二次风机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风量：5600m3/h，压力：5700Pa，转速：1450 rpm，介质温度：~20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引风机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1.名称:引风机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风量：60000m3/h，压力：7336Pa，转速：1450 rpm，介质温度：~140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锅炉给水泵</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1.名称:锅炉给水泵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2.规格型号：DG25-35×6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流量：25m3/h，扬程：210mH2O，转速：2950rpm，功率：30kW，电压：380V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大气热力除氧器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1.名称:大气热力除氧器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2.规格型号：CYQ-30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 水箱容积：15m3，额定出力：30t/h，运行压力：0.02 MPa，运行温度：104 ℃，入水温度：20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鼓风机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1.名称:鼓风机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风量：20000m3/h，压力：3200Pa，转速：1450 rpm，介质温度：~20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sz w:val="20"/>
                <w:szCs w:val="20"/>
                <w:u w:val="none"/>
                <w:lang w:val="en-US" w:eastAsia="zh-CN"/>
              </w:rPr>
              <w:t>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二次风机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1.名称:二次风机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风量：4000m3/h，压力：5300Pa，转速：1450 rpm，介质温度：~20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引风机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1.名称:引风机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风量：33800m3/h，压力：6800Pa，转速：1450 rpm，介质温度：~140 ℃，功率：变频，电源：380V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定期排污膨胀器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1.名称:定期排污膨胀器DP-3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锅炉给水泵</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1.名称:锅炉给水泵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2.规格型号：DG12.5-15×14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流量：12.5m3/h，扬程：210mH2O，转速：2950rpm，功率：15kW，电压：380V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全自动钠离子交换器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1.名称:全自动钠离子交换器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2.规格型号：FLK-40  双罐配盐水桶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 出力:40m3/h，材质;FRP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软化水箱</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1.名称:软化水箱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2.规格型号：不锈钢压型水箱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 有效容积: 40m3，尺寸5x3x3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15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软水泵</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1.名称:软水泵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流量：35m3/h，扬程：24mH2O，功率4.5kW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取样冷却器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1.名称:取样冷却器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2.规格型号：直径273mm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 冷却面积0.45m2，工作压力2.5MPa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加磷酸盐装置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1.名称:加磷酸盐装置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2.规格型号：溶药箱容积1m3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3.具体参数： 加药泵 流量10L/h，扬程：250mH2O，功率0.37kW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分汽缸</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1.名称:分汽缸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2.规格型号：DN600,1.6MPa，204℃，0.90m3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自立式钢烟囱</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1.名称:自立式钢烟囱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2.规格型号：高度45m，上口直径1500mm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变频螺杆式空压机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1.名称:变频螺杆式空压机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排气量：6m3/min 排气压力：0.70MPa，冷却方式：风冷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组合式干燥机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1.名称:组合式干燥机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2.具体参数： 空气处理量：6Nm3/min 设计压力：0.7MPa ，压力露点：-20℃  冷却方式：风冷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进口精密过滤器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1.名称:进口精密过滤器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空气处理量：6Nm3/min  设计压力：0.7 MPa，过滤粒径：＜1μm 除油精度：＜1ppm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出口精密过滤器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1.名称:出口精密过滤器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2.具体参数： 空气处理量：6Nm3/min 设计压力：0.7MPa ，过滤粒径：＜0.01μm 除油精度：＜0.01ppm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缓冲储气罐</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1.名称:缓冲储气罐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2.规格型号：容 量：1m3  设计压力：1.0 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储气罐</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1.名称:储气罐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2.规格型号：容 量：3m3  设计压力：1.0 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带式输送机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1.名称:带式输送机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2.规格型号：规格B650，输送物料比重：0.4t/m3，带速1.0m/s，水平输送距离约19.67m，提升高度3.59m，倾角0°-16°，输送量10t/h，功率11kW，变频，电压380V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双螺旋给料机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1.名称:双螺旋给料机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2.规格型号：规格3500x2000，输送物料：生物质，速度0-20rpm，输送量10t/h，功率15kW，变频，电压380V，防护等级IP54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干灰输送系统</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1.名称:干灰输送系统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2.规格型号：Q=0.5t/（h.炉） 从灰斗开始至灰库入口为整套干灰输送系统，含压力输送罐(每台炉除尘器共2个灰斗，暂定)及其附件、干灰管道及附件、控制系统。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钢灰库</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1.名称:钢灰库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2.规格型号：直径4m V=50m3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电加热器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1.名称:电加热器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2.规格型号：DRK-15 15kW 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气化风机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1.名称:气化风机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2.规格型号：HSR-50 Q=1.6m3/min,P=58.8KPa 3kW 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压力和真空释放阀</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1.名称:压力和真空释放阀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高料位计</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1.名称:高料位计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2.规格型号：射频导纳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低料位计</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1.名称:低料位计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2.规格型号：射频导纳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卸灰箱</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1.名称:卸灰箱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2.规格型号：配供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气化板</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1.名称:气化板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2.规格型号：QHB150x300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37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双侧库底卸料器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1.名称:双侧库底卸料器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2.规格型号：KDS-150 100t/h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sz w:val="20"/>
                <w:szCs w:val="20"/>
                <w:u w:val="none"/>
                <w:lang w:val="en-US" w:eastAsia="zh-CN"/>
              </w:rPr>
              <w:t>38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电动给料机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1.名称:电动给料机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2.规格型号：500x500 Q=100t/h N=kW 380V 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sz w:val="20"/>
                <w:szCs w:val="20"/>
                <w:u w:val="none"/>
                <w:lang w:val="en-US" w:eastAsia="zh-CN"/>
              </w:rPr>
              <w:t>39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干灰散装机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1.名称:干灰散装机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2.规格型号：SZ-25 Q=100t/h N=3+0.75kW 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cs="宋体"/>
                <w:i w:val="0"/>
                <w:iCs w:val="0"/>
                <w:color w:val="000000"/>
                <w:sz w:val="20"/>
                <w:szCs w:val="20"/>
                <w:u w:val="none"/>
                <w:lang w:val="en-US" w:eastAsia="zh-CN"/>
              </w:rPr>
              <w:t>40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双轴搅拌机</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1.名称:双轴搅拌机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2.规格型号：JS-60 60t/h 15kW 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cs="宋体"/>
                <w:i w:val="0"/>
                <w:iCs w:val="0"/>
                <w:color w:val="000000"/>
                <w:sz w:val="20"/>
                <w:szCs w:val="20"/>
                <w:u w:val="none"/>
                <w:lang w:val="en-US" w:eastAsia="zh-CN"/>
              </w:rPr>
              <w:t>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脉冲布袋除尘器</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1.名称:脉冲布袋除尘器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2.规格型号：DMC-36F S=24m2 Q=～1000m3/h N=2.2kW 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cs="宋体"/>
                <w:i w:val="0"/>
                <w:iCs w:val="0"/>
                <w:color w:val="000000"/>
                <w:sz w:val="20"/>
                <w:szCs w:val="20"/>
                <w:u w:val="none"/>
                <w:lang w:val="en-US" w:eastAsia="zh-CN"/>
              </w:rPr>
              <w:t>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库顶起吊装置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1.名称:库顶起吊装置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2.规格型号：起重量1t，起吊高度18m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cs="宋体"/>
                <w:i w:val="0"/>
                <w:iCs w:val="0"/>
                <w:color w:val="000000"/>
                <w:sz w:val="20"/>
                <w:szCs w:val="20"/>
                <w:u w:val="none"/>
                <w:lang w:val="en-US" w:eastAsia="zh-CN"/>
              </w:rPr>
              <w:t>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储气罐</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1.名称:储气罐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2.规格型号：V=1m3 P=1.0MPa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3.具体安装要求详见设计文件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kern w:val="0"/>
                <w:sz w:val="20"/>
                <w:szCs w:val="20"/>
                <w:u w:val="none"/>
                <w:lang w:val="en-US" w:eastAsia="zh-CN" w:bidi="ar"/>
              </w:rPr>
              <w:t>20t/h</w:t>
            </w:r>
            <w:r>
              <w:rPr>
                <w:rFonts w:hint="eastAsia" w:ascii="宋体" w:hAnsi="宋体" w:eastAsia="宋体" w:cs="宋体"/>
                <w:i w:val="0"/>
                <w:iCs w:val="0"/>
                <w:color w:val="000000"/>
                <w:kern w:val="0"/>
                <w:sz w:val="20"/>
                <w:szCs w:val="20"/>
                <w:u w:val="none"/>
                <w:lang w:val="en-US" w:eastAsia="zh-CN" w:bidi="ar"/>
              </w:rPr>
              <w:t>烟气除尘装置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1.名称：烟气除尘装置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2.满足设计及环保要求，采用布袋除尘器，锅炉大气污染物初始排放浓度颗粒物：700mg/m3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烟尘排放浓度≤</w:t>
            </w: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cs="宋体"/>
                <w:i w:val="0"/>
                <w:iCs w:val="0"/>
                <w:color w:val="000000"/>
                <w:kern w:val="0"/>
                <w:sz w:val="20"/>
                <w:szCs w:val="20"/>
                <w:u w:val="none"/>
                <w:lang w:val="en-US" w:eastAsia="zh-CN" w:bidi="ar"/>
              </w:rPr>
              <w:t>10t/h</w:t>
            </w:r>
            <w:r>
              <w:rPr>
                <w:rFonts w:hint="eastAsia" w:ascii="宋体" w:hAnsi="宋体" w:eastAsia="宋体" w:cs="宋体"/>
                <w:i w:val="0"/>
                <w:iCs w:val="0"/>
                <w:color w:val="000000"/>
                <w:kern w:val="0"/>
                <w:sz w:val="20"/>
                <w:szCs w:val="20"/>
                <w:u w:val="none"/>
                <w:lang w:val="en-US" w:eastAsia="zh-CN" w:bidi="ar"/>
              </w:rPr>
              <w:t>烟气除尘装置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1.名称：烟气除尘装置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2.满足设计及环保要求，采用布袋除尘器，锅炉大气污染物初始排放浓度颗粒物：700mg/m3</w:t>
            </w:r>
            <w:r>
              <w:rPr>
                <w:rFonts w:hint="eastAsia"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烟尘排放浓度≤</w:t>
            </w: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kern w:val="0"/>
                <w:sz w:val="20"/>
                <w:szCs w:val="20"/>
                <w:u w:val="none"/>
                <w:lang w:val="en-US" w:eastAsia="zh-CN" w:bidi="ar"/>
              </w:rPr>
              <w:t>20t/h</w:t>
            </w:r>
            <w:r>
              <w:rPr>
                <w:rFonts w:hint="eastAsia" w:ascii="宋体" w:hAnsi="宋体" w:eastAsia="宋体" w:cs="宋体"/>
                <w:i w:val="0"/>
                <w:iCs w:val="0"/>
                <w:color w:val="000000"/>
                <w:kern w:val="0"/>
                <w:sz w:val="20"/>
                <w:szCs w:val="20"/>
                <w:u w:val="none"/>
                <w:lang w:val="en-US" w:eastAsia="zh-CN" w:bidi="ar"/>
              </w:rPr>
              <w:t>烟气脱硫装置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1.名称：烟气脱硫装置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2.满足设计及环保要求，采用干法/半干法脱硫工艺，锅炉大气污染物初始排放浓度SO2：100mg/m3（基准含氧量：9%），二氧化硫排放浓度≤</w:t>
            </w:r>
            <w:r>
              <w:rPr>
                <w:rFonts w:hint="eastAsia"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cs="宋体"/>
                <w:i w:val="0"/>
                <w:iCs w:val="0"/>
                <w:color w:val="000000"/>
                <w:kern w:val="0"/>
                <w:sz w:val="20"/>
                <w:szCs w:val="20"/>
                <w:u w:val="none"/>
                <w:lang w:val="en-US" w:eastAsia="zh-CN" w:bidi="ar"/>
              </w:rPr>
              <w:t>10t/h</w:t>
            </w:r>
            <w:r>
              <w:rPr>
                <w:rFonts w:hint="eastAsia" w:ascii="宋体" w:hAnsi="宋体" w:eastAsia="宋体" w:cs="宋体"/>
                <w:i w:val="0"/>
                <w:iCs w:val="0"/>
                <w:color w:val="000000"/>
                <w:kern w:val="0"/>
                <w:sz w:val="20"/>
                <w:szCs w:val="20"/>
                <w:u w:val="none"/>
                <w:lang w:val="en-US" w:eastAsia="zh-CN" w:bidi="ar"/>
              </w:rPr>
              <w:t>烟气脱硫装置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1.名称：烟气脱硫装置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2.满足设计及环保要求，采用干法/半干法脱硫工艺，锅炉大气污染物初始排放浓度SO2：100mg/m3（基准含氧量：9%），二氧化硫排放浓度≤</w:t>
            </w:r>
            <w:r>
              <w:rPr>
                <w:rFonts w:hint="eastAsia" w:cs="宋体"/>
                <w:i w:val="0"/>
                <w:iCs w:val="0"/>
                <w:color w:val="000000"/>
                <w:kern w:val="0"/>
                <w:sz w:val="20"/>
                <w:szCs w:val="20"/>
                <w:u w:val="none"/>
                <w:lang w:val="en-US" w:eastAsia="zh-CN" w:bidi="ar"/>
              </w:rPr>
              <w:t>40</w:t>
            </w:r>
            <w:r>
              <w:rPr>
                <w:rFonts w:hint="eastAsia" w:ascii="宋体" w:hAnsi="宋体" w:eastAsia="宋体" w:cs="宋体"/>
                <w:i w:val="0"/>
                <w:iCs w:val="0"/>
                <w:color w:val="000000"/>
                <w:kern w:val="0"/>
                <w:sz w:val="20"/>
                <w:szCs w:val="20"/>
                <w:u w:val="none"/>
                <w:lang w:val="en-US" w:eastAsia="zh-CN" w:bidi="ar"/>
              </w:rPr>
              <w:t>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r>
              <w:rPr>
                <w:rFonts w:hint="eastAsia" w:cs="宋体"/>
                <w:i w:val="0"/>
                <w:iCs w:val="0"/>
                <w:color w:val="000000"/>
                <w:sz w:val="20"/>
                <w:szCs w:val="20"/>
                <w:u w:val="none"/>
                <w:lang w:val="en-US" w:eastAsia="zh-CN"/>
              </w:rPr>
              <w:t>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kern w:val="0"/>
                <w:sz w:val="20"/>
                <w:szCs w:val="20"/>
                <w:u w:val="none"/>
                <w:lang w:val="en-US" w:eastAsia="zh-CN" w:bidi="ar"/>
              </w:rPr>
              <w:t>20t/h</w:t>
            </w:r>
            <w:r>
              <w:rPr>
                <w:rFonts w:hint="eastAsia" w:ascii="宋体" w:hAnsi="宋体" w:eastAsia="宋体" w:cs="宋体"/>
                <w:i w:val="0"/>
                <w:iCs w:val="0"/>
                <w:color w:val="000000"/>
                <w:kern w:val="0"/>
                <w:sz w:val="20"/>
                <w:szCs w:val="20"/>
                <w:u w:val="none"/>
                <w:lang w:val="en-US" w:eastAsia="zh-CN" w:bidi="ar"/>
              </w:rPr>
              <w:t>烟气脱硝装置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1.名称：烟气脱硝装置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2.满足设计及环保要求，采用SCR脱硝工艺，锅炉大气污染物初始排放浓度NOx：350mg/m3（基准含氧量：9%），排放指标150mg/m3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49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cs="宋体"/>
                <w:i w:val="0"/>
                <w:iCs w:val="0"/>
                <w:color w:val="000000"/>
                <w:kern w:val="0"/>
                <w:sz w:val="20"/>
                <w:szCs w:val="20"/>
                <w:u w:val="none"/>
                <w:lang w:val="en-US" w:eastAsia="zh-CN" w:bidi="ar"/>
              </w:rPr>
              <w:t>10t/h</w:t>
            </w:r>
            <w:r>
              <w:rPr>
                <w:rFonts w:hint="eastAsia" w:ascii="宋体" w:hAnsi="宋体" w:eastAsia="宋体" w:cs="宋体"/>
                <w:i w:val="0"/>
                <w:iCs w:val="0"/>
                <w:color w:val="000000"/>
                <w:kern w:val="0"/>
                <w:sz w:val="20"/>
                <w:szCs w:val="20"/>
                <w:u w:val="none"/>
                <w:lang w:val="en-US" w:eastAsia="zh-CN" w:bidi="ar"/>
              </w:rPr>
              <w:t>烟气脱硝装置</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1.名称：烟气脱硝装置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2.满足设计及环保要求，采用SCR脱硝工艺，锅炉大气污染物初始排放浓度NOx：350mg/m3（基准含氧量：9%），排放指标150mg/m3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8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主蒸汽管道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∅273×7</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φ273×7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∅219×6</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∅219×6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∅159×5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∅38×3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∅32×2.5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DN250 45°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DN250 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DN200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DN200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DN150A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DN150A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热压三通  PN25 DN250×DN200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3.型号、规格:热压三通  PN25 DN250×DN200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热压三通  PN25 DN250×DN150A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3.型号、规格:热压三通  PN25 DN250×DN150A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3.型号、规格:J41H-25;接管∅32×2.5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疏水阀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1.名称：疏水阀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3.型号、规格:CS49H-25;接管∅38×3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电动截止阀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1.名称：电动截止阀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3.型号、规格:J941H-25;接管∅38×3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PN25 DN250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PN25 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3.型号、规格:Z41H-25;接管∅273×7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主给水管道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φ89×5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∅76×4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∅76×4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DN80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DN80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DN65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DN65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锻制三通  PN25 DN80×DN80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3.型号、规格:锻制三通  PN25 DN80×DN80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锻制三通  PN25 DN65×DN65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3.型号、规格:锻制三通  PN25 DN65×DN65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锻制三通  PN25 DN65×DN50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3.型号、规格:锻制三通  PN25 DN65×DN50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PN25 DN65×DN50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PN25 DN65×DN50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PN25 DN80×DN65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PN25 DN80×DN65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PN25 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PN25 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电动截止阀  PN25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1.名称：电动截止阀  PN25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3.型号、规格:J941H-25;接管∅57×3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PN25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  PN25 DN502.材质:组合件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3.型号、规格:H44H-25;接管∅57×3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电动截止阀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1.名称：电动截止阀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3.型号、规格:J941H-25;接管∅89×5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3.型号、规格:J41H-25;接管∅89×5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3.型号、规格:H44H-25;接管∅89×5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低压蒸汽管道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∅219×6</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∅219×6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∅159×5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∅76×4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∅76×4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∅38×3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∅32×2.5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4.水压试验、严密性试验、蒸汽吹扫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DN200 45°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DN200 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DN150A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DN150A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DN65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DN65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热压三通  PN25 DN150A×DN150A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3.型号、规格:热压三通  PN25 DN150A×DN150A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PN25 DN200×DN150A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PN25 DN200×DN150A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PN25 DN150A×DN125A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PN25 DN150A×DN125A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3.型号、规格:JCS49H-25;接管∅38×3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疏水阀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1.名称：疏水阀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3.型号、规格:CS49H-25;接管∅38×3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3.型号、规格:J41H-25;接管∅76×4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电动闸阀  PN25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1.名称：电动闸阀  PN25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3.型号、规格:Z941H-25;接管∅133×4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PN25 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PN25 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3.型号、规格:Z41H-25;接管∅159×4.5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PN25 DN200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PN25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3.型号、规格:Z41H-25;接管∅219×6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DN32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低压给水管道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∅133×4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∅18×2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DN300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DN300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DN250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DN250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滤网  PN16 DN40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1.名称：滤网  PN16 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3.型号、规格:;接管∅45×3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溢放水管道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∅133×4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DN125A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DN125A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DN80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DN80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电动截止阀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1.名称：电动截止阀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3.型号、规格:J941H-16C;接管∅89×4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疏水箱有关管道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∅108×4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∅133×4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∅159×4.5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∅159×4.5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∅219×6</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∅219×6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∅273×7</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∅273×7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DN125A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DN125A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DN150A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DN150A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DN200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DN200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DN250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DN250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钢管模压异径管  PN16 DN100×DN50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3.型号、规格:钢管模压异径管  PN16 DN100×DN50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钢管模压异径管  PN16 DN125A×DN100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3.型号、规格:钢管模压异径管  PN16 DN125A×DN100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1.名称：止回阀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3.型号、规格:H44H-16C;接管∅108×4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调节阀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1.名称：调节阀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3.型号、规格:T941H-16C;接管∅108×4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3.型号、规格:Z41H-16C;接管∅133×4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DN250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3.型号、规格:Z41H-16C;接管∅273×7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DN125A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锅炉排污管道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∅114×4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∅114×4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DN80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DN80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PN25 DN100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PN25 DN100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PN25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PN25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PN25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PN25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PN25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PN25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3.型号、规格:J41H-25;接管∅25×2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PN25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PN25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3.型号、规格:Z41H-25;接管∅114×4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3.型号、规格:Z41H-16C;接管∅108×4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PN25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PN25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主厂房排汽管道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∅108×4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∅108×4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DN80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DN80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DN100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DN100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工业水管道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∅18×2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∅89×4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DN50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DN50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DN80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3.型号、规格:J41H-16C;接管∅32×3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1.名称：水流指示器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1.名称：水流指示器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水流指示器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1.名称：水流指示器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化学水管道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∅159×4.5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∅159×4.5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∅25×2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∅18×2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无缝热压弯头  PN16 DN150A 90°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3.型号、规格:无缝热压弯头  PN16 DN150A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热压三通  PN16 DN150A×DN150A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3.型号、规格:热压三通  PN16 DN150A×DN150A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锻制三通  PN16 DN32×DN15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3.型号、规格:锻制三通  PN16 DN32×DN15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锻制三通  PN16 DN15×DN15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3.型号、规格:锻制三通  PN16 DN15×DN15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PN16 DN400×DN300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PN16 DN400×DN300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PN16 DN250×DN200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PN16 DN250×DN200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钢板焊制异径管  PN16 DN200×DN150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3.型号、规格:钢板焊制异径管  PN16 DN200×DN150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对焊堵头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3.型号、规格:对焊堵头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接管座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3.型号、规格:接管座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接管座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3.型号、规格:接管座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3.型号、规格:J41W-16P;接管∅18×2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3.型号、规格:J41W-16P;接管∅25×2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1.名称：截止阀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3.型号、规格:J41W-16P;接管∅32×3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PN16 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PN16 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3.型号、规格:Z41W-16P;接管∅159×4.5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突面对焊法兰  PN16 DN150A</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2.型号、规格:突面对焊法兰  PN16 DN150A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J21W-10P PN10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截止阀 J21W-10P PN10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截止阀 J11X-10 PN10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截止阀 J11X-10 PN10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Z45T-10  PN10  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1.名称：闸阀  Z45T-10  PN10  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Z45W-10T  PN10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闸阀  Z45W-10T  PN10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2.材质:组合件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∅73×3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∅73×3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∅18×2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∅18×2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水煤气管  ∅3/4”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水煤气管  ∅3/4”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水煤气管  ∅1''</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水煤气管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水煤气管  ∅2''</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水煤气管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平焊法兰  PN1.0 DN65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2.型号、规格:平焊法兰  PN1.0 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平焊法兰  PN1.0 DN25</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1.材质:06Cr19Ni10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2.型号、规格:平焊法兰  PN1.0 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一次风道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 d=4mm</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钢板 d=4mm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3.支架：角钢 L50*50*5  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二次风道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∅325×4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无缝钢管  ∅325×4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90°焊接弯头  DN300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3.型号、规格:90°焊接弯头  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∅426×4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无缝钢管  ∅426×4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90°焊接弯头  DN400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3.型号、规格:90°焊接弯头  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 d=5mm</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钢板 d=5mm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cs="宋体"/>
                <w:i w:val="0"/>
                <w:iCs w:val="0"/>
                <w:color w:val="000000"/>
                <w:kern w:val="0"/>
                <w:sz w:val="20"/>
                <w:szCs w:val="20"/>
                <w:u w:val="none"/>
                <w:lang w:val="en-US" w:eastAsia="zh-CN" w:bidi="ar"/>
              </w:rPr>
              <w:t>加固筋</w:t>
            </w:r>
            <w:r>
              <w:rPr>
                <w:rFonts w:hint="eastAsia" w:ascii="宋体" w:hAnsi="宋体" w:eastAsia="宋体" w:cs="宋体"/>
                <w:i w:val="0"/>
                <w:iCs w:val="0"/>
                <w:color w:val="000000"/>
                <w:kern w:val="0"/>
                <w:sz w:val="20"/>
                <w:szCs w:val="20"/>
                <w:u w:val="none"/>
                <w:lang w:val="en-US" w:eastAsia="zh-CN" w:bidi="ar"/>
              </w:rPr>
              <w:t>：角钢 L50*50*5  480米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非金属补偿器  1000*860  B=350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1.材质:非金属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非金属补偿器  1000*860  B=350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非金属补偿器  1400*1000  B=350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1.材质:非金属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非金属补偿器  1400*1000  B=350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非金属补偿器  1200*800  B=350</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1.材质:非金属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非金属补偿器  1200*800  B=350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压缩空气管道</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304不锈钢钢管φ76×4</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φ76×4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4.水压试验、空气吹扫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304不锈钢钢管φ57×3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2.连接方式:氩电联焊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 φ57×3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4.水压试验、空气吹扫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不锈钢阀门DN65 PN16</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1.名称：不锈钢阀门DN65 PN16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不锈钢阀门DN50 PN16</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1.名称：不锈钢阀门DN50 PN16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空气管道其他配套小阀门及管道</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1.名称：空气管道其他配套小阀门及管道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无缝钢管  ∅57×3</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  无缝钢管  ∅57×3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3.防腐要求：详见设计文件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空气管道其他配套小阀门及管道</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1.名称：冷却水管道其他配套小阀门及管道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焊缝X射线探伤</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1.底片规格：80mm×300mm</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w:t>
            </w:r>
          </w:p>
        </w:tc>
        <w:tc>
          <w:tcPr>
            <w:tcW w:w="20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526"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46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487"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37</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耐高温玻璃棉</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1.材质:耐高温玻璃棉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87" w:type="pct"/>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38</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硅酸铝棉毡</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1.材质:硅酸铝棉毡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r>
              <w:rPr>
                <w:rFonts w:hint="eastAsia" w:cs="宋体"/>
                <w:i w:val="0"/>
                <w:iCs w:val="0"/>
                <w:color w:val="000000"/>
                <w:kern w:val="0"/>
                <w:sz w:val="20"/>
                <w:szCs w:val="20"/>
                <w:u w:val="none"/>
                <w:lang w:val="en-US" w:eastAsia="zh-CN" w:bidi="ar"/>
              </w:rPr>
              <w:t>39</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硅酸铝</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1.材质:硅酸铝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w:t>
            </w:r>
            <w:r>
              <w:rPr>
                <w:rFonts w:hint="eastAsia" w:cs="宋体"/>
                <w:i w:val="0"/>
                <w:iCs w:val="0"/>
                <w:color w:val="000000"/>
                <w:kern w:val="0"/>
                <w:sz w:val="20"/>
                <w:szCs w:val="20"/>
                <w:u w:val="none"/>
                <w:lang w:val="en-US" w:eastAsia="zh-CN" w:bidi="ar"/>
              </w:rPr>
              <w:t>0</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铝箔玻纤布</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1.材质:铝箔玻纤布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r>
              <w:rPr>
                <w:rFonts w:hint="eastAsia" w:cs="宋体"/>
                <w:i w:val="0"/>
                <w:iCs w:val="0"/>
                <w:color w:val="000000"/>
                <w:kern w:val="0"/>
                <w:sz w:val="20"/>
                <w:szCs w:val="20"/>
                <w:u w:val="none"/>
                <w:lang w:val="en-US" w:eastAsia="zh-CN" w:bidi="ar"/>
              </w:rPr>
              <w:t>1</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彩钢板（0.5mm）</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1.材质:彩钢板（0.5mm）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pct"/>
          <w:trHeight w:val="23" w:hRule="atLeast"/>
        </w:trPr>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r>
              <w:rPr>
                <w:rFonts w:hint="eastAsia" w:cs="宋体"/>
                <w:i w:val="0"/>
                <w:iCs w:val="0"/>
                <w:color w:val="000000"/>
                <w:kern w:val="0"/>
                <w:sz w:val="20"/>
                <w:szCs w:val="20"/>
                <w:u w:val="none"/>
                <w:lang w:val="en-US" w:eastAsia="zh-CN" w:bidi="ar"/>
              </w:rPr>
              <w:t>2</w:t>
            </w:r>
          </w:p>
        </w:tc>
        <w:tc>
          <w:tcPr>
            <w:tcW w:w="9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其他钢结构</w:t>
            </w:r>
          </w:p>
        </w:tc>
        <w:tc>
          <w:tcPr>
            <w:tcW w:w="203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1.材质:角钢&lt;50*50*5 400米，园钢φ4 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3.不足之处详见设计文件</w:t>
            </w:r>
          </w:p>
        </w:tc>
        <w:tc>
          <w:tcPr>
            <w:tcW w:w="52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6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7"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18"/>
                <w:szCs w:val="18"/>
                <w:u w:val="none"/>
              </w:rPr>
            </w:pPr>
          </w:p>
        </w:tc>
      </w:tr>
    </w:tbl>
    <w:p>
      <w:pPr>
        <w:ind w:left="0" w:leftChars="0" w:firstLine="0" w:firstLineChars="0"/>
      </w:pPr>
    </w:p>
    <w:p>
      <w:pPr>
        <w:ind w:left="0" w:leftChars="0" w:firstLine="0" w:firstLineChars="0"/>
        <w:rPr>
          <w:rFonts w:hint="eastAsia"/>
          <w:lang w:val="en-US" w:eastAsia="zh-CN"/>
        </w:rPr>
      </w:pPr>
      <w:r>
        <w:rPr>
          <w:rFonts w:hint="eastAsia"/>
        </w:rPr>
        <w:t>标段：</w:t>
      </w:r>
      <w:r>
        <w:rPr>
          <w:rFonts w:hint="eastAsia"/>
        </w:rPr>
        <w:tab/>
      </w:r>
      <w:r>
        <w:rPr>
          <w:rFonts w:hint="eastAsia"/>
        </w:rPr>
        <w:t>锅炉房</w:t>
      </w:r>
      <w:r>
        <w:rPr>
          <w:rFonts w:hint="eastAsia"/>
          <w:lang w:val="en-US" w:eastAsia="zh-CN"/>
        </w:rPr>
        <w:t>热控</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630"/>
        <w:gridCol w:w="3443"/>
        <w:gridCol w:w="901"/>
        <w:gridCol w:w="778"/>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7"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02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52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4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509"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7"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9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202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2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4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变送器</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1.名称:差变，压变变送器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压力开关</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1.名称:压力开关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1.名称:压力表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热电阻</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1.名称:热电阻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1.名称:温度计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氧量计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1.名称:氧量计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风量测量装置</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1.名称:风量测量装置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流量测量装置</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1.名称:标准孔板、喷嘴、流量计等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雷达液位计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1.名称:雷达液位计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磁翻板液位计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1.名称:磁翻板液位计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PLC控制系统（集中）</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1.名称:控制柜（含相应卡件、卡座、预制电缆等） 1套，控制CPU 2套，操作员站 2台，工程师站 1台，操作台（含桌椅） 3套，彩色打印机 1台，网络及对时设备 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CEMS</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1.名称:CEMS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UPS不间断电源设备</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1.名称:UPS不间断电源设备（10kVA 配套电池）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热控电源柜</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1.名称:热控电源柜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工业电视系统</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1.名称:工业电视系统（摄像机等）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1.名称:控制电缆ZRC-KVVP 2×1.5、4×1.5、6×1.5、8×1.5、10×1.5等各规格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计算机电缆</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1.名称:计算机电缆ZRC-DJYPVP 1×2×1.5、2×2×1.5、1×3×1.5等各规格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电源电缆</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1.名称:电源电缆ZRC-YJV 3×2.5、4×2.5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通讯电缆</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1.名称:通讯电缆485,232及其他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桥架及附件</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1.名称:桥架及附件（各种规格，含托臂、支架等1套）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仪表阀</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1.名称:仪表阀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导压管</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1.名称:导压管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7"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槽钢、角钢等</w:t>
            </w:r>
          </w:p>
        </w:tc>
        <w:tc>
          <w:tcPr>
            <w:tcW w:w="2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1.名称:槽钢、角钢等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0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bl>
    <w:p>
      <w:pPr>
        <w:ind w:left="0" w:leftChars="0" w:firstLine="0" w:firstLineChars="0"/>
        <w:rPr>
          <w:rFonts w:hint="eastAsia"/>
          <w:lang w:val="en-US" w:eastAsia="zh-CN"/>
        </w:rPr>
      </w:pPr>
    </w:p>
    <w:p>
      <w:pPr>
        <w:rPr>
          <w:rFonts w:hint="eastAsia"/>
          <w:lang w:val="en-US" w:eastAsia="zh-CN"/>
        </w:rPr>
      </w:pPr>
      <w:r>
        <w:rPr>
          <w:rFonts w:hint="eastAsia"/>
          <w:lang w:val="en-US" w:eastAsia="zh-CN"/>
        </w:rPr>
        <w:br w:type="page"/>
      </w:r>
    </w:p>
    <w:p>
      <w:pPr>
        <w:ind w:left="0" w:leftChars="0" w:firstLine="0" w:firstLineChars="0"/>
        <w:rPr>
          <w:rFonts w:hint="eastAsia"/>
          <w:lang w:val="en-US" w:eastAsia="zh-CN"/>
        </w:rPr>
      </w:pPr>
      <w:r>
        <w:rPr>
          <w:rFonts w:hint="eastAsia"/>
          <w:lang w:val="en-US" w:eastAsia="zh-CN"/>
        </w:rPr>
        <w:t>标段：锅炉房电气</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2"/>
        <w:gridCol w:w="1586"/>
        <w:gridCol w:w="3427"/>
        <w:gridCol w:w="917"/>
        <w:gridCol w:w="771"/>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3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011"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53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452"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513"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93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2011"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3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452"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400V开关柜</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1.名称:400V开关柜（MNS(G)）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400V检修箱</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1.名称:400V检修箱（XL-21F）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低压变频器柜</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1.名称:低压变频器柜（37kW，30kW，15kW，10 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低压变频器柜</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1.名称:低压变频器柜（200kW，132 kW）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低压电缆ZR-YJV-0.6/1</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1.名称:低压电缆ZR-YJV-0.6/1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屏蔽控制电缆ZR-KVVP22-0.45/0.75-</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1.名称:屏蔽控制电缆ZR-KVVP22-0.45/0.75-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钢管GC100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1.名称:钢管GC100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钢管GC70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1.名称:钢管GC70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钢管GC50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1.名称:钢管GC50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钢管GC40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1.名称:钢管GC40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钢管GC20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1.名称:钢管GC20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电缆桥架宽400mm高200mm</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1.名称:电缆桥架宽400mm高200mm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专用接地铜排—40X4</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1.名称:专用接地铜排—40X4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接地圆钢φ10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1.名称:接地圆钢φ10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通风孔箅子板—40X4的扁钢定制</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1.名称:通风孔箅子板—40X4的扁钢定制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5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设备底盘槽钢【10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1.名称:设备底盘槽钢【10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2.具体安装要求详见设计文件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1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rPr>
                <w:rFonts w:hint="eastAsia" w:ascii="宋体" w:hAnsi="宋体" w:eastAsia="宋体" w:cs="宋体"/>
                <w:i w:val="0"/>
                <w:iCs w:val="0"/>
                <w:color w:val="000000"/>
                <w:sz w:val="21"/>
                <w:szCs w:val="21"/>
                <w:u w:val="none"/>
              </w:rPr>
            </w:pPr>
          </w:p>
        </w:tc>
      </w:tr>
    </w:tbl>
    <w:p>
      <w:pPr>
        <w:ind w:left="0" w:leftChars="0" w:firstLine="0" w:firstLineChars="0"/>
        <w:rPr>
          <w:rFonts w:hint="eastAsia"/>
          <w:lang w:val="en-US" w:eastAsia="zh-CN"/>
        </w:rPr>
      </w:pPr>
    </w:p>
    <w:p>
      <w:pPr>
        <w:ind w:left="0" w:leftChars="0" w:firstLine="0" w:firstLineChars="0"/>
        <w:rPr>
          <w:rFonts w:hint="eastAsia"/>
          <w:lang w:val="en-US" w:eastAsia="zh-CN"/>
        </w:rPr>
      </w:pPr>
      <w:r>
        <w:rPr>
          <w:rFonts w:hint="eastAsia"/>
          <w:lang w:val="en-US" w:eastAsia="zh-CN"/>
        </w:rPr>
        <w:t>标段：厂外热网</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1527"/>
        <w:gridCol w:w="3494"/>
        <w:gridCol w:w="929"/>
        <w:gridCol w:w="750"/>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66"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9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205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项目特征描述</w:t>
            </w:r>
          </w:p>
        </w:tc>
        <w:tc>
          <w:tcPr>
            <w:tcW w:w="545"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单位</w:t>
            </w:r>
          </w:p>
        </w:tc>
        <w:tc>
          <w:tcPr>
            <w:tcW w:w="440"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工程量</w:t>
            </w:r>
          </w:p>
        </w:tc>
        <w:tc>
          <w:tcPr>
            <w:tcW w:w="501"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9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205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45"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440"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管道安装</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无缝钢管φ273×6</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1.材质:20</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2.连接方式:氩电联焊</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3.规格: φ273×6</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4.水压试验、严密性试验、蒸汽吹扫</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5.防腐要求：详见设计文件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6.不足之处详见设计文件</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m</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560</w:t>
            </w:r>
          </w:p>
        </w:tc>
        <w:tc>
          <w:tcPr>
            <w:tcW w:w="50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手动截止阀 PN16,DN250，Z41H-16C    T=250℃ P=0.8MPa</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1.名称：手动截止阀 PN16,DN250</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2.材质:组合件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3.型号、规格:Z41H-16C    T=250℃ P=0.8MPa</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4.不足之处详见设计文件</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90°无缝弯头 90E（L）-250Ⅱ，壁厚≥6MM，接管φ273×6</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1.材质:20</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2.连接方式:氩电联焊</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3.型号、规格:90°无缝弯头 90E（L）-250Ⅱ，壁厚≥6MM，接管φ273×6</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4.不足之处详见设计文件</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个</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32</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4</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旋转补偿器</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2.连接方式:氩电联焊</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3.型号、规格:旋转补偿器PN16 DN250</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4.不足之处详见设计文件</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组</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架空管道连续疏水 DN250法兰式连续/启动疏水  P≤1.6MPa t≤300℃</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1.名称：架空管道连续疏水</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2.材质:组合件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3.型号、规格: DN250法兰式连续/启动疏水  P≤1.6MPa t≤300℃</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4.不足之处详见设计文件</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套</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15</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DN250隔热滑动支座 H=300 L=400mm</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1.材质:成品组合件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2.管架形式:DN250隔热滑动支座 H=300 L=400mm</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3.安装要求满足设计要求</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套</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50</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7</w:t>
            </w:r>
          </w:p>
        </w:tc>
        <w:tc>
          <w:tcPr>
            <w:tcW w:w="89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DN250隔热导向支座 H=300 L=400mm</w:t>
            </w:r>
          </w:p>
        </w:tc>
        <w:tc>
          <w:tcPr>
            <w:tcW w:w="20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1.材质:成品组合件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2.管架形式:DN250隔热导向支座 H=300 L=400mm</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3.安装要求满足设计要求</w:t>
            </w:r>
          </w:p>
        </w:tc>
        <w:tc>
          <w:tcPr>
            <w:tcW w:w="54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套</w:t>
            </w:r>
          </w:p>
        </w:tc>
        <w:tc>
          <w:tcPr>
            <w:tcW w:w="4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15</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8</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DN250隔热导向支座 H=300 L=400mm</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1.材质:成品组合件</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2.管架形式:DN250隔热固定支座 H=300 L=400mm</w:t>
            </w:r>
            <w:r>
              <w:rPr>
                <w:rFonts w:hint="eastAsia" w:ascii="宋体" w:hAnsi="宋体" w:eastAsia="宋体" w:cs="宋体"/>
                <w:i w:val="0"/>
                <w:iCs w:val="0"/>
                <w:color w:val="000000"/>
                <w:sz w:val="21"/>
                <w:szCs w:val="21"/>
                <w:u w:val="none"/>
                <w:lang w:val="en-US" w:eastAsia="zh-CN"/>
              </w:rPr>
              <w:br w:type="textWrapping"/>
            </w:r>
            <w:r>
              <w:rPr>
                <w:rFonts w:hint="eastAsia" w:ascii="宋体" w:hAnsi="宋体" w:eastAsia="宋体" w:cs="宋体"/>
                <w:i w:val="0"/>
                <w:iCs w:val="0"/>
                <w:color w:val="000000"/>
                <w:sz w:val="21"/>
                <w:szCs w:val="21"/>
                <w:u w:val="none"/>
                <w:lang w:val="en-US" w:eastAsia="zh-CN"/>
              </w:rPr>
              <w:t>3.安装要求满足设计要求</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套</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焊缝X射线探伤</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1.底片规格：80mm×300mm</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硅酸铝针刺毯（50mm）</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1.材质:硅酸铝针刺毯（50mm）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2.安装要求满足设计要求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气垫隔热防潮层</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1.材质:气垫隔热防潮层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2.安装要求满足设计要求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501"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彩钢板（0.5mm）</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1.材质:彩钢板（0.5mm）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2.安装要求满足设计要求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3.不足之处详见设计文件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50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结构部分</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1"/>
                <w:szCs w:val="21"/>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独立基础</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1.混凝土强度等级：垫层C20，其余部分C30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2.详见设计图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3.工作内容：包含土方（挖，回填及余方弃置）、垫层及基础，柱梁浇筑前准备工作、混凝土采购及运输、浇筑、振捣、养护、，钢筋、预埋件、模板、脚手架等设计图纸要求的全部工作内容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4.不足之处详见设计图纸</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102.96</w:t>
            </w:r>
          </w:p>
        </w:tc>
        <w:tc>
          <w:tcPr>
            <w:tcW w:w="50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66"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钢结构</w:t>
            </w:r>
          </w:p>
        </w:tc>
        <w:tc>
          <w:tcPr>
            <w:tcW w:w="20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1.钢材种类、规格：Q235B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2.铁件尺寸：详见各详图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3.包含钢筋、钢板、铁件制作、安装、油漆等全部工作内容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4.包含施工图要求的全部工作内容以及为完成施工要求的所有施工措施</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501"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1"/>
                <w:szCs w:val="21"/>
                <w:u w:val="none"/>
              </w:rPr>
            </w:pPr>
          </w:p>
        </w:tc>
      </w:tr>
    </w:tbl>
    <w:p>
      <w:pPr>
        <w:ind w:left="0" w:leftChars="0" w:firstLine="0" w:firstLineChars="0"/>
        <w:rPr>
          <w:rFonts w:hint="default"/>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8C666"/>
    <w:multiLevelType w:val="multilevel"/>
    <w:tmpl w:val="AA98C666"/>
    <w:lvl w:ilvl="0" w:tentative="0">
      <w:start w:val="1"/>
      <w:numFmt w:val="decimal"/>
      <w:suff w:val="space"/>
      <w:lvlText w:val="第%1章"/>
      <w:lvlJc w:val="left"/>
      <w:pPr>
        <w:ind w:left="1850" w:hanging="432"/>
      </w:pPr>
    </w:lvl>
    <w:lvl w:ilvl="1" w:tentative="0">
      <w:start w:val="1"/>
      <w:numFmt w:val="decimal"/>
      <w:isLgl/>
      <w:suff w:val="space"/>
      <w:lvlText w:val="%1.%2"/>
      <w:lvlJc w:val="left"/>
      <w:pPr>
        <w:ind w:left="576" w:hanging="576"/>
      </w:pPr>
    </w:lvl>
    <w:lvl w:ilvl="2" w:tentative="0">
      <w:start w:val="1"/>
      <w:numFmt w:val="decimal"/>
      <w:isLgl/>
      <w:suff w:val="space"/>
      <w:lvlText w:val="%1.%2.%3"/>
      <w:lvlJc w:val="left"/>
      <w:pPr>
        <w:ind w:left="1004" w:hanging="720"/>
      </w:pPr>
    </w:lvl>
    <w:lvl w:ilvl="3" w:tentative="0">
      <w:start w:val="1"/>
      <w:numFmt w:val="decimal"/>
      <w:pStyle w:val="5"/>
      <w:isLgl/>
      <w:suff w:val="space"/>
      <w:lvlText w:val="%1.%2.%3.%4"/>
      <w:lvlJc w:val="left"/>
      <w:pPr>
        <w:ind w:left="864" w:hanging="864"/>
      </w:p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1">
    <w:nsid w:val="FEF0AC5D"/>
    <w:multiLevelType w:val="multilevel"/>
    <w:tmpl w:val="FEF0AC5D"/>
    <w:lvl w:ilvl="0" w:tentative="0">
      <w:start w:val="1"/>
      <w:numFmt w:val="none"/>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DM4MTNjYjNmODJiNDA3ZDE2ZGFhM2VmN2FiZWYifQ=="/>
  </w:docVars>
  <w:rsids>
    <w:rsidRoot w:val="362B4B4A"/>
    <w:rsid w:val="01540E45"/>
    <w:rsid w:val="0B005469"/>
    <w:rsid w:val="0B592235"/>
    <w:rsid w:val="0B787E42"/>
    <w:rsid w:val="0BEB6317"/>
    <w:rsid w:val="0E46145F"/>
    <w:rsid w:val="0F544B19"/>
    <w:rsid w:val="11132073"/>
    <w:rsid w:val="11B47F89"/>
    <w:rsid w:val="1449427B"/>
    <w:rsid w:val="18C87DAE"/>
    <w:rsid w:val="1A3A7E2C"/>
    <w:rsid w:val="1C8E6129"/>
    <w:rsid w:val="22545630"/>
    <w:rsid w:val="227F6E9A"/>
    <w:rsid w:val="23046E34"/>
    <w:rsid w:val="25C54953"/>
    <w:rsid w:val="27ED3096"/>
    <w:rsid w:val="27F55F5F"/>
    <w:rsid w:val="281B0594"/>
    <w:rsid w:val="29023073"/>
    <w:rsid w:val="299E1A4B"/>
    <w:rsid w:val="2E790EE7"/>
    <w:rsid w:val="2F9432ED"/>
    <w:rsid w:val="3337640A"/>
    <w:rsid w:val="33FD09D2"/>
    <w:rsid w:val="34034859"/>
    <w:rsid w:val="362B4B4A"/>
    <w:rsid w:val="363F77A9"/>
    <w:rsid w:val="37445C30"/>
    <w:rsid w:val="3812280E"/>
    <w:rsid w:val="3B81506E"/>
    <w:rsid w:val="3E2D28B2"/>
    <w:rsid w:val="3E442EBB"/>
    <w:rsid w:val="40532457"/>
    <w:rsid w:val="406000A1"/>
    <w:rsid w:val="41696C85"/>
    <w:rsid w:val="42FA4320"/>
    <w:rsid w:val="479A3013"/>
    <w:rsid w:val="499748DF"/>
    <w:rsid w:val="5196052E"/>
    <w:rsid w:val="55B009BB"/>
    <w:rsid w:val="5A176A5C"/>
    <w:rsid w:val="5F193349"/>
    <w:rsid w:val="63250ACC"/>
    <w:rsid w:val="65112E40"/>
    <w:rsid w:val="6B4A6EA0"/>
    <w:rsid w:val="6DF90E96"/>
    <w:rsid w:val="6FD41712"/>
    <w:rsid w:val="71602FF6"/>
    <w:rsid w:val="722E61C5"/>
    <w:rsid w:val="73AA151F"/>
    <w:rsid w:val="762E240D"/>
    <w:rsid w:val="77792545"/>
    <w:rsid w:val="77C74A1B"/>
    <w:rsid w:val="7F072B94"/>
    <w:rsid w:val="7F63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723" w:firstLineChars="200"/>
      <w:jc w:val="both"/>
    </w:pPr>
    <w:rPr>
      <w:rFonts w:ascii="宋体" w:hAnsi="宋体" w:eastAsia="宋体" w:cs="宋体"/>
      <w:kern w:val="2"/>
      <w:sz w:val="24"/>
      <w:szCs w:val="24"/>
      <w:lang w:val="en-US" w:eastAsia="zh-CN" w:bidi="ar-SA"/>
    </w:rPr>
  </w:style>
  <w:style w:type="paragraph" w:styleId="2">
    <w:name w:val="heading 1"/>
    <w:basedOn w:val="1"/>
    <w:next w:val="1"/>
    <w:link w:val="15"/>
    <w:autoRedefine/>
    <w:qFormat/>
    <w:uiPriority w:val="0"/>
    <w:pPr>
      <w:keepNext/>
      <w:keepLines/>
      <w:spacing w:line="360" w:lineRule="auto"/>
      <w:outlineLvl w:val="0"/>
    </w:pPr>
    <w:rPr>
      <w:rFonts w:ascii="Calibri" w:hAnsi="Calibri" w:eastAsia="宋体" w:cs="Times New Roman"/>
      <w:b/>
      <w:bCs/>
      <w:kern w:val="44"/>
      <w:sz w:val="28"/>
      <w:szCs w:val="44"/>
    </w:rPr>
  </w:style>
  <w:style w:type="paragraph" w:styleId="3">
    <w:name w:val="heading 2"/>
    <w:basedOn w:val="1"/>
    <w:next w:val="1"/>
    <w:link w:val="14"/>
    <w:autoRedefine/>
    <w:semiHidden/>
    <w:unhideWhenUsed/>
    <w:qFormat/>
    <w:uiPriority w:val="0"/>
    <w:pPr>
      <w:keepNext/>
      <w:keepLines/>
      <w:numPr>
        <w:ilvl w:val="1"/>
        <w:numId w:val="1"/>
      </w:numPr>
      <w:spacing w:line="360" w:lineRule="auto"/>
      <w:ind w:firstLine="0" w:firstLineChars="0"/>
      <w:outlineLvl w:val="1"/>
    </w:pPr>
    <w:rPr>
      <w:rFonts w:ascii="Arial" w:hAnsi="Arial" w:eastAsia="宋体" w:cs="Times New Roman"/>
      <w:b/>
      <w:bCs/>
      <w:sz w:val="24"/>
      <w:szCs w:val="32"/>
    </w:rPr>
  </w:style>
  <w:style w:type="paragraph" w:styleId="4">
    <w:name w:val="heading 3"/>
    <w:basedOn w:val="1"/>
    <w:next w:val="1"/>
    <w:autoRedefine/>
    <w:semiHidden/>
    <w:unhideWhenUsed/>
    <w:qFormat/>
    <w:uiPriority w:val="0"/>
    <w:pPr>
      <w:keepNext/>
      <w:keepLines/>
      <w:spacing w:line="360" w:lineRule="auto"/>
      <w:outlineLvl w:val="2"/>
    </w:pPr>
    <w:rPr>
      <w:rFonts w:ascii="Times New Roman" w:hAnsi="Times New Roman" w:eastAsia="宋体" w:cs="Times New Roman"/>
      <w:b/>
      <w:bCs/>
      <w:sz w:val="24"/>
      <w:szCs w:val="32"/>
    </w:rPr>
  </w:style>
  <w:style w:type="paragraph" w:styleId="5">
    <w:name w:val="heading 4"/>
    <w:basedOn w:val="1"/>
    <w:next w:val="1"/>
    <w:autoRedefine/>
    <w:semiHidden/>
    <w:unhideWhenUsed/>
    <w:qFormat/>
    <w:uiPriority w:val="0"/>
    <w:pPr>
      <w:keepNext/>
      <w:keepLines/>
      <w:numPr>
        <w:ilvl w:val="3"/>
        <w:numId w:val="2"/>
      </w:numPr>
      <w:tabs>
        <w:tab w:val="left" w:pos="864"/>
      </w:tabs>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autoRedefine/>
    <w:semiHidden/>
    <w:unhideWhenUsed/>
    <w:qFormat/>
    <w:uiPriority w:val="0"/>
    <w:pPr>
      <w:keepNext/>
      <w:keepLines/>
      <w:numPr>
        <w:ilvl w:val="4"/>
        <w:numId w:val="2"/>
      </w:numPr>
      <w:tabs>
        <w:tab w:val="left" w:pos="1008"/>
      </w:tabs>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autoRedefine/>
    <w:semiHidden/>
    <w:unhideWhenUsed/>
    <w:qFormat/>
    <w:uiPriority w:val="0"/>
    <w:pPr>
      <w:keepNext/>
      <w:keepLines/>
      <w:numPr>
        <w:ilvl w:val="5"/>
        <w:numId w:val="2"/>
      </w:numPr>
      <w:tabs>
        <w:tab w:val="left" w:pos="1152"/>
      </w:tabs>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2"/>
      </w:numPr>
      <w:tabs>
        <w:tab w:val="left" w:pos="1296"/>
      </w:tabs>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2"/>
      </w:numPr>
      <w:tabs>
        <w:tab w:val="left" w:pos="1440"/>
      </w:tabs>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2"/>
      </w:numPr>
      <w:tabs>
        <w:tab w:val="left" w:pos="1584"/>
      </w:tabs>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character" w:customStyle="1" w:styleId="14">
    <w:name w:val="标题 2 字符"/>
    <w:link w:val="3"/>
    <w:autoRedefine/>
    <w:qFormat/>
    <w:uiPriority w:val="0"/>
    <w:rPr>
      <w:rFonts w:ascii="Arial" w:hAnsi="Arial" w:eastAsia="宋体" w:cs="Times New Roman"/>
      <w:b/>
      <w:sz w:val="32"/>
      <w:lang w:val="en-US" w:eastAsia="zh-CN" w:bidi="ar-SA"/>
    </w:rPr>
  </w:style>
  <w:style w:type="character" w:customStyle="1" w:styleId="15">
    <w:name w:val="标题 1 字符"/>
    <w:link w:val="2"/>
    <w:autoRedefine/>
    <w:qFormat/>
    <w:uiPriority w:val="0"/>
    <w:rPr>
      <w:rFonts w:ascii="Calibri" w:hAnsi="Calibri" w:eastAsia="宋体" w:cs="Times New Roman"/>
      <w:b/>
      <w:bCs/>
      <w:kern w:val="44"/>
      <w:sz w:val="28"/>
      <w:szCs w:val="44"/>
      <w:lang w:eastAsia="zh-TW"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2026-03-25T01:52:00Z</dcterms:created>
  <dc:creator>企业用户_570888405</dc:creator>
  <cp:lastModifiedBy>企业用户_570888405</cp:lastModifiedBy>
  <dcterms:modified xsi:type="dcterms:W3CDTF">2026-03-26T02:27:47Z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41F082D6311B4EA0A44001EAFDEE00C6_13</vt:lpwstr>
  </property>
</Properties>
</file>