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97" w:rsidRPr="003A6D97" w:rsidRDefault="003A6D97" w:rsidP="003A6D97">
      <w:pPr>
        <w:spacing w:line="560" w:lineRule="exact"/>
        <w:rPr>
          <w:rFonts w:ascii="黑体" w:eastAsia="黑体" w:hAnsi="黑体"/>
        </w:rPr>
      </w:pPr>
      <w:bookmarkStart w:id="0" w:name="_GoBack"/>
      <w:bookmarkEnd w:id="0"/>
      <w:r w:rsidRPr="003A6D97">
        <w:rPr>
          <w:rFonts w:ascii="黑体" w:eastAsia="黑体" w:hAnsi="黑体" w:hint="eastAsia"/>
        </w:rPr>
        <w:t>附件2</w:t>
      </w:r>
    </w:p>
    <w:p w:rsidR="00FE46B8" w:rsidRPr="003A6D97" w:rsidRDefault="00321C66" w:rsidP="003A6D97">
      <w:pPr>
        <w:spacing w:line="560" w:lineRule="exact"/>
        <w:jc w:val="center"/>
        <w:rPr>
          <w:rFonts w:ascii="方正小标宋简体" w:eastAsia="方正小标宋简体"/>
          <w:sz w:val="36"/>
          <w:szCs w:val="36"/>
        </w:rPr>
      </w:pPr>
      <w:r w:rsidRPr="003A6D97">
        <w:rPr>
          <w:rFonts w:ascii="方正小标宋简体" w:eastAsia="方正小标宋简体" w:hint="eastAsia"/>
          <w:sz w:val="36"/>
          <w:szCs w:val="36"/>
        </w:rPr>
        <w:t>网上报名注意事项</w:t>
      </w:r>
    </w:p>
    <w:p w:rsidR="00FE46B8" w:rsidRPr="003A6D97" w:rsidRDefault="00FE46B8" w:rsidP="003A6D97">
      <w:pPr>
        <w:spacing w:line="560" w:lineRule="exact"/>
        <w:ind w:firstLineChars="200" w:firstLine="632"/>
        <w:rPr>
          <w:rFonts w:ascii="仿宋_GB2312" w:eastAsia="仿宋_GB2312"/>
        </w:rPr>
      </w:pP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一、 正确选择网报网站，准确选择认定机构和确认点。符合条件的申请人在规定时间内登录中国教师资格网（www.jszg.edu.cn），从“教师资格认定网报入口”进入申请，按网站提示选择相应认定机构、现场审核确认点。</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1. 认定机构：申请幼儿园、小学和初级中学阶段教师资格的，选择“</w:t>
      </w:r>
      <w:r w:rsidR="0008302D" w:rsidRPr="003A6D97">
        <w:rPr>
          <w:rFonts w:ascii="仿宋_GB2312" w:eastAsia="仿宋_GB2312" w:hint="eastAsia"/>
        </w:rPr>
        <w:t>枝江</w:t>
      </w:r>
      <w:r w:rsidRPr="003A6D97">
        <w:rPr>
          <w:rFonts w:ascii="仿宋_GB2312" w:eastAsia="仿宋_GB2312" w:hint="eastAsia"/>
        </w:rPr>
        <w:t>市教育局”为认定机构。</w:t>
      </w:r>
      <w:r w:rsidR="0069320E" w:rsidRPr="003A6D97">
        <w:rPr>
          <w:rFonts w:ascii="仿宋_GB2312" w:eastAsia="仿宋_GB2312" w:hint="eastAsia"/>
        </w:rPr>
        <w:t>申请高中阶段（高级中沉迷、中等职业学校、中等职业学校实习指导）教师资格的，选择“宜昌市教育局”为认定机构。</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2. 现场确认点：</w:t>
      </w:r>
      <w:r w:rsidR="0069320E" w:rsidRPr="003A6D97">
        <w:rPr>
          <w:rFonts w:ascii="仿宋_GB2312" w:eastAsia="仿宋_GB2312" w:hint="eastAsia"/>
        </w:rPr>
        <w:t>均</w:t>
      </w:r>
      <w:r w:rsidRPr="003A6D97">
        <w:rPr>
          <w:rFonts w:ascii="仿宋_GB2312" w:eastAsia="仿宋_GB2312" w:hint="eastAsia"/>
        </w:rPr>
        <w:t>选择“</w:t>
      </w:r>
      <w:r w:rsidR="0008302D" w:rsidRPr="003A6D97">
        <w:rPr>
          <w:rFonts w:ascii="仿宋_GB2312" w:eastAsia="仿宋_GB2312" w:hint="eastAsia"/>
        </w:rPr>
        <w:t>枝江市教育局</w:t>
      </w:r>
      <w:r w:rsidRPr="003A6D97">
        <w:rPr>
          <w:rFonts w:ascii="仿宋_GB2312" w:eastAsia="仿宋_GB2312" w:hint="eastAsia"/>
        </w:rPr>
        <w:t>”为确认点。</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二、正确选择申请地类型。社会人员申请人户籍为</w:t>
      </w:r>
      <w:r w:rsidR="0069320E" w:rsidRPr="003A6D97">
        <w:rPr>
          <w:rFonts w:ascii="仿宋_GB2312" w:eastAsia="仿宋_GB2312" w:hint="eastAsia"/>
        </w:rPr>
        <w:t>枝江</w:t>
      </w:r>
      <w:r w:rsidRPr="003A6D97">
        <w:rPr>
          <w:rFonts w:ascii="仿宋_GB2312" w:eastAsia="仿宋_GB2312" w:hint="eastAsia"/>
        </w:rPr>
        <w:t>市辖区的选择“户籍所在地”， 持有</w:t>
      </w:r>
      <w:r w:rsidR="0069320E" w:rsidRPr="003A6D97">
        <w:rPr>
          <w:rFonts w:ascii="仿宋_GB2312" w:eastAsia="仿宋_GB2312" w:hint="eastAsia"/>
        </w:rPr>
        <w:t>枝江</w:t>
      </w:r>
      <w:r w:rsidRPr="003A6D97">
        <w:rPr>
          <w:rFonts w:ascii="仿宋_GB2312" w:eastAsia="仿宋_GB2312" w:hint="eastAsia"/>
        </w:rPr>
        <w:t>市辖区有效居住证的应选择“居住地”。</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三、正确填写个人基本信息。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如无，则填“无”。参加全国中小学教师资格考试且合格的申请人，可在“教师资格考</w:t>
      </w:r>
      <w:r w:rsidRPr="003A6D97">
        <w:rPr>
          <w:rFonts w:ascii="仿宋_GB2312" w:eastAsia="仿宋_GB2312" w:hint="eastAsia"/>
        </w:rPr>
        <w:lastRenderedPageBreak/>
        <w:t>试信息”查看本人的考试合格证信息。</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四、正确填写申请资格种类和任教学科。参加全国统考的申请人应按教师资格国考成绩合格证明上的填写，考试合格证明编号、考试类型等各项信息必须准确填写。未参加全国统考，2011年及以前入学的全日制师范教育专业毕业的申请人按合格学历证书上的</w:t>
      </w:r>
      <w:r w:rsidR="0069320E" w:rsidRPr="003A6D97">
        <w:rPr>
          <w:rFonts w:ascii="仿宋_GB2312" w:eastAsia="仿宋_GB2312" w:hint="eastAsia"/>
        </w:rPr>
        <w:t>专业信息</w:t>
      </w:r>
      <w:r w:rsidRPr="003A6D97">
        <w:rPr>
          <w:rFonts w:ascii="仿宋_GB2312" w:eastAsia="仿宋_GB2312" w:hint="eastAsia"/>
        </w:rPr>
        <w:t>准确填写。</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五、正确填写学历学位。申请人可在“学历学籍信息”新增和修改个人学历信息。学籍信息将在认定报名过程中自行同步，如果同步失败，需自行添加学籍信息。在“核验学历”类型下，输入学历证书编号，点击“核验”按钮，系统将在全国高等教育学生信息网（学信网）信息管理系统中获取相关信息。如果核验不到学历信息，请检查当前核验的信息是否与学历证书信息中的“姓名、身份证件号码、证书编号”一致。经上述步骤仍核验不到证书信息，请选择“无法核验的学历”类型，补全相关信息并上传对应的电子版证书（图片小于200KB，格式为JPG）。如您所持有的学历为港澳台地区学历或者国外留学学历，无法进行学历核验，请选择核验类型为港澳台地区学历或国外留学学历，上传《港澳台学历学位认证书》或《国外学历学位认证书》。</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六、正确填写普通话水平测试等级。申请人可在“普通话证书信息”新增和修改个人普通话信息。在“核验证书”类型下，输入证书编号等信息，点击“核验”按钮，系统将在国家普通话水平测试信息管理系统中核验普通话证书信息。如果核验不到普</w:t>
      </w:r>
      <w:r w:rsidRPr="003A6D97">
        <w:rPr>
          <w:rFonts w:ascii="仿宋_GB2312" w:eastAsia="仿宋_GB2312" w:hint="eastAsia"/>
        </w:rPr>
        <w:lastRenderedPageBreak/>
        <w:t>通话证书信息，请检查当前核验的信息是否与证书信息中的“姓名、身份证件号码、证书编号”一致。经上述步骤仍核验不到普通话证书信息，请选择“录入证书”类型，补全相关信息并上传对应的电子版证书（图片小于190KB，格式为JPG）。</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七、正确上传“个人承诺书”照片。申请人请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如预览时发现上传的《个人承诺书》位置不正确、不清晰或签名不完整，请务必重新上传，以免影响认定。</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八、正确上传申请人照片。必须是正规1寸近期白底正面免冠彩色证件照，不能是半身照、生活照等，上传后必须完整清晰。提交办证用的登记照必须和网报上传的同底版。</w:t>
      </w:r>
    </w:p>
    <w:p w:rsidR="00FE46B8" w:rsidRPr="003A6D97" w:rsidRDefault="00321C66" w:rsidP="003A6D97">
      <w:pPr>
        <w:spacing w:line="560" w:lineRule="exact"/>
        <w:ind w:firstLineChars="200" w:firstLine="632"/>
        <w:rPr>
          <w:rFonts w:ascii="仿宋_GB2312" w:eastAsia="仿宋_GB2312"/>
        </w:rPr>
      </w:pPr>
      <w:r w:rsidRPr="003A6D97">
        <w:rPr>
          <w:rFonts w:ascii="仿宋_GB2312" w:eastAsia="仿宋_GB2312" w:hint="eastAsia"/>
        </w:rPr>
        <w:t>九、所有网报信息填写完毕后必须预览检查。登录中国教师资格网（www.jszg.edu.cn），单击“教师资格认定”选项，在右下方点击“预览申请表”。如果教师资格认定申请表各项填报信息能正常显示，证件照和承诺书完整清晰，则表示网报成功。否则，重新登录网站后修改信息再检查，直至网报成功。</w:t>
      </w:r>
    </w:p>
    <w:sectPr w:rsidR="00FE46B8" w:rsidRPr="003A6D97" w:rsidSect="003A6D97">
      <w:footerReference w:type="even" r:id="rId8"/>
      <w:footerReference w:type="default" r:id="rId9"/>
      <w:pgSz w:w="11906" w:h="16838"/>
      <w:pgMar w:top="2098" w:right="1474" w:bottom="1985"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6B" w:rsidRDefault="00D61E6B" w:rsidP="00FE46B8">
      <w:r>
        <w:separator/>
      </w:r>
    </w:p>
  </w:endnote>
  <w:endnote w:type="continuationSeparator" w:id="0">
    <w:p w:rsidR="00D61E6B" w:rsidRDefault="00D61E6B" w:rsidP="00FE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74018"/>
      <w:docPartObj>
        <w:docPartGallery w:val="Page Numbers (Bottom of Page)"/>
        <w:docPartUnique/>
      </w:docPartObj>
    </w:sdtPr>
    <w:sdtEndPr>
      <w:rPr>
        <w:rFonts w:ascii="Times New Roman" w:hAnsi="Times New Roman"/>
        <w:sz w:val="24"/>
        <w:szCs w:val="24"/>
      </w:rPr>
    </w:sdtEndPr>
    <w:sdtContent>
      <w:p w:rsidR="003A6D97" w:rsidRPr="003A6D97" w:rsidRDefault="003A6D97">
        <w:pPr>
          <w:pStyle w:val="a4"/>
          <w:rPr>
            <w:rFonts w:ascii="Times New Roman" w:hAnsi="Times New Roman"/>
            <w:sz w:val="24"/>
            <w:szCs w:val="24"/>
          </w:rPr>
        </w:pPr>
        <w:r w:rsidRPr="003A6D97">
          <w:rPr>
            <w:rFonts w:ascii="Times New Roman" w:hAnsi="Times New Roman"/>
            <w:sz w:val="24"/>
            <w:szCs w:val="24"/>
          </w:rPr>
          <w:fldChar w:fldCharType="begin"/>
        </w:r>
        <w:r w:rsidRPr="003A6D97">
          <w:rPr>
            <w:rFonts w:ascii="Times New Roman" w:hAnsi="Times New Roman"/>
            <w:sz w:val="24"/>
            <w:szCs w:val="24"/>
          </w:rPr>
          <w:instrText>PAGE   \* MERGEFORMAT</w:instrText>
        </w:r>
        <w:r w:rsidRPr="003A6D97">
          <w:rPr>
            <w:rFonts w:ascii="Times New Roman" w:hAnsi="Times New Roman"/>
            <w:sz w:val="24"/>
            <w:szCs w:val="24"/>
          </w:rPr>
          <w:fldChar w:fldCharType="separate"/>
        </w:r>
        <w:r w:rsidR="0026661F" w:rsidRPr="0026661F">
          <w:rPr>
            <w:rFonts w:ascii="Times New Roman" w:hAnsi="Times New Roman"/>
            <w:noProof/>
            <w:sz w:val="24"/>
            <w:szCs w:val="24"/>
            <w:lang w:val="zh-CN"/>
          </w:rPr>
          <w:t>-</w:t>
        </w:r>
        <w:r w:rsidR="0026661F">
          <w:rPr>
            <w:rFonts w:ascii="Times New Roman" w:hAnsi="Times New Roman"/>
            <w:noProof/>
            <w:sz w:val="24"/>
            <w:szCs w:val="24"/>
          </w:rPr>
          <w:t xml:space="preserve"> 2 -</w:t>
        </w:r>
        <w:r w:rsidRPr="003A6D97">
          <w:rPr>
            <w:rFonts w:ascii="Times New Roman" w:hAnsi="Times New Roman"/>
            <w:sz w:val="24"/>
            <w:szCs w:val="24"/>
          </w:rPr>
          <w:fldChar w:fldCharType="end"/>
        </w:r>
      </w:p>
    </w:sdtContent>
  </w:sdt>
  <w:p w:rsidR="00FE46B8" w:rsidRPr="003A6D97" w:rsidRDefault="00FE46B8" w:rsidP="003A6D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064"/>
      <w:docPartObj>
        <w:docPartGallery w:val="Page Numbers (Bottom of Page)"/>
        <w:docPartUnique/>
      </w:docPartObj>
    </w:sdtPr>
    <w:sdtEndPr>
      <w:rPr>
        <w:rFonts w:ascii="Times New Roman" w:hAnsi="Times New Roman"/>
        <w:sz w:val="24"/>
        <w:szCs w:val="24"/>
      </w:rPr>
    </w:sdtEndPr>
    <w:sdtContent>
      <w:p w:rsidR="003A6D97" w:rsidRPr="003A6D97" w:rsidRDefault="003A6D97" w:rsidP="003A6D97">
        <w:pPr>
          <w:pStyle w:val="a4"/>
          <w:jc w:val="right"/>
          <w:rPr>
            <w:rFonts w:ascii="Times New Roman" w:hAnsi="Times New Roman"/>
            <w:sz w:val="24"/>
            <w:szCs w:val="24"/>
          </w:rPr>
        </w:pPr>
        <w:r w:rsidRPr="003A6D97">
          <w:rPr>
            <w:rFonts w:ascii="Times New Roman" w:hAnsi="Times New Roman"/>
            <w:sz w:val="24"/>
            <w:szCs w:val="24"/>
          </w:rPr>
          <w:fldChar w:fldCharType="begin"/>
        </w:r>
        <w:r w:rsidRPr="003A6D97">
          <w:rPr>
            <w:rFonts w:ascii="Times New Roman" w:hAnsi="Times New Roman"/>
            <w:sz w:val="24"/>
            <w:szCs w:val="24"/>
          </w:rPr>
          <w:instrText>PAGE   \* MERGEFORMAT</w:instrText>
        </w:r>
        <w:r w:rsidRPr="003A6D97">
          <w:rPr>
            <w:rFonts w:ascii="Times New Roman" w:hAnsi="Times New Roman"/>
            <w:sz w:val="24"/>
            <w:szCs w:val="24"/>
          </w:rPr>
          <w:fldChar w:fldCharType="separate"/>
        </w:r>
        <w:r w:rsidR="0026661F" w:rsidRPr="0026661F">
          <w:rPr>
            <w:rFonts w:ascii="Times New Roman" w:hAnsi="Times New Roman"/>
            <w:noProof/>
            <w:sz w:val="24"/>
            <w:szCs w:val="24"/>
            <w:lang w:val="zh-CN"/>
          </w:rPr>
          <w:t>-</w:t>
        </w:r>
        <w:r w:rsidR="0026661F">
          <w:rPr>
            <w:rFonts w:ascii="Times New Roman" w:hAnsi="Times New Roman"/>
            <w:noProof/>
            <w:sz w:val="24"/>
            <w:szCs w:val="24"/>
          </w:rPr>
          <w:t xml:space="preserve"> 1 -</w:t>
        </w:r>
        <w:r w:rsidRPr="003A6D97">
          <w:rPr>
            <w:rFonts w:ascii="Times New Roman" w:hAnsi="Times New Roman"/>
            <w:sz w:val="24"/>
            <w:szCs w:val="24"/>
          </w:rPr>
          <w:fldChar w:fldCharType="end"/>
        </w:r>
      </w:p>
    </w:sdtContent>
  </w:sdt>
  <w:p w:rsidR="00FE46B8" w:rsidRPr="003A6D97" w:rsidRDefault="00FE46B8" w:rsidP="003A6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6B" w:rsidRDefault="00D61E6B" w:rsidP="00FE46B8">
      <w:r>
        <w:separator/>
      </w:r>
    </w:p>
  </w:footnote>
  <w:footnote w:type="continuationSeparator" w:id="0">
    <w:p w:rsidR="00D61E6B" w:rsidRDefault="00D61E6B" w:rsidP="00FE4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3D"/>
    <w:rsid w:val="00022D4D"/>
    <w:rsid w:val="00047335"/>
    <w:rsid w:val="000627DB"/>
    <w:rsid w:val="0008302D"/>
    <w:rsid w:val="0009420B"/>
    <w:rsid w:val="000C400A"/>
    <w:rsid w:val="00107FCA"/>
    <w:rsid w:val="00111121"/>
    <w:rsid w:val="00130359"/>
    <w:rsid w:val="0015712C"/>
    <w:rsid w:val="001A43BE"/>
    <w:rsid w:val="001B49C9"/>
    <w:rsid w:val="00204657"/>
    <w:rsid w:val="00227794"/>
    <w:rsid w:val="0026661F"/>
    <w:rsid w:val="00267256"/>
    <w:rsid w:val="00292863"/>
    <w:rsid w:val="002A5DA6"/>
    <w:rsid w:val="003116E0"/>
    <w:rsid w:val="00321C66"/>
    <w:rsid w:val="00354F49"/>
    <w:rsid w:val="0036222F"/>
    <w:rsid w:val="00377BFC"/>
    <w:rsid w:val="003A0CB3"/>
    <w:rsid w:val="003A6D97"/>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9320E"/>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058D3"/>
    <w:rsid w:val="00D17A87"/>
    <w:rsid w:val="00D4260C"/>
    <w:rsid w:val="00D61E6B"/>
    <w:rsid w:val="00DE3786"/>
    <w:rsid w:val="00E021F8"/>
    <w:rsid w:val="00E804F3"/>
    <w:rsid w:val="00F05121"/>
    <w:rsid w:val="00F54ED2"/>
    <w:rsid w:val="00F602B4"/>
    <w:rsid w:val="00FB23F4"/>
    <w:rsid w:val="00FC3A23"/>
    <w:rsid w:val="00FE46B8"/>
    <w:rsid w:val="1C075A38"/>
    <w:rsid w:val="22626FE8"/>
    <w:rsid w:val="23D764C1"/>
    <w:rsid w:val="33D25B56"/>
    <w:rsid w:val="36EA632C"/>
    <w:rsid w:val="423919F4"/>
    <w:rsid w:val="679D7AA0"/>
    <w:rsid w:val="6E346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B8"/>
    <w:pPr>
      <w:widowControl w:val="0"/>
      <w:jc w:val="both"/>
    </w:pPr>
    <w:rPr>
      <w:rFonts w:ascii="宋体" w:eastAsia="方正仿宋简体" w:hAnsi="宋体"/>
      <w:snapToGrid w:val="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E46B8"/>
    <w:rPr>
      <w:rFonts w:eastAsia="宋体"/>
      <w:snapToGrid/>
      <w:szCs w:val="24"/>
    </w:rPr>
  </w:style>
  <w:style w:type="paragraph" w:styleId="a4">
    <w:name w:val="footer"/>
    <w:basedOn w:val="a"/>
    <w:link w:val="Char0"/>
    <w:uiPriority w:val="99"/>
    <w:qFormat/>
    <w:rsid w:val="00FE46B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E46B8"/>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FE46B8"/>
    <w:rPr>
      <w:rFonts w:ascii="Times New Roman" w:eastAsia="仿宋_GB2312" w:hAnsi="Times New Roman" w:cs="Times New Roman"/>
      <w:snapToGrid w:val="0"/>
      <w:sz w:val="18"/>
      <w:szCs w:val="18"/>
    </w:rPr>
  </w:style>
  <w:style w:type="character" w:customStyle="1" w:styleId="Char">
    <w:name w:val="正文文本 Char"/>
    <w:basedOn w:val="a0"/>
    <w:link w:val="a3"/>
    <w:qFormat/>
    <w:rsid w:val="00FE46B8"/>
    <w:rPr>
      <w:rFonts w:ascii="Times New Roman" w:eastAsia="宋体" w:hAnsi="Times New Roman" w:cs="Times New Roman"/>
      <w:sz w:val="32"/>
      <w:szCs w:val="24"/>
    </w:rPr>
  </w:style>
  <w:style w:type="character" w:customStyle="1" w:styleId="Char1">
    <w:name w:val="页眉 Char"/>
    <w:basedOn w:val="a0"/>
    <w:link w:val="a5"/>
    <w:uiPriority w:val="99"/>
    <w:qFormat/>
    <w:rsid w:val="00FE46B8"/>
    <w:rPr>
      <w:rFonts w:ascii="宋体" w:eastAsia="方正小标宋简体" w:hAnsi="宋体" w:cs="Times New Roman"/>
      <w:snapToGrid w:val="0"/>
      <w:sz w:val="18"/>
      <w:szCs w:val="18"/>
    </w:rPr>
  </w:style>
  <w:style w:type="paragraph" w:styleId="a6">
    <w:name w:val="List Paragraph"/>
    <w:basedOn w:val="a"/>
    <w:uiPriority w:val="34"/>
    <w:qFormat/>
    <w:rsid w:val="00FE46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B8"/>
    <w:pPr>
      <w:widowControl w:val="0"/>
      <w:jc w:val="both"/>
    </w:pPr>
    <w:rPr>
      <w:rFonts w:ascii="宋体" w:eastAsia="方正仿宋简体" w:hAnsi="宋体"/>
      <w:snapToGrid w:val="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E46B8"/>
    <w:rPr>
      <w:rFonts w:eastAsia="宋体"/>
      <w:snapToGrid/>
      <w:szCs w:val="24"/>
    </w:rPr>
  </w:style>
  <w:style w:type="paragraph" w:styleId="a4">
    <w:name w:val="footer"/>
    <w:basedOn w:val="a"/>
    <w:link w:val="Char0"/>
    <w:uiPriority w:val="99"/>
    <w:qFormat/>
    <w:rsid w:val="00FE46B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E46B8"/>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FE46B8"/>
    <w:rPr>
      <w:rFonts w:ascii="Times New Roman" w:eastAsia="仿宋_GB2312" w:hAnsi="Times New Roman" w:cs="Times New Roman"/>
      <w:snapToGrid w:val="0"/>
      <w:sz w:val="18"/>
      <w:szCs w:val="18"/>
    </w:rPr>
  </w:style>
  <w:style w:type="character" w:customStyle="1" w:styleId="Char">
    <w:name w:val="正文文本 Char"/>
    <w:basedOn w:val="a0"/>
    <w:link w:val="a3"/>
    <w:qFormat/>
    <w:rsid w:val="00FE46B8"/>
    <w:rPr>
      <w:rFonts w:ascii="Times New Roman" w:eastAsia="宋体" w:hAnsi="Times New Roman" w:cs="Times New Roman"/>
      <w:sz w:val="32"/>
      <w:szCs w:val="24"/>
    </w:rPr>
  </w:style>
  <w:style w:type="character" w:customStyle="1" w:styleId="Char1">
    <w:name w:val="页眉 Char"/>
    <w:basedOn w:val="a0"/>
    <w:link w:val="a5"/>
    <w:uiPriority w:val="99"/>
    <w:qFormat/>
    <w:rsid w:val="00FE46B8"/>
    <w:rPr>
      <w:rFonts w:ascii="宋体" w:eastAsia="方正小标宋简体" w:hAnsi="宋体" w:cs="Times New Roman"/>
      <w:snapToGrid w:val="0"/>
      <w:sz w:val="18"/>
      <w:szCs w:val="18"/>
    </w:rPr>
  </w:style>
  <w:style w:type="paragraph" w:styleId="a6">
    <w:name w:val="List Paragraph"/>
    <w:basedOn w:val="a"/>
    <w:uiPriority w:val="34"/>
    <w:qFormat/>
    <w:rsid w:val="00FE46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Company>Sky123.Org</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熊杰</dc:creator>
  <cp:lastModifiedBy>NTKO</cp:lastModifiedBy>
  <cp:revision>2</cp:revision>
  <cp:lastPrinted>2015-04-24T01:50:00Z</cp:lastPrinted>
  <dcterms:created xsi:type="dcterms:W3CDTF">2022-09-14T08:22:00Z</dcterms:created>
  <dcterms:modified xsi:type="dcterms:W3CDTF">2022-09-14T08:22:00Z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6D85293C143245EEBC7D52829445D6CD</vt:lpwstr>
  </property>
</Properties>
</file>