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项目比价文件</w:t>
      </w:r>
    </w:p>
    <w:p>
      <w:pPr>
        <w:spacing w:line="52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/>
          <w:color w:val="auto"/>
          <w:u w:val="none"/>
          <w:lang w:eastAsia="zh-CN"/>
        </w:rPr>
        <w:t>枝江市科技局</w:t>
      </w:r>
      <w:r>
        <w:rPr>
          <w:rFonts w:hint="eastAsia"/>
          <w:color w:val="auto"/>
        </w:rPr>
        <w:t>就</w:t>
      </w:r>
      <w:r>
        <w:rPr>
          <w:rFonts w:hint="eastAsia"/>
          <w:color w:val="auto"/>
          <w:lang w:eastAsia="zh-CN"/>
        </w:rPr>
        <w:t>枝江市省级创新型县（市、区）建设验收服务</w:t>
      </w:r>
      <w:r>
        <w:rPr>
          <w:rFonts w:hint="eastAsia"/>
          <w:color w:val="auto"/>
        </w:rPr>
        <w:t>项目进行比价采购，现邀请你公司前来参与报价。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auto"/>
          <w:u w:val="single"/>
        </w:rPr>
      </w:pPr>
      <w:r>
        <w:rPr>
          <w:rFonts w:hint="eastAsia" w:ascii="黑体" w:hAnsi="黑体" w:eastAsia="黑体"/>
          <w:color w:val="auto"/>
          <w:lang w:eastAsia="zh-CN"/>
        </w:rPr>
        <w:t>一</w:t>
      </w:r>
      <w:r>
        <w:rPr>
          <w:rFonts w:hint="eastAsia" w:ascii="黑体" w:hAnsi="黑体" w:eastAsia="黑体"/>
          <w:color w:val="auto"/>
        </w:rPr>
        <w:t>、项目名称:</w:t>
      </w:r>
      <w:r>
        <w:rPr>
          <w:rFonts w:hint="eastAsia"/>
          <w:color w:val="auto"/>
          <w:lang w:eastAsia="zh-CN"/>
        </w:rPr>
        <w:t>枝江市省级创新型县（市、区）建设验收服务</w:t>
      </w:r>
    </w:p>
    <w:p>
      <w:pPr>
        <w:spacing w:line="520" w:lineRule="exact"/>
        <w:ind w:firstLine="640" w:firstLineChars="200"/>
        <w:jc w:val="left"/>
        <w:rPr>
          <w:rFonts w:ascii="楷体_GB2312" w:hAnsi="黑体" w:eastAsia="楷体_GB2312"/>
          <w:b/>
          <w:color w:val="auto"/>
          <w:u w:val="single"/>
        </w:rPr>
      </w:pPr>
      <w:r>
        <w:rPr>
          <w:rFonts w:hint="eastAsia" w:ascii="黑体" w:hAnsi="黑体" w:eastAsia="黑体"/>
          <w:color w:val="auto"/>
          <w:lang w:eastAsia="zh-CN"/>
        </w:rPr>
        <w:t>二</w:t>
      </w:r>
      <w:r>
        <w:rPr>
          <w:rFonts w:hint="eastAsia" w:ascii="黑体" w:hAnsi="黑体" w:eastAsia="黑体"/>
          <w:color w:val="auto"/>
        </w:rPr>
        <w:t>、采购内容：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编制《枝江创新型县（市、区）建设总结报告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制作汇报视频；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3.制作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工作汇报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PPT及汇报稿。</w:t>
      </w:r>
    </w:p>
    <w:p>
      <w:pPr>
        <w:spacing w:line="520" w:lineRule="exact"/>
        <w:ind w:firstLine="64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（二）</w:t>
      </w:r>
      <w:r>
        <w:rPr>
          <w:color w:val="auto"/>
        </w:rPr>
        <w:t>服务内容及要求</w:t>
      </w:r>
    </w:p>
    <w:p>
      <w:pPr>
        <w:spacing w:line="520" w:lineRule="exact"/>
        <w:ind w:firstLine="640" w:firstLineChars="2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《枝江创新型县（市、区）建设总结报告》要对照建设方案，重点梳理主要任务和建设目标完成情况、政策和机制创新情况，以及取得的主要成效，要形成具有枝江特色的经验做法，提供</w:t>
      </w:r>
      <w:r>
        <w:rPr>
          <w:rFonts w:hint="eastAsia"/>
          <w:color w:val="auto"/>
          <w:lang w:val="en-US" w:eastAsia="zh-CN"/>
        </w:rPr>
        <w:t>2个以上创新驱动发展的典型案例。汇报视频重点展现枝江在创新政策及机制，创新投入、企业创新、创新环境、创新绩效等方面的举措与成效。工作汇报PPT需结合《总结报告》进一步凝练枝江创建工作的成绩以及典型经验和案例。确保各类资料不因质量不高影响枝江市以第一名成绩通过验收。</w:t>
      </w:r>
    </w:p>
    <w:p>
      <w:pPr>
        <w:spacing w:line="520" w:lineRule="exact"/>
        <w:ind w:firstLine="64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（三）</w:t>
      </w:r>
      <w:r>
        <w:rPr>
          <w:color w:val="auto"/>
        </w:rPr>
        <w:t>商务要求</w:t>
      </w:r>
    </w:p>
    <w:p>
      <w:pPr>
        <w:spacing w:line="520" w:lineRule="exact"/>
        <w:ind w:firstLine="64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采购方提供各类资料需严格保密，不准对外公开，验收工作结束后需立即删除（且不留备份）。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/>
          <w:color w:val="auto"/>
          <w:lang w:eastAsia="zh-CN"/>
        </w:rPr>
        <w:t>三</w:t>
      </w:r>
      <w:r>
        <w:rPr>
          <w:rFonts w:hint="eastAsia" w:ascii="黑体" w:hAnsi="黑体" w:eastAsia="黑体"/>
          <w:color w:val="auto"/>
        </w:rPr>
        <w:t>、采购预算: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23万元。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  <w:lang w:eastAsia="zh-CN"/>
        </w:rPr>
        <w:t>四</w:t>
      </w:r>
      <w:r>
        <w:rPr>
          <w:rFonts w:ascii="黑体" w:hAnsi="黑体" w:eastAsia="黑体"/>
          <w:color w:val="auto"/>
        </w:rPr>
        <w:t>、供应商资格条件</w:t>
      </w:r>
    </w:p>
    <w:p>
      <w:pPr>
        <w:spacing w:line="520" w:lineRule="exact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1.供应商应具备《政府采购法》第二十二条第一款规定的条件</w:t>
      </w:r>
      <w:r>
        <w:rPr>
          <w:rFonts w:hint="eastAsia"/>
          <w:bCs/>
          <w:color w:val="auto"/>
        </w:rPr>
        <w:t>。</w:t>
      </w:r>
    </w:p>
    <w:p>
      <w:pPr>
        <w:spacing w:line="520" w:lineRule="exact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 xml:space="preserve">2.采购项目的特殊条件要求: </w:t>
      </w:r>
      <w:r>
        <w:rPr>
          <w:rFonts w:hint="eastAsia"/>
          <w:color w:val="auto"/>
          <w:lang w:eastAsia="zh-CN"/>
        </w:rPr>
        <w:t>确保不因材料质量不高而无法以第一名通过验收。</w:t>
      </w:r>
    </w:p>
    <w:p>
      <w:pPr>
        <w:spacing w:line="520" w:lineRule="exact"/>
        <w:ind w:firstLine="640" w:firstLineChars="200"/>
        <w:jc w:val="left"/>
        <w:rPr>
          <w:color w:val="auto"/>
          <w:shd w:val="clear" w:color="auto" w:fill="FFFFFF"/>
        </w:rPr>
      </w:pPr>
      <w:r>
        <w:rPr>
          <w:rFonts w:hint="eastAsia"/>
          <w:color w:val="auto"/>
        </w:rPr>
        <w:t>3.</w:t>
      </w:r>
      <w:r>
        <w:rPr>
          <w:rFonts w:hint="eastAsia"/>
          <w:color w:val="auto"/>
          <w:shd w:val="clear" w:color="auto" w:fill="FFFFFF"/>
        </w:rPr>
        <w:t>响应文件递交截止时间当天，在“信用中国”网站</w:t>
      </w:r>
      <w:r>
        <w:rPr>
          <w:rFonts w:hint="eastAsia" w:hAnsi="Calibri" w:cs="Calibri"/>
          <w:color w:val="auto"/>
          <w:shd w:val="clear" w:color="auto" w:fill="FFFFFF"/>
        </w:rPr>
        <w:t>(www.creditchina.gov.cn)</w:t>
      </w:r>
      <w:r>
        <w:rPr>
          <w:rFonts w:hint="eastAsia"/>
          <w:color w:val="auto"/>
          <w:shd w:val="clear" w:color="auto" w:fill="FFFFFF"/>
        </w:rPr>
        <w:t>、中国政府采购网</w:t>
      </w:r>
      <w:r>
        <w:rPr>
          <w:rFonts w:hint="eastAsia" w:hAnsi="Calibri" w:cs="Calibri"/>
          <w:color w:val="auto"/>
          <w:shd w:val="clear" w:color="auto" w:fill="FFFFFF"/>
        </w:rPr>
        <w:t>(</w:t>
      </w:r>
      <w:r>
        <w:rPr>
          <w:rFonts w:hAnsi="Calibri" w:cs="Calibri"/>
          <w:color w:val="auto"/>
          <w:shd w:val="clear" w:color="auto" w:fill="FFFFFF"/>
        </w:rPr>
        <w:t>www.ccgp.gov.cn</w:t>
      </w:r>
      <w:r>
        <w:rPr>
          <w:rFonts w:hint="eastAsia" w:hAnsi="Calibri" w:cs="Calibri"/>
          <w:color w:val="auto"/>
          <w:shd w:val="clear" w:color="auto" w:fill="FFFFFF"/>
        </w:rPr>
        <w:t>)</w:t>
      </w:r>
      <w:r>
        <w:rPr>
          <w:rFonts w:hint="eastAsia"/>
          <w:color w:val="auto"/>
          <w:shd w:val="clear" w:color="auto" w:fill="FFFFFF"/>
        </w:rPr>
        <w:t>查询，供应商未被列入信用记录失信被执行人、重大税收违法案件当事人名单、政府采购严重违法失信行为记录名单。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/>
          <w:color w:val="auto"/>
          <w:lang w:eastAsia="zh-CN"/>
        </w:rPr>
        <w:t>五</w:t>
      </w:r>
      <w:r>
        <w:rPr>
          <w:rFonts w:hint="eastAsia" w:ascii="黑体" w:hAnsi="黑体" w:eastAsia="黑体"/>
          <w:color w:val="auto"/>
        </w:rPr>
        <w:t>、优惠政策：</w:t>
      </w:r>
      <w:r>
        <w:rPr>
          <w:rFonts w:hint="eastAsia" w:ascii="仿宋_GB2312" w:hAnsi="仿宋_GB2312" w:eastAsia="仿宋_GB2312" w:cs="仿宋_GB2312"/>
          <w:color w:val="auto"/>
        </w:rPr>
        <w:t>对小微企业报价给予6%的价格扣除，用扣除后的价格作为评审价进行价格排序。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  <w:lang w:eastAsia="zh-CN"/>
        </w:rPr>
        <w:t>六</w:t>
      </w:r>
      <w:r>
        <w:rPr>
          <w:rFonts w:hint="eastAsia" w:ascii="黑体" w:hAnsi="黑体" w:eastAsia="黑体"/>
          <w:color w:val="auto"/>
        </w:rPr>
        <w:t>、获取比价文件和报名</w:t>
      </w:r>
    </w:p>
    <w:p>
      <w:pPr>
        <w:spacing w:line="520" w:lineRule="exact"/>
        <w:ind w:firstLine="640" w:firstLineChars="200"/>
        <w:jc w:val="left"/>
        <w:rPr>
          <w:color w:val="auto"/>
        </w:rPr>
      </w:pPr>
      <w:r>
        <w:rPr>
          <w:rFonts w:hint="eastAsia"/>
          <w:color w:val="auto"/>
        </w:rPr>
        <w:t>1.发放时间：</w:t>
      </w:r>
      <w:r>
        <w:rPr>
          <w:rFonts w:hint="eastAsia"/>
          <w:color w:val="auto"/>
          <w:lang w:val="en-US" w:eastAsia="zh-CN"/>
        </w:rPr>
        <w:t>2022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16</w:t>
      </w:r>
      <w:r>
        <w:rPr>
          <w:rFonts w:hint="eastAsia"/>
          <w:color w:val="auto"/>
        </w:rPr>
        <w:t>日起至</w:t>
      </w:r>
      <w:r>
        <w:rPr>
          <w:rFonts w:hint="eastAsia"/>
          <w:color w:val="auto"/>
          <w:lang w:val="en-US" w:eastAsia="zh-CN"/>
        </w:rPr>
        <w:t>2022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23</w:t>
      </w:r>
      <w:r>
        <w:rPr>
          <w:rFonts w:hint="eastAsia"/>
          <w:color w:val="auto"/>
        </w:rPr>
        <w:t>日止（上午：8:30-12:00，下午14:00-17:30）。</w:t>
      </w:r>
    </w:p>
    <w:p>
      <w:pPr>
        <w:spacing w:line="520" w:lineRule="exact"/>
        <w:ind w:firstLine="640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2.发放方式：</w:t>
      </w:r>
      <w:r>
        <w:rPr>
          <w:rFonts w:hint="eastAsia"/>
          <w:color w:val="auto"/>
          <w:u w:val="none"/>
        </w:rPr>
        <w:t>网上下载</w:t>
      </w:r>
      <w:r>
        <w:rPr>
          <w:rFonts w:hint="eastAsia"/>
          <w:color w:val="auto"/>
        </w:rPr>
        <w:t>。</w:t>
      </w:r>
    </w:p>
    <w:p>
      <w:pPr>
        <w:spacing w:line="520" w:lineRule="exact"/>
        <w:ind w:firstLine="640" w:firstLineChars="200"/>
        <w:jc w:val="left"/>
        <w:rPr>
          <w:color w:val="auto"/>
          <w:u w:val="single"/>
        </w:rPr>
      </w:pPr>
      <w:r>
        <w:rPr>
          <w:rFonts w:hint="eastAsia"/>
          <w:color w:val="auto"/>
        </w:rPr>
        <w:t>3.发放地点：</w:t>
      </w:r>
      <w:r>
        <w:rPr>
          <w:rFonts w:hint="eastAsia"/>
          <w:color w:val="auto"/>
          <w:u w:val="none"/>
        </w:rPr>
        <w:t>网上下载附件免费发放</w:t>
      </w:r>
      <w:r>
        <w:rPr>
          <w:rFonts w:hint="eastAsia"/>
          <w:color w:val="auto"/>
        </w:rPr>
        <w:t>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  <w:lang w:eastAsia="zh-CN"/>
        </w:rPr>
        <w:t>七</w:t>
      </w:r>
      <w:r>
        <w:rPr>
          <w:rFonts w:hint="eastAsia" w:ascii="黑体" w:hAnsi="黑体" w:eastAsia="黑体"/>
          <w:color w:val="auto"/>
        </w:rPr>
        <w:t>、响应文件编制</w:t>
      </w:r>
    </w:p>
    <w:p>
      <w:pPr>
        <w:spacing w:line="500" w:lineRule="exact"/>
        <w:ind w:firstLine="640" w:firstLineChars="20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1.</w:t>
      </w:r>
      <w:r>
        <w:rPr>
          <w:color w:val="auto"/>
          <w:shd w:val="clear" w:color="auto" w:fill="FFFFFF"/>
        </w:rPr>
        <w:t>供应商应认真阅读、并充分理解本</w:t>
      </w:r>
      <w:r>
        <w:rPr>
          <w:rFonts w:hint="eastAsia"/>
          <w:color w:val="auto"/>
          <w:shd w:val="clear" w:color="auto" w:fill="FFFFFF"/>
        </w:rPr>
        <w:t>比价文件</w:t>
      </w:r>
      <w:r>
        <w:rPr>
          <w:color w:val="auto"/>
          <w:shd w:val="clear" w:color="auto" w:fill="FFFFFF"/>
        </w:rPr>
        <w:t>的全部内容（包括所有的补充、修改内容），承诺并履行本</w:t>
      </w:r>
      <w:r>
        <w:rPr>
          <w:rFonts w:hint="eastAsia"/>
          <w:color w:val="auto"/>
          <w:shd w:val="clear" w:color="auto" w:fill="FFFFFF"/>
        </w:rPr>
        <w:t>比价文件</w:t>
      </w:r>
      <w:r>
        <w:rPr>
          <w:color w:val="auto"/>
          <w:shd w:val="clear" w:color="auto" w:fill="FFFFFF"/>
        </w:rPr>
        <w:t>中各项条款规定及要求。</w:t>
      </w:r>
    </w:p>
    <w:p>
      <w:pPr>
        <w:spacing w:line="500" w:lineRule="exact"/>
        <w:ind w:firstLine="640" w:firstLineChars="20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2.</w:t>
      </w:r>
      <w:r>
        <w:rPr>
          <w:color w:val="auto"/>
          <w:shd w:val="clear" w:color="auto" w:fill="FFFFFF"/>
        </w:rPr>
        <w:t>响应文件应按本文件的全部内容，包括所有的补充通知及附件进行编制。</w:t>
      </w:r>
    </w:p>
    <w:p>
      <w:pPr>
        <w:spacing w:line="500" w:lineRule="exact"/>
        <w:ind w:firstLine="640" w:firstLineChars="20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3.</w:t>
      </w:r>
      <w:r>
        <w:rPr>
          <w:color w:val="auto"/>
          <w:shd w:val="clear" w:color="auto" w:fill="FFFFFF"/>
        </w:rPr>
        <w:t>如因供应商只填写和提供了本文件要求的部分内容和附件，</w:t>
      </w:r>
      <w:r>
        <w:rPr>
          <w:rFonts w:hint="eastAsia"/>
          <w:color w:val="auto"/>
          <w:shd w:val="clear" w:color="auto" w:fill="FFFFFF"/>
        </w:rPr>
        <w:t>比价</w:t>
      </w:r>
      <w:r>
        <w:rPr>
          <w:color w:val="auto"/>
          <w:shd w:val="clear" w:color="auto" w:fill="FFFFFF"/>
        </w:rPr>
        <w:t>小组将拒绝其补充。</w:t>
      </w:r>
    </w:p>
    <w:p>
      <w:pPr>
        <w:spacing w:line="500" w:lineRule="exact"/>
        <w:ind w:firstLine="640" w:firstLineChars="20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4.</w:t>
      </w:r>
      <w:r>
        <w:rPr>
          <w:color w:val="auto"/>
          <w:shd w:val="clear" w:color="auto" w:fill="FFFFFF"/>
        </w:rPr>
        <w:t>响应文件的组成</w:t>
      </w:r>
    </w:p>
    <w:p>
      <w:pPr>
        <w:spacing w:line="500" w:lineRule="exact"/>
        <w:ind w:firstLine="480" w:firstLineChars="150"/>
        <w:rPr>
          <w:rFonts w:hint="eastAsia"/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不限于以下内容，如未提供，</w:t>
      </w:r>
      <w:r>
        <w:rPr>
          <w:rFonts w:hint="eastAsia"/>
          <w:color w:val="auto"/>
          <w:shd w:val="clear" w:color="auto" w:fill="FFFFFF"/>
        </w:rPr>
        <w:t>比价</w:t>
      </w:r>
      <w:r>
        <w:rPr>
          <w:color w:val="auto"/>
          <w:shd w:val="clear" w:color="auto" w:fill="FFFFFF"/>
        </w:rPr>
        <w:t>小组有权拒绝其响应文件</w:t>
      </w:r>
      <w:r>
        <w:rPr>
          <w:rFonts w:hint="eastAsia"/>
          <w:color w:val="auto"/>
          <w:shd w:val="clear" w:color="auto" w:fill="FFFFFF"/>
        </w:rPr>
        <w:t>：</w:t>
      </w:r>
    </w:p>
    <w:p>
      <w:pPr>
        <w:spacing w:line="500" w:lineRule="exact"/>
        <w:ind w:firstLine="482" w:firstLineChars="150"/>
        <w:rPr>
          <w:rFonts w:ascii="楷体_GB2312" w:eastAsia="楷体_GB2312"/>
          <w:b/>
          <w:color w:val="auto"/>
          <w:shd w:val="clear" w:color="auto" w:fill="FFFFFF"/>
        </w:rPr>
      </w:pPr>
      <w:r>
        <w:rPr>
          <w:rFonts w:hint="eastAsia" w:ascii="楷体_GB2312" w:eastAsia="楷体_GB2312"/>
          <w:b/>
          <w:color w:val="auto"/>
          <w:shd w:val="clear" w:color="auto" w:fill="FFFFFF"/>
        </w:rPr>
        <w:t>A 货物服务类采购项目</w:t>
      </w:r>
    </w:p>
    <w:p>
      <w:pPr>
        <w:spacing w:line="500" w:lineRule="exact"/>
        <w:ind w:firstLine="480" w:firstLineChars="15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（1）</w:t>
      </w:r>
      <w:r>
        <w:rPr>
          <w:color w:val="auto"/>
          <w:shd w:val="clear" w:color="auto" w:fill="FFFFFF"/>
        </w:rPr>
        <w:t>报价一览表；</w:t>
      </w:r>
    </w:p>
    <w:p>
      <w:pPr>
        <w:spacing w:line="500" w:lineRule="exact"/>
        <w:ind w:firstLine="480" w:firstLineChars="15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（2）</w:t>
      </w:r>
      <w:r>
        <w:rPr>
          <w:color w:val="auto"/>
          <w:shd w:val="clear" w:color="auto" w:fill="FFFFFF"/>
        </w:rPr>
        <w:t>分项报价表；</w:t>
      </w:r>
    </w:p>
    <w:p>
      <w:pPr>
        <w:spacing w:line="500" w:lineRule="exact"/>
        <w:ind w:firstLine="480" w:firstLineChars="15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（3）</w:t>
      </w:r>
      <w:r>
        <w:rPr>
          <w:color w:val="auto"/>
          <w:shd w:val="clear" w:color="auto" w:fill="FFFFFF"/>
        </w:rPr>
        <w:t>货物及服务清单；</w:t>
      </w:r>
    </w:p>
    <w:p>
      <w:pPr>
        <w:spacing w:line="500" w:lineRule="exact"/>
        <w:ind w:firstLine="480" w:firstLineChars="15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（4）</w:t>
      </w:r>
      <w:r>
        <w:rPr>
          <w:color w:val="auto"/>
          <w:shd w:val="clear" w:color="auto" w:fill="FFFFFF"/>
        </w:rPr>
        <w:t>技术和服务响应、偏离情况说明表；</w:t>
      </w:r>
    </w:p>
    <w:p>
      <w:pPr>
        <w:spacing w:line="500" w:lineRule="exact"/>
        <w:ind w:firstLine="480" w:firstLineChars="15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（5）</w:t>
      </w:r>
      <w:r>
        <w:rPr>
          <w:color w:val="auto"/>
          <w:shd w:val="clear" w:color="auto" w:fill="FFFFFF"/>
        </w:rPr>
        <w:t>法人（负责人）代表授权书；</w:t>
      </w:r>
    </w:p>
    <w:p>
      <w:pPr>
        <w:spacing w:line="500" w:lineRule="exact"/>
        <w:ind w:firstLine="429" w:firstLineChars="150"/>
        <w:rPr>
          <w:snapToGrid w:val="0"/>
          <w:color w:val="auto"/>
          <w:spacing w:val="-17"/>
          <w:kern w:val="0"/>
          <w:shd w:val="clear" w:color="auto" w:fill="FFFFFF"/>
        </w:rPr>
      </w:pPr>
      <w:r>
        <w:rPr>
          <w:rFonts w:hint="eastAsia"/>
          <w:snapToGrid w:val="0"/>
          <w:color w:val="auto"/>
          <w:spacing w:val="-17"/>
          <w:kern w:val="0"/>
          <w:shd w:val="clear" w:color="auto" w:fill="FFFFFF"/>
        </w:rPr>
        <w:t>（6）本比价文件“</w:t>
      </w:r>
      <w:r>
        <w:rPr>
          <w:rFonts w:hint="eastAsia"/>
          <w:snapToGrid w:val="0"/>
          <w:color w:val="auto"/>
          <w:spacing w:val="-17"/>
          <w:kern w:val="0"/>
          <w:shd w:val="clear" w:color="auto" w:fill="FFFFFF"/>
          <w:lang w:eastAsia="zh-CN"/>
        </w:rPr>
        <w:t>四</w:t>
      </w:r>
      <w:r>
        <w:rPr>
          <w:rFonts w:hint="eastAsia"/>
          <w:snapToGrid w:val="0"/>
          <w:color w:val="auto"/>
          <w:spacing w:val="-17"/>
          <w:kern w:val="0"/>
          <w:shd w:val="clear" w:color="auto" w:fill="FFFFFF"/>
        </w:rPr>
        <w:t>、供应商资格条件”所列要求的相关证明材料</w:t>
      </w:r>
      <w:r>
        <w:rPr>
          <w:snapToGrid w:val="0"/>
          <w:color w:val="auto"/>
          <w:spacing w:val="-17"/>
          <w:kern w:val="0"/>
          <w:shd w:val="clear" w:color="auto" w:fill="FFFFFF"/>
        </w:rPr>
        <w:t>；</w:t>
      </w:r>
    </w:p>
    <w:p>
      <w:pPr>
        <w:spacing w:line="500" w:lineRule="exact"/>
        <w:ind w:firstLine="480" w:firstLineChars="150"/>
        <w:rPr>
          <w:rFonts w:hint="eastAsia"/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（7）</w:t>
      </w:r>
      <w:r>
        <w:rPr>
          <w:color w:val="auto"/>
          <w:shd w:val="clear" w:color="auto" w:fill="FFFFFF"/>
        </w:rPr>
        <w:t>《中小企业声明函》（如果有）</w:t>
      </w:r>
      <w:r>
        <w:rPr>
          <w:rFonts w:hint="eastAsia"/>
          <w:color w:val="auto"/>
          <w:shd w:val="clear" w:color="auto" w:fill="FFFFFF"/>
        </w:rPr>
        <w:t>；</w:t>
      </w:r>
    </w:p>
    <w:p>
      <w:pPr>
        <w:spacing w:line="500" w:lineRule="exact"/>
        <w:ind w:firstLine="480" w:firstLineChars="15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（8）</w:t>
      </w:r>
      <w:r>
        <w:rPr>
          <w:color w:val="auto"/>
          <w:shd w:val="clear" w:color="auto" w:fill="FFFFFF"/>
        </w:rPr>
        <w:t>本</w:t>
      </w:r>
      <w:r>
        <w:rPr>
          <w:rFonts w:hint="eastAsia"/>
          <w:color w:val="auto"/>
          <w:shd w:val="clear" w:color="auto" w:fill="FFFFFF"/>
        </w:rPr>
        <w:t>比价文件</w:t>
      </w:r>
      <w:r>
        <w:rPr>
          <w:color w:val="auto"/>
          <w:shd w:val="clear" w:color="auto" w:fill="FFFFFF"/>
        </w:rPr>
        <w:t>要求提供的其他文件及资料。</w:t>
      </w:r>
    </w:p>
    <w:p>
      <w:pPr>
        <w:spacing w:line="520" w:lineRule="exact"/>
        <w:ind w:firstLine="640" w:firstLineChars="20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5</w:t>
      </w:r>
      <w:r>
        <w:rPr>
          <w:rFonts w:hint="eastAsia"/>
          <w:color w:val="auto"/>
          <w:shd w:val="clear" w:color="auto" w:fill="FFFFFF"/>
          <w:lang w:val="en-US" w:eastAsia="zh-CN"/>
        </w:rPr>
        <w:t>.</w:t>
      </w:r>
      <w:r>
        <w:rPr>
          <w:rFonts w:hint="eastAsia"/>
          <w:color w:val="auto"/>
          <w:shd w:val="clear" w:color="auto" w:fill="FFFFFF"/>
        </w:rPr>
        <w:t>响应文件必须电脑打印，不准涂改和行间插字，除签名外不得出现手写字体。所有文件应当以胶印的方式装订成册，并编制目录及页码。</w:t>
      </w:r>
    </w:p>
    <w:p>
      <w:pPr>
        <w:spacing w:line="520" w:lineRule="exact"/>
        <w:ind w:firstLine="640" w:firstLineChars="20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6</w:t>
      </w:r>
      <w:r>
        <w:rPr>
          <w:rFonts w:hint="eastAsia"/>
          <w:color w:val="auto"/>
          <w:shd w:val="clear" w:color="auto" w:fill="FFFFFF"/>
          <w:lang w:val="en-US" w:eastAsia="zh-CN"/>
        </w:rPr>
        <w:t>.</w:t>
      </w:r>
      <w:r>
        <w:rPr>
          <w:rFonts w:hint="eastAsia"/>
          <w:color w:val="auto"/>
          <w:shd w:val="clear" w:color="auto" w:fill="FFFFFF"/>
        </w:rPr>
        <w:t>响应文件须加盖供应商单位公章，并由法定代表人或经其授权的代表签字。由授权代表签字的，应在响应文件中提供法人代表授权书，否则视为无效响应。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  <w:lang w:eastAsia="zh-CN"/>
        </w:rPr>
        <w:t>八</w:t>
      </w:r>
      <w:r>
        <w:rPr>
          <w:rFonts w:hint="eastAsia" w:ascii="黑体" w:hAnsi="黑体" w:eastAsia="黑体"/>
          <w:color w:val="auto"/>
        </w:rPr>
        <w:t>、响应文件份数及封装</w:t>
      </w:r>
    </w:p>
    <w:p>
      <w:pPr>
        <w:spacing w:line="520" w:lineRule="exact"/>
        <w:ind w:firstLine="640" w:firstLineChars="20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供应商只需提交一份响应文件，响应文件密封包装在一个包装袋内，并在包封上注明供应商名称和采购项目名称。封包袋封口上加盖公司公章，并注明“比价时间以前不得开封”字样。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  <w:lang w:eastAsia="zh-CN"/>
        </w:rPr>
        <w:t>九</w:t>
      </w:r>
      <w:r>
        <w:rPr>
          <w:rFonts w:hint="eastAsia" w:ascii="黑体" w:hAnsi="黑体" w:eastAsia="黑体"/>
          <w:color w:val="auto"/>
        </w:rPr>
        <w:t>、响应文件递交</w:t>
      </w:r>
    </w:p>
    <w:p>
      <w:pPr>
        <w:spacing w:line="520" w:lineRule="exact"/>
        <w:ind w:firstLine="640" w:firstLineChars="200"/>
        <w:rPr>
          <w:rFonts w:hAnsi="黑体"/>
          <w:color w:val="auto"/>
        </w:rPr>
      </w:pPr>
      <w:r>
        <w:rPr>
          <w:rFonts w:hint="eastAsia" w:hAnsi="黑体"/>
          <w:color w:val="auto"/>
        </w:rPr>
        <w:t>1.截止时间：</w:t>
      </w:r>
      <w:r>
        <w:rPr>
          <w:rFonts w:hint="eastAsia" w:hAnsi="黑体"/>
          <w:color w:val="auto"/>
          <w:lang w:val="en-US" w:eastAsia="zh-CN"/>
        </w:rPr>
        <w:t>2022</w:t>
      </w:r>
      <w:r>
        <w:rPr>
          <w:rFonts w:hint="eastAsia" w:hAnsi="黑体"/>
          <w:color w:val="auto"/>
        </w:rPr>
        <w:t>年</w:t>
      </w:r>
      <w:r>
        <w:rPr>
          <w:rFonts w:hint="eastAsia" w:hAnsi="黑体"/>
          <w:color w:val="auto"/>
          <w:lang w:val="en-US" w:eastAsia="zh-CN"/>
        </w:rPr>
        <w:t>8</w:t>
      </w:r>
      <w:r>
        <w:rPr>
          <w:rFonts w:hint="eastAsia" w:hAnsi="黑体"/>
          <w:color w:val="auto"/>
        </w:rPr>
        <w:t>月</w:t>
      </w:r>
      <w:r>
        <w:rPr>
          <w:rFonts w:hint="eastAsia" w:hAnsi="黑体"/>
          <w:color w:val="auto"/>
          <w:lang w:val="en-US" w:eastAsia="zh-CN"/>
        </w:rPr>
        <w:t>23</w:t>
      </w:r>
      <w:r>
        <w:rPr>
          <w:rFonts w:hint="eastAsia" w:hAnsi="黑体"/>
          <w:color w:val="auto"/>
        </w:rPr>
        <w:t>日</w:t>
      </w:r>
      <w:r>
        <w:rPr>
          <w:rFonts w:hint="eastAsia" w:hAnsi="黑体"/>
          <w:color w:val="auto"/>
          <w:lang w:val="en-US" w:eastAsia="zh-CN"/>
        </w:rPr>
        <w:t>17</w:t>
      </w:r>
      <w:r>
        <w:rPr>
          <w:rFonts w:hint="eastAsia" w:hAnsi="黑体"/>
          <w:color w:val="auto"/>
        </w:rPr>
        <w:t>时</w:t>
      </w:r>
      <w:r>
        <w:rPr>
          <w:rFonts w:hint="eastAsia" w:hAnsi="黑体"/>
          <w:color w:val="auto"/>
          <w:lang w:val="en-US" w:eastAsia="zh-CN"/>
        </w:rPr>
        <w:t>30</w:t>
      </w:r>
      <w:r>
        <w:rPr>
          <w:rFonts w:hint="eastAsia" w:hAnsi="黑体"/>
          <w:color w:val="auto"/>
        </w:rPr>
        <w:t>分</w:t>
      </w:r>
    </w:p>
    <w:p>
      <w:pPr>
        <w:spacing w:line="520" w:lineRule="exact"/>
        <w:ind w:firstLine="640" w:firstLineChars="200"/>
        <w:jc w:val="left"/>
        <w:rPr>
          <w:rFonts w:hAnsi="黑体"/>
          <w:color w:val="auto"/>
        </w:rPr>
      </w:pPr>
      <w:r>
        <w:rPr>
          <w:rFonts w:hint="eastAsia" w:hAnsi="黑体"/>
          <w:color w:val="auto"/>
        </w:rPr>
        <w:t>2.地点：</w:t>
      </w:r>
      <w:r>
        <w:rPr>
          <w:rFonts w:hAnsi="黑体"/>
          <w:color w:val="auto"/>
        </w:rPr>
        <w:t>请将纸质版响应文件密封递交至</w:t>
      </w:r>
      <w:r>
        <w:rPr>
          <w:rFonts w:hint="eastAsia" w:hAnsi="黑体"/>
          <w:color w:val="auto"/>
          <w:u w:val="none"/>
          <w:lang w:eastAsia="zh-CN"/>
        </w:rPr>
        <w:t>枝江市马家店街办珠海路</w:t>
      </w:r>
      <w:r>
        <w:rPr>
          <w:rFonts w:hint="eastAsia" w:hAnsi="黑体"/>
          <w:color w:val="auto"/>
          <w:u w:val="none"/>
          <w:lang w:val="en-US" w:eastAsia="zh-CN"/>
        </w:rPr>
        <w:t>81号</w:t>
      </w:r>
      <w:r>
        <w:rPr>
          <w:rFonts w:hint="eastAsia" w:hAnsi="黑体"/>
          <w:color w:val="auto"/>
          <w:u w:val="none"/>
        </w:rPr>
        <w:t>，</w:t>
      </w:r>
      <w:r>
        <w:rPr>
          <w:rFonts w:hAnsi="黑体"/>
          <w:color w:val="auto"/>
          <w:u w:val="none"/>
        </w:rPr>
        <w:t>响应文件递交截止时间即为</w:t>
      </w:r>
      <w:r>
        <w:rPr>
          <w:rFonts w:hint="eastAsia" w:hAnsi="黑体"/>
          <w:color w:val="auto"/>
        </w:rPr>
        <w:t>比价</w:t>
      </w:r>
      <w:r>
        <w:rPr>
          <w:rFonts w:hAnsi="黑体"/>
          <w:color w:val="auto"/>
        </w:rPr>
        <w:t>时间，逾期送达的响应文件概不接受。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十、评审方法</w:t>
      </w:r>
    </w:p>
    <w:p>
      <w:pPr>
        <w:spacing w:line="520" w:lineRule="exact"/>
        <w:ind w:firstLine="640" w:firstLineChars="200"/>
        <w:rPr>
          <w:b/>
          <w:color w:val="auto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hd w:val="clear" w:color="auto" w:fill="FFFFFF"/>
        </w:rPr>
        <w:t>1.响应文件审查。</w:t>
      </w:r>
      <w:r>
        <w:rPr>
          <w:rFonts w:hint="eastAsia"/>
          <w:color w:val="auto"/>
          <w:shd w:val="clear" w:color="auto" w:fill="FFFFFF"/>
        </w:rPr>
        <w:t>采购人确定3人以上单数比价小组，比价小</w:t>
      </w:r>
      <w:r>
        <w:rPr>
          <w:color w:val="auto"/>
          <w:shd w:val="clear" w:color="auto" w:fill="FFFFFF"/>
        </w:rPr>
        <w:t>组根据本</w:t>
      </w:r>
      <w:r>
        <w:rPr>
          <w:rFonts w:hint="eastAsia"/>
          <w:color w:val="auto"/>
          <w:shd w:val="clear" w:color="auto" w:fill="FFFFFF"/>
        </w:rPr>
        <w:t>比价文件</w:t>
      </w:r>
      <w:r>
        <w:rPr>
          <w:color w:val="auto"/>
          <w:shd w:val="clear" w:color="auto" w:fill="FFFFFF"/>
        </w:rPr>
        <w:t>规定的供应商资格条件、评定成交的标准等事项对供应商提交的响应文件进行</w:t>
      </w:r>
      <w:r>
        <w:rPr>
          <w:rFonts w:hint="eastAsia"/>
          <w:color w:val="auto"/>
          <w:shd w:val="clear" w:color="auto" w:fill="FFFFFF"/>
        </w:rPr>
        <w:t>资格性和符合性</w:t>
      </w:r>
      <w:r>
        <w:rPr>
          <w:color w:val="auto"/>
          <w:shd w:val="clear" w:color="auto" w:fill="FFFFFF"/>
        </w:rPr>
        <w:t>评审。</w:t>
      </w:r>
    </w:p>
    <w:p>
      <w:pPr>
        <w:pStyle w:val="5"/>
        <w:spacing w:line="520" w:lineRule="exact"/>
        <w:ind w:firstLine="0" w:firstLineChars="0"/>
        <w:jc w:val="center"/>
        <w:rPr>
          <w:rFonts w:ascii="仿宋_GB2312" w:eastAsia="仿宋_GB2312"/>
          <w:b/>
          <w:color w:val="auto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hd w:val="clear" w:color="auto" w:fill="FFFFFF"/>
        </w:rPr>
        <w:t>资格性审查和符合性审查内容及标准</w:t>
      </w:r>
    </w:p>
    <w:tbl>
      <w:tblPr>
        <w:tblStyle w:val="6"/>
        <w:tblW w:w="8804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22"/>
        <w:gridCol w:w="2551"/>
        <w:gridCol w:w="482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检查内容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检查标准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2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资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格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性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检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查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具有独立承担民事责任的能力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提供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合法有效的营业执照或事业单位法人证书</w:t>
            </w: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复印件，加盖公章。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信用记录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响应文件递交截止时间当天，</w:t>
            </w: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在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“信用中国”网站(www.cred itchina.go v.cn)、中国政府采购网(www.cc gp.gov.cn) 查询，供应商未被列入信用记录失信被执行人、重大税收违法案件当事人名单、政府采购严重违法失信行为记录名单</w:t>
            </w: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，以现场查询的为准。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60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2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符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合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性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检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查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供应商名称是否与营业执照一致</w:t>
            </w: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响应文件签署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按</w:t>
            </w: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比价文件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要求在规定区域加盖单位章</w:t>
            </w: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，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法定代表人</w:t>
            </w: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或授权代表签字。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法定代表人和授权代表资格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具有法定代表人资格证明和法定代表人授权委托书。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报价是否有效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只有一个有效报价且未超过采购预算价</w:t>
            </w: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货物或者服务清单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满足本比价文件“三、采购内容”要求。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交货期、质量要求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满足本比价文件“三、采购内容”要求。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其他要求</w:t>
            </w:r>
          </w:p>
        </w:tc>
        <w:tc>
          <w:tcPr>
            <w:tcW w:w="4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color="auto" w:fill="FFFFFF"/>
              </w:rPr>
              <w:t>符合法律法规和本比价文件规定的其他实质性要求。</w:t>
            </w:r>
          </w:p>
        </w:tc>
      </w:tr>
    </w:tbl>
    <w:p>
      <w:pPr>
        <w:spacing w:line="520" w:lineRule="exact"/>
        <w:ind w:firstLine="640" w:firstLineChars="20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评审后，满足本比价文件要求的供应商不足3家的，采购活动终止，采购人重新组织采购。满足本比价文件要求的供应商达到3家以上，比价小组对满足要求的供应商进行价格评议。</w:t>
      </w:r>
    </w:p>
    <w:p>
      <w:pPr>
        <w:spacing w:line="520" w:lineRule="exact"/>
        <w:ind w:firstLine="640" w:firstLineChars="200"/>
        <w:rPr>
          <w:bCs/>
          <w:color w:val="auto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hd w:val="clear" w:color="auto" w:fill="FFFFFF"/>
        </w:rPr>
        <w:t>2.价格评议。</w:t>
      </w:r>
      <w:r>
        <w:rPr>
          <w:rFonts w:hint="eastAsia"/>
          <w:bCs/>
          <w:color w:val="auto"/>
          <w:shd w:val="clear" w:color="auto" w:fill="FFFFFF"/>
        </w:rPr>
        <w:t>比价小组根据本比价文件“六、优惠政策”相关规定，结合供应商提供的《中小企业声明函》，对供应商报价进行价格扣除评议，用扣除后的价格作为评审价进行价格排序，评审价不作为合同价格，合同价格应为供应商实际报价。供应商</w:t>
      </w:r>
      <w:r>
        <w:rPr>
          <w:bCs/>
          <w:color w:val="auto"/>
          <w:shd w:val="clear" w:color="auto" w:fill="FFFFFF"/>
        </w:rPr>
        <w:t>提供本企业制造的产品、承担的工程或者服务的，应</w:t>
      </w:r>
      <w:r>
        <w:rPr>
          <w:rFonts w:hint="eastAsia"/>
          <w:bCs/>
          <w:color w:val="auto"/>
          <w:shd w:val="clear" w:color="auto" w:fill="FFFFFF"/>
        </w:rPr>
        <w:t>由供应商</w:t>
      </w:r>
      <w:r>
        <w:rPr>
          <w:bCs/>
          <w:color w:val="auto"/>
          <w:shd w:val="clear" w:color="auto" w:fill="FFFFFF"/>
        </w:rPr>
        <w:t>出具《中小企业声明函》</w:t>
      </w:r>
      <w:r>
        <w:rPr>
          <w:rFonts w:hint="eastAsia"/>
          <w:bCs/>
          <w:color w:val="auto"/>
          <w:shd w:val="clear" w:color="auto" w:fill="FFFFFF"/>
        </w:rPr>
        <w:t>，供应商</w:t>
      </w:r>
      <w:r>
        <w:rPr>
          <w:bCs/>
          <w:color w:val="auto"/>
          <w:shd w:val="clear" w:color="auto" w:fill="FFFFFF"/>
        </w:rPr>
        <w:t>提供其他小型和微型企业制造的产品的，应</w:t>
      </w:r>
      <w:r>
        <w:rPr>
          <w:rFonts w:hint="eastAsia"/>
          <w:bCs/>
          <w:color w:val="auto"/>
          <w:shd w:val="clear" w:color="auto" w:fill="FFFFFF"/>
        </w:rPr>
        <w:t>由</w:t>
      </w:r>
      <w:r>
        <w:rPr>
          <w:bCs/>
          <w:color w:val="auto"/>
          <w:shd w:val="clear" w:color="auto" w:fill="FFFFFF"/>
        </w:rPr>
        <w:t>产品制造企业出具《中小企业声明函》原件，否则，不给予价格扣除。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auto"/>
          <w:shd w:val="clear" w:color="auto" w:fill="FFFFFF"/>
        </w:rPr>
        <w:t>3.推荐供应商</w:t>
      </w:r>
      <w:r>
        <w:rPr>
          <w:rFonts w:hint="eastAsia" w:ascii="仿宋" w:hAnsi="仿宋" w:eastAsia="仿宋" w:cs="仿宋"/>
          <w:color w:val="auto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比价小组从满足本比价文件实质性要求的供应商中，按照评审价由低到高的顺序提出3名以上成交候选供应商，并编写评审报告。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十</w:t>
      </w:r>
      <w:r>
        <w:rPr>
          <w:rFonts w:hint="eastAsia" w:ascii="黑体" w:hAnsi="黑体" w:eastAsia="黑体"/>
          <w:color w:val="auto"/>
          <w:lang w:eastAsia="zh-CN"/>
        </w:rPr>
        <w:t>一</w:t>
      </w:r>
      <w:r>
        <w:rPr>
          <w:rFonts w:hint="eastAsia" w:ascii="黑体" w:hAnsi="黑体" w:eastAsia="黑体"/>
          <w:color w:val="auto"/>
        </w:rPr>
        <w:t>、确定成交供应商</w:t>
      </w:r>
    </w:p>
    <w:p>
      <w:pPr>
        <w:spacing w:line="520" w:lineRule="exact"/>
        <w:ind w:firstLine="640" w:firstLineChars="200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1.比</w:t>
      </w:r>
      <w:r>
        <w:rPr>
          <w:color w:val="auto"/>
          <w:shd w:val="clear" w:color="auto" w:fill="FFFFFF"/>
        </w:rPr>
        <w:t>价小组</w:t>
      </w:r>
      <w:r>
        <w:rPr>
          <w:rFonts w:hint="eastAsia"/>
          <w:color w:val="auto"/>
          <w:shd w:val="clear" w:color="auto" w:fill="FFFFFF"/>
        </w:rPr>
        <w:t>应当在评审结束后1个工作日内将评审报告送采购人，采购人应当在收到评审报告后1个工作日内，从比价小组推荐的候选供应商中，根据满足比价文件要求且评审价最低的原则确定成交供应商</w:t>
      </w:r>
      <w:r>
        <w:rPr>
          <w:color w:val="auto"/>
          <w:shd w:val="clear" w:color="auto" w:fill="FFFFFF"/>
        </w:rPr>
        <w:t>。</w:t>
      </w:r>
    </w:p>
    <w:p>
      <w:pPr>
        <w:spacing w:line="520" w:lineRule="exact"/>
        <w:ind w:firstLine="640" w:firstLineChars="200"/>
        <w:rPr>
          <w:color w:val="auto"/>
        </w:rPr>
      </w:pPr>
      <w:r>
        <w:rPr>
          <w:rFonts w:hint="eastAsia"/>
          <w:color w:val="auto"/>
          <w:shd w:val="clear" w:color="auto" w:fill="FFFFFF"/>
        </w:rPr>
        <w:t>2.</w:t>
      </w:r>
      <w:r>
        <w:rPr>
          <w:rFonts w:hint="eastAsia"/>
          <w:color w:val="auto"/>
        </w:rPr>
        <w:t>确定成交供应商后，采购人应将成交结果在</w:t>
      </w:r>
      <w:r>
        <w:rPr>
          <w:rFonts w:hint="eastAsia"/>
          <w:bCs/>
          <w:color w:val="auto"/>
        </w:rPr>
        <w:t>三峡枝江网或枝江市公共资源交易信息网</w:t>
      </w:r>
      <w:r>
        <w:rPr>
          <w:rFonts w:hint="eastAsia"/>
          <w:color w:val="auto"/>
        </w:rPr>
        <w:t>等网络媒体予以公示，同时向成交供应商发出成交通知书。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十</w:t>
      </w:r>
      <w:r>
        <w:rPr>
          <w:rFonts w:hint="eastAsia" w:ascii="黑体" w:hAnsi="黑体" w:eastAsia="黑体"/>
          <w:color w:val="auto"/>
          <w:lang w:eastAsia="zh-CN"/>
        </w:rPr>
        <w:t>二</w:t>
      </w:r>
      <w:r>
        <w:rPr>
          <w:rFonts w:hint="eastAsia" w:ascii="黑体" w:hAnsi="黑体" w:eastAsia="黑体"/>
          <w:color w:val="auto"/>
        </w:rPr>
        <w:t>、签订采购合同</w:t>
      </w:r>
    </w:p>
    <w:p>
      <w:pPr>
        <w:spacing w:line="520" w:lineRule="exact"/>
        <w:ind w:firstLine="640" w:firstLineChars="200"/>
        <w:rPr>
          <w:color w:val="auto"/>
        </w:rPr>
      </w:pPr>
      <w:r>
        <w:rPr>
          <w:color w:val="auto"/>
          <w:shd w:val="clear" w:color="auto" w:fill="FFFFFF"/>
        </w:rPr>
        <w:t>成交供应商收到成交通知书后，</w:t>
      </w:r>
      <w:r>
        <w:rPr>
          <w:rFonts w:hint="eastAsia"/>
          <w:color w:val="auto"/>
          <w:shd w:val="clear" w:color="auto" w:fill="FFFFFF"/>
        </w:rPr>
        <w:t>应在3个工作</w:t>
      </w:r>
      <w:r>
        <w:rPr>
          <w:color w:val="auto"/>
          <w:shd w:val="clear" w:color="auto" w:fill="FFFFFF"/>
        </w:rPr>
        <w:t>日内与采购人签订</w:t>
      </w:r>
      <w:r>
        <w:rPr>
          <w:rFonts w:hint="eastAsia"/>
          <w:color w:val="auto"/>
          <w:shd w:val="clear" w:color="auto" w:fill="FFFFFF"/>
        </w:rPr>
        <w:t>采购</w:t>
      </w:r>
      <w:r>
        <w:rPr>
          <w:color w:val="auto"/>
          <w:shd w:val="clear" w:color="auto" w:fill="FFFFFF"/>
        </w:rPr>
        <w:t>合同。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auto"/>
          <w:u w:val="single"/>
        </w:rPr>
      </w:pPr>
      <w:r>
        <w:rPr>
          <w:rFonts w:hint="eastAsia" w:ascii="黑体" w:hAnsi="黑体" w:eastAsia="黑体"/>
          <w:color w:val="auto"/>
        </w:rPr>
        <w:t>十</w:t>
      </w:r>
      <w:r>
        <w:rPr>
          <w:rFonts w:hint="eastAsia" w:ascii="黑体" w:hAnsi="黑体" w:eastAsia="黑体"/>
          <w:color w:val="auto"/>
          <w:lang w:eastAsia="zh-CN"/>
        </w:rPr>
        <w:t>三</w:t>
      </w:r>
      <w:r>
        <w:rPr>
          <w:rFonts w:hint="eastAsia" w:ascii="黑体" w:hAnsi="黑体" w:eastAsia="黑体"/>
          <w:color w:val="auto"/>
        </w:rPr>
        <w:t>、联系方式：</w:t>
      </w:r>
    </w:p>
    <w:p>
      <w:pPr>
        <w:spacing w:line="520" w:lineRule="exact"/>
        <w:ind w:firstLine="640" w:firstLineChars="200"/>
        <w:rPr>
          <w:rFonts w:hint="eastAsia" w:hAnsi="黑体" w:eastAsia="仿宋_GB2312"/>
          <w:color w:val="auto"/>
          <w:u w:val="single"/>
          <w:lang w:eastAsia="zh-CN"/>
        </w:rPr>
      </w:pPr>
      <w:r>
        <w:rPr>
          <w:rFonts w:hint="eastAsia" w:hAnsi="黑体"/>
          <w:color w:val="auto"/>
        </w:rPr>
        <w:t>联 系 人：</w:t>
      </w:r>
      <w:r>
        <w:rPr>
          <w:rFonts w:hint="eastAsia" w:hAnsi="黑体"/>
          <w:color w:val="auto"/>
          <w:lang w:eastAsia="zh-CN"/>
        </w:rPr>
        <w:t>杜凤玲</w:t>
      </w:r>
    </w:p>
    <w:p>
      <w:pPr>
        <w:spacing w:line="520" w:lineRule="exact"/>
        <w:ind w:firstLine="640" w:firstLineChars="200"/>
        <w:rPr>
          <w:rFonts w:hint="default" w:hAnsi="黑体" w:eastAsia="仿宋_GB2312"/>
          <w:color w:val="auto"/>
          <w:u w:val="single"/>
          <w:lang w:val="en-US" w:eastAsia="zh-CN"/>
        </w:rPr>
      </w:pPr>
      <w:r>
        <w:rPr>
          <w:rFonts w:hint="eastAsia" w:hAnsi="黑体"/>
          <w:color w:val="auto"/>
        </w:rPr>
        <w:t>联系电话：</w:t>
      </w:r>
      <w:r>
        <w:rPr>
          <w:rFonts w:hint="eastAsia" w:hAnsi="黑体"/>
          <w:color w:val="auto"/>
          <w:lang w:val="en-US" w:eastAsia="zh-CN"/>
        </w:rPr>
        <w:t>18162393060</w:t>
      </w:r>
    </w:p>
    <w:p>
      <w:pPr>
        <w:spacing w:line="520" w:lineRule="exact"/>
        <w:ind w:firstLine="640" w:firstLineChars="200"/>
        <w:rPr>
          <w:rFonts w:hint="default" w:hAnsi="黑体" w:eastAsia="仿宋_GB2312"/>
          <w:color w:val="auto"/>
          <w:u w:val="single"/>
          <w:lang w:val="en-US" w:eastAsia="zh-CN"/>
        </w:rPr>
      </w:pPr>
      <w:r>
        <w:rPr>
          <w:rFonts w:hint="eastAsia" w:hAnsi="黑体"/>
          <w:color w:val="auto"/>
        </w:rPr>
        <w:t>地    址：</w:t>
      </w:r>
      <w:r>
        <w:rPr>
          <w:rFonts w:hint="eastAsia" w:hAnsi="黑体"/>
          <w:color w:val="auto"/>
          <w:lang w:eastAsia="zh-CN"/>
        </w:rPr>
        <w:t>枝江市马家店街办珠海路</w:t>
      </w:r>
      <w:r>
        <w:rPr>
          <w:rFonts w:hint="eastAsia" w:hAnsi="黑体"/>
          <w:color w:val="auto"/>
          <w:lang w:val="en-US" w:eastAsia="zh-CN"/>
        </w:rPr>
        <w:t>81号</w:t>
      </w:r>
    </w:p>
    <w:p>
      <w:pPr>
        <w:spacing w:line="520" w:lineRule="exact"/>
        <w:ind w:firstLine="640" w:firstLineChars="200"/>
        <w:jc w:val="center"/>
        <w:rPr>
          <w:rFonts w:hint="eastAsia" w:hAnsi="黑体"/>
          <w:color w:val="auto"/>
        </w:rPr>
      </w:pPr>
      <w:r>
        <w:rPr>
          <w:rFonts w:hint="eastAsia" w:hAnsi="黑体"/>
          <w:color w:val="auto"/>
        </w:rPr>
        <w:t xml:space="preserve">                          </w:t>
      </w:r>
    </w:p>
    <w:p>
      <w:pPr>
        <w:spacing w:line="520" w:lineRule="exact"/>
        <w:ind w:firstLine="640" w:firstLineChars="200"/>
        <w:jc w:val="center"/>
        <w:rPr>
          <w:rFonts w:hint="eastAsia" w:hAnsi="黑体"/>
          <w:color w:val="auto"/>
          <w:lang w:val="en-US" w:eastAsia="zh-CN"/>
        </w:rPr>
      </w:pPr>
      <w:r>
        <w:rPr>
          <w:rFonts w:hint="eastAsia" w:hAnsi="黑体"/>
          <w:color w:val="auto"/>
          <w:lang w:val="en-US" w:eastAsia="zh-CN"/>
        </w:rPr>
        <w:t xml:space="preserve">                           </w:t>
      </w:r>
    </w:p>
    <w:p>
      <w:pPr>
        <w:spacing w:line="520" w:lineRule="exact"/>
        <w:ind w:firstLine="640" w:firstLineChars="200"/>
        <w:jc w:val="center"/>
        <w:rPr>
          <w:rFonts w:hint="eastAsia" w:hAnsi="黑体" w:eastAsia="仿宋_GB2312"/>
          <w:color w:val="auto"/>
          <w:lang w:eastAsia="zh-CN"/>
        </w:rPr>
      </w:pPr>
      <w:r>
        <w:rPr>
          <w:rFonts w:hint="eastAsia" w:hAnsi="黑体"/>
          <w:color w:val="auto"/>
          <w:lang w:val="en-US" w:eastAsia="zh-CN"/>
        </w:rPr>
        <w:t xml:space="preserve">                           </w:t>
      </w:r>
      <w:r>
        <w:rPr>
          <w:rFonts w:hint="eastAsia" w:hAnsi="黑体"/>
          <w:color w:val="auto"/>
        </w:rPr>
        <w:t xml:space="preserve">  </w:t>
      </w:r>
      <w:r>
        <w:rPr>
          <w:rFonts w:hint="eastAsia" w:hAnsi="黑体"/>
          <w:color w:val="auto"/>
          <w:lang w:eastAsia="zh-CN"/>
        </w:rPr>
        <w:t>枝江市科技局</w:t>
      </w:r>
    </w:p>
    <w:p>
      <w:pPr>
        <w:spacing w:line="520" w:lineRule="exact"/>
        <w:ind w:firstLine="640" w:firstLineChars="200"/>
        <w:jc w:val="center"/>
        <w:rPr>
          <w:color w:val="auto"/>
        </w:rPr>
      </w:pPr>
      <w:r>
        <w:rPr>
          <w:rFonts w:hint="eastAsia" w:hAnsi="黑体"/>
          <w:color w:val="auto"/>
        </w:rPr>
        <w:t xml:space="preserve">                             </w:t>
      </w:r>
      <w:r>
        <w:rPr>
          <w:rFonts w:hint="eastAsia" w:hAnsi="黑体"/>
          <w:color w:val="auto"/>
          <w:lang w:val="en-US" w:eastAsia="zh-CN"/>
        </w:rPr>
        <w:t>2022</w:t>
      </w:r>
      <w:r>
        <w:rPr>
          <w:rFonts w:hint="eastAsia" w:hAnsi="黑体"/>
          <w:color w:val="auto"/>
        </w:rPr>
        <w:t>年</w:t>
      </w:r>
      <w:r>
        <w:rPr>
          <w:rFonts w:hint="eastAsia" w:hAnsi="黑体"/>
          <w:color w:val="auto"/>
          <w:lang w:val="en-US" w:eastAsia="zh-CN"/>
        </w:rPr>
        <w:t>8</w:t>
      </w:r>
      <w:r>
        <w:rPr>
          <w:rFonts w:hint="eastAsia" w:hAnsi="黑体"/>
          <w:color w:val="auto"/>
        </w:rPr>
        <w:t>月</w:t>
      </w:r>
      <w:r>
        <w:rPr>
          <w:rFonts w:hint="eastAsia" w:hAnsi="黑体"/>
          <w:color w:val="auto"/>
          <w:lang w:val="en-US" w:eastAsia="zh-CN"/>
        </w:rPr>
        <w:t>16</w:t>
      </w:r>
      <w:r>
        <w:rPr>
          <w:rFonts w:hint="eastAsia" w:hAnsi="黑体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zBiMzhlODg5MGNjMmYwZTdhOGZlM2MyMjg5YWEifQ=="/>
  </w:docVars>
  <w:rsids>
    <w:rsidRoot w:val="3BB764D1"/>
    <w:rsid w:val="00557C53"/>
    <w:rsid w:val="00D84062"/>
    <w:rsid w:val="013526D2"/>
    <w:rsid w:val="01783C99"/>
    <w:rsid w:val="01973E95"/>
    <w:rsid w:val="01B35794"/>
    <w:rsid w:val="01B578C7"/>
    <w:rsid w:val="01FA338B"/>
    <w:rsid w:val="024211AF"/>
    <w:rsid w:val="02572F18"/>
    <w:rsid w:val="02AA2930"/>
    <w:rsid w:val="02EC0ED7"/>
    <w:rsid w:val="03A97962"/>
    <w:rsid w:val="03E46ACB"/>
    <w:rsid w:val="045100F3"/>
    <w:rsid w:val="04930973"/>
    <w:rsid w:val="04965A63"/>
    <w:rsid w:val="053666A2"/>
    <w:rsid w:val="05A059A9"/>
    <w:rsid w:val="05AF6EA2"/>
    <w:rsid w:val="064F3666"/>
    <w:rsid w:val="06671974"/>
    <w:rsid w:val="06AB2BCC"/>
    <w:rsid w:val="07285D01"/>
    <w:rsid w:val="072A701E"/>
    <w:rsid w:val="072C1523"/>
    <w:rsid w:val="074F3063"/>
    <w:rsid w:val="0987012E"/>
    <w:rsid w:val="0A2F55D1"/>
    <w:rsid w:val="0A5D3DDF"/>
    <w:rsid w:val="0B17415B"/>
    <w:rsid w:val="0B492465"/>
    <w:rsid w:val="0C715DD1"/>
    <w:rsid w:val="0C815F1E"/>
    <w:rsid w:val="0CD27B86"/>
    <w:rsid w:val="0D354170"/>
    <w:rsid w:val="0DBB753E"/>
    <w:rsid w:val="0DF01476"/>
    <w:rsid w:val="0EE307E6"/>
    <w:rsid w:val="0F0664FC"/>
    <w:rsid w:val="0F7E5357"/>
    <w:rsid w:val="101D67FF"/>
    <w:rsid w:val="10AA1567"/>
    <w:rsid w:val="112800F3"/>
    <w:rsid w:val="1143091C"/>
    <w:rsid w:val="11A37F73"/>
    <w:rsid w:val="12112401"/>
    <w:rsid w:val="12161D41"/>
    <w:rsid w:val="1226768C"/>
    <w:rsid w:val="123437FD"/>
    <w:rsid w:val="137006C8"/>
    <w:rsid w:val="1381262D"/>
    <w:rsid w:val="138F4C33"/>
    <w:rsid w:val="1416317A"/>
    <w:rsid w:val="14262195"/>
    <w:rsid w:val="14AE29D1"/>
    <w:rsid w:val="15056D7E"/>
    <w:rsid w:val="157E3E22"/>
    <w:rsid w:val="15A576F3"/>
    <w:rsid w:val="15FA5D6F"/>
    <w:rsid w:val="1649722B"/>
    <w:rsid w:val="16A341B2"/>
    <w:rsid w:val="16D271EA"/>
    <w:rsid w:val="16D6535A"/>
    <w:rsid w:val="171D7056"/>
    <w:rsid w:val="171F2E82"/>
    <w:rsid w:val="1795317A"/>
    <w:rsid w:val="182A7C7E"/>
    <w:rsid w:val="18DE2C8F"/>
    <w:rsid w:val="190417B0"/>
    <w:rsid w:val="19661F4B"/>
    <w:rsid w:val="198C26D6"/>
    <w:rsid w:val="1A1F4955"/>
    <w:rsid w:val="1A6B70D6"/>
    <w:rsid w:val="1AA72B38"/>
    <w:rsid w:val="1AFA1F4F"/>
    <w:rsid w:val="1B3B274F"/>
    <w:rsid w:val="1B711504"/>
    <w:rsid w:val="1BE6093B"/>
    <w:rsid w:val="1C3A02EA"/>
    <w:rsid w:val="1C7E3533"/>
    <w:rsid w:val="1CCA7683"/>
    <w:rsid w:val="1CD51F2F"/>
    <w:rsid w:val="1D450AB9"/>
    <w:rsid w:val="1F210A97"/>
    <w:rsid w:val="1FE80F4E"/>
    <w:rsid w:val="203C034A"/>
    <w:rsid w:val="2091790D"/>
    <w:rsid w:val="20C774A8"/>
    <w:rsid w:val="20CD4FEE"/>
    <w:rsid w:val="20E67B67"/>
    <w:rsid w:val="221E391E"/>
    <w:rsid w:val="22333036"/>
    <w:rsid w:val="22922BE0"/>
    <w:rsid w:val="22A70359"/>
    <w:rsid w:val="230C6241"/>
    <w:rsid w:val="230E6DB0"/>
    <w:rsid w:val="23280F0D"/>
    <w:rsid w:val="234450F7"/>
    <w:rsid w:val="235C6864"/>
    <w:rsid w:val="23F50C23"/>
    <w:rsid w:val="24593864"/>
    <w:rsid w:val="24F81BCD"/>
    <w:rsid w:val="250540FA"/>
    <w:rsid w:val="268308BF"/>
    <w:rsid w:val="271A2D26"/>
    <w:rsid w:val="27813CE3"/>
    <w:rsid w:val="27C02F51"/>
    <w:rsid w:val="27FC6D34"/>
    <w:rsid w:val="28327D2D"/>
    <w:rsid w:val="28B4431F"/>
    <w:rsid w:val="28EE4729"/>
    <w:rsid w:val="29EA7D2F"/>
    <w:rsid w:val="29EF57DC"/>
    <w:rsid w:val="2A843B4D"/>
    <w:rsid w:val="2B484451"/>
    <w:rsid w:val="2B4F5EDB"/>
    <w:rsid w:val="2D200A47"/>
    <w:rsid w:val="2D6063C9"/>
    <w:rsid w:val="2DA83CA1"/>
    <w:rsid w:val="2E0617C4"/>
    <w:rsid w:val="2EDB0746"/>
    <w:rsid w:val="2FE23E88"/>
    <w:rsid w:val="309832F2"/>
    <w:rsid w:val="30CF6911"/>
    <w:rsid w:val="30F9588A"/>
    <w:rsid w:val="31170724"/>
    <w:rsid w:val="31D01751"/>
    <w:rsid w:val="3290216E"/>
    <w:rsid w:val="32B0592F"/>
    <w:rsid w:val="347764F9"/>
    <w:rsid w:val="34A03C80"/>
    <w:rsid w:val="34D35424"/>
    <w:rsid w:val="3567364A"/>
    <w:rsid w:val="35AE766D"/>
    <w:rsid w:val="35B2625B"/>
    <w:rsid w:val="35DE37AE"/>
    <w:rsid w:val="36165463"/>
    <w:rsid w:val="3624336C"/>
    <w:rsid w:val="362E73D8"/>
    <w:rsid w:val="366F569A"/>
    <w:rsid w:val="367679BF"/>
    <w:rsid w:val="37537D8E"/>
    <w:rsid w:val="37EE3EA1"/>
    <w:rsid w:val="381233AE"/>
    <w:rsid w:val="38273BD6"/>
    <w:rsid w:val="38292ACF"/>
    <w:rsid w:val="387D71A9"/>
    <w:rsid w:val="391577A1"/>
    <w:rsid w:val="394B64FC"/>
    <w:rsid w:val="3A046CAF"/>
    <w:rsid w:val="3A616A60"/>
    <w:rsid w:val="3ADA330A"/>
    <w:rsid w:val="3BB764D1"/>
    <w:rsid w:val="3C0F31D2"/>
    <w:rsid w:val="3C0F74FC"/>
    <w:rsid w:val="3C4153DB"/>
    <w:rsid w:val="3D893B59"/>
    <w:rsid w:val="3D8E47AA"/>
    <w:rsid w:val="3DAE0C30"/>
    <w:rsid w:val="3F0532A5"/>
    <w:rsid w:val="3F085334"/>
    <w:rsid w:val="3F1B31D3"/>
    <w:rsid w:val="3F667416"/>
    <w:rsid w:val="3F6E5B5A"/>
    <w:rsid w:val="3F865165"/>
    <w:rsid w:val="3FD55711"/>
    <w:rsid w:val="40BC5471"/>
    <w:rsid w:val="40C41D42"/>
    <w:rsid w:val="40CF5050"/>
    <w:rsid w:val="41D947F7"/>
    <w:rsid w:val="41FE0611"/>
    <w:rsid w:val="42264D43"/>
    <w:rsid w:val="42396CDA"/>
    <w:rsid w:val="423D436B"/>
    <w:rsid w:val="431E6089"/>
    <w:rsid w:val="4349491E"/>
    <w:rsid w:val="43882968"/>
    <w:rsid w:val="43AF4305"/>
    <w:rsid w:val="43D40851"/>
    <w:rsid w:val="43D66824"/>
    <w:rsid w:val="444D4655"/>
    <w:rsid w:val="44752F8D"/>
    <w:rsid w:val="44AA156D"/>
    <w:rsid w:val="44B55DAF"/>
    <w:rsid w:val="44BF384D"/>
    <w:rsid w:val="451D4F02"/>
    <w:rsid w:val="455808F1"/>
    <w:rsid w:val="455F652C"/>
    <w:rsid w:val="45840411"/>
    <w:rsid w:val="4694415A"/>
    <w:rsid w:val="46D12247"/>
    <w:rsid w:val="4742094B"/>
    <w:rsid w:val="47715C76"/>
    <w:rsid w:val="47B81911"/>
    <w:rsid w:val="47C92804"/>
    <w:rsid w:val="47F45572"/>
    <w:rsid w:val="47FB32CF"/>
    <w:rsid w:val="48566DFA"/>
    <w:rsid w:val="48953D25"/>
    <w:rsid w:val="48D91159"/>
    <w:rsid w:val="49281DF9"/>
    <w:rsid w:val="49334B4B"/>
    <w:rsid w:val="4A932EB7"/>
    <w:rsid w:val="4A9675C5"/>
    <w:rsid w:val="4C237A87"/>
    <w:rsid w:val="4C261FD5"/>
    <w:rsid w:val="4C5853D4"/>
    <w:rsid w:val="4D783E6C"/>
    <w:rsid w:val="4D7C7C76"/>
    <w:rsid w:val="4D8D0253"/>
    <w:rsid w:val="4E004A8E"/>
    <w:rsid w:val="4E5B57E5"/>
    <w:rsid w:val="4E772CD8"/>
    <w:rsid w:val="4E90271F"/>
    <w:rsid w:val="4EA16478"/>
    <w:rsid w:val="4EE074B9"/>
    <w:rsid w:val="4EF902B9"/>
    <w:rsid w:val="4FD347DB"/>
    <w:rsid w:val="4FF83200"/>
    <w:rsid w:val="505501D7"/>
    <w:rsid w:val="50EB6138"/>
    <w:rsid w:val="510E214D"/>
    <w:rsid w:val="51602226"/>
    <w:rsid w:val="51666462"/>
    <w:rsid w:val="51C23F33"/>
    <w:rsid w:val="52154BE4"/>
    <w:rsid w:val="521E7DA9"/>
    <w:rsid w:val="523E067D"/>
    <w:rsid w:val="525140DD"/>
    <w:rsid w:val="52E250A1"/>
    <w:rsid w:val="52FE055C"/>
    <w:rsid w:val="53155500"/>
    <w:rsid w:val="535D66C3"/>
    <w:rsid w:val="53875296"/>
    <w:rsid w:val="538B7854"/>
    <w:rsid w:val="5395449D"/>
    <w:rsid w:val="53CE2BF4"/>
    <w:rsid w:val="53D15D2B"/>
    <w:rsid w:val="5420081B"/>
    <w:rsid w:val="542E6969"/>
    <w:rsid w:val="55A24C8B"/>
    <w:rsid w:val="55B22660"/>
    <w:rsid w:val="55E47018"/>
    <w:rsid w:val="55FC7F08"/>
    <w:rsid w:val="564A28BB"/>
    <w:rsid w:val="56F45E4C"/>
    <w:rsid w:val="57371D16"/>
    <w:rsid w:val="581F68BC"/>
    <w:rsid w:val="5827651B"/>
    <w:rsid w:val="589E7093"/>
    <w:rsid w:val="58F674A0"/>
    <w:rsid w:val="597A5C84"/>
    <w:rsid w:val="599F21A6"/>
    <w:rsid w:val="59AB3577"/>
    <w:rsid w:val="5A094C95"/>
    <w:rsid w:val="5B6D555F"/>
    <w:rsid w:val="5C386496"/>
    <w:rsid w:val="5C6C551C"/>
    <w:rsid w:val="5CB67FFF"/>
    <w:rsid w:val="5CCB6B84"/>
    <w:rsid w:val="5CD262ED"/>
    <w:rsid w:val="5D8B1DEF"/>
    <w:rsid w:val="5DD838C6"/>
    <w:rsid w:val="5E873774"/>
    <w:rsid w:val="5F4447BA"/>
    <w:rsid w:val="5FCA6738"/>
    <w:rsid w:val="5FF76386"/>
    <w:rsid w:val="606466D8"/>
    <w:rsid w:val="60BA44D8"/>
    <w:rsid w:val="61420A63"/>
    <w:rsid w:val="623C03E2"/>
    <w:rsid w:val="62530E80"/>
    <w:rsid w:val="62CD1CF5"/>
    <w:rsid w:val="63791245"/>
    <w:rsid w:val="64034020"/>
    <w:rsid w:val="642526E2"/>
    <w:rsid w:val="64596B63"/>
    <w:rsid w:val="64AB331E"/>
    <w:rsid w:val="6519409C"/>
    <w:rsid w:val="65D30D60"/>
    <w:rsid w:val="65E52AF0"/>
    <w:rsid w:val="6688657D"/>
    <w:rsid w:val="66C11D69"/>
    <w:rsid w:val="671E3B10"/>
    <w:rsid w:val="67274BC4"/>
    <w:rsid w:val="674F00A4"/>
    <w:rsid w:val="676C6DB3"/>
    <w:rsid w:val="676D6F7B"/>
    <w:rsid w:val="677162EA"/>
    <w:rsid w:val="67B572AD"/>
    <w:rsid w:val="67EA40C8"/>
    <w:rsid w:val="68415A0F"/>
    <w:rsid w:val="686A6D1A"/>
    <w:rsid w:val="68D24CAF"/>
    <w:rsid w:val="68D7296A"/>
    <w:rsid w:val="68FC0145"/>
    <w:rsid w:val="6AB657E0"/>
    <w:rsid w:val="6ABF63CC"/>
    <w:rsid w:val="6B26254C"/>
    <w:rsid w:val="6B4D7362"/>
    <w:rsid w:val="6B6B7FDA"/>
    <w:rsid w:val="6BAD0B88"/>
    <w:rsid w:val="6C9B4567"/>
    <w:rsid w:val="6CCA5EEA"/>
    <w:rsid w:val="6CDA1D77"/>
    <w:rsid w:val="6D432285"/>
    <w:rsid w:val="6E303FE9"/>
    <w:rsid w:val="6E6E2DD3"/>
    <w:rsid w:val="6E7A00DA"/>
    <w:rsid w:val="6E7D5FD3"/>
    <w:rsid w:val="6E804450"/>
    <w:rsid w:val="6EA317CE"/>
    <w:rsid w:val="6EA61346"/>
    <w:rsid w:val="6EF411B2"/>
    <w:rsid w:val="6F0A22E7"/>
    <w:rsid w:val="6F210EC7"/>
    <w:rsid w:val="6F4B46C2"/>
    <w:rsid w:val="6F70794C"/>
    <w:rsid w:val="6FB62BB6"/>
    <w:rsid w:val="70830A7E"/>
    <w:rsid w:val="726B4083"/>
    <w:rsid w:val="72EF14B9"/>
    <w:rsid w:val="72FD20FD"/>
    <w:rsid w:val="73DB0225"/>
    <w:rsid w:val="741957E5"/>
    <w:rsid w:val="755E5C07"/>
    <w:rsid w:val="75636AB4"/>
    <w:rsid w:val="75986B93"/>
    <w:rsid w:val="75B04F0A"/>
    <w:rsid w:val="764D4CD0"/>
    <w:rsid w:val="76B33E7D"/>
    <w:rsid w:val="76BB781C"/>
    <w:rsid w:val="76FE73C2"/>
    <w:rsid w:val="773C610F"/>
    <w:rsid w:val="779975AC"/>
    <w:rsid w:val="77AA7754"/>
    <w:rsid w:val="78C736CB"/>
    <w:rsid w:val="79551A12"/>
    <w:rsid w:val="7A604DE7"/>
    <w:rsid w:val="7C2A28AE"/>
    <w:rsid w:val="7C9F3231"/>
    <w:rsid w:val="7CED566B"/>
    <w:rsid w:val="7CF62B24"/>
    <w:rsid w:val="7D0F242A"/>
    <w:rsid w:val="7D8D6C8C"/>
    <w:rsid w:val="7ECD578B"/>
    <w:rsid w:val="7F4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40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widowControl/>
      <w:spacing w:line="360" w:lineRule="auto"/>
      <w:ind w:firstLine="602"/>
      <w:jc w:val="left"/>
      <w:outlineLvl w:val="1"/>
    </w:pPr>
    <w:rPr>
      <w:rFonts w:ascii="仿宋_GB2312" w:hAnsi="Calibri" w:eastAsia="仿宋_GB2312" w:cs="Times New Roman"/>
      <w:b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2382</Words>
  <Characters>2535</Characters>
  <Lines>0</Lines>
  <Paragraphs>0</Paragraphs>
  <TotalTime>8</TotalTime>
  <ScaleCrop>false</ScaleCrop>
  <LinksUpToDate>false</LinksUpToDate>
  <CharactersWithSpaces>2658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2022-08-12T13:21:00Z</dcterms:created>
  <dc:creator>叮铃铃</dc:creator>
  <cp:lastModifiedBy>H.lin</cp:lastModifiedBy>
  <dcterms:modified xsi:type="dcterms:W3CDTF">2022-08-16T06:37:20Z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16ADA294D5F74BBD97074727ECCC3B28</vt:lpwstr>
  </property>
</Properties>
</file>