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97" w:rsidRPr="003A6D97" w:rsidRDefault="003A6D97" w:rsidP="003A6D97">
      <w:pPr>
        <w:spacing w:line="560" w:lineRule="exact"/>
        <w:rPr>
          <w:rFonts w:ascii="黑体" w:eastAsia="黑体" w:hAnsi="黑体"/>
        </w:rPr>
      </w:pPr>
      <w:r w:rsidRPr="003A6D97">
        <w:rPr>
          <w:rFonts w:ascii="黑体" w:eastAsia="黑体" w:hAnsi="黑体" w:hint="eastAsia"/>
        </w:rPr>
        <w:t>附件2</w:t>
      </w:r>
    </w:p>
    <w:p w:rsidR="00FE46B8" w:rsidRPr="003A6D97" w:rsidRDefault="00321C66" w:rsidP="003A6D97">
      <w:pPr>
        <w:spacing w:line="560" w:lineRule="exact"/>
        <w:jc w:val="center"/>
        <w:rPr>
          <w:rFonts w:ascii="方正小标宋简体" w:eastAsia="方正小标宋简体"/>
          <w:sz w:val="36"/>
          <w:szCs w:val="36"/>
        </w:rPr>
      </w:pPr>
      <w:bookmarkStart w:id="0" w:name="_GoBack"/>
      <w:r w:rsidRPr="003A6D97">
        <w:rPr>
          <w:rFonts w:ascii="方正小标宋简体" w:eastAsia="方正小标宋简体" w:hint="eastAsia"/>
          <w:sz w:val="36"/>
          <w:szCs w:val="36"/>
        </w:rPr>
        <w:t>网上报名注意事项</w:t>
      </w:r>
    </w:p>
    <w:bookmarkEnd w:id="0"/>
    <w:p w:rsidR="00FE46B8" w:rsidRPr="003A6D97" w:rsidRDefault="00FE46B8" w:rsidP="003A6D97">
      <w:pPr>
        <w:spacing w:line="560" w:lineRule="exact"/>
        <w:ind w:firstLineChars="200" w:firstLine="632"/>
        <w:rPr>
          <w:rFonts w:ascii="仿宋_GB2312" w:eastAsia="仿宋_GB2312"/>
        </w:rPr>
      </w:pP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一、 正确选择</w:t>
      </w:r>
      <w:proofErr w:type="gramStart"/>
      <w:r w:rsidRPr="003A6D97">
        <w:rPr>
          <w:rFonts w:ascii="仿宋_GB2312" w:eastAsia="仿宋_GB2312" w:hint="eastAsia"/>
        </w:rPr>
        <w:t>网报网站</w:t>
      </w:r>
      <w:proofErr w:type="gramEnd"/>
      <w:r w:rsidRPr="003A6D97">
        <w:rPr>
          <w:rFonts w:ascii="仿宋_GB2312" w:eastAsia="仿宋_GB2312" w:hint="eastAsia"/>
        </w:rPr>
        <w:t>，准确选择认定机构和确认点。符合条件的申请人在规定时间内登录中国教师资格网（www.jszg.edu.cn），从“教师资格认定网报入口”进入申请，按网站提示选择相应认定机构、现场审核确认点。</w:t>
      </w: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1. 认定机构：申请幼儿园、小学和初级中学阶段教师资格的，选择“</w:t>
      </w:r>
      <w:r w:rsidR="0008302D" w:rsidRPr="003A6D97">
        <w:rPr>
          <w:rFonts w:ascii="仿宋_GB2312" w:eastAsia="仿宋_GB2312" w:hint="eastAsia"/>
        </w:rPr>
        <w:t>枝江</w:t>
      </w:r>
      <w:r w:rsidRPr="003A6D97">
        <w:rPr>
          <w:rFonts w:ascii="仿宋_GB2312" w:eastAsia="仿宋_GB2312" w:hint="eastAsia"/>
        </w:rPr>
        <w:t>市教育局”为认定机构。</w:t>
      </w:r>
      <w:r w:rsidR="0069320E" w:rsidRPr="003A6D97">
        <w:rPr>
          <w:rFonts w:ascii="仿宋_GB2312" w:eastAsia="仿宋_GB2312" w:hint="eastAsia"/>
        </w:rPr>
        <w:t>申请高中阶段（高级中沉迷、中等职业学校、中等职业学校实习指导）教师资格的，选择“宜昌市教育局”为认定机构。</w:t>
      </w: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2. 现场确认点：</w:t>
      </w:r>
      <w:r w:rsidR="0069320E" w:rsidRPr="003A6D97">
        <w:rPr>
          <w:rFonts w:ascii="仿宋_GB2312" w:eastAsia="仿宋_GB2312" w:hint="eastAsia"/>
        </w:rPr>
        <w:t>均</w:t>
      </w:r>
      <w:r w:rsidRPr="003A6D97">
        <w:rPr>
          <w:rFonts w:ascii="仿宋_GB2312" w:eastAsia="仿宋_GB2312" w:hint="eastAsia"/>
        </w:rPr>
        <w:t>选择“</w:t>
      </w:r>
      <w:r w:rsidR="0008302D" w:rsidRPr="003A6D97">
        <w:rPr>
          <w:rFonts w:ascii="仿宋_GB2312" w:eastAsia="仿宋_GB2312" w:hint="eastAsia"/>
        </w:rPr>
        <w:t>枝江市教育局</w:t>
      </w:r>
      <w:r w:rsidRPr="003A6D97">
        <w:rPr>
          <w:rFonts w:ascii="仿宋_GB2312" w:eastAsia="仿宋_GB2312" w:hint="eastAsia"/>
        </w:rPr>
        <w:t>”为确认点。</w:t>
      </w: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二、正确选择申请地类型。社会人员申请人户籍为</w:t>
      </w:r>
      <w:r w:rsidR="0069320E" w:rsidRPr="003A6D97">
        <w:rPr>
          <w:rFonts w:ascii="仿宋_GB2312" w:eastAsia="仿宋_GB2312" w:hint="eastAsia"/>
        </w:rPr>
        <w:t>枝江</w:t>
      </w:r>
      <w:r w:rsidRPr="003A6D97">
        <w:rPr>
          <w:rFonts w:ascii="仿宋_GB2312" w:eastAsia="仿宋_GB2312" w:hint="eastAsia"/>
        </w:rPr>
        <w:t>市辖区的选择“户籍所在地”， 持有</w:t>
      </w:r>
      <w:r w:rsidR="0069320E" w:rsidRPr="003A6D97">
        <w:rPr>
          <w:rFonts w:ascii="仿宋_GB2312" w:eastAsia="仿宋_GB2312" w:hint="eastAsia"/>
        </w:rPr>
        <w:t>枝江</w:t>
      </w:r>
      <w:r w:rsidRPr="003A6D97">
        <w:rPr>
          <w:rFonts w:ascii="仿宋_GB2312" w:eastAsia="仿宋_GB2312" w:hint="eastAsia"/>
        </w:rPr>
        <w:t>市辖区有效居住证的应选择“居住地”。</w:t>
      </w: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三、正确填写个人基本信息。姓名、性别、出生年月、民族、政治面貌、职业、有效身份证件类型和号码、毕业学校和专业、联系电话、通讯地址等必须如实准确填写，汉字之间不用空格，输入信息时不要使用“、.（）”等特殊字符。申请人如有“专业技术职务”（指高级教师、一级教师等职称），则如实填写；如无，则填“无”。如有工作单位，则如实填写；如无，则填“无”。参加全国中小学教师资格考试且合格的申请人，可在“教师资格考</w:t>
      </w:r>
      <w:r w:rsidRPr="003A6D97">
        <w:rPr>
          <w:rFonts w:ascii="仿宋_GB2312" w:eastAsia="仿宋_GB2312" w:hint="eastAsia"/>
        </w:rPr>
        <w:lastRenderedPageBreak/>
        <w:t>试信息”查看本人的考试合格证信息。</w:t>
      </w: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四、正确填写申请资格种类和任教学科。参加全国统考的申请人应按教师</w:t>
      </w:r>
      <w:proofErr w:type="gramStart"/>
      <w:r w:rsidRPr="003A6D97">
        <w:rPr>
          <w:rFonts w:ascii="仿宋_GB2312" w:eastAsia="仿宋_GB2312" w:hint="eastAsia"/>
        </w:rPr>
        <w:t>资格国考</w:t>
      </w:r>
      <w:proofErr w:type="gramEnd"/>
      <w:r w:rsidRPr="003A6D97">
        <w:rPr>
          <w:rFonts w:ascii="仿宋_GB2312" w:eastAsia="仿宋_GB2312" w:hint="eastAsia"/>
        </w:rPr>
        <w:t>成绩合格证明上的填写，考试合格证明编号、考试类型等各项信息必须准确填写。未参加全国统考，2011年及以前入学的全日制师范教育专业毕业的申请人按合格学历证书上的</w:t>
      </w:r>
      <w:r w:rsidR="0069320E" w:rsidRPr="003A6D97">
        <w:rPr>
          <w:rFonts w:ascii="仿宋_GB2312" w:eastAsia="仿宋_GB2312" w:hint="eastAsia"/>
        </w:rPr>
        <w:t>专业信息</w:t>
      </w:r>
      <w:r w:rsidRPr="003A6D97">
        <w:rPr>
          <w:rFonts w:ascii="仿宋_GB2312" w:eastAsia="仿宋_GB2312" w:hint="eastAsia"/>
        </w:rPr>
        <w:t>准确填写。</w:t>
      </w: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五、正确填写学历学位。申请人可在“学历学籍信息”新增和修改个人学历信息。学籍信息将在认定报名过程中自行同步，如果同步失败，需自行添加学籍信息。在“核验学历”类型下，输入学历证书编号，点击“核验”按钮，系统将在全国高等教育学生信息网（学信网）信息管理系统中获取相关信息。如</w:t>
      </w:r>
      <w:proofErr w:type="gramStart"/>
      <w:r w:rsidRPr="003A6D97">
        <w:rPr>
          <w:rFonts w:ascii="仿宋_GB2312" w:eastAsia="仿宋_GB2312" w:hint="eastAsia"/>
        </w:rPr>
        <w:t>果核验不到</w:t>
      </w:r>
      <w:proofErr w:type="gramEnd"/>
      <w:r w:rsidRPr="003A6D97">
        <w:rPr>
          <w:rFonts w:ascii="仿宋_GB2312" w:eastAsia="仿宋_GB2312" w:hint="eastAsia"/>
        </w:rPr>
        <w:t>学历信息，请检查当前核验的信息是否与学历证书信息中的“姓名、身份证件号码、证书编号”一致。经上述步骤仍核验不到证书信息，请选择“无法核验的学历”类型，补全相关信息并上传对应的电子版证书（图片小于200KB，格式为JPG）。如您所持有的学历为港澳台地区学历或者国外留学学历，无法进行学历核验，请选择核验类型为港澳台地区学历或国外留学学历，上传《港澳台学历学位认证书》或《国外学历学位认证书》。</w:t>
      </w: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六、正确填写普通话水平测试等级。申请人可在“普通话证书信息”新增和修改个人普通话信息。在“核验证书”类型下，输入证书编号等信息，点击“核验”按钮，系统将在国家普通话水平测试信息管理系统中核验普通话证书信息。如</w:t>
      </w:r>
      <w:proofErr w:type="gramStart"/>
      <w:r w:rsidRPr="003A6D97">
        <w:rPr>
          <w:rFonts w:ascii="仿宋_GB2312" w:eastAsia="仿宋_GB2312" w:hint="eastAsia"/>
        </w:rPr>
        <w:t>果核验不到</w:t>
      </w:r>
      <w:proofErr w:type="gramEnd"/>
      <w:r w:rsidRPr="003A6D97">
        <w:rPr>
          <w:rFonts w:ascii="仿宋_GB2312" w:eastAsia="仿宋_GB2312" w:hint="eastAsia"/>
        </w:rPr>
        <w:t>普</w:t>
      </w:r>
      <w:r w:rsidRPr="003A6D97">
        <w:rPr>
          <w:rFonts w:ascii="仿宋_GB2312" w:eastAsia="仿宋_GB2312" w:hint="eastAsia"/>
        </w:rPr>
        <w:lastRenderedPageBreak/>
        <w:t>通话证书信息，请检查当前核验的信息是否与证书信息中的“姓名、身份证件号码、证书编号”一致。经上述步骤仍核验不到普通话证书信息，请选择“录入证书”类型，补全相关信息并上传对应的电子版证书（图片小于190KB，格式为JPG）。</w:t>
      </w: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七、正确上传“个人承诺书”照片。申请人请点击个人承诺书图片，通过手机浏览器、微信、支付宝或其他</w:t>
      </w:r>
      <w:proofErr w:type="gramStart"/>
      <w:r w:rsidRPr="003A6D97">
        <w:rPr>
          <w:rFonts w:ascii="仿宋_GB2312" w:eastAsia="仿宋_GB2312" w:hint="eastAsia"/>
        </w:rPr>
        <w:t>扫码工具</w:t>
      </w:r>
      <w:proofErr w:type="gramEnd"/>
      <w:r w:rsidRPr="003A6D97">
        <w:rPr>
          <w:rFonts w:ascii="仿宋_GB2312" w:eastAsia="仿宋_GB2312" w:hint="eastAsia"/>
        </w:rPr>
        <w:t>扫描页面中弹出的二维码，并在手机端手写签名。提交签名后，点击网页端的“已提交”按钮，查看签名合成后的效果。如需修改，可点击合成后的图片，重新获取二维码。如预览时发现上传的《个人承诺书》位置不正确、不清晰或签名不完整，请务必重新上传，以免影响认定。</w:t>
      </w: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八、正确上传申请人照片。必须是正规1寸近期白底正面免冠彩色证件照，不能是半身照、生活照等，上传后必须完整清晰。提交办证用的登记</w:t>
      </w:r>
      <w:proofErr w:type="gramStart"/>
      <w:r w:rsidRPr="003A6D97">
        <w:rPr>
          <w:rFonts w:ascii="仿宋_GB2312" w:eastAsia="仿宋_GB2312" w:hint="eastAsia"/>
        </w:rPr>
        <w:t>照必须</w:t>
      </w:r>
      <w:proofErr w:type="gramEnd"/>
      <w:r w:rsidRPr="003A6D97">
        <w:rPr>
          <w:rFonts w:ascii="仿宋_GB2312" w:eastAsia="仿宋_GB2312" w:hint="eastAsia"/>
        </w:rPr>
        <w:t>和网报上传的同底版。</w:t>
      </w:r>
    </w:p>
    <w:p w:rsidR="00FE46B8" w:rsidRPr="003A6D97" w:rsidRDefault="00321C66" w:rsidP="003A6D97">
      <w:pPr>
        <w:spacing w:line="560" w:lineRule="exact"/>
        <w:ind w:firstLineChars="200" w:firstLine="632"/>
        <w:rPr>
          <w:rFonts w:ascii="仿宋_GB2312" w:eastAsia="仿宋_GB2312"/>
        </w:rPr>
      </w:pPr>
      <w:r w:rsidRPr="003A6D97">
        <w:rPr>
          <w:rFonts w:ascii="仿宋_GB2312" w:eastAsia="仿宋_GB2312" w:hint="eastAsia"/>
        </w:rPr>
        <w:t>九、</w:t>
      </w:r>
      <w:proofErr w:type="gramStart"/>
      <w:r w:rsidRPr="003A6D97">
        <w:rPr>
          <w:rFonts w:ascii="仿宋_GB2312" w:eastAsia="仿宋_GB2312" w:hint="eastAsia"/>
        </w:rPr>
        <w:t>所有网报信息</w:t>
      </w:r>
      <w:proofErr w:type="gramEnd"/>
      <w:r w:rsidRPr="003A6D97">
        <w:rPr>
          <w:rFonts w:ascii="仿宋_GB2312" w:eastAsia="仿宋_GB2312" w:hint="eastAsia"/>
        </w:rPr>
        <w:t>填写完毕后必须预览检查。登录中国教师资格网（www.jszg.edu.cn），单击“教师资格认定”选项，在右下方点击“预览申请表”。如果教师资格认定申请表各项填报信息能正常显示，证件照和承诺书完整清晰，则</w:t>
      </w:r>
      <w:proofErr w:type="gramStart"/>
      <w:r w:rsidRPr="003A6D97">
        <w:rPr>
          <w:rFonts w:ascii="仿宋_GB2312" w:eastAsia="仿宋_GB2312" w:hint="eastAsia"/>
        </w:rPr>
        <w:t>表示网报成功</w:t>
      </w:r>
      <w:proofErr w:type="gramEnd"/>
      <w:r w:rsidRPr="003A6D97">
        <w:rPr>
          <w:rFonts w:ascii="仿宋_GB2312" w:eastAsia="仿宋_GB2312" w:hint="eastAsia"/>
        </w:rPr>
        <w:t>。否则，重新登录网站后修改信息再检查，</w:t>
      </w:r>
      <w:proofErr w:type="gramStart"/>
      <w:r w:rsidRPr="003A6D97">
        <w:rPr>
          <w:rFonts w:ascii="仿宋_GB2312" w:eastAsia="仿宋_GB2312" w:hint="eastAsia"/>
        </w:rPr>
        <w:t>直至网报成功</w:t>
      </w:r>
      <w:proofErr w:type="gramEnd"/>
      <w:r w:rsidRPr="003A6D97">
        <w:rPr>
          <w:rFonts w:ascii="仿宋_GB2312" w:eastAsia="仿宋_GB2312" w:hint="eastAsia"/>
        </w:rPr>
        <w:t>。</w:t>
      </w:r>
    </w:p>
    <w:sectPr w:rsidR="00FE46B8" w:rsidRPr="003A6D97" w:rsidSect="003A6D97">
      <w:footerReference w:type="even" r:id="rId8"/>
      <w:footerReference w:type="default" r:id="rId9"/>
      <w:pgSz w:w="11906" w:h="16838"/>
      <w:pgMar w:top="2098" w:right="1474" w:bottom="1985" w:left="1588" w:header="851" w:footer="992"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8D3" w:rsidRDefault="00D058D3" w:rsidP="00FE46B8">
      <w:r>
        <w:separator/>
      </w:r>
    </w:p>
  </w:endnote>
  <w:endnote w:type="continuationSeparator" w:id="0">
    <w:p w:rsidR="00D058D3" w:rsidRDefault="00D058D3" w:rsidP="00FE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274018"/>
      <w:docPartObj>
        <w:docPartGallery w:val="Page Numbers (Bottom of Page)"/>
        <w:docPartUnique/>
      </w:docPartObj>
    </w:sdtPr>
    <w:sdtEndPr>
      <w:rPr>
        <w:rFonts w:ascii="Times New Roman" w:hAnsi="Times New Roman"/>
        <w:sz w:val="24"/>
        <w:szCs w:val="24"/>
      </w:rPr>
    </w:sdtEndPr>
    <w:sdtContent>
      <w:p w:rsidR="003A6D97" w:rsidRPr="003A6D97" w:rsidRDefault="003A6D97">
        <w:pPr>
          <w:pStyle w:val="a4"/>
          <w:rPr>
            <w:rFonts w:ascii="Times New Roman" w:hAnsi="Times New Roman"/>
            <w:sz w:val="24"/>
            <w:szCs w:val="24"/>
          </w:rPr>
        </w:pPr>
        <w:r w:rsidRPr="003A6D97">
          <w:rPr>
            <w:rFonts w:ascii="Times New Roman" w:hAnsi="Times New Roman"/>
            <w:sz w:val="24"/>
            <w:szCs w:val="24"/>
          </w:rPr>
          <w:fldChar w:fldCharType="begin"/>
        </w:r>
        <w:r w:rsidRPr="003A6D97">
          <w:rPr>
            <w:rFonts w:ascii="Times New Roman" w:hAnsi="Times New Roman"/>
            <w:sz w:val="24"/>
            <w:szCs w:val="24"/>
          </w:rPr>
          <w:instrText>PAGE   \* MERGEFORMAT</w:instrText>
        </w:r>
        <w:r w:rsidRPr="003A6D97">
          <w:rPr>
            <w:rFonts w:ascii="Times New Roman" w:hAnsi="Times New Roman"/>
            <w:sz w:val="24"/>
            <w:szCs w:val="24"/>
          </w:rPr>
          <w:fldChar w:fldCharType="separate"/>
        </w:r>
        <w:r w:rsidR="001A43BE" w:rsidRPr="001A43BE">
          <w:rPr>
            <w:rFonts w:ascii="Times New Roman" w:hAnsi="Times New Roman"/>
            <w:noProof/>
            <w:sz w:val="24"/>
            <w:szCs w:val="24"/>
            <w:lang w:val="zh-CN"/>
          </w:rPr>
          <w:t>-</w:t>
        </w:r>
        <w:r w:rsidR="001A43BE">
          <w:rPr>
            <w:rFonts w:ascii="Times New Roman" w:hAnsi="Times New Roman"/>
            <w:noProof/>
            <w:sz w:val="24"/>
            <w:szCs w:val="24"/>
          </w:rPr>
          <w:t xml:space="preserve"> 2 -</w:t>
        </w:r>
        <w:r w:rsidRPr="003A6D97">
          <w:rPr>
            <w:rFonts w:ascii="Times New Roman" w:hAnsi="Times New Roman"/>
            <w:sz w:val="24"/>
            <w:szCs w:val="24"/>
          </w:rPr>
          <w:fldChar w:fldCharType="end"/>
        </w:r>
      </w:p>
    </w:sdtContent>
  </w:sdt>
  <w:p w:rsidR="00FE46B8" w:rsidRPr="003A6D97" w:rsidRDefault="00FE46B8" w:rsidP="003A6D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3064"/>
      <w:docPartObj>
        <w:docPartGallery w:val="Page Numbers (Bottom of Page)"/>
        <w:docPartUnique/>
      </w:docPartObj>
    </w:sdtPr>
    <w:sdtEndPr>
      <w:rPr>
        <w:rFonts w:ascii="Times New Roman" w:hAnsi="Times New Roman"/>
        <w:sz w:val="24"/>
        <w:szCs w:val="24"/>
      </w:rPr>
    </w:sdtEndPr>
    <w:sdtContent>
      <w:p w:rsidR="003A6D97" w:rsidRPr="003A6D97" w:rsidRDefault="003A6D97" w:rsidP="003A6D97">
        <w:pPr>
          <w:pStyle w:val="a4"/>
          <w:jc w:val="right"/>
          <w:rPr>
            <w:rFonts w:ascii="Times New Roman" w:hAnsi="Times New Roman"/>
            <w:sz w:val="24"/>
            <w:szCs w:val="24"/>
          </w:rPr>
        </w:pPr>
        <w:r w:rsidRPr="003A6D97">
          <w:rPr>
            <w:rFonts w:ascii="Times New Roman" w:hAnsi="Times New Roman"/>
            <w:sz w:val="24"/>
            <w:szCs w:val="24"/>
          </w:rPr>
          <w:fldChar w:fldCharType="begin"/>
        </w:r>
        <w:r w:rsidRPr="003A6D97">
          <w:rPr>
            <w:rFonts w:ascii="Times New Roman" w:hAnsi="Times New Roman"/>
            <w:sz w:val="24"/>
            <w:szCs w:val="24"/>
          </w:rPr>
          <w:instrText>PAGE   \* MERGEFORMAT</w:instrText>
        </w:r>
        <w:r w:rsidRPr="003A6D97">
          <w:rPr>
            <w:rFonts w:ascii="Times New Roman" w:hAnsi="Times New Roman"/>
            <w:sz w:val="24"/>
            <w:szCs w:val="24"/>
          </w:rPr>
          <w:fldChar w:fldCharType="separate"/>
        </w:r>
        <w:r w:rsidR="001A43BE" w:rsidRPr="001A43BE">
          <w:rPr>
            <w:rFonts w:ascii="Times New Roman" w:hAnsi="Times New Roman"/>
            <w:noProof/>
            <w:sz w:val="24"/>
            <w:szCs w:val="24"/>
            <w:lang w:val="zh-CN"/>
          </w:rPr>
          <w:t>-</w:t>
        </w:r>
        <w:r w:rsidR="001A43BE">
          <w:rPr>
            <w:rFonts w:ascii="Times New Roman" w:hAnsi="Times New Roman"/>
            <w:noProof/>
            <w:sz w:val="24"/>
            <w:szCs w:val="24"/>
          </w:rPr>
          <w:t xml:space="preserve"> 1 -</w:t>
        </w:r>
        <w:r w:rsidRPr="003A6D97">
          <w:rPr>
            <w:rFonts w:ascii="Times New Roman" w:hAnsi="Times New Roman"/>
            <w:sz w:val="24"/>
            <w:szCs w:val="24"/>
          </w:rPr>
          <w:fldChar w:fldCharType="end"/>
        </w:r>
      </w:p>
    </w:sdtContent>
  </w:sdt>
  <w:p w:rsidR="00FE46B8" w:rsidRPr="003A6D97" w:rsidRDefault="00FE46B8" w:rsidP="003A6D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8D3" w:rsidRDefault="00D058D3" w:rsidP="00FE46B8">
      <w:r>
        <w:separator/>
      </w:r>
    </w:p>
  </w:footnote>
  <w:footnote w:type="continuationSeparator" w:id="0">
    <w:p w:rsidR="00D058D3" w:rsidRDefault="00D058D3" w:rsidP="00FE4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4E3D"/>
    <w:rsid w:val="00022D4D"/>
    <w:rsid w:val="00047335"/>
    <w:rsid w:val="000627DB"/>
    <w:rsid w:val="0008302D"/>
    <w:rsid w:val="0009420B"/>
    <w:rsid w:val="000C400A"/>
    <w:rsid w:val="00107FCA"/>
    <w:rsid w:val="00111121"/>
    <w:rsid w:val="00130359"/>
    <w:rsid w:val="0015712C"/>
    <w:rsid w:val="001A43BE"/>
    <w:rsid w:val="001B49C9"/>
    <w:rsid w:val="00204657"/>
    <w:rsid w:val="00227794"/>
    <w:rsid w:val="00267256"/>
    <w:rsid w:val="00292863"/>
    <w:rsid w:val="002A5DA6"/>
    <w:rsid w:val="003116E0"/>
    <w:rsid w:val="00321C66"/>
    <w:rsid w:val="00354F49"/>
    <w:rsid w:val="0036222F"/>
    <w:rsid w:val="00377BFC"/>
    <w:rsid w:val="003A0CB3"/>
    <w:rsid w:val="003A6D97"/>
    <w:rsid w:val="003B190B"/>
    <w:rsid w:val="003D7A62"/>
    <w:rsid w:val="0043797E"/>
    <w:rsid w:val="00437C62"/>
    <w:rsid w:val="004734D6"/>
    <w:rsid w:val="004D7589"/>
    <w:rsid w:val="005042AC"/>
    <w:rsid w:val="00517A29"/>
    <w:rsid w:val="00537F70"/>
    <w:rsid w:val="00546E25"/>
    <w:rsid w:val="00565849"/>
    <w:rsid w:val="0057069E"/>
    <w:rsid w:val="005D3A00"/>
    <w:rsid w:val="005D6311"/>
    <w:rsid w:val="005F1FAC"/>
    <w:rsid w:val="006213CA"/>
    <w:rsid w:val="0069320E"/>
    <w:rsid w:val="006C54F7"/>
    <w:rsid w:val="006D3FA9"/>
    <w:rsid w:val="00703164"/>
    <w:rsid w:val="00704DBD"/>
    <w:rsid w:val="007431EB"/>
    <w:rsid w:val="007B1794"/>
    <w:rsid w:val="00800BB7"/>
    <w:rsid w:val="00826B8F"/>
    <w:rsid w:val="008430A2"/>
    <w:rsid w:val="0086041D"/>
    <w:rsid w:val="008939B4"/>
    <w:rsid w:val="00896FCB"/>
    <w:rsid w:val="008C1302"/>
    <w:rsid w:val="0090105F"/>
    <w:rsid w:val="00914914"/>
    <w:rsid w:val="00926A24"/>
    <w:rsid w:val="0094178D"/>
    <w:rsid w:val="00947E3A"/>
    <w:rsid w:val="00975906"/>
    <w:rsid w:val="0097593A"/>
    <w:rsid w:val="0098453C"/>
    <w:rsid w:val="00A62A57"/>
    <w:rsid w:val="00A70267"/>
    <w:rsid w:val="00A764BA"/>
    <w:rsid w:val="00A92D52"/>
    <w:rsid w:val="00AD6E69"/>
    <w:rsid w:val="00AD6F1B"/>
    <w:rsid w:val="00B0415A"/>
    <w:rsid w:val="00B123A8"/>
    <w:rsid w:val="00B14260"/>
    <w:rsid w:val="00B925A2"/>
    <w:rsid w:val="00BA4E3D"/>
    <w:rsid w:val="00BA4FAD"/>
    <w:rsid w:val="00BE3FE2"/>
    <w:rsid w:val="00C70F7F"/>
    <w:rsid w:val="00CA4D0B"/>
    <w:rsid w:val="00D058D3"/>
    <w:rsid w:val="00D17A87"/>
    <w:rsid w:val="00D4260C"/>
    <w:rsid w:val="00DE3786"/>
    <w:rsid w:val="00E021F8"/>
    <w:rsid w:val="00E804F3"/>
    <w:rsid w:val="00F05121"/>
    <w:rsid w:val="00F54ED2"/>
    <w:rsid w:val="00F602B4"/>
    <w:rsid w:val="00FB23F4"/>
    <w:rsid w:val="00FC3A23"/>
    <w:rsid w:val="00FE46B8"/>
    <w:rsid w:val="1C075A38"/>
    <w:rsid w:val="22626FE8"/>
    <w:rsid w:val="23D764C1"/>
    <w:rsid w:val="33D25B56"/>
    <w:rsid w:val="36EA632C"/>
    <w:rsid w:val="423919F4"/>
    <w:rsid w:val="679D7AA0"/>
    <w:rsid w:val="6E3465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B8"/>
    <w:pPr>
      <w:widowControl w:val="0"/>
      <w:jc w:val="both"/>
    </w:pPr>
    <w:rPr>
      <w:rFonts w:ascii="宋体" w:eastAsia="方正仿宋简体" w:hAnsi="宋体"/>
      <w:snapToGrid w:val="0"/>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FE46B8"/>
    <w:rPr>
      <w:rFonts w:eastAsia="宋体"/>
      <w:snapToGrid/>
      <w:szCs w:val="24"/>
    </w:rPr>
  </w:style>
  <w:style w:type="paragraph" w:styleId="a4">
    <w:name w:val="footer"/>
    <w:basedOn w:val="a"/>
    <w:link w:val="Char0"/>
    <w:uiPriority w:val="99"/>
    <w:qFormat/>
    <w:rsid w:val="00FE46B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E46B8"/>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sid w:val="00FE46B8"/>
    <w:rPr>
      <w:rFonts w:ascii="Times New Roman" w:eastAsia="仿宋_GB2312" w:hAnsi="Times New Roman" w:cs="Times New Roman"/>
      <w:snapToGrid w:val="0"/>
      <w:sz w:val="18"/>
      <w:szCs w:val="18"/>
    </w:rPr>
  </w:style>
  <w:style w:type="character" w:customStyle="1" w:styleId="Char">
    <w:name w:val="正文文本 Char"/>
    <w:basedOn w:val="a0"/>
    <w:link w:val="a3"/>
    <w:qFormat/>
    <w:rsid w:val="00FE46B8"/>
    <w:rPr>
      <w:rFonts w:ascii="Times New Roman" w:eastAsia="宋体" w:hAnsi="Times New Roman" w:cs="Times New Roman"/>
      <w:sz w:val="32"/>
      <w:szCs w:val="24"/>
    </w:rPr>
  </w:style>
  <w:style w:type="character" w:customStyle="1" w:styleId="Char1">
    <w:name w:val="页眉 Char"/>
    <w:basedOn w:val="a0"/>
    <w:link w:val="a5"/>
    <w:uiPriority w:val="99"/>
    <w:qFormat/>
    <w:rsid w:val="00FE46B8"/>
    <w:rPr>
      <w:rFonts w:ascii="宋体" w:eastAsia="方正小标宋简体" w:hAnsi="宋体" w:cs="Times New Roman"/>
      <w:snapToGrid w:val="0"/>
      <w:sz w:val="18"/>
      <w:szCs w:val="18"/>
    </w:rPr>
  </w:style>
  <w:style w:type="paragraph" w:styleId="a6">
    <w:name w:val="List Paragraph"/>
    <w:basedOn w:val="a"/>
    <w:uiPriority w:val="34"/>
    <w:qFormat/>
    <w:rsid w:val="00FE46B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239</Words>
  <Characters>1364</Characters>
  <Application>Microsoft Office Word</Application>
  <DocSecurity>0</DocSecurity>
  <Lines>11</Lines>
  <Paragraphs>3</Paragraphs>
  <ScaleCrop>false</ScaleCrop>
  <Company>Sky123.Org</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熊杰</dc:creator>
  <cp:lastModifiedBy>微软用户</cp:lastModifiedBy>
  <cp:revision>14</cp:revision>
  <cp:lastPrinted>2015-04-24T01:50:00Z</cp:lastPrinted>
  <dcterms:created xsi:type="dcterms:W3CDTF">2019-09-12T07:26:00Z</dcterms:created>
  <dcterms:modified xsi:type="dcterms:W3CDTF">2022-04-08T06:39:00Z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6D85293C143245EEBC7D52829445D6CD</vt:lpwstr>
  </property>
</Properties>
</file>