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1044" w:firstLineChars="200"/>
        <w:jc w:val="center"/>
        <w:textAlignment w:val="auto"/>
        <w:rPr>
          <w:rFonts w:hint="eastAsia" w:ascii="宋体" w:hAnsi="宋体" w:eastAsia="宋体" w:cs="宋体"/>
          <w:b/>
          <w:bCs/>
          <w:i w:val="0"/>
          <w:iCs w:val="0"/>
          <w:sz w:val="52"/>
          <w:szCs w:val="52"/>
          <w:u w:val="single"/>
          <w:lang w:val="en-US" w:eastAsia="zh-CN"/>
        </w:rPr>
      </w:pPr>
      <w:r>
        <w:rPr>
          <w:rFonts w:hint="eastAsia" w:ascii="宋体" w:hAnsi="宋体" w:eastAsia="宋体" w:cs="宋体"/>
          <w:b/>
          <w:bCs/>
          <w:i w:val="0"/>
          <w:iCs w:val="0"/>
          <w:sz w:val="52"/>
          <w:szCs w:val="52"/>
          <w:u w:val="single"/>
          <w:lang w:val="en-US" w:eastAsia="zh-CN"/>
        </w:rPr>
        <w:t>比价公告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u w:val="single"/>
          <w:lang w:eastAsia="zh-CN"/>
        </w:rPr>
        <w:t>枝江市军</w:t>
      </w:r>
      <w:r>
        <w:rPr>
          <w:rFonts w:hint="eastAsia" w:ascii="宋体" w:hAnsi="宋体" w:eastAsia="宋体" w:cs="宋体"/>
          <w:sz w:val="28"/>
          <w:szCs w:val="28"/>
          <w:u w:val="single"/>
          <w:lang w:val="en-US" w:eastAsia="zh-CN"/>
        </w:rPr>
        <w:t>用饮食供应站</w:t>
      </w:r>
      <w:r>
        <w:rPr>
          <w:rFonts w:hint="eastAsia" w:ascii="宋体" w:hAnsi="宋体" w:eastAsia="宋体" w:cs="宋体"/>
          <w:sz w:val="28"/>
          <w:szCs w:val="28"/>
        </w:rPr>
        <w:t>就</w:t>
      </w:r>
      <w:r>
        <w:rPr>
          <w:rFonts w:hint="eastAsia" w:ascii="宋体" w:hAnsi="宋体" w:eastAsia="宋体" w:cs="宋体"/>
          <w:sz w:val="28"/>
          <w:szCs w:val="28"/>
          <w:u w:val="single"/>
          <w:lang w:val="en-US" w:eastAsia="zh-CN"/>
        </w:rPr>
        <w:t>购买家用家具</w:t>
      </w:r>
      <w:r>
        <w:rPr>
          <w:rFonts w:hint="eastAsia" w:ascii="宋体" w:hAnsi="宋体" w:eastAsia="宋体" w:cs="宋体"/>
          <w:sz w:val="28"/>
          <w:szCs w:val="28"/>
        </w:rPr>
        <w:t>进行比价采购，现邀请合格的供应商前来报价。</w:t>
      </w:r>
    </w:p>
    <w:p>
      <w:pPr>
        <w:numPr>
          <w:ilvl w:val="0"/>
          <w:numId w:val="0"/>
        </w:numPr>
        <w:spacing w:line="520" w:lineRule="exact"/>
        <w:ind w:firstLine="562" w:firstLineChars="200"/>
        <w:jc w:val="left"/>
        <w:rPr>
          <w:rFonts w:hint="eastAsia" w:ascii="宋体" w:hAnsi="宋体" w:eastAsia="宋体" w:cs="宋体"/>
          <w:sz w:val="28"/>
          <w:szCs w:val="28"/>
        </w:rPr>
      </w:pPr>
      <w:r>
        <w:rPr>
          <w:rFonts w:hint="eastAsia" w:ascii="宋体" w:hAnsi="宋体" w:eastAsia="宋体" w:cs="宋体"/>
          <w:b/>
          <w:bCs/>
          <w:sz w:val="28"/>
          <w:szCs w:val="28"/>
          <w:lang w:val="en-US" w:eastAsia="zh-CN"/>
        </w:rPr>
        <w:t>一、</w:t>
      </w:r>
      <w:r>
        <w:rPr>
          <w:rFonts w:hint="eastAsia" w:ascii="宋体" w:hAnsi="宋体" w:eastAsia="宋体" w:cs="宋体"/>
          <w:b/>
          <w:bCs/>
          <w:sz w:val="28"/>
          <w:szCs w:val="28"/>
        </w:rPr>
        <w:t>项目编号</w:t>
      </w:r>
      <w:r>
        <w:rPr>
          <w:rFonts w:hint="eastAsia" w:ascii="宋体" w:hAnsi="宋体" w:eastAsia="宋体" w:cs="宋体"/>
          <w:sz w:val="28"/>
          <w:szCs w:val="28"/>
        </w:rPr>
        <w:t>：</w:t>
      </w:r>
      <w:r>
        <w:rPr>
          <w:rFonts w:hint="eastAsia" w:ascii="宋体" w:hAnsi="宋体" w:eastAsia="宋体" w:cs="宋体"/>
          <w:sz w:val="28"/>
          <w:szCs w:val="28"/>
          <w:lang w:val="en-US" w:eastAsia="zh-CN"/>
        </w:rPr>
        <w:t>枝采计备2021XM1614号</w:t>
      </w:r>
    </w:p>
    <w:p>
      <w:pPr>
        <w:numPr>
          <w:ilvl w:val="0"/>
          <w:numId w:val="0"/>
        </w:numPr>
        <w:spacing w:line="520" w:lineRule="exact"/>
        <w:ind w:firstLine="562" w:firstLineChars="200"/>
        <w:jc w:val="left"/>
        <w:rPr>
          <w:rFonts w:hint="eastAsia" w:ascii="宋体" w:hAnsi="宋体" w:eastAsia="宋体" w:cs="宋体"/>
          <w:sz w:val="28"/>
          <w:szCs w:val="28"/>
          <w:u w:val="none"/>
          <w:lang w:val="en-US" w:eastAsia="zh-CN"/>
        </w:rPr>
      </w:pPr>
      <w:r>
        <w:rPr>
          <w:rFonts w:hint="eastAsia" w:ascii="宋体" w:hAnsi="宋体" w:eastAsia="宋体" w:cs="宋体"/>
          <w:b/>
          <w:bCs/>
          <w:sz w:val="28"/>
          <w:szCs w:val="28"/>
          <w:lang w:val="en-US" w:eastAsia="zh-CN"/>
        </w:rPr>
        <w:t>二、</w:t>
      </w:r>
      <w:r>
        <w:rPr>
          <w:rFonts w:hint="eastAsia" w:ascii="宋体" w:hAnsi="宋体" w:eastAsia="宋体" w:cs="宋体"/>
          <w:b/>
          <w:bCs/>
          <w:sz w:val="28"/>
          <w:szCs w:val="28"/>
        </w:rPr>
        <w:t>项目名称</w:t>
      </w:r>
      <w:r>
        <w:rPr>
          <w:rFonts w:hint="eastAsia" w:ascii="宋体" w:hAnsi="宋体" w:eastAsia="宋体" w:cs="宋体"/>
          <w:sz w:val="28"/>
          <w:szCs w:val="28"/>
        </w:rPr>
        <w:t>：</w:t>
      </w:r>
      <w:r>
        <w:rPr>
          <w:rFonts w:hint="eastAsia" w:ascii="宋体" w:hAnsi="宋体" w:eastAsia="宋体" w:cs="宋体"/>
          <w:sz w:val="28"/>
          <w:szCs w:val="28"/>
          <w:u w:val="none"/>
          <w:lang w:val="en-US" w:eastAsia="zh-CN"/>
        </w:rPr>
        <w:t>购买家用家具。</w:t>
      </w:r>
    </w:p>
    <w:p>
      <w:pPr>
        <w:numPr>
          <w:ilvl w:val="0"/>
          <w:numId w:val="0"/>
        </w:numPr>
        <w:spacing w:line="520" w:lineRule="exact"/>
        <w:ind w:firstLine="562" w:firstLineChars="200"/>
        <w:jc w:val="left"/>
        <w:rPr>
          <w:rFonts w:hint="eastAsia" w:ascii="宋体" w:hAnsi="宋体" w:eastAsia="宋体" w:cs="宋体"/>
          <w:b w:val="0"/>
          <w:bCs w:val="0"/>
          <w:sz w:val="28"/>
          <w:szCs w:val="28"/>
          <w:u w:val="none"/>
          <w:lang w:val="en-US" w:eastAsia="zh-CN"/>
        </w:rPr>
      </w:pPr>
      <w:r>
        <w:rPr>
          <w:rFonts w:hint="eastAsia" w:ascii="宋体" w:hAnsi="宋体" w:eastAsia="宋体" w:cs="宋体"/>
          <w:b/>
          <w:bCs/>
          <w:sz w:val="28"/>
          <w:szCs w:val="28"/>
          <w:lang w:val="en-US" w:eastAsia="zh-CN"/>
        </w:rPr>
        <w:t>三</w:t>
      </w:r>
      <w:r>
        <w:rPr>
          <w:rFonts w:hint="eastAsia" w:ascii="宋体" w:hAnsi="宋体" w:eastAsia="宋体" w:cs="宋体"/>
          <w:b/>
          <w:bCs/>
          <w:sz w:val="28"/>
          <w:szCs w:val="28"/>
        </w:rPr>
        <w:t>、采购内容</w:t>
      </w:r>
      <w:r>
        <w:rPr>
          <w:rFonts w:hint="eastAsia" w:ascii="宋体" w:hAnsi="宋体" w:eastAsia="宋体" w:cs="宋体"/>
          <w:b w:val="0"/>
          <w:bCs w:val="0"/>
          <w:sz w:val="28"/>
          <w:szCs w:val="28"/>
        </w:rPr>
        <w:t>：</w:t>
      </w:r>
      <w:r>
        <w:rPr>
          <w:rFonts w:hint="eastAsia" w:ascii="宋体" w:hAnsi="宋体" w:eastAsia="宋体" w:cs="宋体"/>
          <w:b w:val="0"/>
          <w:bCs w:val="0"/>
          <w:sz w:val="28"/>
          <w:szCs w:val="28"/>
          <w:u w:val="none"/>
          <w:lang w:val="en-US" w:eastAsia="zh-CN"/>
        </w:rPr>
        <w:t>购买操作间炊事厨具设备（见</w:t>
      </w:r>
      <w:bookmarkStart w:id="3" w:name="_GoBack"/>
      <w:bookmarkEnd w:id="3"/>
      <w:r>
        <w:rPr>
          <w:rFonts w:hint="eastAsia" w:ascii="宋体" w:hAnsi="宋体" w:eastAsia="宋体" w:cs="宋体"/>
          <w:b w:val="0"/>
          <w:bCs w:val="0"/>
          <w:sz w:val="28"/>
          <w:szCs w:val="28"/>
          <w:u w:val="none"/>
          <w:lang w:val="en-US" w:eastAsia="zh-CN"/>
        </w:rPr>
        <w:t>规格参数表）。</w:t>
      </w:r>
    </w:p>
    <w:p>
      <w:pPr>
        <w:spacing w:line="520" w:lineRule="exact"/>
        <w:ind w:firstLine="562" w:firstLineChars="200"/>
        <w:jc w:val="left"/>
        <w:rPr>
          <w:rFonts w:hint="eastAsia" w:ascii="宋体" w:hAnsi="宋体" w:eastAsia="宋体" w:cs="宋体"/>
          <w:sz w:val="28"/>
          <w:szCs w:val="28"/>
          <w:u w:val="none"/>
          <w:lang w:eastAsia="zh-CN"/>
        </w:rPr>
      </w:pPr>
      <w:r>
        <w:rPr>
          <w:rFonts w:hint="eastAsia" w:ascii="宋体" w:hAnsi="宋体" w:eastAsia="宋体" w:cs="宋体"/>
          <w:b/>
          <w:bCs/>
          <w:sz w:val="28"/>
          <w:szCs w:val="28"/>
        </w:rPr>
        <w:t>四、采购预算</w:t>
      </w:r>
      <w:r>
        <w:rPr>
          <w:rFonts w:hint="eastAsia" w:ascii="宋体" w:hAnsi="宋体" w:eastAsia="宋体" w:cs="宋体"/>
          <w:sz w:val="28"/>
          <w:szCs w:val="28"/>
        </w:rPr>
        <w:t>：</w:t>
      </w:r>
      <w:r>
        <w:rPr>
          <w:rFonts w:hint="eastAsia" w:ascii="宋体" w:hAnsi="宋体" w:eastAsia="宋体" w:cs="宋体"/>
          <w:sz w:val="28"/>
          <w:szCs w:val="28"/>
          <w:lang w:val="en-US" w:eastAsia="zh-CN"/>
        </w:rPr>
        <w:t>23.7万元以内</w:t>
      </w:r>
      <w:r>
        <w:rPr>
          <w:rFonts w:hint="eastAsia" w:ascii="宋体" w:hAnsi="宋体" w:eastAsia="宋体" w:cs="宋体"/>
          <w:sz w:val="28"/>
          <w:szCs w:val="28"/>
          <w:u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2" w:firstLineChars="200"/>
        <w:jc w:val="left"/>
        <w:textAlignment w:val="baseline"/>
        <w:rPr>
          <w:rFonts w:hint="eastAsia" w:ascii="宋体" w:hAnsi="宋体" w:eastAsia="宋体" w:cs="宋体"/>
          <w:b/>
          <w:bCs/>
          <w:color w:val="383940"/>
          <w:kern w:val="0"/>
          <w:sz w:val="28"/>
          <w:szCs w:val="28"/>
          <w:lang w:val="en-US" w:eastAsia="zh-CN"/>
        </w:rPr>
      </w:pPr>
      <w:r>
        <w:rPr>
          <w:rFonts w:hint="eastAsia" w:ascii="宋体" w:hAnsi="宋体" w:eastAsia="宋体" w:cs="宋体"/>
          <w:b/>
          <w:bCs/>
          <w:color w:val="383940"/>
          <w:kern w:val="0"/>
          <w:sz w:val="28"/>
          <w:szCs w:val="28"/>
          <w:lang w:val="en-US" w:eastAsia="zh-CN"/>
        </w:rPr>
        <w:t>五、</w:t>
      </w:r>
      <w:r>
        <w:rPr>
          <w:rFonts w:hint="eastAsia" w:ascii="宋体" w:hAnsi="宋体" w:eastAsia="宋体" w:cs="宋体"/>
          <w:b/>
          <w:bCs/>
          <w:sz w:val="28"/>
          <w:szCs w:val="28"/>
          <w:lang w:val="en-US" w:eastAsia="zh-CN"/>
        </w:rPr>
        <w:t>采购项目技术规格参数及性能要求</w:t>
      </w:r>
      <w:r>
        <w:rPr>
          <w:rFonts w:hint="eastAsia" w:ascii="宋体" w:hAnsi="宋体" w:eastAsia="宋体" w:cs="宋体"/>
          <w:b/>
          <w:bCs/>
          <w:color w:val="383940"/>
          <w:kern w:val="0"/>
          <w:sz w:val="28"/>
          <w:szCs w:val="28"/>
          <w:lang w:val="en-US" w:eastAsia="zh-CN"/>
        </w:rPr>
        <w:t>：</w:t>
      </w:r>
    </w:p>
    <w:tbl>
      <w:tblPr>
        <w:tblStyle w:val="15"/>
        <w:tblW w:w="913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3"/>
        <w:gridCol w:w="756"/>
        <w:gridCol w:w="1592"/>
        <w:gridCol w:w="1746"/>
        <w:gridCol w:w="3476"/>
        <w:gridCol w:w="525"/>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64"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编号</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设备名称</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产品图片</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尺寸(WxDxH</w:t>
            </w:r>
            <w:r>
              <w:rPr>
                <w:rFonts w:hint="eastAsia" w:ascii="宋体" w:hAnsi="宋体" w:eastAsia="宋体" w:cs="宋体"/>
                <w:i w:val="0"/>
                <w:iCs w:val="0"/>
                <w:color w:val="000000"/>
                <w:kern w:val="0"/>
                <w:sz w:val="22"/>
                <w:szCs w:val="22"/>
                <w:u w:val="none"/>
                <w:lang w:val="en-US" w:eastAsia="zh-CN" w:bidi="ar"/>
              </w:rPr>
              <w:t>)</w:t>
            </w:r>
          </w:p>
        </w:tc>
        <w:tc>
          <w:tcPr>
            <w:tcW w:w="3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技术参数</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420" w:hRule="atLeast"/>
        </w:trPr>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固定双层平板工作台</w:t>
            </w:r>
          </w:p>
        </w:tc>
        <w:tc>
          <w:tcPr>
            <w:tcW w:w="159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FF0000"/>
                <w:sz w:val="18"/>
                <w:szCs w:val="18"/>
                <w:u w:val="none"/>
              </w:rPr>
            </w:pPr>
            <w:r>
              <w:rPr>
                <w:rFonts w:hint="eastAsia" w:ascii="宋体" w:hAnsi="宋体" w:eastAsia="宋体" w:cs="宋体"/>
                <w:i w:val="0"/>
                <w:iCs w:val="0"/>
                <w:color w:val="FF0000"/>
                <w:kern w:val="0"/>
                <w:sz w:val="18"/>
                <w:szCs w:val="18"/>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9525</wp:posOffset>
                  </wp:positionH>
                  <wp:positionV relativeFrom="paragraph">
                    <wp:posOffset>362585</wp:posOffset>
                  </wp:positionV>
                  <wp:extent cx="898525" cy="635000"/>
                  <wp:effectExtent l="0" t="0" r="635" b="5080"/>
                  <wp:wrapNone/>
                  <wp:docPr id="24" name="Picture_2"/>
                  <wp:cNvGraphicFramePr/>
                  <a:graphic xmlns:a="http://schemas.openxmlformats.org/drawingml/2006/main">
                    <a:graphicData uri="http://schemas.openxmlformats.org/drawingml/2006/picture">
                      <pic:pic xmlns:pic="http://schemas.openxmlformats.org/drawingml/2006/picture">
                        <pic:nvPicPr>
                          <pic:cNvPr id="24" name="Picture_2"/>
                          <pic:cNvPicPr/>
                        </pic:nvPicPr>
                        <pic:blipFill>
                          <a:blip r:embed="rId13"/>
                          <a:stretch>
                            <a:fillRect/>
                          </a:stretch>
                        </pic:blipFill>
                        <pic:spPr>
                          <a:xfrm>
                            <a:off x="0" y="0"/>
                            <a:ext cx="898525" cy="635000"/>
                          </a:xfrm>
                          <a:prstGeom prst="rect">
                            <a:avLst/>
                          </a:prstGeom>
                          <a:noFill/>
                          <a:ln>
                            <a:noFill/>
                          </a:ln>
                        </pic:spPr>
                      </pic:pic>
                    </a:graphicData>
                  </a:graphic>
                </wp:anchor>
              </w:drawing>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2200*1600*800</w:t>
            </w:r>
          </w:p>
        </w:tc>
        <w:tc>
          <w:tcPr>
            <w:tcW w:w="3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*整体采用SUS304不锈钢制作；</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*台面厚度1.0mm，内衬15mm防水机制板并用1.0mm厚不锈钢板折成加强筋加固；</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*脚管采用38*25*1.0mm厚不锈钢方管；</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*配不锈钢可调子弹脚。</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00" w:hRule="atLeast"/>
        </w:trPr>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单通工作台</w:t>
            </w:r>
          </w:p>
        </w:tc>
        <w:tc>
          <w:tcPr>
            <w:tcW w:w="159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FF0000"/>
                <w:sz w:val="18"/>
                <w:szCs w:val="18"/>
                <w:u w:val="none"/>
              </w:rPr>
            </w:pPr>
            <w:r>
              <w:rPr>
                <w:rFonts w:hint="eastAsia" w:ascii="宋体" w:hAnsi="宋体" w:eastAsia="宋体" w:cs="宋体"/>
                <w:i w:val="0"/>
                <w:iCs w:val="0"/>
                <w:color w:val="FF0000"/>
                <w:kern w:val="0"/>
                <w:sz w:val="18"/>
                <w:szCs w:val="18"/>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-3175</wp:posOffset>
                  </wp:positionH>
                  <wp:positionV relativeFrom="paragraph">
                    <wp:posOffset>499745</wp:posOffset>
                  </wp:positionV>
                  <wp:extent cx="813435" cy="731520"/>
                  <wp:effectExtent l="0" t="0" r="9525" b="0"/>
                  <wp:wrapNone/>
                  <wp:docPr id="22" name="Picture_3"/>
                  <wp:cNvGraphicFramePr/>
                  <a:graphic xmlns:a="http://schemas.openxmlformats.org/drawingml/2006/main">
                    <a:graphicData uri="http://schemas.openxmlformats.org/drawingml/2006/picture">
                      <pic:pic xmlns:pic="http://schemas.openxmlformats.org/drawingml/2006/picture">
                        <pic:nvPicPr>
                          <pic:cNvPr id="22" name="Picture_3"/>
                          <pic:cNvPicPr/>
                        </pic:nvPicPr>
                        <pic:blipFill>
                          <a:blip r:embed="rId14"/>
                          <a:stretch>
                            <a:fillRect/>
                          </a:stretch>
                        </pic:blipFill>
                        <pic:spPr>
                          <a:xfrm>
                            <a:off x="0" y="0"/>
                            <a:ext cx="813435" cy="731520"/>
                          </a:xfrm>
                          <a:prstGeom prst="rect">
                            <a:avLst/>
                          </a:prstGeom>
                          <a:noFill/>
                          <a:ln>
                            <a:noFill/>
                          </a:ln>
                        </pic:spPr>
                      </pic:pic>
                    </a:graphicData>
                  </a:graphic>
                </wp:anchor>
              </w:drawing>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1800*800*800</w:t>
            </w:r>
          </w:p>
        </w:tc>
        <w:tc>
          <w:tcPr>
            <w:tcW w:w="3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*整体采用SUS304不锈钢制作；</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*台面厚度1.0mm，内衬15mm防水机制板并用1.0mm厚不锈钢板折成加强筋加固；</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*层板、底板、侧板及门面采用1.0mm厚不锈钢板制作；</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*加强筋厚度1.0mm；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*配置不锈钢可调子弹脚。</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*移门为双层结构。</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296" w:hRule="atLeast"/>
        </w:trPr>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多功能切配台</w:t>
            </w:r>
          </w:p>
        </w:tc>
        <w:tc>
          <w:tcPr>
            <w:tcW w:w="159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FF0000"/>
                <w:sz w:val="18"/>
                <w:szCs w:val="18"/>
                <w:u w:val="none"/>
              </w:rPr>
            </w:pPr>
            <w:r>
              <w:rPr>
                <w:rFonts w:hint="eastAsia" w:ascii="宋体" w:hAnsi="宋体" w:eastAsia="宋体" w:cs="宋体"/>
                <w:i w:val="0"/>
                <w:iCs w:val="0"/>
                <w:color w:val="FF0000"/>
                <w:kern w:val="0"/>
                <w:sz w:val="18"/>
                <w:szCs w:val="18"/>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70485</wp:posOffset>
                  </wp:positionH>
                  <wp:positionV relativeFrom="paragraph">
                    <wp:posOffset>267335</wp:posOffset>
                  </wp:positionV>
                  <wp:extent cx="824865" cy="748030"/>
                  <wp:effectExtent l="0" t="0" r="13335" b="13970"/>
                  <wp:wrapNone/>
                  <wp:docPr id="23" name="图片_23"/>
                  <wp:cNvGraphicFramePr/>
                  <a:graphic xmlns:a="http://schemas.openxmlformats.org/drawingml/2006/main">
                    <a:graphicData uri="http://schemas.openxmlformats.org/drawingml/2006/picture">
                      <pic:pic xmlns:pic="http://schemas.openxmlformats.org/drawingml/2006/picture">
                        <pic:nvPicPr>
                          <pic:cNvPr id="23" name="图片_23"/>
                          <pic:cNvPicPr/>
                        </pic:nvPicPr>
                        <pic:blipFill>
                          <a:blip r:embed="rId15"/>
                          <a:stretch>
                            <a:fillRect/>
                          </a:stretch>
                        </pic:blipFill>
                        <pic:spPr>
                          <a:xfrm>
                            <a:off x="0" y="0"/>
                            <a:ext cx="824865" cy="748030"/>
                          </a:xfrm>
                          <a:prstGeom prst="rect">
                            <a:avLst/>
                          </a:prstGeom>
                          <a:noFill/>
                          <a:ln>
                            <a:noFill/>
                          </a:ln>
                        </pic:spPr>
                      </pic:pic>
                    </a:graphicData>
                  </a:graphic>
                </wp:anchor>
              </w:drawing>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1800*800*800+150</w:t>
            </w:r>
          </w:p>
        </w:tc>
        <w:tc>
          <w:tcPr>
            <w:tcW w:w="3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*整体采用SUS304不锈钢制作；</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*顶板、层板、底板、侧板及面板采用1.0mm厚不锈钢板制作；</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*并用1.0mm厚不锈钢板折成加强筋加固；</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*配置不锈钢可调子弹脚。</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296" w:hRule="atLeast"/>
        </w:trPr>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活动双层平板工作台</w:t>
            </w:r>
          </w:p>
        </w:tc>
        <w:tc>
          <w:tcPr>
            <w:tcW w:w="159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FF0000"/>
                <w:sz w:val="18"/>
                <w:szCs w:val="18"/>
                <w:u w:val="none"/>
              </w:rPr>
            </w:pPr>
            <w:r>
              <w:rPr>
                <w:rFonts w:hint="eastAsia" w:ascii="宋体" w:hAnsi="宋体" w:eastAsia="宋体" w:cs="宋体"/>
                <w:i w:val="0"/>
                <w:iCs w:val="0"/>
                <w:color w:val="FF0000"/>
                <w:kern w:val="0"/>
                <w:sz w:val="18"/>
                <w:szCs w:val="18"/>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19050</wp:posOffset>
                  </wp:positionH>
                  <wp:positionV relativeFrom="paragraph">
                    <wp:posOffset>229870</wp:posOffset>
                  </wp:positionV>
                  <wp:extent cx="859790" cy="764540"/>
                  <wp:effectExtent l="0" t="0" r="8890" b="12700"/>
                  <wp:wrapNone/>
                  <wp:docPr id="21" name="Picture_6"/>
                  <wp:cNvGraphicFramePr/>
                  <a:graphic xmlns:a="http://schemas.openxmlformats.org/drawingml/2006/main">
                    <a:graphicData uri="http://schemas.openxmlformats.org/drawingml/2006/picture">
                      <pic:pic xmlns:pic="http://schemas.openxmlformats.org/drawingml/2006/picture">
                        <pic:nvPicPr>
                          <pic:cNvPr id="21" name="Picture_6"/>
                          <pic:cNvPicPr/>
                        </pic:nvPicPr>
                        <pic:blipFill>
                          <a:blip r:embed="rId16"/>
                          <a:stretch>
                            <a:fillRect/>
                          </a:stretch>
                        </pic:blipFill>
                        <pic:spPr>
                          <a:xfrm>
                            <a:off x="0" y="0"/>
                            <a:ext cx="859790" cy="764540"/>
                          </a:xfrm>
                          <a:prstGeom prst="rect">
                            <a:avLst/>
                          </a:prstGeom>
                          <a:noFill/>
                          <a:ln>
                            <a:noFill/>
                          </a:ln>
                        </pic:spPr>
                      </pic:pic>
                    </a:graphicData>
                  </a:graphic>
                </wp:anchor>
              </w:drawing>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1800*800*800</w:t>
            </w:r>
          </w:p>
        </w:tc>
        <w:tc>
          <w:tcPr>
            <w:tcW w:w="3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*整体采用SUS304不锈钢制作；</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*台面厚度1.0mm，内衬15mm防水机制板并用1.0mm厚不锈钢板折成加强筋加固；</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*下层板厚度1.0mm；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*脚管采用38*38*1.0mm不锈钢方管；</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*配置刹车静音万向轮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 w:hRule="atLeast"/>
        </w:trPr>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活动双层平板工作台</w:t>
            </w:r>
          </w:p>
        </w:tc>
        <w:tc>
          <w:tcPr>
            <w:tcW w:w="159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FF0000"/>
                <w:sz w:val="18"/>
                <w:szCs w:val="18"/>
                <w:u w:val="none"/>
              </w:rPr>
            </w:pPr>
            <w:r>
              <w:rPr>
                <w:rFonts w:hint="eastAsia" w:ascii="宋体" w:hAnsi="宋体" w:eastAsia="宋体" w:cs="宋体"/>
                <w:i w:val="0"/>
                <w:iCs w:val="0"/>
                <w:color w:val="FF0000"/>
                <w:kern w:val="0"/>
                <w:sz w:val="18"/>
                <w:szCs w:val="18"/>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831850" cy="733425"/>
                  <wp:effectExtent l="0" t="0" r="6350" b="13335"/>
                  <wp:wrapNone/>
                  <wp:docPr id="27" name="Picture_6_SpCnt_1"/>
                  <wp:cNvGraphicFramePr/>
                  <a:graphic xmlns:a="http://schemas.openxmlformats.org/drawingml/2006/main">
                    <a:graphicData uri="http://schemas.openxmlformats.org/drawingml/2006/picture">
                      <pic:pic xmlns:pic="http://schemas.openxmlformats.org/drawingml/2006/picture">
                        <pic:nvPicPr>
                          <pic:cNvPr id="27" name="Picture_6_SpCnt_1"/>
                          <pic:cNvPicPr/>
                        </pic:nvPicPr>
                        <pic:blipFill>
                          <a:blip r:embed="rId17"/>
                          <a:stretch>
                            <a:fillRect/>
                          </a:stretch>
                        </pic:blipFill>
                        <pic:spPr>
                          <a:xfrm>
                            <a:off x="0" y="0"/>
                            <a:ext cx="831850" cy="733425"/>
                          </a:xfrm>
                          <a:prstGeom prst="rect">
                            <a:avLst/>
                          </a:prstGeom>
                          <a:noFill/>
                          <a:ln>
                            <a:noFill/>
                          </a:ln>
                        </pic:spPr>
                      </pic:pic>
                    </a:graphicData>
                  </a:graphic>
                </wp:anchor>
              </w:drawing>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2000*1000*800</w:t>
            </w:r>
          </w:p>
        </w:tc>
        <w:tc>
          <w:tcPr>
            <w:tcW w:w="3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*整体采用SUS304不锈钢制作；</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*台面厚度1.0mm，内衬15mm防水机制板并用1.0mm厚不锈钢板折成加强筋加固；</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*下层板厚度1.0mm；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*脚管采用38*38*1.0mm不锈钢方管；</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*配置刹车静音万向轮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296" w:hRule="atLeast"/>
        </w:trPr>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不锈钢存放架</w:t>
            </w:r>
          </w:p>
        </w:tc>
        <w:tc>
          <w:tcPr>
            <w:tcW w:w="159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FF0000"/>
                <w:sz w:val="18"/>
                <w:szCs w:val="18"/>
                <w:u w:val="none"/>
              </w:rPr>
            </w:pPr>
            <w:r>
              <w:rPr>
                <w:rFonts w:hint="eastAsia" w:ascii="宋体" w:hAnsi="宋体" w:eastAsia="宋体" w:cs="宋体"/>
                <w:i w:val="0"/>
                <w:iCs w:val="0"/>
                <w:color w:val="FF0000"/>
                <w:kern w:val="0"/>
                <w:sz w:val="18"/>
                <w:szCs w:val="18"/>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25400</wp:posOffset>
                  </wp:positionH>
                  <wp:positionV relativeFrom="paragraph">
                    <wp:posOffset>92075</wp:posOffset>
                  </wp:positionV>
                  <wp:extent cx="889000" cy="615315"/>
                  <wp:effectExtent l="0" t="0" r="10160" b="9525"/>
                  <wp:wrapNone/>
                  <wp:docPr id="25" name="图片_20"/>
                  <wp:cNvGraphicFramePr/>
                  <a:graphic xmlns:a="http://schemas.openxmlformats.org/drawingml/2006/main">
                    <a:graphicData uri="http://schemas.openxmlformats.org/drawingml/2006/picture">
                      <pic:pic xmlns:pic="http://schemas.openxmlformats.org/drawingml/2006/picture">
                        <pic:nvPicPr>
                          <pic:cNvPr id="25" name="图片_20"/>
                          <pic:cNvPicPr/>
                        </pic:nvPicPr>
                        <pic:blipFill>
                          <a:blip r:embed="rId18"/>
                          <a:stretch>
                            <a:fillRect/>
                          </a:stretch>
                        </pic:blipFill>
                        <pic:spPr>
                          <a:xfrm>
                            <a:off x="0" y="0"/>
                            <a:ext cx="889000" cy="615315"/>
                          </a:xfrm>
                          <a:prstGeom prst="rect">
                            <a:avLst/>
                          </a:prstGeom>
                          <a:noFill/>
                          <a:ln>
                            <a:noFill/>
                          </a:ln>
                        </pic:spPr>
                      </pic:pic>
                    </a:graphicData>
                  </a:graphic>
                </wp:anchor>
              </w:drawing>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1500*500*1800</w:t>
            </w:r>
          </w:p>
        </w:tc>
        <w:tc>
          <w:tcPr>
            <w:tcW w:w="3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*整体采用SUS304不锈钢制作，平板厚度1.0mm；角钢厚度2.0mm,单层承重300KG，</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*立柱采用38×38×1.0mm厚不锈钢方管；</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*配不锈钢可调子弹脚。</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160" w:hRule="atLeast"/>
        </w:trPr>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定制大型餐车</w:t>
            </w:r>
          </w:p>
        </w:tc>
        <w:tc>
          <w:tcPr>
            <w:tcW w:w="159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FF0000"/>
                <w:sz w:val="18"/>
                <w:szCs w:val="18"/>
                <w:u w:val="none"/>
              </w:rPr>
            </w:pPr>
            <w:r>
              <w:rPr>
                <w:rFonts w:hint="eastAsia" w:ascii="宋体" w:hAnsi="宋体" w:eastAsia="宋体" w:cs="宋体"/>
                <w:i w:val="0"/>
                <w:iCs w:val="0"/>
                <w:color w:val="FF0000"/>
                <w:kern w:val="0"/>
                <w:sz w:val="18"/>
                <w:szCs w:val="18"/>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-19050</wp:posOffset>
                  </wp:positionH>
                  <wp:positionV relativeFrom="paragraph">
                    <wp:posOffset>41910</wp:posOffset>
                  </wp:positionV>
                  <wp:extent cx="850900" cy="685800"/>
                  <wp:effectExtent l="0" t="0" r="2540" b="0"/>
                  <wp:wrapNone/>
                  <wp:docPr id="26" name="Picture_8"/>
                  <wp:cNvGraphicFramePr/>
                  <a:graphic xmlns:a="http://schemas.openxmlformats.org/drawingml/2006/main">
                    <a:graphicData uri="http://schemas.openxmlformats.org/drawingml/2006/picture">
                      <pic:pic xmlns:pic="http://schemas.openxmlformats.org/drawingml/2006/picture">
                        <pic:nvPicPr>
                          <pic:cNvPr id="26" name="Picture_8"/>
                          <pic:cNvPicPr/>
                        </pic:nvPicPr>
                        <pic:blipFill>
                          <a:blip r:embed="rId19"/>
                          <a:stretch>
                            <a:fillRect/>
                          </a:stretch>
                        </pic:blipFill>
                        <pic:spPr>
                          <a:xfrm>
                            <a:off x="0" y="0"/>
                            <a:ext cx="850900" cy="685800"/>
                          </a:xfrm>
                          <a:prstGeom prst="rect">
                            <a:avLst/>
                          </a:prstGeom>
                          <a:noFill/>
                          <a:ln>
                            <a:noFill/>
                          </a:ln>
                        </pic:spPr>
                      </pic:pic>
                    </a:graphicData>
                  </a:graphic>
                </wp:anchor>
              </w:drawing>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1500*800*760</w:t>
            </w:r>
          </w:p>
        </w:tc>
        <w:tc>
          <w:tcPr>
            <w:tcW w:w="3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*整体采用SUS304不锈钢制作；</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*台面厚度1.0mm，下层板厚度1.0mm；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*脚管采用Ф48*1.0mm厚不锈钢圆管；</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*配静音万向轮，带刹车</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6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洗地龙头</w:t>
            </w:r>
          </w:p>
        </w:tc>
        <w:tc>
          <w:tcPr>
            <w:tcW w:w="159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FF0000"/>
                <w:sz w:val="18"/>
                <w:szCs w:val="18"/>
                <w:u w:val="none"/>
              </w:rPr>
            </w:pPr>
            <w:r>
              <w:rPr>
                <w:rFonts w:hint="eastAsia" w:ascii="宋体" w:hAnsi="宋体" w:eastAsia="宋体" w:cs="宋体"/>
                <w:i w:val="0"/>
                <w:iCs w:val="0"/>
                <w:color w:val="FF0000"/>
                <w:kern w:val="0"/>
                <w:sz w:val="18"/>
                <w:szCs w:val="18"/>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9525</wp:posOffset>
                  </wp:positionH>
                  <wp:positionV relativeFrom="paragraph">
                    <wp:posOffset>367030</wp:posOffset>
                  </wp:positionV>
                  <wp:extent cx="870585" cy="381635"/>
                  <wp:effectExtent l="0" t="0" r="13335" b="14605"/>
                  <wp:wrapNone/>
                  <wp:docPr id="20" name="Picture_9"/>
                  <wp:cNvGraphicFramePr/>
                  <a:graphic xmlns:a="http://schemas.openxmlformats.org/drawingml/2006/main">
                    <a:graphicData uri="http://schemas.openxmlformats.org/drawingml/2006/picture">
                      <pic:pic xmlns:pic="http://schemas.openxmlformats.org/drawingml/2006/picture">
                        <pic:nvPicPr>
                          <pic:cNvPr id="20" name="Picture_9"/>
                          <pic:cNvPicPr/>
                        </pic:nvPicPr>
                        <pic:blipFill>
                          <a:blip r:embed="rId20"/>
                          <a:stretch>
                            <a:fillRect/>
                          </a:stretch>
                        </pic:blipFill>
                        <pic:spPr>
                          <a:xfrm>
                            <a:off x="0" y="0"/>
                            <a:ext cx="870585" cy="381635"/>
                          </a:xfrm>
                          <a:prstGeom prst="rect">
                            <a:avLst/>
                          </a:prstGeom>
                          <a:noFill/>
                          <a:ln>
                            <a:noFill/>
                          </a:ln>
                        </pic:spPr>
                      </pic:pic>
                    </a:graphicData>
                  </a:graphic>
                </wp:anchor>
              </w:drawing>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170*537*504</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15米</w:t>
            </w:r>
          </w:p>
        </w:tc>
        <w:tc>
          <w:tcPr>
            <w:tcW w:w="3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1、规格：蓝色液压管可配5-15米；</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2、采用不锈钢开放式卷盘厚度1.2MM，底座钢板厚度5MM，液压管出口采用304不锈钢板加固，系统控制软管的长度和拖拉力度，可自动撤回；</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3、标配一把喷枪或花洒喷头。</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395" w:hRule="atLeast"/>
        </w:trPr>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发电机</w:t>
            </w:r>
          </w:p>
        </w:tc>
        <w:tc>
          <w:tcPr>
            <w:tcW w:w="159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FF0000"/>
                <w:sz w:val="18"/>
                <w:szCs w:val="18"/>
                <w:u w:val="none"/>
              </w:rPr>
            </w:pPr>
            <w:r>
              <w:rPr>
                <w:rFonts w:hint="eastAsia" w:ascii="宋体" w:hAnsi="宋体" w:eastAsia="宋体" w:cs="宋体"/>
                <w:i w:val="0"/>
                <w:iCs w:val="0"/>
                <w:color w:val="FF0000"/>
                <w:kern w:val="0"/>
                <w:sz w:val="18"/>
                <w:szCs w:val="18"/>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51435</wp:posOffset>
                  </wp:positionH>
                  <wp:positionV relativeFrom="paragraph">
                    <wp:posOffset>37465</wp:posOffset>
                  </wp:positionV>
                  <wp:extent cx="758190" cy="861060"/>
                  <wp:effectExtent l="0" t="0" r="3810" b="7620"/>
                  <wp:wrapNone/>
                  <wp:docPr id="28" name="图片_22"/>
                  <wp:cNvGraphicFramePr/>
                  <a:graphic xmlns:a="http://schemas.openxmlformats.org/drawingml/2006/main">
                    <a:graphicData uri="http://schemas.openxmlformats.org/drawingml/2006/picture">
                      <pic:pic xmlns:pic="http://schemas.openxmlformats.org/drawingml/2006/picture">
                        <pic:nvPicPr>
                          <pic:cNvPr id="28" name="图片_22"/>
                          <pic:cNvPicPr/>
                        </pic:nvPicPr>
                        <pic:blipFill>
                          <a:blip r:embed="rId21"/>
                          <a:stretch>
                            <a:fillRect/>
                          </a:stretch>
                        </pic:blipFill>
                        <pic:spPr>
                          <a:xfrm>
                            <a:off x="0" y="0"/>
                            <a:ext cx="758190" cy="861060"/>
                          </a:xfrm>
                          <a:prstGeom prst="rect">
                            <a:avLst/>
                          </a:prstGeom>
                          <a:noFill/>
                          <a:ln>
                            <a:noFill/>
                          </a:ln>
                        </pic:spPr>
                      </pic:pic>
                    </a:graphicData>
                  </a:graphic>
                </wp:anchor>
              </w:drawing>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15KW</w:t>
            </w:r>
          </w:p>
        </w:tc>
        <w:tc>
          <w:tcPr>
            <w:tcW w:w="3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380V柴油</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560" w:hRule="atLeast"/>
        </w:trPr>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风机启动电箱</w:t>
            </w:r>
          </w:p>
        </w:tc>
        <w:tc>
          <w:tcPr>
            <w:tcW w:w="159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FF0000"/>
                <w:sz w:val="18"/>
                <w:szCs w:val="18"/>
                <w:u w:val="none"/>
              </w:rPr>
            </w:pPr>
            <w:r>
              <w:rPr>
                <w:rFonts w:hint="eastAsia" w:ascii="宋体" w:hAnsi="宋体" w:eastAsia="宋体" w:cs="宋体"/>
                <w:i w:val="0"/>
                <w:iCs w:val="0"/>
                <w:color w:val="FF0000"/>
                <w:kern w:val="0"/>
                <w:sz w:val="18"/>
                <w:szCs w:val="18"/>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6350</wp:posOffset>
                  </wp:positionH>
                  <wp:positionV relativeFrom="paragraph">
                    <wp:posOffset>134620</wp:posOffset>
                  </wp:positionV>
                  <wp:extent cx="803910" cy="739775"/>
                  <wp:effectExtent l="0" t="0" r="3810" b="6985"/>
                  <wp:wrapNone/>
                  <wp:docPr id="19" name="Picture_12"/>
                  <wp:cNvGraphicFramePr/>
                  <a:graphic xmlns:a="http://schemas.openxmlformats.org/drawingml/2006/main">
                    <a:graphicData uri="http://schemas.openxmlformats.org/drawingml/2006/picture">
                      <pic:pic xmlns:pic="http://schemas.openxmlformats.org/drawingml/2006/picture">
                        <pic:nvPicPr>
                          <pic:cNvPr id="19" name="Picture_12"/>
                          <pic:cNvPicPr/>
                        </pic:nvPicPr>
                        <pic:blipFill>
                          <a:blip r:embed="rId22"/>
                          <a:stretch>
                            <a:fillRect/>
                          </a:stretch>
                        </pic:blipFill>
                        <pic:spPr>
                          <a:xfrm>
                            <a:off x="0" y="0"/>
                            <a:ext cx="803910" cy="739775"/>
                          </a:xfrm>
                          <a:prstGeom prst="rect">
                            <a:avLst/>
                          </a:prstGeom>
                          <a:noFill/>
                          <a:ln>
                            <a:noFill/>
                          </a:ln>
                        </pic:spPr>
                      </pic:pic>
                    </a:graphicData>
                  </a:graphic>
                </wp:anchor>
              </w:drawing>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500*150*600</w:t>
            </w:r>
          </w:p>
        </w:tc>
        <w:tc>
          <w:tcPr>
            <w:tcW w:w="3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1.材料：配对应功率风柜电机用</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降压启动、过流保护</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740" w:hRule="atLeast"/>
        </w:trPr>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食品留样柜</w:t>
            </w:r>
          </w:p>
        </w:tc>
        <w:tc>
          <w:tcPr>
            <w:tcW w:w="159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FF0000"/>
                <w:sz w:val="18"/>
                <w:szCs w:val="18"/>
                <w:u w:val="none"/>
              </w:rPr>
            </w:pPr>
            <w:r>
              <w:rPr>
                <w:rFonts w:hint="eastAsia" w:ascii="宋体" w:hAnsi="宋体" w:eastAsia="宋体" w:cs="宋体"/>
                <w:i w:val="0"/>
                <w:iCs w:val="0"/>
                <w:color w:val="FF0000"/>
                <w:kern w:val="0"/>
                <w:sz w:val="18"/>
                <w:szCs w:val="18"/>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104140</wp:posOffset>
                  </wp:positionH>
                  <wp:positionV relativeFrom="paragraph">
                    <wp:posOffset>137160</wp:posOffset>
                  </wp:positionV>
                  <wp:extent cx="728345" cy="933450"/>
                  <wp:effectExtent l="0" t="0" r="3175" b="11430"/>
                  <wp:wrapNone/>
                  <wp:docPr id="16" name="Picture_13"/>
                  <wp:cNvGraphicFramePr/>
                  <a:graphic xmlns:a="http://schemas.openxmlformats.org/drawingml/2006/main">
                    <a:graphicData uri="http://schemas.openxmlformats.org/drawingml/2006/picture">
                      <pic:pic xmlns:pic="http://schemas.openxmlformats.org/drawingml/2006/picture">
                        <pic:nvPicPr>
                          <pic:cNvPr id="16" name="Picture_13"/>
                          <pic:cNvPicPr/>
                        </pic:nvPicPr>
                        <pic:blipFill>
                          <a:blip r:embed="rId23"/>
                          <a:stretch>
                            <a:fillRect/>
                          </a:stretch>
                        </pic:blipFill>
                        <pic:spPr>
                          <a:xfrm>
                            <a:off x="0" y="0"/>
                            <a:ext cx="728345" cy="933450"/>
                          </a:xfrm>
                          <a:prstGeom prst="rect">
                            <a:avLst/>
                          </a:prstGeom>
                          <a:noFill/>
                          <a:ln>
                            <a:noFill/>
                          </a:ln>
                        </pic:spPr>
                      </pic:pic>
                    </a:graphicData>
                  </a:graphic>
                </wp:anchor>
              </w:drawing>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600*650*1800</w:t>
            </w:r>
          </w:p>
        </w:tc>
        <w:tc>
          <w:tcPr>
            <w:tcW w:w="3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有效容积128L,双层钢化玻璃门，艾默生压缩机，制冷方式：制冷，八档可调温控开关0-8度冷藏，制冷剂R134A或600A,功率64W,带锁，配四只移动万向轮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640" w:hRule="atLeast"/>
        </w:trPr>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四层平板货架</w:t>
            </w:r>
          </w:p>
        </w:tc>
        <w:tc>
          <w:tcPr>
            <w:tcW w:w="159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FF0000"/>
                <w:sz w:val="18"/>
                <w:szCs w:val="18"/>
                <w:u w:val="none"/>
              </w:rPr>
            </w:pPr>
            <w:r>
              <w:rPr>
                <w:rFonts w:hint="eastAsia" w:ascii="宋体" w:hAnsi="宋体" w:eastAsia="宋体" w:cs="宋体"/>
                <w:i w:val="0"/>
                <w:iCs w:val="0"/>
                <w:color w:val="FF0000"/>
                <w:kern w:val="0"/>
                <w:sz w:val="18"/>
                <w:szCs w:val="18"/>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19050</wp:posOffset>
                  </wp:positionH>
                  <wp:positionV relativeFrom="paragraph">
                    <wp:posOffset>162560</wp:posOffset>
                  </wp:positionV>
                  <wp:extent cx="832485" cy="809625"/>
                  <wp:effectExtent l="0" t="0" r="5715" b="13335"/>
                  <wp:wrapNone/>
                  <wp:docPr id="13" name="Picture_14"/>
                  <wp:cNvGraphicFramePr/>
                  <a:graphic xmlns:a="http://schemas.openxmlformats.org/drawingml/2006/main">
                    <a:graphicData uri="http://schemas.openxmlformats.org/drawingml/2006/picture">
                      <pic:pic xmlns:pic="http://schemas.openxmlformats.org/drawingml/2006/picture">
                        <pic:nvPicPr>
                          <pic:cNvPr id="13" name="Picture_14"/>
                          <pic:cNvPicPr/>
                        </pic:nvPicPr>
                        <pic:blipFill>
                          <a:blip r:embed="rId24"/>
                          <a:stretch>
                            <a:fillRect/>
                          </a:stretch>
                        </pic:blipFill>
                        <pic:spPr>
                          <a:xfrm>
                            <a:off x="0" y="0"/>
                            <a:ext cx="832485" cy="809625"/>
                          </a:xfrm>
                          <a:prstGeom prst="rect">
                            <a:avLst/>
                          </a:prstGeom>
                          <a:noFill/>
                          <a:ln>
                            <a:noFill/>
                          </a:ln>
                        </pic:spPr>
                      </pic:pic>
                    </a:graphicData>
                  </a:graphic>
                </wp:anchor>
              </w:drawing>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1500*500*1600</w:t>
            </w:r>
          </w:p>
        </w:tc>
        <w:tc>
          <w:tcPr>
            <w:tcW w:w="3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*整体采用SUS304不锈钢制作，平板厚度1.0mm；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*立柱采用38×38×1.0mm厚不锈钢方管；</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*配不锈钢可调子弹脚。</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615" w:hRule="atLeast"/>
        </w:trPr>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炉拼台</w:t>
            </w:r>
          </w:p>
        </w:tc>
        <w:tc>
          <w:tcPr>
            <w:tcW w:w="159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FF0000"/>
                <w:sz w:val="18"/>
                <w:szCs w:val="18"/>
                <w:u w:val="none"/>
              </w:rPr>
            </w:pPr>
            <w:r>
              <w:rPr>
                <w:rFonts w:hint="eastAsia" w:ascii="宋体" w:hAnsi="宋体" w:eastAsia="宋体" w:cs="宋体"/>
                <w:i w:val="0"/>
                <w:iCs w:val="0"/>
                <w:color w:val="FF0000"/>
                <w:kern w:val="0"/>
                <w:sz w:val="18"/>
                <w:szCs w:val="18"/>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19050</wp:posOffset>
                  </wp:positionH>
                  <wp:positionV relativeFrom="paragraph">
                    <wp:posOffset>133985</wp:posOffset>
                  </wp:positionV>
                  <wp:extent cx="870585" cy="590550"/>
                  <wp:effectExtent l="0" t="0" r="13335" b="3810"/>
                  <wp:wrapNone/>
                  <wp:docPr id="5" name="Picture_15"/>
                  <wp:cNvGraphicFramePr/>
                  <a:graphic xmlns:a="http://schemas.openxmlformats.org/drawingml/2006/main">
                    <a:graphicData uri="http://schemas.openxmlformats.org/drawingml/2006/picture">
                      <pic:pic xmlns:pic="http://schemas.openxmlformats.org/drawingml/2006/picture">
                        <pic:nvPicPr>
                          <pic:cNvPr id="5" name="Picture_15"/>
                          <pic:cNvPicPr/>
                        </pic:nvPicPr>
                        <pic:blipFill>
                          <a:blip r:embed="rId25"/>
                          <a:stretch>
                            <a:fillRect/>
                          </a:stretch>
                        </pic:blipFill>
                        <pic:spPr>
                          <a:xfrm>
                            <a:off x="0" y="0"/>
                            <a:ext cx="870585" cy="590550"/>
                          </a:xfrm>
                          <a:prstGeom prst="rect">
                            <a:avLst/>
                          </a:prstGeom>
                          <a:noFill/>
                          <a:ln>
                            <a:noFill/>
                          </a:ln>
                        </pic:spPr>
                      </pic:pic>
                    </a:graphicData>
                  </a:graphic>
                </wp:anchor>
              </w:drawing>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300*1200*1250</w:t>
            </w:r>
          </w:p>
        </w:tc>
        <w:tc>
          <w:tcPr>
            <w:tcW w:w="3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优质304#不锈钢磨砂板，面板1.5mm、侧板1.2mm；置高**mm不锈钢后挡炉背板；横通采用￠25*1.2mm不锈钢管连接，立管采用￠38*1.2mm不锈钢管连可调节高度子弹脚。</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64" w:hRule="atLeast"/>
        </w:trPr>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三层餐车</w:t>
            </w:r>
          </w:p>
        </w:tc>
        <w:tc>
          <w:tcPr>
            <w:tcW w:w="159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FF0000"/>
                <w:sz w:val="18"/>
                <w:szCs w:val="18"/>
                <w:u w:val="none"/>
              </w:rPr>
            </w:pPr>
            <w:r>
              <w:rPr>
                <w:rFonts w:hint="eastAsia" w:ascii="宋体" w:hAnsi="宋体" w:eastAsia="宋体" w:cs="宋体"/>
                <w:i w:val="0"/>
                <w:iCs w:val="0"/>
                <w:color w:val="FF0000"/>
                <w:kern w:val="0"/>
                <w:sz w:val="18"/>
                <w:szCs w:val="18"/>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32385</wp:posOffset>
                  </wp:positionV>
                  <wp:extent cx="831850" cy="610235"/>
                  <wp:effectExtent l="0" t="0" r="6350" b="14605"/>
                  <wp:wrapNone/>
                  <wp:docPr id="17" name="Picture_16"/>
                  <wp:cNvGraphicFramePr/>
                  <a:graphic xmlns:a="http://schemas.openxmlformats.org/drawingml/2006/main">
                    <a:graphicData uri="http://schemas.openxmlformats.org/drawingml/2006/picture">
                      <pic:pic xmlns:pic="http://schemas.openxmlformats.org/drawingml/2006/picture">
                        <pic:nvPicPr>
                          <pic:cNvPr id="17" name="Picture_16"/>
                          <pic:cNvPicPr/>
                        </pic:nvPicPr>
                        <pic:blipFill>
                          <a:blip r:embed="rId26"/>
                          <a:stretch>
                            <a:fillRect/>
                          </a:stretch>
                        </pic:blipFill>
                        <pic:spPr>
                          <a:xfrm>
                            <a:off x="0" y="0"/>
                            <a:ext cx="831850" cy="610235"/>
                          </a:xfrm>
                          <a:prstGeom prst="rect">
                            <a:avLst/>
                          </a:prstGeom>
                          <a:noFill/>
                          <a:ln>
                            <a:noFill/>
                          </a:ln>
                        </pic:spPr>
                      </pic:pic>
                    </a:graphicData>
                  </a:graphic>
                </wp:anchor>
              </w:drawing>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850*450*900</w:t>
            </w:r>
          </w:p>
        </w:tc>
        <w:tc>
          <w:tcPr>
            <w:tcW w:w="3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*整体采用SUS304不锈钢制作；</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*台面厚度1.0mm，下层板厚度1.0mm；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*脚管采用Ф48*1.0mm厚不锈钢圆管；</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*配静音万向轮，带刹车</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440" w:hRule="atLeast"/>
        </w:trPr>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120型双开门万能组合消毒柜</w:t>
            </w:r>
          </w:p>
        </w:tc>
        <w:tc>
          <w:tcPr>
            <w:tcW w:w="159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FF0000"/>
                <w:sz w:val="18"/>
                <w:szCs w:val="18"/>
                <w:u w:val="none"/>
              </w:rPr>
            </w:pPr>
            <w:r>
              <w:rPr>
                <w:rFonts w:hint="eastAsia" w:ascii="宋体" w:hAnsi="宋体" w:eastAsia="宋体" w:cs="宋体"/>
                <w:i w:val="0"/>
                <w:iCs w:val="0"/>
                <w:color w:val="FF0000"/>
                <w:kern w:val="0"/>
                <w:sz w:val="18"/>
                <w:szCs w:val="18"/>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123825</wp:posOffset>
                  </wp:positionH>
                  <wp:positionV relativeFrom="paragraph">
                    <wp:posOffset>64135</wp:posOffset>
                  </wp:positionV>
                  <wp:extent cx="679450" cy="923290"/>
                  <wp:effectExtent l="0" t="0" r="6350" b="6350"/>
                  <wp:wrapNone/>
                  <wp:docPr id="7" name="Picture_17"/>
                  <wp:cNvGraphicFramePr/>
                  <a:graphic xmlns:a="http://schemas.openxmlformats.org/drawingml/2006/main">
                    <a:graphicData uri="http://schemas.openxmlformats.org/drawingml/2006/picture">
                      <pic:pic xmlns:pic="http://schemas.openxmlformats.org/drawingml/2006/picture">
                        <pic:nvPicPr>
                          <pic:cNvPr id="7" name="Picture_17"/>
                          <pic:cNvPicPr/>
                        </pic:nvPicPr>
                        <pic:blipFill>
                          <a:blip r:embed="rId27"/>
                          <a:stretch>
                            <a:fillRect/>
                          </a:stretch>
                        </pic:blipFill>
                        <pic:spPr>
                          <a:xfrm>
                            <a:off x="0" y="0"/>
                            <a:ext cx="679450" cy="923290"/>
                          </a:xfrm>
                          <a:prstGeom prst="rect">
                            <a:avLst/>
                          </a:prstGeom>
                          <a:noFill/>
                          <a:ln>
                            <a:noFill/>
                          </a:ln>
                        </pic:spPr>
                      </pic:pic>
                    </a:graphicData>
                  </a:graphic>
                </wp:anchor>
              </w:drawing>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1200*600*1100</w:t>
            </w:r>
          </w:p>
        </w:tc>
        <w:tc>
          <w:tcPr>
            <w:tcW w:w="3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电压:220V</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功率:3000W用料：采用1.2mm不锈钢板，配紫外线消毒灯管，可视玻璃门。</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000" w:hRule="atLeast"/>
        </w:trPr>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全能切菜机</w:t>
            </w:r>
          </w:p>
        </w:tc>
        <w:tc>
          <w:tcPr>
            <w:tcW w:w="159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FF0000"/>
                <w:sz w:val="18"/>
                <w:szCs w:val="18"/>
                <w:u w:val="none"/>
              </w:rPr>
            </w:pPr>
            <w:r>
              <w:rPr>
                <w:rFonts w:hint="eastAsia" w:ascii="宋体" w:hAnsi="宋体" w:eastAsia="宋体" w:cs="宋体"/>
                <w:i w:val="0"/>
                <w:iCs w:val="0"/>
                <w:color w:val="FF0000"/>
                <w:kern w:val="0"/>
                <w:sz w:val="18"/>
                <w:szCs w:val="18"/>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25400</wp:posOffset>
                  </wp:positionH>
                  <wp:positionV relativeFrom="paragraph">
                    <wp:posOffset>213995</wp:posOffset>
                  </wp:positionV>
                  <wp:extent cx="822960" cy="971550"/>
                  <wp:effectExtent l="0" t="0" r="0" b="3810"/>
                  <wp:wrapNone/>
                  <wp:docPr id="3" name="图片_31"/>
                  <wp:cNvGraphicFramePr/>
                  <a:graphic xmlns:a="http://schemas.openxmlformats.org/drawingml/2006/main">
                    <a:graphicData uri="http://schemas.openxmlformats.org/drawingml/2006/picture">
                      <pic:pic xmlns:pic="http://schemas.openxmlformats.org/drawingml/2006/picture">
                        <pic:nvPicPr>
                          <pic:cNvPr id="3" name="图片_31"/>
                          <pic:cNvPicPr/>
                        </pic:nvPicPr>
                        <pic:blipFill>
                          <a:blip r:embed="rId28"/>
                          <a:stretch>
                            <a:fillRect/>
                          </a:stretch>
                        </pic:blipFill>
                        <pic:spPr>
                          <a:xfrm>
                            <a:off x="0" y="0"/>
                            <a:ext cx="822960" cy="971550"/>
                          </a:xfrm>
                          <a:prstGeom prst="rect">
                            <a:avLst/>
                          </a:prstGeom>
                          <a:noFill/>
                          <a:ln>
                            <a:noFill/>
                          </a:ln>
                        </pic:spPr>
                      </pic:pic>
                    </a:graphicData>
                  </a:graphic>
                </wp:anchor>
              </w:drawing>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ZT-330型</w:t>
            </w:r>
          </w:p>
        </w:tc>
        <w:tc>
          <w:tcPr>
            <w:tcW w:w="3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功率：1.1KW  电压：220V 材质：机身全304不锈钢  产量：800-1000KG/H 用途：适用于95%以上的蔬果切成丁、片、丝（条）状。适合工厂、学校饭堂、食品厂等使用。</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绞切肉机</w:t>
            </w:r>
          </w:p>
        </w:tc>
        <w:tc>
          <w:tcPr>
            <w:tcW w:w="159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FF0000"/>
                <w:sz w:val="18"/>
                <w:szCs w:val="18"/>
                <w:u w:val="none"/>
              </w:rPr>
            </w:pPr>
            <w:r>
              <w:rPr>
                <w:rFonts w:hint="eastAsia" w:ascii="宋体" w:hAnsi="宋体" w:eastAsia="宋体" w:cs="宋体"/>
                <w:i w:val="0"/>
                <w:iCs w:val="0"/>
                <w:color w:val="FF0000"/>
                <w:kern w:val="0"/>
                <w:sz w:val="18"/>
                <w:szCs w:val="18"/>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47625</wp:posOffset>
                  </wp:positionV>
                  <wp:extent cx="870585" cy="755650"/>
                  <wp:effectExtent l="0" t="0" r="13335" b="6350"/>
                  <wp:wrapNone/>
                  <wp:docPr id="6" name="Picture_19"/>
                  <wp:cNvGraphicFramePr/>
                  <a:graphic xmlns:a="http://schemas.openxmlformats.org/drawingml/2006/main">
                    <a:graphicData uri="http://schemas.openxmlformats.org/drawingml/2006/picture">
                      <pic:pic xmlns:pic="http://schemas.openxmlformats.org/drawingml/2006/picture">
                        <pic:nvPicPr>
                          <pic:cNvPr id="6" name="Picture_19"/>
                          <pic:cNvPicPr/>
                        </pic:nvPicPr>
                        <pic:blipFill>
                          <a:blip r:embed="rId29"/>
                          <a:stretch>
                            <a:fillRect/>
                          </a:stretch>
                        </pic:blipFill>
                        <pic:spPr>
                          <a:xfrm>
                            <a:off x="0" y="0"/>
                            <a:ext cx="870585" cy="755650"/>
                          </a:xfrm>
                          <a:prstGeom prst="rect">
                            <a:avLst/>
                          </a:prstGeom>
                          <a:noFill/>
                          <a:ln>
                            <a:noFill/>
                          </a:ln>
                        </pic:spPr>
                      </pic:pic>
                    </a:graphicData>
                  </a:graphic>
                </wp:anchor>
              </w:drawing>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1020*600*900</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JLS-400-1</w:t>
            </w:r>
          </w:p>
        </w:tc>
        <w:tc>
          <w:tcPr>
            <w:tcW w:w="3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机身以及与肉类接触部件均为优质201不锈钢，输送带及压菜带为无毒橡塑材料，可切片、切丝、绞馅，生产能力：切肉片400Kg/h,切肉丝200Kg/h,绞肉100Kg/h。防水等级不低于IPX1。</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728" w:hRule="atLeast"/>
        </w:trPr>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杀鱼台</w:t>
            </w:r>
          </w:p>
        </w:tc>
        <w:tc>
          <w:tcPr>
            <w:tcW w:w="159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FF0000"/>
                <w:sz w:val="18"/>
                <w:szCs w:val="18"/>
                <w:u w:val="none"/>
              </w:rPr>
            </w:pPr>
            <w:r>
              <w:rPr>
                <w:rFonts w:hint="eastAsia" w:ascii="宋体" w:hAnsi="宋体" w:eastAsia="宋体" w:cs="宋体"/>
                <w:i w:val="0"/>
                <w:iCs w:val="0"/>
                <w:color w:val="FF0000"/>
                <w:kern w:val="0"/>
                <w:sz w:val="18"/>
                <w:szCs w:val="18"/>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57150</wp:posOffset>
                  </wp:positionH>
                  <wp:positionV relativeFrom="paragraph">
                    <wp:posOffset>314325</wp:posOffset>
                  </wp:positionV>
                  <wp:extent cx="784225" cy="1114425"/>
                  <wp:effectExtent l="0" t="0" r="8255" b="13335"/>
                  <wp:wrapNone/>
                  <wp:docPr id="8" name="Picture_20"/>
                  <wp:cNvGraphicFramePr/>
                  <a:graphic xmlns:a="http://schemas.openxmlformats.org/drawingml/2006/main">
                    <a:graphicData uri="http://schemas.openxmlformats.org/drawingml/2006/picture">
                      <pic:pic xmlns:pic="http://schemas.openxmlformats.org/drawingml/2006/picture">
                        <pic:nvPicPr>
                          <pic:cNvPr id="8" name="Picture_20"/>
                          <pic:cNvPicPr/>
                        </pic:nvPicPr>
                        <pic:blipFill>
                          <a:blip r:embed="rId30"/>
                          <a:stretch>
                            <a:fillRect/>
                          </a:stretch>
                        </pic:blipFill>
                        <pic:spPr>
                          <a:xfrm>
                            <a:off x="0" y="0"/>
                            <a:ext cx="784225" cy="1114425"/>
                          </a:xfrm>
                          <a:prstGeom prst="rect">
                            <a:avLst/>
                          </a:prstGeom>
                          <a:noFill/>
                          <a:ln>
                            <a:noFill/>
                          </a:ln>
                        </pic:spPr>
                      </pic:pic>
                    </a:graphicData>
                  </a:graphic>
                </wp:anchor>
              </w:drawing>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1500*750*800+150</w:t>
            </w:r>
          </w:p>
        </w:tc>
        <w:tc>
          <w:tcPr>
            <w:tcW w:w="3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*整体采用SUS304不锈钢制作，台面厚1.0mm；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*星盆斗厚1.0mm，星盆斗尺寸：500*500*280mm，配置提篮式不锈钢下水器；</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*立柱采用?48*1.0mm圆通，配不锈钢可调子弹脚；</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*横撑采用?32*1.0mm圆通；</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双头双尾小炒灶</w:t>
            </w:r>
          </w:p>
        </w:tc>
        <w:tc>
          <w:tcPr>
            <w:tcW w:w="159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FF0000"/>
                <w:sz w:val="18"/>
                <w:szCs w:val="18"/>
                <w:u w:val="none"/>
              </w:rPr>
            </w:pPr>
            <w:r>
              <w:rPr>
                <w:rFonts w:hint="eastAsia" w:ascii="宋体" w:hAnsi="宋体" w:eastAsia="宋体" w:cs="宋体"/>
                <w:i w:val="0"/>
                <w:iCs w:val="0"/>
                <w:color w:val="FF0000"/>
                <w:kern w:val="0"/>
                <w:sz w:val="18"/>
                <w:szCs w:val="18"/>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47625</wp:posOffset>
                  </wp:positionH>
                  <wp:positionV relativeFrom="paragraph">
                    <wp:posOffset>20320</wp:posOffset>
                  </wp:positionV>
                  <wp:extent cx="841375" cy="670560"/>
                  <wp:effectExtent l="0" t="0" r="12065" b="0"/>
                  <wp:wrapNone/>
                  <wp:docPr id="18" name="Picture_21"/>
                  <wp:cNvGraphicFramePr/>
                  <a:graphic xmlns:a="http://schemas.openxmlformats.org/drawingml/2006/main">
                    <a:graphicData uri="http://schemas.openxmlformats.org/drawingml/2006/picture">
                      <pic:pic xmlns:pic="http://schemas.openxmlformats.org/drawingml/2006/picture">
                        <pic:nvPicPr>
                          <pic:cNvPr id="18" name="Picture_21"/>
                          <pic:cNvPicPr/>
                        </pic:nvPicPr>
                        <pic:blipFill>
                          <a:blip r:embed="rId31"/>
                          <a:stretch>
                            <a:fillRect/>
                          </a:stretch>
                        </pic:blipFill>
                        <pic:spPr>
                          <a:xfrm>
                            <a:off x="0" y="0"/>
                            <a:ext cx="841375" cy="670560"/>
                          </a:xfrm>
                          <a:prstGeom prst="rect">
                            <a:avLst/>
                          </a:prstGeom>
                          <a:noFill/>
                          <a:ln>
                            <a:noFill/>
                          </a:ln>
                        </pic:spPr>
                      </pic:pic>
                    </a:graphicData>
                  </a:graphic>
                </wp:anchor>
              </w:drawing>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2200*1200*800+450</w:t>
            </w:r>
          </w:p>
        </w:tc>
        <w:tc>
          <w:tcPr>
            <w:tcW w:w="3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台面厚度δ=1.2mm，炉身、炉背厚度δ=1.2mm。炉脚采用直径2″不锈钢管内含钢柱，配可调性不锈钢子弹脚。风机：采用多翼式低噪音强力铝合金中压风机，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376" w:hRule="atLeast"/>
        </w:trPr>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六门高身柜</w:t>
            </w:r>
          </w:p>
        </w:tc>
        <w:tc>
          <w:tcPr>
            <w:tcW w:w="159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FF0000"/>
                <w:sz w:val="18"/>
                <w:szCs w:val="18"/>
                <w:u w:val="none"/>
              </w:rPr>
            </w:pPr>
            <w:r>
              <w:rPr>
                <w:rFonts w:hint="eastAsia" w:ascii="宋体" w:hAnsi="宋体" w:eastAsia="宋体" w:cs="宋体"/>
                <w:i w:val="0"/>
                <w:iCs w:val="0"/>
                <w:color w:val="FF0000"/>
                <w:kern w:val="0"/>
                <w:sz w:val="18"/>
                <w:szCs w:val="18"/>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3175</wp:posOffset>
                  </wp:positionH>
                  <wp:positionV relativeFrom="paragraph">
                    <wp:posOffset>360045</wp:posOffset>
                  </wp:positionV>
                  <wp:extent cx="908050" cy="1507490"/>
                  <wp:effectExtent l="0" t="0" r="6350" b="1270"/>
                  <wp:wrapNone/>
                  <wp:docPr id="11" name="Picture_22"/>
                  <wp:cNvGraphicFramePr/>
                  <a:graphic xmlns:a="http://schemas.openxmlformats.org/drawingml/2006/main">
                    <a:graphicData uri="http://schemas.openxmlformats.org/drawingml/2006/picture">
                      <pic:pic xmlns:pic="http://schemas.openxmlformats.org/drawingml/2006/picture">
                        <pic:nvPicPr>
                          <pic:cNvPr id="11" name="Picture_22"/>
                          <pic:cNvPicPr/>
                        </pic:nvPicPr>
                        <pic:blipFill>
                          <a:blip r:embed="rId32"/>
                          <a:stretch>
                            <a:fillRect/>
                          </a:stretch>
                        </pic:blipFill>
                        <pic:spPr>
                          <a:xfrm>
                            <a:off x="0" y="0"/>
                            <a:ext cx="908050" cy="1507490"/>
                          </a:xfrm>
                          <a:prstGeom prst="rect">
                            <a:avLst/>
                          </a:prstGeom>
                          <a:noFill/>
                          <a:ln>
                            <a:noFill/>
                          </a:ln>
                        </pic:spPr>
                      </pic:pic>
                    </a:graphicData>
                  </a:graphic>
                </wp:anchor>
              </w:drawing>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1810*760*1980</w:t>
            </w:r>
          </w:p>
        </w:tc>
        <w:tc>
          <w:tcPr>
            <w:tcW w:w="3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-采用201不锈钢，内箱圆弧设计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-机组独立模块化技术，外挂防尘网</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-360° 风冷无霜循环，冷冻门框加装发热丝</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-内箱尺寸(mm)：1690*590*1405</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-控温类型：电子数字温控</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-制冷剂：冷藏：R134a,冷冻：R404a</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-压缩机：国产万宝压缩机：制冷稳定，性价比高</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-进口思科普压缩机：效率高、噪音低、故障率低、使用寿命长</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560" w:hRule="atLeast"/>
        </w:trPr>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干饭车</w:t>
            </w:r>
          </w:p>
        </w:tc>
        <w:tc>
          <w:tcPr>
            <w:tcW w:w="159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FF0000"/>
                <w:sz w:val="18"/>
                <w:szCs w:val="18"/>
                <w:u w:val="none"/>
              </w:rPr>
            </w:pPr>
            <w:r>
              <w:rPr>
                <w:rFonts w:hint="eastAsia" w:ascii="宋体" w:hAnsi="宋体" w:eastAsia="宋体" w:cs="宋体"/>
                <w:i w:val="0"/>
                <w:iCs w:val="0"/>
                <w:color w:val="FF0000"/>
                <w:kern w:val="0"/>
                <w:sz w:val="18"/>
                <w:szCs w:val="18"/>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-28575</wp:posOffset>
                  </wp:positionH>
                  <wp:positionV relativeFrom="paragraph">
                    <wp:posOffset>160020</wp:posOffset>
                  </wp:positionV>
                  <wp:extent cx="936625" cy="762000"/>
                  <wp:effectExtent l="0" t="0" r="8255" b="0"/>
                  <wp:wrapNone/>
                  <wp:docPr id="14" name="Picture_23"/>
                  <wp:cNvGraphicFramePr/>
                  <a:graphic xmlns:a="http://schemas.openxmlformats.org/drawingml/2006/main">
                    <a:graphicData uri="http://schemas.openxmlformats.org/drawingml/2006/picture">
                      <pic:pic xmlns:pic="http://schemas.openxmlformats.org/drawingml/2006/picture">
                        <pic:nvPicPr>
                          <pic:cNvPr id="14" name="Picture_23"/>
                          <pic:cNvPicPr/>
                        </pic:nvPicPr>
                        <pic:blipFill>
                          <a:blip r:embed="rId33"/>
                          <a:stretch>
                            <a:fillRect/>
                          </a:stretch>
                        </pic:blipFill>
                        <pic:spPr>
                          <a:xfrm>
                            <a:off x="0" y="0"/>
                            <a:ext cx="936625" cy="762000"/>
                          </a:xfrm>
                          <a:prstGeom prst="rect">
                            <a:avLst/>
                          </a:prstGeom>
                          <a:noFill/>
                          <a:ln>
                            <a:noFill/>
                          </a:ln>
                        </pic:spPr>
                      </pic:pic>
                    </a:graphicData>
                  </a:graphic>
                </wp:anchor>
              </w:drawing>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1500*700*800</w:t>
            </w:r>
          </w:p>
        </w:tc>
        <w:tc>
          <w:tcPr>
            <w:tcW w:w="3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*整体采用SUS304不锈钢制作，厚度1.0mm；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*吊杆采用Ф38*1.2mm厚不锈钢圆管制作；</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*配置静音万向轮，带刹车。</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洗米机</w:t>
            </w:r>
          </w:p>
        </w:tc>
        <w:tc>
          <w:tcPr>
            <w:tcW w:w="159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FF0000"/>
                <w:sz w:val="18"/>
                <w:szCs w:val="18"/>
                <w:u w:val="none"/>
              </w:rPr>
            </w:pPr>
            <w:r>
              <w:rPr>
                <w:rFonts w:hint="eastAsia" w:ascii="宋体" w:hAnsi="宋体" w:eastAsia="宋体" w:cs="宋体"/>
                <w:i w:val="0"/>
                <w:iCs w:val="0"/>
                <w:color w:val="FF0000"/>
                <w:kern w:val="0"/>
                <w:sz w:val="18"/>
                <w:szCs w:val="18"/>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38735</wp:posOffset>
                  </wp:positionH>
                  <wp:positionV relativeFrom="paragraph">
                    <wp:posOffset>115570</wp:posOffset>
                  </wp:positionV>
                  <wp:extent cx="821055" cy="942340"/>
                  <wp:effectExtent l="0" t="0" r="1905" b="2540"/>
                  <wp:wrapNone/>
                  <wp:docPr id="10" name="Picture_24"/>
                  <wp:cNvGraphicFramePr/>
                  <a:graphic xmlns:a="http://schemas.openxmlformats.org/drawingml/2006/main">
                    <a:graphicData uri="http://schemas.openxmlformats.org/drawingml/2006/picture">
                      <pic:pic xmlns:pic="http://schemas.openxmlformats.org/drawingml/2006/picture">
                        <pic:nvPicPr>
                          <pic:cNvPr id="10" name="Picture_24"/>
                          <pic:cNvPicPr/>
                        </pic:nvPicPr>
                        <pic:blipFill>
                          <a:blip r:embed="rId34"/>
                          <a:stretch>
                            <a:fillRect/>
                          </a:stretch>
                        </pic:blipFill>
                        <pic:spPr>
                          <a:xfrm>
                            <a:off x="0" y="0"/>
                            <a:ext cx="821055" cy="942340"/>
                          </a:xfrm>
                          <a:prstGeom prst="rect">
                            <a:avLst/>
                          </a:prstGeom>
                          <a:noFill/>
                          <a:ln>
                            <a:noFill/>
                          </a:ln>
                        </pic:spPr>
                      </pic:pic>
                    </a:graphicData>
                  </a:graphic>
                </wp:anchor>
              </w:drawing>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580*580*860</w:t>
            </w:r>
          </w:p>
        </w:tc>
        <w:tc>
          <w:tcPr>
            <w:tcW w:w="3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采用自来水作为洗米机动力，自来水通过本产品的主体水阀进行加压，将大米送入U形洗米机管内腔进行冲洗，以其达到洗涮大米的效果</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8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节能煮面桶650（燃气）</w:t>
            </w:r>
          </w:p>
        </w:tc>
        <w:tc>
          <w:tcPr>
            <w:tcW w:w="159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FF0000"/>
                <w:sz w:val="18"/>
                <w:szCs w:val="18"/>
                <w:u w:val="none"/>
              </w:rPr>
            </w:pPr>
            <w:r>
              <w:rPr>
                <w:rFonts w:hint="eastAsia" w:ascii="宋体" w:hAnsi="宋体" w:eastAsia="宋体" w:cs="宋体"/>
                <w:i w:val="0"/>
                <w:iCs w:val="0"/>
                <w:color w:val="FF0000"/>
                <w:kern w:val="0"/>
                <w:sz w:val="18"/>
                <w:szCs w:val="18"/>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-27940</wp:posOffset>
                  </wp:positionH>
                  <wp:positionV relativeFrom="paragraph">
                    <wp:posOffset>116840</wp:posOffset>
                  </wp:positionV>
                  <wp:extent cx="918210" cy="1028065"/>
                  <wp:effectExtent l="0" t="0" r="11430" b="8255"/>
                  <wp:wrapNone/>
                  <wp:docPr id="9" name="Picture_25"/>
                  <wp:cNvGraphicFramePr/>
                  <a:graphic xmlns:a="http://schemas.openxmlformats.org/drawingml/2006/main">
                    <a:graphicData uri="http://schemas.openxmlformats.org/drawingml/2006/picture">
                      <pic:pic xmlns:pic="http://schemas.openxmlformats.org/drawingml/2006/picture">
                        <pic:nvPicPr>
                          <pic:cNvPr id="9" name="Picture_25"/>
                          <pic:cNvPicPr/>
                        </pic:nvPicPr>
                        <pic:blipFill>
                          <a:blip r:embed="rId35"/>
                          <a:stretch>
                            <a:fillRect/>
                          </a:stretch>
                        </pic:blipFill>
                        <pic:spPr>
                          <a:xfrm>
                            <a:off x="0" y="0"/>
                            <a:ext cx="918210" cy="1028065"/>
                          </a:xfrm>
                          <a:prstGeom prst="rect">
                            <a:avLst/>
                          </a:prstGeom>
                          <a:noFill/>
                          <a:ln>
                            <a:noFill/>
                          </a:ln>
                        </pic:spPr>
                      </pic:pic>
                    </a:graphicData>
                  </a:graphic>
                </wp:anchor>
              </w:drawing>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746*550*850</w:t>
            </w:r>
          </w:p>
        </w:tc>
        <w:tc>
          <w:tcPr>
            <w:tcW w:w="3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-电压：380V</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-功率：0.3kw</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-容量：110L</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-操作方式：旋转调节</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-材质：不锈钢</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963" w:hRule="atLeast"/>
        </w:trPr>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卧式和面机</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82550</wp:posOffset>
                  </wp:positionH>
                  <wp:positionV relativeFrom="paragraph">
                    <wp:posOffset>238125</wp:posOffset>
                  </wp:positionV>
                  <wp:extent cx="676275" cy="768985"/>
                  <wp:effectExtent l="0" t="0" r="9525" b="8255"/>
                  <wp:wrapNone/>
                  <wp:docPr id="2" name="图片_26"/>
                  <wp:cNvGraphicFramePr/>
                  <a:graphic xmlns:a="http://schemas.openxmlformats.org/drawingml/2006/main">
                    <a:graphicData uri="http://schemas.openxmlformats.org/drawingml/2006/picture">
                      <pic:pic xmlns:pic="http://schemas.openxmlformats.org/drawingml/2006/picture">
                        <pic:nvPicPr>
                          <pic:cNvPr id="2" name="图片_26"/>
                          <pic:cNvPicPr/>
                        </pic:nvPicPr>
                        <pic:blipFill>
                          <a:blip r:embed="rId36"/>
                          <a:stretch>
                            <a:fillRect/>
                          </a:stretch>
                        </pic:blipFill>
                        <pic:spPr>
                          <a:xfrm>
                            <a:off x="0" y="0"/>
                            <a:ext cx="676275" cy="768985"/>
                          </a:xfrm>
                          <a:prstGeom prst="rect">
                            <a:avLst/>
                          </a:prstGeom>
                          <a:noFill/>
                          <a:ln>
                            <a:noFill/>
                          </a:ln>
                        </pic:spPr>
                      </pic:pic>
                    </a:graphicData>
                  </a:graphic>
                </wp:anchor>
              </w:drawing>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700*700*1000</w:t>
            </w:r>
          </w:p>
        </w:tc>
        <w:tc>
          <w:tcPr>
            <w:tcW w:w="3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380V/4.1KW/台 优质电机，蜗轮蜗杆传动，坚固耐用，机体自重稳固 可核销机器运转时的动力，斗盖有联动开关、保护装置确保使用人员安全  有倒顺开关可正反运转  可接触食品部位为食品级不锈钢。75公斤/次</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813" w:hRule="atLeast"/>
        </w:trPr>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压面机</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19050</wp:posOffset>
                  </wp:positionH>
                  <wp:positionV relativeFrom="paragraph">
                    <wp:posOffset>76200</wp:posOffset>
                  </wp:positionV>
                  <wp:extent cx="717550" cy="1047750"/>
                  <wp:effectExtent l="0" t="0" r="13970" b="3810"/>
                  <wp:wrapNone/>
                  <wp:docPr id="12" name="图片_28"/>
                  <wp:cNvGraphicFramePr/>
                  <a:graphic xmlns:a="http://schemas.openxmlformats.org/drawingml/2006/main">
                    <a:graphicData uri="http://schemas.openxmlformats.org/drawingml/2006/picture">
                      <pic:pic xmlns:pic="http://schemas.openxmlformats.org/drawingml/2006/picture">
                        <pic:nvPicPr>
                          <pic:cNvPr id="12" name="图片_28"/>
                          <pic:cNvPicPr/>
                        </pic:nvPicPr>
                        <pic:blipFill>
                          <a:blip r:embed="rId37"/>
                          <a:stretch>
                            <a:fillRect/>
                          </a:stretch>
                        </pic:blipFill>
                        <pic:spPr>
                          <a:xfrm>
                            <a:off x="0" y="0"/>
                            <a:ext cx="717550" cy="1047750"/>
                          </a:xfrm>
                          <a:prstGeom prst="rect">
                            <a:avLst/>
                          </a:prstGeom>
                          <a:noFill/>
                          <a:ln>
                            <a:noFill/>
                          </a:ln>
                        </pic:spPr>
                      </pic:pic>
                    </a:graphicData>
                  </a:graphic>
                </wp:anchor>
              </w:drawing>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700*700*1000</w:t>
            </w:r>
          </w:p>
        </w:tc>
        <w:tc>
          <w:tcPr>
            <w:tcW w:w="3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380V/3KW/台 优质电机 可接触食物部分为食品级材质 压面厚度6-18mm；线速度0.95米/秒，</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944" w:hRule="atLeast"/>
        </w:trPr>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油烟净化一体机（现场实测)</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60325</wp:posOffset>
                  </wp:positionH>
                  <wp:positionV relativeFrom="paragraph">
                    <wp:posOffset>98425</wp:posOffset>
                  </wp:positionV>
                  <wp:extent cx="777875" cy="1327150"/>
                  <wp:effectExtent l="0" t="0" r="14605" b="13970"/>
                  <wp:wrapNone/>
                  <wp:docPr id="4" name="图片_25"/>
                  <wp:cNvGraphicFramePr/>
                  <a:graphic xmlns:a="http://schemas.openxmlformats.org/drawingml/2006/main">
                    <a:graphicData uri="http://schemas.openxmlformats.org/drawingml/2006/picture">
                      <pic:pic xmlns:pic="http://schemas.openxmlformats.org/drawingml/2006/picture">
                        <pic:nvPicPr>
                          <pic:cNvPr id="4" name="图片_25"/>
                          <pic:cNvPicPr/>
                        </pic:nvPicPr>
                        <pic:blipFill>
                          <a:blip r:embed="rId38"/>
                          <a:stretch>
                            <a:fillRect/>
                          </a:stretch>
                        </pic:blipFill>
                        <pic:spPr>
                          <a:xfrm>
                            <a:off x="0" y="0"/>
                            <a:ext cx="777875" cy="1327150"/>
                          </a:xfrm>
                          <a:prstGeom prst="rect">
                            <a:avLst/>
                          </a:prstGeom>
                          <a:noFill/>
                          <a:ln>
                            <a:noFill/>
                          </a:ln>
                        </pic:spPr>
                      </pic:pic>
                    </a:graphicData>
                  </a:graphic>
                </wp:anchor>
              </w:drawing>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2200x1300x500</w:t>
            </w:r>
          </w:p>
        </w:tc>
        <w:tc>
          <w:tcPr>
            <w:tcW w:w="3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体烟罩采用304优质不锈钢板厚度1.2mm，配备动态拦截甩油盘4个，内置高低压一体电场4组，选用两块高压恒压型电源。风机选用2.2kw外转子风机，每套风量2000m³/时，集排烟、净化、过滤为一体的多功能烟罩。技术要求：1、净化效率≥95%，2、额定风量下油烟排放浓度≤0.33mg/m³，符合国家油烟排放标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420" w:hRule="atLeast"/>
        </w:trPr>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风柜</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36830</wp:posOffset>
                  </wp:positionH>
                  <wp:positionV relativeFrom="paragraph">
                    <wp:posOffset>235585</wp:posOffset>
                  </wp:positionV>
                  <wp:extent cx="826135" cy="1424940"/>
                  <wp:effectExtent l="0" t="0" r="12065" b="7620"/>
                  <wp:wrapNone/>
                  <wp:docPr id="15" name="图片_29"/>
                  <wp:cNvGraphicFramePr/>
                  <a:graphic xmlns:a="http://schemas.openxmlformats.org/drawingml/2006/main">
                    <a:graphicData uri="http://schemas.openxmlformats.org/drawingml/2006/picture">
                      <pic:pic xmlns:pic="http://schemas.openxmlformats.org/drawingml/2006/picture">
                        <pic:nvPicPr>
                          <pic:cNvPr id="15" name="图片_29"/>
                          <pic:cNvPicPr/>
                        </pic:nvPicPr>
                        <pic:blipFill>
                          <a:blip r:embed="rId39"/>
                          <a:stretch>
                            <a:fillRect/>
                          </a:stretch>
                        </pic:blipFill>
                        <pic:spPr>
                          <a:xfrm>
                            <a:off x="0" y="0"/>
                            <a:ext cx="826135" cy="1424940"/>
                          </a:xfrm>
                          <a:prstGeom prst="rect">
                            <a:avLst/>
                          </a:prstGeom>
                          <a:noFill/>
                          <a:ln>
                            <a:noFill/>
                          </a:ln>
                        </pic:spPr>
                      </pic:pic>
                    </a:graphicData>
                  </a:graphic>
                </wp:anchor>
              </w:drawing>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18KW</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36000立方米</w:t>
            </w:r>
          </w:p>
        </w:tc>
        <w:tc>
          <w:tcPr>
            <w:tcW w:w="3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柜身采用1.2mm首钢镀锌板，框架选用40*40*4mm优质国标镀锌角铁，多翼式叶轮，选用首钢1.0优质镀锌板，主轴采用优质45#钢，用料讲究、精工制作，具有风量大、风压高、噪音低、效率高、使用寿命长等特点。选用国产名牌铜芯F级绝缘电机，寿命长、耗电量少、负载高、运行平稳，选用名牌轴承、合资皮带，箱体内部填充优质防火消音材料，有效隔热降噪。35000风量。</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2" w:hRule="atLeast"/>
        </w:trPr>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管道</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500*600  500*500</w:t>
            </w:r>
          </w:p>
        </w:tc>
        <w:tc>
          <w:tcPr>
            <w:tcW w:w="3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优质镀锌板制造，板厚1.0毫米，压加强筋。</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2" w:hRule="atLeast"/>
        </w:trPr>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变径</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500*500 500*600</w:t>
            </w:r>
          </w:p>
        </w:tc>
        <w:tc>
          <w:tcPr>
            <w:tcW w:w="3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优质镀锌板制造，板厚1.0毫米，压加强筋。</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2" w:hRule="atLeast"/>
        </w:trPr>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三通</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500*500 500*600</w:t>
            </w:r>
          </w:p>
        </w:tc>
        <w:tc>
          <w:tcPr>
            <w:tcW w:w="3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优质镀锌板制造，板厚1.0毫米，压加强筋。</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2" w:hRule="atLeast"/>
        </w:trPr>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弯头</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500*500 500*600</w:t>
            </w:r>
          </w:p>
        </w:tc>
        <w:tc>
          <w:tcPr>
            <w:tcW w:w="3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优质镀锌板制造，板厚1.0毫米，压加强筋。</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2" w:hRule="atLeast"/>
        </w:trPr>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外烟管</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500*500 500*600</w:t>
            </w:r>
          </w:p>
        </w:tc>
        <w:tc>
          <w:tcPr>
            <w:tcW w:w="3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优质镀锌板制造，板厚1.0毫米，压加强筋。</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2" w:hRule="atLeast"/>
        </w:trPr>
        <w:tc>
          <w:tcPr>
            <w:tcW w:w="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汇流管</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500*500 500*600</w:t>
            </w:r>
          </w:p>
        </w:tc>
        <w:tc>
          <w:tcPr>
            <w:tcW w:w="3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优质镀锌板制造，板厚1.0毫米，压加强筋。</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r>
    </w:tbl>
    <w:p>
      <w:pPr>
        <w:numPr>
          <w:ilvl w:val="0"/>
          <w:numId w:val="0"/>
        </w:numPr>
        <w:spacing w:line="520" w:lineRule="exact"/>
        <w:ind w:leftChars="0"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六、</w:t>
      </w:r>
      <w:r>
        <w:rPr>
          <w:rFonts w:hint="eastAsia" w:ascii="宋体" w:hAnsi="宋体" w:eastAsia="宋体" w:cs="宋体"/>
          <w:b/>
          <w:bCs/>
          <w:sz w:val="28"/>
          <w:szCs w:val="28"/>
          <w:lang w:eastAsia="zh-CN"/>
        </w:rPr>
        <w:t>商务要求：</w:t>
      </w:r>
    </w:p>
    <w:p>
      <w:pPr>
        <w:spacing w:line="520" w:lineRule="exact"/>
        <w:ind w:firstLine="600" w:firstLineChars="200"/>
        <w:jc w:val="left"/>
        <w:rPr>
          <w:rFonts w:hint="eastAsia" w:ascii="宋体" w:hAnsi="宋体" w:eastAsia="宋体" w:cs="宋体"/>
          <w:sz w:val="30"/>
          <w:szCs w:val="30"/>
          <w:lang w:eastAsia="zh-CN"/>
        </w:rPr>
      </w:pPr>
      <w:r>
        <w:rPr>
          <w:rFonts w:hint="eastAsia" w:ascii="宋体" w:hAnsi="宋体" w:eastAsia="宋体" w:cs="宋体"/>
          <w:sz w:val="30"/>
          <w:szCs w:val="30"/>
          <w:lang w:eastAsia="zh-CN"/>
        </w:rPr>
        <w:t>1.交货日期:签订合同后</w:t>
      </w:r>
      <w:r>
        <w:rPr>
          <w:rFonts w:hint="eastAsia" w:ascii="宋体" w:hAnsi="宋体" w:eastAsia="宋体" w:cs="宋体"/>
          <w:sz w:val="30"/>
          <w:szCs w:val="30"/>
          <w:lang w:val="en-US" w:eastAsia="zh-CN"/>
        </w:rPr>
        <w:t>15</w:t>
      </w:r>
      <w:r>
        <w:rPr>
          <w:rFonts w:hint="eastAsia" w:ascii="宋体" w:hAnsi="宋体" w:eastAsia="宋体" w:cs="宋体"/>
          <w:sz w:val="30"/>
          <w:szCs w:val="30"/>
          <w:lang w:eastAsia="zh-CN"/>
        </w:rPr>
        <w:t>个日历天内完成货物的供应并安装调试完毕。</w:t>
      </w:r>
    </w:p>
    <w:p>
      <w:pPr>
        <w:spacing w:line="520" w:lineRule="exact"/>
        <w:ind w:firstLine="600" w:firstLineChars="200"/>
        <w:jc w:val="left"/>
        <w:rPr>
          <w:rFonts w:hint="eastAsia" w:ascii="宋体" w:hAnsi="宋体" w:eastAsia="宋体" w:cs="宋体"/>
          <w:sz w:val="30"/>
          <w:szCs w:val="30"/>
          <w:lang w:eastAsia="zh-CN"/>
        </w:rPr>
      </w:pPr>
      <w:r>
        <w:rPr>
          <w:rFonts w:hint="eastAsia" w:ascii="宋体" w:hAnsi="宋体" w:eastAsia="宋体" w:cs="宋体"/>
          <w:sz w:val="30"/>
          <w:szCs w:val="30"/>
          <w:lang w:eastAsia="zh-CN"/>
        </w:rPr>
        <w:t>2.交货地点:枝江市</w:t>
      </w:r>
      <w:r>
        <w:rPr>
          <w:rFonts w:hint="eastAsia" w:ascii="宋体" w:hAnsi="宋体" w:eastAsia="宋体" w:cs="宋体"/>
          <w:sz w:val="30"/>
          <w:szCs w:val="30"/>
          <w:lang w:val="en-US" w:eastAsia="zh-CN"/>
        </w:rPr>
        <w:t>军用饮食供应站</w:t>
      </w:r>
      <w:r>
        <w:rPr>
          <w:rFonts w:hint="eastAsia" w:ascii="宋体" w:hAnsi="宋体" w:eastAsia="宋体" w:cs="宋体"/>
          <w:sz w:val="30"/>
          <w:szCs w:val="30"/>
          <w:lang w:eastAsia="zh-CN"/>
        </w:rPr>
        <w:t>。</w:t>
      </w:r>
    </w:p>
    <w:p>
      <w:pPr>
        <w:spacing w:line="520" w:lineRule="exact"/>
        <w:ind w:firstLine="600" w:firstLineChars="200"/>
        <w:jc w:val="left"/>
        <w:rPr>
          <w:rFonts w:hint="eastAsia" w:ascii="宋体" w:hAnsi="宋体" w:eastAsia="宋体" w:cs="宋体"/>
          <w:sz w:val="30"/>
          <w:szCs w:val="30"/>
          <w:lang w:eastAsia="zh-CN"/>
        </w:rPr>
      </w:pPr>
      <w:r>
        <w:rPr>
          <w:rFonts w:hint="eastAsia" w:ascii="宋体" w:hAnsi="宋体" w:eastAsia="宋体" w:cs="宋体"/>
          <w:sz w:val="30"/>
          <w:szCs w:val="30"/>
          <w:lang w:val="en-US" w:eastAsia="zh-CN"/>
        </w:rPr>
        <w:t>3</w:t>
      </w:r>
      <w:r>
        <w:rPr>
          <w:rFonts w:hint="eastAsia" w:ascii="宋体" w:hAnsi="宋体" w:eastAsia="宋体" w:cs="宋体"/>
          <w:sz w:val="30"/>
          <w:szCs w:val="30"/>
          <w:lang w:eastAsia="zh-CN"/>
        </w:rPr>
        <w:t>.免费质保期:</w:t>
      </w:r>
      <w:r>
        <w:rPr>
          <w:rFonts w:hint="eastAsia" w:ascii="宋体" w:hAnsi="宋体" w:eastAsia="宋体" w:cs="宋体"/>
          <w:sz w:val="30"/>
          <w:szCs w:val="30"/>
          <w:lang w:val="en-US" w:eastAsia="zh-CN"/>
        </w:rPr>
        <w:t>3</w:t>
      </w:r>
      <w:r>
        <w:rPr>
          <w:rFonts w:hint="eastAsia" w:ascii="宋体" w:hAnsi="宋体" w:eastAsia="宋体" w:cs="宋体"/>
          <w:sz w:val="30"/>
          <w:szCs w:val="30"/>
          <w:lang w:eastAsia="zh-CN"/>
        </w:rPr>
        <w:t>年。</w:t>
      </w:r>
    </w:p>
    <w:p>
      <w:pPr>
        <w:spacing w:line="520" w:lineRule="exact"/>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4.验收要求：1，按照采购合同的约定对每一项技术、服务、安全标准的履约情况进行确认；2，按照招标文件要求、投标文件响应和承诺验收标准；按照国家相关标准、行业标准、地方标准或者其他标准、规范验收（与采购标的的执行标准一致）。</w:t>
      </w:r>
    </w:p>
    <w:p>
      <w:pPr>
        <w:spacing w:line="520" w:lineRule="exact"/>
        <w:ind w:firstLine="600" w:firstLineChars="200"/>
        <w:jc w:val="left"/>
        <w:rPr>
          <w:rFonts w:hint="eastAsia" w:ascii="宋体" w:hAnsi="宋体" w:eastAsia="宋体" w:cs="宋体"/>
          <w:sz w:val="30"/>
          <w:szCs w:val="30"/>
          <w:lang w:eastAsia="zh-CN"/>
        </w:rPr>
      </w:pPr>
      <w:r>
        <w:rPr>
          <w:rFonts w:hint="eastAsia" w:ascii="宋体" w:hAnsi="宋体" w:eastAsia="宋体" w:cs="宋体"/>
          <w:sz w:val="30"/>
          <w:szCs w:val="30"/>
          <w:lang w:val="en-US" w:eastAsia="zh-CN"/>
        </w:rPr>
        <w:t>5</w:t>
      </w:r>
      <w:r>
        <w:rPr>
          <w:rFonts w:hint="eastAsia" w:ascii="宋体" w:hAnsi="宋体" w:eastAsia="宋体" w:cs="宋体"/>
          <w:sz w:val="30"/>
          <w:szCs w:val="30"/>
          <w:lang w:eastAsia="zh-CN"/>
        </w:rPr>
        <w:t>.验收方式:</w:t>
      </w:r>
      <w:r>
        <w:rPr>
          <w:rFonts w:hint="eastAsia" w:ascii="宋体" w:hAnsi="宋体" w:eastAsia="宋体" w:cs="宋体"/>
          <w:sz w:val="30"/>
          <w:szCs w:val="30"/>
          <w:lang w:val="en-US" w:eastAsia="zh-CN"/>
        </w:rPr>
        <w:t>由采购人按照采购合同的约定对中标人履约情况进行</w:t>
      </w:r>
      <w:r>
        <w:rPr>
          <w:rFonts w:hint="eastAsia" w:ascii="宋体" w:hAnsi="宋体" w:eastAsia="宋体" w:cs="宋体"/>
          <w:sz w:val="30"/>
          <w:szCs w:val="30"/>
          <w:lang w:eastAsia="zh-CN"/>
        </w:rPr>
        <w:t>现场验收。</w:t>
      </w:r>
    </w:p>
    <w:p>
      <w:pPr>
        <w:pStyle w:val="17"/>
        <w:numPr>
          <w:ilvl w:val="0"/>
          <w:numId w:val="0"/>
        </w:numPr>
        <w:ind w:firstLine="600" w:firstLineChars="200"/>
        <w:rPr>
          <w:rFonts w:hint="eastAsia" w:cs="宋体"/>
          <w:sz w:val="30"/>
          <w:szCs w:val="30"/>
          <w:lang w:eastAsia="zh-CN"/>
        </w:rPr>
      </w:pPr>
      <w:r>
        <w:rPr>
          <w:rFonts w:hint="eastAsia" w:cs="宋体"/>
          <w:sz w:val="30"/>
          <w:szCs w:val="30"/>
          <w:lang w:val="en-US" w:eastAsia="zh-CN"/>
        </w:rPr>
        <w:t>6.</w:t>
      </w:r>
      <w:r>
        <w:rPr>
          <w:rFonts w:hint="eastAsia" w:ascii="宋体" w:hAnsi="宋体" w:eastAsia="宋体" w:cs="宋体"/>
          <w:sz w:val="30"/>
          <w:szCs w:val="30"/>
        </w:rPr>
        <w:t>供应商</w:t>
      </w:r>
      <w:r>
        <w:rPr>
          <w:rFonts w:hint="eastAsia" w:cs="宋体"/>
          <w:sz w:val="30"/>
          <w:szCs w:val="30"/>
          <w:lang w:val="en-US" w:eastAsia="zh-CN"/>
        </w:rPr>
        <w:t>必须按照采购公告设备参数</w:t>
      </w:r>
      <w:r>
        <w:rPr>
          <w:rFonts w:hint="eastAsia" w:ascii="宋体" w:hAnsi="宋体" w:eastAsia="宋体" w:cs="宋体"/>
          <w:sz w:val="30"/>
          <w:szCs w:val="30"/>
        </w:rPr>
        <w:t>提供整套设备</w:t>
      </w:r>
      <w:r>
        <w:rPr>
          <w:rFonts w:hint="eastAsia" w:cs="宋体"/>
          <w:sz w:val="30"/>
          <w:szCs w:val="30"/>
          <w:lang w:val="en-US" w:eastAsia="zh-CN"/>
        </w:rPr>
        <w:t>参数、图片</w:t>
      </w:r>
      <w:r>
        <w:rPr>
          <w:rFonts w:hint="eastAsia" w:ascii="宋体" w:hAnsi="宋体" w:eastAsia="宋体" w:cs="宋体"/>
          <w:sz w:val="30"/>
          <w:szCs w:val="30"/>
        </w:rPr>
        <w:t>及主要部件中文操作说明书</w:t>
      </w:r>
      <w:r>
        <w:rPr>
          <w:rFonts w:hint="eastAsia" w:cs="宋体"/>
          <w:sz w:val="30"/>
          <w:szCs w:val="30"/>
          <w:lang w:eastAsia="zh-CN"/>
        </w:rPr>
        <w:t>；</w:t>
      </w:r>
    </w:p>
    <w:p>
      <w:pPr>
        <w:pStyle w:val="17"/>
        <w:numPr>
          <w:ilvl w:val="0"/>
          <w:numId w:val="0"/>
        </w:numPr>
        <w:ind w:firstLine="560" w:firstLineChars="200"/>
        <w:rPr>
          <w:rFonts w:hint="eastAsia" w:ascii="宋体" w:hAnsi="宋体" w:eastAsia="宋体" w:cs="宋体"/>
          <w:sz w:val="28"/>
          <w:szCs w:val="28"/>
        </w:rPr>
      </w:pPr>
      <w:r>
        <w:rPr>
          <w:rFonts w:hint="eastAsia" w:cs="宋体"/>
          <w:sz w:val="28"/>
          <w:szCs w:val="28"/>
          <w:lang w:val="en-US" w:eastAsia="zh-CN"/>
        </w:rPr>
        <w:t>7.</w:t>
      </w:r>
      <w:r>
        <w:rPr>
          <w:rFonts w:hint="eastAsia" w:ascii="宋体" w:hAnsi="宋体" w:eastAsia="宋体" w:cs="宋体"/>
          <w:sz w:val="28"/>
          <w:szCs w:val="28"/>
        </w:rPr>
        <w:t>供应商的</w:t>
      </w:r>
      <w:r>
        <w:rPr>
          <w:rFonts w:hint="eastAsia" w:ascii="宋体" w:hAnsi="宋体" w:eastAsia="宋体" w:cs="宋体"/>
          <w:sz w:val="28"/>
          <w:szCs w:val="28"/>
          <w:lang w:val="en-US" w:eastAsia="zh-CN"/>
        </w:rPr>
        <w:t>商品</w:t>
      </w:r>
      <w:r>
        <w:rPr>
          <w:rFonts w:hint="eastAsia" w:ascii="宋体" w:hAnsi="宋体" w:eastAsia="宋体" w:cs="宋体"/>
          <w:sz w:val="28"/>
          <w:szCs w:val="28"/>
        </w:rPr>
        <w:t>报价</w:t>
      </w:r>
      <w:r>
        <w:rPr>
          <w:rFonts w:hint="eastAsia" w:ascii="宋体" w:hAnsi="宋体" w:eastAsia="宋体" w:cs="宋体"/>
          <w:i w:val="0"/>
          <w:iCs w:val="0"/>
          <w:caps w:val="0"/>
          <w:color w:val="2B2B2B"/>
          <w:spacing w:val="0"/>
          <w:sz w:val="28"/>
          <w:szCs w:val="28"/>
          <w:shd w:val="clear" w:fill="FFFFFF"/>
        </w:rPr>
        <w:t>应为含税全包</w:t>
      </w:r>
      <w:r>
        <w:rPr>
          <w:rFonts w:hint="eastAsia" w:ascii="宋体" w:hAnsi="宋体" w:eastAsia="宋体" w:cs="宋体"/>
          <w:i w:val="0"/>
          <w:iCs w:val="0"/>
          <w:caps w:val="0"/>
          <w:color w:val="2B2B2B"/>
          <w:spacing w:val="0"/>
          <w:sz w:val="28"/>
          <w:szCs w:val="28"/>
          <w:shd w:val="clear" w:fill="FFFFFF"/>
          <w:lang w:val="en-US" w:eastAsia="zh-CN"/>
        </w:rPr>
        <w:t>最低</w:t>
      </w:r>
      <w:r>
        <w:rPr>
          <w:rFonts w:hint="eastAsia" w:ascii="宋体" w:hAnsi="宋体" w:eastAsia="宋体" w:cs="宋体"/>
          <w:i w:val="0"/>
          <w:iCs w:val="0"/>
          <w:caps w:val="0"/>
          <w:color w:val="2B2B2B"/>
          <w:spacing w:val="0"/>
          <w:sz w:val="28"/>
          <w:szCs w:val="28"/>
          <w:shd w:val="clear" w:fill="FFFFFF"/>
        </w:rPr>
        <w:t>价，</w:t>
      </w:r>
      <w:r>
        <w:rPr>
          <w:rFonts w:hint="eastAsia" w:ascii="宋体" w:hAnsi="宋体" w:eastAsia="宋体" w:cs="宋体"/>
          <w:b w:val="0"/>
          <w:bCs w:val="0"/>
          <w:i w:val="0"/>
          <w:iCs w:val="0"/>
          <w:caps w:val="0"/>
          <w:color w:val="2B2B2B"/>
          <w:spacing w:val="0"/>
          <w:sz w:val="28"/>
          <w:szCs w:val="28"/>
          <w:shd w:val="clear" w:fill="FFFFFF"/>
        </w:rPr>
        <w:t>包括产品的设计、制作、包装、保险、运输、装卸、安装、验收、保修等一切费用</w:t>
      </w:r>
      <w:r>
        <w:rPr>
          <w:rFonts w:hint="eastAsia" w:ascii="宋体" w:hAnsi="宋体" w:eastAsia="宋体" w:cs="宋体"/>
          <w:sz w:val="28"/>
          <w:szCs w:val="28"/>
        </w:rPr>
        <w:t>；</w:t>
      </w:r>
    </w:p>
    <w:p>
      <w:pPr>
        <w:pStyle w:val="17"/>
        <w:numPr>
          <w:ilvl w:val="0"/>
          <w:numId w:val="0"/>
        </w:numPr>
        <w:ind w:firstLine="560" w:firstLineChars="200"/>
        <w:rPr>
          <w:rFonts w:hint="eastAsia" w:ascii="宋体" w:hAnsi="宋体" w:eastAsia="宋体" w:cs="宋体"/>
          <w:i w:val="0"/>
          <w:iCs w:val="0"/>
          <w:caps w:val="0"/>
          <w:color w:val="2B2B2B"/>
          <w:spacing w:val="0"/>
          <w:sz w:val="28"/>
          <w:szCs w:val="28"/>
          <w:shd w:val="clear" w:fill="FFFFFF"/>
          <w:lang w:eastAsia="zh-CN"/>
        </w:rPr>
      </w:pPr>
      <w:r>
        <w:rPr>
          <w:rFonts w:hint="eastAsia" w:ascii="宋体" w:hAnsi="宋体" w:eastAsia="宋体" w:cs="宋体"/>
          <w:i w:val="0"/>
          <w:iCs w:val="0"/>
          <w:caps w:val="0"/>
          <w:color w:val="2B2B2B"/>
          <w:spacing w:val="0"/>
          <w:sz w:val="28"/>
          <w:szCs w:val="28"/>
          <w:shd w:val="clear" w:fill="FFFFFF"/>
          <w:lang w:val="en-US" w:eastAsia="zh-CN"/>
        </w:rPr>
        <w:t>8.</w:t>
      </w:r>
      <w:r>
        <w:rPr>
          <w:rFonts w:hint="eastAsia" w:ascii="宋体" w:hAnsi="宋体" w:eastAsia="宋体" w:cs="宋体"/>
          <w:i w:val="0"/>
          <w:iCs w:val="0"/>
          <w:caps w:val="0"/>
          <w:color w:val="2B2B2B"/>
          <w:spacing w:val="0"/>
          <w:sz w:val="28"/>
          <w:szCs w:val="28"/>
          <w:shd w:val="clear" w:fill="FFFFFF"/>
        </w:rPr>
        <w:t>中投人应保证货物是全新、未使用过的合格产品，质量达到国家有关标准，并完全符合合同规定的质量、规格和性能的要求；保证所提供的货物经正确安装、正常运转和保养后，在其使用寿命期内应具有满意的性能；并在质量保证期内应对其提供的货物由于设计、工艺或者材料的缺陷而发生的任何不足或者故障负责</w:t>
      </w:r>
      <w:r>
        <w:rPr>
          <w:rFonts w:hint="eastAsia" w:ascii="宋体" w:hAnsi="宋体" w:eastAsia="宋体" w:cs="宋体"/>
          <w:i w:val="0"/>
          <w:iCs w:val="0"/>
          <w:caps w:val="0"/>
          <w:color w:val="2B2B2B"/>
          <w:spacing w:val="0"/>
          <w:sz w:val="28"/>
          <w:szCs w:val="28"/>
          <w:shd w:val="clear" w:fill="FFFFFF"/>
          <w:lang w:eastAsia="zh-CN"/>
        </w:rPr>
        <w:t>；</w:t>
      </w:r>
    </w:p>
    <w:p>
      <w:pPr>
        <w:pStyle w:val="17"/>
        <w:numPr>
          <w:ilvl w:val="0"/>
          <w:numId w:val="0"/>
        </w:numPr>
        <w:ind w:leftChars="100" w:firstLine="280" w:firstLineChars="100"/>
        <w:rPr>
          <w:rFonts w:hint="eastAsia" w:ascii="宋体" w:hAnsi="宋体" w:eastAsia="宋体" w:cs="宋体"/>
          <w:i w:val="0"/>
          <w:iCs w:val="0"/>
          <w:caps w:val="0"/>
          <w:color w:val="2B2B2B"/>
          <w:spacing w:val="0"/>
          <w:sz w:val="28"/>
          <w:szCs w:val="28"/>
          <w:shd w:val="clear" w:fill="FFFFFF"/>
          <w:lang w:eastAsia="zh-CN"/>
        </w:rPr>
      </w:pPr>
      <w:r>
        <w:rPr>
          <w:rFonts w:hint="eastAsia" w:ascii="宋体" w:hAnsi="宋体" w:eastAsia="宋体" w:cs="宋体"/>
          <w:i w:val="0"/>
          <w:iCs w:val="0"/>
          <w:caps w:val="0"/>
          <w:color w:val="2B2B2B"/>
          <w:spacing w:val="0"/>
          <w:sz w:val="28"/>
          <w:szCs w:val="28"/>
          <w:shd w:val="clear" w:fill="FFFFFF"/>
          <w:lang w:val="en-US" w:eastAsia="zh-CN"/>
        </w:rPr>
        <w:t>9.</w:t>
      </w:r>
      <w:r>
        <w:rPr>
          <w:rFonts w:hint="eastAsia" w:ascii="宋体" w:hAnsi="宋体" w:eastAsia="宋体" w:cs="宋体"/>
          <w:i w:val="0"/>
          <w:iCs w:val="0"/>
          <w:caps w:val="0"/>
          <w:color w:val="2B2B2B"/>
          <w:spacing w:val="0"/>
          <w:sz w:val="28"/>
          <w:szCs w:val="28"/>
          <w:shd w:val="clear" w:fill="FFFFFF"/>
        </w:rPr>
        <w:t>中标人在供货时应提供与所投产品相关的详细技术资料，能证明产品的技术参数都响应了招标文件。必要时可送第三方或相关职能部门检测，其中属于国家规定或者特殊行业有明确要求必须经检测或者测试合格后方能使用的，不论检测或者测试是否合格其全部费用由中标人全部承担。不属于必须进行检测和测试的，若经检测或者测试合格的，招标人承担检测机构的检测或者测试等费用；经检测或者测试不合格的，中标人承担全部费用，并在规定时间内更换合格的产品。以上检验或检测凡是不合格的，若中标人不能在规定时间内更换合格产品的，招标人有权单方面解除供货合同，采购监管部门将按照《中华人民共和国政府采购法》第七十七条第一款“提供虚假材料谋取中标、成交的”进行处罚，给招标人造成损失的应承担赔偿责任</w:t>
      </w:r>
      <w:r>
        <w:rPr>
          <w:rFonts w:hint="eastAsia" w:ascii="宋体" w:hAnsi="宋体" w:eastAsia="宋体" w:cs="宋体"/>
          <w:i w:val="0"/>
          <w:iCs w:val="0"/>
          <w:caps w:val="0"/>
          <w:color w:val="2B2B2B"/>
          <w:spacing w:val="0"/>
          <w:sz w:val="28"/>
          <w:szCs w:val="28"/>
          <w:shd w:val="clear" w:fill="FFFFFF"/>
          <w:lang w:eastAsia="zh-CN"/>
        </w:rPr>
        <w:t>；</w:t>
      </w:r>
    </w:p>
    <w:p>
      <w:pPr>
        <w:pStyle w:val="17"/>
        <w:numPr>
          <w:ilvl w:val="0"/>
          <w:numId w:val="0"/>
        </w:numPr>
        <w:ind w:leftChars="100" w:firstLine="281" w:firstLineChars="100"/>
        <w:rPr>
          <w:rFonts w:hint="default" w:ascii="宋体" w:hAnsi="宋体" w:eastAsia="宋体" w:cs="宋体"/>
          <w:b/>
          <w:bCs/>
          <w:i w:val="0"/>
          <w:iCs w:val="0"/>
          <w:caps w:val="0"/>
          <w:color w:val="2B2B2B"/>
          <w:spacing w:val="0"/>
          <w:sz w:val="28"/>
          <w:szCs w:val="28"/>
          <w:shd w:val="clear" w:fill="FFFFFF"/>
          <w:lang w:val="en-US" w:eastAsia="zh-CN"/>
        </w:rPr>
      </w:pPr>
      <w:r>
        <w:rPr>
          <w:rFonts w:hint="eastAsia" w:ascii="宋体" w:hAnsi="宋体" w:eastAsia="宋体" w:cs="宋体"/>
          <w:b/>
          <w:bCs/>
          <w:i w:val="0"/>
          <w:iCs w:val="0"/>
          <w:caps w:val="0"/>
          <w:color w:val="2B2B2B"/>
          <w:spacing w:val="0"/>
          <w:sz w:val="28"/>
          <w:szCs w:val="28"/>
          <w:shd w:val="clear" w:fill="FFFFFF"/>
          <w:lang w:val="en-US" w:eastAsia="zh-CN"/>
        </w:rPr>
        <w:t>七、资格要求</w:t>
      </w:r>
    </w:p>
    <w:p>
      <w:pPr>
        <w:spacing w:line="520" w:lineRule="exact"/>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1.满足《中华人民共和国政府采购法》第二十二条规定，即： </w:t>
      </w:r>
    </w:p>
    <w:p>
      <w:pPr>
        <w:spacing w:line="520" w:lineRule="exact"/>
        <w:ind w:firstLine="900" w:firstLineChars="3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具有独立承担民事责任的能力； </w:t>
      </w:r>
    </w:p>
    <w:p>
      <w:pPr>
        <w:spacing w:line="520" w:lineRule="exact"/>
        <w:ind w:firstLine="900" w:firstLineChars="3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具有良好的商业信誉和健全的财务会计制度； </w:t>
      </w:r>
    </w:p>
    <w:p>
      <w:pPr>
        <w:spacing w:line="520" w:lineRule="exact"/>
        <w:ind w:firstLine="900" w:firstLineChars="3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具有履行合同所必需的设备和专业技术能力； </w:t>
      </w:r>
    </w:p>
    <w:p>
      <w:pPr>
        <w:spacing w:line="520" w:lineRule="exact"/>
        <w:ind w:firstLine="900" w:firstLineChars="3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有依法缴纳税收和社会保障资金的良好记录； </w:t>
      </w:r>
    </w:p>
    <w:p>
      <w:pPr>
        <w:spacing w:line="520" w:lineRule="exact"/>
        <w:ind w:firstLine="900" w:firstLineChars="3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参加政府采购活动前三年内，在经营活动中没有重大违法记录； </w:t>
      </w:r>
    </w:p>
    <w:p>
      <w:pPr>
        <w:spacing w:line="520" w:lineRule="exact"/>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法律、行政法规规定的其他条件。</w:t>
      </w:r>
    </w:p>
    <w:p>
      <w:pPr>
        <w:spacing w:line="520" w:lineRule="exact"/>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2.本项目的特定资格要求：</w:t>
      </w:r>
    </w:p>
    <w:p>
      <w:pPr>
        <w:pStyle w:val="7"/>
        <w:ind w:firstLine="600" w:firstLineChars="2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投标供 应 商 参 加 政 府 采 购 活 动 前 三 年 内 未 被 列 入 “ 信 用 中 国 ” 网 站(www.creditchina.gov.cn) 失信被执行人、重大税收违法案件当事人、政府采购严重违法失信行为记录名单和“中国政府采购” 网站（www.ccgp.gov.cn）政府采购严重违法失信行为记录名单，查询结果以开标当天在“信用中国”网站查询结果为准（供应商须自公告发布之日起自行在网上查询，并将查询结果截图加盖公章放入响应文件）。</w:t>
      </w:r>
    </w:p>
    <w:p>
      <w:pPr>
        <w:numPr>
          <w:ilvl w:val="0"/>
          <w:numId w:val="0"/>
        </w:numPr>
        <w:spacing w:line="520" w:lineRule="exact"/>
        <w:ind w:firstLine="562" w:firstLineChars="200"/>
        <w:rPr>
          <w:rFonts w:hint="eastAsia" w:ascii="黑体" w:hAnsi="黑体" w:eastAsia="黑体"/>
          <w:b/>
          <w:bCs/>
          <w:sz w:val="28"/>
          <w:szCs w:val="28"/>
        </w:rPr>
      </w:pPr>
      <w:r>
        <w:rPr>
          <w:rFonts w:hint="eastAsia" w:ascii="黑体" w:hAnsi="黑体" w:eastAsia="黑体"/>
          <w:b/>
          <w:bCs/>
          <w:sz w:val="28"/>
          <w:szCs w:val="28"/>
          <w:lang w:val="en-US" w:eastAsia="zh-CN"/>
        </w:rPr>
        <w:t>八、</w:t>
      </w:r>
      <w:r>
        <w:rPr>
          <w:rFonts w:hint="eastAsia" w:ascii="黑体" w:hAnsi="黑体" w:eastAsia="黑体"/>
          <w:b/>
          <w:bCs/>
          <w:sz w:val="28"/>
          <w:szCs w:val="28"/>
        </w:rPr>
        <w:t>获取比价文件</w:t>
      </w:r>
    </w:p>
    <w:p>
      <w:pPr>
        <w:numPr>
          <w:ilvl w:val="0"/>
          <w:numId w:val="0"/>
        </w:numPr>
        <w:spacing w:line="520" w:lineRule="exact"/>
        <w:ind w:firstLine="600" w:firstLineChars="200"/>
        <w:jc w:val="left"/>
        <w:rPr>
          <w:rFonts w:hint="eastAsia" w:ascii="宋体" w:hAnsi="宋体" w:eastAsia="宋体" w:cs="宋体"/>
          <w:sz w:val="30"/>
          <w:szCs w:val="30"/>
        </w:rPr>
      </w:pPr>
      <w:r>
        <w:rPr>
          <w:rFonts w:hint="eastAsia" w:ascii="宋体" w:hAnsi="宋体" w:eastAsia="宋体" w:cs="宋体"/>
          <w:sz w:val="30"/>
          <w:szCs w:val="30"/>
        </w:rPr>
        <w:t>1.发放时间：</w:t>
      </w:r>
      <w:r>
        <w:rPr>
          <w:rFonts w:hint="eastAsia" w:ascii="宋体" w:hAnsi="宋体" w:eastAsia="宋体" w:cs="宋体"/>
          <w:sz w:val="30"/>
          <w:szCs w:val="30"/>
          <w:lang w:val="en-US" w:eastAsia="zh-CN"/>
        </w:rPr>
        <w:t>2021</w:t>
      </w:r>
      <w:r>
        <w:rPr>
          <w:rFonts w:hint="eastAsia" w:ascii="宋体" w:hAnsi="宋体" w:eastAsia="宋体" w:cs="宋体"/>
          <w:sz w:val="30"/>
          <w:szCs w:val="30"/>
        </w:rPr>
        <w:t>年</w:t>
      </w:r>
      <w:r>
        <w:rPr>
          <w:rFonts w:hint="eastAsia" w:ascii="宋体" w:hAnsi="宋体" w:eastAsia="宋体" w:cs="宋体"/>
          <w:sz w:val="30"/>
          <w:szCs w:val="30"/>
          <w:lang w:val="en-US" w:eastAsia="zh-CN"/>
        </w:rPr>
        <w:t>12</w:t>
      </w:r>
      <w:r>
        <w:rPr>
          <w:rFonts w:hint="eastAsia" w:ascii="宋体" w:hAnsi="宋体" w:eastAsia="宋体" w:cs="宋体"/>
          <w:sz w:val="30"/>
          <w:szCs w:val="30"/>
        </w:rPr>
        <w:t>月</w:t>
      </w:r>
      <w:r>
        <w:rPr>
          <w:rFonts w:hint="eastAsia" w:ascii="宋体" w:hAnsi="宋体" w:eastAsia="宋体" w:cs="宋体"/>
          <w:sz w:val="30"/>
          <w:szCs w:val="30"/>
          <w:lang w:val="en-US" w:eastAsia="zh-CN"/>
        </w:rPr>
        <w:t>7</w:t>
      </w:r>
      <w:r>
        <w:rPr>
          <w:rFonts w:hint="eastAsia" w:ascii="宋体" w:hAnsi="宋体" w:eastAsia="宋体" w:cs="宋体"/>
          <w:sz w:val="30"/>
          <w:szCs w:val="30"/>
        </w:rPr>
        <w:t>日起至</w:t>
      </w:r>
      <w:r>
        <w:rPr>
          <w:rFonts w:hint="eastAsia" w:ascii="宋体" w:hAnsi="宋体" w:eastAsia="宋体" w:cs="宋体"/>
          <w:sz w:val="30"/>
          <w:szCs w:val="30"/>
          <w:lang w:val="en-US" w:eastAsia="zh-CN"/>
        </w:rPr>
        <w:t>2021</w:t>
      </w:r>
      <w:r>
        <w:rPr>
          <w:rFonts w:hint="eastAsia" w:ascii="宋体" w:hAnsi="宋体" w:eastAsia="宋体" w:cs="宋体"/>
          <w:sz w:val="30"/>
          <w:szCs w:val="30"/>
        </w:rPr>
        <w:t>年</w:t>
      </w:r>
      <w:r>
        <w:rPr>
          <w:rFonts w:hint="eastAsia" w:ascii="宋体" w:hAnsi="宋体" w:eastAsia="宋体" w:cs="宋体"/>
          <w:sz w:val="30"/>
          <w:szCs w:val="30"/>
          <w:lang w:val="en-US" w:eastAsia="zh-CN"/>
        </w:rPr>
        <w:t>12</w:t>
      </w:r>
      <w:r>
        <w:rPr>
          <w:rFonts w:hint="eastAsia" w:ascii="宋体" w:hAnsi="宋体" w:eastAsia="宋体" w:cs="宋体"/>
          <w:sz w:val="30"/>
          <w:szCs w:val="30"/>
        </w:rPr>
        <w:t>月</w:t>
      </w:r>
      <w:r>
        <w:rPr>
          <w:rFonts w:hint="eastAsia" w:ascii="宋体" w:hAnsi="宋体" w:eastAsia="宋体" w:cs="宋体"/>
          <w:sz w:val="30"/>
          <w:szCs w:val="30"/>
          <w:lang w:val="en-US" w:eastAsia="zh-CN"/>
        </w:rPr>
        <w:t>9</w:t>
      </w:r>
      <w:r>
        <w:rPr>
          <w:rFonts w:hint="eastAsia" w:ascii="宋体" w:hAnsi="宋体" w:eastAsia="宋体" w:cs="宋体"/>
          <w:sz w:val="30"/>
          <w:szCs w:val="30"/>
        </w:rPr>
        <w:t>日止。</w:t>
      </w:r>
    </w:p>
    <w:p>
      <w:pPr>
        <w:spacing w:line="520" w:lineRule="exact"/>
        <w:ind w:firstLine="600" w:firstLineChars="200"/>
        <w:jc w:val="left"/>
        <w:rPr>
          <w:rFonts w:hint="eastAsia" w:ascii="宋体" w:hAnsi="宋体" w:eastAsia="宋体" w:cs="宋体"/>
          <w:sz w:val="30"/>
          <w:szCs w:val="30"/>
        </w:rPr>
      </w:pPr>
      <w:r>
        <w:rPr>
          <w:rFonts w:hint="eastAsia" w:ascii="宋体" w:hAnsi="宋体" w:eastAsia="宋体" w:cs="宋体"/>
          <w:sz w:val="30"/>
          <w:szCs w:val="30"/>
        </w:rPr>
        <w:t>2.发放方式：</w:t>
      </w:r>
      <w:r>
        <w:rPr>
          <w:rFonts w:hint="eastAsia" w:ascii="宋体" w:hAnsi="宋体" w:eastAsia="宋体" w:cs="宋体"/>
          <w:sz w:val="30"/>
          <w:szCs w:val="30"/>
          <w:u w:val="single"/>
        </w:rPr>
        <w:t>网上自行下载</w:t>
      </w:r>
    </w:p>
    <w:p>
      <w:pPr>
        <w:spacing w:line="520" w:lineRule="exact"/>
        <w:ind w:firstLine="600" w:firstLineChars="200"/>
        <w:jc w:val="left"/>
        <w:rPr>
          <w:rFonts w:hint="eastAsia" w:ascii="宋体" w:hAnsi="宋体" w:eastAsia="宋体" w:cs="宋体"/>
          <w:sz w:val="30"/>
          <w:szCs w:val="30"/>
          <w:u w:val="single"/>
        </w:rPr>
      </w:pPr>
      <w:r>
        <w:rPr>
          <w:rFonts w:hint="eastAsia" w:ascii="宋体" w:hAnsi="宋体" w:eastAsia="宋体" w:cs="宋体"/>
          <w:sz w:val="30"/>
          <w:szCs w:val="30"/>
        </w:rPr>
        <w:t>3.发放地点：</w:t>
      </w:r>
      <w:r>
        <w:rPr>
          <w:rFonts w:hint="eastAsia" w:ascii="宋体" w:hAnsi="宋体" w:eastAsia="宋体" w:cs="宋体"/>
          <w:sz w:val="30"/>
          <w:szCs w:val="30"/>
          <w:u w:val="single"/>
        </w:rPr>
        <w:t>（三峡枝江网/附件）免费发放。</w:t>
      </w:r>
    </w:p>
    <w:p>
      <w:pPr>
        <w:keepNext w:val="0"/>
        <w:keepLines w:val="0"/>
        <w:pageBreakBefore w:val="0"/>
        <w:kinsoku/>
        <w:wordWrap/>
        <w:overflowPunct/>
        <w:topLinePunct w:val="0"/>
        <w:autoSpaceDE/>
        <w:autoSpaceDN/>
        <w:bidi w:val="0"/>
        <w:spacing w:line="500" w:lineRule="exact"/>
        <w:ind w:firstLine="562" w:firstLineChars="200"/>
        <w:rPr>
          <w:rFonts w:hint="default" w:ascii="微软雅黑" w:hAnsi="微软雅黑" w:eastAsia="微软雅黑" w:cs="微软雅黑"/>
          <w:i w:val="0"/>
          <w:iCs w:val="0"/>
          <w:caps w:val="0"/>
          <w:color w:val="2B2B2B"/>
          <w:spacing w:val="0"/>
          <w:sz w:val="28"/>
          <w:szCs w:val="28"/>
          <w:lang w:val="en-US"/>
        </w:rPr>
      </w:pP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响应文件编制</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840" w:firstLineChars="300"/>
        <w:jc w:val="both"/>
        <w:textAlignment w:val="auto"/>
        <w:outlineLvl w:val="9"/>
        <w:rPr>
          <w:rFonts w:hint="eastAsia" w:ascii="宋体" w:hAnsi="宋体" w:eastAsia="宋体" w:cs="宋体"/>
          <w:i w:val="0"/>
          <w:iCs w:val="0"/>
          <w:caps w:val="0"/>
          <w:color w:val="2B2B2B"/>
          <w:spacing w:val="0"/>
          <w:sz w:val="28"/>
          <w:szCs w:val="28"/>
          <w:shd w:val="clear" w:fill="FFFFFF"/>
        </w:rPr>
      </w:pPr>
      <w:r>
        <w:rPr>
          <w:rFonts w:hint="eastAsia" w:ascii="微软雅黑" w:hAnsi="微软雅黑" w:eastAsia="微软雅黑" w:cs="微软雅黑"/>
          <w:i w:val="0"/>
          <w:iCs w:val="0"/>
          <w:caps w:val="0"/>
          <w:color w:val="2B2B2B"/>
          <w:spacing w:val="0"/>
          <w:sz w:val="28"/>
          <w:szCs w:val="28"/>
          <w:shd w:val="clear" w:fill="FFFFFF"/>
        </w:rPr>
        <w:t>1</w:t>
      </w:r>
      <w:r>
        <w:rPr>
          <w:rFonts w:hint="eastAsia" w:ascii="宋体" w:hAnsi="宋体" w:eastAsia="宋体" w:cs="宋体"/>
          <w:i w:val="0"/>
          <w:iCs w:val="0"/>
          <w:caps w:val="0"/>
          <w:color w:val="2B2B2B"/>
          <w:spacing w:val="0"/>
          <w:sz w:val="28"/>
          <w:szCs w:val="28"/>
          <w:shd w:val="clear" w:fill="FFFFFF"/>
        </w:rPr>
        <w:t>.供应商应认真阅读、并充分理解本比价文件的全部内容（包括所有的补充、修改内容），承诺并履行本比价文件中各项条款规定及要求。</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840" w:firstLineChars="300"/>
        <w:jc w:val="both"/>
        <w:textAlignment w:val="auto"/>
        <w:outlineLvl w:val="9"/>
        <w:rPr>
          <w:rFonts w:hint="eastAsia" w:ascii="宋体" w:hAnsi="宋体" w:eastAsia="宋体" w:cs="宋体"/>
          <w:i w:val="0"/>
          <w:iCs w:val="0"/>
          <w:caps w:val="0"/>
          <w:color w:val="2B2B2B"/>
          <w:spacing w:val="0"/>
          <w:sz w:val="28"/>
          <w:szCs w:val="28"/>
          <w:shd w:val="clear" w:fill="FFFFFF"/>
        </w:rPr>
      </w:pPr>
      <w:r>
        <w:rPr>
          <w:rFonts w:hint="eastAsia" w:ascii="宋体" w:hAnsi="宋体" w:eastAsia="宋体" w:cs="宋体"/>
          <w:i w:val="0"/>
          <w:iCs w:val="0"/>
          <w:caps w:val="0"/>
          <w:color w:val="2B2B2B"/>
          <w:spacing w:val="0"/>
          <w:sz w:val="28"/>
          <w:szCs w:val="28"/>
          <w:shd w:val="clear" w:fill="FFFFFF"/>
        </w:rPr>
        <w:t>2.响应文件应按本文件的全部内容，包括所有的补充通知及附件进行编制。</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840" w:firstLineChars="300"/>
        <w:jc w:val="both"/>
        <w:textAlignment w:val="auto"/>
        <w:outlineLvl w:val="9"/>
        <w:rPr>
          <w:rFonts w:hint="eastAsia" w:ascii="宋体" w:hAnsi="宋体" w:eastAsia="宋体" w:cs="宋体"/>
          <w:i w:val="0"/>
          <w:iCs w:val="0"/>
          <w:caps w:val="0"/>
          <w:color w:val="2B2B2B"/>
          <w:spacing w:val="0"/>
          <w:sz w:val="28"/>
          <w:szCs w:val="28"/>
          <w:shd w:val="clear" w:fill="FFFFFF"/>
        </w:rPr>
      </w:pPr>
      <w:r>
        <w:rPr>
          <w:rFonts w:hint="eastAsia" w:ascii="宋体" w:hAnsi="宋体" w:eastAsia="宋体" w:cs="宋体"/>
          <w:i w:val="0"/>
          <w:iCs w:val="0"/>
          <w:caps w:val="0"/>
          <w:color w:val="2B2B2B"/>
          <w:spacing w:val="0"/>
          <w:sz w:val="28"/>
          <w:szCs w:val="28"/>
          <w:shd w:val="clear" w:fill="FFFFFF"/>
        </w:rPr>
        <w:t>3.如因供应商只填写和提供了本文件要求的部分内容和附件，比价小组将拒绝其补充。</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840" w:firstLineChars="300"/>
        <w:jc w:val="both"/>
        <w:textAlignment w:val="auto"/>
        <w:outlineLvl w:val="9"/>
        <w:rPr>
          <w:rFonts w:hint="eastAsia" w:ascii="宋体" w:hAnsi="宋体" w:eastAsia="宋体" w:cs="宋体"/>
          <w:i w:val="0"/>
          <w:iCs w:val="0"/>
          <w:caps w:val="0"/>
          <w:color w:val="2B2B2B"/>
          <w:spacing w:val="0"/>
          <w:sz w:val="28"/>
          <w:szCs w:val="28"/>
        </w:rPr>
      </w:pPr>
      <w:r>
        <w:rPr>
          <w:rFonts w:hint="eastAsia" w:ascii="宋体" w:hAnsi="宋体" w:eastAsia="宋体" w:cs="宋体"/>
          <w:i w:val="0"/>
          <w:iCs w:val="0"/>
          <w:caps w:val="0"/>
          <w:color w:val="2B2B2B"/>
          <w:spacing w:val="0"/>
          <w:sz w:val="28"/>
          <w:szCs w:val="28"/>
          <w:shd w:val="clear" w:fill="FFFFFF"/>
        </w:rPr>
        <w:t>4.响应文件的组成不限于以下内容，如未提供，比价小组有权拒绝其响应文件：</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1120" w:firstLineChars="400"/>
        <w:jc w:val="left"/>
        <w:textAlignment w:val="auto"/>
        <w:outlineLvl w:val="9"/>
        <w:rPr>
          <w:rFonts w:hint="eastAsia" w:ascii="宋体" w:hAnsi="宋体" w:eastAsia="宋体" w:cs="宋体"/>
          <w:i w:val="0"/>
          <w:iCs w:val="0"/>
          <w:caps w:val="0"/>
          <w:color w:val="2B2B2B"/>
          <w:spacing w:val="0"/>
          <w:sz w:val="28"/>
          <w:szCs w:val="28"/>
          <w:shd w:val="clear" w:fill="FFFFFF"/>
        </w:rPr>
      </w:pPr>
      <w:r>
        <w:rPr>
          <w:rFonts w:hint="eastAsia" w:ascii="宋体" w:hAnsi="宋体" w:eastAsia="宋体" w:cs="宋体"/>
          <w:i w:val="0"/>
          <w:iCs w:val="0"/>
          <w:caps w:val="0"/>
          <w:color w:val="2B2B2B"/>
          <w:spacing w:val="0"/>
          <w:sz w:val="28"/>
          <w:szCs w:val="28"/>
          <w:shd w:val="clear" w:fill="FFFFFF"/>
          <w:lang w:val="en-US" w:eastAsia="zh-CN"/>
        </w:rPr>
        <w:t>(1)</w:t>
      </w:r>
      <w:r>
        <w:rPr>
          <w:rFonts w:hint="eastAsia" w:ascii="宋体" w:hAnsi="宋体" w:eastAsia="宋体" w:cs="宋体"/>
          <w:i w:val="0"/>
          <w:iCs w:val="0"/>
          <w:caps w:val="0"/>
          <w:color w:val="2B2B2B"/>
          <w:spacing w:val="0"/>
          <w:sz w:val="28"/>
          <w:szCs w:val="28"/>
          <w:shd w:val="clear" w:fill="FFFFFF"/>
        </w:rPr>
        <w:t>报价一览表；</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firstLine="560" w:firstLineChars="200"/>
        <w:jc w:val="left"/>
        <w:textAlignment w:val="auto"/>
        <w:outlineLvl w:val="9"/>
        <w:rPr>
          <w:rFonts w:hint="eastAsia" w:ascii="宋体" w:hAnsi="宋体" w:eastAsia="宋体" w:cs="宋体"/>
          <w:i w:val="0"/>
          <w:iCs w:val="0"/>
          <w:caps w:val="0"/>
          <w:color w:val="2B2B2B"/>
          <w:spacing w:val="0"/>
          <w:sz w:val="28"/>
          <w:szCs w:val="28"/>
        </w:rPr>
      </w:pPr>
      <w:r>
        <w:rPr>
          <w:rFonts w:hint="eastAsia" w:ascii="宋体" w:hAnsi="宋体" w:eastAsia="宋体" w:cs="宋体"/>
          <w:i w:val="0"/>
          <w:iCs w:val="0"/>
          <w:caps w:val="0"/>
          <w:color w:val="2B2B2B"/>
          <w:spacing w:val="0"/>
          <w:sz w:val="28"/>
          <w:szCs w:val="28"/>
          <w:shd w:val="clear" w:fill="FFFFFF"/>
          <w:lang w:eastAsia="zh-CN"/>
        </w:rPr>
        <w:t>（</w:t>
      </w:r>
      <w:r>
        <w:rPr>
          <w:rFonts w:hint="eastAsia" w:ascii="宋体" w:hAnsi="宋体" w:eastAsia="宋体" w:cs="宋体"/>
          <w:i w:val="0"/>
          <w:iCs w:val="0"/>
          <w:caps w:val="0"/>
          <w:color w:val="2B2B2B"/>
          <w:spacing w:val="0"/>
          <w:sz w:val="28"/>
          <w:szCs w:val="28"/>
          <w:shd w:val="clear" w:fill="FFFFFF"/>
          <w:lang w:val="en-US" w:eastAsia="zh-CN"/>
        </w:rPr>
        <w:t>2</w:t>
      </w:r>
      <w:r>
        <w:rPr>
          <w:rFonts w:hint="eastAsia" w:ascii="宋体" w:hAnsi="宋体" w:eastAsia="宋体" w:cs="宋体"/>
          <w:i w:val="0"/>
          <w:iCs w:val="0"/>
          <w:caps w:val="0"/>
          <w:color w:val="2B2B2B"/>
          <w:spacing w:val="0"/>
          <w:sz w:val="28"/>
          <w:szCs w:val="28"/>
          <w:shd w:val="clear" w:fill="FFFFFF"/>
          <w:lang w:eastAsia="zh-CN"/>
        </w:rPr>
        <w:t>）</w:t>
      </w:r>
      <w:r>
        <w:rPr>
          <w:rFonts w:hint="eastAsia" w:ascii="宋体" w:hAnsi="宋体" w:eastAsia="宋体" w:cs="宋体"/>
          <w:i w:val="0"/>
          <w:iCs w:val="0"/>
          <w:caps w:val="0"/>
          <w:color w:val="2B2B2B"/>
          <w:spacing w:val="0"/>
          <w:sz w:val="28"/>
          <w:szCs w:val="28"/>
          <w:shd w:val="clear" w:fill="FFFFFF"/>
        </w:rPr>
        <w:t>法人（负责人）代表授权书；</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1120" w:firstLineChars="400"/>
        <w:jc w:val="left"/>
        <w:textAlignment w:val="auto"/>
        <w:outlineLvl w:val="9"/>
        <w:rPr>
          <w:rFonts w:hint="eastAsia" w:ascii="宋体" w:hAnsi="宋体" w:eastAsia="宋体" w:cs="宋体"/>
          <w:i w:val="0"/>
          <w:iCs w:val="0"/>
          <w:caps w:val="0"/>
          <w:color w:val="2B2B2B"/>
          <w:spacing w:val="0"/>
          <w:sz w:val="28"/>
          <w:szCs w:val="28"/>
          <w:shd w:val="clear" w:fill="FFFFFF"/>
        </w:rPr>
      </w:pPr>
      <w:r>
        <w:rPr>
          <w:rFonts w:hint="eastAsia" w:ascii="宋体" w:hAnsi="宋体" w:eastAsia="宋体" w:cs="宋体"/>
          <w:i w:val="0"/>
          <w:iCs w:val="0"/>
          <w:caps w:val="0"/>
          <w:color w:val="2B2B2B"/>
          <w:spacing w:val="0"/>
          <w:sz w:val="28"/>
          <w:szCs w:val="28"/>
          <w:shd w:val="clear" w:fill="FFFFFF"/>
          <w:lang w:eastAsia="zh-CN"/>
        </w:rPr>
        <w:t>（</w:t>
      </w:r>
      <w:r>
        <w:rPr>
          <w:rFonts w:hint="eastAsia" w:ascii="宋体" w:hAnsi="宋体" w:eastAsia="宋体" w:cs="宋体"/>
          <w:i w:val="0"/>
          <w:iCs w:val="0"/>
          <w:caps w:val="0"/>
          <w:color w:val="2B2B2B"/>
          <w:spacing w:val="0"/>
          <w:sz w:val="28"/>
          <w:szCs w:val="28"/>
          <w:shd w:val="clear" w:fill="FFFFFF"/>
          <w:lang w:val="en-US" w:eastAsia="zh-CN"/>
        </w:rPr>
        <w:t>3</w:t>
      </w:r>
      <w:r>
        <w:rPr>
          <w:rFonts w:hint="eastAsia" w:ascii="宋体" w:hAnsi="宋体" w:eastAsia="宋体" w:cs="宋体"/>
          <w:i w:val="0"/>
          <w:iCs w:val="0"/>
          <w:caps w:val="0"/>
          <w:color w:val="2B2B2B"/>
          <w:spacing w:val="0"/>
          <w:sz w:val="28"/>
          <w:szCs w:val="28"/>
          <w:shd w:val="clear" w:fill="FFFFFF"/>
          <w:lang w:eastAsia="zh-CN"/>
        </w:rPr>
        <w:t>）</w:t>
      </w:r>
      <w:r>
        <w:rPr>
          <w:rFonts w:hint="eastAsia" w:ascii="宋体" w:hAnsi="宋体" w:eastAsia="宋体" w:cs="宋体"/>
          <w:i w:val="0"/>
          <w:iCs w:val="0"/>
          <w:caps w:val="0"/>
          <w:color w:val="2B2B2B"/>
          <w:spacing w:val="0"/>
          <w:sz w:val="28"/>
          <w:szCs w:val="28"/>
          <w:shd w:val="clear" w:fill="FFFFFF"/>
        </w:rPr>
        <w:t>中小企业声明函；</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1120" w:firstLineChars="400"/>
        <w:jc w:val="left"/>
        <w:textAlignment w:val="auto"/>
        <w:outlineLvl w:val="9"/>
        <w:rPr>
          <w:rFonts w:hint="eastAsia" w:ascii="宋体" w:hAnsi="宋体" w:eastAsia="宋体" w:cs="宋体"/>
          <w:i w:val="0"/>
          <w:iCs w:val="0"/>
          <w:caps w:val="0"/>
          <w:color w:val="2B2B2B"/>
          <w:spacing w:val="0"/>
          <w:sz w:val="28"/>
          <w:szCs w:val="28"/>
        </w:rPr>
      </w:pPr>
      <w:r>
        <w:rPr>
          <w:rFonts w:hint="eastAsia" w:ascii="宋体" w:hAnsi="宋体" w:eastAsia="宋体" w:cs="宋体"/>
          <w:i w:val="0"/>
          <w:iCs w:val="0"/>
          <w:caps w:val="0"/>
          <w:color w:val="2B2B2B"/>
          <w:spacing w:val="0"/>
          <w:sz w:val="28"/>
          <w:szCs w:val="28"/>
          <w:shd w:val="clear" w:fill="FFFFFF"/>
          <w:lang w:val="en-US" w:eastAsia="zh-CN"/>
        </w:rPr>
        <w:t>(4)</w:t>
      </w:r>
      <w:r>
        <w:rPr>
          <w:rFonts w:hint="eastAsia" w:ascii="宋体" w:hAnsi="宋体" w:eastAsia="宋体" w:cs="宋体"/>
          <w:i w:val="0"/>
          <w:iCs w:val="0"/>
          <w:caps w:val="0"/>
          <w:color w:val="2B2B2B"/>
          <w:spacing w:val="0"/>
          <w:sz w:val="28"/>
          <w:szCs w:val="28"/>
          <w:shd w:val="clear" w:fill="FFFFFF"/>
        </w:rPr>
        <w:t>本比价文件要求提供的其他文件及资料。</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宋体" w:hAnsi="宋体" w:eastAsia="宋体" w:cs="宋体"/>
          <w:i w:val="0"/>
          <w:iCs w:val="0"/>
          <w:caps w:val="0"/>
          <w:color w:val="2B2B2B"/>
          <w:spacing w:val="0"/>
          <w:sz w:val="28"/>
          <w:szCs w:val="28"/>
        </w:rPr>
      </w:pPr>
      <w:r>
        <w:rPr>
          <w:rFonts w:hint="eastAsia" w:ascii="宋体" w:hAnsi="宋体" w:eastAsia="宋体" w:cs="宋体"/>
          <w:i w:val="0"/>
          <w:iCs w:val="0"/>
          <w:caps w:val="0"/>
          <w:color w:val="2B2B2B"/>
          <w:spacing w:val="0"/>
          <w:sz w:val="28"/>
          <w:szCs w:val="28"/>
          <w:shd w:val="clear" w:fill="FFFFFF"/>
        </w:rPr>
        <w:t>5、响应文件必须电脑打印，不准涂改和行间插字，除签名外不得出现手写字体。所有文件应当以胶印的方式装订成册，并编制目录及页码。</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宋体" w:hAnsi="宋体" w:eastAsia="宋体" w:cs="宋体"/>
          <w:i w:val="0"/>
          <w:iCs w:val="0"/>
          <w:caps w:val="0"/>
          <w:color w:val="2B2B2B"/>
          <w:spacing w:val="0"/>
          <w:sz w:val="28"/>
          <w:szCs w:val="28"/>
          <w:shd w:val="clear" w:fill="FFFFFF"/>
        </w:rPr>
      </w:pPr>
      <w:r>
        <w:rPr>
          <w:rFonts w:hint="eastAsia" w:ascii="宋体" w:hAnsi="宋体" w:eastAsia="宋体" w:cs="宋体"/>
          <w:i w:val="0"/>
          <w:iCs w:val="0"/>
          <w:caps w:val="0"/>
          <w:color w:val="2B2B2B"/>
          <w:spacing w:val="0"/>
          <w:sz w:val="28"/>
          <w:szCs w:val="28"/>
          <w:shd w:val="clear" w:fill="FFFFFF"/>
        </w:rPr>
        <w:t>6、响应文件须加盖供应商单位公章，并由法定代表人或经其授权的代表签字。由授权代表签字的，应在响应文件中提供法人代表授权书，否则视为无效响应。</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eastAsia="宋体" w:cs="宋体"/>
          <w:sz w:val="28"/>
          <w:szCs w:val="28"/>
          <w:lang w:val="en-US" w:eastAsia="zh-CN"/>
        </w:rPr>
      </w:pPr>
      <w:r>
        <w:rPr>
          <w:rFonts w:hint="eastAsia" w:eastAsia="宋体" w:cs="宋体"/>
          <w:sz w:val="28"/>
          <w:szCs w:val="28"/>
          <w:lang w:val="en-US" w:eastAsia="zh-CN"/>
        </w:rPr>
        <w:t>7.供应商须提供</w:t>
      </w:r>
      <w:r>
        <w:rPr>
          <w:rFonts w:hint="eastAsia" w:ascii="宋体" w:hAnsi="宋体" w:eastAsia="宋体" w:cs="宋体"/>
          <w:sz w:val="28"/>
          <w:szCs w:val="28"/>
        </w:rPr>
        <w:t>经年检有效的营业执照、税务登记证、组织机构代码证复印件</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一周内的信用中国征信记录</w:t>
      </w:r>
      <w:r>
        <w:rPr>
          <w:rFonts w:hint="eastAsia" w:eastAsia="宋体" w:cs="宋体"/>
          <w:sz w:val="28"/>
          <w:szCs w:val="28"/>
          <w:lang w:val="en-US" w:eastAsia="zh-CN"/>
        </w:rPr>
        <w:t>；</w:t>
      </w:r>
    </w:p>
    <w:p>
      <w:pPr>
        <w:spacing w:line="52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十、</w:t>
      </w:r>
      <w:r>
        <w:rPr>
          <w:rFonts w:hint="eastAsia" w:ascii="宋体" w:hAnsi="宋体" w:eastAsia="宋体" w:cs="宋体"/>
          <w:b/>
          <w:bCs/>
          <w:sz w:val="28"/>
          <w:szCs w:val="28"/>
        </w:rPr>
        <w:t>响应文件份数及封装</w:t>
      </w:r>
    </w:p>
    <w:p>
      <w:pPr>
        <w:spacing w:line="520" w:lineRule="exact"/>
        <w:ind w:firstLine="600" w:firstLineChars="200"/>
        <w:rPr>
          <w:rFonts w:hint="eastAsia" w:ascii="宋体" w:hAnsi="宋体" w:eastAsia="宋体" w:cs="宋体"/>
          <w:color w:val="333333"/>
          <w:sz w:val="30"/>
          <w:szCs w:val="30"/>
          <w:shd w:val="clear" w:color="auto" w:fill="FFFFFF"/>
        </w:rPr>
      </w:pPr>
      <w:r>
        <w:rPr>
          <w:rFonts w:hint="eastAsia" w:ascii="宋体" w:hAnsi="宋体" w:eastAsia="宋体" w:cs="宋体"/>
          <w:color w:val="333333"/>
          <w:sz w:val="30"/>
          <w:szCs w:val="30"/>
          <w:shd w:val="clear" w:color="auto" w:fill="FFFFFF"/>
        </w:rPr>
        <w:t>供应商需提交响应文件一式两份（正副本各一份），</w:t>
      </w:r>
      <w:r>
        <w:rPr>
          <w:rFonts w:hint="eastAsia" w:ascii="宋体" w:hAnsi="宋体" w:eastAsia="宋体" w:cs="宋体"/>
          <w:color w:val="333333"/>
          <w:sz w:val="30"/>
          <w:szCs w:val="30"/>
          <w:shd w:val="clear" w:color="auto" w:fill="FFFFFF"/>
          <w:lang w:eastAsia="zh-CN"/>
        </w:rPr>
        <w:t>电子</w:t>
      </w:r>
      <w:r>
        <w:rPr>
          <w:rFonts w:hint="eastAsia" w:ascii="宋体" w:hAnsi="宋体" w:eastAsia="宋体" w:cs="宋体"/>
          <w:color w:val="333333"/>
          <w:sz w:val="30"/>
          <w:szCs w:val="30"/>
          <w:shd w:val="clear" w:color="auto" w:fill="FFFFFF"/>
          <w:lang w:val="en-US" w:eastAsia="zh-CN"/>
        </w:rPr>
        <w:t>U盘一份。</w:t>
      </w:r>
      <w:r>
        <w:rPr>
          <w:rFonts w:hint="eastAsia" w:ascii="宋体" w:hAnsi="宋体" w:eastAsia="宋体" w:cs="宋体"/>
          <w:color w:val="333333"/>
          <w:sz w:val="30"/>
          <w:szCs w:val="30"/>
          <w:shd w:val="clear" w:color="auto" w:fill="FFFFFF"/>
        </w:rPr>
        <w:t>响应文件密封包装在一个包装袋内，并在包封上注明供应商名称和采购项目名称。封包袋封口上加盖公司公章，并注明“比价时间以前不得开封”字样。</w:t>
      </w:r>
    </w:p>
    <w:p>
      <w:pPr>
        <w:spacing w:line="52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十一、</w:t>
      </w:r>
      <w:r>
        <w:rPr>
          <w:rFonts w:hint="eastAsia" w:ascii="宋体" w:hAnsi="宋体" w:eastAsia="宋体" w:cs="宋体"/>
          <w:b/>
          <w:bCs/>
          <w:sz w:val="28"/>
          <w:szCs w:val="28"/>
        </w:rPr>
        <w:t>响应文件递交</w:t>
      </w:r>
    </w:p>
    <w:p>
      <w:pPr>
        <w:spacing w:line="520" w:lineRule="exact"/>
        <w:ind w:firstLine="560" w:firstLineChars="200"/>
        <w:rPr>
          <w:rFonts w:hint="eastAsia" w:ascii="宋体" w:hAnsi="宋体" w:eastAsia="宋体" w:cs="宋体"/>
          <w:color w:val="333333"/>
          <w:sz w:val="28"/>
          <w:szCs w:val="28"/>
          <w:shd w:val="clear" w:color="auto" w:fill="FFFFFF"/>
        </w:rPr>
      </w:pPr>
      <w:r>
        <w:rPr>
          <w:rFonts w:hint="eastAsia" w:ascii="宋体" w:hAnsi="宋体" w:eastAsia="宋体" w:cs="宋体"/>
          <w:sz w:val="28"/>
          <w:szCs w:val="28"/>
        </w:rPr>
        <w:t>1.截止时间：</w:t>
      </w:r>
      <w:r>
        <w:rPr>
          <w:rFonts w:hint="eastAsia" w:ascii="宋体" w:hAnsi="宋体" w:eastAsia="宋体" w:cs="宋体"/>
          <w:sz w:val="28"/>
          <w:szCs w:val="28"/>
          <w:lang w:val="en-US" w:eastAsia="zh-CN"/>
        </w:rPr>
        <w:t>2021</w:t>
      </w:r>
      <w:r>
        <w:rPr>
          <w:rFonts w:hint="eastAsia" w:ascii="宋体" w:hAnsi="宋体" w:eastAsia="宋体" w:cs="宋体"/>
          <w:sz w:val="28"/>
          <w:szCs w:val="28"/>
        </w:rPr>
        <w:t>年</w:t>
      </w:r>
      <w:r>
        <w:rPr>
          <w:rFonts w:hint="eastAsia" w:ascii="宋体" w:hAnsi="宋体" w:eastAsia="宋体" w:cs="宋体"/>
          <w:sz w:val="28"/>
          <w:szCs w:val="28"/>
          <w:lang w:val="en-US" w:eastAsia="zh-CN"/>
        </w:rPr>
        <w:t>12</w:t>
      </w:r>
      <w:r>
        <w:rPr>
          <w:rFonts w:hint="eastAsia" w:ascii="宋体" w:hAnsi="宋体" w:eastAsia="宋体" w:cs="宋体"/>
          <w:sz w:val="28"/>
          <w:szCs w:val="28"/>
        </w:rPr>
        <w:t>月</w:t>
      </w:r>
      <w:r>
        <w:rPr>
          <w:rFonts w:hint="eastAsia" w:ascii="宋体" w:hAnsi="宋体" w:eastAsia="宋体" w:cs="宋体"/>
          <w:sz w:val="28"/>
          <w:szCs w:val="28"/>
          <w:lang w:val="en-US" w:eastAsia="zh-CN"/>
        </w:rPr>
        <w:t>1</w:t>
      </w:r>
      <w:r>
        <w:rPr>
          <w:rFonts w:hint="eastAsia" w:ascii="宋体" w:hAnsi="宋体" w:eastAsia="宋体" w:cs="宋体"/>
          <w:color w:val="333333"/>
          <w:sz w:val="28"/>
          <w:szCs w:val="28"/>
          <w:shd w:val="clear" w:color="auto" w:fill="FFFFFF"/>
          <w:lang w:val="en-US" w:eastAsia="zh-CN"/>
        </w:rPr>
        <w:t>0</w:t>
      </w:r>
      <w:r>
        <w:rPr>
          <w:rFonts w:hint="eastAsia" w:ascii="宋体" w:hAnsi="宋体" w:eastAsia="宋体" w:cs="宋体"/>
          <w:color w:val="333333"/>
          <w:sz w:val="28"/>
          <w:szCs w:val="28"/>
          <w:shd w:val="clear" w:color="auto" w:fill="FFFFFF"/>
        </w:rPr>
        <w:t>日</w:t>
      </w:r>
      <w:r>
        <w:rPr>
          <w:rFonts w:hint="eastAsia" w:ascii="宋体" w:hAnsi="宋体" w:eastAsia="宋体" w:cs="宋体"/>
          <w:color w:val="333333"/>
          <w:sz w:val="28"/>
          <w:szCs w:val="28"/>
          <w:shd w:val="clear" w:color="auto" w:fill="FFFFFF"/>
          <w:lang w:val="en-US" w:eastAsia="zh-CN"/>
        </w:rPr>
        <w:t>09</w:t>
      </w:r>
      <w:r>
        <w:rPr>
          <w:rFonts w:hint="eastAsia" w:ascii="宋体" w:hAnsi="宋体" w:eastAsia="宋体" w:cs="宋体"/>
          <w:color w:val="333333"/>
          <w:sz w:val="28"/>
          <w:szCs w:val="28"/>
          <w:shd w:val="clear" w:color="auto" w:fill="FFFFFF"/>
        </w:rPr>
        <w:t>时</w:t>
      </w:r>
      <w:r>
        <w:rPr>
          <w:rFonts w:hint="eastAsia" w:ascii="宋体" w:hAnsi="宋体" w:eastAsia="宋体" w:cs="宋体"/>
          <w:color w:val="333333"/>
          <w:sz w:val="28"/>
          <w:szCs w:val="28"/>
          <w:shd w:val="clear" w:color="auto" w:fill="FFFFFF"/>
          <w:lang w:val="en-US" w:eastAsia="zh-CN"/>
        </w:rPr>
        <w:t>30</w:t>
      </w:r>
      <w:r>
        <w:rPr>
          <w:rFonts w:hint="eastAsia" w:ascii="宋体" w:hAnsi="宋体" w:eastAsia="宋体" w:cs="宋体"/>
          <w:color w:val="333333"/>
          <w:sz w:val="28"/>
          <w:szCs w:val="28"/>
          <w:shd w:val="clear" w:color="auto" w:fill="FFFFFF"/>
        </w:rPr>
        <w:t>分</w:t>
      </w:r>
    </w:p>
    <w:p>
      <w:pPr>
        <w:spacing w:line="52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2.地点：请将纸质版响应文件密封递交至</w:t>
      </w:r>
      <w:r>
        <w:rPr>
          <w:rFonts w:hint="eastAsia" w:ascii="宋体" w:hAnsi="宋体" w:eastAsia="宋体" w:cs="宋体"/>
          <w:sz w:val="28"/>
          <w:szCs w:val="28"/>
          <w:lang w:eastAsia="zh-CN"/>
        </w:rPr>
        <w:t>（</w:t>
      </w:r>
      <w:r>
        <w:rPr>
          <w:rFonts w:hint="eastAsia" w:ascii="宋体" w:hAnsi="宋体" w:eastAsia="宋体" w:cs="宋体"/>
          <w:sz w:val="28"/>
          <w:szCs w:val="28"/>
          <w:u w:val="single"/>
          <w:lang w:val="en-US" w:eastAsia="zh-CN"/>
        </w:rPr>
        <w:t>枝江市军用供应站会议室）</w:t>
      </w:r>
      <w:r>
        <w:rPr>
          <w:rFonts w:hint="eastAsia" w:ascii="宋体" w:hAnsi="宋体" w:eastAsia="宋体" w:cs="宋体"/>
          <w:sz w:val="28"/>
          <w:szCs w:val="28"/>
        </w:rPr>
        <w:t>，响应文件递交截止时间即为比价时间，逾期送达的响应文件概不接受。</w:t>
      </w:r>
    </w:p>
    <w:p>
      <w:pPr>
        <w:spacing w:line="520" w:lineRule="exact"/>
        <w:ind w:firstLine="562" w:firstLineChars="200"/>
        <w:rPr>
          <w:rFonts w:ascii="黑体" w:hAnsi="黑体" w:eastAsia="黑体"/>
          <w:b/>
          <w:bCs/>
          <w:sz w:val="28"/>
          <w:szCs w:val="28"/>
        </w:rPr>
      </w:pPr>
      <w:r>
        <w:rPr>
          <w:rFonts w:hint="eastAsia" w:ascii="黑体" w:hAnsi="黑体" w:eastAsia="黑体"/>
          <w:b/>
          <w:bCs/>
          <w:sz w:val="28"/>
          <w:szCs w:val="28"/>
          <w:lang w:val="en-US" w:eastAsia="zh-CN"/>
        </w:rPr>
        <w:t>十二、</w:t>
      </w:r>
      <w:r>
        <w:rPr>
          <w:rFonts w:hint="eastAsia" w:ascii="黑体" w:hAnsi="黑体" w:eastAsia="黑体"/>
          <w:b/>
          <w:bCs/>
          <w:sz w:val="28"/>
          <w:szCs w:val="28"/>
        </w:rPr>
        <w:t>评审方法</w:t>
      </w:r>
    </w:p>
    <w:p>
      <w:pPr>
        <w:spacing w:line="520" w:lineRule="exact"/>
        <w:ind w:firstLine="600" w:firstLineChars="200"/>
        <w:rPr>
          <w:rFonts w:hint="eastAsia" w:ascii="宋体" w:hAnsi="宋体" w:eastAsia="宋体" w:cs="宋体"/>
          <w:b/>
          <w:color w:val="333333"/>
          <w:sz w:val="30"/>
          <w:szCs w:val="30"/>
          <w:shd w:val="clear" w:color="auto" w:fill="FFFFFF"/>
        </w:rPr>
      </w:pPr>
      <w:r>
        <w:rPr>
          <w:rFonts w:hint="eastAsia" w:ascii="宋体" w:hAnsi="宋体" w:eastAsia="宋体" w:cs="宋体"/>
          <w:color w:val="333333"/>
          <w:sz w:val="30"/>
          <w:szCs w:val="30"/>
          <w:shd w:val="clear" w:color="auto" w:fill="FFFFFF"/>
        </w:rPr>
        <w:t>1.响应文件审查。采购人确定3人以上单数比价小组，比价小组根据本比价文件规定的供应商资格条件、评定成交的标准等事项对供应商提交的响应文件进行资格性和符合性评审。</w:t>
      </w:r>
    </w:p>
    <w:p>
      <w:pPr>
        <w:pStyle w:val="3"/>
        <w:spacing w:line="520" w:lineRule="exact"/>
        <w:ind w:firstLine="0" w:firstLineChars="0"/>
        <w:jc w:val="center"/>
        <w:rPr>
          <w:rFonts w:hint="eastAsia" w:ascii="宋体" w:hAnsi="宋体" w:eastAsia="宋体" w:cs="宋体"/>
          <w:b/>
          <w:color w:val="333333"/>
          <w:sz w:val="30"/>
          <w:szCs w:val="30"/>
          <w:shd w:val="clear" w:color="auto" w:fill="FFFFFF"/>
        </w:rPr>
      </w:pPr>
      <w:r>
        <w:rPr>
          <w:rFonts w:hint="eastAsia" w:ascii="宋体" w:hAnsi="宋体" w:eastAsia="宋体" w:cs="宋体"/>
          <w:bCs/>
          <w:color w:val="333333"/>
          <w:sz w:val="30"/>
          <w:szCs w:val="30"/>
          <w:shd w:val="clear" w:color="auto" w:fill="FFFFFF"/>
        </w:rPr>
        <w:t>资格性审查和符合性审查内容及标准</w:t>
      </w:r>
    </w:p>
    <w:tbl>
      <w:tblPr>
        <w:tblStyle w:val="15"/>
        <w:tblW w:w="9246"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546"/>
        <w:gridCol w:w="675"/>
        <w:gridCol w:w="2655"/>
        <w:gridCol w:w="5370"/>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19" w:hRule="atLeast"/>
        </w:trPr>
        <w:tc>
          <w:tcPr>
            <w:tcW w:w="1221" w:type="dxa"/>
            <w:gridSpan w:val="2"/>
            <w:tcBorders>
              <w:top w:val="outset" w:color="auto" w:sz="6" w:space="0"/>
              <w:left w:val="outset" w:color="auto" w:sz="6" w:space="0"/>
              <w:bottom w:val="single" w:color="auto" w:sz="4" w:space="0"/>
              <w:right w:val="outset" w:color="auto" w:sz="6" w:space="0"/>
            </w:tcBorders>
            <w:vAlign w:val="center"/>
          </w:tcPr>
          <w:p>
            <w:pPr>
              <w:spacing w:line="320" w:lineRule="exact"/>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序号</w:t>
            </w:r>
          </w:p>
        </w:tc>
        <w:tc>
          <w:tcPr>
            <w:tcW w:w="2655" w:type="dxa"/>
            <w:tcBorders>
              <w:top w:val="outset" w:color="auto" w:sz="6" w:space="0"/>
              <w:left w:val="outset" w:color="auto" w:sz="6" w:space="0"/>
              <w:bottom w:val="single" w:color="auto" w:sz="4" w:space="0"/>
              <w:right w:val="outset" w:color="auto" w:sz="6" w:space="0"/>
            </w:tcBorders>
            <w:vAlign w:val="center"/>
          </w:tcPr>
          <w:p>
            <w:pPr>
              <w:spacing w:line="320" w:lineRule="exact"/>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检查内容</w:t>
            </w:r>
          </w:p>
        </w:tc>
        <w:tc>
          <w:tcPr>
            <w:tcW w:w="5370" w:type="dxa"/>
            <w:tcBorders>
              <w:top w:val="outset" w:color="auto" w:sz="6" w:space="0"/>
              <w:left w:val="outset" w:color="auto" w:sz="6" w:space="0"/>
              <w:bottom w:val="single" w:color="auto" w:sz="4" w:space="0"/>
              <w:right w:val="outset" w:color="auto" w:sz="6" w:space="0"/>
            </w:tcBorders>
            <w:vAlign w:val="center"/>
          </w:tcPr>
          <w:p>
            <w:pPr>
              <w:spacing w:line="320" w:lineRule="exact"/>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检查标准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19" w:hRule="atLeast"/>
        </w:trPr>
        <w:tc>
          <w:tcPr>
            <w:tcW w:w="54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210" w:leftChars="100" w:right="210" w:rightChars="100"/>
              <w:jc w:val="left"/>
              <w:textAlignment w:val="auto"/>
              <w:rPr>
                <w:rFonts w:hint="eastAsia" w:ascii="宋体" w:hAnsi="宋体" w:eastAsia="宋体" w:cs="宋体"/>
                <w:color w:val="333333"/>
                <w:sz w:val="21"/>
                <w:szCs w:val="21"/>
                <w:shd w:val="clear" w:color="auto" w:fill="FFFFFF"/>
                <w:lang w:val="en-US" w:eastAsia="zh-CN"/>
              </w:rPr>
            </w:pPr>
            <w:r>
              <w:rPr>
                <w:rFonts w:hint="eastAsia" w:ascii="宋体" w:hAnsi="宋体" w:eastAsia="宋体" w:cs="宋体"/>
                <w:color w:val="333333"/>
                <w:sz w:val="21"/>
                <w:szCs w:val="21"/>
                <w:shd w:val="clear" w:color="auto" w:fill="FFFFFF"/>
                <w:lang w:val="en-US" w:eastAsia="zh-CN"/>
              </w:rPr>
              <w:t>1</w:t>
            </w: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333333"/>
                <w:sz w:val="21"/>
                <w:szCs w:val="21"/>
                <w:shd w:val="clear" w:color="auto" w:fill="FFFFFF"/>
                <w:lang w:eastAsia="zh-CN"/>
              </w:rPr>
            </w:pPr>
            <w:r>
              <w:rPr>
                <w:rFonts w:hint="eastAsia" w:ascii="宋体" w:hAnsi="宋体" w:eastAsia="宋体" w:cs="宋体"/>
                <w:color w:val="333333"/>
                <w:sz w:val="21"/>
                <w:szCs w:val="21"/>
                <w:shd w:val="clear" w:color="auto" w:fill="FFFFFF"/>
              </w:rPr>
              <w:t>资</w:t>
            </w:r>
          </w:p>
          <w:p>
            <w:pPr>
              <w:spacing w:line="320" w:lineRule="exact"/>
              <w:jc w:val="center"/>
              <w:rPr>
                <w:rFonts w:hint="eastAsia" w:ascii="宋体" w:hAnsi="宋体" w:eastAsia="宋体" w:cs="宋体"/>
                <w:color w:val="333333"/>
                <w:sz w:val="21"/>
                <w:szCs w:val="21"/>
                <w:shd w:val="clear" w:color="auto" w:fill="FFFFFF"/>
                <w:lang w:eastAsia="zh-CN"/>
              </w:rPr>
            </w:pPr>
            <w:r>
              <w:rPr>
                <w:rFonts w:hint="eastAsia" w:ascii="宋体" w:hAnsi="宋体" w:eastAsia="宋体" w:cs="宋体"/>
                <w:color w:val="333333"/>
                <w:sz w:val="21"/>
                <w:szCs w:val="21"/>
                <w:shd w:val="clear" w:color="auto" w:fill="FFFFFF"/>
              </w:rPr>
              <w:t>格</w:t>
            </w:r>
          </w:p>
          <w:p>
            <w:pPr>
              <w:spacing w:line="320" w:lineRule="exact"/>
              <w:jc w:val="center"/>
              <w:rPr>
                <w:rFonts w:hint="eastAsia" w:ascii="宋体" w:hAnsi="宋体" w:eastAsia="宋体" w:cs="宋体"/>
                <w:color w:val="333333"/>
                <w:sz w:val="21"/>
                <w:szCs w:val="21"/>
                <w:shd w:val="clear" w:color="auto" w:fill="FFFFFF"/>
                <w:lang w:eastAsia="zh-CN"/>
              </w:rPr>
            </w:pPr>
            <w:r>
              <w:rPr>
                <w:rFonts w:hint="eastAsia" w:ascii="宋体" w:hAnsi="宋体" w:eastAsia="宋体" w:cs="宋体"/>
                <w:color w:val="333333"/>
                <w:sz w:val="21"/>
                <w:szCs w:val="21"/>
                <w:shd w:val="clear" w:color="auto" w:fill="FFFFFF"/>
              </w:rPr>
              <w:t>性</w:t>
            </w:r>
          </w:p>
          <w:p>
            <w:pPr>
              <w:spacing w:line="320" w:lineRule="exact"/>
              <w:jc w:val="center"/>
              <w:rPr>
                <w:rFonts w:hint="eastAsia" w:ascii="宋体" w:hAnsi="宋体" w:eastAsia="宋体" w:cs="宋体"/>
                <w:color w:val="333333"/>
                <w:sz w:val="21"/>
                <w:szCs w:val="21"/>
                <w:shd w:val="clear" w:color="auto" w:fill="FFFFFF"/>
                <w:lang w:eastAsia="zh-CN"/>
              </w:rPr>
            </w:pPr>
            <w:r>
              <w:rPr>
                <w:rFonts w:hint="eastAsia" w:ascii="宋体" w:hAnsi="宋体" w:eastAsia="宋体" w:cs="宋体"/>
                <w:color w:val="333333"/>
                <w:sz w:val="21"/>
                <w:szCs w:val="21"/>
                <w:shd w:val="clear" w:color="auto" w:fill="FFFFFF"/>
              </w:rPr>
              <w:t>审</w:t>
            </w:r>
          </w:p>
          <w:p>
            <w:pPr>
              <w:spacing w:line="320" w:lineRule="exact"/>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查</w:t>
            </w:r>
          </w:p>
        </w:tc>
        <w:tc>
          <w:tcPr>
            <w:tcW w:w="2655"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20" w:firstLineChars="200"/>
              <w:rPr>
                <w:rFonts w:hint="eastAsia" w:ascii="宋体" w:hAnsi="宋体" w:eastAsia="宋体" w:cs="宋体"/>
                <w:color w:val="333333"/>
                <w:sz w:val="21"/>
                <w:szCs w:val="21"/>
                <w:shd w:val="clear" w:color="auto" w:fill="FFFFFF"/>
                <w:lang w:eastAsia="zh-CN"/>
              </w:rPr>
            </w:pPr>
            <w:r>
              <w:rPr>
                <w:rFonts w:hint="eastAsia" w:ascii="宋体" w:hAnsi="宋体" w:eastAsia="宋体" w:cs="宋体"/>
                <w:color w:val="333333"/>
                <w:sz w:val="21"/>
                <w:szCs w:val="21"/>
                <w:shd w:val="clear" w:color="auto" w:fill="FFFFFF"/>
              </w:rPr>
              <w:t>具有独立承担民事责任的能力</w:t>
            </w:r>
          </w:p>
        </w:tc>
        <w:tc>
          <w:tcPr>
            <w:tcW w:w="5370"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20" w:firstLineChars="200"/>
              <w:rPr>
                <w:rFonts w:hint="eastAsia" w:ascii="宋体" w:hAnsi="宋体" w:eastAsia="宋体" w:cs="宋体"/>
                <w:color w:val="333333"/>
                <w:sz w:val="21"/>
                <w:szCs w:val="21"/>
                <w:shd w:val="clear" w:color="auto" w:fill="FFFFFF"/>
                <w:lang w:eastAsia="zh-CN"/>
              </w:rPr>
            </w:pPr>
            <w:r>
              <w:rPr>
                <w:rFonts w:hint="eastAsia" w:ascii="宋体" w:hAnsi="宋体" w:eastAsia="宋体" w:cs="宋体"/>
                <w:color w:val="333333"/>
                <w:sz w:val="21"/>
                <w:szCs w:val="21"/>
                <w:shd w:val="clear" w:color="auto" w:fill="FFFFFF"/>
              </w:rPr>
              <w:t>具有有效的营业执照或事业单位法人证书</w:t>
            </w:r>
            <w:r>
              <w:rPr>
                <w:rFonts w:hint="eastAsia" w:ascii="宋体" w:hAnsi="宋体" w:eastAsia="宋体" w:cs="宋体"/>
                <w:color w:val="333333"/>
                <w:sz w:val="21"/>
                <w:szCs w:val="21"/>
                <w:shd w:val="clear" w:color="auto" w:fill="FFFFFF"/>
                <w:lang w:eastAsia="zh-CN"/>
              </w:rPr>
              <w:t>（提供营业执照复印件并加盖公章）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19" w:hRule="atLeast"/>
        </w:trPr>
        <w:tc>
          <w:tcPr>
            <w:tcW w:w="546"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color w:val="333333"/>
                <w:sz w:val="21"/>
                <w:szCs w:val="21"/>
                <w:shd w:val="clear" w:color="auto" w:fill="FFFFFF"/>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ind w:left="113" w:leftChars="0" w:right="113" w:rightChars="0"/>
              <w:jc w:val="center"/>
              <w:rPr>
                <w:rFonts w:hint="eastAsia" w:ascii="宋体" w:hAnsi="宋体" w:eastAsia="宋体" w:cs="宋体"/>
                <w:color w:val="333333"/>
                <w:sz w:val="21"/>
                <w:szCs w:val="21"/>
                <w:shd w:val="clear" w:color="auto" w:fill="FFFFFF"/>
              </w:rPr>
            </w:pPr>
          </w:p>
        </w:tc>
        <w:tc>
          <w:tcPr>
            <w:tcW w:w="2655"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20" w:firstLineChars="200"/>
              <w:rPr>
                <w:rFonts w:hint="eastAsia" w:ascii="宋体" w:hAnsi="宋体" w:eastAsia="宋体" w:cs="宋体"/>
                <w:color w:val="333333"/>
                <w:sz w:val="21"/>
                <w:szCs w:val="21"/>
                <w:shd w:val="clear" w:color="auto" w:fill="FFFFFF"/>
                <w:lang w:val="en-US" w:eastAsia="zh-CN"/>
              </w:rPr>
            </w:pPr>
            <w:r>
              <w:rPr>
                <w:rFonts w:hint="eastAsia" w:ascii="宋体" w:hAnsi="宋体" w:eastAsia="宋体" w:cs="宋体"/>
                <w:color w:val="333333"/>
                <w:sz w:val="21"/>
                <w:szCs w:val="21"/>
                <w:shd w:val="clear" w:color="auto" w:fill="FFFFFF"/>
              </w:rPr>
              <w:t>具有良好的商业信誉和健全的财务会计制度</w:t>
            </w:r>
          </w:p>
        </w:tc>
        <w:tc>
          <w:tcPr>
            <w:tcW w:w="5370"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20" w:firstLineChars="200"/>
              <w:rPr>
                <w:rFonts w:hint="eastAsia" w:ascii="宋体" w:hAnsi="宋体" w:eastAsia="宋体" w:cs="宋体"/>
                <w:color w:val="333333"/>
                <w:sz w:val="21"/>
                <w:szCs w:val="21"/>
                <w:shd w:val="clear" w:color="auto" w:fill="FFFFFF"/>
                <w:lang w:eastAsia="zh-CN"/>
              </w:rPr>
            </w:pPr>
            <w:r>
              <w:rPr>
                <w:rFonts w:hint="eastAsia" w:ascii="宋体" w:hAnsi="宋体" w:eastAsia="宋体" w:cs="宋体"/>
                <w:color w:val="333333"/>
                <w:sz w:val="21"/>
                <w:szCs w:val="21"/>
                <w:shd w:val="clear" w:color="auto" w:fill="FFFFFF"/>
              </w:rPr>
              <w:t xml:space="preserve">按照招标文件第六章投标文件格式要求提交“ 投标人资格声明承诺函 ”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19" w:hRule="atLeast"/>
        </w:trPr>
        <w:tc>
          <w:tcPr>
            <w:tcW w:w="546"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color w:val="333333"/>
                <w:sz w:val="21"/>
                <w:szCs w:val="21"/>
                <w:shd w:val="clear" w:color="auto" w:fill="FFFFFF"/>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ind w:left="113" w:leftChars="0" w:right="113" w:rightChars="0"/>
              <w:jc w:val="center"/>
              <w:rPr>
                <w:rFonts w:hint="eastAsia" w:ascii="宋体" w:hAnsi="宋体" w:eastAsia="宋体" w:cs="宋体"/>
                <w:color w:val="333333"/>
                <w:sz w:val="21"/>
                <w:szCs w:val="21"/>
                <w:shd w:val="clear" w:color="auto" w:fill="FFFFFF"/>
              </w:rPr>
            </w:pPr>
          </w:p>
        </w:tc>
        <w:tc>
          <w:tcPr>
            <w:tcW w:w="2655"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20" w:firstLineChars="200"/>
              <w:rPr>
                <w:rFonts w:hint="eastAsia" w:ascii="宋体" w:hAnsi="宋体" w:eastAsia="宋体" w:cs="宋体"/>
                <w:color w:val="333333"/>
                <w:sz w:val="21"/>
                <w:szCs w:val="21"/>
                <w:shd w:val="clear" w:color="auto" w:fill="FFFFFF"/>
                <w:lang w:val="en-US" w:eastAsia="zh-CN"/>
              </w:rPr>
            </w:pPr>
            <w:r>
              <w:rPr>
                <w:rFonts w:hint="eastAsia" w:ascii="宋体" w:hAnsi="宋体" w:eastAsia="宋体" w:cs="宋体"/>
                <w:color w:val="333333"/>
                <w:sz w:val="21"/>
                <w:szCs w:val="21"/>
                <w:shd w:val="clear" w:color="auto" w:fill="FFFFFF"/>
              </w:rPr>
              <w:t>具有履行合同所必需的设备和专业技术能力</w:t>
            </w:r>
          </w:p>
        </w:tc>
        <w:tc>
          <w:tcPr>
            <w:tcW w:w="5370"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20" w:firstLineChars="200"/>
              <w:rPr>
                <w:rFonts w:hint="eastAsia" w:ascii="宋体" w:hAnsi="宋体" w:eastAsia="宋体" w:cs="宋体"/>
                <w:color w:val="333333"/>
                <w:sz w:val="21"/>
                <w:szCs w:val="21"/>
                <w:shd w:val="clear" w:color="auto" w:fill="FFFFFF"/>
                <w:lang w:eastAsia="zh-CN"/>
              </w:rPr>
            </w:pPr>
            <w:r>
              <w:rPr>
                <w:rFonts w:hint="eastAsia" w:ascii="宋体" w:hAnsi="宋体" w:eastAsia="宋体" w:cs="宋体"/>
                <w:color w:val="333333"/>
                <w:sz w:val="21"/>
                <w:szCs w:val="21"/>
                <w:shd w:val="clear" w:color="auto" w:fill="FFFFFF"/>
              </w:rPr>
              <w:t xml:space="preserve">按照招标文件第六章投标文件格式要求提交“ 投标人资格声明承诺函 ”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19" w:hRule="atLeast"/>
        </w:trPr>
        <w:tc>
          <w:tcPr>
            <w:tcW w:w="546"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color w:val="333333"/>
                <w:sz w:val="21"/>
                <w:szCs w:val="21"/>
                <w:shd w:val="clear" w:color="auto" w:fill="FFFFFF"/>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ind w:left="113" w:leftChars="0" w:right="113" w:rightChars="0"/>
              <w:jc w:val="center"/>
              <w:rPr>
                <w:rFonts w:hint="eastAsia" w:ascii="宋体" w:hAnsi="宋体" w:eastAsia="宋体" w:cs="宋体"/>
                <w:color w:val="333333"/>
                <w:sz w:val="21"/>
                <w:szCs w:val="21"/>
                <w:shd w:val="clear" w:color="auto" w:fill="FFFFFF"/>
              </w:rPr>
            </w:pPr>
          </w:p>
        </w:tc>
        <w:tc>
          <w:tcPr>
            <w:tcW w:w="2655"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20" w:firstLineChars="200"/>
              <w:rPr>
                <w:rFonts w:hint="eastAsia" w:ascii="宋体" w:hAnsi="宋体" w:eastAsia="宋体" w:cs="宋体"/>
                <w:color w:val="333333"/>
                <w:sz w:val="21"/>
                <w:szCs w:val="21"/>
                <w:shd w:val="clear" w:color="auto" w:fill="FFFFFF"/>
                <w:lang w:val="en-US" w:eastAsia="zh-CN"/>
              </w:rPr>
            </w:pPr>
            <w:r>
              <w:rPr>
                <w:rFonts w:hint="eastAsia" w:ascii="宋体" w:hAnsi="宋体" w:eastAsia="宋体" w:cs="宋体"/>
                <w:color w:val="333333"/>
                <w:sz w:val="21"/>
                <w:szCs w:val="21"/>
                <w:shd w:val="clear" w:color="auto" w:fill="FFFFFF"/>
              </w:rPr>
              <w:t>有依法缴纳税收和社会保障金的良好记录</w:t>
            </w:r>
          </w:p>
        </w:tc>
        <w:tc>
          <w:tcPr>
            <w:tcW w:w="5370"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20" w:firstLineChars="200"/>
              <w:rPr>
                <w:rFonts w:hint="eastAsia" w:ascii="宋体" w:hAnsi="宋体" w:eastAsia="宋体" w:cs="宋体"/>
                <w:color w:val="333333"/>
                <w:sz w:val="21"/>
                <w:szCs w:val="21"/>
                <w:shd w:val="clear" w:color="auto" w:fill="FFFFFF"/>
                <w:lang w:eastAsia="zh-CN"/>
              </w:rPr>
            </w:pPr>
            <w:r>
              <w:rPr>
                <w:rFonts w:hint="eastAsia" w:ascii="宋体" w:hAnsi="宋体" w:eastAsia="宋体" w:cs="宋体"/>
                <w:color w:val="333333"/>
                <w:sz w:val="21"/>
                <w:szCs w:val="21"/>
                <w:shd w:val="clear" w:color="auto" w:fill="FFFFFF"/>
              </w:rPr>
              <w:t xml:space="preserve">按照招标文件第六章投标文件格式要求提交“ 投标人资格声明承诺函 ”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19" w:hRule="atLeast"/>
        </w:trPr>
        <w:tc>
          <w:tcPr>
            <w:tcW w:w="546"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color w:val="333333"/>
                <w:sz w:val="21"/>
                <w:szCs w:val="21"/>
                <w:shd w:val="clear" w:color="auto" w:fill="FFFFFF"/>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ind w:left="113" w:leftChars="0" w:right="113" w:rightChars="0"/>
              <w:jc w:val="center"/>
              <w:rPr>
                <w:rFonts w:hint="eastAsia" w:ascii="宋体" w:hAnsi="宋体" w:eastAsia="宋体" w:cs="宋体"/>
                <w:color w:val="333333"/>
                <w:sz w:val="21"/>
                <w:szCs w:val="21"/>
                <w:shd w:val="clear" w:color="auto" w:fill="FFFFFF"/>
              </w:rPr>
            </w:pPr>
          </w:p>
        </w:tc>
        <w:tc>
          <w:tcPr>
            <w:tcW w:w="2655"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20" w:firstLineChars="200"/>
              <w:rPr>
                <w:rFonts w:hint="eastAsia" w:ascii="宋体" w:hAnsi="宋体" w:eastAsia="宋体" w:cs="宋体"/>
                <w:color w:val="333333"/>
                <w:sz w:val="21"/>
                <w:szCs w:val="21"/>
                <w:shd w:val="clear" w:color="auto" w:fill="FFFFFF"/>
                <w:lang w:val="en-US" w:eastAsia="zh-CN"/>
              </w:rPr>
            </w:pPr>
            <w:r>
              <w:rPr>
                <w:rFonts w:hint="eastAsia" w:ascii="宋体" w:hAnsi="宋体" w:eastAsia="宋体" w:cs="宋体"/>
                <w:color w:val="333333"/>
                <w:sz w:val="21"/>
                <w:szCs w:val="21"/>
                <w:shd w:val="clear" w:color="auto" w:fill="FFFFFF"/>
              </w:rPr>
              <w:t>主体信用记录</w:t>
            </w:r>
          </w:p>
        </w:tc>
        <w:tc>
          <w:tcPr>
            <w:tcW w:w="5370"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20" w:firstLineChars="200"/>
              <w:rPr>
                <w:rFonts w:hint="eastAsia" w:ascii="宋体" w:hAnsi="宋体" w:eastAsia="宋体" w:cs="宋体"/>
                <w:color w:val="333333"/>
                <w:sz w:val="21"/>
                <w:szCs w:val="21"/>
                <w:shd w:val="clear" w:color="auto" w:fill="FFFFFF"/>
                <w:lang w:eastAsia="zh-CN"/>
              </w:rPr>
            </w:pPr>
            <w:r>
              <w:rPr>
                <w:rFonts w:hint="eastAsia" w:ascii="宋体" w:hAnsi="宋体" w:eastAsia="宋体" w:cs="宋体"/>
                <w:color w:val="333333"/>
                <w:sz w:val="21"/>
                <w:szCs w:val="21"/>
                <w:shd w:val="clear" w:color="auto" w:fill="FFFFFF"/>
              </w:rPr>
              <w:t xml:space="preserve">按照招标文件第六章投标文件格式要求提交“ 投标人资格声明承诺函 ”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19" w:hRule="atLeast"/>
        </w:trPr>
        <w:tc>
          <w:tcPr>
            <w:tcW w:w="546"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color w:val="333333"/>
                <w:sz w:val="21"/>
                <w:szCs w:val="21"/>
                <w:shd w:val="clear" w:color="auto" w:fill="FFFFFF"/>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ind w:left="113" w:leftChars="0" w:right="113" w:rightChars="0"/>
              <w:jc w:val="center"/>
              <w:rPr>
                <w:rFonts w:hint="eastAsia" w:ascii="宋体" w:hAnsi="宋体" w:eastAsia="宋体" w:cs="宋体"/>
                <w:color w:val="333333"/>
                <w:sz w:val="21"/>
                <w:szCs w:val="21"/>
                <w:shd w:val="clear" w:color="auto" w:fill="FFFFFF"/>
              </w:rPr>
            </w:pPr>
          </w:p>
        </w:tc>
        <w:tc>
          <w:tcPr>
            <w:tcW w:w="2655"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20" w:firstLineChars="200"/>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前期设计</w:t>
            </w:r>
          </w:p>
        </w:tc>
        <w:tc>
          <w:tcPr>
            <w:tcW w:w="5370"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20" w:firstLineChars="200"/>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xml:space="preserve">按照招标文件第六章投标文件格式要求提交“ 投标人资格声明承诺函 ”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19" w:hRule="atLeast"/>
        </w:trPr>
        <w:tc>
          <w:tcPr>
            <w:tcW w:w="546"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color w:val="333333"/>
                <w:sz w:val="21"/>
                <w:szCs w:val="21"/>
                <w:shd w:val="clear" w:color="auto" w:fill="FFFFFF"/>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ind w:left="113" w:leftChars="0" w:right="113" w:rightChars="0"/>
              <w:jc w:val="center"/>
              <w:rPr>
                <w:rFonts w:hint="eastAsia" w:ascii="宋体" w:hAnsi="宋体" w:eastAsia="宋体" w:cs="宋体"/>
                <w:color w:val="333333"/>
                <w:sz w:val="21"/>
                <w:szCs w:val="21"/>
                <w:shd w:val="clear" w:color="auto" w:fill="FFFFFF"/>
              </w:rPr>
            </w:pPr>
          </w:p>
        </w:tc>
        <w:tc>
          <w:tcPr>
            <w:tcW w:w="2655"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20" w:firstLineChars="200"/>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联合体</w:t>
            </w:r>
          </w:p>
        </w:tc>
        <w:tc>
          <w:tcPr>
            <w:tcW w:w="5370"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20" w:firstLineChars="200"/>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本项目不接受联合体</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19" w:hRule="atLeast"/>
        </w:trPr>
        <w:tc>
          <w:tcPr>
            <w:tcW w:w="546"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color w:val="333333"/>
                <w:sz w:val="21"/>
                <w:szCs w:val="21"/>
                <w:shd w:val="clear" w:color="auto" w:fill="FFFFFF"/>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ind w:left="113" w:leftChars="0" w:right="113" w:rightChars="0"/>
              <w:jc w:val="center"/>
              <w:rPr>
                <w:rFonts w:hint="eastAsia" w:ascii="宋体" w:hAnsi="宋体" w:eastAsia="宋体" w:cs="宋体"/>
                <w:color w:val="333333"/>
                <w:sz w:val="21"/>
                <w:szCs w:val="21"/>
                <w:shd w:val="clear" w:color="auto" w:fill="FFFFFF"/>
              </w:rPr>
            </w:pPr>
          </w:p>
        </w:tc>
        <w:tc>
          <w:tcPr>
            <w:tcW w:w="2655"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20" w:firstLineChars="200"/>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专门面向中小微</w:t>
            </w:r>
          </w:p>
        </w:tc>
        <w:tc>
          <w:tcPr>
            <w:tcW w:w="5370"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20" w:firstLineChars="200"/>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本项目为专门面向中小微企业采购的项目，投 标人和所投货物的制造商须为中小微企业。（提供中小微企业声明函）</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19" w:hRule="atLeast"/>
        </w:trPr>
        <w:tc>
          <w:tcPr>
            <w:tcW w:w="546"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w:t>
            </w: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333333"/>
                <w:sz w:val="21"/>
                <w:szCs w:val="21"/>
                <w:shd w:val="clear" w:color="auto" w:fill="FFFFFF"/>
                <w:lang w:eastAsia="zh-CN"/>
              </w:rPr>
            </w:pPr>
            <w:r>
              <w:rPr>
                <w:rFonts w:hint="eastAsia" w:ascii="宋体" w:hAnsi="宋体" w:eastAsia="宋体" w:cs="宋体"/>
                <w:color w:val="333333"/>
                <w:sz w:val="21"/>
                <w:szCs w:val="21"/>
                <w:shd w:val="clear" w:color="auto" w:fill="FFFFFF"/>
              </w:rPr>
              <w:t>符</w:t>
            </w:r>
          </w:p>
          <w:p>
            <w:pPr>
              <w:spacing w:line="320" w:lineRule="exact"/>
              <w:jc w:val="center"/>
              <w:rPr>
                <w:rFonts w:hint="eastAsia" w:ascii="宋体" w:hAnsi="宋体" w:eastAsia="宋体" w:cs="宋体"/>
                <w:color w:val="333333"/>
                <w:sz w:val="21"/>
                <w:szCs w:val="21"/>
                <w:shd w:val="clear" w:color="auto" w:fill="FFFFFF"/>
                <w:lang w:eastAsia="zh-CN"/>
              </w:rPr>
            </w:pPr>
            <w:r>
              <w:rPr>
                <w:rFonts w:hint="eastAsia" w:ascii="宋体" w:hAnsi="宋体" w:eastAsia="宋体" w:cs="宋体"/>
                <w:color w:val="333333"/>
                <w:sz w:val="21"/>
                <w:szCs w:val="21"/>
                <w:shd w:val="clear" w:color="auto" w:fill="FFFFFF"/>
              </w:rPr>
              <w:t>合</w:t>
            </w:r>
          </w:p>
          <w:p>
            <w:pPr>
              <w:spacing w:line="320" w:lineRule="exact"/>
              <w:jc w:val="center"/>
              <w:rPr>
                <w:rFonts w:hint="eastAsia" w:ascii="宋体" w:hAnsi="宋体" w:eastAsia="宋体" w:cs="宋体"/>
                <w:color w:val="333333"/>
                <w:sz w:val="21"/>
                <w:szCs w:val="21"/>
                <w:shd w:val="clear" w:color="auto" w:fill="FFFFFF"/>
                <w:lang w:eastAsia="zh-CN"/>
              </w:rPr>
            </w:pPr>
            <w:r>
              <w:rPr>
                <w:rFonts w:hint="eastAsia" w:ascii="宋体" w:hAnsi="宋体" w:eastAsia="宋体" w:cs="宋体"/>
                <w:color w:val="333333"/>
                <w:sz w:val="21"/>
                <w:szCs w:val="21"/>
                <w:shd w:val="clear" w:color="auto" w:fill="FFFFFF"/>
              </w:rPr>
              <w:t>性</w:t>
            </w:r>
          </w:p>
          <w:p>
            <w:pPr>
              <w:spacing w:line="320" w:lineRule="exact"/>
              <w:jc w:val="center"/>
              <w:rPr>
                <w:rFonts w:hint="eastAsia" w:ascii="宋体" w:hAnsi="宋体" w:eastAsia="宋体" w:cs="宋体"/>
                <w:color w:val="333333"/>
                <w:sz w:val="21"/>
                <w:szCs w:val="21"/>
                <w:shd w:val="clear" w:color="auto" w:fill="FFFFFF"/>
                <w:lang w:eastAsia="zh-CN"/>
              </w:rPr>
            </w:pPr>
            <w:r>
              <w:rPr>
                <w:rFonts w:hint="eastAsia" w:ascii="宋体" w:hAnsi="宋体" w:eastAsia="宋体" w:cs="宋体"/>
                <w:color w:val="333333"/>
                <w:sz w:val="21"/>
                <w:szCs w:val="21"/>
                <w:shd w:val="clear" w:color="auto" w:fill="FFFFFF"/>
              </w:rPr>
              <w:t>检</w:t>
            </w:r>
          </w:p>
          <w:p>
            <w:pPr>
              <w:spacing w:line="320" w:lineRule="exact"/>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查</w:t>
            </w:r>
          </w:p>
        </w:tc>
        <w:tc>
          <w:tcPr>
            <w:tcW w:w="2655"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20" w:firstLineChars="200"/>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供应商名称</w:t>
            </w:r>
          </w:p>
        </w:tc>
        <w:tc>
          <w:tcPr>
            <w:tcW w:w="5370"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20" w:firstLineChars="200"/>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供应商名称是否与营业执照一致。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997" w:hRule="atLeast"/>
        </w:trPr>
        <w:tc>
          <w:tcPr>
            <w:tcW w:w="546"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color w:val="333333"/>
                <w:sz w:val="21"/>
                <w:szCs w:val="21"/>
                <w:shd w:val="clear" w:color="auto" w:fill="FFFFFF"/>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color w:val="333333"/>
                <w:sz w:val="21"/>
                <w:szCs w:val="21"/>
                <w:shd w:val="clear" w:color="auto" w:fill="FFFFFF"/>
              </w:rPr>
            </w:pPr>
          </w:p>
        </w:tc>
        <w:tc>
          <w:tcPr>
            <w:tcW w:w="2655"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20" w:firstLineChars="200"/>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响应文件签署</w:t>
            </w:r>
          </w:p>
        </w:tc>
        <w:tc>
          <w:tcPr>
            <w:tcW w:w="5370"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20" w:firstLineChars="200"/>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按比价文件要求在规定区域加盖单位章，法定代表人或授权代表签字。</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997" w:hRule="atLeast"/>
        </w:trPr>
        <w:tc>
          <w:tcPr>
            <w:tcW w:w="546"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color w:val="333333"/>
                <w:sz w:val="21"/>
                <w:szCs w:val="21"/>
                <w:shd w:val="clear" w:color="auto" w:fill="FFFFFF"/>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color w:val="333333"/>
                <w:sz w:val="21"/>
                <w:szCs w:val="21"/>
                <w:shd w:val="clear" w:color="auto" w:fill="FFFFFF"/>
              </w:rPr>
            </w:pPr>
          </w:p>
        </w:tc>
        <w:tc>
          <w:tcPr>
            <w:tcW w:w="2655"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20" w:firstLineChars="200"/>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法定代表人和授权代表资格</w:t>
            </w:r>
          </w:p>
        </w:tc>
        <w:tc>
          <w:tcPr>
            <w:tcW w:w="5370"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20" w:firstLineChars="200"/>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具有法定代表人资格证明和法定代表人授权委托书。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19" w:hRule="atLeast"/>
        </w:trPr>
        <w:tc>
          <w:tcPr>
            <w:tcW w:w="546"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color w:val="333333"/>
                <w:sz w:val="21"/>
                <w:szCs w:val="21"/>
                <w:shd w:val="clear" w:color="auto" w:fill="FFFFFF"/>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color w:val="333333"/>
                <w:sz w:val="21"/>
                <w:szCs w:val="21"/>
                <w:shd w:val="clear" w:color="auto" w:fill="FFFFFF"/>
              </w:rPr>
            </w:pPr>
          </w:p>
        </w:tc>
        <w:tc>
          <w:tcPr>
            <w:tcW w:w="2655"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20" w:firstLineChars="200"/>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报价是否有效</w:t>
            </w:r>
          </w:p>
        </w:tc>
        <w:tc>
          <w:tcPr>
            <w:tcW w:w="5370"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20" w:firstLineChars="200"/>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只有一个有效报价且未超过采购预算价。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19" w:hRule="atLeast"/>
        </w:trPr>
        <w:tc>
          <w:tcPr>
            <w:tcW w:w="546"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color w:val="333333"/>
                <w:sz w:val="21"/>
                <w:szCs w:val="21"/>
                <w:shd w:val="clear" w:color="auto" w:fill="FFFFFF"/>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color w:val="333333"/>
                <w:sz w:val="21"/>
                <w:szCs w:val="21"/>
                <w:shd w:val="clear" w:color="auto" w:fill="FFFFFF"/>
              </w:rPr>
            </w:pPr>
          </w:p>
        </w:tc>
        <w:tc>
          <w:tcPr>
            <w:tcW w:w="2655"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20" w:firstLineChars="200"/>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技术参数要求及外设附件要求</w:t>
            </w:r>
          </w:p>
        </w:tc>
        <w:tc>
          <w:tcPr>
            <w:tcW w:w="5370"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20" w:firstLineChars="200"/>
              <w:rPr>
                <w:rFonts w:hint="eastAsia" w:ascii="宋体" w:hAnsi="宋体" w:eastAsia="宋体" w:cs="宋体"/>
                <w:color w:val="333333"/>
                <w:sz w:val="21"/>
                <w:szCs w:val="21"/>
                <w:shd w:val="clear" w:color="auto" w:fill="FFFFFF"/>
                <w:lang w:eastAsia="zh-CN"/>
              </w:rPr>
            </w:pPr>
            <w:r>
              <w:rPr>
                <w:rFonts w:hint="eastAsia" w:ascii="宋体" w:hAnsi="宋体" w:eastAsia="宋体" w:cs="宋体"/>
                <w:color w:val="333333"/>
                <w:sz w:val="21"/>
                <w:szCs w:val="21"/>
                <w:shd w:val="clear" w:color="auto" w:fill="FFFFFF"/>
              </w:rPr>
              <w:t>满足本比价文件</w:t>
            </w:r>
            <w:r>
              <w:rPr>
                <w:rFonts w:hint="eastAsia" w:ascii="宋体" w:hAnsi="宋体" w:eastAsia="宋体" w:cs="宋体"/>
                <w:color w:val="333333"/>
                <w:sz w:val="21"/>
                <w:szCs w:val="21"/>
                <w:shd w:val="clear" w:color="auto" w:fill="FFFFFF"/>
                <w:lang w:eastAsia="zh-CN"/>
              </w:rPr>
              <w:t>第</w:t>
            </w:r>
            <w:r>
              <w:rPr>
                <w:rFonts w:hint="eastAsia" w:ascii="宋体" w:hAnsi="宋体" w:eastAsia="宋体" w:cs="宋体"/>
                <w:color w:val="333333"/>
                <w:sz w:val="21"/>
                <w:szCs w:val="21"/>
                <w:shd w:val="clear" w:color="auto" w:fill="FFFFFF"/>
                <w:lang w:val="en-US" w:eastAsia="zh-CN"/>
              </w:rPr>
              <w:t>八</w:t>
            </w:r>
            <w:r>
              <w:rPr>
                <w:rFonts w:hint="eastAsia" w:ascii="宋体" w:hAnsi="宋体" w:eastAsia="宋体" w:cs="宋体"/>
                <w:color w:val="333333"/>
                <w:sz w:val="21"/>
                <w:szCs w:val="21"/>
                <w:shd w:val="clear" w:color="auto" w:fill="FFFFFF"/>
                <w:lang w:eastAsia="zh-CN"/>
              </w:rPr>
              <w:t>条“</w:t>
            </w:r>
            <w:r>
              <w:rPr>
                <w:rFonts w:hint="eastAsia" w:ascii="宋体" w:hAnsi="宋体" w:eastAsia="宋体" w:cs="宋体"/>
                <w:color w:val="333333"/>
                <w:sz w:val="21"/>
                <w:szCs w:val="21"/>
                <w:shd w:val="clear" w:color="auto" w:fill="FFFFFF"/>
                <w:lang w:val="en-US" w:eastAsia="zh-CN"/>
              </w:rPr>
              <w:t>技术参数要求及外设附件要求</w:t>
            </w:r>
            <w:r>
              <w:rPr>
                <w:rFonts w:hint="eastAsia" w:ascii="宋体" w:hAnsi="宋体" w:eastAsia="宋体" w:cs="宋体"/>
                <w:color w:val="333333"/>
                <w:sz w:val="21"/>
                <w:szCs w:val="21"/>
                <w:shd w:val="clear" w:color="auto" w:fill="FFFFFF"/>
                <w:lang w:eastAsia="zh-CN"/>
              </w:rPr>
              <w:t>，提供相应的审查资料。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1420" w:hRule="atLeast"/>
        </w:trPr>
        <w:tc>
          <w:tcPr>
            <w:tcW w:w="54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color w:val="333333"/>
                <w:sz w:val="21"/>
                <w:szCs w:val="21"/>
                <w:shd w:val="clear" w:color="auto" w:fill="FFFFFF"/>
              </w:rPr>
            </w:pP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color w:val="333333"/>
                <w:sz w:val="21"/>
                <w:szCs w:val="21"/>
                <w:shd w:val="clear" w:color="auto" w:fill="FFFFFF"/>
              </w:rPr>
            </w:pPr>
          </w:p>
        </w:tc>
        <w:tc>
          <w:tcPr>
            <w:tcW w:w="2655"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20" w:firstLineChars="200"/>
              <w:rPr>
                <w:rFonts w:hint="eastAsia" w:ascii="宋体" w:hAnsi="宋体" w:eastAsia="宋体" w:cs="宋体"/>
                <w:color w:val="333333"/>
                <w:sz w:val="21"/>
                <w:szCs w:val="21"/>
                <w:shd w:val="clear" w:color="auto" w:fill="FFFFFF"/>
                <w:lang w:val="en-US" w:eastAsia="zh-CN"/>
              </w:rPr>
            </w:pPr>
            <w:r>
              <w:rPr>
                <w:rFonts w:hint="eastAsia" w:ascii="宋体" w:hAnsi="宋体" w:eastAsia="宋体" w:cs="宋体"/>
                <w:color w:val="333333"/>
                <w:sz w:val="21"/>
                <w:szCs w:val="21"/>
                <w:shd w:val="clear" w:color="auto" w:fill="FFFFFF"/>
                <w:lang w:val="en-US" w:eastAsia="zh-CN"/>
              </w:rPr>
              <w:t>售后服务承诺</w:t>
            </w:r>
          </w:p>
        </w:tc>
        <w:tc>
          <w:tcPr>
            <w:tcW w:w="5370"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20" w:firstLineChars="200"/>
              <w:rPr>
                <w:rFonts w:hint="eastAsia" w:ascii="宋体" w:hAnsi="宋体" w:eastAsia="宋体" w:cs="宋体"/>
                <w:color w:val="333333"/>
                <w:sz w:val="21"/>
                <w:szCs w:val="21"/>
                <w:shd w:val="clear" w:color="auto" w:fill="FFFFFF"/>
                <w:lang w:val="en-US" w:eastAsia="zh-CN"/>
              </w:rPr>
            </w:pPr>
            <w:r>
              <w:rPr>
                <w:rFonts w:hint="eastAsia" w:ascii="宋体" w:hAnsi="宋体" w:eastAsia="宋体" w:cs="宋体"/>
                <w:color w:val="333333"/>
                <w:sz w:val="21"/>
                <w:szCs w:val="21"/>
                <w:shd w:val="clear" w:color="auto" w:fill="FFFFFF"/>
                <w:lang w:eastAsia="zh-CN"/>
              </w:rPr>
              <w:t>按比较文件第</w:t>
            </w:r>
            <w:r>
              <w:rPr>
                <w:rFonts w:hint="eastAsia" w:ascii="宋体" w:hAnsi="宋体" w:eastAsia="宋体" w:cs="宋体"/>
                <w:color w:val="333333"/>
                <w:sz w:val="21"/>
                <w:szCs w:val="21"/>
                <w:shd w:val="clear" w:color="auto" w:fill="FFFFFF"/>
                <w:lang w:val="en-US" w:eastAsia="zh-CN"/>
              </w:rPr>
              <w:t>九</w:t>
            </w:r>
            <w:r>
              <w:rPr>
                <w:rFonts w:hint="eastAsia" w:ascii="宋体" w:hAnsi="宋体" w:eastAsia="宋体" w:cs="宋体"/>
                <w:color w:val="333333"/>
                <w:sz w:val="21"/>
                <w:szCs w:val="21"/>
                <w:shd w:val="clear" w:color="auto" w:fill="FFFFFF"/>
                <w:lang w:eastAsia="zh-CN"/>
              </w:rPr>
              <w:t>条商务要求中第</w:t>
            </w:r>
            <w:r>
              <w:rPr>
                <w:rFonts w:hint="eastAsia" w:ascii="宋体" w:hAnsi="宋体" w:eastAsia="宋体" w:cs="宋体"/>
                <w:color w:val="333333"/>
                <w:sz w:val="21"/>
                <w:szCs w:val="21"/>
                <w:shd w:val="clear" w:color="auto" w:fill="FFFFFF"/>
                <w:lang w:val="en-US" w:eastAsia="zh-CN"/>
              </w:rPr>
              <w:t>9点售后服务要求进行承诺。（提供售后服务承诺的原件并加盖公章）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1275" w:hRule="atLeast"/>
        </w:trPr>
        <w:tc>
          <w:tcPr>
            <w:tcW w:w="54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color w:val="333333"/>
                <w:sz w:val="21"/>
                <w:szCs w:val="21"/>
                <w:shd w:val="clear" w:color="auto" w:fill="FFFFFF"/>
              </w:rPr>
            </w:pPr>
          </w:p>
        </w:tc>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color w:val="333333"/>
                <w:sz w:val="21"/>
                <w:szCs w:val="21"/>
                <w:shd w:val="clear" w:color="auto" w:fill="FFFFFF"/>
              </w:rPr>
            </w:pPr>
          </w:p>
        </w:tc>
        <w:tc>
          <w:tcPr>
            <w:tcW w:w="2655"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20" w:firstLineChars="200"/>
              <w:rPr>
                <w:rFonts w:hint="eastAsia" w:ascii="宋体" w:hAnsi="宋体" w:eastAsia="宋体" w:cs="宋体"/>
                <w:color w:val="333333"/>
                <w:sz w:val="21"/>
                <w:szCs w:val="21"/>
                <w:shd w:val="clear" w:color="auto" w:fill="FFFFFF"/>
                <w:lang w:val="en-US" w:eastAsia="zh-CN"/>
              </w:rPr>
            </w:pPr>
            <w:r>
              <w:rPr>
                <w:rFonts w:hint="eastAsia" w:ascii="宋体" w:hAnsi="宋体" w:eastAsia="宋体" w:cs="宋体"/>
                <w:color w:val="333333"/>
                <w:sz w:val="21"/>
                <w:szCs w:val="21"/>
                <w:shd w:val="clear" w:color="auto" w:fill="FFFFFF"/>
                <w:lang w:val="en-US" w:eastAsia="zh-CN"/>
              </w:rPr>
              <w:t>其他要求</w:t>
            </w:r>
          </w:p>
        </w:tc>
        <w:tc>
          <w:tcPr>
            <w:tcW w:w="5370"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20" w:firstLineChars="200"/>
              <w:jc w:val="left"/>
              <w:rPr>
                <w:rFonts w:hint="eastAsia" w:ascii="宋体" w:hAnsi="宋体" w:eastAsia="宋体" w:cs="宋体"/>
                <w:sz w:val="21"/>
                <w:szCs w:val="21"/>
                <w:lang w:val="en-US" w:eastAsia="zh-CN"/>
              </w:rPr>
            </w:pPr>
            <w:r>
              <w:rPr>
                <w:rFonts w:hint="eastAsia" w:ascii="宋体" w:hAnsi="宋体" w:eastAsia="宋体" w:cs="宋体"/>
                <w:color w:val="333333"/>
                <w:sz w:val="21"/>
                <w:szCs w:val="21"/>
                <w:shd w:val="clear" w:color="auto" w:fill="FFFFFF"/>
                <w:lang w:val="en-US" w:eastAsia="zh-CN"/>
              </w:rPr>
              <w:t>符合法律法规和本比价文件规定的其他实质性要求。</w:t>
            </w:r>
          </w:p>
          <w:p>
            <w:pPr>
              <w:spacing w:line="520" w:lineRule="exact"/>
              <w:ind w:firstLine="420" w:firstLineChars="200"/>
              <w:rPr>
                <w:rFonts w:hint="eastAsia" w:ascii="宋体" w:hAnsi="宋体" w:eastAsia="宋体" w:cs="宋体"/>
                <w:color w:val="333333"/>
                <w:sz w:val="21"/>
                <w:szCs w:val="21"/>
                <w:shd w:val="clear" w:color="auto" w:fill="FFFFFF"/>
                <w:lang w:val="en-US" w:eastAsia="zh-CN"/>
              </w:rPr>
            </w:pPr>
          </w:p>
        </w:tc>
      </w:tr>
    </w:tbl>
    <w:p>
      <w:pPr>
        <w:spacing w:line="520" w:lineRule="exact"/>
        <w:ind w:firstLine="600" w:firstLineChars="200"/>
        <w:rPr>
          <w:rFonts w:hint="eastAsia" w:ascii="宋体" w:hAnsi="宋体" w:eastAsia="宋体" w:cs="宋体"/>
          <w:color w:val="333333"/>
          <w:sz w:val="30"/>
          <w:szCs w:val="30"/>
          <w:shd w:val="clear" w:color="auto" w:fill="FFFFFF"/>
        </w:rPr>
      </w:pPr>
      <w:r>
        <w:rPr>
          <w:rFonts w:hint="eastAsia" w:ascii="宋体" w:hAnsi="宋体" w:eastAsia="宋体" w:cs="宋体"/>
          <w:color w:val="333333"/>
          <w:sz w:val="30"/>
          <w:szCs w:val="30"/>
          <w:shd w:val="clear" w:color="auto" w:fill="FFFFFF"/>
        </w:rPr>
        <w:t>说明：资格性和符合性审查不合格，技术、商务及服务不满足本比价文件要求的，响应文件按无效文件处理。</w:t>
      </w:r>
    </w:p>
    <w:p>
      <w:pPr>
        <w:pStyle w:val="7"/>
        <w:ind w:firstLine="600" w:firstLineChars="200"/>
        <w:rPr>
          <w:rFonts w:hint="eastAsia" w:ascii="宋体" w:hAnsi="宋体" w:eastAsia="宋体" w:cs="宋体"/>
          <w:color w:val="333333"/>
          <w:sz w:val="30"/>
          <w:szCs w:val="30"/>
          <w:shd w:val="clear" w:color="auto" w:fill="FFFFFF"/>
        </w:rPr>
      </w:pPr>
      <w:r>
        <w:rPr>
          <w:rFonts w:hint="eastAsia" w:ascii="宋体" w:hAnsi="宋体" w:eastAsia="宋体" w:cs="宋体"/>
          <w:color w:val="333333"/>
          <w:sz w:val="30"/>
          <w:szCs w:val="30"/>
          <w:shd w:val="clear" w:color="auto" w:fill="FFFFFF"/>
        </w:rPr>
        <w:t>评审后，满足本比价文件要求的供应商不足3家的，采购活动终止，采购人重新组织采购。满足本比价文件要求的供应商达到3家以上，比价小组对满足要求的供应商进行价格评议。</w:t>
      </w:r>
    </w:p>
    <w:p>
      <w:pPr>
        <w:pStyle w:val="7"/>
        <w:rPr>
          <w:rFonts w:hint="eastAsia" w:ascii="宋体" w:hAnsi="宋体" w:eastAsia="宋体" w:cs="宋体"/>
          <w:color w:val="333333"/>
          <w:sz w:val="30"/>
          <w:szCs w:val="30"/>
          <w:shd w:val="clear" w:color="auto" w:fill="FFFFFF"/>
        </w:rPr>
      </w:pPr>
    </w:p>
    <w:p>
      <w:pPr>
        <w:spacing w:line="52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十三、</w:t>
      </w:r>
      <w:r>
        <w:rPr>
          <w:rFonts w:hint="eastAsia" w:ascii="宋体" w:hAnsi="宋体" w:eastAsia="宋体" w:cs="宋体"/>
          <w:b/>
          <w:bCs/>
          <w:sz w:val="28"/>
          <w:szCs w:val="28"/>
        </w:rPr>
        <w:t>确定成交供应商</w:t>
      </w:r>
    </w:p>
    <w:p>
      <w:pPr>
        <w:spacing w:line="520" w:lineRule="exact"/>
        <w:ind w:firstLine="600" w:firstLineChars="200"/>
        <w:rPr>
          <w:rFonts w:hint="eastAsia" w:ascii="宋体" w:hAnsi="宋体" w:eastAsia="宋体" w:cs="宋体"/>
          <w:color w:val="333333"/>
          <w:sz w:val="30"/>
          <w:szCs w:val="30"/>
          <w:shd w:val="clear" w:color="auto" w:fill="FFFFFF"/>
        </w:rPr>
      </w:pPr>
      <w:r>
        <w:rPr>
          <w:rFonts w:hint="eastAsia" w:ascii="宋体" w:hAnsi="宋体" w:eastAsia="宋体" w:cs="宋体"/>
          <w:color w:val="333333"/>
          <w:sz w:val="30"/>
          <w:szCs w:val="30"/>
          <w:shd w:val="clear" w:color="auto" w:fill="FFFFFF"/>
        </w:rPr>
        <w:t>1.比价小组应当在评审结束后1个工作日内将评审报告送采购人，采购人应当在收到评审报告后1个工作日内，从比价小组推荐的候选供应商中，根据满足比价文件要求且评审价最低的原则确定成交供应商。</w:t>
      </w:r>
    </w:p>
    <w:p>
      <w:pPr>
        <w:spacing w:line="520" w:lineRule="exact"/>
        <w:ind w:firstLine="600" w:firstLineChars="200"/>
        <w:rPr>
          <w:rFonts w:hint="eastAsia" w:ascii="黑体" w:hAnsi="黑体" w:eastAsia="黑体"/>
        </w:rPr>
      </w:pPr>
      <w:r>
        <w:rPr>
          <w:rFonts w:hint="eastAsia" w:ascii="宋体" w:hAnsi="宋体" w:eastAsia="宋体" w:cs="宋体"/>
          <w:color w:val="333333"/>
          <w:sz w:val="30"/>
          <w:szCs w:val="30"/>
          <w:shd w:val="clear" w:color="auto" w:fill="FFFFFF"/>
        </w:rPr>
        <w:t>2.</w:t>
      </w:r>
      <w:r>
        <w:rPr>
          <w:rFonts w:hint="eastAsia" w:ascii="宋体" w:hAnsi="宋体" w:eastAsia="宋体" w:cs="宋体"/>
          <w:sz w:val="30"/>
          <w:szCs w:val="30"/>
        </w:rPr>
        <w:t>确定成交供应商后，采购人应将成交结果在</w:t>
      </w:r>
      <w:r>
        <w:rPr>
          <w:rFonts w:hint="eastAsia" w:ascii="宋体" w:hAnsi="宋体" w:eastAsia="宋体" w:cs="宋体"/>
          <w:bCs/>
          <w:sz w:val="30"/>
          <w:szCs w:val="30"/>
        </w:rPr>
        <w:t>三峡枝江网</w:t>
      </w:r>
      <w:r>
        <w:rPr>
          <w:rFonts w:hint="eastAsia" w:ascii="宋体" w:hAnsi="宋体" w:eastAsia="宋体" w:cs="宋体"/>
          <w:sz w:val="30"/>
          <w:szCs w:val="30"/>
        </w:rPr>
        <w:t>予以公示，同时向成交供应商发出成交通知书。</w:t>
      </w:r>
    </w:p>
    <w:p>
      <w:pPr>
        <w:spacing w:line="52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十四</w:t>
      </w:r>
      <w:r>
        <w:rPr>
          <w:rFonts w:hint="eastAsia" w:ascii="宋体" w:hAnsi="宋体" w:eastAsia="宋体" w:cs="宋体"/>
          <w:b/>
          <w:bCs/>
          <w:sz w:val="28"/>
          <w:szCs w:val="28"/>
        </w:rPr>
        <w:t>、签订采购合同</w:t>
      </w:r>
    </w:p>
    <w:p>
      <w:pPr>
        <w:spacing w:line="520" w:lineRule="exact"/>
        <w:ind w:firstLine="600" w:firstLineChars="200"/>
        <w:rPr>
          <w:rFonts w:hint="eastAsia" w:ascii="宋体" w:hAnsi="宋体" w:eastAsia="宋体" w:cs="宋体"/>
          <w:color w:val="383838"/>
          <w:kern w:val="0"/>
          <w:sz w:val="28"/>
          <w:szCs w:val="28"/>
          <w:lang w:val="en-US" w:eastAsia="zh-CN"/>
        </w:rPr>
      </w:pPr>
      <w:r>
        <w:rPr>
          <w:rFonts w:hint="eastAsia" w:ascii="宋体" w:hAnsi="宋体" w:eastAsia="宋体" w:cs="宋体"/>
          <w:color w:val="333333"/>
          <w:sz w:val="30"/>
          <w:szCs w:val="30"/>
          <w:shd w:val="clear" w:color="auto" w:fill="FFFFFF"/>
          <w:lang w:val="en-US" w:eastAsia="zh-CN"/>
        </w:rPr>
        <w:t>1.</w:t>
      </w:r>
      <w:r>
        <w:rPr>
          <w:rFonts w:hint="eastAsia" w:ascii="宋体" w:hAnsi="宋体" w:eastAsia="宋体" w:cs="宋体"/>
          <w:color w:val="333333"/>
          <w:sz w:val="30"/>
          <w:szCs w:val="30"/>
          <w:shd w:val="clear" w:color="auto" w:fill="FFFFFF"/>
        </w:rPr>
        <w:t>成交供应商收到成交通知书后，应在3日内与采购人签订采购合同。</w:t>
      </w:r>
      <w:r>
        <w:rPr>
          <w:rFonts w:hint="eastAsia" w:ascii="宋体" w:hAnsi="宋体" w:eastAsia="宋体" w:cs="宋体"/>
          <w:color w:val="383838"/>
          <w:kern w:val="0"/>
          <w:sz w:val="28"/>
          <w:szCs w:val="28"/>
          <w:lang w:val="en-US" w:eastAsia="zh-CN"/>
        </w:rPr>
        <w:t xml:space="preserve">                </w:t>
      </w:r>
      <w:r>
        <w:rPr>
          <w:rFonts w:hint="eastAsia" w:ascii="宋体" w:hAnsi="宋体" w:eastAsia="宋体" w:cs="宋体"/>
          <w:color w:val="383838"/>
          <w:kern w:val="0"/>
          <w:sz w:val="32"/>
          <w:szCs w:val="32"/>
          <w:lang w:val="en-US" w:eastAsia="zh-CN"/>
        </w:rPr>
        <w:t xml:space="preserve">  </w:t>
      </w:r>
    </w:p>
    <w:p>
      <w:pPr>
        <w:spacing w:line="52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十五</w:t>
      </w:r>
      <w:r>
        <w:rPr>
          <w:rFonts w:hint="eastAsia" w:ascii="宋体" w:hAnsi="宋体" w:eastAsia="宋体" w:cs="宋体"/>
          <w:b/>
          <w:bCs/>
          <w:sz w:val="28"/>
          <w:szCs w:val="28"/>
        </w:rPr>
        <w:t>、联系方式：</w:t>
      </w:r>
    </w:p>
    <w:p>
      <w:pPr>
        <w:spacing w:line="520" w:lineRule="exact"/>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eastAsia="zh-CN"/>
        </w:rPr>
        <w:t>联系人：</w:t>
      </w:r>
      <w:r>
        <w:rPr>
          <w:rFonts w:hint="eastAsia" w:ascii="宋体" w:hAnsi="宋体" w:eastAsia="宋体" w:cs="宋体"/>
          <w:sz w:val="28"/>
          <w:szCs w:val="28"/>
          <w:lang w:val="en-US" w:eastAsia="zh-CN"/>
        </w:rPr>
        <w:t>杨军              联系人：王瑶</w:t>
      </w:r>
    </w:p>
    <w:p>
      <w:pPr>
        <w:spacing w:line="52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联系电话：</w:t>
      </w:r>
      <w:r>
        <w:rPr>
          <w:rFonts w:hint="eastAsia" w:ascii="宋体" w:hAnsi="宋体" w:eastAsia="宋体" w:cs="宋体"/>
          <w:sz w:val="28"/>
          <w:szCs w:val="28"/>
          <w:lang w:val="en-US" w:eastAsia="zh-CN"/>
        </w:rPr>
        <w:t>13986774638     联系电话：15120784078</w:t>
      </w:r>
    </w:p>
    <w:p>
      <w:pPr>
        <w:spacing w:line="520" w:lineRule="exact"/>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联系</w:t>
      </w:r>
      <w:r>
        <w:rPr>
          <w:rFonts w:hint="eastAsia" w:ascii="宋体" w:hAnsi="宋体" w:eastAsia="宋体" w:cs="宋体"/>
          <w:sz w:val="28"/>
          <w:szCs w:val="28"/>
        </w:rPr>
        <w:t>地址：</w:t>
      </w:r>
      <w:r>
        <w:rPr>
          <w:rFonts w:hint="eastAsia" w:ascii="宋体" w:hAnsi="宋体" w:eastAsia="宋体" w:cs="宋体"/>
          <w:sz w:val="28"/>
          <w:szCs w:val="28"/>
          <w:lang w:val="en-US" w:eastAsia="zh-CN"/>
        </w:rPr>
        <w:t>枝江市紫荆岭车站路67号</w:t>
      </w:r>
    </w:p>
    <w:p>
      <w:pPr>
        <w:spacing w:line="320" w:lineRule="exact"/>
        <w:ind w:firstLine="5903" w:firstLineChars="2100"/>
        <w:rPr>
          <w:rFonts w:hint="eastAsia" w:ascii="宋体" w:hAnsi="宋体" w:eastAsia="宋体" w:cs="宋体"/>
          <w:b/>
          <w:bCs/>
          <w:sz w:val="28"/>
          <w:szCs w:val="28"/>
          <w:lang w:eastAsia="zh-CN"/>
        </w:rPr>
      </w:pPr>
    </w:p>
    <w:p>
      <w:pPr>
        <w:spacing w:line="320" w:lineRule="exact"/>
        <w:ind w:firstLine="5903" w:firstLineChars="2100"/>
        <w:rPr>
          <w:rFonts w:hint="eastAsia" w:ascii="宋体" w:hAnsi="宋体" w:eastAsia="宋体" w:cs="宋体"/>
          <w:b/>
          <w:bCs/>
          <w:sz w:val="28"/>
          <w:szCs w:val="28"/>
          <w:lang w:eastAsia="zh-CN"/>
        </w:rPr>
      </w:pPr>
    </w:p>
    <w:p>
      <w:pPr>
        <w:widowControl/>
        <w:spacing w:line="520" w:lineRule="exact"/>
        <w:jc w:val="left"/>
        <w:rPr>
          <w:rFonts w:hint="eastAsia" w:ascii="宋体" w:hAnsi="宋体" w:eastAsia="宋体" w:cs="宋体"/>
          <w:b/>
          <w:bCs/>
          <w:sz w:val="28"/>
          <w:szCs w:val="28"/>
        </w:rPr>
      </w:pPr>
    </w:p>
    <w:p>
      <w:pPr>
        <w:widowControl/>
        <w:spacing w:line="520" w:lineRule="exact"/>
        <w:jc w:val="left"/>
        <w:rPr>
          <w:rFonts w:hint="eastAsia" w:ascii="宋体" w:hAnsi="宋体" w:eastAsia="宋体" w:cs="宋体"/>
          <w:b/>
          <w:bCs/>
          <w:sz w:val="28"/>
          <w:szCs w:val="28"/>
        </w:rPr>
      </w:pPr>
    </w:p>
    <w:p>
      <w:pPr>
        <w:widowControl/>
        <w:spacing w:line="520" w:lineRule="exact"/>
        <w:jc w:val="left"/>
        <w:rPr>
          <w:rFonts w:hint="eastAsia" w:ascii="宋体" w:hAnsi="宋体" w:eastAsia="宋体" w:cs="宋体"/>
          <w:b/>
          <w:bCs/>
          <w:sz w:val="28"/>
          <w:szCs w:val="28"/>
        </w:rPr>
      </w:pPr>
    </w:p>
    <w:p>
      <w:pPr>
        <w:widowControl/>
        <w:spacing w:line="520" w:lineRule="exact"/>
        <w:jc w:val="left"/>
        <w:rPr>
          <w:rFonts w:hint="eastAsia" w:ascii="宋体" w:hAnsi="宋体" w:eastAsia="宋体" w:cs="宋体"/>
          <w:b/>
          <w:bCs/>
          <w:sz w:val="28"/>
          <w:szCs w:val="28"/>
        </w:rPr>
      </w:pPr>
    </w:p>
    <w:p>
      <w:pPr>
        <w:widowControl/>
        <w:spacing w:line="520" w:lineRule="exact"/>
        <w:jc w:val="left"/>
        <w:rPr>
          <w:rFonts w:hint="eastAsia" w:ascii="宋体" w:hAnsi="宋体" w:eastAsia="宋体" w:cs="宋体"/>
          <w:b/>
          <w:bCs/>
          <w:sz w:val="28"/>
          <w:szCs w:val="28"/>
        </w:rPr>
      </w:pPr>
    </w:p>
    <w:p>
      <w:pPr>
        <w:widowControl/>
        <w:spacing w:line="520" w:lineRule="exact"/>
        <w:jc w:val="left"/>
        <w:rPr>
          <w:rFonts w:hint="eastAsia" w:ascii="宋体" w:hAnsi="宋体" w:eastAsia="宋体" w:cs="宋体"/>
          <w:b/>
          <w:bCs/>
          <w:sz w:val="28"/>
          <w:szCs w:val="28"/>
        </w:rPr>
      </w:pPr>
    </w:p>
    <w:p>
      <w:pPr>
        <w:widowControl/>
        <w:spacing w:line="520" w:lineRule="exact"/>
        <w:jc w:val="left"/>
        <w:rPr>
          <w:rFonts w:hint="eastAsia" w:ascii="宋体" w:hAnsi="宋体" w:eastAsia="宋体" w:cs="宋体"/>
          <w:b/>
          <w:bCs/>
          <w:sz w:val="28"/>
          <w:szCs w:val="28"/>
        </w:rPr>
      </w:pPr>
    </w:p>
    <w:p>
      <w:pPr>
        <w:widowControl/>
        <w:spacing w:line="520" w:lineRule="exact"/>
        <w:jc w:val="left"/>
        <w:rPr>
          <w:rFonts w:hint="eastAsia" w:ascii="宋体" w:hAnsi="宋体" w:eastAsia="宋体" w:cs="宋体"/>
          <w:b/>
          <w:bCs/>
          <w:sz w:val="28"/>
          <w:szCs w:val="28"/>
        </w:rPr>
      </w:pPr>
    </w:p>
    <w:p>
      <w:pPr>
        <w:widowControl/>
        <w:spacing w:line="520" w:lineRule="exact"/>
        <w:jc w:val="left"/>
        <w:rPr>
          <w:rFonts w:hint="eastAsia" w:ascii="宋体" w:hAnsi="宋体" w:eastAsia="宋体" w:cs="宋体"/>
          <w:b/>
          <w:bCs/>
          <w:sz w:val="28"/>
          <w:szCs w:val="28"/>
        </w:rPr>
      </w:pPr>
    </w:p>
    <w:p>
      <w:pPr>
        <w:widowControl/>
        <w:spacing w:line="520" w:lineRule="exact"/>
        <w:jc w:val="left"/>
        <w:rPr>
          <w:rFonts w:hint="eastAsia" w:ascii="宋体" w:hAnsi="宋体" w:eastAsia="宋体" w:cs="宋体"/>
          <w:b/>
          <w:bCs/>
          <w:sz w:val="28"/>
          <w:szCs w:val="28"/>
        </w:rPr>
      </w:pPr>
      <w:r>
        <w:rPr>
          <w:rFonts w:hint="eastAsia" w:ascii="宋体" w:hAnsi="宋体" w:eastAsia="宋体" w:cs="宋体"/>
          <w:b/>
          <w:bCs/>
          <w:sz w:val="28"/>
          <w:szCs w:val="28"/>
        </w:rPr>
        <w:t xml:space="preserve">   </w:t>
      </w:r>
    </w:p>
    <w:p>
      <w:pPr>
        <w:widowControl/>
        <w:spacing w:line="520" w:lineRule="exact"/>
        <w:jc w:val="left"/>
        <w:rPr>
          <w:rFonts w:hint="eastAsia" w:ascii="宋体" w:hAnsi="宋体" w:eastAsia="宋体" w:cs="宋体"/>
          <w:b/>
          <w:bCs/>
          <w:sz w:val="28"/>
          <w:szCs w:val="28"/>
        </w:rPr>
      </w:pPr>
    </w:p>
    <w:p>
      <w:pPr>
        <w:widowControl/>
        <w:spacing w:line="520" w:lineRule="exact"/>
        <w:jc w:val="left"/>
        <w:rPr>
          <w:rFonts w:hint="eastAsia" w:ascii="宋体" w:hAnsi="宋体" w:eastAsia="宋体" w:cs="宋体"/>
          <w:b/>
          <w:bCs/>
          <w:sz w:val="28"/>
          <w:szCs w:val="28"/>
        </w:rPr>
      </w:pPr>
    </w:p>
    <w:p>
      <w:pPr>
        <w:widowControl/>
        <w:spacing w:line="520" w:lineRule="exact"/>
        <w:jc w:val="left"/>
        <w:rPr>
          <w:rFonts w:hint="eastAsia" w:ascii="宋体" w:hAnsi="宋体" w:eastAsia="宋体" w:cs="宋体"/>
          <w:b/>
          <w:bCs/>
          <w:sz w:val="28"/>
          <w:szCs w:val="28"/>
        </w:rPr>
      </w:pPr>
    </w:p>
    <w:p>
      <w:pPr>
        <w:widowControl/>
        <w:spacing w:line="520" w:lineRule="exact"/>
        <w:jc w:val="left"/>
        <w:rPr>
          <w:rFonts w:hint="eastAsia" w:ascii="宋体" w:hAnsi="宋体" w:eastAsia="宋体" w:cs="宋体"/>
          <w:b/>
          <w:bCs/>
          <w:sz w:val="28"/>
          <w:szCs w:val="28"/>
        </w:rPr>
      </w:pPr>
    </w:p>
    <w:p>
      <w:pPr>
        <w:widowControl/>
        <w:spacing w:line="520" w:lineRule="exact"/>
        <w:jc w:val="left"/>
        <w:rPr>
          <w:rFonts w:hint="eastAsia" w:ascii="宋体" w:hAnsi="宋体" w:eastAsia="宋体" w:cs="宋体"/>
          <w:b/>
          <w:bCs/>
          <w:sz w:val="28"/>
          <w:szCs w:val="28"/>
        </w:rPr>
      </w:pPr>
    </w:p>
    <w:p>
      <w:pPr>
        <w:widowControl/>
        <w:spacing w:line="520" w:lineRule="exact"/>
        <w:jc w:val="left"/>
        <w:rPr>
          <w:rFonts w:hint="eastAsia" w:ascii="宋体" w:hAnsi="宋体" w:eastAsia="宋体" w:cs="宋体"/>
          <w:b/>
          <w:bCs/>
          <w:sz w:val="28"/>
          <w:szCs w:val="28"/>
        </w:rPr>
      </w:pPr>
    </w:p>
    <w:p>
      <w:pPr>
        <w:widowControl/>
        <w:spacing w:line="520" w:lineRule="exact"/>
        <w:jc w:val="left"/>
        <w:rPr>
          <w:rFonts w:hint="eastAsia" w:ascii="宋体" w:hAnsi="宋体" w:eastAsia="宋体" w:cs="宋体"/>
          <w:b/>
          <w:bCs/>
          <w:sz w:val="28"/>
          <w:szCs w:val="28"/>
        </w:rPr>
      </w:pPr>
    </w:p>
    <w:p>
      <w:pPr>
        <w:pStyle w:val="2"/>
        <w:rPr>
          <w:rFonts w:hint="eastAsia" w:ascii="宋体" w:hAnsi="宋体" w:eastAsia="宋体" w:cs="宋体"/>
          <w:b/>
          <w:bCs/>
          <w:sz w:val="28"/>
          <w:szCs w:val="28"/>
        </w:rPr>
      </w:pPr>
    </w:p>
    <w:p>
      <w:pPr>
        <w:rPr>
          <w:rFonts w:hint="eastAsia" w:ascii="宋体" w:hAnsi="宋体" w:eastAsia="宋体" w:cs="宋体"/>
          <w:b/>
          <w:bCs/>
          <w:sz w:val="28"/>
          <w:szCs w:val="28"/>
        </w:rPr>
      </w:pPr>
    </w:p>
    <w:p>
      <w:pPr>
        <w:pStyle w:val="2"/>
        <w:rPr>
          <w:rFonts w:hint="eastAsia" w:ascii="宋体" w:hAnsi="宋体" w:eastAsia="宋体" w:cs="宋体"/>
          <w:b/>
          <w:bCs/>
          <w:sz w:val="28"/>
          <w:szCs w:val="28"/>
        </w:rPr>
      </w:pPr>
    </w:p>
    <w:p>
      <w:pPr>
        <w:rPr>
          <w:rFonts w:hint="eastAsia" w:ascii="宋体" w:hAnsi="宋体" w:eastAsia="宋体" w:cs="宋体"/>
          <w:b/>
          <w:bCs/>
          <w:sz w:val="28"/>
          <w:szCs w:val="28"/>
        </w:rPr>
      </w:pPr>
    </w:p>
    <w:p>
      <w:pPr>
        <w:pStyle w:val="2"/>
        <w:rPr>
          <w:rFonts w:hint="eastAsia" w:ascii="宋体" w:hAnsi="宋体" w:eastAsia="宋体" w:cs="宋体"/>
          <w:b/>
          <w:bCs/>
          <w:sz w:val="28"/>
          <w:szCs w:val="28"/>
        </w:rPr>
      </w:pPr>
    </w:p>
    <w:p>
      <w:pPr>
        <w:rPr>
          <w:rFonts w:hint="eastAsia"/>
        </w:rPr>
      </w:pPr>
    </w:p>
    <w:p>
      <w:pPr>
        <w:widowControl/>
        <w:spacing w:line="520" w:lineRule="exact"/>
        <w:jc w:val="left"/>
        <w:rPr>
          <w:rFonts w:hint="eastAsia" w:ascii="宋体" w:hAnsi="宋体" w:eastAsia="宋体" w:cs="宋体"/>
          <w:b/>
          <w:bCs/>
          <w:sz w:val="28"/>
          <w:szCs w:val="28"/>
        </w:rPr>
      </w:pPr>
      <w:r>
        <w:rPr>
          <w:rFonts w:hint="eastAsia" w:ascii="宋体" w:hAnsi="宋体" w:eastAsia="宋体" w:cs="宋体"/>
          <w:b/>
          <w:bCs/>
          <w:sz w:val="28"/>
          <w:szCs w:val="28"/>
        </w:rPr>
        <w:t>附</w:t>
      </w:r>
    </w:p>
    <w:p>
      <w:pPr>
        <w:widowControl/>
        <w:spacing w:line="520" w:lineRule="exact"/>
        <w:jc w:val="center"/>
        <w:rPr>
          <w:rFonts w:hint="eastAsia" w:ascii="方正小标宋简体" w:hAnsi="黑体" w:eastAsia="方正小标宋简体"/>
          <w:sz w:val="44"/>
          <w:szCs w:val="44"/>
        </w:rPr>
      </w:pPr>
    </w:p>
    <w:p>
      <w:pPr>
        <w:widowControl/>
        <w:spacing w:line="520" w:lineRule="exact"/>
        <w:jc w:val="center"/>
        <w:rPr>
          <w:rFonts w:hint="eastAsia" w:ascii="方正小标宋简体" w:hAnsi="黑体" w:eastAsia="方正小标宋简体"/>
          <w:sz w:val="44"/>
          <w:szCs w:val="44"/>
        </w:rPr>
      </w:pPr>
    </w:p>
    <w:p>
      <w:pPr>
        <w:widowControl/>
        <w:spacing w:line="52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响应文件格式</w:t>
      </w:r>
    </w:p>
    <w:p>
      <w:pPr>
        <w:spacing w:line="520" w:lineRule="exact"/>
        <w:jc w:val="center"/>
        <w:rPr>
          <w:rFonts w:ascii="黑体" w:hAnsi="黑体" w:eastAsia="黑体"/>
        </w:rPr>
      </w:pPr>
    </w:p>
    <w:p>
      <w:pPr>
        <w:spacing w:line="520" w:lineRule="exact"/>
        <w:jc w:val="center"/>
        <w:rPr>
          <w:rFonts w:ascii="黑体" w:hAnsi="黑体" w:eastAsia="黑体"/>
        </w:rPr>
      </w:pPr>
      <w:r>
        <w:rPr>
          <w:rFonts w:hint="eastAsia" w:ascii="黑体" w:hAnsi="黑体" w:eastAsia="黑体"/>
        </w:rPr>
        <w:t>项目</w:t>
      </w:r>
    </w:p>
    <w:p>
      <w:pPr>
        <w:spacing w:line="520" w:lineRule="exact"/>
        <w:jc w:val="center"/>
        <w:rPr>
          <w:rFonts w:ascii="黑体" w:hAnsi="黑体" w:eastAsia="黑体"/>
        </w:rPr>
      </w:pPr>
    </w:p>
    <w:p>
      <w:pPr>
        <w:spacing w:line="600" w:lineRule="exact"/>
        <w:jc w:val="center"/>
        <w:rPr>
          <w:rFonts w:ascii="黑体" w:hAnsi="黑体" w:eastAsia="黑体"/>
        </w:rPr>
      </w:pPr>
    </w:p>
    <w:p>
      <w:pPr>
        <w:spacing w:line="680" w:lineRule="exact"/>
        <w:jc w:val="center"/>
        <w:rPr>
          <w:rFonts w:ascii="黑体" w:hAnsi="黑体" w:eastAsia="黑体"/>
        </w:rPr>
      </w:pPr>
    </w:p>
    <w:p>
      <w:pPr>
        <w:spacing w:line="680" w:lineRule="exact"/>
        <w:jc w:val="center"/>
        <w:rPr>
          <w:rFonts w:ascii="黑体" w:hAnsi="黑体" w:eastAsia="黑体"/>
          <w:sz w:val="52"/>
          <w:szCs w:val="52"/>
        </w:rPr>
      </w:pPr>
      <w:r>
        <w:rPr>
          <w:rFonts w:hint="eastAsia" w:ascii="黑体" w:hAnsi="黑体" w:eastAsia="黑体"/>
          <w:sz w:val="52"/>
          <w:szCs w:val="52"/>
        </w:rPr>
        <w:t>响 应 文 件</w:t>
      </w:r>
    </w:p>
    <w:p>
      <w:pPr>
        <w:spacing w:line="600" w:lineRule="exact"/>
        <w:jc w:val="center"/>
        <w:rPr>
          <w:rFonts w:ascii="黑体" w:hAnsi="黑体" w:eastAsia="黑体"/>
        </w:rPr>
      </w:pPr>
    </w:p>
    <w:p>
      <w:pPr>
        <w:spacing w:line="520" w:lineRule="exact"/>
        <w:jc w:val="center"/>
        <w:rPr>
          <w:rFonts w:ascii="黑体" w:hAnsi="黑体" w:eastAsia="黑体"/>
        </w:rPr>
      </w:pPr>
    </w:p>
    <w:p>
      <w:pPr>
        <w:spacing w:line="520" w:lineRule="exact"/>
        <w:jc w:val="center"/>
        <w:rPr>
          <w:rFonts w:ascii="黑体" w:hAnsi="黑体" w:eastAsia="黑体"/>
        </w:rPr>
      </w:pPr>
    </w:p>
    <w:p>
      <w:pPr>
        <w:spacing w:line="520" w:lineRule="exact"/>
        <w:jc w:val="center"/>
        <w:rPr>
          <w:rFonts w:ascii="黑体" w:hAnsi="黑体" w:eastAsia="黑体"/>
        </w:rPr>
      </w:pPr>
    </w:p>
    <w:p>
      <w:pPr>
        <w:spacing w:line="520" w:lineRule="exact"/>
        <w:ind w:firstLine="840" w:firstLineChars="400"/>
        <w:jc w:val="both"/>
        <w:rPr>
          <w:rFonts w:hint="eastAsia" w:ascii="黑体" w:hAnsi="黑体" w:eastAsia="黑体" w:cs="黑体"/>
          <w:u w:val="single"/>
        </w:rPr>
      </w:pPr>
      <w:r>
        <w:rPr>
          <w:rFonts w:hint="eastAsia" w:ascii="黑体" w:hAnsi="黑体" w:eastAsia="黑体"/>
          <w:lang w:val="en-US" w:eastAsia="zh-CN"/>
        </w:rPr>
        <w:t xml:space="preserve"> </w:t>
      </w:r>
      <w:r>
        <w:rPr>
          <w:rFonts w:hint="eastAsia" w:ascii="黑体" w:hAnsi="黑体" w:eastAsia="黑体"/>
        </w:rPr>
        <w:t>项目编号：</w:t>
      </w:r>
    </w:p>
    <w:p>
      <w:pPr>
        <w:spacing w:line="520" w:lineRule="exact"/>
        <w:jc w:val="left"/>
        <w:rPr>
          <w:rFonts w:hint="eastAsia" w:ascii="黑体" w:hAnsi="黑体" w:eastAsia="黑体" w:cs="黑体"/>
          <w:u w:val="single"/>
          <w:lang w:val="en-US" w:eastAsia="zh-CN"/>
        </w:rPr>
      </w:pPr>
      <w:r>
        <w:rPr>
          <w:rFonts w:hint="eastAsia" w:ascii="黑体" w:hAnsi="黑体" w:eastAsia="黑体" w:cs="黑体"/>
        </w:rPr>
        <w:t xml:space="preserve">      </w:t>
      </w:r>
      <w:r>
        <w:rPr>
          <w:rFonts w:hint="eastAsia" w:ascii="黑体" w:hAnsi="黑体" w:eastAsia="黑体" w:cs="黑体"/>
          <w:lang w:val="en-US" w:eastAsia="zh-CN"/>
        </w:rPr>
        <w:t xml:space="preserve"> </w:t>
      </w:r>
      <w:r>
        <w:rPr>
          <w:rFonts w:hint="eastAsia" w:ascii="黑体" w:hAnsi="黑体" w:eastAsia="黑体" w:cs="黑体"/>
        </w:rPr>
        <w:t xml:space="preserve"> 项目名称：</w:t>
      </w:r>
    </w:p>
    <w:p>
      <w:pPr>
        <w:spacing w:line="520" w:lineRule="exact"/>
        <w:ind w:firstLine="840" w:firstLineChars="400"/>
        <w:jc w:val="left"/>
        <w:rPr>
          <w:rFonts w:ascii="黑体" w:hAnsi="黑体" w:eastAsia="黑体"/>
          <w:u w:val="single"/>
        </w:rPr>
      </w:pPr>
      <w:r>
        <w:rPr>
          <w:rFonts w:hint="eastAsia" w:ascii="黑体" w:hAnsi="黑体" w:eastAsia="黑体"/>
        </w:rPr>
        <w:t>供应商名称（盖章）：</w:t>
      </w:r>
    </w:p>
    <w:p>
      <w:pPr>
        <w:spacing w:line="520" w:lineRule="exact"/>
        <w:jc w:val="left"/>
        <w:rPr>
          <w:rFonts w:ascii="黑体" w:hAnsi="黑体" w:eastAsia="黑体"/>
        </w:rPr>
      </w:pPr>
      <w:r>
        <w:rPr>
          <w:rFonts w:hint="eastAsia" w:ascii="黑体" w:hAnsi="黑体" w:eastAsia="黑体"/>
        </w:rPr>
        <w:t xml:space="preserve">        日   期：</w:t>
      </w:r>
      <w:r>
        <w:rPr>
          <w:rFonts w:hint="eastAsia" w:ascii="黑体" w:hAnsi="黑体" w:eastAsia="黑体"/>
          <w:lang w:val="en-US" w:eastAsia="zh-CN"/>
        </w:rPr>
        <w:t xml:space="preserve"> </w:t>
      </w:r>
      <w:r>
        <w:rPr>
          <w:rFonts w:hint="eastAsia" w:ascii="黑体" w:hAnsi="黑体" w:eastAsia="黑体"/>
        </w:rPr>
        <w:t xml:space="preserve">  年  月  日</w:t>
      </w:r>
    </w:p>
    <w:p>
      <w:pPr>
        <w:widowControl/>
        <w:spacing w:line="520" w:lineRule="exact"/>
        <w:jc w:val="left"/>
        <w:rPr>
          <w:rFonts w:ascii="仿宋" w:hAnsi="仿宋" w:eastAsia="仿宋"/>
          <w:color w:val="333333"/>
          <w:shd w:val="clear" w:color="auto" w:fill="FFFFFF"/>
        </w:rPr>
      </w:pPr>
      <w:r>
        <w:rPr>
          <w:rFonts w:ascii="黑体" w:hAnsi="黑体" w:eastAsia="黑体"/>
        </w:rPr>
        <w:br w:type="page"/>
      </w:r>
      <w:r>
        <w:rPr>
          <w:rFonts w:hint="eastAsia" w:ascii="黑体" w:hAnsi="黑体" w:eastAsia="黑体"/>
        </w:rPr>
        <w:t xml:space="preserve">       </w:t>
      </w:r>
    </w:p>
    <w:p>
      <w:pPr>
        <w:spacing w:line="520" w:lineRule="exact"/>
        <w:jc w:val="center"/>
        <w:rPr>
          <w:rFonts w:ascii="宋体" w:hAnsi="宋体" w:eastAsia="宋体" w:cs="Times New Roman"/>
        </w:rPr>
      </w:pPr>
      <w:r>
        <w:rPr>
          <w:rFonts w:hint="eastAsia" w:ascii="方正小标宋简体" w:hAnsi="黑体" w:eastAsia="方正小标宋简体"/>
          <w:sz w:val="44"/>
          <w:szCs w:val="44"/>
        </w:rPr>
        <w:t>报价一览表</w:t>
      </w:r>
    </w:p>
    <w:p>
      <w:pPr>
        <w:spacing w:line="520" w:lineRule="exact"/>
        <w:jc w:val="center"/>
        <w:rPr>
          <w:rFonts w:ascii="宋体" w:hAnsi="宋体" w:eastAsia="宋体" w:cs="Times New Roman"/>
        </w:rPr>
      </w:pPr>
    </w:p>
    <w:p>
      <w:pPr>
        <w:spacing w:line="520" w:lineRule="exact"/>
        <w:rPr>
          <w:rFonts w:ascii="仿宋" w:hAnsi="仿宋" w:eastAsia="仿宋" w:cs="Times New Roman"/>
          <w:sz w:val="28"/>
          <w:szCs w:val="28"/>
          <w:u w:val="single"/>
        </w:rPr>
      </w:pPr>
      <w:r>
        <w:rPr>
          <w:rFonts w:hint="eastAsia" w:ascii="仿宋" w:hAnsi="仿宋" w:eastAsia="仿宋" w:cs="Times New Roman"/>
          <w:sz w:val="28"/>
          <w:szCs w:val="28"/>
        </w:rPr>
        <w:t>项目编号:</w:t>
      </w:r>
      <w:r>
        <w:rPr>
          <w:rFonts w:hint="eastAsia" w:ascii="仿宋" w:hAnsi="仿宋" w:eastAsia="仿宋"/>
          <w:u w:val="single"/>
        </w:rPr>
        <w:t>（如有）</w:t>
      </w:r>
    </w:p>
    <w:p>
      <w:pPr>
        <w:spacing w:line="520" w:lineRule="exact"/>
        <w:rPr>
          <w:rFonts w:ascii="仿宋" w:hAnsi="仿宋" w:eastAsia="仿宋" w:cs="Times New Roman"/>
          <w:sz w:val="28"/>
          <w:szCs w:val="28"/>
          <w:u w:val="single"/>
        </w:rPr>
      </w:pPr>
      <w:r>
        <w:rPr>
          <w:rFonts w:hint="eastAsia" w:ascii="仿宋" w:hAnsi="仿宋" w:eastAsia="仿宋" w:cs="Times New Roman"/>
          <w:sz w:val="28"/>
          <w:szCs w:val="28"/>
        </w:rPr>
        <w:t xml:space="preserve">项目名称: </w:t>
      </w:r>
    </w:p>
    <w:tbl>
      <w:tblPr>
        <w:tblStyle w:val="15"/>
        <w:tblW w:w="90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7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054" w:hRule="atLeast"/>
        </w:trPr>
        <w:tc>
          <w:tcPr>
            <w:tcW w:w="1809" w:type="dxa"/>
            <w:vAlign w:val="center"/>
          </w:tcPr>
          <w:p>
            <w:pPr>
              <w:spacing w:line="520" w:lineRule="exact"/>
              <w:rPr>
                <w:rFonts w:ascii="仿宋" w:hAnsi="仿宋" w:eastAsia="仿宋" w:cs="Times New Roman"/>
                <w:sz w:val="28"/>
                <w:szCs w:val="28"/>
              </w:rPr>
            </w:pPr>
            <w:r>
              <w:rPr>
                <w:rFonts w:hint="eastAsia" w:ascii="仿宋" w:hAnsi="仿宋" w:eastAsia="仿宋" w:cs="Times New Roman"/>
                <w:sz w:val="28"/>
                <w:szCs w:val="28"/>
              </w:rPr>
              <w:t>总报价</w:t>
            </w:r>
          </w:p>
        </w:tc>
        <w:tc>
          <w:tcPr>
            <w:tcW w:w="7195" w:type="dxa"/>
            <w:vAlign w:val="top"/>
          </w:tcPr>
          <w:p>
            <w:pPr>
              <w:spacing w:line="520" w:lineRule="exact"/>
              <w:rPr>
                <w:rFonts w:ascii="仿宋" w:hAnsi="仿宋" w:eastAsia="仿宋" w:cs="Times New Roman"/>
                <w:sz w:val="28"/>
                <w:szCs w:val="28"/>
              </w:rPr>
            </w:pPr>
          </w:p>
          <w:p>
            <w:pPr>
              <w:spacing w:line="520" w:lineRule="exact"/>
              <w:rPr>
                <w:rFonts w:ascii="仿宋" w:hAnsi="仿宋" w:eastAsia="仿宋" w:cs="Times New Roman"/>
                <w:sz w:val="28"/>
                <w:szCs w:val="28"/>
              </w:rPr>
            </w:pPr>
          </w:p>
          <w:p>
            <w:pPr>
              <w:spacing w:line="520" w:lineRule="exact"/>
              <w:rPr>
                <w:rFonts w:ascii="仿宋" w:hAnsi="仿宋" w:eastAsia="仿宋" w:cs="Times New Roman"/>
                <w:sz w:val="28"/>
                <w:szCs w:val="28"/>
                <w:u w:val="single"/>
              </w:rPr>
            </w:pPr>
            <w:r>
              <w:rPr>
                <w:rFonts w:hint="eastAsia" w:ascii="仿宋" w:hAnsi="仿宋" w:eastAsia="仿宋" w:cs="Times New Roman"/>
                <w:sz w:val="28"/>
                <w:szCs w:val="28"/>
              </w:rPr>
              <w:t>大写：</w:t>
            </w:r>
          </w:p>
          <w:p>
            <w:pPr>
              <w:spacing w:line="520" w:lineRule="exact"/>
              <w:rPr>
                <w:rFonts w:ascii="仿宋" w:hAnsi="仿宋" w:eastAsia="仿宋" w:cs="Times New Roman"/>
                <w:sz w:val="28"/>
                <w:szCs w:val="28"/>
              </w:rPr>
            </w:pPr>
          </w:p>
          <w:p>
            <w:pPr>
              <w:spacing w:line="520" w:lineRule="exact"/>
              <w:rPr>
                <w:rFonts w:ascii="仿宋" w:hAnsi="仿宋" w:eastAsia="仿宋" w:cs="Times New Roman"/>
                <w:sz w:val="28"/>
                <w:szCs w:val="28"/>
              </w:rPr>
            </w:pPr>
            <w:r>
              <w:rPr>
                <w:rFonts w:hint="eastAsia" w:ascii="仿宋" w:hAnsi="仿宋" w:eastAsia="仿宋" w:cs="Times New Roman"/>
                <w:sz w:val="28"/>
                <w:szCs w:val="28"/>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94" w:hRule="atLeast"/>
        </w:trPr>
        <w:tc>
          <w:tcPr>
            <w:tcW w:w="1809" w:type="dxa"/>
            <w:vAlign w:val="center"/>
          </w:tcPr>
          <w:p>
            <w:pPr>
              <w:spacing w:line="520" w:lineRule="exact"/>
              <w:rPr>
                <w:rFonts w:ascii="仿宋" w:hAnsi="仿宋" w:eastAsia="仿宋" w:cs="Times New Roman"/>
                <w:sz w:val="28"/>
                <w:szCs w:val="28"/>
              </w:rPr>
            </w:pPr>
            <w:r>
              <w:rPr>
                <w:rFonts w:hint="eastAsia" w:ascii="仿宋" w:hAnsi="仿宋" w:eastAsia="仿宋" w:cs="Times New Roman"/>
                <w:sz w:val="28"/>
                <w:szCs w:val="28"/>
              </w:rPr>
              <w:t>其他</w:t>
            </w:r>
          </w:p>
        </w:tc>
        <w:tc>
          <w:tcPr>
            <w:tcW w:w="7195" w:type="dxa"/>
            <w:vAlign w:val="top"/>
          </w:tcPr>
          <w:p>
            <w:pPr>
              <w:spacing w:line="520" w:lineRule="exact"/>
              <w:rPr>
                <w:rFonts w:ascii="仿宋" w:hAnsi="仿宋" w:eastAsia="仿宋" w:cs="Times New Roman"/>
                <w:sz w:val="28"/>
                <w:szCs w:val="28"/>
              </w:rPr>
            </w:pPr>
          </w:p>
        </w:tc>
      </w:tr>
    </w:tbl>
    <w:p>
      <w:pPr>
        <w:spacing w:line="520" w:lineRule="exact"/>
        <w:ind w:firstLine="560" w:firstLineChars="200"/>
        <w:rPr>
          <w:rFonts w:ascii="仿宋" w:hAnsi="仿宋" w:eastAsia="仿宋" w:cs="Times New Roman"/>
          <w:sz w:val="28"/>
          <w:szCs w:val="28"/>
        </w:rPr>
      </w:pPr>
    </w:p>
    <w:p>
      <w:pPr>
        <w:pStyle w:val="8"/>
        <w:spacing w:line="520" w:lineRule="exact"/>
        <w:rPr>
          <w:rFonts w:ascii="仿宋" w:hAnsi="仿宋" w:eastAsia="仿宋"/>
          <w:sz w:val="28"/>
          <w:szCs w:val="28"/>
        </w:rPr>
      </w:pPr>
    </w:p>
    <w:p>
      <w:pPr>
        <w:pStyle w:val="8"/>
        <w:spacing w:line="520" w:lineRule="exact"/>
        <w:rPr>
          <w:rFonts w:ascii="仿宋" w:hAnsi="仿宋" w:eastAsia="仿宋"/>
          <w:sz w:val="28"/>
          <w:szCs w:val="28"/>
        </w:rPr>
      </w:pPr>
    </w:p>
    <w:p>
      <w:pPr>
        <w:pStyle w:val="8"/>
        <w:spacing w:line="520" w:lineRule="exact"/>
        <w:rPr>
          <w:rFonts w:ascii="仿宋" w:hAnsi="仿宋" w:eastAsia="仿宋"/>
          <w:sz w:val="28"/>
          <w:szCs w:val="28"/>
          <w:u w:val="single"/>
        </w:rPr>
      </w:pPr>
      <w:r>
        <w:rPr>
          <w:rFonts w:hint="eastAsia" w:ascii="仿宋" w:hAnsi="仿宋" w:eastAsia="仿宋"/>
          <w:sz w:val="28"/>
          <w:szCs w:val="28"/>
        </w:rPr>
        <w:t>供应商名称（公章）：</w:t>
      </w:r>
    </w:p>
    <w:p>
      <w:pPr>
        <w:pStyle w:val="8"/>
        <w:spacing w:line="520" w:lineRule="exact"/>
        <w:rPr>
          <w:rFonts w:ascii="仿宋" w:hAnsi="仿宋" w:eastAsia="仿宋"/>
          <w:sz w:val="28"/>
          <w:szCs w:val="28"/>
          <w:u w:val="single"/>
        </w:rPr>
      </w:pPr>
      <w:r>
        <w:rPr>
          <w:rFonts w:hint="eastAsia" w:ascii="仿宋" w:hAnsi="仿宋" w:eastAsia="仿宋"/>
          <w:sz w:val="28"/>
          <w:szCs w:val="28"/>
        </w:rPr>
        <w:t>授权代表（签字）:</w:t>
      </w:r>
    </w:p>
    <w:p>
      <w:pPr>
        <w:pStyle w:val="8"/>
        <w:spacing w:line="520" w:lineRule="exact"/>
        <w:rPr>
          <w:rFonts w:ascii="仿宋" w:hAnsi="仿宋" w:eastAsia="仿宋"/>
          <w:sz w:val="28"/>
          <w:szCs w:val="28"/>
        </w:rPr>
      </w:pPr>
      <w:r>
        <w:rPr>
          <w:rFonts w:hint="eastAsia" w:ascii="仿宋" w:hAnsi="仿宋" w:eastAsia="仿宋"/>
          <w:sz w:val="28"/>
          <w:szCs w:val="28"/>
        </w:rPr>
        <w:t>日  期：年 月 日</w:t>
      </w:r>
    </w:p>
    <w:p>
      <w:pPr>
        <w:pStyle w:val="8"/>
        <w:spacing w:line="520" w:lineRule="exact"/>
        <w:rPr>
          <w:rFonts w:ascii="仿宋" w:hAnsi="仿宋" w:eastAsia="仿宋"/>
          <w:sz w:val="28"/>
          <w:szCs w:val="28"/>
        </w:rPr>
      </w:pPr>
    </w:p>
    <w:p>
      <w:pPr>
        <w:widowControl/>
        <w:spacing w:line="520" w:lineRule="exact"/>
        <w:jc w:val="center"/>
        <w:rPr>
          <w:rFonts w:ascii="宋体" w:hAnsi="宋体" w:eastAsia="宋体" w:cs="Times New Roman"/>
        </w:rPr>
      </w:pPr>
      <w:r>
        <w:rPr>
          <w:rFonts w:ascii="宋体" w:hAnsi="宋体" w:eastAsia="宋体" w:cs="Times New Roman"/>
          <w:sz w:val="28"/>
          <w:szCs w:val="28"/>
        </w:rPr>
        <w:br w:type="page"/>
      </w:r>
      <w:r>
        <w:rPr>
          <w:rFonts w:hint="eastAsia" w:ascii="方正小标宋简体" w:hAnsi="黑体" w:eastAsia="方正小标宋简体"/>
          <w:sz w:val="44"/>
          <w:szCs w:val="44"/>
        </w:rPr>
        <w:t>报价组成情况表</w:t>
      </w:r>
    </w:p>
    <w:p>
      <w:pPr>
        <w:spacing w:line="520" w:lineRule="exact"/>
        <w:rPr>
          <w:rFonts w:ascii="仿宋" w:hAnsi="仿宋" w:eastAsia="仿宋" w:cs="Times New Roman"/>
        </w:rPr>
      </w:pPr>
    </w:p>
    <w:p>
      <w:pPr>
        <w:spacing w:line="520" w:lineRule="exact"/>
        <w:rPr>
          <w:rFonts w:ascii="仿宋" w:hAnsi="仿宋" w:eastAsia="仿宋" w:cs="Times New Roman"/>
          <w:sz w:val="28"/>
          <w:szCs w:val="28"/>
          <w:u w:val="single"/>
        </w:rPr>
      </w:pPr>
      <w:r>
        <w:rPr>
          <w:rFonts w:hint="eastAsia" w:ascii="仿宋" w:hAnsi="仿宋" w:eastAsia="仿宋" w:cs="Times New Roman"/>
          <w:sz w:val="28"/>
          <w:szCs w:val="28"/>
        </w:rPr>
        <w:t>项目编号：</w:t>
      </w:r>
      <w:r>
        <w:rPr>
          <w:rFonts w:hint="eastAsia" w:ascii="仿宋" w:hAnsi="仿宋" w:eastAsia="仿宋"/>
          <w:u w:val="single"/>
        </w:rPr>
        <w:t>（如有）</w:t>
      </w:r>
    </w:p>
    <w:p>
      <w:pPr>
        <w:spacing w:line="520" w:lineRule="exact"/>
        <w:rPr>
          <w:rFonts w:ascii="仿宋" w:hAnsi="仿宋" w:eastAsia="仿宋" w:cs="Times New Roman"/>
          <w:sz w:val="28"/>
          <w:szCs w:val="28"/>
          <w:u w:val="single"/>
        </w:rPr>
      </w:pPr>
      <w:r>
        <w:rPr>
          <w:rFonts w:hint="eastAsia" w:ascii="仿宋" w:hAnsi="仿宋" w:eastAsia="仿宋" w:cs="Times New Roman"/>
          <w:sz w:val="28"/>
          <w:szCs w:val="28"/>
        </w:rPr>
        <w:t>项目名称：</w:t>
      </w:r>
    </w:p>
    <w:tbl>
      <w:tblPr>
        <w:tblStyle w:val="15"/>
        <w:tblW w:w="8732"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36"/>
        <w:gridCol w:w="1704"/>
        <w:gridCol w:w="1416"/>
        <w:gridCol w:w="1146"/>
        <w:gridCol w:w="536"/>
        <w:gridCol w:w="1242"/>
        <w:gridCol w:w="961"/>
        <w:gridCol w:w="119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536" w:type="dxa"/>
            <w:vAlign w:val="center"/>
          </w:tcPr>
          <w:p>
            <w:pPr>
              <w:adjustRightInd w:val="0"/>
              <w:snapToGrid w:val="0"/>
              <w:spacing w:line="520" w:lineRule="exact"/>
              <w:ind w:left="-88" w:leftChars="-42"/>
              <w:jc w:val="center"/>
              <w:rPr>
                <w:rFonts w:ascii="仿宋" w:hAnsi="仿宋" w:eastAsia="仿宋" w:cs="Times New Roman"/>
                <w:sz w:val="28"/>
                <w:szCs w:val="28"/>
              </w:rPr>
            </w:pPr>
            <w:r>
              <w:rPr>
                <w:rFonts w:hint="eastAsia" w:ascii="仿宋" w:hAnsi="仿宋" w:eastAsia="仿宋" w:cs="Times New Roman"/>
                <w:sz w:val="28"/>
                <w:szCs w:val="28"/>
              </w:rPr>
              <w:t>序号</w:t>
            </w:r>
          </w:p>
        </w:tc>
        <w:tc>
          <w:tcPr>
            <w:tcW w:w="1704" w:type="dxa"/>
            <w:vAlign w:val="center"/>
          </w:tcPr>
          <w:p>
            <w:pPr>
              <w:adjustRightInd w:val="0"/>
              <w:snapToGrid w:val="0"/>
              <w:spacing w:line="520" w:lineRule="exact"/>
              <w:ind w:left="-88" w:leftChars="-42"/>
              <w:jc w:val="center"/>
              <w:rPr>
                <w:rFonts w:ascii="仿宋" w:hAnsi="仿宋" w:eastAsia="仿宋" w:cs="Times New Roman"/>
                <w:sz w:val="28"/>
                <w:szCs w:val="28"/>
              </w:rPr>
            </w:pPr>
            <w:r>
              <w:rPr>
                <w:rFonts w:hint="eastAsia" w:ascii="仿宋" w:hAnsi="仿宋" w:eastAsia="仿宋" w:cs="Times New Roman"/>
                <w:sz w:val="28"/>
                <w:szCs w:val="28"/>
              </w:rPr>
              <w:t>名称（服务）</w:t>
            </w:r>
          </w:p>
        </w:tc>
        <w:tc>
          <w:tcPr>
            <w:tcW w:w="1416" w:type="dxa"/>
            <w:vAlign w:val="center"/>
          </w:tcPr>
          <w:p>
            <w:pPr>
              <w:adjustRightInd w:val="0"/>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规格型号</w:t>
            </w:r>
          </w:p>
        </w:tc>
        <w:tc>
          <w:tcPr>
            <w:tcW w:w="1146" w:type="dxa"/>
            <w:vAlign w:val="center"/>
          </w:tcPr>
          <w:p>
            <w:pPr>
              <w:adjustRightInd w:val="0"/>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制造商名称</w:t>
            </w:r>
          </w:p>
        </w:tc>
        <w:tc>
          <w:tcPr>
            <w:tcW w:w="536" w:type="dxa"/>
            <w:tcBorders>
              <w:right w:val="single" w:color="auto" w:sz="4" w:space="0"/>
            </w:tcBorders>
            <w:vAlign w:val="center"/>
          </w:tcPr>
          <w:p>
            <w:pPr>
              <w:adjustRightInd w:val="0"/>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单位</w:t>
            </w:r>
          </w:p>
        </w:tc>
        <w:tc>
          <w:tcPr>
            <w:tcW w:w="1242" w:type="dxa"/>
            <w:tcBorders>
              <w:left w:val="single" w:color="auto" w:sz="4" w:space="0"/>
            </w:tcBorders>
            <w:vAlign w:val="center"/>
          </w:tcPr>
          <w:p>
            <w:pPr>
              <w:adjustRightInd w:val="0"/>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数量</w:t>
            </w:r>
          </w:p>
        </w:tc>
        <w:tc>
          <w:tcPr>
            <w:tcW w:w="961" w:type="dxa"/>
            <w:vAlign w:val="center"/>
          </w:tcPr>
          <w:p>
            <w:pPr>
              <w:adjustRightInd w:val="0"/>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单价</w:t>
            </w:r>
          </w:p>
        </w:tc>
        <w:tc>
          <w:tcPr>
            <w:tcW w:w="1191" w:type="dxa"/>
            <w:vAlign w:val="center"/>
          </w:tcPr>
          <w:p>
            <w:pPr>
              <w:adjustRightInd w:val="0"/>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总价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536" w:type="dxa"/>
            <w:tcBorders>
              <w:bottom w:val="single" w:color="auto" w:sz="4" w:space="0"/>
            </w:tcBorders>
            <w:vAlign w:val="center"/>
          </w:tcPr>
          <w:p>
            <w:pPr>
              <w:adjustRightInd w:val="0"/>
              <w:snapToGrid w:val="0"/>
              <w:spacing w:line="520" w:lineRule="exact"/>
              <w:ind w:left="-88" w:leftChars="-42"/>
              <w:jc w:val="center"/>
              <w:rPr>
                <w:rFonts w:ascii="仿宋" w:hAnsi="仿宋" w:eastAsia="仿宋" w:cs="Times New Roman"/>
                <w:sz w:val="28"/>
                <w:szCs w:val="28"/>
              </w:rPr>
            </w:pPr>
            <w:r>
              <w:rPr>
                <w:rFonts w:hint="eastAsia" w:ascii="仿宋" w:hAnsi="仿宋" w:eastAsia="仿宋" w:cs="Times New Roman"/>
                <w:sz w:val="28"/>
                <w:szCs w:val="28"/>
              </w:rPr>
              <w:t>1</w:t>
            </w:r>
          </w:p>
        </w:tc>
        <w:tc>
          <w:tcPr>
            <w:tcW w:w="1704" w:type="dxa"/>
            <w:vAlign w:val="center"/>
          </w:tcPr>
          <w:p>
            <w:pPr>
              <w:adjustRightInd w:val="0"/>
              <w:snapToGrid w:val="0"/>
              <w:spacing w:line="520" w:lineRule="exact"/>
              <w:ind w:left="-88" w:leftChars="-42"/>
              <w:jc w:val="center"/>
              <w:rPr>
                <w:rFonts w:ascii="仿宋" w:hAnsi="仿宋" w:eastAsia="仿宋" w:cs="Times New Roman"/>
                <w:sz w:val="28"/>
                <w:szCs w:val="28"/>
              </w:rPr>
            </w:pPr>
          </w:p>
        </w:tc>
        <w:tc>
          <w:tcPr>
            <w:tcW w:w="1416" w:type="dxa"/>
            <w:vAlign w:val="center"/>
          </w:tcPr>
          <w:p>
            <w:pPr>
              <w:adjustRightInd w:val="0"/>
              <w:snapToGrid w:val="0"/>
              <w:spacing w:line="520" w:lineRule="exact"/>
              <w:jc w:val="center"/>
              <w:rPr>
                <w:rFonts w:ascii="仿宋" w:hAnsi="仿宋" w:eastAsia="仿宋" w:cs="Times New Roman"/>
                <w:sz w:val="28"/>
                <w:szCs w:val="28"/>
              </w:rPr>
            </w:pPr>
          </w:p>
        </w:tc>
        <w:tc>
          <w:tcPr>
            <w:tcW w:w="1146" w:type="dxa"/>
            <w:vAlign w:val="center"/>
          </w:tcPr>
          <w:p>
            <w:pPr>
              <w:adjustRightInd w:val="0"/>
              <w:snapToGrid w:val="0"/>
              <w:spacing w:line="520" w:lineRule="exact"/>
              <w:jc w:val="center"/>
              <w:rPr>
                <w:rFonts w:ascii="仿宋" w:hAnsi="仿宋" w:eastAsia="仿宋" w:cs="Times New Roman"/>
                <w:sz w:val="28"/>
                <w:szCs w:val="28"/>
              </w:rPr>
            </w:pPr>
          </w:p>
        </w:tc>
        <w:tc>
          <w:tcPr>
            <w:tcW w:w="536" w:type="dxa"/>
            <w:tcBorders>
              <w:right w:val="single" w:color="auto" w:sz="4" w:space="0"/>
            </w:tcBorders>
            <w:vAlign w:val="center"/>
          </w:tcPr>
          <w:p>
            <w:pPr>
              <w:adjustRightInd w:val="0"/>
              <w:snapToGrid w:val="0"/>
              <w:spacing w:line="520" w:lineRule="exact"/>
              <w:jc w:val="center"/>
              <w:rPr>
                <w:rFonts w:ascii="仿宋" w:hAnsi="仿宋" w:eastAsia="仿宋" w:cs="Times New Roman"/>
                <w:sz w:val="28"/>
                <w:szCs w:val="28"/>
              </w:rPr>
            </w:pPr>
          </w:p>
        </w:tc>
        <w:tc>
          <w:tcPr>
            <w:tcW w:w="1242" w:type="dxa"/>
            <w:tcBorders>
              <w:left w:val="single" w:color="auto" w:sz="4" w:space="0"/>
            </w:tcBorders>
            <w:vAlign w:val="center"/>
          </w:tcPr>
          <w:p>
            <w:pPr>
              <w:adjustRightInd w:val="0"/>
              <w:snapToGrid w:val="0"/>
              <w:spacing w:line="520" w:lineRule="exact"/>
              <w:jc w:val="center"/>
              <w:rPr>
                <w:rFonts w:ascii="仿宋" w:hAnsi="仿宋" w:eastAsia="仿宋" w:cs="Times New Roman"/>
                <w:sz w:val="28"/>
                <w:szCs w:val="28"/>
              </w:rPr>
            </w:pPr>
          </w:p>
        </w:tc>
        <w:tc>
          <w:tcPr>
            <w:tcW w:w="961" w:type="dxa"/>
            <w:vAlign w:val="center"/>
          </w:tcPr>
          <w:p>
            <w:pPr>
              <w:adjustRightInd w:val="0"/>
              <w:snapToGrid w:val="0"/>
              <w:spacing w:line="520" w:lineRule="exact"/>
              <w:jc w:val="center"/>
              <w:rPr>
                <w:rFonts w:ascii="仿宋" w:hAnsi="仿宋" w:eastAsia="仿宋" w:cs="Times New Roman"/>
                <w:sz w:val="28"/>
                <w:szCs w:val="28"/>
              </w:rPr>
            </w:pPr>
          </w:p>
        </w:tc>
        <w:tc>
          <w:tcPr>
            <w:tcW w:w="1191" w:type="dxa"/>
            <w:vAlign w:val="center"/>
          </w:tcPr>
          <w:p>
            <w:pPr>
              <w:adjustRightInd w:val="0"/>
              <w:snapToGrid w:val="0"/>
              <w:spacing w:line="52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536" w:type="dxa"/>
            <w:tcBorders>
              <w:top w:val="single" w:color="auto" w:sz="4" w:space="0"/>
            </w:tcBorders>
            <w:vAlign w:val="center"/>
          </w:tcPr>
          <w:p>
            <w:pPr>
              <w:adjustRightInd w:val="0"/>
              <w:snapToGrid w:val="0"/>
              <w:spacing w:line="520" w:lineRule="exact"/>
              <w:ind w:left="-88" w:leftChars="-42"/>
              <w:jc w:val="center"/>
              <w:rPr>
                <w:rFonts w:ascii="仿宋" w:hAnsi="仿宋" w:eastAsia="仿宋" w:cs="Times New Roman"/>
                <w:sz w:val="28"/>
                <w:szCs w:val="28"/>
              </w:rPr>
            </w:pPr>
            <w:r>
              <w:rPr>
                <w:rFonts w:hint="eastAsia" w:ascii="仿宋" w:hAnsi="仿宋" w:eastAsia="仿宋" w:cs="Times New Roman"/>
                <w:sz w:val="28"/>
                <w:szCs w:val="28"/>
              </w:rPr>
              <w:t>2</w:t>
            </w:r>
          </w:p>
        </w:tc>
        <w:tc>
          <w:tcPr>
            <w:tcW w:w="1704" w:type="dxa"/>
            <w:vAlign w:val="center"/>
          </w:tcPr>
          <w:p>
            <w:pPr>
              <w:adjustRightInd w:val="0"/>
              <w:snapToGrid w:val="0"/>
              <w:spacing w:line="520" w:lineRule="exact"/>
              <w:ind w:left="-88" w:leftChars="-42"/>
              <w:jc w:val="center"/>
              <w:rPr>
                <w:rFonts w:ascii="仿宋" w:hAnsi="仿宋" w:eastAsia="仿宋" w:cs="Times New Roman"/>
                <w:sz w:val="28"/>
                <w:szCs w:val="28"/>
              </w:rPr>
            </w:pPr>
            <w:r>
              <w:rPr>
                <w:rFonts w:hint="eastAsia" w:ascii="仿宋" w:hAnsi="仿宋" w:eastAsia="仿宋" w:cs="Times New Roman"/>
                <w:sz w:val="28"/>
                <w:szCs w:val="28"/>
              </w:rPr>
              <w:t>…</w:t>
            </w:r>
          </w:p>
        </w:tc>
        <w:tc>
          <w:tcPr>
            <w:tcW w:w="1416" w:type="dxa"/>
            <w:vAlign w:val="center"/>
          </w:tcPr>
          <w:p>
            <w:pPr>
              <w:adjustRightInd w:val="0"/>
              <w:snapToGrid w:val="0"/>
              <w:spacing w:line="520" w:lineRule="exact"/>
              <w:jc w:val="center"/>
              <w:rPr>
                <w:rFonts w:ascii="仿宋" w:hAnsi="仿宋" w:eastAsia="仿宋" w:cs="Times New Roman"/>
                <w:sz w:val="28"/>
                <w:szCs w:val="28"/>
              </w:rPr>
            </w:pPr>
          </w:p>
        </w:tc>
        <w:tc>
          <w:tcPr>
            <w:tcW w:w="1146" w:type="dxa"/>
            <w:vAlign w:val="center"/>
          </w:tcPr>
          <w:p>
            <w:pPr>
              <w:adjustRightInd w:val="0"/>
              <w:snapToGrid w:val="0"/>
              <w:spacing w:line="520" w:lineRule="exact"/>
              <w:jc w:val="center"/>
              <w:rPr>
                <w:rFonts w:ascii="仿宋" w:hAnsi="仿宋" w:eastAsia="仿宋" w:cs="Times New Roman"/>
                <w:sz w:val="28"/>
                <w:szCs w:val="28"/>
              </w:rPr>
            </w:pPr>
          </w:p>
        </w:tc>
        <w:tc>
          <w:tcPr>
            <w:tcW w:w="536" w:type="dxa"/>
            <w:tcBorders>
              <w:right w:val="single" w:color="auto" w:sz="4" w:space="0"/>
            </w:tcBorders>
            <w:vAlign w:val="center"/>
          </w:tcPr>
          <w:p>
            <w:pPr>
              <w:adjustRightInd w:val="0"/>
              <w:snapToGrid w:val="0"/>
              <w:spacing w:line="520" w:lineRule="exact"/>
              <w:jc w:val="center"/>
              <w:rPr>
                <w:rFonts w:ascii="仿宋" w:hAnsi="仿宋" w:eastAsia="仿宋" w:cs="Times New Roman"/>
                <w:sz w:val="28"/>
                <w:szCs w:val="28"/>
              </w:rPr>
            </w:pPr>
          </w:p>
        </w:tc>
        <w:tc>
          <w:tcPr>
            <w:tcW w:w="1242" w:type="dxa"/>
            <w:tcBorders>
              <w:left w:val="single" w:color="auto" w:sz="4" w:space="0"/>
            </w:tcBorders>
            <w:vAlign w:val="center"/>
          </w:tcPr>
          <w:p>
            <w:pPr>
              <w:adjustRightInd w:val="0"/>
              <w:snapToGrid w:val="0"/>
              <w:spacing w:line="520" w:lineRule="exact"/>
              <w:jc w:val="center"/>
              <w:rPr>
                <w:rFonts w:ascii="仿宋" w:hAnsi="仿宋" w:eastAsia="仿宋" w:cs="Times New Roman"/>
                <w:sz w:val="28"/>
                <w:szCs w:val="28"/>
              </w:rPr>
            </w:pPr>
          </w:p>
        </w:tc>
        <w:tc>
          <w:tcPr>
            <w:tcW w:w="961" w:type="dxa"/>
            <w:vAlign w:val="center"/>
          </w:tcPr>
          <w:p>
            <w:pPr>
              <w:adjustRightInd w:val="0"/>
              <w:snapToGrid w:val="0"/>
              <w:spacing w:line="520" w:lineRule="exact"/>
              <w:jc w:val="center"/>
              <w:rPr>
                <w:rFonts w:ascii="仿宋" w:hAnsi="仿宋" w:eastAsia="仿宋" w:cs="Times New Roman"/>
                <w:sz w:val="28"/>
                <w:szCs w:val="28"/>
              </w:rPr>
            </w:pPr>
          </w:p>
        </w:tc>
        <w:tc>
          <w:tcPr>
            <w:tcW w:w="1191" w:type="dxa"/>
            <w:vAlign w:val="center"/>
          </w:tcPr>
          <w:p>
            <w:pPr>
              <w:adjustRightInd w:val="0"/>
              <w:snapToGrid w:val="0"/>
              <w:spacing w:line="52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536" w:type="dxa"/>
            <w:vAlign w:val="center"/>
          </w:tcPr>
          <w:p>
            <w:pPr>
              <w:adjustRightInd w:val="0"/>
              <w:snapToGrid w:val="0"/>
              <w:spacing w:line="520" w:lineRule="exact"/>
              <w:ind w:left="-88" w:leftChars="-42"/>
              <w:jc w:val="center"/>
              <w:rPr>
                <w:rFonts w:ascii="仿宋" w:hAnsi="仿宋" w:eastAsia="仿宋" w:cs="Times New Roman"/>
                <w:sz w:val="28"/>
                <w:szCs w:val="28"/>
              </w:rPr>
            </w:pPr>
            <w:r>
              <w:rPr>
                <w:rFonts w:hint="eastAsia" w:ascii="仿宋" w:hAnsi="仿宋" w:eastAsia="仿宋" w:cs="Times New Roman"/>
                <w:sz w:val="28"/>
                <w:szCs w:val="28"/>
              </w:rPr>
              <w:t>3</w:t>
            </w:r>
          </w:p>
        </w:tc>
        <w:tc>
          <w:tcPr>
            <w:tcW w:w="1704" w:type="dxa"/>
            <w:vAlign w:val="center"/>
          </w:tcPr>
          <w:p>
            <w:pPr>
              <w:adjustRightInd w:val="0"/>
              <w:snapToGrid w:val="0"/>
              <w:spacing w:line="520" w:lineRule="exact"/>
              <w:ind w:left="-88" w:leftChars="-42"/>
              <w:jc w:val="center"/>
              <w:rPr>
                <w:rFonts w:ascii="仿宋" w:hAnsi="仿宋" w:eastAsia="仿宋" w:cs="Times New Roman"/>
                <w:sz w:val="28"/>
                <w:szCs w:val="28"/>
              </w:rPr>
            </w:pPr>
          </w:p>
        </w:tc>
        <w:tc>
          <w:tcPr>
            <w:tcW w:w="1416" w:type="dxa"/>
            <w:vAlign w:val="center"/>
          </w:tcPr>
          <w:p>
            <w:pPr>
              <w:adjustRightInd w:val="0"/>
              <w:snapToGrid w:val="0"/>
              <w:spacing w:line="520" w:lineRule="exact"/>
              <w:jc w:val="center"/>
              <w:rPr>
                <w:rFonts w:ascii="仿宋" w:hAnsi="仿宋" w:eastAsia="仿宋" w:cs="Times New Roman"/>
                <w:sz w:val="28"/>
                <w:szCs w:val="28"/>
              </w:rPr>
            </w:pPr>
          </w:p>
        </w:tc>
        <w:tc>
          <w:tcPr>
            <w:tcW w:w="1146" w:type="dxa"/>
            <w:vAlign w:val="center"/>
          </w:tcPr>
          <w:p>
            <w:pPr>
              <w:adjustRightInd w:val="0"/>
              <w:snapToGrid w:val="0"/>
              <w:spacing w:line="520" w:lineRule="exact"/>
              <w:jc w:val="center"/>
              <w:rPr>
                <w:rFonts w:ascii="仿宋" w:hAnsi="仿宋" w:eastAsia="仿宋" w:cs="Times New Roman"/>
                <w:sz w:val="28"/>
                <w:szCs w:val="28"/>
              </w:rPr>
            </w:pPr>
          </w:p>
        </w:tc>
        <w:tc>
          <w:tcPr>
            <w:tcW w:w="536" w:type="dxa"/>
            <w:tcBorders>
              <w:right w:val="single" w:color="auto" w:sz="4" w:space="0"/>
            </w:tcBorders>
            <w:vAlign w:val="center"/>
          </w:tcPr>
          <w:p>
            <w:pPr>
              <w:adjustRightInd w:val="0"/>
              <w:snapToGrid w:val="0"/>
              <w:spacing w:line="520" w:lineRule="exact"/>
              <w:jc w:val="center"/>
              <w:rPr>
                <w:rFonts w:ascii="仿宋" w:hAnsi="仿宋" w:eastAsia="仿宋" w:cs="Times New Roman"/>
                <w:sz w:val="28"/>
                <w:szCs w:val="28"/>
              </w:rPr>
            </w:pPr>
          </w:p>
        </w:tc>
        <w:tc>
          <w:tcPr>
            <w:tcW w:w="1242" w:type="dxa"/>
            <w:tcBorders>
              <w:left w:val="single" w:color="auto" w:sz="4" w:space="0"/>
            </w:tcBorders>
            <w:vAlign w:val="center"/>
          </w:tcPr>
          <w:p>
            <w:pPr>
              <w:adjustRightInd w:val="0"/>
              <w:snapToGrid w:val="0"/>
              <w:spacing w:line="520" w:lineRule="exact"/>
              <w:jc w:val="center"/>
              <w:rPr>
                <w:rFonts w:ascii="仿宋" w:hAnsi="仿宋" w:eastAsia="仿宋" w:cs="Times New Roman"/>
                <w:sz w:val="28"/>
                <w:szCs w:val="28"/>
              </w:rPr>
            </w:pPr>
          </w:p>
        </w:tc>
        <w:tc>
          <w:tcPr>
            <w:tcW w:w="961" w:type="dxa"/>
            <w:vAlign w:val="center"/>
          </w:tcPr>
          <w:p>
            <w:pPr>
              <w:adjustRightInd w:val="0"/>
              <w:snapToGrid w:val="0"/>
              <w:spacing w:line="520" w:lineRule="exact"/>
              <w:jc w:val="center"/>
              <w:rPr>
                <w:rFonts w:ascii="仿宋" w:hAnsi="仿宋" w:eastAsia="仿宋" w:cs="Times New Roman"/>
                <w:sz w:val="28"/>
                <w:szCs w:val="28"/>
              </w:rPr>
            </w:pPr>
          </w:p>
        </w:tc>
        <w:tc>
          <w:tcPr>
            <w:tcW w:w="1191" w:type="dxa"/>
            <w:vAlign w:val="center"/>
          </w:tcPr>
          <w:p>
            <w:pPr>
              <w:adjustRightInd w:val="0"/>
              <w:snapToGrid w:val="0"/>
              <w:spacing w:line="52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536" w:type="dxa"/>
            <w:vAlign w:val="center"/>
          </w:tcPr>
          <w:p>
            <w:pPr>
              <w:adjustRightInd w:val="0"/>
              <w:snapToGrid w:val="0"/>
              <w:spacing w:line="520" w:lineRule="exact"/>
              <w:ind w:left="-88" w:leftChars="-42"/>
              <w:jc w:val="center"/>
              <w:rPr>
                <w:rFonts w:ascii="仿宋" w:hAnsi="仿宋" w:eastAsia="仿宋" w:cs="Times New Roman"/>
                <w:sz w:val="28"/>
                <w:szCs w:val="28"/>
              </w:rPr>
            </w:pPr>
            <w:r>
              <w:rPr>
                <w:rFonts w:hint="eastAsia" w:ascii="仿宋" w:hAnsi="仿宋" w:eastAsia="仿宋" w:cs="Times New Roman"/>
                <w:sz w:val="28"/>
                <w:szCs w:val="28"/>
              </w:rPr>
              <w:t>4</w:t>
            </w:r>
          </w:p>
        </w:tc>
        <w:tc>
          <w:tcPr>
            <w:tcW w:w="1704" w:type="dxa"/>
            <w:vAlign w:val="center"/>
          </w:tcPr>
          <w:p>
            <w:pPr>
              <w:adjustRightInd w:val="0"/>
              <w:snapToGrid w:val="0"/>
              <w:spacing w:line="520" w:lineRule="exact"/>
              <w:ind w:left="-88" w:leftChars="-42"/>
              <w:jc w:val="center"/>
              <w:rPr>
                <w:rFonts w:ascii="仿宋" w:hAnsi="仿宋" w:eastAsia="仿宋" w:cs="Times New Roman"/>
                <w:sz w:val="28"/>
                <w:szCs w:val="28"/>
              </w:rPr>
            </w:pPr>
          </w:p>
        </w:tc>
        <w:tc>
          <w:tcPr>
            <w:tcW w:w="1416" w:type="dxa"/>
            <w:vAlign w:val="center"/>
          </w:tcPr>
          <w:p>
            <w:pPr>
              <w:adjustRightInd w:val="0"/>
              <w:snapToGrid w:val="0"/>
              <w:spacing w:line="520" w:lineRule="exact"/>
              <w:jc w:val="center"/>
              <w:rPr>
                <w:rFonts w:ascii="仿宋" w:hAnsi="仿宋" w:eastAsia="仿宋" w:cs="Times New Roman"/>
                <w:sz w:val="28"/>
                <w:szCs w:val="28"/>
              </w:rPr>
            </w:pPr>
          </w:p>
        </w:tc>
        <w:tc>
          <w:tcPr>
            <w:tcW w:w="1146" w:type="dxa"/>
            <w:vAlign w:val="center"/>
          </w:tcPr>
          <w:p>
            <w:pPr>
              <w:adjustRightInd w:val="0"/>
              <w:snapToGrid w:val="0"/>
              <w:spacing w:line="520" w:lineRule="exact"/>
              <w:jc w:val="center"/>
              <w:rPr>
                <w:rFonts w:ascii="仿宋" w:hAnsi="仿宋" w:eastAsia="仿宋" w:cs="Times New Roman"/>
                <w:sz w:val="28"/>
                <w:szCs w:val="28"/>
              </w:rPr>
            </w:pPr>
          </w:p>
        </w:tc>
        <w:tc>
          <w:tcPr>
            <w:tcW w:w="536" w:type="dxa"/>
            <w:tcBorders>
              <w:right w:val="single" w:color="auto" w:sz="4" w:space="0"/>
            </w:tcBorders>
            <w:vAlign w:val="center"/>
          </w:tcPr>
          <w:p>
            <w:pPr>
              <w:adjustRightInd w:val="0"/>
              <w:snapToGrid w:val="0"/>
              <w:spacing w:line="520" w:lineRule="exact"/>
              <w:jc w:val="center"/>
              <w:rPr>
                <w:rFonts w:ascii="仿宋" w:hAnsi="仿宋" w:eastAsia="仿宋" w:cs="Times New Roman"/>
                <w:sz w:val="28"/>
                <w:szCs w:val="28"/>
              </w:rPr>
            </w:pPr>
          </w:p>
        </w:tc>
        <w:tc>
          <w:tcPr>
            <w:tcW w:w="1242" w:type="dxa"/>
            <w:tcBorders>
              <w:left w:val="single" w:color="auto" w:sz="4" w:space="0"/>
            </w:tcBorders>
            <w:vAlign w:val="center"/>
          </w:tcPr>
          <w:p>
            <w:pPr>
              <w:adjustRightInd w:val="0"/>
              <w:snapToGrid w:val="0"/>
              <w:spacing w:line="520" w:lineRule="exact"/>
              <w:jc w:val="center"/>
              <w:rPr>
                <w:rFonts w:ascii="仿宋" w:hAnsi="仿宋" w:eastAsia="仿宋" w:cs="Times New Roman"/>
                <w:sz w:val="28"/>
                <w:szCs w:val="28"/>
              </w:rPr>
            </w:pPr>
          </w:p>
        </w:tc>
        <w:tc>
          <w:tcPr>
            <w:tcW w:w="961" w:type="dxa"/>
            <w:vAlign w:val="center"/>
          </w:tcPr>
          <w:p>
            <w:pPr>
              <w:adjustRightInd w:val="0"/>
              <w:snapToGrid w:val="0"/>
              <w:spacing w:line="520" w:lineRule="exact"/>
              <w:jc w:val="center"/>
              <w:rPr>
                <w:rFonts w:ascii="仿宋" w:hAnsi="仿宋" w:eastAsia="仿宋" w:cs="Times New Roman"/>
                <w:sz w:val="28"/>
                <w:szCs w:val="28"/>
              </w:rPr>
            </w:pPr>
          </w:p>
        </w:tc>
        <w:tc>
          <w:tcPr>
            <w:tcW w:w="1191" w:type="dxa"/>
            <w:vAlign w:val="center"/>
          </w:tcPr>
          <w:p>
            <w:pPr>
              <w:adjustRightInd w:val="0"/>
              <w:snapToGrid w:val="0"/>
              <w:spacing w:line="52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536" w:type="dxa"/>
            <w:vAlign w:val="center"/>
          </w:tcPr>
          <w:p>
            <w:pPr>
              <w:adjustRightInd w:val="0"/>
              <w:snapToGrid w:val="0"/>
              <w:spacing w:line="520" w:lineRule="exact"/>
              <w:ind w:left="-88" w:leftChars="-42"/>
              <w:jc w:val="center"/>
              <w:rPr>
                <w:rFonts w:ascii="仿宋" w:hAnsi="仿宋" w:eastAsia="仿宋" w:cs="Times New Roman"/>
                <w:sz w:val="28"/>
                <w:szCs w:val="28"/>
              </w:rPr>
            </w:pPr>
            <w:r>
              <w:rPr>
                <w:rFonts w:hint="eastAsia" w:ascii="仿宋" w:hAnsi="仿宋" w:eastAsia="仿宋" w:cs="Times New Roman"/>
                <w:sz w:val="28"/>
                <w:szCs w:val="28"/>
              </w:rPr>
              <w:t>5</w:t>
            </w:r>
          </w:p>
        </w:tc>
        <w:tc>
          <w:tcPr>
            <w:tcW w:w="1704" w:type="dxa"/>
            <w:vAlign w:val="center"/>
          </w:tcPr>
          <w:p>
            <w:pPr>
              <w:adjustRightInd w:val="0"/>
              <w:snapToGrid w:val="0"/>
              <w:spacing w:line="520" w:lineRule="exact"/>
              <w:ind w:left="-88" w:leftChars="-42"/>
              <w:jc w:val="center"/>
              <w:rPr>
                <w:rFonts w:ascii="仿宋" w:hAnsi="仿宋" w:eastAsia="仿宋" w:cs="Times New Roman"/>
                <w:sz w:val="28"/>
                <w:szCs w:val="28"/>
              </w:rPr>
            </w:pPr>
            <w:r>
              <w:rPr>
                <w:rFonts w:hint="eastAsia" w:ascii="仿宋" w:hAnsi="仿宋" w:eastAsia="仿宋" w:cs="Times New Roman"/>
                <w:sz w:val="28"/>
                <w:szCs w:val="28"/>
              </w:rPr>
              <w:t>…</w:t>
            </w:r>
          </w:p>
        </w:tc>
        <w:tc>
          <w:tcPr>
            <w:tcW w:w="1416" w:type="dxa"/>
            <w:vAlign w:val="center"/>
          </w:tcPr>
          <w:p>
            <w:pPr>
              <w:adjustRightInd w:val="0"/>
              <w:snapToGrid w:val="0"/>
              <w:spacing w:line="520" w:lineRule="exact"/>
              <w:jc w:val="center"/>
              <w:rPr>
                <w:rFonts w:ascii="仿宋" w:hAnsi="仿宋" w:eastAsia="仿宋" w:cs="Times New Roman"/>
                <w:sz w:val="28"/>
                <w:szCs w:val="28"/>
              </w:rPr>
            </w:pPr>
          </w:p>
        </w:tc>
        <w:tc>
          <w:tcPr>
            <w:tcW w:w="1146" w:type="dxa"/>
            <w:vAlign w:val="center"/>
          </w:tcPr>
          <w:p>
            <w:pPr>
              <w:adjustRightInd w:val="0"/>
              <w:snapToGrid w:val="0"/>
              <w:spacing w:line="520" w:lineRule="exact"/>
              <w:jc w:val="center"/>
              <w:rPr>
                <w:rFonts w:ascii="仿宋" w:hAnsi="仿宋" w:eastAsia="仿宋" w:cs="Times New Roman"/>
                <w:sz w:val="28"/>
                <w:szCs w:val="28"/>
              </w:rPr>
            </w:pPr>
          </w:p>
        </w:tc>
        <w:tc>
          <w:tcPr>
            <w:tcW w:w="536" w:type="dxa"/>
            <w:tcBorders>
              <w:right w:val="single" w:color="auto" w:sz="4" w:space="0"/>
            </w:tcBorders>
            <w:vAlign w:val="center"/>
          </w:tcPr>
          <w:p>
            <w:pPr>
              <w:adjustRightInd w:val="0"/>
              <w:snapToGrid w:val="0"/>
              <w:spacing w:line="520" w:lineRule="exact"/>
              <w:jc w:val="center"/>
              <w:rPr>
                <w:rFonts w:ascii="仿宋" w:hAnsi="仿宋" w:eastAsia="仿宋" w:cs="Times New Roman"/>
                <w:sz w:val="28"/>
                <w:szCs w:val="28"/>
              </w:rPr>
            </w:pPr>
          </w:p>
        </w:tc>
        <w:tc>
          <w:tcPr>
            <w:tcW w:w="1242" w:type="dxa"/>
            <w:tcBorders>
              <w:left w:val="single" w:color="auto" w:sz="4" w:space="0"/>
            </w:tcBorders>
            <w:vAlign w:val="center"/>
          </w:tcPr>
          <w:p>
            <w:pPr>
              <w:adjustRightInd w:val="0"/>
              <w:snapToGrid w:val="0"/>
              <w:spacing w:line="520" w:lineRule="exact"/>
              <w:jc w:val="center"/>
              <w:rPr>
                <w:rFonts w:ascii="仿宋" w:hAnsi="仿宋" w:eastAsia="仿宋" w:cs="Times New Roman"/>
                <w:sz w:val="28"/>
                <w:szCs w:val="28"/>
              </w:rPr>
            </w:pPr>
          </w:p>
        </w:tc>
        <w:tc>
          <w:tcPr>
            <w:tcW w:w="961" w:type="dxa"/>
            <w:vAlign w:val="center"/>
          </w:tcPr>
          <w:p>
            <w:pPr>
              <w:adjustRightInd w:val="0"/>
              <w:snapToGrid w:val="0"/>
              <w:spacing w:line="520" w:lineRule="exact"/>
              <w:jc w:val="center"/>
              <w:rPr>
                <w:rFonts w:ascii="仿宋" w:hAnsi="仿宋" w:eastAsia="仿宋" w:cs="Times New Roman"/>
                <w:sz w:val="28"/>
                <w:szCs w:val="28"/>
              </w:rPr>
            </w:pPr>
          </w:p>
        </w:tc>
        <w:tc>
          <w:tcPr>
            <w:tcW w:w="1191" w:type="dxa"/>
            <w:vAlign w:val="center"/>
          </w:tcPr>
          <w:p>
            <w:pPr>
              <w:adjustRightInd w:val="0"/>
              <w:snapToGrid w:val="0"/>
              <w:spacing w:line="52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536" w:type="dxa"/>
            <w:vAlign w:val="center"/>
          </w:tcPr>
          <w:p>
            <w:pPr>
              <w:adjustRightInd w:val="0"/>
              <w:snapToGrid w:val="0"/>
              <w:spacing w:line="520" w:lineRule="exact"/>
              <w:ind w:left="-88" w:leftChars="-42"/>
              <w:jc w:val="center"/>
              <w:rPr>
                <w:rFonts w:ascii="仿宋" w:hAnsi="仿宋" w:eastAsia="仿宋" w:cs="Times New Roman"/>
                <w:sz w:val="28"/>
                <w:szCs w:val="28"/>
              </w:rPr>
            </w:pPr>
            <w:r>
              <w:rPr>
                <w:rFonts w:hint="eastAsia" w:ascii="仿宋" w:hAnsi="仿宋" w:eastAsia="仿宋" w:cs="Times New Roman"/>
                <w:sz w:val="28"/>
                <w:szCs w:val="28"/>
              </w:rPr>
              <w:t>6</w:t>
            </w:r>
          </w:p>
        </w:tc>
        <w:tc>
          <w:tcPr>
            <w:tcW w:w="1704" w:type="dxa"/>
            <w:vAlign w:val="center"/>
          </w:tcPr>
          <w:p>
            <w:pPr>
              <w:adjustRightInd w:val="0"/>
              <w:snapToGrid w:val="0"/>
              <w:spacing w:line="520" w:lineRule="exact"/>
              <w:ind w:left="-88" w:leftChars="-42"/>
              <w:jc w:val="center"/>
              <w:rPr>
                <w:rFonts w:ascii="仿宋" w:hAnsi="仿宋" w:eastAsia="仿宋" w:cs="Times New Roman"/>
                <w:sz w:val="28"/>
                <w:szCs w:val="28"/>
              </w:rPr>
            </w:pPr>
            <w:r>
              <w:rPr>
                <w:rFonts w:hint="eastAsia" w:ascii="仿宋" w:hAnsi="仿宋" w:eastAsia="仿宋" w:cs="Times New Roman"/>
                <w:sz w:val="28"/>
                <w:szCs w:val="28"/>
              </w:rPr>
              <w:t>其它</w:t>
            </w:r>
          </w:p>
        </w:tc>
        <w:tc>
          <w:tcPr>
            <w:tcW w:w="1416" w:type="dxa"/>
            <w:vAlign w:val="center"/>
          </w:tcPr>
          <w:p>
            <w:pPr>
              <w:adjustRightInd w:val="0"/>
              <w:snapToGrid w:val="0"/>
              <w:spacing w:line="520" w:lineRule="exact"/>
              <w:jc w:val="center"/>
              <w:rPr>
                <w:rFonts w:ascii="仿宋" w:hAnsi="仿宋" w:eastAsia="仿宋" w:cs="Times New Roman"/>
                <w:sz w:val="28"/>
                <w:szCs w:val="28"/>
              </w:rPr>
            </w:pPr>
          </w:p>
        </w:tc>
        <w:tc>
          <w:tcPr>
            <w:tcW w:w="1146" w:type="dxa"/>
            <w:vAlign w:val="center"/>
          </w:tcPr>
          <w:p>
            <w:pPr>
              <w:adjustRightInd w:val="0"/>
              <w:snapToGrid w:val="0"/>
              <w:spacing w:line="520" w:lineRule="exact"/>
              <w:jc w:val="center"/>
              <w:rPr>
                <w:rFonts w:ascii="仿宋" w:hAnsi="仿宋" w:eastAsia="仿宋" w:cs="Times New Roman"/>
                <w:sz w:val="28"/>
                <w:szCs w:val="28"/>
              </w:rPr>
            </w:pPr>
          </w:p>
        </w:tc>
        <w:tc>
          <w:tcPr>
            <w:tcW w:w="536" w:type="dxa"/>
            <w:tcBorders>
              <w:right w:val="single" w:color="auto" w:sz="4" w:space="0"/>
            </w:tcBorders>
            <w:vAlign w:val="center"/>
          </w:tcPr>
          <w:p>
            <w:pPr>
              <w:adjustRightInd w:val="0"/>
              <w:snapToGrid w:val="0"/>
              <w:spacing w:line="520" w:lineRule="exact"/>
              <w:jc w:val="center"/>
              <w:rPr>
                <w:rFonts w:ascii="仿宋" w:hAnsi="仿宋" w:eastAsia="仿宋" w:cs="Times New Roman"/>
                <w:sz w:val="28"/>
                <w:szCs w:val="28"/>
              </w:rPr>
            </w:pPr>
          </w:p>
        </w:tc>
        <w:tc>
          <w:tcPr>
            <w:tcW w:w="1242" w:type="dxa"/>
            <w:tcBorders>
              <w:left w:val="single" w:color="auto" w:sz="4" w:space="0"/>
            </w:tcBorders>
            <w:vAlign w:val="center"/>
          </w:tcPr>
          <w:p>
            <w:pPr>
              <w:adjustRightInd w:val="0"/>
              <w:snapToGrid w:val="0"/>
              <w:spacing w:line="520" w:lineRule="exact"/>
              <w:jc w:val="center"/>
              <w:rPr>
                <w:rFonts w:ascii="仿宋" w:hAnsi="仿宋" w:eastAsia="仿宋" w:cs="Times New Roman"/>
                <w:sz w:val="28"/>
                <w:szCs w:val="28"/>
              </w:rPr>
            </w:pPr>
          </w:p>
        </w:tc>
        <w:tc>
          <w:tcPr>
            <w:tcW w:w="961" w:type="dxa"/>
            <w:vAlign w:val="center"/>
          </w:tcPr>
          <w:p>
            <w:pPr>
              <w:adjustRightInd w:val="0"/>
              <w:snapToGrid w:val="0"/>
              <w:spacing w:line="520" w:lineRule="exact"/>
              <w:jc w:val="center"/>
              <w:rPr>
                <w:rFonts w:ascii="仿宋" w:hAnsi="仿宋" w:eastAsia="仿宋" w:cs="Times New Roman"/>
                <w:sz w:val="28"/>
                <w:szCs w:val="28"/>
              </w:rPr>
            </w:pPr>
          </w:p>
        </w:tc>
        <w:tc>
          <w:tcPr>
            <w:tcW w:w="1191" w:type="dxa"/>
            <w:vAlign w:val="center"/>
          </w:tcPr>
          <w:p>
            <w:pPr>
              <w:adjustRightInd w:val="0"/>
              <w:snapToGrid w:val="0"/>
              <w:spacing w:line="52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2" w:hRule="atLeast"/>
          <w:jc w:val="center"/>
        </w:trPr>
        <w:tc>
          <w:tcPr>
            <w:tcW w:w="6580" w:type="dxa"/>
            <w:gridSpan w:val="6"/>
            <w:vAlign w:val="center"/>
          </w:tcPr>
          <w:p>
            <w:pPr>
              <w:adjustRightInd w:val="0"/>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总计</w:t>
            </w:r>
          </w:p>
        </w:tc>
        <w:tc>
          <w:tcPr>
            <w:tcW w:w="2152" w:type="dxa"/>
            <w:gridSpan w:val="2"/>
            <w:vAlign w:val="center"/>
          </w:tcPr>
          <w:p>
            <w:pPr>
              <w:adjustRightInd w:val="0"/>
              <w:snapToGrid w:val="0"/>
              <w:spacing w:line="520" w:lineRule="exact"/>
              <w:jc w:val="center"/>
              <w:rPr>
                <w:rFonts w:ascii="仿宋" w:hAnsi="仿宋" w:eastAsia="仿宋" w:cs="Times New Roman"/>
                <w:sz w:val="28"/>
                <w:szCs w:val="28"/>
              </w:rPr>
            </w:pPr>
          </w:p>
        </w:tc>
      </w:tr>
    </w:tbl>
    <w:p>
      <w:pPr>
        <w:spacing w:line="520" w:lineRule="exact"/>
        <w:ind w:firstLine="420" w:firstLineChars="150"/>
        <w:rPr>
          <w:rFonts w:ascii="仿宋" w:hAnsi="仿宋" w:eastAsia="仿宋" w:cs="Times New Roman"/>
          <w:sz w:val="28"/>
          <w:szCs w:val="28"/>
        </w:rPr>
      </w:pPr>
      <w:r>
        <w:rPr>
          <w:rFonts w:hint="eastAsia" w:ascii="仿宋" w:hAnsi="仿宋" w:eastAsia="仿宋" w:cs="Times New Roman"/>
          <w:sz w:val="28"/>
          <w:szCs w:val="28"/>
        </w:rPr>
        <w:t>说明：1.所有价格均用人民币表示，单位为元。</w:t>
      </w:r>
    </w:p>
    <w:p>
      <w:pPr>
        <w:spacing w:line="520" w:lineRule="exact"/>
        <w:ind w:firstLine="420" w:firstLineChars="150"/>
        <w:rPr>
          <w:rFonts w:ascii="仿宋" w:hAnsi="仿宋" w:eastAsia="仿宋" w:cs="Times New Roman"/>
          <w:sz w:val="28"/>
          <w:szCs w:val="28"/>
        </w:rPr>
      </w:pPr>
      <w:r>
        <w:rPr>
          <w:rFonts w:hint="eastAsia" w:ascii="仿宋" w:hAnsi="仿宋" w:eastAsia="仿宋" w:cs="Times New Roman"/>
          <w:sz w:val="28"/>
          <w:szCs w:val="28"/>
        </w:rPr>
        <w:t xml:space="preserve">      2.分项报价总计价格必须与《报价一览表》报价一致。</w:t>
      </w:r>
    </w:p>
    <w:p>
      <w:pPr>
        <w:spacing w:line="520" w:lineRule="exact"/>
        <w:ind w:firstLine="420" w:firstLineChars="150"/>
        <w:rPr>
          <w:rFonts w:ascii="仿宋" w:hAnsi="仿宋" w:eastAsia="仿宋" w:cs="Times New Roman"/>
          <w:sz w:val="28"/>
          <w:szCs w:val="28"/>
        </w:rPr>
      </w:pPr>
    </w:p>
    <w:p>
      <w:pPr>
        <w:pStyle w:val="8"/>
        <w:spacing w:line="520" w:lineRule="exact"/>
        <w:rPr>
          <w:rFonts w:ascii="仿宋" w:hAnsi="仿宋" w:eastAsia="仿宋"/>
          <w:sz w:val="28"/>
          <w:szCs w:val="28"/>
          <w:u w:val="single"/>
        </w:rPr>
      </w:pPr>
      <w:r>
        <w:rPr>
          <w:rFonts w:hint="eastAsia" w:ascii="仿宋" w:hAnsi="仿宋" w:eastAsia="仿宋"/>
          <w:sz w:val="28"/>
          <w:szCs w:val="28"/>
        </w:rPr>
        <w:t>供应商名称（公章）：</w:t>
      </w:r>
    </w:p>
    <w:p>
      <w:pPr>
        <w:pStyle w:val="8"/>
        <w:spacing w:line="520" w:lineRule="exact"/>
        <w:rPr>
          <w:rFonts w:ascii="仿宋" w:hAnsi="仿宋" w:eastAsia="仿宋"/>
          <w:sz w:val="28"/>
          <w:szCs w:val="28"/>
          <w:u w:val="single"/>
        </w:rPr>
      </w:pPr>
      <w:r>
        <w:rPr>
          <w:rFonts w:hint="eastAsia" w:ascii="仿宋" w:hAnsi="仿宋" w:eastAsia="仿宋"/>
          <w:sz w:val="28"/>
          <w:szCs w:val="28"/>
        </w:rPr>
        <w:t>授权代表（签字）:</w:t>
      </w:r>
    </w:p>
    <w:p>
      <w:pPr>
        <w:spacing w:line="520" w:lineRule="exact"/>
        <w:rPr>
          <w:rFonts w:ascii="仿宋" w:hAnsi="仿宋" w:eastAsia="仿宋" w:cs="Times New Roman"/>
          <w:sz w:val="28"/>
          <w:szCs w:val="28"/>
        </w:rPr>
      </w:pPr>
      <w:r>
        <w:rPr>
          <w:rFonts w:hint="eastAsia" w:ascii="仿宋" w:hAnsi="仿宋" w:eastAsia="仿宋" w:cs="Times New Roman"/>
          <w:sz w:val="28"/>
          <w:szCs w:val="28"/>
        </w:rPr>
        <w:t>时间：年 月 日</w:t>
      </w:r>
    </w:p>
    <w:p>
      <w:pPr>
        <w:widowControl/>
        <w:spacing w:line="520" w:lineRule="exact"/>
        <w:jc w:val="center"/>
        <w:rPr>
          <w:rFonts w:hint="eastAsia" w:ascii="方正小标宋简体" w:hAnsi="黑体" w:eastAsia="方正小标宋简体"/>
          <w:sz w:val="44"/>
          <w:szCs w:val="44"/>
        </w:rPr>
      </w:pPr>
      <w:r>
        <w:rPr>
          <w:rFonts w:ascii="宋体" w:hAnsi="宋体" w:eastAsia="宋体"/>
        </w:rPr>
        <w:br w:type="page"/>
      </w:r>
      <w:r>
        <w:rPr>
          <w:rFonts w:hint="eastAsia" w:ascii="方正小标宋简体" w:hAnsi="黑体" w:eastAsia="方正小标宋简体"/>
          <w:sz w:val="44"/>
          <w:szCs w:val="44"/>
        </w:rPr>
        <w:t>货物、服务清单</w:t>
      </w:r>
    </w:p>
    <w:p>
      <w:pPr>
        <w:pStyle w:val="19"/>
        <w:adjustRightInd w:val="0"/>
        <w:snapToGrid w:val="0"/>
        <w:spacing w:line="520" w:lineRule="exact"/>
        <w:rPr>
          <w:rFonts w:ascii="仿宋" w:hAnsi="仿宋" w:eastAsia="仿宋"/>
          <w:szCs w:val="28"/>
        </w:rPr>
      </w:pPr>
      <w:r>
        <w:rPr>
          <w:rFonts w:hint="eastAsia" w:ascii="仿宋" w:hAnsi="仿宋" w:eastAsia="仿宋"/>
          <w:szCs w:val="28"/>
        </w:rPr>
        <w:t>项目编号：</w:t>
      </w:r>
      <w:r>
        <w:rPr>
          <w:rFonts w:hint="eastAsia" w:ascii="仿宋" w:hAnsi="仿宋" w:eastAsia="仿宋"/>
          <w:sz w:val="32"/>
          <w:szCs w:val="32"/>
          <w:u w:val="single"/>
        </w:rPr>
        <w:t>（如有）</w:t>
      </w:r>
    </w:p>
    <w:p>
      <w:pPr>
        <w:pStyle w:val="19"/>
        <w:adjustRightInd w:val="0"/>
        <w:snapToGrid w:val="0"/>
        <w:spacing w:line="520" w:lineRule="exact"/>
        <w:rPr>
          <w:rFonts w:ascii="仿宋" w:hAnsi="仿宋" w:eastAsia="仿宋"/>
          <w:szCs w:val="28"/>
          <w:u w:val="single"/>
        </w:rPr>
      </w:pPr>
      <w:r>
        <w:rPr>
          <w:rFonts w:hint="eastAsia" w:ascii="仿宋" w:hAnsi="仿宋" w:eastAsia="仿宋"/>
          <w:szCs w:val="28"/>
        </w:rPr>
        <w:t>项目名称：</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96"/>
        <w:gridCol w:w="2163"/>
        <w:gridCol w:w="4205"/>
        <w:gridCol w:w="165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96" w:type="dxa"/>
            <w:tcBorders>
              <w:top w:val="single" w:color="auto" w:sz="4" w:space="0"/>
              <w:left w:val="single" w:color="auto" w:sz="4" w:space="0"/>
              <w:bottom w:val="single" w:color="auto" w:sz="6" w:space="0"/>
              <w:right w:val="single" w:color="auto" w:sz="6" w:space="0"/>
            </w:tcBorders>
            <w:vAlign w:val="center"/>
          </w:tcPr>
          <w:p>
            <w:pPr>
              <w:pStyle w:val="19"/>
              <w:widowControl w:val="0"/>
              <w:adjustRightInd w:val="0"/>
              <w:snapToGrid w:val="0"/>
              <w:spacing w:before="0" w:after="0" w:line="520" w:lineRule="exact"/>
              <w:ind w:left="0" w:firstLine="0"/>
              <w:jc w:val="center"/>
              <w:rPr>
                <w:rFonts w:ascii="仿宋" w:hAnsi="仿宋" w:eastAsia="仿宋"/>
                <w:szCs w:val="28"/>
              </w:rPr>
            </w:pPr>
            <w:r>
              <w:rPr>
                <w:rFonts w:hint="eastAsia" w:ascii="仿宋" w:hAnsi="仿宋" w:eastAsia="仿宋"/>
                <w:szCs w:val="28"/>
              </w:rPr>
              <w:t>序号</w:t>
            </w:r>
          </w:p>
        </w:tc>
        <w:tc>
          <w:tcPr>
            <w:tcW w:w="2163" w:type="dxa"/>
            <w:tcBorders>
              <w:top w:val="single" w:color="auto" w:sz="4" w:space="0"/>
              <w:left w:val="single" w:color="auto" w:sz="6" w:space="0"/>
              <w:bottom w:val="single" w:color="auto" w:sz="6" w:space="0"/>
              <w:right w:val="single" w:color="auto" w:sz="6" w:space="0"/>
            </w:tcBorders>
            <w:vAlign w:val="center"/>
          </w:tcPr>
          <w:p>
            <w:pPr>
              <w:pStyle w:val="19"/>
              <w:widowControl w:val="0"/>
              <w:adjustRightInd w:val="0"/>
              <w:snapToGrid w:val="0"/>
              <w:spacing w:before="0" w:after="0" w:line="520" w:lineRule="exact"/>
              <w:ind w:left="0" w:firstLine="0"/>
              <w:jc w:val="center"/>
              <w:rPr>
                <w:rFonts w:ascii="仿宋" w:hAnsi="仿宋" w:eastAsia="仿宋"/>
                <w:szCs w:val="28"/>
              </w:rPr>
            </w:pPr>
            <w:r>
              <w:rPr>
                <w:rFonts w:hint="eastAsia" w:ascii="仿宋" w:hAnsi="仿宋" w:eastAsia="仿宋"/>
                <w:szCs w:val="28"/>
              </w:rPr>
              <w:t>货物/服务名称</w:t>
            </w:r>
          </w:p>
        </w:tc>
        <w:tc>
          <w:tcPr>
            <w:tcW w:w="4205" w:type="dxa"/>
            <w:tcBorders>
              <w:top w:val="single" w:color="auto" w:sz="4" w:space="0"/>
              <w:left w:val="single" w:color="auto" w:sz="6" w:space="0"/>
              <w:bottom w:val="single" w:color="auto" w:sz="6" w:space="0"/>
              <w:right w:val="single" w:color="auto" w:sz="6" w:space="0"/>
            </w:tcBorders>
            <w:vAlign w:val="center"/>
          </w:tcPr>
          <w:p>
            <w:pPr>
              <w:pStyle w:val="19"/>
              <w:widowControl w:val="0"/>
              <w:adjustRightInd w:val="0"/>
              <w:snapToGrid w:val="0"/>
              <w:spacing w:before="0" w:after="0" w:line="520" w:lineRule="exact"/>
              <w:ind w:left="0" w:firstLine="0"/>
              <w:jc w:val="center"/>
              <w:rPr>
                <w:rFonts w:ascii="仿宋" w:hAnsi="仿宋" w:eastAsia="仿宋"/>
                <w:szCs w:val="28"/>
              </w:rPr>
            </w:pPr>
            <w:r>
              <w:rPr>
                <w:rFonts w:hint="eastAsia" w:ascii="仿宋" w:hAnsi="仿宋" w:eastAsia="仿宋"/>
                <w:szCs w:val="28"/>
              </w:rPr>
              <w:t>主要规格、技术参数</w:t>
            </w:r>
          </w:p>
        </w:tc>
        <w:tc>
          <w:tcPr>
            <w:tcW w:w="1658" w:type="dxa"/>
            <w:tcBorders>
              <w:top w:val="single" w:color="auto" w:sz="4" w:space="0"/>
              <w:left w:val="single" w:color="auto" w:sz="6" w:space="0"/>
              <w:bottom w:val="single" w:color="auto" w:sz="6" w:space="0"/>
              <w:right w:val="single" w:color="auto" w:sz="4" w:space="0"/>
            </w:tcBorders>
            <w:vAlign w:val="center"/>
          </w:tcPr>
          <w:p>
            <w:pPr>
              <w:pStyle w:val="19"/>
              <w:widowControl w:val="0"/>
              <w:adjustRightInd w:val="0"/>
              <w:snapToGrid w:val="0"/>
              <w:spacing w:before="0" w:after="0" w:line="520" w:lineRule="exact"/>
              <w:ind w:left="0" w:firstLine="0"/>
              <w:jc w:val="center"/>
              <w:rPr>
                <w:rFonts w:ascii="仿宋" w:hAnsi="仿宋" w:eastAsia="仿宋"/>
                <w:szCs w:val="28"/>
              </w:rPr>
            </w:pPr>
            <w:r>
              <w:rPr>
                <w:rFonts w:hint="eastAsia" w:ascii="仿宋" w:hAnsi="仿宋" w:eastAsia="仿宋"/>
                <w:szCs w:val="28"/>
              </w:rPr>
              <w:t>数 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vAlign w:val="center"/>
          </w:tcPr>
          <w:p>
            <w:pPr>
              <w:pStyle w:val="19"/>
              <w:widowControl w:val="0"/>
              <w:adjustRightInd w:val="0"/>
              <w:snapToGrid w:val="0"/>
              <w:spacing w:before="0" w:after="0" w:line="520" w:lineRule="exact"/>
              <w:ind w:left="0" w:firstLine="0"/>
              <w:jc w:val="left"/>
              <w:rPr>
                <w:rFonts w:ascii="仿宋" w:hAnsi="仿宋" w:eastAsia="仿宋"/>
                <w:szCs w:val="28"/>
              </w:rPr>
            </w:pPr>
            <w:r>
              <w:rPr>
                <w:rFonts w:hint="eastAsia" w:ascii="仿宋" w:hAnsi="仿宋" w:eastAsia="仿宋"/>
                <w:szCs w:val="28"/>
              </w:rPr>
              <w:t>1</w:t>
            </w:r>
          </w:p>
        </w:tc>
        <w:tc>
          <w:tcPr>
            <w:tcW w:w="2163" w:type="dxa"/>
            <w:tcBorders>
              <w:top w:val="single" w:color="auto" w:sz="6" w:space="0"/>
              <w:left w:val="single" w:color="auto" w:sz="6" w:space="0"/>
              <w:bottom w:val="single" w:color="auto" w:sz="6" w:space="0"/>
              <w:right w:val="single" w:color="auto" w:sz="6" w:space="0"/>
            </w:tcBorders>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c>
          <w:tcPr>
            <w:tcW w:w="4205" w:type="dxa"/>
            <w:tcBorders>
              <w:top w:val="single" w:color="auto" w:sz="6" w:space="0"/>
              <w:left w:val="single" w:color="auto" w:sz="6" w:space="0"/>
              <w:bottom w:val="single" w:color="auto" w:sz="6" w:space="0"/>
              <w:right w:val="single" w:color="auto" w:sz="6" w:space="0"/>
            </w:tcBorders>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c>
          <w:tcPr>
            <w:tcW w:w="1658" w:type="dxa"/>
            <w:tcBorders>
              <w:top w:val="single" w:color="auto" w:sz="6" w:space="0"/>
              <w:left w:val="single" w:color="auto" w:sz="6" w:space="0"/>
              <w:bottom w:val="single" w:color="auto" w:sz="6" w:space="0"/>
              <w:right w:val="single" w:color="auto" w:sz="4" w:space="0"/>
            </w:tcBorders>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vAlign w:val="center"/>
          </w:tcPr>
          <w:p>
            <w:pPr>
              <w:pStyle w:val="19"/>
              <w:widowControl w:val="0"/>
              <w:adjustRightInd w:val="0"/>
              <w:snapToGrid w:val="0"/>
              <w:spacing w:before="0" w:after="0" w:line="520" w:lineRule="exact"/>
              <w:ind w:left="0" w:firstLine="0"/>
              <w:jc w:val="left"/>
              <w:rPr>
                <w:rFonts w:ascii="仿宋" w:hAnsi="仿宋" w:eastAsia="仿宋"/>
                <w:szCs w:val="28"/>
              </w:rPr>
            </w:pPr>
            <w:r>
              <w:rPr>
                <w:rFonts w:hint="eastAsia" w:ascii="仿宋" w:hAnsi="仿宋" w:eastAsia="仿宋"/>
                <w:szCs w:val="28"/>
              </w:rPr>
              <w:t>2</w:t>
            </w:r>
          </w:p>
        </w:tc>
        <w:tc>
          <w:tcPr>
            <w:tcW w:w="2163" w:type="dxa"/>
            <w:tcBorders>
              <w:top w:val="single" w:color="auto" w:sz="6" w:space="0"/>
              <w:left w:val="single" w:color="auto" w:sz="6" w:space="0"/>
              <w:bottom w:val="single" w:color="auto" w:sz="6" w:space="0"/>
              <w:right w:val="single" w:color="auto" w:sz="6" w:space="0"/>
            </w:tcBorders>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c>
          <w:tcPr>
            <w:tcW w:w="4205" w:type="dxa"/>
            <w:tcBorders>
              <w:top w:val="single" w:color="auto" w:sz="6" w:space="0"/>
              <w:left w:val="single" w:color="auto" w:sz="6" w:space="0"/>
              <w:bottom w:val="single" w:color="auto" w:sz="6" w:space="0"/>
              <w:right w:val="single" w:color="auto" w:sz="6" w:space="0"/>
            </w:tcBorders>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c>
          <w:tcPr>
            <w:tcW w:w="1658" w:type="dxa"/>
            <w:tcBorders>
              <w:top w:val="single" w:color="auto" w:sz="6" w:space="0"/>
              <w:left w:val="single" w:color="auto" w:sz="6" w:space="0"/>
              <w:bottom w:val="single" w:color="auto" w:sz="6" w:space="0"/>
              <w:right w:val="single" w:color="auto" w:sz="4" w:space="0"/>
            </w:tcBorders>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vAlign w:val="center"/>
          </w:tcPr>
          <w:p>
            <w:pPr>
              <w:pStyle w:val="19"/>
              <w:widowControl w:val="0"/>
              <w:adjustRightInd w:val="0"/>
              <w:snapToGrid w:val="0"/>
              <w:spacing w:before="0" w:after="0" w:line="520" w:lineRule="exact"/>
              <w:ind w:left="0" w:firstLine="0"/>
              <w:jc w:val="left"/>
              <w:rPr>
                <w:rFonts w:ascii="仿宋" w:hAnsi="仿宋" w:eastAsia="仿宋"/>
                <w:szCs w:val="28"/>
              </w:rPr>
            </w:pPr>
            <w:r>
              <w:rPr>
                <w:rFonts w:hint="eastAsia" w:ascii="仿宋" w:hAnsi="仿宋" w:eastAsia="仿宋"/>
                <w:szCs w:val="28"/>
              </w:rPr>
              <w:t>3</w:t>
            </w:r>
          </w:p>
        </w:tc>
        <w:tc>
          <w:tcPr>
            <w:tcW w:w="2163" w:type="dxa"/>
            <w:tcBorders>
              <w:top w:val="single" w:color="auto" w:sz="6" w:space="0"/>
              <w:left w:val="single" w:color="auto" w:sz="6" w:space="0"/>
              <w:bottom w:val="single" w:color="auto" w:sz="6" w:space="0"/>
              <w:right w:val="single" w:color="auto" w:sz="6" w:space="0"/>
            </w:tcBorders>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c>
          <w:tcPr>
            <w:tcW w:w="4205" w:type="dxa"/>
            <w:tcBorders>
              <w:top w:val="single" w:color="auto" w:sz="6" w:space="0"/>
              <w:left w:val="single" w:color="auto" w:sz="6" w:space="0"/>
              <w:bottom w:val="single" w:color="auto" w:sz="6" w:space="0"/>
              <w:right w:val="single" w:color="auto" w:sz="6" w:space="0"/>
            </w:tcBorders>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c>
          <w:tcPr>
            <w:tcW w:w="1658" w:type="dxa"/>
            <w:tcBorders>
              <w:top w:val="single" w:color="auto" w:sz="6" w:space="0"/>
              <w:left w:val="single" w:color="auto" w:sz="6" w:space="0"/>
              <w:bottom w:val="single" w:color="auto" w:sz="6" w:space="0"/>
              <w:right w:val="single" w:color="auto" w:sz="4" w:space="0"/>
            </w:tcBorders>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vAlign w:val="center"/>
          </w:tcPr>
          <w:p>
            <w:pPr>
              <w:pStyle w:val="19"/>
              <w:widowControl w:val="0"/>
              <w:adjustRightInd w:val="0"/>
              <w:snapToGrid w:val="0"/>
              <w:spacing w:before="0" w:after="0" w:line="520" w:lineRule="exact"/>
              <w:ind w:left="0" w:firstLine="0"/>
              <w:jc w:val="left"/>
              <w:rPr>
                <w:rFonts w:ascii="仿宋" w:hAnsi="仿宋" w:eastAsia="仿宋"/>
                <w:szCs w:val="28"/>
              </w:rPr>
            </w:pPr>
            <w:r>
              <w:rPr>
                <w:rFonts w:hint="eastAsia" w:ascii="仿宋" w:hAnsi="仿宋" w:eastAsia="仿宋"/>
                <w:szCs w:val="28"/>
              </w:rPr>
              <w:t>4</w:t>
            </w:r>
          </w:p>
        </w:tc>
        <w:tc>
          <w:tcPr>
            <w:tcW w:w="2163" w:type="dxa"/>
            <w:tcBorders>
              <w:top w:val="single" w:color="auto" w:sz="6" w:space="0"/>
              <w:left w:val="single" w:color="auto" w:sz="6" w:space="0"/>
              <w:bottom w:val="single" w:color="auto" w:sz="6" w:space="0"/>
              <w:right w:val="single" w:color="auto" w:sz="6" w:space="0"/>
            </w:tcBorders>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c>
          <w:tcPr>
            <w:tcW w:w="4205" w:type="dxa"/>
            <w:tcBorders>
              <w:top w:val="single" w:color="auto" w:sz="6" w:space="0"/>
              <w:left w:val="single" w:color="auto" w:sz="6" w:space="0"/>
              <w:bottom w:val="single" w:color="auto" w:sz="6" w:space="0"/>
              <w:right w:val="single" w:color="auto" w:sz="6" w:space="0"/>
            </w:tcBorders>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c>
          <w:tcPr>
            <w:tcW w:w="1658" w:type="dxa"/>
            <w:tcBorders>
              <w:top w:val="single" w:color="auto" w:sz="6" w:space="0"/>
              <w:left w:val="single" w:color="auto" w:sz="6" w:space="0"/>
              <w:bottom w:val="single" w:color="auto" w:sz="6" w:space="0"/>
              <w:right w:val="single" w:color="auto" w:sz="4" w:space="0"/>
            </w:tcBorders>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vAlign w:val="center"/>
          </w:tcPr>
          <w:p>
            <w:pPr>
              <w:pStyle w:val="19"/>
              <w:widowControl w:val="0"/>
              <w:adjustRightInd w:val="0"/>
              <w:snapToGrid w:val="0"/>
              <w:spacing w:before="0" w:after="0" w:line="520" w:lineRule="exact"/>
              <w:ind w:left="0" w:firstLine="0"/>
              <w:jc w:val="left"/>
              <w:rPr>
                <w:rFonts w:ascii="仿宋" w:hAnsi="仿宋" w:eastAsia="仿宋"/>
                <w:szCs w:val="28"/>
              </w:rPr>
            </w:pPr>
            <w:r>
              <w:rPr>
                <w:rFonts w:hint="eastAsia" w:ascii="仿宋" w:hAnsi="仿宋" w:eastAsia="仿宋"/>
                <w:szCs w:val="28"/>
              </w:rPr>
              <w:t>5</w:t>
            </w:r>
          </w:p>
        </w:tc>
        <w:tc>
          <w:tcPr>
            <w:tcW w:w="2163" w:type="dxa"/>
            <w:tcBorders>
              <w:top w:val="single" w:color="auto" w:sz="6" w:space="0"/>
              <w:left w:val="single" w:color="auto" w:sz="6" w:space="0"/>
              <w:bottom w:val="single" w:color="auto" w:sz="6" w:space="0"/>
              <w:right w:val="single" w:color="auto" w:sz="6" w:space="0"/>
            </w:tcBorders>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c>
          <w:tcPr>
            <w:tcW w:w="4205" w:type="dxa"/>
            <w:tcBorders>
              <w:top w:val="single" w:color="auto" w:sz="6" w:space="0"/>
              <w:left w:val="single" w:color="auto" w:sz="6" w:space="0"/>
              <w:bottom w:val="single" w:color="auto" w:sz="6" w:space="0"/>
              <w:right w:val="single" w:color="auto" w:sz="6" w:space="0"/>
            </w:tcBorders>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c>
          <w:tcPr>
            <w:tcW w:w="1658" w:type="dxa"/>
            <w:tcBorders>
              <w:top w:val="single" w:color="auto" w:sz="6" w:space="0"/>
              <w:left w:val="single" w:color="auto" w:sz="6" w:space="0"/>
              <w:bottom w:val="single" w:color="auto" w:sz="6" w:space="0"/>
              <w:right w:val="single" w:color="auto" w:sz="4" w:space="0"/>
            </w:tcBorders>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vAlign w:val="center"/>
          </w:tcPr>
          <w:p>
            <w:pPr>
              <w:pStyle w:val="19"/>
              <w:widowControl w:val="0"/>
              <w:adjustRightInd w:val="0"/>
              <w:snapToGrid w:val="0"/>
              <w:spacing w:before="0" w:after="0" w:line="520" w:lineRule="exact"/>
              <w:ind w:left="0" w:firstLine="0"/>
              <w:jc w:val="left"/>
              <w:rPr>
                <w:rFonts w:ascii="仿宋" w:hAnsi="仿宋" w:eastAsia="仿宋"/>
                <w:szCs w:val="28"/>
              </w:rPr>
            </w:pPr>
            <w:r>
              <w:rPr>
                <w:rFonts w:hint="eastAsia" w:ascii="仿宋" w:hAnsi="仿宋" w:eastAsia="仿宋"/>
                <w:szCs w:val="28"/>
              </w:rPr>
              <w:t>6</w:t>
            </w:r>
          </w:p>
        </w:tc>
        <w:tc>
          <w:tcPr>
            <w:tcW w:w="2163" w:type="dxa"/>
            <w:tcBorders>
              <w:top w:val="single" w:color="auto" w:sz="6" w:space="0"/>
              <w:left w:val="single" w:color="auto" w:sz="6" w:space="0"/>
              <w:bottom w:val="single" w:color="auto" w:sz="6" w:space="0"/>
              <w:right w:val="single" w:color="auto" w:sz="6" w:space="0"/>
            </w:tcBorders>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c>
          <w:tcPr>
            <w:tcW w:w="4205" w:type="dxa"/>
            <w:tcBorders>
              <w:top w:val="single" w:color="auto" w:sz="6" w:space="0"/>
              <w:left w:val="single" w:color="auto" w:sz="6" w:space="0"/>
              <w:bottom w:val="single" w:color="auto" w:sz="6" w:space="0"/>
              <w:right w:val="single" w:color="auto" w:sz="6" w:space="0"/>
            </w:tcBorders>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c>
          <w:tcPr>
            <w:tcW w:w="1658" w:type="dxa"/>
            <w:tcBorders>
              <w:top w:val="single" w:color="auto" w:sz="6" w:space="0"/>
              <w:left w:val="single" w:color="auto" w:sz="6" w:space="0"/>
              <w:bottom w:val="single" w:color="auto" w:sz="6" w:space="0"/>
              <w:right w:val="single" w:color="auto" w:sz="4" w:space="0"/>
            </w:tcBorders>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vAlign w:val="center"/>
          </w:tcPr>
          <w:p>
            <w:pPr>
              <w:pStyle w:val="19"/>
              <w:widowControl w:val="0"/>
              <w:adjustRightInd w:val="0"/>
              <w:snapToGrid w:val="0"/>
              <w:spacing w:before="0" w:after="0" w:line="520" w:lineRule="exact"/>
              <w:ind w:left="0" w:firstLine="0"/>
              <w:jc w:val="left"/>
              <w:rPr>
                <w:rFonts w:ascii="仿宋" w:hAnsi="仿宋" w:eastAsia="仿宋"/>
                <w:szCs w:val="28"/>
              </w:rPr>
            </w:pPr>
            <w:r>
              <w:rPr>
                <w:rFonts w:hint="eastAsia" w:ascii="仿宋" w:hAnsi="仿宋" w:eastAsia="仿宋"/>
                <w:szCs w:val="28"/>
              </w:rPr>
              <w:t>7</w:t>
            </w:r>
          </w:p>
        </w:tc>
        <w:tc>
          <w:tcPr>
            <w:tcW w:w="2163" w:type="dxa"/>
            <w:tcBorders>
              <w:top w:val="single" w:color="auto" w:sz="6" w:space="0"/>
              <w:left w:val="single" w:color="auto" w:sz="6" w:space="0"/>
              <w:bottom w:val="single" w:color="auto" w:sz="6" w:space="0"/>
              <w:right w:val="single" w:color="auto" w:sz="6" w:space="0"/>
            </w:tcBorders>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c>
          <w:tcPr>
            <w:tcW w:w="4205" w:type="dxa"/>
            <w:tcBorders>
              <w:top w:val="single" w:color="auto" w:sz="6" w:space="0"/>
              <w:left w:val="single" w:color="auto" w:sz="6" w:space="0"/>
              <w:bottom w:val="single" w:color="auto" w:sz="6" w:space="0"/>
              <w:right w:val="single" w:color="auto" w:sz="6" w:space="0"/>
            </w:tcBorders>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c>
          <w:tcPr>
            <w:tcW w:w="1658" w:type="dxa"/>
            <w:tcBorders>
              <w:top w:val="single" w:color="auto" w:sz="6" w:space="0"/>
              <w:left w:val="single" w:color="auto" w:sz="6" w:space="0"/>
              <w:bottom w:val="single" w:color="auto" w:sz="6" w:space="0"/>
              <w:right w:val="single" w:color="auto" w:sz="4" w:space="0"/>
            </w:tcBorders>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vAlign w:val="center"/>
          </w:tcPr>
          <w:p>
            <w:pPr>
              <w:pStyle w:val="19"/>
              <w:widowControl w:val="0"/>
              <w:adjustRightInd w:val="0"/>
              <w:snapToGrid w:val="0"/>
              <w:spacing w:before="0" w:after="0" w:line="520" w:lineRule="exact"/>
              <w:ind w:left="0" w:firstLine="0"/>
              <w:jc w:val="left"/>
              <w:rPr>
                <w:rFonts w:ascii="仿宋" w:hAnsi="仿宋" w:eastAsia="仿宋"/>
                <w:szCs w:val="28"/>
              </w:rPr>
            </w:pPr>
            <w:r>
              <w:rPr>
                <w:rFonts w:hint="eastAsia" w:ascii="仿宋" w:hAnsi="仿宋" w:eastAsia="仿宋"/>
                <w:szCs w:val="28"/>
              </w:rPr>
              <w:t>8</w:t>
            </w:r>
          </w:p>
        </w:tc>
        <w:tc>
          <w:tcPr>
            <w:tcW w:w="2163" w:type="dxa"/>
            <w:tcBorders>
              <w:top w:val="single" w:color="auto" w:sz="6" w:space="0"/>
              <w:left w:val="single" w:color="auto" w:sz="6" w:space="0"/>
              <w:bottom w:val="single" w:color="auto" w:sz="6" w:space="0"/>
              <w:right w:val="single" w:color="auto" w:sz="6" w:space="0"/>
            </w:tcBorders>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c>
          <w:tcPr>
            <w:tcW w:w="4205" w:type="dxa"/>
            <w:tcBorders>
              <w:top w:val="single" w:color="auto" w:sz="6" w:space="0"/>
              <w:left w:val="single" w:color="auto" w:sz="6" w:space="0"/>
              <w:bottom w:val="single" w:color="auto" w:sz="6" w:space="0"/>
              <w:right w:val="single" w:color="auto" w:sz="6" w:space="0"/>
            </w:tcBorders>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c>
          <w:tcPr>
            <w:tcW w:w="1658" w:type="dxa"/>
            <w:tcBorders>
              <w:top w:val="single" w:color="auto" w:sz="6" w:space="0"/>
              <w:left w:val="single" w:color="auto" w:sz="6" w:space="0"/>
              <w:bottom w:val="single" w:color="auto" w:sz="6" w:space="0"/>
              <w:right w:val="single" w:color="auto" w:sz="4" w:space="0"/>
            </w:tcBorders>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4" w:space="0"/>
              <w:right w:val="single" w:color="auto" w:sz="6" w:space="0"/>
            </w:tcBorders>
            <w:vAlign w:val="center"/>
          </w:tcPr>
          <w:p>
            <w:pPr>
              <w:pStyle w:val="19"/>
              <w:widowControl w:val="0"/>
              <w:adjustRightInd w:val="0"/>
              <w:snapToGrid w:val="0"/>
              <w:spacing w:before="0" w:after="0" w:line="520" w:lineRule="exact"/>
              <w:ind w:left="0" w:firstLine="0"/>
              <w:jc w:val="left"/>
              <w:rPr>
                <w:rFonts w:ascii="仿宋" w:hAnsi="仿宋" w:eastAsia="仿宋"/>
                <w:szCs w:val="28"/>
              </w:rPr>
            </w:pPr>
            <w:r>
              <w:rPr>
                <w:rFonts w:hint="eastAsia" w:ascii="仿宋" w:hAnsi="仿宋" w:eastAsia="仿宋"/>
                <w:szCs w:val="28"/>
              </w:rPr>
              <w:t>…</w:t>
            </w:r>
          </w:p>
        </w:tc>
        <w:tc>
          <w:tcPr>
            <w:tcW w:w="2163" w:type="dxa"/>
            <w:tcBorders>
              <w:top w:val="single" w:color="auto" w:sz="6" w:space="0"/>
              <w:left w:val="single" w:color="auto" w:sz="6" w:space="0"/>
              <w:bottom w:val="single" w:color="auto" w:sz="4" w:space="0"/>
              <w:right w:val="single" w:color="auto" w:sz="6" w:space="0"/>
            </w:tcBorders>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c>
          <w:tcPr>
            <w:tcW w:w="4205" w:type="dxa"/>
            <w:tcBorders>
              <w:top w:val="single" w:color="auto" w:sz="6" w:space="0"/>
              <w:left w:val="single" w:color="auto" w:sz="6" w:space="0"/>
              <w:bottom w:val="single" w:color="auto" w:sz="4" w:space="0"/>
              <w:right w:val="single" w:color="auto" w:sz="6" w:space="0"/>
            </w:tcBorders>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c>
          <w:tcPr>
            <w:tcW w:w="1658" w:type="dxa"/>
            <w:tcBorders>
              <w:top w:val="single" w:color="auto" w:sz="6" w:space="0"/>
              <w:left w:val="single" w:color="auto" w:sz="6" w:space="0"/>
              <w:bottom w:val="single" w:color="auto" w:sz="4" w:space="0"/>
              <w:right w:val="single" w:color="auto" w:sz="4" w:space="0"/>
            </w:tcBorders>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r>
    </w:tbl>
    <w:p>
      <w:pPr>
        <w:pStyle w:val="19"/>
        <w:adjustRightInd w:val="0"/>
        <w:snapToGrid w:val="0"/>
        <w:spacing w:line="520" w:lineRule="exact"/>
        <w:ind w:left="1260" w:hanging="1260" w:hangingChars="450"/>
        <w:rPr>
          <w:rFonts w:ascii="仿宋" w:hAnsi="仿宋" w:eastAsia="仿宋"/>
          <w:szCs w:val="28"/>
        </w:rPr>
      </w:pPr>
      <w:r>
        <w:rPr>
          <w:rFonts w:hint="eastAsia" w:ascii="仿宋" w:hAnsi="仿宋" w:eastAsia="仿宋"/>
          <w:szCs w:val="28"/>
        </w:rPr>
        <w:t>说明：按技术参数要求，提供所投货物详细的技术规格、参数及要求。</w:t>
      </w:r>
    </w:p>
    <w:p>
      <w:pPr>
        <w:pStyle w:val="19"/>
        <w:adjustRightInd w:val="0"/>
        <w:snapToGrid w:val="0"/>
        <w:spacing w:line="520" w:lineRule="exact"/>
        <w:ind w:left="1260" w:hanging="1260" w:hangingChars="450"/>
        <w:rPr>
          <w:rFonts w:ascii="宋体" w:hAnsi="宋体"/>
          <w:szCs w:val="28"/>
        </w:rPr>
      </w:pPr>
    </w:p>
    <w:p>
      <w:pPr>
        <w:pStyle w:val="19"/>
        <w:adjustRightInd w:val="0"/>
        <w:snapToGrid w:val="0"/>
        <w:spacing w:line="520" w:lineRule="exact"/>
        <w:ind w:left="1260" w:hanging="1260" w:hangingChars="450"/>
        <w:rPr>
          <w:rFonts w:ascii="宋体" w:hAnsi="宋体"/>
          <w:szCs w:val="28"/>
        </w:rPr>
      </w:pPr>
    </w:p>
    <w:p>
      <w:pPr>
        <w:pStyle w:val="19"/>
        <w:adjustRightInd w:val="0"/>
        <w:snapToGrid w:val="0"/>
        <w:spacing w:line="520" w:lineRule="exact"/>
        <w:ind w:left="1260" w:hanging="1260" w:hangingChars="450"/>
        <w:rPr>
          <w:rFonts w:ascii="仿宋" w:hAnsi="仿宋" w:eastAsia="仿宋"/>
          <w:szCs w:val="28"/>
        </w:rPr>
      </w:pPr>
      <w:r>
        <w:rPr>
          <w:rFonts w:hint="eastAsia" w:ascii="仿宋" w:hAnsi="仿宋" w:eastAsia="仿宋"/>
          <w:szCs w:val="28"/>
        </w:rPr>
        <w:t>供应商名称（签章）：</w:t>
      </w:r>
    </w:p>
    <w:p>
      <w:pPr>
        <w:pStyle w:val="19"/>
        <w:adjustRightInd w:val="0"/>
        <w:snapToGrid w:val="0"/>
        <w:spacing w:line="520" w:lineRule="exact"/>
        <w:ind w:left="1260" w:hanging="1260" w:hangingChars="450"/>
        <w:rPr>
          <w:rFonts w:ascii="仿宋" w:hAnsi="仿宋" w:eastAsia="仿宋"/>
          <w:szCs w:val="28"/>
        </w:rPr>
      </w:pPr>
      <w:r>
        <w:rPr>
          <w:rFonts w:hint="eastAsia" w:ascii="仿宋" w:hAnsi="仿宋" w:eastAsia="仿宋"/>
          <w:szCs w:val="28"/>
        </w:rPr>
        <w:t>供应商法定代表人（签章）：</w:t>
      </w:r>
    </w:p>
    <w:p>
      <w:pPr>
        <w:pStyle w:val="19"/>
        <w:adjustRightInd w:val="0"/>
        <w:snapToGrid w:val="0"/>
        <w:spacing w:line="520" w:lineRule="exact"/>
        <w:ind w:left="1260" w:hanging="1260" w:hangingChars="450"/>
        <w:rPr>
          <w:rFonts w:ascii="仿宋" w:hAnsi="仿宋" w:eastAsia="仿宋"/>
          <w:szCs w:val="28"/>
        </w:rPr>
      </w:pPr>
      <w:r>
        <w:rPr>
          <w:rFonts w:hint="eastAsia" w:ascii="仿宋" w:hAnsi="仿宋" w:eastAsia="仿宋"/>
          <w:szCs w:val="28"/>
        </w:rPr>
        <w:t>日期：年 月 日</w:t>
      </w:r>
    </w:p>
    <w:p>
      <w:pPr>
        <w:widowControl/>
        <w:spacing w:line="520" w:lineRule="exact"/>
        <w:jc w:val="left"/>
        <w:rPr>
          <w:rFonts w:ascii="宋体" w:hAnsi="宋体" w:eastAsia="宋体" w:cs="Times New Roman"/>
          <w:sz w:val="28"/>
          <w:szCs w:val="28"/>
          <w:u w:val="single"/>
        </w:rPr>
      </w:pPr>
      <w:r>
        <w:rPr>
          <w:rFonts w:ascii="宋体" w:hAnsi="宋体" w:eastAsia="宋体" w:cs="Times New Roman"/>
          <w:sz w:val="28"/>
          <w:szCs w:val="28"/>
          <w:u w:val="single"/>
        </w:rPr>
        <w:br w:type="page"/>
      </w:r>
    </w:p>
    <w:p>
      <w:pPr>
        <w:pStyle w:val="8"/>
        <w:spacing w:line="520" w:lineRule="exact"/>
        <w:rPr>
          <w:rFonts w:ascii="仿宋" w:hAnsi="仿宋" w:eastAsia="仿宋"/>
          <w:sz w:val="28"/>
          <w:szCs w:val="28"/>
        </w:rPr>
      </w:pPr>
    </w:p>
    <w:p>
      <w:pPr>
        <w:pStyle w:val="8"/>
        <w:spacing w:line="520" w:lineRule="exact"/>
        <w:rPr>
          <w:rFonts w:ascii="仿宋" w:hAnsi="仿宋" w:eastAsia="仿宋"/>
          <w:sz w:val="28"/>
          <w:szCs w:val="28"/>
        </w:rPr>
      </w:pPr>
    </w:p>
    <w:p>
      <w:pPr>
        <w:widowControl/>
        <w:spacing w:line="52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技术和商务条款响应、偏离说明表</w:t>
      </w:r>
    </w:p>
    <w:p>
      <w:pPr>
        <w:pStyle w:val="20"/>
        <w:spacing w:line="520" w:lineRule="exact"/>
        <w:rPr>
          <w:rFonts w:ascii="宋体" w:hAnsi="宋体"/>
          <w:sz w:val="28"/>
          <w:szCs w:val="28"/>
        </w:rPr>
      </w:pPr>
    </w:p>
    <w:p>
      <w:pPr>
        <w:pStyle w:val="20"/>
        <w:adjustRightInd w:val="0"/>
        <w:snapToGrid w:val="0"/>
        <w:spacing w:line="520" w:lineRule="exact"/>
        <w:jc w:val="left"/>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32"/>
          <w:szCs w:val="32"/>
          <w:u w:val="single"/>
        </w:rPr>
        <w:t>（如有）</w:t>
      </w:r>
    </w:p>
    <w:p>
      <w:pPr>
        <w:pStyle w:val="20"/>
        <w:adjustRightInd w:val="0"/>
        <w:snapToGrid w:val="0"/>
        <w:spacing w:line="520" w:lineRule="exact"/>
        <w:jc w:val="left"/>
        <w:rPr>
          <w:rFonts w:ascii="仿宋" w:hAnsi="仿宋" w:eastAsia="仿宋"/>
          <w:sz w:val="28"/>
          <w:szCs w:val="28"/>
          <w:u w:val="single"/>
        </w:rPr>
      </w:pPr>
      <w:r>
        <w:rPr>
          <w:rFonts w:hint="eastAsia" w:ascii="仿宋" w:hAnsi="仿宋" w:eastAsia="仿宋"/>
          <w:sz w:val="28"/>
          <w:szCs w:val="28"/>
        </w:rPr>
        <w:t>项目名称：</w:t>
      </w:r>
    </w:p>
    <w:tbl>
      <w:tblPr>
        <w:tblStyle w:val="15"/>
        <w:tblW w:w="92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2155"/>
        <w:gridCol w:w="2155"/>
        <w:gridCol w:w="1526"/>
        <w:gridCol w:w="996"/>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rPr>
        <w:tc>
          <w:tcPr>
            <w:tcW w:w="578"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序号</w:t>
            </w:r>
          </w:p>
        </w:tc>
        <w:tc>
          <w:tcPr>
            <w:tcW w:w="215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邀请函要求</w:t>
            </w:r>
          </w:p>
        </w:tc>
        <w:tc>
          <w:tcPr>
            <w:tcW w:w="215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响应文件具体响应内容</w:t>
            </w:r>
          </w:p>
        </w:tc>
        <w:tc>
          <w:tcPr>
            <w:tcW w:w="1526"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响应/偏离</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说明</w:t>
            </w:r>
          </w:p>
        </w:tc>
        <w:tc>
          <w:tcPr>
            <w:tcW w:w="1790"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响应文件中对应的页码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4" w:hRule="atLeast"/>
        </w:trPr>
        <w:tc>
          <w:tcPr>
            <w:tcW w:w="578"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ascii="宋体" w:hAnsi="宋体" w:cs="仿宋_GB2312"/>
                <w:b/>
                <w:sz w:val="28"/>
                <w:szCs w:val="28"/>
              </w:rPr>
            </w:pPr>
          </w:p>
        </w:tc>
        <w:tc>
          <w:tcPr>
            <w:tcW w:w="2155"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ascii="宋体" w:hAnsi="宋体" w:cs="仿宋_GB2312"/>
                <w:sz w:val="28"/>
                <w:szCs w:val="28"/>
              </w:rPr>
            </w:pPr>
          </w:p>
        </w:tc>
        <w:tc>
          <w:tcPr>
            <w:tcW w:w="2155"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ascii="宋体" w:hAnsi="宋体" w:cs="仿宋_GB2312"/>
                <w:sz w:val="28"/>
                <w:szCs w:val="28"/>
              </w:rPr>
            </w:pPr>
          </w:p>
        </w:tc>
        <w:tc>
          <w:tcPr>
            <w:tcW w:w="1526"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ascii="宋体" w:hAnsi="宋体" w:cs="仿宋_GB2312"/>
                <w:sz w:val="28"/>
                <w:szCs w:val="28"/>
              </w:rPr>
            </w:pPr>
          </w:p>
        </w:tc>
        <w:tc>
          <w:tcPr>
            <w:tcW w:w="996" w:type="dxa"/>
            <w:tcBorders>
              <w:top w:val="single" w:color="auto" w:sz="4" w:space="0"/>
              <w:left w:val="single" w:color="auto" w:sz="4" w:space="0"/>
              <w:bottom w:val="single" w:color="auto" w:sz="4" w:space="0"/>
              <w:right w:val="single" w:color="auto" w:sz="4" w:space="0"/>
            </w:tcBorders>
            <w:vAlign w:val="top"/>
          </w:tcPr>
          <w:p>
            <w:pPr>
              <w:pStyle w:val="20"/>
              <w:spacing w:line="520" w:lineRule="exact"/>
              <w:jc w:val="center"/>
              <w:rPr>
                <w:rFonts w:ascii="宋体" w:hAnsi="宋体" w:cs="仿宋_GB2312"/>
                <w:sz w:val="28"/>
                <w:szCs w:val="28"/>
              </w:rPr>
            </w:pPr>
          </w:p>
        </w:tc>
        <w:tc>
          <w:tcPr>
            <w:tcW w:w="1790"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4" w:hRule="atLeast"/>
        </w:trPr>
        <w:tc>
          <w:tcPr>
            <w:tcW w:w="578"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ascii="宋体" w:hAnsi="宋体" w:cs="仿宋_GB2312"/>
                <w:b/>
                <w:sz w:val="28"/>
                <w:szCs w:val="28"/>
              </w:rPr>
            </w:pPr>
          </w:p>
        </w:tc>
        <w:tc>
          <w:tcPr>
            <w:tcW w:w="2155"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ascii="宋体" w:hAnsi="宋体" w:cs="仿宋_GB2312"/>
                <w:sz w:val="28"/>
                <w:szCs w:val="28"/>
              </w:rPr>
            </w:pPr>
          </w:p>
        </w:tc>
        <w:tc>
          <w:tcPr>
            <w:tcW w:w="2155"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ascii="宋体" w:hAnsi="宋体" w:cs="仿宋_GB2312"/>
                <w:sz w:val="28"/>
                <w:szCs w:val="28"/>
              </w:rPr>
            </w:pPr>
          </w:p>
        </w:tc>
        <w:tc>
          <w:tcPr>
            <w:tcW w:w="1526"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ascii="宋体" w:hAnsi="宋体" w:cs="仿宋_GB2312"/>
                <w:sz w:val="28"/>
                <w:szCs w:val="28"/>
              </w:rPr>
            </w:pPr>
          </w:p>
        </w:tc>
        <w:tc>
          <w:tcPr>
            <w:tcW w:w="996" w:type="dxa"/>
            <w:tcBorders>
              <w:top w:val="single" w:color="auto" w:sz="4" w:space="0"/>
              <w:left w:val="single" w:color="auto" w:sz="4" w:space="0"/>
              <w:bottom w:val="single" w:color="auto" w:sz="4" w:space="0"/>
              <w:right w:val="single" w:color="auto" w:sz="4" w:space="0"/>
            </w:tcBorders>
            <w:vAlign w:val="top"/>
          </w:tcPr>
          <w:p>
            <w:pPr>
              <w:pStyle w:val="20"/>
              <w:spacing w:line="520" w:lineRule="exact"/>
              <w:jc w:val="center"/>
              <w:rPr>
                <w:rFonts w:ascii="宋体" w:hAnsi="宋体" w:cs="仿宋_GB2312"/>
                <w:sz w:val="28"/>
                <w:szCs w:val="28"/>
              </w:rPr>
            </w:pPr>
          </w:p>
        </w:tc>
        <w:tc>
          <w:tcPr>
            <w:tcW w:w="1790"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4" w:hRule="atLeast"/>
        </w:trPr>
        <w:tc>
          <w:tcPr>
            <w:tcW w:w="578"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ascii="宋体" w:hAnsi="宋体" w:cs="仿宋_GB2312"/>
                <w:b/>
                <w:sz w:val="28"/>
                <w:szCs w:val="28"/>
              </w:rPr>
            </w:pPr>
          </w:p>
        </w:tc>
        <w:tc>
          <w:tcPr>
            <w:tcW w:w="2155"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ascii="宋体" w:hAnsi="宋体" w:cs="仿宋_GB2312"/>
                <w:sz w:val="28"/>
                <w:szCs w:val="28"/>
              </w:rPr>
            </w:pPr>
          </w:p>
        </w:tc>
        <w:tc>
          <w:tcPr>
            <w:tcW w:w="2155"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ascii="宋体" w:hAnsi="宋体" w:cs="仿宋_GB2312"/>
                <w:sz w:val="28"/>
                <w:szCs w:val="28"/>
              </w:rPr>
            </w:pPr>
          </w:p>
        </w:tc>
        <w:tc>
          <w:tcPr>
            <w:tcW w:w="1526"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ascii="宋体" w:hAnsi="宋体" w:cs="仿宋_GB2312"/>
                <w:sz w:val="28"/>
                <w:szCs w:val="28"/>
              </w:rPr>
            </w:pPr>
          </w:p>
        </w:tc>
        <w:tc>
          <w:tcPr>
            <w:tcW w:w="996" w:type="dxa"/>
            <w:tcBorders>
              <w:top w:val="single" w:color="auto" w:sz="4" w:space="0"/>
              <w:left w:val="single" w:color="auto" w:sz="4" w:space="0"/>
              <w:bottom w:val="single" w:color="auto" w:sz="4" w:space="0"/>
              <w:right w:val="single" w:color="auto" w:sz="4" w:space="0"/>
            </w:tcBorders>
            <w:vAlign w:val="top"/>
          </w:tcPr>
          <w:p>
            <w:pPr>
              <w:pStyle w:val="20"/>
              <w:spacing w:line="520" w:lineRule="exact"/>
              <w:jc w:val="center"/>
              <w:rPr>
                <w:rFonts w:ascii="宋体" w:hAnsi="宋体" w:cs="仿宋_GB2312"/>
                <w:sz w:val="28"/>
                <w:szCs w:val="28"/>
              </w:rPr>
            </w:pPr>
          </w:p>
        </w:tc>
        <w:tc>
          <w:tcPr>
            <w:tcW w:w="1790"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4" w:hRule="atLeast"/>
        </w:trPr>
        <w:tc>
          <w:tcPr>
            <w:tcW w:w="578"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ascii="宋体" w:hAnsi="宋体" w:cs="仿宋_GB2312"/>
                <w:b/>
                <w:sz w:val="28"/>
                <w:szCs w:val="28"/>
              </w:rPr>
            </w:pPr>
          </w:p>
        </w:tc>
        <w:tc>
          <w:tcPr>
            <w:tcW w:w="2155"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ascii="宋体" w:hAnsi="宋体" w:cs="仿宋_GB2312"/>
                <w:sz w:val="28"/>
                <w:szCs w:val="28"/>
              </w:rPr>
            </w:pPr>
          </w:p>
        </w:tc>
        <w:tc>
          <w:tcPr>
            <w:tcW w:w="2155"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ascii="宋体" w:hAnsi="宋体" w:cs="仿宋_GB2312"/>
                <w:sz w:val="28"/>
                <w:szCs w:val="28"/>
              </w:rPr>
            </w:pPr>
          </w:p>
        </w:tc>
        <w:tc>
          <w:tcPr>
            <w:tcW w:w="1526"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ascii="宋体" w:hAnsi="宋体" w:cs="仿宋_GB2312"/>
                <w:sz w:val="28"/>
                <w:szCs w:val="28"/>
              </w:rPr>
            </w:pPr>
          </w:p>
        </w:tc>
        <w:tc>
          <w:tcPr>
            <w:tcW w:w="996" w:type="dxa"/>
            <w:tcBorders>
              <w:top w:val="single" w:color="auto" w:sz="4" w:space="0"/>
              <w:left w:val="single" w:color="auto" w:sz="4" w:space="0"/>
              <w:bottom w:val="single" w:color="auto" w:sz="4" w:space="0"/>
              <w:right w:val="single" w:color="auto" w:sz="4" w:space="0"/>
            </w:tcBorders>
            <w:vAlign w:val="top"/>
          </w:tcPr>
          <w:p>
            <w:pPr>
              <w:pStyle w:val="20"/>
              <w:spacing w:line="520" w:lineRule="exact"/>
              <w:jc w:val="center"/>
              <w:rPr>
                <w:rFonts w:ascii="宋体" w:hAnsi="宋体" w:cs="仿宋_GB2312"/>
                <w:sz w:val="28"/>
                <w:szCs w:val="28"/>
              </w:rPr>
            </w:pPr>
          </w:p>
        </w:tc>
        <w:tc>
          <w:tcPr>
            <w:tcW w:w="1790"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4" w:hRule="atLeast"/>
        </w:trPr>
        <w:tc>
          <w:tcPr>
            <w:tcW w:w="578"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ascii="宋体" w:hAnsi="宋体" w:cs="仿宋_GB2312"/>
                <w:b/>
                <w:sz w:val="28"/>
                <w:szCs w:val="28"/>
              </w:rPr>
            </w:pPr>
          </w:p>
        </w:tc>
        <w:tc>
          <w:tcPr>
            <w:tcW w:w="2155"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ascii="宋体" w:hAnsi="宋体" w:cs="仿宋_GB2312"/>
                <w:sz w:val="28"/>
                <w:szCs w:val="28"/>
              </w:rPr>
            </w:pPr>
          </w:p>
        </w:tc>
        <w:tc>
          <w:tcPr>
            <w:tcW w:w="2155"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ascii="宋体" w:hAnsi="宋体" w:cs="仿宋_GB2312"/>
                <w:sz w:val="28"/>
                <w:szCs w:val="28"/>
              </w:rPr>
            </w:pPr>
          </w:p>
        </w:tc>
        <w:tc>
          <w:tcPr>
            <w:tcW w:w="1526"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ascii="宋体" w:hAnsi="宋体" w:cs="仿宋_GB2312"/>
                <w:sz w:val="28"/>
                <w:szCs w:val="28"/>
              </w:rPr>
            </w:pPr>
          </w:p>
        </w:tc>
        <w:tc>
          <w:tcPr>
            <w:tcW w:w="996" w:type="dxa"/>
            <w:tcBorders>
              <w:top w:val="single" w:color="auto" w:sz="4" w:space="0"/>
              <w:left w:val="single" w:color="auto" w:sz="4" w:space="0"/>
              <w:bottom w:val="single" w:color="auto" w:sz="4" w:space="0"/>
              <w:right w:val="single" w:color="auto" w:sz="4" w:space="0"/>
            </w:tcBorders>
            <w:vAlign w:val="top"/>
          </w:tcPr>
          <w:p>
            <w:pPr>
              <w:pStyle w:val="20"/>
              <w:spacing w:line="520" w:lineRule="exact"/>
              <w:jc w:val="center"/>
              <w:rPr>
                <w:rFonts w:ascii="宋体" w:hAnsi="宋体" w:cs="仿宋_GB2312"/>
                <w:sz w:val="28"/>
                <w:szCs w:val="28"/>
              </w:rPr>
            </w:pPr>
          </w:p>
        </w:tc>
        <w:tc>
          <w:tcPr>
            <w:tcW w:w="1790"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rPr>
        <w:tc>
          <w:tcPr>
            <w:tcW w:w="578"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ascii="宋体" w:hAnsi="宋体" w:cs="仿宋_GB2312"/>
                <w:sz w:val="28"/>
                <w:szCs w:val="28"/>
              </w:rPr>
            </w:pPr>
            <w:r>
              <w:rPr>
                <w:rFonts w:hint="eastAsia" w:ascii="宋体" w:hAnsi="宋体" w:cs="仿宋_GB2312"/>
                <w:sz w:val="28"/>
                <w:szCs w:val="28"/>
              </w:rPr>
              <w:t>…</w:t>
            </w:r>
          </w:p>
        </w:tc>
        <w:tc>
          <w:tcPr>
            <w:tcW w:w="2155"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ascii="宋体" w:hAnsi="宋体" w:cs="仿宋_GB2312"/>
                <w:sz w:val="28"/>
                <w:szCs w:val="28"/>
              </w:rPr>
            </w:pPr>
          </w:p>
        </w:tc>
        <w:tc>
          <w:tcPr>
            <w:tcW w:w="2155"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ascii="宋体" w:hAnsi="宋体" w:cs="仿宋_GB2312"/>
                <w:sz w:val="28"/>
                <w:szCs w:val="28"/>
              </w:rPr>
            </w:pPr>
          </w:p>
        </w:tc>
        <w:tc>
          <w:tcPr>
            <w:tcW w:w="1526"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ascii="宋体" w:hAnsi="宋体" w:cs="仿宋_GB2312"/>
                <w:sz w:val="28"/>
                <w:szCs w:val="28"/>
              </w:rPr>
            </w:pPr>
          </w:p>
        </w:tc>
        <w:tc>
          <w:tcPr>
            <w:tcW w:w="996" w:type="dxa"/>
            <w:tcBorders>
              <w:top w:val="single" w:color="auto" w:sz="4" w:space="0"/>
              <w:left w:val="single" w:color="auto" w:sz="4" w:space="0"/>
              <w:bottom w:val="single" w:color="auto" w:sz="4" w:space="0"/>
              <w:right w:val="single" w:color="auto" w:sz="4" w:space="0"/>
            </w:tcBorders>
            <w:vAlign w:val="top"/>
          </w:tcPr>
          <w:p>
            <w:pPr>
              <w:pStyle w:val="20"/>
              <w:spacing w:line="520" w:lineRule="exact"/>
              <w:jc w:val="center"/>
              <w:rPr>
                <w:rFonts w:ascii="宋体" w:hAnsi="宋体" w:cs="仿宋_GB2312"/>
                <w:sz w:val="28"/>
                <w:szCs w:val="28"/>
              </w:rPr>
            </w:pPr>
          </w:p>
        </w:tc>
        <w:tc>
          <w:tcPr>
            <w:tcW w:w="1790"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ascii="宋体" w:hAnsi="宋体" w:cs="仿宋_GB2312"/>
                <w:sz w:val="28"/>
                <w:szCs w:val="28"/>
              </w:rPr>
            </w:pPr>
          </w:p>
        </w:tc>
      </w:tr>
    </w:tbl>
    <w:p>
      <w:pPr>
        <w:pStyle w:val="20"/>
        <w:tabs>
          <w:tab w:val="left" w:pos="426"/>
        </w:tabs>
        <w:spacing w:line="520" w:lineRule="exact"/>
        <w:rPr>
          <w:rFonts w:ascii="仿宋" w:hAnsi="仿宋" w:eastAsia="仿宋"/>
          <w:sz w:val="28"/>
          <w:szCs w:val="28"/>
        </w:rPr>
      </w:pPr>
      <w:r>
        <w:rPr>
          <w:rFonts w:hint="eastAsia" w:ascii="仿宋" w:hAnsi="仿宋" w:eastAsia="仿宋" w:cs="Corbel"/>
          <w:sz w:val="28"/>
          <w:szCs w:val="28"/>
        </w:rPr>
        <w:t>注：1.供应商须对照邀请函</w:t>
      </w:r>
      <w:r>
        <w:rPr>
          <w:rFonts w:hint="eastAsia" w:ascii="仿宋" w:hAnsi="仿宋" w:eastAsia="仿宋"/>
          <w:sz w:val="28"/>
          <w:szCs w:val="28"/>
        </w:rPr>
        <w:t>“ 三、采购内容”要求，进行逐条说明是否满足要求，并申明与技术规格条款的响应和偏离。</w:t>
      </w:r>
    </w:p>
    <w:p>
      <w:pPr>
        <w:pStyle w:val="20"/>
        <w:tabs>
          <w:tab w:val="left" w:pos="426"/>
        </w:tabs>
        <w:spacing w:line="520" w:lineRule="exact"/>
        <w:ind w:firstLine="560"/>
        <w:rPr>
          <w:rFonts w:ascii="仿宋" w:hAnsi="仿宋" w:eastAsia="仿宋"/>
          <w:sz w:val="28"/>
          <w:szCs w:val="28"/>
        </w:rPr>
      </w:pPr>
      <w:r>
        <w:rPr>
          <w:rFonts w:hint="eastAsia" w:ascii="仿宋" w:hAnsi="仿宋" w:eastAsia="仿宋"/>
          <w:sz w:val="28"/>
          <w:szCs w:val="28"/>
        </w:rPr>
        <w:t>2.技术参数中带“★”参数要求必须满足，均不得负偏离，否则为无效响应。</w:t>
      </w:r>
    </w:p>
    <w:p>
      <w:pPr>
        <w:widowControl/>
        <w:spacing w:line="520" w:lineRule="exact"/>
        <w:jc w:val="center"/>
        <w:rPr>
          <w:rFonts w:ascii="宋体" w:hAnsi="宋体" w:eastAsia="宋体" w:cs="Times New Roman"/>
          <w:sz w:val="28"/>
          <w:szCs w:val="28"/>
        </w:rPr>
        <w:sectPr>
          <w:footerReference r:id="rId3" w:type="default"/>
          <w:pgSz w:w="11906" w:h="16838"/>
          <w:pgMar w:top="1440" w:right="1463" w:bottom="1440" w:left="1463" w:header="851" w:footer="992" w:gutter="0"/>
          <w:cols w:space="0" w:num="1"/>
          <w:rtlGutter w:val="0"/>
          <w:docGrid w:type="lines" w:linePitch="312" w:charSpace="0"/>
        </w:sectPr>
      </w:pPr>
    </w:p>
    <w:p>
      <w:pPr>
        <w:widowControl/>
        <w:spacing w:line="520" w:lineRule="exact"/>
        <w:jc w:val="center"/>
        <w:rPr>
          <w:rFonts w:hint="eastAsia" w:ascii="黑体" w:hAnsi="黑体" w:eastAsia="黑体"/>
        </w:rPr>
      </w:pPr>
      <w:r>
        <w:rPr>
          <w:rFonts w:hint="eastAsia" w:ascii="方正小标宋简体" w:hAnsi="黑体" w:eastAsia="方正小标宋简体"/>
          <w:sz w:val="44"/>
          <w:szCs w:val="44"/>
        </w:rPr>
        <w:t>法人代表授权书</w:t>
      </w:r>
    </w:p>
    <w:p>
      <w:pPr>
        <w:pStyle w:val="19"/>
        <w:spacing w:before="0" w:after="0" w:line="520" w:lineRule="exact"/>
        <w:rPr>
          <w:rFonts w:hint="eastAsia" w:ascii="仿宋" w:hAnsi="仿宋" w:eastAsia="仿宋"/>
          <w:szCs w:val="28"/>
          <w:u w:val="single"/>
        </w:rPr>
      </w:pPr>
    </w:p>
    <w:p>
      <w:pPr>
        <w:pStyle w:val="19"/>
        <w:spacing w:before="0" w:after="0" w:line="520" w:lineRule="exact"/>
        <w:rPr>
          <w:rFonts w:ascii="仿宋" w:hAnsi="仿宋" w:eastAsia="仿宋"/>
          <w:szCs w:val="28"/>
        </w:rPr>
      </w:pPr>
      <w:r>
        <w:rPr>
          <w:rFonts w:hint="eastAsia" w:ascii="仿宋" w:hAnsi="仿宋" w:eastAsia="仿宋"/>
          <w:szCs w:val="28"/>
          <w:u w:val="single"/>
        </w:rPr>
        <w:t>（采购人名称）</w:t>
      </w:r>
      <w:r>
        <w:rPr>
          <w:rFonts w:hint="eastAsia" w:ascii="仿宋" w:hAnsi="仿宋" w:eastAsia="仿宋"/>
          <w:szCs w:val="28"/>
        </w:rPr>
        <w:t>：</w:t>
      </w:r>
    </w:p>
    <w:p>
      <w:pPr>
        <w:pStyle w:val="19"/>
        <w:spacing w:line="520" w:lineRule="exact"/>
        <w:ind w:left="0" w:firstLine="560" w:firstLineChars="200"/>
        <w:rPr>
          <w:rFonts w:ascii="仿宋" w:hAnsi="仿宋" w:eastAsia="仿宋"/>
          <w:szCs w:val="28"/>
        </w:rPr>
      </w:pPr>
      <w:r>
        <w:rPr>
          <w:rFonts w:hint="eastAsia" w:ascii="仿宋" w:hAnsi="仿宋" w:eastAsia="仿宋"/>
          <w:szCs w:val="28"/>
        </w:rPr>
        <w:t>兹授权</w:t>
      </w:r>
      <w:r>
        <w:rPr>
          <w:rFonts w:hint="eastAsia" w:ascii="仿宋" w:hAnsi="仿宋" w:eastAsia="仿宋"/>
          <w:szCs w:val="28"/>
          <w:u w:val="single"/>
        </w:rPr>
        <w:t xml:space="preserve">      </w:t>
      </w:r>
      <w:r>
        <w:rPr>
          <w:rFonts w:hint="eastAsia" w:ascii="仿宋" w:hAnsi="仿宋" w:eastAsia="仿宋"/>
          <w:szCs w:val="28"/>
        </w:rPr>
        <w:t>同志为我单位参加贵单位组织的编号为</w:t>
      </w:r>
      <w:r>
        <w:rPr>
          <w:rFonts w:hint="eastAsia" w:ascii="仿宋" w:hAnsi="仿宋" w:eastAsia="仿宋"/>
          <w:szCs w:val="28"/>
          <w:u w:val="single"/>
        </w:rPr>
        <w:t>（项目编号）</w:t>
      </w:r>
      <w:r>
        <w:rPr>
          <w:rFonts w:hint="eastAsia" w:ascii="仿宋" w:hAnsi="仿宋" w:eastAsia="仿宋"/>
          <w:szCs w:val="28"/>
        </w:rPr>
        <w:t>的</w:t>
      </w:r>
      <w:r>
        <w:rPr>
          <w:rFonts w:hint="eastAsia" w:ascii="仿宋" w:hAnsi="仿宋" w:eastAsia="仿宋"/>
          <w:szCs w:val="28"/>
          <w:u w:val="single"/>
        </w:rPr>
        <w:t>（项 目 名 称）</w:t>
      </w:r>
      <w:r>
        <w:rPr>
          <w:rFonts w:hint="eastAsia" w:ascii="仿宋" w:hAnsi="仿宋" w:eastAsia="仿宋"/>
          <w:szCs w:val="28"/>
        </w:rPr>
        <w:t xml:space="preserve">采购活动的代表人，全权代表我单位处理在该项目采购活动中的一切事宜。代理期限从年月日起至年月日止。 </w:t>
      </w:r>
    </w:p>
    <w:p>
      <w:pPr>
        <w:pStyle w:val="19"/>
        <w:spacing w:line="520" w:lineRule="exact"/>
        <w:rPr>
          <w:rFonts w:hint="eastAsia" w:ascii="仿宋" w:hAnsi="仿宋" w:eastAsia="仿宋"/>
          <w:szCs w:val="28"/>
        </w:rPr>
      </w:pPr>
    </w:p>
    <w:p>
      <w:pPr>
        <w:pStyle w:val="19"/>
        <w:spacing w:line="520" w:lineRule="exact"/>
        <w:rPr>
          <w:rFonts w:ascii="仿宋" w:hAnsi="仿宋" w:eastAsia="仿宋"/>
          <w:szCs w:val="28"/>
        </w:rPr>
      </w:pPr>
      <w:r>
        <w:rPr>
          <w:rFonts w:hint="eastAsia" w:ascii="仿宋" w:hAnsi="仿宋" w:eastAsia="仿宋"/>
          <w:szCs w:val="28"/>
        </w:rPr>
        <w:t>供应商名称（签章）：</w:t>
      </w:r>
    </w:p>
    <w:p>
      <w:pPr>
        <w:pStyle w:val="19"/>
        <w:spacing w:line="520" w:lineRule="exact"/>
        <w:rPr>
          <w:rFonts w:ascii="仿宋" w:hAnsi="仿宋" w:eastAsia="仿宋"/>
          <w:szCs w:val="28"/>
        </w:rPr>
      </w:pPr>
      <w:r>
        <w:rPr>
          <w:rFonts w:hint="eastAsia" w:ascii="仿宋" w:hAnsi="仿宋" w:eastAsia="仿宋"/>
          <w:szCs w:val="28"/>
        </w:rPr>
        <w:t>签发日期：年 月 日</w:t>
      </w:r>
    </w:p>
    <w:p>
      <w:pPr>
        <w:pStyle w:val="19"/>
        <w:spacing w:line="520" w:lineRule="exact"/>
        <w:rPr>
          <w:rFonts w:ascii="仿宋" w:hAnsi="仿宋" w:eastAsia="仿宋"/>
          <w:szCs w:val="28"/>
        </w:rPr>
      </w:pPr>
      <w:r>
        <w:rPr>
          <w:rFonts w:hint="eastAsia" w:ascii="仿宋" w:hAnsi="仿宋" w:eastAsia="仿宋"/>
          <w:szCs w:val="28"/>
        </w:rPr>
        <w:t>附：</w:t>
      </w:r>
    </w:p>
    <w:p>
      <w:pPr>
        <w:pStyle w:val="19"/>
        <w:spacing w:line="520" w:lineRule="exact"/>
        <w:rPr>
          <w:rFonts w:ascii="仿宋" w:hAnsi="仿宋" w:eastAsia="仿宋"/>
          <w:szCs w:val="28"/>
        </w:rPr>
      </w:pPr>
      <w:r>
        <w:rPr>
          <w:rFonts w:hint="eastAsia" w:ascii="仿宋" w:hAnsi="仿宋" w:eastAsia="仿宋"/>
          <w:szCs w:val="28"/>
        </w:rPr>
        <w:t>代理人工作单位：</w:t>
      </w:r>
    </w:p>
    <w:p>
      <w:pPr>
        <w:pStyle w:val="19"/>
        <w:spacing w:line="520" w:lineRule="exact"/>
        <w:rPr>
          <w:rFonts w:ascii="仿宋" w:hAnsi="仿宋" w:eastAsia="仿宋"/>
          <w:szCs w:val="28"/>
          <w:u w:val="single"/>
        </w:rPr>
      </w:pPr>
      <w:r>
        <w:rPr>
          <w:rFonts w:hint="eastAsia" w:ascii="仿宋" w:hAnsi="仿宋" w:eastAsia="仿宋"/>
          <w:szCs w:val="28"/>
        </w:rPr>
        <w:t>联系电话（手机）：</w:t>
      </w:r>
    </w:p>
    <w:p>
      <w:pPr>
        <w:pStyle w:val="19"/>
        <w:adjustRightInd w:val="0"/>
        <w:snapToGrid w:val="0"/>
        <w:spacing w:line="520" w:lineRule="exact"/>
        <w:rPr>
          <w:rFonts w:ascii="仿宋" w:hAnsi="仿宋" w:eastAsia="仿宋"/>
          <w:szCs w:val="28"/>
          <w:u w:val="single"/>
        </w:rPr>
      </w:pPr>
      <w:r>
        <w:rPr>
          <w:rFonts w:hint="eastAsia" w:ascii="仿宋" w:hAnsi="仿宋" w:eastAsia="仿宋"/>
          <w:szCs w:val="28"/>
        </w:rPr>
        <w:t>身份证号码：</w:t>
      </w:r>
    </w:p>
    <w:p>
      <w:pPr>
        <w:pStyle w:val="19"/>
        <w:adjustRightInd w:val="0"/>
        <w:snapToGrid w:val="0"/>
        <w:spacing w:line="520" w:lineRule="exact"/>
        <w:ind w:left="-88" w:leftChars="-42" w:firstLine="700" w:firstLineChars="250"/>
        <w:rPr>
          <w:rFonts w:ascii="仿宋" w:hAnsi="仿宋" w:eastAsia="仿宋"/>
          <w:szCs w:val="28"/>
          <w:u w:val="single"/>
        </w:rPr>
      </w:pPr>
    </w:p>
    <w:tbl>
      <w:tblPr>
        <w:tblStyle w:val="15"/>
        <w:tblW w:w="7663"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2" w:hRule="atLeast"/>
        </w:trPr>
        <w:tc>
          <w:tcPr>
            <w:tcW w:w="7663" w:type="dxa"/>
            <w:tcBorders>
              <w:top w:val="single" w:color="auto" w:sz="4" w:space="0"/>
              <w:left w:val="single" w:color="auto" w:sz="4" w:space="0"/>
              <w:bottom w:val="single" w:color="auto" w:sz="4" w:space="0"/>
              <w:right w:val="single" w:color="auto" w:sz="4" w:space="0"/>
            </w:tcBorders>
            <w:vAlign w:val="top"/>
          </w:tcPr>
          <w:p>
            <w:pPr>
              <w:pStyle w:val="19"/>
              <w:spacing w:line="520" w:lineRule="exact"/>
              <w:rPr>
                <w:rFonts w:ascii="仿宋" w:hAnsi="仿宋" w:eastAsia="仿宋"/>
                <w:szCs w:val="28"/>
              </w:rPr>
            </w:pPr>
            <w:r>
              <w:rPr>
                <w:rFonts w:hint="eastAsia" w:ascii="仿宋" w:hAnsi="仿宋" w:eastAsia="仿宋"/>
                <w:szCs w:val="28"/>
              </w:rPr>
              <w:t>粘贴被授权人身份证（扫描件）</w:t>
            </w:r>
          </w:p>
        </w:tc>
      </w:tr>
    </w:tbl>
    <w:p>
      <w:pPr>
        <w:pStyle w:val="19"/>
        <w:autoSpaceDE w:val="0"/>
        <w:autoSpaceDN w:val="0"/>
        <w:spacing w:line="520" w:lineRule="exact"/>
        <w:ind w:left="0" w:firstLine="0"/>
        <w:rPr>
          <w:rFonts w:ascii="宋体" w:hAnsi="宋体"/>
          <w:szCs w:val="28"/>
        </w:rPr>
      </w:pPr>
    </w:p>
    <w:p>
      <w:pPr>
        <w:spacing w:line="480" w:lineRule="exact"/>
        <w:jc w:val="center"/>
        <w:rPr>
          <w:rFonts w:hint="eastAsia" w:ascii="方正小标宋简体" w:hAnsi="黑体" w:eastAsia="方正小标宋简体"/>
          <w:sz w:val="44"/>
          <w:szCs w:val="44"/>
        </w:rPr>
        <w:sectPr>
          <w:footerReference r:id="rId4" w:type="default"/>
          <w:pgSz w:w="11906" w:h="16838"/>
          <w:pgMar w:top="1440" w:right="1463" w:bottom="1440" w:left="1463" w:header="851" w:footer="992" w:gutter="0"/>
          <w:cols w:space="0" w:num="1"/>
          <w:rtlGutter w:val="0"/>
          <w:docGrid w:type="lines" w:linePitch="312" w:charSpace="0"/>
        </w:sectPr>
      </w:pPr>
      <w:bookmarkStart w:id="0" w:name="_Toc52098417"/>
    </w:p>
    <w:p>
      <w:pPr>
        <w:spacing w:line="480" w:lineRule="exact"/>
        <w:jc w:val="center"/>
        <w:rPr>
          <w:rFonts w:hint="eastAsia" w:ascii="黑体" w:hAnsi="黑体" w:eastAsia="黑体"/>
        </w:rPr>
      </w:pPr>
      <w:r>
        <w:rPr>
          <w:rFonts w:hint="eastAsia" w:ascii="方正小标宋简体" w:hAnsi="黑体" w:eastAsia="方正小标宋简体"/>
          <w:sz w:val="44"/>
          <w:szCs w:val="44"/>
        </w:rPr>
        <w:t>制造商中小企业声明函</w:t>
      </w:r>
      <w:bookmarkEnd w:id="0"/>
    </w:p>
    <w:p>
      <w:pPr>
        <w:pStyle w:val="21"/>
        <w:spacing w:line="480" w:lineRule="exact"/>
        <w:jc w:val="center"/>
        <w:rPr>
          <w:rFonts w:hint="eastAsia" w:ascii="仿宋" w:hAnsi="仿宋" w:eastAsia="仿宋" w:cs="仿宋"/>
          <w:sz w:val="24"/>
          <w:szCs w:val="24"/>
        </w:rPr>
      </w:pPr>
      <w:r>
        <w:rPr>
          <w:rFonts w:hint="eastAsia" w:ascii="仿宋" w:hAnsi="仿宋" w:eastAsia="仿宋" w:cs="仿宋"/>
          <w:sz w:val="24"/>
          <w:szCs w:val="24"/>
        </w:rPr>
        <w:t>（适用于货物类项目）</w:t>
      </w:r>
    </w:p>
    <w:p>
      <w:pPr>
        <w:pStyle w:val="21"/>
        <w:spacing w:line="480" w:lineRule="exact"/>
        <w:rPr>
          <w:rFonts w:ascii="仿宋" w:hAnsi="仿宋" w:eastAsia="仿宋"/>
          <w:sz w:val="28"/>
          <w:szCs w:val="28"/>
        </w:rPr>
      </w:pPr>
      <w:r>
        <w:rPr>
          <w:rFonts w:hint="eastAsia" w:ascii="仿宋" w:hAnsi="仿宋" w:eastAsia="仿宋"/>
          <w:sz w:val="28"/>
          <w:szCs w:val="28"/>
          <w:u w:val="single"/>
        </w:rPr>
        <w:t>（采购人名称）</w:t>
      </w:r>
      <w:r>
        <w:rPr>
          <w:rFonts w:hint="eastAsia" w:ascii="仿宋" w:hAnsi="仿宋" w:eastAsia="仿宋"/>
          <w:sz w:val="28"/>
          <w:szCs w:val="28"/>
        </w:rPr>
        <w:t>：</w:t>
      </w:r>
    </w:p>
    <w:p>
      <w:pPr>
        <w:pStyle w:val="21"/>
        <w:spacing w:line="480" w:lineRule="exact"/>
        <w:ind w:firstLine="560" w:firstLineChars="200"/>
        <w:jc w:val="left"/>
        <w:rPr>
          <w:rFonts w:ascii="仿宋" w:hAnsi="仿宋" w:eastAsia="仿宋"/>
          <w:sz w:val="28"/>
          <w:szCs w:val="28"/>
        </w:rPr>
      </w:pPr>
      <w:r>
        <w:rPr>
          <w:rFonts w:hint="eastAsia" w:ascii="仿宋" w:hAnsi="仿宋" w:eastAsia="仿宋"/>
          <w:sz w:val="28"/>
          <w:szCs w:val="28"/>
        </w:rPr>
        <w:t>本公司郑重声明，根据《政府采购促进中小企业发展暂行办法》（财库〔2011〕181号）的规定，本公司为______（请填写：中型、小型、微型）企业。本公司同时满足以下条件：</w:t>
      </w:r>
    </w:p>
    <w:p>
      <w:pPr>
        <w:pStyle w:val="21"/>
        <w:spacing w:line="480" w:lineRule="exact"/>
        <w:ind w:firstLine="554" w:firstLineChars="198"/>
        <w:jc w:val="left"/>
        <w:rPr>
          <w:rFonts w:ascii="仿宋" w:hAnsi="仿宋" w:eastAsia="仿宋"/>
          <w:sz w:val="28"/>
          <w:szCs w:val="28"/>
        </w:rPr>
      </w:pPr>
      <w:r>
        <w:rPr>
          <w:rFonts w:hint="eastAsia" w:ascii="仿宋" w:hAnsi="仿宋" w:eastAsia="仿宋"/>
          <w:sz w:val="28"/>
          <w:szCs w:val="28"/>
        </w:rPr>
        <w:t>1.根据《工业和信息化部、国家统计局、国家发展和改革委员会、财政部关于印发中小企业划型标准规定的通知》（工信部联企业〔2011〕300号）规定的划分标准（详见《中小企业划型标准》），本公司为______（请填写：中型、小型、微型）企业。</w:t>
      </w:r>
    </w:p>
    <w:p>
      <w:pPr>
        <w:pStyle w:val="21"/>
        <w:spacing w:line="480" w:lineRule="exact"/>
        <w:ind w:firstLine="554" w:firstLineChars="198"/>
        <w:jc w:val="left"/>
        <w:rPr>
          <w:rFonts w:ascii="仿宋" w:hAnsi="仿宋" w:eastAsia="仿宋"/>
          <w:sz w:val="28"/>
          <w:szCs w:val="28"/>
        </w:rPr>
      </w:pPr>
      <w:r>
        <w:rPr>
          <w:rFonts w:hint="eastAsia" w:ascii="仿宋" w:hAnsi="仿宋" w:eastAsia="仿宋"/>
          <w:sz w:val="28"/>
          <w:szCs w:val="28"/>
        </w:rPr>
        <w:t>2.本公司授权</w:t>
      </w:r>
      <w:r>
        <w:rPr>
          <w:rFonts w:hint="eastAsia" w:ascii="仿宋" w:hAnsi="仿宋" w:eastAsia="仿宋"/>
          <w:sz w:val="28"/>
          <w:szCs w:val="28"/>
          <w:u w:val="single"/>
        </w:rPr>
        <w:t xml:space="preserve">  （供应商）  </w:t>
      </w:r>
      <w:r>
        <w:rPr>
          <w:rFonts w:hint="eastAsia" w:ascii="仿宋" w:hAnsi="仿宋" w:eastAsia="仿宋"/>
          <w:sz w:val="28"/>
          <w:szCs w:val="28"/>
        </w:rPr>
        <w:t>参加</w:t>
      </w:r>
      <w:r>
        <w:rPr>
          <w:rFonts w:hint="eastAsia" w:ascii="仿宋" w:hAnsi="仿宋" w:eastAsia="仿宋"/>
          <w:sz w:val="28"/>
          <w:szCs w:val="28"/>
          <w:u w:val="single"/>
        </w:rPr>
        <w:t>（采购人）</w:t>
      </w:r>
      <w:r>
        <w:rPr>
          <w:rFonts w:hint="eastAsia" w:ascii="仿宋" w:hAnsi="仿宋" w:eastAsia="仿宋"/>
          <w:sz w:val="28"/>
          <w:szCs w:val="28"/>
        </w:rPr>
        <w:t>的</w:t>
      </w:r>
      <w:r>
        <w:rPr>
          <w:rFonts w:hint="eastAsia" w:ascii="仿宋" w:hAnsi="仿宋" w:eastAsia="仿宋"/>
          <w:sz w:val="28"/>
          <w:szCs w:val="28"/>
          <w:u w:val="single"/>
        </w:rPr>
        <w:t xml:space="preserve">     </w:t>
      </w:r>
      <w:r>
        <w:rPr>
          <w:rFonts w:hint="eastAsia" w:ascii="仿宋" w:hAnsi="仿宋" w:eastAsia="仿宋"/>
          <w:sz w:val="28"/>
          <w:szCs w:val="28"/>
        </w:rPr>
        <w:t>项目（项目编号：_____）采购活动提供本企业制造的货物。本条所称货物不包括使用大型企业注册商标的货物。</w:t>
      </w:r>
    </w:p>
    <w:p>
      <w:pPr>
        <w:pStyle w:val="21"/>
        <w:spacing w:line="480" w:lineRule="exact"/>
        <w:ind w:firstLine="560" w:firstLineChars="200"/>
        <w:rPr>
          <w:rFonts w:ascii="仿宋" w:hAnsi="仿宋" w:eastAsia="仿宋"/>
          <w:bCs/>
          <w:sz w:val="28"/>
          <w:szCs w:val="28"/>
        </w:rPr>
      </w:pPr>
      <w:r>
        <w:rPr>
          <w:rFonts w:hint="eastAsia" w:ascii="仿宋" w:hAnsi="仿宋" w:eastAsia="仿宋"/>
          <w:bCs/>
          <w:sz w:val="28"/>
          <w:szCs w:val="28"/>
        </w:rPr>
        <w:t>3.由本公司制造的货物清单见下表：</w:t>
      </w:r>
    </w:p>
    <w:tbl>
      <w:tblPr>
        <w:tblStyle w:val="15"/>
        <w:tblW w:w="9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2438"/>
        <w:gridCol w:w="1236"/>
        <w:gridCol w:w="917"/>
        <w:gridCol w:w="1289"/>
        <w:gridCol w:w="1862"/>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658" w:type="dxa"/>
            <w:vAlign w:val="center"/>
          </w:tcPr>
          <w:p>
            <w:pPr>
              <w:pStyle w:val="21"/>
              <w:spacing w:line="300" w:lineRule="exact"/>
              <w:ind w:left="-23" w:leftChars="-11" w:right="-65" w:rightChars="-31"/>
              <w:jc w:val="center"/>
              <w:rPr>
                <w:rFonts w:ascii="仿宋" w:hAnsi="仿宋" w:eastAsia="仿宋" w:cs="宋体"/>
                <w:kern w:val="0"/>
                <w:sz w:val="28"/>
                <w:szCs w:val="28"/>
              </w:rPr>
            </w:pPr>
            <w:r>
              <w:rPr>
                <w:rFonts w:hint="eastAsia" w:ascii="仿宋" w:hAnsi="仿宋" w:eastAsia="仿宋" w:cs="宋体"/>
                <w:kern w:val="0"/>
                <w:sz w:val="28"/>
                <w:szCs w:val="28"/>
              </w:rPr>
              <w:t>序号</w:t>
            </w:r>
          </w:p>
        </w:tc>
        <w:tc>
          <w:tcPr>
            <w:tcW w:w="2438" w:type="dxa"/>
            <w:vAlign w:val="center"/>
          </w:tcPr>
          <w:p>
            <w:pPr>
              <w:pStyle w:val="21"/>
              <w:spacing w:line="300" w:lineRule="exact"/>
              <w:ind w:left="-48" w:leftChars="-23" w:right="-65" w:rightChars="-31"/>
              <w:jc w:val="center"/>
              <w:rPr>
                <w:rFonts w:ascii="仿宋" w:hAnsi="仿宋" w:eastAsia="仿宋" w:cs="宋体"/>
                <w:kern w:val="0"/>
                <w:sz w:val="28"/>
                <w:szCs w:val="28"/>
              </w:rPr>
            </w:pPr>
            <w:r>
              <w:rPr>
                <w:rFonts w:hint="eastAsia" w:ascii="仿宋" w:hAnsi="仿宋" w:eastAsia="仿宋" w:cs="宋体"/>
                <w:kern w:val="0"/>
                <w:sz w:val="28"/>
                <w:szCs w:val="28"/>
              </w:rPr>
              <w:t>名称</w:t>
            </w:r>
          </w:p>
        </w:tc>
        <w:tc>
          <w:tcPr>
            <w:tcW w:w="1236" w:type="dxa"/>
            <w:vAlign w:val="center"/>
          </w:tcPr>
          <w:p>
            <w:pPr>
              <w:pStyle w:val="21"/>
              <w:spacing w:line="300" w:lineRule="exact"/>
              <w:ind w:left="-48" w:leftChars="-23" w:right="-65" w:rightChars="-31"/>
              <w:jc w:val="center"/>
              <w:rPr>
                <w:rFonts w:ascii="仿宋" w:hAnsi="仿宋" w:eastAsia="仿宋" w:cs="宋体"/>
                <w:kern w:val="0"/>
                <w:sz w:val="28"/>
                <w:szCs w:val="28"/>
              </w:rPr>
            </w:pPr>
            <w:r>
              <w:rPr>
                <w:rFonts w:hint="eastAsia" w:ascii="仿宋" w:hAnsi="仿宋" w:eastAsia="仿宋" w:cs="宋体"/>
                <w:kern w:val="0"/>
                <w:sz w:val="28"/>
                <w:szCs w:val="28"/>
              </w:rPr>
              <w:t>品牌规格型号</w:t>
            </w:r>
          </w:p>
        </w:tc>
        <w:tc>
          <w:tcPr>
            <w:tcW w:w="917" w:type="dxa"/>
            <w:vAlign w:val="center"/>
          </w:tcPr>
          <w:p>
            <w:pPr>
              <w:pStyle w:val="21"/>
              <w:spacing w:line="300" w:lineRule="exact"/>
              <w:ind w:left="-48" w:leftChars="-23" w:right="-65" w:rightChars="-31"/>
              <w:jc w:val="center"/>
              <w:rPr>
                <w:rFonts w:ascii="仿宋" w:hAnsi="仿宋" w:eastAsia="仿宋" w:cs="宋体"/>
                <w:kern w:val="0"/>
                <w:sz w:val="28"/>
                <w:szCs w:val="28"/>
              </w:rPr>
            </w:pPr>
            <w:r>
              <w:rPr>
                <w:rFonts w:hint="eastAsia" w:ascii="仿宋" w:hAnsi="仿宋" w:eastAsia="仿宋" w:cs="宋体"/>
                <w:kern w:val="0"/>
                <w:sz w:val="28"/>
                <w:szCs w:val="28"/>
              </w:rPr>
              <w:t>数量</w:t>
            </w:r>
          </w:p>
        </w:tc>
        <w:tc>
          <w:tcPr>
            <w:tcW w:w="1289" w:type="dxa"/>
            <w:vAlign w:val="center"/>
          </w:tcPr>
          <w:p>
            <w:pPr>
              <w:pStyle w:val="21"/>
              <w:spacing w:line="300" w:lineRule="exact"/>
              <w:ind w:left="-48" w:leftChars="-23" w:right="-65" w:rightChars="-31"/>
              <w:jc w:val="center"/>
              <w:rPr>
                <w:rFonts w:ascii="仿宋" w:hAnsi="仿宋" w:eastAsia="仿宋" w:cs="宋体"/>
                <w:kern w:val="0"/>
                <w:sz w:val="28"/>
                <w:szCs w:val="28"/>
              </w:rPr>
            </w:pPr>
            <w:r>
              <w:rPr>
                <w:rFonts w:hint="eastAsia" w:ascii="仿宋" w:hAnsi="仿宋" w:eastAsia="仿宋" w:cs="宋体"/>
                <w:kern w:val="0"/>
                <w:sz w:val="28"/>
                <w:szCs w:val="28"/>
              </w:rPr>
              <w:t>单价(元)</w:t>
            </w:r>
          </w:p>
        </w:tc>
        <w:tc>
          <w:tcPr>
            <w:tcW w:w="1862" w:type="dxa"/>
            <w:vAlign w:val="center"/>
          </w:tcPr>
          <w:p>
            <w:pPr>
              <w:pStyle w:val="21"/>
              <w:spacing w:line="300" w:lineRule="exact"/>
              <w:ind w:left="-48" w:leftChars="-23" w:right="-65" w:rightChars="-31"/>
              <w:jc w:val="center"/>
              <w:rPr>
                <w:rFonts w:ascii="仿宋" w:hAnsi="仿宋" w:eastAsia="仿宋" w:cs="宋体"/>
                <w:kern w:val="0"/>
                <w:sz w:val="28"/>
                <w:szCs w:val="28"/>
              </w:rPr>
            </w:pPr>
            <w:r>
              <w:rPr>
                <w:rFonts w:hint="eastAsia" w:ascii="仿宋" w:hAnsi="仿宋" w:eastAsia="仿宋" w:cs="宋体"/>
                <w:kern w:val="0"/>
                <w:sz w:val="28"/>
                <w:szCs w:val="28"/>
              </w:rPr>
              <w:t>分项合计(元)</w:t>
            </w:r>
          </w:p>
        </w:tc>
        <w:tc>
          <w:tcPr>
            <w:tcW w:w="1240" w:type="dxa"/>
            <w:vAlign w:val="center"/>
          </w:tcPr>
          <w:p>
            <w:pPr>
              <w:pStyle w:val="21"/>
              <w:spacing w:line="300" w:lineRule="exact"/>
              <w:ind w:left="-48" w:leftChars="-23" w:right="-65" w:rightChars="-31"/>
              <w:jc w:val="center"/>
              <w:rPr>
                <w:rFonts w:ascii="仿宋" w:hAnsi="仿宋" w:eastAsia="仿宋" w:cs="宋体"/>
                <w:kern w:val="0"/>
                <w:sz w:val="28"/>
                <w:szCs w:val="28"/>
              </w:rPr>
            </w:pPr>
            <w:r>
              <w:rPr>
                <w:rFonts w:hint="eastAsia" w:ascii="仿宋" w:hAnsi="仿宋" w:eastAsia="仿宋" w:cs="宋体"/>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658" w:type="dxa"/>
            <w:vAlign w:val="center"/>
          </w:tcPr>
          <w:p>
            <w:pPr>
              <w:pStyle w:val="21"/>
              <w:numPr>
                <w:ilvl w:val="0"/>
                <w:numId w:val="1"/>
              </w:numPr>
              <w:tabs>
                <w:tab w:val="left" w:pos="82"/>
              </w:tabs>
              <w:adjustRightInd w:val="0"/>
              <w:snapToGrid w:val="0"/>
              <w:spacing w:line="300" w:lineRule="exact"/>
              <w:ind w:left="-2" w:firstLine="2"/>
              <w:jc w:val="center"/>
              <w:rPr>
                <w:rFonts w:ascii="仿宋" w:hAnsi="仿宋" w:eastAsia="仿宋"/>
                <w:sz w:val="28"/>
                <w:szCs w:val="28"/>
              </w:rPr>
            </w:pPr>
          </w:p>
        </w:tc>
        <w:tc>
          <w:tcPr>
            <w:tcW w:w="2438" w:type="dxa"/>
            <w:vAlign w:val="center"/>
          </w:tcPr>
          <w:p>
            <w:pPr>
              <w:pStyle w:val="21"/>
              <w:spacing w:line="300" w:lineRule="exact"/>
              <w:ind w:left="-48" w:leftChars="-23" w:right="-65" w:rightChars="-31"/>
              <w:jc w:val="center"/>
              <w:rPr>
                <w:rFonts w:ascii="仿宋" w:hAnsi="仿宋" w:eastAsia="仿宋" w:cs="宋体"/>
                <w:kern w:val="0"/>
                <w:sz w:val="28"/>
                <w:szCs w:val="28"/>
              </w:rPr>
            </w:pPr>
          </w:p>
        </w:tc>
        <w:tc>
          <w:tcPr>
            <w:tcW w:w="1236" w:type="dxa"/>
            <w:vAlign w:val="center"/>
          </w:tcPr>
          <w:p>
            <w:pPr>
              <w:pStyle w:val="21"/>
              <w:spacing w:line="300" w:lineRule="exact"/>
              <w:ind w:left="-48" w:leftChars="-23" w:right="-65" w:rightChars="-31"/>
              <w:jc w:val="center"/>
              <w:rPr>
                <w:rFonts w:ascii="仿宋" w:hAnsi="仿宋" w:eastAsia="仿宋" w:cs="宋体"/>
                <w:kern w:val="0"/>
                <w:sz w:val="28"/>
                <w:szCs w:val="28"/>
              </w:rPr>
            </w:pPr>
          </w:p>
        </w:tc>
        <w:tc>
          <w:tcPr>
            <w:tcW w:w="917" w:type="dxa"/>
            <w:vAlign w:val="center"/>
          </w:tcPr>
          <w:p>
            <w:pPr>
              <w:pStyle w:val="21"/>
              <w:spacing w:line="300" w:lineRule="exact"/>
              <w:ind w:left="-48" w:leftChars="-23" w:right="-48" w:rightChars="-23"/>
              <w:jc w:val="center"/>
              <w:rPr>
                <w:rFonts w:ascii="仿宋" w:hAnsi="仿宋" w:eastAsia="仿宋" w:cs="宋体"/>
                <w:kern w:val="0"/>
                <w:sz w:val="28"/>
                <w:szCs w:val="28"/>
              </w:rPr>
            </w:pPr>
          </w:p>
        </w:tc>
        <w:tc>
          <w:tcPr>
            <w:tcW w:w="1289" w:type="dxa"/>
            <w:vAlign w:val="center"/>
          </w:tcPr>
          <w:p>
            <w:pPr>
              <w:pStyle w:val="21"/>
              <w:spacing w:line="300" w:lineRule="exact"/>
              <w:ind w:left="-48" w:leftChars="-23" w:right="-65" w:rightChars="-31"/>
              <w:jc w:val="center"/>
              <w:rPr>
                <w:rFonts w:ascii="仿宋" w:hAnsi="仿宋" w:eastAsia="仿宋" w:cs="宋体"/>
                <w:kern w:val="0"/>
                <w:sz w:val="28"/>
                <w:szCs w:val="28"/>
              </w:rPr>
            </w:pPr>
          </w:p>
        </w:tc>
        <w:tc>
          <w:tcPr>
            <w:tcW w:w="1862" w:type="dxa"/>
            <w:vAlign w:val="center"/>
          </w:tcPr>
          <w:p>
            <w:pPr>
              <w:pStyle w:val="21"/>
              <w:spacing w:line="300" w:lineRule="exact"/>
              <w:ind w:left="-48" w:leftChars="-23" w:right="-65" w:rightChars="-31"/>
              <w:jc w:val="center"/>
              <w:rPr>
                <w:rFonts w:ascii="仿宋" w:hAnsi="仿宋" w:eastAsia="仿宋" w:cs="宋体"/>
                <w:kern w:val="0"/>
                <w:sz w:val="28"/>
                <w:szCs w:val="28"/>
              </w:rPr>
            </w:pPr>
          </w:p>
        </w:tc>
        <w:tc>
          <w:tcPr>
            <w:tcW w:w="1240" w:type="dxa"/>
            <w:vAlign w:val="center"/>
          </w:tcPr>
          <w:p>
            <w:pPr>
              <w:pStyle w:val="21"/>
              <w:spacing w:line="300" w:lineRule="exact"/>
              <w:ind w:left="-48" w:leftChars="-23" w:right="-65" w:rightChars="-31"/>
              <w:jc w:val="center"/>
              <w:rPr>
                <w:rFonts w:ascii="仿宋" w:hAnsi="仿宋"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658" w:type="dxa"/>
            <w:vAlign w:val="center"/>
          </w:tcPr>
          <w:p>
            <w:pPr>
              <w:pStyle w:val="21"/>
              <w:numPr>
                <w:ilvl w:val="0"/>
                <w:numId w:val="1"/>
              </w:numPr>
              <w:tabs>
                <w:tab w:val="left" w:pos="82"/>
              </w:tabs>
              <w:adjustRightInd w:val="0"/>
              <w:snapToGrid w:val="0"/>
              <w:spacing w:line="300" w:lineRule="exact"/>
              <w:ind w:left="-2" w:firstLine="2"/>
              <w:jc w:val="center"/>
              <w:rPr>
                <w:rFonts w:ascii="仿宋" w:hAnsi="仿宋" w:eastAsia="仿宋"/>
                <w:sz w:val="28"/>
                <w:szCs w:val="28"/>
              </w:rPr>
            </w:pPr>
          </w:p>
        </w:tc>
        <w:tc>
          <w:tcPr>
            <w:tcW w:w="2438" w:type="dxa"/>
            <w:vAlign w:val="center"/>
          </w:tcPr>
          <w:p>
            <w:pPr>
              <w:pStyle w:val="21"/>
              <w:spacing w:line="300" w:lineRule="exact"/>
              <w:ind w:left="-48" w:leftChars="-23" w:right="-65" w:rightChars="-31"/>
              <w:jc w:val="center"/>
              <w:rPr>
                <w:rFonts w:ascii="仿宋" w:hAnsi="仿宋" w:eastAsia="仿宋" w:cs="宋体"/>
                <w:kern w:val="0"/>
                <w:sz w:val="28"/>
                <w:szCs w:val="28"/>
              </w:rPr>
            </w:pPr>
          </w:p>
        </w:tc>
        <w:tc>
          <w:tcPr>
            <w:tcW w:w="1236" w:type="dxa"/>
            <w:vAlign w:val="center"/>
          </w:tcPr>
          <w:p>
            <w:pPr>
              <w:pStyle w:val="21"/>
              <w:spacing w:line="300" w:lineRule="exact"/>
              <w:ind w:left="-48" w:leftChars="-23" w:right="-65" w:rightChars="-31"/>
              <w:jc w:val="center"/>
              <w:rPr>
                <w:rFonts w:ascii="仿宋" w:hAnsi="仿宋" w:eastAsia="仿宋" w:cs="宋体"/>
                <w:kern w:val="0"/>
                <w:sz w:val="28"/>
                <w:szCs w:val="28"/>
              </w:rPr>
            </w:pPr>
          </w:p>
        </w:tc>
        <w:tc>
          <w:tcPr>
            <w:tcW w:w="917" w:type="dxa"/>
            <w:vAlign w:val="center"/>
          </w:tcPr>
          <w:p>
            <w:pPr>
              <w:pStyle w:val="21"/>
              <w:spacing w:line="300" w:lineRule="exact"/>
              <w:ind w:left="-48" w:leftChars="-23" w:right="-65" w:rightChars="-31"/>
              <w:jc w:val="center"/>
              <w:rPr>
                <w:rFonts w:ascii="仿宋" w:hAnsi="仿宋" w:eastAsia="仿宋" w:cs="宋体"/>
                <w:kern w:val="0"/>
                <w:sz w:val="28"/>
                <w:szCs w:val="28"/>
              </w:rPr>
            </w:pPr>
          </w:p>
        </w:tc>
        <w:tc>
          <w:tcPr>
            <w:tcW w:w="1289" w:type="dxa"/>
            <w:vAlign w:val="center"/>
          </w:tcPr>
          <w:p>
            <w:pPr>
              <w:pStyle w:val="21"/>
              <w:spacing w:line="300" w:lineRule="exact"/>
              <w:ind w:left="-48" w:leftChars="-23" w:right="-65" w:rightChars="-31"/>
              <w:jc w:val="center"/>
              <w:rPr>
                <w:rFonts w:ascii="仿宋" w:hAnsi="仿宋" w:eastAsia="仿宋" w:cs="宋体"/>
                <w:kern w:val="0"/>
                <w:sz w:val="28"/>
                <w:szCs w:val="28"/>
              </w:rPr>
            </w:pPr>
          </w:p>
        </w:tc>
        <w:tc>
          <w:tcPr>
            <w:tcW w:w="1862" w:type="dxa"/>
            <w:vAlign w:val="center"/>
          </w:tcPr>
          <w:p>
            <w:pPr>
              <w:pStyle w:val="21"/>
              <w:spacing w:line="300" w:lineRule="exact"/>
              <w:ind w:left="-48" w:leftChars="-23" w:right="-65" w:rightChars="-31"/>
              <w:jc w:val="center"/>
              <w:rPr>
                <w:rFonts w:ascii="仿宋" w:hAnsi="仿宋" w:eastAsia="仿宋" w:cs="宋体"/>
                <w:kern w:val="0"/>
                <w:sz w:val="28"/>
                <w:szCs w:val="28"/>
              </w:rPr>
            </w:pPr>
          </w:p>
        </w:tc>
        <w:tc>
          <w:tcPr>
            <w:tcW w:w="1240" w:type="dxa"/>
            <w:vAlign w:val="center"/>
          </w:tcPr>
          <w:p>
            <w:pPr>
              <w:pStyle w:val="21"/>
              <w:spacing w:line="300" w:lineRule="exact"/>
              <w:ind w:left="-48" w:leftChars="-23" w:right="-65" w:rightChars="-31"/>
              <w:jc w:val="center"/>
              <w:rPr>
                <w:rFonts w:ascii="仿宋" w:hAnsi="仿宋"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658" w:type="dxa"/>
            <w:vAlign w:val="center"/>
          </w:tcPr>
          <w:p>
            <w:pPr>
              <w:pStyle w:val="21"/>
              <w:tabs>
                <w:tab w:val="left" w:pos="82"/>
              </w:tabs>
              <w:adjustRightInd w:val="0"/>
              <w:snapToGrid w:val="0"/>
              <w:spacing w:line="300" w:lineRule="exact"/>
              <w:jc w:val="center"/>
              <w:rPr>
                <w:rFonts w:ascii="仿宋" w:hAnsi="仿宋" w:eastAsia="仿宋"/>
                <w:sz w:val="28"/>
                <w:szCs w:val="28"/>
              </w:rPr>
            </w:pPr>
            <w:r>
              <w:rPr>
                <w:rFonts w:hint="eastAsia" w:ascii="仿宋" w:hAnsi="仿宋" w:eastAsia="仿宋"/>
                <w:sz w:val="28"/>
                <w:szCs w:val="28"/>
              </w:rPr>
              <w:t>…</w:t>
            </w:r>
          </w:p>
        </w:tc>
        <w:tc>
          <w:tcPr>
            <w:tcW w:w="2438" w:type="dxa"/>
            <w:vAlign w:val="center"/>
          </w:tcPr>
          <w:p>
            <w:pPr>
              <w:pStyle w:val="21"/>
              <w:spacing w:line="300" w:lineRule="exact"/>
              <w:ind w:left="-48" w:leftChars="-23" w:right="-65" w:rightChars="-31"/>
              <w:jc w:val="center"/>
              <w:rPr>
                <w:rFonts w:ascii="仿宋" w:hAnsi="仿宋" w:eastAsia="仿宋" w:cs="宋体"/>
                <w:kern w:val="0"/>
                <w:sz w:val="28"/>
                <w:szCs w:val="28"/>
              </w:rPr>
            </w:pPr>
          </w:p>
        </w:tc>
        <w:tc>
          <w:tcPr>
            <w:tcW w:w="1236" w:type="dxa"/>
            <w:vAlign w:val="center"/>
          </w:tcPr>
          <w:p>
            <w:pPr>
              <w:pStyle w:val="21"/>
              <w:spacing w:line="300" w:lineRule="exact"/>
              <w:ind w:left="-48" w:leftChars="-23" w:right="-65" w:rightChars="-31"/>
              <w:jc w:val="center"/>
              <w:rPr>
                <w:rFonts w:ascii="仿宋" w:hAnsi="仿宋" w:eastAsia="仿宋" w:cs="宋体"/>
                <w:kern w:val="0"/>
                <w:sz w:val="28"/>
                <w:szCs w:val="28"/>
              </w:rPr>
            </w:pPr>
          </w:p>
        </w:tc>
        <w:tc>
          <w:tcPr>
            <w:tcW w:w="917" w:type="dxa"/>
            <w:vAlign w:val="center"/>
          </w:tcPr>
          <w:p>
            <w:pPr>
              <w:pStyle w:val="21"/>
              <w:spacing w:line="300" w:lineRule="exact"/>
              <w:ind w:left="-48" w:leftChars="-23" w:right="-65" w:rightChars="-31"/>
              <w:jc w:val="center"/>
              <w:rPr>
                <w:rFonts w:ascii="仿宋" w:hAnsi="仿宋" w:eastAsia="仿宋" w:cs="宋体"/>
                <w:kern w:val="0"/>
                <w:sz w:val="28"/>
                <w:szCs w:val="28"/>
              </w:rPr>
            </w:pPr>
          </w:p>
        </w:tc>
        <w:tc>
          <w:tcPr>
            <w:tcW w:w="1289" w:type="dxa"/>
            <w:vAlign w:val="center"/>
          </w:tcPr>
          <w:p>
            <w:pPr>
              <w:pStyle w:val="21"/>
              <w:spacing w:line="300" w:lineRule="exact"/>
              <w:ind w:left="-48" w:leftChars="-23" w:right="-65" w:rightChars="-31"/>
              <w:jc w:val="center"/>
              <w:rPr>
                <w:rFonts w:ascii="仿宋" w:hAnsi="仿宋" w:eastAsia="仿宋" w:cs="宋体"/>
                <w:kern w:val="0"/>
                <w:sz w:val="28"/>
                <w:szCs w:val="28"/>
              </w:rPr>
            </w:pPr>
          </w:p>
        </w:tc>
        <w:tc>
          <w:tcPr>
            <w:tcW w:w="1862" w:type="dxa"/>
            <w:vAlign w:val="center"/>
          </w:tcPr>
          <w:p>
            <w:pPr>
              <w:pStyle w:val="21"/>
              <w:spacing w:line="300" w:lineRule="exact"/>
              <w:ind w:left="-48" w:leftChars="-23" w:right="-65" w:rightChars="-31"/>
              <w:jc w:val="center"/>
              <w:rPr>
                <w:rFonts w:ascii="仿宋" w:hAnsi="仿宋" w:eastAsia="仿宋" w:cs="宋体"/>
                <w:kern w:val="0"/>
                <w:sz w:val="28"/>
                <w:szCs w:val="28"/>
              </w:rPr>
            </w:pPr>
          </w:p>
        </w:tc>
        <w:tc>
          <w:tcPr>
            <w:tcW w:w="1240" w:type="dxa"/>
            <w:vAlign w:val="center"/>
          </w:tcPr>
          <w:p>
            <w:pPr>
              <w:pStyle w:val="21"/>
              <w:spacing w:line="300" w:lineRule="exact"/>
              <w:ind w:left="-48" w:leftChars="-23" w:right="-65" w:rightChars="-31"/>
              <w:jc w:val="center"/>
              <w:rPr>
                <w:rFonts w:ascii="仿宋" w:hAnsi="仿宋"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6538" w:type="dxa"/>
            <w:gridSpan w:val="5"/>
            <w:vAlign w:val="center"/>
          </w:tcPr>
          <w:p>
            <w:pPr>
              <w:pStyle w:val="21"/>
              <w:spacing w:line="300" w:lineRule="exact"/>
              <w:ind w:left="-48" w:leftChars="-23" w:right="-65" w:rightChars="-31"/>
              <w:jc w:val="center"/>
              <w:rPr>
                <w:rFonts w:ascii="仿宋" w:hAnsi="仿宋" w:eastAsia="仿宋" w:cs="宋体"/>
                <w:kern w:val="0"/>
                <w:sz w:val="28"/>
                <w:szCs w:val="28"/>
              </w:rPr>
            </w:pPr>
            <w:r>
              <w:rPr>
                <w:rFonts w:hint="eastAsia" w:ascii="仿宋" w:hAnsi="仿宋" w:eastAsia="仿宋" w:cs="宋体"/>
                <w:kern w:val="0"/>
                <w:sz w:val="28"/>
                <w:szCs w:val="28"/>
              </w:rPr>
              <w:t>合计</w:t>
            </w:r>
          </w:p>
        </w:tc>
        <w:tc>
          <w:tcPr>
            <w:tcW w:w="3102" w:type="dxa"/>
            <w:gridSpan w:val="2"/>
            <w:vAlign w:val="center"/>
          </w:tcPr>
          <w:p>
            <w:pPr>
              <w:pStyle w:val="21"/>
              <w:spacing w:line="300" w:lineRule="exact"/>
              <w:ind w:left="-48" w:leftChars="-23" w:right="-65" w:rightChars="-31"/>
              <w:jc w:val="center"/>
              <w:rPr>
                <w:rFonts w:ascii="仿宋" w:hAnsi="仿宋" w:eastAsia="仿宋" w:cs="宋体"/>
                <w:kern w:val="0"/>
                <w:sz w:val="28"/>
                <w:szCs w:val="28"/>
              </w:rPr>
            </w:pPr>
          </w:p>
        </w:tc>
      </w:tr>
    </w:tbl>
    <w:p>
      <w:pPr>
        <w:pStyle w:val="21"/>
        <w:spacing w:before="223" w:beforeLines="50" w:line="480" w:lineRule="exact"/>
        <w:ind w:firstLine="560" w:firstLineChars="200"/>
        <w:jc w:val="left"/>
        <w:rPr>
          <w:rFonts w:ascii="仿宋" w:hAnsi="仿宋" w:eastAsia="仿宋"/>
          <w:sz w:val="28"/>
          <w:szCs w:val="28"/>
        </w:rPr>
      </w:pPr>
      <w:r>
        <w:rPr>
          <w:rFonts w:hint="eastAsia" w:ascii="仿宋" w:hAnsi="仿宋" w:eastAsia="仿宋"/>
          <w:sz w:val="28"/>
          <w:szCs w:val="28"/>
        </w:rPr>
        <w:t>本公司对上述声明的真实性负责。如有虚假，将依法承担相应责任。</w:t>
      </w:r>
    </w:p>
    <w:p>
      <w:pPr>
        <w:pStyle w:val="22"/>
        <w:spacing w:line="480" w:lineRule="exact"/>
        <w:ind w:left="1229" w:leftChars="-100" w:hanging="1439" w:hangingChars="514"/>
        <w:rPr>
          <w:rFonts w:ascii="仿宋" w:hAnsi="仿宋" w:eastAsia="仿宋" w:cs="Corbel"/>
          <w:sz w:val="28"/>
          <w:szCs w:val="28"/>
        </w:rPr>
      </w:pPr>
      <w:r>
        <w:rPr>
          <w:rFonts w:hint="eastAsia" w:ascii="仿宋" w:hAnsi="仿宋" w:eastAsia="仿宋"/>
          <w:bCs/>
          <w:sz w:val="28"/>
          <w:szCs w:val="28"/>
        </w:rPr>
        <w:t>说明：</w:t>
      </w:r>
      <w:r>
        <w:rPr>
          <w:rFonts w:hint="eastAsia" w:ascii="仿宋" w:hAnsi="仿宋" w:eastAsia="仿宋" w:cs="Corbel"/>
          <w:sz w:val="28"/>
          <w:szCs w:val="28"/>
        </w:rPr>
        <w:t>1、供应商所投货物为自己制造的，也应按本声明函格式填写。</w:t>
      </w:r>
    </w:p>
    <w:p>
      <w:pPr>
        <w:pStyle w:val="22"/>
        <w:spacing w:line="480" w:lineRule="exact"/>
        <w:ind w:left="1086" w:leftChars="-100" w:hanging="1296" w:hangingChars="463"/>
        <w:rPr>
          <w:rFonts w:ascii="仿宋" w:hAnsi="仿宋" w:eastAsia="仿宋"/>
          <w:sz w:val="28"/>
          <w:szCs w:val="28"/>
        </w:rPr>
      </w:pPr>
      <w:r>
        <w:rPr>
          <w:rFonts w:hint="eastAsia" w:ascii="仿宋" w:hAnsi="仿宋" w:eastAsia="仿宋"/>
          <w:sz w:val="28"/>
          <w:szCs w:val="28"/>
        </w:rPr>
        <w:t xml:space="preserve">      2、组成联合体的大中型企业和其他自然人、法人或者其他组织，与小型、微型企业之间不得存在投资关系。</w:t>
      </w:r>
    </w:p>
    <w:p>
      <w:pPr>
        <w:pStyle w:val="22"/>
        <w:spacing w:line="480" w:lineRule="exact"/>
        <w:ind w:left="1229" w:leftChars="-100" w:hanging="1439" w:hangingChars="514"/>
        <w:rPr>
          <w:rFonts w:ascii="仿宋" w:hAnsi="仿宋" w:eastAsia="仿宋"/>
          <w:sz w:val="28"/>
          <w:szCs w:val="28"/>
        </w:rPr>
      </w:pPr>
      <w:r>
        <w:rPr>
          <w:rFonts w:hint="eastAsia" w:ascii="仿宋" w:hAnsi="仿宋" w:eastAsia="仿宋"/>
          <w:sz w:val="28"/>
          <w:szCs w:val="28"/>
        </w:rPr>
        <w:t xml:space="preserve">     3、以联合体方式参与项目投标的供应商，则应由联合体双方签字盖章。</w:t>
      </w:r>
    </w:p>
    <w:p>
      <w:pPr>
        <w:pStyle w:val="21"/>
        <w:spacing w:line="480" w:lineRule="exact"/>
        <w:ind w:firstLine="3869" w:firstLineChars="1382"/>
        <w:rPr>
          <w:rFonts w:ascii="仿宋" w:hAnsi="仿宋" w:eastAsia="仿宋"/>
          <w:sz w:val="28"/>
          <w:szCs w:val="28"/>
          <w:u w:val="single"/>
        </w:rPr>
      </w:pPr>
      <w:r>
        <w:rPr>
          <w:rFonts w:hint="eastAsia" w:ascii="仿宋" w:hAnsi="仿宋" w:eastAsia="仿宋"/>
          <w:sz w:val="28"/>
          <w:szCs w:val="28"/>
        </w:rPr>
        <w:t>制造商（公章）：</w:t>
      </w:r>
    </w:p>
    <w:p>
      <w:pPr>
        <w:pStyle w:val="21"/>
        <w:spacing w:line="480" w:lineRule="exact"/>
        <w:ind w:firstLine="3869" w:firstLineChars="1382"/>
        <w:rPr>
          <w:rFonts w:ascii="仿宋" w:hAnsi="仿宋" w:eastAsia="仿宋"/>
          <w:sz w:val="28"/>
          <w:szCs w:val="28"/>
          <w:u w:val="single"/>
        </w:rPr>
      </w:pPr>
      <w:r>
        <w:rPr>
          <w:rFonts w:hint="eastAsia" w:ascii="仿宋" w:hAnsi="仿宋" w:eastAsia="仿宋"/>
          <w:sz w:val="28"/>
          <w:szCs w:val="28"/>
        </w:rPr>
        <w:t>制造商法定代表人（签字或盖章）：</w:t>
      </w:r>
    </w:p>
    <w:p>
      <w:pPr>
        <w:pStyle w:val="21"/>
        <w:spacing w:line="480" w:lineRule="exact"/>
        <w:ind w:firstLine="3869" w:firstLineChars="1382"/>
        <w:rPr>
          <w:rFonts w:ascii="仿宋" w:hAnsi="仿宋" w:eastAsia="仿宋"/>
          <w:b/>
          <w:sz w:val="24"/>
          <w:szCs w:val="24"/>
        </w:rPr>
      </w:pPr>
      <w:r>
        <w:rPr>
          <w:rFonts w:hint="eastAsia" w:ascii="仿宋" w:hAnsi="仿宋" w:eastAsia="仿宋"/>
          <w:sz w:val="28"/>
          <w:szCs w:val="28"/>
        </w:rPr>
        <w:t>日期： 年 月 日</w:t>
      </w:r>
      <w:r>
        <w:rPr>
          <w:rFonts w:hint="eastAsia" w:ascii="仿宋" w:hAnsi="仿宋" w:eastAsia="仿宋"/>
          <w:b/>
          <w:sz w:val="28"/>
          <w:szCs w:val="28"/>
        </w:rPr>
        <w:t xml:space="preserve">        </w:t>
      </w:r>
    </w:p>
    <w:p>
      <w:pPr>
        <w:pStyle w:val="23"/>
        <w:spacing w:line="520" w:lineRule="exact"/>
        <w:rPr>
          <w:rFonts w:hint="eastAsia" w:ascii="方正小标宋简体" w:hAnsi="黑体" w:eastAsia="方正小标宋简体" w:cs="仿宋_GB2312"/>
          <w:b w:val="0"/>
          <w:kern w:val="40"/>
          <w:sz w:val="44"/>
          <w:szCs w:val="44"/>
        </w:rPr>
        <w:sectPr>
          <w:footerReference r:id="rId5" w:type="default"/>
          <w:pgSz w:w="11906" w:h="16838"/>
          <w:pgMar w:top="1440" w:right="1463" w:bottom="1440" w:left="1463" w:header="851" w:footer="992" w:gutter="0"/>
          <w:cols w:space="0" w:num="1"/>
          <w:rtlGutter w:val="0"/>
          <w:docGrid w:type="lines" w:linePitch="312" w:charSpace="0"/>
        </w:sectPr>
      </w:pPr>
      <w:bookmarkStart w:id="1" w:name="_Toc494840191"/>
      <w:bookmarkStart w:id="2" w:name="_Toc52098418"/>
    </w:p>
    <w:p>
      <w:pPr>
        <w:pStyle w:val="23"/>
        <w:spacing w:line="520" w:lineRule="exact"/>
      </w:pPr>
      <w:r>
        <w:rPr>
          <w:rFonts w:hint="eastAsia" w:ascii="方正小标宋简体" w:hAnsi="黑体" w:eastAsia="方正小标宋简体" w:cs="仿宋_GB2312"/>
          <w:b w:val="0"/>
          <w:kern w:val="40"/>
          <w:sz w:val="44"/>
          <w:szCs w:val="44"/>
        </w:rPr>
        <w:t>中小企业声明函</w:t>
      </w:r>
      <w:bookmarkEnd w:id="1"/>
      <w:bookmarkEnd w:id="2"/>
    </w:p>
    <w:p>
      <w:pPr>
        <w:pStyle w:val="21"/>
        <w:adjustRightInd w:val="0"/>
        <w:snapToGrid w:val="0"/>
        <w:spacing w:line="300" w:lineRule="exact"/>
        <w:jc w:val="center"/>
        <w:rPr>
          <w:rFonts w:hint="eastAsia" w:ascii="仿宋" w:hAnsi="仿宋" w:eastAsia="仿宋"/>
          <w:sz w:val="24"/>
          <w:szCs w:val="21"/>
        </w:rPr>
      </w:pPr>
      <w:r>
        <w:rPr>
          <w:rFonts w:hint="eastAsia" w:ascii="仿宋" w:hAnsi="仿宋" w:eastAsia="仿宋"/>
          <w:sz w:val="24"/>
          <w:szCs w:val="21"/>
        </w:rPr>
        <w:t>（适用于服务类项目）</w:t>
      </w:r>
    </w:p>
    <w:p>
      <w:pPr>
        <w:pStyle w:val="21"/>
        <w:adjustRightInd w:val="0"/>
        <w:snapToGrid w:val="0"/>
        <w:spacing w:line="300" w:lineRule="exact"/>
        <w:jc w:val="center"/>
        <w:rPr>
          <w:rFonts w:hint="eastAsia" w:ascii="仿宋" w:hAnsi="仿宋" w:eastAsia="仿宋"/>
          <w:sz w:val="24"/>
          <w:szCs w:val="21"/>
        </w:rPr>
      </w:pPr>
    </w:p>
    <w:p>
      <w:pPr>
        <w:pStyle w:val="21"/>
        <w:spacing w:line="520" w:lineRule="exact"/>
        <w:rPr>
          <w:rFonts w:ascii="仿宋" w:hAnsi="仿宋" w:eastAsia="仿宋"/>
          <w:sz w:val="28"/>
          <w:szCs w:val="28"/>
        </w:rPr>
      </w:pPr>
      <w:r>
        <w:rPr>
          <w:rFonts w:hint="eastAsia" w:ascii="仿宋" w:hAnsi="仿宋" w:eastAsia="仿宋"/>
          <w:sz w:val="28"/>
          <w:szCs w:val="28"/>
          <w:u w:val="single"/>
        </w:rPr>
        <w:t>（采购人名称）</w:t>
      </w:r>
      <w:r>
        <w:rPr>
          <w:rFonts w:hint="eastAsia" w:ascii="仿宋" w:hAnsi="仿宋" w:eastAsia="仿宋"/>
          <w:sz w:val="28"/>
          <w:szCs w:val="28"/>
        </w:rPr>
        <w:t>：</w:t>
      </w:r>
    </w:p>
    <w:p>
      <w:pPr>
        <w:pStyle w:val="21"/>
        <w:spacing w:line="520" w:lineRule="exact"/>
        <w:ind w:firstLine="554" w:firstLineChars="198"/>
        <w:jc w:val="left"/>
        <w:rPr>
          <w:rFonts w:ascii="仿宋" w:hAnsi="仿宋" w:eastAsia="仿宋"/>
          <w:sz w:val="28"/>
          <w:szCs w:val="28"/>
        </w:rPr>
      </w:pPr>
      <w:r>
        <w:rPr>
          <w:rFonts w:hint="eastAsia" w:ascii="仿宋" w:hAnsi="仿宋" w:eastAsia="仿宋"/>
          <w:sz w:val="28"/>
          <w:szCs w:val="28"/>
        </w:rPr>
        <w:t>本公司郑重声明，根据《政府采购促进中小企业发展暂行办法》（财库〔2011〕181号）的规定，本公司为______（请填写：中型、小型、微型）企业。本公司同时满足以下条件：</w:t>
      </w:r>
    </w:p>
    <w:p>
      <w:pPr>
        <w:pStyle w:val="21"/>
        <w:spacing w:line="520" w:lineRule="exact"/>
        <w:ind w:firstLine="554" w:firstLineChars="198"/>
        <w:jc w:val="left"/>
        <w:rPr>
          <w:rFonts w:ascii="仿宋" w:hAnsi="仿宋" w:eastAsia="仿宋"/>
          <w:sz w:val="28"/>
          <w:szCs w:val="28"/>
        </w:rPr>
      </w:pPr>
      <w:r>
        <w:rPr>
          <w:rFonts w:hint="eastAsia" w:ascii="仿宋" w:hAnsi="仿宋" w:eastAsia="仿宋"/>
          <w:sz w:val="28"/>
          <w:szCs w:val="28"/>
        </w:rPr>
        <w:t>1.根据《工业和信息化部、国家统计局、国家发展和改革委员会、财政部关于印发中小企业划型标准规定的通知》（工信部联企业〔2011〕300号）规定的划分标准（详见《中小企业划型标准》），本公司为______（请填写：中型、小型、微型）企业。</w:t>
      </w:r>
    </w:p>
    <w:p>
      <w:pPr>
        <w:pStyle w:val="21"/>
        <w:spacing w:line="520" w:lineRule="exact"/>
        <w:ind w:firstLine="554" w:firstLineChars="198"/>
        <w:jc w:val="left"/>
        <w:rPr>
          <w:rFonts w:ascii="仿宋" w:hAnsi="仿宋" w:eastAsia="仿宋"/>
          <w:sz w:val="28"/>
          <w:szCs w:val="28"/>
        </w:rPr>
      </w:pPr>
      <w:r>
        <w:rPr>
          <w:rFonts w:hint="eastAsia" w:ascii="仿宋" w:hAnsi="仿宋" w:eastAsia="仿宋"/>
          <w:sz w:val="28"/>
          <w:szCs w:val="28"/>
        </w:rPr>
        <w:t>2.本公司参加</w:t>
      </w:r>
      <w:r>
        <w:rPr>
          <w:rFonts w:hint="eastAsia" w:ascii="仿宋" w:hAnsi="仿宋" w:eastAsia="仿宋"/>
          <w:sz w:val="28"/>
          <w:szCs w:val="28"/>
          <w:u w:val="single"/>
        </w:rPr>
        <w:t>（采购人）</w:t>
      </w:r>
      <w:r>
        <w:rPr>
          <w:rFonts w:hint="eastAsia" w:ascii="仿宋" w:hAnsi="仿宋" w:eastAsia="仿宋"/>
          <w:sz w:val="28"/>
          <w:szCs w:val="28"/>
        </w:rPr>
        <w:t>的</w:t>
      </w:r>
      <w:r>
        <w:rPr>
          <w:rFonts w:hint="eastAsia" w:ascii="仿宋" w:hAnsi="仿宋" w:eastAsia="仿宋"/>
          <w:sz w:val="28"/>
          <w:szCs w:val="28"/>
          <w:u w:val="single"/>
        </w:rPr>
        <w:t xml:space="preserve">        </w:t>
      </w:r>
      <w:r>
        <w:rPr>
          <w:rFonts w:hint="eastAsia" w:ascii="仿宋" w:hAnsi="仿宋" w:eastAsia="仿宋"/>
          <w:sz w:val="28"/>
          <w:szCs w:val="28"/>
        </w:rPr>
        <w:t>项目（项目编号：______）采购活动由本企业承担工程（或提供服务）。</w:t>
      </w:r>
    </w:p>
    <w:p>
      <w:pPr>
        <w:pStyle w:val="21"/>
        <w:spacing w:line="520" w:lineRule="exact"/>
        <w:ind w:firstLine="554" w:firstLineChars="198"/>
        <w:jc w:val="left"/>
        <w:rPr>
          <w:rFonts w:ascii="仿宋" w:hAnsi="仿宋" w:eastAsia="仿宋"/>
          <w:sz w:val="28"/>
          <w:szCs w:val="28"/>
        </w:rPr>
      </w:pPr>
      <w:r>
        <w:rPr>
          <w:rFonts w:hint="eastAsia" w:ascii="仿宋" w:hAnsi="仿宋" w:eastAsia="仿宋"/>
          <w:sz w:val="28"/>
          <w:szCs w:val="28"/>
        </w:rPr>
        <w:t>本公司对上述声明的真实性负责。如有虚假，将依法承担相应责任。</w:t>
      </w:r>
    </w:p>
    <w:p>
      <w:pPr>
        <w:pStyle w:val="21"/>
        <w:adjustRightInd w:val="0"/>
        <w:snapToGrid w:val="0"/>
        <w:spacing w:line="520" w:lineRule="exact"/>
        <w:rPr>
          <w:rFonts w:ascii="仿宋" w:hAnsi="仿宋" w:eastAsia="仿宋"/>
          <w:sz w:val="28"/>
          <w:szCs w:val="28"/>
        </w:rPr>
      </w:pPr>
    </w:p>
    <w:p>
      <w:pPr>
        <w:pStyle w:val="21"/>
        <w:spacing w:line="520" w:lineRule="exact"/>
        <w:ind w:left="1109" w:hanging="1108" w:hangingChars="396"/>
        <w:jc w:val="left"/>
        <w:rPr>
          <w:rFonts w:ascii="仿宋" w:hAnsi="仿宋" w:eastAsia="仿宋"/>
          <w:sz w:val="28"/>
          <w:szCs w:val="28"/>
        </w:rPr>
      </w:pPr>
      <w:r>
        <w:rPr>
          <w:rFonts w:hint="eastAsia" w:ascii="仿宋" w:hAnsi="仿宋" w:eastAsia="仿宋"/>
          <w:sz w:val="28"/>
          <w:szCs w:val="28"/>
        </w:rPr>
        <w:t>说明：1.组成联合体的大中型企业和其他自然人、法人或者其他组织，与小型、微型企业之间不得存在投资关系。</w:t>
      </w:r>
    </w:p>
    <w:p>
      <w:pPr>
        <w:pStyle w:val="21"/>
        <w:tabs>
          <w:tab w:val="left" w:pos="882"/>
        </w:tabs>
        <w:spacing w:line="520" w:lineRule="exact"/>
        <w:ind w:left="836" w:leftChars="273" w:hanging="263" w:hangingChars="94"/>
        <w:jc w:val="left"/>
        <w:rPr>
          <w:rFonts w:ascii="仿宋" w:hAnsi="仿宋" w:eastAsia="仿宋"/>
          <w:sz w:val="28"/>
          <w:szCs w:val="28"/>
        </w:rPr>
      </w:pPr>
      <w:r>
        <w:rPr>
          <w:rFonts w:hint="eastAsia" w:ascii="仿宋" w:hAnsi="仿宋" w:eastAsia="仿宋"/>
          <w:sz w:val="28"/>
          <w:szCs w:val="28"/>
        </w:rPr>
        <w:t>2.以联合体方式参与项目投标的供应商，应由联合体双方签字盖章。</w:t>
      </w:r>
    </w:p>
    <w:p>
      <w:pPr>
        <w:pStyle w:val="21"/>
        <w:spacing w:after="100" w:afterAutospacing="1" w:line="520" w:lineRule="exact"/>
        <w:ind w:firstLine="3885" w:firstLineChars="1382"/>
        <w:rPr>
          <w:rFonts w:hint="eastAsia" w:ascii="仿宋" w:hAnsi="仿宋" w:eastAsia="仿宋" w:cs="Corbel"/>
          <w:b/>
          <w:sz w:val="28"/>
          <w:szCs w:val="28"/>
        </w:rPr>
      </w:pPr>
    </w:p>
    <w:p>
      <w:pPr>
        <w:pStyle w:val="21"/>
        <w:spacing w:after="100" w:afterAutospacing="1" w:line="520" w:lineRule="exact"/>
        <w:ind w:firstLine="4984" w:firstLineChars="1780"/>
        <w:rPr>
          <w:rFonts w:ascii="仿宋" w:hAnsi="仿宋" w:eastAsia="仿宋"/>
          <w:bCs/>
          <w:sz w:val="28"/>
          <w:szCs w:val="28"/>
          <w:u w:val="single"/>
        </w:rPr>
      </w:pPr>
      <w:r>
        <w:rPr>
          <w:rFonts w:hint="eastAsia" w:ascii="仿宋" w:hAnsi="仿宋" w:eastAsia="仿宋" w:cs="Corbel"/>
          <w:bCs/>
          <w:sz w:val="28"/>
          <w:szCs w:val="28"/>
        </w:rPr>
        <w:t>供应商</w:t>
      </w:r>
      <w:r>
        <w:rPr>
          <w:rFonts w:hint="eastAsia" w:ascii="仿宋" w:hAnsi="仿宋" w:eastAsia="仿宋"/>
          <w:bCs/>
          <w:sz w:val="28"/>
          <w:szCs w:val="28"/>
        </w:rPr>
        <w:t>（公章）：</w:t>
      </w:r>
    </w:p>
    <w:p>
      <w:pPr>
        <w:pStyle w:val="21"/>
        <w:spacing w:before="100" w:beforeAutospacing="1" w:after="100" w:afterAutospacing="1" w:line="520" w:lineRule="exact"/>
        <w:ind w:firstLine="4984" w:firstLineChars="1780"/>
        <w:rPr>
          <w:rFonts w:ascii="仿宋" w:hAnsi="仿宋" w:eastAsia="仿宋"/>
          <w:bCs/>
          <w:sz w:val="28"/>
          <w:szCs w:val="28"/>
          <w:u w:val="single"/>
        </w:rPr>
      </w:pPr>
      <w:r>
        <w:rPr>
          <w:rFonts w:hint="eastAsia" w:ascii="仿宋" w:hAnsi="仿宋" w:eastAsia="仿宋" w:cs="Corbel"/>
          <w:bCs/>
          <w:sz w:val="28"/>
          <w:szCs w:val="28"/>
        </w:rPr>
        <w:t>供应商</w:t>
      </w:r>
      <w:r>
        <w:rPr>
          <w:rFonts w:hint="eastAsia" w:ascii="仿宋" w:hAnsi="仿宋" w:eastAsia="仿宋"/>
          <w:bCs/>
          <w:sz w:val="28"/>
          <w:szCs w:val="28"/>
        </w:rPr>
        <w:t>授权代表（签字）：</w:t>
      </w:r>
    </w:p>
    <w:p>
      <w:pPr>
        <w:pStyle w:val="21"/>
        <w:spacing w:before="100" w:beforeAutospacing="1" w:after="100" w:afterAutospacing="1" w:line="520" w:lineRule="exact"/>
        <w:ind w:firstLine="4984" w:firstLineChars="1780"/>
        <w:rPr>
          <w:rFonts w:ascii="仿宋" w:hAnsi="仿宋" w:eastAsia="仿宋"/>
          <w:bCs/>
          <w:sz w:val="28"/>
          <w:szCs w:val="28"/>
        </w:rPr>
      </w:pPr>
      <w:r>
        <w:rPr>
          <w:rFonts w:hint="eastAsia" w:ascii="仿宋" w:hAnsi="仿宋" w:eastAsia="仿宋"/>
          <w:bCs/>
          <w:sz w:val="28"/>
          <w:szCs w:val="28"/>
        </w:rPr>
        <w:t>日期：年 月 日</w:t>
      </w:r>
    </w:p>
    <w:p>
      <w:pPr>
        <w:pStyle w:val="8"/>
        <w:spacing w:line="520" w:lineRule="exact"/>
        <w:rPr>
          <w:rFonts w:ascii="仿宋" w:hAnsi="仿宋" w:eastAsia="仿宋"/>
          <w:sz w:val="28"/>
          <w:szCs w:val="28"/>
          <w:u w:val="single"/>
        </w:rPr>
      </w:pPr>
    </w:p>
    <w:p>
      <w:pPr>
        <w:pStyle w:val="8"/>
        <w:spacing w:line="520" w:lineRule="exact"/>
        <w:ind w:firstLine="5040" w:firstLineChars="1800"/>
        <w:rPr>
          <w:rFonts w:ascii="仿宋" w:hAnsi="仿宋" w:eastAsia="仿宋"/>
          <w:sz w:val="28"/>
          <w:szCs w:val="28"/>
          <w:u w:val="single"/>
        </w:rPr>
      </w:pPr>
      <w:r>
        <w:rPr>
          <w:rFonts w:hint="eastAsia" w:ascii="仿宋" w:hAnsi="仿宋" w:eastAsia="仿宋"/>
          <w:sz w:val="28"/>
          <w:szCs w:val="28"/>
        </w:rPr>
        <w:t>授权代表（签字）:</w:t>
      </w:r>
    </w:p>
    <w:p>
      <w:pPr>
        <w:spacing w:line="520" w:lineRule="exact"/>
        <w:ind w:firstLine="5040" w:firstLineChars="1800"/>
        <w:rPr>
          <w:rFonts w:ascii="仿宋" w:hAnsi="仿宋" w:eastAsia="仿宋" w:cs="Times New Roman"/>
          <w:sz w:val="28"/>
          <w:szCs w:val="28"/>
        </w:rPr>
      </w:pPr>
      <w:r>
        <w:rPr>
          <w:rFonts w:hint="eastAsia" w:ascii="仿宋" w:hAnsi="仿宋" w:eastAsia="仿宋" w:cs="Times New Roman"/>
          <w:sz w:val="28"/>
          <w:szCs w:val="28"/>
        </w:rPr>
        <w:t>时间：年 月 日</w:t>
      </w:r>
    </w:p>
    <w:p>
      <w:pPr>
        <w:spacing w:line="520" w:lineRule="exact"/>
        <w:rPr>
          <w:rFonts w:ascii="仿宋" w:hAnsi="仿宋" w:eastAsia="仿宋" w:cs="Times New Roman"/>
          <w:sz w:val="28"/>
          <w:szCs w:val="28"/>
        </w:rPr>
        <w:sectPr>
          <w:footerReference r:id="rId6" w:type="default"/>
          <w:pgSz w:w="11906" w:h="16838"/>
          <w:pgMar w:top="1440" w:right="1463" w:bottom="1440" w:left="1463" w:header="851" w:footer="992" w:gutter="0"/>
          <w:cols w:space="0" w:num="1"/>
          <w:rtlGutter w:val="0"/>
          <w:docGrid w:type="lines" w:linePitch="312" w:charSpace="0"/>
        </w:sectPr>
      </w:pPr>
    </w:p>
    <w:p>
      <w:pPr>
        <w:widowControl/>
        <w:spacing w:line="520" w:lineRule="exact"/>
        <w:jc w:val="center"/>
        <w:rPr>
          <w:rFonts w:hint="eastAsia" w:ascii="方正小标宋简体" w:hAnsi="黑体" w:eastAsia="方正小标宋简体"/>
          <w:sz w:val="44"/>
          <w:szCs w:val="44"/>
        </w:rPr>
        <w:sectPr>
          <w:footerReference r:id="rId7" w:type="default"/>
          <w:pgSz w:w="11906" w:h="16838"/>
          <w:pgMar w:top="1440" w:right="1463" w:bottom="1440" w:left="1463" w:header="851" w:footer="992" w:gutter="0"/>
          <w:cols w:space="0" w:num="1"/>
          <w:rtlGutter w:val="0"/>
          <w:docGrid w:type="lines" w:linePitch="312" w:charSpace="0"/>
        </w:sectPr>
      </w:pPr>
    </w:p>
    <w:p>
      <w:pPr>
        <w:pStyle w:val="2"/>
      </w:pPr>
    </w:p>
    <w:p>
      <w:pPr>
        <w:pStyle w:val="8"/>
        <w:spacing w:line="520" w:lineRule="exact"/>
        <w:ind w:firstLine="840"/>
        <w:rPr>
          <w:rFonts w:ascii="仿宋" w:hAnsi="仿宋" w:eastAsia="仿宋"/>
          <w:sz w:val="28"/>
          <w:szCs w:val="28"/>
        </w:rPr>
      </w:pPr>
    </w:p>
    <w:p>
      <w:pPr>
        <w:widowControl/>
        <w:spacing w:line="520" w:lineRule="exact"/>
        <w:jc w:val="left"/>
        <w:rPr>
          <w:rFonts w:ascii="宋体" w:hAnsi="宋体" w:eastAsia="宋体" w:cs="Times New Roman"/>
          <w:sz w:val="28"/>
          <w:szCs w:val="28"/>
          <w:u w:val="single"/>
        </w:rPr>
        <w:sectPr>
          <w:footerReference r:id="rId8" w:type="default"/>
          <w:pgSz w:w="11906" w:h="16838"/>
          <w:pgMar w:top="1440" w:right="1463" w:bottom="1440" w:left="1463" w:header="851" w:footer="992" w:gutter="0"/>
          <w:cols w:space="0" w:num="1"/>
          <w:rtlGutter w:val="0"/>
          <w:docGrid w:type="lines" w:linePitch="312" w:charSpace="0"/>
        </w:sectPr>
      </w:pPr>
    </w:p>
    <w:p>
      <w:pPr>
        <w:widowControl/>
        <w:spacing w:line="520" w:lineRule="exact"/>
        <w:jc w:val="left"/>
        <w:rPr>
          <w:rFonts w:ascii="仿宋" w:hAnsi="仿宋" w:eastAsia="仿宋"/>
          <w:b/>
          <w:sz w:val="24"/>
          <w:szCs w:val="24"/>
        </w:rPr>
        <w:sectPr>
          <w:footerReference r:id="rId9" w:type="default"/>
          <w:pgSz w:w="11906" w:h="16838"/>
          <w:pgMar w:top="1440" w:right="1463" w:bottom="1440" w:left="1463" w:header="851" w:footer="992" w:gutter="0"/>
          <w:cols w:space="0" w:num="1"/>
          <w:rtlGutter w:val="0"/>
          <w:docGrid w:type="lines" w:linePitch="312" w:charSpace="0"/>
        </w:sectPr>
      </w:pPr>
    </w:p>
    <w:p>
      <w:pPr>
        <w:spacing w:line="320" w:lineRule="exact"/>
        <w:ind w:firstLine="6160" w:firstLineChars="2200"/>
        <w:rPr>
          <w:rFonts w:hint="default" w:ascii="宋体" w:hAnsi="宋体" w:eastAsia="宋体" w:cs="宋体"/>
          <w:color w:val="383838"/>
          <w:kern w:val="0"/>
          <w:sz w:val="28"/>
          <w:szCs w:val="28"/>
          <w:lang w:val="en-US" w:eastAsia="zh-CN"/>
        </w:rPr>
        <w:sectPr>
          <w:footerReference r:id="rId10" w:type="default"/>
          <w:pgSz w:w="11906" w:h="16838"/>
          <w:pgMar w:top="1440" w:right="1463" w:bottom="1440" w:left="1463" w:header="851" w:footer="992" w:gutter="0"/>
          <w:cols w:space="0" w:num="1"/>
          <w:rtlGutter w:val="0"/>
          <w:docGrid w:type="lines" w:linePitch="312" w:charSpace="0"/>
        </w:sectPr>
      </w:pPr>
    </w:p>
    <w:p>
      <w:pPr>
        <w:pStyle w:val="2"/>
        <w:rPr>
          <w:rFonts w:hint="default"/>
          <w:lang w:val="en-US" w:eastAsia="zh-CN"/>
        </w:rPr>
      </w:pPr>
    </w:p>
    <w:sectPr>
      <w:footerReference r:id="rId11" w:type="default"/>
      <w:pgSz w:w="11906" w:h="16838"/>
      <w:pgMar w:top="1440" w:right="1463" w:bottom="1440"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orbel">
    <w:panose1 w:val="020B0503020204020204"/>
    <w:charset w:val="00"/>
    <w:family w:val="swiss"/>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D2kG8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D2kG8VAgAAFQQAAA4AAAAAAAAA&#10;AQAgAAAAHwEAAGRycy9lMm9Eb2MueG1sUEsFBgAAAAAGAAYAWQEAAKY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0620F"/>
    <w:multiLevelType w:val="multilevel"/>
    <w:tmpl w:val="5910620F"/>
    <w:lvl w:ilvl="0" w:tentative="0">
      <w:start w:val="1"/>
      <w:numFmt w:val="decimal"/>
      <w:lvlText w:val="%1"/>
      <w:lvlJc w:val="center"/>
      <w:pPr>
        <w:ind w:left="704" w:hanging="420"/>
      </w:pPr>
      <w:rPr>
        <w:rFonts w:hint="eastAsia"/>
        <w:b w:val="0"/>
        <w:i w:val="0"/>
        <w:color w:val="auto"/>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326BA"/>
    <w:rsid w:val="001E209E"/>
    <w:rsid w:val="00261570"/>
    <w:rsid w:val="002A7225"/>
    <w:rsid w:val="00325FBD"/>
    <w:rsid w:val="00404ADE"/>
    <w:rsid w:val="00545F43"/>
    <w:rsid w:val="00630FB8"/>
    <w:rsid w:val="00714CD3"/>
    <w:rsid w:val="008D5C76"/>
    <w:rsid w:val="008E24E0"/>
    <w:rsid w:val="00994D23"/>
    <w:rsid w:val="009A3A13"/>
    <w:rsid w:val="009E1635"/>
    <w:rsid w:val="00A7100F"/>
    <w:rsid w:val="00A96680"/>
    <w:rsid w:val="00B229E0"/>
    <w:rsid w:val="00B75ECD"/>
    <w:rsid w:val="00BE2F81"/>
    <w:rsid w:val="00C03B0F"/>
    <w:rsid w:val="00C31852"/>
    <w:rsid w:val="00C54526"/>
    <w:rsid w:val="00C62920"/>
    <w:rsid w:val="00D1247C"/>
    <w:rsid w:val="00EB37A0"/>
    <w:rsid w:val="00EC1648"/>
    <w:rsid w:val="00F25CCE"/>
    <w:rsid w:val="071345B8"/>
    <w:rsid w:val="0B980CC3"/>
    <w:rsid w:val="0BFD5C97"/>
    <w:rsid w:val="0C104127"/>
    <w:rsid w:val="0FDB62B6"/>
    <w:rsid w:val="16762AFC"/>
    <w:rsid w:val="1BB62AB4"/>
    <w:rsid w:val="1D3F0927"/>
    <w:rsid w:val="21E64BF1"/>
    <w:rsid w:val="21FB4F47"/>
    <w:rsid w:val="22A01867"/>
    <w:rsid w:val="244032E6"/>
    <w:rsid w:val="259E0F9B"/>
    <w:rsid w:val="2CF02663"/>
    <w:rsid w:val="2EC90592"/>
    <w:rsid w:val="334868D3"/>
    <w:rsid w:val="33F13A34"/>
    <w:rsid w:val="3448184F"/>
    <w:rsid w:val="34675474"/>
    <w:rsid w:val="36EC447B"/>
    <w:rsid w:val="38AF5A9F"/>
    <w:rsid w:val="3BDF25D7"/>
    <w:rsid w:val="3CA4434F"/>
    <w:rsid w:val="3F445D15"/>
    <w:rsid w:val="413D223C"/>
    <w:rsid w:val="42CB1FE1"/>
    <w:rsid w:val="443A4D87"/>
    <w:rsid w:val="46D25E0C"/>
    <w:rsid w:val="482F3493"/>
    <w:rsid w:val="4CDA5C78"/>
    <w:rsid w:val="51832F46"/>
    <w:rsid w:val="52885BAB"/>
    <w:rsid w:val="57995BE4"/>
    <w:rsid w:val="5D483788"/>
    <w:rsid w:val="5D4E7EE4"/>
    <w:rsid w:val="5DDB7CEC"/>
    <w:rsid w:val="6002489C"/>
    <w:rsid w:val="604C3480"/>
    <w:rsid w:val="62DE141B"/>
    <w:rsid w:val="63D215BB"/>
    <w:rsid w:val="64A93060"/>
    <w:rsid w:val="65893A97"/>
    <w:rsid w:val="674F4528"/>
    <w:rsid w:val="6FC13B50"/>
    <w:rsid w:val="746B4929"/>
    <w:rsid w:val="747D0502"/>
    <w:rsid w:val="77AD166C"/>
    <w:rsid w:val="7C6A7B11"/>
    <w:rsid w:val="7C9276C5"/>
    <w:rsid w:val="7DA34FAB"/>
    <w:rsid w:val="7EDD6506"/>
    <w:rsid w:val="7F262C1B"/>
    <w:rsid w:val="7F9F5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widowControl/>
      <w:spacing w:line="360" w:lineRule="auto"/>
      <w:ind w:firstLine="602"/>
      <w:jc w:val="left"/>
      <w:outlineLvl w:val="1"/>
    </w:pPr>
    <w:rPr>
      <w:rFonts w:ascii="仿宋_GB2312" w:hAnsi="Calibri" w:eastAsia="仿宋_GB2312" w:cs="Times New Roman"/>
      <w:b/>
      <w:sz w:val="30"/>
      <w:szCs w:val="30"/>
    </w:rPr>
  </w:style>
  <w:style w:type="character" w:default="1" w:styleId="14">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unhideWhenUsed/>
    <w:qFormat/>
    <w:uiPriority w:val="0"/>
    <w:pPr>
      <w:ind w:firstLine="420" w:firstLineChars="200"/>
    </w:pPr>
    <w:rPr>
      <w:rFonts w:ascii="Calibri" w:hAnsi="Calibri" w:eastAsia="宋体" w:cs="Times New Roman"/>
    </w:rPr>
  </w:style>
  <w:style w:type="paragraph" w:styleId="4">
    <w:name w:val="annotation text"/>
    <w:basedOn w:val="1"/>
    <w:unhideWhenUsed/>
    <w:qFormat/>
    <w:uiPriority w:val="99"/>
    <w:pPr>
      <w:jc w:val="left"/>
    </w:pPr>
  </w:style>
  <w:style w:type="paragraph" w:styleId="5">
    <w:name w:val="Body Text Indent"/>
    <w:basedOn w:val="1"/>
    <w:next w:val="6"/>
    <w:qFormat/>
    <w:uiPriority w:val="0"/>
    <w:pPr>
      <w:spacing w:after="120"/>
      <w:ind w:left="420" w:leftChars="200"/>
    </w:pPr>
  </w:style>
  <w:style w:type="paragraph" w:styleId="6">
    <w:name w:val="envelope return"/>
    <w:basedOn w:val="1"/>
    <w:qFormat/>
    <w:uiPriority w:val="0"/>
    <w:pPr>
      <w:snapToGrid w:val="0"/>
    </w:pPr>
    <w:rPr>
      <w:rFonts w:ascii="Arial" w:hAnsi="Arial"/>
    </w:rPr>
  </w:style>
  <w:style w:type="paragraph" w:styleId="7">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8">
    <w:name w:val="Plain Text"/>
    <w:basedOn w:val="1"/>
    <w:qFormat/>
    <w:uiPriority w:val="99"/>
    <w:rPr>
      <w:rFonts w:ascii="宋体" w:hAnsi="Times New Roman" w:eastAsia="宋体" w:cs="Times New Roman"/>
      <w:kern w:val="2"/>
      <w:sz w:val="21"/>
      <w:szCs w:val="21"/>
    </w:rPr>
  </w:style>
  <w:style w:type="paragraph" w:styleId="9">
    <w:name w:val="footer"/>
    <w:basedOn w:val="1"/>
    <w:semiHidden/>
    <w:unhideWhenUsed/>
    <w:qFormat/>
    <w:uiPriority w:val="99"/>
    <w:pPr>
      <w:tabs>
        <w:tab w:val="center" w:pos="4153"/>
        <w:tab w:val="right" w:pos="8306"/>
      </w:tabs>
      <w:snapToGrid w:val="0"/>
      <w:jc w:val="left"/>
    </w:pPr>
    <w:rPr>
      <w:sz w:val="18"/>
    </w:rPr>
  </w:style>
  <w:style w:type="paragraph" w:styleId="10">
    <w:name w:val="Body Text First Indent 2"/>
    <w:basedOn w:val="5"/>
    <w:next w:val="11"/>
    <w:qFormat/>
    <w:uiPriority w:val="0"/>
    <w:pPr>
      <w:ind w:firstLine="420" w:firstLineChars="200"/>
    </w:pPr>
  </w:style>
  <w:style w:type="paragraph" w:customStyle="1" w:styleId="11">
    <w:name w:val="正文1"/>
    <w:qFormat/>
    <w:uiPriority w:val="0"/>
    <w:pPr>
      <w:widowControl w:val="0"/>
      <w:adjustRightInd w:val="0"/>
      <w:spacing w:line="360" w:lineRule="atLeast"/>
    </w:pPr>
    <w:rPr>
      <w:rFonts w:ascii="宋体" w:hAnsi="Times New Roman" w:eastAsia="宋体" w:cs="Times New Roman"/>
      <w:b/>
      <w:position w:val="-10"/>
      <w:sz w:val="24"/>
      <w:lang w:val="en-US" w:eastAsia="zh-CN" w:bidi="ar-SA"/>
    </w:rPr>
  </w:style>
  <w:style w:type="paragraph" w:styleId="12">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6">
    <w:name w:val="List Paragraph"/>
    <w:basedOn w:val="1"/>
    <w:qFormat/>
    <w:uiPriority w:val="34"/>
    <w:pPr>
      <w:ind w:firstLine="420" w:firstLineChars="200"/>
    </w:pPr>
  </w:style>
  <w:style w:type="paragraph" w:customStyle="1" w:styleId="17">
    <w:name w:val="Table Paragraph"/>
    <w:basedOn w:val="1"/>
    <w:qFormat/>
    <w:uiPriority w:val="99"/>
    <w:pPr>
      <w:autoSpaceDE w:val="0"/>
      <w:autoSpaceDN w:val="0"/>
      <w:jc w:val="left"/>
    </w:pPr>
    <w:rPr>
      <w:rFonts w:ascii="宋体" w:hAnsi="宋体" w:eastAsia="宋体" w:cs="宋体"/>
      <w:kern w:val="0"/>
      <w:sz w:val="22"/>
      <w:lang w:val="zh-CN"/>
    </w:rPr>
  </w:style>
  <w:style w:type="paragraph" w:customStyle="1" w:styleId="18">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19">
    <w:name w:val="正文_0_1"/>
    <w:qFormat/>
    <w:uiPriority w:val="0"/>
    <w:pPr>
      <w:spacing w:before="120" w:after="120" w:line="360" w:lineRule="auto"/>
      <w:ind w:left="1072" w:hanging="1072"/>
      <w:jc w:val="both"/>
    </w:pPr>
    <w:rPr>
      <w:rFonts w:ascii="Calibri" w:hAnsi="Calibri" w:eastAsia="宋体" w:cs="Times New Roman"/>
      <w:kern w:val="2"/>
      <w:sz w:val="28"/>
      <w:szCs w:val="22"/>
      <w:lang w:val="en-US" w:eastAsia="zh-CN" w:bidi="ar-SA"/>
    </w:rPr>
  </w:style>
  <w:style w:type="paragraph" w:customStyle="1" w:styleId="20">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纯文本_0"/>
    <w:basedOn w:val="21"/>
    <w:qFormat/>
    <w:uiPriority w:val="0"/>
    <w:rPr>
      <w:rFonts w:ascii="宋体" w:hAnsi="Courier New"/>
      <w:szCs w:val="21"/>
    </w:rPr>
  </w:style>
  <w:style w:type="paragraph" w:customStyle="1" w:styleId="23">
    <w:name w:val="标题 3_0"/>
    <w:basedOn w:val="19"/>
    <w:next w:val="19"/>
    <w:qFormat/>
    <w:uiPriority w:val="0"/>
    <w:pPr>
      <w:adjustRightInd w:val="0"/>
      <w:snapToGrid w:val="0"/>
      <w:spacing w:line="500" w:lineRule="exact"/>
      <w:ind w:left="0" w:firstLine="0"/>
      <w:jc w:val="center"/>
      <w:outlineLvl w:val="2"/>
    </w:pPr>
    <w:rPr>
      <w:rFonts w:ascii="宋体" w:hAnsi="宋体"/>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2" Type="http://schemas.openxmlformats.org/officeDocument/2006/relationships/fontTable" Target="fontTable.xml"/><Relationship Id="rId41" Type="http://schemas.openxmlformats.org/officeDocument/2006/relationships/numbering" Target="numbering.xml"/><Relationship Id="rId40" Type="http://schemas.openxmlformats.org/officeDocument/2006/relationships/customXml" Target="../customXml/item1.xml"/><Relationship Id="rId4" Type="http://schemas.openxmlformats.org/officeDocument/2006/relationships/footer" Target="footer2.xml"/><Relationship Id="rId39" Type="http://schemas.openxmlformats.org/officeDocument/2006/relationships/image" Target="media/image27.png"/><Relationship Id="rId38" Type="http://schemas.openxmlformats.org/officeDocument/2006/relationships/image" Target="media/image26.png"/><Relationship Id="rId37" Type="http://schemas.openxmlformats.org/officeDocument/2006/relationships/image" Target="media/image25.png"/><Relationship Id="rId36" Type="http://schemas.openxmlformats.org/officeDocument/2006/relationships/image" Target="media/image24.png"/><Relationship Id="rId35" Type="http://schemas.openxmlformats.org/officeDocument/2006/relationships/image" Target="media/image23.png"/><Relationship Id="rId34" Type="http://schemas.openxmlformats.org/officeDocument/2006/relationships/image" Target="media/image22.png"/><Relationship Id="rId33" Type="http://schemas.openxmlformats.org/officeDocument/2006/relationships/image" Target="media/image21.png"/><Relationship Id="rId32" Type="http://schemas.openxmlformats.org/officeDocument/2006/relationships/image" Target="media/image20.png"/><Relationship Id="rId31" Type="http://schemas.openxmlformats.org/officeDocument/2006/relationships/image" Target="media/image19.png"/><Relationship Id="rId30" Type="http://schemas.openxmlformats.org/officeDocument/2006/relationships/image" Target="media/image18.png"/><Relationship Id="rId3" Type="http://schemas.openxmlformats.org/officeDocument/2006/relationships/footer" Target="footer1.xml"/><Relationship Id="rId29" Type="http://schemas.openxmlformats.org/officeDocument/2006/relationships/image" Target="media/image17.png"/><Relationship Id="rId28" Type="http://schemas.openxmlformats.org/officeDocument/2006/relationships/image" Target="media/image16.png"/><Relationship Id="rId27" Type="http://schemas.openxmlformats.org/officeDocument/2006/relationships/image" Target="media/image15.png"/><Relationship Id="rId26" Type="http://schemas.openxmlformats.org/officeDocument/2006/relationships/image" Target="media/image14.png"/><Relationship Id="rId25" Type="http://schemas.openxmlformats.org/officeDocument/2006/relationships/image" Target="media/image13.png"/><Relationship Id="rId24" Type="http://schemas.openxmlformats.org/officeDocument/2006/relationships/image" Target="media/image12.png"/><Relationship Id="rId23" Type="http://schemas.openxmlformats.org/officeDocument/2006/relationships/image" Target="media/image11.png"/><Relationship Id="rId22" Type="http://schemas.openxmlformats.org/officeDocument/2006/relationships/image" Target="media/image10.png"/><Relationship Id="rId21" Type="http://schemas.openxmlformats.org/officeDocument/2006/relationships/image" Target="media/image9.png"/><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Words>
  <Characters>392</Characters>
  <Lines>3</Lines>
  <Paragraphs>1</Paragraphs>
  <TotalTime>13</TotalTime>
  <ScaleCrop>false</ScaleCrop>
  <LinksUpToDate>false</LinksUpToDate>
  <CharactersWithSpaces>459</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2021-04-08T03:21:00Z</dcterms:created>
  <dc:creator>xb21cn</dc:creator>
  <cp:lastModifiedBy>NTKO</cp:lastModifiedBy>
  <cp:lastPrinted>2021-06-11T02:56:00Z</cp:lastPrinted>
  <dcterms:modified xsi:type="dcterms:W3CDTF">2021-12-07T03:50:45Z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B6F3FFB7D81442608B4AB77B00FF1373</vt:lpwstr>
  </property>
</Properties>
</file>