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枝江市人民医院</w:t>
      </w:r>
      <w:r>
        <w:rPr>
          <w:rFonts w:hint="eastAsia"/>
        </w:rPr>
        <w:t>就</w:t>
      </w:r>
      <w:bookmarkStart w:id="0" w:name="_GoBack"/>
      <w:bookmarkEnd w:id="0"/>
      <w:r>
        <w:rPr>
          <w:rFonts w:hint="eastAsia"/>
          <w:u w:val="single"/>
          <w:lang w:eastAsia="zh-CN"/>
        </w:rPr>
        <w:t>颅脑手术头架</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二、项目名称:</w:t>
      </w:r>
      <w:r>
        <w:rPr>
          <w:rFonts w:hint="eastAsia" w:ascii="黑体" w:hAnsi="黑体" w:eastAsia="黑体"/>
          <w:lang w:eastAsia="zh-CN"/>
        </w:rPr>
        <w:t>颅脑手术头架</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：颅脑手术头架</w:t>
      </w:r>
    </w:p>
    <w:p>
      <w:pPr>
        <w:spacing w:line="520" w:lineRule="exact"/>
        <w:ind w:firstLine="640" w:firstLineChars="200"/>
        <w:jc w:val="left"/>
        <w:rPr>
          <w:rFonts w:hint="default" w:eastAsia="仿宋_GB2312"/>
          <w:lang w:val="en-US" w:eastAsia="zh-CN"/>
        </w:rPr>
      </w:pPr>
      <w:r>
        <w:rPr>
          <w:rFonts w:hint="eastAsia"/>
        </w:rPr>
        <w:t>（二）采购需求一览表</w:t>
      </w:r>
      <w:r>
        <w:rPr>
          <w:rFonts w:hint="eastAsia"/>
          <w:lang w:eastAsia="zh-CN"/>
        </w:rPr>
        <w:t>：颅脑手术头架</w:t>
      </w:r>
    </w:p>
    <w:p>
      <w:pPr>
        <w:spacing w:line="520" w:lineRule="exact"/>
        <w:ind w:firstLine="640" w:firstLineChars="200"/>
        <w:jc w:val="left"/>
        <w:rPr>
          <w:rFonts w:hint="eastAsia"/>
          <w:lang w:eastAsia="zh-CN"/>
        </w:rPr>
      </w:pPr>
      <w:r>
        <w:rPr>
          <w:rFonts w:hint="eastAsia"/>
        </w:rPr>
        <w:t>（三）项目技术规格及参数要求</w:t>
      </w:r>
      <w:r>
        <w:rPr>
          <w:rFonts w:hint="eastAsia"/>
          <w:lang w:eastAsia="zh-CN"/>
        </w:rPr>
        <w:t>：</w:t>
      </w:r>
    </w:p>
    <w:p>
      <w:pPr>
        <w:numPr>
          <w:ilvl w:val="0"/>
          <w:numId w:val="0"/>
        </w:numPr>
        <w:tabs>
          <w:tab w:val="left" w:pos="755"/>
          <w:tab w:val="left" w:pos="815"/>
        </w:tabs>
        <w:jc w:val="left"/>
        <w:rPr>
          <w:rFonts w:hint="eastAsia"/>
          <w:sz w:val="28"/>
          <w:szCs w:val="28"/>
        </w:rPr>
      </w:pPr>
      <w:r>
        <w:rPr>
          <w:rFonts w:hint="eastAsia"/>
          <w:sz w:val="28"/>
          <w:szCs w:val="28"/>
          <w:lang w:val="en-US" w:eastAsia="zh-CN"/>
        </w:rPr>
        <w:t>1、颅脑手术头架须达到</w:t>
      </w:r>
      <w:r>
        <w:rPr>
          <w:rFonts w:hint="eastAsia"/>
          <w:sz w:val="28"/>
          <w:szCs w:val="28"/>
        </w:rPr>
        <w:t>固定头部</w:t>
      </w:r>
      <w:r>
        <w:rPr>
          <w:rFonts w:hint="eastAsia"/>
          <w:sz w:val="28"/>
          <w:szCs w:val="28"/>
          <w:lang w:eastAsia="zh-CN"/>
        </w:rPr>
        <w:t>和</w:t>
      </w:r>
      <w:r>
        <w:rPr>
          <w:rFonts w:hint="eastAsia"/>
          <w:sz w:val="28"/>
          <w:szCs w:val="28"/>
        </w:rPr>
        <w:t>实现垫枕头部的手术要求。</w:t>
      </w:r>
    </w:p>
    <w:p>
      <w:pPr>
        <w:numPr>
          <w:ilvl w:val="0"/>
          <w:numId w:val="0"/>
        </w:numPr>
        <w:tabs>
          <w:tab w:val="left" w:pos="755"/>
          <w:tab w:val="left" w:pos="815"/>
        </w:tabs>
        <w:jc w:val="left"/>
        <w:rPr>
          <w:rFonts w:hint="eastAsia" w:ascii="宋体" w:hAnsi="宋体"/>
          <w:sz w:val="28"/>
          <w:szCs w:val="28"/>
        </w:rPr>
      </w:pPr>
      <w:r>
        <w:rPr>
          <w:rFonts w:hint="eastAsia"/>
          <w:sz w:val="28"/>
          <w:szCs w:val="28"/>
          <w:lang w:val="en-US" w:eastAsia="zh-CN"/>
        </w:rPr>
        <w:t>2、</w:t>
      </w:r>
      <w:r>
        <w:rPr>
          <w:rFonts w:hint="eastAsia" w:ascii="宋体" w:hAnsi="宋体" w:cs="Arial"/>
          <w:kern w:val="0"/>
          <w:sz w:val="28"/>
          <w:szCs w:val="28"/>
          <w:lang w:eastAsia="zh-CN"/>
        </w:rPr>
        <w:t>颅脑手术</w:t>
      </w:r>
      <w:r>
        <w:rPr>
          <w:rFonts w:hint="eastAsia" w:ascii="宋体" w:hAnsi="宋体" w:cs="Arial"/>
          <w:kern w:val="0"/>
          <w:sz w:val="28"/>
          <w:szCs w:val="28"/>
        </w:rPr>
        <w:t>头架</w:t>
      </w:r>
      <w:r>
        <w:rPr>
          <w:rFonts w:hint="eastAsia" w:ascii="宋体" w:hAnsi="宋体"/>
          <w:sz w:val="28"/>
          <w:szCs w:val="28"/>
        </w:rPr>
        <w:t>主要由轴梁，支架组件，调节臂组件，连杆组件，球头连接部件，活动臂部件，固定臂部件，头托</w:t>
      </w:r>
      <w:r>
        <w:rPr>
          <w:rFonts w:hint="eastAsia" w:ascii="宋体" w:hAnsi="宋体"/>
          <w:sz w:val="28"/>
          <w:szCs w:val="28"/>
          <w:lang w:eastAsia="zh-CN"/>
        </w:rPr>
        <w:t>垫</w:t>
      </w:r>
      <w:r>
        <w:rPr>
          <w:rFonts w:hint="eastAsia" w:ascii="宋体" w:hAnsi="宋体"/>
          <w:sz w:val="28"/>
          <w:szCs w:val="28"/>
        </w:rPr>
        <w:t>等组成。</w:t>
      </w:r>
    </w:p>
    <w:p>
      <w:pPr>
        <w:numPr>
          <w:ilvl w:val="0"/>
          <w:numId w:val="0"/>
        </w:numPr>
        <w:tabs>
          <w:tab w:val="left" w:pos="755"/>
          <w:tab w:val="left" w:pos="815"/>
        </w:tabs>
        <w:jc w:val="left"/>
        <w:rPr>
          <w:rFonts w:hint="eastAsia"/>
          <w:sz w:val="28"/>
          <w:szCs w:val="28"/>
        </w:rPr>
      </w:pPr>
      <w:r>
        <w:rPr>
          <w:rFonts w:hint="eastAsia" w:ascii="宋体" w:hAnsi="宋体"/>
          <w:sz w:val="24"/>
        </w:rPr>
        <w:t>★</w:t>
      </w:r>
      <w:r>
        <w:rPr>
          <w:rFonts w:hint="eastAsia" w:ascii="宋体" w:hAnsi="宋体"/>
          <w:sz w:val="28"/>
          <w:szCs w:val="28"/>
          <w:lang w:val="en-US" w:eastAsia="zh-CN"/>
        </w:rPr>
        <w:t>3、</w:t>
      </w:r>
      <w:r>
        <w:rPr>
          <w:rFonts w:hint="eastAsia"/>
          <w:sz w:val="28"/>
          <w:szCs w:val="28"/>
        </w:rPr>
        <w:t>产品主体材料</w:t>
      </w:r>
      <w:r>
        <w:rPr>
          <w:rFonts w:hint="eastAsia"/>
          <w:sz w:val="28"/>
          <w:szCs w:val="28"/>
          <w:lang w:eastAsia="zh-CN"/>
        </w:rPr>
        <w:t>要求</w:t>
      </w:r>
      <w:r>
        <w:rPr>
          <w:rFonts w:hint="eastAsia"/>
          <w:sz w:val="28"/>
          <w:szCs w:val="28"/>
        </w:rPr>
        <w:t>为航空铝，转运轻便且满足强度要求。</w:t>
      </w:r>
    </w:p>
    <w:p>
      <w:pPr>
        <w:ind w:left="0" w:leftChars="0"/>
        <w:jc w:val="left"/>
        <w:rPr>
          <w:rFonts w:hint="eastAsia"/>
          <w:sz w:val="28"/>
          <w:szCs w:val="28"/>
        </w:rPr>
      </w:pPr>
      <w:r>
        <w:rPr>
          <w:rFonts w:hint="eastAsia" w:ascii="宋体" w:hAnsi="宋体"/>
          <w:sz w:val="24"/>
        </w:rPr>
        <w:t>★</w:t>
      </w:r>
      <w:r>
        <w:rPr>
          <w:rFonts w:hint="eastAsia"/>
          <w:sz w:val="28"/>
          <w:szCs w:val="28"/>
          <w:lang w:val="en-US" w:eastAsia="zh-CN"/>
        </w:rPr>
        <w:t>4、</w:t>
      </w:r>
      <w:r>
        <w:rPr>
          <w:rFonts w:hint="eastAsia"/>
          <w:sz w:val="28"/>
          <w:szCs w:val="28"/>
          <w:lang w:eastAsia="zh-CN"/>
        </w:rPr>
        <w:t>颅脑手术头架</w:t>
      </w:r>
      <w:r>
        <w:rPr>
          <w:rFonts w:hint="eastAsia"/>
          <w:sz w:val="28"/>
          <w:szCs w:val="28"/>
        </w:rPr>
        <w:t>活动距离：</w:t>
      </w:r>
    </w:p>
    <w:p>
      <w:pPr>
        <w:ind w:left="0" w:leftChars="0"/>
        <w:jc w:val="left"/>
        <w:rPr>
          <w:rFonts w:hint="eastAsia"/>
          <w:sz w:val="28"/>
          <w:szCs w:val="28"/>
        </w:rPr>
      </w:pPr>
      <w:r>
        <w:rPr>
          <w:rFonts w:hint="eastAsia"/>
          <w:sz w:val="28"/>
          <w:szCs w:val="28"/>
        </w:rPr>
        <w:t xml:space="preserve">   前后移动量：3</w:t>
      </w:r>
      <w:r>
        <w:rPr>
          <w:rFonts w:hint="eastAsia"/>
          <w:sz w:val="28"/>
          <w:szCs w:val="28"/>
          <w:lang w:val="en-US" w:eastAsia="zh-CN"/>
        </w:rPr>
        <w:t>00-400</w:t>
      </w:r>
      <w:r>
        <w:rPr>
          <w:sz w:val="28"/>
          <w:szCs w:val="28"/>
        </w:rPr>
        <w:t xml:space="preserve">mm            </w:t>
      </w:r>
      <w:r>
        <w:rPr>
          <w:rFonts w:hint="eastAsia"/>
          <w:sz w:val="28"/>
          <w:szCs w:val="28"/>
        </w:rPr>
        <w:t>左右移动量：3</w:t>
      </w:r>
      <w:r>
        <w:rPr>
          <w:rFonts w:hint="eastAsia"/>
          <w:sz w:val="28"/>
          <w:szCs w:val="28"/>
          <w:lang w:val="en-US" w:eastAsia="zh-CN"/>
        </w:rPr>
        <w:t>00-400</w:t>
      </w:r>
      <w:r>
        <w:rPr>
          <w:sz w:val="28"/>
          <w:szCs w:val="28"/>
        </w:rPr>
        <w:t>mm</w:t>
      </w:r>
    </w:p>
    <w:p>
      <w:pPr>
        <w:ind w:left="0" w:leftChars="0"/>
        <w:jc w:val="left"/>
        <w:rPr>
          <w:rFonts w:hint="eastAsia"/>
          <w:sz w:val="28"/>
          <w:szCs w:val="28"/>
        </w:rPr>
      </w:pPr>
      <w:r>
        <w:rPr>
          <w:rFonts w:hint="eastAsia"/>
          <w:sz w:val="28"/>
          <w:szCs w:val="28"/>
        </w:rPr>
        <w:t xml:space="preserve">   上下移动量：3</w:t>
      </w:r>
      <w:r>
        <w:rPr>
          <w:rFonts w:hint="eastAsia"/>
          <w:sz w:val="28"/>
          <w:szCs w:val="28"/>
          <w:lang w:val="en-US" w:eastAsia="zh-CN"/>
        </w:rPr>
        <w:t>00-350</w:t>
      </w:r>
      <w:r>
        <w:rPr>
          <w:sz w:val="28"/>
          <w:szCs w:val="28"/>
        </w:rPr>
        <w:t>mm</w:t>
      </w:r>
      <w:r>
        <w:rPr>
          <w:rFonts w:hint="eastAsia"/>
          <w:sz w:val="28"/>
          <w:szCs w:val="28"/>
        </w:rPr>
        <w:t xml:space="preserve">            旋摆角：不小于70°</w:t>
      </w:r>
    </w:p>
    <w:p>
      <w:pPr>
        <w:numPr>
          <w:ilvl w:val="0"/>
          <w:numId w:val="0"/>
        </w:numPr>
        <w:ind w:leftChars="0"/>
        <w:jc w:val="left"/>
        <w:rPr>
          <w:rFonts w:hint="eastAsia"/>
          <w:sz w:val="28"/>
          <w:szCs w:val="28"/>
        </w:rPr>
      </w:pPr>
      <w:r>
        <w:rPr>
          <w:rFonts w:hint="eastAsia" w:ascii="宋体" w:hAnsi="宋体"/>
          <w:sz w:val="24"/>
        </w:rPr>
        <w:t>★</w:t>
      </w:r>
      <w:r>
        <w:rPr>
          <w:rFonts w:hint="eastAsia"/>
          <w:sz w:val="28"/>
          <w:szCs w:val="28"/>
          <w:lang w:val="en-US" w:eastAsia="zh-CN"/>
        </w:rPr>
        <w:t>5、</w:t>
      </w:r>
      <w:r>
        <w:rPr>
          <w:rFonts w:hint="eastAsia"/>
          <w:sz w:val="28"/>
          <w:szCs w:val="28"/>
        </w:rPr>
        <w:t>安装中心距调节范围：两支架向里时为40-350</w:t>
      </w:r>
      <w:r>
        <w:rPr>
          <w:sz w:val="28"/>
          <w:szCs w:val="28"/>
        </w:rPr>
        <w:t>mm</w:t>
      </w:r>
      <w:r>
        <w:rPr>
          <w:rFonts w:hint="eastAsia"/>
          <w:sz w:val="28"/>
          <w:szCs w:val="28"/>
        </w:rPr>
        <w:t>，两支架向外时为190-550</w:t>
      </w:r>
      <w:r>
        <w:rPr>
          <w:sz w:val="28"/>
          <w:szCs w:val="28"/>
        </w:rPr>
        <w:t>mm</w:t>
      </w:r>
      <w:r>
        <w:rPr>
          <w:rFonts w:hint="eastAsia"/>
          <w:sz w:val="28"/>
          <w:szCs w:val="28"/>
        </w:rPr>
        <w:t>。</w:t>
      </w:r>
    </w:p>
    <w:p>
      <w:pPr>
        <w:numPr>
          <w:ilvl w:val="0"/>
          <w:numId w:val="0"/>
        </w:numPr>
        <w:ind w:left="0" w:leftChars="0"/>
        <w:jc w:val="left"/>
        <w:rPr>
          <w:rFonts w:hint="eastAsia" w:eastAsia="宋体"/>
          <w:sz w:val="28"/>
          <w:szCs w:val="28"/>
          <w:lang w:eastAsia="zh-CN"/>
        </w:rPr>
      </w:pPr>
      <w:r>
        <w:rPr>
          <w:rFonts w:hint="eastAsia" w:ascii="宋体" w:hAnsi="宋体"/>
          <w:sz w:val="24"/>
        </w:rPr>
        <w:t>★</w:t>
      </w:r>
      <w:r>
        <w:rPr>
          <w:rFonts w:hint="eastAsia"/>
          <w:sz w:val="28"/>
          <w:szCs w:val="28"/>
          <w:lang w:val="en-US" w:eastAsia="zh-CN"/>
        </w:rPr>
        <w:t>6</w:t>
      </w:r>
      <w:r>
        <w:rPr>
          <w:rFonts w:hint="eastAsia"/>
          <w:sz w:val="28"/>
          <w:szCs w:val="28"/>
        </w:rPr>
        <w:t>、头架床头固定杆标准配置为直径Φ12</w:t>
      </w:r>
      <w:r>
        <w:rPr>
          <w:sz w:val="28"/>
          <w:szCs w:val="28"/>
        </w:rPr>
        <w:t>mm</w:t>
      </w:r>
      <w:r>
        <w:rPr>
          <w:rFonts w:hint="eastAsia"/>
          <w:sz w:val="28"/>
          <w:szCs w:val="28"/>
        </w:rPr>
        <w:t>和φ18mm两种</w:t>
      </w:r>
      <w:r>
        <w:rPr>
          <w:rFonts w:hint="eastAsia"/>
          <w:sz w:val="28"/>
          <w:szCs w:val="28"/>
          <w:lang w:eastAsia="zh-CN"/>
        </w:rPr>
        <w:t>。</w:t>
      </w:r>
    </w:p>
    <w:p>
      <w:pPr>
        <w:tabs>
          <w:tab w:val="left" w:pos="755"/>
          <w:tab w:val="left" w:pos="815"/>
        </w:tabs>
        <w:jc w:val="left"/>
        <w:rPr>
          <w:rFonts w:hint="eastAsia"/>
          <w:sz w:val="28"/>
          <w:szCs w:val="28"/>
        </w:rPr>
      </w:pPr>
      <w:r>
        <w:rPr>
          <w:rFonts w:hint="eastAsia"/>
          <w:sz w:val="28"/>
          <w:szCs w:val="28"/>
          <w:lang w:val="en-US" w:eastAsia="zh-CN"/>
        </w:rPr>
        <w:t>7</w:t>
      </w:r>
      <w:r>
        <w:rPr>
          <w:rFonts w:hint="eastAsia"/>
          <w:sz w:val="28"/>
          <w:szCs w:val="28"/>
        </w:rPr>
        <w:t>、活动臂、固定臂到轴梁之间主要采用连杆、球头部件、齿轮啮合以及能锁紧的调节臂结构组成。</w:t>
      </w:r>
    </w:p>
    <w:p>
      <w:pPr>
        <w:tabs>
          <w:tab w:val="left" w:pos="755"/>
          <w:tab w:val="left" w:pos="815"/>
        </w:tabs>
        <w:jc w:val="left"/>
        <w:rPr>
          <w:rFonts w:hint="eastAsia"/>
          <w:sz w:val="28"/>
          <w:szCs w:val="28"/>
        </w:rPr>
      </w:pPr>
      <w:r>
        <w:rPr>
          <w:rFonts w:hint="eastAsia"/>
          <w:sz w:val="28"/>
          <w:szCs w:val="28"/>
          <w:lang w:val="en-US" w:eastAsia="zh-CN"/>
        </w:rPr>
        <w:t>8</w:t>
      </w:r>
      <w:r>
        <w:rPr>
          <w:rFonts w:hint="eastAsia"/>
          <w:sz w:val="28"/>
          <w:szCs w:val="28"/>
        </w:rPr>
        <w:t>、固定夹外形为向外扩张型，手术时增大手术操作空间，方便手术操作。</w:t>
      </w:r>
    </w:p>
    <w:p>
      <w:pPr>
        <w:tabs>
          <w:tab w:val="left" w:pos="755"/>
          <w:tab w:val="left" w:pos="815"/>
        </w:tabs>
        <w:jc w:val="left"/>
        <w:rPr>
          <w:rFonts w:hint="eastAsia"/>
          <w:sz w:val="28"/>
          <w:szCs w:val="28"/>
        </w:rPr>
      </w:pPr>
      <w:r>
        <w:rPr>
          <w:rFonts w:hint="eastAsia"/>
          <w:sz w:val="28"/>
          <w:szCs w:val="28"/>
          <w:lang w:val="en-US" w:eastAsia="zh-CN"/>
        </w:rPr>
        <w:t>9</w:t>
      </w:r>
      <w:r>
        <w:rPr>
          <w:rFonts w:hint="eastAsia"/>
          <w:sz w:val="28"/>
          <w:szCs w:val="28"/>
        </w:rPr>
        <w:t>、固定臂与活动臂部件上增设快速导轨，软轴可不经转接器直接固定于两臂，脑牵开方式更灵活。</w:t>
      </w:r>
    </w:p>
    <w:p>
      <w:pPr>
        <w:tabs>
          <w:tab w:val="left" w:pos="755"/>
          <w:tab w:val="left" w:pos="815"/>
        </w:tabs>
        <w:jc w:val="left"/>
        <w:rPr>
          <w:rFonts w:hint="eastAsia"/>
          <w:sz w:val="28"/>
          <w:szCs w:val="28"/>
        </w:rPr>
      </w:pPr>
      <w:r>
        <w:rPr>
          <w:rFonts w:hint="eastAsia"/>
          <w:sz w:val="28"/>
          <w:szCs w:val="28"/>
        </w:rPr>
        <w:t>1</w:t>
      </w:r>
      <w:r>
        <w:rPr>
          <w:rFonts w:hint="eastAsia"/>
          <w:sz w:val="28"/>
          <w:szCs w:val="28"/>
          <w:lang w:val="en-US" w:eastAsia="zh-CN"/>
        </w:rPr>
        <w:t>0</w:t>
      </w:r>
      <w:r>
        <w:rPr>
          <w:rFonts w:hint="eastAsia"/>
          <w:sz w:val="28"/>
          <w:szCs w:val="28"/>
        </w:rPr>
        <w:t>、球头万向固定装置，采用径向锁紧，手感舒适，锁紧简捷。</w:t>
      </w:r>
    </w:p>
    <w:p>
      <w:pPr>
        <w:tabs>
          <w:tab w:val="left" w:pos="755"/>
          <w:tab w:val="left" w:pos="815"/>
        </w:tabs>
        <w:ind w:left="0" w:leftChars="0"/>
        <w:jc w:val="left"/>
        <w:rPr>
          <w:rFonts w:hint="eastAsia"/>
          <w:sz w:val="28"/>
          <w:szCs w:val="28"/>
        </w:rPr>
      </w:pPr>
      <w:r>
        <w:rPr>
          <w:rFonts w:hint="eastAsia"/>
          <w:sz w:val="28"/>
          <w:szCs w:val="28"/>
          <w:lang w:val="en-US" w:eastAsia="zh-CN"/>
        </w:rPr>
        <w:t>11</w:t>
      </w:r>
      <w:r>
        <w:rPr>
          <w:rFonts w:hint="eastAsia"/>
          <w:sz w:val="28"/>
          <w:szCs w:val="28"/>
        </w:rPr>
        <w:t>、头托垫</w:t>
      </w:r>
      <w:r>
        <w:rPr>
          <w:rFonts w:hint="eastAsia"/>
          <w:sz w:val="28"/>
          <w:szCs w:val="28"/>
          <w:lang w:eastAsia="zh-CN"/>
        </w:rPr>
        <w:t>需</w:t>
      </w:r>
      <w:r>
        <w:rPr>
          <w:rFonts w:hint="eastAsia"/>
          <w:sz w:val="28"/>
          <w:szCs w:val="28"/>
        </w:rPr>
        <w:t>采用凝胶填充，可避免长时间使用垫破患者皮肤。</w:t>
      </w:r>
    </w:p>
    <w:p>
      <w:pPr>
        <w:tabs>
          <w:tab w:val="left" w:pos="755"/>
          <w:tab w:val="left" w:pos="815"/>
        </w:tabs>
        <w:jc w:val="left"/>
        <w:rPr>
          <w:rFonts w:hint="eastAsia"/>
          <w:sz w:val="28"/>
          <w:szCs w:val="28"/>
        </w:rPr>
      </w:pPr>
      <w:r>
        <w:rPr>
          <w:rFonts w:hint="eastAsia"/>
          <w:sz w:val="28"/>
          <w:szCs w:val="28"/>
        </w:rPr>
        <w:t>1</w:t>
      </w:r>
      <w:r>
        <w:rPr>
          <w:rFonts w:hint="eastAsia"/>
          <w:sz w:val="28"/>
          <w:szCs w:val="28"/>
          <w:lang w:val="en-US" w:eastAsia="zh-CN"/>
        </w:rPr>
        <w:t>2</w:t>
      </w:r>
      <w:r>
        <w:rPr>
          <w:rFonts w:hint="eastAsia"/>
          <w:sz w:val="28"/>
          <w:szCs w:val="28"/>
        </w:rPr>
        <w:t>、配有成人及儿童用两种头钉，并可重复使用。</w:t>
      </w:r>
    </w:p>
    <w:p>
      <w:pPr>
        <w:pStyle w:val="2"/>
        <w:rPr>
          <w:rFonts w:hint="eastAsia"/>
          <w:lang w:eastAsia="zh-CN"/>
        </w:rPr>
      </w:pPr>
    </w:p>
    <w:p>
      <w:pPr>
        <w:pStyle w:val="2"/>
        <w:ind w:left="0" w:leftChars="0" w:firstLine="0" w:firstLineChars="0"/>
        <w:rPr>
          <w:rFonts w:hint="eastAsia" w:eastAsia="仿宋_GB2312"/>
          <w:lang w:eastAsia="zh-CN"/>
        </w:rPr>
      </w:pPr>
      <w:r>
        <w:rPr>
          <w:rFonts w:hint="eastAsia"/>
          <w:lang w:eastAsia="zh-CN"/>
        </w:rPr>
        <w:t>注：带</w:t>
      </w:r>
      <w:r>
        <w:rPr>
          <w:rFonts w:hint="eastAsia" w:ascii="宋体" w:hAnsi="宋体"/>
          <w:sz w:val="24"/>
        </w:rPr>
        <w:t>★</w:t>
      </w:r>
      <w:r>
        <w:rPr>
          <w:rFonts w:hint="eastAsia" w:ascii="宋体" w:hAnsi="宋体"/>
          <w:sz w:val="24"/>
          <w:lang w:eastAsia="zh-CN"/>
        </w:rPr>
        <w:t>项为核心参数，必须满足，必要时提供佐证资料。</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w:t>
      </w:r>
      <w:r>
        <w:rPr>
          <w:rFonts w:hint="eastAsia"/>
          <w:lang w:val="en-US" w:eastAsia="zh-CN"/>
        </w:rPr>
        <w:t>6</w:t>
      </w:r>
      <w:r>
        <w:rPr>
          <w:rFonts w:hint="eastAsia"/>
        </w:rPr>
        <w:t>0%，</w:t>
      </w:r>
      <w:r>
        <w:rPr>
          <w:rFonts w:hint="eastAsia"/>
          <w:lang w:eastAsia="zh-CN"/>
        </w:rPr>
        <w:t>验收合格</w:t>
      </w:r>
      <w:r>
        <w:rPr>
          <w:rFonts w:hint="eastAsia"/>
          <w:lang w:val="en-US" w:eastAsia="zh-CN"/>
        </w:rPr>
        <w:t>6个月</w:t>
      </w:r>
      <w:r>
        <w:rPr>
          <w:rFonts w:hint="eastAsia"/>
          <w:lang w:eastAsia="zh-CN"/>
        </w:rPr>
        <w:t>后支付</w:t>
      </w:r>
      <w:r>
        <w:rPr>
          <w:rFonts w:hint="eastAsia"/>
        </w:rPr>
        <w:t>总货款</w:t>
      </w:r>
      <w:r>
        <w:rPr>
          <w:rFonts w:hint="eastAsia"/>
          <w:lang w:eastAsia="zh-CN"/>
        </w:rPr>
        <w:t>的</w:t>
      </w:r>
      <w:r>
        <w:rPr>
          <w:rFonts w:hint="eastAsia"/>
          <w:lang w:val="en-US" w:eastAsia="zh-CN"/>
        </w:rPr>
        <w:t>30%，</w:t>
      </w:r>
      <w:r>
        <w:rPr>
          <w:rFonts w:hint="eastAsia"/>
        </w:rPr>
        <w:t>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使用科室、设备工程师及采购办现场验收。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default" w:ascii="黑体" w:hAnsi="黑体" w:eastAsia="黑体"/>
          <w:u w:val="single"/>
          <w:lang w:val="en-US" w:eastAsia="zh-CN"/>
        </w:rPr>
      </w:pPr>
      <w:r>
        <w:rPr>
          <w:rFonts w:hint="eastAsia" w:ascii="黑体" w:hAnsi="黑体" w:eastAsia="黑体"/>
        </w:rPr>
        <w:t>四、采购预算:</w:t>
      </w:r>
      <w:r>
        <w:rPr>
          <w:rFonts w:hint="eastAsia" w:ascii="黑体" w:hAnsi="黑体" w:eastAsia="黑体"/>
          <w:lang w:val="en-US" w:eastAsia="zh-CN"/>
        </w:rPr>
        <w:t>6.8万元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18</w:t>
      </w:r>
      <w:r>
        <w:rPr>
          <w:rFonts w:hint="eastAsia"/>
        </w:rPr>
        <w:t>日起至</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22</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w:t>
      </w:r>
      <w:r>
        <w:rPr>
          <w:rFonts w:hint="eastAsia"/>
          <w:u w:val="single"/>
          <w:lang w:val="en-US" w:eastAsia="zh-CN"/>
        </w:rPr>
        <w:t>sx</w:t>
      </w:r>
      <w:r>
        <w:rPr>
          <w:rFonts w:hint="eastAsia"/>
          <w:u w:val="single"/>
        </w:rPr>
        <w:t>zhijiang</w:t>
      </w:r>
      <w:r>
        <w:rPr>
          <w:rFonts w:hint="eastAsia"/>
          <w:u w:val="single"/>
          <w:lang w:val="en-US" w:eastAsia="zh-CN"/>
        </w:rPr>
        <w:t>.com</w:t>
      </w:r>
      <w:r>
        <w:rPr>
          <w:rFonts w:hint="eastAsia"/>
          <w:u w:val="single"/>
        </w:rPr>
        <w:t>/）免费发放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11</w:t>
      </w:r>
      <w:r>
        <w:rPr>
          <w:rFonts w:hint="eastAsia" w:hAnsi="黑体"/>
        </w:rPr>
        <w:t>月</w:t>
      </w:r>
      <w:r>
        <w:rPr>
          <w:rFonts w:hint="eastAsia" w:hAnsi="黑体"/>
          <w:lang w:val="en-US" w:eastAsia="zh-CN"/>
        </w:rPr>
        <w:t>23</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5"/>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11</w:t>
      </w:r>
      <w:r>
        <w:rPr>
          <w:rFonts w:hint="eastAsia" w:hAnsi="黑体"/>
        </w:rPr>
        <w:t xml:space="preserve">月 </w:t>
      </w:r>
      <w:r>
        <w:rPr>
          <w:rFonts w:hint="eastAsia" w:hAnsi="黑体"/>
          <w:lang w:val="en-US" w:eastAsia="zh-CN"/>
        </w:rPr>
        <w:t>17</w:t>
      </w:r>
      <w:r>
        <w:rPr>
          <w:rFonts w:hint="eastAsia" w:hAnsi="黑体"/>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B147C"/>
    <w:rsid w:val="0B5200D4"/>
    <w:rsid w:val="0BBE12D4"/>
    <w:rsid w:val="16873DDC"/>
    <w:rsid w:val="1BE9758E"/>
    <w:rsid w:val="1DEB48D4"/>
    <w:rsid w:val="219B35FA"/>
    <w:rsid w:val="22382ED5"/>
    <w:rsid w:val="25182B88"/>
    <w:rsid w:val="281F2D83"/>
    <w:rsid w:val="324E64A5"/>
    <w:rsid w:val="331C25E0"/>
    <w:rsid w:val="354231B2"/>
    <w:rsid w:val="37887063"/>
    <w:rsid w:val="3A7378F1"/>
    <w:rsid w:val="3EE42899"/>
    <w:rsid w:val="3FA178ED"/>
    <w:rsid w:val="40FC1A0A"/>
    <w:rsid w:val="42D24F55"/>
    <w:rsid w:val="43E73D5C"/>
    <w:rsid w:val="46FC4089"/>
    <w:rsid w:val="47961D74"/>
    <w:rsid w:val="51E423BD"/>
    <w:rsid w:val="648131E5"/>
    <w:rsid w:val="64EB3D71"/>
    <w:rsid w:val="65566111"/>
    <w:rsid w:val="6956758F"/>
    <w:rsid w:val="6DEF5596"/>
    <w:rsid w:val="6E8A0002"/>
    <w:rsid w:val="713A4280"/>
    <w:rsid w:val="730A1D42"/>
    <w:rsid w:val="778027C2"/>
    <w:rsid w:val="7CF357DF"/>
    <w:rsid w:val="7EF8273A"/>
    <w:rsid w:val="7FE1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character" w:styleId="7">
    <w:name w:val="Strong"/>
    <w:basedOn w:val="6"/>
    <w:qFormat/>
    <w:uiPriority w:val="0"/>
    <w:rPr>
      <w:b/>
      <w:bCs/>
    </w:rPr>
  </w:style>
  <w:style w:type="character" w:styleId="8">
    <w:name w:val="Hyperlink"/>
    <w:basedOn w:val="6"/>
    <w:qFormat/>
    <w:uiPriority w:val="99"/>
    <w:rPr>
      <w:rFonts w:cs="Times New Roman"/>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H、J</cp:lastModifiedBy>
  <cp:lastPrinted>2021-08-26T00:16:00Z</cp:lastPrinted>
  <dcterms:modified xsi:type="dcterms:W3CDTF">2021-11-17T01:32:07Z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97E899B82D2040129A043CEF7BA38002</vt:lpwstr>
  </property>
</Properties>
</file>