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枝江市石宝山垃圾场渗滤液处理站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硫酸采购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项目比价文件</w:t>
      </w:r>
    </w:p>
    <w:bookmarkEnd w:id="3"/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  <w:lang w:val="en-US" w:eastAsia="zh-CN"/>
        </w:rPr>
        <w:t>枝江市环境卫生服务中心</w:t>
      </w:r>
      <w:r>
        <w:rPr>
          <w:rFonts w:hint="eastAsia"/>
        </w:rPr>
        <w:t>就</w:t>
      </w:r>
      <w:r>
        <w:rPr>
          <w:rFonts w:hint="eastAsia"/>
          <w:u w:val="single"/>
          <w:lang w:val="en-US" w:eastAsia="zh-CN"/>
        </w:rPr>
        <w:t>硫酸采购</w:t>
      </w:r>
      <w:r>
        <w:rPr>
          <w:rFonts w:hint="eastAsia"/>
        </w:rPr>
        <w:t>项目进行比价采购，现邀请你公司前来参与报价。</w:t>
      </w:r>
    </w:p>
    <w:p>
      <w:pPr>
        <w:spacing w:line="520" w:lineRule="exact"/>
        <w:ind w:firstLine="640" w:firstLineChars="200"/>
        <w:jc w:val="left"/>
        <w:rPr>
          <w:rFonts w:hint="default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一</w:t>
      </w:r>
      <w:r>
        <w:rPr>
          <w:rFonts w:hint="eastAsia" w:ascii="黑体" w:hAnsi="黑体" w:eastAsia="黑体"/>
        </w:rPr>
        <w:t>、项目名称:</w:t>
      </w:r>
      <w:r>
        <w:rPr>
          <w:rFonts w:hint="eastAsia" w:ascii="黑体" w:hAnsi="黑体" w:eastAsia="黑体"/>
          <w:lang w:val="en-US" w:eastAsia="zh-CN"/>
        </w:rPr>
        <w:t>硫酸采购</w:t>
      </w:r>
    </w:p>
    <w:p>
      <w:pPr>
        <w:spacing w:line="520" w:lineRule="exact"/>
        <w:ind w:firstLine="640" w:firstLineChars="200"/>
        <w:jc w:val="left"/>
        <w:rPr>
          <w:rFonts w:hint="default" w:ascii="楷体_GB2312" w:hAnsi="黑体" w:eastAsia="楷体_GB2312"/>
          <w:b/>
          <w:u w:val="single"/>
          <w:lang w:val="en-US"/>
        </w:rPr>
      </w:pPr>
      <w:r>
        <w:rPr>
          <w:rFonts w:hint="eastAsia" w:ascii="黑体" w:hAnsi="黑体" w:eastAsia="黑体"/>
          <w:lang w:val="en-US" w:eastAsia="zh-CN"/>
        </w:rPr>
        <w:t>二</w:t>
      </w:r>
      <w:r>
        <w:rPr>
          <w:rFonts w:hint="eastAsia" w:ascii="黑体" w:hAnsi="黑体" w:eastAsia="黑体"/>
        </w:rPr>
        <w:t>、采购内容：</w:t>
      </w:r>
      <w:r>
        <w:rPr>
          <w:rFonts w:hint="eastAsia" w:ascii="黑体" w:hAnsi="黑体" w:eastAsia="黑体"/>
          <w:lang w:val="en-US" w:eastAsia="zh-CN"/>
        </w:rPr>
        <w:t>98%工业硫磺酸300吨</w:t>
      </w:r>
    </w:p>
    <w:p>
      <w:pPr>
        <w:spacing w:line="520" w:lineRule="exact"/>
        <w:ind w:firstLine="640" w:firstLineChars="200"/>
        <w:jc w:val="left"/>
        <w:rPr>
          <w:rFonts w:hint="default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、采购预算:</w:t>
      </w:r>
      <w:r>
        <w:rPr>
          <w:rFonts w:hint="eastAsia" w:ascii="黑体" w:hAnsi="黑体" w:eastAsia="黑体"/>
          <w:lang w:val="en-US" w:eastAsia="zh-CN"/>
        </w:rPr>
        <w:t>33万元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四</w:t>
      </w:r>
      <w:r>
        <w:rPr>
          <w:rFonts w:ascii="黑体" w:hAnsi="黑体" w:eastAsia="黑体"/>
        </w:rPr>
        <w:t>、供应商资格条件</w:t>
      </w:r>
    </w:p>
    <w:p>
      <w:pPr>
        <w:spacing w:line="520" w:lineRule="exact"/>
        <w:ind w:firstLine="640" w:firstLineChars="200"/>
        <w:jc w:val="left"/>
      </w:pPr>
      <w:r>
        <w:rPr>
          <w:rFonts w:hint="eastAsia"/>
        </w:rPr>
        <w:t>1.供应商应具备《政府采购法》第二十二条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规定</w:t>
      </w:r>
      <w:r>
        <w:rPr>
          <w:rFonts w:hint="eastAsia"/>
          <w:bCs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</w:rPr>
        <w:t>2.</w:t>
      </w:r>
      <w:r>
        <w:rPr>
          <w:rFonts w:hint="eastAsia"/>
          <w:sz w:val="32"/>
          <w:szCs w:val="32"/>
        </w:rPr>
        <w:t>采购项目的特殊条件要求: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kern w:val="4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40"/>
          <w:sz w:val="32"/>
          <w:szCs w:val="32"/>
          <w:lang w:val="en-US" w:eastAsia="zh-CN" w:bidi="ar-SA"/>
        </w:rPr>
        <w:t>（1）供应商须具备危险化学品经营许可证、非药品类易制毒化学品经营备案证、经营性道路危险货物运输资格证。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0"/>
          <w:sz w:val="32"/>
          <w:szCs w:val="32"/>
          <w:lang w:val="en-US" w:eastAsia="zh-CN" w:bidi="ar-SA"/>
        </w:rPr>
        <w:t>（2）供应商应具有工商行政主管部门核发的有效法人营业执照, 供应商不得以分公司名义进行投标，</w:t>
      </w:r>
      <w:r>
        <w:rPr>
          <w:rFonts w:hint="eastAsia" w:cs="仿宋_GB2312"/>
          <w:kern w:val="40"/>
          <w:sz w:val="32"/>
          <w:szCs w:val="32"/>
          <w:lang w:val="en-US" w:eastAsia="zh-CN" w:bidi="ar-SA"/>
        </w:rPr>
        <w:t>比价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lang w:val="en-US" w:eastAsia="zh-CN" w:bidi="ar-SA"/>
        </w:rPr>
        <w:t>文件的单位盖章必须使用其法人公章，分公司盖章无效；（提供营业执照副本复印件加盖公章）</w:t>
      </w:r>
    </w:p>
    <w:p>
      <w:pPr>
        <w:spacing w:line="520" w:lineRule="exact"/>
        <w:ind w:firstLine="640" w:firstLineChars="200"/>
        <w:jc w:val="left"/>
        <w:rPr>
          <w:color w:val="333333"/>
          <w:shd w:val="clear" w:color="auto" w:fill="FFFFFF"/>
        </w:rPr>
      </w:pPr>
      <w:r>
        <w:rPr>
          <w:rFonts w:hint="eastAsia"/>
        </w:rPr>
        <w:t>3.</w:t>
      </w:r>
      <w:r>
        <w:rPr>
          <w:rFonts w:hint="eastAsia"/>
          <w:color w:val="333333"/>
          <w:shd w:val="clear" w:color="auto" w:fill="FFFFFF"/>
        </w:rPr>
        <w:t>响应文件递交截止时间当天，在“信用中国”网站</w:t>
      </w:r>
      <w:r>
        <w:rPr>
          <w:rFonts w:hint="eastAsia" w:hAnsi="Calibri" w:cs="Calibri"/>
          <w:color w:val="333333"/>
          <w:shd w:val="clear" w:color="auto" w:fill="FFFFFF"/>
        </w:rPr>
        <w:t>(www.creditchina.gov.cn)</w:t>
      </w:r>
      <w:r>
        <w:rPr>
          <w:rFonts w:hint="eastAsia"/>
          <w:color w:val="333333"/>
          <w:shd w:val="clear" w:color="auto" w:fill="FFFFFF"/>
        </w:rPr>
        <w:t>、中国政府采购网</w:t>
      </w:r>
      <w:r>
        <w:rPr>
          <w:rFonts w:hint="eastAsia" w:hAnsi="Calibri" w:cs="Calibri"/>
          <w:color w:val="333333"/>
          <w:shd w:val="clear" w:color="auto" w:fill="FFFFFF"/>
        </w:rPr>
        <w:t>(</w:t>
      </w:r>
      <w:r>
        <w:rPr>
          <w:rFonts w:hAnsi="Calibri" w:cs="Calibri"/>
          <w:color w:val="333333"/>
          <w:shd w:val="clear" w:color="auto" w:fill="FFFFFF"/>
        </w:rPr>
        <w:t>www.ccgp.gov.cn</w:t>
      </w:r>
      <w:r>
        <w:rPr>
          <w:rFonts w:hint="eastAsia" w:hAnsi="Calibri" w:cs="Calibri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查询，供应商未被列入信用记录失信被执行人、重大税收违法案件当事人名单、政府采购严重违法失信行为记录名单。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黑体" w:hAnsi="黑体" w:eastAsia="黑体"/>
          <w:lang w:val="en-US" w:eastAsia="zh-CN"/>
        </w:rPr>
        <w:t>五</w:t>
      </w:r>
      <w:r>
        <w:rPr>
          <w:rFonts w:hint="eastAsia" w:ascii="黑体" w:hAnsi="黑体" w:eastAsia="黑体"/>
        </w:rPr>
        <w:t>、优惠政策：</w:t>
      </w:r>
      <w:r>
        <w:rPr>
          <w:rFonts w:hint="eastAsia" w:ascii="仿宋" w:hAnsi="仿宋" w:eastAsia="仿宋" w:cs="仿宋"/>
        </w:rPr>
        <w:t>对小微企业报价给予</w:t>
      </w:r>
      <w:r>
        <w:rPr>
          <w:rFonts w:hint="eastAsia" w:ascii="仿宋" w:hAnsi="仿宋" w:eastAsia="仿宋" w:cs="仿宋"/>
          <w:color w:val="auto"/>
        </w:rPr>
        <w:t>6%</w:t>
      </w:r>
      <w:r>
        <w:rPr>
          <w:rFonts w:hint="eastAsia" w:ascii="仿宋" w:hAnsi="仿宋" w:eastAsia="仿宋" w:cs="仿宋"/>
        </w:rPr>
        <w:t>的价格扣除，用扣除后的价格作为评审价进行价格排序。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六</w:t>
      </w:r>
      <w:r>
        <w:rPr>
          <w:rFonts w:hint="eastAsia" w:ascii="黑体" w:hAnsi="黑体" w:eastAsia="黑体"/>
        </w:rPr>
        <w:t>、获取比价文件和报名</w:t>
      </w:r>
    </w:p>
    <w:p>
      <w:pPr>
        <w:spacing w:line="50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1.发放时间：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日起至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日止（上午：8:30-12:00，下午14:00-17:30）。</w:t>
      </w:r>
    </w:p>
    <w:p>
      <w:pPr>
        <w:spacing w:line="500" w:lineRule="exact"/>
        <w:ind w:firstLine="640" w:firstLineChars="200"/>
        <w:jc w:val="left"/>
        <w:rPr>
          <w:rFonts w:hint="eastAsia"/>
          <w:u w:val="single"/>
        </w:rPr>
      </w:pPr>
      <w:r>
        <w:rPr>
          <w:rFonts w:hint="eastAsia"/>
        </w:rPr>
        <w:t>2.发放方式：</w:t>
      </w:r>
      <w:r>
        <w:rPr>
          <w:rFonts w:hint="eastAsia"/>
          <w:u w:val="single"/>
        </w:rPr>
        <w:t xml:space="preserve">  网上下载   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jc w:val="left"/>
      </w:pPr>
      <w:r>
        <w:rPr>
          <w:rFonts w:hint="eastAsia"/>
        </w:rPr>
        <w:t>3.发放地点：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三峡枝江网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免费领取。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七</w:t>
      </w:r>
      <w:r>
        <w:rPr>
          <w:rFonts w:hint="eastAsia" w:ascii="黑体" w:hAnsi="黑体" w:eastAsia="黑体"/>
        </w:rPr>
        <w:t>、响应文件编制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供应商应认真阅读、并充分理解本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的全部内容（包括所有的补充、修改内容），承诺并履行本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中各项条款规定及要求。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响应文件应按本文件的全部内容，包括所有的补充通知及附件进行编制。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如因供应商只填写和提供了本文件要求的部分内容和附件，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小组将拒绝其补充。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响应文件的组成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不限于以下内容，如未提供，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小组有权拒绝其响应文件</w:t>
      </w:r>
      <w:r>
        <w:rPr>
          <w:rFonts w:hint="eastAsia"/>
          <w:color w:val="333333"/>
          <w:shd w:val="clear" w:color="auto" w:fill="FFFFFF"/>
        </w:rPr>
        <w:t>：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</w:t>
      </w:r>
      <w:r>
        <w:rPr>
          <w:color w:val="333333"/>
          <w:shd w:val="clear" w:color="auto" w:fill="FFFFFF"/>
        </w:rPr>
        <w:t>报价一览表；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</w:t>
      </w:r>
      <w:r>
        <w:rPr>
          <w:color w:val="333333"/>
          <w:shd w:val="clear" w:color="auto" w:fill="FFFFFF"/>
        </w:rPr>
        <w:t>分项报价表；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</w:t>
      </w:r>
      <w:r>
        <w:rPr>
          <w:color w:val="333333"/>
          <w:shd w:val="clear" w:color="auto" w:fill="FFFFFF"/>
        </w:rPr>
        <w:t>货物及服务清单；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（4）</w:t>
      </w:r>
      <w:r>
        <w:rPr>
          <w:color w:val="333333"/>
          <w:shd w:val="clear" w:color="auto" w:fill="FFFFFF"/>
        </w:rPr>
        <w:t>技术和服务响应、偏离情况说明表；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（5）</w:t>
      </w:r>
      <w:r>
        <w:rPr>
          <w:color w:val="333333"/>
          <w:shd w:val="clear" w:color="auto" w:fill="FFFFFF"/>
        </w:rPr>
        <w:t>法人（负责人）代表授权书；</w:t>
      </w:r>
    </w:p>
    <w:p>
      <w:pPr>
        <w:spacing w:line="500" w:lineRule="exact"/>
        <w:ind w:firstLine="429" w:firstLineChars="150"/>
        <w:rPr>
          <w:snapToGrid w:val="0"/>
          <w:color w:val="333333"/>
          <w:spacing w:val="-17"/>
          <w:kern w:val="0"/>
          <w:shd w:val="clear" w:color="auto" w:fill="FFFFFF"/>
        </w:rPr>
      </w:pP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（6）本比价文件“</w:t>
      </w: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  <w:lang w:val="en-US" w:eastAsia="zh-CN"/>
        </w:rPr>
        <w:t>四</w:t>
      </w: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、供应商资格条件”所列要求的相关证明材料</w:t>
      </w:r>
      <w:r>
        <w:rPr>
          <w:snapToGrid w:val="0"/>
          <w:color w:val="333333"/>
          <w:spacing w:val="-17"/>
          <w:kern w:val="0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（7）</w:t>
      </w:r>
      <w:r>
        <w:rPr>
          <w:color w:val="333333"/>
          <w:shd w:val="clear" w:color="auto" w:fill="FFFFFF"/>
        </w:rPr>
        <w:t>《中小企业声明函》（如果有）</w:t>
      </w:r>
      <w:r>
        <w:rPr>
          <w:rFonts w:hint="eastAsia"/>
          <w:color w:val="333333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（8）</w:t>
      </w:r>
      <w:r>
        <w:rPr>
          <w:color w:val="333333"/>
          <w:shd w:val="clear" w:color="auto" w:fill="FFFFFF"/>
        </w:rPr>
        <w:t>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5、响应文件必须电脑打印，不准涂改和行间插字，除签名外不得出现手写字体。所有文件应当以胶印的方式装订成册，并编制目录及页码。</w:t>
      </w:r>
    </w:p>
    <w:p>
      <w:pPr>
        <w:spacing w:line="520" w:lineRule="exact"/>
        <w:ind w:firstLine="640" w:firstLineChars="200"/>
        <w:rPr>
          <w:color w:val="auto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6、响应文件须加盖供应商单位公章，并由法定代表人或经其授</w:t>
      </w:r>
      <w:r>
        <w:rPr>
          <w:rFonts w:hint="eastAsia"/>
          <w:color w:val="auto"/>
          <w:shd w:val="clear" w:color="auto" w:fill="FFFFFF"/>
        </w:rPr>
        <w:t>权的代表签字。由授权代表签字的，应在响应文件中提供法人代表授权书，否则视为无效响应。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八</w:t>
      </w:r>
      <w:r>
        <w:rPr>
          <w:rFonts w:hint="eastAsia" w:ascii="黑体" w:hAnsi="黑体" w:eastAsia="黑体"/>
          <w:color w:val="auto"/>
        </w:rPr>
        <w:t>、响应文件份数及封装</w:t>
      </w:r>
    </w:p>
    <w:p>
      <w:pPr>
        <w:spacing w:line="520" w:lineRule="exact"/>
        <w:ind w:firstLine="640" w:firstLineChars="200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供应商只需提交一份响应文件，响应文件密封包装在一个包装袋内，并在包封上注明供应商名称和采购项目名称。封包袋封口上加盖公司公章，并注明“比价时间以前不得开封”字样。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九</w:t>
      </w:r>
      <w:r>
        <w:rPr>
          <w:rFonts w:hint="eastAsia" w:ascii="黑体" w:hAnsi="黑体" w:eastAsia="黑体"/>
          <w:color w:val="auto"/>
        </w:rPr>
        <w:t>、响应文件递交</w:t>
      </w:r>
    </w:p>
    <w:p>
      <w:pPr>
        <w:spacing w:line="520" w:lineRule="exact"/>
        <w:ind w:firstLine="640" w:firstLineChars="200"/>
        <w:rPr>
          <w:rFonts w:hAnsi="黑体"/>
          <w:color w:val="auto"/>
        </w:rPr>
      </w:pPr>
      <w:r>
        <w:rPr>
          <w:rFonts w:hint="eastAsia" w:hAnsi="黑体"/>
          <w:color w:val="auto"/>
        </w:rPr>
        <w:t>1.截止时间：</w:t>
      </w:r>
      <w:r>
        <w:rPr>
          <w:rFonts w:hint="eastAsia" w:hAnsi="黑体"/>
          <w:color w:val="auto"/>
          <w:lang w:val="en-US" w:eastAsia="zh-CN"/>
        </w:rPr>
        <w:t>2021</w:t>
      </w:r>
      <w:r>
        <w:rPr>
          <w:rFonts w:hint="eastAsia" w:hAnsi="黑体"/>
          <w:color w:val="auto"/>
        </w:rPr>
        <w:t>年</w:t>
      </w:r>
      <w:r>
        <w:rPr>
          <w:rFonts w:hint="eastAsia" w:hAnsi="黑体"/>
          <w:color w:val="auto"/>
          <w:lang w:val="en-US" w:eastAsia="zh-CN"/>
        </w:rPr>
        <w:t>2</w:t>
      </w:r>
      <w:r>
        <w:rPr>
          <w:rFonts w:hint="eastAsia" w:hAnsi="黑体"/>
          <w:color w:val="auto"/>
        </w:rPr>
        <w:t>月</w:t>
      </w:r>
      <w:r>
        <w:rPr>
          <w:rFonts w:hint="eastAsia" w:hAnsi="黑体"/>
          <w:color w:val="auto"/>
          <w:lang w:val="en-US" w:eastAsia="zh-CN"/>
        </w:rPr>
        <w:t>5</w:t>
      </w:r>
      <w:r>
        <w:rPr>
          <w:rFonts w:hint="eastAsia" w:hAnsi="黑体"/>
          <w:color w:val="auto"/>
        </w:rPr>
        <w:t>日</w:t>
      </w:r>
      <w:r>
        <w:rPr>
          <w:rFonts w:hint="eastAsia" w:hAnsi="黑体"/>
          <w:color w:val="auto"/>
          <w:lang w:val="en-US" w:eastAsia="zh-CN"/>
        </w:rPr>
        <w:t>9</w:t>
      </w:r>
      <w:r>
        <w:rPr>
          <w:rFonts w:hint="eastAsia" w:hAnsi="黑体"/>
          <w:color w:val="auto"/>
        </w:rPr>
        <w:t>时</w:t>
      </w:r>
      <w:r>
        <w:rPr>
          <w:rFonts w:hint="eastAsia" w:hAnsi="黑体"/>
          <w:color w:val="auto"/>
          <w:lang w:val="en-US" w:eastAsia="zh-CN"/>
        </w:rPr>
        <w:t>00</w:t>
      </w:r>
      <w:r>
        <w:rPr>
          <w:rFonts w:hint="eastAsia" w:hAnsi="黑体"/>
          <w:color w:val="auto"/>
        </w:rPr>
        <w:t>分</w:t>
      </w:r>
    </w:p>
    <w:p>
      <w:pPr>
        <w:spacing w:line="520" w:lineRule="exact"/>
        <w:ind w:firstLine="640" w:firstLineChars="200"/>
        <w:jc w:val="left"/>
        <w:rPr>
          <w:rFonts w:hAnsi="黑体"/>
          <w:color w:val="auto"/>
        </w:rPr>
      </w:pPr>
      <w:r>
        <w:rPr>
          <w:rFonts w:hint="eastAsia" w:hAnsi="黑体"/>
          <w:color w:val="auto"/>
        </w:rPr>
        <w:t>2.地点：</w:t>
      </w:r>
      <w:r>
        <w:rPr>
          <w:rFonts w:hAnsi="黑体"/>
          <w:color w:val="auto"/>
        </w:rPr>
        <w:t>请将纸质版响应文件密封递交至</w:t>
      </w:r>
      <w:r>
        <w:rPr>
          <w:rFonts w:hint="eastAsia" w:hAnsi="黑体"/>
          <w:color w:val="auto"/>
          <w:u w:val="single"/>
          <w:lang w:val="en-US" w:eastAsia="zh-CN"/>
        </w:rPr>
        <w:t>枝江市环境卫生服务中心三楼会议室</w:t>
      </w:r>
      <w:r>
        <w:rPr>
          <w:rFonts w:hint="eastAsia" w:hAnsi="黑体"/>
          <w:color w:val="auto"/>
        </w:rPr>
        <w:t>，</w:t>
      </w:r>
      <w:r>
        <w:rPr>
          <w:rFonts w:hAnsi="黑体"/>
          <w:color w:val="auto"/>
        </w:rPr>
        <w:t>响应文件递交截止时间即为</w:t>
      </w:r>
      <w:r>
        <w:rPr>
          <w:rFonts w:hint="eastAsia" w:hAnsi="黑体"/>
          <w:color w:val="auto"/>
        </w:rPr>
        <w:t>比价</w:t>
      </w:r>
      <w:r>
        <w:rPr>
          <w:rFonts w:hAnsi="黑体"/>
          <w:color w:val="auto"/>
        </w:rPr>
        <w:t>时间，逾期送达的响应文件概不接受。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十、评审方法</w:t>
      </w:r>
    </w:p>
    <w:p>
      <w:pPr>
        <w:spacing w:line="520" w:lineRule="exact"/>
        <w:ind w:firstLine="640" w:firstLineChars="200"/>
        <w:rPr>
          <w:b/>
          <w:color w:val="auto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hd w:val="clear" w:color="auto" w:fill="FFFFFF"/>
        </w:rPr>
        <w:t>1.响应文件审查。</w:t>
      </w:r>
      <w:r>
        <w:rPr>
          <w:rFonts w:hint="eastAsia"/>
          <w:color w:val="auto"/>
          <w:shd w:val="clear" w:color="auto" w:fill="FFFFFF"/>
        </w:rPr>
        <w:t>采购人确定</w:t>
      </w:r>
      <w:r>
        <w:rPr>
          <w:rFonts w:hint="eastAsia"/>
          <w:color w:val="auto"/>
          <w:shd w:val="clear" w:color="auto" w:fill="FFFFFF"/>
          <w:lang w:val="en-US" w:eastAsia="zh-CN"/>
        </w:rPr>
        <w:t>3</w:t>
      </w:r>
      <w:r>
        <w:rPr>
          <w:rFonts w:hint="eastAsia"/>
          <w:color w:val="auto"/>
          <w:shd w:val="clear" w:color="auto" w:fill="FFFFFF"/>
        </w:rPr>
        <w:t>人以上单数比价小组，比价小</w:t>
      </w:r>
      <w:r>
        <w:rPr>
          <w:color w:val="auto"/>
          <w:shd w:val="clear" w:color="auto" w:fill="FFFFFF"/>
        </w:rPr>
        <w:t>组根据本</w:t>
      </w:r>
      <w:r>
        <w:rPr>
          <w:rFonts w:hint="eastAsia"/>
          <w:color w:val="auto"/>
          <w:shd w:val="clear" w:color="auto" w:fill="FFFFFF"/>
        </w:rPr>
        <w:t>比价文件</w:t>
      </w:r>
      <w:r>
        <w:rPr>
          <w:color w:val="auto"/>
          <w:shd w:val="clear" w:color="auto" w:fill="FFFFFF"/>
        </w:rPr>
        <w:t>规定的供应商资格条件、评定成交的标准等事项对供应商提交的响应文件进行</w:t>
      </w:r>
      <w:r>
        <w:rPr>
          <w:rFonts w:hint="eastAsia"/>
          <w:color w:val="auto"/>
          <w:shd w:val="clear" w:color="auto" w:fill="FFFFFF"/>
        </w:rPr>
        <w:t>资格性和符合性</w:t>
      </w:r>
      <w:r>
        <w:rPr>
          <w:color w:val="auto"/>
          <w:shd w:val="clear" w:color="auto" w:fill="FFFFFF"/>
        </w:rPr>
        <w:t>评审。</w:t>
      </w:r>
    </w:p>
    <w:p>
      <w:pPr>
        <w:pStyle w:val="3"/>
        <w:spacing w:line="520" w:lineRule="exact"/>
        <w:ind w:firstLine="0" w:firstLineChars="0"/>
        <w:jc w:val="center"/>
        <w:rPr>
          <w:rFonts w:ascii="仿宋_GB2312" w:eastAsia="仿宋_GB2312"/>
          <w:b/>
          <w:color w:val="auto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hd w:val="clear" w:color="auto" w:fill="FFFFFF"/>
        </w:rPr>
        <w:t>资格性审查和符合性审查内容及标准</w:t>
      </w:r>
    </w:p>
    <w:tbl>
      <w:tblPr>
        <w:tblStyle w:val="6"/>
        <w:tblW w:w="0" w:type="auto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22"/>
        <w:gridCol w:w="2551"/>
        <w:gridCol w:w="482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检查内容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检查标准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</w:trPr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资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eastAsia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具有独立承担民事责任的能力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kern w:val="40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0"/>
                <w:sz w:val="24"/>
                <w:szCs w:val="24"/>
                <w:lang w:val="en-US" w:eastAsia="zh-CN" w:bidi="ar-SA"/>
              </w:rPr>
              <w:t>供应商应具有工商行政主管部门核发的有效法人营业执照, 供应商不得以分公司名义进行投标，</w:t>
            </w:r>
            <w:r>
              <w:rPr>
                <w:rFonts w:hint="eastAsia" w:cs="仿宋_GB2312"/>
                <w:color w:val="auto"/>
                <w:kern w:val="40"/>
                <w:sz w:val="24"/>
                <w:szCs w:val="24"/>
                <w:lang w:val="en-US" w:eastAsia="zh-CN" w:bidi="ar-SA"/>
              </w:rPr>
              <w:t>比价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0"/>
                <w:sz w:val="24"/>
                <w:szCs w:val="24"/>
                <w:lang w:val="en-US" w:eastAsia="zh-CN" w:bidi="ar-SA"/>
              </w:rPr>
              <w:t>文件的单位盖章必须使用其法人公章，分公司盖章无效；（提供营业执照副本复印件加盖公章）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）具有独立承担民事责任的能力；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）具有良好的商业信誉和健全的财务会计制度；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（4）有依法缴纳税收和社会保障资金的良好记录；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（5）参加政府采购活动前三年内，在经营活动中没有重大违法记录；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  <w:t>（6）法律、行政法规规定的其他条件。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资质证书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40"/>
                <w:sz w:val="24"/>
                <w:szCs w:val="24"/>
                <w:lang w:val="en-US" w:eastAsia="zh-CN" w:bidi="ar-SA"/>
              </w:rPr>
              <w:t>供应商须具备危险化学品经营许可证、非药品类易制毒化学品经营备案证、经营性道路危险货物运输资格证。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信用记录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响应文件递交截止时间当天，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在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“信用中国”网站(www.cred itchina.go v.cn)、中国政府采购网(www.cc gp.gov.cn) 查询，供应商未被列入信用记录失信被执行人、重大税收违法案件当事人名单、政府采购严重违法失信行为记录名单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，以现场查询的为准。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符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合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供应商名称是否与营业执照一致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响应文件签署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按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比价文件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要求在规定区域加盖单位章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，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法定代表人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或授权代表签字。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法定代表人和授权代表资格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具有法定代表人资格证明和法定代表人授权委托书。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报价是否有效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只有一个有效报价且未超过采购预算价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货物或者服务清单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满足本比价文件“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交货期、质量要求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满足本比价文件“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符合法律法规和本比价文件规定的其他实质性要求。</w:t>
            </w:r>
          </w:p>
        </w:tc>
      </w:tr>
    </w:tbl>
    <w:p>
      <w:pPr>
        <w:spacing w:line="520" w:lineRule="exact"/>
        <w:ind w:firstLine="640" w:firstLineChars="200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评审后，满足本比价文件要求的供应商不足3家的，采购活动终止，采购人重新组织采购。满足本比价文件要求的供应商达到3家以上，比价小组对满足要求的供应商进行价格评议。</w:t>
      </w:r>
    </w:p>
    <w:p>
      <w:pPr>
        <w:spacing w:line="520" w:lineRule="exact"/>
        <w:ind w:firstLine="640" w:firstLineChars="200"/>
        <w:rPr>
          <w:bCs/>
          <w:color w:val="FF0000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hd w:val="clear" w:color="auto" w:fill="FFFFFF"/>
        </w:rPr>
        <w:t>2.价格评议。</w:t>
      </w:r>
      <w:r>
        <w:rPr>
          <w:rFonts w:hint="eastAsia"/>
          <w:bCs/>
          <w:color w:val="auto"/>
          <w:shd w:val="clear" w:color="auto" w:fill="FFFFFF"/>
        </w:rPr>
        <w:t>比价小组根据本比价文件“</w:t>
      </w:r>
      <w:r>
        <w:rPr>
          <w:rFonts w:hint="eastAsia"/>
          <w:bCs/>
          <w:color w:val="auto"/>
          <w:shd w:val="clear" w:color="auto" w:fill="FFFFFF"/>
          <w:lang w:val="en-US" w:eastAsia="zh-CN"/>
        </w:rPr>
        <w:t>五</w:t>
      </w:r>
      <w:r>
        <w:rPr>
          <w:rFonts w:hint="eastAsia"/>
          <w:bCs/>
          <w:color w:val="auto"/>
          <w:shd w:val="clear" w:color="auto" w:fill="FFFFFF"/>
        </w:rPr>
        <w:t>、优</w:t>
      </w:r>
      <w:r>
        <w:rPr>
          <w:rFonts w:hint="eastAsia"/>
          <w:bCs/>
          <w:shd w:val="clear" w:color="auto" w:fill="FFFFFF"/>
        </w:rPr>
        <w:t>惠政策”相关规定，结合供应商提供的《中小企业声明函》，对供应商报价进行价格扣除评议，用扣除后的价格作为评审价进行价格排序，评审价不作为合同价格，合同价格应为供应商实际报价。供应商</w:t>
      </w:r>
      <w:r>
        <w:rPr>
          <w:bCs/>
          <w:shd w:val="clear" w:color="auto" w:fill="FFFFFF"/>
        </w:rPr>
        <w:t>提供本企业制造的产品、承担的工程或者服务的，应</w:t>
      </w:r>
      <w:r>
        <w:rPr>
          <w:rFonts w:hint="eastAsia"/>
          <w:bCs/>
          <w:shd w:val="clear" w:color="auto" w:fill="FFFFFF"/>
        </w:rPr>
        <w:t>由供应商</w:t>
      </w:r>
      <w:r>
        <w:rPr>
          <w:bCs/>
          <w:shd w:val="clear" w:color="auto" w:fill="FFFFFF"/>
        </w:rPr>
        <w:t>出具《中小企业声明函》</w:t>
      </w:r>
      <w:r>
        <w:rPr>
          <w:rFonts w:hint="eastAsia"/>
          <w:bCs/>
          <w:shd w:val="clear" w:color="auto" w:fill="FFFFFF"/>
        </w:rPr>
        <w:t>，供应商</w:t>
      </w:r>
      <w:r>
        <w:rPr>
          <w:bCs/>
          <w:shd w:val="clear" w:color="auto" w:fill="FFFFFF"/>
        </w:rPr>
        <w:t>提供其他小型和微型企业制造的产品的，应</w:t>
      </w:r>
      <w:r>
        <w:rPr>
          <w:rFonts w:hint="eastAsia"/>
          <w:bCs/>
          <w:shd w:val="clear" w:color="auto" w:fill="FFFFFF"/>
        </w:rPr>
        <w:t>由</w:t>
      </w:r>
      <w:r>
        <w:rPr>
          <w:bCs/>
          <w:shd w:val="clear" w:color="auto" w:fill="FFFFFF"/>
        </w:rPr>
        <w:t>产品制造企业出具《中小企业声明函》原件，否则，不给予价格扣除。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3.推荐供应商</w:t>
      </w:r>
      <w:r>
        <w:rPr>
          <w:rFonts w:hint="eastAsia" w:ascii="仿宋" w:hAnsi="仿宋" w:eastAsia="仿宋" w:cs="仿宋"/>
          <w:color w:val="333333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auto"/>
          <w:shd w:val="clear" w:color="auto" w:fill="FFFFFF"/>
        </w:rPr>
        <w:t>比价小组从满足本比价文件实质性要求的供应商中，按照评审价由低到高的顺序提出3名以上成交候选供应商，并编写评审报告。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</w:t>
      </w:r>
      <w:r>
        <w:rPr>
          <w:rFonts w:hint="eastAsia" w:ascii="黑体" w:hAnsi="黑体" w:eastAsia="黑体"/>
          <w:lang w:val="en-US" w:eastAsia="zh-CN"/>
        </w:rPr>
        <w:t>一</w:t>
      </w:r>
      <w:r>
        <w:rPr>
          <w:rFonts w:hint="eastAsia" w:ascii="黑体" w:hAnsi="黑体" w:eastAsia="黑体"/>
        </w:rPr>
        <w:t>、确定成交供应商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1.比</w:t>
      </w:r>
      <w:r>
        <w:rPr>
          <w:color w:val="333333"/>
          <w:shd w:val="clear" w:color="auto" w:fill="FFFFFF"/>
        </w:rPr>
        <w:t>价小组</w:t>
      </w:r>
      <w:r>
        <w:rPr>
          <w:rFonts w:hint="eastAsia"/>
          <w:color w:val="333333"/>
          <w:shd w:val="clear" w:color="auto" w:fill="FFFFFF"/>
        </w:rPr>
        <w:t>应当在评审结束后1个工作日内将评审报告送采购人，采购人应当在收到评审报告后1个工作日内，从比价小组推荐的候选供应商中，根据满足比价文件要求且评审价最低的原则确定成交供应商</w:t>
      </w:r>
      <w:r>
        <w:rPr>
          <w:color w:val="333333"/>
          <w:shd w:val="clear" w:color="auto" w:fill="FFFFFF"/>
        </w:rPr>
        <w:t>。</w:t>
      </w:r>
    </w:p>
    <w:p>
      <w:pPr>
        <w:spacing w:line="520" w:lineRule="exact"/>
        <w:ind w:firstLine="640" w:firstLineChars="200"/>
      </w:pP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</w:rPr>
        <w:t>确定成交供应商后，采购人应将成交结果在</w:t>
      </w:r>
      <w:r>
        <w:rPr>
          <w:rFonts w:hint="eastAsia"/>
          <w:bCs/>
        </w:rPr>
        <w:t>三峡枝江网或枝江市公共资源交易信息网</w:t>
      </w:r>
      <w:r>
        <w:rPr>
          <w:rFonts w:hint="eastAsia"/>
        </w:rPr>
        <w:t>等网络媒体予以公示，同时向成交供应商发出成交通知书。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</w:t>
      </w:r>
      <w:r>
        <w:rPr>
          <w:rFonts w:hint="eastAsia" w:ascii="黑体" w:hAnsi="黑体" w:eastAsia="黑体"/>
          <w:lang w:val="en-US" w:eastAsia="zh-CN"/>
        </w:rPr>
        <w:t>二</w:t>
      </w:r>
      <w:r>
        <w:rPr>
          <w:rFonts w:hint="eastAsia" w:ascii="黑体" w:hAnsi="黑体" w:eastAsia="黑体"/>
        </w:rPr>
        <w:t>、签订采购合同</w:t>
      </w:r>
    </w:p>
    <w:p>
      <w:pPr>
        <w:spacing w:line="520" w:lineRule="exact"/>
        <w:ind w:firstLine="640" w:firstLineChars="200"/>
      </w:pPr>
      <w:r>
        <w:rPr>
          <w:color w:val="333333"/>
          <w:shd w:val="clear" w:color="auto" w:fill="FFFFFF"/>
        </w:rPr>
        <w:t>成交供应商收到成交通知书后，</w:t>
      </w:r>
      <w:r>
        <w:rPr>
          <w:rFonts w:hint="eastAsia"/>
          <w:color w:val="333333"/>
          <w:shd w:val="clear" w:color="auto" w:fill="FFFFFF"/>
        </w:rPr>
        <w:t>应在3个工作</w:t>
      </w:r>
      <w:r>
        <w:rPr>
          <w:color w:val="333333"/>
          <w:shd w:val="clear" w:color="auto" w:fill="FFFFFF"/>
        </w:rPr>
        <w:t>日内与采购人签订</w:t>
      </w:r>
      <w:r>
        <w:rPr>
          <w:rFonts w:hint="eastAsia"/>
          <w:color w:val="333333"/>
          <w:shd w:val="clear" w:color="auto" w:fill="FFFFFF"/>
        </w:rPr>
        <w:t>采购</w:t>
      </w:r>
      <w:r>
        <w:rPr>
          <w:color w:val="333333"/>
          <w:shd w:val="clear" w:color="auto" w:fill="FFFFFF"/>
        </w:rPr>
        <w:t>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十</w:t>
      </w: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、联系方式：</w:t>
      </w:r>
    </w:p>
    <w:p>
      <w:pPr>
        <w:spacing w:line="520" w:lineRule="exact"/>
        <w:ind w:firstLine="640" w:firstLineChars="200"/>
        <w:rPr>
          <w:rFonts w:hint="eastAsia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 系 人：</w:t>
      </w:r>
      <w:r>
        <w:rPr>
          <w:rFonts w:hint="eastAsia" w:hAnsi="黑体"/>
          <w:lang w:val="en-US" w:eastAsia="zh-CN"/>
        </w:rPr>
        <w:t>裴险峰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联系电话：</w:t>
      </w:r>
      <w:r>
        <w:rPr>
          <w:rFonts w:hint="eastAsia" w:hAnsi="黑体"/>
          <w:lang w:val="en-US" w:eastAsia="zh-CN"/>
        </w:rPr>
        <w:t>18687259776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地    址：</w:t>
      </w:r>
      <w:r>
        <w:rPr>
          <w:rFonts w:hint="eastAsia" w:hAnsi="黑体"/>
          <w:lang w:val="en-US" w:eastAsia="zh-CN"/>
        </w:rPr>
        <w:t>枝江市环境卫生服务中心</w:t>
      </w: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    采购人（公章）</w:t>
      </w: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    年  月  日</w:t>
      </w:r>
    </w:p>
    <w:p>
      <w:pPr>
        <w:widowControl/>
        <w:spacing w:line="520" w:lineRule="exact"/>
        <w:jc w:val="left"/>
        <w:rPr>
          <w:rFonts w:hint="eastAsia" w:hAnsi="黑体"/>
        </w:rPr>
      </w:pPr>
      <w:r>
        <w:rPr>
          <w:rFonts w:hint="eastAsia" w:hAnsi="黑体"/>
        </w:rPr>
        <w:t xml:space="preserve">     </w:t>
      </w:r>
    </w:p>
    <w:p>
      <w:pPr>
        <w:widowControl/>
        <w:spacing w:line="520" w:lineRule="exact"/>
        <w:jc w:val="left"/>
        <w:rPr>
          <w:rFonts w:hint="eastAsia" w:ascii="黑体" w:hAnsi="黑体" w:eastAsia="黑体"/>
        </w:rPr>
      </w:pPr>
    </w:p>
    <w:p>
      <w:pPr>
        <w:widowControl/>
        <w:spacing w:line="520" w:lineRule="exact"/>
        <w:jc w:val="left"/>
        <w:rPr>
          <w:rFonts w:hint="eastAsia" w:ascii="黑体" w:hAnsi="黑体" w:eastAsia="黑体"/>
        </w:rPr>
      </w:pPr>
    </w:p>
    <w:p>
      <w:pPr>
        <w:widowControl/>
        <w:spacing w:line="520" w:lineRule="exact"/>
        <w:jc w:val="left"/>
        <w:rPr>
          <w:rFonts w:hint="eastAsia" w:ascii="黑体" w:hAnsi="黑体" w:eastAsia="黑体"/>
        </w:rPr>
      </w:pPr>
    </w:p>
    <w:p>
      <w:pPr>
        <w:pStyle w:val="2"/>
        <w:rPr>
          <w:rFonts w:hint="eastAsia" w:ascii="黑体" w:hAnsi="黑体" w:eastAsia="黑体"/>
        </w:rPr>
      </w:pPr>
    </w:p>
    <w:p>
      <w:pPr>
        <w:rPr>
          <w:rFonts w:hint="eastAsia"/>
        </w:rPr>
      </w:pPr>
    </w:p>
    <w:p>
      <w:pPr>
        <w:widowControl/>
        <w:spacing w:line="520" w:lineRule="exact"/>
        <w:ind w:firstLine="3520" w:firstLineChars="800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/>
        <w:spacing w:line="520" w:lineRule="exact"/>
        <w:ind w:firstLine="3520" w:firstLineChars="800"/>
        <w:jc w:val="both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响应文件格式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             项目名称：</w:t>
      </w:r>
    </w:p>
    <w:p>
      <w:pPr>
        <w:spacing w:line="520" w:lineRule="exact"/>
        <w:jc w:val="center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日   期：  年  月  日</w:t>
      </w:r>
    </w:p>
    <w:p>
      <w:pPr>
        <w:widowControl/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响应文件组成（货物服务类）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</w:t>
      </w:r>
      <w:r>
        <w:rPr>
          <w:rFonts w:ascii="仿宋" w:hAnsi="仿宋" w:eastAsia="仿宋"/>
          <w:color w:val="333333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</w:t>
      </w:r>
      <w:r>
        <w:rPr>
          <w:rFonts w:ascii="仿宋" w:hAnsi="仿宋" w:eastAsia="仿宋"/>
          <w:color w:val="333333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（6）本邀请函“五、供应商资格条件”所列要求的相关证明材料</w:t>
      </w:r>
      <w:r>
        <w:rPr>
          <w:rFonts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</w:t>
      </w:r>
      <w:r>
        <w:rPr>
          <w:rFonts w:ascii="仿宋" w:hAnsi="仿宋" w:eastAsia="仿宋"/>
          <w:color w:val="333333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项目名称: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时间：年 月 日</w:t>
      </w:r>
    </w:p>
    <w:p>
      <w:pPr>
        <w:pStyle w:val="4"/>
        <w:spacing w:line="520" w:lineRule="exact"/>
        <w:ind w:firstLine="84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货物、服务清单</w:t>
      </w:r>
    </w:p>
    <w:p>
      <w:pPr>
        <w:pStyle w:val="8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说明：按技术参数要求，提供所投货物详细的技术规格、参数及要求。</w:t>
      </w:r>
    </w:p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供应商法定代表人（签章）：</w:t>
      </w:r>
    </w:p>
    <w:p>
      <w:pPr>
        <w:pStyle w:val="8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Toc41059952"/>
      <w:bookmarkStart w:id="1" w:name="_Toc41315829"/>
      <w:r>
        <w:rPr>
          <w:rFonts w:hint="eastAsia" w:ascii="方正小标宋简体" w:hAnsi="黑体" w:eastAsia="方正小标宋简体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9"/>
        <w:spacing w:line="520" w:lineRule="exact"/>
        <w:rPr>
          <w:rFonts w:ascii="宋体" w:hAnsi="宋体"/>
          <w:sz w:val="28"/>
          <w:szCs w:val="28"/>
        </w:rPr>
      </w:pPr>
    </w:p>
    <w:p>
      <w:pPr>
        <w:pStyle w:val="9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pStyle w:val="9"/>
        <w:tabs>
          <w:tab w:val="left" w:pos="426"/>
        </w:tabs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rbel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sz w:val="28"/>
          <w:szCs w:val="28"/>
        </w:rPr>
        <w:t xml:space="preserve">“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、采购内容”要求，进行逐条说明是否满足要求，并申明与技术规格条款的响应和偏离。</w:t>
      </w:r>
    </w:p>
    <w:p>
      <w:pPr>
        <w:pStyle w:val="9"/>
        <w:tabs>
          <w:tab w:val="left" w:pos="426"/>
        </w:tabs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法人代表授权书</w:t>
      </w:r>
    </w:p>
    <w:p>
      <w:pPr>
        <w:pStyle w:val="8"/>
        <w:spacing w:before="0" w:after="0" w:line="520" w:lineRule="exact"/>
        <w:rPr>
          <w:rFonts w:hint="eastAsia" w:ascii="仿宋" w:hAnsi="仿宋" w:eastAsia="仿宋"/>
          <w:szCs w:val="28"/>
          <w:u w:val="single"/>
        </w:rPr>
      </w:pPr>
    </w:p>
    <w:p>
      <w:pPr>
        <w:pStyle w:val="8"/>
        <w:spacing w:before="0" w:after="0"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8"/>
        <w:spacing w:line="520" w:lineRule="exact"/>
        <w:ind w:left="0" w:firstLine="56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兹授权</w:t>
      </w:r>
      <w:r>
        <w:rPr>
          <w:rFonts w:hint="eastAsia" w:ascii="仿宋" w:hAnsi="仿宋" w:eastAsia="仿宋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Cs w:val="28"/>
        </w:rPr>
        <w:t>同志为我单位参加贵单位组织的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8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8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8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8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8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8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8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8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6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8"/>
        <w:autoSpaceDE w:val="0"/>
        <w:autoSpaceDN w:val="0"/>
        <w:spacing w:line="520" w:lineRule="exact"/>
        <w:ind w:left="0" w:firstLine="0"/>
        <w:rPr>
          <w:rFonts w:ascii="宋体" w:hAnsi="宋体"/>
          <w:szCs w:val="28"/>
        </w:rPr>
      </w:pPr>
    </w:p>
    <w:p>
      <w:pPr>
        <w:spacing w:line="480" w:lineRule="exact"/>
        <w:jc w:val="center"/>
        <w:rPr>
          <w:rFonts w:hint="eastAsia" w:ascii="黑体" w:hAnsi="黑体" w:eastAsia="黑体"/>
        </w:rPr>
      </w:pPr>
      <w:r>
        <w:rPr>
          <w:rFonts w:ascii="宋体" w:hAnsi="宋体" w:eastAsia="宋体"/>
          <w:szCs w:val="28"/>
        </w:rPr>
        <w:br w:type="page"/>
      </w:r>
      <w:bookmarkStart w:id="2" w:name="_Toc52098417"/>
      <w:r>
        <w:rPr>
          <w:rFonts w:hint="eastAsia" w:ascii="方正小标宋简体" w:hAnsi="黑体" w:eastAsia="方正小标宋简体"/>
          <w:sz w:val="44"/>
          <w:szCs w:val="44"/>
        </w:rPr>
        <w:t>制造商中小企业声明函</w:t>
      </w:r>
      <w:bookmarkEnd w:id="2"/>
    </w:p>
    <w:p>
      <w:pPr>
        <w:pStyle w:val="10"/>
        <w:spacing w:line="48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（适用于货物类项目）</w:t>
      </w:r>
    </w:p>
    <w:p>
      <w:pPr>
        <w:pStyle w:val="10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10"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10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10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2.本公司授权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（供应商）  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项目采购活动提供本企业制造的货物。本条所称货物不包括使用大型企业注册商标的货物。</w:t>
      </w:r>
    </w:p>
    <w:p>
      <w:pPr>
        <w:pStyle w:val="10"/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3.由本公司制造的货物清单见下表：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438"/>
        <w:gridCol w:w="1236"/>
        <w:gridCol w:w="917"/>
        <w:gridCol w:w="1289"/>
        <w:gridCol w:w="186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10"/>
              <w:spacing w:line="300" w:lineRule="exact"/>
              <w:ind w:left="-35" w:leftChars="-11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分项合计(元)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74" w:rightChars="-23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10"/>
              <w:tabs>
                <w:tab w:val="left" w:pos="82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pStyle w:val="10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spacing w:before="223" w:beforeLines="50"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1"/>
        <w:spacing w:line="480" w:lineRule="exact"/>
        <w:ind w:left="1119" w:leftChars="-100" w:hanging="1439" w:hangingChars="514"/>
        <w:rPr>
          <w:rFonts w:ascii="仿宋" w:hAnsi="仿宋" w:eastAsia="仿宋" w:cs="Corbel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Corbel"/>
          <w:sz w:val="28"/>
          <w:szCs w:val="28"/>
        </w:rPr>
        <w:t>1、供应商所投货物为自己制造的，也应按本声明函格式填写。</w:t>
      </w:r>
    </w:p>
    <w:p>
      <w:pPr>
        <w:pStyle w:val="11"/>
        <w:spacing w:line="480" w:lineRule="exact"/>
        <w:ind w:left="976" w:leftChars="-100" w:hanging="1296" w:hangingChars="46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2、组成联合体的大中型企业和其他自然人、法人或者其他组织，与小型、微型企业之间不得存在投资关系。</w:t>
      </w:r>
    </w:p>
    <w:p>
      <w:pPr>
        <w:pStyle w:val="11"/>
        <w:spacing w:line="480" w:lineRule="exact"/>
        <w:ind w:left="1119" w:leftChars="-100" w:hanging="1439" w:hangingChars="51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3、以联合体方式参与项目投标的供应商，则应由联合体双方签字盖章。</w:t>
      </w:r>
    </w:p>
    <w:p>
      <w:pPr>
        <w:pStyle w:val="10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制造商（公章）：</w:t>
      </w:r>
    </w:p>
    <w:p>
      <w:pPr>
        <w:pStyle w:val="10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制造商法定代表人（签字或盖章）：</w:t>
      </w:r>
    </w:p>
    <w:p>
      <w:pPr>
        <w:pStyle w:val="10"/>
        <w:spacing w:line="480" w:lineRule="exact"/>
        <w:ind w:firstLine="3869" w:firstLineChars="13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日期： 年 月 日</w:t>
      </w:r>
      <w:r>
        <w:rPr>
          <w:rFonts w:hint="eastAsia" w:ascii="仿宋" w:hAnsi="仿宋" w:eastAsia="仿宋"/>
          <w:b/>
          <w:sz w:val="28"/>
          <w:szCs w:val="28"/>
        </w:rPr>
        <w:t xml:space="preserve">        </w:t>
      </w:r>
    </w:p>
    <w:p>
      <w:pPr>
        <w:widowControl/>
        <w:spacing w:line="520" w:lineRule="exact"/>
        <w:jc w:val="center"/>
      </w:pPr>
      <w:r>
        <w:rPr>
          <w:rFonts w:ascii="仿宋" w:hAnsi="仿宋" w:eastAsia="仿宋"/>
        </w:rPr>
        <w:br w:type="page"/>
      </w:r>
    </w:p>
    <w:p>
      <w:pPr>
        <w:spacing w:line="520" w:lineRule="exact"/>
        <w:ind w:firstLine="280" w:firstLineChars="100"/>
        <w:rPr>
          <w:rFonts w:hint="eastAsia" w:hAnsi="仿宋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814" w:right="1417" w:bottom="1587" w:left="1417" w:header="851" w:footer="1417" w:gutter="0"/>
      <w:pgNumType w:fmt="numberInDash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11 -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12 -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620F"/>
    <w:multiLevelType w:val="multilevel"/>
    <w:tmpl w:val="5910620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  <w:b w:val="0"/>
        <w:i w:val="0"/>
        <w:color w:val="auto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07A7F"/>
    <w:rsid w:val="3E043EBE"/>
    <w:rsid w:val="3F407A7F"/>
    <w:rsid w:val="7CA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uiPriority w:val="99"/>
    <w:rPr>
      <w:rFonts w:ascii="宋体" w:hAnsi="Times New Roman" w:eastAsia="宋体" w:cs="Times New Roman"/>
      <w:kern w:val="2"/>
      <w:sz w:val="21"/>
      <w:szCs w:val="21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9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纯文本_0"/>
    <w:basedOn w:val="10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2021-01-29T07:40:00Z</dcterms:created>
  <dc:creator>向佳文</dc:creator>
  <cp:lastModifiedBy>向佳文</cp:lastModifiedBy>
  <dcterms:modified xsi:type="dcterms:W3CDTF">2021-01-29T07:49:44Z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