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8347">
      <w:pPr>
        <w:pStyle w:val="2"/>
        <w:ind w:firstLine="480"/>
        <w:rPr>
          <w:rFonts w:hint="eastAsia" w:eastAsia="宋体"/>
          <w:color w:val="auto"/>
          <w:lang w:eastAsia="zh-CN"/>
        </w:rPr>
      </w:pPr>
    </w:p>
    <w:p w14:paraId="779AC32A">
      <w:pPr>
        <w:pStyle w:val="2"/>
        <w:ind w:firstLine="0" w:firstLineChars="0"/>
        <w:jc w:val="center"/>
        <w:rPr>
          <w:rFonts w:ascii="仿宋" w:hAnsi="仿宋" w:eastAsia="仿宋" w:cs="仿宋"/>
          <w:b/>
          <w:bCs/>
          <w:color w:val="auto"/>
          <w:kern w:val="2"/>
          <w:sz w:val="48"/>
          <w:szCs w:val="48"/>
        </w:rPr>
      </w:pPr>
    </w:p>
    <w:p w14:paraId="7D7ED74A">
      <w:pPr>
        <w:spacing w:before="50" w:after="50"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大冶市金山店镇白合村加工厂项目</w:t>
      </w:r>
    </w:p>
    <w:p w14:paraId="0B624C85">
      <w:pPr>
        <w:pStyle w:val="2"/>
        <w:rPr>
          <w:rFonts w:hint="default"/>
          <w:color w:val="auto"/>
          <w:lang w:val="en-US" w:eastAsia="zh-CN"/>
        </w:rPr>
      </w:pPr>
    </w:p>
    <w:p w14:paraId="07750138">
      <w:pPr>
        <w:spacing w:before="50" w:after="50" w:line="360"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 xml:space="preserve"> </w:t>
      </w:r>
    </w:p>
    <w:p w14:paraId="77EF2A18">
      <w:pPr>
        <w:pStyle w:val="2"/>
        <w:rPr>
          <w:color w:val="auto"/>
        </w:rPr>
      </w:pPr>
    </w:p>
    <w:p w14:paraId="69F0804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2601E18">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eastAsia="zh-CN"/>
        </w:rPr>
        <w:t>冶农招【2026】026号</w:t>
      </w:r>
    </w:p>
    <w:p w14:paraId="41848FDF">
      <w:pPr>
        <w:spacing w:line="360" w:lineRule="auto"/>
        <w:jc w:val="center"/>
        <w:rPr>
          <w:rFonts w:ascii="仿宋" w:hAnsi="仿宋" w:eastAsia="仿宋" w:cs="仿宋"/>
          <w:color w:val="auto"/>
          <w:sz w:val="84"/>
          <w:szCs w:val="84"/>
        </w:rPr>
      </w:pPr>
    </w:p>
    <w:p w14:paraId="48DBA2E4">
      <w:pPr>
        <w:pStyle w:val="2"/>
        <w:rPr>
          <w:color w:val="auto"/>
        </w:rPr>
      </w:pPr>
    </w:p>
    <w:p w14:paraId="6F70F7DA">
      <w:pPr>
        <w:pStyle w:val="4"/>
        <w:rPr>
          <w:color w:val="auto"/>
        </w:rPr>
      </w:pPr>
    </w:p>
    <w:p w14:paraId="0E78941F">
      <w:pPr>
        <w:pStyle w:val="4"/>
        <w:rPr>
          <w:color w:val="auto"/>
        </w:rPr>
      </w:pPr>
    </w:p>
    <w:p w14:paraId="2167C400">
      <w:pPr>
        <w:pStyle w:val="4"/>
        <w:rPr>
          <w:color w:val="auto"/>
        </w:rPr>
      </w:pPr>
    </w:p>
    <w:p w14:paraId="321E954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大冶市金山店镇白合村村民委员会</w:t>
      </w:r>
    </w:p>
    <w:p w14:paraId="2B6296D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招标</w:t>
      </w:r>
      <w:r>
        <w:rPr>
          <w:rFonts w:hint="eastAsia" w:ascii="仿宋" w:hAnsi="仿宋" w:eastAsia="仿宋" w:cs="仿宋"/>
          <w:b/>
          <w:bCs/>
          <w:color w:val="auto"/>
          <w:sz w:val="32"/>
          <w:szCs w:val="32"/>
        </w:rPr>
        <w:t>代理机构：</w:t>
      </w:r>
      <w:r>
        <w:rPr>
          <w:rFonts w:hint="eastAsia" w:ascii="仿宋" w:hAnsi="仿宋" w:eastAsia="仿宋" w:cs="仿宋"/>
          <w:b/>
          <w:bCs/>
          <w:color w:val="auto"/>
          <w:sz w:val="32"/>
          <w:szCs w:val="32"/>
          <w:lang w:val="en-US" w:eastAsia="zh-CN"/>
        </w:rPr>
        <w:t>广西汉昌工程咨询有限公司</w:t>
      </w:r>
    </w:p>
    <w:p w14:paraId="3F4EAB09">
      <w:pPr>
        <w:spacing w:before="480" w:after="480"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日    期：202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05</w:t>
      </w:r>
      <w:r>
        <w:rPr>
          <w:rFonts w:hint="eastAsia" w:ascii="仿宋" w:hAnsi="仿宋" w:eastAsia="仿宋" w:cs="仿宋"/>
          <w:b/>
          <w:bCs/>
          <w:color w:val="auto"/>
          <w:sz w:val="32"/>
          <w:szCs w:val="32"/>
        </w:rPr>
        <w:t>月</w:t>
      </w:r>
    </w:p>
    <w:p w14:paraId="15CCA3B4">
      <w:pPr>
        <w:spacing w:before="480" w:after="480" w:line="360" w:lineRule="auto"/>
        <w:ind w:firstLine="1285" w:firstLineChars="400"/>
        <w:rPr>
          <w:rFonts w:ascii="仿宋" w:hAnsi="仿宋" w:eastAsia="仿宋" w:cs="仿宋"/>
          <w:b/>
          <w:bCs/>
          <w:color w:val="auto"/>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234177">
      <w:pPr>
        <w:pStyle w:val="15"/>
        <w:rPr>
          <w:rFonts w:ascii="仿宋" w:hAnsi="仿宋" w:eastAsia="仿宋" w:cs="仿宋"/>
          <w:b/>
          <w:bCs/>
          <w:color w:val="auto"/>
          <w:sz w:val="44"/>
          <w:szCs w:val="44"/>
          <w:lang w:val="en-US"/>
        </w:rPr>
      </w:pPr>
      <w:r>
        <w:rPr>
          <w:rFonts w:hint="eastAsia" w:ascii="仿宋" w:hAnsi="仿宋" w:eastAsia="仿宋" w:cs="仿宋"/>
          <w:b/>
          <w:bCs/>
          <w:color w:val="auto"/>
          <w:sz w:val="44"/>
          <w:szCs w:val="44"/>
          <w:lang w:val="en-US"/>
        </w:rPr>
        <w:t>目 录</w:t>
      </w:r>
    </w:p>
    <w:p w14:paraId="1331DF5E">
      <w:pPr>
        <w:pStyle w:val="15"/>
        <w:rPr>
          <w:rFonts w:ascii="仿宋" w:hAnsi="仿宋" w:eastAsia="仿宋" w:cs="仿宋"/>
          <w:color w:val="auto"/>
          <w:sz w:val="21"/>
          <w:szCs w:val="22"/>
          <w:lang w:val="en-US"/>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color w:val="auto"/>
        </w:rPr>
        <w:fldChar w:fldCharType="begin"/>
      </w:r>
      <w:r>
        <w:rPr>
          <w:color w:val="auto"/>
        </w:rPr>
        <w:instrText xml:space="preserve"> HYPERLINK \l "_Toc499378946" </w:instrText>
      </w:r>
      <w:r>
        <w:rPr>
          <w:color w:val="auto"/>
        </w:rPr>
        <w:fldChar w:fldCharType="separate"/>
      </w:r>
      <w:r>
        <w:rPr>
          <w:rStyle w:val="27"/>
          <w:rFonts w:hint="eastAsia" w:ascii="仿宋" w:hAnsi="仿宋" w:eastAsia="仿宋" w:cs="仿宋"/>
          <w:color w:val="auto"/>
        </w:rPr>
        <w:t>第一章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招标公告</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p>
    <w:p w14:paraId="383DE8C1">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"_Toc499378954" </w:instrText>
      </w:r>
      <w:r>
        <w:rPr>
          <w:color w:val="auto"/>
        </w:rPr>
        <w:fldChar w:fldCharType="separate"/>
      </w:r>
      <w:r>
        <w:rPr>
          <w:rStyle w:val="27"/>
          <w:rFonts w:hint="eastAsia" w:ascii="仿宋" w:hAnsi="仿宋" w:eastAsia="仿宋" w:cs="仿宋"/>
          <w:color w:val="auto"/>
        </w:rPr>
        <w:t>第二章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投标人须知</w:t>
      </w:r>
      <w:r>
        <w:rPr>
          <w:rFonts w:hint="eastAsia" w:ascii="仿宋" w:hAnsi="仿宋" w:eastAsia="仿宋" w:cs="仿宋"/>
          <w:color w:val="auto"/>
        </w:rPr>
        <w:tab/>
      </w:r>
      <w:r>
        <w:rPr>
          <w:rFonts w:hint="eastAsia" w:ascii="仿宋" w:hAnsi="仿宋" w:eastAsia="仿宋" w:cs="仿宋"/>
          <w:color w:val="auto"/>
          <w:lang w:val="en-US" w:eastAsia="zh-CN"/>
        </w:rPr>
        <w:t>3</w:t>
      </w:r>
      <w:r>
        <w:rPr>
          <w:rFonts w:hint="eastAsia" w:ascii="仿宋" w:hAnsi="仿宋" w:eastAsia="仿宋" w:cs="仿宋"/>
          <w:color w:val="auto"/>
        </w:rPr>
        <w:fldChar w:fldCharType="end"/>
      </w:r>
    </w:p>
    <w:p w14:paraId="0B26FD96">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"_Toc499379018" </w:instrText>
      </w:r>
      <w:r>
        <w:rPr>
          <w:color w:val="auto"/>
        </w:rPr>
        <w:fldChar w:fldCharType="separate"/>
      </w:r>
      <w:r>
        <w:rPr>
          <w:rStyle w:val="27"/>
          <w:rFonts w:hint="eastAsia" w:ascii="仿宋" w:hAnsi="仿宋" w:eastAsia="仿宋" w:cs="仿宋"/>
          <w:color w:val="auto"/>
        </w:rPr>
        <w:t>第三章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评标办法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_Toc499379018 \h </w:instrText>
      </w:r>
      <w:r>
        <w:rPr>
          <w:rFonts w:hint="eastAsia" w:ascii="仿宋" w:hAnsi="仿宋" w:eastAsia="仿宋" w:cs="仿宋"/>
          <w:color w:val="auto"/>
        </w:rPr>
        <w:fldChar w:fldCharType="separate"/>
      </w:r>
      <w:r>
        <w:rPr>
          <w:rFonts w:hint="eastAsia" w:ascii="仿宋" w:hAnsi="仿宋" w:eastAsia="仿宋" w:cs="仿宋"/>
          <w:color w:val="auto"/>
        </w:rPr>
        <w:t>18</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0132E7B">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"_Toc499379023" </w:instrText>
      </w:r>
      <w:r>
        <w:rPr>
          <w:color w:val="auto"/>
        </w:rPr>
        <w:fldChar w:fldCharType="separate"/>
      </w:r>
      <w:r>
        <w:rPr>
          <w:rStyle w:val="27"/>
          <w:rFonts w:hint="eastAsia" w:ascii="仿宋" w:hAnsi="仿宋" w:eastAsia="仿宋" w:cs="仿宋"/>
          <w:color w:val="auto"/>
        </w:rPr>
        <w:t>第四章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_Toc499379023 \h </w:instrText>
      </w:r>
      <w:r>
        <w:rPr>
          <w:rFonts w:hint="eastAsia" w:ascii="仿宋" w:hAnsi="仿宋" w:eastAsia="仿宋" w:cs="仿宋"/>
          <w:color w:val="auto"/>
        </w:rPr>
        <w:fldChar w:fldCharType="separate"/>
      </w:r>
      <w:r>
        <w:rPr>
          <w:rFonts w:hint="eastAsia" w:ascii="仿宋" w:hAnsi="仿宋" w:eastAsia="仿宋" w:cs="仿宋"/>
          <w:color w:val="auto"/>
        </w:rPr>
        <w:t>22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CA76FFE">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"_Toc499379026" </w:instrText>
      </w:r>
      <w:r>
        <w:rPr>
          <w:color w:val="auto"/>
        </w:rPr>
        <w:fldChar w:fldCharType="separate"/>
      </w:r>
      <w:r>
        <w:rPr>
          <w:rStyle w:val="27"/>
          <w:rFonts w:hint="eastAsia" w:ascii="仿宋" w:hAnsi="仿宋" w:eastAsia="仿宋" w:cs="仿宋"/>
          <w:color w:val="auto"/>
        </w:rPr>
        <w:t>第五章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工程量清单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_Toc499379026 \h </w:instrText>
      </w:r>
      <w:r>
        <w:rPr>
          <w:rFonts w:hint="eastAsia" w:ascii="仿宋" w:hAnsi="仿宋" w:eastAsia="仿宋" w:cs="仿宋"/>
          <w:color w:val="auto"/>
        </w:rPr>
        <w:fldChar w:fldCharType="separate"/>
      </w:r>
      <w:r>
        <w:rPr>
          <w:rFonts w:hint="eastAsia" w:ascii="仿宋" w:hAnsi="仿宋" w:eastAsia="仿宋" w:cs="仿宋"/>
          <w:color w:val="auto"/>
        </w:rPr>
        <w:t>39</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B3442D6">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"_Toc499379030" </w:instrText>
      </w:r>
      <w:r>
        <w:rPr>
          <w:color w:val="auto"/>
        </w:rPr>
        <w:fldChar w:fldCharType="separate"/>
      </w:r>
      <w:r>
        <w:rPr>
          <w:rStyle w:val="27"/>
          <w:rFonts w:hint="eastAsia" w:ascii="仿宋" w:hAnsi="仿宋" w:eastAsia="仿宋" w:cs="仿宋"/>
          <w:color w:val="auto"/>
        </w:rPr>
        <w:t>第六章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图纸</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_Toc499379030 \h </w:instrText>
      </w:r>
      <w:r>
        <w:rPr>
          <w:rFonts w:hint="eastAsia" w:ascii="仿宋" w:hAnsi="仿宋" w:eastAsia="仿宋" w:cs="仿宋"/>
          <w:color w:val="auto"/>
        </w:rPr>
        <w:fldChar w:fldCharType="separate"/>
      </w:r>
      <w:r>
        <w:rPr>
          <w:rFonts w:hint="eastAsia" w:ascii="仿宋" w:hAnsi="仿宋" w:eastAsia="仿宋" w:cs="仿宋"/>
          <w:color w:val="auto"/>
        </w:rPr>
        <w:t>40</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A028DB0">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"_Toc499379031" </w:instrText>
      </w:r>
      <w:r>
        <w:rPr>
          <w:color w:val="auto"/>
        </w:rPr>
        <w:fldChar w:fldCharType="separate"/>
      </w:r>
      <w:r>
        <w:rPr>
          <w:rStyle w:val="27"/>
          <w:rFonts w:hint="eastAsia" w:ascii="仿宋" w:hAnsi="仿宋" w:eastAsia="仿宋" w:cs="仿宋"/>
          <w:color w:val="auto"/>
        </w:rPr>
        <w:t>第七章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技术标准</w:t>
      </w:r>
      <w:r>
        <w:rPr>
          <w:rFonts w:hint="eastAsia" w:ascii="仿宋" w:hAnsi="仿宋" w:eastAsia="仿宋" w:cs="仿宋"/>
          <w:color w:val="auto"/>
        </w:rPr>
        <w:tab/>
      </w:r>
      <w:r>
        <w:rPr>
          <w:rFonts w:hint="eastAsia" w:ascii="仿宋" w:hAnsi="仿宋" w:eastAsia="仿宋" w:cs="仿宋"/>
          <w:color w:val="auto"/>
          <w:lang w:val="en-US"/>
        </w:rPr>
        <w:t>4</w:t>
      </w:r>
      <w:r>
        <w:rPr>
          <w:rFonts w:hint="eastAsia" w:ascii="仿宋" w:hAnsi="仿宋" w:eastAsia="仿宋" w:cs="仿宋"/>
          <w:color w:val="auto"/>
          <w:lang w:val="en-US"/>
        </w:rPr>
        <w:fldChar w:fldCharType="end"/>
      </w:r>
      <w:r>
        <w:rPr>
          <w:rFonts w:hint="eastAsia" w:ascii="仿宋" w:hAnsi="仿宋" w:eastAsia="仿宋" w:cs="仿宋"/>
          <w:color w:val="auto"/>
          <w:lang w:val="en-US" w:eastAsia="zh-CN"/>
        </w:rPr>
        <w:t>1</w:t>
      </w:r>
    </w:p>
    <w:p w14:paraId="3BFA228B">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"_Toc499379032" </w:instrText>
      </w:r>
      <w:r>
        <w:rPr>
          <w:color w:val="auto"/>
        </w:rPr>
        <w:fldChar w:fldCharType="separate"/>
      </w:r>
      <w:r>
        <w:rPr>
          <w:rStyle w:val="27"/>
          <w:rFonts w:hint="eastAsia" w:ascii="仿宋" w:hAnsi="仿宋" w:eastAsia="仿宋" w:cs="仿宋"/>
          <w:color w:val="auto"/>
        </w:rPr>
        <w:t>第八章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_Toc499379032 \h </w:instrText>
      </w:r>
      <w:r>
        <w:rPr>
          <w:rFonts w:hint="eastAsia" w:ascii="仿宋" w:hAnsi="仿宋" w:eastAsia="仿宋" w:cs="仿宋"/>
          <w:color w:val="auto"/>
        </w:rPr>
        <w:fldChar w:fldCharType="separate"/>
      </w:r>
      <w:r>
        <w:rPr>
          <w:rFonts w:hint="eastAsia" w:ascii="仿宋" w:hAnsi="仿宋" w:eastAsia="仿宋" w:cs="仿宋"/>
          <w:color w:val="auto"/>
        </w:rPr>
        <w:t>42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32A4408">
      <w:pPr>
        <w:pStyle w:val="11"/>
        <w:tabs>
          <w:tab w:val="right" w:leader="dot" w:pos="8789"/>
          <w:tab w:val="right" w:leader="dot" w:pos="8948"/>
        </w:tabs>
        <w:snapToGrid w:val="0"/>
        <w:spacing w:after="0" w:line="240" w:lineRule="auto"/>
        <w:contextualSpacing/>
        <w:rPr>
          <w:rFonts w:ascii="仿宋" w:hAnsi="仿宋" w:eastAsia="仿宋" w:cs="仿宋"/>
          <w:color w:val="auto"/>
        </w:rPr>
      </w:pPr>
      <w:r>
        <w:rPr>
          <w:rFonts w:hint="eastAsia" w:ascii="仿宋" w:hAnsi="仿宋" w:eastAsia="仿宋" w:cs="仿宋"/>
          <w:color w:val="auto"/>
          <w:sz w:val="24"/>
          <w:szCs w:val="24"/>
        </w:rPr>
        <w:fldChar w:fldCharType="end"/>
      </w:r>
    </w:p>
    <w:p w14:paraId="54EE0FAB">
      <w:pPr>
        <w:pStyle w:val="5"/>
        <w:rPr>
          <w:rFonts w:ascii="仿宋" w:hAnsi="仿宋" w:eastAsia="仿宋" w:cs="仿宋"/>
          <w:color w:val="auto"/>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1CDFBE6B">
      <w:pPr>
        <w:pStyle w:val="5"/>
        <w:numPr>
          <w:ilvl w:val="0"/>
          <w:numId w:val="2"/>
        </w:numPr>
        <w:spacing w:before="0" w:after="0" w:line="500" w:lineRule="exact"/>
        <w:jc w:val="center"/>
        <w:rPr>
          <w:rFonts w:ascii="仿宋" w:hAnsi="仿宋" w:eastAsia="仿宋" w:cs="仿宋"/>
          <w:color w:val="auto"/>
          <w:sz w:val="36"/>
          <w:szCs w:val="36"/>
        </w:rPr>
      </w:pPr>
      <w:bookmarkStart w:id="0" w:name="_Toc499378946"/>
      <w:bookmarkStart w:id="1" w:name="OLE_LINK19"/>
      <w:bookmarkStart w:id="2" w:name="OLE_LINK18"/>
      <w:bookmarkStart w:id="3" w:name="OLE_LINK17"/>
      <w:bookmarkStart w:id="4" w:name="OLE_LINK32"/>
      <w:bookmarkStart w:id="5" w:name="OLE_LINK30"/>
      <w:bookmarkStart w:id="6" w:name="OLE_LINK31"/>
      <w:r>
        <w:rPr>
          <w:rFonts w:hint="eastAsia" w:ascii="仿宋" w:hAnsi="仿宋" w:eastAsia="仿宋" w:cs="仿宋"/>
          <w:color w:val="auto"/>
          <w:sz w:val="36"/>
          <w:szCs w:val="36"/>
        </w:rPr>
        <w:t xml:space="preserve"> 招标公告</w:t>
      </w:r>
      <w:bookmarkEnd w:id="0"/>
    </w:p>
    <w:p w14:paraId="3C1A8035">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color w:val="auto"/>
          <w:sz w:val="30"/>
          <w:szCs w:val="30"/>
        </w:rPr>
      </w:pPr>
      <w:r>
        <w:rPr>
          <w:rFonts w:hint="eastAsia" w:ascii="仿宋" w:hAnsi="仿宋" w:eastAsia="仿宋" w:cs="仿宋"/>
          <w:b/>
          <w:bCs/>
          <w:color w:val="auto"/>
          <w:sz w:val="30"/>
          <w:szCs w:val="30"/>
          <w:lang w:eastAsia="zh-CN"/>
        </w:rPr>
        <w:t>大冶市金山店镇白合村加工厂项目</w:t>
      </w:r>
      <w:r>
        <w:rPr>
          <w:rFonts w:hint="eastAsia" w:ascii="仿宋" w:hAnsi="仿宋" w:eastAsia="仿宋" w:cs="仿宋"/>
          <w:b/>
          <w:bCs/>
          <w:color w:val="auto"/>
          <w:sz w:val="30"/>
          <w:szCs w:val="30"/>
        </w:rPr>
        <w:t>招标公告</w:t>
      </w:r>
    </w:p>
    <w:p w14:paraId="61BC7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eastAsia="zh-CN"/>
        </w:rPr>
        <w:t>冶农招【2026】026号</w:t>
      </w:r>
    </w:p>
    <w:p w14:paraId="765B5E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144974480"/>
      <w:bookmarkStart w:id="8" w:name="_Toc336091258"/>
      <w:bookmarkStart w:id="9" w:name="_Toc499378947"/>
      <w:bookmarkStart w:id="10" w:name="_Toc499378825"/>
      <w:bookmarkStart w:id="11" w:name="_Toc313604916"/>
      <w:bookmarkStart w:id="12" w:name="_Toc152042288"/>
      <w:bookmarkStart w:id="13" w:name="_Toc179632528"/>
      <w:bookmarkStart w:id="14" w:name="_Toc152045512"/>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336091259"/>
      <w:bookmarkStart w:id="16" w:name="_Toc179632529"/>
      <w:bookmarkStart w:id="17" w:name="_Toc144974481"/>
      <w:bookmarkStart w:id="18" w:name="_Toc152042289"/>
      <w:bookmarkStart w:id="19" w:name="_Toc152045513"/>
      <w:bookmarkStart w:id="20" w:name="_Toc313604917"/>
    </w:p>
    <w:p w14:paraId="1A6B5B8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大冶市金山店镇白合村加工厂项目</w:t>
      </w:r>
      <w:r>
        <w:rPr>
          <w:rFonts w:hint="eastAsia" w:ascii="仿宋" w:hAnsi="仿宋" w:eastAsia="仿宋" w:cs="仿宋"/>
          <w:color w:val="auto"/>
        </w:rPr>
        <w:t>，项目业主为</w:t>
      </w:r>
      <w:r>
        <w:rPr>
          <w:rFonts w:hint="eastAsia" w:ascii="仿宋" w:hAnsi="仿宋" w:eastAsia="仿宋" w:cs="仿宋"/>
          <w:color w:val="auto"/>
          <w:lang w:eastAsia="zh-CN"/>
        </w:rPr>
        <w:t>大冶市金山店镇白合村村民委员会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上级奖补资金和自筹</w:t>
      </w:r>
      <w:r>
        <w:rPr>
          <w:rFonts w:hint="eastAsia" w:ascii="仿宋" w:hAnsi="仿宋" w:eastAsia="仿宋" w:cs="仿宋"/>
          <w:color w:val="auto"/>
        </w:rPr>
        <w:t>，招标人为</w:t>
      </w:r>
      <w:r>
        <w:rPr>
          <w:rFonts w:hint="eastAsia" w:ascii="仿宋" w:hAnsi="仿宋" w:eastAsia="仿宋" w:cs="仿宋"/>
          <w:color w:val="auto"/>
          <w:lang w:eastAsia="zh-CN"/>
        </w:rPr>
        <w:t>大冶市金山店镇白合村村民委员会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广西汉昌工程咨询有限公司</w:t>
      </w:r>
      <w:r>
        <w:rPr>
          <w:rFonts w:hint="eastAsia" w:ascii="仿宋" w:hAnsi="仿宋" w:eastAsia="仿宋" w:cs="仿宋"/>
          <w:color w:val="auto"/>
        </w:rPr>
        <w:t>。项目已具备招标条件，现对该项目的施工进行公开招标。</w:t>
      </w:r>
    </w:p>
    <w:p w14:paraId="25A9774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948"/>
      <w:bookmarkStart w:id="22" w:name="_Toc499378826"/>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54A5F7C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eastAsia="zh-CN"/>
        </w:rPr>
        <w:t>大冶市金山店镇白合村。</w:t>
      </w:r>
    </w:p>
    <w:p w14:paraId="22C4CE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FE7AA39">
      <w:pPr>
        <w:keepNext w:val="0"/>
        <w:keepLines w:val="0"/>
        <w:pageBreakBefore w:val="0"/>
        <w:widowControl w:val="0"/>
        <w:tabs>
          <w:tab w:val="right" w:pos="9069"/>
        </w:tabs>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val="en-US" w:eastAsia="zh-CN"/>
        </w:rPr>
        <w:t>壹佰零贰万壹仟贰佰叁拾陆元叁角肆分1021236.34元）</w:t>
      </w:r>
      <w:r>
        <w:rPr>
          <w:rFonts w:hint="eastAsia" w:ascii="仿宋" w:hAnsi="仿宋" w:eastAsia="仿宋" w:cs="仿宋"/>
          <w:color w:val="auto"/>
          <w:lang w:val="en-US" w:eastAsia="zh-CN"/>
        </w:rPr>
        <w:tab/>
      </w:r>
    </w:p>
    <w:p w14:paraId="378964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2.4计划工期：</w:t>
      </w:r>
      <w:r>
        <w:rPr>
          <w:rFonts w:hint="eastAsia" w:ascii="仿宋" w:hAnsi="仿宋" w:eastAsia="仿宋" w:cs="仿宋"/>
          <w:color w:val="auto"/>
          <w:lang w:val="en-US" w:eastAsia="zh-CN"/>
        </w:rPr>
        <w:t>100日历天。</w:t>
      </w:r>
    </w:p>
    <w:p w14:paraId="75771DC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2BFE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7FE673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7EBD3E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499378827"/>
      <w:bookmarkStart w:id="24" w:name="_Toc179632530"/>
      <w:bookmarkStart w:id="25" w:name="_Toc152042290"/>
      <w:bookmarkStart w:id="26" w:name="_Toc152045514"/>
      <w:bookmarkStart w:id="27" w:name="_Toc336091260"/>
      <w:bookmarkStart w:id="28" w:name="_Toc499378949"/>
      <w:bookmarkStart w:id="29" w:name="_Toc313604918"/>
      <w:bookmarkStart w:id="30" w:name="_Toc144974482"/>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2C134C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52045515"/>
      <w:bookmarkStart w:id="33" w:name="_Toc152042291"/>
      <w:bookmarkStart w:id="34" w:name="_Toc179632531"/>
      <w:bookmarkStart w:id="35" w:name="_Toc144974483"/>
      <w:r>
        <w:rPr>
          <w:rFonts w:hint="eastAsia" w:ascii="仿宋" w:hAnsi="仿宋" w:eastAsia="仿宋" w:cs="仿宋"/>
          <w:color w:val="auto"/>
        </w:rPr>
        <w:t>3.1</w:t>
      </w:r>
      <w:bookmarkStart w:id="36" w:name="OLE_LINK1"/>
      <w:r>
        <w:rPr>
          <w:rFonts w:hint="eastAsia" w:ascii="仿宋" w:hAnsi="仿宋" w:eastAsia="仿宋" w:cs="仿宋"/>
          <w:color w:val="auto"/>
        </w:rPr>
        <w:t>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bookmarkEnd w:id="36"/>
      <w:r>
        <w:rPr>
          <w:rFonts w:hint="eastAsia" w:ascii="仿宋" w:hAnsi="仿宋" w:eastAsia="仿宋" w:cs="仿宋"/>
          <w:color w:val="auto"/>
        </w:rPr>
        <w:t>；</w:t>
      </w:r>
    </w:p>
    <w:p w14:paraId="7B9413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lang w:val="en-US" w:eastAsia="zh-CN"/>
        </w:rPr>
        <w:t>钢结构工程专业承包叁级（含）以上资质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w:t>
      </w:r>
      <w:r>
        <w:rPr>
          <w:rFonts w:hint="eastAsia" w:ascii="仿宋" w:hAnsi="仿宋" w:eastAsia="仿宋" w:cs="仿宋"/>
          <w:color w:val="auto"/>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w:t>
      </w:r>
      <w:r>
        <w:rPr>
          <w:rFonts w:hint="eastAsia" w:ascii="仿宋" w:hAnsi="仿宋" w:eastAsia="仿宋" w:cs="仿宋"/>
          <w:color w:val="auto"/>
          <w:lang w:eastAsia="zh-CN"/>
        </w:rPr>
        <w:t>其中</w:t>
      </w:r>
      <w:r>
        <w:rPr>
          <w:rFonts w:hint="eastAsia" w:ascii="仿宋" w:hAnsi="仿宋" w:eastAsia="仿宋" w:cs="仿宋"/>
          <w:color w:val="auto"/>
        </w:rPr>
        <w:t>拟派的项目经理须具备建设行政主管部门核发的</w:t>
      </w:r>
      <w:r>
        <w:rPr>
          <w:rFonts w:hint="eastAsia" w:ascii="仿宋" w:hAnsi="仿宋" w:eastAsia="仿宋" w:cs="仿宋"/>
          <w:color w:val="auto"/>
          <w:lang w:val="en-US" w:eastAsia="zh-CN"/>
        </w:rPr>
        <w:t>建筑工程专业贰级及以上注册建造师资格（不含临时证）</w:t>
      </w:r>
      <w:r>
        <w:rPr>
          <w:rFonts w:hint="eastAsia" w:ascii="仿宋" w:hAnsi="仿宋" w:eastAsia="仿宋" w:cs="仿宋"/>
          <w:color w:val="auto"/>
        </w:rPr>
        <w:t>，具备有效的安全考核合格证书（B证），且未担任其他在建工程的项目经理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拟派的技术负责人具有相关专业中级及以上职称，拟投入本项目的施工员、质检员、材料员、资料员须具备有效的培训证或上岗证，安全员需具有有效的安全生产考核合格证书（C证）</w:t>
      </w:r>
      <w:r>
        <w:rPr>
          <w:rFonts w:hint="eastAsia" w:ascii="仿宋" w:hAnsi="仿宋" w:eastAsia="仿宋" w:cs="仿宋"/>
          <w:color w:val="auto"/>
          <w:lang w:eastAsia="zh-CN"/>
        </w:rPr>
        <w:t>。</w:t>
      </w:r>
    </w:p>
    <w:p w14:paraId="1AFB635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p w14:paraId="48CA2F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2F4101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5F1540E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457AF6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215F0F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770D580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w:t>
      </w:r>
      <w:r>
        <w:rPr>
          <w:rFonts w:hint="eastAsia" w:ascii="仿宋" w:hAnsi="仿宋" w:eastAsia="仿宋" w:cs="仿宋"/>
          <w:color w:val="auto"/>
          <w:lang w:eastAsia="zh-CN"/>
        </w:rPr>
        <w:t>重大税收违法失信主体名单</w:t>
      </w:r>
      <w:r>
        <w:rPr>
          <w:rFonts w:hint="eastAsia" w:ascii="仿宋" w:hAnsi="仿宋" w:eastAsia="仿宋" w:cs="仿宋"/>
          <w:color w:val="auto"/>
        </w:rPr>
        <w:t>、政府采购严重违法失信行为记录名单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3292AC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7" w:name="_Toc499378950"/>
      <w:bookmarkStart w:id="38" w:name="_Toc499378828"/>
      <w:r>
        <w:rPr>
          <w:rFonts w:hint="eastAsia" w:ascii="仿宋" w:hAnsi="仿宋" w:eastAsia="仿宋" w:cs="仿宋"/>
          <w:b/>
          <w:bCs/>
          <w:color w:val="auto"/>
        </w:rPr>
        <w:t>4.</w:t>
      </w:r>
      <w:bookmarkEnd w:id="31"/>
      <w:bookmarkStart w:id="39" w:name="_Toc313604920"/>
      <w:r>
        <w:rPr>
          <w:rFonts w:hint="eastAsia" w:ascii="仿宋" w:hAnsi="仿宋" w:eastAsia="仿宋" w:cs="仿宋"/>
          <w:b/>
          <w:bCs/>
          <w:color w:val="auto"/>
        </w:rPr>
        <w:t>招标文件的获取</w:t>
      </w:r>
      <w:bookmarkEnd w:id="32"/>
      <w:bookmarkEnd w:id="33"/>
      <w:bookmarkEnd w:id="34"/>
      <w:bookmarkEnd w:id="35"/>
      <w:bookmarkEnd w:id="37"/>
      <w:bookmarkEnd w:id="38"/>
      <w:bookmarkEnd w:id="39"/>
    </w:p>
    <w:p w14:paraId="4C76735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40" w:name="_Toc336091261"/>
      <w:bookmarkStart w:id="41" w:name="_Toc152045516"/>
      <w:bookmarkStart w:id="42" w:name="_Toc144974484"/>
      <w:bookmarkStart w:id="43" w:name="_Toc152042292"/>
      <w:bookmarkStart w:id="44" w:name="_Toc313604921"/>
      <w:bookmarkStart w:id="45" w:name="_Toc179632532"/>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auto"/>
          <w:lang w:eastAsia="zh-CN"/>
        </w:rPr>
        <w:t>2026年05月14日</w:t>
      </w:r>
      <w:r>
        <w:rPr>
          <w:rFonts w:hint="eastAsia" w:ascii="仿宋" w:hAnsi="仿宋" w:eastAsia="仿宋" w:cs="仿宋"/>
          <w:color w:val="auto"/>
        </w:rPr>
        <w:t>至</w:t>
      </w:r>
      <w:r>
        <w:rPr>
          <w:rFonts w:hint="eastAsia" w:ascii="仿宋" w:hAnsi="仿宋" w:eastAsia="仿宋" w:cs="仿宋"/>
          <w:color w:val="auto"/>
          <w:lang w:eastAsia="zh-CN"/>
        </w:rPr>
        <w:t>2026年06月08日</w:t>
      </w:r>
      <w:bookmarkStart w:id="1036" w:name="_GoBack"/>
      <w:bookmarkEnd w:id="1036"/>
      <w:r>
        <w:rPr>
          <w:rFonts w:hint="eastAsia" w:ascii="仿宋" w:hAnsi="仿宋" w:eastAsia="仿宋" w:cs="仿宋"/>
          <w:color w:val="auto"/>
          <w:lang w:eastAsia="zh-CN"/>
        </w:rPr>
        <w:t>（</w:t>
      </w:r>
      <w:r>
        <w:rPr>
          <w:rFonts w:hint="eastAsia" w:ascii="仿宋" w:hAnsi="仿宋" w:eastAsia="仿宋" w:cs="仿宋"/>
          <w:color w:val="auto"/>
          <w:lang w:val="en-US" w:eastAsia="zh-CN"/>
        </w:rPr>
        <w:t>北</w:t>
      </w:r>
      <w:r>
        <w:rPr>
          <w:rFonts w:hint="eastAsia" w:ascii="仿宋" w:hAnsi="仿宋" w:eastAsia="仿宋" w:cs="仿宋"/>
          <w:color w:val="auto"/>
          <w:u w:val="single"/>
          <w:lang w:val="en-US" w:eastAsia="zh-CN"/>
        </w:rPr>
        <w:t>京时间，下同）</w:t>
      </w:r>
      <w:r>
        <w:rPr>
          <w:rFonts w:hint="eastAsia" w:ascii="仿宋" w:hAnsi="仿宋" w:eastAsia="仿宋" w:cs="仿宋"/>
          <w:color w:val="auto"/>
        </w:rPr>
        <w:t>登录“云上大冶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eastAsia="zh-CN"/>
        </w:rPr>
        <w:t>（</w:t>
      </w:r>
      <w:r>
        <w:rPr>
          <w:rFonts w:hint="eastAsia" w:ascii="仿宋" w:hAnsi="仿宋" w:eastAsia="仿宋" w:cs="仿宋"/>
          <w:color w:val="auto"/>
          <w:lang w:val="en-US" w:eastAsia="zh-CN"/>
        </w:rPr>
        <w:t>网址：</w:t>
      </w:r>
      <w:r>
        <w:rPr>
          <w:rFonts w:hint="eastAsia" w:ascii="仿宋" w:hAnsi="仿宋" w:eastAsia="仿宋" w:cs="仿宋"/>
          <w:color w:val="auto"/>
          <w:lang w:eastAsia="zh-CN"/>
        </w:rPr>
        <w:t>http://m-dayeyun.cjyun.org/z/133229/，</w:t>
      </w:r>
      <w:r>
        <w:rPr>
          <w:rFonts w:hint="eastAsia" w:ascii="仿宋" w:hAnsi="仿宋" w:eastAsia="仿宋" w:cs="仿宋"/>
          <w:color w:val="auto"/>
          <w:lang w:val="en-US" w:eastAsia="zh-CN"/>
        </w:rPr>
        <w:t>下同</w:t>
      </w:r>
      <w:r>
        <w:rPr>
          <w:rFonts w:hint="eastAsia" w:ascii="仿宋" w:hAnsi="仿宋" w:eastAsia="仿宋" w:cs="仿宋"/>
          <w:color w:val="auto"/>
          <w:lang w:eastAsia="zh-CN"/>
        </w:rPr>
        <w:t>）</w:t>
      </w:r>
      <w:r>
        <w:rPr>
          <w:rFonts w:hint="eastAsia" w:ascii="仿宋" w:hAnsi="仿宋" w:eastAsia="仿宋" w:cs="仿宋"/>
          <w:color w:val="auto"/>
        </w:rPr>
        <w:t>，下载招标文件（含图纸、工程量清单）。</w:t>
      </w:r>
    </w:p>
    <w:p w14:paraId="7D1AA2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6" w:name="_Toc499378829"/>
      <w:bookmarkStart w:id="47" w:name="_Toc499378951"/>
      <w:r>
        <w:rPr>
          <w:rFonts w:hint="eastAsia" w:ascii="仿宋" w:hAnsi="仿宋" w:eastAsia="仿宋" w:cs="仿宋"/>
          <w:b/>
          <w:bCs/>
          <w:color w:val="auto"/>
        </w:rPr>
        <w:t>5. 投标文件的递交</w:t>
      </w:r>
      <w:bookmarkEnd w:id="46"/>
      <w:bookmarkEnd w:id="47"/>
    </w:p>
    <w:p w14:paraId="6047F3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w:t>
      </w:r>
      <w:r>
        <w:rPr>
          <w:rFonts w:hint="eastAsia" w:ascii="仿宋" w:hAnsi="仿宋" w:eastAsia="仿宋" w:cs="仿宋"/>
          <w:color w:val="auto"/>
          <w:lang w:eastAsia="zh-CN"/>
        </w:rPr>
        <w:t>2026年06月09日</w:t>
      </w:r>
      <w:r>
        <w:rPr>
          <w:rFonts w:hint="eastAsia" w:ascii="仿宋" w:hAnsi="仿宋" w:eastAsia="仿宋" w:cs="仿宋"/>
          <w:color w:val="auto"/>
        </w:rPr>
        <w:t>9时</w:t>
      </w:r>
      <w:r>
        <w:rPr>
          <w:rFonts w:hint="eastAsia" w:ascii="仿宋" w:hAnsi="仿宋" w:eastAsia="仿宋" w:cs="仿宋"/>
          <w:color w:val="auto"/>
          <w:lang w:val="en-US" w:eastAsia="zh-CN"/>
        </w:rPr>
        <w:t>3</w:t>
      </w:r>
      <w:r>
        <w:rPr>
          <w:rFonts w:hint="eastAsia" w:ascii="仿宋" w:hAnsi="仿宋" w:eastAsia="仿宋" w:cs="仿宋"/>
          <w:color w:val="auto"/>
        </w:rPr>
        <w:t>0分，投标文件现场递交地点为大冶市农村综合产权交易中心（湖北省大冶市七里界国际金融中心二楼）开标室。</w:t>
      </w:r>
    </w:p>
    <w:p w14:paraId="1FACC5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7DD3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40"/>
    <w:bookmarkEnd w:id="41"/>
    <w:bookmarkEnd w:id="42"/>
    <w:bookmarkEnd w:id="43"/>
    <w:bookmarkEnd w:id="44"/>
    <w:bookmarkEnd w:id="45"/>
    <w:p w14:paraId="4F0D6DC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8" w:name="_Toc336091262"/>
      <w:bookmarkStart w:id="49" w:name="_Toc499378830"/>
      <w:bookmarkStart w:id="50" w:name="_Toc179632533"/>
      <w:bookmarkStart w:id="51" w:name="_Toc157499355"/>
      <w:bookmarkStart w:id="52" w:name="_Toc499378952"/>
      <w:bookmarkStart w:id="53" w:name="_Toc313604922"/>
      <w:r>
        <w:rPr>
          <w:rFonts w:hint="eastAsia" w:ascii="仿宋" w:hAnsi="仿宋" w:eastAsia="仿宋" w:cs="仿宋"/>
          <w:color w:val="auto"/>
          <w:szCs w:val="21"/>
        </w:rPr>
        <w:t>5.4投标人在唱标一览表中的报价、商务标中的报价必须一致，否则作无效投标处理。</w:t>
      </w:r>
    </w:p>
    <w:p w14:paraId="0DA41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auto"/>
        </w:rPr>
      </w:pPr>
      <w:r>
        <w:rPr>
          <w:rFonts w:hint="eastAsia" w:ascii="仿宋" w:hAnsi="仿宋" w:eastAsia="仿宋" w:cs="仿宋"/>
          <w:bCs/>
          <w:color w:val="auto"/>
          <w:kern w:val="0"/>
          <w:szCs w:val="21"/>
          <w:lang w:val="en-US" w:eastAsia="zh-CN"/>
        </w:rPr>
        <w:t>5.5</w:t>
      </w:r>
      <w:r>
        <w:rPr>
          <w:rFonts w:hint="eastAsia" w:ascii="仿宋" w:hAnsi="仿宋" w:eastAsia="仿宋" w:cs="仿宋"/>
          <w:bCs/>
          <w:color w:val="auto"/>
          <w:kern w:val="0"/>
          <w:szCs w:val="21"/>
        </w:rPr>
        <w:t>潜在投标人</w:t>
      </w:r>
      <w:r>
        <w:rPr>
          <w:rFonts w:hint="eastAsia" w:ascii="仿宋" w:hAnsi="仿宋" w:eastAsia="仿宋" w:cs="仿宋"/>
          <w:bCs/>
          <w:color w:val="auto"/>
          <w:kern w:val="0"/>
          <w:szCs w:val="21"/>
          <w:lang w:val="en-US" w:eastAsia="zh-CN"/>
        </w:rPr>
        <w:t>必须使</w:t>
      </w:r>
      <w:r>
        <w:rPr>
          <w:rFonts w:hint="eastAsia" w:ascii="仿宋" w:hAnsi="仿宋" w:eastAsia="仿宋" w:cs="仿宋"/>
          <w:bCs/>
          <w:color w:val="auto"/>
          <w:kern w:val="0"/>
          <w:szCs w:val="21"/>
        </w:rPr>
        <w:t>用</w:t>
      </w:r>
      <w:r>
        <w:rPr>
          <w:rFonts w:hint="eastAsia" w:ascii="仿宋" w:hAnsi="仿宋" w:eastAsia="仿宋" w:cs="仿宋"/>
          <w:bCs/>
          <w:color w:val="auto"/>
          <w:kern w:val="0"/>
          <w:szCs w:val="21"/>
          <w:lang w:val="en-US" w:eastAsia="zh-CN"/>
        </w:rPr>
        <w:t>本单位</w:t>
      </w:r>
      <w:r>
        <w:rPr>
          <w:rFonts w:hint="eastAsia" w:ascii="仿宋" w:hAnsi="仿宋" w:eastAsia="仿宋" w:cs="仿宋"/>
          <w:bCs/>
          <w:color w:val="auto"/>
          <w:kern w:val="0"/>
          <w:szCs w:val="21"/>
        </w:rPr>
        <w:t>品茗造价软件</w:t>
      </w:r>
      <w:r>
        <w:rPr>
          <w:rFonts w:hint="eastAsia" w:ascii="仿宋" w:hAnsi="仿宋" w:eastAsia="仿宋" w:cs="仿宋"/>
          <w:bCs/>
          <w:color w:val="auto"/>
          <w:kern w:val="0"/>
          <w:szCs w:val="21"/>
          <w:lang w:val="en-US" w:eastAsia="zh-CN"/>
        </w:rPr>
        <w:t>锁</w:t>
      </w:r>
      <w:r>
        <w:rPr>
          <w:rFonts w:hint="eastAsia" w:ascii="仿宋" w:hAnsi="仿宋" w:eastAsia="仿宋" w:cs="仿宋"/>
          <w:bCs/>
          <w:color w:val="auto"/>
          <w:kern w:val="0"/>
          <w:szCs w:val="21"/>
        </w:rPr>
        <w:t>制作商务标</w:t>
      </w:r>
      <w:r>
        <w:rPr>
          <w:rFonts w:hint="eastAsia" w:ascii="仿宋" w:hAnsi="仿宋" w:eastAsia="仿宋" w:cs="仿宋"/>
          <w:bCs/>
          <w:color w:val="auto"/>
          <w:kern w:val="0"/>
          <w:szCs w:val="21"/>
          <w:lang w:val="en-US" w:eastAsia="zh-CN"/>
        </w:rPr>
        <w:t>并</w:t>
      </w:r>
      <w:r>
        <w:rPr>
          <w:rFonts w:hint="eastAsia" w:ascii="仿宋" w:hAnsi="仿宋" w:eastAsia="仿宋" w:cs="仿宋"/>
          <w:bCs/>
          <w:color w:val="auto"/>
          <w:kern w:val="0"/>
          <w:szCs w:val="21"/>
        </w:rPr>
        <w:t>生成评标格式文件（大冶三农</w:t>
      </w:r>
      <w:r>
        <w:rPr>
          <w:rFonts w:hint="eastAsia" w:ascii="仿宋" w:hAnsi="仿宋" w:eastAsia="仿宋" w:cs="仿宋"/>
          <w:bCs/>
          <w:color w:val="auto"/>
          <w:kern w:val="0"/>
          <w:szCs w:val="21"/>
          <w:lang w:val="en-US" w:eastAsia="zh-CN"/>
        </w:rPr>
        <w:t>格式*.SNTB</w:t>
      </w:r>
      <w:r>
        <w:rPr>
          <w:rFonts w:hint="eastAsia" w:ascii="仿宋" w:hAnsi="仿宋" w:eastAsia="仿宋" w:cs="仿宋"/>
          <w:bCs/>
          <w:color w:val="auto"/>
          <w:kern w:val="0"/>
          <w:szCs w:val="21"/>
        </w:rPr>
        <w:t>），U盘存储</w:t>
      </w:r>
      <w:r>
        <w:rPr>
          <w:rFonts w:hint="eastAsia" w:ascii="仿宋" w:hAnsi="仿宋" w:eastAsia="仿宋" w:cs="仿宋"/>
          <w:bCs/>
          <w:color w:val="auto"/>
          <w:kern w:val="0"/>
          <w:szCs w:val="21"/>
          <w:lang w:val="en-US" w:eastAsia="zh-CN"/>
        </w:rPr>
        <w:t>且不得设置密码</w:t>
      </w:r>
      <w:r>
        <w:rPr>
          <w:rFonts w:hint="eastAsia" w:ascii="仿宋" w:hAnsi="仿宋" w:eastAsia="仿宋" w:cs="仿宋"/>
          <w:bCs/>
          <w:color w:val="auto"/>
          <w:kern w:val="0"/>
          <w:szCs w:val="21"/>
        </w:rPr>
        <w:t>。如未按规定格式</w:t>
      </w:r>
      <w:r>
        <w:rPr>
          <w:rFonts w:hint="eastAsia" w:ascii="仿宋" w:hAnsi="仿宋" w:eastAsia="仿宋" w:cs="仿宋"/>
          <w:bCs/>
          <w:color w:val="auto"/>
          <w:kern w:val="0"/>
          <w:szCs w:val="21"/>
          <w:lang w:val="en-US" w:eastAsia="zh-CN"/>
        </w:rPr>
        <w:t>和要求制作提交</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导致</w:t>
      </w:r>
      <w:r>
        <w:rPr>
          <w:rFonts w:hint="eastAsia" w:ascii="仿宋" w:hAnsi="仿宋" w:eastAsia="仿宋" w:cs="仿宋"/>
          <w:bCs/>
          <w:color w:val="auto"/>
          <w:kern w:val="0"/>
          <w:szCs w:val="21"/>
        </w:rPr>
        <w:t>不能导入清标系统清标</w:t>
      </w:r>
      <w:r>
        <w:rPr>
          <w:rFonts w:hint="eastAsia" w:ascii="仿宋" w:hAnsi="仿宋" w:eastAsia="仿宋" w:cs="仿宋"/>
          <w:bCs/>
          <w:color w:val="auto"/>
          <w:kern w:val="0"/>
          <w:szCs w:val="21"/>
          <w:lang w:val="en-US" w:eastAsia="zh-CN"/>
        </w:rPr>
        <w:t>评审的</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一切</w:t>
      </w:r>
      <w:r>
        <w:rPr>
          <w:rFonts w:hint="eastAsia" w:ascii="仿宋" w:hAnsi="仿宋" w:eastAsia="仿宋" w:cs="仿宋"/>
          <w:bCs/>
          <w:color w:val="auto"/>
          <w:kern w:val="0"/>
          <w:szCs w:val="21"/>
        </w:rPr>
        <w:t>后果由投标人自行承担。</w:t>
      </w:r>
    </w:p>
    <w:p w14:paraId="666DED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8"/>
      <w:bookmarkEnd w:id="49"/>
      <w:bookmarkEnd w:id="50"/>
      <w:bookmarkEnd w:id="51"/>
      <w:bookmarkEnd w:id="52"/>
      <w:bookmarkEnd w:id="53"/>
    </w:p>
    <w:p w14:paraId="009596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4" w:name="_Toc152045517"/>
      <w:bookmarkStart w:id="55" w:name="_Toc144974485"/>
      <w:bookmarkStart w:id="56" w:name="_Toc152042293"/>
      <w:bookmarkStart w:id="57" w:name="_Toc313604923"/>
      <w:bookmarkStart w:id="58" w:name="_Toc179632534"/>
      <w:bookmarkStart w:id="59" w:name="_Toc336091263"/>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块发布。</w:t>
      </w:r>
    </w:p>
    <w:p w14:paraId="55A26A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60" w:name="_Toc499378953"/>
      <w:bookmarkStart w:id="61" w:name="_Toc499378831"/>
      <w:r>
        <w:rPr>
          <w:rFonts w:hint="eastAsia" w:ascii="仿宋" w:hAnsi="仿宋" w:eastAsia="仿宋" w:cs="仿宋"/>
          <w:b/>
          <w:bCs/>
          <w:color w:val="auto"/>
        </w:rPr>
        <w:t>7. 联系方式</w:t>
      </w:r>
      <w:bookmarkEnd w:id="54"/>
      <w:bookmarkEnd w:id="55"/>
      <w:bookmarkEnd w:id="56"/>
      <w:bookmarkEnd w:id="57"/>
      <w:bookmarkEnd w:id="58"/>
      <w:bookmarkEnd w:id="59"/>
      <w:bookmarkEnd w:id="60"/>
      <w:bookmarkEnd w:id="61"/>
    </w:p>
    <w:p w14:paraId="55966E9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招标人：</w:t>
      </w:r>
      <w:r>
        <w:rPr>
          <w:rFonts w:hint="eastAsia" w:ascii="仿宋" w:hAnsi="仿宋" w:eastAsia="仿宋" w:cs="仿宋"/>
          <w:color w:val="auto"/>
          <w:lang w:val="en-US" w:eastAsia="zh-CN"/>
        </w:rPr>
        <w:t>大冶市金山店镇白合村村民委员会</w:t>
      </w:r>
    </w:p>
    <w:p w14:paraId="2906D0B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大冶市金山店镇白合村</w:t>
      </w:r>
    </w:p>
    <w:p w14:paraId="08FA83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联系人：</w:t>
      </w:r>
      <w:r>
        <w:rPr>
          <w:rFonts w:hint="eastAsia" w:ascii="仿宋" w:hAnsi="仿宋" w:eastAsia="仿宋" w:cs="仿宋"/>
          <w:color w:val="auto"/>
          <w:lang w:val="en-US" w:eastAsia="zh-CN"/>
        </w:rPr>
        <w:t>柯女士</w:t>
      </w:r>
    </w:p>
    <w:p w14:paraId="2E0275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电话：</w:t>
      </w:r>
      <w:r>
        <w:rPr>
          <w:rFonts w:hint="eastAsia" w:ascii="仿宋" w:hAnsi="仿宋" w:eastAsia="仿宋" w:cs="仿宋"/>
          <w:color w:val="auto"/>
          <w:lang w:val="en-US" w:eastAsia="zh-CN"/>
        </w:rPr>
        <w:t>13288884282</w:t>
      </w:r>
    </w:p>
    <w:p w14:paraId="53548D1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招标代理机构：</w:t>
      </w:r>
      <w:r>
        <w:rPr>
          <w:rFonts w:hint="eastAsia" w:ascii="仿宋" w:hAnsi="仿宋" w:eastAsia="仿宋" w:cs="仿宋"/>
          <w:color w:val="auto"/>
          <w:lang w:val="en-US" w:eastAsia="zh-CN"/>
        </w:rPr>
        <w:t>广西汉昌工程咨询有限公司</w:t>
      </w:r>
    </w:p>
    <w:p w14:paraId="76928B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大冶市城西路李家桥斜对面</w:t>
      </w:r>
      <w:r>
        <w:rPr>
          <w:rFonts w:hint="default" w:ascii="仿宋" w:hAnsi="仿宋" w:eastAsia="仿宋" w:cs="仿宋"/>
          <w:color w:val="auto"/>
          <w:lang w:val="en-US" w:eastAsia="zh-CN"/>
        </w:rPr>
        <w:t xml:space="preserve"> </w:t>
      </w:r>
    </w:p>
    <w:p w14:paraId="7E40AF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项目负责人</w:t>
      </w:r>
      <w:r>
        <w:rPr>
          <w:rFonts w:hint="default" w:ascii="仿宋" w:hAnsi="仿宋" w:eastAsia="仿宋" w:cs="仿宋"/>
          <w:color w:val="auto"/>
          <w:lang w:val="en-US" w:eastAsia="zh-CN"/>
        </w:rPr>
        <w:t>：</w:t>
      </w:r>
      <w:r>
        <w:rPr>
          <w:rFonts w:hint="eastAsia" w:ascii="仿宋" w:hAnsi="仿宋" w:eastAsia="仿宋" w:cs="仿宋"/>
          <w:color w:val="auto"/>
          <w:lang w:val="en-US" w:eastAsia="zh-CN"/>
        </w:rPr>
        <w:t>黄汉臣</w:t>
      </w:r>
    </w:p>
    <w:p w14:paraId="6A00C5E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default" w:ascii="仿宋" w:hAnsi="仿宋" w:eastAsia="仿宋" w:cs="仿宋"/>
          <w:color w:val="auto"/>
          <w:lang w:val="en-US" w:eastAsia="zh-CN"/>
        </w:rPr>
        <w:t>电话：</w:t>
      </w:r>
      <w:r>
        <w:rPr>
          <w:rFonts w:hint="eastAsia" w:ascii="仿宋" w:hAnsi="仿宋" w:eastAsia="仿宋" w:cs="仿宋"/>
          <w:color w:val="auto"/>
          <w:lang w:val="en-US" w:eastAsia="zh-CN"/>
        </w:rPr>
        <w:t>13872107117</w:t>
      </w:r>
    </w:p>
    <w:p w14:paraId="5E97F54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行政监督部门：大冶市农村综合产权交易监督管理委员会办公室</w:t>
      </w:r>
    </w:p>
    <w:p w14:paraId="1870A9C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联系方式：0714-8759861</w:t>
      </w:r>
    </w:p>
    <w:p w14:paraId="7B3D1878">
      <w:pPr>
        <w:spacing w:line="500" w:lineRule="exact"/>
        <w:jc w:val="right"/>
        <w:rPr>
          <w:rFonts w:ascii="仿宋" w:hAnsi="仿宋" w:eastAsia="仿宋" w:cs="仿宋"/>
          <w:color w:val="auto"/>
          <w:szCs w:val="24"/>
        </w:rPr>
      </w:pPr>
    </w:p>
    <w:p w14:paraId="3CC7E731">
      <w:pPr>
        <w:spacing w:line="500" w:lineRule="exact"/>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广西汉昌工程咨询有限公司</w:t>
      </w:r>
    </w:p>
    <w:p w14:paraId="101DC62C">
      <w:pPr>
        <w:pStyle w:val="2"/>
        <w:jc w:val="right"/>
        <w:rPr>
          <w:rFonts w:hint="default"/>
          <w:color w:val="auto"/>
          <w:sz w:val="21"/>
          <w:szCs w:val="21"/>
          <w:lang w:val="en-US" w:eastAsia="zh-CN"/>
        </w:rPr>
      </w:pPr>
      <w:r>
        <w:rPr>
          <w:rFonts w:hint="eastAsia" w:ascii="仿宋" w:hAnsi="仿宋" w:eastAsia="仿宋" w:cs="仿宋"/>
          <w:color w:val="auto"/>
          <w:sz w:val="21"/>
          <w:szCs w:val="21"/>
          <w:lang w:val="en-US" w:eastAsia="zh-CN"/>
        </w:rPr>
        <w:t>2026年05月14日</w:t>
      </w:r>
    </w:p>
    <w:bookmarkEnd w:id="1"/>
    <w:bookmarkEnd w:id="2"/>
    <w:bookmarkEnd w:id="3"/>
    <w:p w14:paraId="5D07ADD2">
      <w:pPr>
        <w:rPr>
          <w:rFonts w:ascii="仿宋" w:hAnsi="仿宋" w:eastAsia="仿宋" w:cs="仿宋"/>
          <w:color w:val="auto"/>
        </w:rPr>
      </w:pPr>
      <w:bookmarkStart w:id="62" w:name="_Toc499378954"/>
      <w:bookmarkStart w:id="63" w:name="_Toc366104134"/>
      <w:bookmarkStart w:id="64" w:name="OLE_LINK28"/>
      <w:bookmarkStart w:id="65" w:name="OLE_LINK27"/>
      <w:bookmarkStart w:id="66" w:name="OLE_LINK29"/>
    </w:p>
    <w:p w14:paraId="51A3439F">
      <w:pPr>
        <w:pStyle w:val="2"/>
        <w:rPr>
          <w:color w:val="auto"/>
        </w:rPr>
      </w:pPr>
    </w:p>
    <w:p w14:paraId="5376DC75">
      <w:pPr>
        <w:pStyle w:val="2"/>
        <w:rPr>
          <w:rFonts w:ascii="仿宋" w:hAnsi="仿宋" w:eastAsia="仿宋" w:cs="仿宋"/>
          <w:color w:val="auto"/>
        </w:rPr>
      </w:pPr>
    </w:p>
    <w:p w14:paraId="04D61648">
      <w:pPr>
        <w:pStyle w:val="4"/>
        <w:rPr>
          <w:rFonts w:ascii="仿宋" w:hAnsi="仿宋" w:eastAsia="仿宋" w:cs="仿宋"/>
          <w:color w:val="auto"/>
        </w:rPr>
      </w:pPr>
    </w:p>
    <w:p w14:paraId="3C14138E">
      <w:pPr>
        <w:pStyle w:val="4"/>
        <w:rPr>
          <w:rFonts w:ascii="仿宋" w:hAnsi="仿宋" w:eastAsia="仿宋" w:cs="仿宋"/>
          <w:color w:val="auto"/>
        </w:rPr>
      </w:pPr>
    </w:p>
    <w:p w14:paraId="3EF56245">
      <w:pPr>
        <w:pStyle w:val="4"/>
        <w:rPr>
          <w:color w:val="auto"/>
        </w:rPr>
      </w:pPr>
    </w:p>
    <w:p w14:paraId="32606B29">
      <w:pPr>
        <w:rPr>
          <w:rFonts w:ascii="仿宋" w:hAnsi="仿宋" w:eastAsia="仿宋" w:cs="仿宋"/>
          <w:b/>
          <w:bCs/>
          <w:color w:val="auto"/>
          <w:kern w:val="44"/>
          <w:sz w:val="44"/>
          <w:szCs w:val="44"/>
        </w:rPr>
      </w:pPr>
    </w:p>
    <w:p w14:paraId="72DE4FAA">
      <w:pPr>
        <w:pStyle w:val="2"/>
        <w:rPr>
          <w:rFonts w:ascii="仿宋" w:hAnsi="仿宋" w:eastAsia="仿宋" w:cs="仿宋"/>
          <w:b/>
          <w:bCs/>
          <w:color w:val="auto"/>
          <w:kern w:val="44"/>
          <w:sz w:val="44"/>
          <w:szCs w:val="44"/>
        </w:rPr>
      </w:pPr>
    </w:p>
    <w:p w14:paraId="33CEE5B4">
      <w:pPr>
        <w:pStyle w:val="4"/>
        <w:rPr>
          <w:rFonts w:ascii="仿宋" w:hAnsi="仿宋" w:eastAsia="仿宋" w:cs="仿宋"/>
          <w:b/>
          <w:bCs/>
          <w:color w:val="auto"/>
          <w:kern w:val="44"/>
          <w:sz w:val="44"/>
          <w:szCs w:val="44"/>
        </w:rPr>
      </w:pPr>
    </w:p>
    <w:p w14:paraId="075632E4">
      <w:pPr>
        <w:pStyle w:val="4"/>
        <w:rPr>
          <w:rFonts w:ascii="仿宋" w:hAnsi="仿宋" w:eastAsia="仿宋" w:cs="仿宋"/>
          <w:b/>
          <w:bCs/>
          <w:color w:val="auto"/>
          <w:kern w:val="44"/>
          <w:sz w:val="44"/>
          <w:szCs w:val="44"/>
        </w:rPr>
      </w:pPr>
    </w:p>
    <w:p w14:paraId="1A8D2DED">
      <w:pPr>
        <w:pStyle w:val="4"/>
        <w:rPr>
          <w:rFonts w:ascii="仿宋" w:hAnsi="仿宋" w:eastAsia="仿宋" w:cs="仿宋"/>
          <w:b/>
          <w:bCs/>
          <w:color w:val="auto"/>
          <w:kern w:val="44"/>
          <w:sz w:val="44"/>
          <w:szCs w:val="44"/>
        </w:rPr>
      </w:pPr>
    </w:p>
    <w:p w14:paraId="4FA38956">
      <w:pPr>
        <w:pStyle w:val="4"/>
        <w:rPr>
          <w:rFonts w:ascii="仿宋" w:hAnsi="仿宋" w:eastAsia="仿宋" w:cs="仿宋"/>
          <w:b/>
          <w:bCs/>
          <w:color w:val="auto"/>
          <w:kern w:val="44"/>
          <w:sz w:val="44"/>
          <w:szCs w:val="44"/>
        </w:rPr>
      </w:pPr>
    </w:p>
    <w:p w14:paraId="1E5B606B">
      <w:pPr>
        <w:pStyle w:val="4"/>
        <w:rPr>
          <w:rFonts w:ascii="仿宋" w:hAnsi="仿宋" w:eastAsia="仿宋" w:cs="仿宋"/>
          <w:b/>
          <w:bCs/>
          <w:color w:val="auto"/>
          <w:kern w:val="44"/>
          <w:sz w:val="44"/>
          <w:szCs w:val="44"/>
        </w:rPr>
      </w:pPr>
    </w:p>
    <w:p w14:paraId="11E9CD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auto"/>
          <w:kern w:val="44"/>
          <w:sz w:val="44"/>
          <w:szCs w:val="44"/>
        </w:rPr>
      </w:pPr>
      <w:r>
        <w:rPr>
          <w:rFonts w:hint="eastAsia" w:ascii="仿宋" w:hAnsi="仿宋" w:eastAsia="仿宋" w:cs="仿宋"/>
          <w:b/>
          <w:bCs/>
          <w:color w:val="auto"/>
          <w:kern w:val="44"/>
          <w:sz w:val="36"/>
          <w:szCs w:val="36"/>
        </w:rPr>
        <w:t>第二章  投标人须知</w:t>
      </w:r>
      <w:bookmarkEnd w:id="62"/>
      <w:bookmarkEnd w:id="63"/>
    </w:p>
    <w:p w14:paraId="3F63B410">
      <w:pPr>
        <w:pStyle w:val="6"/>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color w:val="auto"/>
        </w:rPr>
      </w:pPr>
      <w:bookmarkStart w:id="67" w:name="_Toc499378955"/>
      <w:bookmarkStart w:id="68" w:name="_Toc499378833"/>
      <w:r>
        <w:rPr>
          <w:rFonts w:hint="eastAsia" w:ascii="仿宋" w:hAnsi="仿宋" w:eastAsia="仿宋" w:cs="仿宋"/>
          <w:color w:val="auto"/>
          <w:sz w:val="24"/>
        </w:rPr>
        <w:t>投标人须知前附表</w:t>
      </w:r>
      <w:bookmarkEnd w:id="67"/>
      <w:bookmarkEnd w:id="68"/>
    </w:p>
    <w:tbl>
      <w:tblPr>
        <w:tblStyle w:val="1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14:paraId="7883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14:paraId="04B9BEBA">
            <w:pPr>
              <w:snapToGrid w:val="0"/>
              <w:rPr>
                <w:rFonts w:ascii="仿宋" w:hAnsi="仿宋" w:eastAsia="仿宋" w:cs="仿宋"/>
                <w:color w:val="auto"/>
                <w:szCs w:val="21"/>
              </w:rPr>
            </w:pPr>
            <w:r>
              <w:rPr>
                <w:rFonts w:hint="eastAsia" w:ascii="仿宋" w:hAnsi="仿宋" w:eastAsia="仿宋" w:cs="仿宋"/>
                <w:color w:val="auto"/>
                <w:szCs w:val="21"/>
              </w:rPr>
              <w:t>条款号</w:t>
            </w:r>
          </w:p>
        </w:tc>
        <w:tc>
          <w:tcPr>
            <w:tcW w:w="2309" w:type="dxa"/>
            <w:vAlign w:val="center"/>
          </w:tcPr>
          <w:p w14:paraId="6B5AB2D8">
            <w:pPr>
              <w:snapToGrid w:val="0"/>
              <w:jc w:val="center"/>
              <w:rPr>
                <w:rFonts w:ascii="仿宋" w:hAnsi="仿宋" w:eastAsia="仿宋" w:cs="仿宋"/>
                <w:color w:val="auto"/>
                <w:szCs w:val="21"/>
              </w:rPr>
            </w:pPr>
            <w:r>
              <w:rPr>
                <w:rFonts w:hint="eastAsia" w:ascii="仿宋" w:hAnsi="仿宋" w:eastAsia="仿宋" w:cs="仿宋"/>
                <w:color w:val="auto"/>
                <w:szCs w:val="21"/>
              </w:rPr>
              <w:t>条 款 名 称</w:t>
            </w:r>
          </w:p>
        </w:tc>
        <w:tc>
          <w:tcPr>
            <w:tcW w:w="6338" w:type="dxa"/>
            <w:vAlign w:val="center"/>
          </w:tcPr>
          <w:p w14:paraId="305C9ACA">
            <w:pPr>
              <w:snapToGrid w:val="0"/>
              <w:jc w:val="center"/>
              <w:rPr>
                <w:rFonts w:ascii="仿宋" w:hAnsi="仿宋" w:eastAsia="仿宋" w:cs="仿宋"/>
                <w:color w:val="auto"/>
                <w:szCs w:val="21"/>
              </w:rPr>
            </w:pPr>
            <w:r>
              <w:rPr>
                <w:rFonts w:hint="eastAsia" w:ascii="仿宋" w:hAnsi="仿宋" w:eastAsia="仿宋" w:cs="仿宋"/>
                <w:color w:val="auto"/>
                <w:szCs w:val="21"/>
              </w:rPr>
              <w:t>编 列 内 容</w:t>
            </w:r>
          </w:p>
        </w:tc>
      </w:tr>
      <w:tr w14:paraId="6E77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0134EB58">
            <w:pPr>
              <w:snapToGrid w:val="0"/>
              <w:jc w:val="center"/>
              <w:rPr>
                <w:rFonts w:ascii="仿宋" w:hAnsi="仿宋" w:eastAsia="仿宋" w:cs="仿宋"/>
                <w:color w:val="auto"/>
                <w:szCs w:val="21"/>
              </w:rPr>
            </w:pPr>
            <w:r>
              <w:rPr>
                <w:rFonts w:hint="eastAsia" w:ascii="仿宋" w:hAnsi="仿宋" w:eastAsia="仿宋" w:cs="仿宋"/>
                <w:color w:val="auto"/>
                <w:szCs w:val="21"/>
              </w:rPr>
              <w:t>1.1.2</w:t>
            </w:r>
          </w:p>
        </w:tc>
        <w:tc>
          <w:tcPr>
            <w:tcW w:w="2309" w:type="dxa"/>
            <w:vAlign w:val="center"/>
          </w:tcPr>
          <w:p w14:paraId="3360E01B">
            <w:pPr>
              <w:snapToGrid w:val="0"/>
              <w:jc w:val="center"/>
              <w:rPr>
                <w:rFonts w:ascii="仿宋" w:hAnsi="仿宋" w:eastAsia="仿宋" w:cs="仿宋"/>
                <w:color w:val="auto"/>
                <w:szCs w:val="21"/>
              </w:rPr>
            </w:pPr>
            <w:r>
              <w:rPr>
                <w:rFonts w:hint="eastAsia" w:ascii="仿宋" w:hAnsi="仿宋" w:eastAsia="仿宋" w:cs="仿宋"/>
                <w:color w:val="auto"/>
                <w:szCs w:val="21"/>
              </w:rPr>
              <w:t>招标人</w:t>
            </w:r>
          </w:p>
        </w:tc>
        <w:tc>
          <w:tcPr>
            <w:tcW w:w="6338" w:type="dxa"/>
            <w:vAlign w:val="center"/>
          </w:tcPr>
          <w:p w14:paraId="542101DF">
            <w:pPr>
              <w:snapToGrid w:val="0"/>
              <w:rPr>
                <w:rFonts w:hint="eastAsia" w:ascii="仿宋" w:hAnsi="仿宋" w:eastAsia="仿宋" w:cs="仿宋"/>
                <w:color w:val="auto"/>
                <w:szCs w:val="21"/>
              </w:rPr>
            </w:pPr>
            <w:r>
              <w:rPr>
                <w:rFonts w:hint="eastAsia" w:ascii="仿宋" w:hAnsi="仿宋" w:eastAsia="仿宋" w:cs="仿宋"/>
                <w:color w:val="auto"/>
                <w:szCs w:val="21"/>
              </w:rPr>
              <w:t>招</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标</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人：</w:t>
            </w:r>
            <w:r>
              <w:rPr>
                <w:rFonts w:hint="eastAsia" w:ascii="仿宋" w:hAnsi="仿宋" w:eastAsia="仿宋" w:cs="仿宋"/>
                <w:color w:val="auto"/>
                <w:szCs w:val="21"/>
                <w:lang w:eastAsia="zh-CN"/>
              </w:rPr>
              <w:t>大冶市金山店镇白合村村民委员会</w:t>
            </w:r>
          </w:p>
          <w:p w14:paraId="64E77B28">
            <w:pPr>
              <w:snapToGrid w:val="0"/>
              <w:rPr>
                <w:rFonts w:hint="eastAsia" w:ascii="仿宋" w:hAnsi="仿宋" w:eastAsia="仿宋" w:cs="仿宋"/>
                <w:color w:val="auto"/>
                <w:szCs w:val="21"/>
                <w:lang w:eastAsia="zh-CN"/>
              </w:rPr>
            </w:pPr>
            <w:r>
              <w:rPr>
                <w:rFonts w:hint="eastAsia" w:ascii="仿宋" w:hAnsi="仿宋" w:eastAsia="仿宋" w:cs="仿宋"/>
                <w:color w:val="auto"/>
                <w:szCs w:val="21"/>
                <w:lang w:eastAsia="zh-CN"/>
              </w:rPr>
              <w:t>联</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系</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人</w:t>
            </w:r>
            <w:r>
              <w:rPr>
                <w:rFonts w:hint="eastAsia" w:ascii="仿宋" w:hAnsi="仿宋" w:eastAsia="仿宋" w:cs="仿宋"/>
                <w:color w:val="auto"/>
                <w:szCs w:val="21"/>
              </w:rPr>
              <w:t>：</w:t>
            </w:r>
            <w:r>
              <w:rPr>
                <w:rFonts w:hint="eastAsia" w:ascii="仿宋" w:hAnsi="仿宋" w:eastAsia="仿宋" w:cs="仿宋"/>
                <w:color w:val="auto"/>
                <w:lang w:val="en-US" w:eastAsia="zh-CN"/>
              </w:rPr>
              <w:t>柯女士</w:t>
            </w:r>
          </w:p>
          <w:p w14:paraId="03BA6EE9">
            <w:pPr>
              <w:snapToGrid w:val="0"/>
              <w:rPr>
                <w:rFonts w:hint="default" w:ascii="仿宋" w:hAnsi="仿宋" w:eastAsia="仿宋" w:cs="仿宋"/>
                <w:color w:val="auto"/>
                <w:szCs w:val="21"/>
                <w:lang w:val="en-US"/>
              </w:rPr>
            </w:pPr>
            <w:r>
              <w:rPr>
                <w:rFonts w:hint="eastAsia" w:ascii="仿宋" w:hAnsi="仿宋" w:eastAsia="仿宋" w:cs="仿宋"/>
                <w:color w:val="auto"/>
                <w:szCs w:val="21"/>
                <w:lang w:eastAsia="zh-CN"/>
              </w:rPr>
              <w:t>联系电话：</w:t>
            </w:r>
            <w:r>
              <w:rPr>
                <w:rFonts w:hint="eastAsia" w:ascii="仿宋" w:hAnsi="仿宋" w:eastAsia="仿宋" w:cs="仿宋"/>
                <w:color w:val="auto"/>
                <w:szCs w:val="21"/>
                <w:lang w:val="en-US" w:eastAsia="zh-CN"/>
              </w:rPr>
              <w:t>13288884282</w:t>
            </w:r>
          </w:p>
        </w:tc>
      </w:tr>
      <w:tr w14:paraId="64C4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5F1E48AE">
            <w:pPr>
              <w:snapToGrid w:val="0"/>
              <w:jc w:val="center"/>
              <w:rPr>
                <w:rFonts w:ascii="仿宋" w:hAnsi="仿宋" w:eastAsia="仿宋" w:cs="仿宋"/>
                <w:color w:val="auto"/>
                <w:szCs w:val="21"/>
              </w:rPr>
            </w:pPr>
            <w:r>
              <w:rPr>
                <w:rFonts w:hint="eastAsia" w:ascii="仿宋" w:hAnsi="仿宋" w:eastAsia="仿宋" w:cs="仿宋"/>
                <w:color w:val="auto"/>
                <w:szCs w:val="21"/>
              </w:rPr>
              <w:t>1.1.3</w:t>
            </w:r>
          </w:p>
        </w:tc>
        <w:tc>
          <w:tcPr>
            <w:tcW w:w="2309" w:type="dxa"/>
            <w:vAlign w:val="center"/>
          </w:tcPr>
          <w:p w14:paraId="1B4A8660">
            <w:pPr>
              <w:snapToGrid w:val="0"/>
              <w:jc w:val="center"/>
              <w:rPr>
                <w:rFonts w:ascii="仿宋" w:hAnsi="仿宋" w:eastAsia="仿宋" w:cs="仿宋"/>
                <w:color w:val="auto"/>
                <w:szCs w:val="21"/>
              </w:rPr>
            </w:pPr>
            <w:r>
              <w:rPr>
                <w:rFonts w:hint="eastAsia" w:ascii="仿宋" w:hAnsi="仿宋" w:eastAsia="仿宋" w:cs="仿宋"/>
                <w:color w:val="auto"/>
                <w:szCs w:val="21"/>
              </w:rPr>
              <w:t>招标代理机构</w:t>
            </w:r>
          </w:p>
        </w:tc>
        <w:tc>
          <w:tcPr>
            <w:tcW w:w="6338" w:type="dxa"/>
            <w:vAlign w:val="center"/>
          </w:tcPr>
          <w:p w14:paraId="661F696E">
            <w:pPr>
              <w:snapToGrid w:val="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代理机构</w:t>
            </w:r>
            <w:r>
              <w:rPr>
                <w:rFonts w:hint="eastAsia" w:ascii="仿宋" w:hAnsi="仿宋" w:eastAsia="仿宋" w:cs="仿宋"/>
                <w:color w:val="auto"/>
                <w:szCs w:val="21"/>
              </w:rPr>
              <w:t>：</w:t>
            </w:r>
            <w:r>
              <w:rPr>
                <w:rFonts w:hint="eastAsia" w:ascii="仿宋" w:hAnsi="仿宋" w:eastAsia="仿宋" w:cs="仿宋"/>
                <w:color w:val="auto"/>
                <w:szCs w:val="21"/>
                <w:lang w:val="en-US" w:eastAsia="zh-CN"/>
              </w:rPr>
              <w:t>广西汉昌工程咨询有限公司</w:t>
            </w:r>
          </w:p>
          <w:p w14:paraId="00CD69F2">
            <w:pPr>
              <w:snapToGrid w:val="0"/>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项目负责人：黄汉臣</w:t>
            </w:r>
          </w:p>
          <w:p w14:paraId="47F61BBE">
            <w:pPr>
              <w:snapToGrid w:val="0"/>
              <w:rPr>
                <w:rFonts w:hint="default" w:ascii="仿宋" w:hAnsi="仿宋" w:eastAsia="仿宋" w:cs="仿宋"/>
                <w:color w:val="auto"/>
                <w:szCs w:val="21"/>
                <w:lang w:val="en-US"/>
              </w:rPr>
            </w:pPr>
            <w:r>
              <w:rPr>
                <w:rFonts w:hint="eastAsia" w:ascii="仿宋" w:hAnsi="仿宋" w:eastAsia="仿宋" w:cs="仿宋"/>
                <w:color w:val="auto"/>
                <w:szCs w:val="21"/>
              </w:rPr>
              <w:t>联系电话：</w:t>
            </w:r>
            <w:r>
              <w:rPr>
                <w:rFonts w:hint="eastAsia" w:ascii="仿宋" w:hAnsi="仿宋" w:eastAsia="仿宋" w:cs="仿宋"/>
                <w:color w:val="auto"/>
                <w:lang w:val="en-US" w:eastAsia="zh-CN"/>
              </w:rPr>
              <w:t>13872107117</w:t>
            </w:r>
          </w:p>
        </w:tc>
      </w:tr>
      <w:tr w14:paraId="388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5148730A">
            <w:pPr>
              <w:snapToGrid w:val="0"/>
              <w:jc w:val="center"/>
              <w:rPr>
                <w:rFonts w:ascii="仿宋" w:hAnsi="仿宋" w:eastAsia="仿宋" w:cs="仿宋"/>
                <w:color w:val="auto"/>
                <w:szCs w:val="21"/>
              </w:rPr>
            </w:pPr>
            <w:r>
              <w:rPr>
                <w:rFonts w:hint="eastAsia" w:ascii="仿宋" w:hAnsi="仿宋" w:eastAsia="仿宋" w:cs="仿宋"/>
                <w:color w:val="auto"/>
                <w:szCs w:val="21"/>
              </w:rPr>
              <w:t>1.1.4</w:t>
            </w:r>
          </w:p>
        </w:tc>
        <w:tc>
          <w:tcPr>
            <w:tcW w:w="2309" w:type="dxa"/>
            <w:vAlign w:val="center"/>
          </w:tcPr>
          <w:p w14:paraId="281AD80F">
            <w:pPr>
              <w:snapToGrid w:val="0"/>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338" w:type="dxa"/>
            <w:vAlign w:val="center"/>
          </w:tcPr>
          <w:p w14:paraId="54D7F31C">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大冶市金山店镇白合村加工厂项目</w:t>
            </w:r>
          </w:p>
        </w:tc>
      </w:tr>
      <w:tr w14:paraId="608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78A19387">
            <w:pPr>
              <w:snapToGrid w:val="0"/>
              <w:jc w:val="center"/>
              <w:rPr>
                <w:rFonts w:ascii="仿宋" w:hAnsi="仿宋" w:eastAsia="仿宋" w:cs="仿宋"/>
                <w:color w:val="auto"/>
                <w:szCs w:val="21"/>
              </w:rPr>
            </w:pPr>
            <w:r>
              <w:rPr>
                <w:rFonts w:hint="eastAsia" w:ascii="仿宋" w:hAnsi="仿宋" w:eastAsia="仿宋" w:cs="仿宋"/>
                <w:color w:val="auto"/>
                <w:szCs w:val="21"/>
              </w:rPr>
              <w:t>1.1.5</w:t>
            </w:r>
          </w:p>
        </w:tc>
        <w:tc>
          <w:tcPr>
            <w:tcW w:w="2309" w:type="dxa"/>
            <w:vAlign w:val="center"/>
          </w:tcPr>
          <w:p w14:paraId="2ADACC5D">
            <w:pPr>
              <w:snapToGrid w:val="0"/>
              <w:jc w:val="center"/>
              <w:rPr>
                <w:rFonts w:ascii="仿宋" w:hAnsi="仿宋" w:eastAsia="仿宋" w:cs="仿宋"/>
                <w:color w:val="auto"/>
                <w:szCs w:val="21"/>
              </w:rPr>
            </w:pPr>
            <w:r>
              <w:rPr>
                <w:rFonts w:hint="eastAsia" w:ascii="仿宋" w:hAnsi="仿宋" w:eastAsia="仿宋" w:cs="仿宋"/>
                <w:color w:val="auto"/>
                <w:szCs w:val="21"/>
              </w:rPr>
              <w:t>建设地点</w:t>
            </w:r>
          </w:p>
        </w:tc>
        <w:tc>
          <w:tcPr>
            <w:tcW w:w="6338" w:type="dxa"/>
            <w:vAlign w:val="center"/>
          </w:tcPr>
          <w:p w14:paraId="07C9ED94">
            <w:pPr>
              <w:snapToGrid w:val="0"/>
              <w:rPr>
                <w:rFonts w:hint="eastAsia" w:ascii="仿宋" w:hAnsi="仿宋" w:eastAsia="仿宋" w:cs="仿宋"/>
                <w:color w:val="auto"/>
                <w:kern w:val="0"/>
                <w:szCs w:val="21"/>
                <w:lang w:eastAsia="zh-CN"/>
              </w:rPr>
            </w:pPr>
            <w:r>
              <w:rPr>
                <w:rFonts w:hint="eastAsia" w:ascii="仿宋" w:hAnsi="仿宋" w:eastAsia="仿宋" w:cs="仿宋"/>
                <w:color w:val="auto"/>
                <w:szCs w:val="21"/>
                <w:lang w:eastAsia="zh-CN"/>
              </w:rPr>
              <w:t>大冶市金山店镇白合村</w:t>
            </w:r>
          </w:p>
        </w:tc>
      </w:tr>
      <w:tr w14:paraId="570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A9AEE5E">
            <w:pPr>
              <w:snapToGrid w:val="0"/>
              <w:jc w:val="center"/>
              <w:rPr>
                <w:rFonts w:ascii="仿宋" w:hAnsi="仿宋" w:eastAsia="仿宋" w:cs="仿宋"/>
                <w:color w:val="auto"/>
                <w:szCs w:val="21"/>
              </w:rPr>
            </w:pPr>
            <w:r>
              <w:rPr>
                <w:rFonts w:hint="eastAsia" w:ascii="仿宋" w:hAnsi="仿宋" w:eastAsia="仿宋" w:cs="仿宋"/>
                <w:color w:val="auto"/>
                <w:szCs w:val="21"/>
              </w:rPr>
              <w:t>1.2.1</w:t>
            </w:r>
          </w:p>
        </w:tc>
        <w:tc>
          <w:tcPr>
            <w:tcW w:w="2309" w:type="dxa"/>
            <w:vAlign w:val="center"/>
          </w:tcPr>
          <w:p w14:paraId="2EF8737D">
            <w:pPr>
              <w:snapToGrid w:val="0"/>
              <w:jc w:val="center"/>
              <w:rPr>
                <w:rFonts w:ascii="仿宋" w:hAnsi="仿宋" w:eastAsia="仿宋" w:cs="仿宋"/>
                <w:color w:val="auto"/>
                <w:szCs w:val="21"/>
              </w:rPr>
            </w:pPr>
            <w:r>
              <w:rPr>
                <w:rFonts w:hint="eastAsia" w:ascii="仿宋" w:hAnsi="仿宋" w:eastAsia="仿宋" w:cs="仿宋"/>
                <w:color w:val="auto"/>
                <w:szCs w:val="21"/>
              </w:rPr>
              <w:t>资金来源</w:t>
            </w:r>
          </w:p>
        </w:tc>
        <w:tc>
          <w:tcPr>
            <w:tcW w:w="6338" w:type="dxa"/>
            <w:vAlign w:val="center"/>
          </w:tcPr>
          <w:p w14:paraId="440CEF7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上级奖补资金+自筹</w:t>
            </w:r>
          </w:p>
        </w:tc>
      </w:tr>
      <w:tr w14:paraId="651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0588028">
            <w:pPr>
              <w:snapToGrid w:val="0"/>
              <w:jc w:val="center"/>
              <w:rPr>
                <w:rFonts w:ascii="仿宋" w:hAnsi="仿宋" w:eastAsia="仿宋" w:cs="仿宋"/>
                <w:color w:val="auto"/>
                <w:szCs w:val="21"/>
              </w:rPr>
            </w:pPr>
            <w:r>
              <w:rPr>
                <w:rFonts w:hint="eastAsia" w:ascii="仿宋" w:hAnsi="仿宋" w:eastAsia="仿宋" w:cs="仿宋"/>
                <w:color w:val="auto"/>
                <w:szCs w:val="21"/>
              </w:rPr>
              <w:t>1.2.2</w:t>
            </w:r>
          </w:p>
        </w:tc>
        <w:tc>
          <w:tcPr>
            <w:tcW w:w="2309" w:type="dxa"/>
            <w:vAlign w:val="center"/>
          </w:tcPr>
          <w:p w14:paraId="4EF1D287">
            <w:pPr>
              <w:snapToGrid w:val="0"/>
              <w:jc w:val="center"/>
              <w:rPr>
                <w:rFonts w:ascii="仿宋" w:hAnsi="仿宋" w:eastAsia="仿宋" w:cs="仿宋"/>
                <w:color w:val="auto"/>
                <w:szCs w:val="21"/>
              </w:rPr>
            </w:pPr>
            <w:r>
              <w:rPr>
                <w:rFonts w:hint="eastAsia" w:ascii="仿宋" w:hAnsi="仿宋" w:eastAsia="仿宋" w:cs="仿宋"/>
                <w:color w:val="auto"/>
                <w:szCs w:val="21"/>
              </w:rPr>
              <w:t>资金落实情况</w:t>
            </w:r>
          </w:p>
        </w:tc>
        <w:tc>
          <w:tcPr>
            <w:tcW w:w="6338" w:type="dxa"/>
            <w:vAlign w:val="center"/>
          </w:tcPr>
          <w:p w14:paraId="01AEDDE5">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21D6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14:paraId="3A07BBF0">
            <w:pPr>
              <w:snapToGrid w:val="0"/>
              <w:jc w:val="center"/>
              <w:rPr>
                <w:rFonts w:ascii="仿宋" w:hAnsi="仿宋" w:eastAsia="仿宋" w:cs="仿宋"/>
                <w:color w:val="auto"/>
                <w:szCs w:val="21"/>
              </w:rPr>
            </w:pPr>
            <w:r>
              <w:rPr>
                <w:rFonts w:hint="eastAsia" w:ascii="仿宋" w:hAnsi="仿宋" w:eastAsia="仿宋" w:cs="仿宋"/>
                <w:color w:val="auto"/>
                <w:szCs w:val="21"/>
              </w:rPr>
              <w:t>1.3.1</w:t>
            </w:r>
          </w:p>
        </w:tc>
        <w:tc>
          <w:tcPr>
            <w:tcW w:w="2309" w:type="dxa"/>
            <w:vAlign w:val="center"/>
          </w:tcPr>
          <w:p w14:paraId="78682E10">
            <w:pPr>
              <w:snapToGrid w:val="0"/>
              <w:jc w:val="center"/>
              <w:rPr>
                <w:rFonts w:ascii="仿宋" w:hAnsi="仿宋" w:eastAsia="仿宋" w:cs="仿宋"/>
                <w:color w:val="auto"/>
                <w:szCs w:val="21"/>
              </w:rPr>
            </w:pPr>
            <w:r>
              <w:rPr>
                <w:rFonts w:hint="eastAsia" w:ascii="仿宋" w:hAnsi="仿宋" w:eastAsia="仿宋" w:cs="仿宋"/>
                <w:color w:val="auto"/>
                <w:szCs w:val="21"/>
              </w:rPr>
              <w:t>招标范围</w:t>
            </w:r>
          </w:p>
        </w:tc>
        <w:tc>
          <w:tcPr>
            <w:tcW w:w="6338" w:type="dxa"/>
            <w:vAlign w:val="center"/>
          </w:tcPr>
          <w:p w14:paraId="15BC94CC">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A5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14:paraId="10392ACC">
            <w:pPr>
              <w:snapToGrid w:val="0"/>
              <w:jc w:val="center"/>
              <w:rPr>
                <w:rFonts w:ascii="仿宋" w:hAnsi="仿宋" w:eastAsia="仿宋" w:cs="仿宋"/>
                <w:color w:val="auto"/>
                <w:szCs w:val="21"/>
              </w:rPr>
            </w:pPr>
            <w:r>
              <w:rPr>
                <w:rFonts w:hint="eastAsia" w:ascii="仿宋" w:hAnsi="仿宋" w:eastAsia="仿宋" w:cs="仿宋"/>
                <w:color w:val="auto"/>
                <w:szCs w:val="21"/>
              </w:rPr>
              <w:t>1.3.2</w:t>
            </w:r>
          </w:p>
        </w:tc>
        <w:tc>
          <w:tcPr>
            <w:tcW w:w="2309" w:type="dxa"/>
            <w:vAlign w:val="center"/>
          </w:tcPr>
          <w:p w14:paraId="318E2F64">
            <w:pPr>
              <w:snapToGrid w:val="0"/>
              <w:jc w:val="center"/>
              <w:rPr>
                <w:rFonts w:ascii="仿宋" w:hAnsi="仿宋" w:eastAsia="仿宋" w:cs="仿宋"/>
                <w:color w:val="auto"/>
                <w:szCs w:val="21"/>
              </w:rPr>
            </w:pPr>
            <w:r>
              <w:rPr>
                <w:rFonts w:hint="eastAsia" w:ascii="仿宋" w:hAnsi="仿宋" w:eastAsia="仿宋" w:cs="仿宋"/>
                <w:color w:val="auto"/>
                <w:szCs w:val="21"/>
              </w:rPr>
              <w:t>计划工期</w:t>
            </w:r>
          </w:p>
        </w:tc>
        <w:tc>
          <w:tcPr>
            <w:tcW w:w="6338" w:type="dxa"/>
            <w:vAlign w:val="center"/>
          </w:tcPr>
          <w:p w14:paraId="4CC77EB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100日历天</w:t>
            </w:r>
          </w:p>
        </w:tc>
      </w:tr>
      <w:tr w14:paraId="3DA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14:paraId="36A6368F">
            <w:pPr>
              <w:snapToGrid w:val="0"/>
              <w:jc w:val="center"/>
              <w:rPr>
                <w:rFonts w:ascii="仿宋" w:hAnsi="仿宋" w:eastAsia="仿宋" w:cs="仿宋"/>
                <w:color w:val="auto"/>
                <w:szCs w:val="21"/>
              </w:rPr>
            </w:pPr>
            <w:r>
              <w:rPr>
                <w:rFonts w:hint="eastAsia" w:ascii="仿宋" w:hAnsi="仿宋" w:eastAsia="仿宋" w:cs="仿宋"/>
                <w:color w:val="auto"/>
                <w:szCs w:val="21"/>
              </w:rPr>
              <w:t>1.3.3</w:t>
            </w:r>
          </w:p>
        </w:tc>
        <w:tc>
          <w:tcPr>
            <w:tcW w:w="2309" w:type="dxa"/>
            <w:vAlign w:val="center"/>
          </w:tcPr>
          <w:p w14:paraId="2F24CCB4">
            <w:pPr>
              <w:snapToGrid w:val="0"/>
              <w:jc w:val="center"/>
              <w:rPr>
                <w:rFonts w:ascii="仿宋" w:hAnsi="仿宋" w:eastAsia="仿宋" w:cs="仿宋"/>
                <w:color w:val="auto"/>
                <w:szCs w:val="21"/>
              </w:rPr>
            </w:pPr>
            <w:r>
              <w:rPr>
                <w:rFonts w:hint="eastAsia" w:ascii="仿宋" w:hAnsi="仿宋" w:eastAsia="仿宋" w:cs="仿宋"/>
                <w:color w:val="auto"/>
                <w:szCs w:val="21"/>
              </w:rPr>
              <w:t>质量要求</w:t>
            </w:r>
          </w:p>
        </w:tc>
        <w:tc>
          <w:tcPr>
            <w:tcW w:w="6338" w:type="dxa"/>
            <w:vAlign w:val="center"/>
          </w:tcPr>
          <w:p w14:paraId="5E011A94">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7F26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14:paraId="10706ADF">
            <w:pPr>
              <w:snapToGrid w:val="0"/>
              <w:jc w:val="center"/>
              <w:rPr>
                <w:rFonts w:ascii="仿宋" w:hAnsi="仿宋" w:eastAsia="仿宋" w:cs="仿宋"/>
                <w:color w:val="auto"/>
                <w:szCs w:val="21"/>
              </w:rPr>
            </w:pPr>
            <w:r>
              <w:rPr>
                <w:rFonts w:hint="eastAsia" w:ascii="仿宋" w:hAnsi="仿宋" w:eastAsia="仿宋" w:cs="仿宋"/>
                <w:color w:val="auto"/>
                <w:szCs w:val="21"/>
              </w:rPr>
              <w:t>1.4.1</w:t>
            </w:r>
          </w:p>
        </w:tc>
        <w:tc>
          <w:tcPr>
            <w:tcW w:w="2309" w:type="dxa"/>
            <w:vAlign w:val="center"/>
          </w:tcPr>
          <w:p w14:paraId="78851246">
            <w:pPr>
              <w:snapToGrid w:val="0"/>
              <w:jc w:val="center"/>
              <w:rPr>
                <w:rFonts w:ascii="仿宋" w:hAnsi="仿宋" w:eastAsia="仿宋" w:cs="仿宋"/>
                <w:color w:val="auto"/>
                <w:szCs w:val="21"/>
              </w:rPr>
            </w:pPr>
            <w:r>
              <w:rPr>
                <w:rFonts w:hint="eastAsia" w:ascii="仿宋" w:hAnsi="仿宋" w:eastAsia="仿宋" w:cs="仿宋"/>
                <w:color w:val="auto"/>
                <w:szCs w:val="21"/>
              </w:rPr>
              <w:t>投标人资质条件、能力、信誉</w:t>
            </w:r>
          </w:p>
        </w:tc>
        <w:tc>
          <w:tcPr>
            <w:tcW w:w="6338" w:type="dxa"/>
          </w:tcPr>
          <w:p w14:paraId="3EB1D13D">
            <w:pPr>
              <w:snapToGrid w:val="0"/>
              <w:rPr>
                <w:rFonts w:ascii="仿宋" w:hAnsi="仿宋" w:eastAsia="仿宋" w:cs="仿宋"/>
                <w:bCs/>
                <w:color w:val="auto"/>
              </w:rPr>
            </w:pPr>
            <w:r>
              <w:rPr>
                <w:rFonts w:hint="eastAsia" w:ascii="仿宋" w:hAnsi="仿宋" w:eastAsia="仿宋" w:cs="仿宋"/>
                <w:bCs/>
                <w:color w:val="auto"/>
              </w:rPr>
              <w:t>资质条件：</w:t>
            </w:r>
            <w:bookmarkStart w:id="69" w:name="EBf0f6d3ef6edf4c48b6de35490f94d59a"/>
            <w:r>
              <w:rPr>
                <w:rFonts w:hint="eastAsia" w:ascii="仿宋" w:hAnsi="仿宋" w:eastAsia="仿宋" w:cs="仿宋"/>
                <w:bCs/>
                <w:color w:val="auto"/>
                <w:szCs w:val="21"/>
              </w:rPr>
              <w:t>见本章附件</w:t>
            </w:r>
            <w:bookmarkEnd w:id="69"/>
          </w:p>
          <w:p w14:paraId="64FA2E0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70" w:name="EB6b38ba2261794b06b5e19ce598f53755"/>
            <w:r>
              <w:rPr>
                <w:rFonts w:hint="eastAsia" w:ascii="仿宋" w:hAnsi="仿宋" w:eastAsia="仿宋" w:cs="仿宋"/>
                <w:bCs/>
                <w:color w:val="auto"/>
              </w:rPr>
              <w:t>见本章附件</w:t>
            </w:r>
            <w:bookmarkEnd w:id="70"/>
          </w:p>
          <w:p w14:paraId="276F2EE4">
            <w:pPr>
              <w:snapToGrid w:val="0"/>
              <w:rPr>
                <w:color w:val="auto"/>
              </w:rPr>
            </w:pPr>
            <w:r>
              <w:rPr>
                <w:rFonts w:hint="eastAsia" w:ascii="仿宋" w:hAnsi="仿宋" w:eastAsia="仿宋" w:cs="仿宋"/>
                <w:bCs/>
                <w:color w:val="auto"/>
                <w:kern w:val="2"/>
                <w:sz w:val="21"/>
                <w:szCs w:val="22"/>
                <w:lang w:val="en-US" w:eastAsia="zh-CN" w:bidi="ar-SA"/>
              </w:rPr>
              <w:t>业绩要求：</w:t>
            </w:r>
            <w:bookmarkStart w:id="71"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1"/>
          </w:p>
          <w:p w14:paraId="40BE84E7">
            <w:pPr>
              <w:tabs>
                <w:tab w:val="right" w:pos="6122"/>
              </w:tabs>
              <w:snapToGrid w:val="0"/>
              <w:rPr>
                <w:rFonts w:hint="eastAsia" w:ascii="仿宋" w:hAnsi="仿宋" w:eastAsia="仿宋" w:cs="仿宋"/>
                <w:bCs/>
                <w:color w:val="auto"/>
                <w:lang w:eastAsia="zh-CN"/>
              </w:rPr>
            </w:pPr>
            <w:r>
              <w:rPr>
                <w:rFonts w:hint="eastAsia" w:ascii="仿宋" w:hAnsi="仿宋" w:eastAsia="仿宋" w:cs="仿宋"/>
                <w:bCs/>
                <w:color w:val="auto"/>
              </w:rPr>
              <w:t>信誉要求：</w:t>
            </w:r>
            <w:bookmarkStart w:id="72" w:name="EB8dea9690454a47debba76bbd25322a6f"/>
            <w:r>
              <w:rPr>
                <w:rFonts w:hint="eastAsia" w:ascii="仿宋" w:hAnsi="仿宋" w:eastAsia="仿宋" w:cs="仿宋"/>
                <w:bCs/>
                <w:color w:val="auto"/>
                <w:szCs w:val="21"/>
              </w:rPr>
              <w:t>见本章附件</w:t>
            </w:r>
            <w:bookmarkEnd w:id="72"/>
            <w:r>
              <w:rPr>
                <w:rFonts w:hint="eastAsia" w:ascii="仿宋" w:hAnsi="仿宋" w:eastAsia="仿宋" w:cs="仿宋"/>
                <w:bCs/>
                <w:color w:val="auto"/>
                <w:szCs w:val="21"/>
                <w:lang w:eastAsia="zh-CN"/>
              </w:rPr>
              <w:tab/>
            </w:r>
          </w:p>
          <w:p w14:paraId="282BB52B">
            <w:pPr>
              <w:snapToGrid w:val="0"/>
              <w:rPr>
                <w:rFonts w:ascii="仿宋" w:hAnsi="仿宋" w:eastAsia="仿宋" w:cs="仿宋"/>
                <w:bCs/>
                <w:color w:val="auto"/>
              </w:rPr>
            </w:pPr>
            <w:r>
              <w:rPr>
                <w:rFonts w:hint="eastAsia" w:ascii="仿宋" w:hAnsi="仿宋" w:eastAsia="仿宋" w:cs="仿宋"/>
                <w:bCs/>
                <w:color w:val="auto"/>
              </w:rPr>
              <w:t>项目经理资格：</w:t>
            </w:r>
            <w:bookmarkStart w:id="73" w:name="EB5fd8932c598647c892b1628fce271400"/>
            <w:r>
              <w:rPr>
                <w:rFonts w:hint="eastAsia" w:ascii="仿宋" w:hAnsi="仿宋" w:eastAsia="仿宋" w:cs="仿宋"/>
                <w:bCs/>
                <w:color w:val="auto"/>
                <w:szCs w:val="21"/>
              </w:rPr>
              <w:t>见本章附件</w:t>
            </w:r>
            <w:bookmarkEnd w:id="73"/>
          </w:p>
          <w:p w14:paraId="27D32592">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4" w:name="EBf3d9deb4cbbd436ca17719efc0614c05"/>
            <w:r>
              <w:rPr>
                <w:rFonts w:hint="eastAsia" w:ascii="仿宋" w:hAnsi="仿宋" w:eastAsia="仿宋" w:cs="仿宋"/>
                <w:bCs/>
                <w:color w:val="auto"/>
                <w:szCs w:val="21"/>
              </w:rPr>
              <w:t>见本章附件</w:t>
            </w:r>
            <w:bookmarkEnd w:id="74"/>
          </w:p>
        </w:tc>
      </w:tr>
      <w:tr w14:paraId="448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14:paraId="6BFFE2CE">
            <w:pPr>
              <w:snapToGrid w:val="0"/>
              <w:jc w:val="center"/>
              <w:rPr>
                <w:rFonts w:ascii="仿宋" w:hAnsi="仿宋" w:eastAsia="仿宋" w:cs="仿宋"/>
                <w:color w:val="auto"/>
                <w:szCs w:val="21"/>
              </w:rPr>
            </w:pPr>
            <w:r>
              <w:rPr>
                <w:rFonts w:hint="eastAsia" w:ascii="仿宋" w:hAnsi="仿宋" w:eastAsia="仿宋" w:cs="仿宋"/>
                <w:color w:val="auto"/>
                <w:szCs w:val="21"/>
              </w:rPr>
              <w:t>1.4.2</w:t>
            </w:r>
          </w:p>
        </w:tc>
        <w:tc>
          <w:tcPr>
            <w:tcW w:w="2309" w:type="dxa"/>
            <w:vAlign w:val="center"/>
          </w:tcPr>
          <w:p w14:paraId="4BB51032">
            <w:pPr>
              <w:snapToGrid w:val="0"/>
              <w:jc w:val="center"/>
              <w:rPr>
                <w:rFonts w:ascii="仿宋" w:hAnsi="仿宋" w:eastAsia="仿宋" w:cs="仿宋"/>
                <w:color w:val="auto"/>
                <w:szCs w:val="21"/>
              </w:rPr>
            </w:pPr>
            <w:r>
              <w:rPr>
                <w:rFonts w:hint="eastAsia" w:ascii="仿宋" w:hAnsi="仿宋" w:eastAsia="仿宋" w:cs="仿宋"/>
                <w:color w:val="auto"/>
                <w:szCs w:val="21"/>
              </w:rPr>
              <w:t>是否接受联合体投标</w:t>
            </w:r>
          </w:p>
        </w:tc>
        <w:tc>
          <w:tcPr>
            <w:tcW w:w="6338" w:type="dxa"/>
            <w:vAlign w:val="center"/>
          </w:tcPr>
          <w:p w14:paraId="05DF23C6">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4ED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14:paraId="2A00B5FD">
            <w:pPr>
              <w:snapToGrid w:val="0"/>
              <w:jc w:val="center"/>
              <w:rPr>
                <w:rFonts w:ascii="仿宋" w:hAnsi="仿宋" w:eastAsia="仿宋" w:cs="仿宋"/>
                <w:color w:val="auto"/>
                <w:szCs w:val="21"/>
              </w:rPr>
            </w:pPr>
            <w:r>
              <w:rPr>
                <w:rFonts w:hint="eastAsia" w:ascii="仿宋" w:hAnsi="仿宋" w:eastAsia="仿宋" w:cs="仿宋"/>
                <w:color w:val="auto"/>
                <w:szCs w:val="21"/>
              </w:rPr>
              <w:t>1.9.1</w:t>
            </w:r>
          </w:p>
        </w:tc>
        <w:tc>
          <w:tcPr>
            <w:tcW w:w="2309" w:type="dxa"/>
            <w:vAlign w:val="center"/>
          </w:tcPr>
          <w:p w14:paraId="356ED0C4">
            <w:pPr>
              <w:snapToGrid w:val="0"/>
              <w:jc w:val="center"/>
              <w:rPr>
                <w:rFonts w:ascii="仿宋" w:hAnsi="仿宋" w:eastAsia="仿宋" w:cs="仿宋"/>
                <w:color w:val="auto"/>
                <w:szCs w:val="21"/>
              </w:rPr>
            </w:pPr>
            <w:r>
              <w:rPr>
                <w:rFonts w:hint="eastAsia" w:ascii="仿宋" w:hAnsi="仿宋" w:eastAsia="仿宋" w:cs="仿宋"/>
                <w:color w:val="auto"/>
                <w:szCs w:val="21"/>
              </w:rPr>
              <w:t>踏勘现场</w:t>
            </w:r>
          </w:p>
        </w:tc>
        <w:tc>
          <w:tcPr>
            <w:tcW w:w="6338" w:type="dxa"/>
            <w:vAlign w:val="center"/>
          </w:tcPr>
          <w:p w14:paraId="5E6AB865">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3C3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EE34F1">
            <w:pPr>
              <w:snapToGrid w:val="0"/>
              <w:jc w:val="center"/>
              <w:rPr>
                <w:rFonts w:ascii="仿宋" w:hAnsi="仿宋" w:eastAsia="仿宋" w:cs="仿宋"/>
                <w:color w:val="auto"/>
                <w:szCs w:val="21"/>
              </w:rPr>
            </w:pPr>
            <w:r>
              <w:rPr>
                <w:rFonts w:hint="eastAsia" w:ascii="仿宋" w:hAnsi="仿宋" w:eastAsia="仿宋" w:cs="仿宋"/>
                <w:color w:val="auto"/>
                <w:szCs w:val="21"/>
              </w:rPr>
              <w:t>1.10</w:t>
            </w:r>
          </w:p>
        </w:tc>
        <w:tc>
          <w:tcPr>
            <w:tcW w:w="2309" w:type="dxa"/>
            <w:vAlign w:val="center"/>
          </w:tcPr>
          <w:p w14:paraId="2160737B">
            <w:pPr>
              <w:snapToGrid w:val="0"/>
              <w:jc w:val="center"/>
              <w:rPr>
                <w:rFonts w:ascii="仿宋" w:hAnsi="仿宋" w:eastAsia="仿宋" w:cs="仿宋"/>
                <w:color w:val="auto"/>
                <w:szCs w:val="21"/>
              </w:rPr>
            </w:pPr>
            <w:r>
              <w:rPr>
                <w:rFonts w:hint="eastAsia" w:ascii="仿宋" w:hAnsi="仿宋" w:eastAsia="仿宋" w:cs="仿宋"/>
                <w:color w:val="auto"/>
                <w:szCs w:val="21"/>
              </w:rPr>
              <w:t>分包</w:t>
            </w:r>
          </w:p>
        </w:tc>
        <w:tc>
          <w:tcPr>
            <w:tcW w:w="6338" w:type="dxa"/>
            <w:vAlign w:val="center"/>
          </w:tcPr>
          <w:p w14:paraId="0E249EA3">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12E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A8A210">
            <w:pPr>
              <w:snapToGrid w:val="0"/>
              <w:jc w:val="center"/>
              <w:rPr>
                <w:rFonts w:ascii="仿宋" w:hAnsi="仿宋" w:eastAsia="仿宋" w:cs="仿宋"/>
                <w:color w:val="auto"/>
                <w:szCs w:val="21"/>
              </w:rPr>
            </w:pPr>
            <w:r>
              <w:rPr>
                <w:rFonts w:hint="eastAsia" w:ascii="仿宋" w:hAnsi="仿宋" w:eastAsia="仿宋" w:cs="仿宋"/>
                <w:color w:val="auto"/>
                <w:szCs w:val="21"/>
              </w:rPr>
              <w:t>1.11</w:t>
            </w:r>
          </w:p>
        </w:tc>
        <w:tc>
          <w:tcPr>
            <w:tcW w:w="2309" w:type="dxa"/>
            <w:vAlign w:val="center"/>
          </w:tcPr>
          <w:p w14:paraId="7471AB54">
            <w:pPr>
              <w:snapToGrid w:val="0"/>
              <w:jc w:val="center"/>
              <w:rPr>
                <w:rFonts w:ascii="仿宋" w:hAnsi="仿宋" w:eastAsia="仿宋" w:cs="仿宋"/>
                <w:color w:val="auto"/>
                <w:szCs w:val="21"/>
              </w:rPr>
            </w:pPr>
            <w:r>
              <w:rPr>
                <w:rFonts w:hint="eastAsia" w:ascii="仿宋" w:hAnsi="仿宋" w:eastAsia="仿宋" w:cs="仿宋"/>
                <w:color w:val="auto"/>
                <w:szCs w:val="21"/>
              </w:rPr>
              <w:t>偏离</w:t>
            </w:r>
          </w:p>
        </w:tc>
        <w:tc>
          <w:tcPr>
            <w:tcW w:w="6338" w:type="dxa"/>
            <w:vAlign w:val="center"/>
          </w:tcPr>
          <w:p w14:paraId="2F6EEDA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009B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4A68CAF7">
            <w:pPr>
              <w:snapToGrid w:val="0"/>
              <w:jc w:val="center"/>
              <w:rPr>
                <w:rFonts w:ascii="仿宋" w:hAnsi="仿宋" w:eastAsia="仿宋" w:cs="仿宋"/>
                <w:color w:val="auto"/>
                <w:szCs w:val="21"/>
              </w:rPr>
            </w:pPr>
            <w:r>
              <w:rPr>
                <w:rFonts w:hint="eastAsia" w:ascii="仿宋" w:hAnsi="仿宋" w:eastAsia="仿宋" w:cs="仿宋"/>
                <w:color w:val="auto"/>
                <w:szCs w:val="21"/>
              </w:rPr>
              <w:t>2.1</w:t>
            </w:r>
          </w:p>
        </w:tc>
        <w:tc>
          <w:tcPr>
            <w:tcW w:w="2309" w:type="dxa"/>
            <w:vAlign w:val="center"/>
          </w:tcPr>
          <w:p w14:paraId="70C1FBF2">
            <w:pPr>
              <w:snapToGrid w:val="0"/>
              <w:jc w:val="center"/>
              <w:rPr>
                <w:rFonts w:ascii="仿宋" w:hAnsi="仿宋" w:eastAsia="仿宋" w:cs="仿宋"/>
                <w:color w:val="auto"/>
                <w:szCs w:val="21"/>
              </w:rPr>
            </w:pPr>
            <w:r>
              <w:rPr>
                <w:rFonts w:hint="eastAsia" w:ascii="仿宋" w:hAnsi="仿宋" w:eastAsia="仿宋" w:cs="仿宋"/>
                <w:color w:val="auto"/>
                <w:szCs w:val="21"/>
              </w:rPr>
              <w:t>构成招标文件的其他材料</w:t>
            </w:r>
          </w:p>
        </w:tc>
        <w:tc>
          <w:tcPr>
            <w:tcW w:w="6338" w:type="dxa"/>
            <w:vAlign w:val="center"/>
          </w:tcPr>
          <w:p w14:paraId="02D4987F">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525B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4B9EF29">
            <w:pPr>
              <w:snapToGrid w:val="0"/>
              <w:jc w:val="center"/>
              <w:rPr>
                <w:rFonts w:ascii="仿宋" w:hAnsi="仿宋" w:eastAsia="仿宋" w:cs="仿宋"/>
                <w:color w:val="auto"/>
                <w:szCs w:val="21"/>
              </w:rPr>
            </w:pPr>
            <w:r>
              <w:rPr>
                <w:rFonts w:hint="eastAsia" w:ascii="仿宋" w:hAnsi="仿宋" w:eastAsia="仿宋" w:cs="仿宋"/>
                <w:color w:val="auto"/>
                <w:szCs w:val="21"/>
              </w:rPr>
              <w:t>2.1.2</w:t>
            </w:r>
          </w:p>
        </w:tc>
        <w:tc>
          <w:tcPr>
            <w:tcW w:w="2309" w:type="dxa"/>
            <w:vAlign w:val="center"/>
          </w:tcPr>
          <w:p w14:paraId="6D1094B3">
            <w:pPr>
              <w:snapToGrid w:val="0"/>
              <w:jc w:val="center"/>
              <w:rPr>
                <w:rFonts w:ascii="仿宋" w:hAnsi="仿宋" w:eastAsia="仿宋" w:cs="仿宋"/>
                <w:color w:val="auto"/>
                <w:szCs w:val="21"/>
              </w:rPr>
            </w:pPr>
            <w:r>
              <w:rPr>
                <w:rFonts w:hint="eastAsia" w:ascii="仿宋" w:hAnsi="仿宋" w:eastAsia="仿宋" w:cs="仿宋"/>
                <w:color w:val="auto"/>
                <w:szCs w:val="21"/>
              </w:rPr>
              <w:t>本工程的计税方法</w:t>
            </w:r>
          </w:p>
        </w:tc>
        <w:tc>
          <w:tcPr>
            <w:tcW w:w="6338" w:type="dxa"/>
            <w:vAlign w:val="center"/>
          </w:tcPr>
          <w:p w14:paraId="6D674AB7">
            <w:pPr>
              <w:snapToGrid w:val="0"/>
              <w:rPr>
                <w:rFonts w:ascii="仿宋" w:hAnsi="仿宋" w:eastAsia="仿宋" w:cs="仿宋"/>
                <w:color w:val="auto"/>
                <w:szCs w:val="21"/>
              </w:rPr>
            </w:pPr>
            <w:bookmarkStart w:id="75"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5"/>
          </w:p>
        </w:tc>
      </w:tr>
      <w:tr w14:paraId="27B8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14:paraId="36874317">
            <w:pPr>
              <w:snapToGrid w:val="0"/>
              <w:jc w:val="center"/>
              <w:rPr>
                <w:rFonts w:ascii="仿宋" w:hAnsi="仿宋" w:eastAsia="仿宋" w:cs="仿宋"/>
                <w:color w:val="auto"/>
                <w:szCs w:val="21"/>
              </w:rPr>
            </w:pPr>
            <w:r>
              <w:rPr>
                <w:rFonts w:hint="eastAsia" w:ascii="仿宋" w:hAnsi="仿宋" w:eastAsia="仿宋" w:cs="仿宋"/>
                <w:color w:val="auto"/>
                <w:szCs w:val="21"/>
              </w:rPr>
              <w:t>2.2.1</w:t>
            </w:r>
          </w:p>
        </w:tc>
        <w:tc>
          <w:tcPr>
            <w:tcW w:w="2309" w:type="dxa"/>
            <w:vAlign w:val="center"/>
          </w:tcPr>
          <w:p w14:paraId="6383AFE5">
            <w:pPr>
              <w:snapToGrid w:val="0"/>
              <w:jc w:val="center"/>
              <w:rPr>
                <w:rFonts w:ascii="仿宋" w:hAnsi="仿宋" w:eastAsia="仿宋" w:cs="仿宋"/>
                <w:color w:val="auto"/>
                <w:szCs w:val="21"/>
              </w:rPr>
            </w:pPr>
            <w:r>
              <w:rPr>
                <w:rFonts w:hint="eastAsia" w:ascii="仿宋" w:hAnsi="仿宋" w:eastAsia="仿宋" w:cs="仿宋"/>
                <w:color w:val="auto"/>
                <w:szCs w:val="21"/>
              </w:rPr>
              <w:t>投标人要求澄清招标文件的截止时间</w:t>
            </w:r>
          </w:p>
        </w:tc>
        <w:tc>
          <w:tcPr>
            <w:tcW w:w="6338" w:type="dxa"/>
            <w:vAlign w:val="center"/>
          </w:tcPr>
          <w:p w14:paraId="06B1CF55">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038F9F36">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576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298DAB6C">
            <w:pPr>
              <w:snapToGrid w:val="0"/>
              <w:jc w:val="center"/>
              <w:rPr>
                <w:rFonts w:ascii="仿宋" w:hAnsi="仿宋" w:eastAsia="仿宋" w:cs="仿宋"/>
                <w:color w:val="auto"/>
                <w:szCs w:val="21"/>
              </w:rPr>
            </w:pPr>
            <w:r>
              <w:rPr>
                <w:rFonts w:hint="eastAsia" w:ascii="仿宋" w:hAnsi="仿宋" w:eastAsia="仿宋" w:cs="仿宋"/>
                <w:color w:val="auto"/>
                <w:szCs w:val="21"/>
              </w:rPr>
              <w:t>2.2.2</w:t>
            </w:r>
          </w:p>
        </w:tc>
        <w:tc>
          <w:tcPr>
            <w:tcW w:w="2309" w:type="dxa"/>
            <w:vAlign w:val="center"/>
          </w:tcPr>
          <w:p w14:paraId="1939C9EC">
            <w:pPr>
              <w:snapToGrid w:val="0"/>
              <w:jc w:val="center"/>
              <w:rPr>
                <w:rFonts w:ascii="仿宋" w:hAnsi="仿宋" w:eastAsia="仿宋" w:cs="仿宋"/>
                <w:b/>
                <w:bCs/>
                <w:color w:val="auto"/>
                <w:szCs w:val="21"/>
              </w:rPr>
            </w:pPr>
            <w:r>
              <w:rPr>
                <w:rFonts w:hint="eastAsia" w:ascii="仿宋" w:hAnsi="仿宋" w:eastAsia="仿宋" w:cs="仿宋"/>
                <w:color w:val="auto"/>
                <w:szCs w:val="21"/>
              </w:rPr>
              <w:t>投标截止时间</w:t>
            </w:r>
          </w:p>
        </w:tc>
        <w:tc>
          <w:tcPr>
            <w:tcW w:w="6338" w:type="dxa"/>
            <w:vAlign w:val="center"/>
          </w:tcPr>
          <w:p w14:paraId="42B3F693">
            <w:pPr>
              <w:snapToGrid w:val="0"/>
              <w:rPr>
                <w:rFonts w:ascii="仿宋" w:hAnsi="仿宋" w:eastAsia="仿宋" w:cs="仿宋"/>
                <w:color w:val="auto"/>
                <w:szCs w:val="21"/>
              </w:rPr>
            </w:pPr>
            <w:r>
              <w:rPr>
                <w:rFonts w:hint="eastAsia" w:ascii="仿宋" w:hAnsi="仿宋" w:eastAsia="仿宋" w:cs="仿宋"/>
                <w:color w:val="auto"/>
                <w:szCs w:val="21"/>
                <w:lang w:eastAsia="zh-CN"/>
              </w:rPr>
              <w:t>2026年06月09日</w:t>
            </w:r>
            <w:r>
              <w:rPr>
                <w:rFonts w:hint="eastAsia" w:ascii="仿宋" w:hAnsi="仿宋" w:eastAsia="仿宋" w:cs="仿宋"/>
                <w:color w:val="auto"/>
                <w:szCs w:val="21"/>
              </w:rPr>
              <w:t>9时</w:t>
            </w:r>
            <w:r>
              <w:rPr>
                <w:rFonts w:hint="eastAsia" w:ascii="仿宋" w:hAnsi="仿宋" w:eastAsia="仿宋" w:cs="仿宋"/>
                <w:color w:val="auto"/>
                <w:szCs w:val="21"/>
                <w:lang w:val="en-US" w:eastAsia="zh-CN"/>
              </w:rPr>
              <w:t>3</w:t>
            </w:r>
            <w:r>
              <w:rPr>
                <w:rFonts w:hint="eastAsia" w:ascii="仿宋" w:hAnsi="仿宋" w:eastAsia="仿宋" w:cs="仿宋"/>
                <w:color w:val="auto"/>
                <w:szCs w:val="21"/>
              </w:rPr>
              <w:t>0分00秒</w:t>
            </w:r>
          </w:p>
        </w:tc>
      </w:tr>
      <w:tr w14:paraId="48C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14:paraId="17E81DCE">
            <w:pPr>
              <w:snapToGrid w:val="0"/>
              <w:jc w:val="center"/>
              <w:rPr>
                <w:rFonts w:ascii="仿宋" w:hAnsi="仿宋" w:eastAsia="仿宋" w:cs="仿宋"/>
                <w:color w:val="auto"/>
                <w:szCs w:val="21"/>
              </w:rPr>
            </w:pPr>
            <w:r>
              <w:rPr>
                <w:rFonts w:hint="eastAsia" w:ascii="仿宋" w:hAnsi="仿宋" w:eastAsia="仿宋" w:cs="仿宋"/>
                <w:color w:val="auto"/>
                <w:szCs w:val="21"/>
              </w:rPr>
              <w:t>3.2.3</w:t>
            </w:r>
          </w:p>
        </w:tc>
        <w:tc>
          <w:tcPr>
            <w:tcW w:w="2309" w:type="dxa"/>
            <w:vAlign w:val="center"/>
          </w:tcPr>
          <w:p w14:paraId="4CCA1623">
            <w:pPr>
              <w:snapToGrid w:val="0"/>
              <w:jc w:val="center"/>
              <w:rPr>
                <w:rFonts w:ascii="仿宋" w:hAnsi="仿宋" w:eastAsia="仿宋" w:cs="仿宋"/>
                <w:color w:val="auto"/>
                <w:szCs w:val="21"/>
              </w:rPr>
            </w:pPr>
            <w:r>
              <w:rPr>
                <w:rFonts w:hint="eastAsia" w:ascii="仿宋" w:hAnsi="仿宋" w:eastAsia="仿宋" w:cs="仿宋"/>
                <w:color w:val="auto"/>
                <w:szCs w:val="21"/>
              </w:rPr>
              <w:t>最高投标限价</w:t>
            </w:r>
          </w:p>
        </w:tc>
        <w:tc>
          <w:tcPr>
            <w:tcW w:w="6338" w:type="dxa"/>
            <w:vAlign w:val="center"/>
          </w:tcPr>
          <w:p w14:paraId="616672F1">
            <w:pPr>
              <w:snapToGrid w:val="0"/>
              <w:rPr>
                <w:rFonts w:hint="eastAsia" w:ascii="仿宋" w:hAnsi="仿宋" w:eastAsia="仿宋" w:cs="仿宋"/>
                <w:color w:val="auto"/>
                <w:szCs w:val="21"/>
              </w:rPr>
            </w:pPr>
            <w:r>
              <w:rPr>
                <w:rFonts w:hint="eastAsia" w:ascii="仿宋" w:hAnsi="仿宋" w:eastAsia="仿宋" w:cs="仿宋"/>
                <w:color w:val="auto"/>
                <w:szCs w:val="21"/>
              </w:rPr>
              <w:t>最高投标限价：☑设定:</w:t>
            </w:r>
          </w:p>
          <w:p w14:paraId="4C919762">
            <w:pPr>
              <w:snapToGrid w:val="0"/>
              <w:rPr>
                <w:rFonts w:hint="eastAsia" w:ascii="仿宋" w:hAnsi="仿宋" w:eastAsia="仿宋" w:cs="仿宋"/>
                <w:color w:val="auto"/>
                <w:szCs w:val="21"/>
              </w:rPr>
            </w:pPr>
            <w:r>
              <w:rPr>
                <w:rFonts w:hint="eastAsia" w:ascii="仿宋" w:hAnsi="仿宋" w:eastAsia="仿宋" w:cs="仿宋"/>
                <w:color w:val="auto"/>
                <w:szCs w:val="21"/>
              </w:rPr>
              <w:t>本工程投标最高限价：</w:t>
            </w:r>
            <w:r>
              <w:rPr>
                <w:rFonts w:hint="eastAsia" w:ascii="仿宋" w:hAnsi="仿宋" w:eastAsia="仿宋" w:cs="仿宋"/>
                <w:color w:val="auto"/>
                <w:lang w:val="en-US" w:eastAsia="zh-CN"/>
              </w:rPr>
              <w:t>壹佰零贰万壹仟贰佰叁拾陆元叁角肆分（1021236.34元）</w:t>
            </w:r>
          </w:p>
        </w:tc>
      </w:tr>
      <w:tr w14:paraId="03B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14:paraId="6C635983">
            <w:pPr>
              <w:snapToGrid w:val="0"/>
              <w:jc w:val="center"/>
              <w:rPr>
                <w:rFonts w:ascii="仿宋" w:hAnsi="仿宋" w:eastAsia="仿宋" w:cs="仿宋"/>
                <w:color w:val="auto"/>
                <w:szCs w:val="21"/>
              </w:rPr>
            </w:pPr>
            <w:r>
              <w:rPr>
                <w:rFonts w:hint="eastAsia" w:ascii="仿宋" w:hAnsi="仿宋" w:eastAsia="仿宋" w:cs="仿宋"/>
                <w:color w:val="auto"/>
                <w:szCs w:val="21"/>
              </w:rPr>
              <w:t>3.3.1</w:t>
            </w:r>
          </w:p>
        </w:tc>
        <w:tc>
          <w:tcPr>
            <w:tcW w:w="2309" w:type="dxa"/>
            <w:vAlign w:val="center"/>
          </w:tcPr>
          <w:p w14:paraId="64279FD3">
            <w:pPr>
              <w:snapToGrid w:val="0"/>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6338" w:type="dxa"/>
            <w:vAlign w:val="center"/>
          </w:tcPr>
          <w:p w14:paraId="3EB140EF">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p>
        </w:tc>
      </w:tr>
      <w:bookmarkEnd w:id="4"/>
      <w:bookmarkEnd w:id="5"/>
      <w:bookmarkEnd w:id="6"/>
      <w:bookmarkEnd w:id="64"/>
      <w:bookmarkEnd w:id="65"/>
      <w:bookmarkEnd w:id="66"/>
      <w:tr w14:paraId="133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14:paraId="3CAB97E9">
            <w:pPr>
              <w:snapToGrid w:val="0"/>
              <w:jc w:val="center"/>
              <w:rPr>
                <w:rFonts w:ascii="仿宋" w:hAnsi="仿宋" w:eastAsia="仿宋" w:cs="仿宋"/>
                <w:color w:val="auto"/>
                <w:szCs w:val="21"/>
              </w:rPr>
            </w:pPr>
            <w:r>
              <w:rPr>
                <w:rFonts w:hint="eastAsia" w:ascii="仿宋" w:hAnsi="仿宋" w:eastAsia="仿宋" w:cs="仿宋"/>
                <w:color w:val="auto"/>
                <w:szCs w:val="21"/>
              </w:rPr>
              <w:t>3.3.2</w:t>
            </w:r>
          </w:p>
        </w:tc>
        <w:tc>
          <w:tcPr>
            <w:tcW w:w="2309" w:type="dxa"/>
            <w:vAlign w:val="center"/>
          </w:tcPr>
          <w:p w14:paraId="3FF8058D">
            <w:pPr>
              <w:snapToGrid w:val="0"/>
              <w:jc w:val="center"/>
              <w:rPr>
                <w:rFonts w:ascii="仿宋" w:hAnsi="仿宋" w:eastAsia="仿宋" w:cs="仿宋"/>
                <w:color w:val="auto"/>
                <w:szCs w:val="21"/>
              </w:rPr>
            </w:pPr>
            <w:r>
              <w:rPr>
                <w:rFonts w:hint="eastAsia" w:ascii="仿宋" w:hAnsi="仿宋" w:eastAsia="仿宋" w:cs="仿宋"/>
                <w:color w:val="auto"/>
                <w:szCs w:val="21"/>
              </w:rPr>
              <w:t>质保期</w:t>
            </w:r>
          </w:p>
        </w:tc>
        <w:tc>
          <w:tcPr>
            <w:tcW w:w="6338" w:type="dxa"/>
            <w:vAlign w:val="center"/>
          </w:tcPr>
          <w:p w14:paraId="7094FC4A">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6892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14:paraId="54DC4A3A">
            <w:pPr>
              <w:snapToGrid w:val="0"/>
              <w:jc w:val="center"/>
              <w:rPr>
                <w:rFonts w:ascii="仿宋" w:hAnsi="仿宋" w:eastAsia="仿宋" w:cs="仿宋"/>
                <w:color w:val="auto"/>
                <w:szCs w:val="21"/>
              </w:rPr>
            </w:pPr>
            <w:r>
              <w:rPr>
                <w:rFonts w:hint="eastAsia" w:ascii="仿宋" w:hAnsi="仿宋" w:eastAsia="仿宋" w:cs="仿宋"/>
                <w:color w:val="auto"/>
                <w:szCs w:val="21"/>
              </w:rPr>
              <w:t>3.5.2</w:t>
            </w:r>
          </w:p>
        </w:tc>
        <w:tc>
          <w:tcPr>
            <w:tcW w:w="2309" w:type="dxa"/>
            <w:vAlign w:val="center"/>
          </w:tcPr>
          <w:p w14:paraId="437904CF">
            <w:pPr>
              <w:snapToGrid w:val="0"/>
              <w:jc w:val="center"/>
              <w:rPr>
                <w:rFonts w:ascii="仿宋" w:hAnsi="仿宋" w:eastAsia="仿宋" w:cs="仿宋"/>
                <w:color w:val="auto"/>
                <w:szCs w:val="21"/>
              </w:rPr>
            </w:pPr>
            <w:r>
              <w:rPr>
                <w:rFonts w:hint="eastAsia" w:ascii="仿宋" w:hAnsi="仿宋" w:eastAsia="仿宋" w:cs="仿宋"/>
                <w:color w:val="auto"/>
                <w:szCs w:val="21"/>
              </w:rPr>
              <w:t>近年财务状况的年份要求</w:t>
            </w:r>
          </w:p>
        </w:tc>
        <w:tc>
          <w:tcPr>
            <w:tcW w:w="6338" w:type="dxa"/>
            <w:vAlign w:val="center"/>
          </w:tcPr>
          <w:p w14:paraId="5FADFC2E">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r>
      <w:tr w14:paraId="4349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14:paraId="0FEAF7AC">
            <w:pPr>
              <w:snapToGrid w:val="0"/>
              <w:jc w:val="center"/>
              <w:rPr>
                <w:rFonts w:ascii="仿宋" w:hAnsi="仿宋" w:eastAsia="仿宋" w:cs="仿宋"/>
                <w:color w:val="auto"/>
                <w:szCs w:val="21"/>
              </w:rPr>
            </w:pPr>
            <w:r>
              <w:rPr>
                <w:rFonts w:hint="eastAsia" w:ascii="仿宋" w:hAnsi="仿宋" w:eastAsia="仿宋" w:cs="仿宋"/>
                <w:color w:val="auto"/>
                <w:szCs w:val="21"/>
              </w:rPr>
              <w:t>3.6</w:t>
            </w:r>
          </w:p>
        </w:tc>
        <w:tc>
          <w:tcPr>
            <w:tcW w:w="2309" w:type="dxa"/>
            <w:vAlign w:val="center"/>
          </w:tcPr>
          <w:p w14:paraId="16CB1D99">
            <w:pPr>
              <w:snapToGrid w:val="0"/>
              <w:jc w:val="center"/>
              <w:rPr>
                <w:rFonts w:ascii="仿宋" w:hAnsi="仿宋" w:eastAsia="仿宋" w:cs="仿宋"/>
                <w:color w:val="auto"/>
                <w:szCs w:val="21"/>
              </w:rPr>
            </w:pPr>
            <w:r>
              <w:rPr>
                <w:rFonts w:hint="eastAsia" w:ascii="仿宋" w:hAnsi="仿宋" w:eastAsia="仿宋" w:cs="仿宋"/>
                <w:color w:val="auto"/>
                <w:szCs w:val="21"/>
              </w:rPr>
              <w:t>是否允许递交备选投标方案</w:t>
            </w:r>
          </w:p>
        </w:tc>
        <w:tc>
          <w:tcPr>
            <w:tcW w:w="6338" w:type="dxa"/>
            <w:vAlign w:val="center"/>
          </w:tcPr>
          <w:p w14:paraId="73B94377">
            <w:pPr>
              <w:snapToGrid w:val="0"/>
              <w:rPr>
                <w:rFonts w:ascii="仿宋" w:hAnsi="仿宋" w:eastAsia="仿宋" w:cs="仿宋"/>
                <w:color w:val="auto"/>
                <w:szCs w:val="21"/>
              </w:rPr>
            </w:pPr>
            <w:r>
              <w:rPr>
                <w:rFonts w:hint="eastAsia" w:ascii="仿宋" w:hAnsi="仿宋" w:eastAsia="仿宋" w:cs="仿宋"/>
                <w:color w:val="auto"/>
                <w:szCs w:val="21"/>
              </w:rPr>
              <w:t>不允许</w:t>
            </w:r>
          </w:p>
        </w:tc>
      </w:tr>
      <w:tr w14:paraId="7DD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066F56EA">
            <w:pPr>
              <w:snapToGrid w:val="0"/>
              <w:jc w:val="center"/>
              <w:rPr>
                <w:rFonts w:ascii="仿宋" w:hAnsi="仿宋" w:eastAsia="仿宋" w:cs="仿宋"/>
                <w:color w:val="auto"/>
                <w:szCs w:val="21"/>
              </w:rPr>
            </w:pPr>
            <w:r>
              <w:rPr>
                <w:rFonts w:hint="eastAsia" w:ascii="仿宋" w:hAnsi="仿宋" w:eastAsia="仿宋" w:cs="仿宋"/>
                <w:color w:val="auto"/>
                <w:szCs w:val="21"/>
              </w:rPr>
              <w:t>3.7.3</w:t>
            </w:r>
          </w:p>
        </w:tc>
        <w:tc>
          <w:tcPr>
            <w:tcW w:w="2309" w:type="dxa"/>
            <w:vAlign w:val="center"/>
          </w:tcPr>
          <w:p w14:paraId="735973FC">
            <w:pPr>
              <w:snapToGrid w:val="0"/>
              <w:jc w:val="center"/>
              <w:rPr>
                <w:rFonts w:ascii="仿宋" w:hAnsi="仿宋" w:eastAsia="仿宋" w:cs="仿宋"/>
                <w:color w:val="auto"/>
                <w:szCs w:val="21"/>
              </w:rPr>
            </w:pPr>
            <w:r>
              <w:rPr>
                <w:rFonts w:hint="eastAsia" w:ascii="仿宋" w:hAnsi="仿宋" w:eastAsia="仿宋" w:cs="仿宋"/>
                <w:color w:val="auto"/>
                <w:szCs w:val="21"/>
              </w:rPr>
              <w:t>签字或盖章要求</w:t>
            </w:r>
          </w:p>
        </w:tc>
        <w:tc>
          <w:tcPr>
            <w:tcW w:w="6338" w:type="dxa"/>
            <w:vAlign w:val="center"/>
          </w:tcPr>
          <w:p w14:paraId="008FA26A">
            <w:pPr>
              <w:snapToGrid w:val="0"/>
              <w:rPr>
                <w:rFonts w:ascii="仿宋" w:hAnsi="仿宋" w:eastAsia="仿宋" w:cs="仿宋"/>
                <w:color w:val="auto"/>
                <w:szCs w:val="21"/>
              </w:rPr>
            </w:pPr>
            <w:r>
              <w:rPr>
                <w:rFonts w:hint="eastAsia" w:ascii="仿宋" w:hAnsi="仿宋" w:eastAsia="仿宋" w:cs="仿宋"/>
                <w:color w:val="auto"/>
                <w:szCs w:val="21"/>
              </w:rPr>
              <w:t>投标文件综合标、商务标，加盖单位公章，副本可以是正本的复印件；技术标按暗标要求签字盖公章。</w:t>
            </w:r>
          </w:p>
        </w:tc>
      </w:tr>
      <w:tr w14:paraId="55D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4C88702">
            <w:pPr>
              <w:snapToGrid w:val="0"/>
              <w:jc w:val="center"/>
              <w:rPr>
                <w:rFonts w:ascii="仿宋" w:hAnsi="仿宋" w:eastAsia="仿宋" w:cs="仿宋"/>
                <w:color w:val="auto"/>
                <w:szCs w:val="21"/>
              </w:rPr>
            </w:pPr>
            <w:r>
              <w:rPr>
                <w:rFonts w:hint="eastAsia" w:ascii="仿宋" w:hAnsi="仿宋" w:eastAsia="仿宋" w:cs="仿宋"/>
                <w:color w:val="auto"/>
                <w:szCs w:val="21"/>
              </w:rPr>
              <w:t>3.7.4</w:t>
            </w:r>
          </w:p>
        </w:tc>
        <w:tc>
          <w:tcPr>
            <w:tcW w:w="2309" w:type="dxa"/>
            <w:tcBorders>
              <w:top w:val="single" w:color="auto" w:sz="4" w:space="0"/>
              <w:left w:val="single" w:color="auto" w:sz="4" w:space="0"/>
              <w:bottom w:val="single" w:color="auto" w:sz="4" w:space="0"/>
              <w:right w:val="single" w:color="auto" w:sz="4" w:space="0"/>
            </w:tcBorders>
            <w:vAlign w:val="center"/>
          </w:tcPr>
          <w:p w14:paraId="126A760A">
            <w:pPr>
              <w:snapToGrid w:val="0"/>
              <w:jc w:val="center"/>
              <w:rPr>
                <w:rFonts w:ascii="仿宋" w:hAnsi="仿宋" w:eastAsia="仿宋" w:cs="仿宋"/>
                <w:color w:val="auto"/>
                <w:szCs w:val="21"/>
              </w:rPr>
            </w:pPr>
            <w:r>
              <w:rPr>
                <w:rFonts w:hint="eastAsia" w:ascii="仿宋" w:hAnsi="仿宋" w:eastAsia="仿宋" w:cs="仿宋"/>
                <w:color w:val="auto"/>
                <w:szCs w:val="21"/>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14:paraId="00E2F6A7">
            <w:pPr>
              <w:snapToGrid w:val="0"/>
              <w:rPr>
                <w:rFonts w:ascii="仿宋" w:hAnsi="仿宋" w:eastAsia="仿宋" w:cs="仿宋"/>
                <w:color w:val="auto"/>
                <w:szCs w:val="21"/>
              </w:rPr>
            </w:pPr>
            <w:r>
              <w:rPr>
                <w:rFonts w:hint="eastAsia" w:ascii="仿宋" w:hAnsi="仿宋" w:eastAsia="仿宋" w:cs="仿宋"/>
                <w:color w:val="auto"/>
                <w:szCs w:val="21"/>
              </w:rPr>
              <w:t>纸质一式五份：正本一份，副本四份，副本可以是正本的复印件；投标函及投标函附录一份；</w:t>
            </w:r>
            <w:r>
              <w:rPr>
                <w:rFonts w:hint="eastAsia" w:ascii="仿宋" w:hAnsi="仿宋" w:eastAsia="仿宋" w:cs="仿宋"/>
                <w:color w:val="auto"/>
                <w:szCs w:val="21"/>
                <w:lang w:val="en-US" w:eastAsia="zh-CN"/>
              </w:rPr>
              <w:t>商务标电子版一份</w:t>
            </w:r>
            <w:r>
              <w:rPr>
                <w:rFonts w:hint="eastAsia" w:ascii="仿宋" w:hAnsi="仿宋" w:eastAsia="仿宋" w:cs="仿宋"/>
                <w:color w:val="auto"/>
                <w:szCs w:val="21"/>
              </w:rPr>
              <w:t>；投标人在唱标一览表中的报价、商务标中的报价</w:t>
            </w:r>
            <w:r>
              <w:rPr>
                <w:rFonts w:hint="eastAsia" w:ascii="仿宋" w:hAnsi="仿宋" w:eastAsia="仿宋" w:cs="仿宋"/>
                <w:color w:val="auto"/>
                <w:szCs w:val="21"/>
                <w:lang w:val="en-US" w:eastAsia="zh-CN"/>
              </w:rPr>
              <w:t>及电子版中的报价</w:t>
            </w:r>
            <w:r>
              <w:rPr>
                <w:rFonts w:hint="eastAsia" w:ascii="仿宋" w:hAnsi="仿宋" w:eastAsia="仿宋" w:cs="仿宋"/>
                <w:color w:val="auto"/>
                <w:szCs w:val="21"/>
              </w:rPr>
              <w:t>必须一致，否则做无效投标处理。</w:t>
            </w:r>
          </w:p>
        </w:tc>
      </w:tr>
      <w:tr w14:paraId="7D2E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549DE4D">
            <w:pPr>
              <w:snapToGrid w:val="0"/>
              <w:jc w:val="center"/>
              <w:rPr>
                <w:rFonts w:ascii="仿宋" w:hAnsi="仿宋" w:eastAsia="仿宋" w:cs="仿宋"/>
                <w:color w:val="auto"/>
                <w:szCs w:val="21"/>
              </w:rPr>
            </w:pPr>
            <w:r>
              <w:rPr>
                <w:rFonts w:hint="eastAsia" w:ascii="仿宋" w:hAnsi="仿宋" w:eastAsia="仿宋" w:cs="仿宋"/>
                <w:color w:val="auto"/>
                <w:szCs w:val="21"/>
              </w:rPr>
              <w:t>3.7.5</w:t>
            </w:r>
          </w:p>
        </w:tc>
        <w:tc>
          <w:tcPr>
            <w:tcW w:w="2309" w:type="dxa"/>
            <w:tcBorders>
              <w:top w:val="single" w:color="auto" w:sz="4" w:space="0"/>
              <w:left w:val="single" w:color="auto" w:sz="4" w:space="0"/>
              <w:bottom w:val="single" w:color="auto" w:sz="4" w:space="0"/>
              <w:right w:val="single" w:color="auto" w:sz="4" w:space="0"/>
            </w:tcBorders>
            <w:vAlign w:val="center"/>
          </w:tcPr>
          <w:p w14:paraId="0C7B20B9">
            <w:pPr>
              <w:snapToGrid w:val="0"/>
              <w:jc w:val="center"/>
              <w:rPr>
                <w:rFonts w:ascii="仿宋" w:hAnsi="仿宋" w:eastAsia="仿宋" w:cs="仿宋"/>
                <w:color w:val="auto"/>
                <w:szCs w:val="21"/>
              </w:rPr>
            </w:pPr>
            <w:r>
              <w:rPr>
                <w:rFonts w:hint="eastAsia" w:ascii="仿宋" w:hAnsi="仿宋" w:eastAsia="仿宋" w:cs="仿宋"/>
                <w:color w:val="auto"/>
                <w:szCs w:val="21"/>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14:paraId="0A08B0F9">
            <w:pPr>
              <w:snapToGrid w:val="0"/>
              <w:rPr>
                <w:rFonts w:ascii="仿宋" w:hAnsi="仿宋" w:eastAsia="仿宋" w:cs="仿宋"/>
                <w:color w:val="auto"/>
                <w:szCs w:val="21"/>
              </w:rPr>
            </w:pPr>
            <w:r>
              <w:rPr>
                <w:rFonts w:hint="eastAsia" w:ascii="仿宋" w:hAnsi="仿宋" w:eastAsia="仿宋" w:cs="仿宋"/>
                <w:color w:val="auto"/>
                <w:szCs w:val="21"/>
              </w:rPr>
              <w:t>除技术标按暗标规定制作外，其它标书不得采用活页夹等可随时拆换的方式装订。</w:t>
            </w:r>
          </w:p>
        </w:tc>
      </w:tr>
      <w:tr w14:paraId="727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A2B589D">
            <w:pPr>
              <w:snapToGrid w:val="0"/>
              <w:jc w:val="center"/>
              <w:rPr>
                <w:rFonts w:ascii="仿宋" w:hAnsi="仿宋" w:eastAsia="仿宋" w:cs="仿宋"/>
                <w:color w:val="auto"/>
                <w:szCs w:val="21"/>
              </w:rPr>
            </w:pPr>
            <w:r>
              <w:rPr>
                <w:rFonts w:hint="eastAsia" w:ascii="仿宋" w:hAnsi="仿宋" w:eastAsia="仿宋" w:cs="仿宋"/>
                <w:color w:val="auto"/>
                <w:szCs w:val="21"/>
              </w:rPr>
              <w:t>4.1.2</w:t>
            </w:r>
          </w:p>
        </w:tc>
        <w:tc>
          <w:tcPr>
            <w:tcW w:w="2309" w:type="dxa"/>
            <w:tcBorders>
              <w:top w:val="single" w:color="auto" w:sz="4" w:space="0"/>
              <w:left w:val="single" w:color="auto" w:sz="4" w:space="0"/>
              <w:bottom w:val="single" w:color="auto" w:sz="4" w:space="0"/>
              <w:right w:val="single" w:color="auto" w:sz="4" w:space="0"/>
            </w:tcBorders>
            <w:vAlign w:val="center"/>
          </w:tcPr>
          <w:p w14:paraId="1ED0DE9D">
            <w:pPr>
              <w:snapToGrid w:val="0"/>
              <w:jc w:val="center"/>
              <w:rPr>
                <w:rFonts w:ascii="仿宋" w:hAnsi="仿宋" w:eastAsia="仿宋" w:cs="仿宋"/>
                <w:color w:val="auto"/>
                <w:szCs w:val="21"/>
              </w:rPr>
            </w:pPr>
            <w:r>
              <w:rPr>
                <w:rFonts w:hint="eastAsia" w:ascii="仿宋" w:hAnsi="仿宋" w:eastAsia="仿宋" w:cs="仿宋"/>
                <w:color w:val="auto"/>
                <w:szCs w:val="21"/>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14:paraId="0413EAEB">
            <w:pPr>
              <w:snapToGrid w:val="0"/>
              <w:rPr>
                <w:rFonts w:hint="eastAsia" w:ascii="仿宋" w:hAnsi="仿宋" w:eastAsia="仿宋" w:cs="仿宋"/>
                <w:color w:val="auto"/>
                <w:szCs w:val="21"/>
                <w:lang w:eastAsia="zh-CN"/>
              </w:rPr>
            </w:pPr>
            <w:r>
              <w:rPr>
                <w:rFonts w:hint="eastAsia" w:ascii="仿宋" w:hAnsi="仿宋" w:eastAsia="仿宋" w:cs="仿宋"/>
                <w:color w:val="auto"/>
                <w:szCs w:val="21"/>
              </w:rPr>
              <w:t>招标人名称：</w:t>
            </w:r>
            <w:r>
              <w:rPr>
                <w:rFonts w:hint="eastAsia" w:ascii="仿宋" w:hAnsi="仿宋" w:eastAsia="仿宋" w:cs="仿宋"/>
                <w:color w:val="auto"/>
                <w:szCs w:val="21"/>
                <w:lang w:eastAsia="zh-CN"/>
              </w:rPr>
              <w:t>大冶市金山店镇白合村村民委员会</w:t>
            </w:r>
          </w:p>
          <w:p w14:paraId="137C9885">
            <w:pPr>
              <w:snapToGrid w:val="0"/>
              <w:rPr>
                <w:rFonts w:hint="eastAsia" w:ascii="仿宋" w:hAnsi="仿宋" w:eastAsia="仿宋" w:cs="仿宋"/>
                <w:color w:val="auto"/>
                <w:szCs w:val="21"/>
                <w:lang w:eastAsia="zh-CN"/>
              </w:rPr>
            </w:pPr>
            <w:r>
              <w:rPr>
                <w:rFonts w:hint="eastAsia" w:ascii="仿宋" w:hAnsi="仿宋" w:eastAsia="仿宋" w:cs="仿宋"/>
                <w:color w:val="auto"/>
                <w:szCs w:val="21"/>
              </w:rPr>
              <w:t>招标人地址：</w:t>
            </w:r>
            <w:r>
              <w:rPr>
                <w:rFonts w:hint="eastAsia" w:ascii="仿宋" w:hAnsi="仿宋" w:eastAsia="仿宋" w:cs="仿宋"/>
                <w:color w:val="auto"/>
                <w:szCs w:val="21"/>
                <w:lang w:eastAsia="zh-CN"/>
              </w:rPr>
              <w:t>大冶市金山店镇白合村村民委员会</w:t>
            </w:r>
          </w:p>
          <w:p w14:paraId="6BE85ECE">
            <w:pPr>
              <w:snapToGrid w:val="0"/>
              <w:rPr>
                <w:rFonts w:ascii="仿宋" w:hAnsi="仿宋" w:eastAsia="仿宋" w:cs="仿宋"/>
                <w:color w:val="auto"/>
                <w:szCs w:val="21"/>
              </w:rPr>
            </w:pPr>
            <w:r>
              <w:rPr>
                <w:rFonts w:hint="eastAsia" w:ascii="仿宋" w:hAnsi="仿宋" w:eastAsia="仿宋" w:cs="仿宋"/>
                <w:color w:val="auto"/>
                <w:lang w:eastAsia="zh-CN"/>
              </w:rPr>
              <w:t>大冶市金山店镇白合村加工厂项目</w:t>
            </w:r>
            <w:r>
              <w:rPr>
                <w:rFonts w:hint="eastAsia" w:ascii="仿宋" w:hAnsi="仿宋" w:eastAsia="仿宋" w:cs="仿宋"/>
                <w:color w:val="auto"/>
                <w:szCs w:val="21"/>
              </w:rPr>
              <w:t>投标文件</w:t>
            </w:r>
          </w:p>
          <w:p w14:paraId="2A11D89B">
            <w:pPr>
              <w:snapToGrid w:val="0"/>
              <w:rPr>
                <w:rFonts w:ascii="仿宋" w:hAnsi="仿宋" w:eastAsia="仿宋" w:cs="仿宋"/>
                <w:color w:val="auto"/>
                <w:szCs w:val="21"/>
              </w:rPr>
            </w:pPr>
            <w:r>
              <w:rPr>
                <w:rFonts w:hint="eastAsia" w:ascii="仿宋" w:hAnsi="仿宋" w:eastAsia="仿宋" w:cs="仿宋"/>
                <w:color w:val="auto"/>
                <w:szCs w:val="21"/>
              </w:rPr>
              <w:t>在</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日</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时</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分</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开标时间</w:t>
            </w:r>
            <w:r>
              <w:rPr>
                <w:rFonts w:hint="eastAsia" w:ascii="仿宋" w:hAnsi="仿宋" w:eastAsia="仿宋" w:cs="仿宋"/>
                <w:color w:val="auto"/>
                <w:szCs w:val="21"/>
                <w:lang w:eastAsia="zh-CN"/>
              </w:rPr>
              <w:t>）</w:t>
            </w:r>
            <w:r>
              <w:rPr>
                <w:rFonts w:hint="eastAsia" w:ascii="仿宋" w:hAnsi="仿宋" w:eastAsia="仿宋" w:cs="仿宋"/>
                <w:color w:val="auto"/>
                <w:szCs w:val="21"/>
              </w:rPr>
              <w:t>前不得开启（加盖公章）</w:t>
            </w:r>
          </w:p>
        </w:tc>
      </w:tr>
      <w:tr w14:paraId="56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FF1AFC7">
            <w:pPr>
              <w:snapToGrid w:val="0"/>
              <w:jc w:val="center"/>
              <w:rPr>
                <w:rFonts w:ascii="仿宋" w:hAnsi="仿宋" w:eastAsia="仿宋" w:cs="仿宋"/>
                <w:color w:val="auto"/>
                <w:szCs w:val="21"/>
              </w:rPr>
            </w:pPr>
            <w:r>
              <w:rPr>
                <w:rFonts w:hint="eastAsia" w:ascii="仿宋" w:hAnsi="仿宋" w:eastAsia="仿宋" w:cs="仿宋"/>
                <w:color w:val="auto"/>
                <w:szCs w:val="21"/>
              </w:rPr>
              <w:t>4.2.2</w:t>
            </w:r>
          </w:p>
        </w:tc>
        <w:tc>
          <w:tcPr>
            <w:tcW w:w="2309" w:type="dxa"/>
            <w:tcBorders>
              <w:top w:val="single" w:color="auto" w:sz="4" w:space="0"/>
              <w:left w:val="single" w:color="auto" w:sz="4" w:space="0"/>
              <w:bottom w:val="single" w:color="auto" w:sz="4" w:space="0"/>
              <w:right w:val="single" w:color="auto" w:sz="4" w:space="0"/>
            </w:tcBorders>
            <w:vAlign w:val="center"/>
          </w:tcPr>
          <w:p w14:paraId="1E6071F3">
            <w:pPr>
              <w:snapToGrid w:val="0"/>
              <w:jc w:val="center"/>
              <w:rPr>
                <w:rFonts w:ascii="仿宋" w:hAnsi="仿宋" w:eastAsia="仿宋" w:cs="仿宋"/>
                <w:color w:val="auto"/>
                <w:szCs w:val="21"/>
              </w:rPr>
            </w:pPr>
            <w:r>
              <w:rPr>
                <w:rFonts w:hint="eastAsia" w:ascii="仿宋" w:hAnsi="仿宋" w:eastAsia="仿宋" w:cs="仿宋"/>
                <w:color w:val="auto"/>
                <w:szCs w:val="21"/>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14:paraId="6330083C">
            <w:pPr>
              <w:autoSpaceDE w:val="0"/>
              <w:autoSpaceDN w:val="0"/>
              <w:adjustRightInd w:val="0"/>
              <w:snapToGrid w:val="0"/>
              <w:rPr>
                <w:rFonts w:ascii="仿宋" w:hAnsi="仿宋" w:eastAsia="仿宋" w:cs="仿宋"/>
                <w:color w:val="auto"/>
                <w:spacing w:val="-4"/>
                <w:szCs w:val="21"/>
              </w:rPr>
            </w:pPr>
            <w:r>
              <w:rPr>
                <w:rFonts w:hint="eastAsia" w:ascii="仿宋" w:hAnsi="仿宋" w:eastAsia="仿宋" w:cs="仿宋"/>
                <w:color w:val="auto"/>
                <w:spacing w:val="-4"/>
                <w:szCs w:val="21"/>
                <w:lang w:val="zh-CN"/>
              </w:rPr>
              <w:t>大冶市农村综合产权交易中心（湖北省大冶市七里界国际金融中心二楼开标室）</w:t>
            </w:r>
          </w:p>
        </w:tc>
      </w:tr>
      <w:tr w14:paraId="5B22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A30DE86">
            <w:pPr>
              <w:snapToGrid w:val="0"/>
              <w:jc w:val="center"/>
              <w:rPr>
                <w:rFonts w:ascii="仿宋" w:hAnsi="仿宋" w:eastAsia="仿宋" w:cs="仿宋"/>
                <w:color w:val="auto"/>
                <w:szCs w:val="21"/>
              </w:rPr>
            </w:pPr>
            <w:r>
              <w:rPr>
                <w:rFonts w:hint="eastAsia" w:ascii="仿宋" w:hAnsi="仿宋" w:eastAsia="仿宋" w:cs="仿宋"/>
                <w:color w:val="auto"/>
                <w:szCs w:val="21"/>
              </w:rPr>
              <w:t>4.2.3</w:t>
            </w:r>
          </w:p>
        </w:tc>
        <w:tc>
          <w:tcPr>
            <w:tcW w:w="2309" w:type="dxa"/>
            <w:tcBorders>
              <w:top w:val="single" w:color="auto" w:sz="4" w:space="0"/>
              <w:left w:val="single" w:color="auto" w:sz="4" w:space="0"/>
              <w:bottom w:val="single" w:color="auto" w:sz="4" w:space="0"/>
              <w:right w:val="single" w:color="auto" w:sz="4" w:space="0"/>
            </w:tcBorders>
            <w:vAlign w:val="center"/>
          </w:tcPr>
          <w:p w14:paraId="0199E265">
            <w:pPr>
              <w:snapToGrid w:val="0"/>
              <w:jc w:val="center"/>
              <w:rPr>
                <w:rFonts w:ascii="仿宋" w:hAnsi="仿宋" w:eastAsia="仿宋" w:cs="仿宋"/>
                <w:color w:val="auto"/>
                <w:szCs w:val="21"/>
              </w:rPr>
            </w:pPr>
            <w:r>
              <w:rPr>
                <w:rFonts w:hint="eastAsia" w:ascii="仿宋" w:hAnsi="仿宋" w:eastAsia="仿宋" w:cs="仿宋"/>
                <w:color w:val="auto"/>
                <w:szCs w:val="21"/>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14:paraId="404CBDC8">
            <w:pPr>
              <w:snapToGrid w:val="0"/>
              <w:rPr>
                <w:rFonts w:ascii="仿宋" w:hAnsi="仿宋" w:eastAsia="仿宋" w:cs="仿宋"/>
                <w:color w:val="auto"/>
                <w:szCs w:val="21"/>
              </w:rPr>
            </w:pPr>
            <w:r>
              <w:rPr>
                <w:rFonts w:hint="eastAsia" w:ascii="仿宋" w:hAnsi="仿宋" w:eastAsia="仿宋" w:cs="仿宋"/>
                <w:color w:val="auto"/>
                <w:szCs w:val="21"/>
              </w:rPr>
              <w:t>否</w:t>
            </w:r>
          </w:p>
        </w:tc>
      </w:tr>
      <w:tr w14:paraId="4A1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31B6305">
            <w:pPr>
              <w:snapToGrid w:val="0"/>
              <w:jc w:val="center"/>
              <w:rPr>
                <w:rFonts w:ascii="仿宋" w:hAnsi="仿宋" w:eastAsia="仿宋" w:cs="仿宋"/>
                <w:color w:val="auto"/>
                <w:szCs w:val="21"/>
              </w:rPr>
            </w:pPr>
            <w:r>
              <w:rPr>
                <w:rFonts w:hint="eastAsia" w:ascii="仿宋" w:hAnsi="仿宋" w:eastAsia="仿宋" w:cs="仿宋"/>
                <w:color w:val="auto"/>
                <w:szCs w:val="21"/>
              </w:rPr>
              <w:t>5.1</w:t>
            </w:r>
          </w:p>
        </w:tc>
        <w:tc>
          <w:tcPr>
            <w:tcW w:w="2309" w:type="dxa"/>
            <w:tcBorders>
              <w:top w:val="single" w:color="auto" w:sz="4" w:space="0"/>
              <w:left w:val="single" w:color="auto" w:sz="4" w:space="0"/>
              <w:bottom w:val="single" w:color="auto" w:sz="4" w:space="0"/>
              <w:right w:val="single" w:color="auto" w:sz="4" w:space="0"/>
            </w:tcBorders>
            <w:vAlign w:val="center"/>
          </w:tcPr>
          <w:p w14:paraId="595785B8">
            <w:pPr>
              <w:snapToGrid w:val="0"/>
              <w:jc w:val="center"/>
              <w:rPr>
                <w:rFonts w:ascii="仿宋" w:hAnsi="仿宋" w:eastAsia="仿宋" w:cs="仿宋"/>
                <w:color w:val="auto"/>
                <w:szCs w:val="21"/>
              </w:rPr>
            </w:pPr>
            <w:r>
              <w:rPr>
                <w:rFonts w:hint="eastAsia" w:ascii="仿宋" w:hAnsi="仿宋" w:eastAsia="仿宋" w:cs="仿宋"/>
                <w:color w:val="auto"/>
                <w:szCs w:val="21"/>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14:paraId="57D7EDEA">
            <w:pPr>
              <w:snapToGrid w:val="0"/>
              <w:rPr>
                <w:rFonts w:ascii="仿宋" w:hAnsi="仿宋" w:eastAsia="仿宋" w:cs="仿宋"/>
                <w:color w:val="auto"/>
                <w:szCs w:val="21"/>
              </w:rPr>
            </w:pPr>
            <w:r>
              <w:rPr>
                <w:rFonts w:hint="eastAsia" w:ascii="仿宋" w:hAnsi="仿宋" w:eastAsia="仿宋" w:cs="仿宋"/>
                <w:color w:val="auto"/>
                <w:szCs w:val="21"/>
              </w:rPr>
              <w:t>开标时间：即投标截止时间</w:t>
            </w:r>
          </w:p>
          <w:p w14:paraId="3CF29043">
            <w:pPr>
              <w:snapToGrid w:val="0"/>
              <w:rPr>
                <w:rFonts w:ascii="仿宋" w:hAnsi="仿宋" w:eastAsia="仿宋" w:cs="仿宋"/>
                <w:color w:val="auto"/>
                <w:szCs w:val="21"/>
              </w:rPr>
            </w:pPr>
            <w:r>
              <w:rPr>
                <w:rFonts w:hint="eastAsia" w:ascii="仿宋" w:hAnsi="仿宋" w:eastAsia="仿宋" w:cs="仿宋"/>
                <w:color w:val="auto"/>
                <w:szCs w:val="21"/>
              </w:rPr>
              <w:t>开标地点：</w:t>
            </w:r>
            <w:r>
              <w:rPr>
                <w:rFonts w:hint="eastAsia" w:ascii="仿宋" w:hAnsi="仿宋" w:eastAsia="仿宋" w:cs="仿宋"/>
                <w:color w:val="auto"/>
                <w:spacing w:val="-4"/>
                <w:szCs w:val="21"/>
                <w:lang w:val="zh-CN"/>
              </w:rPr>
              <w:t>同递交投标文件地点一致</w:t>
            </w:r>
          </w:p>
        </w:tc>
      </w:tr>
      <w:tr w14:paraId="5953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2B6235B">
            <w:pPr>
              <w:snapToGrid w:val="0"/>
              <w:jc w:val="center"/>
              <w:rPr>
                <w:rFonts w:ascii="仿宋" w:hAnsi="仿宋" w:eastAsia="仿宋" w:cs="仿宋"/>
                <w:color w:val="auto"/>
                <w:szCs w:val="21"/>
              </w:rPr>
            </w:pPr>
            <w:r>
              <w:rPr>
                <w:rFonts w:hint="eastAsia" w:ascii="仿宋" w:hAnsi="仿宋" w:eastAsia="仿宋" w:cs="仿宋"/>
                <w:color w:val="auto"/>
                <w:szCs w:val="21"/>
              </w:rPr>
              <w:t>5.2</w:t>
            </w:r>
          </w:p>
        </w:tc>
        <w:tc>
          <w:tcPr>
            <w:tcW w:w="2309" w:type="dxa"/>
            <w:tcBorders>
              <w:top w:val="single" w:color="auto" w:sz="4" w:space="0"/>
              <w:left w:val="single" w:color="auto" w:sz="4" w:space="0"/>
              <w:bottom w:val="single" w:color="auto" w:sz="4" w:space="0"/>
              <w:right w:val="single" w:color="auto" w:sz="4" w:space="0"/>
            </w:tcBorders>
            <w:vAlign w:val="center"/>
          </w:tcPr>
          <w:p w14:paraId="1EE4C4AA">
            <w:pPr>
              <w:snapToGrid w:val="0"/>
              <w:jc w:val="center"/>
              <w:rPr>
                <w:rFonts w:ascii="仿宋" w:hAnsi="仿宋" w:eastAsia="仿宋" w:cs="仿宋"/>
                <w:color w:val="auto"/>
                <w:szCs w:val="21"/>
              </w:rPr>
            </w:pPr>
            <w:r>
              <w:rPr>
                <w:rFonts w:hint="eastAsia" w:ascii="仿宋" w:hAnsi="仿宋" w:eastAsia="仿宋" w:cs="仿宋"/>
                <w:color w:val="auto"/>
                <w:szCs w:val="21"/>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14:paraId="6C1D15CD">
            <w:pPr>
              <w:snapToGrid w:val="0"/>
              <w:rPr>
                <w:rFonts w:ascii="仿宋" w:hAnsi="仿宋" w:eastAsia="仿宋" w:cs="仿宋"/>
                <w:color w:val="auto"/>
                <w:szCs w:val="21"/>
              </w:rPr>
            </w:pPr>
            <w:r>
              <w:rPr>
                <w:rFonts w:hint="eastAsia" w:ascii="仿宋" w:hAnsi="仿宋" w:eastAsia="仿宋" w:cs="仿宋"/>
                <w:color w:val="auto"/>
                <w:szCs w:val="21"/>
              </w:rPr>
              <w:t>密封情况检查：投标人代表检查投标文件是否密封、是否按要求盖章</w:t>
            </w:r>
          </w:p>
          <w:p w14:paraId="49269209">
            <w:pPr>
              <w:snapToGrid w:val="0"/>
              <w:rPr>
                <w:rFonts w:ascii="仿宋" w:hAnsi="仿宋" w:eastAsia="仿宋" w:cs="仿宋"/>
                <w:color w:val="auto"/>
                <w:szCs w:val="21"/>
              </w:rPr>
            </w:pPr>
            <w:r>
              <w:rPr>
                <w:rFonts w:hint="eastAsia" w:ascii="仿宋" w:hAnsi="仿宋" w:eastAsia="仿宋" w:cs="仿宋"/>
                <w:color w:val="auto"/>
                <w:szCs w:val="21"/>
              </w:rPr>
              <w:t>开标顺序：按投标人签到的逆序依次唱标</w:t>
            </w:r>
          </w:p>
          <w:p w14:paraId="28505C67">
            <w:pPr>
              <w:snapToGrid w:val="0"/>
              <w:rPr>
                <w:rFonts w:ascii="仿宋" w:hAnsi="仿宋" w:eastAsia="仿宋" w:cs="仿宋"/>
                <w:color w:val="auto"/>
                <w:szCs w:val="21"/>
              </w:rPr>
            </w:pPr>
            <w:r>
              <w:rPr>
                <w:rFonts w:hint="eastAsia" w:ascii="仿宋" w:hAnsi="仿宋" w:eastAsia="仿宋" w:cs="仿宋"/>
                <w:color w:val="auto"/>
                <w:szCs w:val="21"/>
              </w:rPr>
              <w:t>公布本项目的最高限价</w:t>
            </w:r>
            <w:r>
              <w:rPr>
                <w:rFonts w:hint="eastAsia" w:ascii="仿宋" w:hAnsi="仿宋" w:eastAsia="仿宋" w:cs="仿宋"/>
                <w:color w:val="auto"/>
              </w:rPr>
              <w:t>，</w:t>
            </w:r>
            <w:r>
              <w:rPr>
                <w:rFonts w:hint="eastAsia" w:ascii="仿宋" w:hAnsi="仿宋" w:eastAsia="仿宋" w:cs="仿宋"/>
                <w:color w:val="auto"/>
                <w:szCs w:val="21"/>
              </w:rPr>
              <w:t>抽取F值1-3的整数。</w:t>
            </w:r>
          </w:p>
        </w:tc>
      </w:tr>
      <w:tr w14:paraId="70C7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4519ACD">
            <w:pPr>
              <w:snapToGrid w:val="0"/>
              <w:jc w:val="center"/>
              <w:rPr>
                <w:rFonts w:ascii="仿宋" w:hAnsi="仿宋" w:eastAsia="仿宋" w:cs="仿宋"/>
                <w:color w:val="auto"/>
                <w:szCs w:val="21"/>
              </w:rPr>
            </w:pPr>
            <w:r>
              <w:rPr>
                <w:rFonts w:hint="eastAsia" w:ascii="仿宋" w:hAnsi="仿宋" w:eastAsia="仿宋" w:cs="仿宋"/>
                <w:color w:val="auto"/>
                <w:szCs w:val="21"/>
              </w:rPr>
              <w:t>6.1.1</w:t>
            </w:r>
          </w:p>
        </w:tc>
        <w:tc>
          <w:tcPr>
            <w:tcW w:w="2309" w:type="dxa"/>
            <w:tcBorders>
              <w:top w:val="single" w:color="auto" w:sz="4" w:space="0"/>
              <w:left w:val="single" w:color="auto" w:sz="4" w:space="0"/>
              <w:bottom w:val="single" w:color="auto" w:sz="4" w:space="0"/>
              <w:right w:val="single" w:color="auto" w:sz="4" w:space="0"/>
            </w:tcBorders>
            <w:vAlign w:val="center"/>
          </w:tcPr>
          <w:p w14:paraId="5B588023">
            <w:pPr>
              <w:snapToGrid w:val="0"/>
              <w:jc w:val="center"/>
              <w:rPr>
                <w:rFonts w:ascii="仿宋" w:hAnsi="仿宋" w:eastAsia="仿宋" w:cs="仿宋"/>
                <w:color w:val="auto"/>
                <w:szCs w:val="21"/>
              </w:rPr>
            </w:pPr>
            <w:r>
              <w:rPr>
                <w:rFonts w:hint="eastAsia" w:ascii="仿宋" w:hAnsi="仿宋" w:eastAsia="仿宋" w:cs="仿宋"/>
                <w:color w:val="auto"/>
                <w:szCs w:val="21"/>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14:paraId="052D0FBD">
            <w:pPr>
              <w:snapToGrid w:val="0"/>
              <w:rPr>
                <w:rFonts w:ascii="仿宋" w:hAnsi="仿宋" w:eastAsia="仿宋" w:cs="仿宋"/>
                <w:color w:val="auto"/>
                <w:spacing w:val="-4"/>
                <w:szCs w:val="21"/>
              </w:rPr>
            </w:pPr>
            <w:r>
              <w:rPr>
                <w:rFonts w:hint="eastAsia" w:ascii="仿宋" w:hAnsi="仿宋" w:eastAsia="仿宋" w:cs="仿宋"/>
                <w:color w:val="auto"/>
                <w:spacing w:val="-4"/>
                <w:szCs w:val="21"/>
              </w:rPr>
              <w:t>评标委员会构成：5人</w:t>
            </w:r>
            <w:r>
              <w:rPr>
                <w:rFonts w:hint="eastAsia" w:ascii="仿宋" w:hAnsi="仿宋" w:eastAsia="仿宋" w:cs="仿宋"/>
                <w:color w:val="auto"/>
                <w:spacing w:val="-4"/>
                <w:szCs w:val="21"/>
                <w:lang w:eastAsia="zh-CN"/>
              </w:rPr>
              <w:t>。</w:t>
            </w:r>
            <w:r>
              <w:rPr>
                <w:rFonts w:hint="eastAsia" w:ascii="仿宋" w:hAnsi="仿宋" w:eastAsia="仿宋" w:cs="仿宋"/>
                <w:color w:val="auto"/>
                <w:spacing w:val="-4"/>
                <w:szCs w:val="21"/>
                <w:lang w:val="en-US" w:eastAsia="zh-CN"/>
              </w:rPr>
              <w:t>招标</w:t>
            </w:r>
            <w:r>
              <w:rPr>
                <w:rFonts w:hint="eastAsia" w:ascii="仿宋" w:hAnsi="仿宋" w:eastAsia="仿宋" w:cs="仿宋"/>
                <w:color w:val="auto"/>
                <w:spacing w:val="-4"/>
                <w:szCs w:val="21"/>
                <w:lang w:eastAsia="zh-CN"/>
              </w:rPr>
              <w:t>人委派代表参加</w:t>
            </w:r>
            <w:r>
              <w:rPr>
                <w:rFonts w:hint="eastAsia" w:ascii="仿宋" w:hAnsi="仿宋" w:eastAsia="仿宋" w:cs="仿宋"/>
                <w:color w:val="auto"/>
                <w:spacing w:val="-4"/>
                <w:szCs w:val="21"/>
                <w:lang w:val="en-US" w:eastAsia="zh-CN"/>
              </w:rPr>
              <w:t>评审</w:t>
            </w:r>
            <w:r>
              <w:rPr>
                <w:rFonts w:hint="eastAsia" w:ascii="仿宋" w:hAnsi="仿宋" w:eastAsia="仿宋" w:cs="仿宋"/>
                <w:color w:val="auto"/>
                <w:spacing w:val="-4"/>
                <w:szCs w:val="21"/>
                <w:lang w:eastAsia="zh-CN"/>
              </w:rPr>
              <w:t>的，则外聘</w:t>
            </w:r>
            <w:r>
              <w:rPr>
                <w:rFonts w:hint="eastAsia" w:ascii="仿宋" w:hAnsi="仿宋" w:eastAsia="仿宋" w:cs="仿宋"/>
                <w:color w:val="auto"/>
                <w:spacing w:val="-4"/>
                <w:szCs w:val="21"/>
                <w:lang w:val="en-US" w:eastAsia="zh-CN"/>
              </w:rPr>
              <w:t>4</w:t>
            </w:r>
            <w:r>
              <w:rPr>
                <w:rFonts w:hint="eastAsia" w:ascii="仿宋" w:hAnsi="仿宋" w:eastAsia="仿宋" w:cs="仿宋"/>
                <w:color w:val="auto"/>
                <w:spacing w:val="-4"/>
                <w:szCs w:val="21"/>
                <w:lang w:eastAsia="zh-CN"/>
              </w:rPr>
              <w:t>名专家；</w:t>
            </w:r>
            <w:r>
              <w:rPr>
                <w:rFonts w:hint="eastAsia" w:ascii="仿宋" w:hAnsi="仿宋" w:eastAsia="仿宋" w:cs="仿宋"/>
                <w:color w:val="auto"/>
                <w:spacing w:val="-4"/>
                <w:szCs w:val="21"/>
                <w:lang w:val="en-US" w:eastAsia="zh-CN"/>
              </w:rPr>
              <w:t>招标</w:t>
            </w:r>
            <w:r>
              <w:rPr>
                <w:rFonts w:hint="eastAsia" w:ascii="仿宋" w:hAnsi="仿宋" w:eastAsia="仿宋" w:cs="仿宋"/>
                <w:color w:val="auto"/>
                <w:spacing w:val="-4"/>
                <w:szCs w:val="21"/>
                <w:lang w:eastAsia="zh-CN"/>
              </w:rPr>
              <w:t>人不委派代表参加</w:t>
            </w:r>
            <w:r>
              <w:rPr>
                <w:rFonts w:hint="eastAsia" w:ascii="仿宋" w:hAnsi="仿宋" w:eastAsia="仿宋" w:cs="仿宋"/>
                <w:color w:val="auto"/>
                <w:spacing w:val="-4"/>
                <w:szCs w:val="21"/>
                <w:lang w:val="en-US" w:eastAsia="zh-CN"/>
              </w:rPr>
              <w:t>评审</w:t>
            </w:r>
            <w:r>
              <w:rPr>
                <w:rFonts w:hint="eastAsia" w:ascii="仿宋" w:hAnsi="仿宋" w:eastAsia="仿宋" w:cs="仿宋"/>
                <w:color w:val="auto"/>
                <w:spacing w:val="-4"/>
                <w:szCs w:val="21"/>
                <w:lang w:eastAsia="zh-CN"/>
              </w:rPr>
              <w:t>的，则外聘</w:t>
            </w:r>
            <w:r>
              <w:rPr>
                <w:rFonts w:hint="eastAsia" w:ascii="仿宋" w:hAnsi="仿宋" w:eastAsia="仿宋" w:cs="仿宋"/>
                <w:color w:val="auto"/>
                <w:spacing w:val="-4"/>
                <w:szCs w:val="21"/>
                <w:lang w:val="en-US" w:eastAsia="zh-CN"/>
              </w:rPr>
              <w:t>5</w:t>
            </w:r>
            <w:r>
              <w:rPr>
                <w:rFonts w:hint="eastAsia" w:ascii="仿宋" w:hAnsi="仿宋" w:eastAsia="仿宋" w:cs="仿宋"/>
                <w:color w:val="auto"/>
                <w:spacing w:val="-4"/>
                <w:szCs w:val="21"/>
                <w:lang w:eastAsia="zh-CN"/>
              </w:rPr>
              <w:t>名专家</w:t>
            </w:r>
            <w:r>
              <w:rPr>
                <w:rFonts w:hint="eastAsia" w:ascii="仿宋" w:hAnsi="仿宋" w:eastAsia="仿宋" w:cs="仿宋"/>
                <w:color w:val="auto"/>
                <w:spacing w:val="-4"/>
                <w:szCs w:val="21"/>
              </w:rPr>
              <w:t>；</w:t>
            </w:r>
          </w:p>
          <w:p w14:paraId="68390F08">
            <w:pPr>
              <w:snapToGrid w:val="0"/>
              <w:rPr>
                <w:rFonts w:ascii="仿宋" w:hAnsi="仿宋" w:eastAsia="仿宋" w:cs="仿宋"/>
                <w:color w:val="auto"/>
                <w:szCs w:val="21"/>
              </w:rPr>
            </w:pPr>
            <w:r>
              <w:rPr>
                <w:rFonts w:hint="eastAsia" w:ascii="仿宋" w:hAnsi="仿宋" w:eastAsia="仿宋" w:cs="仿宋"/>
                <w:color w:val="auto"/>
                <w:spacing w:val="-4"/>
                <w:szCs w:val="21"/>
              </w:rPr>
              <w:t>评标专家确定方式：除招标人代表外，其它专家从省或市县级综合评标专家库相应专业中随机抽取产生。</w:t>
            </w:r>
          </w:p>
        </w:tc>
      </w:tr>
      <w:tr w14:paraId="6A1B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C14D13C">
            <w:pPr>
              <w:snapToGrid w:val="0"/>
              <w:jc w:val="center"/>
              <w:rPr>
                <w:rFonts w:ascii="仿宋" w:hAnsi="仿宋" w:eastAsia="仿宋" w:cs="仿宋"/>
                <w:color w:val="auto"/>
                <w:szCs w:val="21"/>
              </w:rPr>
            </w:pPr>
            <w:r>
              <w:rPr>
                <w:rFonts w:hint="eastAsia" w:ascii="仿宋" w:hAnsi="仿宋" w:eastAsia="仿宋" w:cs="仿宋"/>
                <w:color w:val="auto"/>
                <w:szCs w:val="21"/>
              </w:rPr>
              <w:t>7.1</w:t>
            </w:r>
          </w:p>
        </w:tc>
        <w:tc>
          <w:tcPr>
            <w:tcW w:w="2309" w:type="dxa"/>
            <w:tcBorders>
              <w:top w:val="single" w:color="auto" w:sz="4" w:space="0"/>
              <w:left w:val="single" w:color="auto" w:sz="4" w:space="0"/>
              <w:bottom w:val="single" w:color="auto" w:sz="4" w:space="0"/>
              <w:right w:val="single" w:color="auto" w:sz="4" w:space="0"/>
            </w:tcBorders>
            <w:vAlign w:val="center"/>
          </w:tcPr>
          <w:p w14:paraId="3ABE0520">
            <w:pPr>
              <w:snapToGrid w:val="0"/>
              <w:jc w:val="center"/>
              <w:rPr>
                <w:rFonts w:ascii="仿宋" w:hAnsi="仿宋" w:eastAsia="仿宋" w:cs="仿宋"/>
                <w:color w:val="auto"/>
                <w:szCs w:val="21"/>
              </w:rPr>
            </w:pPr>
            <w:r>
              <w:rPr>
                <w:rFonts w:hint="eastAsia" w:ascii="仿宋" w:hAnsi="仿宋" w:eastAsia="仿宋" w:cs="仿宋"/>
                <w:color w:val="auto"/>
                <w:szCs w:val="21"/>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14:paraId="486D19DB">
            <w:pPr>
              <w:snapToGrid w:val="0"/>
              <w:rPr>
                <w:rFonts w:ascii="仿宋" w:hAnsi="仿宋" w:eastAsia="仿宋" w:cs="仿宋"/>
                <w:color w:val="auto"/>
                <w:szCs w:val="21"/>
              </w:rPr>
            </w:pPr>
            <w:r>
              <w:rPr>
                <w:rFonts w:hint="eastAsia" w:ascii="仿宋" w:hAnsi="仿宋" w:eastAsia="仿宋" w:cs="仿宋"/>
                <w:color w:val="auto"/>
                <w:szCs w:val="21"/>
              </w:rPr>
              <w:t>否，推荐3名中标候选人</w:t>
            </w:r>
          </w:p>
        </w:tc>
      </w:tr>
      <w:tr w14:paraId="47D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7C1B1BB">
            <w:pPr>
              <w:snapToGrid w:val="0"/>
              <w:jc w:val="center"/>
              <w:rPr>
                <w:rFonts w:ascii="仿宋" w:hAnsi="仿宋" w:eastAsia="仿宋" w:cs="仿宋"/>
                <w:color w:val="auto"/>
                <w:szCs w:val="21"/>
              </w:rPr>
            </w:pPr>
            <w:r>
              <w:rPr>
                <w:rFonts w:hint="eastAsia" w:ascii="仿宋" w:hAnsi="仿宋" w:eastAsia="仿宋" w:cs="仿宋"/>
                <w:color w:val="auto"/>
                <w:szCs w:val="21"/>
              </w:rPr>
              <w:t>7.2</w:t>
            </w:r>
          </w:p>
        </w:tc>
        <w:tc>
          <w:tcPr>
            <w:tcW w:w="2309" w:type="dxa"/>
            <w:tcBorders>
              <w:top w:val="single" w:color="auto" w:sz="4" w:space="0"/>
              <w:left w:val="single" w:color="auto" w:sz="4" w:space="0"/>
              <w:bottom w:val="single" w:color="auto" w:sz="4" w:space="0"/>
              <w:right w:val="single" w:color="auto" w:sz="4" w:space="0"/>
            </w:tcBorders>
            <w:vAlign w:val="center"/>
          </w:tcPr>
          <w:p w14:paraId="2A24FB5D">
            <w:pPr>
              <w:snapToGrid w:val="0"/>
              <w:jc w:val="center"/>
              <w:rPr>
                <w:rFonts w:ascii="仿宋" w:hAnsi="仿宋" w:eastAsia="仿宋" w:cs="仿宋"/>
                <w:color w:val="auto"/>
                <w:szCs w:val="21"/>
              </w:rPr>
            </w:pPr>
            <w:r>
              <w:rPr>
                <w:rFonts w:hint="eastAsia" w:ascii="仿宋" w:hAnsi="仿宋" w:eastAsia="仿宋" w:cs="仿宋"/>
                <w:color w:val="auto"/>
                <w:szCs w:val="21"/>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14:paraId="42B3547C">
            <w:pPr>
              <w:snapToGrid w:val="0"/>
              <w:rPr>
                <w:rFonts w:ascii="仿宋" w:hAnsi="仿宋" w:eastAsia="仿宋" w:cs="仿宋"/>
                <w:color w:val="auto"/>
                <w:szCs w:val="21"/>
              </w:rPr>
            </w:pPr>
            <w:r>
              <w:rPr>
                <w:rFonts w:hint="eastAsia" w:ascii="仿宋" w:hAnsi="仿宋" w:eastAsia="仿宋" w:cs="仿宋"/>
                <w:color w:val="auto"/>
                <w:szCs w:val="21"/>
              </w:rPr>
              <w:t>招标人收到书面评标报告后3日内公示中标候选人，中标候选人公示在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color w:val="auto"/>
                <w:szCs w:val="21"/>
              </w:rPr>
              <w:t>发布，公示期不少于3日。</w:t>
            </w:r>
          </w:p>
        </w:tc>
      </w:tr>
      <w:tr w14:paraId="5CE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8DD7407">
            <w:pPr>
              <w:snapToGrid w:val="0"/>
              <w:jc w:val="center"/>
              <w:rPr>
                <w:rFonts w:ascii="仿宋" w:hAnsi="仿宋" w:eastAsia="仿宋" w:cs="仿宋"/>
                <w:color w:val="auto"/>
                <w:szCs w:val="21"/>
              </w:rPr>
            </w:pPr>
            <w:r>
              <w:rPr>
                <w:rFonts w:hint="eastAsia" w:ascii="仿宋" w:hAnsi="仿宋" w:eastAsia="仿宋" w:cs="仿宋"/>
                <w:color w:val="auto"/>
                <w:szCs w:val="21"/>
              </w:rPr>
              <w:t>9.5</w:t>
            </w:r>
          </w:p>
        </w:tc>
        <w:tc>
          <w:tcPr>
            <w:tcW w:w="2309" w:type="dxa"/>
            <w:tcBorders>
              <w:top w:val="single" w:color="auto" w:sz="4" w:space="0"/>
              <w:left w:val="single" w:color="auto" w:sz="4" w:space="0"/>
              <w:bottom w:val="single" w:color="auto" w:sz="4" w:space="0"/>
              <w:right w:val="single" w:color="auto" w:sz="4" w:space="0"/>
            </w:tcBorders>
            <w:vAlign w:val="center"/>
          </w:tcPr>
          <w:p w14:paraId="14D2C493">
            <w:pPr>
              <w:snapToGrid w:val="0"/>
              <w:jc w:val="center"/>
              <w:rPr>
                <w:rFonts w:ascii="仿宋" w:hAnsi="仿宋" w:eastAsia="仿宋" w:cs="仿宋"/>
                <w:color w:val="auto"/>
                <w:szCs w:val="21"/>
              </w:rPr>
            </w:pPr>
            <w:r>
              <w:rPr>
                <w:rFonts w:hint="eastAsia" w:ascii="仿宋" w:hAnsi="仿宋" w:eastAsia="仿宋" w:cs="仿宋"/>
                <w:color w:val="auto"/>
                <w:szCs w:val="21"/>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14:paraId="7B20E0F4">
            <w:pPr>
              <w:snapToGrid w:val="0"/>
              <w:rPr>
                <w:rFonts w:ascii="仿宋" w:hAnsi="仿宋" w:eastAsia="仿宋" w:cs="仿宋"/>
                <w:color w:val="auto"/>
                <w:szCs w:val="21"/>
              </w:rPr>
            </w:pPr>
            <w:r>
              <w:rPr>
                <w:rFonts w:hint="eastAsia" w:ascii="仿宋" w:hAnsi="仿宋" w:eastAsia="仿宋" w:cs="仿宋"/>
                <w:color w:val="auto"/>
                <w:szCs w:val="21"/>
              </w:rPr>
              <w:t>名称：大冶市农村综合产权交易中心</w:t>
            </w:r>
          </w:p>
          <w:p w14:paraId="55B243DB">
            <w:pPr>
              <w:snapToGrid w:val="0"/>
              <w:rPr>
                <w:rFonts w:ascii="仿宋" w:hAnsi="仿宋" w:eastAsia="仿宋" w:cs="仿宋"/>
                <w:color w:val="auto"/>
                <w:szCs w:val="21"/>
              </w:rPr>
            </w:pPr>
            <w:r>
              <w:rPr>
                <w:rFonts w:hint="eastAsia" w:ascii="仿宋" w:hAnsi="仿宋" w:eastAsia="仿宋" w:cs="仿宋"/>
                <w:color w:val="auto"/>
                <w:szCs w:val="21"/>
              </w:rPr>
              <w:t>地址：大冶市农村综合产权交易中心（大冶市七里界国际金融中心二楼）电话：0714-8759369</w:t>
            </w:r>
          </w:p>
          <w:p w14:paraId="143BABBF">
            <w:pPr>
              <w:tabs>
                <w:tab w:val="center" w:pos="3061"/>
              </w:tabs>
              <w:snapToGrid w:val="0"/>
              <w:rPr>
                <w:rFonts w:hint="eastAsia" w:ascii="仿宋" w:hAnsi="仿宋" w:eastAsia="仿宋" w:cs="仿宋"/>
                <w:color w:val="auto"/>
                <w:szCs w:val="21"/>
                <w:lang w:eastAsia="zh-CN"/>
              </w:rPr>
            </w:pPr>
            <w:r>
              <w:rPr>
                <w:rFonts w:hint="eastAsia" w:ascii="仿宋" w:hAnsi="仿宋" w:eastAsia="仿宋" w:cs="仿宋"/>
                <w:color w:val="auto"/>
                <w:szCs w:val="21"/>
              </w:rPr>
              <w:t>传真：0714-8759369</w:t>
            </w:r>
            <w:r>
              <w:rPr>
                <w:rFonts w:hint="eastAsia" w:ascii="仿宋" w:hAnsi="仿宋" w:eastAsia="仿宋" w:cs="仿宋"/>
                <w:color w:val="auto"/>
                <w:szCs w:val="21"/>
                <w:lang w:eastAsia="zh-CN"/>
              </w:rPr>
              <w:tab/>
            </w:r>
          </w:p>
          <w:p w14:paraId="07D7701A">
            <w:pPr>
              <w:snapToGrid w:val="0"/>
              <w:rPr>
                <w:rFonts w:ascii="仿宋" w:hAnsi="仿宋" w:eastAsia="仿宋" w:cs="仿宋"/>
                <w:color w:val="auto"/>
                <w:szCs w:val="21"/>
              </w:rPr>
            </w:pPr>
            <w:r>
              <w:rPr>
                <w:rFonts w:hint="eastAsia" w:ascii="仿宋" w:hAnsi="仿宋" w:eastAsia="仿宋" w:cs="仿宋"/>
                <w:color w:val="auto"/>
                <w:szCs w:val="21"/>
              </w:rPr>
              <w:t>邮政编码：435100</w:t>
            </w:r>
          </w:p>
        </w:tc>
      </w:tr>
      <w:tr w14:paraId="649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14:paraId="29DBE886">
            <w:pPr>
              <w:snapToGrid w:val="0"/>
              <w:jc w:val="center"/>
              <w:rPr>
                <w:rFonts w:ascii="仿宋" w:hAnsi="仿宋" w:eastAsia="仿宋" w:cs="仿宋"/>
                <w:color w:val="auto"/>
                <w:szCs w:val="21"/>
              </w:rPr>
            </w:pPr>
            <w:r>
              <w:rPr>
                <w:rFonts w:hint="eastAsia" w:ascii="仿宋" w:hAnsi="仿宋" w:eastAsia="仿宋" w:cs="仿宋"/>
                <w:color w:val="auto"/>
                <w:szCs w:val="21"/>
              </w:rPr>
              <w:t>10</w:t>
            </w:r>
          </w:p>
        </w:tc>
        <w:tc>
          <w:tcPr>
            <w:tcW w:w="8647" w:type="dxa"/>
            <w:gridSpan w:val="2"/>
            <w:vAlign w:val="center"/>
          </w:tcPr>
          <w:p w14:paraId="6379EC91">
            <w:pPr>
              <w:snapToGrid w:val="0"/>
              <w:jc w:val="center"/>
              <w:rPr>
                <w:rFonts w:ascii="仿宋" w:hAnsi="仿宋" w:eastAsia="仿宋" w:cs="仿宋"/>
                <w:color w:val="auto"/>
                <w:szCs w:val="21"/>
              </w:rPr>
            </w:pPr>
            <w:r>
              <w:rPr>
                <w:rFonts w:hint="eastAsia" w:ascii="仿宋" w:hAnsi="仿宋" w:eastAsia="仿宋" w:cs="仿宋"/>
                <w:color w:val="auto"/>
                <w:szCs w:val="21"/>
              </w:rPr>
              <w:t>需要补充的其他内容</w:t>
            </w:r>
          </w:p>
        </w:tc>
      </w:tr>
      <w:tr w14:paraId="3D4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14:paraId="374A4A98">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bCs/>
                <w:color w:val="auto"/>
                <w:kern w:val="0"/>
                <w:szCs w:val="21"/>
              </w:rPr>
              <w:t>10.1</w:t>
            </w:r>
          </w:p>
        </w:tc>
        <w:tc>
          <w:tcPr>
            <w:tcW w:w="2309" w:type="dxa"/>
            <w:vAlign w:val="center"/>
          </w:tcPr>
          <w:p w14:paraId="6FACE002">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bCs/>
                <w:color w:val="auto"/>
                <w:kern w:val="0"/>
                <w:szCs w:val="21"/>
              </w:rPr>
              <w:t>本项目招标代理费</w:t>
            </w:r>
          </w:p>
        </w:tc>
        <w:tc>
          <w:tcPr>
            <w:tcW w:w="6338" w:type="dxa"/>
            <w:vAlign w:val="center"/>
          </w:tcPr>
          <w:p w14:paraId="090C040F">
            <w:pPr>
              <w:widowControl/>
              <w:adjustRightInd w:val="0"/>
              <w:snapToGrid w:val="0"/>
              <w:spacing w:beforeAutospacing="1" w:afterAutospacing="1"/>
              <w:jc w:val="left"/>
              <w:rPr>
                <w:rFonts w:ascii="仿宋" w:hAnsi="仿宋" w:eastAsia="仿宋" w:cs="仿宋"/>
                <w:bCs/>
                <w:color w:val="auto"/>
                <w:kern w:val="0"/>
                <w:szCs w:val="21"/>
              </w:rPr>
            </w:pPr>
            <w:r>
              <w:rPr>
                <w:rFonts w:hint="eastAsia" w:ascii="仿宋" w:hAnsi="仿宋" w:eastAsia="仿宋" w:cs="仿宋"/>
                <w:bCs/>
                <w:color w:val="auto"/>
                <w:kern w:val="0"/>
                <w:szCs w:val="21"/>
              </w:rPr>
              <w:t>本项目招标代理</w:t>
            </w:r>
            <w:r>
              <w:rPr>
                <w:rFonts w:hint="eastAsia" w:ascii="仿宋" w:hAnsi="仿宋" w:eastAsia="仿宋" w:cs="仿宋"/>
                <w:bCs/>
                <w:color w:val="auto"/>
                <w:kern w:val="0"/>
                <w:szCs w:val="21"/>
                <w:lang w:val="en-US" w:eastAsia="zh-CN"/>
              </w:rPr>
              <w:t>服务</w:t>
            </w:r>
            <w:r>
              <w:rPr>
                <w:rFonts w:hint="eastAsia" w:ascii="仿宋" w:hAnsi="仿宋" w:eastAsia="仿宋" w:cs="仿宋"/>
                <w:bCs/>
                <w:color w:val="auto"/>
                <w:kern w:val="0"/>
                <w:szCs w:val="21"/>
              </w:rPr>
              <w:t>费按照业主和代理公司签订的招标代理</w:t>
            </w:r>
            <w:r>
              <w:rPr>
                <w:rFonts w:hint="eastAsia" w:ascii="仿宋" w:hAnsi="仿宋" w:eastAsia="仿宋" w:cs="仿宋"/>
                <w:bCs/>
                <w:color w:val="auto"/>
                <w:kern w:val="0"/>
                <w:szCs w:val="21"/>
                <w:lang w:val="en-US" w:eastAsia="zh-CN"/>
              </w:rPr>
              <w:t>委托协议</w:t>
            </w:r>
            <w:r>
              <w:rPr>
                <w:rFonts w:hint="eastAsia" w:ascii="仿宋" w:hAnsi="仿宋" w:eastAsia="仿宋" w:cs="仿宋"/>
                <w:bCs/>
                <w:color w:val="auto"/>
                <w:kern w:val="0"/>
                <w:szCs w:val="21"/>
              </w:rPr>
              <w:t>执行</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由中标人在领取中标通知书前一次性支付。</w:t>
            </w:r>
          </w:p>
        </w:tc>
      </w:tr>
      <w:tr w14:paraId="0E4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Merge w:val="continue"/>
            <w:vAlign w:val="center"/>
          </w:tcPr>
          <w:p w14:paraId="5AF975EC">
            <w:pPr>
              <w:widowControl/>
              <w:adjustRightInd w:val="0"/>
              <w:snapToGrid w:val="0"/>
              <w:spacing w:beforeAutospacing="1" w:afterAutospacing="1"/>
              <w:jc w:val="left"/>
              <w:rPr>
                <w:rFonts w:ascii="仿宋" w:hAnsi="仿宋" w:eastAsia="仿宋" w:cs="仿宋"/>
                <w:bCs/>
                <w:color w:val="auto"/>
                <w:kern w:val="0"/>
                <w:szCs w:val="21"/>
              </w:rPr>
            </w:pPr>
          </w:p>
        </w:tc>
        <w:tc>
          <w:tcPr>
            <w:tcW w:w="2309" w:type="dxa"/>
            <w:vAlign w:val="center"/>
          </w:tcPr>
          <w:p w14:paraId="0C37ECDE">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color w:val="auto"/>
                <w:szCs w:val="21"/>
                <w:lang w:val="en-US" w:eastAsia="zh-CN"/>
              </w:rPr>
              <w:t>付款方式</w:t>
            </w:r>
          </w:p>
        </w:tc>
        <w:tc>
          <w:tcPr>
            <w:tcW w:w="6338" w:type="dxa"/>
            <w:vAlign w:val="center"/>
          </w:tcPr>
          <w:p w14:paraId="6517523C">
            <w:pPr>
              <w:widowControl/>
              <w:adjustRightInd w:val="0"/>
              <w:snapToGrid w:val="0"/>
              <w:spacing w:beforeAutospacing="1" w:afterAutospacing="1"/>
              <w:jc w:val="both"/>
              <w:rPr>
                <w:rFonts w:hint="default" w:ascii="仿宋" w:hAnsi="仿宋" w:eastAsia="仿宋" w:cs="仿宋"/>
                <w:bCs/>
                <w:color w:val="auto"/>
                <w:kern w:val="0"/>
                <w:szCs w:val="21"/>
                <w:lang w:val="en-US"/>
              </w:rPr>
            </w:pPr>
            <w:r>
              <w:rPr>
                <w:rFonts w:hint="eastAsia" w:ascii="仿宋" w:hAnsi="仿宋" w:eastAsia="仿宋" w:cs="仿宋"/>
                <w:color w:val="auto"/>
                <w:szCs w:val="21"/>
                <w:lang w:val="en-US" w:eastAsia="zh-CN"/>
              </w:rPr>
              <w:t>工程开工后，按月度申报工程款，由甲方确认，支付本次申报已审核工程量的70%进度款，工程竣工验收合格经审计后支付至审定价的98.5%，剩余1.5%质保期满后付清。。</w:t>
            </w:r>
          </w:p>
        </w:tc>
      </w:tr>
      <w:tr w14:paraId="0EC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14:paraId="1E2BE2A7">
            <w:pPr>
              <w:snapToGrid w:val="0"/>
              <w:jc w:val="center"/>
              <w:rPr>
                <w:rFonts w:ascii="仿宋" w:hAnsi="仿宋" w:eastAsia="仿宋" w:cs="仿宋"/>
                <w:color w:val="auto"/>
                <w:szCs w:val="21"/>
              </w:rPr>
            </w:pPr>
            <w:r>
              <w:rPr>
                <w:rFonts w:hint="eastAsia" w:ascii="仿宋" w:hAnsi="仿宋" w:eastAsia="仿宋" w:cs="仿宋"/>
                <w:color w:val="auto"/>
                <w:szCs w:val="21"/>
              </w:rPr>
              <w:t>10.2</w:t>
            </w:r>
          </w:p>
        </w:tc>
        <w:tc>
          <w:tcPr>
            <w:tcW w:w="2309" w:type="dxa"/>
            <w:vAlign w:val="center"/>
          </w:tcPr>
          <w:p w14:paraId="27A24710">
            <w:pPr>
              <w:autoSpaceDE w:val="0"/>
              <w:autoSpaceDN w:val="0"/>
              <w:adjustRightInd w:val="0"/>
              <w:snapToGrid w:val="0"/>
              <w:jc w:val="center"/>
              <w:rPr>
                <w:rFonts w:ascii="仿宋" w:hAnsi="仿宋" w:eastAsia="仿宋" w:cs="仿宋"/>
                <w:color w:val="auto"/>
                <w:szCs w:val="21"/>
              </w:rPr>
            </w:pPr>
            <w:r>
              <w:rPr>
                <w:rFonts w:hint="eastAsia" w:ascii="仿宋" w:hAnsi="仿宋" w:eastAsia="仿宋" w:cs="仿宋"/>
                <w:color w:val="auto"/>
                <w:szCs w:val="21"/>
              </w:rPr>
              <w:t>工农关系</w:t>
            </w:r>
          </w:p>
        </w:tc>
        <w:tc>
          <w:tcPr>
            <w:tcW w:w="6338" w:type="dxa"/>
            <w:vAlign w:val="center"/>
          </w:tcPr>
          <w:p w14:paraId="3C25098E">
            <w:pPr>
              <w:autoSpaceDE w:val="0"/>
              <w:autoSpaceDN w:val="0"/>
              <w:adjustRightInd w:val="0"/>
              <w:snapToGrid w:val="0"/>
              <w:rPr>
                <w:rFonts w:ascii="仿宋" w:hAnsi="仿宋" w:eastAsia="仿宋" w:cs="仿宋"/>
                <w:snapToGrid w:val="0"/>
                <w:color w:val="auto"/>
                <w:szCs w:val="21"/>
              </w:rPr>
            </w:pPr>
            <w:r>
              <w:rPr>
                <w:rFonts w:hint="eastAsia" w:ascii="仿宋" w:hAnsi="仿宋" w:eastAsia="仿宋" w:cs="仿宋"/>
                <w:color w:val="auto"/>
                <w:szCs w:val="21"/>
              </w:rPr>
              <w:t>涉及</w:t>
            </w:r>
            <w:r>
              <w:rPr>
                <w:rFonts w:hint="eastAsia" w:ascii="仿宋" w:hAnsi="仿宋" w:eastAsia="仿宋" w:cs="仿宋"/>
                <w:color w:val="auto"/>
                <w:szCs w:val="21"/>
                <w:lang w:val="en-US" w:eastAsia="zh-CN"/>
              </w:rPr>
              <w:t>本项目</w:t>
            </w:r>
            <w:r>
              <w:rPr>
                <w:rFonts w:hint="eastAsia" w:ascii="仿宋" w:hAnsi="仿宋" w:eastAsia="仿宋" w:cs="仿宋"/>
                <w:color w:val="auto"/>
                <w:szCs w:val="21"/>
              </w:rPr>
              <w:t>范围内的施工工农关系协调由中标人负责，招标人不承担由此引起的任何费用及责任。(提供承诺书，详见附件2）</w:t>
            </w:r>
          </w:p>
        </w:tc>
      </w:tr>
      <w:tr w14:paraId="1F5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14:paraId="3491E51C">
            <w:pPr>
              <w:widowControl/>
              <w:snapToGrid w:val="0"/>
              <w:spacing w:beforeAutospacing="1" w:afterAutospacing="1" w:line="500" w:lineRule="exact"/>
              <w:jc w:val="center"/>
              <w:rPr>
                <w:rFonts w:ascii="仿宋" w:hAnsi="仿宋" w:eastAsia="仿宋" w:cs="仿宋"/>
                <w:color w:val="auto"/>
                <w:szCs w:val="21"/>
              </w:rPr>
            </w:pPr>
            <w:r>
              <w:rPr>
                <w:rFonts w:hint="eastAsia" w:ascii="仿宋" w:hAnsi="仿宋" w:eastAsia="仿宋" w:cs="仿宋"/>
                <w:color w:val="auto"/>
                <w:szCs w:val="21"/>
              </w:rPr>
              <w:t>10.3</w:t>
            </w:r>
          </w:p>
        </w:tc>
        <w:tc>
          <w:tcPr>
            <w:tcW w:w="2309" w:type="dxa"/>
            <w:vAlign w:val="center"/>
          </w:tcPr>
          <w:p w14:paraId="435F9920">
            <w:pPr>
              <w:widowControl/>
              <w:adjustRightInd w:val="0"/>
              <w:snapToGrid w:val="0"/>
              <w:spacing w:beforeAutospacing="1" w:afterAutospacing="1" w:line="500" w:lineRule="exact"/>
              <w:jc w:val="center"/>
              <w:rPr>
                <w:rFonts w:ascii="仿宋" w:hAnsi="仿宋" w:eastAsia="仿宋" w:cs="仿宋"/>
                <w:b/>
                <w:bCs/>
                <w:color w:val="auto"/>
                <w:szCs w:val="21"/>
              </w:rPr>
            </w:pPr>
            <w:r>
              <w:rPr>
                <w:rFonts w:hint="eastAsia" w:ascii="仿宋" w:hAnsi="仿宋" w:eastAsia="仿宋" w:cs="仿宋"/>
                <w:bCs/>
                <w:color w:val="auto"/>
                <w:kern w:val="0"/>
                <w:szCs w:val="21"/>
              </w:rPr>
              <w:t>拟投入管理人员要求</w:t>
            </w:r>
          </w:p>
        </w:tc>
        <w:tc>
          <w:tcPr>
            <w:tcW w:w="6338" w:type="dxa"/>
            <w:vAlign w:val="center"/>
          </w:tcPr>
          <w:p w14:paraId="415003EB">
            <w:pPr>
              <w:widowControl/>
              <w:adjustRightInd w:val="0"/>
              <w:snapToGrid w:val="0"/>
              <w:spacing w:beforeAutospacing="1" w:afterAutospacing="1"/>
              <w:jc w:val="left"/>
              <w:rPr>
                <w:rFonts w:ascii="仿宋" w:hAnsi="仿宋" w:eastAsia="仿宋" w:cs="仿宋"/>
                <w:b/>
                <w:bCs/>
                <w:color w:val="auto"/>
                <w:szCs w:val="21"/>
              </w:rPr>
            </w:pPr>
            <w:r>
              <w:rPr>
                <w:rFonts w:hint="eastAsia" w:ascii="仿宋" w:hAnsi="仿宋" w:eastAsia="仿宋" w:cs="仿宋"/>
                <w:bCs/>
                <w:color w:val="auto"/>
                <w:kern w:val="0"/>
                <w:szCs w:val="21"/>
                <w:lang w:val="en-US" w:eastAsia="zh-CN"/>
              </w:rPr>
              <w:t>投标人</w:t>
            </w:r>
            <w:r>
              <w:rPr>
                <w:rFonts w:hint="eastAsia" w:ascii="仿宋" w:hAnsi="仿宋" w:eastAsia="仿宋" w:cs="仿宋"/>
                <w:bCs/>
                <w:color w:val="auto"/>
                <w:kern w:val="0"/>
                <w:szCs w:val="21"/>
              </w:rPr>
              <w:t>拟派的项目经理、技术负责人、五大员</w:t>
            </w:r>
            <w:r>
              <w:rPr>
                <w:rFonts w:hint="eastAsia" w:ascii="仿宋" w:hAnsi="仿宋" w:eastAsia="仿宋" w:cs="仿宋"/>
                <w:bCs/>
                <w:color w:val="auto"/>
                <w:kern w:val="0"/>
                <w:szCs w:val="21"/>
                <w:lang w:val="en-US" w:eastAsia="zh-CN"/>
              </w:rPr>
              <w:t>在中标后开始施工时</w:t>
            </w:r>
            <w:r>
              <w:rPr>
                <w:rFonts w:hint="eastAsia" w:ascii="仿宋" w:hAnsi="仿宋" w:eastAsia="仿宋" w:cs="仿宋"/>
                <w:bCs/>
                <w:color w:val="auto"/>
                <w:kern w:val="0"/>
                <w:szCs w:val="21"/>
              </w:rPr>
              <w:t>须长期入驻施工现场，并附有相关承诺。（提供承诺书）</w:t>
            </w:r>
          </w:p>
        </w:tc>
      </w:tr>
      <w:tr w14:paraId="1DB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14:paraId="0B860897">
            <w:pPr>
              <w:widowControl/>
              <w:snapToGrid w:val="0"/>
              <w:spacing w:beforeAutospacing="1" w:afterAutospacing="1" w:line="500" w:lineRule="exact"/>
              <w:jc w:val="center"/>
              <w:rPr>
                <w:rFonts w:ascii="仿宋" w:hAnsi="仿宋" w:eastAsia="仿宋" w:cs="仿宋"/>
                <w:color w:val="auto"/>
                <w:szCs w:val="21"/>
              </w:rPr>
            </w:pPr>
            <w:r>
              <w:rPr>
                <w:rFonts w:hint="eastAsia" w:ascii="仿宋" w:hAnsi="仿宋" w:eastAsia="仿宋" w:cs="仿宋"/>
                <w:color w:val="auto"/>
                <w:szCs w:val="21"/>
              </w:rPr>
              <w:t>10.4</w:t>
            </w:r>
          </w:p>
        </w:tc>
        <w:tc>
          <w:tcPr>
            <w:tcW w:w="2309" w:type="dxa"/>
            <w:vAlign w:val="center"/>
          </w:tcPr>
          <w:p w14:paraId="3E9B9FF1">
            <w:pPr>
              <w:widowControl/>
              <w:adjustRightInd w:val="0"/>
              <w:snapToGrid w:val="0"/>
              <w:spacing w:beforeAutospacing="1" w:afterAutospacing="1" w:line="500" w:lineRule="exact"/>
              <w:jc w:val="center"/>
              <w:rPr>
                <w:rFonts w:ascii="仿宋" w:hAnsi="仿宋" w:eastAsia="仿宋" w:cs="仿宋"/>
                <w:bCs/>
                <w:color w:val="auto"/>
                <w:kern w:val="0"/>
                <w:szCs w:val="21"/>
              </w:rPr>
            </w:pPr>
            <w:r>
              <w:rPr>
                <w:rFonts w:hint="eastAsia" w:ascii="仿宋" w:hAnsi="仿宋" w:eastAsia="仿宋" w:cs="仿宋"/>
                <w:bCs/>
                <w:color w:val="auto"/>
                <w:kern w:val="0"/>
                <w:szCs w:val="21"/>
              </w:rPr>
              <w:t>清单制作说明</w:t>
            </w:r>
          </w:p>
        </w:tc>
        <w:tc>
          <w:tcPr>
            <w:tcW w:w="6338" w:type="dxa"/>
            <w:vAlign w:val="center"/>
          </w:tcPr>
          <w:p w14:paraId="1CC05AB5">
            <w:pPr>
              <w:numPr>
                <w:ilvl w:val="0"/>
                <w:numId w:val="0"/>
              </w:numPr>
              <w:snapToGrid w:val="0"/>
              <w:rPr>
                <w:rFonts w:ascii="仿宋" w:hAnsi="仿宋" w:eastAsia="仿宋" w:cs="仿宋"/>
                <w:bCs/>
                <w:color w:val="auto"/>
                <w:kern w:val="0"/>
                <w:szCs w:val="21"/>
              </w:rPr>
            </w:pPr>
            <w:r>
              <w:rPr>
                <w:rFonts w:hint="eastAsia" w:ascii="仿宋" w:hAnsi="仿宋" w:eastAsia="仿宋" w:cs="仿宋"/>
                <w:bCs/>
                <w:color w:val="auto"/>
                <w:kern w:val="0"/>
                <w:szCs w:val="21"/>
              </w:rPr>
              <w:t>潜在投标人</w:t>
            </w:r>
            <w:r>
              <w:rPr>
                <w:rFonts w:hint="eastAsia" w:ascii="仿宋" w:hAnsi="仿宋" w:eastAsia="仿宋" w:cs="仿宋"/>
                <w:bCs/>
                <w:color w:val="auto"/>
                <w:kern w:val="0"/>
                <w:szCs w:val="21"/>
                <w:lang w:val="en-US" w:eastAsia="zh-CN"/>
              </w:rPr>
              <w:t>必须使</w:t>
            </w:r>
            <w:r>
              <w:rPr>
                <w:rFonts w:hint="eastAsia" w:ascii="仿宋" w:hAnsi="仿宋" w:eastAsia="仿宋" w:cs="仿宋"/>
                <w:bCs/>
                <w:color w:val="auto"/>
                <w:kern w:val="0"/>
                <w:szCs w:val="21"/>
              </w:rPr>
              <w:t>用</w:t>
            </w:r>
            <w:r>
              <w:rPr>
                <w:rFonts w:hint="eastAsia" w:ascii="仿宋" w:hAnsi="仿宋" w:eastAsia="仿宋" w:cs="仿宋"/>
                <w:bCs/>
                <w:color w:val="auto"/>
                <w:kern w:val="0"/>
                <w:szCs w:val="21"/>
                <w:lang w:val="en-US" w:eastAsia="zh-CN"/>
              </w:rPr>
              <w:t>本单位</w:t>
            </w:r>
            <w:r>
              <w:rPr>
                <w:rFonts w:hint="eastAsia" w:ascii="仿宋" w:hAnsi="仿宋" w:eastAsia="仿宋" w:cs="仿宋"/>
                <w:bCs/>
                <w:color w:val="auto"/>
                <w:kern w:val="0"/>
                <w:szCs w:val="21"/>
              </w:rPr>
              <w:t>品茗造价软件</w:t>
            </w:r>
            <w:r>
              <w:rPr>
                <w:rFonts w:hint="eastAsia" w:ascii="仿宋" w:hAnsi="仿宋" w:eastAsia="仿宋" w:cs="仿宋"/>
                <w:bCs/>
                <w:color w:val="auto"/>
                <w:kern w:val="0"/>
                <w:szCs w:val="21"/>
                <w:lang w:val="en-US" w:eastAsia="zh-CN"/>
              </w:rPr>
              <w:t>锁</w:t>
            </w:r>
            <w:r>
              <w:rPr>
                <w:rFonts w:hint="eastAsia" w:ascii="仿宋" w:hAnsi="仿宋" w:eastAsia="仿宋" w:cs="仿宋"/>
                <w:bCs/>
                <w:color w:val="auto"/>
                <w:kern w:val="0"/>
                <w:szCs w:val="21"/>
              </w:rPr>
              <w:t>制作商务标</w:t>
            </w:r>
            <w:r>
              <w:rPr>
                <w:rFonts w:hint="eastAsia" w:ascii="仿宋" w:hAnsi="仿宋" w:eastAsia="仿宋" w:cs="仿宋"/>
                <w:bCs/>
                <w:color w:val="auto"/>
                <w:kern w:val="0"/>
                <w:szCs w:val="21"/>
                <w:lang w:val="en-US" w:eastAsia="zh-CN"/>
              </w:rPr>
              <w:t>并</w:t>
            </w:r>
            <w:r>
              <w:rPr>
                <w:rFonts w:hint="eastAsia" w:ascii="仿宋" w:hAnsi="仿宋" w:eastAsia="仿宋" w:cs="仿宋"/>
                <w:bCs/>
                <w:color w:val="auto"/>
                <w:kern w:val="0"/>
                <w:szCs w:val="21"/>
              </w:rPr>
              <w:t>生成评标格式文件（大冶三农</w:t>
            </w:r>
            <w:r>
              <w:rPr>
                <w:rFonts w:hint="eastAsia" w:ascii="仿宋" w:hAnsi="仿宋" w:eastAsia="仿宋" w:cs="仿宋"/>
                <w:bCs/>
                <w:color w:val="auto"/>
                <w:kern w:val="0"/>
                <w:szCs w:val="21"/>
                <w:lang w:val="en-US" w:eastAsia="zh-CN"/>
              </w:rPr>
              <w:t>格式*.SNTB</w:t>
            </w:r>
            <w:r>
              <w:rPr>
                <w:rFonts w:hint="eastAsia" w:ascii="仿宋" w:hAnsi="仿宋" w:eastAsia="仿宋" w:cs="仿宋"/>
                <w:bCs/>
                <w:color w:val="auto"/>
                <w:kern w:val="0"/>
                <w:szCs w:val="21"/>
              </w:rPr>
              <w:t>），U盘存储</w:t>
            </w:r>
            <w:r>
              <w:rPr>
                <w:rFonts w:hint="eastAsia" w:ascii="仿宋" w:hAnsi="仿宋" w:eastAsia="仿宋" w:cs="仿宋"/>
                <w:bCs/>
                <w:color w:val="auto"/>
                <w:kern w:val="0"/>
                <w:szCs w:val="21"/>
                <w:lang w:val="en-US" w:eastAsia="zh-CN"/>
              </w:rPr>
              <w:t>且不得设置密码</w:t>
            </w:r>
            <w:r>
              <w:rPr>
                <w:rFonts w:hint="eastAsia" w:ascii="仿宋" w:hAnsi="仿宋" w:eastAsia="仿宋" w:cs="仿宋"/>
                <w:bCs/>
                <w:color w:val="auto"/>
                <w:kern w:val="0"/>
                <w:szCs w:val="21"/>
              </w:rPr>
              <w:t>。如未按规定格式</w:t>
            </w:r>
            <w:r>
              <w:rPr>
                <w:rFonts w:hint="eastAsia" w:ascii="仿宋" w:hAnsi="仿宋" w:eastAsia="仿宋" w:cs="仿宋"/>
                <w:bCs/>
                <w:color w:val="auto"/>
                <w:kern w:val="0"/>
                <w:szCs w:val="21"/>
                <w:lang w:val="en-US" w:eastAsia="zh-CN"/>
              </w:rPr>
              <w:t>和要求制作提交</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导致</w:t>
            </w:r>
            <w:r>
              <w:rPr>
                <w:rFonts w:hint="eastAsia" w:ascii="仿宋" w:hAnsi="仿宋" w:eastAsia="仿宋" w:cs="仿宋"/>
                <w:bCs/>
                <w:color w:val="auto"/>
                <w:kern w:val="0"/>
                <w:szCs w:val="21"/>
              </w:rPr>
              <w:t>不能导入清标系统清标</w:t>
            </w:r>
            <w:r>
              <w:rPr>
                <w:rFonts w:hint="eastAsia" w:ascii="仿宋" w:hAnsi="仿宋" w:eastAsia="仿宋" w:cs="仿宋"/>
                <w:bCs/>
                <w:color w:val="auto"/>
                <w:kern w:val="0"/>
                <w:szCs w:val="21"/>
                <w:lang w:val="en-US" w:eastAsia="zh-CN"/>
              </w:rPr>
              <w:t>评审的</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一切</w:t>
            </w:r>
            <w:r>
              <w:rPr>
                <w:rFonts w:hint="eastAsia" w:ascii="仿宋" w:hAnsi="仿宋" w:eastAsia="仿宋" w:cs="仿宋"/>
                <w:bCs/>
                <w:color w:val="auto"/>
                <w:kern w:val="0"/>
                <w:szCs w:val="21"/>
              </w:rPr>
              <w:t>后果由投标人自行承担。</w:t>
            </w:r>
          </w:p>
        </w:tc>
      </w:tr>
    </w:tbl>
    <w:p w14:paraId="220AAEDC">
      <w:pPr>
        <w:pStyle w:val="6"/>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color w:val="auto"/>
        </w:rPr>
      </w:pPr>
      <w:bookmarkStart w:id="76" w:name="_Toc499378834"/>
      <w:bookmarkStart w:id="77" w:name="_Toc499378956"/>
      <w:r>
        <w:rPr>
          <w:rFonts w:hint="eastAsia" w:ascii="仿宋" w:hAnsi="仿宋" w:eastAsia="仿宋" w:cs="仿宋"/>
          <w:color w:val="auto"/>
          <w:sz w:val="24"/>
          <w:szCs w:val="24"/>
        </w:rPr>
        <w:t>1、总 则</w:t>
      </w:r>
      <w:bookmarkEnd w:id="76"/>
      <w:bookmarkEnd w:id="77"/>
    </w:p>
    <w:p w14:paraId="0923A44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78" w:name="_Toc336091267"/>
      <w:bookmarkStart w:id="79" w:name="_Toc499378835"/>
      <w:bookmarkStart w:id="80" w:name="_Toc499378957"/>
      <w:r>
        <w:rPr>
          <w:rFonts w:hint="eastAsia" w:ascii="仿宋" w:hAnsi="仿宋" w:eastAsia="仿宋" w:cs="仿宋"/>
          <w:color w:val="auto"/>
          <w:sz w:val="24"/>
          <w:szCs w:val="24"/>
        </w:rPr>
        <w:t>1.1项目概况</w:t>
      </w:r>
      <w:bookmarkEnd w:id="78"/>
      <w:bookmarkEnd w:id="79"/>
      <w:bookmarkEnd w:id="80"/>
    </w:p>
    <w:p w14:paraId="470B0E1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1.1.1根据《中华人民共和国招标投标法》等有关法律、法规和规章的规定，本招标项目已具备招标条件，现对本项目施工建设进行招标。</w:t>
      </w:r>
    </w:p>
    <w:p w14:paraId="2E8182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1.1.2本招标项目招标人：见投标人须知前附表。</w:t>
      </w:r>
    </w:p>
    <w:p w14:paraId="4595C5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1.1.3本标段招标代理机构：见投标人须知前附表。</w:t>
      </w:r>
    </w:p>
    <w:p w14:paraId="6B65AC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1.1.4本招标项目名称：见投标人须知前附表。</w:t>
      </w:r>
    </w:p>
    <w:p w14:paraId="08E84D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 w:val="24"/>
        </w:rPr>
      </w:pPr>
      <w:r>
        <w:rPr>
          <w:rFonts w:hint="eastAsia" w:ascii="仿宋" w:hAnsi="仿宋" w:eastAsia="仿宋" w:cs="仿宋"/>
          <w:color w:val="auto"/>
          <w:szCs w:val="21"/>
        </w:rPr>
        <w:t>1.1.5本招标项目建设地点：见投标人须知前附表。</w:t>
      </w:r>
    </w:p>
    <w:p w14:paraId="5A53DD1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81" w:name="_Toc499378958"/>
      <w:bookmarkStart w:id="82" w:name="_Toc336091268"/>
      <w:bookmarkStart w:id="83" w:name="_Toc499378836"/>
      <w:r>
        <w:rPr>
          <w:rFonts w:hint="eastAsia" w:ascii="仿宋" w:hAnsi="仿宋" w:eastAsia="仿宋" w:cs="仿宋"/>
          <w:color w:val="auto"/>
          <w:sz w:val="24"/>
          <w:szCs w:val="24"/>
        </w:rPr>
        <w:t>1.2资金来源和落实情况</w:t>
      </w:r>
      <w:bookmarkEnd w:id="81"/>
      <w:bookmarkEnd w:id="82"/>
      <w:bookmarkEnd w:id="83"/>
    </w:p>
    <w:p w14:paraId="2CBD4C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1.2.1本招标项目的资金来源：见投标人须知前附表。</w:t>
      </w:r>
    </w:p>
    <w:p w14:paraId="4A7355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1.2.2本招标项目的出资比例：见投标人须知前附表。</w:t>
      </w:r>
    </w:p>
    <w:p w14:paraId="4FEE7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1.2.3本招标项目的资金落实情况：见投标人须知前附表。</w:t>
      </w:r>
    </w:p>
    <w:p w14:paraId="04CEF2B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84" w:name="_Toc499378959"/>
      <w:bookmarkStart w:id="85" w:name="_Toc499378837"/>
      <w:bookmarkStart w:id="86" w:name="_Toc336091269"/>
      <w:r>
        <w:rPr>
          <w:rFonts w:hint="eastAsia" w:ascii="仿宋" w:hAnsi="仿宋" w:eastAsia="仿宋" w:cs="仿宋"/>
          <w:color w:val="auto"/>
          <w:sz w:val="24"/>
          <w:szCs w:val="24"/>
        </w:rPr>
        <w:t>1.3招标范围、计划工期和质量要求</w:t>
      </w:r>
      <w:bookmarkEnd w:id="84"/>
      <w:bookmarkEnd w:id="85"/>
      <w:bookmarkEnd w:id="86"/>
    </w:p>
    <w:p w14:paraId="32BE35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1.3.1本次招标范围：见投标人须知前附表。</w:t>
      </w:r>
    </w:p>
    <w:p w14:paraId="6C8FE31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1.3.2本标段的计划工期：见投标人须知前附表。</w:t>
      </w:r>
    </w:p>
    <w:p w14:paraId="055F4D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1.3.3本标段的质量要求：见投标人须知前附表。</w:t>
      </w:r>
    </w:p>
    <w:p w14:paraId="1AFF5AC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87" w:name="_Toc499378838"/>
      <w:bookmarkStart w:id="88" w:name="_Toc336091270"/>
      <w:bookmarkStart w:id="89" w:name="_Toc499378960"/>
      <w:r>
        <w:rPr>
          <w:rFonts w:hint="eastAsia" w:ascii="仿宋" w:hAnsi="仿宋" w:eastAsia="仿宋" w:cs="仿宋"/>
          <w:color w:val="auto"/>
          <w:sz w:val="24"/>
          <w:szCs w:val="24"/>
        </w:rPr>
        <w:t>1.4投标人资格要求</w:t>
      </w:r>
      <w:bookmarkEnd w:id="87"/>
      <w:bookmarkEnd w:id="88"/>
      <w:bookmarkEnd w:id="89"/>
    </w:p>
    <w:p w14:paraId="716018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1.4.1投标人应具备承担本标段施工的资质条件、能力和信誉。</w:t>
      </w:r>
    </w:p>
    <w:p w14:paraId="23D282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（1）资质条件：见投标人须知前附表；</w:t>
      </w:r>
    </w:p>
    <w:p w14:paraId="497097C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（2）财务要求：见投标人须知前附表；</w:t>
      </w:r>
    </w:p>
    <w:p w14:paraId="2692BF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（3）信誉要求：见投标人须知前附表;</w:t>
      </w:r>
    </w:p>
    <w:p w14:paraId="05B4B6B8">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（4）项目经理资格：见投标人须知前附表；</w:t>
      </w:r>
    </w:p>
    <w:p w14:paraId="31670D3D">
      <w:pPr>
        <w:pStyle w:val="2"/>
        <w:pageBreakBefore w:val="0"/>
        <w:widowControl w:val="0"/>
        <w:kinsoku/>
        <w:wordWrap/>
        <w:overflowPunct/>
        <w:topLinePunct w:val="0"/>
        <w:bidi w:val="0"/>
        <w:snapToGrid w:val="0"/>
        <w:spacing w:line="290" w:lineRule="exact"/>
        <w:textAlignment w:val="auto"/>
        <w:rPr>
          <w:color w:val="auto"/>
        </w:rPr>
      </w:pPr>
      <w:r>
        <w:rPr>
          <w:rFonts w:hint="eastAsia" w:ascii="仿宋" w:hAnsi="仿宋" w:eastAsia="仿宋" w:cs="仿宋"/>
          <w:color w:val="auto"/>
          <w:kern w:val="2"/>
          <w:sz w:val="21"/>
          <w:szCs w:val="21"/>
          <w:lang w:val="en-US" w:eastAsia="zh-CN" w:bidi="ar-SA"/>
        </w:rPr>
        <w:t>（5）业绩要求：见投标人须知前附表；</w:t>
      </w:r>
    </w:p>
    <w:p w14:paraId="6D3957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）其他要求：见投标人须知前附表。</w:t>
      </w:r>
    </w:p>
    <w:p w14:paraId="6E9510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color w:val="auto"/>
          <w:szCs w:val="21"/>
        </w:rPr>
      </w:pPr>
      <w:r>
        <w:rPr>
          <w:rFonts w:hint="eastAsia" w:ascii="仿宋" w:hAnsi="仿宋" w:eastAsia="仿宋" w:cs="仿宋"/>
          <w:color w:val="auto"/>
          <w:szCs w:val="21"/>
        </w:rPr>
        <w:t>1.4.2投标人须知前附表规定接受联合体投标的，除应符合本章第1.4.1项和投标人须知前附表的要求外，还应遵守以下规定：</w:t>
      </w:r>
    </w:p>
    <w:p w14:paraId="344092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（1）联合体各方应按招标文件提供的格式签订联合体协议书，明确联合体牵头人和各方权利义务；</w:t>
      </w:r>
    </w:p>
    <w:p w14:paraId="3A1A2D4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（2）由同一专业的单位组成的联合体，按照资质等级较低的单位确定资质等级；</w:t>
      </w:r>
    </w:p>
    <w:p w14:paraId="46BB98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（3）联合体各方不得再以自己名义单独或参加其他联合体在同一标段中投标。</w:t>
      </w:r>
    </w:p>
    <w:p w14:paraId="1703EB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1.4.3投标人存在下列情形之一的，不得作为合格投标人：</w:t>
      </w:r>
    </w:p>
    <w:p w14:paraId="077BD8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（l）为招标人不具有独立法人资格的附属机构（单位）;</w:t>
      </w:r>
    </w:p>
    <w:p w14:paraId="191317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（2）为本标段前期准备提供设计或咨询服务的，但设计施工总承包的除外；</w:t>
      </w:r>
    </w:p>
    <w:p w14:paraId="0E7CDA1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（3）为本标段的监理人；</w:t>
      </w:r>
    </w:p>
    <w:p w14:paraId="52C781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（4）为本标段的代建人；</w:t>
      </w:r>
    </w:p>
    <w:p w14:paraId="325F7F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（5）为本标段提供招标代理服务的；</w:t>
      </w:r>
    </w:p>
    <w:p w14:paraId="157AFA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（6）与本标段的监理人或代建人或招标代理机构同为一个法定代表人的；</w:t>
      </w:r>
    </w:p>
    <w:p w14:paraId="7E6100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（7）与本标段的监理人或代建人或招标代理机构相互控股或参股的；</w:t>
      </w:r>
    </w:p>
    <w:p w14:paraId="37F961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（8）与本标段的监理人或代建人或招标代理机构相互任职或工作的；</w:t>
      </w:r>
    </w:p>
    <w:p w14:paraId="6B01942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（9）被责令停业的；</w:t>
      </w:r>
    </w:p>
    <w:p w14:paraId="6F1BCA3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（10）被暂停或取消投标资格的；</w:t>
      </w:r>
    </w:p>
    <w:p w14:paraId="43EDF1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（11）财产被接管或冻结的；</w:t>
      </w:r>
    </w:p>
    <w:p w14:paraId="2FE46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（12）在最近三年内有骗取中标或严重违约或重大工程质量问题的。</w:t>
      </w:r>
    </w:p>
    <w:p w14:paraId="43CDF0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1.4.4 投标人存在下列情形之一的，相关投标均无效：</w:t>
      </w:r>
    </w:p>
    <w:p w14:paraId="28B692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szCs w:val="21"/>
        </w:rPr>
        <w:t>1</w:t>
      </w:r>
      <w:r>
        <w:rPr>
          <w:rFonts w:hint="eastAsia" w:ascii="仿宋" w:hAnsi="仿宋" w:eastAsia="仿宋" w:cs="仿宋"/>
          <w:color w:val="auto"/>
        </w:rPr>
        <w:t>）与招标人存在利害关系影响招标公正性的；</w:t>
      </w:r>
    </w:p>
    <w:p w14:paraId="0DCFA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w:t>
      </w:r>
      <w:r>
        <w:rPr>
          <w:rFonts w:hint="eastAsia" w:ascii="仿宋" w:hAnsi="仿宋" w:eastAsia="仿宋" w:cs="仿宋"/>
          <w:color w:val="auto"/>
          <w:szCs w:val="21"/>
        </w:rPr>
        <w:t>2</w:t>
      </w:r>
      <w:r>
        <w:rPr>
          <w:rFonts w:hint="eastAsia" w:ascii="仿宋" w:hAnsi="仿宋" w:eastAsia="仿宋" w:cs="仿宋"/>
          <w:color w:val="auto"/>
        </w:rPr>
        <w:t>）法定代表人为同一人或者存在控股、管理关系的不同单位，参加同一标段投标。</w:t>
      </w:r>
    </w:p>
    <w:p w14:paraId="767E2BA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0" w:name="_Toc499378839"/>
      <w:bookmarkStart w:id="91" w:name="_Toc499378961"/>
      <w:r>
        <w:rPr>
          <w:rFonts w:hint="eastAsia" w:ascii="仿宋" w:hAnsi="仿宋" w:eastAsia="仿宋" w:cs="仿宋"/>
          <w:color w:val="auto"/>
          <w:sz w:val="24"/>
          <w:szCs w:val="24"/>
        </w:rPr>
        <w:t>1.5费用承担</w:t>
      </w:r>
      <w:bookmarkEnd w:id="90"/>
      <w:bookmarkEnd w:id="91"/>
    </w:p>
    <w:p w14:paraId="0118FED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投标人准备和参加投标活动发生的</w:t>
      </w:r>
      <w:r>
        <w:rPr>
          <w:rFonts w:hint="eastAsia" w:ascii="仿宋" w:hAnsi="仿宋" w:eastAsia="仿宋" w:cs="仿宋"/>
          <w:color w:val="auto"/>
          <w:szCs w:val="21"/>
          <w:lang w:val="en-US" w:eastAsia="zh-CN"/>
        </w:rPr>
        <w:t>一切</w:t>
      </w:r>
      <w:r>
        <w:rPr>
          <w:rFonts w:hint="eastAsia" w:ascii="仿宋" w:hAnsi="仿宋" w:eastAsia="仿宋" w:cs="仿宋"/>
          <w:color w:val="auto"/>
          <w:szCs w:val="21"/>
        </w:rPr>
        <w:t>费用自理。</w:t>
      </w:r>
    </w:p>
    <w:p w14:paraId="45C55D5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2" w:name="_Toc336091271"/>
      <w:bookmarkStart w:id="93" w:name="_Toc499378962"/>
      <w:bookmarkStart w:id="94" w:name="_Toc499378840"/>
      <w:r>
        <w:rPr>
          <w:rFonts w:hint="eastAsia" w:ascii="仿宋" w:hAnsi="仿宋" w:eastAsia="仿宋" w:cs="仿宋"/>
          <w:color w:val="auto"/>
          <w:sz w:val="24"/>
          <w:szCs w:val="24"/>
        </w:rPr>
        <w:t>1.6保密</w:t>
      </w:r>
      <w:bookmarkEnd w:id="92"/>
      <w:bookmarkEnd w:id="93"/>
      <w:bookmarkEnd w:id="94"/>
    </w:p>
    <w:p w14:paraId="282CD1E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参与招标投标活动的各方应对招标文件和投标文件中的商业和技术等秘密保密，违者应对由此造成的后果承担法律责任。</w:t>
      </w:r>
    </w:p>
    <w:p w14:paraId="6BFC2A1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5" w:name="_Toc499378963"/>
      <w:bookmarkStart w:id="96" w:name="_Toc336091272"/>
      <w:bookmarkStart w:id="97" w:name="_Toc499378841"/>
      <w:r>
        <w:rPr>
          <w:rFonts w:hint="eastAsia" w:ascii="仿宋" w:hAnsi="仿宋" w:eastAsia="仿宋" w:cs="仿宋"/>
          <w:color w:val="auto"/>
          <w:sz w:val="24"/>
          <w:szCs w:val="24"/>
        </w:rPr>
        <w:t>1.7语言文字</w:t>
      </w:r>
      <w:bookmarkEnd w:id="95"/>
      <w:bookmarkEnd w:id="96"/>
      <w:bookmarkEnd w:id="97"/>
    </w:p>
    <w:p w14:paraId="7316C4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除专用术语外，与招标投标有关的语言均使用中文。必要时专用术语应附有中文注释。</w:t>
      </w:r>
    </w:p>
    <w:p w14:paraId="7E7CB98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8" w:name="_Toc336091273"/>
      <w:bookmarkStart w:id="99" w:name="_Toc499378842"/>
      <w:bookmarkStart w:id="100" w:name="_Toc499378964"/>
      <w:r>
        <w:rPr>
          <w:rFonts w:hint="eastAsia" w:ascii="仿宋" w:hAnsi="仿宋" w:eastAsia="仿宋" w:cs="仿宋"/>
          <w:color w:val="auto"/>
          <w:sz w:val="24"/>
          <w:szCs w:val="24"/>
        </w:rPr>
        <w:t>1.8计量单位</w:t>
      </w:r>
      <w:bookmarkEnd w:id="98"/>
      <w:bookmarkEnd w:id="99"/>
      <w:bookmarkEnd w:id="100"/>
    </w:p>
    <w:p w14:paraId="7A7E961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所有计量均采用中华人民共和国法定计量单位。</w:t>
      </w:r>
    </w:p>
    <w:p w14:paraId="36A9490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01" w:name="_Toc336091274"/>
      <w:bookmarkStart w:id="102" w:name="_Toc499378965"/>
      <w:bookmarkStart w:id="103" w:name="_Toc499378843"/>
      <w:r>
        <w:rPr>
          <w:rFonts w:hint="eastAsia" w:ascii="仿宋" w:hAnsi="仿宋" w:eastAsia="仿宋" w:cs="仿宋"/>
          <w:color w:val="auto"/>
          <w:sz w:val="24"/>
          <w:szCs w:val="24"/>
        </w:rPr>
        <w:t>1.9踏勘现场</w:t>
      </w:r>
      <w:bookmarkEnd w:id="101"/>
      <w:bookmarkEnd w:id="102"/>
      <w:bookmarkEnd w:id="103"/>
    </w:p>
    <w:p w14:paraId="7564A30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auto"/>
          <w:szCs w:val="21"/>
        </w:rPr>
      </w:pPr>
      <w:bookmarkStart w:id="104" w:name="_Toc336091275"/>
      <w:r>
        <w:rPr>
          <w:rFonts w:hint="eastAsia" w:ascii="仿宋" w:hAnsi="仿宋" w:eastAsia="仿宋" w:cs="仿宋"/>
          <w:color w:val="auto"/>
          <w:szCs w:val="21"/>
        </w:rPr>
        <w:t>1.9.1投标人须知前附表规定组织踏勘现场。</w:t>
      </w:r>
    </w:p>
    <w:p w14:paraId="49E2B776">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auto"/>
          <w:szCs w:val="21"/>
        </w:rPr>
      </w:pPr>
      <w:r>
        <w:rPr>
          <w:rFonts w:hint="eastAsia" w:ascii="仿宋" w:hAnsi="仿宋" w:eastAsia="仿宋" w:cs="仿宋"/>
          <w:color w:val="auto"/>
          <w:szCs w:val="21"/>
        </w:rPr>
        <w:t>1.9.2投标人踏勘现场发生的费用自理。</w:t>
      </w:r>
    </w:p>
    <w:p w14:paraId="0EE3B6C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auto"/>
          <w:szCs w:val="21"/>
        </w:rPr>
      </w:pPr>
      <w:r>
        <w:rPr>
          <w:rFonts w:hint="eastAsia" w:ascii="仿宋" w:hAnsi="仿宋" w:eastAsia="仿宋" w:cs="仿宋"/>
          <w:color w:val="auto"/>
          <w:szCs w:val="21"/>
        </w:rPr>
        <w:t>1.9.3投标人自行负责在踏勘现场中所发生的人员伤亡和财产损失。</w:t>
      </w:r>
    </w:p>
    <w:bookmarkEnd w:id="104"/>
    <w:p w14:paraId="03AA2CC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05" w:name="_Toc336091276"/>
      <w:bookmarkStart w:id="106" w:name="_Toc499378844"/>
      <w:bookmarkStart w:id="107" w:name="_Toc499378966"/>
      <w:r>
        <w:rPr>
          <w:rFonts w:hint="eastAsia" w:ascii="仿宋" w:hAnsi="仿宋" w:eastAsia="仿宋" w:cs="仿宋"/>
          <w:color w:val="auto"/>
          <w:sz w:val="24"/>
          <w:szCs w:val="24"/>
        </w:rPr>
        <w:t>1.10分包</w:t>
      </w:r>
      <w:bookmarkEnd w:id="105"/>
      <w:bookmarkEnd w:id="106"/>
      <w:bookmarkEnd w:id="107"/>
    </w:p>
    <w:p w14:paraId="72C84567">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color w:val="auto"/>
          <w:szCs w:val="21"/>
        </w:rPr>
      </w:pPr>
      <w:r>
        <w:rPr>
          <w:rFonts w:hint="eastAsia" w:ascii="仿宋" w:hAnsi="仿宋" w:eastAsia="仿宋" w:cs="仿宋"/>
          <w:color w:val="auto"/>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color w:val="auto"/>
          <w:szCs w:val="21"/>
        </w:rPr>
        <w:t>。</w:t>
      </w:r>
    </w:p>
    <w:p w14:paraId="432CE48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08" w:name="_Toc336091277"/>
      <w:bookmarkStart w:id="109" w:name="_Toc499378967"/>
      <w:bookmarkStart w:id="110" w:name="_Toc499378845"/>
      <w:r>
        <w:rPr>
          <w:rFonts w:hint="eastAsia" w:ascii="仿宋" w:hAnsi="仿宋" w:eastAsia="仿宋" w:cs="仿宋"/>
          <w:color w:val="auto"/>
          <w:sz w:val="24"/>
          <w:szCs w:val="24"/>
        </w:rPr>
        <w:t>1.11偏离</w:t>
      </w:r>
      <w:bookmarkEnd w:id="108"/>
      <w:bookmarkEnd w:id="109"/>
      <w:bookmarkEnd w:id="110"/>
    </w:p>
    <w:p w14:paraId="58B21B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投标人须知前附表允许投标文件偏离招标文件某些要求的，偏离应当符合招标文件规定的偏离范围和幅度。</w:t>
      </w:r>
      <w:bookmarkStart w:id="111" w:name="_Toc184635072"/>
    </w:p>
    <w:p w14:paraId="4225A3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12" w:name="_Toc336091278"/>
      <w:bookmarkStart w:id="113" w:name="_Toc499378968"/>
      <w:bookmarkStart w:id="114" w:name="_Toc499378846"/>
      <w:r>
        <w:rPr>
          <w:rFonts w:hint="eastAsia" w:ascii="仿宋" w:hAnsi="仿宋" w:eastAsia="仿宋" w:cs="仿宋"/>
          <w:color w:val="auto"/>
          <w:sz w:val="24"/>
          <w:szCs w:val="24"/>
        </w:rPr>
        <w:t>2、招标文件</w:t>
      </w:r>
      <w:bookmarkEnd w:id="111"/>
      <w:bookmarkEnd w:id="112"/>
      <w:bookmarkEnd w:id="113"/>
      <w:bookmarkEnd w:id="114"/>
    </w:p>
    <w:p w14:paraId="66964DA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15" w:name="_Toc336091279"/>
      <w:bookmarkStart w:id="116" w:name="_Toc499378969"/>
      <w:bookmarkStart w:id="117" w:name="_Toc499378847"/>
      <w:r>
        <w:rPr>
          <w:rFonts w:hint="eastAsia" w:ascii="仿宋" w:hAnsi="仿宋" w:eastAsia="仿宋" w:cs="仿宋"/>
          <w:color w:val="auto"/>
          <w:sz w:val="24"/>
          <w:szCs w:val="24"/>
        </w:rPr>
        <w:t>2.1招标文件的组成</w:t>
      </w:r>
      <w:bookmarkEnd w:id="115"/>
      <w:bookmarkEnd w:id="116"/>
      <w:bookmarkEnd w:id="117"/>
    </w:p>
    <w:p w14:paraId="1ABB31F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2.1.1本招标文件包括：</w:t>
      </w:r>
    </w:p>
    <w:p w14:paraId="37454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（1）招标公告；</w:t>
      </w:r>
    </w:p>
    <w:p w14:paraId="10385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（2）投标人须知；</w:t>
      </w:r>
    </w:p>
    <w:p w14:paraId="23D91B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（3）评标办法；</w:t>
      </w:r>
    </w:p>
    <w:p w14:paraId="588DC8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（4）合同条款及格式；</w:t>
      </w:r>
    </w:p>
    <w:p w14:paraId="205D69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（5）工程量清单；</w:t>
      </w:r>
    </w:p>
    <w:p w14:paraId="6D07E1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（6）图纸；</w:t>
      </w:r>
    </w:p>
    <w:p w14:paraId="3FEBBC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（7）技术标准和要求；</w:t>
      </w:r>
    </w:p>
    <w:p w14:paraId="5926B67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（8）投标文件格式；</w:t>
      </w:r>
    </w:p>
    <w:p w14:paraId="468200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（9）投标人须知前附表规定的其他材料。</w:t>
      </w:r>
    </w:p>
    <w:p w14:paraId="7D10BD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根据本章第2.2款和第2.3款对招标文件所作的澄清、修改，构成招标文件的组成部分。</w:t>
      </w:r>
    </w:p>
    <w:p w14:paraId="3A57A94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2.1.2本工程的计税方法见投标人须知前附表。</w:t>
      </w:r>
    </w:p>
    <w:p w14:paraId="765CD01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18" w:name="_Toc499378970"/>
      <w:bookmarkStart w:id="119" w:name="_Toc336091280"/>
      <w:bookmarkStart w:id="120" w:name="_Toc499378848"/>
      <w:r>
        <w:rPr>
          <w:rFonts w:hint="eastAsia" w:ascii="仿宋" w:hAnsi="仿宋" w:eastAsia="仿宋" w:cs="仿宋"/>
          <w:color w:val="auto"/>
          <w:sz w:val="24"/>
          <w:szCs w:val="24"/>
        </w:rPr>
        <w:t>2.2招标文件的澄清</w:t>
      </w:r>
      <w:bookmarkEnd w:id="118"/>
      <w:bookmarkEnd w:id="119"/>
      <w:bookmarkEnd w:id="120"/>
    </w:p>
    <w:p w14:paraId="10538EB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21" w:name="_Toc336091281"/>
      <w:r>
        <w:rPr>
          <w:rFonts w:hint="eastAsia" w:ascii="仿宋" w:hAnsi="仿宋" w:eastAsia="仿宋" w:cs="仿宋"/>
          <w:color w:val="auto"/>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color w:val="auto"/>
          <w:szCs w:val="21"/>
        </w:rPr>
        <w:t>发布澄清文件。</w:t>
      </w:r>
    </w:p>
    <w:p w14:paraId="3D6A494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color w:val="auto"/>
          <w:szCs w:val="21"/>
        </w:rPr>
        <w:t>发布答复文件，对答复不服的，应当在网上发布答复文件之日起10日内，向有关行政监督部门投诉，投诉应有明确的请求和必要的证明材料，投诉书格式必须符合有关法律、法规规定。</w:t>
      </w:r>
    </w:p>
    <w:p w14:paraId="09C474C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rPr>
      </w:pPr>
      <w:r>
        <w:rPr>
          <w:rFonts w:hint="eastAsia" w:ascii="仿宋" w:hAnsi="仿宋" w:eastAsia="仿宋" w:cs="仿宋"/>
          <w:color w:val="auto"/>
          <w:szCs w:val="21"/>
        </w:rPr>
        <w:t>2.2.3</w:t>
      </w:r>
      <w:r>
        <w:rPr>
          <w:rFonts w:hint="eastAsia" w:ascii="仿宋" w:hAnsi="仿宋" w:eastAsia="仿宋" w:cs="仿宋"/>
          <w:color w:val="auto"/>
        </w:rPr>
        <w:t>如果澄清发出的时间距投标截止时间不足15日，并且澄清内容影响投标文件编制的，将相应延长投标截止时间。</w:t>
      </w:r>
    </w:p>
    <w:p w14:paraId="2FC91E6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22" w:name="_Toc499378849"/>
      <w:bookmarkStart w:id="123" w:name="_Toc499378971"/>
      <w:r>
        <w:rPr>
          <w:rFonts w:hint="eastAsia" w:ascii="仿宋" w:hAnsi="仿宋" w:eastAsia="仿宋" w:cs="仿宋"/>
          <w:color w:val="auto"/>
          <w:sz w:val="24"/>
          <w:szCs w:val="24"/>
        </w:rPr>
        <w:t>2.3招标文件的修改</w:t>
      </w:r>
      <w:bookmarkEnd w:id="121"/>
      <w:bookmarkEnd w:id="122"/>
      <w:bookmarkEnd w:id="123"/>
    </w:p>
    <w:p w14:paraId="2E35B3F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2.3.1招标人可能会因任何原因对招标文件进行修改，招标人将在递交投标文件截止时间15日前，将修改内容在云上大冶聚焦三农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color w:val="auto"/>
          <w:szCs w:val="21"/>
        </w:rPr>
        <w:t>发出。如果修改发出时间距投标截止时间不足15天，相应延长投标截止时间。</w:t>
      </w:r>
    </w:p>
    <w:p w14:paraId="31210E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投标人应注意及时浏览网上发出的修改通知，因投标人自身原因未及时获知修改内容而导致的任何后果将由投标人自行承担。</w:t>
      </w:r>
    </w:p>
    <w:p w14:paraId="6DC9267D">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24" w:name="_Toc336091282"/>
      <w:bookmarkStart w:id="125" w:name="_Toc499378850"/>
      <w:bookmarkStart w:id="126" w:name="_Toc184635073"/>
      <w:bookmarkStart w:id="127" w:name="_Toc499378972"/>
      <w:r>
        <w:rPr>
          <w:rFonts w:hint="eastAsia" w:ascii="仿宋" w:hAnsi="仿宋" w:eastAsia="仿宋" w:cs="仿宋"/>
          <w:color w:val="auto"/>
          <w:sz w:val="24"/>
          <w:szCs w:val="24"/>
        </w:rPr>
        <w:t>3、投标文件</w:t>
      </w:r>
      <w:bookmarkEnd w:id="124"/>
      <w:bookmarkEnd w:id="125"/>
      <w:bookmarkEnd w:id="126"/>
      <w:bookmarkEnd w:id="127"/>
    </w:p>
    <w:p w14:paraId="64E2E8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color w:val="auto"/>
          <w:sz w:val="24"/>
          <w:szCs w:val="24"/>
        </w:rPr>
      </w:pPr>
      <w:bookmarkStart w:id="128" w:name="_Toc499378851"/>
      <w:bookmarkStart w:id="129" w:name="_Toc499378973"/>
      <w:bookmarkStart w:id="130" w:name="_Toc336091283"/>
      <w:r>
        <w:rPr>
          <w:rFonts w:hint="eastAsia" w:ascii="仿宋" w:hAnsi="仿宋" w:eastAsia="仿宋" w:cs="仿宋"/>
          <w:bCs w:val="0"/>
          <w:color w:val="auto"/>
          <w:sz w:val="24"/>
          <w:szCs w:val="24"/>
        </w:rPr>
        <w:t>3.1投标文件的组成</w:t>
      </w:r>
      <w:bookmarkEnd w:id="128"/>
      <w:bookmarkEnd w:id="129"/>
      <w:bookmarkEnd w:id="130"/>
    </w:p>
    <w:p w14:paraId="5D9841C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31" w:name="_Toc336091284"/>
      <w:r>
        <w:rPr>
          <w:rFonts w:hint="eastAsia" w:ascii="仿宋" w:hAnsi="仿宋" w:eastAsia="仿宋" w:cs="仿宋"/>
          <w:color w:val="auto"/>
          <w:szCs w:val="21"/>
        </w:rPr>
        <w:t>3.1.1投标文件应包括下列内容：</w:t>
      </w:r>
    </w:p>
    <w:p w14:paraId="7BD7BE5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（1）投标函及投标函附录；</w:t>
      </w:r>
    </w:p>
    <w:p w14:paraId="24B7F02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（2）法定代表人身份证明或附有法定代表人身份证明的授权委托书；</w:t>
      </w:r>
    </w:p>
    <w:p w14:paraId="72240B6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（3）联合体协议书；</w:t>
      </w:r>
    </w:p>
    <w:p w14:paraId="2F28545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（4）已标价工程量清单；</w:t>
      </w:r>
    </w:p>
    <w:p w14:paraId="10A6A65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（5）施工组织设计；</w:t>
      </w:r>
    </w:p>
    <w:p w14:paraId="5404D3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（6）项目管理机构；</w:t>
      </w:r>
    </w:p>
    <w:p w14:paraId="0BF0273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（7）拟分包项目情况表；</w:t>
      </w:r>
    </w:p>
    <w:p w14:paraId="50A3A3C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（8）资格审查资料；</w:t>
      </w:r>
    </w:p>
    <w:p w14:paraId="2C8F0E7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（9）投标人须知前附表规定的其他材料。</w:t>
      </w:r>
    </w:p>
    <w:p w14:paraId="16A70768">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3.1.2投标人须知前附表规定不接受联合体投标的，或投标人没有组成联合体的，投标文件不包括本章第3.1.1（3）目所指的联合体协议书。</w:t>
      </w:r>
    </w:p>
    <w:p w14:paraId="6E9148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32" w:name="_Toc499378852"/>
      <w:bookmarkStart w:id="133" w:name="_Toc499378974"/>
      <w:r>
        <w:rPr>
          <w:rFonts w:hint="eastAsia" w:ascii="仿宋" w:hAnsi="仿宋" w:eastAsia="仿宋" w:cs="仿宋"/>
          <w:color w:val="auto"/>
          <w:sz w:val="24"/>
          <w:szCs w:val="24"/>
        </w:rPr>
        <w:t>3.2投标报价</w:t>
      </w:r>
      <w:bookmarkEnd w:id="131"/>
      <w:bookmarkEnd w:id="132"/>
      <w:bookmarkEnd w:id="133"/>
    </w:p>
    <w:p w14:paraId="7C8B99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3.2.1投标人应按第五章“工程量清单”的要求填写相应表格。</w:t>
      </w:r>
    </w:p>
    <w:p w14:paraId="56430E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3.2.2投标人在投标截止时间前修改投标函中的投标报价总额，应同时修改“已标价工程量清单”中的相应报价，投标报价总额为各分项金额之和。此修改须符合本章第4.3款的有关要求。</w:t>
      </w:r>
    </w:p>
    <w:p w14:paraId="06082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46638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3.2.4投标人如果发现工程量清单中的数量与图纸中数量不一致时，应立即通知招标人核查，除非招标人以书面方式予以更正，否则，应以工程量清单中列出的数量为准。</w:t>
      </w:r>
    </w:p>
    <w:p w14:paraId="10F45D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3.2.5本招标文件中如果给出专业工程暂估价、材料暂估价，投标人须按此价并入报价中，且不得下浮。专业工程暂估价部分招标人可用于指定分包。</w:t>
      </w:r>
    </w:p>
    <w:p w14:paraId="1DCA9E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612844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2737A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50D0EA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3.2.9投标人的投标报价中应含的保险费按如下规定办理：</w:t>
      </w:r>
    </w:p>
    <w:p w14:paraId="44BE4E2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承包人应以业主和承包人的共同名义向双方同意的保险人投保建筑施工工程一切险、第三者责任险等险种，投标人在投标报价中必须包含以上费用。</w:t>
      </w:r>
    </w:p>
    <w:p w14:paraId="15F3E9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13E90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3.2.11投标人自行办理施工用电、用水及临时用地等相关手续（发包人可协助办理）。施工用水、电费含在投标报价中。</w:t>
      </w:r>
    </w:p>
    <w:p w14:paraId="6974E9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3.2.12投标人应对本工程施工现场进行安全、文明施工，相关费用并入投标报价中。</w:t>
      </w:r>
    </w:p>
    <w:p w14:paraId="2992A9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3.2.13</w:t>
      </w:r>
      <w:r>
        <w:rPr>
          <w:rFonts w:hint="eastAsia" w:ascii="仿宋" w:hAnsi="仿宋" w:eastAsia="仿宋" w:cs="仿宋"/>
          <w:bCs/>
          <w:color w:val="auto"/>
          <w:kern w:val="0"/>
          <w:szCs w:val="21"/>
        </w:rPr>
        <w:t>本项目招标代理</w:t>
      </w:r>
      <w:r>
        <w:rPr>
          <w:rFonts w:hint="eastAsia" w:ascii="仿宋" w:hAnsi="仿宋" w:eastAsia="仿宋" w:cs="仿宋"/>
          <w:bCs/>
          <w:color w:val="auto"/>
          <w:kern w:val="0"/>
          <w:szCs w:val="21"/>
          <w:lang w:val="en-US" w:eastAsia="zh-CN"/>
        </w:rPr>
        <w:t>服务</w:t>
      </w:r>
      <w:r>
        <w:rPr>
          <w:rFonts w:hint="eastAsia" w:ascii="仿宋" w:hAnsi="仿宋" w:eastAsia="仿宋" w:cs="仿宋"/>
          <w:bCs/>
          <w:color w:val="auto"/>
          <w:kern w:val="0"/>
          <w:szCs w:val="21"/>
        </w:rPr>
        <w:t>费按照业主和代理公司签订的招标代理</w:t>
      </w:r>
      <w:r>
        <w:rPr>
          <w:rFonts w:hint="eastAsia" w:ascii="仿宋" w:hAnsi="仿宋" w:eastAsia="仿宋" w:cs="仿宋"/>
          <w:bCs/>
          <w:color w:val="auto"/>
          <w:kern w:val="0"/>
          <w:szCs w:val="21"/>
          <w:lang w:val="en-US" w:eastAsia="zh-CN"/>
        </w:rPr>
        <w:t>委托协议</w:t>
      </w:r>
      <w:r>
        <w:rPr>
          <w:rFonts w:hint="eastAsia" w:ascii="仿宋" w:hAnsi="仿宋" w:eastAsia="仿宋" w:cs="仿宋"/>
          <w:bCs/>
          <w:color w:val="auto"/>
          <w:kern w:val="0"/>
          <w:szCs w:val="21"/>
        </w:rPr>
        <w:t>执行</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由中标人在领取中标通知书前一次性支付</w:t>
      </w:r>
      <w:r>
        <w:rPr>
          <w:rFonts w:hint="eastAsia" w:ascii="仿宋" w:hAnsi="仿宋" w:eastAsia="仿宋" w:cs="仿宋"/>
          <w:color w:val="auto"/>
          <w:szCs w:val="21"/>
        </w:rPr>
        <w:t>。</w:t>
      </w:r>
    </w:p>
    <w:p w14:paraId="33337B3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3.2.14投标报价的计价方法，本工程采用工程单价单位估价法。投标报价编制依据：</w:t>
      </w:r>
    </w:p>
    <w:p w14:paraId="02DE58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34" w:name="_Toc499378975"/>
      <w:bookmarkStart w:id="135" w:name="_Toc499378853"/>
      <w:r>
        <w:rPr>
          <w:rFonts w:hint="eastAsia" w:ascii="仿宋" w:hAnsi="仿宋" w:eastAsia="仿宋" w:cs="仿宋"/>
          <w:color w:val="auto"/>
          <w:szCs w:val="21"/>
        </w:rPr>
        <w:t xml:space="preserve">(1)工程量：按照提供的相关图纸计算； </w:t>
      </w:r>
    </w:p>
    <w:p w14:paraId="09C78CD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(2)定额标准：2024年版《湖北省房屋建筑与装饰工程消耗量定额及全费用基价表》、2024年版《湖北省建设工程公共专业消耗量定额及全费用基价表》、2024年版《湖北省</w:t>
      </w:r>
      <w:r>
        <w:rPr>
          <w:rFonts w:hint="eastAsia" w:ascii="仿宋" w:hAnsi="仿宋" w:eastAsia="仿宋" w:cs="仿宋"/>
          <w:color w:val="auto"/>
          <w:szCs w:val="21"/>
          <w:lang w:val="en-US" w:eastAsia="zh-CN"/>
        </w:rPr>
        <w:t>市政</w:t>
      </w:r>
      <w:r>
        <w:rPr>
          <w:rFonts w:hint="eastAsia" w:ascii="仿宋" w:hAnsi="仿宋" w:eastAsia="仿宋" w:cs="仿宋"/>
          <w:color w:val="auto"/>
          <w:szCs w:val="21"/>
        </w:rPr>
        <w:t>工程消耗量定额及全费用基价表》</w:t>
      </w:r>
      <w:r>
        <w:rPr>
          <w:rFonts w:hint="eastAsia" w:ascii="仿宋" w:hAnsi="仿宋" w:eastAsia="仿宋" w:cs="仿宋"/>
          <w:color w:val="auto"/>
          <w:szCs w:val="21"/>
          <w:lang w:eastAsia="zh-CN"/>
        </w:rPr>
        <w:t>、</w:t>
      </w:r>
      <w:r>
        <w:rPr>
          <w:rFonts w:hint="eastAsia" w:ascii="仿宋" w:hAnsi="仿宋" w:eastAsia="仿宋" w:cs="仿宋"/>
          <w:color w:val="auto"/>
          <w:szCs w:val="21"/>
        </w:rPr>
        <w:t>2024年版《湖北省</w:t>
      </w:r>
      <w:r>
        <w:rPr>
          <w:rFonts w:hint="eastAsia" w:ascii="仿宋" w:hAnsi="仿宋" w:eastAsia="仿宋" w:cs="仿宋"/>
          <w:color w:val="auto"/>
          <w:szCs w:val="21"/>
          <w:lang w:val="en-US" w:eastAsia="zh-CN"/>
        </w:rPr>
        <w:t>安装</w:t>
      </w:r>
      <w:r>
        <w:rPr>
          <w:rFonts w:hint="eastAsia" w:ascii="仿宋" w:hAnsi="仿宋" w:eastAsia="仿宋" w:cs="仿宋"/>
          <w:color w:val="auto"/>
          <w:szCs w:val="21"/>
        </w:rPr>
        <w:t>工程消耗量定额及全费用基价表》；</w:t>
      </w:r>
    </w:p>
    <w:p w14:paraId="6CD115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(3)材料价格依据</w:t>
      </w:r>
      <w:r>
        <w:rPr>
          <w:rFonts w:hint="eastAsia" w:ascii="仿宋" w:hAnsi="仿宋" w:eastAsia="仿宋" w:cs="仿宋"/>
          <w:color w:val="auto"/>
          <w:szCs w:val="21"/>
          <w:lang w:val="en-US" w:eastAsia="zh-CN"/>
        </w:rPr>
        <w:t>当期</w:t>
      </w:r>
      <w:r>
        <w:rPr>
          <w:rFonts w:hint="eastAsia" w:ascii="仿宋" w:hAnsi="仿宋" w:eastAsia="仿宋" w:cs="仿宋"/>
          <w:color w:val="auto"/>
          <w:szCs w:val="21"/>
        </w:rPr>
        <w:t>《黄石建设工程造价信息</w:t>
      </w:r>
      <w:r>
        <w:rPr>
          <w:rFonts w:hint="eastAsia" w:ascii="仿宋" w:hAnsi="仿宋" w:eastAsia="仿宋" w:cs="仿宋"/>
          <w:color w:val="auto"/>
          <w:szCs w:val="21"/>
          <w:lang w:val="en-US" w:eastAsia="zh-CN"/>
        </w:rPr>
        <w:t>价</w:t>
      </w:r>
      <w:r>
        <w:rPr>
          <w:rFonts w:hint="eastAsia" w:ascii="仿宋" w:hAnsi="仿宋" w:eastAsia="仿宋" w:cs="仿宋"/>
          <w:color w:val="auto"/>
          <w:szCs w:val="21"/>
        </w:rPr>
        <w:t>》及相关材料市场价格；</w:t>
      </w:r>
    </w:p>
    <w:p w14:paraId="47025B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(4)计价依据：鄂建文[2013]39号文颁发的鄂(GB50500-2013)《建设工程工程量清单计价规范》、人工费依据湖北省住房和城乡建设厅2024年11月7日发布《关于进一步加强建设工程定额人工费动态调整工作的通知》</w:t>
      </w:r>
      <w:r>
        <w:rPr>
          <w:rFonts w:hint="eastAsia" w:ascii="仿宋" w:hAnsi="仿宋" w:eastAsia="仿宋" w:cs="仿宋"/>
          <w:color w:val="auto"/>
          <w:szCs w:val="21"/>
          <w:lang w:eastAsia="zh-CN"/>
        </w:rPr>
        <w:t>；</w:t>
      </w:r>
    </w:p>
    <w:p w14:paraId="7D035C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)施工图纸等。</w:t>
      </w:r>
    </w:p>
    <w:p w14:paraId="5B4DD63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3.3投标有效期</w:t>
      </w:r>
      <w:bookmarkEnd w:id="134"/>
      <w:bookmarkEnd w:id="135"/>
    </w:p>
    <w:p w14:paraId="354FCE0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3.3.1在投标有效期内，投标人撤销或修改其投标文件的，应承担法律、法规及招标文件中规定的责任。</w:t>
      </w:r>
    </w:p>
    <w:p w14:paraId="68DE503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3.3.2出现特殊情况需要延长投标有效期的，招标人在云上大冶聚焦三农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color w:val="auto"/>
          <w:szCs w:val="21"/>
        </w:rPr>
        <w:t>发布延长投标有效期公告。投标人同意延长的，不得要求或被允许修改或撤销其投标文件；投标人拒绝延长的，其投标失效</w:t>
      </w:r>
      <w:bookmarkStart w:id="136" w:name="_Toc336091285"/>
      <w:r>
        <w:rPr>
          <w:rFonts w:hint="eastAsia" w:ascii="仿宋" w:hAnsi="仿宋" w:eastAsia="仿宋" w:cs="仿宋"/>
          <w:color w:val="auto"/>
          <w:szCs w:val="21"/>
        </w:rPr>
        <w:t>。</w:t>
      </w:r>
    </w:p>
    <w:p w14:paraId="18B15CF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37" w:name="_Toc499378855"/>
      <w:bookmarkStart w:id="138" w:name="_Toc499378977"/>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资格审查资料</w:t>
      </w:r>
      <w:bookmarkEnd w:id="136"/>
      <w:bookmarkEnd w:id="137"/>
      <w:bookmarkEnd w:id="138"/>
    </w:p>
    <w:p w14:paraId="42AFB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3.5.1“投标人基本情况表”应附投标人</w:t>
      </w:r>
      <w:r>
        <w:rPr>
          <w:rFonts w:hint="eastAsia" w:ascii="仿宋" w:hAnsi="仿宋" w:eastAsia="仿宋" w:cs="仿宋"/>
          <w:color w:val="auto"/>
          <w:szCs w:val="21"/>
          <w:lang w:val="en-US" w:eastAsia="zh-CN"/>
        </w:rPr>
        <w:t>有效的</w:t>
      </w:r>
      <w:r>
        <w:rPr>
          <w:rFonts w:hint="eastAsia" w:ascii="仿宋" w:hAnsi="仿宋" w:eastAsia="仿宋" w:cs="仿宋"/>
          <w:color w:val="auto"/>
          <w:szCs w:val="21"/>
        </w:rPr>
        <w:t>营业执照副本、资质证书副本等材料。</w:t>
      </w:r>
    </w:p>
    <w:p w14:paraId="4E5303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3.5.2财务审计报告，具体年份要求见投标人须知前附表。</w:t>
      </w:r>
    </w:p>
    <w:p w14:paraId="2A304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3.5.3“近年完成的类似项目情况表”应附中标通知书和施工合同及工程竣工验收证明的复印件，具体要求见投标人须知前附表。</w:t>
      </w:r>
    </w:p>
    <w:p w14:paraId="553AF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3.5.4“正在施工和新承接的项目情况表”应附中标通知书</w:t>
      </w:r>
      <w:r>
        <w:rPr>
          <w:rFonts w:hint="eastAsia" w:ascii="仿宋" w:hAnsi="仿宋" w:eastAsia="仿宋" w:cs="仿宋"/>
          <w:color w:val="auto"/>
          <w:szCs w:val="21"/>
          <w:u w:val="none"/>
        </w:rPr>
        <w:t>或</w:t>
      </w:r>
      <w:r>
        <w:rPr>
          <w:rFonts w:hint="eastAsia" w:ascii="仿宋" w:hAnsi="仿宋" w:eastAsia="仿宋" w:cs="仿宋"/>
          <w:color w:val="auto"/>
          <w:szCs w:val="21"/>
        </w:rPr>
        <w:t>合同协议书复印件。</w:t>
      </w:r>
    </w:p>
    <w:p w14:paraId="13BFAA5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39" w:name="_Toc499378978"/>
      <w:bookmarkStart w:id="140" w:name="_Toc499378856"/>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备选投标方案</w:t>
      </w:r>
      <w:bookmarkEnd w:id="139"/>
      <w:bookmarkEnd w:id="140"/>
    </w:p>
    <w:p w14:paraId="15E6A8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除投标人须知前附表另有规定外，投标人不得递交备选投标方案。</w:t>
      </w:r>
    </w:p>
    <w:p w14:paraId="5AF0013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41" w:name="_Toc499378857"/>
      <w:bookmarkStart w:id="142" w:name="_Toc336091286"/>
      <w:bookmarkStart w:id="143" w:name="_Toc499378979"/>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投标文件的编制</w:t>
      </w:r>
      <w:bookmarkEnd w:id="141"/>
      <w:bookmarkEnd w:id="142"/>
      <w:bookmarkEnd w:id="143"/>
    </w:p>
    <w:p w14:paraId="421968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44" w:name="_Toc184635074"/>
      <w:r>
        <w:rPr>
          <w:rFonts w:hint="eastAsia" w:ascii="仿宋" w:hAnsi="仿宋" w:eastAsia="仿宋" w:cs="仿宋"/>
          <w:color w:val="auto"/>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7A156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3.7.2投标文件应当对招标文件有关工期、投标有效期、质量要求、技术标准和要求、招标范围等实质性内容作出响应。</w:t>
      </w:r>
    </w:p>
    <w:p w14:paraId="72E76F9A">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7760594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3.7.4投标人向招标人递交投标人须知前附表规定份数的投标文件，副本应是正本的复印件。投标文件应在其封面清楚注明“正本”和“副本”字样。当正本和副本的内容不一致时，以正本为准。</w:t>
      </w:r>
    </w:p>
    <w:p w14:paraId="6F81F5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3.7.5投标文件的正本与副本应分别装订成册，并编制目录，具体装订要求见投标人须知前附表规定。</w:t>
      </w:r>
    </w:p>
    <w:p w14:paraId="4D4F04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45" w:name="_Toc499378980"/>
      <w:bookmarkStart w:id="146" w:name="_Toc336091287"/>
      <w:bookmarkStart w:id="147" w:name="_Toc499378858"/>
      <w:r>
        <w:rPr>
          <w:rFonts w:hint="eastAsia" w:ascii="仿宋" w:hAnsi="仿宋" w:eastAsia="仿宋" w:cs="仿宋"/>
          <w:color w:val="auto"/>
          <w:szCs w:val="21"/>
        </w:rPr>
        <w:t>3.7.6投标人制作投标文件时，必须按下列要求将技术标制作为暗标：</w:t>
      </w:r>
    </w:p>
    <w:p w14:paraId="05C8AA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auto"/>
          <w:szCs w:val="21"/>
        </w:rPr>
        <w:t>统一印制的封面、封底及装订编杆</w:t>
      </w:r>
      <w:r>
        <w:rPr>
          <w:rFonts w:hint="eastAsia" w:ascii="仿宋" w:hAnsi="仿宋" w:eastAsia="仿宋" w:cs="仿宋"/>
          <w:color w:val="auto"/>
          <w:szCs w:val="21"/>
          <w:highlight w:val="none"/>
        </w:rPr>
        <w:t>，在规定的位置按要求填写单位名称、盖章并密封；</w:t>
      </w:r>
    </w:p>
    <w:p w14:paraId="333647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3.7.6.2文本一律采用A4规格的白色纸张；文字为四号简宋体，黑色打印；</w:t>
      </w:r>
    </w:p>
    <w:p w14:paraId="2225EC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3.7.6.3所有表格一律采用电脑绘制，A4规格白色纸张，黑色打印，文字为小四号简宋体；</w:t>
      </w:r>
    </w:p>
    <w:p w14:paraId="6E6292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3.7.6.4施工总进度横道图或施工网络计划图、施工平面布置图及插图一律采用电脑绘制，白色纸张，黑色打印，图上标识的文字一律采用</w:t>
      </w:r>
      <w:r>
        <w:rPr>
          <w:rFonts w:hint="eastAsia" w:ascii="仿宋" w:hAnsi="仿宋" w:eastAsia="仿宋" w:cs="仿宋"/>
          <w:color w:val="auto"/>
          <w:szCs w:val="21"/>
          <w:lang w:val="en-US" w:eastAsia="zh-CN"/>
        </w:rPr>
        <w:t>小</w:t>
      </w:r>
      <w:r>
        <w:rPr>
          <w:rFonts w:hint="eastAsia" w:ascii="仿宋" w:hAnsi="仿宋" w:eastAsia="仿宋" w:cs="仿宋"/>
          <w:color w:val="auto"/>
          <w:szCs w:val="21"/>
        </w:rPr>
        <w:t>四号的简宋体；</w:t>
      </w:r>
    </w:p>
    <w:p w14:paraId="3D1DB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3.7.6.5页眉、页脚处不得划线或作其他任何标识；不得设置页码；</w:t>
      </w:r>
    </w:p>
    <w:p w14:paraId="2AE400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3.7.6.6版面整洁、字迹清楚、不许涂改，不得出现手写，不得作任何标识或暗示投标人单位名称或人员姓名的标记，也不得采用任何不符合常规、有别于其他投标人的特殊做法；</w:t>
      </w:r>
    </w:p>
    <w:p w14:paraId="0DB96E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3.7.6.7技术标书</w:t>
      </w:r>
      <w:r>
        <w:rPr>
          <w:rFonts w:hint="eastAsia" w:ascii="仿宋" w:hAnsi="仿宋" w:eastAsia="仿宋" w:cs="仿宋"/>
          <w:color w:val="auto"/>
          <w:szCs w:val="21"/>
          <w:lang w:eastAsia="zh-CN"/>
        </w:rPr>
        <w:t>、</w:t>
      </w:r>
      <w:r>
        <w:rPr>
          <w:rFonts w:hint="eastAsia" w:ascii="仿宋" w:hAnsi="仿宋" w:eastAsia="仿宋" w:cs="仿宋"/>
          <w:color w:val="auto"/>
          <w:szCs w:val="21"/>
        </w:rPr>
        <w:t>商务标书</w:t>
      </w:r>
      <w:r>
        <w:rPr>
          <w:rFonts w:hint="eastAsia" w:ascii="仿宋" w:hAnsi="仿宋" w:eastAsia="仿宋" w:cs="仿宋"/>
          <w:color w:val="auto"/>
          <w:szCs w:val="21"/>
          <w:lang w:eastAsia="zh-CN"/>
        </w:rPr>
        <w:t>、</w:t>
      </w:r>
      <w:r>
        <w:rPr>
          <w:rFonts w:hint="eastAsia" w:ascii="仿宋" w:hAnsi="仿宋" w:eastAsia="仿宋" w:cs="仿宋"/>
          <w:color w:val="auto"/>
          <w:szCs w:val="21"/>
        </w:rPr>
        <w:t>综合标书分</w:t>
      </w:r>
      <w:r>
        <w:rPr>
          <w:rFonts w:hint="eastAsia" w:ascii="仿宋" w:hAnsi="仿宋" w:eastAsia="仿宋" w:cs="仿宋"/>
          <w:color w:val="auto"/>
          <w:szCs w:val="21"/>
          <w:lang w:val="en-US" w:eastAsia="zh-CN"/>
        </w:rPr>
        <w:t>别</w:t>
      </w:r>
      <w:r>
        <w:rPr>
          <w:rFonts w:hint="eastAsia" w:ascii="仿宋" w:hAnsi="仿宋" w:eastAsia="仿宋" w:cs="仿宋"/>
          <w:color w:val="auto"/>
          <w:szCs w:val="21"/>
        </w:rPr>
        <w:t>装订（分正、副本），文件的密封与标志按招标文件的要求处理。</w:t>
      </w:r>
    </w:p>
    <w:p w14:paraId="551ADC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以上3.7.6.1～3.7.6.7条视为招标文件的实质性要求，评标专家一致认为有标识性的标识，未按本规定制作的投标文件，评标委员会将否决其投标。</w:t>
      </w:r>
    </w:p>
    <w:p w14:paraId="64D7F4E2">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4、投标</w:t>
      </w:r>
      <w:bookmarkEnd w:id="145"/>
      <w:bookmarkEnd w:id="146"/>
      <w:bookmarkEnd w:id="147"/>
      <w:r>
        <w:rPr>
          <w:rFonts w:hint="eastAsia" w:ascii="仿宋" w:hAnsi="仿宋" w:eastAsia="仿宋" w:cs="仿宋"/>
          <w:color w:val="auto"/>
          <w:sz w:val="24"/>
          <w:szCs w:val="24"/>
        </w:rPr>
        <w:tab/>
      </w:r>
    </w:p>
    <w:p w14:paraId="5B01279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48" w:name="_Toc499378859"/>
      <w:bookmarkStart w:id="149" w:name="_Toc336091288"/>
      <w:bookmarkStart w:id="150" w:name="_Toc499378981"/>
      <w:r>
        <w:rPr>
          <w:rFonts w:hint="eastAsia" w:ascii="仿宋" w:hAnsi="仿宋" w:eastAsia="仿宋" w:cs="仿宋"/>
          <w:color w:val="auto"/>
          <w:sz w:val="24"/>
          <w:szCs w:val="24"/>
        </w:rPr>
        <w:t>4.1投标文件的密封和标记</w:t>
      </w:r>
      <w:bookmarkEnd w:id="148"/>
      <w:bookmarkEnd w:id="149"/>
      <w:bookmarkEnd w:id="150"/>
    </w:p>
    <w:bookmarkEnd w:id="144"/>
    <w:p w14:paraId="5FB9DA5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51" w:name="_Toc336091289"/>
      <w:r>
        <w:rPr>
          <w:rFonts w:hint="eastAsia" w:ascii="仿宋" w:hAnsi="仿宋" w:eastAsia="仿宋" w:cs="仿宋"/>
          <w:color w:val="auto"/>
          <w:szCs w:val="21"/>
        </w:rPr>
        <w:t>4.1.1投标文件</w:t>
      </w:r>
      <w:r>
        <w:rPr>
          <w:rFonts w:hint="eastAsia" w:ascii="仿宋" w:hAnsi="仿宋" w:eastAsia="仿宋" w:cs="仿宋"/>
          <w:bCs/>
          <w:color w:val="auto"/>
          <w:szCs w:val="21"/>
        </w:rPr>
        <w:t>综合标、技术标、商务标、投标函</w:t>
      </w:r>
      <w:r>
        <w:rPr>
          <w:rFonts w:hint="eastAsia" w:ascii="仿宋" w:hAnsi="仿宋" w:eastAsia="仿宋" w:cs="仿宋"/>
          <w:bCs/>
          <w:color w:val="auto"/>
          <w:szCs w:val="21"/>
          <w:lang w:val="en-US" w:eastAsia="zh-CN"/>
        </w:rPr>
        <w:t>及</w:t>
      </w:r>
      <w:r>
        <w:rPr>
          <w:rFonts w:hint="eastAsia" w:ascii="仿宋" w:hAnsi="仿宋" w:eastAsia="仿宋" w:cs="仿宋"/>
          <w:bCs/>
          <w:color w:val="auto"/>
          <w:szCs w:val="21"/>
        </w:rPr>
        <w:t>投标函附录</w:t>
      </w:r>
      <w:r>
        <w:rPr>
          <w:rFonts w:hint="eastAsia" w:ascii="仿宋" w:hAnsi="仿宋" w:eastAsia="仿宋" w:cs="仿宋"/>
          <w:bCs/>
          <w:color w:val="auto"/>
          <w:szCs w:val="21"/>
          <w:lang w:eastAsia="zh-CN"/>
        </w:rPr>
        <w:t>、</w:t>
      </w:r>
      <w:r>
        <w:rPr>
          <w:rFonts w:hint="eastAsia" w:ascii="仿宋" w:hAnsi="仿宋" w:eastAsia="仿宋" w:cs="仿宋"/>
          <w:bCs/>
          <w:color w:val="auto"/>
          <w:szCs w:val="21"/>
          <w:lang w:val="en-US" w:eastAsia="zh-CN"/>
        </w:rPr>
        <w:t>U盘</w:t>
      </w:r>
      <w:r>
        <w:rPr>
          <w:rFonts w:hint="eastAsia" w:ascii="仿宋" w:hAnsi="仿宋" w:eastAsia="仿宋" w:cs="仿宋"/>
          <w:color w:val="auto"/>
          <w:szCs w:val="21"/>
        </w:rPr>
        <w:t>应分</w:t>
      </w:r>
      <w:r>
        <w:rPr>
          <w:rFonts w:hint="eastAsia" w:ascii="仿宋" w:hAnsi="仿宋" w:eastAsia="仿宋" w:cs="仿宋"/>
          <w:color w:val="auto"/>
          <w:szCs w:val="21"/>
          <w:lang w:val="en-US" w:eastAsia="zh-CN"/>
        </w:rPr>
        <w:t>别</w:t>
      </w:r>
      <w:r>
        <w:rPr>
          <w:rFonts w:hint="eastAsia" w:ascii="仿宋" w:hAnsi="仿宋" w:eastAsia="仿宋" w:cs="仿宋"/>
          <w:color w:val="auto"/>
          <w:szCs w:val="21"/>
        </w:rPr>
        <w:t>包装,加贴封条。</w:t>
      </w:r>
    </w:p>
    <w:p w14:paraId="3D9F963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4.1.2投标文件的装封套上应清楚地标记</w:t>
      </w:r>
      <w:r>
        <w:rPr>
          <w:rFonts w:hint="eastAsia" w:ascii="仿宋" w:hAnsi="仿宋" w:eastAsia="仿宋" w:cs="仿宋"/>
          <w:bCs/>
          <w:color w:val="auto"/>
          <w:szCs w:val="21"/>
        </w:rPr>
        <w:t>“综合标”、“技术标”、“商务标”、“投标函及投标函附录”</w:t>
      </w:r>
      <w:r>
        <w:rPr>
          <w:rFonts w:hint="eastAsia" w:ascii="仿宋" w:hAnsi="仿宋" w:eastAsia="仿宋" w:cs="仿宋"/>
          <w:bCs/>
          <w:color w:val="auto"/>
          <w:szCs w:val="21"/>
          <w:lang w:eastAsia="zh-CN"/>
        </w:rPr>
        <w:t>、“</w:t>
      </w:r>
      <w:r>
        <w:rPr>
          <w:rFonts w:hint="eastAsia" w:ascii="仿宋" w:hAnsi="仿宋" w:eastAsia="仿宋" w:cs="仿宋"/>
          <w:bCs/>
          <w:color w:val="auto"/>
          <w:szCs w:val="21"/>
          <w:lang w:val="en-US" w:eastAsia="zh-CN"/>
        </w:rPr>
        <w:t>工程量清单电子版”</w:t>
      </w:r>
      <w:r>
        <w:rPr>
          <w:rFonts w:hint="eastAsia" w:ascii="仿宋" w:hAnsi="仿宋" w:eastAsia="仿宋" w:cs="仿宋"/>
          <w:color w:val="auto"/>
          <w:szCs w:val="21"/>
        </w:rPr>
        <w:t>字样，封套上应写明的其他内容见投标人须知前附表。</w:t>
      </w:r>
    </w:p>
    <w:p w14:paraId="43CA8B0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4.1.3未按本章第4.1.1项或第4.1.2项要求密封和加写标记的投标文件，招标人应予拒收。</w:t>
      </w:r>
    </w:p>
    <w:p w14:paraId="50E38F5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52" w:name="_Toc499378982"/>
      <w:bookmarkStart w:id="153" w:name="_Toc499378860"/>
      <w:r>
        <w:rPr>
          <w:rFonts w:hint="eastAsia" w:ascii="仿宋" w:hAnsi="仿宋" w:eastAsia="仿宋" w:cs="仿宋"/>
          <w:color w:val="auto"/>
          <w:sz w:val="24"/>
          <w:szCs w:val="24"/>
        </w:rPr>
        <w:t>4.2投标文件的递交</w:t>
      </w:r>
      <w:bookmarkEnd w:id="151"/>
      <w:bookmarkEnd w:id="152"/>
      <w:bookmarkEnd w:id="153"/>
    </w:p>
    <w:p w14:paraId="486589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54" w:name="_Toc336091290"/>
      <w:r>
        <w:rPr>
          <w:rFonts w:hint="eastAsia" w:ascii="仿宋" w:hAnsi="仿宋" w:eastAsia="仿宋" w:cs="仿宋"/>
          <w:color w:val="auto"/>
          <w:szCs w:val="21"/>
        </w:rPr>
        <w:t>4.2.1投标人应在本章第2.2.2项规定的投标截止时间前递交投标文件。</w:t>
      </w:r>
    </w:p>
    <w:p w14:paraId="36330C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4.2.2投标人递交投标文件的地点：见投标人须知前附表。</w:t>
      </w:r>
    </w:p>
    <w:p w14:paraId="723472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4.2.3除投标人须知前附表另有规定外，投标人所递交的投标文件不予退还。</w:t>
      </w:r>
    </w:p>
    <w:p w14:paraId="10857A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4.2.4招标人收到投标文件</w:t>
      </w:r>
      <w:r>
        <w:rPr>
          <w:rFonts w:hint="eastAsia" w:ascii="仿宋" w:hAnsi="仿宋" w:eastAsia="仿宋" w:cs="仿宋"/>
          <w:color w:val="auto"/>
          <w:szCs w:val="21"/>
        </w:rPr>
        <w:tab/>
      </w:r>
      <w:r>
        <w:rPr>
          <w:rFonts w:hint="eastAsia" w:ascii="仿宋" w:hAnsi="仿宋" w:eastAsia="仿宋" w:cs="仿宋"/>
          <w:color w:val="auto"/>
          <w:szCs w:val="21"/>
        </w:rPr>
        <w:t>后，向投标人出具签收凭证。</w:t>
      </w:r>
    </w:p>
    <w:p w14:paraId="097F04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4.2.5逾期送达的或者未送达指定地点的投标文件，招标人不予受理。</w:t>
      </w:r>
    </w:p>
    <w:p w14:paraId="2A2819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4.2.6招标人按投标人须知发出澄清、修改后，如果决定推迟递交投标文件截止日期，招标人或招标代理机构在</w:t>
      </w:r>
      <w:r>
        <w:rPr>
          <w:rFonts w:hint="default" w:ascii="仿宋" w:hAnsi="仿宋" w:eastAsia="仿宋" w:cs="仿宋"/>
          <w:color w:val="auto"/>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szCs w:val="21"/>
        </w:rPr>
        <w:t>发布延期公告。在此情况下，招标人和投标人的权利和义务相应延后至新的投标截止时间。</w:t>
      </w:r>
    </w:p>
    <w:p w14:paraId="7F0BEA1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55" w:name="_Toc499378983"/>
      <w:bookmarkStart w:id="156" w:name="_Toc499378861"/>
      <w:r>
        <w:rPr>
          <w:rFonts w:hint="eastAsia" w:ascii="仿宋" w:hAnsi="仿宋" w:eastAsia="仿宋" w:cs="仿宋"/>
          <w:color w:val="auto"/>
          <w:sz w:val="24"/>
          <w:szCs w:val="24"/>
        </w:rPr>
        <w:t>4.3投标文件的修改与撤回</w:t>
      </w:r>
      <w:bookmarkEnd w:id="154"/>
      <w:bookmarkEnd w:id="155"/>
      <w:bookmarkEnd w:id="156"/>
    </w:p>
    <w:p w14:paraId="5D061F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4.3.1在本章第2.2.2项规定的投标截止时间前，投标人可以修改或撤回已递交的投标文件，但应以书面形式通知招标人。</w:t>
      </w:r>
    </w:p>
    <w:p w14:paraId="18AEAE5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4.3.2投标人修改或撤回已递交投标文件的书面通知应按照本章第3.7.3项的要求签字或盖章。招标人收到书面通知后，向投标人出具签收凭证。</w:t>
      </w:r>
    </w:p>
    <w:p w14:paraId="412C5D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4.3.</w:t>
      </w:r>
      <w:r>
        <w:rPr>
          <w:rFonts w:hint="eastAsia" w:ascii="仿宋" w:hAnsi="仿宋" w:eastAsia="仿宋" w:cs="仿宋"/>
          <w:color w:val="auto"/>
          <w:szCs w:val="21"/>
          <w:lang w:val="en-US" w:eastAsia="zh-CN"/>
        </w:rPr>
        <w:t>3</w:t>
      </w:r>
      <w:r>
        <w:rPr>
          <w:rFonts w:hint="eastAsia" w:ascii="仿宋" w:hAnsi="仿宋" w:eastAsia="仿宋" w:cs="仿宋"/>
          <w:color w:val="auto"/>
          <w:szCs w:val="21"/>
        </w:rPr>
        <w:t>修改的内容为投标文件的组成部分。修改的投标文件应按照本章第3条、第4条规定进行编制、密封、标记和递交，并标明“修改”字样。</w:t>
      </w:r>
    </w:p>
    <w:p w14:paraId="40D9E730">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57" w:name="_Toc184635075"/>
      <w:bookmarkStart w:id="158" w:name="_Toc336091291"/>
      <w:bookmarkStart w:id="159" w:name="_Toc499378862"/>
      <w:bookmarkStart w:id="160" w:name="_Toc499378984"/>
      <w:r>
        <w:rPr>
          <w:rFonts w:hint="eastAsia" w:ascii="仿宋" w:hAnsi="仿宋" w:eastAsia="仿宋" w:cs="仿宋"/>
          <w:color w:val="auto"/>
          <w:sz w:val="24"/>
          <w:szCs w:val="24"/>
        </w:rPr>
        <w:t>5、开标</w:t>
      </w:r>
      <w:bookmarkEnd w:id="157"/>
      <w:bookmarkEnd w:id="158"/>
      <w:bookmarkEnd w:id="159"/>
      <w:bookmarkEnd w:id="160"/>
    </w:p>
    <w:p w14:paraId="593B3D2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61" w:name="_Toc499378985"/>
      <w:bookmarkStart w:id="162" w:name="_Toc499378863"/>
      <w:bookmarkStart w:id="163" w:name="_Toc336091292"/>
      <w:r>
        <w:rPr>
          <w:rFonts w:hint="eastAsia" w:ascii="仿宋" w:hAnsi="仿宋" w:eastAsia="仿宋" w:cs="仿宋"/>
          <w:color w:val="auto"/>
          <w:sz w:val="24"/>
          <w:szCs w:val="24"/>
        </w:rPr>
        <w:t>5.1开标时间和地点</w:t>
      </w:r>
      <w:bookmarkEnd w:id="161"/>
      <w:bookmarkEnd w:id="162"/>
      <w:bookmarkEnd w:id="163"/>
    </w:p>
    <w:p w14:paraId="6D3C21A5">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4"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152DA599">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shd w:val="clear" w:color="FFFFFF" w:fill="D9D9D9"/>
        </w:rPr>
      </w:pPr>
      <w:r>
        <w:rPr>
          <w:rFonts w:hint="eastAsia" w:ascii="仿宋" w:hAnsi="仿宋" w:eastAsia="仿宋" w:cs="仿宋"/>
          <w:color w:val="auto"/>
          <w:sz w:val="21"/>
          <w:szCs w:val="21"/>
        </w:rPr>
        <w:t>5.1.2 参加开标会的必须为投标人法定代表人或委托代理人，法定代表人须携带本人身份证原件，委托代理人须携带身份证原件、法定代表人授权委托书，委托代理人必须为本公司正式员工，招标人核实确认并如实记入开标记录。投标人的法定代表人或委托人未参加开标会的，其投标将被否决。</w:t>
      </w:r>
    </w:p>
    <w:p w14:paraId="1F9F2DF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65" w:name="_Toc499378986"/>
      <w:bookmarkStart w:id="166" w:name="_Toc499378864"/>
      <w:r>
        <w:rPr>
          <w:rFonts w:hint="eastAsia" w:ascii="仿宋" w:hAnsi="仿宋" w:eastAsia="仿宋" w:cs="仿宋"/>
          <w:color w:val="auto"/>
          <w:sz w:val="24"/>
          <w:szCs w:val="24"/>
        </w:rPr>
        <w:t>5.2开标程序</w:t>
      </w:r>
      <w:bookmarkEnd w:id="164"/>
      <w:bookmarkEnd w:id="165"/>
      <w:bookmarkEnd w:id="166"/>
    </w:p>
    <w:p w14:paraId="2A3C2FE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67" w:name="EB33ff58b5428c4df5bbdc075859230fd5"/>
      <w:r>
        <w:rPr>
          <w:rFonts w:hint="eastAsia" w:ascii="仿宋" w:hAnsi="仿宋" w:eastAsia="仿宋" w:cs="仿宋"/>
          <w:color w:val="auto"/>
          <w:szCs w:val="21"/>
        </w:rPr>
        <w:t>主持人按下列程序进行开标：</w:t>
      </w:r>
    </w:p>
    <w:p w14:paraId="79B06CA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（l）宣布开标纪律；</w:t>
      </w:r>
    </w:p>
    <w:p w14:paraId="1B00FF6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（2）公布在投标截止时间前递交投标文件的投标人名称，并点名确认投标人是否派人到场；</w:t>
      </w:r>
    </w:p>
    <w:p w14:paraId="2374D5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（3）宣布开标人、唱标人、记录人、监标人等有关人员姓名；</w:t>
      </w:r>
    </w:p>
    <w:p w14:paraId="3F155C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（4）按照投标人须知前附表规定检查投标文件的密封情况；</w:t>
      </w:r>
    </w:p>
    <w:p w14:paraId="23A2CB1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（5）按照投标人须知前附表的规定确定并宣布投标文件开标顺序；</w:t>
      </w:r>
    </w:p>
    <w:p w14:paraId="0439DA2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（6）按照宣布的开标顺序当众开标，公布投标人名称、标段名称、投标报价、质量目标、工期及其他内容，并记录在案；</w:t>
      </w:r>
    </w:p>
    <w:p w14:paraId="031E9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（7）公布本项目最高投标限价；超出最高投标限价的投标人，不参加评标环节；</w:t>
      </w:r>
    </w:p>
    <w:p w14:paraId="0AD9E3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（8）投标人代表抽取本工程的F值；</w:t>
      </w:r>
    </w:p>
    <w:p w14:paraId="648071B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（9）投标人代表、招标人代表、监标人、记录人等有关人员在开标记录上签字确认；</w:t>
      </w:r>
    </w:p>
    <w:p w14:paraId="4BF80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（10）开标结束。</w:t>
      </w:r>
    </w:p>
    <w:p w14:paraId="3DC9FE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rPr>
      </w:pPr>
      <w:bookmarkStart w:id="168" w:name="_Toc499378987"/>
      <w:bookmarkStart w:id="169" w:name="_Toc499378865"/>
      <w:r>
        <w:rPr>
          <w:rFonts w:hint="eastAsia" w:ascii="仿宋" w:hAnsi="仿宋" w:eastAsia="仿宋" w:cs="仿宋"/>
          <w:color w:val="auto"/>
          <w:sz w:val="24"/>
        </w:rPr>
        <w:t>5.3开标异议</w:t>
      </w:r>
      <w:bookmarkEnd w:id="168"/>
      <w:bookmarkEnd w:id="169"/>
    </w:p>
    <w:p w14:paraId="45E20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投标人对开标有异议的，应当在开标现场提出，招标人应当当场作出答复，并制作记录，异议成立的交予评标委员会决定。</w:t>
      </w:r>
    </w:p>
    <w:p w14:paraId="189A72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6514A91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14:paraId="2C0255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70" w:name="_Toc499378866"/>
      <w:bookmarkStart w:id="171" w:name="_Toc184635076"/>
      <w:bookmarkStart w:id="172" w:name="_Toc499378988"/>
      <w:bookmarkStart w:id="173" w:name="_Toc336091294"/>
      <w:r>
        <w:rPr>
          <w:rFonts w:hint="eastAsia" w:ascii="仿宋" w:hAnsi="仿宋" w:eastAsia="仿宋" w:cs="仿宋"/>
          <w:color w:val="auto"/>
          <w:sz w:val="24"/>
          <w:szCs w:val="24"/>
        </w:rPr>
        <w:t>6、评标</w:t>
      </w:r>
      <w:bookmarkEnd w:id="170"/>
      <w:bookmarkEnd w:id="171"/>
      <w:bookmarkEnd w:id="172"/>
      <w:bookmarkEnd w:id="173"/>
    </w:p>
    <w:p w14:paraId="5B5AD33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74" w:name="_Toc336091295"/>
      <w:bookmarkStart w:id="175" w:name="_Toc499378867"/>
      <w:bookmarkStart w:id="176" w:name="_Toc499378989"/>
      <w:r>
        <w:rPr>
          <w:rFonts w:hint="eastAsia" w:ascii="仿宋" w:hAnsi="仿宋" w:eastAsia="仿宋" w:cs="仿宋"/>
          <w:color w:val="auto"/>
          <w:sz w:val="24"/>
          <w:szCs w:val="24"/>
        </w:rPr>
        <w:t>6.1评标委员会</w:t>
      </w:r>
      <w:bookmarkEnd w:id="174"/>
      <w:bookmarkEnd w:id="175"/>
      <w:bookmarkEnd w:id="176"/>
    </w:p>
    <w:p w14:paraId="07FA2BB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6.1.1评标由招标人依法组建的评标委员会负责。评标委员会由招标人的代表和有关技术、经济等方面的专家组成，成员人数为5人</w:t>
      </w:r>
      <w:r>
        <w:rPr>
          <w:rFonts w:hint="eastAsia" w:ascii="仿宋" w:hAnsi="仿宋" w:eastAsia="仿宋" w:cs="仿宋"/>
          <w:color w:val="auto"/>
          <w:szCs w:val="21"/>
          <w:lang w:val="en-US" w:eastAsia="zh-CN"/>
        </w:rPr>
        <w:t>及</w:t>
      </w:r>
      <w:r>
        <w:rPr>
          <w:rFonts w:hint="eastAsia" w:ascii="仿宋" w:hAnsi="仿宋" w:eastAsia="仿宋" w:cs="仿宋"/>
          <w:color w:val="auto"/>
          <w:szCs w:val="21"/>
        </w:rPr>
        <w:t>以上单数。评标委员会成员人数以及技术、经济等方面专家的确定方式见投标人须知前附表。</w:t>
      </w:r>
    </w:p>
    <w:p w14:paraId="19FB9D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6.1.2评标委员会成员有下列情形之一的，应当回避：</w:t>
      </w:r>
    </w:p>
    <w:p w14:paraId="0A99BBC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（1）投标人或投标人的主要负责人的近亲属；</w:t>
      </w:r>
    </w:p>
    <w:p w14:paraId="770E8F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（2）项目主管部门或者行政监督部门的人员；</w:t>
      </w:r>
    </w:p>
    <w:p w14:paraId="5A14D2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（3）与投标人有经济利益关系，可能影响对投标公正评审的；</w:t>
      </w:r>
    </w:p>
    <w:p w14:paraId="311BB5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（4）曾因在招标、评标以及其他与招标投标有关活动中从事违法行为而受过行政处罚或刑事处罚的。</w:t>
      </w:r>
    </w:p>
    <w:p w14:paraId="69AC28F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（5）与投标人有其他利害关系。</w:t>
      </w:r>
    </w:p>
    <w:p w14:paraId="6EC622B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77" w:name="_Toc336091296"/>
      <w:bookmarkStart w:id="178" w:name="_Toc499378990"/>
      <w:bookmarkStart w:id="179" w:name="_Toc499378868"/>
      <w:r>
        <w:rPr>
          <w:rFonts w:hint="eastAsia" w:ascii="仿宋" w:hAnsi="仿宋" w:eastAsia="仿宋" w:cs="仿宋"/>
          <w:color w:val="auto"/>
          <w:sz w:val="24"/>
          <w:szCs w:val="24"/>
        </w:rPr>
        <w:t>6.2评标原则</w:t>
      </w:r>
      <w:bookmarkEnd w:id="177"/>
      <w:bookmarkEnd w:id="178"/>
      <w:bookmarkEnd w:id="179"/>
    </w:p>
    <w:p w14:paraId="6E6F7A4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评标活动遵循公平、公正、科学和择优的原则。</w:t>
      </w:r>
    </w:p>
    <w:p w14:paraId="5D26E0B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80" w:name="_Toc499378991"/>
      <w:bookmarkStart w:id="181" w:name="_Toc499378869"/>
      <w:bookmarkStart w:id="182" w:name="_Toc336091297"/>
      <w:r>
        <w:rPr>
          <w:rFonts w:hint="eastAsia" w:ascii="仿宋" w:hAnsi="仿宋" w:eastAsia="仿宋" w:cs="仿宋"/>
          <w:color w:val="auto"/>
          <w:sz w:val="24"/>
          <w:szCs w:val="24"/>
        </w:rPr>
        <w:t>6.3评标</w:t>
      </w:r>
      <w:bookmarkEnd w:id="180"/>
      <w:bookmarkEnd w:id="181"/>
      <w:bookmarkEnd w:id="182"/>
    </w:p>
    <w:p w14:paraId="0F8081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评标委员会按照第三章“评标办法”规定的方法、评审因素、标准和程序对投标文件进行评审。第三章“评标办法”没有规定的方法、评审因素和标准，不作为评标依据。</w:t>
      </w:r>
    </w:p>
    <w:p w14:paraId="2834684C">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83" w:name="_Toc499378992"/>
      <w:bookmarkStart w:id="184" w:name="_Toc499378870"/>
      <w:r>
        <w:rPr>
          <w:rFonts w:hint="eastAsia" w:ascii="仿宋" w:hAnsi="仿宋" w:eastAsia="仿宋" w:cs="仿宋"/>
          <w:color w:val="auto"/>
          <w:sz w:val="24"/>
          <w:szCs w:val="24"/>
        </w:rPr>
        <w:t>6.4评标结果公示</w:t>
      </w:r>
      <w:bookmarkEnd w:id="183"/>
      <w:bookmarkEnd w:id="184"/>
    </w:p>
    <w:p w14:paraId="42888F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招标人将自收到评标报告之日起3日内，在投标人须知前附表规定的媒介公示中标候选人。公示期不少于3日。</w:t>
      </w:r>
    </w:p>
    <w:p w14:paraId="35B1FFE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投标人或者其他利害关系人对评标结果有异议的，应当在评标结果公示期间提出。招标人自收到异议之日起3日内作出答复；作出答复前，暂停招标投标活动。</w:t>
      </w:r>
    </w:p>
    <w:p w14:paraId="3B1CD7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85" w:name="_Toc499378871"/>
      <w:bookmarkStart w:id="186" w:name="_Toc499378993"/>
      <w:r>
        <w:rPr>
          <w:rFonts w:hint="eastAsia" w:ascii="仿宋" w:hAnsi="仿宋" w:eastAsia="仿宋" w:cs="仿宋"/>
          <w:color w:val="auto"/>
          <w:sz w:val="24"/>
          <w:szCs w:val="24"/>
        </w:rPr>
        <w:t>6.5履约能力的审查</w:t>
      </w:r>
      <w:bookmarkEnd w:id="185"/>
      <w:bookmarkEnd w:id="186"/>
    </w:p>
    <w:p w14:paraId="1F45E68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25497D38">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87" w:name="_Toc499378872"/>
      <w:bookmarkStart w:id="188" w:name="_Toc184635077"/>
      <w:bookmarkStart w:id="189" w:name="_Toc499378994"/>
      <w:bookmarkStart w:id="190" w:name="_Toc336091298"/>
      <w:r>
        <w:rPr>
          <w:rFonts w:hint="eastAsia" w:ascii="仿宋" w:hAnsi="仿宋" w:eastAsia="仿宋" w:cs="仿宋"/>
          <w:color w:val="auto"/>
          <w:sz w:val="24"/>
          <w:szCs w:val="24"/>
        </w:rPr>
        <w:t>7、合同授予</w:t>
      </w:r>
      <w:bookmarkEnd w:id="187"/>
      <w:bookmarkEnd w:id="188"/>
      <w:bookmarkEnd w:id="189"/>
      <w:bookmarkEnd w:id="190"/>
    </w:p>
    <w:p w14:paraId="420E052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91" w:name="_Toc336091299"/>
      <w:bookmarkStart w:id="192" w:name="_Toc499378873"/>
      <w:bookmarkStart w:id="193" w:name="_Toc499378995"/>
      <w:r>
        <w:rPr>
          <w:rFonts w:hint="eastAsia" w:ascii="仿宋" w:hAnsi="仿宋" w:eastAsia="仿宋" w:cs="仿宋"/>
          <w:color w:val="auto"/>
          <w:sz w:val="24"/>
          <w:szCs w:val="24"/>
        </w:rPr>
        <w:t>7.1定标方式</w:t>
      </w:r>
      <w:bookmarkEnd w:id="191"/>
      <w:bookmarkEnd w:id="192"/>
      <w:bookmarkEnd w:id="193"/>
    </w:p>
    <w:p w14:paraId="638D24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7.1.1除投标人须知前附表规定评标委员会直接确定中标人外，招标人依据评标委员会推荐的中标候选人确定中标人，评标委员会推荐中标候选人的人数见投标人须知前附表。</w:t>
      </w:r>
    </w:p>
    <w:p w14:paraId="2BAAE7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color w:val="auto"/>
          <w:szCs w:val="21"/>
          <w:lang w:val="en-US" w:eastAsia="zh-CN"/>
        </w:rPr>
        <w:t>担保</w:t>
      </w:r>
      <w:r>
        <w:rPr>
          <w:rFonts w:hint="eastAsia" w:ascii="仿宋" w:hAnsi="仿宋" w:eastAsia="仿宋" w:cs="仿宋"/>
          <w:color w:val="auto"/>
          <w:szCs w:val="21"/>
        </w:rPr>
        <w:t>，或者被查实存在影响中标结果的违法行为等情形，不符合中标条件的，招标人可以按照评标委员会提出的中标候选人名单排序依次确定其他中标候选人为中标人，也可以重新招标。</w:t>
      </w:r>
    </w:p>
    <w:p w14:paraId="627D9FB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94" w:name="_Toc499378996"/>
      <w:bookmarkStart w:id="195" w:name="_Toc336091300"/>
      <w:bookmarkStart w:id="196" w:name="_Toc499378874"/>
      <w:r>
        <w:rPr>
          <w:rFonts w:hint="eastAsia" w:ascii="仿宋" w:hAnsi="仿宋" w:eastAsia="仿宋" w:cs="仿宋"/>
          <w:color w:val="auto"/>
          <w:sz w:val="24"/>
          <w:szCs w:val="24"/>
        </w:rPr>
        <w:t>7.2中标候选人公示</w:t>
      </w:r>
      <w:bookmarkEnd w:id="194"/>
      <w:bookmarkEnd w:id="195"/>
      <w:bookmarkEnd w:id="196"/>
    </w:p>
    <w:p w14:paraId="0FDE447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招标人在投标人须知前附表规定的媒介公示中标候选人。</w:t>
      </w:r>
    </w:p>
    <w:p w14:paraId="752CC63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197" w:name="_Toc336091301"/>
      <w:bookmarkStart w:id="198" w:name="_Toc499378997"/>
      <w:bookmarkStart w:id="199" w:name="_Toc499378875"/>
      <w:r>
        <w:rPr>
          <w:rFonts w:hint="eastAsia" w:ascii="仿宋" w:hAnsi="仿宋" w:eastAsia="仿宋" w:cs="仿宋"/>
          <w:color w:val="auto"/>
          <w:sz w:val="24"/>
          <w:szCs w:val="24"/>
        </w:rPr>
        <w:t>7.3中标通知</w:t>
      </w:r>
      <w:bookmarkEnd w:id="197"/>
      <w:bookmarkEnd w:id="198"/>
      <w:bookmarkEnd w:id="199"/>
    </w:p>
    <w:p w14:paraId="5647690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在本章第3.3款规定的投标有效期内，招标人以书面形式向中标人发出中标通知书，同时将中标结果通知未中标的投标人。</w:t>
      </w:r>
    </w:p>
    <w:p w14:paraId="68834991">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00" w:name="_Toc499378998"/>
      <w:bookmarkStart w:id="201" w:name="_Toc336091302"/>
      <w:bookmarkStart w:id="202" w:name="_Toc499378876"/>
      <w:r>
        <w:rPr>
          <w:rFonts w:hint="eastAsia" w:ascii="仿宋" w:hAnsi="仿宋" w:eastAsia="仿宋" w:cs="仿宋"/>
          <w:color w:val="auto"/>
          <w:sz w:val="24"/>
          <w:szCs w:val="24"/>
        </w:rPr>
        <w:t>7.4履约担保</w:t>
      </w:r>
      <w:bookmarkEnd w:id="200"/>
      <w:bookmarkEnd w:id="201"/>
      <w:bookmarkEnd w:id="202"/>
    </w:p>
    <w:p w14:paraId="24B2359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7.4.1在签订合同前，中标人应按投标人须知前附表规定的金额、担保形式和招标文件第四章“合同条款及格式”规定的履约担保</w:t>
      </w:r>
      <w:r>
        <w:rPr>
          <w:rFonts w:hint="eastAsia" w:ascii="仿宋" w:hAnsi="仿宋" w:eastAsia="仿宋" w:cs="仿宋"/>
          <w:color w:val="auto"/>
          <w:szCs w:val="21"/>
          <w:lang w:val="en-US" w:eastAsia="zh-CN"/>
        </w:rPr>
        <w:t>方式</w:t>
      </w:r>
      <w:r>
        <w:rPr>
          <w:rFonts w:hint="eastAsia" w:ascii="仿宋" w:hAnsi="仿宋" w:eastAsia="仿宋" w:cs="仿宋"/>
          <w:color w:val="auto"/>
          <w:szCs w:val="21"/>
        </w:rPr>
        <w:t>向招标人提交履约担保。联合体中标的，其履约担保由牵头人递交，并应符合投标人须知前附表规定的金额、担保形式和招标文件第四章“合同条款及格式”规定的履约担保要求。</w:t>
      </w:r>
    </w:p>
    <w:p w14:paraId="13388CE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7.4.2中标人不能按本章第7.4.1项要求提交履约担保的，视为放弃中标，给招标人造成的损失，中标人还应当予以赔偿。</w:t>
      </w:r>
    </w:p>
    <w:p w14:paraId="722892F5">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03" w:name="_Toc336091303"/>
      <w:bookmarkStart w:id="204" w:name="_Toc499378999"/>
      <w:bookmarkStart w:id="205" w:name="_Toc499378877"/>
      <w:r>
        <w:rPr>
          <w:rFonts w:hint="eastAsia" w:ascii="仿宋" w:hAnsi="仿宋" w:eastAsia="仿宋" w:cs="仿宋"/>
          <w:color w:val="auto"/>
          <w:sz w:val="24"/>
          <w:szCs w:val="24"/>
        </w:rPr>
        <w:t>7.5签订合同</w:t>
      </w:r>
      <w:bookmarkEnd w:id="203"/>
      <w:bookmarkEnd w:id="204"/>
      <w:bookmarkEnd w:id="205"/>
    </w:p>
    <w:p w14:paraId="7A785D03">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780D009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06" w:name="_Toc184635078"/>
      <w:bookmarkStart w:id="207" w:name="_Toc336091304"/>
      <w:bookmarkStart w:id="208" w:name="_Toc499378878"/>
      <w:bookmarkStart w:id="209" w:name="_Toc499379000"/>
      <w:r>
        <w:rPr>
          <w:rFonts w:hint="eastAsia" w:ascii="仿宋" w:hAnsi="仿宋" w:eastAsia="仿宋" w:cs="仿宋"/>
          <w:color w:val="auto"/>
          <w:sz w:val="24"/>
          <w:szCs w:val="24"/>
        </w:rPr>
        <w:t>8、</w:t>
      </w:r>
      <w:bookmarkEnd w:id="206"/>
      <w:bookmarkEnd w:id="207"/>
      <w:r>
        <w:rPr>
          <w:rFonts w:hint="eastAsia" w:ascii="仿宋" w:hAnsi="仿宋" w:eastAsia="仿宋" w:cs="仿宋"/>
          <w:color w:val="auto"/>
          <w:sz w:val="24"/>
          <w:szCs w:val="24"/>
        </w:rPr>
        <w:t>重新招标、不再招标和终止招标</w:t>
      </w:r>
      <w:bookmarkEnd w:id="208"/>
      <w:bookmarkEnd w:id="209"/>
    </w:p>
    <w:p w14:paraId="3043BE12">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0" w:name="_Toc499379001"/>
      <w:bookmarkStart w:id="211" w:name="_Toc499378879"/>
      <w:r>
        <w:rPr>
          <w:rFonts w:hint="eastAsia" w:ascii="仿宋" w:hAnsi="仿宋" w:eastAsia="仿宋" w:cs="仿宋"/>
          <w:color w:val="auto"/>
          <w:sz w:val="24"/>
          <w:szCs w:val="24"/>
        </w:rPr>
        <w:t>8.1重新招标</w:t>
      </w:r>
      <w:bookmarkEnd w:id="210"/>
      <w:bookmarkEnd w:id="211"/>
    </w:p>
    <w:p w14:paraId="1BB4508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有下列情形之一的，招标人将重新招标：</w:t>
      </w:r>
    </w:p>
    <w:p w14:paraId="3D95EE7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（1）投标截止时间止，投标人少于3个的；</w:t>
      </w:r>
    </w:p>
    <w:p w14:paraId="40F02B7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（2）经评标委员会评审后否决所有投标的；</w:t>
      </w:r>
    </w:p>
    <w:p w14:paraId="342BD6A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（3）除非已经产生中标候选人，在投标有效期内同意延长投标有效期的投标人少于三个的；</w:t>
      </w:r>
    </w:p>
    <w:p w14:paraId="3F126F2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（4）第一中标候选人或所有中标候选人均未与招标人签订合同的；</w:t>
      </w:r>
    </w:p>
    <w:p w14:paraId="4D19699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（5）法律、法规规定的其他情形。</w:t>
      </w:r>
    </w:p>
    <w:p w14:paraId="1985531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2" w:name="_Toc499378880"/>
      <w:bookmarkStart w:id="213" w:name="_Toc499379002"/>
      <w:r>
        <w:rPr>
          <w:rFonts w:hint="eastAsia" w:ascii="仿宋" w:hAnsi="仿宋" w:eastAsia="仿宋" w:cs="仿宋"/>
          <w:color w:val="auto"/>
          <w:sz w:val="24"/>
          <w:szCs w:val="24"/>
        </w:rPr>
        <w:t>8.2不再招标</w:t>
      </w:r>
      <w:bookmarkEnd w:id="212"/>
      <w:bookmarkEnd w:id="213"/>
    </w:p>
    <w:p w14:paraId="7917013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重新招标后投标人仍少于3个或者所有投标被否决的，属于必须审批或核准的工程建设项目，经原审批或核准部门批准后不再进行招标。</w:t>
      </w:r>
    </w:p>
    <w:p w14:paraId="273E7C6C">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4" w:name="_Toc499378881"/>
      <w:bookmarkStart w:id="215" w:name="_Toc499379003"/>
      <w:r>
        <w:rPr>
          <w:rFonts w:hint="eastAsia" w:ascii="仿宋" w:hAnsi="仿宋" w:eastAsia="仿宋" w:cs="仿宋"/>
          <w:color w:val="auto"/>
          <w:sz w:val="24"/>
          <w:szCs w:val="24"/>
        </w:rPr>
        <w:t>8.3终止招标</w:t>
      </w:r>
      <w:bookmarkEnd w:id="214"/>
      <w:bookmarkEnd w:id="215"/>
    </w:p>
    <w:p w14:paraId="42A9177D">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1CD73C66">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6" w:name="_Toc336091307"/>
      <w:bookmarkStart w:id="217" w:name="_Toc184635079"/>
      <w:bookmarkStart w:id="218" w:name="_Toc499379004"/>
      <w:bookmarkStart w:id="219" w:name="_Toc499378882"/>
      <w:r>
        <w:rPr>
          <w:rFonts w:hint="eastAsia" w:ascii="仿宋" w:hAnsi="仿宋" w:eastAsia="仿宋" w:cs="仿宋"/>
          <w:color w:val="auto"/>
          <w:sz w:val="24"/>
          <w:szCs w:val="24"/>
        </w:rPr>
        <w:t>9、纪律和监督</w:t>
      </w:r>
      <w:bookmarkEnd w:id="216"/>
      <w:bookmarkEnd w:id="217"/>
      <w:bookmarkEnd w:id="218"/>
      <w:bookmarkEnd w:id="219"/>
    </w:p>
    <w:p w14:paraId="2C126867">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0" w:name="_Toc499378883"/>
      <w:bookmarkStart w:id="221" w:name="_Toc336091308"/>
      <w:bookmarkStart w:id="222" w:name="_Toc499379005"/>
      <w:r>
        <w:rPr>
          <w:rFonts w:hint="eastAsia" w:ascii="仿宋" w:hAnsi="仿宋" w:eastAsia="仿宋" w:cs="仿宋"/>
          <w:color w:val="auto"/>
          <w:sz w:val="24"/>
          <w:szCs w:val="24"/>
        </w:rPr>
        <w:t>9.1对招标人的纪律要求</w:t>
      </w:r>
      <w:bookmarkEnd w:id="220"/>
      <w:bookmarkEnd w:id="221"/>
      <w:bookmarkEnd w:id="222"/>
    </w:p>
    <w:p w14:paraId="4CC85A01">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招标人不得泄漏招标投标活动中应当保密的情况和资料，不得与投标人串通损害国家利益、社会公共利益或者他人合法权益。</w:t>
      </w:r>
    </w:p>
    <w:p w14:paraId="380FA6BB">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3" w:name="_Toc336091309"/>
      <w:bookmarkStart w:id="224" w:name="_Toc499379006"/>
      <w:bookmarkStart w:id="225" w:name="_Toc499378884"/>
      <w:r>
        <w:rPr>
          <w:rFonts w:hint="eastAsia" w:ascii="仿宋" w:hAnsi="仿宋" w:eastAsia="仿宋" w:cs="仿宋"/>
          <w:color w:val="auto"/>
          <w:sz w:val="24"/>
          <w:szCs w:val="24"/>
        </w:rPr>
        <w:t>9.2对投标人的纪律要求</w:t>
      </w:r>
      <w:bookmarkEnd w:id="223"/>
      <w:bookmarkEnd w:id="224"/>
      <w:bookmarkEnd w:id="225"/>
    </w:p>
    <w:p w14:paraId="1AE4600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C71F8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6" w:name="_Toc336091310"/>
      <w:bookmarkStart w:id="227" w:name="_Toc499379007"/>
      <w:bookmarkStart w:id="228" w:name="_Toc499378885"/>
      <w:r>
        <w:rPr>
          <w:rFonts w:hint="eastAsia" w:ascii="仿宋" w:hAnsi="仿宋" w:eastAsia="仿宋" w:cs="仿宋"/>
          <w:color w:val="auto"/>
          <w:sz w:val="24"/>
          <w:szCs w:val="24"/>
        </w:rPr>
        <w:t>9.3对评标委员会成员的纪律要求</w:t>
      </w:r>
      <w:bookmarkEnd w:id="226"/>
      <w:bookmarkEnd w:id="227"/>
      <w:bookmarkEnd w:id="228"/>
    </w:p>
    <w:p w14:paraId="25391D6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8031F6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9" w:name="_Toc336091311"/>
      <w:bookmarkStart w:id="230" w:name="_Toc499378886"/>
      <w:bookmarkStart w:id="231" w:name="_Toc499379008"/>
      <w:r>
        <w:rPr>
          <w:rFonts w:hint="eastAsia" w:ascii="仿宋" w:hAnsi="仿宋" w:eastAsia="仿宋" w:cs="仿宋"/>
          <w:color w:val="auto"/>
          <w:sz w:val="24"/>
          <w:szCs w:val="24"/>
        </w:rPr>
        <w:t>9.4对与评标活动有关的工作人员的纪律要求</w:t>
      </w:r>
      <w:bookmarkEnd w:id="229"/>
      <w:bookmarkEnd w:id="230"/>
      <w:bookmarkEnd w:id="231"/>
    </w:p>
    <w:p w14:paraId="5D80BF1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CF60944">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32" w:name="_Toc499378887"/>
      <w:bookmarkStart w:id="233" w:name="_Toc336091312"/>
      <w:bookmarkStart w:id="234" w:name="_Toc499379009"/>
      <w:r>
        <w:rPr>
          <w:rFonts w:hint="eastAsia" w:ascii="仿宋" w:hAnsi="仿宋" w:eastAsia="仿宋" w:cs="仿宋"/>
          <w:color w:val="auto"/>
          <w:sz w:val="24"/>
          <w:szCs w:val="24"/>
        </w:rPr>
        <w:t>9.5投诉</w:t>
      </w:r>
      <w:bookmarkEnd w:id="232"/>
      <w:bookmarkEnd w:id="233"/>
      <w:bookmarkEnd w:id="234"/>
    </w:p>
    <w:p w14:paraId="59BE9BA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投标人和其他利害关系人认为本次招标活动违反法律、法规和规章规定的，有权向有关行政监督部门投诉，投诉方法详见投标人须知前附表。</w:t>
      </w:r>
    </w:p>
    <w:p w14:paraId="4A02204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35" w:name="_Toc336091313"/>
      <w:bookmarkStart w:id="236" w:name="_Toc184635080"/>
      <w:bookmarkStart w:id="237" w:name="_Toc499378888"/>
      <w:bookmarkStart w:id="238" w:name="_Toc499379010"/>
      <w:r>
        <w:rPr>
          <w:rFonts w:hint="eastAsia" w:ascii="仿宋" w:hAnsi="仿宋" w:eastAsia="仿宋" w:cs="仿宋"/>
          <w:color w:val="auto"/>
          <w:sz w:val="24"/>
          <w:szCs w:val="24"/>
        </w:rPr>
        <w:t>10、需要补充的其他内容</w:t>
      </w:r>
      <w:bookmarkEnd w:id="235"/>
      <w:bookmarkEnd w:id="236"/>
      <w:bookmarkEnd w:id="237"/>
      <w:bookmarkEnd w:id="238"/>
    </w:p>
    <w:p w14:paraId="5636F30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1、需要补充的其他内容：见投标人须知前附表。</w:t>
      </w:r>
    </w:p>
    <w:p w14:paraId="708CCE6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2、项目经理只承担本工程项目的承诺函</w:t>
      </w:r>
      <w:r>
        <w:rPr>
          <w:rFonts w:hint="eastAsia" w:ascii="仿宋" w:hAnsi="仿宋" w:eastAsia="仿宋" w:cs="仿宋"/>
          <w:color w:val="auto"/>
          <w:szCs w:val="21"/>
          <w:lang w:eastAsia="zh-CN"/>
        </w:rPr>
        <w:t>，</w:t>
      </w:r>
      <w:r>
        <w:rPr>
          <w:rFonts w:hint="eastAsia" w:ascii="仿宋" w:hAnsi="仿宋" w:eastAsia="仿宋" w:cs="仿宋"/>
          <w:color w:val="auto"/>
          <w:szCs w:val="21"/>
        </w:rPr>
        <w:t>详见附件1。</w:t>
      </w:r>
    </w:p>
    <w:p w14:paraId="4B73D81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3、与相关业务单位的协调、配合、申报、审核、验收及周边工农关系协调承诺书</w:t>
      </w:r>
      <w:r>
        <w:rPr>
          <w:rFonts w:hint="eastAsia" w:ascii="仿宋" w:hAnsi="仿宋" w:eastAsia="仿宋" w:cs="仿宋"/>
          <w:color w:val="auto"/>
          <w:szCs w:val="21"/>
          <w:lang w:eastAsia="zh-CN"/>
        </w:rPr>
        <w:t>，</w:t>
      </w:r>
      <w:r>
        <w:rPr>
          <w:rFonts w:hint="eastAsia" w:ascii="仿宋" w:hAnsi="仿宋" w:eastAsia="仿宋" w:cs="仿宋"/>
          <w:color w:val="auto"/>
          <w:szCs w:val="21"/>
        </w:rPr>
        <w:t>详见附件2。</w:t>
      </w:r>
    </w:p>
    <w:p w14:paraId="2206C67F">
      <w:pPr>
        <w:pStyle w:val="35"/>
        <w:pageBreakBefore/>
        <w:numPr>
          <w:ilvl w:val="0"/>
          <w:numId w:val="0"/>
        </w:numPr>
        <w:outlineLvl w:val="1"/>
        <w:rPr>
          <w:rFonts w:ascii="仿宋" w:hAnsi="仿宋" w:eastAsia="仿宋" w:cs="仿宋"/>
          <w:color w:val="auto"/>
          <w:sz w:val="21"/>
          <w:szCs w:val="21"/>
        </w:rPr>
      </w:pPr>
      <w:bookmarkStart w:id="239" w:name="_Toc496685627"/>
      <w:bookmarkStart w:id="240" w:name="_Toc499379011"/>
      <w:bookmarkStart w:id="241" w:name="_Toc499378889"/>
      <w:r>
        <w:rPr>
          <w:rFonts w:hint="eastAsia" w:ascii="仿宋" w:hAnsi="仿宋" w:eastAsia="仿宋" w:cs="仿宋"/>
          <w:color w:val="auto"/>
          <w:sz w:val="21"/>
          <w:szCs w:val="21"/>
        </w:rPr>
        <w:t>附件：投标人资质条件、能力和信誉</w:t>
      </w:r>
      <w:bookmarkEnd w:id="239"/>
      <w:bookmarkEnd w:id="240"/>
      <w:bookmarkEnd w:id="241"/>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C1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D586893">
            <w:pPr>
              <w:jc w:val="center"/>
              <w:rPr>
                <w:rFonts w:ascii="仿宋" w:hAnsi="仿宋" w:eastAsia="仿宋" w:cs="仿宋"/>
                <w:color w:val="auto"/>
                <w:szCs w:val="21"/>
              </w:rPr>
            </w:pPr>
            <w:r>
              <w:rPr>
                <w:rFonts w:hint="eastAsia" w:ascii="仿宋" w:hAnsi="仿宋" w:eastAsia="仿宋" w:cs="仿宋"/>
                <w:color w:val="auto"/>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B4C1E2B">
            <w:pPr>
              <w:jc w:val="center"/>
              <w:rPr>
                <w:rFonts w:ascii="仿宋" w:hAnsi="仿宋" w:eastAsia="仿宋" w:cs="仿宋"/>
                <w:color w:val="auto"/>
                <w:szCs w:val="21"/>
              </w:rPr>
            </w:pPr>
            <w:r>
              <w:rPr>
                <w:rFonts w:hint="eastAsia" w:ascii="仿宋" w:hAnsi="仿宋" w:eastAsia="仿宋" w:cs="仿宋"/>
                <w:color w:val="auto"/>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49B7509A">
            <w:pPr>
              <w:jc w:val="center"/>
              <w:rPr>
                <w:rFonts w:ascii="仿宋" w:hAnsi="仿宋" w:eastAsia="仿宋" w:cs="仿宋"/>
                <w:color w:val="auto"/>
                <w:szCs w:val="21"/>
              </w:rPr>
            </w:pPr>
            <w:r>
              <w:rPr>
                <w:rFonts w:hint="eastAsia" w:ascii="仿宋" w:hAnsi="仿宋" w:eastAsia="仿宋" w:cs="仿宋"/>
                <w:color w:val="auto"/>
                <w:szCs w:val="21"/>
              </w:rPr>
              <w:t>备注</w:t>
            </w:r>
          </w:p>
        </w:tc>
      </w:tr>
      <w:tr w14:paraId="0D5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1B2C5B2">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9474CD5">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7639E6F1">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w:t>
            </w:r>
            <w:r>
              <w:rPr>
                <w:rFonts w:hint="eastAsia" w:ascii="仿宋" w:hAnsi="仿宋" w:eastAsia="仿宋" w:cs="仿宋"/>
                <w:color w:val="auto"/>
                <w:lang w:val="en-US" w:eastAsia="zh-CN"/>
              </w:rPr>
              <w:t>钢结构工程专业承包叁级（含）以上资质</w:t>
            </w:r>
            <w:r>
              <w:rPr>
                <w:rFonts w:hint="eastAsia" w:ascii="仿宋" w:hAnsi="仿宋" w:eastAsia="仿宋" w:cs="仿宋"/>
                <w:color w:val="auto"/>
                <w:szCs w:val="21"/>
              </w:rPr>
              <w:t>，并取得有效的安全生产许可证；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0027667D">
            <w:pPr>
              <w:jc w:val="both"/>
              <w:rPr>
                <w:rFonts w:ascii="仿宋" w:hAnsi="仿宋" w:eastAsia="仿宋" w:cs="仿宋"/>
                <w:color w:val="auto"/>
                <w:szCs w:val="21"/>
              </w:rPr>
            </w:pPr>
            <w:bookmarkStart w:id="242" w:name="EB31dcf6ea692440a2bfe71c217efb7204"/>
            <w:r>
              <w:rPr>
                <w:rFonts w:hint="eastAsia" w:ascii="仿宋" w:hAnsi="仿宋" w:eastAsia="仿宋" w:cs="仿宋"/>
                <w:color w:val="auto"/>
                <w:szCs w:val="21"/>
              </w:rPr>
              <w:t>按要求提供</w:t>
            </w:r>
            <w:bookmarkEnd w:id="242"/>
            <w:r>
              <w:rPr>
                <w:rFonts w:hint="eastAsia" w:ascii="仿宋" w:hAnsi="仿宋" w:eastAsia="仿宋" w:cs="仿宋"/>
                <w:color w:val="auto"/>
                <w:szCs w:val="21"/>
              </w:rPr>
              <w:t>加盖公章复印件</w:t>
            </w:r>
          </w:p>
        </w:tc>
      </w:tr>
      <w:tr w14:paraId="5C9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B92562E">
            <w:pPr>
              <w:jc w:val="center"/>
              <w:rPr>
                <w:rFonts w:ascii="仿宋" w:hAnsi="仿宋" w:eastAsia="仿宋" w:cs="仿宋"/>
                <w:color w:val="auto"/>
                <w:szCs w:val="21"/>
              </w:rPr>
            </w:pPr>
            <w:r>
              <w:rPr>
                <w:rFonts w:hint="eastAsia" w:ascii="仿宋" w:hAnsi="仿宋" w:eastAsia="仿宋" w:cs="仿宋"/>
                <w:color w:val="auto"/>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832F783">
            <w:pPr>
              <w:spacing w:line="280" w:lineRule="exact"/>
              <w:jc w:val="both"/>
              <w:rPr>
                <w:rFonts w:ascii="仿宋" w:hAnsi="仿宋" w:eastAsia="仿宋" w:cs="仿宋"/>
                <w:color w:val="auto"/>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71942CD8">
            <w:pPr>
              <w:jc w:val="both"/>
              <w:rPr>
                <w:rFonts w:ascii="仿宋" w:hAnsi="仿宋" w:eastAsia="仿宋" w:cs="仿宋"/>
                <w:color w:val="auto"/>
                <w:szCs w:val="21"/>
              </w:rPr>
            </w:pPr>
            <w:r>
              <w:rPr>
                <w:rFonts w:hint="eastAsia" w:ascii="仿宋" w:hAnsi="仿宋" w:eastAsia="仿宋" w:cs="仿宋"/>
                <w:color w:val="auto"/>
                <w:szCs w:val="21"/>
              </w:rPr>
              <w:t>按要求提供加盖公章复印件</w:t>
            </w:r>
          </w:p>
        </w:tc>
      </w:tr>
      <w:tr w14:paraId="7D6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A69D15">
            <w:pPr>
              <w:jc w:val="center"/>
              <w:rPr>
                <w:rFonts w:ascii="仿宋" w:hAnsi="仿宋" w:eastAsia="仿宋" w:cs="仿宋"/>
                <w:color w:val="auto"/>
                <w:szCs w:val="21"/>
              </w:rPr>
            </w:pPr>
            <w:r>
              <w:rPr>
                <w:rFonts w:hint="eastAsia" w:ascii="仿宋" w:hAnsi="仿宋" w:eastAsia="仿宋" w:cs="仿宋"/>
                <w:color w:val="auto"/>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0450570">
            <w:pPr>
              <w:spacing w:line="280" w:lineRule="exact"/>
              <w:jc w:val="both"/>
              <w:rPr>
                <w:rFonts w:ascii="仿宋" w:hAnsi="仿宋" w:eastAsia="仿宋" w:cs="仿宋"/>
                <w:color w:val="auto"/>
                <w:szCs w:val="21"/>
              </w:rPr>
            </w:pPr>
            <w:r>
              <w:rPr>
                <w:rFonts w:hint="eastAsia" w:ascii="仿宋" w:hAnsi="仿宋" w:eastAsia="仿宋" w:cs="仿宋"/>
                <w:color w:val="auto"/>
                <w:szCs w:val="21"/>
              </w:rPr>
              <w:t>1.没有被责令停业；没有被暂停或取消投标资格；财产没有被接管或冻结；在最近三年内没有骗取中标或严重违约或重大工程质量问题。（投标人提供信誉声明）</w:t>
            </w:r>
          </w:p>
          <w:p w14:paraId="568BE0F5">
            <w:pPr>
              <w:spacing w:line="280" w:lineRule="exact"/>
              <w:jc w:val="both"/>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rPr>
              <w:t>投标人未被列入“信用中国”网站（www.creditchina.gov.cn）失信被执行人、</w:t>
            </w:r>
            <w:r>
              <w:rPr>
                <w:rFonts w:hint="eastAsia" w:ascii="仿宋" w:hAnsi="仿宋" w:eastAsia="仿宋" w:cs="仿宋"/>
                <w:color w:val="auto"/>
                <w:lang w:eastAsia="zh-CN"/>
              </w:rPr>
              <w:t>重大税收违法失信主体名单</w:t>
            </w:r>
            <w:r>
              <w:rPr>
                <w:rFonts w:hint="eastAsia" w:ascii="仿宋" w:hAnsi="仿宋" w:eastAsia="仿宋" w:cs="仿宋"/>
                <w:color w:val="auto"/>
              </w:rPr>
              <w:t>、政府采购严重违法失信行为记录名单</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r>
              <w:rPr>
                <w:rFonts w:hint="eastAsia" w:ascii="仿宋" w:hAnsi="仿宋" w:eastAsia="仿宋" w:cs="仿宋"/>
                <w:color w:val="auto"/>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1A01C67D">
            <w:pPr>
              <w:jc w:val="both"/>
              <w:rPr>
                <w:rFonts w:ascii="仿宋" w:hAnsi="仿宋" w:eastAsia="仿宋" w:cs="仿宋"/>
                <w:color w:val="auto"/>
                <w:szCs w:val="21"/>
              </w:rPr>
            </w:pPr>
            <w:r>
              <w:rPr>
                <w:rFonts w:hint="eastAsia" w:ascii="仿宋" w:hAnsi="仿宋" w:eastAsia="仿宋" w:cs="仿宋"/>
                <w:color w:val="auto"/>
                <w:szCs w:val="21"/>
              </w:rPr>
              <w:t>按要求提供加盖公章复印件</w:t>
            </w:r>
          </w:p>
        </w:tc>
      </w:tr>
      <w:tr w14:paraId="3EF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A8070D">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48C8F">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r>
              <w:rPr>
                <w:rFonts w:hint="eastAsia" w:ascii="仿宋" w:hAnsi="仿宋" w:eastAsia="仿宋" w:cs="仿宋"/>
                <w:color w:val="auto"/>
                <w:lang w:eastAsia="zh-CN"/>
              </w:rPr>
              <w:t>。</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3C84F03A">
            <w:pPr>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按要求提供踏勘图片（彩色）</w:t>
            </w:r>
          </w:p>
        </w:tc>
      </w:tr>
      <w:tr w14:paraId="7A35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72B1BA">
            <w:pPr>
              <w:jc w:val="center"/>
              <w:rPr>
                <w:rFonts w:ascii="仿宋" w:hAnsi="仿宋" w:eastAsia="仿宋" w:cs="仿宋"/>
                <w:color w:val="auto"/>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9A8F477">
            <w:pPr>
              <w:jc w:val="center"/>
              <w:rPr>
                <w:rFonts w:ascii="仿宋" w:hAnsi="仿宋" w:eastAsia="仿宋" w:cs="仿宋"/>
                <w:color w:val="auto"/>
                <w:szCs w:val="21"/>
              </w:rPr>
            </w:pPr>
            <w:r>
              <w:rPr>
                <w:rFonts w:hint="eastAsia" w:ascii="仿宋" w:hAnsi="仿宋" w:eastAsia="仿宋" w:cs="仿宋"/>
                <w:color w:val="auto"/>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314E014F">
            <w:pPr>
              <w:jc w:val="center"/>
              <w:rPr>
                <w:rFonts w:ascii="仿宋" w:hAnsi="仿宋" w:eastAsia="仿宋" w:cs="仿宋"/>
                <w:color w:val="auto"/>
                <w:szCs w:val="21"/>
              </w:rPr>
            </w:pPr>
            <w:r>
              <w:rPr>
                <w:rFonts w:hint="eastAsia" w:ascii="仿宋" w:hAnsi="仿宋" w:eastAsia="仿宋" w:cs="仿宋"/>
                <w:color w:val="auto"/>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CF84D31">
            <w:pPr>
              <w:jc w:val="center"/>
              <w:rPr>
                <w:rFonts w:ascii="仿宋" w:hAnsi="仿宋" w:eastAsia="仿宋" w:cs="仿宋"/>
                <w:color w:val="auto"/>
                <w:szCs w:val="21"/>
              </w:rPr>
            </w:pPr>
            <w:r>
              <w:rPr>
                <w:rFonts w:hint="eastAsia" w:ascii="仿宋" w:hAnsi="仿宋" w:eastAsia="仿宋" w:cs="仿宋"/>
                <w:color w:val="auto"/>
                <w:szCs w:val="21"/>
              </w:rPr>
              <w:t>备注</w:t>
            </w:r>
          </w:p>
        </w:tc>
      </w:tr>
      <w:tr w14:paraId="5A6E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3EC35F8">
            <w:pPr>
              <w:jc w:val="center"/>
              <w:rPr>
                <w:rFonts w:ascii="仿宋" w:hAnsi="仿宋" w:eastAsia="仿宋" w:cs="仿宋"/>
                <w:color w:val="auto"/>
                <w:szCs w:val="21"/>
              </w:rPr>
            </w:pPr>
            <w:r>
              <w:rPr>
                <w:rFonts w:hint="eastAsia" w:ascii="仿宋" w:hAnsi="仿宋" w:eastAsia="仿宋" w:cs="仿宋"/>
                <w:color w:val="auto"/>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44C051E">
            <w:pPr>
              <w:jc w:val="center"/>
              <w:rPr>
                <w:rFonts w:ascii="仿宋" w:hAnsi="仿宋" w:eastAsia="仿宋" w:cs="仿宋"/>
                <w:color w:val="auto"/>
                <w:szCs w:val="21"/>
              </w:rPr>
            </w:pPr>
            <w:r>
              <w:rPr>
                <w:rFonts w:hint="eastAsia" w:ascii="仿宋" w:hAnsi="仿宋" w:eastAsia="仿宋" w:cs="仿宋"/>
                <w:color w:val="auto"/>
                <w:szCs w:val="21"/>
              </w:rPr>
              <w:t>项目</w:t>
            </w:r>
          </w:p>
          <w:p w14:paraId="75B046EC">
            <w:pPr>
              <w:jc w:val="center"/>
              <w:rPr>
                <w:rFonts w:ascii="仿宋" w:hAnsi="仿宋" w:eastAsia="仿宋" w:cs="仿宋"/>
                <w:color w:val="auto"/>
                <w:szCs w:val="21"/>
              </w:rPr>
            </w:pPr>
            <w:r>
              <w:rPr>
                <w:rFonts w:hint="eastAsia" w:ascii="仿宋" w:hAnsi="仿宋" w:eastAsia="仿宋" w:cs="仿宋"/>
                <w:color w:val="auto"/>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6B5E4E1C">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具备建设行政主管部门核发的</w:t>
            </w:r>
            <w:r>
              <w:rPr>
                <w:rFonts w:hint="eastAsia" w:ascii="仿宋" w:hAnsi="仿宋" w:eastAsia="仿宋" w:cs="仿宋"/>
                <w:color w:val="auto"/>
                <w:lang w:val="en-US" w:eastAsia="zh-CN"/>
              </w:rPr>
              <w:t>建筑工程专业贰级及以上注册建造师资格（不含临时证）</w:t>
            </w:r>
            <w:r>
              <w:rPr>
                <w:rFonts w:hint="eastAsia" w:ascii="仿宋" w:hAnsi="仿宋" w:eastAsia="仿宋" w:cs="仿宋"/>
                <w:color w:val="auto"/>
                <w:kern w:val="0"/>
                <w:szCs w:val="21"/>
              </w:rPr>
              <w:t>，具备有效的安全考核合格证书（B证），且未担任其他在建工程的项目经理</w:t>
            </w:r>
            <w:r>
              <w:rPr>
                <w:rFonts w:hint="eastAsia" w:ascii="仿宋" w:hAnsi="仿宋" w:eastAsia="仿宋" w:cs="仿宋"/>
                <w:color w:val="auto"/>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33130BA0">
            <w:pPr>
              <w:jc w:val="center"/>
              <w:rPr>
                <w:rFonts w:ascii="仿宋" w:hAnsi="仿宋" w:eastAsia="仿宋" w:cs="仿宋"/>
                <w:color w:val="auto"/>
                <w:szCs w:val="21"/>
              </w:rPr>
            </w:pPr>
            <w:r>
              <w:rPr>
                <w:rFonts w:hint="eastAsia" w:ascii="仿宋" w:hAnsi="仿宋" w:eastAsia="仿宋" w:cs="仿宋"/>
                <w:color w:val="auto"/>
                <w:szCs w:val="21"/>
              </w:rPr>
              <w:t>1人</w:t>
            </w:r>
          </w:p>
        </w:tc>
      </w:tr>
      <w:tr w14:paraId="116B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4619CBD2">
            <w:pPr>
              <w:jc w:val="center"/>
              <w:rPr>
                <w:rFonts w:ascii="仿宋" w:hAnsi="仿宋" w:eastAsia="仿宋" w:cs="仿宋"/>
                <w:color w:val="auto"/>
                <w:szCs w:val="21"/>
              </w:rPr>
            </w:pPr>
            <w:r>
              <w:rPr>
                <w:rFonts w:hint="eastAsia" w:ascii="仿宋" w:hAnsi="仿宋" w:eastAsia="仿宋" w:cs="仿宋"/>
                <w:color w:val="auto"/>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23A674E">
            <w:pPr>
              <w:jc w:val="center"/>
              <w:rPr>
                <w:rFonts w:ascii="仿宋" w:hAnsi="仿宋" w:eastAsia="仿宋" w:cs="仿宋"/>
                <w:color w:val="auto"/>
                <w:szCs w:val="21"/>
              </w:rPr>
            </w:pPr>
            <w:r>
              <w:rPr>
                <w:rFonts w:hint="eastAsia" w:ascii="仿宋" w:hAnsi="仿宋" w:eastAsia="仿宋" w:cs="仿宋"/>
                <w:color w:val="auto"/>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5616F794">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color w:val="auto"/>
                <w:szCs w:val="21"/>
              </w:rPr>
            </w:pPr>
            <w:r>
              <w:rPr>
                <w:rFonts w:hint="eastAsia" w:ascii="仿宋" w:hAnsi="仿宋" w:eastAsia="仿宋" w:cs="仿宋"/>
                <w:color w:val="auto"/>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78563B58">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color w:val="auto"/>
                <w:kern w:val="0"/>
                <w:szCs w:val="21"/>
              </w:rPr>
            </w:pPr>
            <w:r>
              <w:rPr>
                <w:rFonts w:hint="eastAsia" w:ascii="仿宋" w:hAnsi="仿宋" w:eastAsia="仿宋" w:cs="仿宋"/>
                <w:color w:val="auto"/>
                <w:kern w:val="0"/>
                <w:szCs w:val="21"/>
              </w:rPr>
              <w:t>拟派的技术负责人具有相关专业中级及以上</w:t>
            </w:r>
            <w:r>
              <w:rPr>
                <w:rFonts w:hint="eastAsia" w:ascii="仿宋" w:hAnsi="仿宋" w:eastAsia="仿宋" w:cs="仿宋"/>
                <w:color w:val="auto"/>
                <w:kern w:val="0"/>
                <w:szCs w:val="21"/>
                <w:lang w:val="en-US" w:eastAsia="zh-CN"/>
              </w:rPr>
              <w:t>技术</w:t>
            </w:r>
            <w:r>
              <w:rPr>
                <w:rFonts w:hint="eastAsia" w:ascii="仿宋" w:hAnsi="仿宋" w:eastAsia="仿宋" w:cs="仿宋"/>
                <w:color w:val="auto"/>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51D9920C">
            <w:pPr>
              <w:jc w:val="center"/>
              <w:rPr>
                <w:rFonts w:ascii="仿宋" w:hAnsi="仿宋" w:eastAsia="仿宋" w:cs="仿宋"/>
                <w:color w:val="auto"/>
                <w:szCs w:val="21"/>
              </w:rPr>
            </w:pPr>
            <w:r>
              <w:rPr>
                <w:rFonts w:hint="eastAsia" w:ascii="仿宋" w:hAnsi="仿宋" w:eastAsia="仿宋" w:cs="仿宋"/>
                <w:color w:val="auto"/>
                <w:szCs w:val="21"/>
              </w:rPr>
              <w:t>1人</w:t>
            </w:r>
          </w:p>
        </w:tc>
      </w:tr>
      <w:tr w14:paraId="4BA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D577862">
            <w:pPr>
              <w:widowControl/>
              <w:jc w:val="left"/>
              <w:rPr>
                <w:rFonts w:ascii="仿宋" w:hAnsi="仿宋" w:eastAsia="仿宋" w:cs="仿宋"/>
                <w:color w:val="auto"/>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9665BB5">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5E236E0">
            <w:pPr>
              <w:jc w:val="center"/>
              <w:rPr>
                <w:rFonts w:ascii="仿宋" w:hAnsi="仿宋" w:eastAsia="仿宋" w:cs="仿宋"/>
                <w:color w:val="auto"/>
                <w:szCs w:val="21"/>
              </w:rPr>
            </w:pPr>
            <w:r>
              <w:rPr>
                <w:rFonts w:hint="eastAsia" w:ascii="仿宋" w:hAnsi="仿宋" w:eastAsia="仿宋" w:cs="仿宋"/>
                <w:color w:val="auto"/>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6EDCBF1B">
            <w:pPr>
              <w:rPr>
                <w:rFonts w:ascii="仿宋" w:hAnsi="仿宋" w:eastAsia="仿宋" w:cs="仿宋"/>
                <w:color w:val="auto"/>
                <w:szCs w:val="21"/>
              </w:rPr>
            </w:pPr>
            <w:r>
              <w:rPr>
                <w:rFonts w:hint="eastAsia" w:ascii="仿宋" w:hAnsi="仿宋" w:eastAsia="仿宋" w:cs="仿宋"/>
                <w:color w:val="auto"/>
                <w:spacing w:val="-4"/>
                <w:szCs w:val="21"/>
              </w:rPr>
              <w:t>持有施工员岗位</w:t>
            </w:r>
            <w:r>
              <w:rPr>
                <w:rFonts w:hint="eastAsia" w:ascii="仿宋" w:hAnsi="仿宋" w:eastAsia="仿宋" w:cs="仿宋"/>
                <w:color w:val="auto"/>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322A0E55">
            <w:pPr>
              <w:jc w:val="center"/>
              <w:rPr>
                <w:rFonts w:ascii="仿宋" w:hAnsi="仿宋" w:eastAsia="仿宋" w:cs="仿宋"/>
                <w:color w:val="auto"/>
                <w:szCs w:val="21"/>
                <w:highlight w:val="green"/>
              </w:rPr>
            </w:pPr>
            <w:r>
              <w:rPr>
                <w:rFonts w:hint="eastAsia" w:ascii="仿宋" w:hAnsi="仿宋" w:eastAsia="仿宋" w:cs="仿宋"/>
                <w:color w:val="auto"/>
                <w:szCs w:val="21"/>
              </w:rPr>
              <w:t>1人</w:t>
            </w:r>
          </w:p>
        </w:tc>
      </w:tr>
      <w:tr w14:paraId="3A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78F51985">
            <w:pPr>
              <w:widowControl/>
              <w:jc w:val="left"/>
              <w:rPr>
                <w:rFonts w:ascii="仿宋" w:hAnsi="仿宋" w:eastAsia="仿宋" w:cs="仿宋"/>
                <w:color w:val="auto"/>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E13E4B4">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CBB97C4">
            <w:pPr>
              <w:jc w:val="center"/>
              <w:rPr>
                <w:rFonts w:ascii="仿宋" w:hAnsi="仿宋" w:eastAsia="仿宋" w:cs="仿宋"/>
                <w:color w:val="auto"/>
                <w:kern w:val="0"/>
                <w:szCs w:val="21"/>
              </w:rPr>
            </w:pPr>
            <w:r>
              <w:rPr>
                <w:rFonts w:hint="eastAsia" w:ascii="仿宋" w:hAnsi="仿宋" w:eastAsia="仿宋" w:cs="仿宋"/>
                <w:color w:val="auto"/>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7DF1BBF2">
            <w:pPr>
              <w:rPr>
                <w:rFonts w:ascii="仿宋" w:hAnsi="仿宋" w:eastAsia="仿宋" w:cs="仿宋"/>
                <w:color w:val="auto"/>
                <w:szCs w:val="21"/>
              </w:rPr>
            </w:pPr>
            <w:r>
              <w:rPr>
                <w:rFonts w:hint="eastAsia" w:ascii="仿宋" w:hAnsi="仿宋" w:eastAsia="仿宋" w:cs="仿宋"/>
                <w:color w:val="auto"/>
                <w:spacing w:val="-4"/>
                <w:szCs w:val="21"/>
              </w:rPr>
              <w:t>持有质量员</w:t>
            </w:r>
            <w:r>
              <w:rPr>
                <w:rFonts w:hint="eastAsia" w:ascii="仿宋" w:hAnsi="仿宋" w:eastAsia="仿宋" w:cs="仿宋"/>
                <w:color w:val="auto"/>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4FB466C">
            <w:pPr>
              <w:jc w:val="center"/>
              <w:rPr>
                <w:rFonts w:ascii="仿宋" w:hAnsi="仿宋" w:eastAsia="仿宋" w:cs="仿宋"/>
                <w:color w:val="auto"/>
                <w:szCs w:val="21"/>
                <w:highlight w:val="green"/>
              </w:rPr>
            </w:pPr>
            <w:r>
              <w:rPr>
                <w:rFonts w:hint="eastAsia" w:ascii="仿宋" w:hAnsi="仿宋" w:eastAsia="仿宋" w:cs="仿宋"/>
                <w:color w:val="auto"/>
                <w:szCs w:val="21"/>
              </w:rPr>
              <w:t>1人</w:t>
            </w:r>
          </w:p>
        </w:tc>
      </w:tr>
      <w:tr w14:paraId="2B29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4717A8A">
            <w:pPr>
              <w:widowControl/>
              <w:jc w:val="left"/>
              <w:rPr>
                <w:rFonts w:ascii="仿宋" w:hAnsi="仿宋" w:eastAsia="仿宋" w:cs="仿宋"/>
                <w:color w:val="auto"/>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A3EB1FA">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8222A5F">
            <w:pPr>
              <w:jc w:val="center"/>
              <w:rPr>
                <w:rFonts w:ascii="仿宋" w:hAnsi="仿宋" w:eastAsia="仿宋" w:cs="仿宋"/>
                <w:color w:val="auto"/>
                <w:kern w:val="0"/>
                <w:szCs w:val="21"/>
              </w:rPr>
            </w:pPr>
            <w:r>
              <w:rPr>
                <w:rFonts w:hint="eastAsia" w:ascii="仿宋" w:hAnsi="仿宋" w:eastAsia="仿宋" w:cs="仿宋"/>
                <w:color w:val="auto"/>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74540E53">
            <w:pPr>
              <w:rPr>
                <w:rFonts w:ascii="仿宋" w:hAnsi="仿宋" w:eastAsia="仿宋" w:cs="仿宋"/>
                <w:color w:val="auto"/>
                <w:szCs w:val="21"/>
              </w:rPr>
            </w:pPr>
            <w:r>
              <w:rPr>
                <w:rFonts w:hint="eastAsia" w:ascii="仿宋" w:hAnsi="仿宋" w:eastAsia="仿宋" w:cs="仿宋"/>
                <w:color w:val="auto"/>
                <w:spacing w:val="-4"/>
                <w:szCs w:val="21"/>
              </w:rPr>
              <w:t>持有材料员</w:t>
            </w:r>
            <w:r>
              <w:rPr>
                <w:rFonts w:hint="eastAsia" w:ascii="仿宋" w:hAnsi="仿宋" w:eastAsia="仿宋" w:cs="仿宋"/>
                <w:color w:val="auto"/>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8F4DF7B">
            <w:pPr>
              <w:jc w:val="center"/>
              <w:rPr>
                <w:rFonts w:ascii="仿宋" w:hAnsi="仿宋" w:eastAsia="仿宋" w:cs="仿宋"/>
                <w:color w:val="auto"/>
                <w:szCs w:val="21"/>
                <w:highlight w:val="green"/>
              </w:rPr>
            </w:pPr>
            <w:r>
              <w:rPr>
                <w:rFonts w:hint="eastAsia" w:ascii="仿宋" w:hAnsi="仿宋" w:eastAsia="仿宋" w:cs="仿宋"/>
                <w:color w:val="auto"/>
                <w:szCs w:val="21"/>
              </w:rPr>
              <w:t>1人</w:t>
            </w:r>
          </w:p>
        </w:tc>
      </w:tr>
      <w:tr w14:paraId="309C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290744D9">
            <w:pPr>
              <w:widowControl/>
              <w:jc w:val="left"/>
              <w:rPr>
                <w:rFonts w:ascii="仿宋" w:hAnsi="仿宋" w:eastAsia="仿宋" w:cs="仿宋"/>
                <w:color w:val="auto"/>
                <w:szCs w:val="21"/>
              </w:rPr>
            </w:pPr>
          </w:p>
        </w:tc>
        <w:tc>
          <w:tcPr>
            <w:tcW w:w="1261" w:type="dxa"/>
            <w:vMerge w:val="continue"/>
            <w:tcBorders>
              <w:left w:val="single" w:color="auto" w:sz="4" w:space="0"/>
              <w:bottom w:val="single" w:color="auto" w:sz="4" w:space="0"/>
              <w:right w:val="single" w:color="auto" w:sz="4" w:space="0"/>
            </w:tcBorders>
            <w:vAlign w:val="center"/>
          </w:tcPr>
          <w:p w14:paraId="4EDD5F84">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CC9064">
            <w:pPr>
              <w:jc w:val="center"/>
              <w:rPr>
                <w:rFonts w:ascii="仿宋" w:hAnsi="仿宋" w:eastAsia="仿宋" w:cs="仿宋"/>
                <w:color w:val="auto"/>
                <w:kern w:val="0"/>
                <w:szCs w:val="21"/>
              </w:rPr>
            </w:pPr>
            <w:r>
              <w:rPr>
                <w:rFonts w:hint="eastAsia" w:ascii="仿宋" w:hAnsi="仿宋" w:eastAsia="仿宋" w:cs="仿宋"/>
                <w:color w:val="auto"/>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44CB353C">
            <w:pPr>
              <w:rPr>
                <w:rFonts w:ascii="仿宋" w:hAnsi="仿宋" w:eastAsia="仿宋" w:cs="仿宋"/>
                <w:color w:val="auto"/>
                <w:spacing w:val="-4"/>
                <w:szCs w:val="21"/>
              </w:rPr>
            </w:pPr>
            <w:r>
              <w:rPr>
                <w:rFonts w:hint="eastAsia" w:ascii="仿宋" w:hAnsi="仿宋" w:eastAsia="仿宋" w:cs="仿宋"/>
                <w:color w:val="auto"/>
                <w:spacing w:val="-4"/>
                <w:szCs w:val="21"/>
              </w:rPr>
              <w:t>持有资料员</w:t>
            </w:r>
            <w:r>
              <w:rPr>
                <w:rFonts w:hint="eastAsia" w:ascii="仿宋" w:hAnsi="仿宋" w:eastAsia="仿宋" w:cs="仿宋"/>
                <w:color w:val="auto"/>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72F8BFF">
            <w:pPr>
              <w:jc w:val="center"/>
              <w:rPr>
                <w:rFonts w:ascii="仿宋" w:hAnsi="仿宋" w:eastAsia="仿宋" w:cs="仿宋"/>
                <w:color w:val="auto"/>
                <w:szCs w:val="21"/>
                <w:highlight w:val="white"/>
              </w:rPr>
            </w:pPr>
            <w:r>
              <w:rPr>
                <w:rFonts w:hint="eastAsia" w:ascii="仿宋" w:hAnsi="仿宋" w:eastAsia="仿宋" w:cs="仿宋"/>
                <w:color w:val="auto"/>
                <w:szCs w:val="21"/>
              </w:rPr>
              <w:t>1人</w:t>
            </w:r>
          </w:p>
        </w:tc>
      </w:tr>
      <w:tr w14:paraId="5CD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639E052">
            <w:pPr>
              <w:widowControl/>
              <w:jc w:val="left"/>
              <w:rPr>
                <w:rFonts w:ascii="仿宋" w:hAnsi="仿宋" w:eastAsia="仿宋" w:cs="仿宋"/>
                <w:color w:val="auto"/>
                <w:szCs w:val="21"/>
              </w:rPr>
            </w:pPr>
          </w:p>
        </w:tc>
        <w:tc>
          <w:tcPr>
            <w:tcW w:w="1261" w:type="dxa"/>
            <w:vMerge w:val="continue"/>
            <w:tcBorders>
              <w:left w:val="single" w:color="auto" w:sz="4" w:space="0"/>
              <w:bottom w:val="single" w:color="auto" w:sz="4" w:space="0"/>
              <w:right w:val="single" w:color="auto" w:sz="4" w:space="0"/>
            </w:tcBorders>
            <w:vAlign w:val="center"/>
          </w:tcPr>
          <w:p w14:paraId="56FCCCE9">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77C8DB9">
            <w:pPr>
              <w:jc w:val="center"/>
              <w:rPr>
                <w:rFonts w:ascii="仿宋" w:hAnsi="仿宋" w:eastAsia="仿宋" w:cs="仿宋"/>
                <w:color w:val="auto"/>
                <w:kern w:val="0"/>
                <w:szCs w:val="21"/>
              </w:rPr>
            </w:pPr>
            <w:r>
              <w:rPr>
                <w:rFonts w:hint="eastAsia" w:ascii="仿宋" w:hAnsi="仿宋" w:eastAsia="仿宋" w:cs="仿宋"/>
                <w:color w:val="auto"/>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57DABAA8">
            <w:pPr>
              <w:rPr>
                <w:rFonts w:ascii="仿宋" w:hAnsi="仿宋" w:eastAsia="仿宋" w:cs="仿宋"/>
                <w:color w:val="auto"/>
                <w:spacing w:val="-4"/>
                <w:szCs w:val="21"/>
              </w:rPr>
            </w:pPr>
            <w:r>
              <w:rPr>
                <w:rFonts w:hint="eastAsia" w:ascii="仿宋" w:hAnsi="仿宋" w:eastAsia="仿宋" w:cs="仿宋"/>
                <w:color w:val="auto"/>
                <w:spacing w:val="-4"/>
                <w:szCs w:val="21"/>
              </w:rPr>
              <w:t>持有</w:t>
            </w:r>
            <w:r>
              <w:rPr>
                <w:rFonts w:hint="eastAsia" w:ascii="仿宋" w:hAnsi="仿宋" w:eastAsia="仿宋" w:cs="仿宋"/>
                <w:color w:val="auto"/>
                <w:szCs w:val="21"/>
              </w:rPr>
              <w:t>有效的</w:t>
            </w:r>
            <w:r>
              <w:rPr>
                <w:rFonts w:hint="eastAsia" w:ascii="仿宋" w:hAnsi="仿宋" w:eastAsia="仿宋" w:cs="仿宋"/>
                <w:color w:val="auto"/>
                <w:kern w:val="0"/>
                <w:szCs w:val="21"/>
              </w:rPr>
              <w:t>安全生产考核合格证书（C证）</w:t>
            </w:r>
            <w:r>
              <w:rPr>
                <w:rFonts w:hint="eastAsia" w:ascii="仿宋" w:hAnsi="仿宋" w:eastAsia="仿宋" w:cs="仿宋"/>
                <w:color w:val="auto"/>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65358A4A">
            <w:pPr>
              <w:jc w:val="center"/>
              <w:rPr>
                <w:rFonts w:ascii="仿宋" w:hAnsi="仿宋" w:eastAsia="仿宋" w:cs="仿宋"/>
                <w:color w:val="auto"/>
                <w:szCs w:val="21"/>
                <w:highlight w:val="white"/>
              </w:rPr>
            </w:pPr>
            <w:r>
              <w:rPr>
                <w:rFonts w:hint="eastAsia" w:ascii="仿宋" w:hAnsi="仿宋" w:eastAsia="仿宋" w:cs="仿宋"/>
                <w:color w:val="auto"/>
                <w:szCs w:val="21"/>
              </w:rPr>
              <w:t>1人</w:t>
            </w:r>
          </w:p>
        </w:tc>
      </w:tr>
      <w:tr w14:paraId="11A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193ED85">
            <w:pPr>
              <w:widowControl/>
              <w:jc w:val="left"/>
              <w:rPr>
                <w:rFonts w:ascii="仿宋" w:hAnsi="仿宋" w:eastAsia="仿宋" w:cs="仿宋"/>
                <w:color w:val="auto"/>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2AD07A83">
            <w:pPr>
              <w:jc w:val="center"/>
              <w:rPr>
                <w:rFonts w:ascii="仿宋" w:hAnsi="仿宋" w:eastAsia="仿宋" w:cs="仿宋"/>
                <w:color w:val="auto"/>
                <w:szCs w:val="21"/>
              </w:rPr>
            </w:pPr>
            <w:r>
              <w:rPr>
                <w:rFonts w:hint="eastAsia" w:ascii="仿宋" w:hAnsi="仿宋" w:eastAsia="仿宋" w:cs="仿宋"/>
                <w:color w:val="auto"/>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57D998CB">
            <w:pPr>
              <w:rPr>
                <w:rFonts w:ascii="仿宋" w:hAnsi="仿宋" w:eastAsia="仿宋" w:cs="仿宋"/>
                <w:color w:val="auto"/>
                <w:szCs w:val="21"/>
                <w:highlight w:val="green"/>
              </w:rPr>
            </w:pPr>
            <w:r>
              <w:rPr>
                <w:rFonts w:hint="eastAsia" w:ascii="仿宋" w:hAnsi="仿宋" w:eastAsia="仿宋" w:cs="仿宋"/>
                <w:color w:val="auto"/>
                <w:szCs w:val="21"/>
              </w:rPr>
              <w:t>项目管理机构主要人员不得相互兼职。</w:t>
            </w:r>
          </w:p>
        </w:tc>
      </w:tr>
    </w:tbl>
    <w:p w14:paraId="0077A4D4">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color w:val="auto"/>
          <w:szCs w:val="21"/>
        </w:rPr>
      </w:pPr>
      <w:r>
        <w:rPr>
          <w:rFonts w:hint="eastAsia" w:ascii="仿宋" w:hAnsi="仿宋" w:eastAsia="仿宋" w:cs="仿宋"/>
          <w:color w:val="auto"/>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6A8161FC">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auto"/>
          <w:szCs w:val="21"/>
        </w:rPr>
      </w:pPr>
      <w:r>
        <w:rPr>
          <w:rFonts w:hint="eastAsia" w:ascii="仿宋" w:hAnsi="仿宋" w:eastAsia="仿宋" w:cs="仿宋"/>
          <w:color w:val="auto"/>
          <w:szCs w:val="21"/>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70A94BA0">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auto"/>
          <w:szCs w:val="21"/>
        </w:rPr>
      </w:pPr>
      <w:r>
        <w:rPr>
          <w:rFonts w:hint="eastAsia" w:ascii="仿宋" w:hAnsi="仿宋" w:eastAsia="仿宋" w:cs="仿宋"/>
          <w:color w:val="auto"/>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45DD4DD2">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auto"/>
          <w:szCs w:val="21"/>
        </w:rPr>
      </w:pPr>
      <w:r>
        <w:rPr>
          <w:rFonts w:hint="eastAsia" w:ascii="仿宋" w:hAnsi="仿宋" w:eastAsia="仿宋" w:cs="仿宋"/>
          <w:color w:val="auto"/>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58FA85BE">
      <w:pPr>
        <w:pStyle w:val="6"/>
        <w:tabs>
          <w:tab w:val="left" w:pos="567"/>
        </w:tabs>
        <w:spacing w:before="0" w:after="0" w:line="440" w:lineRule="exact"/>
        <w:rPr>
          <w:rFonts w:hint="eastAsia" w:ascii="仿宋" w:hAnsi="仿宋" w:eastAsia="仿宋" w:cs="仿宋"/>
          <w:color w:val="auto"/>
          <w:sz w:val="24"/>
          <w:szCs w:val="24"/>
        </w:rPr>
      </w:pPr>
      <w:bookmarkStart w:id="243" w:name="_Toc336091314"/>
      <w:bookmarkStart w:id="244" w:name="_Toc184635081"/>
      <w:bookmarkStart w:id="245" w:name="_Toc499378890"/>
      <w:bookmarkStart w:id="246" w:name="_Toc499379012"/>
    </w:p>
    <w:p w14:paraId="758380B4">
      <w:pPr>
        <w:pStyle w:val="6"/>
        <w:tabs>
          <w:tab w:val="left" w:pos="567"/>
        </w:tabs>
        <w:spacing w:before="0" w:after="0" w:line="440" w:lineRule="exact"/>
        <w:rPr>
          <w:rFonts w:ascii="仿宋" w:hAnsi="仿宋" w:eastAsia="仿宋" w:cs="仿宋"/>
          <w:color w:val="auto"/>
          <w:sz w:val="24"/>
          <w:szCs w:val="24"/>
        </w:rPr>
      </w:pPr>
      <w:r>
        <w:rPr>
          <w:rFonts w:hint="eastAsia" w:ascii="仿宋" w:hAnsi="仿宋" w:eastAsia="仿宋" w:cs="仿宋"/>
          <w:color w:val="auto"/>
          <w:sz w:val="24"/>
          <w:szCs w:val="24"/>
        </w:rPr>
        <w:t>附表一：开标记录表</w:t>
      </w:r>
      <w:bookmarkEnd w:id="243"/>
      <w:bookmarkEnd w:id="244"/>
      <w:bookmarkEnd w:id="245"/>
      <w:bookmarkEnd w:id="246"/>
    </w:p>
    <w:p w14:paraId="1114F46E">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（项目名称）标段施工开标记录表</w:t>
      </w:r>
    </w:p>
    <w:p w14:paraId="44913A1B">
      <w:pPr>
        <w:spacing w:line="360" w:lineRule="auto"/>
        <w:ind w:right="420"/>
        <w:rPr>
          <w:rFonts w:ascii="仿宋" w:hAnsi="仿宋" w:eastAsia="仿宋" w:cs="仿宋"/>
          <w:color w:val="auto"/>
          <w:szCs w:val="21"/>
          <w:u w:val="single"/>
        </w:rPr>
      </w:pPr>
      <w:r>
        <w:rPr>
          <w:rFonts w:hint="eastAsia" w:ascii="仿宋" w:hAnsi="仿宋" w:eastAsia="仿宋" w:cs="仿宋"/>
          <w:color w:val="auto"/>
          <w:szCs w:val="21"/>
        </w:rPr>
        <w:t>开标时间：   年  月  日  时  分            开标地点：</w:t>
      </w:r>
      <w:r>
        <w:rPr>
          <w:rFonts w:hint="eastAsia" w:ascii="仿宋" w:hAnsi="仿宋" w:eastAsia="仿宋" w:cs="仿宋"/>
          <w:color w:val="auto"/>
          <w:kern w:val="0"/>
          <w:szCs w:val="21"/>
        </w:rPr>
        <w:t>大冶市农村综合产权交易中心</w:t>
      </w:r>
      <w:r>
        <w:rPr>
          <w:rFonts w:hint="eastAsia" w:ascii="仿宋" w:hAnsi="仿宋" w:eastAsia="仿宋" w:cs="仿宋"/>
          <w:color w:val="auto"/>
          <w:szCs w:val="21"/>
          <w:u w:val="single"/>
        </w:rPr>
        <w:t xml:space="preserve">       室</w:t>
      </w:r>
    </w:p>
    <w:p w14:paraId="499E17A9">
      <w:pPr>
        <w:jc w:val="right"/>
        <w:rPr>
          <w:rFonts w:ascii="仿宋" w:hAnsi="仿宋" w:eastAsia="仿宋" w:cs="仿宋"/>
          <w:color w:val="auto"/>
          <w:szCs w:val="21"/>
        </w:rPr>
      </w:pP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9F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1F56376F">
            <w:pPr>
              <w:spacing w:line="300" w:lineRule="exact"/>
              <w:jc w:val="center"/>
              <w:rPr>
                <w:rFonts w:ascii="仿宋" w:hAnsi="仿宋" w:eastAsia="仿宋" w:cs="仿宋"/>
                <w:color w:val="auto"/>
                <w:sz w:val="22"/>
              </w:rPr>
            </w:pPr>
            <w:r>
              <w:rPr>
                <w:rFonts w:hint="eastAsia" w:ascii="仿宋" w:hAnsi="仿宋" w:eastAsia="仿宋" w:cs="仿宋"/>
                <w:color w:val="auto"/>
                <w:sz w:val="22"/>
              </w:rPr>
              <w:t>序号</w:t>
            </w:r>
          </w:p>
        </w:tc>
        <w:tc>
          <w:tcPr>
            <w:tcW w:w="3872" w:type="dxa"/>
            <w:gridSpan w:val="2"/>
            <w:vAlign w:val="center"/>
          </w:tcPr>
          <w:p w14:paraId="1397E503">
            <w:pPr>
              <w:spacing w:line="300" w:lineRule="exact"/>
              <w:jc w:val="center"/>
              <w:rPr>
                <w:rFonts w:ascii="仿宋" w:hAnsi="仿宋" w:eastAsia="仿宋" w:cs="仿宋"/>
                <w:color w:val="auto"/>
                <w:sz w:val="22"/>
              </w:rPr>
            </w:pPr>
            <w:r>
              <w:rPr>
                <w:rFonts w:hint="eastAsia" w:ascii="仿宋" w:hAnsi="仿宋" w:eastAsia="仿宋" w:cs="仿宋"/>
                <w:color w:val="auto"/>
                <w:sz w:val="22"/>
              </w:rPr>
              <w:t>投标人</w:t>
            </w:r>
          </w:p>
        </w:tc>
        <w:tc>
          <w:tcPr>
            <w:tcW w:w="1488" w:type="dxa"/>
            <w:vAlign w:val="center"/>
          </w:tcPr>
          <w:p w14:paraId="3148B473">
            <w:pPr>
              <w:spacing w:line="300" w:lineRule="exact"/>
              <w:jc w:val="center"/>
              <w:rPr>
                <w:rFonts w:ascii="仿宋" w:hAnsi="仿宋" w:eastAsia="仿宋" w:cs="仿宋"/>
                <w:color w:val="auto"/>
                <w:sz w:val="22"/>
              </w:rPr>
            </w:pPr>
            <w:r>
              <w:rPr>
                <w:rFonts w:hint="eastAsia" w:ascii="仿宋" w:hAnsi="仿宋" w:eastAsia="仿宋" w:cs="仿宋"/>
                <w:color w:val="auto"/>
                <w:sz w:val="22"/>
              </w:rPr>
              <w:t>投标报价（元）</w:t>
            </w:r>
          </w:p>
        </w:tc>
        <w:tc>
          <w:tcPr>
            <w:tcW w:w="694" w:type="dxa"/>
            <w:vAlign w:val="center"/>
          </w:tcPr>
          <w:p w14:paraId="2EC9C544">
            <w:pPr>
              <w:spacing w:line="300" w:lineRule="exact"/>
              <w:jc w:val="center"/>
              <w:rPr>
                <w:rFonts w:ascii="仿宋" w:hAnsi="仿宋" w:eastAsia="仿宋" w:cs="仿宋"/>
                <w:color w:val="auto"/>
                <w:sz w:val="22"/>
              </w:rPr>
            </w:pPr>
            <w:r>
              <w:rPr>
                <w:rFonts w:hint="eastAsia" w:ascii="仿宋" w:hAnsi="仿宋" w:eastAsia="仿宋" w:cs="仿宋"/>
                <w:color w:val="auto"/>
                <w:sz w:val="22"/>
              </w:rPr>
              <w:t>质量</w:t>
            </w:r>
          </w:p>
          <w:p w14:paraId="78DBEA69">
            <w:pPr>
              <w:spacing w:line="300" w:lineRule="exact"/>
              <w:jc w:val="center"/>
              <w:rPr>
                <w:rFonts w:ascii="仿宋" w:hAnsi="仿宋" w:eastAsia="仿宋" w:cs="仿宋"/>
                <w:color w:val="auto"/>
                <w:sz w:val="22"/>
              </w:rPr>
            </w:pPr>
            <w:r>
              <w:rPr>
                <w:rFonts w:hint="eastAsia" w:ascii="仿宋" w:hAnsi="仿宋" w:eastAsia="仿宋" w:cs="仿宋"/>
                <w:color w:val="auto"/>
                <w:sz w:val="22"/>
              </w:rPr>
              <w:t>目标</w:t>
            </w:r>
          </w:p>
        </w:tc>
        <w:tc>
          <w:tcPr>
            <w:tcW w:w="892" w:type="dxa"/>
            <w:gridSpan w:val="2"/>
            <w:vAlign w:val="center"/>
          </w:tcPr>
          <w:p w14:paraId="02BF5E8C">
            <w:pPr>
              <w:spacing w:line="300" w:lineRule="exact"/>
              <w:jc w:val="center"/>
              <w:rPr>
                <w:rFonts w:ascii="仿宋" w:hAnsi="仿宋" w:eastAsia="仿宋" w:cs="仿宋"/>
                <w:color w:val="auto"/>
                <w:sz w:val="22"/>
              </w:rPr>
            </w:pPr>
            <w:r>
              <w:rPr>
                <w:rFonts w:hint="eastAsia" w:ascii="仿宋" w:hAnsi="仿宋" w:eastAsia="仿宋" w:cs="仿宋"/>
                <w:color w:val="auto"/>
                <w:sz w:val="22"/>
              </w:rPr>
              <w:t>工期</w:t>
            </w:r>
          </w:p>
        </w:tc>
        <w:tc>
          <w:tcPr>
            <w:tcW w:w="1091" w:type="dxa"/>
            <w:vAlign w:val="center"/>
          </w:tcPr>
          <w:p w14:paraId="08610558">
            <w:pPr>
              <w:spacing w:line="300" w:lineRule="exact"/>
              <w:jc w:val="center"/>
              <w:rPr>
                <w:rFonts w:hint="eastAsia" w:ascii="仿宋" w:hAnsi="仿宋" w:eastAsia="仿宋" w:cs="仿宋"/>
                <w:color w:val="auto"/>
                <w:sz w:val="22"/>
              </w:rPr>
            </w:pPr>
            <w:r>
              <w:rPr>
                <w:rFonts w:hint="eastAsia" w:ascii="仿宋" w:hAnsi="仿宋" w:eastAsia="仿宋" w:cs="仿宋"/>
                <w:color w:val="auto"/>
                <w:sz w:val="22"/>
              </w:rPr>
              <w:t>项目</w:t>
            </w:r>
          </w:p>
          <w:p w14:paraId="092F85B0">
            <w:pPr>
              <w:spacing w:line="300" w:lineRule="exact"/>
              <w:jc w:val="center"/>
              <w:rPr>
                <w:rFonts w:ascii="仿宋" w:hAnsi="仿宋" w:eastAsia="仿宋" w:cs="仿宋"/>
                <w:color w:val="auto"/>
                <w:sz w:val="22"/>
              </w:rPr>
            </w:pPr>
            <w:r>
              <w:rPr>
                <w:rFonts w:hint="eastAsia" w:ascii="仿宋" w:hAnsi="仿宋" w:eastAsia="仿宋" w:cs="仿宋"/>
                <w:color w:val="auto"/>
                <w:sz w:val="22"/>
              </w:rPr>
              <w:t>经理</w:t>
            </w:r>
          </w:p>
        </w:tc>
        <w:tc>
          <w:tcPr>
            <w:tcW w:w="1166" w:type="dxa"/>
            <w:vAlign w:val="center"/>
          </w:tcPr>
          <w:p w14:paraId="23B19BBB">
            <w:pPr>
              <w:spacing w:line="300" w:lineRule="exact"/>
              <w:jc w:val="center"/>
              <w:rPr>
                <w:rFonts w:ascii="仿宋" w:hAnsi="仿宋" w:eastAsia="仿宋" w:cs="仿宋"/>
                <w:color w:val="auto"/>
                <w:sz w:val="22"/>
              </w:rPr>
            </w:pPr>
            <w:r>
              <w:rPr>
                <w:rFonts w:hint="eastAsia" w:ascii="仿宋" w:hAnsi="仿宋" w:eastAsia="仿宋" w:cs="仿宋"/>
                <w:color w:val="auto"/>
                <w:sz w:val="22"/>
              </w:rPr>
              <w:t>签名</w:t>
            </w:r>
          </w:p>
        </w:tc>
      </w:tr>
      <w:tr w14:paraId="513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A6F5E5">
            <w:pPr>
              <w:spacing w:line="492" w:lineRule="exact"/>
              <w:rPr>
                <w:rFonts w:ascii="仿宋" w:hAnsi="仿宋" w:eastAsia="仿宋" w:cs="仿宋"/>
                <w:color w:val="auto"/>
                <w:sz w:val="28"/>
                <w:szCs w:val="28"/>
              </w:rPr>
            </w:pPr>
          </w:p>
        </w:tc>
        <w:tc>
          <w:tcPr>
            <w:tcW w:w="3872" w:type="dxa"/>
            <w:gridSpan w:val="2"/>
          </w:tcPr>
          <w:p w14:paraId="0C8B60D8">
            <w:pPr>
              <w:spacing w:line="492" w:lineRule="exact"/>
              <w:rPr>
                <w:rFonts w:ascii="仿宋" w:hAnsi="仿宋" w:eastAsia="仿宋" w:cs="仿宋"/>
                <w:color w:val="auto"/>
                <w:sz w:val="28"/>
                <w:szCs w:val="28"/>
              </w:rPr>
            </w:pPr>
          </w:p>
        </w:tc>
        <w:tc>
          <w:tcPr>
            <w:tcW w:w="1488" w:type="dxa"/>
          </w:tcPr>
          <w:p w14:paraId="054ACF11">
            <w:pPr>
              <w:spacing w:line="492" w:lineRule="exact"/>
              <w:rPr>
                <w:rFonts w:ascii="仿宋" w:hAnsi="仿宋" w:eastAsia="仿宋" w:cs="仿宋"/>
                <w:color w:val="auto"/>
                <w:sz w:val="28"/>
                <w:szCs w:val="28"/>
              </w:rPr>
            </w:pPr>
          </w:p>
        </w:tc>
        <w:tc>
          <w:tcPr>
            <w:tcW w:w="694" w:type="dxa"/>
          </w:tcPr>
          <w:p w14:paraId="20618FFE">
            <w:pPr>
              <w:spacing w:line="492" w:lineRule="exact"/>
              <w:rPr>
                <w:rFonts w:ascii="仿宋" w:hAnsi="仿宋" w:eastAsia="仿宋" w:cs="仿宋"/>
                <w:color w:val="auto"/>
                <w:sz w:val="28"/>
                <w:szCs w:val="28"/>
              </w:rPr>
            </w:pPr>
          </w:p>
        </w:tc>
        <w:tc>
          <w:tcPr>
            <w:tcW w:w="892" w:type="dxa"/>
            <w:gridSpan w:val="2"/>
          </w:tcPr>
          <w:p w14:paraId="51A0658E">
            <w:pPr>
              <w:spacing w:line="492" w:lineRule="exact"/>
              <w:rPr>
                <w:rFonts w:ascii="仿宋" w:hAnsi="仿宋" w:eastAsia="仿宋" w:cs="仿宋"/>
                <w:color w:val="auto"/>
                <w:sz w:val="28"/>
                <w:szCs w:val="28"/>
              </w:rPr>
            </w:pPr>
          </w:p>
        </w:tc>
        <w:tc>
          <w:tcPr>
            <w:tcW w:w="1091" w:type="dxa"/>
          </w:tcPr>
          <w:p w14:paraId="48691462">
            <w:pPr>
              <w:spacing w:line="492" w:lineRule="exact"/>
              <w:rPr>
                <w:rFonts w:ascii="仿宋" w:hAnsi="仿宋" w:eastAsia="仿宋" w:cs="仿宋"/>
                <w:color w:val="auto"/>
                <w:sz w:val="28"/>
                <w:szCs w:val="28"/>
              </w:rPr>
            </w:pPr>
          </w:p>
        </w:tc>
        <w:tc>
          <w:tcPr>
            <w:tcW w:w="1166" w:type="dxa"/>
          </w:tcPr>
          <w:p w14:paraId="49F76FB3">
            <w:pPr>
              <w:spacing w:line="492" w:lineRule="exact"/>
              <w:rPr>
                <w:rFonts w:ascii="仿宋" w:hAnsi="仿宋" w:eastAsia="仿宋" w:cs="仿宋"/>
                <w:color w:val="auto"/>
                <w:sz w:val="28"/>
                <w:szCs w:val="28"/>
              </w:rPr>
            </w:pPr>
          </w:p>
        </w:tc>
      </w:tr>
      <w:tr w14:paraId="2A86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CCF8D35">
            <w:pPr>
              <w:spacing w:line="492" w:lineRule="exact"/>
              <w:rPr>
                <w:rFonts w:ascii="仿宋" w:hAnsi="仿宋" w:eastAsia="仿宋" w:cs="仿宋"/>
                <w:color w:val="auto"/>
                <w:sz w:val="28"/>
                <w:szCs w:val="28"/>
              </w:rPr>
            </w:pPr>
          </w:p>
        </w:tc>
        <w:tc>
          <w:tcPr>
            <w:tcW w:w="3872" w:type="dxa"/>
            <w:gridSpan w:val="2"/>
          </w:tcPr>
          <w:p w14:paraId="43448D82">
            <w:pPr>
              <w:spacing w:line="492" w:lineRule="exact"/>
              <w:rPr>
                <w:rFonts w:ascii="仿宋" w:hAnsi="仿宋" w:eastAsia="仿宋" w:cs="仿宋"/>
                <w:color w:val="auto"/>
                <w:sz w:val="28"/>
                <w:szCs w:val="28"/>
              </w:rPr>
            </w:pPr>
          </w:p>
        </w:tc>
        <w:tc>
          <w:tcPr>
            <w:tcW w:w="1488" w:type="dxa"/>
          </w:tcPr>
          <w:p w14:paraId="10BB0A43">
            <w:pPr>
              <w:spacing w:line="492" w:lineRule="exact"/>
              <w:rPr>
                <w:rFonts w:ascii="仿宋" w:hAnsi="仿宋" w:eastAsia="仿宋" w:cs="仿宋"/>
                <w:color w:val="auto"/>
                <w:sz w:val="28"/>
                <w:szCs w:val="28"/>
              </w:rPr>
            </w:pPr>
          </w:p>
        </w:tc>
        <w:tc>
          <w:tcPr>
            <w:tcW w:w="694" w:type="dxa"/>
          </w:tcPr>
          <w:p w14:paraId="46DE0444">
            <w:pPr>
              <w:spacing w:line="492" w:lineRule="exact"/>
              <w:rPr>
                <w:rFonts w:ascii="仿宋" w:hAnsi="仿宋" w:eastAsia="仿宋" w:cs="仿宋"/>
                <w:color w:val="auto"/>
                <w:sz w:val="28"/>
                <w:szCs w:val="28"/>
              </w:rPr>
            </w:pPr>
          </w:p>
        </w:tc>
        <w:tc>
          <w:tcPr>
            <w:tcW w:w="892" w:type="dxa"/>
            <w:gridSpan w:val="2"/>
          </w:tcPr>
          <w:p w14:paraId="1B987679">
            <w:pPr>
              <w:spacing w:line="492" w:lineRule="exact"/>
              <w:rPr>
                <w:rFonts w:ascii="仿宋" w:hAnsi="仿宋" w:eastAsia="仿宋" w:cs="仿宋"/>
                <w:color w:val="auto"/>
                <w:sz w:val="28"/>
                <w:szCs w:val="28"/>
              </w:rPr>
            </w:pPr>
          </w:p>
        </w:tc>
        <w:tc>
          <w:tcPr>
            <w:tcW w:w="1091" w:type="dxa"/>
          </w:tcPr>
          <w:p w14:paraId="53216D57">
            <w:pPr>
              <w:spacing w:line="492" w:lineRule="exact"/>
              <w:rPr>
                <w:rFonts w:ascii="仿宋" w:hAnsi="仿宋" w:eastAsia="仿宋" w:cs="仿宋"/>
                <w:color w:val="auto"/>
                <w:sz w:val="28"/>
                <w:szCs w:val="28"/>
              </w:rPr>
            </w:pPr>
          </w:p>
        </w:tc>
        <w:tc>
          <w:tcPr>
            <w:tcW w:w="1166" w:type="dxa"/>
          </w:tcPr>
          <w:p w14:paraId="56D5BC09">
            <w:pPr>
              <w:spacing w:line="492" w:lineRule="exact"/>
              <w:rPr>
                <w:rFonts w:ascii="仿宋" w:hAnsi="仿宋" w:eastAsia="仿宋" w:cs="仿宋"/>
                <w:color w:val="auto"/>
                <w:sz w:val="28"/>
                <w:szCs w:val="28"/>
              </w:rPr>
            </w:pPr>
          </w:p>
        </w:tc>
      </w:tr>
      <w:tr w14:paraId="497C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2CAA96E">
            <w:pPr>
              <w:spacing w:line="492" w:lineRule="exact"/>
              <w:rPr>
                <w:rFonts w:ascii="仿宋" w:hAnsi="仿宋" w:eastAsia="仿宋" w:cs="仿宋"/>
                <w:color w:val="auto"/>
                <w:sz w:val="28"/>
                <w:szCs w:val="28"/>
              </w:rPr>
            </w:pPr>
          </w:p>
        </w:tc>
        <w:tc>
          <w:tcPr>
            <w:tcW w:w="3872" w:type="dxa"/>
            <w:gridSpan w:val="2"/>
          </w:tcPr>
          <w:p w14:paraId="051F4206">
            <w:pPr>
              <w:spacing w:line="492" w:lineRule="exact"/>
              <w:rPr>
                <w:rFonts w:ascii="仿宋" w:hAnsi="仿宋" w:eastAsia="仿宋" w:cs="仿宋"/>
                <w:color w:val="auto"/>
                <w:sz w:val="28"/>
                <w:szCs w:val="28"/>
              </w:rPr>
            </w:pPr>
          </w:p>
        </w:tc>
        <w:tc>
          <w:tcPr>
            <w:tcW w:w="1488" w:type="dxa"/>
          </w:tcPr>
          <w:p w14:paraId="64AF4844">
            <w:pPr>
              <w:spacing w:line="492" w:lineRule="exact"/>
              <w:rPr>
                <w:rFonts w:ascii="仿宋" w:hAnsi="仿宋" w:eastAsia="仿宋" w:cs="仿宋"/>
                <w:color w:val="auto"/>
                <w:sz w:val="28"/>
                <w:szCs w:val="28"/>
              </w:rPr>
            </w:pPr>
          </w:p>
        </w:tc>
        <w:tc>
          <w:tcPr>
            <w:tcW w:w="694" w:type="dxa"/>
          </w:tcPr>
          <w:p w14:paraId="2EED0D41">
            <w:pPr>
              <w:spacing w:line="492" w:lineRule="exact"/>
              <w:rPr>
                <w:rFonts w:ascii="仿宋" w:hAnsi="仿宋" w:eastAsia="仿宋" w:cs="仿宋"/>
                <w:color w:val="auto"/>
                <w:sz w:val="28"/>
                <w:szCs w:val="28"/>
              </w:rPr>
            </w:pPr>
          </w:p>
        </w:tc>
        <w:tc>
          <w:tcPr>
            <w:tcW w:w="892" w:type="dxa"/>
            <w:gridSpan w:val="2"/>
          </w:tcPr>
          <w:p w14:paraId="59AB935A">
            <w:pPr>
              <w:spacing w:line="492" w:lineRule="exact"/>
              <w:rPr>
                <w:rFonts w:ascii="仿宋" w:hAnsi="仿宋" w:eastAsia="仿宋" w:cs="仿宋"/>
                <w:color w:val="auto"/>
                <w:sz w:val="28"/>
                <w:szCs w:val="28"/>
              </w:rPr>
            </w:pPr>
          </w:p>
        </w:tc>
        <w:tc>
          <w:tcPr>
            <w:tcW w:w="1091" w:type="dxa"/>
          </w:tcPr>
          <w:p w14:paraId="1718CDB4">
            <w:pPr>
              <w:spacing w:line="492" w:lineRule="exact"/>
              <w:rPr>
                <w:rFonts w:ascii="仿宋" w:hAnsi="仿宋" w:eastAsia="仿宋" w:cs="仿宋"/>
                <w:color w:val="auto"/>
                <w:sz w:val="28"/>
                <w:szCs w:val="28"/>
              </w:rPr>
            </w:pPr>
          </w:p>
        </w:tc>
        <w:tc>
          <w:tcPr>
            <w:tcW w:w="1166" w:type="dxa"/>
          </w:tcPr>
          <w:p w14:paraId="747EABA6">
            <w:pPr>
              <w:spacing w:line="492" w:lineRule="exact"/>
              <w:rPr>
                <w:rFonts w:ascii="仿宋" w:hAnsi="仿宋" w:eastAsia="仿宋" w:cs="仿宋"/>
                <w:color w:val="auto"/>
                <w:sz w:val="28"/>
                <w:szCs w:val="28"/>
              </w:rPr>
            </w:pPr>
          </w:p>
        </w:tc>
      </w:tr>
      <w:tr w14:paraId="6323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833C4E4">
            <w:pPr>
              <w:spacing w:line="492" w:lineRule="exact"/>
              <w:rPr>
                <w:rFonts w:ascii="仿宋" w:hAnsi="仿宋" w:eastAsia="仿宋" w:cs="仿宋"/>
                <w:color w:val="auto"/>
                <w:sz w:val="28"/>
                <w:szCs w:val="28"/>
              </w:rPr>
            </w:pPr>
          </w:p>
        </w:tc>
        <w:tc>
          <w:tcPr>
            <w:tcW w:w="3872" w:type="dxa"/>
            <w:gridSpan w:val="2"/>
          </w:tcPr>
          <w:p w14:paraId="0E6374D9">
            <w:pPr>
              <w:spacing w:line="492" w:lineRule="exact"/>
              <w:rPr>
                <w:rFonts w:ascii="仿宋" w:hAnsi="仿宋" w:eastAsia="仿宋" w:cs="仿宋"/>
                <w:color w:val="auto"/>
                <w:sz w:val="28"/>
                <w:szCs w:val="28"/>
              </w:rPr>
            </w:pPr>
          </w:p>
        </w:tc>
        <w:tc>
          <w:tcPr>
            <w:tcW w:w="1488" w:type="dxa"/>
          </w:tcPr>
          <w:p w14:paraId="7BDDA47D">
            <w:pPr>
              <w:spacing w:line="492" w:lineRule="exact"/>
              <w:rPr>
                <w:rFonts w:ascii="仿宋" w:hAnsi="仿宋" w:eastAsia="仿宋" w:cs="仿宋"/>
                <w:color w:val="auto"/>
                <w:sz w:val="28"/>
                <w:szCs w:val="28"/>
              </w:rPr>
            </w:pPr>
          </w:p>
        </w:tc>
        <w:tc>
          <w:tcPr>
            <w:tcW w:w="694" w:type="dxa"/>
          </w:tcPr>
          <w:p w14:paraId="43DE83C3">
            <w:pPr>
              <w:spacing w:line="492" w:lineRule="exact"/>
              <w:rPr>
                <w:rFonts w:ascii="仿宋" w:hAnsi="仿宋" w:eastAsia="仿宋" w:cs="仿宋"/>
                <w:color w:val="auto"/>
                <w:sz w:val="28"/>
                <w:szCs w:val="28"/>
              </w:rPr>
            </w:pPr>
          </w:p>
        </w:tc>
        <w:tc>
          <w:tcPr>
            <w:tcW w:w="892" w:type="dxa"/>
            <w:gridSpan w:val="2"/>
          </w:tcPr>
          <w:p w14:paraId="5874BBB5">
            <w:pPr>
              <w:spacing w:line="492" w:lineRule="exact"/>
              <w:rPr>
                <w:rFonts w:ascii="仿宋" w:hAnsi="仿宋" w:eastAsia="仿宋" w:cs="仿宋"/>
                <w:color w:val="auto"/>
                <w:sz w:val="28"/>
                <w:szCs w:val="28"/>
              </w:rPr>
            </w:pPr>
          </w:p>
        </w:tc>
        <w:tc>
          <w:tcPr>
            <w:tcW w:w="1091" w:type="dxa"/>
          </w:tcPr>
          <w:p w14:paraId="13512A2E">
            <w:pPr>
              <w:spacing w:line="492" w:lineRule="exact"/>
              <w:rPr>
                <w:rFonts w:ascii="仿宋" w:hAnsi="仿宋" w:eastAsia="仿宋" w:cs="仿宋"/>
                <w:color w:val="auto"/>
                <w:sz w:val="28"/>
                <w:szCs w:val="28"/>
              </w:rPr>
            </w:pPr>
          </w:p>
        </w:tc>
        <w:tc>
          <w:tcPr>
            <w:tcW w:w="1166" w:type="dxa"/>
          </w:tcPr>
          <w:p w14:paraId="1967AE28">
            <w:pPr>
              <w:spacing w:line="492" w:lineRule="exact"/>
              <w:rPr>
                <w:rFonts w:ascii="仿宋" w:hAnsi="仿宋" w:eastAsia="仿宋" w:cs="仿宋"/>
                <w:color w:val="auto"/>
                <w:sz w:val="28"/>
                <w:szCs w:val="28"/>
              </w:rPr>
            </w:pPr>
          </w:p>
        </w:tc>
      </w:tr>
      <w:tr w14:paraId="0C8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9D442FC">
            <w:pPr>
              <w:spacing w:line="492" w:lineRule="exact"/>
              <w:rPr>
                <w:rFonts w:ascii="仿宋" w:hAnsi="仿宋" w:eastAsia="仿宋" w:cs="仿宋"/>
                <w:color w:val="auto"/>
                <w:sz w:val="28"/>
                <w:szCs w:val="28"/>
              </w:rPr>
            </w:pPr>
          </w:p>
        </w:tc>
        <w:tc>
          <w:tcPr>
            <w:tcW w:w="3872" w:type="dxa"/>
            <w:gridSpan w:val="2"/>
          </w:tcPr>
          <w:p w14:paraId="6E87939E">
            <w:pPr>
              <w:spacing w:line="492" w:lineRule="exact"/>
              <w:rPr>
                <w:rFonts w:ascii="仿宋" w:hAnsi="仿宋" w:eastAsia="仿宋" w:cs="仿宋"/>
                <w:color w:val="auto"/>
                <w:sz w:val="28"/>
                <w:szCs w:val="28"/>
              </w:rPr>
            </w:pPr>
          </w:p>
        </w:tc>
        <w:tc>
          <w:tcPr>
            <w:tcW w:w="1488" w:type="dxa"/>
          </w:tcPr>
          <w:p w14:paraId="17249123">
            <w:pPr>
              <w:spacing w:line="492" w:lineRule="exact"/>
              <w:rPr>
                <w:rFonts w:ascii="仿宋" w:hAnsi="仿宋" w:eastAsia="仿宋" w:cs="仿宋"/>
                <w:color w:val="auto"/>
                <w:sz w:val="28"/>
                <w:szCs w:val="28"/>
              </w:rPr>
            </w:pPr>
          </w:p>
        </w:tc>
        <w:tc>
          <w:tcPr>
            <w:tcW w:w="694" w:type="dxa"/>
          </w:tcPr>
          <w:p w14:paraId="4669F07E">
            <w:pPr>
              <w:spacing w:line="492" w:lineRule="exact"/>
              <w:rPr>
                <w:rFonts w:ascii="仿宋" w:hAnsi="仿宋" w:eastAsia="仿宋" w:cs="仿宋"/>
                <w:color w:val="auto"/>
                <w:sz w:val="28"/>
                <w:szCs w:val="28"/>
              </w:rPr>
            </w:pPr>
          </w:p>
        </w:tc>
        <w:tc>
          <w:tcPr>
            <w:tcW w:w="892" w:type="dxa"/>
            <w:gridSpan w:val="2"/>
          </w:tcPr>
          <w:p w14:paraId="4278CF6D">
            <w:pPr>
              <w:spacing w:line="492" w:lineRule="exact"/>
              <w:rPr>
                <w:rFonts w:ascii="仿宋" w:hAnsi="仿宋" w:eastAsia="仿宋" w:cs="仿宋"/>
                <w:color w:val="auto"/>
                <w:sz w:val="28"/>
                <w:szCs w:val="28"/>
              </w:rPr>
            </w:pPr>
          </w:p>
        </w:tc>
        <w:tc>
          <w:tcPr>
            <w:tcW w:w="1091" w:type="dxa"/>
          </w:tcPr>
          <w:p w14:paraId="5250D166">
            <w:pPr>
              <w:spacing w:line="492" w:lineRule="exact"/>
              <w:rPr>
                <w:rFonts w:ascii="仿宋" w:hAnsi="仿宋" w:eastAsia="仿宋" w:cs="仿宋"/>
                <w:color w:val="auto"/>
                <w:sz w:val="28"/>
                <w:szCs w:val="28"/>
              </w:rPr>
            </w:pPr>
          </w:p>
        </w:tc>
        <w:tc>
          <w:tcPr>
            <w:tcW w:w="1166" w:type="dxa"/>
          </w:tcPr>
          <w:p w14:paraId="76B89CD1">
            <w:pPr>
              <w:spacing w:line="492" w:lineRule="exact"/>
              <w:rPr>
                <w:rFonts w:ascii="仿宋" w:hAnsi="仿宋" w:eastAsia="仿宋" w:cs="仿宋"/>
                <w:color w:val="auto"/>
                <w:sz w:val="28"/>
                <w:szCs w:val="28"/>
              </w:rPr>
            </w:pPr>
          </w:p>
        </w:tc>
      </w:tr>
      <w:tr w14:paraId="595C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F2E7115">
            <w:pPr>
              <w:spacing w:line="492" w:lineRule="exact"/>
              <w:rPr>
                <w:rFonts w:ascii="仿宋" w:hAnsi="仿宋" w:eastAsia="仿宋" w:cs="仿宋"/>
                <w:color w:val="auto"/>
                <w:sz w:val="28"/>
                <w:szCs w:val="28"/>
              </w:rPr>
            </w:pPr>
          </w:p>
        </w:tc>
        <w:tc>
          <w:tcPr>
            <w:tcW w:w="3872" w:type="dxa"/>
            <w:gridSpan w:val="2"/>
          </w:tcPr>
          <w:p w14:paraId="5C3CDC58">
            <w:pPr>
              <w:spacing w:line="492" w:lineRule="exact"/>
              <w:rPr>
                <w:rFonts w:ascii="仿宋" w:hAnsi="仿宋" w:eastAsia="仿宋" w:cs="仿宋"/>
                <w:color w:val="auto"/>
                <w:sz w:val="28"/>
                <w:szCs w:val="28"/>
              </w:rPr>
            </w:pPr>
          </w:p>
        </w:tc>
        <w:tc>
          <w:tcPr>
            <w:tcW w:w="1488" w:type="dxa"/>
          </w:tcPr>
          <w:p w14:paraId="34699DC9">
            <w:pPr>
              <w:spacing w:line="492" w:lineRule="exact"/>
              <w:rPr>
                <w:rFonts w:ascii="仿宋" w:hAnsi="仿宋" w:eastAsia="仿宋" w:cs="仿宋"/>
                <w:color w:val="auto"/>
                <w:sz w:val="28"/>
                <w:szCs w:val="28"/>
              </w:rPr>
            </w:pPr>
          </w:p>
        </w:tc>
        <w:tc>
          <w:tcPr>
            <w:tcW w:w="694" w:type="dxa"/>
          </w:tcPr>
          <w:p w14:paraId="3917B192">
            <w:pPr>
              <w:spacing w:line="492" w:lineRule="exact"/>
              <w:rPr>
                <w:rFonts w:ascii="仿宋" w:hAnsi="仿宋" w:eastAsia="仿宋" w:cs="仿宋"/>
                <w:color w:val="auto"/>
                <w:sz w:val="28"/>
                <w:szCs w:val="28"/>
              </w:rPr>
            </w:pPr>
          </w:p>
        </w:tc>
        <w:tc>
          <w:tcPr>
            <w:tcW w:w="892" w:type="dxa"/>
            <w:gridSpan w:val="2"/>
          </w:tcPr>
          <w:p w14:paraId="6840611C">
            <w:pPr>
              <w:spacing w:line="492" w:lineRule="exact"/>
              <w:rPr>
                <w:rFonts w:ascii="仿宋" w:hAnsi="仿宋" w:eastAsia="仿宋" w:cs="仿宋"/>
                <w:color w:val="auto"/>
                <w:sz w:val="28"/>
                <w:szCs w:val="28"/>
              </w:rPr>
            </w:pPr>
          </w:p>
        </w:tc>
        <w:tc>
          <w:tcPr>
            <w:tcW w:w="1091" w:type="dxa"/>
          </w:tcPr>
          <w:p w14:paraId="7554D924">
            <w:pPr>
              <w:spacing w:line="492" w:lineRule="exact"/>
              <w:rPr>
                <w:rFonts w:ascii="仿宋" w:hAnsi="仿宋" w:eastAsia="仿宋" w:cs="仿宋"/>
                <w:color w:val="auto"/>
                <w:sz w:val="28"/>
                <w:szCs w:val="28"/>
              </w:rPr>
            </w:pPr>
          </w:p>
        </w:tc>
        <w:tc>
          <w:tcPr>
            <w:tcW w:w="1166" w:type="dxa"/>
          </w:tcPr>
          <w:p w14:paraId="74884666">
            <w:pPr>
              <w:spacing w:line="492" w:lineRule="exact"/>
              <w:rPr>
                <w:rFonts w:ascii="仿宋" w:hAnsi="仿宋" w:eastAsia="仿宋" w:cs="仿宋"/>
                <w:color w:val="auto"/>
                <w:sz w:val="28"/>
                <w:szCs w:val="28"/>
              </w:rPr>
            </w:pPr>
          </w:p>
        </w:tc>
      </w:tr>
      <w:tr w14:paraId="28BE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8D5F80B">
            <w:pPr>
              <w:spacing w:line="492" w:lineRule="exact"/>
              <w:rPr>
                <w:rFonts w:ascii="仿宋" w:hAnsi="仿宋" w:eastAsia="仿宋" w:cs="仿宋"/>
                <w:color w:val="auto"/>
                <w:sz w:val="28"/>
                <w:szCs w:val="28"/>
              </w:rPr>
            </w:pPr>
          </w:p>
        </w:tc>
        <w:tc>
          <w:tcPr>
            <w:tcW w:w="3872" w:type="dxa"/>
            <w:gridSpan w:val="2"/>
          </w:tcPr>
          <w:p w14:paraId="143E5B55">
            <w:pPr>
              <w:spacing w:line="492" w:lineRule="exact"/>
              <w:rPr>
                <w:rFonts w:ascii="仿宋" w:hAnsi="仿宋" w:eastAsia="仿宋" w:cs="仿宋"/>
                <w:color w:val="auto"/>
                <w:sz w:val="28"/>
                <w:szCs w:val="28"/>
              </w:rPr>
            </w:pPr>
          </w:p>
        </w:tc>
        <w:tc>
          <w:tcPr>
            <w:tcW w:w="1488" w:type="dxa"/>
          </w:tcPr>
          <w:p w14:paraId="54CF9DB8">
            <w:pPr>
              <w:spacing w:line="492" w:lineRule="exact"/>
              <w:rPr>
                <w:rFonts w:ascii="仿宋" w:hAnsi="仿宋" w:eastAsia="仿宋" w:cs="仿宋"/>
                <w:color w:val="auto"/>
                <w:sz w:val="28"/>
                <w:szCs w:val="28"/>
              </w:rPr>
            </w:pPr>
          </w:p>
        </w:tc>
        <w:tc>
          <w:tcPr>
            <w:tcW w:w="694" w:type="dxa"/>
          </w:tcPr>
          <w:p w14:paraId="194574D5">
            <w:pPr>
              <w:spacing w:line="492" w:lineRule="exact"/>
              <w:rPr>
                <w:rFonts w:ascii="仿宋" w:hAnsi="仿宋" w:eastAsia="仿宋" w:cs="仿宋"/>
                <w:color w:val="auto"/>
                <w:sz w:val="28"/>
                <w:szCs w:val="28"/>
              </w:rPr>
            </w:pPr>
          </w:p>
        </w:tc>
        <w:tc>
          <w:tcPr>
            <w:tcW w:w="892" w:type="dxa"/>
            <w:gridSpan w:val="2"/>
          </w:tcPr>
          <w:p w14:paraId="074133EB">
            <w:pPr>
              <w:spacing w:line="492" w:lineRule="exact"/>
              <w:rPr>
                <w:rFonts w:ascii="仿宋" w:hAnsi="仿宋" w:eastAsia="仿宋" w:cs="仿宋"/>
                <w:color w:val="auto"/>
                <w:sz w:val="28"/>
                <w:szCs w:val="28"/>
              </w:rPr>
            </w:pPr>
          </w:p>
        </w:tc>
        <w:tc>
          <w:tcPr>
            <w:tcW w:w="1091" w:type="dxa"/>
          </w:tcPr>
          <w:p w14:paraId="6C8A7F8F">
            <w:pPr>
              <w:spacing w:line="492" w:lineRule="exact"/>
              <w:rPr>
                <w:rFonts w:ascii="仿宋" w:hAnsi="仿宋" w:eastAsia="仿宋" w:cs="仿宋"/>
                <w:color w:val="auto"/>
                <w:sz w:val="28"/>
                <w:szCs w:val="28"/>
              </w:rPr>
            </w:pPr>
          </w:p>
        </w:tc>
        <w:tc>
          <w:tcPr>
            <w:tcW w:w="1166" w:type="dxa"/>
          </w:tcPr>
          <w:p w14:paraId="39EE6E5C">
            <w:pPr>
              <w:spacing w:line="492" w:lineRule="exact"/>
              <w:rPr>
                <w:rFonts w:ascii="仿宋" w:hAnsi="仿宋" w:eastAsia="仿宋" w:cs="仿宋"/>
                <w:color w:val="auto"/>
                <w:sz w:val="28"/>
                <w:szCs w:val="28"/>
              </w:rPr>
            </w:pPr>
          </w:p>
        </w:tc>
      </w:tr>
      <w:tr w14:paraId="3D5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1A82208F">
            <w:pPr>
              <w:spacing w:line="492" w:lineRule="exact"/>
              <w:rPr>
                <w:rFonts w:ascii="仿宋" w:hAnsi="仿宋" w:eastAsia="仿宋" w:cs="仿宋"/>
                <w:color w:val="auto"/>
                <w:sz w:val="22"/>
              </w:rPr>
            </w:pPr>
            <w:r>
              <w:rPr>
                <w:rFonts w:hint="eastAsia" w:ascii="仿宋" w:hAnsi="仿宋" w:eastAsia="仿宋" w:cs="仿宋"/>
                <w:color w:val="auto"/>
                <w:sz w:val="22"/>
              </w:rPr>
              <w:t>本项目拦标价（最高限价）</w:t>
            </w:r>
          </w:p>
        </w:tc>
        <w:tc>
          <w:tcPr>
            <w:tcW w:w="6321" w:type="dxa"/>
            <w:gridSpan w:val="7"/>
          </w:tcPr>
          <w:p w14:paraId="0FAB9985">
            <w:pPr>
              <w:spacing w:line="492" w:lineRule="exact"/>
              <w:rPr>
                <w:rFonts w:ascii="仿宋" w:hAnsi="仿宋" w:eastAsia="仿宋" w:cs="仿宋"/>
                <w:color w:val="auto"/>
                <w:sz w:val="22"/>
              </w:rPr>
            </w:pPr>
          </w:p>
        </w:tc>
      </w:tr>
      <w:tr w14:paraId="7A0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4982FC99">
            <w:pPr>
              <w:spacing w:line="492" w:lineRule="exact"/>
              <w:rPr>
                <w:rFonts w:ascii="仿宋" w:hAnsi="仿宋" w:eastAsia="仿宋" w:cs="仿宋"/>
                <w:color w:val="auto"/>
                <w:sz w:val="22"/>
              </w:rPr>
            </w:pPr>
            <w:r>
              <w:rPr>
                <w:rFonts w:hint="eastAsia" w:ascii="仿宋" w:hAnsi="仿宋" w:eastAsia="仿宋" w:cs="仿宋"/>
                <w:color w:val="auto"/>
                <w:sz w:val="22"/>
              </w:rPr>
              <w:t>由投标人代表抽取F值</w:t>
            </w:r>
          </w:p>
        </w:tc>
        <w:tc>
          <w:tcPr>
            <w:tcW w:w="3440" w:type="dxa"/>
            <w:gridSpan w:val="4"/>
          </w:tcPr>
          <w:p w14:paraId="35429A1D">
            <w:pPr>
              <w:spacing w:line="492" w:lineRule="exact"/>
              <w:rPr>
                <w:rFonts w:ascii="仿宋" w:hAnsi="仿宋" w:eastAsia="仿宋" w:cs="仿宋"/>
                <w:color w:val="auto"/>
                <w:sz w:val="22"/>
              </w:rPr>
            </w:pPr>
          </w:p>
        </w:tc>
        <w:tc>
          <w:tcPr>
            <w:tcW w:w="2881" w:type="dxa"/>
            <w:gridSpan w:val="3"/>
          </w:tcPr>
          <w:p w14:paraId="058D624A">
            <w:pPr>
              <w:spacing w:line="492" w:lineRule="exact"/>
              <w:rPr>
                <w:rFonts w:ascii="仿宋" w:hAnsi="仿宋" w:eastAsia="仿宋" w:cs="仿宋"/>
                <w:color w:val="auto"/>
                <w:sz w:val="22"/>
              </w:rPr>
            </w:pPr>
            <w:r>
              <w:rPr>
                <w:rFonts w:hint="eastAsia" w:ascii="仿宋" w:hAnsi="仿宋" w:eastAsia="仿宋" w:cs="仿宋"/>
                <w:color w:val="auto"/>
                <w:sz w:val="22"/>
              </w:rPr>
              <w:t>抽取人：</w:t>
            </w:r>
          </w:p>
        </w:tc>
      </w:tr>
    </w:tbl>
    <w:p w14:paraId="1C271AB8">
      <w:pPr>
        <w:spacing w:before="319" w:beforeLines="100" w:after="159" w:afterLines="50" w:line="492" w:lineRule="exact"/>
        <w:rPr>
          <w:rFonts w:ascii="仿宋" w:hAnsi="仿宋" w:eastAsia="仿宋" w:cs="仿宋"/>
          <w:color w:val="auto"/>
          <w:sz w:val="24"/>
        </w:rPr>
      </w:pPr>
      <w:r>
        <w:rPr>
          <w:rFonts w:hint="eastAsia" w:ascii="仿宋" w:hAnsi="仿宋" w:eastAsia="仿宋" w:cs="仿宋"/>
          <w:color w:val="auto"/>
          <w:sz w:val="24"/>
        </w:rPr>
        <w:t>招标人代表：                   记录人：                         监标人：</w:t>
      </w:r>
    </w:p>
    <w:p w14:paraId="151146E5">
      <w:pPr>
        <w:spacing w:before="319" w:beforeLines="100" w:after="159" w:afterLines="50" w:line="492" w:lineRule="exact"/>
        <w:jc w:val="right"/>
        <w:rPr>
          <w:rFonts w:ascii="仿宋" w:hAnsi="仿宋" w:eastAsia="仿宋" w:cs="仿宋"/>
          <w:color w:val="auto"/>
          <w:sz w:val="24"/>
        </w:rPr>
      </w:pPr>
      <w:r>
        <w:rPr>
          <w:rFonts w:hint="eastAsia" w:ascii="仿宋" w:hAnsi="仿宋" w:eastAsia="仿宋" w:cs="仿宋"/>
          <w:color w:val="auto"/>
          <w:sz w:val="24"/>
        </w:rPr>
        <w:t>年   月   日</w:t>
      </w:r>
    </w:p>
    <w:p w14:paraId="4C9F92DA">
      <w:pPr>
        <w:pStyle w:val="6"/>
        <w:tabs>
          <w:tab w:val="left" w:pos="567"/>
        </w:tabs>
        <w:spacing w:before="0" w:after="0" w:line="440" w:lineRule="exact"/>
        <w:rPr>
          <w:rFonts w:ascii="仿宋" w:hAnsi="仿宋" w:eastAsia="仿宋" w:cs="仿宋"/>
          <w:color w:val="auto"/>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7" w:name="_Toc184635082"/>
      <w:bookmarkStart w:id="248" w:name="_Toc336091315"/>
    </w:p>
    <w:p w14:paraId="5FB67461">
      <w:pPr>
        <w:pStyle w:val="6"/>
        <w:tabs>
          <w:tab w:val="left" w:pos="567"/>
        </w:tabs>
        <w:spacing w:before="0" w:after="0" w:line="440" w:lineRule="exact"/>
        <w:rPr>
          <w:rFonts w:ascii="仿宋" w:hAnsi="仿宋" w:eastAsia="仿宋" w:cs="仿宋"/>
          <w:color w:val="auto"/>
          <w:sz w:val="24"/>
          <w:szCs w:val="24"/>
        </w:rPr>
      </w:pPr>
      <w:bookmarkStart w:id="249" w:name="_Toc499378891"/>
      <w:bookmarkStart w:id="250" w:name="_Toc499379013"/>
      <w:r>
        <w:rPr>
          <w:rFonts w:hint="eastAsia" w:ascii="仿宋" w:hAnsi="仿宋" w:eastAsia="仿宋" w:cs="仿宋"/>
          <w:color w:val="auto"/>
          <w:sz w:val="24"/>
          <w:szCs w:val="24"/>
        </w:rPr>
        <w:t>附表二：问题澄清通知</w:t>
      </w:r>
      <w:bookmarkEnd w:id="247"/>
      <w:bookmarkEnd w:id="248"/>
      <w:bookmarkEnd w:id="249"/>
      <w:bookmarkEnd w:id="250"/>
    </w:p>
    <w:p w14:paraId="2B481B80">
      <w:pPr>
        <w:spacing w:line="492" w:lineRule="exact"/>
        <w:ind w:firstLine="560" w:firstLineChars="200"/>
        <w:jc w:val="center"/>
        <w:rPr>
          <w:rFonts w:ascii="仿宋" w:hAnsi="仿宋" w:eastAsia="仿宋" w:cs="仿宋"/>
          <w:color w:val="auto"/>
          <w:sz w:val="28"/>
          <w:szCs w:val="28"/>
        </w:rPr>
      </w:pPr>
    </w:p>
    <w:p w14:paraId="1A938948">
      <w:pPr>
        <w:spacing w:line="492" w:lineRule="exact"/>
        <w:ind w:firstLine="722" w:firstLineChars="200"/>
        <w:jc w:val="center"/>
        <w:rPr>
          <w:rFonts w:ascii="仿宋" w:hAnsi="仿宋" w:eastAsia="仿宋" w:cs="仿宋"/>
          <w:b/>
          <w:bCs/>
          <w:color w:val="auto"/>
          <w:sz w:val="28"/>
          <w:szCs w:val="28"/>
        </w:rPr>
      </w:pPr>
      <w:r>
        <w:rPr>
          <w:rFonts w:hint="eastAsia" w:ascii="仿宋" w:hAnsi="仿宋" w:eastAsia="仿宋" w:cs="仿宋"/>
          <w:b/>
          <w:bCs/>
          <w:color w:val="auto"/>
          <w:spacing w:val="40"/>
          <w:sz w:val="28"/>
          <w:szCs w:val="28"/>
        </w:rPr>
        <w:t>问题澄清通</w:t>
      </w:r>
      <w:r>
        <w:rPr>
          <w:rFonts w:hint="eastAsia" w:ascii="仿宋" w:hAnsi="仿宋" w:eastAsia="仿宋" w:cs="仿宋"/>
          <w:b/>
          <w:bCs/>
          <w:color w:val="auto"/>
          <w:sz w:val="28"/>
          <w:szCs w:val="28"/>
        </w:rPr>
        <w:t>知</w:t>
      </w:r>
    </w:p>
    <w:p w14:paraId="5C65DB63">
      <w:pPr>
        <w:spacing w:before="156" w:beforeLines="50" w:line="492" w:lineRule="exact"/>
        <w:ind w:firstLine="5640" w:firstLineChars="2350"/>
        <w:rPr>
          <w:rFonts w:ascii="仿宋" w:hAnsi="仿宋" w:eastAsia="仿宋" w:cs="仿宋"/>
          <w:color w:val="auto"/>
          <w:sz w:val="24"/>
          <w:szCs w:val="24"/>
        </w:rPr>
      </w:pPr>
      <w:r>
        <w:rPr>
          <w:rFonts w:hint="eastAsia" w:ascii="仿宋" w:hAnsi="仿宋" w:eastAsia="仿宋" w:cs="仿宋"/>
          <w:color w:val="auto"/>
          <w:sz w:val="24"/>
          <w:szCs w:val="24"/>
        </w:rPr>
        <w:t>编号：</w:t>
      </w:r>
    </w:p>
    <w:p w14:paraId="39E2E4E2">
      <w:pPr>
        <w:spacing w:line="492" w:lineRule="exact"/>
        <w:ind w:firstLine="560" w:firstLineChars="200"/>
        <w:rPr>
          <w:rFonts w:ascii="仿宋" w:hAnsi="仿宋" w:eastAsia="仿宋" w:cs="仿宋"/>
          <w:color w:val="auto"/>
          <w:sz w:val="28"/>
          <w:szCs w:val="28"/>
          <w:u w:val="single"/>
        </w:rPr>
      </w:pPr>
    </w:p>
    <w:p w14:paraId="5F8F4479">
      <w:pPr>
        <w:spacing w:line="560" w:lineRule="exact"/>
        <w:rPr>
          <w:rFonts w:ascii="仿宋" w:hAnsi="仿宋" w:eastAsia="仿宋" w:cs="仿宋"/>
          <w:color w:val="auto"/>
          <w:sz w:val="24"/>
        </w:rPr>
      </w:pPr>
      <w:r>
        <w:rPr>
          <w:rFonts w:hint="eastAsia" w:ascii="仿宋" w:hAnsi="仿宋" w:eastAsia="仿宋" w:cs="仿宋"/>
          <w:color w:val="auto"/>
          <w:sz w:val="24"/>
          <w:u w:val="single"/>
        </w:rPr>
        <w:t>（投标人名称）:</w:t>
      </w:r>
      <w:r>
        <w:rPr>
          <w:rFonts w:hint="eastAsia" w:ascii="仿宋" w:hAnsi="仿宋" w:eastAsia="仿宋" w:cs="仿宋"/>
          <w:color w:val="auto"/>
          <w:sz w:val="24"/>
        </w:rPr>
        <w:t xml:space="preserve"> </w:t>
      </w:r>
    </w:p>
    <w:p w14:paraId="32047A96">
      <w:pPr>
        <w:spacing w:line="560" w:lineRule="exact"/>
        <w:rPr>
          <w:rFonts w:ascii="仿宋" w:hAnsi="仿宋" w:eastAsia="仿宋" w:cs="仿宋"/>
          <w:color w:val="auto"/>
          <w:sz w:val="24"/>
        </w:rPr>
      </w:pPr>
      <w:r>
        <w:rPr>
          <w:rFonts w:hint="eastAsia" w:ascii="仿宋" w:hAnsi="仿宋" w:eastAsia="仿宋" w:cs="仿宋"/>
          <w:color w:val="auto"/>
          <w:sz w:val="24"/>
          <w:u w:val="single"/>
        </w:rPr>
        <w:t>（项目名称）</w:t>
      </w:r>
      <w:r>
        <w:rPr>
          <w:rFonts w:hint="eastAsia" w:ascii="仿宋" w:hAnsi="仿宋" w:eastAsia="仿宋" w:cs="仿宋"/>
          <w:color w:val="auto"/>
          <w:sz w:val="24"/>
        </w:rPr>
        <w:t>标段施工招标的评标委员会，对你方的投标文件进行了仔细的审查，现需你方对下列问题以书面形式予以澄清：</w:t>
      </w:r>
    </w:p>
    <w:p w14:paraId="48EBB0A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w:t>
      </w:r>
    </w:p>
    <w:p w14:paraId="27BF2E2C">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p>
    <w:p w14:paraId="778A372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w:t>
      </w:r>
    </w:p>
    <w:p w14:paraId="53E77F6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请将上述问题的澄清于年月日时前递交至</w:t>
      </w:r>
      <w:r>
        <w:rPr>
          <w:rFonts w:hint="eastAsia" w:ascii="仿宋" w:hAnsi="仿宋" w:eastAsia="仿宋" w:cs="仿宋"/>
          <w:color w:val="auto"/>
          <w:sz w:val="24"/>
          <w:u w:val="single"/>
        </w:rPr>
        <w:t>（详细地址）</w:t>
      </w:r>
      <w:r>
        <w:rPr>
          <w:rFonts w:hint="eastAsia" w:ascii="仿宋" w:hAnsi="仿宋" w:eastAsia="仿宋" w:cs="仿宋"/>
          <w:color w:val="auto"/>
          <w:sz w:val="24"/>
        </w:rPr>
        <w:t>或传真至</w:t>
      </w:r>
      <w:r>
        <w:rPr>
          <w:rFonts w:hint="eastAsia" w:ascii="仿宋" w:hAnsi="仿宋" w:eastAsia="仿宋" w:cs="仿宋"/>
          <w:color w:val="auto"/>
          <w:sz w:val="24"/>
          <w:u w:val="single"/>
        </w:rPr>
        <w:t>（传真号码）</w:t>
      </w:r>
      <w:r>
        <w:rPr>
          <w:rFonts w:hint="eastAsia" w:ascii="仿宋" w:hAnsi="仿宋" w:eastAsia="仿宋" w:cs="仿宋"/>
          <w:color w:val="auto"/>
          <w:sz w:val="24"/>
        </w:rPr>
        <w:t>。采用传真方式的，应在年月日时前将原件递交至</w:t>
      </w:r>
      <w:r>
        <w:rPr>
          <w:rFonts w:hint="eastAsia" w:ascii="仿宋" w:hAnsi="仿宋" w:eastAsia="仿宋" w:cs="仿宋"/>
          <w:color w:val="auto"/>
          <w:sz w:val="24"/>
          <w:u w:val="single"/>
        </w:rPr>
        <w:t>（详细地址）</w:t>
      </w:r>
      <w:r>
        <w:rPr>
          <w:rFonts w:hint="eastAsia" w:ascii="仿宋" w:hAnsi="仿宋" w:eastAsia="仿宋" w:cs="仿宋"/>
          <w:color w:val="auto"/>
          <w:sz w:val="24"/>
        </w:rPr>
        <w:t>。</w:t>
      </w:r>
    </w:p>
    <w:p w14:paraId="5410046E">
      <w:pPr>
        <w:spacing w:line="492" w:lineRule="exact"/>
        <w:ind w:firstLine="5880" w:firstLineChars="2450"/>
        <w:rPr>
          <w:rFonts w:ascii="仿宋" w:hAnsi="仿宋" w:eastAsia="仿宋" w:cs="仿宋"/>
          <w:color w:val="auto"/>
          <w:sz w:val="24"/>
        </w:rPr>
      </w:pPr>
    </w:p>
    <w:p w14:paraId="6BE631D2">
      <w:pPr>
        <w:spacing w:line="492" w:lineRule="exact"/>
        <w:ind w:firstLine="5880" w:firstLineChars="2450"/>
        <w:rPr>
          <w:rFonts w:ascii="仿宋" w:hAnsi="仿宋" w:eastAsia="仿宋" w:cs="仿宋"/>
          <w:color w:val="auto"/>
          <w:sz w:val="24"/>
        </w:rPr>
      </w:pPr>
    </w:p>
    <w:p w14:paraId="5599E6FB">
      <w:pPr>
        <w:spacing w:line="492" w:lineRule="exact"/>
        <w:ind w:firstLine="5880" w:firstLineChars="2450"/>
        <w:jc w:val="right"/>
        <w:rPr>
          <w:rFonts w:ascii="仿宋" w:hAnsi="仿宋" w:eastAsia="仿宋" w:cs="仿宋"/>
          <w:color w:val="auto"/>
          <w:sz w:val="24"/>
        </w:rPr>
      </w:pPr>
    </w:p>
    <w:p w14:paraId="3E2F54A9">
      <w:pPr>
        <w:spacing w:line="492" w:lineRule="exact"/>
        <w:ind w:right="140"/>
        <w:jc w:val="right"/>
        <w:rPr>
          <w:rFonts w:ascii="仿宋" w:hAnsi="仿宋" w:eastAsia="仿宋" w:cs="仿宋"/>
          <w:color w:val="auto"/>
          <w:sz w:val="24"/>
        </w:rPr>
      </w:pPr>
      <w:r>
        <w:rPr>
          <w:rFonts w:hint="eastAsia" w:ascii="仿宋" w:hAnsi="仿宋" w:eastAsia="仿宋" w:cs="仿宋"/>
          <w:color w:val="auto"/>
          <w:sz w:val="24"/>
        </w:rPr>
        <w:t>评标委员会负责人：（签字）</w:t>
      </w:r>
    </w:p>
    <w:p w14:paraId="58B9F55C">
      <w:pPr>
        <w:spacing w:line="492" w:lineRule="exact"/>
        <w:jc w:val="right"/>
        <w:rPr>
          <w:rFonts w:ascii="仿宋" w:hAnsi="仿宋" w:eastAsia="仿宋" w:cs="仿宋"/>
          <w:color w:val="auto"/>
          <w:sz w:val="24"/>
          <w:u w:val="single"/>
        </w:rPr>
      </w:pPr>
    </w:p>
    <w:p w14:paraId="6C53E0E8">
      <w:pPr>
        <w:spacing w:line="492" w:lineRule="exact"/>
        <w:ind w:firstLine="5880" w:firstLineChars="2450"/>
        <w:jc w:val="right"/>
        <w:rPr>
          <w:rFonts w:ascii="仿宋" w:hAnsi="仿宋" w:eastAsia="仿宋" w:cs="仿宋"/>
          <w:color w:val="auto"/>
          <w:sz w:val="24"/>
        </w:rPr>
      </w:pPr>
      <w:r>
        <w:rPr>
          <w:rFonts w:hint="eastAsia" w:ascii="仿宋" w:hAnsi="仿宋" w:eastAsia="仿宋" w:cs="仿宋"/>
          <w:color w:val="auto"/>
          <w:sz w:val="24"/>
        </w:rPr>
        <w:t>年    月    日</w:t>
      </w:r>
    </w:p>
    <w:p w14:paraId="6533CCB1">
      <w:pPr>
        <w:pStyle w:val="6"/>
        <w:tabs>
          <w:tab w:val="left" w:pos="567"/>
        </w:tabs>
        <w:spacing w:before="0" w:after="0" w:line="440" w:lineRule="exact"/>
        <w:rPr>
          <w:rFonts w:ascii="仿宋" w:hAnsi="仿宋" w:eastAsia="仿宋" w:cs="仿宋"/>
          <w:color w:val="auto"/>
          <w:sz w:val="24"/>
          <w:szCs w:val="24"/>
        </w:rPr>
      </w:pPr>
      <w:bookmarkStart w:id="251" w:name="_Toc336091316"/>
      <w:bookmarkStart w:id="252" w:name="_Toc184635083"/>
      <w:r>
        <w:rPr>
          <w:rFonts w:hint="eastAsia" w:ascii="仿宋" w:hAnsi="仿宋" w:eastAsia="仿宋" w:cs="仿宋"/>
          <w:color w:val="auto"/>
          <w:sz w:val="24"/>
          <w:szCs w:val="24"/>
        </w:rPr>
        <w:br w:type="page"/>
      </w:r>
      <w:bookmarkStart w:id="253" w:name="_Toc499379014"/>
      <w:bookmarkStart w:id="254" w:name="_Toc499378892"/>
      <w:r>
        <w:rPr>
          <w:rFonts w:hint="eastAsia" w:ascii="仿宋" w:hAnsi="仿宋" w:eastAsia="仿宋" w:cs="仿宋"/>
          <w:color w:val="auto"/>
          <w:sz w:val="24"/>
          <w:szCs w:val="24"/>
        </w:rPr>
        <w:t>附表三：问题的澄清</w:t>
      </w:r>
      <w:bookmarkEnd w:id="251"/>
      <w:bookmarkEnd w:id="252"/>
      <w:bookmarkEnd w:id="253"/>
      <w:bookmarkEnd w:id="254"/>
    </w:p>
    <w:p w14:paraId="078BFE72">
      <w:pPr>
        <w:spacing w:line="492" w:lineRule="exact"/>
        <w:ind w:firstLine="560" w:firstLineChars="200"/>
        <w:jc w:val="center"/>
        <w:rPr>
          <w:rFonts w:ascii="仿宋" w:hAnsi="仿宋" w:eastAsia="仿宋" w:cs="仿宋"/>
          <w:color w:val="auto"/>
          <w:sz w:val="28"/>
          <w:szCs w:val="28"/>
        </w:rPr>
      </w:pPr>
    </w:p>
    <w:p w14:paraId="64414431">
      <w:pPr>
        <w:spacing w:line="492"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问题的澄清</w:t>
      </w:r>
    </w:p>
    <w:p w14:paraId="7CA7CE39">
      <w:pPr>
        <w:spacing w:before="312" w:beforeLines="100" w:line="492" w:lineRule="exact"/>
        <w:ind w:firstLine="5640" w:firstLineChars="2350"/>
        <w:rPr>
          <w:rFonts w:ascii="仿宋" w:hAnsi="仿宋" w:eastAsia="仿宋" w:cs="仿宋"/>
          <w:color w:val="auto"/>
          <w:sz w:val="24"/>
          <w:szCs w:val="24"/>
        </w:rPr>
      </w:pPr>
      <w:r>
        <w:rPr>
          <w:rFonts w:hint="eastAsia" w:ascii="仿宋" w:hAnsi="仿宋" w:eastAsia="仿宋" w:cs="仿宋"/>
          <w:color w:val="auto"/>
          <w:sz w:val="24"/>
          <w:szCs w:val="24"/>
        </w:rPr>
        <w:t>编号：</w:t>
      </w:r>
    </w:p>
    <w:p w14:paraId="2B239BAC">
      <w:pPr>
        <w:spacing w:line="492" w:lineRule="exact"/>
        <w:ind w:firstLine="560" w:firstLineChars="200"/>
        <w:rPr>
          <w:rFonts w:ascii="仿宋" w:hAnsi="仿宋" w:eastAsia="仿宋" w:cs="仿宋"/>
          <w:color w:val="auto"/>
          <w:sz w:val="28"/>
          <w:szCs w:val="28"/>
          <w:u w:val="single"/>
        </w:rPr>
      </w:pPr>
    </w:p>
    <w:p w14:paraId="29F1E61F">
      <w:pPr>
        <w:spacing w:line="492" w:lineRule="exact"/>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（项目名称）</w:t>
      </w:r>
      <w:r>
        <w:rPr>
          <w:rFonts w:hint="eastAsia" w:ascii="仿宋" w:hAnsi="仿宋" w:eastAsia="仿宋" w:cs="仿宋"/>
          <w:color w:val="auto"/>
          <w:sz w:val="24"/>
        </w:rPr>
        <w:t>标段施工招标评标委员会：</w:t>
      </w:r>
    </w:p>
    <w:p w14:paraId="3F1681B9">
      <w:pPr>
        <w:spacing w:line="492" w:lineRule="exact"/>
        <w:rPr>
          <w:rFonts w:ascii="仿宋" w:hAnsi="仿宋" w:eastAsia="仿宋" w:cs="仿宋"/>
          <w:color w:val="auto"/>
          <w:sz w:val="24"/>
        </w:rPr>
      </w:pPr>
    </w:p>
    <w:p w14:paraId="5D8E5212">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问题澄清通知（编号：）已收悉，现澄清如下：</w:t>
      </w:r>
    </w:p>
    <w:p w14:paraId="0620DDC8">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1、</w:t>
      </w:r>
    </w:p>
    <w:p w14:paraId="5396AF98">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p>
    <w:p w14:paraId="269314B5">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w:t>
      </w:r>
    </w:p>
    <w:p w14:paraId="344B405F">
      <w:pPr>
        <w:spacing w:line="492" w:lineRule="exact"/>
        <w:ind w:firstLine="480" w:firstLineChars="200"/>
        <w:rPr>
          <w:rFonts w:ascii="仿宋" w:hAnsi="仿宋" w:eastAsia="仿宋" w:cs="仿宋"/>
          <w:color w:val="auto"/>
          <w:sz w:val="24"/>
        </w:rPr>
      </w:pPr>
    </w:p>
    <w:p w14:paraId="0E1F2C68">
      <w:pPr>
        <w:spacing w:line="492" w:lineRule="exact"/>
        <w:ind w:firstLine="480" w:firstLineChars="200"/>
        <w:rPr>
          <w:rFonts w:ascii="仿宋" w:hAnsi="仿宋" w:eastAsia="仿宋" w:cs="仿宋"/>
          <w:color w:val="auto"/>
          <w:sz w:val="24"/>
        </w:rPr>
      </w:pPr>
    </w:p>
    <w:p w14:paraId="42433D26">
      <w:pPr>
        <w:spacing w:line="492" w:lineRule="exact"/>
        <w:ind w:firstLine="480" w:firstLineChars="200"/>
        <w:rPr>
          <w:rFonts w:ascii="仿宋" w:hAnsi="仿宋" w:eastAsia="仿宋" w:cs="仿宋"/>
          <w:color w:val="auto"/>
          <w:sz w:val="24"/>
        </w:rPr>
      </w:pPr>
    </w:p>
    <w:p w14:paraId="7FD21548">
      <w:pPr>
        <w:spacing w:line="492" w:lineRule="exact"/>
        <w:ind w:firstLine="480" w:firstLineChars="200"/>
        <w:jc w:val="right"/>
        <w:rPr>
          <w:rFonts w:ascii="仿宋" w:hAnsi="仿宋" w:eastAsia="仿宋" w:cs="仿宋"/>
          <w:color w:val="auto"/>
          <w:sz w:val="24"/>
        </w:rPr>
      </w:pPr>
    </w:p>
    <w:p w14:paraId="25C6D7D7">
      <w:pPr>
        <w:spacing w:line="492" w:lineRule="exact"/>
        <w:ind w:firstLine="480" w:firstLineChars="200"/>
        <w:jc w:val="center"/>
        <w:rPr>
          <w:rFonts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w:t>
      </w:r>
    </w:p>
    <w:p w14:paraId="5FCC06D0">
      <w:pPr>
        <w:spacing w:line="492" w:lineRule="exact"/>
        <w:ind w:firstLine="480" w:firstLineChars="200"/>
        <w:jc w:val="right"/>
        <w:rPr>
          <w:rFonts w:ascii="仿宋" w:hAnsi="仿宋" w:eastAsia="仿宋" w:cs="仿宋"/>
          <w:color w:val="auto"/>
          <w:sz w:val="24"/>
        </w:rPr>
      </w:pPr>
    </w:p>
    <w:p w14:paraId="3C831937">
      <w:pPr>
        <w:spacing w:line="492" w:lineRule="exact"/>
        <w:ind w:firstLine="480" w:firstLineChars="200"/>
        <w:jc w:val="right"/>
        <w:rPr>
          <w:rFonts w:ascii="仿宋" w:hAnsi="仿宋" w:eastAsia="仿宋" w:cs="仿宋"/>
          <w:color w:val="auto"/>
          <w:sz w:val="24"/>
        </w:rPr>
      </w:pPr>
      <w:r>
        <w:rPr>
          <w:rFonts w:hint="eastAsia" w:ascii="仿宋" w:hAnsi="仿宋" w:eastAsia="仿宋" w:cs="仿宋"/>
          <w:color w:val="auto"/>
          <w:sz w:val="24"/>
        </w:rPr>
        <w:t>法定代表人或其委托代理人：（签字）</w:t>
      </w:r>
    </w:p>
    <w:p w14:paraId="4413EA6F">
      <w:pPr>
        <w:spacing w:line="492" w:lineRule="exact"/>
        <w:jc w:val="right"/>
        <w:rPr>
          <w:rFonts w:ascii="仿宋" w:hAnsi="仿宋" w:eastAsia="仿宋" w:cs="仿宋"/>
          <w:color w:val="auto"/>
          <w:sz w:val="24"/>
          <w:u w:val="single"/>
        </w:rPr>
      </w:pPr>
    </w:p>
    <w:p w14:paraId="3432B864">
      <w:pPr>
        <w:spacing w:line="492" w:lineRule="exact"/>
        <w:ind w:firstLine="5040" w:firstLineChars="2100"/>
        <w:jc w:val="right"/>
        <w:rPr>
          <w:rFonts w:ascii="仿宋" w:hAnsi="仿宋" w:eastAsia="仿宋" w:cs="仿宋"/>
          <w:color w:val="auto"/>
          <w:sz w:val="24"/>
        </w:rPr>
      </w:pPr>
      <w:r>
        <w:rPr>
          <w:rFonts w:hint="eastAsia" w:ascii="仿宋" w:hAnsi="仿宋" w:eastAsia="仿宋" w:cs="仿宋"/>
          <w:color w:val="auto"/>
          <w:sz w:val="24"/>
        </w:rPr>
        <w:t>年   月  日</w:t>
      </w:r>
    </w:p>
    <w:p w14:paraId="27B39698">
      <w:pPr>
        <w:pStyle w:val="6"/>
        <w:tabs>
          <w:tab w:val="left" w:pos="567"/>
        </w:tabs>
        <w:spacing w:before="0" w:after="0" w:line="440" w:lineRule="exact"/>
        <w:rPr>
          <w:rFonts w:ascii="仿宋" w:hAnsi="仿宋" w:eastAsia="仿宋" w:cs="仿宋"/>
          <w:color w:val="auto"/>
          <w:sz w:val="24"/>
          <w:szCs w:val="24"/>
        </w:rPr>
      </w:pPr>
      <w:bookmarkStart w:id="255" w:name="_Toc336091317"/>
      <w:bookmarkStart w:id="256" w:name="_Toc184635084"/>
      <w:r>
        <w:rPr>
          <w:rFonts w:hint="eastAsia" w:ascii="仿宋" w:hAnsi="仿宋" w:eastAsia="仿宋" w:cs="仿宋"/>
          <w:color w:val="auto"/>
          <w:sz w:val="24"/>
          <w:szCs w:val="24"/>
        </w:rPr>
        <w:br w:type="page"/>
      </w:r>
      <w:bookmarkStart w:id="257" w:name="_Toc499378893"/>
      <w:bookmarkStart w:id="258" w:name="_Toc499379015"/>
      <w:r>
        <w:rPr>
          <w:rFonts w:hint="eastAsia" w:ascii="仿宋" w:hAnsi="仿宋" w:eastAsia="仿宋" w:cs="仿宋"/>
          <w:color w:val="auto"/>
          <w:sz w:val="24"/>
          <w:szCs w:val="24"/>
        </w:rPr>
        <w:t>附表四：中标通知书</w:t>
      </w:r>
      <w:bookmarkEnd w:id="255"/>
      <w:bookmarkEnd w:id="256"/>
      <w:bookmarkEnd w:id="257"/>
      <w:bookmarkEnd w:id="258"/>
    </w:p>
    <w:p w14:paraId="0161E677">
      <w:pPr>
        <w:spacing w:line="492" w:lineRule="exact"/>
        <w:ind w:firstLine="720" w:firstLineChars="200"/>
        <w:jc w:val="center"/>
        <w:rPr>
          <w:rFonts w:ascii="仿宋" w:hAnsi="仿宋" w:eastAsia="仿宋" w:cs="仿宋"/>
          <w:color w:val="auto"/>
          <w:sz w:val="36"/>
          <w:szCs w:val="36"/>
        </w:rPr>
      </w:pPr>
    </w:p>
    <w:p w14:paraId="12665ADF">
      <w:pPr>
        <w:spacing w:line="492"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中标通知书</w:t>
      </w:r>
    </w:p>
    <w:p w14:paraId="493EB525">
      <w:pPr>
        <w:spacing w:line="492" w:lineRule="exact"/>
        <w:ind w:firstLine="560" w:firstLineChars="200"/>
        <w:jc w:val="center"/>
        <w:rPr>
          <w:rFonts w:ascii="仿宋" w:hAnsi="仿宋" w:eastAsia="仿宋" w:cs="仿宋"/>
          <w:color w:val="auto"/>
          <w:sz w:val="28"/>
          <w:szCs w:val="28"/>
        </w:rPr>
      </w:pPr>
    </w:p>
    <w:p w14:paraId="68DFD89F">
      <w:pPr>
        <w:spacing w:line="560" w:lineRule="exact"/>
        <w:rPr>
          <w:rFonts w:ascii="仿宋" w:hAnsi="仿宋" w:eastAsia="仿宋" w:cs="仿宋"/>
          <w:color w:val="auto"/>
          <w:sz w:val="24"/>
        </w:rPr>
      </w:pPr>
      <w:bookmarkStart w:id="259" w:name="_Toc184635085"/>
      <w:r>
        <w:rPr>
          <w:rFonts w:hint="eastAsia" w:ascii="仿宋" w:hAnsi="仿宋" w:eastAsia="仿宋" w:cs="仿宋"/>
          <w:color w:val="auto"/>
          <w:sz w:val="24"/>
          <w:u w:val="single"/>
        </w:rPr>
        <w:t>（中标人名称）：</w:t>
      </w:r>
      <w:r>
        <w:rPr>
          <w:rFonts w:hint="eastAsia" w:ascii="仿宋" w:hAnsi="仿宋" w:eastAsia="仿宋" w:cs="仿宋"/>
          <w:color w:val="auto"/>
          <w:sz w:val="24"/>
        </w:rPr>
        <w:t xml:space="preserve"> </w:t>
      </w:r>
    </w:p>
    <w:p w14:paraId="59ABE25C">
      <w:pPr>
        <w:spacing w:line="560" w:lineRule="exact"/>
        <w:ind w:firstLine="600" w:firstLineChars="250"/>
        <w:rPr>
          <w:rFonts w:ascii="仿宋" w:hAnsi="仿宋" w:eastAsia="仿宋" w:cs="仿宋"/>
          <w:color w:val="auto"/>
          <w:sz w:val="24"/>
        </w:rPr>
      </w:pPr>
      <w:r>
        <w:rPr>
          <w:rFonts w:hint="eastAsia" w:ascii="仿宋" w:hAnsi="仿宋" w:eastAsia="仿宋" w:cs="仿宋"/>
          <w:color w:val="auto"/>
          <w:sz w:val="24"/>
          <w:u w:val="single"/>
        </w:rPr>
        <w:t xml:space="preserve">        （项目名称）         </w:t>
      </w:r>
      <w:r>
        <w:rPr>
          <w:rFonts w:hint="eastAsia" w:ascii="仿宋" w:hAnsi="仿宋" w:eastAsia="仿宋" w:cs="仿宋"/>
          <w:color w:val="auto"/>
          <w:sz w:val="24"/>
        </w:rPr>
        <w:t xml:space="preserve"> ，于年月日开标后，经评标委员会评审，你单位被确定为中标人。中标价格为：元（大写），工期日历天，工程质量目标：。项目经理（建造师）：（姓名），专业级别：  ，证号：  。</w:t>
      </w:r>
    </w:p>
    <w:p w14:paraId="2BCB9C3C">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请你单位在接到本中标通知书后，于年月日前与招标人签订施工承包合同，签订合同地点：。</w:t>
      </w:r>
    </w:p>
    <w:p w14:paraId="7A188C1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特此通知。</w:t>
      </w:r>
    </w:p>
    <w:p w14:paraId="04A4D7E5">
      <w:pPr>
        <w:spacing w:line="492" w:lineRule="exact"/>
        <w:ind w:firstLine="4800" w:firstLineChars="2000"/>
        <w:rPr>
          <w:rFonts w:ascii="仿宋" w:hAnsi="仿宋" w:eastAsia="仿宋" w:cs="仿宋"/>
          <w:color w:val="auto"/>
          <w:sz w:val="24"/>
        </w:rPr>
      </w:pPr>
    </w:p>
    <w:p w14:paraId="7BACD5FE">
      <w:pPr>
        <w:spacing w:line="492" w:lineRule="exact"/>
        <w:ind w:firstLine="2186" w:firstLineChars="911"/>
        <w:rPr>
          <w:rFonts w:ascii="仿宋" w:hAnsi="仿宋" w:eastAsia="仿宋" w:cs="仿宋"/>
          <w:color w:val="auto"/>
          <w:sz w:val="24"/>
        </w:rPr>
      </w:pPr>
    </w:p>
    <w:p w14:paraId="7CA0E405">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招标人（盖章）：</w:t>
      </w:r>
    </w:p>
    <w:p w14:paraId="414333DA">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法定代表人（签字）：</w:t>
      </w:r>
    </w:p>
    <w:p w14:paraId="27FABFB6">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联系人：</w:t>
      </w:r>
    </w:p>
    <w:p w14:paraId="2C98181A">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联系电话：</w:t>
      </w:r>
    </w:p>
    <w:p w14:paraId="160566B6">
      <w:pPr>
        <w:spacing w:line="492" w:lineRule="exact"/>
        <w:ind w:firstLine="3720" w:firstLineChars="1550"/>
        <w:rPr>
          <w:rFonts w:ascii="仿宋" w:hAnsi="仿宋" w:eastAsia="仿宋" w:cs="仿宋"/>
          <w:color w:val="auto"/>
          <w:sz w:val="24"/>
        </w:rPr>
      </w:pPr>
    </w:p>
    <w:p w14:paraId="0808DBAC">
      <w:pPr>
        <w:spacing w:line="492" w:lineRule="exact"/>
        <w:ind w:firstLine="3720" w:firstLineChars="1550"/>
        <w:rPr>
          <w:rFonts w:ascii="仿宋" w:hAnsi="仿宋" w:eastAsia="仿宋" w:cs="仿宋"/>
          <w:color w:val="auto"/>
          <w:sz w:val="24"/>
        </w:rPr>
      </w:pPr>
    </w:p>
    <w:p w14:paraId="296A17FC">
      <w:pPr>
        <w:spacing w:line="492" w:lineRule="exact"/>
        <w:ind w:right="560" w:firstLine="5128" w:firstLineChars="2137"/>
        <w:jc w:val="right"/>
        <w:rPr>
          <w:rFonts w:ascii="仿宋" w:hAnsi="仿宋" w:eastAsia="仿宋" w:cs="仿宋"/>
          <w:color w:val="auto"/>
          <w:sz w:val="24"/>
        </w:rPr>
      </w:pPr>
      <w:r>
        <w:rPr>
          <w:rFonts w:hint="eastAsia" w:ascii="仿宋" w:hAnsi="仿宋" w:eastAsia="仿宋" w:cs="仿宋"/>
          <w:color w:val="auto"/>
          <w:sz w:val="24"/>
        </w:rPr>
        <w:t>年   月   日</w:t>
      </w:r>
    </w:p>
    <w:p w14:paraId="6DAA8127">
      <w:pPr>
        <w:spacing w:line="492" w:lineRule="exact"/>
        <w:ind w:right="560" w:firstLine="3928" w:firstLineChars="1637"/>
        <w:rPr>
          <w:rFonts w:ascii="仿宋" w:hAnsi="仿宋" w:eastAsia="仿宋" w:cs="仿宋"/>
          <w:color w:val="auto"/>
          <w:sz w:val="24"/>
        </w:rPr>
      </w:pPr>
    </w:p>
    <w:p w14:paraId="73E0DFE5">
      <w:pPr>
        <w:spacing w:line="492" w:lineRule="exact"/>
        <w:rPr>
          <w:rFonts w:ascii="仿宋" w:hAnsi="仿宋" w:eastAsia="仿宋" w:cs="仿宋"/>
          <w:color w:val="auto"/>
          <w:sz w:val="24"/>
        </w:rPr>
      </w:pPr>
    </w:p>
    <w:p w14:paraId="229CBF2B">
      <w:pPr>
        <w:spacing w:line="492" w:lineRule="exact"/>
        <w:rPr>
          <w:rFonts w:ascii="仿宋" w:hAnsi="仿宋" w:eastAsia="仿宋" w:cs="仿宋"/>
          <w:color w:val="auto"/>
          <w:sz w:val="24"/>
        </w:rPr>
      </w:pPr>
    </w:p>
    <w:bookmarkEnd w:id="259"/>
    <w:p w14:paraId="34067C65">
      <w:pPr>
        <w:pStyle w:val="6"/>
        <w:tabs>
          <w:tab w:val="left" w:pos="567"/>
        </w:tabs>
        <w:spacing w:before="0" w:after="0" w:line="440" w:lineRule="exact"/>
        <w:rPr>
          <w:rFonts w:ascii="仿宋" w:hAnsi="仿宋" w:eastAsia="仿宋" w:cs="仿宋"/>
          <w:color w:val="auto"/>
          <w:sz w:val="24"/>
          <w:szCs w:val="24"/>
        </w:rPr>
      </w:pPr>
      <w:r>
        <w:rPr>
          <w:rFonts w:hint="eastAsia" w:ascii="仿宋" w:hAnsi="仿宋" w:eastAsia="仿宋" w:cs="仿宋"/>
          <w:color w:val="auto"/>
          <w:sz w:val="24"/>
          <w:szCs w:val="24"/>
        </w:rPr>
        <w:br w:type="page"/>
      </w:r>
      <w:bookmarkStart w:id="260" w:name="_Toc499379017"/>
      <w:bookmarkStart w:id="261" w:name="_Toc336091319"/>
      <w:bookmarkStart w:id="262" w:name="_Toc184635086"/>
      <w:bookmarkStart w:id="263" w:name="_Toc499378895"/>
      <w:r>
        <w:rPr>
          <w:rFonts w:hint="eastAsia" w:ascii="仿宋" w:hAnsi="仿宋" w:eastAsia="仿宋" w:cs="仿宋"/>
          <w:color w:val="auto"/>
          <w:sz w:val="24"/>
          <w:szCs w:val="24"/>
        </w:rPr>
        <w:t>附表五：确认通知</w:t>
      </w:r>
      <w:bookmarkEnd w:id="260"/>
      <w:bookmarkEnd w:id="261"/>
      <w:bookmarkEnd w:id="262"/>
      <w:bookmarkEnd w:id="263"/>
    </w:p>
    <w:p w14:paraId="370DB9B1">
      <w:pPr>
        <w:spacing w:line="492" w:lineRule="exact"/>
        <w:ind w:firstLine="560" w:firstLineChars="200"/>
        <w:jc w:val="center"/>
        <w:rPr>
          <w:rFonts w:ascii="仿宋" w:hAnsi="仿宋" w:eastAsia="仿宋" w:cs="仿宋"/>
          <w:color w:val="auto"/>
          <w:sz w:val="28"/>
          <w:szCs w:val="28"/>
        </w:rPr>
      </w:pPr>
    </w:p>
    <w:p w14:paraId="2D664888">
      <w:pPr>
        <w:spacing w:line="492"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确认通知</w:t>
      </w:r>
    </w:p>
    <w:p w14:paraId="5FB7524B">
      <w:pPr>
        <w:spacing w:line="492" w:lineRule="exact"/>
        <w:ind w:firstLine="560" w:firstLineChars="200"/>
        <w:rPr>
          <w:rFonts w:ascii="仿宋" w:hAnsi="仿宋" w:eastAsia="仿宋" w:cs="仿宋"/>
          <w:color w:val="auto"/>
          <w:sz w:val="28"/>
          <w:szCs w:val="28"/>
          <w:u w:val="single"/>
        </w:rPr>
      </w:pPr>
    </w:p>
    <w:p w14:paraId="2439E071">
      <w:pPr>
        <w:spacing w:line="492" w:lineRule="exact"/>
        <w:ind w:firstLine="560" w:firstLineChars="200"/>
        <w:rPr>
          <w:rFonts w:ascii="仿宋" w:hAnsi="仿宋" w:eastAsia="仿宋" w:cs="仿宋"/>
          <w:color w:val="auto"/>
          <w:sz w:val="28"/>
          <w:szCs w:val="28"/>
          <w:u w:val="single"/>
        </w:rPr>
      </w:pPr>
    </w:p>
    <w:p w14:paraId="0E92B81D">
      <w:pPr>
        <w:spacing w:line="640" w:lineRule="exact"/>
        <w:rPr>
          <w:rFonts w:ascii="仿宋" w:hAnsi="仿宋" w:eastAsia="仿宋" w:cs="仿宋"/>
          <w:color w:val="auto"/>
          <w:sz w:val="24"/>
        </w:rPr>
      </w:pPr>
      <w:r>
        <w:rPr>
          <w:rFonts w:hint="eastAsia" w:ascii="仿宋" w:hAnsi="仿宋" w:eastAsia="仿宋" w:cs="仿宋"/>
          <w:color w:val="auto"/>
          <w:sz w:val="24"/>
          <w:u w:val="single"/>
        </w:rPr>
        <w:t>（招标人名称）:</w:t>
      </w:r>
      <w:r>
        <w:rPr>
          <w:rFonts w:hint="eastAsia" w:ascii="仿宋" w:hAnsi="仿宋" w:eastAsia="仿宋" w:cs="仿宋"/>
          <w:color w:val="auto"/>
          <w:sz w:val="24"/>
        </w:rPr>
        <w:t xml:space="preserve"> </w:t>
      </w:r>
    </w:p>
    <w:p w14:paraId="6349D3CA">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我方已接到你方   年  月  日发出的</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（项目名称）</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标段施工招标关于</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的通知，我方已于年月日收到。</w:t>
      </w:r>
    </w:p>
    <w:p w14:paraId="2B7B9AE0">
      <w:pPr>
        <w:spacing w:line="492" w:lineRule="exact"/>
        <w:ind w:firstLine="480" w:firstLineChars="200"/>
        <w:rPr>
          <w:rFonts w:ascii="仿宋" w:hAnsi="仿宋" w:eastAsia="仿宋" w:cs="仿宋"/>
          <w:color w:val="auto"/>
          <w:sz w:val="24"/>
        </w:rPr>
      </w:pPr>
    </w:p>
    <w:p w14:paraId="45C0D8B3">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特此确认。</w:t>
      </w:r>
    </w:p>
    <w:p w14:paraId="3EDC80C6">
      <w:pPr>
        <w:spacing w:line="492" w:lineRule="exact"/>
        <w:ind w:firstLine="480" w:firstLineChars="200"/>
        <w:rPr>
          <w:rFonts w:ascii="仿宋" w:hAnsi="仿宋" w:eastAsia="仿宋" w:cs="仿宋"/>
          <w:color w:val="auto"/>
          <w:sz w:val="24"/>
        </w:rPr>
      </w:pPr>
    </w:p>
    <w:p w14:paraId="74AFDAA7">
      <w:pPr>
        <w:spacing w:line="492" w:lineRule="exact"/>
        <w:ind w:firstLine="480" w:firstLineChars="200"/>
        <w:rPr>
          <w:rFonts w:ascii="仿宋" w:hAnsi="仿宋" w:eastAsia="仿宋" w:cs="仿宋"/>
          <w:color w:val="auto"/>
          <w:sz w:val="24"/>
        </w:rPr>
      </w:pPr>
    </w:p>
    <w:p w14:paraId="4D5EB5BC">
      <w:pPr>
        <w:spacing w:line="492" w:lineRule="exact"/>
        <w:ind w:firstLine="480" w:firstLineChars="200"/>
        <w:rPr>
          <w:rFonts w:ascii="仿宋" w:hAnsi="仿宋" w:eastAsia="仿宋" w:cs="仿宋"/>
          <w:color w:val="auto"/>
          <w:sz w:val="24"/>
        </w:rPr>
      </w:pPr>
    </w:p>
    <w:p w14:paraId="6C5B1459">
      <w:pPr>
        <w:spacing w:line="492" w:lineRule="exact"/>
        <w:ind w:firstLine="480" w:firstLineChars="200"/>
        <w:rPr>
          <w:rFonts w:ascii="仿宋" w:hAnsi="仿宋" w:eastAsia="仿宋" w:cs="仿宋"/>
          <w:color w:val="auto"/>
          <w:sz w:val="24"/>
        </w:rPr>
      </w:pPr>
    </w:p>
    <w:p w14:paraId="3FE3D26E">
      <w:pPr>
        <w:spacing w:line="492" w:lineRule="exact"/>
        <w:ind w:firstLine="480" w:firstLineChars="200"/>
        <w:rPr>
          <w:rFonts w:ascii="仿宋" w:hAnsi="仿宋" w:eastAsia="仿宋" w:cs="仿宋"/>
          <w:color w:val="auto"/>
          <w:sz w:val="24"/>
        </w:rPr>
      </w:pPr>
    </w:p>
    <w:p w14:paraId="656C5B27">
      <w:pPr>
        <w:spacing w:line="492" w:lineRule="exact"/>
        <w:jc w:val="right"/>
        <w:rPr>
          <w:rFonts w:ascii="仿宋" w:hAnsi="仿宋" w:eastAsia="仿宋" w:cs="仿宋"/>
          <w:color w:val="auto"/>
          <w:sz w:val="24"/>
        </w:rPr>
      </w:pPr>
      <w:r>
        <w:rPr>
          <w:rFonts w:hint="eastAsia" w:ascii="仿宋" w:hAnsi="仿宋" w:eastAsia="仿宋" w:cs="仿宋"/>
          <w:color w:val="auto"/>
          <w:sz w:val="24"/>
        </w:rPr>
        <w:t>投标人：（盖单位章）</w:t>
      </w:r>
    </w:p>
    <w:p w14:paraId="1B8419E0">
      <w:pPr>
        <w:spacing w:line="492" w:lineRule="exact"/>
        <w:ind w:firstLine="480" w:firstLineChars="200"/>
        <w:jc w:val="right"/>
        <w:rPr>
          <w:rFonts w:ascii="仿宋" w:hAnsi="仿宋" w:eastAsia="仿宋" w:cs="仿宋"/>
          <w:color w:val="auto"/>
          <w:sz w:val="24"/>
          <w:u w:val="single"/>
        </w:rPr>
      </w:pPr>
    </w:p>
    <w:p w14:paraId="07298C1B">
      <w:pPr>
        <w:spacing w:line="492" w:lineRule="exact"/>
        <w:ind w:firstLine="480" w:firstLineChars="200"/>
        <w:jc w:val="right"/>
        <w:rPr>
          <w:rFonts w:ascii="仿宋" w:hAnsi="仿宋" w:eastAsia="仿宋" w:cs="仿宋"/>
          <w:color w:val="auto"/>
          <w:sz w:val="24"/>
          <w:u w:val="single"/>
        </w:rPr>
      </w:pPr>
    </w:p>
    <w:p w14:paraId="216473C0">
      <w:pPr>
        <w:spacing w:line="492" w:lineRule="exact"/>
        <w:ind w:firstLine="5160" w:firstLineChars="2150"/>
        <w:jc w:val="right"/>
        <w:rPr>
          <w:rFonts w:ascii="仿宋" w:hAnsi="仿宋" w:eastAsia="仿宋" w:cs="仿宋"/>
          <w:color w:val="auto"/>
          <w:sz w:val="24"/>
        </w:rPr>
      </w:pPr>
      <w:r>
        <w:rPr>
          <w:rFonts w:hint="eastAsia" w:ascii="仿宋" w:hAnsi="仿宋" w:eastAsia="仿宋" w:cs="仿宋"/>
          <w:color w:val="auto"/>
          <w:sz w:val="24"/>
        </w:rPr>
        <w:t>年   月  日</w:t>
      </w:r>
    </w:p>
    <w:p w14:paraId="71EA7AE5">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bookmarkStart w:id="264" w:name="_Toc360690759"/>
      <w:bookmarkStart w:id="265" w:name="_Toc319832780"/>
      <w:bookmarkStart w:id="266" w:name="_Toc328406184"/>
      <w:r>
        <w:rPr>
          <w:rFonts w:hint="eastAsia" w:ascii="仿宋" w:hAnsi="仿宋" w:eastAsia="仿宋" w:cs="仿宋"/>
          <w:color w:val="auto"/>
          <w:sz w:val="24"/>
          <w:szCs w:val="24"/>
        </w:rPr>
        <w:br w:type="page"/>
      </w:r>
      <w:bookmarkStart w:id="267" w:name="_Toc499379018"/>
      <w:r>
        <w:rPr>
          <w:rFonts w:hint="eastAsia" w:ascii="仿宋" w:hAnsi="仿宋" w:eastAsia="仿宋" w:cs="仿宋"/>
          <w:color w:val="auto"/>
        </w:rPr>
        <w:t>第三章  评标办法</w:t>
      </w:r>
      <w:bookmarkEnd w:id="267"/>
    </w:p>
    <w:p w14:paraId="1381E6AC">
      <w:pPr>
        <w:pStyle w:val="6"/>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color w:val="auto"/>
          <w:sz w:val="24"/>
          <w:szCs w:val="24"/>
        </w:rPr>
      </w:pPr>
      <w:bookmarkStart w:id="268" w:name="_Toc499378897"/>
      <w:bookmarkStart w:id="269" w:name="_Toc499379019"/>
      <w:r>
        <w:rPr>
          <w:rFonts w:hint="eastAsia" w:ascii="仿宋" w:hAnsi="仿宋" w:eastAsia="仿宋" w:cs="仿宋"/>
          <w:color w:val="auto"/>
          <w:sz w:val="28"/>
          <w:szCs w:val="28"/>
        </w:rPr>
        <w:t>评标办法前附表</w:t>
      </w:r>
      <w:bookmarkEnd w:id="264"/>
      <w:bookmarkEnd w:id="265"/>
      <w:bookmarkEnd w:id="266"/>
      <w:bookmarkEnd w:id="268"/>
      <w:bookmarkEnd w:id="269"/>
    </w:p>
    <w:p w14:paraId="5EC9BF1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auto"/>
        </w:rPr>
      </w:pPr>
      <w:r>
        <w:rPr>
          <w:rFonts w:hint="eastAsia" w:ascii="仿宋" w:hAnsi="仿宋" w:eastAsia="仿宋" w:cs="仿宋"/>
          <w:color w:val="auto"/>
        </w:rPr>
        <w:t>投标人应</w:t>
      </w:r>
      <w:r>
        <w:rPr>
          <w:rFonts w:hint="eastAsia" w:ascii="仿宋" w:hAnsi="仿宋" w:eastAsia="仿宋" w:cs="仿宋"/>
          <w:bCs/>
          <w:color w:val="auto"/>
        </w:rPr>
        <w:t>仔细</w:t>
      </w:r>
      <w:r>
        <w:rPr>
          <w:rFonts w:hint="eastAsia" w:ascii="仿宋" w:hAnsi="仿宋" w:eastAsia="仿宋" w:cs="仿宋"/>
          <w:color w:val="auto"/>
        </w:rPr>
        <w:t>对照“评标办法前附表”中的要求提供相对应资料</w:t>
      </w:r>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461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5D3D54C">
            <w:pPr>
              <w:jc w:val="center"/>
              <w:rPr>
                <w:rFonts w:ascii="仿宋" w:hAnsi="仿宋" w:eastAsia="仿宋" w:cs="仿宋"/>
                <w:b/>
                <w:color w:val="auto"/>
                <w:spacing w:val="20"/>
                <w:szCs w:val="21"/>
              </w:rPr>
            </w:pPr>
            <w:r>
              <w:rPr>
                <w:rFonts w:hint="eastAsia" w:ascii="仿宋" w:hAnsi="仿宋" w:eastAsia="仿宋" w:cs="仿宋"/>
                <w:b/>
                <w:color w:val="auto"/>
                <w:spacing w:val="20"/>
                <w:szCs w:val="21"/>
              </w:rPr>
              <w:t>条款号</w:t>
            </w:r>
          </w:p>
        </w:tc>
        <w:tc>
          <w:tcPr>
            <w:tcW w:w="2373" w:type="dxa"/>
            <w:gridSpan w:val="4"/>
            <w:vAlign w:val="center"/>
          </w:tcPr>
          <w:p w14:paraId="6226691F">
            <w:pPr>
              <w:jc w:val="center"/>
              <w:rPr>
                <w:rFonts w:ascii="仿宋" w:hAnsi="仿宋" w:eastAsia="仿宋" w:cs="仿宋"/>
                <w:b/>
                <w:color w:val="auto"/>
                <w:spacing w:val="20"/>
                <w:szCs w:val="21"/>
              </w:rPr>
            </w:pPr>
            <w:r>
              <w:rPr>
                <w:rFonts w:hint="eastAsia" w:ascii="仿宋" w:hAnsi="仿宋" w:eastAsia="仿宋" w:cs="仿宋"/>
                <w:b/>
                <w:color w:val="auto"/>
                <w:spacing w:val="20"/>
                <w:szCs w:val="21"/>
              </w:rPr>
              <w:t>评审因素</w:t>
            </w:r>
          </w:p>
        </w:tc>
        <w:tc>
          <w:tcPr>
            <w:tcW w:w="5970" w:type="dxa"/>
            <w:vAlign w:val="center"/>
          </w:tcPr>
          <w:p w14:paraId="3C02A937">
            <w:pPr>
              <w:jc w:val="center"/>
              <w:rPr>
                <w:rFonts w:ascii="仿宋" w:hAnsi="仿宋" w:eastAsia="仿宋" w:cs="仿宋"/>
                <w:b/>
                <w:color w:val="auto"/>
                <w:spacing w:val="20"/>
                <w:szCs w:val="21"/>
              </w:rPr>
            </w:pPr>
            <w:r>
              <w:rPr>
                <w:rFonts w:hint="eastAsia" w:ascii="仿宋" w:hAnsi="仿宋" w:eastAsia="仿宋" w:cs="仿宋"/>
                <w:b/>
                <w:color w:val="auto"/>
                <w:spacing w:val="20"/>
                <w:szCs w:val="21"/>
              </w:rPr>
              <w:t>评审标准</w:t>
            </w:r>
          </w:p>
        </w:tc>
      </w:tr>
      <w:tr w14:paraId="45B4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060BA5E5">
            <w:pPr>
              <w:jc w:val="center"/>
              <w:rPr>
                <w:rFonts w:ascii="仿宋" w:hAnsi="仿宋" w:eastAsia="仿宋" w:cs="仿宋"/>
                <w:color w:val="auto"/>
                <w:szCs w:val="21"/>
              </w:rPr>
            </w:pPr>
            <w:r>
              <w:rPr>
                <w:rFonts w:hint="eastAsia" w:ascii="仿宋" w:hAnsi="仿宋" w:eastAsia="仿宋" w:cs="仿宋"/>
                <w:color w:val="auto"/>
                <w:szCs w:val="21"/>
              </w:rPr>
              <w:t>2.1.1</w:t>
            </w:r>
          </w:p>
        </w:tc>
        <w:tc>
          <w:tcPr>
            <w:tcW w:w="354" w:type="dxa"/>
            <w:vMerge w:val="restart"/>
            <w:vAlign w:val="center"/>
          </w:tcPr>
          <w:p w14:paraId="20A4DF8A">
            <w:pPr>
              <w:jc w:val="both"/>
              <w:rPr>
                <w:rFonts w:ascii="仿宋" w:hAnsi="仿宋" w:eastAsia="仿宋" w:cs="仿宋"/>
                <w:color w:val="auto"/>
                <w:szCs w:val="21"/>
              </w:rPr>
            </w:pPr>
            <w:r>
              <w:rPr>
                <w:rFonts w:hint="eastAsia" w:ascii="仿宋" w:hAnsi="仿宋" w:eastAsia="仿宋" w:cs="仿宋"/>
                <w:color w:val="auto"/>
                <w:szCs w:val="21"/>
              </w:rPr>
              <w:t>形式评审标准</w:t>
            </w:r>
          </w:p>
        </w:tc>
        <w:tc>
          <w:tcPr>
            <w:tcW w:w="2019" w:type="dxa"/>
            <w:gridSpan w:val="3"/>
            <w:vAlign w:val="center"/>
          </w:tcPr>
          <w:p w14:paraId="0D88951B">
            <w:pPr>
              <w:rPr>
                <w:rFonts w:ascii="仿宋" w:hAnsi="仿宋" w:eastAsia="仿宋" w:cs="仿宋"/>
                <w:color w:val="auto"/>
                <w:szCs w:val="21"/>
              </w:rPr>
            </w:pPr>
            <w:r>
              <w:rPr>
                <w:rFonts w:hint="eastAsia" w:ascii="仿宋" w:hAnsi="仿宋" w:eastAsia="仿宋" w:cs="仿宋"/>
                <w:color w:val="auto"/>
                <w:szCs w:val="21"/>
              </w:rPr>
              <w:t>投标人名称</w:t>
            </w:r>
          </w:p>
        </w:tc>
        <w:tc>
          <w:tcPr>
            <w:tcW w:w="5970" w:type="dxa"/>
            <w:vAlign w:val="center"/>
          </w:tcPr>
          <w:p w14:paraId="7132F8A7">
            <w:pPr>
              <w:rPr>
                <w:rFonts w:ascii="仿宋" w:hAnsi="仿宋" w:eastAsia="仿宋" w:cs="仿宋"/>
                <w:color w:val="auto"/>
                <w:szCs w:val="21"/>
              </w:rPr>
            </w:pPr>
            <w:r>
              <w:rPr>
                <w:rFonts w:hint="eastAsia" w:ascii="仿宋" w:hAnsi="仿宋" w:eastAsia="仿宋" w:cs="仿宋"/>
                <w:color w:val="auto"/>
                <w:szCs w:val="21"/>
              </w:rPr>
              <w:t>与营业执照、资质证书、安全生产许可证一致</w:t>
            </w:r>
          </w:p>
        </w:tc>
      </w:tr>
      <w:tr w14:paraId="4B8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0B27C5E">
            <w:pPr>
              <w:jc w:val="center"/>
              <w:rPr>
                <w:rFonts w:ascii="仿宋" w:hAnsi="仿宋" w:eastAsia="仿宋" w:cs="仿宋"/>
                <w:color w:val="auto"/>
                <w:szCs w:val="21"/>
              </w:rPr>
            </w:pPr>
          </w:p>
        </w:tc>
        <w:tc>
          <w:tcPr>
            <w:tcW w:w="354" w:type="dxa"/>
            <w:vMerge w:val="continue"/>
            <w:vAlign w:val="center"/>
          </w:tcPr>
          <w:p w14:paraId="5EF8C39B">
            <w:pPr>
              <w:rPr>
                <w:rFonts w:ascii="仿宋" w:hAnsi="仿宋" w:eastAsia="仿宋" w:cs="仿宋"/>
                <w:color w:val="auto"/>
                <w:szCs w:val="21"/>
              </w:rPr>
            </w:pPr>
          </w:p>
        </w:tc>
        <w:tc>
          <w:tcPr>
            <w:tcW w:w="2019" w:type="dxa"/>
            <w:gridSpan w:val="3"/>
            <w:vAlign w:val="center"/>
          </w:tcPr>
          <w:p w14:paraId="6270C0DA">
            <w:pPr>
              <w:rPr>
                <w:rFonts w:ascii="仿宋" w:hAnsi="仿宋" w:eastAsia="仿宋" w:cs="仿宋"/>
                <w:color w:val="auto"/>
                <w:szCs w:val="21"/>
              </w:rPr>
            </w:pPr>
            <w:r>
              <w:rPr>
                <w:rFonts w:hint="eastAsia" w:ascii="仿宋" w:hAnsi="仿宋" w:eastAsia="仿宋" w:cs="仿宋"/>
                <w:color w:val="auto"/>
                <w:szCs w:val="21"/>
              </w:rPr>
              <w:t>投标文件的签字盖章</w:t>
            </w:r>
          </w:p>
        </w:tc>
        <w:tc>
          <w:tcPr>
            <w:tcW w:w="5970" w:type="dxa"/>
            <w:vAlign w:val="center"/>
          </w:tcPr>
          <w:p w14:paraId="69CD2A7A">
            <w:pPr>
              <w:rPr>
                <w:rFonts w:ascii="仿宋" w:hAnsi="仿宋" w:eastAsia="仿宋" w:cs="仿宋"/>
                <w:color w:val="auto"/>
                <w:szCs w:val="21"/>
              </w:rPr>
            </w:pPr>
            <w:r>
              <w:rPr>
                <w:rFonts w:hint="eastAsia" w:ascii="仿宋" w:hAnsi="仿宋" w:eastAsia="仿宋" w:cs="仿宋"/>
                <w:color w:val="auto"/>
                <w:szCs w:val="21"/>
              </w:rPr>
              <w:t>符合第二章投标人须知第3.7.3款规定</w:t>
            </w:r>
          </w:p>
        </w:tc>
      </w:tr>
      <w:tr w14:paraId="2D9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7086E01">
            <w:pPr>
              <w:jc w:val="center"/>
              <w:rPr>
                <w:rFonts w:ascii="仿宋" w:hAnsi="仿宋" w:eastAsia="仿宋" w:cs="仿宋"/>
                <w:color w:val="auto"/>
                <w:szCs w:val="21"/>
              </w:rPr>
            </w:pPr>
          </w:p>
        </w:tc>
        <w:tc>
          <w:tcPr>
            <w:tcW w:w="354" w:type="dxa"/>
            <w:vMerge w:val="continue"/>
            <w:vAlign w:val="center"/>
          </w:tcPr>
          <w:p w14:paraId="1FBB4932">
            <w:pPr>
              <w:rPr>
                <w:rFonts w:ascii="仿宋" w:hAnsi="仿宋" w:eastAsia="仿宋" w:cs="仿宋"/>
                <w:color w:val="auto"/>
                <w:szCs w:val="21"/>
              </w:rPr>
            </w:pPr>
          </w:p>
        </w:tc>
        <w:tc>
          <w:tcPr>
            <w:tcW w:w="2019" w:type="dxa"/>
            <w:gridSpan w:val="3"/>
            <w:vAlign w:val="center"/>
          </w:tcPr>
          <w:p w14:paraId="627C84D5">
            <w:pPr>
              <w:rPr>
                <w:rFonts w:ascii="仿宋" w:hAnsi="仿宋" w:eastAsia="仿宋" w:cs="仿宋"/>
                <w:color w:val="auto"/>
                <w:szCs w:val="21"/>
              </w:rPr>
            </w:pPr>
            <w:r>
              <w:rPr>
                <w:rFonts w:hint="eastAsia" w:ascii="仿宋" w:hAnsi="仿宋" w:eastAsia="仿宋" w:cs="仿宋"/>
                <w:color w:val="auto"/>
                <w:szCs w:val="21"/>
              </w:rPr>
              <w:t>投标文件格式、内容</w:t>
            </w:r>
          </w:p>
        </w:tc>
        <w:tc>
          <w:tcPr>
            <w:tcW w:w="5970" w:type="dxa"/>
            <w:vAlign w:val="center"/>
          </w:tcPr>
          <w:p w14:paraId="5F3134C8">
            <w:pPr>
              <w:rPr>
                <w:rFonts w:ascii="仿宋" w:hAnsi="仿宋" w:eastAsia="仿宋" w:cs="仿宋"/>
                <w:color w:val="auto"/>
                <w:szCs w:val="21"/>
              </w:rPr>
            </w:pPr>
            <w:r>
              <w:rPr>
                <w:rFonts w:hint="eastAsia" w:ascii="仿宋" w:hAnsi="仿宋" w:eastAsia="仿宋" w:cs="仿宋"/>
                <w:color w:val="auto"/>
                <w:szCs w:val="21"/>
              </w:rPr>
              <w:t>符合第八章“投标文件格式”的要求</w:t>
            </w:r>
          </w:p>
        </w:tc>
      </w:tr>
      <w:tr w14:paraId="194F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894FA4E">
            <w:pPr>
              <w:jc w:val="center"/>
              <w:rPr>
                <w:rFonts w:ascii="仿宋" w:hAnsi="仿宋" w:eastAsia="仿宋" w:cs="仿宋"/>
                <w:color w:val="auto"/>
                <w:szCs w:val="21"/>
              </w:rPr>
            </w:pPr>
          </w:p>
        </w:tc>
        <w:tc>
          <w:tcPr>
            <w:tcW w:w="354" w:type="dxa"/>
            <w:vMerge w:val="continue"/>
            <w:vAlign w:val="center"/>
          </w:tcPr>
          <w:p w14:paraId="6067B577">
            <w:pPr>
              <w:rPr>
                <w:rFonts w:ascii="仿宋" w:hAnsi="仿宋" w:eastAsia="仿宋" w:cs="仿宋"/>
                <w:color w:val="auto"/>
                <w:szCs w:val="21"/>
              </w:rPr>
            </w:pPr>
          </w:p>
        </w:tc>
        <w:tc>
          <w:tcPr>
            <w:tcW w:w="2019" w:type="dxa"/>
            <w:gridSpan w:val="3"/>
            <w:vAlign w:val="center"/>
          </w:tcPr>
          <w:p w14:paraId="1E1A695F">
            <w:pPr>
              <w:rPr>
                <w:rFonts w:ascii="仿宋" w:hAnsi="仿宋" w:eastAsia="仿宋" w:cs="仿宋"/>
                <w:color w:val="auto"/>
                <w:szCs w:val="21"/>
              </w:rPr>
            </w:pPr>
            <w:r>
              <w:rPr>
                <w:rFonts w:hint="eastAsia" w:ascii="仿宋" w:hAnsi="仿宋" w:eastAsia="仿宋" w:cs="仿宋"/>
                <w:color w:val="auto"/>
                <w:szCs w:val="21"/>
              </w:rPr>
              <w:t>报价唯一</w:t>
            </w:r>
          </w:p>
        </w:tc>
        <w:tc>
          <w:tcPr>
            <w:tcW w:w="5970" w:type="dxa"/>
            <w:vAlign w:val="center"/>
          </w:tcPr>
          <w:p w14:paraId="49E701C1">
            <w:pPr>
              <w:rPr>
                <w:rFonts w:ascii="仿宋" w:hAnsi="仿宋" w:eastAsia="仿宋" w:cs="仿宋"/>
                <w:color w:val="auto"/>
                <w:szCs w:val="21"/>
              </w:rPr>
            </w:pPr>
            <w:r>
              <w:rPr>
                <w:rFonts w:hint="eastAsia" w:ascii="仿宋" w:hAnsi="仿宋" w:eastAsia="仿宋" w:cs="仿宋"/>
                <w:color w:val="auto"/>
                <w:szCs w:val="21"/>
              </w:rPr>
              <w:t>只能有一个有效报价</w:t>
            </w:r>
          </w:p>
        </w:tc>
      </w:tr>
      <w:tr w14:paraId="31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41D2B11">
            <w:pPr>
              <w:jc w:val="center"/>
              <w:rPr>
                <w:rFonts w:ascii="仿宋" w:hAnsi="仿宋" w:eastAsia="仿宋" w:cs="仿宋"/>
                <w:color w:val="auto"/>
                <w:szCs w:val="21"/>
              </w:rPr>
            </w:pPr>
          </w:p>
        </w:tc>
        <w:tc>
          <w:tcPr>
            <w:tcW w:w="354" w:type="dxa"/>
            <w:vMerge w:val="continue"/>
            <w:vAlign w:val="center"/>
          </w:tcPr>
          <w:p w14:paraId="1DBD49D2">
            <w:pPr>
              <w:rPr>
                <w:rFonts w:ascii="仿宋" w:hAnsi="仿宋" w:eastAsia="仿宋" w:cs="仿宋"/>
                <w:color w:val="auto"/>
                <w:szCs w:val="21"/>
              </w:rPr>
            </w:pPr>
          </w:p>
        </w:tc>
        <w:tc>
          <w:tcPr>
            <w:tcW w:w="2019" w:type="dxa"/>
            <w:gridSpan w:val="3"/>
            <w:vAlign w:val="center"/>
          </w:tcPr>
          <w:p w14:paraId="0F8B027A">
            <w:pPr>
              <w:rPr>
                <w:rFonts w:ascii="仿宋" w:hAnsi="仿宋" w:eastAsia="仿宋" w:cs="仿宋"/>
                <w:color w:val="auto"/>
                <w:szCs w:val="21"/>
              </w:rPr>
            </w:pPr>
            <w:r>
              <w:rPr>
                <w:rFonts w:hint="eastAsia" w:ascii="仿宋" w:hAnsi="仿宋" w:eastAsia="仿宋" w:cs="仿宋"/>
                <w:color w:val="auto"/>
                <w:szCs w:val="21"/>
              </w:rPr>
              <w:t>参加开标会</w:t>
            </w:r>
          </w:p>
        </w:tc>
        <w:tc>
          <w:tcPr>
            <w:tcW w:w="5970" w:type="dxa"/>
            <w:vAlign w:val="center"/>
          </w:tcPr>
          <w:p w14:paraId="704D849D">
            <w:pPr>
              <w:rPr>
                <w:rFonts w:ascii="仿宋" w:hAnsi="仿宋" w:eastAsia="仿宋" w:cs="仿宋"/>
                <w:color w:val="auto"/>
                <w:szCs w:val="21"/>
              </w:rPr>
            </w:pPr>
            <w:r>
              <w:rPr>
                <w:rFonts w:hint="eastAsia" w:ascii="仿宋" w:hAnsi="仿宋" w:eastAsia="仿宋" w:cs="仿宋"/>
                <w:color w:val="auto"/>
                <w:szCs w:val="21"/>
              </w:rPr>
              <w:t>符合第二章“投标人须知”第5.1.1项规定</w:t>
            </w:r>
          </w:p>
        </w:tc>
      </w:tr>
      <w:tr w14:paraId="67EF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ED61498">
            <w:pPr>
              <w:jc w:val="center"/>
              <w:rPr>
                <w:rFonts w:ascii="仿宋" w:hAnsi="仿宋" w:eastAsia="仿宋" w:cs="仿宋"/>
                <w:color w:val="auto"/>
                <w:szCs w:val="21"/>
              </w:rPr>
            </w:pPr>
          </w:p>
        </w:tc>
        <w:tc>
          <w:tcPr>
            <w:tcW w:w="354" w:type="dxa"/>
            <w:vMerge w:val="continue"/>
            <w:vAlign w:val="center"/>
          </w:tcPr>
          <w:p w14:paraId="6177CFE8">
            <w:pPr>
              <w:rPr>
                <w:rFonts w:ascii="仿宋" w:hAnsi="仿宋" w:eastAsia="仿宋" w:cs="仿宋"/>
                <w:color w:val="auto"/>
                <w:szCs w:val="21"/>
              </w:rPr>
            </w:pPr>
          </w:p>
        </w:tc>
        <w:tc>
          <w:tcPr>
            <w:tcW w:w="2019" w:type="dxa"/>
            <w:gridSpan w:val="3"/>
            <w:vAlign w:val="center"/>
          </w:tcPr>
          <w:p w14:paraId="67438FBB">
            <w:pPr>
              <w:rPr>
                <w:rFonts w:ascii="仿宋" w:hAnsi="仿宋" w:eastAsia="仿宋" w:cs="仿宋"/>
                <w:color w:val="auto"/>
                <w:szCs w:val="21"/>
              </w:rPr>
            </w:pPr>
            <w:r>
              <w:rPr>
                <w:rFonts w:hint="eastAsia" w:ascii="仿宋" w:hAnsi="仿宋" w:eastAsia="仿宋" w:cs="仿宋"/>
                <w:color w:val="auto"/>
                <w:szCs w:val="21"/>
              </w:rPr>
              <w:t>投标文件份数</w:t>
            </w:r>
          </w:p>
        </w:tc>
        <w:tc>
          <w:tcPr>
            <w:tcW w:w="5970" w:type="dxa"/>
            <w:vAlign w:val="center"/>
          </w:tcPr>
          <w:p w14:paraId="331F164C">
            <w:pPr>
              <w:rPr>
                <w:rFonts w:ascii="仿宋" w:hAnsi="仿宋" w:eastAsia="仿宋" w:cs="仿宋"/>
                <w:color w:val="auto"/>
                <w:szCs w:val="21"/>
              </w:rPr>
            </w:pPr>
            <w:r>
              <w:rPr>
                <w:rFonts w:hint="eastAsia" w:ascii="仿宋" w:hAnsi="仿宋" w:eastAsia="仿宋" w:cs="仿宋"/>
                <w:color w:val="auto"/>
                <w:szCs w:val="21"/>
              </w:rPr>
              <w:t>符合第二章投标人须知第3.7.4款规定</w:t>
            </w:r>
          </w:p>
        </w:tc>
      </w:tr>
      <w:tr w14:paraId="672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353DEC">
            <w:pPr>
              <w:jc w:val="center"/>
              <w:rPr>
                <w:rFonts w:ascii="仿宋" w:hAnsi="仿宋" w:eastAsia="仿宋" w:cs="仿宋"/>
                <w:color w:val="auto"/>
                <w:szCs w:val="21"/>
              </w:rPr>
            </w:pPr>
          </w:p>
        </w:tc>
        <w:tc>
          <w:tcPr>
            <w:tcW w:w="354" w:type="dxa"/>
            <w:vMerge w:val="continue"/>
            <w:vAlign w:val="center"/>
          </w:tcPr>
          <w:p w14:paraId="5FDFFF65">
            <w:pPr>
              <w:rPr>
                <w:rFonts w:ascii="仿宋" w:hAnsi="仿宋" w:eastAsia="仿宋" w:cs="仿宋"/>
                <w:color w:val="auto"/>
                <w:szCs w:val="21"/>
              </w:rPr>
            </w:pPr>
          </w:p>
        </w:tc>
        <w:tc>
          <w:tcPr>
            <w:tcW w:w="2019" w:type="dxa"/>
            <w:gridSpan w:val="3"/>
            <w:vAlign w:val="center"/>
          </w:tcPr>
          <w:p w14:paraId="4889946D">
            <w:pPr>
              <w:rPr>
                <w:rFonts w:ascii="仿宋" w:hAnsi="仿宋" w:eastAsia="仿宋" w:cs="仿宋"/>
                <w:color w:val="auto"/>
                <w:szCs w:val="21"/>
              </w:rPr>
            </w:pPr>
            <w:r>
              <w:rPr>
                <w:rFonts w:hint="eastAsia" w:ascii="仿宋" w:hAnsi="仿宋" w:eastAsia="仿宋" w:cs="仿宋"/>
                <w:color w:val="auto"/>
                <w:szCs w:val="21"/>
              </w:rPr>
              <w:t>投标文件的编制</w:t>
            </w:r>
          </w:p>
        </w:tc>
        <w:tc>
          <w:tcPr>
            <w:tcW w:w="5970" w:type="dxa"/>
            <w:vAlign w:val="center"/>
          </w:tcPr>
          <w:p w14:paraId="1B5DC58E">
            <w:pPr>
              <w:rPr>
                <w:rFonts w:ascii="仿宋" w:hAnsi="仿宋" w:eastAsia="仿宋" w:cs="仿宋"/>
                <w:color w:val="auto"/>
                <w:szCs w:val="21"/>
              </w:rPr>
            </w:pPr>
            <w:r>
              <w:rPr>
                <w:rFonts w:hint="eastAsia" w:ascii="仿宋" w:hAnsi="仿宋" w:eastAsia="仿宋" w:cs="仿宋"/>
                <w:color w:val="auto"/>
                <w:szCs w:val="21"/>
              </w:rPr>
              <w:t>符合第二章“投标人须知”第3.7项规定</w:t>
            </w:r>
          </w:p>
        </w:tc>
      </w:tr>
      <w:tr w14:paraId="3E8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502B1955">
            <w:pPr>
              <w:jc w:val="center"/>
              <w:rPr>
                <w:rFonts w:ascii="仿宋" w:hAnsi="仿宋" w:eastAsia="仿宋" w:cs="仿宋"/>
                <w:color w:val="auto"/>
                <w:szCs w:val="21"/>
              </w:rPr>
            </w:pPr>
            <w:r>
              <w:rPr>
                <w:rFonts w:hint="eastAsia" w:ascii="仿宋" w:hAnsi="仿宋" w:eastAsia="仿宋" w:cs="仿宋"/>
                <w:color w:val="auto"/>
                <w:szCs w:val="21"/>
              </w:rPr>
              <w:t>2.1.2</w:t>
            </w:r>
          </w:p>
        </w:tc>
        <w:tc>
          <w:tcPr>
            <w:tcW w:w="354" w:type="dxa"/>
            <w:vMerge w:val="restart"/>
            <w:vAlign w:val="center"/>
          </w:tcPr>
          <w:p w14:paraId="4CE6AEF9">
            <w:pPr>
              <w:rPr>
                <w:rFonts w:ascii="仿宋" w:hAnsi="仿宋" w:eastAsia="仿宋" w:cs="仿宋"/>
                <w:b/>
                <w:color w:val="auto"/>
                <w:szCs w:val="21"/>
              </w:rPr>
            </w:pPr>
            <w:r>
              <w:rPr>
                <w:rFonts w:hint="eastAsia" w:ascii="仿宋" w:hAnsi="仿宋" w:eastAsia="仿宋" w:cs="仿宋"/>
                <w:color w:val="auto"/>
                <w:szCs w:val="21"/>
              </w:rPr>
              <w:t>资格评审标准</w:t>
            </w:r>
          </w:p>
        </w:tc>
        <w:tc>
          <w:tcPr>
            <w:tcW w:w="2019" w:type="dxa"/>
            <w:gridSpan w:val="3"/>
            <w:vAlign w:val="center"/>
          </w:tcPr>
          <w:p w14:paraId="1FA456A6">
            <w:pPr>
              <w:rPr>
                <w:rFonts w:ascii="仿宋" w:hAnsi="仿宋" w:eastAsia="仿宋" w:cs="仿宋"/>
                <w:color w:val="auto"/>
                <w:szCs w:val="21"/>
              </w:rPr>
            </w:pPr>
            <w:r>
              <w:rPr>
                <w:rFonts w:hint="eastAsia" w:ascii="仿宋" w:hAnsi="仿宋" w:eastAsia="仿宋" w:cs="仿宋"/>
                <w:color w:val="auto"/>
              </w:rPr>
              <w:t>投标人具有独立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tc>
        <w:tc>
          <w:tcPr>
            <w:tcW w:w="5970" w:type="dxa"/>
            <w:vAlign w:val="center"/>
          </w:tcPr>
          <w:p w14:paraId="376922D4">
            <w:pPr>
              <w:rPr>
                <w:rFonts w:ascii="仿宋" w:hAnsi="仿宋" w:eastAsia="仿宋" w:cs="仿宋"/>
                <w:color w:val="auto"/>
                <w:szCs w:val="21"/>
              </w:rPr>
            </w:pPr>
            <w:r>
              <w:rPr>
                <w:rFonts w:hint="eastAsia" w:ascii="仿宋" w:hAnsi="仿宋" w:eastAsia="仿宋" w:cs="仿宋"/>
                <w:color w:val="auto"/>
                <w:szCs w:val="21"/>
              </w:rPr>
              <w:t>具备有效的营业执照。</w:t>
            </w:r>
          </w:p>
        </w:tc>
      </w:tr>
      <w:tr w14:paraId="0A5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28357B9">
            <w:pPr>
              <w:jc w:val="center"/>
              <w:rPr>
                <w:rFonts w:ascii="仿宋" w:hAnsi="仿宋" w:eastAsia="仿宋" w:cs="仿宋"/>
                <w:color w:val="auto"/>
                <w:szCs w:val="21"/>
              </w:rPr>
            </w:pPr>
          </w:p>
        </w:tc>
        <w:tc>
          <w:tcPr>
            <w:tcW w:w="354" w:type="dxa"/>
            <w:vMerge w:val="continue"/>
            <w:vAlign w:val="center"/>
          </w:tcPr>
          <w:p w14:paraId="24A1B765">
            <w:pPr>
              <w:rPr>
                <w:rFonts w:ascii="仿宋" w:hAnsi="仿宋" w:eastAsia="仿宋" w:cs="仿宋"/>
                <w:color w:val="auto"/>
                <w:szCs w:val="21"/>
              </w:rPr>
            </w:pPr>
          </w:p>
        </w:tc>
        <w:tc>
          <w:tcPr>
            <w:tcW w:w="2019" w:type="dxa"/>
            <w:gridSpan w:val="3"/>
            <w:vAlign w:val="center"/>
          </w:tcPr>
          <w:p w14:paraId="232676E9">
            <w:pPr>
              <w:rPr>
                <w:rFonts w:ascii="仿宋" w:hAnsi="仿宋" w:eastAsia="仿宋" w:cs="仿宋"/>
                <w:color w:val="auto"/>
                <w:szCs w:val="21"/>
              </w:rPr>
            </w:pPr>
            <w:r>
              <w:rPr>
                <w:rFonts w:hint="eastAsia" w:ascii="仿宋" w:hAnsi="仿宋" w:eastAsia="仿宋" w:cs="仿宋"/>
                <w:color w:val="auto"/>
                <w:szCs w:val="21"/>
              </w:rPr>
              <w:t>安全生产许可证</w:t>
            </w:r>
          </w:p>
        </w:tc>
        <w:tc>
          <w:tcPr>
            <w:tcW w:w="5970" w:type="dxa"/>
            <w:vAlign w:val="center"/>
          </w:tcPr>
          <w:p w14:paraId="2731D587">
            <w:pPr>
              <w:rPr>
                <w:rFonts w:ascii="仿宋" w:hAnsi="仿宋" w:eastAsia="仿宋" w:cs="仿宋"/>
                <w:color w:val="auto"/>
                <w:szCs w:val="21"/>
              </w:rPr>
            </w:pPr>
            <w:r>
              <w:rPr>
                <w:rFonts w:hint="eastAsia" w:ascii="仿宋" w:hAnsi="仿宋" w:eastAsia="仿宋" w:cs="仿宋"/>
                <w:color w:val="auto"/>
                <w:szCs w:val="21"/>
              </w:rPr>
              <w:t>具备有效的安全生产许可证</w:t>
            </w:r>
          </w:p>
        </w:tc>
      </w:tr>
      <w:tr w14:paraId="4A8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344B8EB">
            <w:pPr>
              <w:jc w:val="center"/>
              <w:rPr>
                <w:rFonts w:ascii="仿宋" w:hAnsi="仿宋" w:eastAsia="仿宋" w:cs="仿宋"/>
                <w:color w:val="auto"/>
                <w:szCs w:val="21"/>
              </w:rPr>
            </w:pPr>
          </w:p>
        </w:tc>
        <w:tc>
          <w:tcPr>
            <w:tcW w:w="354" w:type="dxa"/>
            <w:vMerge w:val="continue"/>
            <w:vAlign w:val="center"/>
          </w:tcPr>
          <w:p w14:paraId="71637034">
            <w:pPr>
              <w:rPr>
                <w:rFonts w:ascii="仿宋" w:hAnsi="仿宋" w:eastAsia="仿宋" w:cs="仿宋"/>
                <w:color w:val="auto"/>
                <w:szCs w:val="21"/>
              </w:rPr>
            </w:pPr>
          </w:p>
        </w:tc>
        <w:tc>
          <w:tcPr>
            <w:tcW w:w="2019" w:type="dxa"/>
            <w:gridSpan w:val="3"/>
            <w:vAlign w:val="center"/>
          </w:tcPr>
          <w:p w14:paraId="1D7AB88B">
            <w:pPr>
              <w:jc w:val="left"/>
              <w:rPr>
                <w:rFonts w:ascii="仿宋" w:hAnsi="仿宋" w:eastAsia="仿宋" w:cs="仿宋"/>
                <w:color w:val="auto"/>
                <w:szCs w:val="21"/>
              </w:rPr>
            </w:pPr>
            <w:r>
              <w:rPr>
                <w:rFonts w:hint="eastAsia" w:ascii="仿宋" w:hAnsi="仿宋" w:eastAsia="仿宋" w:cs="仿宋"/>
                <w:color w:val="auto"/>
                <w:szCs w:val="21"/>
              </w:rPr>
              <w:t>资质等级</w:t>
            </w:r>
          </w:p>
        </w:tc>
        <w:tc>
          <w:tcPr>
            <w:tcW w:w="5970" w:type="dxa"/>
            <w:vAlign w:val="center"/>
          </w:tcPr>
          <w:p w14:paraId="4725C2F5">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7FC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E0967C2">
            <w:pPr>
              <w:jc w:val="center"/>
              <w:rPr>
                <w:rFonts w:ascii="仿宋" w:hAnsi="仿宋" w:eastAsia="仿宋" w:cs="仿宋"/>
                <w:color w:val="auto"/>
                <w:szCs w:val="21"/>
              </w:rPr>
            </w:pPr>
          </w:p>
        </w:tc>
        <w:tc>
          <w:tcPr>
            <w:tcW w:w="354" w:type="dxa"/>
            <w:vMerge w:val="continue"/>
            <w:vAlign w:val="center"/>
          </w:tcPr>
          <w:p w14:paraId="4B15A5A3">
            <w:pPr>
              <w:rPr>
                <w:rFonts w:ascii="仿宋" w:hAnsi="仿宋" w:eastAsia="仿宋" w:cs="仿宋"/>
                <w:color w:val="auto"/>
                <w:szCs w:val="21"/>
              </w:rPr>
            </w:pPr>
          </w:p>
        </w:tc>
        <w:tc>
          <w:tcPr>
            <w:tcW w:w="2019" w:type="dxa"/>
            <w:gridSpan w:val="3"/>
            <w:vAlign w:val="center"/>
          </w:tcPr>
          <w:p w14:paraId="573C8795">
            <w:pPr>
              <w:jc w:val="left"/>
              <w:rPr>
                <w:rFonts w:ascii="仿宋" w:hAnsi="仿宋" w:eastAsia="仿宋" w:cs="仿宋"/>
                <w:color w:val="auto"/>
                <w:szCs w:val="21"/>
              </w:rPr>
            </w:pPr>
            <w:r>
              <w:rPr>
                <w:rFonts w:hint="eastAsia" w:ascii="仿宋" w:hAnsi="仿宋" w:eastAsia="仿宋" w:cs="仿宋"/>
                <w:color w:val="auto"/>
                <w:szCs w:val="21"/>
              </w:rPr>
              <w:t>财务状况</w:t>
            </w:r>
          </w:p>
        </w:tc>
        <w:tc>
          <w:tcPr>
            <w:tcW w:w="5970" w:type="dxa"/>
            <w:vAlign w:val="center"/>
          </w:tcPr>
          <w:p w14:paraId="3E5ABAB0">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272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81881DA">
            <w:pPr>
              <w:jc w:val="center"/>
              <w:rPr>
                <w:rFonts w:ascii="仿宋" w:hAnsi="仿宋" w:eastAsia="仿宋" w:cs="仿宋"/>
                <w:color w:val="auto"/>
                <w:szCs w:val="21"/>
              </w:rPr>
            </w:pPr>
          </w:p>
        </w:tc>
        <w:tc>
          <w:tcPr>
            <w:tcW w:w="354" w:type="dxa"/>
            <w:vMerge w:val="continue"/>
            <w:vAlign w:val="center"/>
          </w:tcPr>
          <w:p w14:paraId="3612A2E7">
            <w:pPr>
              <w:rPr>
                <w:rFonts w:ascii="仿宋" w:hAnsi="仿宋" w:eastAsia="仿宋" w:cs="仿宋"/>
                <w:color w:val="auto"/>
                <w:szCs w:val="21"/>
              </w:rPr>
            </w:pPr>
          </w:p>
        </w:tc>
        <w:tc>
          <w:tcPr>
            <w:tcW w:w="2019" w:type="dxa"/>
            <w:gridSpan w:val="3"/>
            <w:vAlign w:val="center"/>
          </w:tcPr>
          <w:p w14:paraId="26D8A9DE">
            <w:pPr>
              <w:jc w:val="left"/>
              <w:rPr>
                <w:rFonts w:ascii="仿宋" w:hAnsi="仿宋" w:eastAsia="仿宋" w:cs="仿宋"/>
                <w:color w:val="auto"/>
                <w:szCs w:val="21"/>
              </w:rPr>
            </w:pPr>
            <w:r>
              <w:rPr>
                <w:rFonts w:hint="eastAsia" w:ascii="仿宋" w:hAnsi="仿宋" w:eastAsia="仿宋" w:cs="仿宋"/>
                <w:color w:val="auto"/>
                <w:szCs w:val="21"/>
              </w:rPr>
              <w:t>信誉</w:t>
            </w:r>
          </w:p>
        </w:tc>
        <w:tc>
          <w:tcPr>
            <w:tcW w:w="5970" w:type="dxa"/>
            <w:vAlign w:val="center"/>
          </w:tcPr>
          <w:p w14:paraId="6AFB93D2">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371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33147F9">
            <w:pPr>
              <w:jc w:val="center"/>
              <w:rPr>
                <w:rFonts w:ascii="仿宋" w:hAnsi="仿宋" w:eastAsia="仿宋" w:cs="仿宋"/>
                <w:color w:val="auto"/>
                <w:szCs w:val="21"/>
              </w:rPr>
            </w:pPr>
          </w:p>
        </w:tc>
        <w:tc>
          <w:tcPr>
            <w:tcW w:w="354" w:type="dxa"/>
            <w:vMerge w:val="continue"/>
            <w:vAlign w:val="center"/>
          </w:tcPr>
          <w:p w14:paraId="276A3BD1">
            <w:pPr>
              <w:rPr>
                <w:rFonts w:ascii="仿宋" w:hAnsi="仿宋" w:eastAsia="仿宋" w:cs="仿宋"/>
                <w:color w:val="auto"/>
                <w:szCs w:val="21"/>
              </w:rPr>
            </w:pPr>
          </w:p>
        </w:tc>
        <w:tc>
          <w:tcPr>
            <w:tcW w:w="2019" w:type="dxa"/>
            <w:gridSpan w:val="3"/>
            <w:vAlign w:val="center"/>
          </w:tcPr>
          <w:p w14:paraId="310FC231">
            <w:pPr>
              <w:jc w:val="left"/>
              <w:rPr>
                <w:rFonts w:ascii="仿宋" w:hAnsi="仿宋" w:eastAsia="仿宋" w:cs="仿宋"/>
                <w:color w:val="auto"/>
                <w:szCs w:val="21"/>
              </w:rPr>
            </w:pPr>
            <w:r>
              <w:rPr>
                <w:rFonts w:hint="eastAsia" w:ascii="仿宋" w:hAnsi="仿宋" w:eastAsia="仿宋" w:cs="仿宋"/>
                <w:color w:val="auto"/>
                <w:szCs w:val="21"/>
              </w:rPr>
              <w:t>项目经理资格</w:t>
            </w:r>
          </w:p>
        </w:tc>
        <w:tc>
          <w:tcPr>
            <w:tcW w:w="5970" w:type="dxa"/>
            <w:vAlign w:val="center"/>
          </w:tcPr>
          <w:p w14:paraId="6EF18EA2">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06F7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4675141">
            <w:pPr>
              <w:jc w:val="center"/>
              <w:rPr>
                <w:rFonts w:ascii="仿宋" w:hAnsi="仿宋" w:eastAsia="仿宋" w:cs="仿宋"/>
                <w:color w:val="auto"/>
                <w:szCs w:val="21"/>
              </w:rPr>
            </w:pPr>
          </w:p>
        </w:tc>
        <w:tc>
          <w:tcPr>
            <w:tcW w:w="354" w:type="dxa"/>
            <w:vMerge w:val="continue"/>
            <w:vAlign w:val="center"/>
          </w:tcPr>
          <w:p w14:paraId="613221CA">
            <w:pPr>
              <w:rPr>
                <w:rFonts w:ascii="仿宋" w:hAnsi="仿宋" w:eastAsia="仿宋" w:cs="仿宋"/>
                <w:color w:val="auto"/>
                <w:szCs w:val="21"/>
              </w:rPr>
            </w:pPr>
          </w:p>
        </w:tc>
        <w:tc>
          <w:tcPr>
            <w:tcW w:w="2019" w:type="dxa"/>
            <w:gridSpan w:val="3"/>
            <w:vAlign w:val="center"/>
          </w:tcPr>
          <w:p w14:paraId="6AA5EAD9">
            <w:pPr>
              <w:jc w:val="left"/>
              <w:rPr>
                <w:rFonts w:ascii="仿宋" w:hAnsi="仿宋" w:eastAsia="仿宋" w:cs="仿宋"/>
                <w:color w:val="auto"/>
                <w:szCs w:val="21"/>
              </w:rPr>
            </w:pPr>
            <w:r>
              <w:rPr>
                <w:rFonts w:hint="eastAsia" w:ascii="仿宋" w:hAnsi="仿宋" w:eastAsia="仿宋" w:cs="仿宋"/>
                <w:color w:val="auto"/>
                <w:szCs w:val="21"/>
              </w:rPr>
              <w:t>其他要求</w:t>
            </w:r>
          </w:p>
        </w:tc>
        <w:tc>
          <w:tcPr>
            <w:tcW w:w="5970" w:type="dxa"/>
            <w:vAlign w:val="center"/>
          </w:tcPr>
          <w:p w14:paraId="32AB1B49">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212D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A4A21B">
            <w:pPr>
              <w:jc w:val="center"/>
              <w:rPr>
                <w:rFonts w:ascii="仿宋" w:hAnsi="仿宋" w:eastAsia="仿宋" w:cs="仿宋"/>
                <w:color w:val="auto"/>
                <w:szCs w:val="21"/>
              </w:rPr>
            </w:pPr>
          </w:p>
        </w:tc>
        <w:tc>
          <w:tcPr>
            <w:tcW w:w="354" w:type="dxa"/>
            <w:vMerge w:val="continue"/>
            <w:vAlign w:val="center"/>
          </w:tcPr>
          <w:p w14:paraId="7A071E78">
            <w:pPr>
              <w:rPr>
                <w:rFonts w:ascii="仿宋" w:hAnsi="仿宋" w:eastAsia="仿宋" w:cs="仿宋"/>
                <w:color w:val="auto"/>
                <w:szCs w:val="21"/>
              </w:rPr>
            </w:pPr>
          </w:p>
        </w:tc>
        <w:tc>
          <w:tcPr>
            <w:tcW w:w="2019" w:type="dxa"/>
            <w:gridSpan w:val="3"/>
            <w:vAlign w:val="center"/>
          </w:tcPr>
          <w:p w14:paraId="6BD50EE5">
            <w:pPr>
              <w:jc w:val="left"/>
              <w:rPr>
                <w:rFonts w:ascii="仿宋" w:hAnsi="仿宋" w:eastAsia="仿宋" w:cs="仿宋"/>
                <w:color w:val="auto"/>
                <w:szCs w:val="21"/>
              </w:rPr>
            </w:pPr>
            <w:r>
              <w:rPr>
                <w:rFonts w:hint="eastAsia" w:ascii="仿宋" w:hAnsi="仿宋" w:eastAsia="仿宋" w:cs="仿宋"/>
                <w:color w:val="auto"/>
                <w:szCs w:val="21"/>
              </w:rPr>
              <w:t>投标人身份</w:t>
            </w:r>
          </w:p>
        </w:tc>
        <w:tc>
          <w:tcPr>
            <w:tcW w:w="5970" w:type="dxa"/>
            <w:vAlign w:val="center"/>
          </w:tcPr>
          <w:p w14:paraId="71CDF64A">
            <w:pPr>
              <w:jc w:val="left"/>
              <w:rPr>
                <w:rFonts w:ascii="仿宋" w:hAnsi="仿宋" w:eastAsia="仿宋" w:cs="仿宋"/>
                <w:color w:val="auto"/>
                <w:szCs w:val="21"/>
              </w:rPr>
            </w:pPr>
            <w:r>
              <w:rPr>
                <w:rFonts w:hint="eastAsia" w:ascii="仿宋" w:hAnsi="仿宋" w:eastAsia="仿宋" w:cs="仿宋"/>
                <w:color w:val="auto"/>
                <w:szCs w:val="21"/>
              </w:rPr>
              <w:t>不存在第二章“投标人须知”第1.4.</w:t>
            </w:r>
            <w:r>
              <w:rPr>
                <w:rFonts w:hint="eastAsia" w:ascii="仿宋" w:hAnsi="仿宋" w:eastAsia="仿宋" w:cs="仿宋"/>
                <w:color w:val="auto"/>
                <w:szCs w:val="21"/>
                <w:lang w:val="en-US" w:eastAsia="zh-CN"/>
              </w:rPr>
              <w:t>3</w:t>
            </w:r>
            <w:r>
              <w:rPr>
                <w:rFonts w:hint="eastAsia" w:ascii="仿宋" w:hAnsi="仿宋" w:eastAsia="仿宋" w:cs="仿宋"/>
                <w:color w:val="auto"/>
                <w:szCs w:val="21"/>
              </w:rPr>
              <w:t>项规定的情形</w:t>
            </w:r>
          </w:p>
        </w:tc>
      </w:tr>
      <w:tr w14:paraId="465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03E55F0">
            <w:pPr>
              <w:jc w:val="center"/>
              <w:rPr>
                <w:rFonts w:ascii="仿宋" w:hAnsi="仿宋" w:eastAsia="仿宋" w:cs="仿宋"/>
                <w:color w:val="auto"/>
                <w:szCs w:val="21"/>
              </w:rPr>
            </w:pPr>
          </w:p>
        </w:tc>
        <w:tc>
          <w:tcPr>
            <w:tcW w:w="354" w:type="dxa"/>
            <w:vMerge w:val="continue"/>
            <w:vAlign w:val="center"/>
          </w:tcPr>
          <w:p w14:paraId="0D3C79FA">
            <w:pPr>
              <w:rPr>
                <w:rFonts w:ascii="仿宋" w:hAnsi="仿宋" w:eastAsia="仿宋" w:cs="仿宋"/>
                <w:color w:val="auto"/>
                <w:szCs w:val="21"/>
              </w:rPr>
            </w:pPr>
          </w:p>
        </w:tc>
        <w:tc>
          <w:tcPr>
            <w:tcW w:w="2019" w:type="dxa"/>
            <w:gridSpan w:val="3"/>
            <w:vAlign w:val="center"/>
          </w:tcPr>
          <w:p w14:paraId="201737DE">
            <w:pPr>
              <w:jc w:val="left"/>
              <w:rPr>
                <w:rFonts w:ascii="仿宋" w:hAnsi="仿宋" w:eastAsia="仿宋" w:cs="仿宋"/>
                <w:color w:val="auto"/>
                <w:szCs w:val="21"/>
              </w:rPr>
            </w:pPr>
            <w:r>
              <w:rPr>
                <w:rFonts w:hint="eastAsia" w:ascii="仿宋" w:hAnsi="仿宋" w:eastAsia="仿宋" w:cs="仿宋"/>
                <w:color w:val="auto"/>
                <w:szCs w:val="21"/>
              </w:rPr>
              <w:t>利益冲突</w:t>
            </w:r>
          </w:p>
        </w:tc>
        <w:tc>
          <w:tcPr>
            <w:tcW w:w="5970" w:type="dxa"/>
            <w:vAlign w:val="center"/>
          </w:tcPr>
          <w:p w14:paraId="2C2E10E5">
            <w:pPr>
              <w:jc w:val="left"/>
              <w:rPr>
                <w:rFonts w:ascii="仿宋" w:hAnsi="仿宋" w:eastAsia="仿宋" w:cs="仿宋"/>
                <w:color w:val="auto"/>
                <w:szCs w:val="21"/>
              </w:rPr>
            </w:pPr>
            <w:r>
              <w:rPr>
                <w:rFonts w:hint="eastAsia" w:ascii="仿宋" w:hAnsi="仿宋" w:eastAsia="仿宋" w:cs="仿宋"/>
                <w:color w:val="auto"/>
                <w:szCs w:val="21"/>
              </w:rPr>
              <w:t>不存在第二章“投标人须知”第1.4.4项规定的情形</w:t>
            </w:r>
          </w:p>
        </w:tc>
      </w:tr>
      <w:tr w14:paraId="672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6ECED75E">
            <w:pPr>
              <w:jc w:val="center"/>
              <w:rPr>
                <w:rFonts w:ascii="仿宋" w:hAnsi="仿宋" w:eastAsia="仿宋" w:cs="仿宋"/>
                <w:color w:val="auto"/>
                <w:szCs w:val="21"/>
              </w:rPr>
            </w:pPr>
          </w:p>
          <w:p w14:paraId="724D9FE4">
            <w:pPr>
              <w:jc w:val="center"/>
              <w:rPr>
                <w:rFonts w:ascii="仿宋" w:hAnsi="仿宋" w:eastAsia="仿宋" w:cs="仿宋"/>
                <w:color w:val="auto"/>
                <w:szCs w:val="21"/>
              </w:rPr>
            </w:pPr>
            <w:r>
              <w:rPr>
                <w:rFonts w:hint="eastAsia" w:ascii="仿宋" w:hAnsi="仿宋" w:eastAsia="仿宋" w:cs="仿宋"/>
                <w:color w:val="auto"/>
                <w:szCs w:val="21"/>
              </w:rPr>
              <w:t>2.1.3</w:t>
            </w:r>
          </w:p>
        </w:tc>
        <w:tc>
          <w:tcPr>
            <w:tcW w:w="354" w:type="dxa"/>
            <w:vMerge w:val="restart"/>
            <w:vAlign w:val="center"/>
          </w:tcPr>
          <w:p w14:paraId="33202F25">
            <w:pPr>
              <w:rPr>
                <w:rFonts w:ascii="仿宋" w:hAnsi="仿宋" w:eastAsia="仿宋" w:cs="仿宋"/>
                <w:color w:val="auto"/>
                <w:szCs w:val="21"/>
              </w:rPr>
            </w:pPr>
            <w:r>
              <w:rPr>
                <w:rFonts w:hint="eastAsia" w:ascii="仿宋" w:hAnsi="仿宋" w:eastAsia="仿宋" w:cs="仿宋"/>
                <w:color w:val="auto"/>
                <w:szCs w:val="21"/>
              </w:rPr>
              <w:t>响应性评审标准</w:t>
            </w:r>
          </w:p>
        </w:tc>
        <w:tc>
          <w:tcPr>
            <w:tcW w:w="2019" w:type="dxa"/>
            <w:gridSpan w:val="3"/>
            <w:vAlign w:val="center"/>
          </w:tcPr>
          <w:p w14:paraId="6695E5E7">
            <w:pPr>
              <w:jc w:val="left"/>
              <w:rPr>
                <w:rFonts w:ascii="仿宋" w:hAnsi="仿宋" w:eastAsia="仿宋" w:cs="仿宋"/>
                <w:color w:val="auto"/>
                <w:szCs w:val="21"/>
              </w:rPr>
            </w:pPr>
            <w:r>
              <w:rPr>
                <w:rFonts w:hint="eastAsia" w:ascii="仿宋" w:hAnsi="仿宋" w:eastAsia="仿宋" w:cs="仿宋"/>
                <w:color w:val="auto"/>
                <w:szCs w:val="21"/>
              </w:rPr>
              <w:t>投标内容</w:t>
            </w:r>
          </w:p>
        </w:tc>
        <w:tc>
          <w:tcPr>
            <w:tcW w:w="5970" w:type="dxa"/>
            <w:vAlign w:val="center"/>
          </w:tcPr>
          <w:p w14:paraId="3B34520F">
            <w:pPr>
              <w:rPr>
                <w:rFonts w:ascii="仿宋" w:hAnsi="仿宋" w:eastAsia="仿宋" w:cs="仿宋"/>
                <w:color w:val="auto"/>
                <w:szCs w:val="21"/>
              </w:rPr>
            </w:pPr>
            <w:r>
              <w:rPr>
                <w:rFonts w:hint="eastAsia" w:ascii="仿宋" w:hAnsi="仿宋" w:eastAsia="仿宋" w:cs="仿宋"/>
                <w:color w:val="auto"/>
                <w:szCs w:val="21"/>
              </w:rPr>
              <w:t>符合第二章“投标人须知”第1.3.1项规定</w:t>
            </w:r>
          </w:p>
        </w:tc>
      </w:tr>
      <w:tr w14:paraId="2A55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3B011C">
            <w:pPr>
              <w:rPr>
                <w:rFonts w:ascii="仿宋" w:hAnsi="仿宋" w:eastAsia="仿宋" w:cs="仿宋"/>
                <w:color w:val="auto"/>
                <w:szCs w:val="21"/>
              </w:rPr>
            </w:pPr>
          </w:p>
        </w:tc>
        <w:tc>
          <w:tcPr>
            <w:tcW w:w="354" w:type="dxa"/>
            <w:vMerge w:val="continue"/>
            <w:vAlign w:val="center"/>
          </w:tcPr>
          <w:p w14:paraId="428EDCC0">
            <w:pPr>
              <w:rPr>
                <w:rFonts w:ascii="仿宋" w:hAnsi="仿宋" w:eastAsia="仿宋" w:cs="仿宋"/>
                <w:color w:val="auto"/>
                <w:szCs w:val="21"/>
              </w:rPr>
            </w:pPr>
          </w:p>
        </w:tc>
        <w:tc>
          <w:tcPr>
            <w:tcW w:w="2019" w:type="dxa"/>
            <w:gridSpan w:val="3"/>
            <w:vAlign w:val="center"/>
          </w:tcPr>
          <w:p w14:paraId="2F69659C">
            <w:pPr>
              <w:jc w:val="left"/>
              <w:rPr>
                <w:rFonts w:ascii="仿宋" w:hAnsi="仿宋" w:eastAsia="仿宋" w:cs="仿宋"/>
                <w:color w:val="auto"/>
                <w:szCs w:val="21"/>
              </w:rPr>
            </w:pPr>
            <w:r>
              <w:rPr>
                <w:rFonts w:hint="eastAsia" w:ascii="仿宋" w:hAnsi="仿宋" w:eastAsia="仿宋" w:cs="仿宋"/>
                <w:color w:val="auto"/>
                <w:szCs w:val="21"/>
              </w:rPr>
              <w:t>工期</w:t>
            </w:r>
          </w:p>
        </w:tc>
        <w:tc>
          <w:tcPr>
            <w:tcW w:w="5970" w:type="dxa"/>
            <w:vAlign w:val="center"/>
          </w:tcPr>
          <w:p w14:paraId="71A963A8">
            <w:pPr>
              <w:rPr>
                <w:rFonts w:ascii="仿宋" w:hAnsi="仿宋" w:eastAsia="仿宋" w:cs="仿宋"/>
                <w:color w:val="auto"/>
                <w:szCs w:val="21"/>
              </w:rPr>
            </w:pPr>
            <w:r>
              <w:rPr>
                <w:rFonts w:hint="eastAsia" w:ascii="仿宋" w:hAnsi="仿宋" w:eastAsia="仿宋" w:cs="仿宋"/>
                <w:color w:val="auto"/>
                <w:szCs w:val="21"/>
              </w:rPr>
              <w:t>符合第二章“投标人须知”第1.3.2项规定</w:t>
            </w:r>
          </w:p>
        </w:tc>
      </w:tr>
      <w:tr w14:paraId="57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810C528">
            <w:pPr>
              <w:rPr>
                <w:rFonts w:ascii="仿宋" w:hAnsi="仿宋" w:eastAsia="仿宋" w:cs="仿宋"/>
                <w:color w:val="auto"/>
                <w:szCs w:val="21"/>
              </w:rPr>
            </w:pPr>
          </w:p>
        </w:tc>
        <w:tc>
          <w:tcPr>
            <w:tcW w:w="354" w:type="dxa"/>
            <w:vMerge w:val="continue"/>
            <w:vAlign w:val="center"/>
          </w:tcPr>
          <w:p w14:paraId="37821777">
            <w:pPr>
              <w:rPr>
                <w:rFonts w:ascii="仿宋" w:hAnsi="仿宋" w:eastAsia="仿宋" w:cs="仿宋"/>
                <w:color w:val="auto"/>
                <w:szCs w:val="21"/>
              </w:rPr>
            </w:pPr>
          </w:p>
        </w:tc>
        <w:tc>
          <w:tcPr>
            <w:tcW w:w="2019" w:type="dxa"/>
            <w:gridSpan w:val="3"/>
            <w:vAlign w:val="center"/>
          </w:tcPr>
          <w:p w14:paraId="59A702E0">
            <w:pPr>
              <w:jc w:val="left"/>
              <w:rPr>
                <w:rFonts w:ascii="仿宋" w:hAnsi="仿宋" w:eastAsia="仿宋" w:cs="仿宋"/>
                <w:color w:val="auto"/>
                <w:szCs w:val="21"/>
              </w:rPr>
            </w:pPr>
            <w:r>
              <w:rPr>
                <w:rFonts w:hint="eastAsia" w:ascii="仿宋" w:hAnsi="仿宋" w:eastAsia="仿宋" w:cs="仿宋"/>
                <w:color w:val="auto"/>
                <w:szCs w:val="21"/>
              </w:rPr>
              <w:t>工程质量</w:t>
            </w:r>
          </w:p>
        </w:tc>
        <w:tc>
          <w:tcPr>
            <w:tcW w:w="5970" w:type="dxa"/>
            <w:vAlign w:val="center"/>
          </w:tcPr>
          <w:p w14:paraId="0729C9D9">
            <w:pPr>
              <w:rPr>
                <w:rFonts w:ascii="仿宋" w:hAnsi="仿宋" w:eastAsia="仿宋" w:cs="仿宋"/>
                <w:color w:val="auto"/>
                <w:szCs w:val="21"/>
              </w:rPr>
            </w:pPr>
            <w:r>
              <w:rPr>
                <w:rFonts w:hint="eastAsia" w:ascii="仿宋" w:hAnsi="仿宋" w:eastAsia="仿宋" w:cs="仿宋"/>
                <w:color w:val="auto"/>
                <w:szCs w:val="21"/>
              </w:rPr>
              <w:t>符合第二章“投标人须知”第1.3.3项规定</w:t>
            </w:r>
          </w:p>
        </w:tc>
      </w:tr>
      <w:tr w14:paraId="173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CA003C7">
            <w:pPr>
              <w:rPr>
                <w:rFonts w:ascii="仿宋" w:hAnsi="仿宋" w:eastAsia="仿宋" w:cs="仿宋"/>
                <w:color w:val="auto"/>
                <w:szCs w:val="21"/>
              </w:rPr>
            </w:pPr>
          </w:p>
        </w:tc>
        <w:tc>
          <w:tcPr>
            <w:tcW w:w="354" w:type="dxa"/>
            <w:vMerge w:val="continue"/>
            <w:vAlign w:val="center"/>
          </w:tcPr>
          <w:p w14:paraId="39A29E8F">
            <w:pPr>
              <w:rPr>
                <w:rFonts w:ascii="仿宋" w:hAnsi="仿宋" w:eastAsia="仿宋" w:cs="仿宋"/>
                <w:color w:val="auto"/>
                <w:szCs w:val="21"/>
              </w:rPr>
            </w:pPr>
          </w:p>
        </w:tc>
        <w:tc>
          <w:tcPr>
            <w:tcW w:w="2019" w:type="dxa"/>
            <w:gridSpan w:val="3"/>
            <w:vAlign w:val="center"/>
          </w:tcPr>
          <w:p w14:paraId="54CCB5B5">
            <w:pPr>
              <w:jc w:val="left"/>
              <w:rPr>
                <w:rFonts w:ascii="仿宋" w:hAnsi="仿宋" w:eastAsia="仿宋" w:cs="仿宋"/>
                <w:color w:val="auto"/>
                <w:szCs w:val="21"/>
              </w:rPr>
            </w:pPr>
            <w:r>
              <w:rPr>
                <w:rFonts w:hint="eastAsia" w:ascii="仿宋" w:hAnsi="仿宋" w:eastAsia="仿宋" w:cs="仿宋"/>
                <w:color w:val="auto"/>
                <w:szCs w:val="21"/>
              </w:rPr>
              <w:t>投标有效期</w:t>
            </w:r>
          </w:p>
        </w:tc>
        <w:tc>
          <w:tcPr>
            <w:tcW w:w="5970" w:type="dxa"/>
            <w:vAlign w:val="center"/>
          </w:tcPr>
          <w:p w14:paraId="7A72142A">
            <w:pPr>
              <w:rPr>
                <w:rFonts w:ascii="仿宋" w:hAnsi="仿宋" w:eastAsia="仿宋" w:cs="仿宋"/>
                <w:color w:val="auto"/>
                <w:szCs w:val="21"/>
              </w:rPr>
            </w:pPr>
            <w:r>
              <w:rPr>
                <w:rFonts w:hint="eastAsia" w:ascii="仿宋" w:hAnsi="仿宋" w:eastAsia="仿宋" w:cs="仿宋"/>
                <w:color w:val="auto"/>
                <w:szCs w:val="21"/>
              </w:rPr>
              <w:t>符合第二章“投标人须知”第3.3.1项规定</w:t>
            </w:r>
          </w:p>
        </w:tc>
      </w:tr>
      <w:tr w14:paraId="2E60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1C5C1093">
            <w:pPr>
              <w:rPr>
                <w:rFonts w:ascii="仿宋" w:hAnsi="仿宋" w:eastAsia="仿宋" w:cs="仿宋"/>
                <w:color w:val="auto"/>
                <w:szCs w:val="21"/>
              </w:rPr>
            </w:pPr>
          </w:p>
        </w:tc>
        <w:tc>
          <w:tcPr>
            <w:tcW w:w="354" w:type="dxa"/>
            <w:vMerge w:val="continue"/>
            <w:vAlign w:val="center"/>
          </w:tcPr>
          <w:p w14:paraId="6F3B4011">
            <w:pPr>
              <w:rPr>
                <w:rFonts w:ascii="仿宋" w:hAnsi="仿宋" w:eastAsia="仿宋" w:cs="仿宋"/>
                <w:color w:val="auto"/>
                <w:szCs w:val="21"/>
              </w:rPr>
            </w:pPr>
          </w:p>
        </w:tc>
        <w:tc>
          <w:tcPr>
            <w:tcW w:w="2019" w:type="dxa"/>
            <w:gridSpan w:val="3"/>
            <w:vAlign w:val="center"/>
          </w:tcPr>
          <w:p w14:paraId="753D98AA">
            <w:pPr>
              <w:jc w:val="left"/>
              <w:rPr>
                <w:rFonts w:ascii="仿宋" w:hAnsi="仿宋" w:eastAsia="仿宋" w:cs="仿宋"/>
                <w:color w:val="auto"/>
                <w:szCs w:val="21"/>
              </w:rPr>
            </w:pPr>
            <w:r>
              <w:rPr>
                <w:rFonts w:hint="eastAsia" w:ascii="仿宋" w:hAnsi="仿宋" w:eastAsia="仿宋" w:cs="仿宋"/>
                <w:color w:val="auto"/>
                <w:szCs w:val="21"/>
              </w:rPr>
              <w:t>权利义务</w:t>
            </w:r>
          </w:p>
        </w:tc>
        <w:tc>
          <w:tcPr>
            <w:tcW w:w="5970" w:type="dxa"/>
            <w:vAlign w:val="center"/>
          </w:tcPr>
          <w:p w14:paraId="34D9BEC9">
            <w:pPr>
              <w:rPr>
                <w:rFonts w:hint="eastAsia" w:ascii="仿宋" w:hAnsi="仿宋" w:eastAsia="仿宋" w:cs="仿宋"/>
                <w:color w:val="auto"/>
              </w:rPr>
            </w:pPr>
            <w:r>
              <w:rPr>
                <w:rFonts w:hint="eastAsia" w:ascii="仿宋" w:hAnsi="仿宋" w:eastAsia="仿宋" w:cs="仿宋"/>
                <w:color w:val="auto"/>
              </w:rPr>
              <w:t>投标函附录中的相关承诺符合或优于第四章“合同条款及格式”的相关规定</w:t>
            </w:r>
          </w:p>
        </w:tc>
      </w:tr>
      <w:tr w14:paraId="4C5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26162501">
            <w:pPr>
              <w:rPr>
                <w:rFonts w:ascii="仿宋" w:hAnsi="仿宋" w:eastAsia="仿宋" w:cs="仿宋"/>
                <w:color w:val="auto"/>
                <w:szCs w:val="21"/>
              </w:rPr>
            </w:pPr>
          </w:p>
        </w:tc>
        <w:tc>
          <w:tcPr>
            <w:tcW w:w="354" w:type="dxa"/>
            <w:vMerge w:val="continue"/>
            <w:vAlign w:val="center"/>
          </w:tcPr>
          <w:p w14:paraId="31258FB1">
            <w:pPr>
              <w:rPr>
                <w:rFonts w:ascii="仿宋" w:hAnsi="仿宋" w:eastAsia="仿宋" w:cs="仿宋"/>
                <w:color w:val="auto"/>
                <w:szCs w:val="21"/>
              </w:rPr>
            </w:pPr>
          </w:p>
        </w:tc>
        <w:tc>
          <w:tcPr>
            <w:tcW w:w="2019" w:type="dxa"/>
            <w:gridSpan w:val="3"/>
            <w:vAlign w:val="center"/>
          </w:tcPr>
          <w:p w14:paraId="463BB477">
            <w:pPr>
              <w:jc w:val="left"/>
              <w:rPr>
                <w:rFonts w:ascii="仿宋" w:hAnsi="仿宋" w:eastAsia="仿宋" w:cs="仿宋"/>
                <w:color w:val="auto"/>
                <w:szCs w:val="21"/>
              </w:rPr>
            </w:pPr>
            <w:r>
              <w:rPr>
                <w:rFonts w:hint="eastAsia" w:ascii="仿宋" w:hAnsi="仿宋" w:eastAsia="仿宋" w:cs="仿宋"/>
                <w:color w:val="auto"/>
                <w:szCs w:val="21"/>
              </w:rPr>
              <w:t>技术标准和要求</w:t>
            </w:r>
          </w:p>
        </w:tc>
        <w:tc>
          <w:tcPr>
            <w:tcW w:w="5970" w:type="dxa"/>
            <w:vAlign w:val="center"/>
          </w:tcPr>
          <w:p w14:paraId="78D3D3F0">
            <w:pPr>
              <w:rPr>
                <w:rFonts w:ascii="仿宋" w:hAnsi="仿宋" w:eastAsia="仿宋" w:cs="仿宋"/>
                <w:color w:val="auto"/>
                <w:szCs w:val="21"/>
              </w:rPr>
            </w:pPr>
            <w:r>
              <w:rPr>
                <w:rFonts w:hint="eastAsia" w:ascii="仿宋" w:hAnsi="仿宋" w:eastAsia="仿宋" w:cs="仿宋"/>
                <w:color w:val="auto"/>
                <w:szCs w:val="21"/>
              </w:rPr>
              <w:t>符合第七章“技术标准和要求”规定</w:t>
            </w:r>
          </w:p>
        </w:tc>
      </w:tr>
      <w:tr w14:paraId="498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3B5E845">
            <w:pPr>
              <w:rPr>
                <w:rFonts w:ascii="仿宋" w:hAnsi="仿宋" w:eastAsia="仿宋" w:cs="仿宋"/>
                <w:color w:val="auto"/>
                <w:szCs w:val="21"/>
              </w:rPr>
            </w:pPr>
          </w:p>
        </w:tc>
        <w:tc>
          <w:tcPr>
            <w:tcW w:w="354" w:type="dxa"/>
            <w:vMerge w:val="continue"/>
            <w:vAlign w:val="center"/>
          </w:tcPr>
          <w:p w14:paraId="192FEB4A">
            <w:pPr>
              <w:rPr>
                <w:rFonts w:ascii="仿宋" w:hAnsi="仿宋" w:eastAsia="仿宋" w:cs="仿宋"/>
                <w:color w:val="auto"/>
                <w:szCs w:val="21"/>
              </w:rPr>
            </w:pPr>
          </w:p>
        </w:tc>
        <w:tc>
          <w:tcPr>
            <w:tcW w:w="2019" w:type="dxa"/>
            <w:gridSpan w:val="3"/>
            <w:vAlign w:val="center"/>
          </w:tcPr>
          <w:p w14:paraId="2CEE8027">
            <w:pPr>
              <w:jc w:val="left"/>
              <w:rPr>
                <w:rFonts w:ascii="仿宋" w:hAnsi="仿宋" w:eastAsia="仿宋" w:cs="仿宋"/>
                <w:color w:val="auto"/>
                <w:szCs w:val="21"/>
              </w:rPr>
            </w:pPr>
            <w:r>
              <w:rPr>
                <w:rFonts w:hint="eastAsia" w:ascii="仿宋" w:hAnsi="仿宋" w:eastAsia="仿宋" w:cs="仿宋"/>
                <w:color w:val="auto"/>
                <w:szCs w:val="21"/>
              </w:rPr>
              <w:t>投标报价</w:t>
            </w:r>
          </w:p>
        </w:tc>
        <w:tc>
          <w:tcPr>
            <w:tcW w:w="5970" w:type="dxa"/>
            <w:vAlign w:val="center"/>
          </w:tcPr>
          <w:p w14:paraId="4BA8350B">
            <w:pPr>
              <w:rPr>
                <w:rFonts w:ascii="仿宋" w:hAnsi="仿宋" w:eastAsia="仿宋" w:cs="仿宋"/>
                <w:color w:val="auto"/>
                <w:szCs w:val="21"/>
              </w:rPr>
            </w:pPr>
            <w:r>
              <w:rPr>
                <w:rFonts w:hint="eastAsia" w:ascii="仿宋" w:hAnsi="仿宋" w:eastAsia="仿宋" w:cs="仿宋"/>
                <w:color w:val="auto"/>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324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2BE07A2">
            <w:pPr>
              <w:rPr>
                <w:rFonts w:ascii="仿宋" w:hAnsi="仿宋" w:eastAsia="仿宋" w:cs="仿宋"/>
                <w:color w:val="auto"/>
                <w:szCs w:val="21"/>
              </w:rPr>
            </w:pPr>
          </w:p>
        </w:tc>
        <w:tc>
          <w:tcPr>
            <w:tcW w:w="354" w:type="dxa"/>
            <w:vMerge w:val="continue"/>
            <w:vAlign w:val="center"/>
          </w:tcPr>
          <w:p w14:paraId="0D29A587">
            <w:pPr>
              <w:rPr>
                <w:rFonts w:ascii="仿宋" w:hAnsi="仿宋" w:eastAsia="仿宋" w:cs="仿宋"/>
                <w:color w:val="auto"/>
                <w:szCs w:val="21"/>
              </w:rPr>
            </w:pPr>
          </w:p>
        </w:tc>
        <w:tc>
          <w:tcPr>
            <w:tcW w:w="2019" w:type="dxa"/>
            <w:gridSpan w:val="3"/>
            <w:vAlign w:val="center"/>
          </w:tcPr>
          <w:p w14:paraId="6D24D752">
            <w:pPr>
              <w:jc w:val="left"/>
              <w:rPr>
                <w:rFonts w:ascii="仿宋" w:hAnsi="仿宋" w:eastAsia="仿宋" w:cs="仿宋"/>
                <w:color w:val="auto"/>
                <w:szCs w:val="21"/>
              </w:rPr>
            </w:pPr>
            <w:r>
              <w:rPr>
                <w:rFonts w:hint="eastAsia" w:ascii="仿宋" w:hAnsi="仿宋" w:eastAsia="仿宋" w:cs="仿宋"/>
                <w:color w:val="auto"/>
                <w:szCs w:val="21"/>
              </w:rPr>
              <w:t>已标价的工程量清单</w:t>
            </w:r>
          </w:p>
        </w:tc>
        <w:tc>
          <w:tcPr>
            <w:tcW w:w="5970" w:type="dxa"/>
            <w:vAlign w:val="center"/>
          </w:tcPr>
          <w:p w14:paraId="1851FD7B">
            <w:pPr>
              <w:spacing w:line="280" w:lineRule="exact"/>
              <w:rPr>
                <w:rFonts w:ascii="仿宋" w:hAnsi="仿宋" w:eastAsia="仿宋" w:cs="仿宋"/>
                <w:color w:val="auto"/>
              </w:rPr>
            </w:pPr>
            <w:r>
              <w:rPr>
                <w:rFonts w:hint="eastAsia" w:ascii="仿宋" w:hAnsi="仿宋" w:eastAsia="仿宋" w:cs="仿宋"/>
                <w:color w:val="auto"/>
              </w:rPr>
              <w:t>1）已标价工程量清单项目编码顺序与第五章“工程量清单”给出的项目编码顺序一致；</w:t>
            </w:r>
          </w:p>
          <w:p w14:paraId="13526699">
            <w:pPr>
              <w:spacing w:line="280" w:lineRule="exact"/>
              <w:rPr>
                <w:rFonts w:ascii="仿宋" w:hAnsi="仿宋" w:eastAsia="仿宋" w:cs="仿宋"/>
                <w:color w:val="auto"/>
              </w:rPr>
            </w:pPr>
            <w:r>
              <w:rPr>
                <w:rFonts w:hint="eastAsia" w:ascii="仿宋" w:hAnsi="仿宋" w:eastAsia="仿宋" w:cs="仿宋"/>
                <w:color w:val="auto"/>
              </w:rPr>
              <w:t>2）已标价工程量清单符合第五章“工程量清单”给出的项目编码、项目名称、项目特征、计量单位和工程量；</w:t>
            </w:r>
          </w:p>
          <w:p w14:paraId="53B6A805">
            <w:pPr>
              <w:spacing w:line="280" w:lineRule="exact"/>
              <w:rPr>
                <w:rFonts w:ascii="仿宋" w:hAnsi="仿宋" w:eastAsia="仿宋" w:cs="仿宋"/>
                <w:color w:val="auto"/>
              </w:rPr>
            </w:pPr>
            <w:r>
              <w:rPr>
                <w:rFonts w:hint="eastAsia" w:ascii="仿宋" w:hAnsi="仿宋" w:eastAsia="仿宋" w:cs="仿宋"/>
                <w:color w:val="auto"/>
              </w:rPr>
              <w:t>3）暂列金额符合第五章“工程量清单”列出的金额；</w:t>
            </w:r>
          </w:p>
          <w:p w14:paraId="13A0C5F3">
            <w:pPr>
              <w:spacing w:line="280" w:lineRule="exact"/>
              <w:rPr>
                <w:rFonts w:ascii="仿宋" w:hAnsi="仿宋" w:eastAsia="仿宋" w:cs="仿宋"/>
                <w:color w:val="auto"/>
              </w:rPr>
            </w:pPr>
            <w:r>
              <w:rPr>
                <w:rFonts w:hint="eastAsia" w:ascii="仿宋" w:hAnsi="仿宋" w:eastAsia="仿宋" w:cs="仿宋"/>
                <w:color w:val="auto"/>
              </w:rPr>
              <w:t>4）专业工程暂估价符合第五章“工程量清单”列出的金额；</w:t>
            </w:r>
          </w:p>
          <w:p w14:paraId="64968AD7">
            <w:pPr>
              <w:spacing w:line="280" w:lineRule="exact"/>
              <w:rPr>
                <w:rFonts w:ascii="仿宋" w:hAnsi="仿宋" w:eastAsia="仿宋" w:cs="仿宋"/>
                <w:color w:val="auto"/>
              </w:rPr>
            </w:pPr>
            <w:r>
              <w:rPr>
                <w:rFonts w:hint="eastAsia" w:ascii="仿宋" w:hAnsi="仿宋" w:eastAsia="仿宋" w:cs="仿宋"/>
                <w:color w:val="auto"/>
              </w:rPr>
              <w:t>5）材料（工程设备）暂估价符合第五章“工程量清单”列出的单价并计入综合单价；</w:t>
            </w:r>
          </w:p>
          <w:p w14:paraId="06DFAF01">
            <w:pPr>
              <w:spacing w:line="280" w:lineRule="exact"/>
              <w:rPr>
                <w:rFonts w:ascii="仿宋" w:hAnsi="仿宋" w:eastAsia="仿宋" w:cs="仿宋"/>
                <w:color w:val="auto"/>
              </w:rPr>
            </w:pPr>
            <w:r>
              <w:rPr>
                <w:rFonts w:hint="eastAsia" w:ascii="仿宋" w:hAnsi="仿宋" w:eastAsia="仿宋" w:cs="仿宋"/>
                <w:color w:val="auto"/>
              </w:rPr>
              <w:t>6）安全文明施工费、规费和税金等不可竞争费用，按照规定的标准计取；</w:t>
            </w:r>
          </w:p>
          <w:p w14:paraId="47B86729">
            <w:pPr>
              <w:spacing w:line="280" w:lineRule="exact"/>
              <w:rPr>
                <w:rFonts w:ascii="仿宋" w:hAnsi="仿宋" w:eastAsia="仿宋" w:cs="仿宋"/>
                <w:color w:val="auto"/>
              </w:rPr>
            </w:pPr>
            <w:r>
              <w:rPr>
                <w:rFonts w:hint="eastAsia" w:ascii="仿宋" w:hAnsi="仿宋" w:eastAsia="仿宋" w:cs="仿宋"/>
                <w:color w:val="auto"/>
              </w:rPr>
              <w:t>7）计税方法符合招标文件的约定；</w:t>
            </w:r>
          </w:p>
          <w:p w14:paraId="0CEA6F41">
            <w:pPr>
              <w:spacing w:line="280" w:lineRule="exact"/>
              <w:rPr>
                <w:rFonts w:ascii="仿宋" w:hAnsi="仿宋" w:eastAsia="仿宋" w:cs="仿宋"/>
                <w:color w:val="auto"/>
                <w:szCs w:val="21"/>
              </w:rPr>
            </w:pPr>
            <w:r>
              <w:rPr>
                <w:rFonts w:hint="eastAsia" w:ascii="仿宋" w:hAnsi="仿宋" w:eastAsia="仿宋" w:cs="仿宋"/>
                <w:color w:val="auto"/>
              </w:rPr>
              <w:t>8）已标价工程量清单项目未填报的项目不超过三项，或不超过三项未填报的项目的费用合计不超过其投标总报价（修正后的投标总报价，如有）的±1%</w:t>
            </w:r>
          </w:p>
        </w:tc>
      </w:tr>
      <w:tr w14:paraId="7FA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1F916915">
            <w:pPr>
              <w:rPr>
                <w:rFonts w:ascii="仿宋" w:hAnsi="仿宋" w:eastAsia="仿宋" w:cs="仿宋"/>
                <w:color w:val="auto"/>
                <w:szCs w:val="21"/>
              </w:rPr>
            </w:pPr>
            <w:r>
              <w:rPr>
                <w:rFonts w:hint="eastAsia" w:ascii="仿宋" w:hAnsi="仿宋" w:eastAsia="仿宋" w:cs="仿宋"/>
                <w:color w:val="auto"/>
                <w:szCs w:val="21"/>
              </w:rPr>
              <w:t>2.2.1</w:t>
            </w:r>
          </w:p>
        </w:tc>
        <w:tc>
          <w:tcPr>
            <w:tcW w:w="2373" w:type="dxa"/>
            <w:gridSpan w:val="4"/>
            <w:vAlign w:val="center"/>
          </w:tcPr>
          <w:p w14:paraId="087A0A07">
            <w:pPr>
              <w:jc w:val="center"/>
              <w:rPr>
                <w:rFonts w:ascii="仿宋" w:hAnsi="仿宋" w:eastAsia="仿宋" w:cs="仿宋"/>
                <w:color w:val="auto"/>
                <w:szCs w:val="21"/>
              </w:rPr>
            </w:pPr>
            <w:r>
              <w:rPr>
                <w:rFonts w:hint="eastAsia" w:ascii="仿宋" w:hAnsi="仿宋" w:eastAsia="仿宋" w:cs="仿宋"/>
                <w:color w:val="auto"/>
                <w:szCs w:val="21"/>
              </w:rPr>
              <w:t>分值构成（总分100分）</w:t>
            </w:r>
          </w:p>
        </w:tc>
        <w:tc>
          <w:tcPr>
            <w:tcW w:w="5970" w:type="dxa"/>
            <w:vAlign w:val="center"/>
          </w:tcPr>
          <w:p w14:paraId="162BC01B">
            <w:pPr>
              <w:spacing w:line="280" w:lineRule="exact"/>
              <w:rPr>
                <w:rFonts w:ascii="仿宋" w:hAnsi="仿宋" w:eastAsia="仿宋" w:cs="仿宋"/>
                <w:color w:val="auto"/>
                <w:szCs w:val="21"/>
              </w:rPr>
            </w:pPr>
            <w:r>
              <w:rPr>
                <w:rFonts w:hint="eastAsia" w:ascii="仿宋" w:hAnsi="仿宋" w:eastAsia="仿宋" w:cs="仿宋"/>
                <w:color w:val="auto"/>
                <w:szCs w:val="21"/>
              </w:rPr>
              <w:t>1、百分法评标内容由技术标、综合标、商务标三部分组成；设定三部分不同的权重，经加权后，总分值为100分；</w:t>
            </w:r>
          </w:p>
          <w:p w14:paraId="3F397F4C">
            <w:pPr>
              <w:spacing w:line="280" w:lineRule="exact"/>
              <w:rPr>
                <w:rFonts w:ascii="仿宋" w:hAnsi="仿宋" w:eastAsia="仿宋" w:cs="仿宋"/>
                <w:color w:val="auto"/>
                <w:szCs w:val="21"/>
              </w:rPr>
            </w:pPr>
            <w:r>
              <w:rPr>
                <w:rFonts w:hint="eastAsia" w:ascii="仿宋" w:hAnsi="仿宋" w:eastAsia="仿宋" w:cs="仿宋"/>
                <w:color w:val="auto"/>
                <w:szCs w:val="21"/>
              </w:rPr>
              <w:t>2、技术标、综合标、商务标权重按下列比例选用：</w:t>
            </w:r>
            <w:r>
              <w:rPr>
                <w:rFonts w:hint="eastAsia" w:ascii="仿宋" w:hAnsi="仿宋" w:eastAsia="仿宋" w:cs="仿宋"/>
                <w:color w:val="auto"/>
                <w:szCs w:val="21"/>
                <w:u w:val="single"/>
              </w:rPr>
              <w:t>20</w:t>
            </w:r>
            <w:r>
              <w:rPr>
                <w:rFonts w:hint="eastAsia" w:ascii="仿宋" w:hAnsi="仿宋" w:eastAsia="仿宋" w:cs="仿宋"/>
                <w:color w:val="auto"/>
                <w:szCs w:val="21"/>
              </w:rPr>
              <w:t>%：</w:t>
            </w:r>
            <w:r>
              <w:rPr>
                <w:rFonts w:hint="eastAsia" w:ascii="仿宋" w:hAnsi="仿宋" w:eastAsia="仿宋" w:cs="仿宋"/>
                <w:color w:val="auto"/>
                <w:szCs w:val="21"/>
                <w:u w:val="single"/>
              </w:rPr>
              <w:t>10</w:t>
            </w:r>
            <w:r>
              <w:rPr>
                <w:rFonts w:hint="eastAsia" w:ascii="仿宋" w:hAnsi="仿宋" w:eastAsia="仿宋" w:cs="仿宋"/>
                <w:color w:val="auto"/>
                <w:szCs w:val="21"/>
              </w:rPr>
              <w:t>%：</w:t>
            </w:r>
            <w:r>
              <w:rPr>
                <w:rFonts w:hint="eastAsia" w:ascii="仿宋" w:hAnsi="仿宋" w:eastAsia="仿宋" w:cs="仿宋"/>
                <w:color w:val="auto"/>
                <w:szCs w:val="21"/>
                <w:u w:val="single"/>
              </w:rPr>
              <w:t>70</w:t>
            </w:r>
            <w:r>
              <w:rPr>
                <w:rFonts w:hint="eastAsia" w:ascii="仿宋" w:hAnsi="仿宋" w:eastAsia="仿宋" w:cs="仿宋"/>
                <w:color w:val="auto"/>
                <w:szCs w:val="21"/>
              </w:rPr>
              <w:t>%；</w:t>
            </w:r>
          </w:p>
          <w:p w14:paraId="4A69327C">
            <w:pPr>
              <w:spacing w:line="280" w:lineRule="exact"/>
              <w:rPr>
                <w:rFonts w:ascii="仿宋" w:hAnsi="仿宋" w:eastAsia="仿宋" w:cs="仿宋"/>
                <w:color w:val="auto"/>
                <w:szCs w:val="21"/>
                <w:u w:val="single"/>
              </w:rPr>
            </w:pPr>
            <w:r>
              <w:rPr>
                <w:rFonts w:hint="eastAsia" w:ascii="仿宋" w:hAnsi="仿宋" w:eastAsia="仿宋" w:cs="仿宋"/>
                <w:color w:val="auto"/>
                <w:szCs w:val="21"/>
              </w:rPr>
              <w:t>3、即：技术标：</w:t>
            </w:r>
            <w:r>
              <w:rPr>
                <w:rFonts w:hint="eastAsia" w:ascii="仿宋" w:hAnsi="仿宋" w:eastAsia="仿宋" w:cs="仿宋"/>
                <w:color w:val="auto"/>
                <w:szCs w:val="21"/>
                <w:u w:val="single"/>
              </w:rPr>
              <w:t>20</w:t>
            </w:r>
            <w:r>
              <w:rPr>
                <w:rFonts w:hint="eastAsia" w:ascii="仿宋" w:hAnsi="仿宋" w:eastAsia="仿宋" w:cs="仿宋"/>
                <w:color w:val="auto"/>
                <w:szCs w:val="21"/>
              </w:rPr>
              <w:t>分，综合标：</w:t>
            </w:r>
            <w:r>
              <w:rPr>
                <w:rFonts w:hint="eastAsia" w:ascii="仿宋" w:hAnsi="仿宋" w:eastAsia="仿宋" w:cs="仿宋"/>
                <w:color w:val="auto"/>
                <w:szCs w:val="21"/>
                <w:u w:val="single"/>
              </w:rPr>
              <w:t>10</w:t>
            </w:r>
            <w:r>
              <w:rPr>
                <w:rFonts w:hint="eastAsia" w:ascii="仿宋" w:hAnsi="仿宋" w:eastAsia="仿宋" w:cs="仿宋"/>
                <w:color w:val="auto"/>
                <w:szCs w:val="21"/>
              </w:rPr>
              <w:t>分，商务标：</w:t>
            </w:r>
            <w:r>
              <w:rPr>
                <w:rFonts w:hint="eastAsia" w:ascii="仿宋" w:hAnsi="仿宋" w:eastAsia="仿宋" w:cs="仿宋"/>
                <w:color w:val="auto"/>
                <w:szCs w:val="21"/>
                <w:u w:val="single"/>
              </w:rPr>
              <w:t>70</w:t>
            </w:r>
            <w:r>
              <w:rPr>
                <w:rFonts w:hint="eastAsia" w:ascii="仿宋" w:hAnsi="仿宋" w:eastAsia="仿宋" w:cs="仿宋"/>
                <w:color w:val="auto"/>
                <w:szCs w:val="21"/>
              </w:rPr>
              <w:t>分。</w:t>
            </w:r>
          </w:p>
        </w:tc>
      </w:tr>
      <w:tr w14:paraId="373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04E380F">
            <w:pPr>
              <w:rPr>
                <w:rFonts w:ascii="仿宋" w:hAnsi="仿宋" w:eastAsia="仿宋" w:cs="仿宋"/>
                <w:color w:val="auto"/>
                <w:szCs w:val="21"/>
              </w:rPr>
            </w:pPr>
            <w:r>
              <w:rPr>
                <w:rFonts w:hint="eastAsia" w:ascii="仿宋" w:hAnsi="仿宋" w:eastAsia="仿宋" w:cs="仿宋"/>
                <w:color w:val="auto"/>
                <w:szCs w:val="21"/>
              </w:rPr>
              <w:t>2.2.2</w:t>
            </w:r>
          </w:p>
        </w:tc>
        <w:tc>
          <w:tcPr>
            <w:tcW w:w="2373" w:type="dxa"/>
            <w:gridSpan w:val="4"/>
            <w:vAlign w:val="center"/>
          </w:tcPr>
          <w:p w14:paraId="63FDAEF6">
            <w:pPr>
              <w:jc w:val="center"/>
              <w:rPr>
                <w:rFonts w:ascii="仿宋" w:hAnsi="仿宋" w:eastAsia="仿宋" w:cs="仿宋"/>
                <w:color w:val="auto"/>
                <w:szCs w:val="21"/>
              </w:rPr>
            </w:pPr>
            <w:r>
              <w:rPr>
                <w:rFonts w:hint="eastAsia" w:ascii="仿宋" w:hAnsi="仿宋" w:eastAsia="仿宋" w:cs="仿宋"/>
                <w:color w:val="auto"/>
                <w:szCs w:val="21"/>
              </w:rPr>
              <w:t>评标基准价计算办法</w:t>
            </w:r>
          </w:p>
        </w:tc>
        <w:tc>
          <w:tcPr>
            <w:tcW w:w="5970" w:type="dxa"/>
            <w:vAlign w:val="center"/>
          </w:tcPr>
          <w:p w14:paraId="64610BF3">
            <w:pPr>
              <w:rPr>
                <w:rFonts w:ascii="仿宋" w:hAnsi="仿宋" w:eastAsia="仿宋" w:cs="仿宋"/>
                <w:color w:val="auto"/>
                <w:szCs w:val="21"/>
              </w:rPr>
            </w:pPr>
            <w:r>
              <w:rPr>
                <w:rFonts w:hint="eastAsia" w:ascii="仿宋" w:hAnsi="仿宋" w:eastAsia="仿宋" w:cs="仿宋"/>
                <w:color w:val="auto"/>
                <w:szCs w:val="21"/>
              </w:rPr>
              <w:t>见2.2.3（3）投标报价评分标准</w:t>
            </w:r>
          </w:p>
        </w:tc>
      </w:tr>
      <w:tr w14:paraId="3FEA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6E8D8EA4">
            <w:pPr>
              <w:rPr>
                <w:rFonts w:ascii="仿宋" w:hAnsi="仿宋" w:eastAsia="仿宋" w:cs="仿宋"/>
                <w:color w:val="auto"/>
                <w:szCs w:val="21"/>
              </w:rPr>
            </w:pPr>
            <w:r>
              <w:rPr>
                <w:rFonts w:hint="eastAsia" w:ascii="仿宋" w:hAnsi="仿宋" w:eastAsia="仿宋" w:cs="仿宋"/>
                <w:color w:val="auto"/>
                <w:szCs w:val="21"/>
              </w:rPr>
              <w:t>2.2.3（1）</w:t>
            </w:r>
          </w:p>
          <w:p w14:paraId="0E34C7EE">
            <w:pPr>
              <w:rPr>
                <w:rFonts w:ascii="仿宋" w:hAnsi="仿宋" w:eastAsia="仿宋" w:cs="仿宋"/>
                <w:color w:val="auto"/>
                <w:szCs w:val="21"/>
              </w:rPr>
            </w:pPr>
            <w:r>
              <w:rPr>
                <w:rFonts w:hint="eastAsia" w:ascii="仿宋" w:hAnsi="仿宋" w:eastAsia="仿宋" w:cs="仿宋"/>
                <w:color w:val="auto"/>
                <w:szCs w:val="21"/>
              </w:rPr>
              <w:t>技术标</w:t>
            </w:r>
          </w:p>
        </w:tc>
        <w:tc>
          <w:tcPr>
            <w:tcW w:w="1603" w:type="dxa"/>
            <w:gridSpan w:val="3"/>
            <w:vMerge w:val="restart"/>
            <w:vAlign w:val="center"/>
          </w:tcPr>
          <w:p w14:paraId="0CD30900">
            <w:pPr>
              <w:jc w:val="center"/>
              <w:rPr>
                <w:rFonts w:ascii="仿宋" w:hAnsi="仿宋" w:eastAsia="仿宋" w:cs="仿宋"/>
                <w:color w:val="auto"/>
                <w:szCs w:val="21"/>
              </w:rPr>
            </w:pPr>
            <w:r>
              <w:rPr>
                <w:rFonts w:hint="eastAsia" w:ascii="仿宋" w:hAnsi="仿宋" w:eastAsia="仿宋" w:cs="仿宋"/>
                <w:color w:val="auto"/>
                <w:szCs w:val="21"/>
              </w:rPr>
              <w:t>工程概况</w:t>
            </w:r>
          </w:p>
        </w:tc>
        <w:tc>
          <w:tcPr>
            <w:tcW w:w="770" w:type="dxa"/>
            <w:vMerge w:val="restart"/>
            <w:vAlign w:val="center"/>
          </w:tcPr>
          <w:p w14:paraId="23EA8809">
            <w:pPr>
              <w:jc w:val="center"/>
              <w:rPr>
                <w:rFonts w:ascii="仿宋" w:hAnsi="仿宋" w:eastAsia="仿宋" w:cs="仿宋"/>
                <w:color w:val="auto"/>
                <w:szCs w:val="21"/>
              </w:rPr>
            </w:pPr>
            <w:r>
              <w:rPr>
                <w:rFonts w:hint="eastAsia" w:ascii="仿宋" w:hAnsi="仿宋" w:eastAsia="仿宋" w:cs="仿宋"/>
                <w:bCs/>
                <w:color w:val="auto"/>
                <w:szCs w:val="21"/>
              </w:rPr>
              <w:t>5分</w:t>
            </w:r>
          </w:p>
        </w:tc>
        <w:tc>
          <w:tcPr>
            <w:tcW w:w="5970" w:type="dxa"/>
            <w:vAlign w:val="center"/>
          </w:tcPr>
          <w:p w14:paraId="0E58A7C6">
            <w:pPr>
              <w:rPr>
                <w:rFonts w:ascii="仿宋" w:hAnsi="仿宋" w:eastAsia="仿宋" w:cs="仿宋"/>
                <w:color w:val="auto"/>
                <w:szCs w:val="21"/>
              </w:rPr>
            </w:pPr>
            <w:r>
              <w:rPr>
                <w:rFonts w:hint="eastAsia" w:ascii="仿宋" w:hAnsi="仿宋" w:eastAsia="仿宋" w:cs="仿宋"/>
                <w:bCs/>
                <w:color w:val="auto"/>
                <w:szCs w:val="21"/>
              </w:rPr>
              <w:t>描述准确、清晰                  5分</w:t>
            </w:r>
          </w:p>
        </w:tc>
      </w:tr>
      <w:tr w14:paraId="46F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9BCCC24">
            <w:pPr>
              <w:rPr>
                <w:rFonts w:ascii="仿宋" w:hAnsi="仿宋" w:eastAsia="仿宋" w:cs="仿宋"/>
                <w:color w:val="auto"/>
                <w:szCs w:val="21"/>
              </w:rPr>
            </w:pPr>
          </w:p>
        </w:tc>
        <w:tc>
          <w:tcPr>
            <w:tcW w:w="1603" w:type="dxa"/>
            <w:gridSpan w:val="3"/>
            <w:vMerge w:val="continue"/>
            <w:vAlign w:val="center"/>
          </w:tcPr>
          <w:p w14:paraId="5E7C0CEB">
            <w:pPr>
              <w:jc w:val="center"/>
              <w:rPr>
                <w:rFonts w:ascii="仿宋" w:hAnsi="仿宋" w:eastAsia="仿宋" w:cs="仿宋"/>
                <w:color w:val="auto"/>
                <w:szCs w:val="21"/>
              </w:rPr>
            </w:pPr>
          </w:p>
        </w:tc>
        <w:tc>
          <w:tcPr>
            <w:tcW w:w="770" w:type="dxa"/>
            <w:vMerge w:val="continue"/>
            <w:vAlign w:val="center"/>
          </w:tcPr>
          <w:p w14:paraId="7B608738">
            <w:pPr>
              <w:jc w:val="center"/>
              <w:rPr>
                <w:rFonts w:ascii="仿宋" w:hAnsi="仿宋" w:eastAsia="仿宋" w:cs="仿宋"/>
                <w:color w:val="auto"/>
                <w:szCs w:val="21"/>
              </w:rPr>
            </w:pPr>
          </w:p>
        </w:tc>
        <w:tc>
          <w:tcPr>
            <w:tcW w:w="5970" w:type="dxa"/>
            <w:vAlign w:val="center"/>
          </w:tcPr>
          <w:p w14:paraId="2FEF1725">
            <w:pPr>
              <w:rPr>
                <w:rFonts w:ascii="仿宋" w:hAnsi="仿宋" w:eastAsia="仿宋" w:cs="仿宋"/>
                <w:color w:val="auto"/>
                <w:szCs w:val="21"/>
              </w:rPr>
            </w:pPr>
            <w:r>
              <w:rPr>
                <w:rFonts w:hint="eastAsia" w:ascii="仿宋" w:hAnsi="仿宋" w:eastAsia="仿宋" w:cs="仿宋"/>
                <w:bCs/>
                <w:color w:val="auto"/>
                <w:szCs w:val="21"/>
              </w:rPr>
              <w:t>描述基本准确                4.5-4分</w:t>
            </w:r>
          </w:p>
        </w:tc>
      </w:tr>
      <w:tr w14:paraId="4497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036487D">
            <w:pPr>
              <w:rPr>
                <w:rFonts w:ascii="仿宋" w:hAnsi="仿宋" w:eastAsia="仿宋" w:cs="仿宋"/>
                <w:color w:val="auto"/>
                <w:szCs w:val="21"/>
              </w:rPr>
            </w:pPr>
          </w:p>
        </w:tc>
        <w:tc>
          <w:tcPr>
            <w:tcW w:w="1603" w:type="dxa"/>
            <w:gridSpan w:val="3"/>
            <w:vMerge w:val="continue"/>
            <w:vAlign w:val="center"/>
          </w:tcPr>
          <w:p w14:paraId="3F4AFB96">
            <w:pPr>
              <w:jc w:val="center"/>
              <w:rPr>
                <w:rFonts w:ascii="仿宋" w:hAnsi="仿宋" w:eastAsia="仿宋" w:cs="仿宋"/>
                <w:color w:val="auto"/>
                <w:szCs w:val="21"/>
              </w:rPr>
            </w:pPr>
          </w:p>
        </w:tc>
        <w:tc>
          <w:tcPr>
            <w:tcW w:w="770" w:type="dxa"/>
            <w:vMerge w:val="continue"/>
            <w:vAlign w:val="center"/>
          </w:tcPr>
          <w:p w14:paraId="6F38BB6D">
            <w:pPr>
              <w:jc w:val="center"/>
              <w:rPr>
                <w:rFonts w:ascii="仿宋" w:hAnsi="仿宋" w:eastAsia="仿宋" w:cs="仿宋"/>
                <w:color w:val="auto"/>
                <w:szCs w:val="21"/>
              </w:rPr>
            </w:pPr>
          </w:p>
        </w:tc>
        <w:tc>
          <w:tcPr>
            <w:tcW w:w="5970" w:type="dxa"/>
            <w:vAlign w:val="center"/>
          </w:tcPr>
          <w:p w14:paraId="23BB7465">
            <w:pPr>
              <w:rPr>
                <w:rFonts w:ascii="仿宋" w:hAnsi="仿宋" w:eastAsia="仿宋" w:cs="仿宋"/>
                <w:color w:val="auto"/>
                <w:szCs w:val="21"/>
              </w:rPr>
            </w:pPr>
            <w:r>
              <w:rPr>
                <w:rFonts w:hint="eastAsia" w:ascii="仿宋" w:hAnsi="仿宋" w:eastAsia="仿宋" w:cs="仿宋"/>
                <w:bCs/>
                <w:color w:val="auto"/>
                <w:szCs w:val="21"/>
              </w:rPr>
              <w:t>描述不准确                      0分</w:t>
            </w:r>
          </w:p>
        </w:tc>
      </w:tr>
      <w:tr w14:paraId="1DEE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E000E35">
            <w:pPr>
              <w:rPr>
                <w:rFonts w:ascii="仿宋" w:hAnsi="仿宋" w:eastAsia="仿宋" w:cs="仿宋"/>
                <w:color w:val="auto"/>
                <w:szCs w:val="21"/>
              </w:rPr>
            </w:pPr>
          </w:p>
        </w:tc>
        <w:tc>
          <w:tcPr>
            <w:tcW w:w="1603" w:type="dxa"/>
            <w:gridSpan w:val="3"/>
            <w:vMerge w:val="restart"/>
            <w:vAlign w:val="center"/>
          </w:tcPr>
          <w:p w14:paraId="34C06B1C">
            <w:pPr>
              <w:jc w:val="center"/>
              <w:rPr>
                <w:rFonts w:ascii="仿宋" w:hAnsi="仿宋" w:eastAsia="仿宋" w:cs="仿宋"/>
                <w:color w:val="auto"/>
                <w:szCs w:val="21"/>
              </w:rPr>
            </w:pPr>
            <w:r>
              <w:rPr>
                <w:rFonts w:hint="eastAsia" w:ascii="仿宋" w:hAnsi="仿宋" w:eastAsia="仿宋" w:cs="仿宋"/>
                <w:color w:val="auto"/>
                <w:szCs w:val="21"/>
              </w:rPr>
              <w:t>施工部署</w:t>
            </w:r>
          </w:p>
        </w:tc>
        <w:tc>
          <w:tcPr>
            <w:tcW w:w="770" w:type="dxa"/>
            <w:vMerge w:val="restart"/>
            <w:vAlign w:val="center"/>
          </w:tcPr>
          <w:p w14:paraId="25D4673D">
            <w:pPr>
              <w:jc w:val="center"/>
              <w:rPr>
                <w:rFonts w:ascii="仿宋" w:hAnsi="仿宋" w:eastAsia="仿宋" w:cs="仿宋"/>
                <w:color w:val="auto"/>
                <w:szCs w:val="21"/>
              </w:rPr>
            </w:pPr>
            <w:r>
              <w:rPr>
                <w:rFonts w:hint="eastAsia" w:ascii="仿宋" w:hAnsi="仿宋" w:eastAsia="仿宋" w:cs="仿宋"/>
                <w:bCs/>
                <w:color w:val="auto"/>
                <w:szCs w:val="21"/>
              </w:rPr>
              <w:t>15分</w:t>
            </w:r>
          </w:p>
        </w:tc>
        <w:tc>
          <w:tcPr>
            <w:tcW w:w="5970" w:type="dxa"/>
            <w:vAlign w:val="center"/>
          </w:tcPr>
          <w:p w14:paraId="2E275B35">
            <w:pPr>
              <w:rPr>
                <w:rFonts w:ascii="仿宋" w:hAnsi="仿宋" w:eastAsia="仿宋" w:cs="仿宋"/>
                <w:color w:val="auto"/>
                <w:szCs w:val="21"/>
              </w:rPr>
            </w:pPr>
            <w:r>
              <w:rPr>
                <w:rFonts w:hint="eastAsia" w:ascii="仿宋" w:hAnsi="仿宋" w:eastAsia="仿宋" w:cs="仿宋"/>
                <w:bCs/>
                <w:color w:val="auto"/>
                <w:szCs w:val="21"/>
              </w:rPr>
              <w:t>科学、合理、针对性强        15-14分</w:t>
            </w:r>
          </w:p>
        </w:tc>
      </w:tr>
      <w:tr w14:paraId="441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7485576">
            <w:pPr>
              <w:rPr>
                <w:rFonts w:ascii="仿宋" w:hAnsi="仿宋" w:eastAsia="仿宋" w:cs="仿宋"/>
                <w:color w:val="auto"/>
                <w:szCs w:val="21"/>
              </w:rPr>
            </w:pPr>
          </w:p>
        </w:tc>
        <w:tc>
          <w:tcPr>
            <w:tcW w:w="1603" w:type="dxa"/>
            <w:gridSpan w:val="3"/>
            <w:vMerge w:val="continue"/>
            <w:vAlign w:val="center"/>
          </w:tcPr>
          <w:p w14:paraId="38FA1AE7">
            <w:pPr>
              <w:jc w:val="center"/>
              <w:rPr>
                <w:rFonts w:ascii="仿宋" w:hAnsi="仿宋" w:eastAsia="仿宋" w:cs="仿宋"/>
                <w:color w:val="auto"/>
                <w:szCs w:val="21"/>
              </w:rPr>
            </w:pPr>
          </w:p>
        </w:tc>
        <w:tc>
          <w:tcPr>
            <w:tcW w:w="770" w:type="dxa"/>
            <w:vMerge w:val="continue"/>
            <w:vAlign w:val="center"/>
          </w:tcPr>
          <w:p w14:paraId="3501B419">
            <w:pPr>
              <w:jc w:val="center"/>
              <w:rPr>
                <w:rFonts w:ascii="仿宋" w:hAnsi="仿宋" w:eastAsia="仿宋" w:cs="仿宋"/>
                <w:color w:val="auto"/>
                <w:szCs w:val="21"/>
              </w:rPr>
            </w:pPr>
          </w:p>
        </w:tc>
        <w:tc>
          <w:tcPr>
            <w:tcW w:w="5970" w:type="dxa"/>
            <w:vAlign w:val="center"/>
          </w:tcPr>
          <w:p w14:paraId="1E9DD78F">
            <w:pPr>
              <w:rPr>
                <w:rFonts w:ascii="仿宋" w:hAnsi="仿宋" w:eastAsia="仿宋" w:cs="仿宋"/>
                <w:color w:val="auto"/>
                <w:szCs w:val="21"/>
              </w:rPr>
            </w:pPr>
            <w:r>
              <w:rPr>
                <w:rFonts w:hint="eastAsia" w:ascii="仿宋" w:hAnsi="仿宋" w:eastAsia="仿宋" w:cs="仿宋"/>
                <w:bCs/>
                <w:color w:val="auto"/>
                <w:szCs w:val="21"/>
              </w:rPr>
              <w:t>合理、可行                  13-12分</w:t>
            </w:r>
          </w:p>
        </w:tc>
      </w:tr>
      <w:tr w14:paraId="7710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F5B8E6C">
            <w:pPr>
              <w:rPr>
                <w:rFonts w:ascii="仿宋" w:hAnsi="仿宋" w:eastAsia="仿宋" w:cs="仿宋"/>
                <w:color w:val="auto"/>
                <w:szCs w:val="21"/>
              </w:rPr>
            </w:pPr>
          </w:p>
        </w:tc>
        <w:tc>
          <w:tcPr>
            <w:tcW w:w="1603" w:type="dxa"/>
            <w:gridSpan w:val="3"/>
            <w:vMerge w:val="continue"/>
            <w:vAlign w:val="center"/>
          </w:tcPr>
          <w:p w14:paraId="3CA3CF14">
            <w:pPr>
              <w:jc w:val="center"/>
              <w:rPr>
                <w:rFonts w:ascii="仿宋" w:hAnsi="仿宋" w:eastAsia="仿宋" w:cs="仿宋"/>
                <w:color w:val="auto"/>
                <w:szCs w:val="21"/>
              </w:rPr>
            </w:pPr>
          </w:p>
        </w:tc>
        <w:tc>
          <w:tcPr>
            <w:tcW w:w="770" w:type="dxa"/>
            <w:vMerge w:val="continue"/>
            <w:vAlign w:val="center"/>
          </w:tcPr>
          <w:p w14:paraId="29298A90">
            <w:pPr>
              <w:jc w:val="center"/>
              <w:rPr>
                <w:rFonts w:ascii="仿宋" w:hAnsi="仿宋" w:eastAsia="仿宋" w:cs="仿宋"/>
                <w:color w:val="auto"/>
                <w:szCs w:val="21"/>
              </w:rPr>
            </w:pPr>
          </w:p>
        </w:tc>
        <w:tc>
          <w:tcPr>
            <w:tcW w:w="5970" w:type="dxa"/>
            <w:vAlign w:val="center"/>
          </w:tcPr>
          <w:p w14:paraId="435ED329">
            <w:pPr>
              <w:rPr>
                <w:rFonts w:ascii="仿宋" w:hAnsi="仿宋" w:eastAsia="仿宋" w:cs="仿宋"/>
                <w:color w:val="auto"/>
                <w:szCs w:val="21"/>
              </w:rPr>
            </w:pPr>
            <w:r>
              <w:rPr>
                <w:rFonts w:hint="eastAsia" w:ascii="仿宋" w:hAnsi="仿宋" w:eastAsia="仿宋" w:cs="仿宋"/>
                <w:bCs/>
                <w:color w:val="auto"/>
                <w:szCs w:val="21"/>
              </w:rPr>
              <w:t>欠合理，基本可行            11-10分</w:t>
            </w:r>
          </w:p>
        </w:tc>
      </w:tr>
      <w:tr w14:paraId="2B8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34E0FFA">
            <w:pPr>
              <w:rPr>
                <w:rFonts w:ascii="仿宋" w:hAnsi="仿宋" w:eastAsia="仿宋" w:cs="仿宋"/>
                <w:color w:val="auto"/>
                <w:szCs w:val="21"/>
              </w:rPr>
            </w:pPr>
          </w:p>
        </w:tc>
        <w:tc>
          <w:tcPr>
            <w:tcW w:w="1603" w:type="dxa"/>
            <w:gridSpan w:val="3"/>
            <w:vMerge w:val="continue"/>
            <w:vAlign w:val="center"/>
          </w:tcPr>
          <w:p w14:paraId="54666554">
            <w:pPr>
              <w:jc w:val="center"/>
              <w:rPr>
                <w:rFonts w:ascii="仿宋" w:hAnsi="仿宋" w:eastAsia="仿宋" w:cs="仿宋"/>
                <w:color w:val="auto"/>
                <w:szCs w:val="21"/>
              </w:rPr>
            </w:pPr>
          </w:p>
        </w:tc>
        <w:tc>
          <w:tcPr>
            <w:tcW w:w="770" w:type="dxa"/>
            <w:vMerge w:val="continue"/>
            <w:vAlign w:val="center"/>
          </w:tcPr>
          <w:p w14:paraId="4E9F155C">
            <w:pPr>
              <w:jc w:val="center"/>
              <w:rPr>
                <w:rFonts w:ascii="仿宋" w:hAnsi="仿宋" w:eastAsia="仿宋" w:cs="仿宋"/>
                <w:color w:val="auto"/>
                <w:szCs w:val="21"/>
              </w:rPr>
            </w:pPr>
          </w:p>
        </w:tc>
        <w:tc>
          <w:tcPr>
            <w:tcW w:w="5970" w:type="dxa"/>
            <w:vAlign w:val="center"/>
          </w:tcPr>
          <w:p w14:paraId="05EB4D9A">
            <w:pPr>
              <w:rPr>
                <w:rFonts w:ascii="仿宋" w:hAnsi="仿宋" w:eastAsia="仿宋" w:cs="仿宋"/>
                <w:color w:val="auto"/>
                <w:szCs w:val="21"/>
              </w:rPr>
            </w:pPr>
            <w:r>
              <w:rPr>
                <w:rFonts w:hint="eastAsia" w:ascii="仿宋" w:hAnsi="仿宋" w:eastAsia="仿宋" w:cs="仿宋"/>
                <w:bCs/>
                <w:color w:val="auto"/>
                <w:szCs w:val="21"/>
              </w:rPr>
              <w:t>不可行，不能满足工程需要        0分</w:t>
            </w:r>
          </w:p>
        </w:tc>
      </w:tr>
      <w:tr w14:paraId="587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39F6157">
            <w:pPr>
              <w:rPr>
                <w:rFonts w:ascii="仿宋" w:hAnsi="仿宋" w:eastAsia="仿宋" w:cs="仿宋"/>
                <w:color w:val="auto"/>
                <w:szCs w:val="21"/>
              </w:rPr>
            </w:pPr>
          </w:p>
        </w:tc>
        <w:tc>
          <w:tcPr>
            <w:tcW w:w="1603" w:type="dxa"/>
            <w:gridSpan w:val="3"/>
            <w:vMerge w:val="restart"/>
            <w:vAlign w:val="center"/>
          </w:tcPr>
          <w:p w14:paraId="0B57E226">
            <w:pPr>
              <w:jc w:val="center"/>
              <w:rPr>
                <w:rFonts w:ascii="仿宋" w:hAnsi="仿宋" w:eastAsia="仿宋" w:cs="仿宋"/>
                <w:color w:val="auto"/>
                <w:szCs w:val="21"/>
              </w:rPr>
            </w:pPr>
            <w:r>
              <w:rPr>
                <w:rFonts w:hint="eastAsia" w:ascii="仿宋" w:hAnsi="仿宋" w:eastAsia="仿宋" w:cs="仿宋"/>
                <w:color w:val="auto"/>
                <w:szCs w:val="21"/>
              </w:rPr>
              <w:t>施工进度计划</w:t>
            </w:r>
          </w:p>
        </w:tc>
        <w:tc>
          <w:tcPr>
            <w:tcW w:w="770" w:type="dxa"/>
            <w:vMerge w:val="restart"/>
            <w:vAlign w:val="center"/>
          </w:tcPr>
          <w:p w14:paraId="19336776">
            <w:pPr>
              <w:jc w:val="center"/>
              <w:rPr>
                <w:rFonts w:ascii="仿宋" w:hAnsi="仿宋" w:eastAsia="仿宋" w:cs="仿宋"/>
                <w:color w:val="auto"/>
                <w:szCs w:val="21"/>
              </w:rPr>
            </w:pPr>
            <w:r>
              <w:rPr>
                <w:rFonts w:hint="eastAsia" w:ascii="仿宋" w:hAnsi="仿宋" w:eastAsia="仿宋" w:cs="仿宋"/>
                <w:color w:val="auto"/>
                <w:szCs w:val="21"/>
              </w:rPr>
              <w:t>15</w:t>
            </w:r>
            <w:r>
              <w:rPr>
                <w:rFonts w:hint="eastAsia" w:ascii="仿宋" w:hAnsi="仿宋" w:eastAsia="仿宋" w:cs="仿宋"/>
                <w:bCs/>
                <w:color w:val="auto"/>
                <w:szCs w:val="21"/>
              </w:rPr>
              <w:t>分</w:t>
            </w:r>
          </w:p>
        </w:tc>
        <w:tc>
          <w:tcPr>
            <w:tcW w:w="5970" w:type="dxa"/>
            <w:vAlign w:val="center"/>
          </w:tcPr>
          <w:p w14:paraId="46E5E291">
            <w:pPr>
              <w:rPr>
                <w:rFonts w:ascii="仿宋" w:hAnsi="仿宋" w:eastAsia="仿宋" w:cs="仿宋"/>
                <w:color w:val="auto"/>
                <w:szCs w:val="21"/>
              </w:rPr>
            </w:pPr>
            <w:r>
              <w:rPr>
                <w:rFonts w:hint="eastAsia" w:ascii="仿宋" w:hAnsi="仿宋" w:eastAsia="仿宋" w:cs="仿宋"/>
                <w:bCs/>
                <w:color w:val="auto"/>
                <w:szCs w:val="21"/>
              </w:rPr>
              <w:t>科学、合理、针对性强        15-14分</w:t>
            </w:r>
          </w:p>
        </w:tc>
      </w:tr>
      <w:tr w14:paraId="695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6FC01FC">
            <w:pPr>
              <w:rPr>
                <w:rFonts w:ascii="仿宋" w:hAnsi="仿宋" w:eastAsia="仿宋" w:cs="仿宋"/>
                <w:color w:val="auto"/>
                <w:szCs w:val="21"/>
              </w:rPr>
            </w:pPr>
          </w:p>
        </w:tc>
        <w:tc>
          <w:tcPr>
            <w:tcW w:w="1603" w:type="dxa"/>
            <w:gridSpan w:val="3"/>
            <w:vMerge w:val="continue"/>
            <w:vAlign w:val="center"/>
          </w:tcPr>
          <w:p w14:paraId="179E8E46">
            <w:pPr>
              <w:jc w:val="center"/>
              <w:rPr>
                <w:rFonts w:ascii="仿宋" w:hAnsi="仿宋" w:eastAsia="仿宋" w:cs="仿宋"/>
                <w:color w:val="auto"/>
                <w:szCs w:val="21"/>
              </w:rPr>
            </w:pPr>
          </w:p>
        </w:tc>
        <w:tc>
          <w:tcPr>
            <w:tcW w:w="770" w:type="dxa"/>
            <w:vMerge w:val="continue"/>
            <w:vAlign w:val="center"/>
          </w:tcPr>
          <w:p w14:paraId="0AAFB4A3">
            <w:pPr>
              <w:jc w:val="center"/>
              <w:rPr>
                <w:rFonts w:ascii="仿宋" w:hAnsi="仿宋" w:eastAsia="仿宋" w:cs="仿宋"/>
                <w:color w:val="auto"/>
                <w:szCs w:val="21"/>
              </w:rPr>
            </w:pPr>
          </w:p>
        </w:tc>
        <w:tc>
          <w:tcPr>
            <w:tcW w:w="5970" w:type="dxa"/>
            <w:vAlign w:val="center"/>
          </w:tcPr>
          <w:p w14:paraId="10556812">
            <w:pPr>
              <w:rPr>
                <w:rFonts w:ascii="仿宋" w:hAnsi="仿宋" w:eastAsia="仿宋" w:cs="仿宋"/>
                <w:color w:val="auto"/>
                <w:szCs w:val="21"/>
              </w:rPr>
            </w:pPr>
            <w:r>
              <w:rPr>
                <w:rFonts w:hint="eastAsia" w:ascii="仿宋" w:hAnsi="仿宋" w:eastAsia="仿宋" w:cs="仿宋"/>
                <w:bCs/>
                <w:color w:val="auto"/>
                <w:szCs w:val="21"/>
              </w:rPr>
              <w:t>合理、可行、                13-12分</w:t>
            </w:r>
          </w:p>
        </w:tc>
      </w:tr>
      <w:tr w14:paraId="467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61D2EEF1">
            <w:pPr>
              <w:rPr>
                <w:rFonts w:ascii="仿宋" w:hAnsi="仿宋" w:eastAsia="仿宋" w:cs="仿宋"/>
                <w:color w:val="auto"/>
                <w:szCs w:val="21"/>
              </w:rPr>
            </w:pPr>
          </w:p>
        </w:tc>
        <w:tc>
          <w:tcPr>
            <w:tcW w:w="1603" w:type="dxa"/>
            <w:gridSpan w:val="3"/>
            <w:vMerge w:val="continue"/>
            <w:vAlign w:val="center"/>
          </w:tcPr>
          <w:p w14:paraId="14AF1746">
            <w:pPr>
              <w:jc w:val="center"/>
              <w:rPr>
                <w:rFonts w:ascii="仿宋" w:hAnsi="仿宋" w:eastAsia="仿宋" w:cs="仿宋"/>
                <w:color w:val="auto"/>
                <w:szCs w:val="21"/>
              </w:rPr>
            </w:pPr>
          </w:p>
        </w:tc>
        <w:tc>
          <w:tcPr>
            <w:tcW w:w="770" w:type="dxa"/>
            <w:vMerge w:val="continue"/>
            <w:vAlign w:val="center"/>
          </w:tcPr>
          <w:p w14:paraId="74EC5B5C">
            <w:pPr>
              <w:jc w:val="center"/>
              <w:rPr>
                <w:rFonts w:ascii="仿宋" w:hAnsi="仿宋" w:eastAsia="仿宋" w:cs="仿宋"/>
                <w:color w:val="auto"/>
                <w:szCs w:val="21"/>
              </w:rPr>
            </w:pPr>
          </w:p>
        </w:tc>
        <w:tc>
          <w:tcPr>
            <w:tcW w:w="5970" w:type="dxa"/>
            <w:vAlign w:val="center"/>
          </w:tcPr>
          <w:p w14:paraId="08C000A3">
            <w:pPr>
              <w:rPr>
                <w:rFonts w:ascii="仿宋" w:hAnsi="仿宋" w:eastAsia="仿宋" w:cs="仿宋"/>
                <w:color w:val="auto"/>
                <w:szCs w:val="21"/>
              </w:rPr>
            </w:pPr>
            <w:r>
              <w:rPr>
                <w:rFonts w:hint="eastAsia" w:ascii="仿宋" w:hAnsi="仿宋" w:eastAsia="仿宋" w:cs="仿宋"/>
                <w:bCs/>
                <w:color w:val="auto"/>
                <w:szCs w:val="21"/>
              </w:rPr>
              <w:t>欠合理，基本可行            11-10分</w:t>
            </w:r>
          </w:p>
        </w:tc>
      </w:tr>
      <w:tr w14:paraId="7EC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1711623D">
            <w:pPr>
              <w:rPr>
                <w:rFonts w:ascii="仿宋" w:hAnsi="仿宋" w:eastAsia="仿宋" w:cs="仿宋"/>
                <w:color w:val="auto"/>
                <w:szCs w:val="21"/>
              </w:rPr>
            </w:pPr>
          </w:p>
        </w:tc>
        <w:tc>
          <w:tcPr>
            <w:tcW w:w="1603" w:type="dxa"/>
            <w:gridSpan w:val="3"/>
            <w:vMerge w:val="continue"/>
            <w:vAlign w:val="center"/>
          </w:tcPr>
          <w:p w14:paraId="3FBFBBA0">
            <w:pPr>
              <w:jc w:val="center"/>
              <w:rPr>
                <w:rFonts w:ascii="仿宋" w:hAnsi="仿宋" w:eastAsia="仿宋" w:cs="仿宋"/>
                <w:color w:val="auto"/>
                <w:szCs w:val="21"/>
              </w:rPr>
            </w:pPr>
          </w:p>
        </w:tc>
        <w:tc>
          <w:tcPr>
            <w:tcW w:w="770" w:type="dxa"/>
            <w:vMerge w:val="continue"/>
            <w:vAlign w:val="center"/>
          </w:tcPr>
          <w:p w14:paraId="2B9779D3">
            <w:pPr>
              <w:jc w:val="center"/>
              <w:rPr>
                <w:rFonts w:ascii="仿宋" w:hAnsi="仿宋" w:eastAsia="仿宋" w:cs="仿宋"/>
                <w:color w:val="auto"/>
                <w:szCs w:val="21"/>
              </w:rPr>
            </w:pPr>
          </w:p>
        </w:tc>
        <w:tc>
          <w:tcPr>
            <w:tcW w:w="5970" w:type="dxa"/>
            <w:vAlign w:val="center"/>
          </w:tcPr>
          <w:p w14:paraId="3810E8D9">
            <w:pPr>
              <w:rPr>
                <w:rFonts w:ascii="仿宋" w:hAnsi="仿宋" w:eastAsia="仿宋" w:cs="仿宋"/>
                <w:color w:val="auto"/>
                <w:szCs w:val="21"/>
              </w:rPr>
            </w:pPr>
            <w:r>
              <w:rPr>
                <w:rFonts w:hint="eastAsia" w:ascii="仿宋" w:hAnsi="仿宋" w:eastAsia="仿宋" w:cs="仿宋"/>
                <w:bCs/>
                <w:color w:val="auto"/>
                <w:szCs w:val="21"/>
              </w:rPr>
              <w:t>不可行，不能满足招标文件要求    0分</w:t>
            </w:r>
          </w:p>
        </w:tc>
      </w:tr>
      <w:tr w14:paraId="152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0D5E2900">
            <w:pPr>
              <w:rPr>
                <w:rFonts w:ascii="仿宋" w:hAnsi="仿宋" w:eastAsia="仿宋" w:cs="仿宋"/>
                <w:color w:val="auto"/>
                <w:szCs w:val="21"/>
              </w:rPr>
            </w:pPr>
          </w:p>
        </w:tc>
        <w:tc>
          <w:tcPr>
            <w:tcW w:w="1603" w:type="dxa"/>
            <w:gridSpan w:val="3"/>
            <w:vMerge w:val="restart"/>
            <w:vAlign w:val="center"/>
          </w:tcPr>
          <w:p w14:paraId="0B671FEA">
            <w:pPr>
              <w:jc w:val="center"/>
              <w:rPr>
                <w:rFonts w:ascii="仿宋" w:hAnsi="仿宋" w:eastAsia="仿宋" w:cs="仿宋"/>
                <w:color w:val="auto"/>
                <w:szCs w:val="21"/>
              </w:rPr>
            </w:pPr>
            <w:r>
              <w:rPr>
                <w:rFonts w:hint="eastAsia" w:ascii="仿宋" w:hAnsi="仿宋" w:eastAsia="仿宋" w:cs="仿宋"/>
                <w:color w:val="auto"/>
                <w:szCs w:val="21"/>
              </w:rPr>
              <w:t>施工准备与资源配置计划</w:t>
            </w:r>
          </w:p>
        </w:tc>
        <w:tc>
          <w:tcPr>
            <w:tcW w:w="770" w:type="dxa"/>
            <w:vMerge w:val="restart"/>
            <w:vAlign w:val="center"/>
          </w:tcPr>
          <w:p w14:paraId="35A75E0C">
            <w:pPr>
              <w:jc w:val="center"/>
              <w:rPr>
                <w:rFonts w:ascii="仿宋" w:hAnsi="仿宋" w:eastAsia="仿宋" w:cs="仿宋"/>
                <w:color w:val="auto"/>
                <w:szCs w:val="21"/>
              </w:rPr>
            </w:pPr>
            <w:r>
              <w:rPr>
                <w:rFonts w:hint="eastAsia" w:ascii="仿宋" w:hAnsi="仿宋" w:eastAsia="仿宋" w:cs="仿宋"/>
                <w:color w:val="auto"/>
                <w:szCs w:val="21"/>
              </w:rPr>
              <w:t>10</w:t>
            </w:r>
            <w:r>
              <w:rPr>
                <w:rFonts w:hint="eastAsia" w:ascii="仿宋" w:hAnsi="仿宋" w:eastAsia="仿宋" w:cs="仿宋"/>
                <w:bCs/>
                <w:color w:val="auto"/>
                <w:szCs w:val="21"/>
              </w:rPr>
              <w:t>分</w:t>
            </w:r>
          </w:p>
        </w:tc>
        <w:tc>
          <w:tcPr>
            <w:tcW w:w="5970" w:type="dxa"/>
            <w:vAlign w:val="center"/>
          </w:tcPr>
          <w:p w14:paraId="4CD074DD">
            <w:pPr>
              <w:rPr>
                <w:rFonts w:ascii="仿宋" w:hAnsi="仿宋" w:eastAsia="仿宋" w:cs="仿宋"/>
                <w:color w:val="auto"/>
                <w:szCs w:val="21"/>
              </w:rPr>
            </w:pPr>
            <w:r>
              <w:rPr>
                <w:rFonts w:hint="eastAsia" w:ascii="仿宋" w:hAnsi="仿宋" w:eastAsia="仿宋" w:cs="仿宋"/>
                <w:color w:val="auto"/>
                <w:szCs w:val="21"/>
              </w:rPr>
              <w:t>内容完备，</w:t>
            </w:r>
            <w:r>
              <w:rPr>
                <w:rFonts w:hint="eastAsia" w:ascii="仿宋" w:hAnsi="仿宋" w:eastAsia="仿宋" w:cs="仿宋"/>
                <w:bCs/>
                <w:color w:val="auto"/>
                <w:szCs w:val="21"/>
              </w:rPr>
              <w:t>合理、针对性强     10-9分</w:t>
            </w:r>
          </w:p>
        </w:tc>
      </w:tr>
      <w:tr w14:paraId="4A7F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0B46F2CA">
            <w:pPr>
              <w:rPr>
                <w:rFonts w:ascii="仿宋" w:hAnsi="仿宋" w:eastAsia="仿宋" w:cs="仿宋"/>
                <w:color w:val="auto"/>
                <w:szCs w:val="21"/>
              </w:rPr>
            </w:pPr>
          </w:p>
        </w:tc>
        <w:tc>
          <w:tcPr>
            <w:tcW w:w="1603" w:type="dxa"/>
            <w:gridSpan w:val="3"/>
            <w:vMerge w:val="continue"/>
            <w:vAlign w:val="center"/>
          </w:tcPr>
          <w:p w14:paraId="18619102">
            <w:pPr>
              <w:jc w:val="center"/>
              <w:rPr>
                <w:rFonts w:ascii="仿宋" w:hAnsi="仿宋" w:eastAsia="仿宋" w:cs="仿宋"/>
                <w:color w:val="auto"/>
                <w:szCs w:val="21"/>
              </w:rPr>
            </w:pPr>
          </w:p>
        </w:tc>
        <w:tc>
          <w:tcPr>
            <w:tcW w:w="770" w:type="dxa"/>
            <w:vMerge w:val="continue"/>
            <w:vAlign w:val="center"/>
          </w:tcPr>
          <w:p w14:paraId="6BC94E04">
            <w:pPr>
              <w:jc w:val="center"/>
              <w:rPr>
                <w:rFonts w:ascii="仿宋" w:hAnsi="仿宋" w:eastAsia="仿宋" w:cs="仿宋"/>
                <w:color w:val="auto"/>
                <w:szCs w:val="21"/>
              </w:rPr>
            </w:pPr>
          </w:p>
        </w:tc>
        <w:tc>
          <w:tcPr>
            <w:tcW w:w="5970" w:type="dxa"/>
            <w:vAlign w:val="center"/>
          </w:tcPr>
          <w:p w14:paraId="737937C5">
            <w:pPr>
              <w:rPr>
                <w:rFonts w:ascii="仿宋" w:hAnsi="仿宋" w:eastAsia="仿宋" w:cs="仿宋"/>
                <w:color w:val="auto"/>
                <w:szCs w:val="21"/>
              </w:rPr>
            </w:pPr>
            <w:r>
              <w:rPr>
                <w:rFonts w:hint="eastAsia" w:ascii="仿宋" w:hAnsi="仿宋" w:eastAsia="仿宋" w:cs="仿宋"/>
                <w:color w:val="auto"/>
                <w:szCs w:val="21"/>
              </w:rPr>
              <w:t>内容完备，</w:t>
            </w:r>
            <w:r>
              <w:rPr>
                <w:rFonts w:hint="eastAsia" w:ascii="仿宋" w:hAnsi="仿宋" w:eastAsia="仿宋" w:cs="仿宋"/>
                <w:bCs/>
                <w:color w:val="auto"/>
                <w:szCs w:val="21"/>
              </w:rPr>
              <w:t>可行                8-7分</w:t>
            </w:r>
          </w:p>
        </w:tc>
      </w:tr>
      <w:tr w14:paraId="2796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B6EC9ED">
            <w:pPr>
              <w:rPr>
                <w:rFonts w:ascii="仿宋" w:hAnsi="仿宋" w:eastAsia="仿宋" w:cs="仿宋"/>
                <w:color w:val="auto"/>
                <w:szCs w:val="21"/>
              </w:rPr>
            </w:pPr>
          </w:p>
        </w:tc>
        <w:tc>
          <w:tcPr>
            <w:tcW w:w="1603" w:type="dxa"/>
            <w:gridSpan w:val="3"/>
            <w:vMerge w:val="continue"/>
            <w:vAlign w:val="center"/>
          </w:tcPr>
          <w:p w14:paraId="0F9A4319">
            <w:pPr>
              <w:jc w:val="center"/>
              <w:rPr>
                <w:rFonts w:ascii="仿宋" w:hAnsi="仿宋" w:eastAsia="仿宋" w:cs="仿宋"/>
                <w:color w:val="auto"/>
                <w:szCs w:val="21"/>
              </w:rPr>
            </w:pPr>
          </w:p>
        </w:tc>
        <w:tc>
          <w:tcPr>
            <w:tcW w:w="770" w:type="dxa"/>
            <w:vMerge w:val="continue"/>
            <w:vAlign w:val="center"/>
          </w:tcPr>
          <w:p w14:paraId="38B0A758">
            <w:pPr>
              <w:jc w:val="center"/>
              <w:rPr>
                <w:rFonts w:ascii="仿宋" w:hAnsi="仿宋" w:eastAsia="仿宋" w:cs="仿宋"/>
                <w:color w:val="auto"/>
                <w:szCs w:val="21"/>
              </w:rPr>
            </w:pPr>
          </w:p>
        </w:tc>
        <w:tc>
          <w:tcPr>
            <w:tcW w:w="5970" w:type="dxa"/>
            <w:vAlign w:val="center"/>
          </w:tcPr>
          <w:p w14:paraId="0A315ECC">
            <w:pPr>
              <w:rPr>
                <w:rFonts w:ascii="仿宋" w:hAnsi="仿宋" w:eastAsia="仿宋" w:cs="仿宋"/>
                <w:color w:val="auto"/>
                <w:szCs w:val="21"/>
              </w:rPr>
            </w:pPr>
            <w:r>
              <w:rPr>
                <w:rFonts w:hint="eastAsia" w:ascii="仿宋" w:hAnsi="仿宋" w:eastAsia="仿宋" w:cs="仿宋"/>
                <w:color w:val="auto"/>
                <w:szCs w:val="21"/>
              </w:rPr>
              <w:t>内容欠完备，</w:t>
            </w:r>
            <w:r>
              <w:rPr>
                <w:rFonts w:hint="eastAsia" w:ascii="仿宋" w:hAnsi="仿宋" w:eastAsia="仿宋" w:cs="仿宋"/>
                <w:bCs/>
                <w:color w:val="auto"/>
                <w:szCs w:val="21"/>
              </w:rPr>
              <w:t>基本可行          6-5分</w:t>
            </w:r>
          </w:p>
        </w:tc>
      </w:tr>
      <w:tr w14:paraId="509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761285B6">
            <w:pPr>
              <w:rPr>
                <w:rFonts w:ascii="仿宋" w:hAnsi="仿宋" w:eastAsia="仿宋" w:cs="仿宋"/>
                <w:color w:val="auto"/>
                <w:szCs w:val="21"/>
              </w:rPr>
            </w:pPr>
          </w:p>
        </w:tc>
        <w:tc>
          <w:tcPr>
            <w:tcW w:w="1603" w:type="dxa"/>
            <w:gridSpan w:val="3"/>
            <w:vMerge w:val="continue"/>
            <w:vAlign w:val="center"/>
          </w:tcPr>
          <w:p w14:paraId="1547BE38">
            <w:pPr>
              <w:jc w:val="center"/>
              <w:rPr>
                <w:rFonts w:ascii="仿宋" w:hAnsi="仿宋" w:eastAsia="仿宋" w:cs="仿宋"/>
                <w:color w:val="auto"/>
                <w:szCs w:val="21"/>
              </w:rPr>
            </w:pPr>
          </w:p>
        </w:tc>
        <w:tc>
          <w:tcPr>
            <w:tcW w:w="770" w:type="dxa"/>
            <w:vMerge w:val="continue"/>
            <w:vAlign w:val="center"/>
          </w:tcPr>
          <w:p w14:paraId="04C89B3B">
            <w:pPr>
              <w:jc w:val="center"/>
              <w:rPr>
                <w:rFonts w:ascii="仿宋" w:hAnsi="仿宋" w:eastAsia="仿宋" w:cs="仿宋"/>
                <w:color w:val="auto"/>
                <w:szCs w:val="21"/>
              </w:rPr>
            </w:pPr>
          </w:p>
        </w:tc>
        <w:tc>
          <w:tcPr>
            <w:tcW w:w="5970" w:type="dxa"/>
            <w:vAlign w:val="center"/>
          </w:tcPr>
          <w:p w14:paraId="32C5BE7D">
            <w:pPr>
              <w:rPr>
                <w:rFonts w:ascii="仿宋" w:hAnsi="仿宋" w:eastAsia="仿宋" w:cs="仿宋"/>
                <w:color w:val="auto"/>
                <w:szCs w:val="21"/>
              </w:rPr>
            </w:pPr>
            <w:r>
              <w:rPr>
                <w:rFonts w:hint="eastAsia" w:ascii="仿宋" w:hAnsi="仿宋" w:eastAsia="仿宋" w:cs="仿宋"/>
                <w:bCs/>
                <w:color w:val="auto"/>
                <w:szCs w:val="21"/>
              </w:rPr>
              <w:t>不可行                          0分</w:t>
            </w:r>
          </w:p>
        </w:tc>
      </w:tr>
      <w:tr w14:paraId="1A51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98CD391">
            <w:pPr>
              <w:rPr>
                <w:rFonts w:ascii="仿宋" w:hAnsi="仿宋" w:eastAsia="仿宋" w:cs="仿宋"/>
                <w:color w:val="auto"/>
                <w:szCs w:val="21"/>
              </w:rPr>
            </w:pPr>
          </w:p>
        </w:tc>
        <w:tc>
          <w:tcPr>
            <w:tcW w:w="1603" w:type="dxa"/>
            <w:gridSpan w:val="3"/>
            <w:vMerge w:val="restart"/>
            <w:vAlign w:val="center"/>
          </w:tcPr>
          <w:p w14:paraId="00709EA7">
            <w:pPr>
              <w:jc w:val="center"/>
              <w:rPr>
                <w:rFonts w:ascii="仿宋" w:hAnsi="仿宋" w:eastAsia="仿宋" w:cs="仿宋"/>
                <w:color w:val="auto"/>
                <w:szCs w:val="21"/>
              </w:rPr>
            </w:pPr>
            <w:r>
              <w:rPr>
                <w:rFonts w:hint="eastAsia" w:ascii="仿宋" w:hAnsi="仿宋" w:eastAsia="仿宋" w:cs="仿宋"/>
                <w:color w:val="auto"/>
                <w:szCs w:val="21"/>
              </w:rPr>
              <w:t>主要施工方案</w:t>
            </w:r>
          </w:p>
        </w:tc>
        <w:tc>
          <w:tcPr>
            <w:tcW w:w="770" w:type="dxa"/>
            <w:vMerge w:val="restart"/>
            <w:vAlign w:val="center"/>
          </w:tcPr>
          <w:p w14:paraId="47203394">
            <w:pPr>
              <w:jc w:val="center"/>
              <w:rPr>
                <w:rFonts w:ascii="仿宋" w:hAnsi="仿宋" w:eastAsia="仿宋" w:cs="仿宋"/>
                <w:color w:val="auto"/>
                <w:szCs w:val="21"/>
              </w:rPr>
            </w:pPr>
            <w:r>
              <w:rPr>
                <w:rFonts w:hint="eastAsia" w:ascii="仿宋" w:hAnsi="仿宋" w:eastAsia="仿宋" w:cs="仿宋"/>
                <w:color w:val="auto"/>
                <w:szCs w:val="21"/>
              </w:rPr>
              <w:t>25</w:t>
            </w:r>
            <w:r>
              <w:rPr>
                <w:rFonts w:hint="eastAsia" w:ascii="仿宋" w:hAnsi="仿宋" w:eastAsia="仿宋" w:cs="仿宋"/>
                <w:bCs/>
                <w:color w:val="auto"/>
                <w:szCs w:val="21"/>
              </w:rPr>
              <w:t>分</w:t>
            </w:r>
          </w:p>
        </w:tc>
        <w:tc>
          <w:tcPr>
            <w:tcW w:w="5970" w:type="dxa"/>
            <w:vAlign w:val="center"/>
          </w:tcPr>
          <w:p w14:paraId="19C52C4D">
            <w:pPr>
              <w:rPr>
                <w:rFonts w:ascii="仿宋" w:hAnsi="仿宋" w:eastAsia="仿宋" w:cs="仿宋"/>
                <w:color w:val="auto"/>
                <w:szCs w:val="21"/>
              </w:rPr>
            </w:pPr>
            <w:r>
              <w:rPr>
                <w:rFonts w:hint="eastAsia" w:ascii="仿宋" w:hAnsi="仿宋" w:eastAsia="仿宋" w:cs="仿宋"/>
                <w:bCs/>
                <w:color w:val="auto"/>
                <w:szCs w:val="21"/>
              </w:rPr>
              <w:t>科学、合理、针对性强        25-23分</w:t>
            </w:r>
          </w:p>
        </w:tc>
      </w:tr>
      <w:tr w14:paraId="234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43A3A8B3">
            <w:pPr>
              <w:rPr>
                <w:rFonts w:ascii="仿宋" w:hAnsi="仿宋" w:eastAsia="仿宋" w:cs="仿宋"/>
                <w:color w:val="auto"/>
                <w:szCs w:val="21"/>
              </w:rPr>
            </w:pPr>
          </w:p>
        </w:tc>
        <w:tc>
          <w:tcPr>
            <w:tcW w:w="1603" w:type="dxa"/>
            <w:gridSpan w:val="3"/>
            <w:vMerge w:val="continue"/>
            <w:vAlign w:val="center"/>
          </w:tcPr>
          <w:p w14:paraId="217D07E7">
            <w:pPr>
              <w:jc w:val="center"/>
              <w:rPr>
                <w:rFonts w:ascii="仿宋" w:hAnsi="仿宋" w:eastAsia="仿宋" w:cs="仿宋"/>
                <w:color w:val="auto"/>
                <w:szCs w:val="21"/>
              </w:rPr>
            </w:pPr>
          </w:p>
        </w:tc>
        <w:tc>
          <w:tcPr>
            <w:tcW w:w="770" w:type="dxa"/>
            <w:vMerge w:val="continue"/>
            <w:vAlign w:val="center"/>
          </w:tcPr>
          <w:p w14:paraId="1FC7831B">
            <w:pPr>
              <w:jc w:val="center"/>
              <w:rPr>
                <w:rFonts w:ascii="仿宋" w:hAnsi="仿宋" w:eastAsia="仿宋" w:cs="仿宋"/>
                <w:color w:val="auto"/>
                <w:szCs w:val="21"/>
              </w:rPr>
            </w:pPr>
          </w:p>
        </w:tc>
        <w:tc>
          <w:tcPr>
            <w:tcW w:w="5970" w:type="dxa"/>
            <w:vAlign w:val="center"/>
          </w:tcPr>
          <w:p w14:paraId="14D86C34">
            <w:pPr>
              <w:rPr>
                <w:rFonts w:ascii="仿宋" w:hAnsi="仿宋" w:eastAsia="仿宋" w:cs="仿宋"/>
                <w:color w:val="auto"/>
                <w:szCs w:val="21"/>
              </w:rPr>
            </w:pPr>
            <w:r>
              <w:rPr>
                <w:rFonts w:hint="eastAsia" w:ascii="仿宋" w:hAnsi="仿宋" w:eastAsia="仿宋" w:cs="仿宋"/>
                <w:bCs/>
                <w:color w:val="auto"/>
                <w:szCs w:val="21"/>
              </w:rPr>
              <w:t>合理、可行                  22-21分</w:t>
            </w:r>
          </w:p>
        </w:tc>
      </w:tr>
      <w:tr w14:paraId="0ED3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322DC0E8">
            <w:pPr>
              <w:rPr>
                <w:rFonts w:ascii="仿宋" w:hAnsi="仿宋" w:eastAsia="仿宋" w:cs="仿宋"/>
                <w:color w:val="auto"/>
                <w:szCs w:val="21"/>
              </w:rPr>
            </w:pPr>
          </w:p>
        </w:tc>
        <w:tc>
          <w:tcPr>
            <w:tcW w:w="1603" w:type="dxa"/>
            <w:gridSpan w:val="3"/>
            <w:vMerge w:val="continue"/>
            <w:vAlign w:val="center"/>
          </w:tcPr>
          <w:p w14:paraId="248CFCFB">
            <w:pPr>
              <w:jc w:val="center"/>
              <w:rPr>
                <w:rFonts w:ascii="仿宋" w:hAnsi="仿宋" w:eastAsia="仿宋" w:cs="仿宋"/>
                <w:color w:val="auto"/>
                <w:szCs w:val="21"/>
              </w:rPr>
            </w:pPr>
          </w:p>
        </w:tc>
        <w:tc>
          <w:tcPr>
            <w:tcW w:w="770" w:type="dxa"/>
            <w:vMerge w:val="continue"/>
            <w:vAlign w:val="center"/>
          </w:tcPr>
          <w:p w14:paraId="0BAB08D6">
            <w:pPr>
              <w:jc w:val="center"/>
              <w:rPr>
                <w:rFonts w:ascii="仿宋" w:hAnsi="仿宋" w:eastAsia="仿宋" w:cs="仿宋"/>
                <w:color w:val="auto"/>
                <w:szCs w:val="21"/>
              </w:rPr>
            </w:pPr>
          </w:p>
        </w:tc>
        <w:tc>
          <w:tcPr>
            <w:tcW w:w="5970" w:type="dxa"/>
            <w:vAlign w:val="center"/>
          </w:tcPr>
          <w:p w14:paraId="1578118D">
            <w:pPr>
              <w:rPr>
                <w:rFonts w:ascii="仿宋" w:hAnsi="仿宋" w:eastAsia="仿宋" w:cs="仿宋"/>
                <w:color w:val="auto"/>
                <w:szCs w:val="21"/>
              </w:rPr>
            </w:pPr>
            <w:r>
              <w:rPr>
                <w:rFonts w:hint="eastAsia" w:ascii="仿宋" w:hAnsi="仿宋" w:eastAsia="仿宋" w:cs="仿宋"/>
                <w:bCs/>
                <w:color w:val="auto"/>
                <w:szCs w:val="21"/>
              </w:rPr>
              <w:t>欠合理，基本可行            20-19分</w:t>
            </w:r>
          </w:p>
        </w:tc>
      </w:tr>
      <w:tr w14:paraId="3EF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749BF86A">
            <w:pPr>
              <w:rPr>
                <w:rFonts w:ascii="仿宋" w:hAnsi="仿宋" w:eastAsia="仿宋" w:cs="仿宋"/>
                <w:color w:val="auto"/>
                <w:szCs w:val="21"/>
              </w:rPr>
            </w:pPr>
          </w:p>
        </w:tc>
        <w:tc>
          <w:tcPr>
            <w:tcW w:w="1603" w:type="dxa"/>
            <w:gridSpan w:val="3"/>
            <w:vMerge w:val="continue"/>
            <w:vAlign w:val="center"/>
          </w:tcPr>
          <w:p w14:paraId="56D82FF8">
            <w:pPr>
              <w:jc w:val="center"/>
              <w:rPr>
                <w:rFonts w:ascii="仿宋" w:hAnsi="仿宋" w:eastAsia="仿宋" w:cs="仿宋"/>
                <w:color w:val="auto"/>
                <w:szCs w:val="21"/>
              </w:rPr>
            </w:pPr>
          </w:p>
        </w:tc>
        <w:tc>
          <w:tcPr>
            <w:tcW w:w="770" w:type="dxa"/>
            <w:vMerge w:val="continue"/>
            <w:vAlign w:val="center"/>
          </w:tcPr>
          <w:p w14:paraId="5B0C38D2">
            <w:pPr>
              <w:jc w:val="center"/>
              <w:rPr>
                <w:rFonts w:ascii="仿宋" w:hAnsi="仿宋" w:eastAsia="仿宋" w:cs="仿宋"/>
                <w:color w:val="auto"/>
                <w:szCs w:val="21"/>
              </w:rPr>
            </w:pPr>
          </w:p>
        </w:tc>
        <w:tc>
          <w:tcPr>
            <w:tcW w:w="5970" w:type="dxa"/>
            <w:vAlign w:val="center"/>
          </w:tcPr>
          <w:p w14:paraId="5F1603A6">
            <w:pPr>
              <w:rPr>
                <w:rFonts w:ascii="仿宋" w:hAnsi="仿宋" w:eastAsia="仿宋" w:cs="仿宋"/>
                <w:color w:val="auto"/>
                <w:szCs w:val="21"/>
              </w:rPr>
            </w:pPr>
            <w:r>
              <w:rPr>
                <w:rFonts w:hint="eastAsia" w:ascii="仿宋" w:hAnsi="仿宋" w:eastAsia="仿宋" w:cs="仿宋"/>
                <w:bCs/>
                <w:color w:val="auto"/>
                <w:szCs w:val="21"/>
              </w:rPr>
              <w:t>不可行，不能满足工程需要        0分</w:t>
            </w:r>
          </w:p>
        </w:tc>
      </w:tr>
      <w:tr w14:paraId="2BE8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D3B9D72">
            <w:pPr>
              <w:rPr>
                <w:rFonts w:ascii="仿宋" w:hAnsi="仿宋" w:eastAsia="仿宋" w:cs="仿宋"/>
                <w:color w:val="auto"/>
                <w:szCs w:val="21"/>
              </w:rPr>
            </w:pPr>
          </w:p>
        </w:tc>
        <w:tc>
          <w:tcPr>
            <w:tcW w:w="1603" w:type="dxa"/>
            <w:gridSpan w:val="3"/>
            <w:vMerge w:val="restart"/>
            <w:vAlign w:val="center"/>
          </w:tcPr>
          <w:p w14:paraId="773D2B0C">
            <w:pPr>
              <w:jc w:val="center"/>
              <w:rPr>
                <w:rFonts w:ascii="仿宋" w:hAnsi="仿宋" w:eastAsia="仿宋" w:cs="仿宋"/>
                <w:color w:val="auto"/>
                <w:szCs w:val="21"/>
              </w:rPr>
            </w:pPr>
            <w:r>
              <w:rPr>
                <w:rFonts w:hint="eastAsia" w:ascii="仿宋" w:hAnsi="仿宋" w:eastAsia="仿宋" w:cs="仿宋"/>
                <w:color w:val="auto"/>
                <w:szCs w:val="21"/>
              </w:rPr>
              <w:t>施工现场平面布置</w:t>
            </w:r>
          </w:p>
        </w:tc>
        <w:tc>
          <w:tcPr>
            <w:tcW w:w="770" w:type="dxa"/>
            <w:vMerge w:val="restart"/>
            <w:vAlign w:val="center"/>
          </w:tcPr>
          <w:p w14:paraId="7D7D2C88">
            <w:pPr>
              <w:jc w:val="center"/>
              <w:rPr>
                <w:rFonts w:ascii="仿宋" w:hAnsi="仿宋" w:eastAsia="仿宋" w:cs="仿宋"/>
                <w:color w:val="auto"/>
                <w:szCs w:val="21"/>
              </w:rPr>
            </w:pPr>
            <w:r>
              <w:rPr>
                <w:rFonts w:hint="eastAsia" w:ascii="仿宋" w:hAnsi="仿宋" w:eastAsia="仿宋" w:cs="仿宋"/>
                <w:color w:val="auto"/>
                <w:szCs w:val="21"/>
              </w:rPr>
              <w:t>10</w:t>
            </w:r>
            <w:r>
              <w:rPr>
                <w:rFonts w:hint="eastAsia" w:ascii="仿宋" w:hAnsi="仿宋" w:eastAsia="仿宋" w:cs="仿宋"/>
                <w:bCs/>
                <w:color w:val="auto"/>
                <w:szCs w:val="21"/>
              </w:rPr>
              <w:t>分</w:t>
            </w:r>
          </w:p>
        </w:tc>
        <w:tc>
          <w:tcPr>
            <w:tcW w:w="5970" w:type="dxa"/>
            <w:vAlign w:val="center"/>
          </w:tcPr>
          <w:p w14:paraId="01057FAA">
            <w:pPr>
              <w:rPr>
                <w:rFonts w:ascii="仿宋" w:hAnsi="仿宋" w:eastAsia="仿宋" w:cs="仿宋"/>
                <w:color w:val="auto"/>
                <w:szCs w:val="21"/>
              </w:rPr>
            </w:pPr>
            <w:r>
              <w:rPr>
                <w:rFonts w:hint="eastAsia" w:ascii="仿宋" w:hAnsi="仿宋" w:eastAsia="仿宋" w:cs="仿宋"/>
                <w:color w:val="auto"/>
                <w:szCs w:val="21"/>
              </w:rPr>
              <w:t>现场布置合理                 10-9</w:t>
            </w:r>
            <w:r>
              <w:rPr>
                <w:rFonts w:hint="eastAsia" w:ascii="仿宋" w:hAnsi="仿宋" w:eastAsia="仿宋" w:cs="仿宋"/>
                <w:bCs/>
                <w:color w:val="auto"/>
                <w:szCs w:val="21"/>
              </w:rPr>
              <w:t>分</w:t>
            </w:r>
          </w:p>
        </w:tc>
      </w:tr>
      <w:tr w14:paraId="3354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6E64BC71">
            <w:pPr>
              <w:rPr>
                <w:rFonts w:ascii="仿宋" w:hAnsi="仿宋" w:eastAsia="仿宋" w:cs="仿宋"/>
                <w:color w:val="auto"/>
                <w:szCs w:val="21"/>
              </w:rPr>
            </w:pPr>
          </w:p>
        </w:tc>
        <w:tc>
          <w:tcPr>
            <w:tcW w:w="1603" w:type="dxa"/>
            <w:gridSpan w:val="3"/>
            <w:vMerge w:val="continue"/>
            <w:vAlign w:val="center"/>
          </w:tcPr>
          <w:p w14:paraId="650D3AD1">
            <w:pPr>
              <w:jc w:val="center"/>
              <w:rPr>
                <w:rFonts w:ascii="仿宋" w:hAnsi="仿宋" w:eastAsia="仿宋" w:cs="仿宋"/>
                <w:color w:val="auto"/>
                <w:szCs w:val="21"/>
              </w:rPr>
            </w:pPr>
          </w:p>
        </w:tc>
        <w:tc>
          <w:tcPr>
            <w:tcW w:w="770" w:type="dxa"/>
            <w:vMerge w:val="continue"/>
            <w:vAlign w:val="center"/>
          </w:tcPr>
          <w:p w14:paraId="66274927">
            <w:pPr>
              <w:jc w:val="center"/>
              <w:rPr>
                <w:rFonts w:ascii="仿宋" w:hAnsi="仿宋" w:eastAsia="仿宋" w:cs="仿宋"/>
                <w:color w:val="auto"/>
                <w:szCs w:val="21"/>
              </w:rPr>
            </w:pPr>
          </w:p>
        </w:tc>
        <w:tc>
          <w:tcPr>
            <w:tcW w:w="5970" w:type="dxa"/>
            <w:vAlign w:val="center"/>
          </w:tcPr>
          <w:p w14:paraId="7438AE4F">
            <w:pPr>
              <w:rPr>
                <w:rFonts w:ascii="仿宋" w:hAnsi="仿宋" w:eastAsia="仿宋" w:cs="仿宋"/>
                <w:color w:val="auto"/>
                <w:szCs w:val="21"/>
              </w:rPr>
            </w:pPr>
            <w:r>
              <w:rPr>
                <w:rFonts w:hint="eastAsia" w:ascii="仿宋" w:hAnsi="仿宋" w:eastAsia="仿宋" w:cs="仿宋"/>
                <w:color w:val="auto"/>
                <w:szCs w:val="21"/>
              </w:rPr>
              <w:t>现场布置可行                  8-7</w:t>
            </w:r>
            <w:r>
              <w:rPr>
                <w:rFonts w:hint="eastAsia" w:ascii="仿宋" w:hAnsi="仿宋" w:eastAsia="仿宋" w:cs="仿宋"/>
                <w:bCs/>
                <w:color w:val="auto"/>
                <w:szCs w:val="21"/>
              </w:rPr>
              <w:t>分</w:t>
            </w:r>
          </w:p>
        </w:tc>
      </w:tr>
      <w:tr w14:paraId="523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4BC329C2">
            <w:pPr>
              <w:rPr>
                <w:rFonts w:ascii="仿宋" w:hAnsi="仿宋" w:eastAsia="仿宋" w:cs="仿宋"/>
                <w:color w:val="auto"/>
                <w:szCs w:val="21"/>
              </w:rPr>
            </w:pPr>
          </w:p>
        </w:tc>
        <w:tc>
          <w:tcPr>
            <w:tcW w:w="1603" w:type="dxa"/>
            <w:gridSpan w:val="3"/>
            <w:vMerge w:val="continue"/>
            <w:vAlign w:val="center"/>
          </w:tcPr>
          <w:p w14:paraId="7F1AEBCB">
            <w:pPr>
              <w:jc w:val="center"/>
              <w:rPr>
                <w:rFonts w:ascii="仿宋" w:hAnsi="仿宋" w:eastAsia="仿宋" w:cs="仿宋"/>
                <w:color w:val="auto"/>
                <w:szCs w:val="21"/>
              </w:rPr>
            </w:pPr>
          </w:p>
        </w:tc>
        <w:tc>
          <w:tcPr>
            <w:tcW w:w="770" w:type="dxa"/>
            <w:vMerge w:val="continue"/>
            <w:vAlign w:val="center"/>
          </w:tcPr>
          <w:p w14:paraId="586ACE16">
            <w:pPr>
              <w:jc w:val="center"/>
              <w:rPr>
                <w:rFonts w:ascii="仿宋" w:hAnsi="仿宋" w:eastAsia="仿宋" w:cs="仿宋"/>
                <w:color w:val="auto"/>
                <w:szCs w:val="21"/>
              </w:rPr>
            </w:pPr>
          </w:p>
        </w:tc>
        <w:tc>
          <w:tcPr>
            <w:tcW w:w="5970" w:type="dxa"/>
            <w:vAlign w:val="center"/>
          </w:tcPr>
          <w:p w14:paraId="18B479BC">
            <w:pPr>
              <w:rPr>
                <w:rFonts w:ascii="仿宋" w:hAnsi="仿宋" w:eastAsia="仿宋" w:cs="仿宋"/>
                <w:color w:val="auto"/>
                <w:szCs w:val="21"/>
              </w:rPr>
            </w:pPr>
            <w:r>
              <w:rPr>
                <w:rFonts w:hint="eastAsia" w:ascii="仿宋" w:hAnsi="仿宋" w:eastAsia="仿宋" w:cs="仿宋"/>
                <w:color w:val="auto"/>
                <w:szCs w:val="21"/>
              </w:rPr>
              <w:t>现场布置基本可行              6-5</w:t>
            </w:r>
            <w:r>
              <w:rPr>
                <w:rFonts w:hint="eastAsia" w:ascii="仿宋" w:hAnsi="仿宋" w:eastAsia="仿宋" w:cs="仿宋"/>
                <w:bCs/>
                <w:color w:val="auto"/>
                <w:szCs w:val="21"/>
              </w:rPr>
              <w:t>分</w:t>
            </w:r>
          </w:p>
        </w:tc>
      </w:tr>
      <w:tr w14:paraId="79D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0A6B525B">
            <w:pPr>
              <w:rPr>
                <w:rFonts w:ascii="仿宋" w:hAnsi="仿宋" w:eastAsia="仿宋" w:cs="仿宋"/>
                <w:color w:val="auto"/>
                <w:szCs w:val="21"/>
              </w:rPr>
            </w:pPr>
          </w:p>
        </w:tc>
        <w:tc>
          <w:tcPr>
            <w:tcW w:w="1603" w:type="dxa"/>
            <w:gridSpan w:val="3"/>
            <w:vMerge w:val="continue"/>
            <w:vAlign w:val="center"/>
          </w:tcPr>
          <w:p w14:paraId="1EB212FF">
            <w:pPr>
              <w:jc w:val="center"/>
              <w:rPr>
                <w:rFonts w:ascii="仿宋" w:hAnsi="仿宋" w:eastAsia="仿宋" w:cs="仿宋"/>
                <w:color w:val="auto"/>
                <w:szCs w:val="21"/>
              </w:rPr>
            </w:pPr>
          </w:p>
        </w:tc>
        <w:tc>
          <w:tcPr>
            <w:tcW w:w="770" w:type="dxa"/>
            <w:vMerge w:val="continue"/>
            <w:vAlign w:val="center"/>
          </w:tcPr>
          <w:p w14:paraId="7CEFF77E">
            <w:pPr>
              <w:jc w:val="center"/>
              <w:rPr>
                <w:rFonts w:ascii="仿宋" w:hAnsi="仿宋" w:eastAsia="仿宋" w:cs="仿宋"/>
                <w:color w:val="auto"/>
                <w:szCs w:val="21"/>
              </w:rPr>
            </w:pPr>
          </w:p>
        </w:tc>
        <w:tc>
          <w:tcPr>
            <w:tcW w:w="5970" w:type="dxa"/>
            <w:vAlign w:val="center"/>
          </w:tcPr>
          <w:p w14:paraId="659E3A8D">
            <w:pPr>
              <w:rPr>
                <w:rFonts w:ascii="仿宋" w:hAnsi="仿宋" w:eastAsia="仿宋" w:cs="仿宋"/>
                <w:color w:val="auto"/>
                <w:szCs w:val="21"/>
              </w:rPr>
            </w:pPr>
            <w:r>
              <w:rPr>
                <w:rFonts w:hint="eastAsia" w:ascii="仿宋" w:hAnsi="仿宋" w:eastAsia="仿宋" w:cs="仿宋"/>
                <w:color w:val="auto"/>
                <w:szCs w:val="21"/>
              </w:rPr>
              <w:t>现场布置不可行                  0</w:t>
            </w:r>
            <w:r>
              <w:rPr>
                <w:rFonts w:hint="eastAsia" w:ascii="仿宋" w:hAnsi="仿宋" w:eastAsia="仿宋" w:cs="仿宋"/>
                <w:bCs/>
                <w:color w:val="auto"/>
                <w:szCs w:val="21"/>
              </w:rPr>
              <w:t>分</w:t>
            </w:r>
          </w:p>
        </w:tc>
      </w:tr>
      <w:tr w14:paraId="7DB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5E7DD599">
            <w:pPr>
              <w:rPr>
                <w:rFonts w:ascii="仿宋" w:hAnsi="仿宋" w:eastAsia="仿宋" w:cs="仿宋"/>
                <w:color w:val="auto"/>
                <w:szCs w:val="21"/>
              </w:rPr>
            </w:pPr>
          </w:p>
        </w:tc>
        <w:tc>
          <w:tcPr>
            <w:tcW w:w="1603" w:type="dxa"/>
            <w:gridSpan w:val="3"/>
            <w:vMerge w:val="restart"/>
            <w:vAlign w:val="center"/>
          </w:tcPr>
          <w:p w14:paraId="4C2C7BA3">
            <w:pPr>
              <w:jc w:val="center"/>
              <w:rPr>
                <w:rFonts w:ascii="仿宋" w:hAnsi="仿宋" w:eastAsia="仿宋" w:cs="仿宋"/>
                <w:color w:val="auto"/>
                <w:szCs w:val="21"/>
              </w:rPr>
            </w:pPr>
            <w:r>
              <w:rPr>
                <w:rFonts w:hint="eastAsia" w:ascii="仿宋" w:hAnsi="仿宋" w:eastAsia="仿宋" w:cs="仿宋"/>
                <w:color w:val="auto"/>
                <w:szCs w:val="21"/>
              </w:rPr>
              <w:t>主要施工管理计划</w:t>
            </w:r>
          </w:p>
        </w:tc>
        <w:tc>
          <w:tcPr>
            <w:tcW w:w="770" w:type="dxa"/>
            <w:vMerge w:val="restart"/>
            <w:vAlign w:val="center"/>
          </w:tcPr>
          <w:p w14:paraId="6EAB2E93">
            <w:pPr>
              <w:jc w:val="center"/>
              <w:rPr>
                <w:rFonts w:ascii="仿宋" w:hAnsi="仿宋" w:eastAsia="仿宋" w:cs="仿宋"/>
                <w:color w:val="auto"/>
                <w:szCs w:val="21"/>
              </w:rPr>
            </w:pPr>
            <w:r>
              <w:rPr>
                <w:rFonts w:hint="eastAsia" w:ascii="仿宋" w:hAnsi="仿宋" w:eastAsia="仿宋" w:cs="仿宋"/>
                <w:color w:val="auto"/>
                <w:szCs w:val="21"/>
              </w:rPr>
              <w:t>20</w:t>
            </w:r>
            <w:r>
              <w:rPr>
                <w:rFonts w:hint="eastAsia" w:ascii="仿宋" w:hAnsi="仿宋" w:eastAsia="仿宋" w:cs="仿宋"/>
                <w:bCs/>
                <w:color w:val="auto"/>
                <w:szCs w:val="21"/>
              </w:rPr>
              <w:t>分</w:t>
            </w:r>
          </w:p>
        </w:tc>
        <w:tc>
          <w:tcPr>
            <w:tcW w:w="5970" w:type="dxa"/>
            <w:vAlign w:val="center"/>
          </w:tcPr>
          <w:p w14:paraId="2B237333">
            <w:pPr>
              <w:rPr>
                <w:rFonts w:ascii="仿宋" w:hAnsi="仿宋" w:eastAsia="仿宋" w:cs="仿宋"/>
                <w:color w:val="auto"/>
                <w:szCs w:val="21"/>
              </w:rPr>
            </w:pPr>
            <w:r>
              <w:rPr>
                <w:rFonts w:hint="eastAsia" w:ascii="仿宋" w:hAnsi="仿宋" w:eastAsia="仿宋" w:cs="仿宋"/>
                <w:color w:val="auto"/>
                <w:szCs w:val="21"/>
              </w:rPr>
              <w:t xml:space="preserve">内容完备，合理、针对性强    </w:t>
            </w:r>
            <w:r>
              <w:rPr>
                <w:rFonts w:hint="eastAsia" w:ascii="仿宋" w:hAnsi="仿宋" w:eastAsia="仿宋" w:cs="仿宋"/>
                <w:bCs/>
                <w:color w:val="auto"/>
                <w:szCs w:val="21"/>
              </w:rPr>
              <w:t>20-18分</w:t>
            </w:r>
          </w:p>
        </w:tc>
      </w:tr>
      <w:tr w14:paraId="6285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75C9EE87">
            <w:pPr>
              <w:rPr>
                <w:rFonts w:ascii="仿宋" w:hAnsi="仿宋" w:eastAsia="仿宋" w:cs="仿宋"/>
                <w:color w:val="auto"/>
                <w:szCs w:val="21"/>
              </w:rPr>
            </w:pPr>
          </w:p>
        </w:tc>
        <w:tc>
          <w:tcPr>
            <w:tcW w:w="1603" w:type="dxa"/>
            <w:gridSpan w:val="3"/>
            <w:vMerge w:val="continue"/>
            <w:vAlign w:val="center"/>
          </w:tcPr>
          <w:p w14:paraId="19A93C06">
            <w:pPr>
              <w:rPr>
                <w:rFonts w:ascii="仿宋" w:hAnsi="仿宋" w:eastAsia="仿宋" w:cs="仿宋"/>
                <w:color w:val="auto"/>
                <w:szCs w:val="21"/>
              </w:rPr>
            </w:pPr>
          </w:p>
        </w:tc>
        <w:tc>
          <w:tcPr>
            <w:tcW w:w="770" w:type="dxa"/>
            <w:vMerge w:val="continue"/>
            <w:vAlign w:val="center"/>
          </w:tcPr>
          <w:p w14:paraId="014A576C">
            <w:pPr>
              <w:rPr>
                <w:rFonts w:ascii="仿宋" w:hAnsi="仿宋" w:eastAsia="仿宋" w:cs="仿宋"/>
                <w:color w:val="auto"/>
                <w:szCs w:val="21"/>
              </w:rPr>
            </w:pPr>
          </w:p>
        </w:tc>
        <w:tc>
          <w:tcPr>
            <w:tcW w:w="5970" w:type="dxa"/>
            <w:vAlign w:val="center"/>
          </w:tcPr>
          <w:p w14:paraId="302DB383">
            <w:pPr>
              <w:rPr>
                <w:rFonts w:ascii="仿宋" w:hAnsi="仿宋" w:eastAsia="仿宋" w:cs="仿宋"/>
                <w:color w:val="auto"/>
                <w:szCs w:val="21"/>
              </w:rPr>
            </w:pPr>
            <w:r>
              <w:rPr>
                <w:rFonts w:hint="eastAsia" w:ascii="仿宋" w:hAnsi="仿宋" w:eastAsia="仿宋" w:cs="仿宋"/>
                <w:color w:val="auto"/>
                <w:szCs w:val="21"/>
              </w:rPr>
              <w:t xml:space="preserve">内容完备，可行              </w:t>
            </w:r>
            <w:r>
              <w:rPr>
                <w:rFonts w:hint="eastAsia" w:ascii="仿宋" w:hAnsi="仿宋" w:eastAsia="仿宋" w:cs="仿宋"/>
                <w:bCs/>
                <w:color w:val="auto"/>
                <w:szCs w:val="21"/>
              </w:rPr>
              <w:t>17-16分</w:t>
            </w:r>
          </w:p>
        </w:tc>
      </w:tr>
      <w:tr w14:paraId="4D0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2E60F3E3">
            <w:pPr>
              <w:rPr>
                <w:rFonts w:ascii="仿宋" w:hAnsi="仿宋" w:eastAsia="仿宋" w:cs="仿宋"/>
                <w:color w:val="auto"/>
                <w:szCs w:val="21"/>
              </w:rPr>
            </w:pPr>
          </w:p>
        </w:tc>
        <w:tc>
          <w:tcPr>
            <w:tcW w:w="1603" w:type="dxa"/>
            <w:gridSpan w:val="3"/>
            <w:vMerge w:val="continue"/>
            <w:vAlign w:val="center"/>
          </w:tcPr>
          <w:p w14:paraId="4E3BF7D2">
            <w:pPr>
              <w:rPr>
                <w:rFonts w:ascii="仿宋" w:hAnsi="仿宋" w:eastAsia="仿宋" w:cs="仿宋"/>
                <w:color w:val="auto"/>
                <w:szCs w:val="21"/>
              </w:rPr>
            </w:pPr>
          </w:p>
        </w:tc>
        <w:tc>
          <w:tcPr>
            <w:tcW w:w="770" w:type="dxa"/>
            <w:vMerge w:val="continue"/>
            <w:vAlign w:val="center"/>
          </w:tcPr>
          <w:p w14:paraId="5E0CD099">
            <w:pPr>
              <w:rPr>
                <w:rFonts w:ascii="仿宋" w:hAnsi="仿宋" w:eastAsia="仿宋" w:cs="仿宋"/>
                <w:color w:val="auto"/>
                <w:szCs w:val="21"/>
              </w:rPr>
            </w:pPr>
          </w:p>
        </w:tc>
        <w:tc>
          <w:tcPr>
            <w:tcW w:w="5970" w:type="dxa"/>
            <w:vAlign w:val="center"/>
          </w:tcPr>
          <w:p w14:paraId="4A2D43D3">
            <w:pPr>
              <w:rPr>
                <w:rFonts w:ascii="仿宋" w:hAnsi="仿宋" w:eastAsia="仿宋" w:cs="仿宋"/>
                <w:color w:val="auto"/>
                <w:szCs w:val="21"/>
              </w:rPr>
            </w:pPr>
            <w:r>
              <w:rPr>
                <w:rFonts w:hint="eastAsia" w:ascii="仿宋" w:hAnsi="仿宋" w:eastAsia="仿宋" w:cs="仿宋"/>
                <w:color w:val="auto"/>
                <w:szCs w:val="21"/>
              </w:rPr>
              <w:t>内容欠完备，基本可行        15-</w:t>
            </w:r>
            <w:r>
              <w:rPr>
                <w:rFonts w:hint="eastAsia" w:ascii="仿宋" w:hAnsi="仿宋" w:eastAsia="仿宋" w:cs="仿宋"/>
                <w:bCs/>
                <w:color w:val="auto"/>
                <w:szCs w:val="21"/>
              </w:rPr>
              <w:t>14分</w:t>
            </w:r>
          </w:p>
        </w:tc>
      </w:tr>
      <w:tr w14:paraId="310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362DCFF6">
            <w:pPr>
              <w:rPr>
                <w:rFonts w:ascii="仿宋" w:hAnsi="仿宋" w:eastAsia="仿宋" w:cs="仿宋"/>
                <w:color w:val="auto"/>
                <w:szCs w:val="21"/>
              </w:rPr>
            </w:pPr>
          </w:p>
        </w:tc>
        <w:tc>
          <w:tcPr>
            <w:tcW w:w="1603" w:type="dxa"/>
            <w:gridSpan w:val="3"/>
            <w:vMerge w:val="continue"/>
            <w:vAlign w:val="center"/>
          </w:tcPr>
          <w:p w14:paraId="56982240">
            <w:pPr>
              <w:rPr>
                <w:rFonts w:ascii="仿宋" w:hAnsi="仿宋" w:eastAsia="仿宋" w:cs="仿宋"/>
                <w:color w:val="auto"/>
                <w:szCs w:val="21"/>
              </w:rPr>
            </w:pPr>
          </w:p>
        </w:tc>
        <w:tc>
          <w:tcPr>
            <w:tcW w:w="770" w:type="dxa"/>
            <w:vMerge w:val="continue"/>
            <w:vAlign w:val="center"/>
          </w:tcPr>
          <w:p w14:paraId="206CF88E">
            <w:pPr>
              <w:rPr>
                <w:rFonts w:ascii="仿宋" w:hAnsi="仿宋" w:eastAsia="仿宋" w:cs="仿宋"/>
                <w:color w:val="auto"/>
                <w:szCs w:val="21"/>
              </w:rPr>
            </w:pPr>
          </w:p>
        </w:tc>
        <w:tc>
          <w:tcPr>
            <w:tcW w:w="5970" w:type="dxa"/>
            <w:vAlign w:val="center"/>
          </w:tcPr>
          <w:p w14:paraId="0B7E2BF2">
            <w:pPr>
              <w:rPr>
                <w:rFonts w:ascii="仿宋" w:hAnsi="仿宋" w:eastAsia="仿宋" w:cs="仿宋"/>
                <w:color w:val="auto"/>
                <w:szCs w:val="21"/>
              </w:rPr>
            </w:pPr>
            <w:r>
              <w:rPr>
                <w:rFonts w:hint="eastAsia" w:ascii="仿宋" w:hAnsi="仿宋" w:eastAsia="仿宋" w:cs="仿宋"/>
                <w:color w:val="auto"/>
                <w:szCs w:val="21"/>
              </w:rPr>
              <w:t xml:space="preserve">不可行                          </w:t>
            </w:r>
            <w:r>
              <w:rPr>
                <w:rFonts w:hint="eastAsia" w:ascii="仿宋" w:hAnsi="仿宋" w:eastAsia="仿宋" w:cs="仿宋"/>
                <w:bCs/>
                <w:color w:val="auto"/>
                <w:szCs w:val="21"/>
              </w:rPr>
              <w:t>0分</w:t>
            </w:r>
          </w:p>
        </w:tc>
      </w:tr>
      <w:tr w14:paraId="759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294F5F7">
            <w:pPr>
              <w:jc w:val="center"/>
              <w:rPr>
                <w:rFonts w:ascii="仿宋" w:hAnsi="仿宋" w:eastAsia="仿宋" w:cs="仿宋"/>
                <w:b/>
                <w:color w:val="auto"/>
                <w:szCs w:val="21"/>
              </w:rPr>
            </w:pPr>
          </w:p>
        </w:tc>
        <w:tc>
          <w:tcPr>
            <w:tcW w:w="8343" w:type="dxa"/>
            <w:gridSpan w:val="5"/>
            <w:vAlign w:val="center"/>
          </w:tcPr>
          <w:p w14:paraId="45ABA05B">
            <w:pPr>
              <w:rPr>
                <w:rFonts w:ascii="仿宋" w:hAnsi="仿宋" w:eastAsia="仿宋" w:cs="仿宋"/>
                <w:b/>
                <w:color w:val="auto"/>
                <w:szCs w:val="21"/>
              </w:rPr>
            </w:pPr>
            <w:r>
              <w:rPr>
                <w:rFonts w:hint="eastAsia" w:ascii="仿宋" w:hAnsi="仿宋" w:eastAsia="仿宋" w:cs="仿宋"/>
                <w:b/>
                <w:color w:val="auto"/>
                <w:szCs w:val="21"/>
              </w:rPr>
              <w:t>关于技术标评审的有关规定：</w:t>
            </w:r>
          </w:p>
          <w:p w14:paraId="54642220">
            <w:pPr>
              <w:rPr>
                <w:rFonts w:ascii="仿宋" w:hAnsi="仿宋" w:eastAsia="仿宋" w:cs="仿宋"/>
                <w:color w:val="auto"/>
                <w:szCs w:val="21"/>
              </w:rPr>
            </w:pPr>
            <w:r>
              <w:rPr>
                <w:rFonts w:hint="eastAsia" w:ascii="仿宋" w:hAnsi="仿宋" w:eastAsia="仿宋" w:cs="仿宋"/>
                <w:color w:val="auto"/>
                <w:szCs w:val="21"/>
              </w:rPr>
              <w:t>（1）在评标前，由招标人或招标代理机构在招投标监管人员监督下将技术标书打乱后随机编号，编号标识于技术标书封面上；</w:t>
            </w:r>
          </w:p>
          <w:p w14:paraId="0D4F661D">
            <w:pPr>
              <w:rPr>
                <w:rFonts w:ascii="仿宋" w:hAnsi="仿宋" w:eastAsia="仿宋" w:cs="仿宋"/>
                <w:color w:val="auto"/>
                <w:szCs w:val="21"/>
              </w:rPr>
            </w:pPr>
            <w:r>
              <w:rPr>
                <w:rFonts w:hint="eastAsia" w:ascii="仿宋" w:hAnsi="仿宋" w:eastAsia="仿宋" w:cs="仿宋"/>
                <w:color w:val="auto"/>
                <w:szCs w:val="21"/>
              </w:rPr>
              <w:t>（2）评委在不知道投标人的情况下对技术标进行评审，按照编号统计分数；</w:t>
            </w:r>
          </w:p>
          <w:p w14:paraId="7A682C3D">
            <w:pPr>
              <w:rPr>
                <w:rFonts w:ascii="仿宋" w:hAnsi="仿宋" w:eastAsia="仿宋" w:cs="仿宋"/>
                <w:color w:val="auto"/>
                <w:szCs w:val="21"/>
              </w:rPr>
            </w:pPr>
            <w:r>
              <w:rPr>
                <w:rFonts w:hint="eastAsia" w:ascii="仿宋" w:hAnsi="仿宋" w:eastAsia="仿宋" w:cs="仿宋"/>
                <w:color w:val="auto"/>
                <w:szCs w:val="21"/>
              </w:rPr>
              <w:t>（3）评标完成后，由评委代表和监管人员当场对技术标书密封处进行拆封，宣布投标人与对应的编号；</w:t>
            </w:r>
          </w:p>
          <w:p w14:paraId="3B1D256B">
            <w:pPr>
              <w:rPr>
                <w:rFonts w:ascii="仿宋" w:hAnsi="仿宋" w:eastAsia="仿宋" w:cs="仿宋"/>
                <w:color w:val="auto"/>
                <w:szCs w:val="21"/>
              </w:rPr>
            </w:pPr>
            <w:r>
              <w:rPr>
                <w:rFonts w:hint="eastAsia" w:ascii="仿宋" w:hAnsi="仿宋" w:eastAsia="仿宋" w:cs="仿宋"/>
                <w:color w:val="auto"/>
                <w:szCs w:val="21"/>
              </w:rPr>
              <w:t>（4）投标文件其它部分评分完成后，总计得分。</w:t>
            </w:r>
          </w:p>
          <w:p w14:paraId="0F091172">
            <w:pPr>
              <w:rPr>
                <w:rFonts w:ascii="仿宋" w:hAnsi="仿宋" w:eastAsia="仿宋" w:cs="仿宋"/>
                <w:b/>
                <w:color w:val="auto"/>
                <w:szCs w:val="21"/>
              </w:rPr>
            </w:pPr>
            <w:r>
              <w:rPr>
                <w:rFonts w:hint="eastAsia" w:ascii="仿宋" w:hAnsi="仿宋" w:eastAsia="仿宋" w:cs="仿宋"/>
                <w:color w:val="auto"/>
                <w:szCs w:val="21"/>
              </w:rPr>
              <w:t>（5）技术标总分少于60分，视为技术标不合格，评委应注明评分理由。多数评委认为技术标不合格的，则该投标文件作无效投标处理。</w:t>
            </w:r>
          </w:p>
        </w:tc>
      </w:tr>
      <w:tr w14:paraId="5B6E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3234B1D8">
            <w:pPr>
              <w:jc w:val="center"/>
              <w:rPr>
                <w:rFonts w:ascii="仿宋" w:hAnsi="仿宋" w:eastAsia="仿宋" w:cs="仿宋"/>
                <w:b/>
                <w:color w:val="auto"/>
                <w:szCs w:val="21"/>
              </w:rPr>
            </w:pPr>
            <w:r>
              <w:rPr>
                <w:rFonts w:hint="eastAsia" w:ascii="仿宋" w:hAnsi="仿宋" w:eastAsia="仿宋" w:cs="仿宋"/>
                <w:b/>
                <w:color w:val="auto"/>
                <w:szCs w:val="21"/>
              </w:rPr>
              <w:t>技术标得分</w:t>
            </w:r>
            <w:r>
              <w:rPr>
                <w:rFonts w:hint="eastAsia" w:ascii="仿宋" w:hAnsi="仿宋" w:eastAsia="仿宋" w:cs="仿宋"/>
                <w:color w:val="auto"/>
                <w:szCs w:val="21"/>
              </w:rPr>
              <w:t>＝</w:t>
            </w:r>
            <w:r>
              <w:rPr>
                <w:rFonts w:hint="eastAsia" w:ascii="仿宋" w:hAnsi="仿宋" w:eastAsia="仿宋" w:cs="仿宋"/>
                <w:b/>
                <w:color w:val="auto"/>
                <w:szCs w:val="21"/>
              </w:rPr>
              <w:t>施工组织设计合计得分×20%（权重）</w:t>
            </w:r>
          </w:p>
        </w:tc>
      </w:tr>
      <w:tr w14:paraId="04D5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0855919B">
            <w:pPr>
              <w:spacing w:line="260" w:lineRule="exact"/>
              <w:rPr>
                <w:rFonts w:ascii="仿宋" w:hAnsi="仿宋" w:eastAsia="仿宋" w:cs="仿宋"/>
                <w:color w:val="auto"/>
              </w:rPr>
            </w:pPr>
            <w:r>
              <w:rPr>
                <w:rFonts w:hint="eastAsia" w:ascii="仿宋" w:hAnsi="仿宋" w:eastAsia="仿宋" w:cs="仿宋"/>
                <w:color w:val="auto"/>
              </w:rPr>
              <w:t>2.2.3（2）</w:t>
            </w:r>
          </w:p>
          <w:p w14:paraId="71CD5525">
            <w:pPr>
              <w:spacing w:line="260" w:lineRule="exact"/>
              <w:rPr>
                <w:rFonts w:ascii="仿宋" w:hAnsi="仿宋" w:eastAsia="仿宋" w:cs="仿宋"/>
                <w:color w:val="auto"/>
              </w:rPr>
            </w:pPr>
            <w:r>
              <w:rPr>
                <w:rFonts w:hint="eastAsia" w:ascii="仿宋" w:hAnsi="仿宋" w:eastAsia="仿宋" w:cs="仿宋"/>
                <w:color w:val="auto"/>
              </w:rPr>
              <w:t>综合标</w:t>
            </w:r>
          </w:p>
        </w:tc>
        <w:tc>
          <w:tcPr>
            <w:tcW w:w="1603" w:type="dxa"/>
            <w:gridSpan w:val="3"/>
            <w:vAlign w:val="center"/>
          </w:tcPr>
          <w:p w14:paraId="62B132ED">
            <w:pPr>
              <w:spacing w:line="26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企业荣誉</w:t>
            </w:r>
          </w:p>
        </w:tc>
        <w:tc>
          <w:tcPr>
            <w:tcW w:w="770" w:type="dxa"/>
            <w:vAlign w:val="center"/>
          </w:tcPr>
          <w:p w14:paraId="33EE4F97">
            <w:pPr>
              <w:spacing w:line="260" w:lineRule="exact"/>
              <w:jc w:val="center"/>
              <w:rPr>
                <w:rFonts w:hint="eastAsia" w:ascii="仿宋" w:hAnsi="仿宋" w:eastAsia="仿宋" w:cs="仿宋"/>
                <w:color w:val="auto"/>
                <w:lang w:val="en-US" w:eastAsia="zh-CN"/>
              </w:rPr>
            </w:pPr>
            <w:r>
              <w:rPr>
                <w:rFonts w:hint="eastAsia" w:ascii="仿宋" w:hAnsi="仿宋" w:eastAsia="仿宋" w:cs="仿宋"/>
                <w:color w:val="auto"/>
              </w:rPr>
              <w:t>20</w:t>
            </w:r>
            <w:r>
              <w:rPr>
                <w:rFonts w:hint="eastAsia" w:ascii="仿宋" w:hAnsi="仿宋" w:eastAsia="仿宋" w:cs="仿宋"/>
                <w:color w:val="auto"/>
                <w:lang w:val="en-US" w:eastAsia="zh-CN"/>
              </w:rPr>
              <w:t>分</w:t>
            </w:r>
          </w:p>
        </w:tc>
        <w:tc>
          <w:tcPr>
            <w:tcW w:w="5970" w:type="dxa"/>
            <w:vAlign w:val="center"/>
          </w:tcPr>
          <w:p w14:paraId="35E48A0B">
            <w:pPr>
              <w:spacing w:line="260" w:lineRule="exact"/>
              <w:rPr>
                <w:rFonts w:hint="default" w:ascii="仿宋" w:hAnsi="仿宋" w:eastAsia="仿宋" w:cs="仿宋"/>
                <w:color w:val="auto"/>
                <w:szCs w:val="21"/>
                <w:lang w:val="en-US" w:eastAsia="zh-CN"/>
              </w:rPr>
            </w:pPr>
            <w:r>
              <w:rPr>
                <w:rFonts w:hint="eastAsia" w:ascii="仿宋" w:hAnsi="仿宋" w:eastAsia="仿宋" w:cs="仿宋"/>
                <w:color w:val="auto"/>
                <w:szCs w:val="21"/>
                <w:lang w:eastAsia="zh-CN"/>
              </w:rPr>
              <w:t>未受到行政监管部门做出的行政处罚的得</w:t>
            </w:r>
            <w:r>
              <w:rPr>
                <w:rFonts w:hint="eastAsia" w:ascii="仿宋" w:hAnsi="仿宋" w:eastAsia="仿宋" w:cs="仿宋"/>
                <w:color w:val="auto"/>
                <w:szCs w:val="21"/>
                <w:lang w:val="en-US" w:eastAsia="zh-CN"/>
              </w:rPr>
              <w:t>20</w:t>
            </w:r>
            <w:r>
              <w:rPr>
                <w:rFonts w:hint="eastAsia" w:ascii="仿宋" w:hAnsi="仿宋" w:eastAsia="仿宋" w:cs="仿宋"/>
                <w:color w:val="auto"/>
                <w:szCs w:val="21"/>
                <w:lang w:eastAsia="zh-CN"/>
              </w:rPr>
              <w:t>分；被行政监管部门做出行政处罚的，每个扣</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分，扣完为止。（行政处罚是指开标当天通过在“信用中国”查询投标人有行政处罚记录信息且在公示期内的予以记分）</w:t>
            </w:r>
          </w:p>
        </w:tc>
      </w:tr>
      <w:tr w14:paraId="7B56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00E786D6">
            <w:pPr>
              <w:spacing w:line="260" w:lineRule="exact"/>
              <w:rPr>
                <w:rFonts w:ascii="仿宋" w:hAnsi="仿宋" w:eastAsia="仿宋" w:cs="仿宋"/>
                <w:color w:val="auto"/>
              </w:rPr>
            </w:pPr>
          </w:p>
        </w:tc>
        <w:tc>
          <w:tcPr>
            <w:tcW w:w="1603" w:type="dxa"/>
            <w:gridSpan w:val="3"/>
            <w:shd w:val="clear" w:color="auto" w:fill="auto"/>
            <w:vAlign w:val="center"/>
          </w:tcPr>
          <w:p w14:paraId="574C60C3">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eastAsia="zh-CN"/>
              </w:rPr>
              <w:t>项目经理</w:t>
            </w:r>
          </w:p>
        </w:tc>
        <w:tc>
          <w:tcPr>
            <w:tcW w:w="770" w:type="dxa"/>
            <w:shd w:val="clear" w:color="auto" w:fill="auto"/>
            <w:vAlign w:val="center"/>
          </w:tcPr>
          <w:p w14:paraId="5CCB1410">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0分</w:t>
            </w:r>
          </w:p>
        </w:tc>
        <w:tc>
          <w:tcPr>
            <w:tcW w:w="5970" w:type="dxa"/>
            <w:shd w:val="clear" w:color="auto" w:fill="auto"/>
            <w:vAlign w:val="center"/>
          </w:tcPr>
          <w:p w14:paraId="58E64AB7">
            <w:pPr>
              <w:spacing w:line="260" w:lineRule="exac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highlight w:val="none"/>
                <w:lang w:eastAsia="zh-CN"/>
              </w:rPr>
              <w:t>项目经理具有大专及以上学历，得</w:t>
            </w:r>
            <w:r>
              <w:rPr>
                <w:rFonts w:hint="eastAsia" w:ascii="仿宋" w:hAnsi="仿宋" w:eastAsia="仿宋" w:cs="仿宋"/>
                <w:color w:val="auto"/>
                <w:highlight w:val="none"/>
                <w:lang w:val="en-US" w:eastAsia="zh-CN"/>
              </w:rPr>
              <w:t>20分，未提供不得分；</w:t>
            </w:r>
          </w:p>
        </w:tc>
      </w:tr>
      <w:tr w14:paraId="076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7EDF88EA">
            <w:pPr>
              <w:spacing w:line="260" w:lineRule="exact"/>
              <w:rPr>
                <w:rFonts w:ascii="仿宋" w:hAnsi="仿宋" w:eastAsia="仿宋" w:cs="仿宋"/>
                <w:color w:val="auto"/>
              </w:rPr>
            </w:pPr>
          </w:p>
        </w:tc>
        <w:tc>
          <w:tcPr>
            <w:tcW w:w="1603" w:type="dxa"/>
            <w:gridSpan w:val="3"/>
            <w:vAlign w:val="center"/>
          </w:tcPr>
          <w:p w14:paraId="5D6221C4">
            <w:pPr>
              <w:spacing w:line="26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服务承诺</w:t>
            </w:r>
          </w:p>
        </w:tc>
        <w:tc>
          <w:tcPr>
            <w:tcW w:w="770" w:type="dxa"/>
            <w:vAlign w:val="center"/>
          </w:tcPr>
          <w:p w14:paraId="412AF5B4">
            <w:pPr>
              <w:spacing w:line="260" w:lineRule="exact"/>
              <w:jc w:val="center"/>
              <w:rPr>
                <w:rFonts w:ascii="仿宋" w:hAnsi="仿宋" w:eastAsia="仿宋" w:cs="仿宋"/>
                <w:color w:val="auto"/>
              </w:rPr>
            </w:pPr>
            <w:r>
              <w:rPr>
                <w:rFonts w:hint="eastAsia" w:ascii="仿宋" w:hAnsi="仿宋" w:eastAsia="仿宋" w:cs="仿宋"/>
                <w:color w:val="auto"/>
                <w:lang w:val="en-US" w:eastAsia="zh-CN"/>
              </w:rPr>
              <w:t>20</w:t>
            </w:r>
            <w:r>
              <w:rPr>
                <w:rFonts w:hint="eastAsia" w:ascii="仿宋" w:hAnsi="仿宋" w:eastAsia="仿宋" w:cs="仿宋"/>
                <w:color w:val="auto"/>
              </w:rPr>
              <w:t>分</w:t>
            </w:r>
          </w:p>
        </w:tc>
        <w:tc>
          <w:tcPr>
            <w:tcW w:w="5970" w:type="dxa"/>
            <w:vAlign w:val="center"/>
          </w:tcPr>
          <w:p w14:paraId="172229B7">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对工程质量目标有承诺，有违约经济处罚措施</w:t>
            </w:r>
            <w:r>
              <w:rPr>
                <w:rFonts w:hint="eastAsia" w:ascii="仿宋" w:hAnsi="仿宋" w:eastAsia="仿宋" w:cs="仿宋"/>
                <w:color w:val="auto"/>
                <w:szCs w:val="21"/>
                <w:lang w:val="en-US" w:eastAsia="zh-CN"/>
              </w:rPr>
              <w:t>的得10</w:t>
            </w:r>
            <w:r>
              <w:rPr>
                <w:rFonts w:hint="eastAsia" w:ascii="仿宋" w:hAnsi="仿宋" w:eastAsia="仿宋" w:cs="仿宋"/>
                <w:color w:val="auto"/>
                <w:szCs w:val="21"/>
                <w:lang w:eastAsia="zh-CN"/>
              </w:rPr>
              <w:t>分；</w:t>
            </w:r>
          </w:p>
          <w:p w14:paraId="10FB4990">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对</w:t>
            </w:r>
            <w:r>
              <w:rPr>
                <w:rFonts w:hint="eastAsia" w:ascii="仿宋" w:hAnsi="仿宋" w:eastAsia="仿宋" w:cs="仿宋"/>
                <w:color w:val="auto"/>
                <w:szCs w:val="21"/>
                <w:lang w:val="en-US" w:eastAsia="zh-CN"/>
              </w:rPr>
              <w:t>不拖欠农民工工资</w:t>
            </w:r>
            <w:r>
              <w:rPr>
                <w:rFonts w:hint="eastAsia" w:ascii="仿宋" w:hAnsi="仿宋" w:eastAsia="仿宋" w:cs="仿宋"/>
                <w:color w:val="auto"/>
                <w:szCs w:val="21"/>
                <w:lang w:eastAsia="zh-CN"/>
              </w:rPr>
              <w:t>有承诺，有违约经济处罚措施</w:t>
            </w:r>
            <w:r>
              <w:rPr>
                <w:rFonts w:hint="eastAsia" w:ascii="仿宋" w:hAnsi="仿宋" w:eastAsia="仿宋" w:cs="仿宋"/>
                <w:color w:val="auto"/>
                <w:szCs w:val="21"/>
                <w:lang w:val="en-US" w:eastAsia="zh-CN"/>
              </w:rPr>
              <w:t>的得5</w:t>
            </w:r>
            <w:r>
              <w:rPr>
                <w:rFonts w:hint="eastAsia" w:ascii="仿宋" w:hAnsi="仿宋" w:eastAsia="仿宋" w:cs="仿宋"/>
                <w:color w:val="auto"/>
                <w:szCs w:val="21"/>
                <w:lang w:eastAsia="zh-CN"/>
              </w:rPr>
              <w:t>分；</w:t>
            </w:r>
          </w:p>
          <w:p w14:paraId="56B1805B">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负责协调</w:t>
            </w:r>
            <w:r>
              <w:rPr>
                <w:rFonts w:hint="eastAsia" w:ascii="仿宋" w:hAnsi="仿宋" w:eastAsia="仿宋" w:cs="仿宋"/>
                <w:color w:val="auto"/>
                <w:szCs w:val="21"/>
                <w:lang w:val="en-US" w:eastAsia="zh-CN"/>
              </w:rPr>
              <w:t>项目</w:t>
            </w:r>
            <w:r>
              <w:rPr>
                <w:rFonts w:hint="eastAsia" w:ascii="仿宋" w:hAnsi="仿宋" w:eastAsia="仿宋" w:cs="仿宋"/>
                <w:color w:val="auto"/>
                <w:szCs w:val="21"/>
                <w:lang w:eastAsia="zh-CN"/>
              </w:rPr>
              <w:t>工农关系</w:t>
            </w:r>
            <w:r>
              <w:rPr>
                <w:rFonts w:hint="eastAsia" w:ascii="仿宋" w:hAnsi="仿宋" w:eastAsia="仿宋" w:cs="仿宋"/>
                <w:color w:val="auto"/>
                <w:szCs w:val="21"/>
                <w:lang w:val="en-US" w:eastAsia="zh-CN"/>
              </w:rPr>
              <w:t>有承诺</w:t>
            </w:r>
            <w:r>
              <w:rPr>
                <w:rFonts w:hint="eastAsia" w:ascii="仿宋" w:hAnsi="仿宋" w:eastAsia="仿宋" w:cs="仿宋"/>
                <w:color w:val="auto"/>
                <w:szCs w:val="21"/>
                <w:lang w:eastAsia="zh-CN"/>
              </w:rPr>
              <w:t>，有违约经济处罚措施</w:t>
            </w:r>
            <w:r>
              <w:rPr>
                <w:rFonts w:hint="eastAsia" w:ascii="仿宋" w:hAnsi="仿宋" w:eastAsia="仿宋" w:cs="仿宋"/>
                <w:color w:val="auto"/>
                <w:szCs w:val="21"/>
                <w:lang w:val="en-US" w:eastAsia="zh-CN"/>
              </w:rPr>
              <w:t>的得5</w:t>
            </w:r>
            <w:r>
              <w:rPr>
                <w:rFonts w:hint="eastAsia" w:ascii="仿宋" w:hAnsi="仿宋" w:eastAsia="仿宋" w:cs="仿宋"/>
                <w:color w:val="auto"/>
                <w:szCs w:val="21"/>
                <w:lang w:eastAsia="zh-CN"/>
              </w:rPr>
              <w:t>分；</w:t>
            </w:r>
          </w:p>
        </w:tc>
      </w:tr>
      <w:tr w14:paraId="65E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126A1950">
            <w:pPr>
              <w:rPr>
                <w:rFonts w:ascii="仿宋" w:hAnsi="仿宋" w:eastAsia="仿宋" w:cs="仿宋"/>
                <w:color w:val="auto"/>
                <w:szCs w:val="21"/>
              </w:rPr>
            </w:pPr>
          </w:p>
        </w:tc>
        <w:tc>
          <w:tcPr>
            <w:tcW w:w="1603" w:type="dxa"/>
            <w:gridSpan w:val="3"/>
            <w:vAlign w:val="center"/>
          </w:tcPr>
          <w:p w14:paraId="27501CB1">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人员配备</w:t>
            </w:r>
          </w:p>
        </w:tc>
        <w:tc>
          <w:tcPr>
            <w:tcW w:w="770" w:type="dxa"/>
            <w:vAlign w:val="center"/>
          </w:tcPr>
          <w:p w14:paraId="19E9AF79">
            <w:pPr>
              <w:jc w:val="center"/>
              <w:rPr>
                <w:rFonts w:ascii="仿宋" w:hAnsi="仿宋" w:eastAsia="仿宋" w:cs="仿宋"/>
                <w:color w:val="auto"/>
                <w:szCs w:val="21"/>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0分</w:t>
            </w:r>
          </w:p>
        </w:tc>
        <w:tc>
          <w:tcPr>
            <w:tcW w:w="5970" w:type="dxa"/>
            <w:vAlign w:val="center"/>
          </w:tcPr>
          <w:p w14:paraId="676ECD07">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人员配备合理，满足</w:t>
            </w:r>
            <w:r>
              <w:rPr>
                <w:rFonts w:hint="eastAsia" w:ascii="仿宋" w:hAnsi="仿宋" w:eastAsia="仿宋" w:cs="仿宋"/>
                <w:color w:val="auto"/>
              </w:rPr>
              <w:t>本项目实际</w:t>
            </w:r>
            <w:r>
              <w:rPr>
                <w:rFonts w:hint="eastAsia" w:ascii="仿宋" w:hAnsi="仿宋" w:eastAsia="仿宋" w:cs="仿宋"/>
                <w:color w:val="auto"/>
                <w:szCs w:val="21"/>
                <w:lang w:eastAsia="zh-CN"/>
              </w:rPr>
              <w:t>需要</w:t>
            </w:r>
            <w:r>
              <w:rPr>
                <w:rFonts w:hint="eastAsia" w:ascii="仿宋" w:hAnsi="仿宋" w:eastAsia="仿宋" w:cs="仿宋"/>
                <w:color w:val="auto"/>
                <w:szCs w:val="21"/>
                <w:lang w:val="en-US" w:eastAsia="zh-CN"/>
              </w:rPr>
              <w:t>的得20</w:t>
            </w:r>
            <w:r>
              <w:rPr>
                <w:rFonts w:hint="eastAsia" w:ascii="仿宋" w:hAnsi="仿宋" w:eastAsia="仿宋" w:cs="仿宋"/>
                <w:color w:val="auto"/>
                <w:szCs w:val="21"/>
                <w:lang w:eastAsia="zh-CN"/>
              </w:rPr>
              <w:t>分；</w:t>
            </w:r>
          </w:p>
          <w:p w14:paraId="175B38AD">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人员配备基本合理,基本满足</w:t>
            </w:r>
            <w:r>
              <w:rPr>
                <w:rFonts w:hint="eastAsia" w:ascii="仿宋" w:hAnsi="仿宋" w:eastAsia="仿宋" w:cs="仿宋"/>
                <w:color w:val="auto"/>
              </w:rPr>
              <w:t>本项目实际</w:t>
            </w:r>
            <w:r>
              <w:rPr>
                <w:rFonts w:hint="eastAsia" w:ascii="仿宋" w:hAnsi="仿宋" w:eastAsia="仿宋" w:cs="仿宋"/>
                <w:color w:val="auto"/>
                <w:szCs w:val="21"/>
                <w:lang w:eastAsia="zh-CN"/>
              </w:rPr>
              <w:t>需要</w:t>
            </w:r>
            <w:r>
              <w:rPr>
                <w:rFonts w:hint="eastAsia" w:ascii="仿宋" w:hAnsi="仿宋" w:eastAsia="仿宋" w:cs="仿宋"/>
                <w:color w:val="auto"/>
                <w:szCs w:val="21"/>
                <w:lang w:val="en-US" w:eastAsia="zh-CN"/>
              </w:rPr>
              <w:t>的得10</w:t>
            </w:r>
            <w:r>
              <w:rPr>
                <w:rFonts w:hint="eastAsia" w:ascii="仿宋" w:hAnsi="仿宋" w:eastAsia="仿宋" w:cs="仿宋"/>
                <w:color w:val="auto"/>
                <w:szCs w:val="21"/>
                <w:lang w:eastAsia="zh-CN"/>
              </w:rPr>
              <w:t>分；</w:t>
            </w:r>
          </w:p>
          <w:p w14:paraId="70490DF6">
            <w:pPr>
              <w:spacing w:line="260" w:lineRule="exact"/>
              <w:rPr>
                <w:rFonts w:ascii="仿宋" w:hAnsi="仿宋" w:eastAsia="仿宋" w:cs="仿宋"/>
                <w:color w:val="auto"/>
                <w:szCs w:val="21"/>
              </w:rPr>
            </w:pPr>
            <w:r>
              <w:rPr>
                <w:rFonts w:hint="eastAsia" w:ascii="仿宋" w:hAnsi="仿宋" w:eastAsia="仿宋" w:cs="仿宋"/>
                <w:color w:val="auto"/>
                <w:szCs w:val="21"/>
                <w:lang w:eastAsia="zh-CN"/>
              </w:rPr>
              <w:t>人员配备不合理</w:t>
            </w:r>
            <w:r>
              <w:rPr>
                <w:rFonts w:hint="eastAsia" w:ascii="仿宋" w:hAnsi="仿宋" w:eastAsia="仿宋" w:cs="仿宋"/>
                <w:color w:val="auto"/>
                <w:szCs w:val="21"/>
                <w:lang w:val="en-US" w:eastAsia="zh-CN"/>
              </w:rPr>
              <w:t>的得</w:t>
            </w:r>
            <w:r>
              <w:rPr>
                <w:rFonts w:hint="eastAsia" w:ascii="仿宋" w:hAnsi="仿宋" w:eastAsia="仿宋" w:cs="仿宋"/>
                <w:color w:val="auto"/>
                <w:szCs w:val="21"/>
                <w:lang w:eastAsia="zh-CN"/>
              </w:rPr>
              <w:t>0分。</w:t>
            </w:r>
          </w:p>
        </w:tc>
      </w:tr>
      <w:tr w14:paraId="20D6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081F81F8">
            <w:pPr>
              <w:rPr>
                <w:rFonts w:ascii="仿宋" w:hAnsi="仿宋" w:eastAsia="仿宋" w:cs="仿宋"/>
                <w:color w:val="auto"/>
                <w:szCs w:val="21"/>
              </w:rPr>
            </w:pPr>
          </w:p>
        </w:tc>
        <w:tc>
          <w:tcPr>
            <w:tcW w:w="1603" w:type="dxa"/>
            <w:gridSpan w:val="3"/>
            <w:vAlign w:val="center"/>
          </w:tcPr>
          <w:p w14:paraId="125571DF">
            <w:pPr>
              <w:jc w:val="center"/>
              <w:rPr>
                <w:rFonts w:ascii="仿宋" w:hAnsi="仿宋" w:eastAsia="仿宋" w:cs="仿宋"/>
                <w:color w:val="auto"/>
                <w:szCs w:val="21"/>
              </w:rPr>
            </w:pPr>
            <w:r>
              <w:rPr>
                <w:rFonts w:hint="eastAsia" w:ascii="仿宋" w:hAnsi="仿宋" w:eastAsia="仿宋" w:cs="仿宋"/>
                <w:color w:val="auto"/>
              </w:rPr>
              <w:t>机械设备配备</w:t>
            </w:r>
          </w:p>
        </w:tc>
        <w:tc>
          <w:tcPr>
            <w:tcW w:w="770" w:type="dxa"/>
            <w:vAlign w:val="center"/>
          </w:tcPr>
          <w:p w14:paraId="40B3C45F">
            <w:pPr>
              <w:jc w:val="center"/>
              <w:rPr>
                <w:rFonts w:ascii="仿宋" w:hAnsi="仿宋" w:eastAsia="仿宋" w:cs="仿宋"/>
                <w:color w:val="auto"/>
              </w:rPr>
            </w:pPr>
            <w:r>
              <w:rPr>
                <w:rFonts w:hint="eastAsia" w:ascii="仿宋" w:hAnsi="仿宋" w:eastAsia="仿宋" w:cs="仿宋"/>
                <w:color w:val="auto"/>
              </w:rPr>
              <w:t>20分</w:t>
            </w:r>
          </w:p>
        </w:tc>
        <w:tc>
          <w:tcPr>
            <w:tcW w:w="5970" w:type="dxa"/>
            <w:vAlign w:val="center"/>
          </w:tcPr>
          <w:p w14:paraId="324EE185">
            <w:pPr>
              <w:spacing w:line="260" w:lineRule="exact"/>
              <w:rPr>
                <w:rFonts w:hint="eastAsia" w:ascii="仿宋" w:hAnsi="仿宋" w:eastAsia="仿宋" w:cs="仿宋"/>
                <w:color w:val="auto"/>
              </w:rPr>
            </w:pPr>
            <w:r>
              <w:rPr>
                <w:rFonts w:hint="eastAsia" w:ascii="仿宋" w:hAnsi="仿宋" w:eastAsia="仿宋" w:cs="仿宋"/>
                <w:color w:val="auto"/>
              </w:rPr>
              <w:t>主要机械设备配备合理，满足本项目实际需要</w:t>
            </w:r>
            <w:r>
              <w:rPr>
                <w:rFonts w:hint="eastAsia" w:ascii="仿宋" w:hAnsi="仿宋" w:eastAsia="仿宋" w:cs="仿宋"/>
                <w:color w:val="auto"/>
                <w:lang w:val="en-US" w:eastAsia="zh-CN"/>
              </w:rPr>
              <w:t>的</w:t>
            </w:r>
            <w:r>
              <w:rPr>
                <w:rFonts w:hint="eastAsia" w:ascii="仿宋" w:hAnsi="仿宋" w:eastAsia="仿宋" w:cs="仿宋"/>
                <w:color w:val="auto"/>
              </w:rPr>
              <w:t>得20分；</w:t>
            </w:r>
          </w:p>
          <w:p w14:paraId="1A6655E3">
            <w:pPr>
              <w:spacing w:line="260" w:lineRule="exact"/>
              <w:rPr>
                <w:rFonts w:hint="eastAsia" w:ascii="仿宋" w:hAnsi="仿宋" w:eastAsia="仿宋" w:cs="仿宋"/>
                <w:color w:val="auto"/>
              </w:rPr>
            </w:pPr>
            <w:r>
              <w:rPr>
                <w:rFonts w:hint="eastAsia" w:ascii="仿宋" w:hAnsi="仿宋" w:eastAsia="仿宋" w:cs="仿宋"/>
                <w:color w:val="auto"/>
              </w:rPr>
              <w:t>主要机械设备配备基本合理,基本满足</w:t>
            </w:r>
            <w:r>
              <w:rPr>
                <w:rFonts w:hint="eastAsia" w:ascii="仿宋" w:hAnsi="仿宋" w:eastAsia="仿宋" w:cs="仿宋"/>
                <w:color w:val="auto"/>
                <w:lang w:val="en-US" w:eastAsia="zh-CN"/>
              </w:rPr>
              <w:t>本项目</w:t>
            </w:r>
            <w:r>
              <w:rPr>
                <w:rFonts w:hint="eastAsia" w:ascii="仿宋" w:hAnsi="仿宋" w:eastAsia="仿宋" w:cs="仿宋"/>
                <w:color w:val="auto"/>
              </w:rPr>
              <w:t>需要</w:t>
            </w:r>
            <w:r>
              <w:rPr>
                <w:rFonts w:hint="eastAsia" w:ascii="仿宋" w:hAnsi="仿宋" w:eastAsia="仿宋" w:cs="仿宋"/>
                <w:color w:val="auto"/>
                <w:lang w:val="en-US" w:eastAsia="zh-CN"/>
              </w:rPr>
              <w:t>的</w:t>
            </w:r>
            <w:r>
              <w:rPr>
                <w:rFonts w:hint="eastAsia" w:ascii="仿宋" w:hAnsi="仿宋" w:eastAsia="仿宋" w:cs="仿宋"/>
                <w:color w:val="auto"/>
              </w:rPr>
              <w:t>得10分；</w:t>
            </w:r>
          </w:p>
          <w:p w14:paraId="24F3C1A2">
            <w:pPr>
              <w:spacing w:line="260" w:lineRule="exact"/>
              <w:rPr>
                <w:rFonts w:ascii="仿宋" w:hAnsi="仿宋" w:eastAsia="仿宋" w:cs="仿宋"/>
                <w:color w:val="auto"/>
              </w:rPr>
            </w:pPr>
            <w:r>
              <w:rPr>
                <w:rFonts w:hint="eastAsia" w:ascii="仿宋" w:hAnsi="仿宋" w:eastAsia="仿宋" w:cs="仿宋"/>
                <w:color w:val="auto"/>
              </w:rPr>
              <w:t>主要机械设备配备不合理</w:t>
            </w:r>
            <w:r>
              <w:rPr>
                <w:rFonts w:hint="eastAsia" w:ascii="仿宋" w:hAnsi="仿宋" w:eastAsia="仿宋" w:cs="仿宋"/>
                <w:color w:val="auto"/>
                <w:lang w:val="en-US" w:eastAsia="zh-CN"/>
              </w:rPr>
              <w:t>的</w:t>
            </w:r>
            <w:r>
              <w:rPr>
                <w:rFonts w:hint="eastAsia" w:ascii="仿宋" w:hAnsi="仿宋" w:eastAsia="仿宋" w:cs="仿宋"/>
                <w:color w:val="auto"/>
              </w:rPr>
              <w:t>得0分</w:t>
            </w:r>
          </w:p>
        </w:tc>
      </w:tr>
      <w:tr w14:paraId="6FE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239E2B36">
            <w:pPr>
              <w:jc w:val="center"/>
              <w:rPr>
                <w:rFonts w:ascii="仿宋" w:hAnsi="仿宋" w:eastAsia="仿宋" w:cs="仿宋"/>
                <w:color w:val="auto"/>
                <w:szCs w:val="21"/>
              </w:rPr>
            </w:pPr>
            <w:r>
              <w:rPr>
                <w:rFonts w:hint="eastAsia" w:ascii="仿宋" w:hAnsi="仿宋" w:eastAsia="仿宋" w:cs="仿宋"/>
                <w:b/>
                <w:color w:val="auto"/>
                <w:szCs w:val="21"/>
              </w:rPr>
              <w:t>综合标得分</w:t>
            </w:r>
            <w:r>
              <w:rPr>
                <w:rFonts w:hint="eastAsia" w:ascii="仿宋" w:hAnsi="仿宋" w:eastAsia="仿宋" w:cs="仿宋"/>
                <w:color w:val="auto"/>
                <w:szCs w:val="21"/>
              </w:rPr>
              <w:t>＝</w:t>
            </w:r>
            <w:r>
              <w:rPr>
                <w:rFonts w:hint="eastAsia" w:ascii="仿宋" w:hAnsi="仿宋" w:eastAsia="仿宋" w:cs="仿宋"/>
                <w:b/>
                <w:color w:val="auto"/>
                <w:szCs w:val="21"/>
              </w:rPr>
              <w:t>项目管理机构合计得分×10%（权重）</w:t>
            </w:r>
          </w:p>
        </w:tc>
      </w:tr>
      <w:tr w14:paraId="29E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6F42BB71">
            <w:pPr>
              <w:jc w:val="center"/>
              <w:rPr>
                <w:rFonts w:ascii="仿宋" w:hAnsi="仿宋" w:eastAsia="仿宋" w:cs="仿宋"/>
                <w:color w:val="auto"/>
                <w:szCs w:val="21"/>
              </w:rPr>
            </w:pPr>
            <w:bookmarkStart w:id="270" w:name="_Toc336091322"/>
            <w:bookmarkStart w:id="271" w:name="_Toc319832781"/>
            <w:r>
              <w:rPr>
                <w:rFonts w:hint="eastAsia" w:ascii="仿宋" w:hAnsi="仿宋" w:eastAsia="仿宋" w:cs="仿宋"/>
                <w:color w:val="auto"/>
                <w:szCs w:val="21"/>
              </w:rPr>
              <w:t>2.2.3（3）</w:t>
            </w:r>
          </w:p>
          <w:p w14:paraId="076F718C">
            <w:pPr>
              <w:jc w:val="center"/>
              <w:rPr>
                <w:rFonts w:ascii="仿宋" w:hAnsi="仿宋" w:eastAsia="仿宋" w:cs="仿宋"/>
                <w:color w:val="auto"/>
                <w:szCs w:val="21"/>
              </w:rPr>
            </w:pPr>
            <w:r>
              <w:rPr>
                <w:rFonts w:hint="eastAsia" w:ascii="仿宋" w:hAnsi="仿宋" w:eastAsia="仿宋" w:cs="仿宋"/>
                <w:color w:val="auto"/>
                <w:szCs w:val="21"/>
              </w:rPr>
              <w:t>商务标</w:t>
            </w:r>
          </w:p>
        </w:tc>
        <w:tc>
          <w:tcPr>
            <w:tcW w:w="424" w:type="dxa"/>
            <w:gridSpan w:val="2"/>
            <w:vAlign w:val="center"/>
          </w:tcPr>
          <w:p w14:paraId="0FCC6155">
            <w:pPr>
              <w:jc w:val="center"/>
              <w:rPr>
                <w:rFonts w:ascii="仿宋" w:hAnsi="仿宋" w:eastAsia="仿宋" w:cs="仿宋"/>
                <w:color w:val="auto"/>
                <w:szCs w:val="21"/>
              </w:rPr>
            </w:pPr>
            <w:r>
              <w:rPr>
                <w:rFonts w:hint="eastAsia" w:ascii="仿宋" w:hAnsi="仿宋" w:eastAsia="仿宋" w:cs="仿宋"/>
                <w:color w:val="auto"/>
                <w:spacing w:val="1"/>
                <w:kern w:val="0"/>
                <w:szCs w:val="21"/>
              </w:rPr>
              <w:t>投标报价评分标准</w:t>
            </w:r>
          </w:p>
        </w:tc>
        <w:tc>
          <w:tcPr>
            <w:tcW w:w="7919" w:type="dxa"/>
            <w:gridSpan w:val="3"/>
            <w:vAlign w:val="center"/>
          </w:tcPr>
          <w:p w14:paraId="5F9CCFF0">
            <w:pPr>
              <w:rPr>
                <w:rFonts w:hint="eastAsia" w:ascii="仿宋" w:hAnsi="仿宋" w:eastAsia="仿宋" w:cs="仿宋"/>
                <w:color w:val="auto"/>
                <w:szCs w:val="21"/>
              </w:rPr>
            </w:pPr>
            <w:r>
              <w:rPr>
                <w:rFonts w:hint="eastAsia" w:ascii="仿宋" w:hAnsi="仿宋" w:eastAsia="仿宋" w:cs="仿宋"/>
                <w:color w:val="auto"/>
                <w:szCs w:val="21"/>
              </w:rPr>
              <w:t>1、报价得分＝100-（投标人评标价-评标基准价）÷评标基准价×100×0.02（评标价＞基准价时）</w:t>
            </w:r>
          </w:p>
          <w:p w14:paraId="5C59BCC8">
            <w:pPr>
              <w:rPr>
                <w:rFonts w:hint="eastAsia" w:ascii="仿宋" w:hAnsi="仿宋" w:eastAsia="仿宋" w:cs="仿宋"/>
                <w:color w:val="auto"/>
                <w:szCs w:val="21"/>
              </w:rPr>
            </w:pPr>
            <w:r>
              <w:rPr>
                <w:rFonts w:hint="eastAsia" w:ascii="仿宋" w:hAnsi="仿宋" w:eastAsia="仿宋" w:cs="仿宋"/>
                <w:color w:val="auto"/>
                <w:szCs w:val="21"/>
              </w:rPr>
              <w:t>2、报价得分＝100-（评标基准价-投标人评标价）÷评标基准价×100×0.01（评标价≤基准价时）</w:t>
            </w:r>
          </w:p>
          <w:p w14:paraId="31B5A35F">
            <w:pPr>
              <w:rPr>
                <w:rFonts w:hint="eastAsia" w:ascii="仿宋" w:hAnsi="仿宋" w:eastAsia="仿宋" w:cs="仿宋"/>
                <w:color w:val="auto"/>
                <w:szCs w:val="21"/>
              </w:rPr>
            </w:pPr>
            <w:r>
              <w:rPr>
                <w:rFonts w:hint="eastAsia" w:ascii="仿宋" w:hAnsi="仿宋" w:eastAsia="仿宋" w:cs="仿宋"/>
                <w:color w:val="auto"/>
                <w:szCs w:val="21"/>
              </w:rPr>
              <w:t>评标基准价计算方法：所有有效投标的评标价去掉六分之一（不能整除的按数前整数取整，不足六家报价则不去掉）的最低价和相同数量的最高价后的算术平均值下浮 F%，作为评标基准价。</w:t>
            </w:r>
          </w:p>
          <w:p w14:paraId="7B5BAF10">
            <w:pPr>
              <w:rPr>
                <w:rFonts w:hint="eastAsia" w:ascii="仿宋" w:hAnsi="仿宋" w:eastAsia="仿宋" w:cs="仿宋"/>
                <w:color w:val="auto"/>
                <w:szCs w:val="21"/>
              </w:rPr>
            </w:pPr>
            <w:r>
              <w:rPr>
                <w:rFonts w:hint="eastAsia" w:ascii="仿宋" w:hAnsi="仿宋" w:eastAsia="仿宋" w:cs="仿宋"/>
                <w:color w:val="auto"/>
                <w:szCs w:val="21"/>
              </w:rPr>
              <w:t>F:为评标基准价下浮系数，范围为1-3的整数，由招标人推荐代表于开标会现场随机抽取确定。</w:t>
            </w:r>
          </w:p>
          <w:p w14:paraId="1CAEDF07">
            <w:pPr>
              <w:rPr>
                <w:color w:val="auto"/>
              </w:rPr>
            </w:pPr>
            <w:r>
              <w:rPr>
                <w:rFonts w:hint="eastAsia" w:ascii="仿宋" w:hAnsi="仿宋" w:eastAsia="仿宋" w:cs="仿宋"/>
                <w:color w:val="auto"/>
                <w:szCs w:val="21"/>
                <w:lang w:val="en-US" w:eastAsia="zh-CN"/>
              </w:rPr>
              <w:t>制作说明：请潜在投标人商务标部分投标文件以三农格式*.SNTB制作提交，如未按规定格式制作提交，不能导入清标系统清标开标，后果由投标人自行承担。（具体步骤按照操作说明）</w:t>
            </w:r>
          </w:p>
        </w:tc>
      </w:tr>
      <w:tr w14:paraId="7E3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0108E814">
            <w:pPr>
              <w:jc w:val="center"/>
              <w:rPr>
                <w:rFonts w:ascii="仿宋" w:hAnsi="仿宋" w:eastAsia="仿宋" w:cs="仿宋"/>
                <w:b/>
                <w:color w:val="auto"/>
                <w:szCs w:val="21"/>
              </w:rPr>
            </w:pPr>
            <w:r>
              <w:rPr>
                <w:rFonts w:hint="eastAsia" w:ascii="仿宋" w:hAnsi="仿宋" w:eastAsia="仿宋" w:cs="仿宋"/>
                <w:b/>
                <w:color w:val="auto"/>
                <w:szCs w:val="21"/>
              </w:rPr>
              <w:t>商务标得分</w:t>
            </w:r>
            <w:r>
              <w:rPr>
                <w:rFonts w:hint="eastAsia" w:ascii="仿宋" w:hAnsi="仿宋" w:eastAsia="仿宋" w:cs="仿宋"/>
                <w:color w:val="auto"/>
                <w:szCs w:val="21"/>
              </w:rPr>
              <w:t>＝</w:t>
            </w:r>
            <w:r>
              <w:rPr>
                <w:rFonts w:hint="eastAsia" w:ascii="仿宋" w:hAnsi="仿宋" w:eastAsia="仿宋" w:cs="仿宋"/>
                <w:b/>
                <w:color w:val="auto"/>
                <w:szCs w:val="21"/>
              </w:rPr>
              <w:t>投标报价合计得分 × 70%（权重）</w:t>
            </w:r>
          </w:p>
        </w:tc>
      </w:tr>
    </w:tbl>
    <w:p w14:paraId="5BA46005">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auto"/>
          <w:sz w:val="24"/>
          <w:szCs w:val="24"/>
        </w:rPr>
      </w:pPr>
      <w:bookmarkStart w:id="272" w:name="_Toc499378898"/>
      <w:bookmarkStart w:id="273" w:name="_Toc499379020"/>
      <w:r>
        <w:rPr>
          <w:rFonts w:hint="eastAsia" w:ascii="仿宋" w:hAnsi="仿宋" w:eastAsia="仿宋" w:cs="仿宋"/>
          <w:color w:val="auto"/>
          <w:sz w:val="24"/>
          <w:szCs w:val="24"/>
        </w:rPr>
        <w:t>1.评标方法</w:t>
      </w:r>
      <w:bookmarkEnd w:id="270"/>
      <w:bookmarkEnd w:id="271"/>
      <w:bookmarkEnd w:id="272"/>
      <w:bookmarkEnd w:id="273"/>
      <w:bookmarkStart w:id="274" w:name="_Toc319832782"/>
      <w:bookmarkStart w:id="275" w:name="_Toc336091323"/>
    </w:p>
    <w:p w14:paraId="5FDF86A4">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lang w:eastAsia="zh-CN"/>
        </w:rPr>
      </w:pPr>
      <w:bookmarkStart w:id="276" w:name="_Toc499379021"/>
      <w:bookmarkStart w:id="277" w:name="_Toc499378899"/>
      <w:r>
        <w:rPr>
          <w:rFonts w:hint="eastAsia" w:ascii="仿宋" w:hAnsi="仿宋" w:eastAsia="仿宋" w:cs="仿宋"/>
          <w:color w:val="auto"/>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r>
        <w:rPr>
          <w:rFonts w:hint="eastAsia" w:ascii="仿宋" w:hAnsi="仿宋" w:eastAsia="仿宋" w:cs="仿宋"/>
          <w:color w:val="auto"/>
          <w:szCs w:val="21"/>
          <w:lang w:eastAsia="zh-CN"/>
        </w:rPr>
        <w:t>。</w:t>
      </w:r>
    </w:p>
    <w:p w14:paraId="325A76B7">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2.评审标准</w:t>
      </w:r>
      <w:bookmarkEnd w:id="274"/>
      <w:bookmarkEnd w:id="275"/>
      <w:bookmarkEnd w:id="276"/>
      <w:bookmarkEnd w:id="277"/>
    </w:p>
    <w:p w14:paraId="378126C3">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2.1 初步评审标准</w:t>
      </w:r>
    </w:p>
    <w:p w14:paraId="44E40231">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auto"/>
          <w:szCs w:val="21"/>
        </w:rPr>
      </w:pPr>
      <w:r>
        <w:rPr>
          <w:rFonts w:hint="eastAsia" w:ascii="仿宋" w:hAnsi="仿宋" w:eastAsia="仿宋" w:cs="仿宋"/>
          <w:color w:val="auto"/>
          <w:szCs w:val="21"/>
        </w:rPr>
        <w:t>2.1.1 形式评审标准：见评标办法前附表。</w:t>
      </w:r>
    </w:p>
    <w:p w14:paraId="2482E0F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2.1.2 资格评审标准：见评标办法前附表。</w:t>
      </w:r>
    </w:p>
    <w:p w14:paraId="19B93C7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2.1.3 响应性评审标准：见评标办法前附表。</w:t>
      </w:r>
    </w:p>
    <w:p w14:paraId="7AD6BF26">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2.2 分值构成与评分标准</w:t>
      </w:r>
    </w:p>
    <w:p w14:paraId="102B07E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szCs w:val="21"/>
        </w:rPr>
        <w:t>2.2.1 分值构成：技术标20分，综合标10分，商务标70分；</w:t>
      </w:r>
    </w:p>
    <w:p w14:paraId="15E19CC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2.2.2 评标基准价计算</w:t>
      </w:r>
    </w:p>
    <w:p w14:paraId="34A06E3D">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auto"/>
          <w:szCs w:val="21"/>
        </w:rPr>
      </w:pPr>
      <w:r>
        <w:rPr>
          <w:rFonts w:hint="eastAsia" w:ascii="仿宋" w:hAnsi="仿宋" w:eastAsia="仿宋" w:cs="仿宋"/>
          <w:color w:val="auto"/>
          <w:szCs w:val="21"/>
        </w:rPr>
        <w:t>（1）评标价确定方法：见评标办法前附表。</w:t>
      </w:r>
    </w:p>
    <w:p w14:paraId="545496BC">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auto"/>
          <w:szCs w:val="21"/>
        </w:rPr>
      </w:pPr>
      <w:r>
        <w:rPr>
          <w:rFonts w:hint="eastAsia" w:ascii="仿宋" w:hAnsi="仿宋" w:eastAsia="仿宋" w:cs="仿宋"/>
          <w:color w:val="auto"/>
          <w:szCs w:val="21"/>
        </w:rPr>
        <w:t>（2）评标基准价计算方法：见评标办法前附表。</w:t>
      </w:r>
    </w:p>
    <w:p w14:paraId="3DEAE9C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2.2.3 投标报价偏差率计算公式：见评标办法前附表。</w:t>
      </w:r>
    </w:p>
    <w:p w14:paraId="47054B6A">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auto"/>
          <w:sz w:val="24"/>
          <w:szCs w:val="24"/>
        </w:rPr>
      </w:pPr>
      <w:bookmarkStart w:id="278" w:name="_Toc336091324"/>
      <w:bookmarkStart w:id="279" w:name="_Toc499378900"/>
      <w:bookmarkStart w:id="280" w:name="_Toc499379022"/>
      <w:bookmarkStart w:id="281" w:name="_Toc319832783"/>
      <w:r>
        <w:rPr>
          <w:rFonts w:hint="eastAsia" w:ascii="仿宋" w:hAnsi="仿宋" w:eastAsia="仿宋" w:cs="仿宋"/>
          <w:color w:val="auto"/>
          <w:sz w:val="24"/>
          <w:szCs w:val="24"/>
        </w:rPr>
        <w:t>3.评标程序</w:t>
      </w:r>
      <w:bookmarkEnd w:id="278"/>
      <w:bookmarkEnd w:id="279"/>
      <w:bookmarkEnd w:id="280"/>
      <w:bookmarkEnd w:id="281"/>
    </w:p>
    <w:p w14:paraId="77F506D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3.1 初步评审</w:t>
      </w:r>
    </w:p>
    <w:p w14:paraId="1516C19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563D8F4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3.1.2 投标人有以下情形之一的，否决投标：</w:t>
      </w:r>
    </w:p>
    <w:p w14:paraId="7D7724D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（l）第二章“投标人须知”第1.4.3 项规定的任何一种情形的：</w:t>
      </w:r>
    </w:p>
    <w:p w14:paraId="2A032C4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（2）投标文件未经投标单位盖章和单位负责人签字；</w:t>
      </w:r>
    </w:p>
    <w:p w14:paraId="728AB4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（3）投标联合体没有提交共同投标协议；</w:t>
      </w:r>
    </w:p>
    <w:p w14:paraId="1981DA9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（4）同一投标人提交两个以上不同的投标文件或者投标报价，但招标文件要求提交备选投标文件的除外；</w:t>
      </w:r>
    </w:p>
    <w:p w14:paraId="5E94E49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（5）投标报价低于成本价或者高于招标文件设定的最高投标限价的；</w:t>
      </w:r>
    </w:p>
    <w:p w14:paraId="1C994F0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（6）投标文件没有对招标文件的实质性要求和条件作出相应；</w:t>
      </w:r>
    </w:p>
    <w:p w14:paraId="28C22D0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（7）投标人有串通投标、弄虚作假、行贿等违法行为。</w:t>
      </w:r>
    </w:p>
    <w:p w14:paraId="1F179DF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3.1.3 投标报价有算术错误的，评标委员会按以下原则对投标报价进行修正，修正的价格经投标人书面确认后具有约束力。投标人不接受修正价格的，否决投标。</w:t>
      </w:r>
    </w:p>
    <w:p w14:paraId="20E1A21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（1）投标文件中的大写金额与小写金额不一致的，以大写金额为准；</w:t>
      </w:r>
    </w:p>
    <w:p w14:paraId="3D0AD32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（2）总价金额与依据单价计算出的结果不一致的，以单价金额为准修正总价，但单价金额小数点有明显错误的除外。</w:t>
      </w:r>
    </w:p>
    <w:p w14:paraId="0E30EA6C">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3.2 详细评审</w:t>
      </w:r>
    </w:p>
    <w:p w14:paraId="62B80573">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auto"/>
          <w:szCs w:val="21"/>
        </w:rPr>
      </w:pPr>
      <w:r>
        <w:rPr>
          <w:rFonts w:hint="eastAsia" w:ascii="仿宋" w:hAnsi="仿宋" w:eastAsia="仿宋" w:cs="仿宋"/>
          <w:color w:val="auto"/>
          <w:szCs w:val="21"/>
        </w:rPr>
        <w:t xml:space="preserve">   3.2.1  评标委员会按本章第 2.2 款规定的量化因素和分值进行打分，并计算出综合评估得分。</w:t>
      </w:r>
    </w:p>
    <w:p w14:paraId="3477A81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（1）按本章第 2.2.3（1）目规定的评审因素和分值对施工组织设计计算出得分A；</w:t>
      </w:r>
    </w:p>
    <w:p w14:paraId="0473EF9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（2）按本章第 2.2.3（2）目规定的评审因素和分值对项目管理机构计算出得分B ；</w:t>
      </w:r>
    </w:p>
    <w:p w14:paraId="2145B0D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 xml:space="preserve">（3）按本章第 2.2.3（3）目规定的评审因素和分值对投标报价计算出得分C； </w:t>
      </w:r>
    </w:p>
    <w:p w14:paraId="3176D4AC">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3.2.2  评分分值计算保留小数点后两位，小数点后第三位“四舍五入”。</w:t>
      </w:r>
    </w:p>
    <w:p w14:paraId="5B8ABB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3.2.3  投标人得分=A+B+C。</w:t>
      </w:r>
    </w:p>
    <w:p w14:paraId="2A675D87">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3.2.4  评标委员会发现投标人的报价（含修正后的最终投标报价），超过最高投标限价的，否决其投标。</w:t>
      </w:r>
    </w:p>
    <w:p w14:paraId="7CD80B9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73BDDBF">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3.3 投标文件的澄清和补正</w:t>
      </w:r>
    </w:p>
    <w:p w14:paraId="199F153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508A1539">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3.3.2  澄清、说明和补正不得改变投标文件的实质性内容（算术性错误修正的除外）。投标人的书面澄清、说明和补正属于投标文件的组成部分。</w:t>
      </w:r>
    </w:p>
    <w:p w14:paraId="080432E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3.3.3  评标委员会对投标人提交的澄清、说明或补正有疑问的，可以要求投标人进一步澄清、说明或补正，直至满足评标委员会的要求。</w:t>
      </w:r>
    </w:p>
    <w:p w14:paraId="7D166860">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3.3.4  凡超出招标文件规定的或给发包人带来未曾要求的利益的变化、偏差或其他因素在评标时不予考虑。</w:t>
      </w:r>
    </w:p>
    <w:p w14:paraId="0BB576F2">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3.4 评标结果</w:t>
      </w:r>
    </w:p>
    <w:p w14:paraId="7E1215C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3.4.1  除第二章“投标人须知”前附表授权直接确定中标人外，评标委员会按照得分由高到低的顺序推荐中标候选人。</w:t>
      </w:r>
    </w:p>
    <w:p w14:paraId="6D467E34">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3.4.2  评标委员会完成评标后，应当向招标人提交书面评标报告。</w:t>
      </w:r>
      <w:bookmarkStart w:id="282" w:name="_Toc351203652"/>
    </w:p>
    <w:p w14:paraId="29D9CCC4">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bookmarkStart w:id="283" w:name="_Toc429314958"/>
      <w:bookmarkStart w:id="284" w:name="_Toc78098309"/>
      <w:bookmarkStart w:id="285" w:name="_Toc114371648"/>
      <w:bookmarkStart w:id="286" w:name="_Toc114375838"/>
      <w:bookmarkStart w:id="287" w:name="_Toc58665098"/>
      <w:bookmarkStart w:id="288" w:name="_Toc114916868"/>
      <w:bookmarkStart w:id="289" w:name="_Toc114887875"/>
      <w:bookmarkStart w:id="290" w:name="_Toc114371497"/>
      <w:bookmarkStart w:id="291" w:name="_Toc114916929"/>
      <w:bookmarkStart w:id="292" w:name="_Toc411255947"/>
      <w:bookmarkStart w:id="293" w:name="_Toc114376972"/>
      <w:bookmarkStart w:id="294" w:name="_Toc112752869"/>
      <w:r>
        <w:rPr>
          <w:rFonts w:hint="eastAsia" w:ascii="仿宋" w:hAnsi="仿宋" w:eastAsia="仿宋" w:cs="仿宋"/>
          <w:b w:val="0"/>
          <w:bCs w:val="0"/>
          <w:color w:val="auto"/>
          <w:sz w:val="30"/>
          <w:szCs w:val="30"/>
        </w:rPr>
        <w:br w:type="page"/>
      </w:r>
      <w:bookmarkEnd w:id="283"/>
      <w:bookmarkStart w:id="295" w:name="_Toc499379023"/>
      <w:bookmarkStart w:id="296" w:name="_Toc436304322"/>
      <w:r>
        <w:rPr>
          <w:rFonts w:hint="eastAsia" w:ascii="仿宋" w:hAnsi="仿宋" w:eastAsia="仿宋" w:cs="仿宋"/>
          <w:bCs w:val="0"/>
          <w:color w:val="auto"/>
        </w:rPr>
        <w:t xml:space="preserve">第四章 </w:t>
      </w:r>
      <w:r>
        <w:rPr>
          <w:rFonts w:hint="eastAsia" w:ascii="仿宋" w:hAnsi="仿宋" w:eastAsia="仿宋" w:cs="仿宋"/>
          <w:color w:val="auto"/>
        </w:rPr>
        <w:t>合同条款及格式</w:t>
      </w:r>
      <w:bookmarkEnd w:id="295"/>
      <w:bookmarkEnd w:id="296"/>
    </w:p>
    <w:p w14:paraId="4D755866">
      <w:pPr>
        <w:jc w:val="center"/>
        <w:rPr>
          <w:rFonts w:ascii="仿宋" w:hAnsi="仿宋" w:eastAsia="仿宋" w:cs="仿宋"/>
          <w:color w:val="auto"/>
          <w:sz w:val="32"/>
          <w:szCs w:val="32"/>
        </w:rPr>
      </w:pPr>
      <w:r>
        <w:rPr>
          <w:rFonts w:hint="eastAsia" w:ascii="仿宋" w:hAnsi="仿宋" w:eastAsia="仿宋" w:cs="仿宋"/>
          <w:color w:val="auto"/>
          <w:sz w:val="32"/>
          <w:szCs w:val="32"/>
        </w:rPr>
        <w:t>第一部分  合同协议书</w:t>
      </w:r>
    </w:p>
    <w:p w14:paraId="7E8559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297" w:name="_Toc429314959"/>
      <w:bookmarkStart w:id="298" w:name="_Toc499379024"/>
      <w:bookmarkStart w:id="299" w:name="_Toc499378902"/>
      <w:bookmarkStart w:id="300" w:name="_Toc358271709"/>
      <w:r>
        <w:rPr>
          <w:rFonts w:hint="eastAsia" w:ascii="仿宋" w:hAnsi="仿宋" w:eastAsia="仿宋" w:cs="仿宋"/>
          <w:color w:val="auto"/>
        </w:rPr>
        <w:t>发包人（全称）：</w:t>
      </w:r>
      <w:r>
        <w:rPr>
          <w:rFonts w:hint="eastAsia" w:ascii="仿宋" w:hAnsi="仿宋" w:eastAsia="仿宋" w:cs="仿宋"/>
          <w:color w:val="auto"/>
          <w:u w:val="single"/>
        </w:rPr>
        <w:t>                       </w:t>
      </w:r>
    </w:p>
    <w:p w14:paraId="4FD5E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承包人（全称）：</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p>
    <w:p w14:paraId="6E6BF7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根据《中华人民共和国民法典》、《中华人民共和国建筑法》及有关法律规定，遵循平等、自愿、公平和诚实信用的原则，双方就</w:t>
      </w:r>
      <w:r>
        <w:rPr>
          <w:rFonts w:hint="eastAsia" w:ascii="仿宋" w:hAnsi="仿宋" w:eastAsia="仿宋" w:cs="仿宋"/>
          <w:color w:val="auto"/>
          <w:u w:val="single"/>
        </w:rPr>
        <w:t xml:space="preserve">                     </w:t>
      </w:r>
      <w:r>
        <w:rPr>
          <w:rFonts w:hint="eastAsia" w:ascii="仿宋" w:hAnsi="仿宋" w:eastAsia="仿宋" w:cs="仿宋"/>
          <w:color w:val="auto"/>
        </w:rPr>
        <w:t>工程施工及有关事项协商一致，共同达成如下协议：</w:t>
      </w:r>
    </w:p>
    <w:p w14:paraId="470913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1" w:name="_Toc351203481"/>
      <w:r>
        <w:rPr>
          <w:rFonts w:hint="eastAsia" w:ascii="仿宋" w:hAnsi="仿宋" w:eastAsia="仿宋" w:cs="仿宋"/>
          <w:b/>
          <w:color w:val="auto"/>
        </w:rPr>
        <w:t>一、工程概况</w:t>
      </w:r>
      <w:bookmarkEnd w:id="301"/>
    </w:p>
    <w:p w14:paraId="33FD8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1.工程名称：</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w:t>
      </w:r>
    </w:p>
    <w:p w14:paraId="3494AF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2.工程地点：</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w:t>
      </w:r>
    </w:p>
    <w:p w14:paraId="7B04AE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3.工程立项批准文号：</w:t>
      </w:r>
      <w:r>
        <w:rPr>
          <w:rFonts w:hint="eastAsia" w:ascii="仿宋" w:hAnsi="仿宋" w:eastAsia="仿宋" w:cs="仿宋"/>
          <w:color w:val="auto"/>
          <w:u w:val="single"/>
        </w:rPr>
        <w:t>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w:t>
      </w:r>
    </w:p>
    <w:p w14:paraId="38F8FB7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4.资金来源：</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w:t>
      </w:r>
    </w:p>
    <w:p w14:paraId="6EA080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5.工程内容：</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14:paraId="0B4EE6D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群体工程应附《承包人承揽工程项目一览表》（附件1）。</w:t>
      </w:r>
    </w:p>
    <w:p w14:paraId="46CD12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6.工程承包范围：</w:t>
      </w:r>
    </w:p>
    <w:p w14:paraId="079317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u w:val="single"/>
        </w:rPr>
        <w:t xml:space="preserve">  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3EBB3C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w:t>
      </w:r>
    </w:p>
    <w:p w14:paraId="2EDDA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2" w:name="_Toc351203482"/>
      <w:r>
        <w:rPr>
          <w:rFonts w:hint="eastAsia" w:ascii="仿宋" w:hAnsi="仿宋" w:eastAsia="仿宋" w:cs="仿宋"/>
          <w:b/>
          <w:color w:val="auto"/>
        </w:rPr>
        <w:t>二、合同工期</w:t>
      </w:r>
      <w:bookmarkEnd w:id="302"/>
    </w:p>
    <w:p w14:paraId="6938CF7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计划开工日期：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月</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日。</w:t>
      </w:r>
    </w:p>
    <w:p w14:paraId="75362D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计划竣工日期：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月</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日。</w:t>
      </w:r>
    </w:p>
    <w:p w14:paraId="1F4B4D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工期总日历天数：</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天。工期总日历天数与根据前述计划开竣工日期计算的工期天数不一致的，以工期总日历天数为准。</w:t>
      </w:r>
    </w:p>
    <w:p w14:paraId="2C9C8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r>
        <w:rPr>
          <w:rFonts w:hint="eastAsia" w:ascii="仿宋" w:hAnsi="仿宋" w:eastAsia="仿宋" w:cs="仿宋"/>
          <w:color w:val="auto"/>
        </w:rPr>
        <w:t xml:space="preserve"> </w:t>
      </w:r>
      <w:bookmarkStart w:id="303" w:name="_Toc351203483"/>
      <w:r>
        <w:rPr>
          <w:rFonts w:hint="eastAsia" w:ascii="仿宋" w:hAnsi="仿宋" w:eastAsia="仿宋" w:cs="仿宋"/>
          <w:b/>
          <w:color w:val="auto"/>
        </w:rPr>
        <w:t>三、质量标准</w:t>
      </w:r>
      <w:bookmarkEnd w:id="303"/>
    </w:p>
    <w:p w14:paraId="4C5B59F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工程质量符合</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标准。</w:t>
      </w:r>
    </w:p>
    <w:p w14:paraId="4AFD9D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04" w:name="_Toc351203484"/>
      <w:r>
        <w:rPr>
          <w:rFonts w:hint="eastAsia" w:ascii="仿宋" w:hAnsi="仿宋" w:eastAsia="仿宋" w:cs="仿宋"/>
          <w:color w:val="auto"/>
        </w:rPr>
        <w:t xml:space="preserve"> </w:t>
      </w:r>
      <w:r>
        <w:rPr>
          <w:rFonts w:hint="eastAsia" w:ascii="仿宋" w:hAnsi="仿宋" w:eastAsia="仿宋" w:cs="仿宋"/>
          <w:b/>
          <w:color w:val="auto"/>
        </w:rPr>
        <w:t>四、签约合同价与合同价格形式</w:t>
      </w:r>
      <w:bookmarkEnd w:id="304"/>
      <w:r>
        <w:rPr>
          <w:rFonts w:hint="eastAsia" w:ascii="仿宋" w:hAnsi="仿宋" w:eastAsia="仿宋" w:cs="仿宋"/>
          <w:b/>
          <w:color w:val="auto"/>
        </w:rPr>
        <w:tab/>
      </w:r>
    </w:p>
    <w:p w14:paraId="571D97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1.签约合同价为：</w:t>
      </w:r>
    </w:p>
    <w:p w14:paraId="2B9F841B">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 </w:t>
      </w:r>
      <w:r>
        <w:rPr>
          <w:rFonts w:hint="eastAsia" w:ascii="仿宋" w:hAnsi="仿宋" w:eastAsia="仿宋" w:cs="仿宋"/>
          <w:color w:val="auto"/>
          <w:u w:val="single"/>
        </w:rPr>
        <w:t xml:space="preserve">           </w:t>
      </w:r>
      <w:r>
        <w:rPr>
          <w:rFonts w:hint="eastAsia" w:ascii="仿宋" w:hAnsi="仿宋" w:eastAsia="仿宋" w:cs="仿宋"/>
          <w:color w:val="auto"/>
        </w:rPr>
        <w:t>元)；</w:t>
      </w:r>
    </w:p>
    <w:p w14:paraId="34C44309">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auto"/>
        </w:rPr>
      </w:pPr>
      <w:r>
        <w:rPr>
          <w:rFonts w:hint="eastAsia" w:ascii="仿宋" w:hAnsi="仿宋" w:eastAsia="仿宋" w:cs="仿宋"/>
          <w:color w:val="auto"/>
        </w:rPr>
        <w:t>其中：</w:t>
      </w:r>
    </w:p>
    <w:p w14:paraId="169B349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（1）安全文明施工费：</w:t>
      </w:r>
    </w:p>
    <w:p w14:paraId="4E1864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 </w:t>
      </w:r>
      <w:r>
        <w:rPr>
          <w:rFonts w:hint="eastAsia" w:ascii="仿宋" w:hAnsi="仿宋" w:eastAsia="仿宋" w:cs="仿宋"/>
          <w:color w:val="auto"/>
          <w:u w:val="single"/>
        </w:rPr>
        <w:t xml:space="preserve">           </w:t>
      </w:r>
      <w:r>
        <w:rPr>
          <w:rFonts w:hint="eastAsia" w:ascii="仿宋" w:hAnsi="仿宋" w:eastAsia="仿宋" w:cs="仿宋"/>
          <w:color w:val="auto"/>
        </w:rPr>
        <w:t>元)；</w:t>
      </w:r>
    </w:p>
    <w:p w14:paraId="474AC2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（2）材料和工程设备暂估价金额：</w:t>
      </w:r>
    </w:p>
    <w:p w14:paraId="30B76E57">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w:t>
      </w:r>
    </w:p>
    <w:p w14:paraId="3EA260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（3）专业工程暂估价金额：</w:t>
      </w:r>
    </w:p>
    <w:p w14:paraId="0FA01B9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w:t>
      </w:r>
    </w:p>
    <w:p w14:paraId="6148A8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（4）暂列金额：</w:t>
      </w:r>
    </w:p>
    <w:p w14:paraId="14336472">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 </w:t>
      </w:r>
      <w:r>
        <w:rPr>
          <w:rFonts w:hint="eastAsia" w:ascii="仿宋" w:hAnsi="仿宋" w:eastAsia="仿宋" w:cs="仿宋"/>
          <w:color w:val="auto"/>
          <w:u w:val="single"/>
        </w:rPr>
        <w:t xml:space="preserve">           </w:t>
      </w:r>
      <w:r>
        <w:rPr>
          <w:rFonts w:hint="eastAsia" w:ascii="仿宋" w:hAnsi="仿宋" w:eastAsia="仿宋" w:cs="仿宋"/>
          <w:color w:val="auto"/>
        </w:rPr>
        <w:t>元)。</w:t>
      </w:r>
    </w:p>
    <w:p w14:paraId="0551B4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2.合同价格形式：</w:t>
      </w:r>
      <w:r>
        <w:rPr>
          <w:rFonts w:hint="eastAsia" w:ascii="仿宋" w:hAnsi="仿宋" w:eastAsia="仿宋" w:cs="仿宋"/>
          <w:color w:val="auto"/>
          <w:u w:val="single"/>
        </w:rPr>
        <w:t>                        </w:t>
      </w:r>
      <w:r>
        <w:rPr>
          <w:rFonts w:hint="eastAsia" w:ascii="仿宋" w:hAnsi="仿宋" w:eastAsia="仿宋" w:cs="仿宋"/>
          <w:color w:val="auto"/>
        </w:rPr>
        <w:t>。</w:t>
      </w:r>
    </w:p>
    <w:p w14:paraId="28461D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5" w:name="_Toc351203485"/>
      <w:r>
        <w:rPr>
          <w:rFonts w:hint="eastAsia" w:ascii="仿宋" w:hAnsi="仿宋" w:eastAsia="仿宋" w:cs="仿宋"/>
          <w:b/>
          <w:color w:val="auto"/>
        </w:rPr>
        <w:t>五、</w:t>
      </w:r>
      <w:bookmarkEnd w:id="305"/>
      <w:r>
        <w:rPr>
          <w:rFonts w:hint="eastAsia" w:ascii="仿宋" w:hAnsi="仿宋" w:eastAsia="仿宋" w:cs="仿宋"/>
          <w:b/>
          <w:color w:val="auto"/>
        </w:rPr>
        <w:t>项目经理</w:t>
      </w:r>
    </w:p>
    <w:p w14:paraId="64AE5A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承包人项目经理：</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w:t>
      </w:r>
    </w:p>
    <w:p w14:paraId="45799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6" w:name="_Toc351203486"/>
      <w:r>
        <w:rPr>
          <w:rFonts w:hint="eastAsia" w:ascii="仿宋" w:hAnsi="仿宋" w:eastAsia="仿宋" w:cs="仿宋"/>
          <w:b/>
          <w:color w:val="auto"/>
        </w:rPr>
        <w:t>六、合同文件构成</w:t>
      </w:r>
      <w:bookmarkEnd w:id="306"/>
    </w:p>
    <w:p w14:paraId="77B114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本协议书与下列文件一起构成合同文件：</w:t>
      </w:r>
    </w:p>
    <w:p w14:paraId="252BD2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（1）中标通知书（如果有）；</w:t>
      </w:r>
    </w:p>
    <w:p w14:paraId="0A7A3B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 xml:space="preserve">（2）投标函及其附录（如果有）； </w:t>
      </w:r>
    </w:p>
    <w:p w14:paraId="70DD9D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（3）专用合同条款及其附件；</w:t>
      </w:r>
    </w:p>
    <w:p w14:paraId="57B450A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（4）通用合同条款；</w:t>
      </w:r>
    </w:p>
    <w:p w14:paraId="2AAC6F4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（5）技术标准和要求；</w:t>
      </w:r>
    </w:p>
    <w:p w14:paraId="220F360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（6）图纸；</w:t>
      </w:r>
    </w:p>
    <w:p w14:paraId="55079A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（7）已标价工程量清单或预算书；</w:t>
      </w:r>
    </w:p>
    <w:p w14:paraId="291534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（8）其他合同文件。</w:t>
      </w:r>
    </w:p>
    <w:p w14:paraId="36F8AE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在合同订立及履行过程中形成的与合同有关的文件均构成合同文件组成部分。</w:t>
      </w:r>
    </w:p>
    <w:p w14:paraId="10FF46A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上述各项合同文件包括合同当事人就该项合同文件所作出的补充和修改，属于同一类内容的文件，应以最新签署的为准。专用合同条款及其附件须经合同当事人签字或盖章。</w:t>
      </w:r>
    </w:p>
    <w:p w14:paraId="5C637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7" w:name="_Toc351203487"/>
      <w:r>
        <w:rPr>
          <w:rFonts w:hint="eastAsia" w:ascii="仿宋" w:hAnsi="仿宋" w:eastAsia="仿宋" w:cs="仿宋"/>
          <w:b/>
          <w:color w:val="auto"/>
        </w:rPr>
        <w:t>七、承诺</w:t>
      </w:r>
      <w:bookmarkEnd w:id="307"/>
    </w:p>
    <w:p w14:paraId="084E26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1.发包人承诺按照法律规定履行项目审批手续、筹集工程建设资金并按照合同约定的期限和方式支付合同价款。</w:t>
      </w:r>
    </w:p>
    <w:p w14:paraId="75B30D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2.承包人承诺按照法律规定及合同约定组织完成工程施工，确保工程质量和安全，不进行转包及违法分包，并在缺陷责任期及保修期内承担相应的工程维修责任。</w:t>
      </w:r>
    </w:p>
    <w:p w14:paraId="62634A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3.发包人和承包人通过招投标形式签订合同的，双方理解并承诺不再就同一工程另行签订与合同实质性内容相背离的协议。</w:t>
      </w:r>
    </w:p>
    <w:p w14:paraId="123A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08" w:name="_Toc351203488"/>
      <w:r>
        <w:rPr>
          <w:rFonts w:hint="eastAsia" w:ascii="仿宋" w:hAnsi="仿宋" w:eastAsia="仿宋" w:cs="仿宋"/>
          <w:b/>
          <w:color w:val="auto"/>
        </w:rPr>
        <w:t>八、词语含义</w:t>
      </w:r>
      <w:bookmarkEnd w:id="308"/>
    </w:p>
    <w:p w14:paraId="0EA2136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本协议书中词语含义与第二部分通用合同条款中赋予的含义相同。</w:t>
      </w:r>
    </w:p>
    <w:p w14:paraId="6FAD1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09" w:name="_Toc351203489"/>
      <w:r>
        <w:rPr>
          <w:rFonts w:hint="eastAsia" w:ascii="仿宋" w:hAnsi="仿宋" w:eastAsia="仿宋" w:cs="仿宋"/>
          <w:b/>
          <w:color w:val="auto"/>
        </w:rPr>
        <w:t>九、签订时间</w:t>
      </w:r>
      <w:bookmarkEnd w:id="309"/>
    </w:p>
    <w:p w14:paraId="61F2383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本合同于</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日签订。</w:t>
      </w:r>
    </w:p>
    <w:p w14:paraId="681FEB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0" w:name="_Toc351203490"/>
      <w:r>
        <w:rPr>
          <w:rFonts w:hint="eastAsia" w:ascii="仿宋" w:hAnsi="仿宋" w:eastAsia="仿宋" w:cs="仿宋"/>
          <w:b/>
          <w:color w:val="auto"/>
        </w:rPr>
        <w:t>十、签订地点</w:t>
      </w:r>
      <w:bookmarkEnd w:id="310"/>
    </w:p>
    <w:p w14:paraId="2406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本合同在</w:t>
      </w:r>
      <w:r>
        <w:rPr>
          <w:rFonts w:hint="eastAsia" w:ascii="仿宋" w:hAnsi="仿宋" w:eastAsia="仿宋" w:cs="仿宋"/>
          <w:color w:val="auto"/>
          <w:u w:val="single"/>
        </w:rPr>
        <w:t xml:space="preserve">                                    </w:t>
      </w:r>
      <w:r>
        <w:rPr>
          <w:rFonts w:hint="eastAsia" w:ascii="仿宋" w:hAnsi="仿宋" w:eastAsia="仿宋" w:cs="仿宋"/>
          <w:color w:val="auto"/>
        </w:rPr>
        <w:t>签订。</w:t>
      </w:r>
    </w:p>
    <w:p w14:paraId="034054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1" w:name="_Toc351203491"/>
      <w:r>
        <w:rPr>
          <w:rFonts w:hint="eastAsia" w:ascii="仿宋" w:hAnsi="仿宋" w:eastAsia="仿宋" w:cs="仿宋"/>
          <w:b/>
          <w:color w:val="auto"/>
        </w:rPr>
        <w:t>十一、补充协议</w:t>
      </w:r>
      <w:bookmarkEnd w:id="311"/>
    </w:p>
    <w:p w14:paraId="4B2710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合同未尽事宜，合同当事人另行签订补充协议，补充协议是合同的组成部分。</w:t>
      </w:r>
    </w:p>
    <w:p w14:paraId="6127A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2" w:name="_Toc351203492"/>
      <w:r>
        <w:rPr>
          <w:rFonts w:hint="eastAsia" w:ascii="仿宋" w:hAnsi="仿宋" w:eastAsia="仿宋" w:cs="仿宋"/>
          <w:b/>
          <w:color w:val="auto"/>
        </w:rPr>
        <w:t>十二、合同生效</w:t>
      </w:r>
      <w:bookmarkEnd w:id="312"/>
    </w:p>
    <w:p w14:paraId="0F2F4D8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本合同自</w:t>
      </w:r>
      <w:r>
        <w:rPr>
          <w:rFonts w:hint="eastAsia" w:ascii="仿宋" w:hAnsi="仿宋" w:eastAsia="仿宋" w:cs="仿宋"/>
          <w:color w:val="auto"/>
          <w:u w:val="single"/>
        </w:rPr>
        <w:t xml:space="preserve">                                   </w:t>
      </w:r>
      <w:r>
        <w:rPr>
          <w:rFonts w:hint="eastAsia" w:ascii="仿宋" w:hAnsi="仿宋" w:eastAsia="仿宋" w:cs="仿宋"/>
          <w:color w:val="auto"/>
        </w:rPr>
        <w:t>生效。</w:t>
      </w:r>
    </w:p>
    <w:p w14:paraId="57D23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3" w:name="_Toc351203493"/>
      <w:r>
        <w:rPr>
          <w:rFonts w:hint="eastAsia" w:ascii="仿宋" w:hAnsi="仿宋" w:eastAsia="仿宋" w:cs="仿宋"/>
          <w:b/>
          <w:color w:val="auto"/>
        </w:rPr>
        <w:t>十三、合同份数</w:t>
      </w:r>
      <w:bookmarkEnd w:id="313"/>
    </w:p>
    <w:p w14:paraId="30120B3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本合同一式</w:t>
      </w:r>
      <w:r>
        <w:rPr>
          <w:rFonts w:hint="eastAsia" w:ascii="仿宋" w:hAnsi="仿宋" w:eastAsia="仿宋" w:cs="仿宋"/>
          <w:color w:val="auto"/>
          <w:u w:val="single"/>
        </w:rPr>
        <w:t xml:space="preserve">    </w:t>
      </w:r>
      <w:r>
        <w:rPr>
          <w:rFonts w:hint="eastAsia" w:ascii="仿宋" w:hAnsi="仿宋" w:eastAsia="仿宋" w:cs="仿宋"/>
          <w:color w:val="auto"/>
        </w:rPr>
        <w:t>份，均具有同等法律效力，发包人执</w:t>
      </w:r>
      <w:r>
        <w:rPr>
          <w:rFonts w:hint="eastAsia" w:ascii="仿宋" w:hAnsi="仿宋" w:eastAsia="仿宋" w:cs="仿宋"/>
          <w:color w:val="auto"/>
          <w:u w:val="single"/>
        </w:rPr>
        <w:t xml:space="preserve">    </w:t>
      </w:r>
      <w:r>
        <w:rPr>
          <w:rFonts w:hint="eastAsia" w:ascii="仿宋" w:hAnsi="仿宋" w:eastAsia="仿宋" w:cs="仿宋"/>
          <w:color w:val="auto"/>
        </w:rPr>
        <w:t>份，承包人执</w:t>
      </w:r>
      <w:r>
        <w:rPr>
          <w:rFonts w:hint="eastAsia" w:ascii="仿宋" w:hAnsi="仿宋" w:eastAsia="仿宋" w:cs="仿宋"/>
          <w:color w:val="auto"/>
          <w:u w:val="single"/>
        </w:rPr>
        <w:t xml:space="preserve">    </w:t>
      </w:r>
      <w:r>
        <w:rPr>
          <w:rFonts w:hint="eastAsia" w:ascii="仿宋" w:hAnsi="仿宋" w:eastAsia="仿宋" w:cs="仿宋"/>
          <w:color w:val="auto"/>
        </w:rPr>
        <w:t>份。</w:t>
      </w:r>
    </w:p>
    <w:p w14:paraId="40E4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p>
    <w:p w14:paraId="0A3CE0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p>
    <w:p w14:paraId="3972F1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p>
    <w:p w14:paraId="22EFE6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 xml:space="preserve">发包人：  (公章)                         承包人：  (公章)                           </w:t>
      </w:r>
    </w:p>
    <w:p w14:paraId="4D8D097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法定代表人或其委托代理人：              法定代表人或其委托代理人：</w:t>
      </w:r>
    </w:p>
    <w:p w14:paraId="2D1E3B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（签字）                                （签字）</w:t>
      </w:r>
    </w:p>
    <w:p w14:paraId="3591BC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组织机构代码：</w:t>
      </w:r>
      <w:r>
        <w:rPr>
          <w:rFonts w:hint="eastAsia" w:ascii="仿宋" w:hAnsi="仿宋" w:eastAsia="仿宋" w:cs="仿宋"/>
          <w:color w:val="auto"/>
          <w:u w:val="single"/>
        </w:rPr>
        <w:t xml:space="preserve">           </w:t>
      </w: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组织机构代码：</w:t>
      </w:r>
      <w:r>
        <w:rPr>
          <w:rFonts w:hint="eastAsia" w:ascii="仿宋" w:hAnsi="仿宋" w:eastAsia="仿宋" w:cs="仿宋"/>
          <w:color w:val="auto"/>
          <w:u w:val="single"/>
        </w:rPr>
        <w:t xml:space="preserve">           </w:t>
      </w:r>
    </w:p>
    <w:p w14:paraId="768FF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地  址：</w:t>
      </w:r>
      <w:r>
        <w:rPr>
          <w:rFonts w:hint="eastAsia" w:ascii="仿宋" w:hAnsi="仿宋" w:eastAsia="仿宋" w:cs="仿宋"/>
          <w:color w:val="auto"/>
          <w:u w:val="single"/>
        </w:rPr>
        <w:t xml:space="preserve"> 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59ADB4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邮政编码：</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邮政编码：</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5B157B1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法定代表人：</w:t>
      </w:r>
      <w:r>
        <w:rPr>
          <w:rFonts w:hint="eastAsia" w:ascii="仿宋" w:hAnsi="仿宋" w:eastAsia="仿宋" w:cs="仿宋"/>
          <w:color w:val="auto"/>
          <w:u w:val="single"/>
        </w:rPr>
        <w:t xml:space="preserve">             </w:t>
      </w:r>
      <w:r>
        <w:rPr>
          <w:rFonts w:hint="eastAsia" w:ascii="仿宋" w:hAnsi="仿宋" w:eastAsia="仿宋" w:cs="仿宋"/>
          <w:color w:val="auto"/>
        </w:rPr>
        <w:t xml:space="preserve">            法定代表人：</w:t>
      </w:r>
      <w:r>
        <w:rPr>
          <w:rFonts w:hint="eastAsia" w:ascii="仿宋" w:hAnsi="仿宋" w:eastAsia="仿宋" w:cs="仿宋"/>
          <w:color w:val="auto"/>
          <w:u w:val="single"/>
        </w:rPr>
        <w:t xml:space="preserve">             </w:t>
      </w:r>
    </w:p>
    <w:p w14:paraId="4EDB73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委托代理人：</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委托代理人：</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1EFC183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电  话：</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电  话：</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6FDA69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传  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传  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p>
    <w:p w14:paraId="42589D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电子信箱：</w:t>
      </w:r>
      <w:r>
        <w:rPr>
          <w:rFonts w:hint="eastAsia" w:ascii="仿宋" w:hAnsi="仿宋" w:eastAsia="仿宋" w:cs="仿宋"/>
          <w:color w:val="auto"/>
          <w:u w:val="single"/>
        </w:rPr>
        <w:t xml:space="preserve">                   </w:t>
      </w:r>
      <w:r>
        <w:rPr>
          <w:rFonts w:hint="eastAsia" w:ascii="仿宋" w:hAnsi="仿宋" w:eastAsia="仿宋" w:cs="仿宋"/>
          <w:color w:val="auto"/>
        </w:rPr>
        <w:t xml:space="preserve">            电子信箱：</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37C6F79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开户银行：</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开户银行：</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2009FDF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u w:val="single"/>
        </w:rPr>
      </w:pPr>
      <w:r>
        <w:rPr>
          <w:rFonts w:hint="eastAsia" w:ascii="仿宋" w:hAnsi="仿宋" w:eastAsia="仿宋" w:cs="仿宋"/>
          <w:color w:val="auto"/>
        </w:rPr>
        <w:t>账  号：</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账  号：</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p w14:paraId="1E65EB8D">
      <w:pPr>
        <w:pStyle w:val="9"/>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color w:val="auto"/>
          <w:sz w:val="32"/>
          <w:szCs w:val="32"/>
        </w:rPr>
      </w:pPr>
      <w:r>
        <w:rPr>
          <w:rFonts w:hint="eastAsia" w:ascii="仿宋" w:hAnsi="仿宋" w:eastAsia="仿宋" w:cs="仿宋"/>
          <w:color w:val="auto"/>
          <w:sz w:val="32"/>
          <w:szCs w:val="32"/>
        </w:rPr>
        <w:t>第二部分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通用合同条款</w:t>
      </w:r>
    </w:p>
    <w:p w14:paraId="7FEAC2AA">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auto"/>
        </w:rPr>
      </w:pPr>
      <w:r>
        <w:rPr>
          <w:rFonts w:hint="eastAsia" w:ascii="仿宋" w:hAnsi="仿宋" w:eastAsia="仿宋" w:cs="仿宋"/>
          <w:color w:val="auto"/>
        </w:rPr>
        <w:t>本合同条款及格式</w:t>
      </w:r>
      <w:r>
        <w:rPr>
          <w:rFonts w:hint="eastAsia" w:ascii="仿宋" w:hAnsi="仿宋" w:eastAsia="仿宋" w:cs="仿宋"/>
          <w:color w:val="auto"/>
          <w:lang w:val="en-US" w:eastAsia="zh-CN"/>
        </w:rPr>
        <w:t>参照</w:t>
      </w:r>
      <w:r>
        <w:rPr>
          <w:rFonts w:hint="eastAsia" w:ascii="仿宋" w:hAnsi="仿宋" w:eastAsia="仿宋" w:cs="仿宋"/>
          <w:color w:val="auto"/>
        </w:rPr>
        <w:t>2017年9月22日住房城乡建设部、工商总局以建市〔2017〕214号文发布的《建设工程施工合同（示范文本）》（GF-2017-0201）通用合同条款执行，本招标文件省略。</w:t>
      </w:r>
    </w:p>
    <w:p w14:paraId="26865F6A">
      <w:pPr>
        <w:pStyle w:val="36"/>
        <w:jc w:val="center"/>
        <w:rPr>
          <w:rFonts w:hint="eastAsia" w:ascii="仿宋" w:hAnsi="仿宋" w:eastAsia="仿宋" w:cs="仿宋"/>
          <w:b w:val="0"/>
          <w:bCs w:val="0"/>
          <w:color w:val="auto"/>
          <w:sz w:val="32"/>
          <w:szCs w:val="32"/>
          <w:lang w:val="en-US" w:eastAsia="zh-CN"/>
        </w:rPr>
      </w:pPr>
    </w:p>
    <w:p w14:paraId="1008B5E6">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78D6258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314" w:name="_Toc351203633"/>
      <w:bookmarkStart w:id="315" w:name="_Toc108539820"/>
      <w:r>
        <w:rPr>
          <w:rFonts w:hint="eastAsia" w:ascii="仿宋" w:hAnsi="仿宋" w:eastAsia="仿宋" w:cs="仿宋"/>
          <w:b/>
          <w:i w:val="0"/>
          <w:iCs w:val="0"/>
          <w:color w:val="auto"/>
          <w:sz w:val="21"/>
          <w:szCs w:val="21"/>
        </w:rPr>
        <w:t>1</w:t>
      </w:r>
      <w:bookmarkStart w:id="316" w:name="_Toc296503156"/>
      <w:bookmarkStart w:id="317" w:name="_Toc296890984"/>
      <w:bookmarkStart w:id="318" w:name="_Toc297120456"/>
      <w:bookmarkStart w:id="319" w:name="_Toc297048342"/>
      <w:bookmarkStart w:id="320" w:name="_Toc296891196"/>
      <w:bookmarkStart w:id="321" w:name="_Toc296347155"/>
      <w:bookmarkStart w:id="322" w:name="_Toc296346657"/>
      <w:bookmarkStart w:id="323" w:name="_Toc292559866"/>
      <w:bookmarkStart w:id="324" w:name="_Toc292559361"/>
      <w:bookmarkStart w:id="325" w:name="_Toc296944495"/>
      <w:r>
        <w:rPr>
          <w:rFonts w:hint="eastAsia" w:ascii="仿宋" w:hAnsi="仿宋" w:eastAsia="仿宋" w:cs="仿宋"/>
          <w:b/>
          <w:i w:val="0"/>
          <w:iCs w:val="0"/>
          <w:color w:val="auto"/>
          <w:sz w:val="21"/>
          <w:szCs w:val="21"/>
        </w:rPr>
        <w:t>. 一般约定</w:t>
      </w:r>
      <w:bookmarkEnd w:id="314"/>
      <w:bookmarkEnd w:id="315"/>
    </w:p>
    <w:bookmarkEnd w:id="316"/>
    <w:bookmarkEnd w:id="317"/>
    <w:bookmarkEnd w:id="318"/>
    <w:bookmarkEnd w:id="319"/>
    <w:bookmarkEnd w:id="320"/>
    <w:bookmarkEnd w:id="321"/>
    <w:bookmarkEnd w:id="322"/>
    <w:bookmarkEnd w:id="323"/>
    <w:bookmarkEnd w:id="324"/>
    <w:bookmarkEnd w:id="325"/>
    <w:p w14:paraId="73E9F09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6" w:name="_Toc108539821"/>
      <w:r>
        <w:rPr>
          <w:rFonts w:hint="eastAsia" w:ascii="仿宋" w:hAnsi="仿宋" w:eastAsia="仿宋" w:cs="仿宋"/>
          <w:b/>
          <w:i w:val="0"/>
          <w:iCs w:val="0"/>
          <w:color w:val="auto"/>
          <w:sz w:val="21"/>
          <w:szCs w:val="21"/>
        </w:rPr>
        <w:t>1.1 词语定义</w:t>
      </w:r>
      <w:bookmarkEnd w:id="326"/>
    </w:p>
    <w:p w14:paraId="67532F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1.1.1合同</w:t>
      </w:r>
    </w:p>
    <w:p w14:paraId="126FFA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1.1.1.1其他合同文件包括：</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52C118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CE635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1.1.2 合同当事人及其他相关方</w:t>
      </w:r>
    </w:p>
    <w:p w14:paraId="40622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1.1.2.</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监理人：</w:t>
      </w:r>
    </w:p>
    <w:p w14:paraId="7E441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名    称：</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27AC2D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资质类别和等级：</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0F4EDF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5B2B13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5A45EA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65661B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设计人：</w:t>
      </w:r>
    </w:p>
    <w:p w14:paraId="08A426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名    称：</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2EDA24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资质类别和等级：</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6A50F6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3F30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368FE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198758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1.1.3 工程和设备</w:t>
      </w:r>
    </w:p>
    <w:p w14:paraId="095350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1.1.3.</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 xml:space="preserve"> 作为施工现场组成部分的其他场所包括：</w:t>
      </w:r>
      <w:r>
        <w:rPr>
          <w:rFonts w:hint="eastAsia" w:ascii="仿宋" w:hAnsi="仿宋" w:eastAsia="仿宋" w:cs="仿宋"/>
          <w:i w:val="0"/>
          <w:iCs w:val="0"/>
          <w:color w:val="auto"/>
          <w:sz w:val="21"/>
          <w:szCs w:val="21"/>
          <w:u w:val="single"/>
        </w:rPr>
        <w:t xml:space="preserve">                                     </w:t>
      </w:r>
    </w:p>
    <w:p w14:paraId="41A737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08F2EA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1.1.3.</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永久占地包括：</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69C7470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1.1.3.</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临时占地包括：</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1E8009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7" w:name="_Toc108539822"/>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法律</w:t>
      </w:r>
      <w:bookmarkEnd w:id="327"/>
      <w:r>
        <w:rPr>
          <w:rFonts w:hint="eastAsia" w:ascii="仿宋" w:hAnsi="仿宋" w:eastAsia="仿宋" w:cs="仿宋"/>
          <w:b/>
          <w:i w:val="0"/>
          <w:iCs w:val="0"/>
          <w:color w:val="auto"/>
          <w:sz w:val="21"/>
          <w:szCs w:val="21"/>
        </w:rPr>
        <w:t xml:space="preserve"> </w:t>
      </w:r>
    </w:p>
    <w:p w14:paraId="51DAE1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适用于合同的其他规范性文件：</w:t>
      </w:r>
      <w:r>
        <w:rPr>
          <w:rFonts w:hint="eastAsia" w:ascii="仿宋" w:hAnsi="仿宋" w:eastAsia="仿宋" w:cs="仿宋"/>
          <w:i w:val="0"/>
          <w:iCs w:val="0"/>
          <w:color w:val="auto"/>
          <w:sz w:val="21"/>
          <w:szCs w:val="21"/>
          <w:u w:val="single"/>
        </w:rPr>
        <w:t xml:space="preserve">                                                    </w:t>
      </w:r>
    </w:p>
    <w:p w14:paraId="2CFBC1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3F91C10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8" w:name="_Toc108539823"/>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标准和规范</w:t>
      </w:r>
      <w:bookmarkEnd w:id="328"/>
    </w:p>
    <w:p w14:paraId="30308D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.1适用于工程的标准规范包括：</w:t>
      </w:r>
      <w:r>
        <w:rPr>
          <w:rFonts w:hint="eastAsia" w:ascii="仿宋" w:hAnsi="仿宋" w:eastAsia="仿宋" w:cs="仿宋"/>
          <w:i w:val="0"/>
          <w:iCs w:val="0"/>
          <w:color w:val="auto"/>
          <w:sz w:val="21"/>
          <w:szCs w:val="21"/>
          <w:u w:val="single"/>
        </w:rPr>
        <w:t xml:space="preserve">                                                 </w:t>
      </w:r>
    </w:p>
    <w:p w14:paraId="5107B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403F21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.2 发包人提供国外标准、规范的名称：</w:t>
      </w:r>
      <w:r>
        <w:rPr>
          <w:rFonts w:hint="eastAsia" w:ascii="仿宋" w:hAnsi="仿宋" w:eastAsia="仿宋" w:cs="仿宋"/>
          <w:i w:val="0"/>
          <w:iCs w:val="0"/>
          <w:color w:val="auto"/>
          <w:sz w:val="21"/>
          <w:szCs w:val="21"/>
          <w:u w:val="single"/>
        </w:rPr>
        <w:t xml:space="preserve">                                          </w:t>
      </w:r>
    </w:p>
    <w:p w14:paraId="70E913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20BDFF5A">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auto"/>
          <w:sz w:val="21"/>
          <w:szCs w:val="21"/>
        </w:rPr>
      </w:pPr>
    </w:p>
    <w:p w14:paraId="3AC5B6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发包人提供国外标准、规范的份数：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3FFBB1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发包人提供国外标准、规范的名称：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261DCF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.3发包人对工程的技术标准和功能要求的特殊要求：</w:t>
      </w:r>
    </w:p>
    <w:p w14:paraId="072BC2F7">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                                                                                 </w:t>
      </w:r>
      <w:r>
        <w:rPr>
          <w:rFonts w:hint="eastAsia" w:ascii="仿宋" w:hAnsi="仿宋" w:eastAsia="仿宋" w:cs="仿宋"/>
          <w:i w:val="0"/>
          <w:iCs w:val="0"/>
          <w:color w:val="auto"/>
          <w:sz w:val="21"/>
          <w:szCs w:val="21"/>
        </w:rPr>
        <w:t>。</w:t>
      </w:r>
    </w:p>
    <w:p w14:paraId="1D6E0D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9" w:name="_Toc108539824"/>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合同文件的优先顺序</w:t>
      </w:r>
      <w:bookmarkEnd w:id="329"/>
    </w:p>
    <w:p w14:paraId="3EF467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合同文件组成及优先顺序为：</w:t>
      </w:r>
    </w:p>
    <w:p w14:paraId="7AA697C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rPr>
        <w:t>。</w:t>
      </w:r>
    </w:p>
    <w:p w14:paraId="5B8FE55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30" w:name="_Toc108539825"/>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5</w:t>
      </w:r>
      <w:r>
        <w:rPr>
          <w:rFonts w:hint="eastAsia" w:ascii="仿宋" w:hAnsi="仿宋" w:eastAsia="仿宋" w:cs="仿宋"/>
          <w:b/>
          <w:i w:val="0"/>
          <w:iCs w:val="0"/>
          <w:color w:val="auto"/>
          <w:sz w:val="21"/>
          <w:szCs w:val="21"/>
        </w:rPr>
        <w:t xml:space="preserve"> 图纸和承包人文件</w:t>
      </w:r>
      <w:bookmarkEnd w:id="330"/>
      <w:r>
        <w:rPr>
          <w:rFonts w:hint="eastAsia" w:ascii="仿宋" w:hAnsi="仿宋" w:eastAsia="仿宋" w:cs="仿宋"/>
          <w:b/>
          <w:i w:val="0"/>
          <w:iCs w:val="0"/>
          <w:color w:val="auto"/>
          <w:sz w:val="21"/>
          <w:szCs w:val="21"/>
        </w:rPr>
        <w:tab/>
      </w:r>
    </w:p>
    <w:p w14:paraId="035E1E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.1 图纸的提供</w:t>
      </w:r>
    </w:p>
    <w:p w14:paraId="70F436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发包人向承包人提供图纸的期限：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rPr>
        <w:t>；</w:t>
      </w:r>
    </w:p>
    <w:p w14:paraId="15FF90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发包人向承包人提供图纸的数量：</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2F397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发包人向承包人提供图纸的内容：</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7809E4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承包人文件</w:t>
      </w:r>
    </w:p>
    <w:p w14:paraId="50F9A3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需要由承包人提供的文件，包括：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0E309D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xml:space="preserve"> ；</w:t>
      </w:r>
    </w:p>
    <w:p w14:paraId="265BC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承包人提供的文件的期限为：</w:t>
      </w:r>
      <w:r>
        <w:rPr>
          <w:rFonts w:hint="eastAsia" w:ascii="仿宋" w:hAnsi="仿宋" w:eastAsia="仿宋" w:cs="仿宋"/>
          <w:i w:val="0"/>
          <w:iCs w:val="0"/>
          <w:color w:val="auto"/>
          <w:sz w:val="21"/>
          <w:szCs w:val="21"/>
          <w:u w:val="single"/>
        </w:rPr>
        <w:t>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9762F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承包人提供的文件的数量为：</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8CC55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承包人提供的文件的形式为：</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9BB72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发包人审批承包人文件的期限：</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233737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现场图纸准备</w:t>
      </w:r>
    </w:p>
    <w:p w14:paraId="1DE78A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关于现场图纸准备的约定：</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52DA1C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31" w:name="_Toc108539826"/>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6</w:t>
      </w:r>
      <w:r>
        <w:rPr>
          <w:rFonts w:hint="eastAsia" w:ascii="仿宋" w:hAnsi="仿宋" w:eastAsia="仿宋" w:cs="仿宋"/>
          <w:b/>
          <w:i w:val="0"/>
          <w:iCs w:val="0"/>
          <w:color w:val="auto"/>
          <w:sz w:val="21"/>
          <w:szCs w:val="21"/>
        </w:rPr>
        <w:t xml:space="preserve"> 联络</w:t>
      </w:r>
      <w:bookmarkEnd w:id="331"/>
    </w:p>
    <w:p w14:paraId="789210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6</w:t>
      </w:r>
      <w:r>
        <w:rPr>
          <w:rFonts w:hint="eastAsia" w:ascii="仿宋" w:hAnsi="仿宋" w:eastAsia="仿宋" w:cs="仿宋"/>
          <w:i w:val="0"/>
          <w:iCs w:val="0"/>
          <w:color w:val="auto"/>
          <w:sz w:val="21"/>
          <w:szCs w:val="21"/>
        </w:rPr>
        <w:t>.1发包人和承包人应当在</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天内将与合同有关的通知、批准、证明、证书、指示、指令、要求、请求、同意、意见、确定和决定等书面函件送达对方当事人。</w:t>
      </w:r>
    </w:p>
    <w:p w14:paraId="738445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6</w:t>
      </w:r>
      <w:r>
        <w:rPr>
          <w:rFonts w:hint="eastAsia" w:ascii="仿宋" w:hAnsi="仿宋" w:eastAsia="仿宋" w:cs="仿宋"/>
          <w:i w:val="0"/>
          <w:iCs w:val="0"/>
          <w:color w:val="auto"/>
          <w:sz w:val="21"/>
          <w:szCs w:val="21"/>
        </w:rPr>
        <w:t>.2 发包人接收文件的地点：</w:t>
      </w:r>
      <w:r>
        <w:rPr>
          <w:rFonts w:hint="eastAsia" w:ascii="仿宋" w:hAnsi="仿宋" w:eastAsia="仿宋" w:cs="仿宋"/>
          <w:i w:val="0"/>
          <w:iCs w:val="0"/>
          <w:color w:val="auto"/>
          <w:sz w:val="21"/>
          <w:szCs w:val="21"/>
          <w:u w:val="single"/>
        </w:rPr>
        <w:t>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AC88A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发包人指定的接收人为：</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     </w:t>
      </w:r>
      <w:r>
        <w:rPr>
          <w:rFonts w:hint="eastAsia" w:ascii="仿宋" w:hAnsi="仿宋" w:eastAsia="仿宋" w:cs="仿宋"/>
          <w:i w:val="0"/>
          <w:iCs w:val="0"/>
          <w:color w:val="auto"/>
          <w:sz w:val="21"/>
          <w:szCs w:val="21"/>
        </w:rPr>
        <w:t>。</w:t>
      </w:r>
    </w:p>
    <w:p w14:paraId="3A48F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承包人接收文件的地点：</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7CF27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承包人指定的接收人为：</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1B01FF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监理人接收文件的地点：</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51E6A5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监理人指定的接收人为：</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7AB756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32" w:name="_Toc108539827"/>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7</w:t>
      </w:r>
      <w:r>
        <w:rPr>
          <w:rFonts w:hint="eastAsia" w:ascii="仿宋" w:hAnsi="仿宋" w:eastAsia="仿宋" w:cs="仿宋"/>
          <w:b/>
          <w:i w:val="0"/>
          <w:iCs w:val="0"/>
          <w:color w:val="auto"/>
          <w:sz w:val="21"/>
          <w:szCs w:val="21"/>
        </w:rPr>
        <w:t xml:space="preserve"> 交通运输</w:t>
      </w:r>
      <w:bookmarkEnd w:id="332"/>
    </w:p>
    <w:p w14:paraId="03002C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Start w:id="333" w:name="_Toc304295521"/>
      <w:bookmarkStart w:id="334" w:name="_Toc300934943"/>
      <w:bookmarkStart w:id="335" w:name="_Toc312677986"/>
      <w:bookmarkStart w:id="336" w:name="_Toc303539100"/>
      <w:bookmarkStart w:id="337" w:name="_Toc318581155"/>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7</w:t>
      </w:r>
      <w:r>
        <w:rPr>
          <w:rFonts w:hint="eastAsia" w:ascii="仿宋" w:hAnsi="仿宋" w:eastAsia="仿宋" w:cs="仿宋"/>
          <w:i w:val="0"/>
          <w:iCs w:val="0"/>
          <w:color w:val="auto"/>
          <w:sz w:val="21"/>
          <w:szCs w:val="21"/>
        </w:rPr>
        <w:t>.1 出入现场的权利</w:t>
      </w:r>
    </w:p>
    <w:p w14:paraId="4B844F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关于出入现场的权利的约定：</w:t>
      </w:r>
    </w:p>
    <w:p w14:paraId="7A372C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4079BE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bookmarkEnd w:id="333"/>
    <w:bookmarkEnd w:id="334"/>
    <w:bookmarkEnd w:id="335"/>
    <w:bookmarkEnd w:id="336"/>
    <w:bookmarkEnd w:id="337"/>
    <w:p w14:paraId="125892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Start w:id="338" w:name="_Toc304295522"/>
      <w:bookmarkStart w:id="339" w:name="_Toc312677987"/>
      <w:bookmarkStart w:id="340" w:name="_Toc303539101"/>
      <w:bookmarkStart w:id="341" w:name="_Toc318581156"/>
      <w:bookmarkStart w:id="342" w:name="_Toc300934944"/>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7</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场内交通</w:t>
      </w:r>
    </w:p>
    <w:p w14:paraId="5DAE5C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关于场外交通和场内交通的边界的约定：</w:t>
      </w:r>
    </w:p>
    <w:p w14:paraId="0AEE3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01DBFD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9EA91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关于发包人向承包人免费提供满足工程施工需要的场内道路和交通设施的约定：</w:t>
      </w:r>
    </w:p>
    <w:p w14:paraId="04253F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61D2D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xml:space="preserve">。 </w:t>
      </w:r>
      <w:bookmarkEnd w:id="338"/>
      <w:bookmarkEnd w:id="339"/>
      <w:bookmarkEnd w:id="340"/>
      <w:bookmarkEnd w:id="341"/>
      <w:bookmarkEnd w:id="342"/>
      <w:bookmarkStart w:id="343" w:name="_Toc318581157"/>
    </w:p>
    <w:p w14:paraId="1D6490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7</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超大件和超重件的运输</w:t>
      </w:r>
    </w:p>
    <w:p w14:paraId="7F6B59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运输超大件或超重件所需的道路和桥梁临时加固改造费用和其他有关费用由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rPr>
        <w:t xml:space="preserve">             承担。</w:t>
      </w:r>
    </w:p>
    <w:bookmarkEnd w:id="343"/>
    <w:p w14:paraId="4C5A9FD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auto"/>
          <w:sz w:val="21"/>
          <w:szCs w:val="21"/>
        </w:rPr>
      </w:pPr>
      <w:bookmarkStart w:id="344" w:name="_Toc108539828"/>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8</w:t>
      </w:r>
      <w:r>
        <w:rPr>
          <w:rFonts w:hint="eastAsia" w:ascii="仿宋" w:hAnsi="仿宋" w:eastAsia="仿宋" w:cs="仿宋"/>
          <w:b/>
          <w:i w:val="0"/>
          <w:iCs w:val="0"/>
          <w:color w:val="auto"/>
          <w:sz w:val="21"/>
          <w:szCs w:val="21"/>
        </w:rPr>
        <w:t>知识产权</w:t>
      </w:r>
      <w:bookmarkEnd w:id="344"/>
    </w:p>
    <w:p w14:paraId="0B32FA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8</w:t>
      </w:r>
      <w:r>
        <w:rPr>
          <w:rFonts w:hint="eastAsia" w:ascii="仿宋" w:hAnsi="仿宋" w:eastAsia="仿宋" w:cs="仿宋"/>
          <w:i w:val="0"/>
          <w:iCs w:val="0"/>
          <w:color w:val="auto"/>
          <w:sz w:val="21"/>
          <w:szCs w:val="21"/>
        </w:rPr>
        <w:t>.1关于发包人提供给承包人的图纸、发包人为实施工程自行编制或委托编制的技术规范以及反映发包人关于合同要求或其他类似性质的文件的著作权的归属：</w:t>
      </w:r>
    </w:p>
    <w:p w14:paraId="2343D9E4">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p>
    <w:p w14:paraId="050B8EFF">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。关于发包人提供的上述文件的使用限制的要求：</w:t>
      </w:r>
    </w:p>
    <w:p w14:paraId="4524D3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5A9EBC0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1.</w:t>
      </w:r>
      <w:r>
        <w:rPr>
          <w:rFonts w:hint="eastAsia" w:ascii="仿宋" w:hAnsi="仿宋" w:eastAsia="仿宋" w:cs="仿宋"/>
          <w:i w:val="0"/>
          <w:iCs w:val="0"/>
          <w:color w:val="auto"/>
          <w:sz w:val="21"/>
          <w:szCs w:val="21"/>
          <w:lang w:val="en-US" w:eastAsia="zh-CN"/>
        </w:rPr>
        <w:t>8</w:t>
      </w:r>
      <w:r>
        <w:rPr>
          <w:rFonts w:hint="eastAsia" w:ascii="仿宋" w:hAnsi="仿宋" w:eastAsia="仿宋" w:cs="仿宋"/>
          <w:i w:val="0"/>
          <w:iCs w:val="0"/>
          <w:color w:val="auto"/>
          <w:sz w:val="21"/>
          <w:szCs w:val="21"/>
        </w:rPr>
        <w:t>.2 关于承包人为实施工程所编制文件的著作权的归属：</w:t>
      </w:r>
    </w:p>
    <w:p w14:paraId="71EFBF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77078F47">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。关于承包人提供的上述文件的使用限制的要求：</w:t>
      </w:r>
    </w:p>
    <w:p w14:paraId="41BAAC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2EE4667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1.</w:t>
      </w:r>
      <w:r>
        <w:rPr>
          <w:rFonts w:hint="eastAsia" w:ascii="仿宋" w:hAnsi="仿宋" w:eastAsia="仿宋" w:cs="仿宋"/>
          <w:i w:val="0"/>
          <w:iCs w:val="0"/>
          <w:color w:val="auto"/>
          <w:sz w:val="21"/>
          <w:szCs w:val="21"/>
          <w:lang w:val="en-US" w:eastAsia="zh-CN"/>
        </w:rPr>
        <w:t>8</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承包人在施工过程中所采用的专利、专有技术、技术秘密的使用费的承担方式：</w:t>
      </w:r>
    </w:p>
    <w:p w14:paraId="32D042E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033C4E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45" w:name="_Toc108539829"/>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9</w:t>
      </w:r>
      <w:r>
        <w:rPr>
          <w:rFonts w:hint="eastAsia" w:ascii="仿宋" w:hAnsi="仿宋" w:eastAsia="仿宋" w:cs="仿宋"/>
          <w:b/>
          <w:i w:val="0"/>
          <w:iCs w:val="0"/>
          <w:color w:val="auto"/>
          <w:sz w:val="21"/>
          <w:szCs w:val="21"/>
        </w:rPr>
        <w:t>工程量清单错误的修正</w:t>
      </w:r>
      <w:bookmarkEnd w:id="345"/>
    </w:p>
    <w:p w14:paraId="543208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出现工程量清单错误时，是否调整合同价格：</w:t>
      </w:r>
    </w:p>
    <w:p w14:paraId="185347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4414CE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允许调整合同价格的工程量偏差范围：</w:t>
      </w:r>
    </w:p>
    <w:p w14:paraId="0A6226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p>
    <w:p w14:paraId="2FE769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 xml:space="preserve"> 。</w:t>
      </w:r>
    </w:p>
    <w:p w14:paraId="7324DCF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346" w:name="_Toc108539830"/>
      <w:bookmarkStart w:id="347" w:name="_Toc351203634"/>
      <w:r>
        <w:rPr>
          <w:rFonts w:hint="eastAsia" w:ascii="仿宋" w:hAnsi="仿宋" w:eastAsia="仿宋" w:cs="仿宋"/>
          <w:b/>
          <w:i w:val="0"/>
          <w:iCs w:val="0"/>
          <w:color w:val="auto"/>
          <w:sz w:val="21"/>
          <w:szCs w:val="21"/>
        </w:rPr>
        <w:t>2</w:t>
      </w:r>
      <w:bookmarkStart w:id="348" w:name="_Toc296346658"/>
      <w:bookmarkStart w:id="349" w:name="_Toc296503157"/>
      <w:bookmarkStart w:id="350" w:name="_Toc296944496"/>
      <w:bookmarkStart w:id="351" w:name="_Toc292559867"/>
      <w:bookmarkStart w:id="352" w:name="_Toc292559362"/>
      <w:bookmarkStart w:id="353" w:name="_Toc297048343"/>
      <w:bookmarkStart w:id="354" w:name="_Toc296891197"/>
      <w:bookmarkStart w:id="355" w:name="_Toc297120457"/>
      <w:bookmarkStart w:id="356" w:name="_Toc296347156"/>
      <w:bookmarkStart w:id="357" w:name="_Toc296890985"/>
      <w:r>
        <w:rPr>
          <w:rFonts w:hint="eastAsia" w:ascii="仿宋" w:hAnsi="仿宋" w:eastAsia="仿宋" w:cs="仿宋"/>
          <w:b/>
          <w:i w:val="0"/>
          <w:iCs w:val="0"/>
          <w:color w:val="auto"/>
          <w:sz w:val="21"/>
          <w:szCs w:val="21"/>
        </w:rPr>
        <w:t>. 发包人</w:t>
      </w:r>
      <w:bookmarkEnd w:id="346"/>
      <w:bookmarkEnd w:id="347"/>
    </w:p>
    <w:bookmarkEnd w:id="348"/>
    <w:bookmarkEnd w:id="349"/>
    <w:bookmarkEnd w:id="350"/>
    <w:bookmarkEnd w:id="351"/>
    <w:bookmarkEnd w:id="352"/>
    <w:bookmarkEnd w:id="353"/>
    <w:bookmarkEnd w:id="354"/>
    <w:bookmarkEnd w:id="355"/>
    <w:bookmarkEnd w:id="356"/>
    <w:bookmarkEnd w:id="357"/>
    <w:p w14:paraId="6B9742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58" w:name="_Toc108539831"/>
      <w:r>
        <w:rPr>
          <w:rFonts w:hint="eastAsia" w:ascii="仿宋" w:hAnsi="仿宋" w:eastAsia="仿宋" w:cs="仿宋"/>
          <w:b/>
          <w:i w:val="0"/>
          <w:iCs w:val="0"/>
          <w:color w:val="auto"/>
          <w:sz w:val="21"/>
          <w:szCs w:val="21"/>
        </w:rPr>
        <w:t>2.</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发包人代表</w:t>
      </w:r>
      <w:bookmarkEnd w:id="358"/>
    </w:p>
    <w:p w14:paraId="6AB7FF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发包人代表：</w:t>
      </w:r>
    </w:p>
    <w:p w14:paraId="451607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姓    名：</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1C2C20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身份证号：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2764F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职    务：</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8E85A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BA4B7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BD431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7BD5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发包人对发包人代表的授权范围如下：</w:t>
      </w:r>
    </w:p>
    <w:p w14:paraId="1D7C963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4EFB8D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28A8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59" w:name="_Toc108539832"/>
      <w:r>
        <w:rPr>
          <w:rFonts w:hint="eastAsia" w:ascii="仿宋" w:hAnsi="仿宋" w:eastAsia="仿宋" w:cs="仿宋"/>
          <w:b/>
          <w:i w:val="0"/>
          <w:iCs w:val="0"/>
          <w:color w:val="auto"/>
          <w:sz w:val="21"/>
          <w:szCs w:val="21"/>
        </w:rPr>
        <w:t>2.</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施工现场、施工条件和基础资料的提供</w:t>
      </w:r>
      <w:bookmarkEnd w:id="359"/>
    </w:p>
    <w:p w14:paraId="27F149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.1 提供施工现场</w:t>
      </w:r>
    </w:p>
    <w:p w14:paraId="774FC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关于发包人移交施工现场的期限要求：</w:t>
      </w:r>
    </w:p>
    <w:p w14:paraId="0498CD9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08E080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1F8D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.2 提供施工条件</w:t>
      </w:r>
    </w:p>
    <w:p w14:paraId="762D3A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关于发包人应负责提供施工所需要的条件，包括：</w:t>
      </w:r>
    </w:p>
    <w:p w14:paraId="18D1C11F">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7E3821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BF72C5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60" w:name="_Toc108539833"/>
      <w:r>
        <w:rPr>
          <w:rFonts w:hint="eastAsia" w:ascii="仿宋" w:hAnsi="仿宋" w:eastAsia="仿宋" w:cs="仿宋"/>
          <w:b/>
          <w:i w:val="0"/>
          <w:iCs w:val="0"/>
          <w:color w:val="auto"/>
          <w:sz w:val="21"/>
          <w:szCs w:val="21"/>
        </w:rPr>
        <w:t>2.</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资金来源证明及支付担保</w:t>
      </w:r>
      <w:bookmarkEnd w:id="360"/>
    </w:p>
    <w:p w14:paraId="2D521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发包人提供资金来源证明的期限要求：</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469C3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发包人是否提供支付担保：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7C9DC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发包人提供支付担保的形式：</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7DA3BE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361" w:name="_Toc108539834"/>
      <w:bookmarkStart w:id="362" w:name="_Toc351203635"/>
      <w:r>
        <w:rPr>
          <w:rFonts w:hint="eastAsia" w:ascii="仿宋" w:hAnsi="仿宋" w:eastAsia="仿宋" w:cs="仿宋"/>
          <w:b/>
          <w:i w:val="0"/>
          <w:iCs w:val="0"/>
          <w:color w:val="auto"/>
          <w:sz w:val="21"/>
          <w:szCs w:val="21"/>
        </w:rPr>
        <w:t>3</w:t>
      </w:r>
      <w:bookmarkStart w:id="363" w:name="_Toc297048344"/>
      <w:bookmarkStart w:id="364" w:name="_Toc296346659"/>
      <w:bookmarkStart w:id="365" w:name="_Toc296891198"/>
      <w:bookmarkStart w:id="366" w:name="_Toc296890986"/>
      <w:bookmarkStart w:id="367" w:name="_Toc292559868"/>
      <w:bookmarkStart w:id="368" w:name="_Toc296347157"/>
      <w:bookmarkStart w:id="369" w:name="_Toc296503158"/>
      <w:bookmarkStart w:id="370" w:name="_Toc296944497"/>
      <w:bookmarkStart w:id="371" w:name="_Toc297120458"/>
      <w:bookmarkStart w:id="372" w:name="_Toc292559363"/>
      <w:r>
        <w:rPr>
          <w:rFonts w:hint="eastAsia" w:ascii="仿宋" w:hAnsi="仿宋" w:eastAsia="仿宋" w:cs="仿宋"/>
          <w:b/>
          <w:i w:val="0"/>
          <w:iCs w:val="0"/>
          <w:color w:val="auto"/>
          <w:sz w:val="21"/>
          <w:szCs w:val="21"/>
        </w:rPr>
        <w:t>. 承包人</w:t>
      </w:r>
      <w:bookmarkEnd w:id="361"/>
      <w:bookmarkEnd w:id="362"/>
    </w:p>
    <w:bookmarkEnd w:id="363"/>
    <w:bookmarkEnd w:id="364"/>
    <w:bookmarkEnd w:id="365"/>
    <w:bookmarkEnd w:id="366"/>
    <w:bookmarkEnd w:id="367"/>
    <w:bookmarkEnd w:id="368"/>
    <w:bookmarkEnd w:id="369"/>
    <w:bookmarkEnd w:id="370"/>
    <w:bookmarkEnd w:id="371"/>
    <w:bookmarkEnd w:id="372"/>
    <w:p w14:paraId="7A1CEDE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3" w:name="_Toc108539835"/>
      <w:r>
        <w:rPr>
          <w:rFonts w:hint="eastAsia" w:ascii="仿宋" w:hAnsi="仿宋" w:eastAsia="仿宋" w:cs="仿宋"/>
          <w:b/>
          <w:i w:val="0"/>
          <w:iCs w:val="0"/>
          <w:color w:val="auto"/>
          <w:sz w:val="21"/>
          <w:szCs w:val="21"/>
        </w:rPr>
        <w:t>3.1 承包人的一般义务</w:t>
      </w:r>
      <w:bookmarkEnd w:id="373"/>
    </w:p>
    <w:p w14:paraId="4E47A9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（9）承包人提交的竣工资料的内容：</w:t>
      </w:r>
    </w:p>
    <w:p w14:paraId="2C30303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004163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7F703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承包人需要提交的竣工资料套数：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1F85A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承包人提交的竣工资料的费用承担：</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F9C81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承包人提交的竣工资料移交时间：</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4662A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承包人提交的竣工资料形式要求：</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83A81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（10）承包人应履行的其他义务：</w:t>
      </w:r>
    </w:p>
    <w:p w14:paraId="355A17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1A7F8C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3A54B2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4" w:name="_Toc108539836"/>
      <w:r>
        <w:rPr>
          <w:rFonts w:hint="eastAsia" w:ascii="仿宋" w:hAnsi="仿宋" w:eastAsia="仿宋" w:cs="仿宋"/>
          <w:b/>
          <w:i w:val="0"/>
          <w:iCs w:val="0"/>
          <w:color w:val="auto"/>
          <w:sz w:val="21"/>
          <w:szCs w:val="21"/>
        </w:rPr>
        <w:t>3.2 项目经理</w:t>
      </w:r>
      <w:bookmarkEnd w:id="374"/>
    </w:p>
    <w:p w14:paraId="2CEAE5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3.2.1 项目经理：</w:t>
      </w:r>
    </w:p>
    <w:p w14:paraId="578D76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姓    名：</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8E8B7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身份证号：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F8B0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建造师执业资格等级：</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7B703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建造师注册证书号：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4ED6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建造师执业印章号：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63C22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安全生产考核合格证书号：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21EF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FFD62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FF41B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8283D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承包人对项目经理的授权范围如下：</w:t>
      </w:r>
    </w:p>
    <w:p w14:paraId="18DC339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58EC40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B9AB1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关于项目经理每月在施工现场的时间要求：</w:t>
      </w:r>
    </w:p>
    <w:p w14:paraId="3FEE6EAC">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6C5D5A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64A45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承包人未提交劳动合同，以及没有为项目经理缴纳社会保险证明的违约责任：</w:t>
      </w:r>
    </w:p>
    <w:p w14:paraId="2550B08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42868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6B66E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项目经理未经批准，擅自离开施工现场的违约责任：</w:t>
      </w:r>
    </w:p>
    <w:p w14:paraId="1719E46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3947E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65A89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承包人擅自更换项目经理的违约责任：</w:t>
      </w:r>
    </w:p>
    <w:p w14:paraId="4DBDDF5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7FB54A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90780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3.2.</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承包人无正当理由拒绝更换项目经理的违约责任： </w:t>
      </w:r>
    </w:p>
    <w:p w14:paraId="41D772D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2393F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CA52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5" w:name="_Toc108539837"/>
      <w:r>
        <w:rPr>
          <w:rFonts w:hint="eastAsia" w:ascii="仿宋" w:hAnsi="仿宋" w:eastAsia="仿宋" w:cs="仿宋"/>
          <w:b/>
          <w:i w:val="0"/>
          <w:iCs w:val="0"/>
          <w:color w:val="auto"/>
          <w:sz w:val="21"/>
          <w:szCs w:val="21"/>
        </w:rPr>
        <w:t>3.3 承包人人员</w:t>
      </w:r>
      <w:bookmarkEnd w:id="375"/>
    </w:p>
    <w:p w14:paraId="296C67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3.3.1 承包人提交项目管理机构及施工现场管理人员安排报告的期限：</w:t>
      </w:r>
    </w:p>
    <w:p w14:paraId="46FD35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7BD12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承包人无正当理由拒绝撤换主要施工管理人员的违约责任：</w:t>
      </w:r>
    </w:p>
    <w:p w14:paraId="7847BF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DB69B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承包人主要施工管理人员离开施工现场的批准要求：</w:t>
      </w:r>
    </w:p>
    <w:p w14:paraId="5400EE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6DC73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承包人擅自更换主要施工管理人员的违约责任：</w:t>
      </w:r>
    </w:p>
    <w:p w14:paraId="0CE92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10A081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承包人主要施工管理人员擅自离开施工现场的违约责任：</w:t>
      </w:r>
    </w:p>
    <w:p w14:paraId="2AA1DA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4D3197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6" w:name="_Toc108539838"/>
      <w:r>
        <w:rPr>
          <w:rFonts w:hint="eastAsia" w:ascii="仿宋" w:hAnsi="仿宋" w:eastAsia="仿宋" w:cs="仿宋"/>
          <w:b/>
          <w:i w:val="0"/>
          <w:iCs w:val="0"/>
          <w:color w:val="auto"/>
          <w:sz w:val="21"/>
          <w:szCs w:val="21"/>
        </w:rPr>
        <w:t>3</w:t>
      </w:r>
      <w:bookmarkStart w:id="377" w:name="_Toc297120459"/>
      <w:bookmarkStart w:id="378" w:name="_Toc297216151"/>
      <w:bookmarkStart w:id="379" w:name="_Toc300934945"/>
      <w:bookmarkStart w:id="380" w:name="_Toc292559869"/>
      <w:bookmarkStart w:id="381" w:name="_Toc304295523"/>
      <w:bookmarkStart w:id="382" w:name="_Toc296944498"/>
      <w:bookmarkStart w:id="383" w:name="_Toc312677988"/>
      <w:bookmarkStart w:id="384" w:name="_Toc297123492"/>
      <w:bookmarkStart w:id="385" w:name="_Toc292559364"/>
      <w:bookmarkStart w:id="386" w:name="_Toc296503159"/>
      <w:bookmarkStart w:id="387" w:name="_Toc303539102"/>
      <w:bookmarkStart w:id="388" w:name="_Toc296890987"/>
      <w:bookmarkStart w:id="389" w:name="_Toc296347158"/>
      <w:bookmarkStart w:id="390" w:name="_Toc296891199"/>
      <w:bookmarkStart w:id="391" w:name="_Toc296346660"/>
      <w:bookmarkStart w:id="392" w:name="_Toc297048345"/>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分包</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787693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bookmarkStart w:id="393" w:name="_Toc297048346"/>
      <w:bookmarkStart w:id="394" w:name="_Toc296503160"/>
      <w:bookmarkStart w:id="395" w:name="_Toc292559870"/>
      <w:bookmarkStart w:id="396" w:name="_Toc304295524"/>
      <w:bookmarkStart w:id="397" w:name="_Toc312677989"/>
      <w:bookmarkStart w:id="398" w:name="_Toc318581158"/>
      <w:bookmarkStart w:id="399" w:name="_Toc296891200"/>
      <w:bookmarkStart w:id="400" w:name="_Toc296347159"/>
      <w:bookmarkStart w:id="401" w:name="_Toc300934946"/>
      <w:bookmarkStart w:id="402" w:name="_Toc303539103"/>
      <w:bookmarkStart w:id="403" w:name="_Toc297120460"/>
      <w:bookmarkStart w:id="404" w:name="_Toc297123493"/>
      <w:bookmarkStart w:id="405" w:name="_Toc292559365"/>
      <w:bookmarkStart w:id="406" w:name="_Toc297216152"/>
      <w:bookmarkStart w:id="407" w:name="_Toc296890988"/>
      <w:bookmarkStart w:id="408" w:name="_Toc296944499"/>
      <w:bookmarkStart w:id="409" w:name="_Toc296346661"/>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.1 分包的一般约定</w:t>
      </w:r>
    </w:p>
    <w:p w14:paraId="1C385D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禁止分包的工程包括：</w:t>
      </w:r>
    </w:p>
    <w:p w14:paraId="66DD4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00F6E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主体结构、关键性工作的范围：</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72CF84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rPr>
        <w:t xml:space="preserve">                                                                              </w:t>
      </w:r>
    </w:p>
    <w:p w14:paraId="199A2C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2B7AFDC">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3</w:t>
      </w:r>
      <w:bookmarkStart w:id="410" w:name="_Toc312677990"/>
      <w:bookmarkStart w:id="411" w:name="_Toc318581159"/>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.2分包的确定</w:t>
      </w:r>
    </w:p>
    <w:p w14:paraId="34A49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允许分包的专业工程包括：</w:t>
      </w:r>
    </w:p>
    <w:p w14:paraId="133C59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B9E88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其他关于分包的约定：</w:t>
      </w:r>
    </w:p>
    <w:p w14:paraId="575D9533">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none"/>
          <w:lang w:val="en-US" w:eastAsia="zh-CN"/>
        </w:rPr>
        <w:t xml:space="preserve"> </w:t>
      </w:r>
      <w:r>
        <w:rPr>
          <w:rFonts w:hint="eastAsia" w:ascii="仿宋" w:hAnsi="仿宋" w:eastAsia="仿宋" w:cs="仿宋"/>
          <w:i w:val="0"/>
          <w:iCs w:val="0"/>
          <w:color w:val="auto"/>
          <w:sz w:val="21"/>
          <w:szCs w:val="21"/>
          <w:u w:val="single"/>
        </w:rPr>
        <w:t xml:space="preserve">                                                                             </w:t>
      </w:r>
    </w:p>
    <w:p w14:paraId="49DF30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842D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.4 分包合同价款</w:t>
      </w:r>
    </w:p>
    <w:p w14:paraId="66AEF7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关于分包合同价款支付的约定：</w:t>
      </w:r>
    </w:p>
    <w:bookmarkEnd w:id="410"/>
    <w:bookmarkEnd w:id="411"/>
    <w:p w14:paraId="5C921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493D08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12" w:name="_Toc108539839"/>
      <w:r>
        <w:rPr>
          <w:rFonts w:hint="eastAsia" w:ascii="仿宋" w:hAnsi="仿宋" w:eastAsia="仿宋" w:cs="仿宋"/>
          <w:b/>
          <w:i w:val="0"/>
          <w:iCs w:val="0"/>
          <w:color w:val="auto"/>
          <w:sz w:val="21"/>
          <w:szCs w:val="21"/>
        </w:rPr>
        <w:t>3.</w:t>
      </w:r>
      <w:r>
        <w:rPr>
          <w:rFonts w:hint="eastAsia" w:ascii="仿宋" w:hAnsi="仿宋" w:eastAsia="仿宋" w:cs="仿宋"/>
          <w:b/>
          <w:i w:val="0"/>
          <w:iCs w:val="0"/>
          <w:color w:val="auto"/>
          <w:sz w:val="21"/>
          <w:szCs w:val="21"/>
          <w:lang w:val="en-US" w:eastAsia="zh-CN"/>
        </w:rPr>
        <w:t>5</w:t>
      </w:r>
      <w:r>
        <w:rPr>
          <w:rFonts w:hint="eastAsia" w:ascii="仿宋" w:hAnsi="仿宋" w:eastAsia="仿宋" w:cs="仿宋"/>
          <w:b/>
          <w:i w:val="0"/>
          <w:iCs w:val="0"/>
          <w:color w:val="auto"/>
          <w:sz w:val="21"/>
          <w:szCs w:val="21"/>
        </w:rPr>
        <w:t>工程照管与成品、半成品保护</w:t>
      </w:r>
      <w:bookmarkEnd w:id="412"/>
    </w:p>
    <w:p w14:paraId="3BF172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承包人负责照管工程及工程相关的材料、工程设备的起始时间：</w:t>
      </w:r>
    </w:p>
    <w:p w14:paraId="48E846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C7850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13" w:name="_Toc108539840"/>
      <w:r>
        <w:rPr>
          <w:rFonts w:hint="eastAsia" w:ascii="仿宋" w:hAnsi="仿宋" w:eastAsia="仿宋" w:cs="仿宋"/>
          <w:b/>
          <w:i w:val="0"/>
          <w:iCs w:val="0"/>
          <w:color w:val="auto"/>
          <w:sz w:val="21"/>
          <w:szCs w:val="21"/>
        </w:rPr>
        <w:t>3.</w:t>
      </w:r>
      <w:r>
        <w:rPr>
          <w:rFonts w:hint="eastAsia" w:ascii="仿宋" w:hAnsi="仿宋" w:eastAsia="仿宋" w:cs="仿宋"/>
          <w:b/>
          <w:i w:val="0"/>
          <w:iCs w:val="0"/>
          <w:color w:val="auto"/>
          <w:sz w:val="21"/>
          <w:szCs w:val="21"/>
          <w:lang w:val="en-US" w:eastAsia="zh-CN"/>
        </w:rPr>
        <w:t>6</w:t>
      </w:r>
      <w:r>
        <w:rPr>
          <w:rFonts w:hint="eastAsia" w:ascii="仿宋" w:hAnsi="仿宋" w:eastAsia="仿宋" w:cs="仿宋"/>
          <w:b/>
          <w:i w:val="0"/>
          <w:iCs w:val="0"/>
          <w:color w:val="auto"/>
          <w:sz w:val="21"/>
          <w:szCs w:val="21"/>
        </w:rPr>
        <w:t xml:space="preserve"> 履约担保</w:t>
      </w:r>
      <w:bookmarkEnd w:id="413"/>
    </w:p>
    <w:p w14:paraId="38EBBE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承包人是否提供履约担保：</w:t>
      </w:r>
    </w:p>
    <w:p w14:paraId="6AD8AF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84925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承包人提供履约担保的形式、金额及期限的：              </w:t>
      </w:r>
    </w:p>
    <w:p w14:paraId="60A66F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14E747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14" w:name="_Toc108539841"/>
      <w:bookmarkStart w:id="415" w:name="_Toc351203636"/>
      <w:r>
        <w:rPr>
          <w:rFonts w:hint="eastAsia" w:ascii="仿宋" w:hAnsi="仿宋" w:eastAsia="仿宋" w:cs="仿宋"/>
          <w:b/>
          <w:i w:val="0"/>
          <w:iCs w:val="0"/>
          <w:color w:val="auto"/>
          <w:sz w:val="21"/>
          <w:szCs w:val="21"/>
        </w:rPr>
        <w:t>4</w:t>
      </w:r>
      <w:bookmarkStart w:id="416" w:name="_Toc292559366"/>
      <w:bookmarkStart w:id="417" w:name="_Toc296347161"/>
      <w:bookmarkStart w:id="418" w:name="_Toc296346663"/>
      <w:bookmarkStart w:id="419" w:name="_Toc292559871"/>
      <w:bookmarkStart w:id="420" w:name="_Toc296944501"/>
      <w:bookmarkStart w:id="421" w:name="_Toc297048348"/>
      <w:bookmarkStart w:id="422" w:name="_Toc267251413"/>
      <w:bookmarkStart w:id="423" w:name="_Toc297120462"/>
      <w:bookmarkStart w:id="424" w:name="_Toc296891202"/>
      <w:bookmarkStart w:id="425" w:name="_Toc296890990"/>
      <w:bookmarkStart w:id="426" w:name="_Toc296503162"/>
      <w:r>
        <w:rPr>
          <w:rFonts w:hint="eastAsia" w:ascii="仿宋" w:hAnsi="仿宋" w:eastAsia="仿宋" w:cs="仿宋"/>
          <w:b/>
          <w:i w:val="0"/>
          <w:iCs w:val="0"/>
          <w:color w:val="auto"/>
          <w:sz w:val="21"/>
          <w:szCs w:val="21"/>
        </w:rPr>
        <w:t>. 监</w:t>
      </w:r>
      <w:bookmarkEnd w:id="416"/>
      <w:bookmarkEnd w:id="417"/>
      <w:bookmarkEnd w:id="418"/>
      <w:bookmarkEnd w:id="419"/>
      <w:bookmarkEnd w:id="420"/>
      <w:bookmarkEnd w:id="421"/>
      <w:bookmarkEnd w:id="422"/>
      <w:bookmarkEnd w:id="423"/>
      <w:bookmarkEnd w:id="424"/>
      <w:bookmarkEnd w:id="425"/>
      <w:bookmarkEnd w:id="426"/>
      <w:r>
        <w:rPr>
          <w:rFonts w:hint="eastAsia" w:ascii="仿宋" w:hAnsi="仿宋" w:eastAsia="仿宋" w:cs="仿宋"/>
          <w:b/>
          <w:i w:val="0"/>
          <w:iCs w:val="0"/>
          <w:color w:val="auto"/>
          <w:sz w:val="21"/>
          <w:szCs w:val="21"/>
        </w:rPr>
        <w:t>理人</w:t>
      </w:r>
      <w:bookmarkEnd w:id="414"/>
      <w:bookmarkEnd w:id="415"/>
    </w:p>
    <w:p w14:paraId="1E8E756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27" w:name="_Toc108539842"/>
      <w:r>
        <w:rPr>
          <w:rFonts w:hint="eastAsia" w:ascii="仿宋" w:hAnsi="仿宋" w:eastAsia="仿宋" w:cs="仿宋"/>
          <w:b/>
          <w:i w:val="0"/>
          <w:iCs w:val="0"/>
          <w:color w:val="auto"/>
          <w:sz w:val="21"/>
          <w:szCs w:val="21"/>
        </w:rPr>
        <w:t>4.1监理人的一般规定</w:t>
      </w:r>
      <w:bookmarkEnd w:id="427"/>
    </w:p>
    <w:p w14:paraId="0D6D86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关于监理人的监理内容：</w:t>
      </w:r>
    </w:p>
    <w:p w14:paraId="21303B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469B10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关于监理人的监理权限：</w:t>
      </w:r>
    </w:p>
    <w:p w14:paraId="63E3E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786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关于监理人在施工现场的办公场所、生活场所的提供和费用承担的约定：</w:t>
      </w:r>
    </w:p>
    <w:p w14:paraId="379CDA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D512A1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28" w:name="_Toc108539843"/>
      <w:r>
        <w:rPr>
          <w:rFonts w:hint="eastAsia" w:ascii="仿宋" w:hAnsi="仿宋" w:eastAsia="仿宋" w:cs="仿宋"/>
          <w:b/>
          <w:i w:val="0"/>
          <w:iCs w:val="0"/>
          <w:color w:val="auto"/>
          <w:sz w:val="21"/>
          <w:szCs w:val="21"/>
        </w:rPr>
        <w:t>4.2 监理人员</w:t>
      </w:r>
      <w:bookmarkEnd w:id="428"/>
    </w:p>
    <w:p w14:paraId="0B760B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总监理工程师：</w:t>
      </w:r>
    </w:p>
    <w:p w14:paraId="73736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姓    名：</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1F4BF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职    务：</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0BB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监理工程师执业资格证书号：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4BE5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rPr>
        <w:t>；</w:t>
      </w:r>
    </w:p>
    <w:p w14:paraId="33553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3B8B0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25C2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关于监理人的其他约定：</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37550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29" w:name="_Toc108539844"/>
      <w:r>
        <w:rPr>
          <w:rFonts w:hint="eastAsia" w:ascii="仿宋" w:hAnsi="仿宋" w:eastAsia="仿宋" w:cs="仿宋"/>
          <w:b/>
          <w:i w:val="0"/>
          <w:iCs w:val="0"/>
          <w:color w:val="auto"/>
          <w:sz w:val="21"/>
          <w:szCs w:val="21"/>
        </w:rPr>
        <w:t>4.</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商定或确定</w:t>
      </w:r>
      <w:bookmarkEnd w:id="429"/>
    </w:p>
    <w:p w14:paraId="493879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430" w:name="_Toc267251418"/>
      <w:r>
        <w:rPr>
          <w:rFonts w:hint="eastAsia" w:ascii="仿宋" w:hAnsi="仿宋" w:eastAsia="仿宋" w:cs="仿宋"/>
          <w:i w:val="0"/>
          <w:iCs w:val="0"/>
          <w:color w:val="auto"/>
          <w:sz w:val="21"/>
          <w:szCs w:val="21"/>
        </w:rPr>
        <w:t>在发包人和承包人不能通过协商达成一致意见时，发包人授权监理人对以下事项进行确定：</w:t>
      </w:r>
    </w:p>
    <w:p w14:paraId="15E8ED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9E0EC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4AA0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9E9E7B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31" w:name="_Toc351203637"/>
      <w:bookmarkStart w:id="432" w:name="_Toc108539845"/>
      <w:r>
        <w:rPr>
          <w:rFonts w:hint="eastAsia" w:ascii="仿宋" w:hAnsi="仿宋" w:eastAsia="仿宋" w:cs="仿宋"/>
          <w:b/>
          <w:i w:val="0"/>
          <w:iCs w:val="0"/>
          <w:color w:val="auto"/>
          <w:sz w:val="21"/>
          <w:szCs w:val="21"/>
        </w:rPr>
        <w:t>5</w:t>
      </w:r>
      <w:bookmarkEnd w:id="430"/>
      <w:bookmarkStart w:id="433" w:name="_Toc296503163"/>
      <w:bookmarkStart w:id="434" w:name="_Toc296347162"/>
      <w:bookmarkStart w:id="435" w:name="_Toc297120463"/>
      <w:bookmarkStart w:id="436" w:name="_Toc292559872"/>
      <w:bookmarkStart w:id="437" w:name="_Toc296944502"/>
      <w:bookmarkStart w:id="438" w:name="_Toc297048349"/>
      <w:bookmarkStart w:id="439" w:name="_Toc296891203"/>
      <w:bookmarkStart w:id="440" w:name="_Toc292559367"/>
      <w:bookmarkStart w:id="441" w:name="_Toc296346664"/>
      <w:bookmarkStart w:id="442" w:name="_Toc296890991"/>
      <w:r>
        <w:rPr>
          <w:rFonts w:hint="eastAsia" w:ascii="仿宋" w:hAnsi="仿宋" w:eastAsia="仿宋" w:cs="仿宋"/>
          <w:b/>
          <w:i w:val="0"/>
          <w:iCs w:val="0"/>
          <w:color w:val="auto"/>
          <w:sz w:val="21"/>
          <w:szCs w:val="21"/>
        </w:rPr>
        <w:t>. 工程质量</w:t>
      </w:r>
      <w:bookmarkEnd w:id="431"/>
      <w:bookmarkEnd w:id="432"/>
    </w:p>
    <w:p w14:paraId="32A82D5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43" w:name="_Toc108539846"/>
      <w:r>
        <w:rPr>
          <w:rFonts w:hint="eastAsia" w:ascii="仿宋" w:hAnsi="仿宋" w:eastAsia="仿宋" w:cs="仿宋"/>
          <w:b/>
          <w:i w:val="0"/>
          <w:iCs w:val="0"/>
          <w:color w:val="auto"/>
          <w:sz w:val="21"/>
          <w:szCs w:val="21"/>
        </w:rPr>
        <w:t>5.1 质量要求</w:t>
      </w:r>
      <w:bookmarkEnd w:id="443"/>
    </w:p>
    <w:p w14:paraId="331274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444" w:name="_Toc318581164"/>
      <w:bookmarkStart w:id="445" w:name="_Toc312677997"/>
      <w:bookmarkStart w:id="446" w:name="_Toc297123496"/>
      <w:bookmarkStart w:id="447" w:name="_Toc303539106"/>
      <w:bookmarkStart w:id="448" w:name="_Toc304295527"/>
      <w:bookmarkStart w:id="449" w:name="_Toc300934949"/>
      <w:bookmarkStart w:id="450" w:name="_Toc297216155"/>
      <w:r>
        <w:rPr>
          <w:rFonts w:hint="eastAsia" w:ascii="仿宋" w:hAnsi="仿宋" w:eastAsia="仿宋" w:cs="仿宋"/>
          <w:i w:val="0"/>
          <w:iCs w:val="0"/>
          <w:color w:val="auto"/>
          <w:sz w:val="21"/>
          <w:szCs w:val="21"/>
        </w:rPr>
        <w:t>特殊质量标准和要求：</w:t>
      </w:r>
    </w:p>
    <w:p w14:paraId="6D1DBF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6AF7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关于工程奖项的约定：</w:t>
      </w:r>
    </w:p>
    <w:p w14:paraId="01A52B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B2A0C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1" w:name="_Toc108539847"/>
      <w:r>
        <w:rPr>
          <w:rFonts w:hint="eastAsia" w:ascii="仿宋" w:hAnsi="仿宋" w:eastAsia="仿宋" w:cs="仿宋"/>
          <w:b/>
          <w:i w:val="0"/>
          <w:iCs w:val="0"/>
          <w:color w:val="auto"/>
          <w:sz w:val="21"/>
          <w:szCs w:val="21"/>
        </w:rPr>
        <w:t>5.</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隐蔽工程检查</w:t>
      </w:r>
      <w:bookmarkEnd w:id="451"/>
    </w:p>
    <w:p w14:paraId="5A068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承包人提前通知监理人隐蔽工程检查的期限的约定：</w:t>
      </w:r>
    </w:p>
    <w:p w14:paraId="14D211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B1FDC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监理人不能按时进行检查时，应提前</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小时提交书面延期要求。</w:t>
      </w:r>
    </w:p>
    <w:p w14:paraId="1973EA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关于延期最长不得超过：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w:t>
      </w:r>
    </w:p>
    <w:p w14:paraId="003CA3B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52" w:name="_Toc108539848"/>
      <w:bookmarkStart w:id="453" w:name="_Toc351203638"/>
      <w:r>
        <w:rPr>
          <w:rFonts w:hint="eastAsia" w:ascii="仿宋" w:hAnsi="仿宋" w:eastAsia="仿宋" w:cs="仿宋"/>
          <w:b/>
          <w:i w:val="0"/>
          <w:iCs w:val="0"/>
          <w:color w:val="auto"/>
          <w:sz w:val="21"/>
          <w:szCs w:val="21"/>
        </w:rPr>
        <w:t>6. 安全文明施工与环境保护</w:t>
      </w:r>
      <w:bookmarkEnd w:id="452"/>
      <w:bookmarkEnd w:id="453"/>
    </w:p>
    <w:p w14:paraId="261B69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4" w:name="_Toc108539849"/>
      <w:r>
        <w:rPr>
          <w:rFonts w:hint="eastAsia" w:ascii="仿宋" w:hAnsi="仿宋" w:eastAsia="仿宋" w:cs="仿宋"/>
          <w:b/>
          <w:i w:val="0"/>
          <w:iCs w:val="0"/>
          <w:color w:val="auto"/>
          <w:sz w:val="21"/>
          <w:szCs w:val="21"/>
        </w:rPr>
        <w:t>6.1安全文明施工</w:t>
      </w:r>
      <w:bookmarkEnd w:id="454"/>
    </w:p>
    <w:p w14:paraId="28E34C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6.1.1 项目安全生产的达标目标及相应事项的约定：</w:t>
      </w:r>
    </w:p>
    <w:p w14:paraId="07F8FE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F909D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关于治安保卫的特别约定：</w:t>
      </w:r>
    </w:p>
    <w:p w14:paraId="15544A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A5228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关于编制施工场地治安管理计划的约定：</w:t>
      </w:r>
    </w:p>
    <w:p w14:paraId="72ED2E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58C3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文明施工</w:t>
      </w:r>
    </w:p>
    <w:p w14:paraId="02C4F2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合同当事人对文明施工的要求：</w:t>
      </w:r>
    </w:p>
    <w:p w14:paraId="2BD771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A4DEE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 xml:space="preserve"> 关于安全文明施工费支付比例和支付期限的约定：</w:t>
      </w:r>
    </w:p>
    <w:p w14:paraId="0E4FF6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444"/>
    <w:bookmarkEnd w:id="445"/>
    <w:bookmarkEnd w:id="446"/>
    <w:bookmarkEnd w:id="447"/>
    <w:bookmarkEnd w:id="448"/>
    <w:bookmarkEnd w:id="449"/>
    <w:bookmarkEnd w:id="450"/>
    <w:p w14:paraId="54C2514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55" w:name="_Toc351203639"/>
      <w:bookmarkStart w:id="456" w:name="_Toc108539850"/>
      <w:r>
        <w:rPr>
          <w:rFonts w:hint="eastAsia" w:ascii="仿宋" w:hAnsi="仿宋" w:eastAsia="仿宋" w:cs="仿宋"/>
          <w:b/>
          <w:i w:val="0"/>
          <w:iCs w:val="0"/>
          <w:color w:val="auto"/>
          <w:sz w:val="21"/>
          <w:szCs w:val="21"/>
        </w:rPr>
        <w:t>7. 工期和进度</w:t>
      </w:r>
      <w:bookmarkEnd w:id="455"/>
      <w:bookmarkEnd w:id="456"/>
    </w:p>
    <w:p w14:paraId="45DF7BB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7" w:name="_Toc108539851"/>
      <w:r>
        <w:rPr>
          <w:rFonts w:hint="eastAsia" w:ascii="仿宋" w:hAnsi="仿宋" w:eastAsia="仿宋" w:cs="仿宋"/>
          <w:b/>
          <w:i w:val="0"/>
          <w:iCs w:val="0"/>
          <w:color w:val="auto"/>
          <w:sz w:val="21"/>
          <w:szCs w:val="21"/>
        </w:rPr>
        <w:t>7.1 施工组织设计</w:t>
      </w:r>
      <w:bookmarkEnd w:id="457"/>
    </w:p>
    <w:p w14:paraId="2AE88B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7.1.1 合同当事人约定的施工组织设计应包括的其他内容：</w:t>
      </w:r>
    </w:p>
    <w:p w14:paraId="0C8325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47C1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7.1.2 施工组织设计的提交和修改</w:t>
      </w:r>
    </w:p>
    <w:p w14:paraId="0C35C5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承包人提交详细施工组织设计的期限的约定：</w:t>
      </w:r>
    </w:p>
    <w:p w14:paraId="020839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DBDE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发包人和监理人在收到详细的施工组织设计后确认或提出修改意见的期限： </w:t>
      </w:r>
    </w:p>
    <w:p w14:paraId="73F55A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C9661C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8" w:name="_Toc108539852"/>
      <w:r>
        <w:rPr>
          <w:rFonts w:hint="eastAsia" w:ascii="仿宋" w:hAnsi="仿宋" w:eastAsia="仿宋" w:cs="仿宋"/>
          <w:b/>
          <w:i w:val="0"/>
          <w:iCs w:val="0"/>
          <w:color w:val="auto"/>
          <w:sz w:val="21"/>
          <w:szCs w:val="21"/>
        </w:rPr>
        <w:t>7</w:t>
      </w:r>
      <w:bookmarkStart w:id="459" w:name="_Toc312678005"/>
      <w:bookmarkStart w:id="460" w:name="_Toc304295541"/>
      <w:bookmarkStart w:id="461" w:name="_Toc300934966"/>
      <w:bookmarkStart w:id="462" w:name="_Toc297123514"/>
      <w:bookmarkStart w:id="463" w:name="_Toc312677479"/>
      <w:bookmarkStart w:id="464" w:name="_Toc303539123"/>
      <w:bookmarkStart w:id="465" w:name="_Toc297216173"/>
      <w:r>
        <w:rPr>
          <w:rFonts w:hint="eastAsia" w:ascii="仿宋" w:hAnsi="仿宋" w:eastAsia="仿宋" w:cs="仿宋"/>
          <w:b/>
          <w:i w:val="0"/>
          <w:iCs w:val="0"/>
          <w:color w:val="auto"/>
          <w:sz w:val="21"/>
          <w:szCs w:val="21"/>
        </w:rPr>
        <w:t>.2 施工进度计划</w:t>
      </w:r>
      <w:bookmarkEnd w:id="458"/>
    </w:p>
    <w:p w14:paraId="1713D8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7.2.</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 xml:space="preserve"> 施工进度计划的修订</w:t>
      </w:r>
    </w:p>
    <w:p w14:paraId="01E80D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发包人和监理人在收到修订的施工进度计划后确认或提出修改意见的期限：</w:t>
      </w:r>
    </w:p>
    <w:p w14:paraId="075B5C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5D359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66" w:name="_Toc108539853"/>
      <w:r>
        <w:rPr>
          <w:rFonts w:hint="eastAsia" w:ascii="仿宋" w:hAnsi="仿宋" w:eastAsia="仿宋" w:cs="仿宋"/>
          <w:b/>
          <w:i w:val="0"/>
          <w:iCs w:val="0"/>
          <w:color w:val="auto"/>
          <w:sz w:val="21"/>
          <w:szCs w:val="21"/>
        </w:rPr>
        <w:t>7.3 开工</w:t>
      </w:r>
      <w:bookmarkEnd w:id="466"/>
    </w:p>
    <w:p w14:paraId="1AD90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7.3.1 开工准备</w:t>
      </w:r>
    </w:p>
    <w:p w14:paraId="240C8A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关于承包人提交工程开工报审表的期限：</w:t>
      </w:r>
    </w:p>
    <w:p w14:paraId="681EB2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08B23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关于发包人应完成的其他开工准备工作及期限：</w:t>
      </w:r>
    </w:p>
    <w:p w14:paraId="5DFCA7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144D3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关于承包人应完成的其他开工准备工作及期限：</w:t>
      </w:r>
    </w:p>
    <w:p w14:paraId="790ACC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44459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7.3.2开工通知</w:t>
      </w:r>
    </w:p>
    <w:p w14:paraId="181E12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因发包人原因造成监理人未能在计划开工日期之日起</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天内发出开工通知的，承包人有权提出价格调整要求，或者解除合同。</w:t>
      </w:r>
    </w:p>
    <w:bookmarkEnd w:id="459"/>
    <w:bookmarkEnd w:id="460"/>
    <w:bookmarkEnd w:id="461"/>
    <w:bookmarkEnd w:id="462"/>
    <w:bookmarkEnd w:id="463"/>
    <w:bookmarkEnd w:id="464"/>
    <w:bookmarkEnd w:id="465"/>
    <w:p w14:paraId="3CC64E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67" w:name="_Toc108539854"/>
      <w:r>
        <w:rPr>
          <w:rFonts w:hint="eastAsia" w:ascii="仿宋" w:hAnsi="仿宋" w:eastAsia="仿宋" w:cs="仿宋"/>
          <w:b/>
          <w:i w:val="0"/>
          <w:iCs w:val="0"/>
          <w:color w:val="auto"/>
          <w:sz w:val="21"/>
          <w:szCs w:val="21"/>
        </w:rPr>
        <w:t>7.4 测量放线</w:t>
      </w:r>
      <w:bookmarkEnd w:id="467"/>
    </w:p>
    <w:p w14:paraId="3C294E3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7.4.1发包人通过监理人向承包人提供测量基准点、基准线和水准点及其书面资料的期限：</w:t>
      </w:r>
    </w:p>
    <w:p w14:paraId="0292C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4148AC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68" w:name="_Toc108539855"/>
      <w:r>
        <w:rPr>
          <w:rFonts w:hint="eastAsia" w:ascii="仿宋" w:hAnsi="仿宋" w:eastAsia="仿宋" w:cs="仿宋"/>
          <w:b/>
          <w:i w:val="0"/>
          <w:iCs w:val="0"/>
          <w:color w:val="auto"/>
          <w:sz w:val="21"/>
          <w:szCs w:val="21"/>
        </w:rPr>
        <w:t>7</w:t>
      </w:r>
      <w:bookmarkStart w:id="469" w:name="_Toc297123516"/>
      <w:bookmarkStart w:id="470" w:name="_Toc297216175"/>
      <w:bookmarkStart w:id="471" w:name="_Toc300934968"/>
      <w:bookmarkStart w:id="472" w:name="_Toc304295546"/>
      <w:bookmarkStart w:id="473" w:name="_Toc303539125"/>
      <w:bookmarkStart w:id="474" w:name="_Toc312678010"/>
      <w:bookmarkStart w:id="475" w:name="_Toc312677484"/>
      <w:r>
        <w:rPr>
          <w:rFonts w:hint="eastAsia" w:ascii="仿宋" w:hAnsi="仿宋" w:eastAsia="仿宋" w:cs="仿宋"/>
          <w:b/>
          <w:i w:val="0"/>
          <w:iCs w:val="0"/>
          <w:color w:val="auto"/>
          <w:sz w:val="21"/>
          <w:szCs w:val="21"/>
        </w:rPr>
        <w:t>.5 工期延误</w:t>
      </w:r>
      <w:bookmarkEnd w:id="468"/>
      <w:r>
        <w:rPr>
          <w:rFonts w:hint="eastAsia" w:ascii="仿宋" w:hAnsi="仿宋" w:eastAsia="仿宋" w:cs="仿宋"/>
          <w:b/>
          <w:i w:val="0"/>
          <w:iCs w:val="0"/>
          <w:color w:val="auto"/>
          <w:sz w:val="21"/>
          <w:szCs w:val="21"/>
        </w:rPr>
        <w:t xml:space="preserve">              </w:t>
      </w:r>
    </w:p>
    <w:bookmarkEnd w:id="469"/>
    <w:bookmarkEnd w:id="470"/>
    <w:bookmarkEnd w:id="471"/>
    <w:bookmarkEnd w:id="472"/>
    <w:bookmarkEnd w:id="473"/>
    <w:bookmarkEnd w:id="474"/>
    <w:bookmarkEnd w:id="475"/>
    <w:p w14:paraId="4D955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7.5.1 因发包人原因导致工期延误</w:t>
      </w:r>
    </w:p>
    <w:p w14:paraId="6B5E78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因发包人原因导致工期延误的其他情形：</w:t>
      </w:r>
    </w:p>
    <w:p w14:paraId="049B5A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D4B7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w:t>
      </w:r>
      <w:bookmarkStart w:id="476" w:name="_Toc312678012"/>
      <w:bookmarkStart w:id="477" w:name="_Toc318581169"/>
      <w:bookmarkStart w:id="478" w:name="_Toc312677486"/>
      <w:bookmarkStart w:id="479" w:name="_Toc297123518"/>
      <w:bookmarkStart w:id="480" w:name="_Toc304295548"/>
      <w:bookmarkStart w:id="481" w:name="_Toc303539127"/>
      <w:bookmarkStart w:id="482" w:name="_Toc300934970"/>
      <w:bookmarkStart w:id="483" w:name="_Toc297216177"/>
      <w:r>
        <w:rPr>
          <w:rFonts w:hint="eastAsia" w:ascii="仿宋" w:hAnsi="仿宋" w:eastAsia="仿宋" w:cs="仿宋"/>
          <w:i w:val="0"/>
          <w:iCs w:val="0"/>
          <w:color w:val="auto"/>
          <w:sz w:val="21"/>
          <w:szCs w:val="21"/>
        </w:rPr>
        <w:t>.5.2 因承包人原因导致工期延误</w:t>
      </w:r>
    </w:p>
    <w:bookmarkEnd w:id="476"/>
    <w:bookmarkEnd w:id="477"/>
    <w:bookmarkEnd w:id="478"/>
    <w:p w14:paraId="73297F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w:t>
      </w:r>
      <w:bookmarkStart w:id="484" w:name="_Toc312678013"/>
      <w:bookmarkStart w:id="485" w:name="_Toc312677487"/>
      <w:bookmarkStart w:id="486" w:name="_Toc318581170"/>
      <w:r>
        <w:rPr>
          <w:rFonts w:hint="eastAsia" w:ascii="仿宋" w:hAnsi="仿宋" w:eastAsia="仿宋" w:cs="仿宋"/>
          <w:i w:val="0"/>
          <w:iCs w:val="0"/>
          <w:color w:val="auto"/>
          <w:sz w:val="21"/>
          <w:szCs w:val="21"/>
        </w:rPr>
        <w:t>承包人原因造成工期延误，逾期竣工违约金的计算方法为：</w:t>
      </w:r>
    </w:p>
    <w:bookmarkEnd w:id="479"/>
    <w:bookmarkEnd w:id="480"/>
    <w:bookmarkEnd w:id="481"/>
    <w:bookmarkEnd w:id="482"/>
    <w:bookmarkEnd w:id="483"/>
    <w:bookmarkEnd w:id="484"/>
    <w:bookmarkEnd w:id="485"/>
    <w:bookmarkEnd w:id="486"/>
    <w:p w14:paraId="2C5696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D5AAF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7.5.</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因承包人原因造成工期延误，逾</w:t>
      </w:r>
      <w:bookmarkStart w:id="487" w:name="_Toc312678014"/>
      <w:bookmarkStart w:id="488" w:name="_Toc318581171"/>
      <w:r>
        <w:rPr>
          <w:rFonts w:hint="eastAsia" w:ascii="仿宋" w:hAnsi="仿宋" w:eastAsia="仿宋" w:cs="仿宋"/>
          <w:i w:val="0"/>
          <w:iCs w:val="0"/>
          <w:color w:val="auto"/>
          <w:sz w:val="21"/>
          <w:szCs w:val="21"/>
        </w:rPr>
        <w:t xml:space="preserve">期竣工违约金的上限：       </w:t>
      </w:r>
    </w:p>
    <w:p w14:paraId="3D945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487"/>
    <w:bookmarkEnd w:id="488"/>
    <w:p w14:paraId="1EB178E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89" w:name="_Toc108539856"/>
      <w:r>
        <w:rPr>
          <w:rFonts w:hint="eastAsia" w:ascii="仿宋" w:hAnsi="仿宋" w:eastAsia="仿宋" w:cs="仿宋"/>
          <w:b/>
          <w:i w:val="0"/>
          <w:iCs w:val="0"/>
          <w:color w:val="auto"/>
          <w:sz w:val="21"/>
          <w:szCs w:val="21"/>
        </w:rPr>
        <w:t>7</w:t>
      </w:r>
      <w:bookmarkStart w:id="490" w:name="_Toc303539128"/>
      <w:bookmarkStart w:id="491" w:name="_Toc300934971"/>
      <w:bookmarkStart w:id="492" w:name="_Toc297216178"/>
      <w:bookmarkStart w:id="493" w:name="_Toc304295549"/>
      <w:bookmarkStart w:id="494" w:name="_Toc312678015"/>
      <w:bookmarkStart w:id="495" w:name="_Toc297123519"/>
      <w:r>
        <w:rPr>
          <w:rFonts w:hint="eastAsia" w:ascii="仿宋" w:hAnsi="仿宋" w:eastAsia="仿宋" w:cs="仿宋"/>
          <w:b/>
          <w:i w:val="0"/>
          <w:iCs w:val="0"/>
          <w:color w:val="auto"/>
          <w:sz w:val="21"/>
          <w:szCs w:val="21"/>
        </w:rPr>
        <w:t>.6 不</w:t>
      </w:r>
      <w:bookmarkEnd w:id="490"/>
      <w:bookmarkEnd w:id="491"/>
      <w:bookmarkEnd w:id="492"/>
      <w:bookmarkEnd w:id="493"/>
      <w:bookmarkEnd w:id="494"/>
      <w:bookmarkEnd w:id="495"/>
      <w:r>
        <w:rPr>
          <w:rFonts w:hint="eastAsia" w:ascii="仿宋" w:hAnsi="仿宋" w:eastAsia="仿宋" w:cs="仿宋"/>
          <w:b/>
          <w:i w:val="0"/>
          <w:iCs w:val="0"/>
          <w:color w:val="auto"/>
          <w:sz w:val="21"/>
          <w:szCs w:val="21"/>
        </w:rPr>
        <w:t>利物质条件</w:t>
      </w:r>
      <w:bookmarkEnd w:id="489"/>
    </w:p>
    <w:p w14:paraId="23DE39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496" w:name="_Toc297123520"/>
      <w:bookmarkStart w:id="497" w:name="_Toc303539129"/>
      <w:bookmarkStart w:id="498" w:name="_Toc304295550"/>
      <w:bookmarkStart w:id="499" w:name="_Toc318581172"/>
      <w:bookmarkStart w:id="500" w:name="_Toc300934972"/>
      <w:bookmarkStart w:id="501" w:name="_Toc312678016"/>
      <w:bookmarkStart w:id="502" w:name="_Toc297216179"/>
      <w:r>
        <w:rPr>
          <w:rFonts w:hint="eastAsia" w:ascii="仿宋" w:hAnsi="仿宋" w:eastAsia="仿宋" w:cs="仿宋"/>
          <w:i w:val="0"/>
          <w:iCs w:val="0"/>
          <w:color w:val="auto"/>
          <w:sz w:val="21"/>
          <w:szCs w:val="21"/>
        </w:rPr>
        <w:t>不利物质条件的其他情形和有关约定：</w:t>
      </w:r>
    </w:p>
    <w:p w14:paraId="684E9D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496"/>
    <w:bookmarkEnd w:id="497"/>
    <w:bookmarkEnd w:id="498"/>
    <w:bookmarkEnd w:id="499"/>
    <w:bookmarkEnd w:id="500"/>
    <w:bookmarkEnd w:id="501"/>
    <w:bookmarkEnd w:id="502"/>
    <w:p w14:paraId="58CC26B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03" w:name="_Toc108539857"/>
      <w:r>
        <w:rPr>
          <w:rFonts w:hint="eastAsia" w:ascii="仿宋" w:hAnsi="仿宋" w:eastAsia="仿宋" w:cs="仿宋"/>
          <w:b/>
          <w:i w:val="0"/>
          <w:iCs w:val="0"/>
          <w:color w:val="auto"/>
          <w:sz w:val="21"/>
          <w:szCs w:val="21"/>
        </w:rPr>
        <w:t>7</w:t>
      </w:r>
      <w:bookmarkStart w:id="504" w:name="_Toc300934973"/>
      <w:bookmarkStart w:id="505" w:name="_Toc297216180"/>
      <w:bookmarkStart w:id="506" w:name="_Toc312678017"/>
      <w:bookmarkStart w:id="507" w:name="_Toc303539130"/>
      <w:bookmarkStart w:id="508" w:name="_Toc297123521"/>
      <w:bookmarkStart w:id="509" w:name="_Toc304295551"/>
      <w:r>
        <w:rPr>
          <w:rFonts w:hint="eastAsia" w:ascii="仿宋" w:hAnsi="仿宋" w:eastAsia="仿宋" w:cs="仿宋"/>
          <w:b/>
          <w:i w:val="0"/>
          <w:iCs w:val="0"/>
          <w:color w:val="auto"/>
          <w:sz w:val="21"/>
          <w:szCs w:val="21"/>
        </w:rPr>
        <w:t>.7异常恶劣的气候条件</w:t>
      </w:r>
      <w:bookmarkEnd w:id="503"/>
    </w:p>
    <w:bookmarkEnd w:id="504"/>
    <w:bookmarkEnd w:id="505"/>
    <w:bookmarkEnd w:id="506"/>
    <w:bookmarkEnd w:id="507"/>
    <w:bookmarkEnd w:id="508"/>
    <w:bookmarkEnd w:id="509"/>
    <w:p w14:paraId="3C316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发包人和承包人同意以下情形视为异常恶劣的气候条件：</w:t>
      </w:r>
    </w:p>
    <w:p w14:paraId="1A0D6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B7A8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2F5BC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D3ECD8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10" w:name="_Toc108539858"/>
      <w:r>
        <w:rPr>
          <w:rFonts w:hint="eastAsia" w:ascii="仿宋" w:hAnsi="仿宋" w:eastAsia="仿宋" w:cs="仿宋"/>
          <w:b/>
          <w:i w:val="0"/>
          <w:iCs w:val="0"/>
          <w:color w:val="auto"/>
          <w:sz w:val="21"/>
          <w:szCs w:val="21"/>
        </w:rPr>
        <w:t>7.</w:t>
      </w:r>
      <w:r>
        <w:rPr>
          <w:rFonts w:hint="eastAsia" w:ascii="仿宋" w:hAnsi="仿宋" w:eastAsia="仿宋" w:cs="仿宋"/>
          <w:b/>
          <w:i w:val="0"/>
          <w:iCs w:val="0"/>
          <w:color w:val="auto"/>
          <w:sz w:val="21"/>
          <w:szCs w:val="21"/>
          <w:lang w:val="en-US" w:eastAsia="zh-CN"/>
        </w:rPr>
        <w:t>8</w:t>
      </w:r>
      <w:r>
        <w:rPr>
          <w:rFonts w:hint="eastAsia" w:ascii="仿宋" w:hAnsi="仿宋" w:eastAsia="仿宋" w:cs="仿宋"/>
          <w:b/>
          <w:i w:val="0"/>
          <w:iCs w:val="0"/>
          <w:color w:val="auto"/>
          <w:sz w:val="21"/>
          <w:szCs w:val="21"/>
        </w:rPr>
        <w:t xml:space="preserve"> 提前竣工的奖励</w:t>
      </w:r>
      <w:bookmarkEnd w:id="510"/>
    </w:p>
    <w:p w14:paraId="266DA8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提前竣工的奖励：</w:t>
      </w:r>
    </w:p>
    <w:p w14:paraId="0A3843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F439CB6">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511" w:name="_Toc108539859"/>
      <w:bookmarkStart w:id="512" w:name="_Toc351203640"/>
      <w:r>
        <w:rPr>
          <w:rFonts w:hint="eastAsia" w:ascii="仿宋" w:hAnsi="仿宋" w:eastAsia="仿宋" w:cs="仿宋"/>
          <w:b/>
          <w:i w:val="0"/>
          <w:iCs w:val="0"/>
          <w:color w:val="auto"/>
          <w:sz w:val="21"/>
          <w:szCs w:val="21"/>
        </w:rPr>
        <w:t>8. 材料与设备</w:t>
      </w:r>
      <w:bookmarkEnd w:id="511"/>
      <w:bookmarkEnd w:id="512"/>
    </w:p>
    <w:bookmarkEnd w:id="433"/>
    <w:bookmarkEnd w:id="434"/>
    <w:bookmarkEnd w:id="435"/>
    <w:bookmarkEnd w:id="436"/>
    <w:bookmarkEnd w:id="437"/>
    <w:bookmarkEnd w:id="438"/>
    <w:bookmarkEnd w:id="439"/>
    <w:bookmarkEnd w:id="440"/>
    <w:bookmarkEnd w:id="441"/>
    <w:bookmarkEnd w:id="442"/>
    <w:p w14:paraId="08B67C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13" w:name="_Toc108539860"/>
      <w:r>
        <w:rPr>
          <w:rFonts w:hint="eastAsia" w:ascii="仿宋" w:hAnsi="仿宋" w:eastAsia="仿宋" w:cs="仿宋"/>
          <w:b/>
          <w:i w:val="0"/>
          <w:iCs w:val="0"/>
          <w:color w:val="auto"/>
          <w:sz w:val="21"/>
          <w:szCs w:val="21"/>
        </w:rPr>
        <w:t>8</w:t>
      </w:r>
      <w:bookmarkStart w:id="514" w:name="_Toc292559877"/>
      <w:bookmarkStart w:id="515" w:name="_Toc296891207"/>
      <w:bookmarkStart w:id="516" w:name="_Toc296890995"/>
      <w:bookmarkStart w:id="517" w:name="_Toc297048353"/>
      <w:bookmarkStart w:id="518" w:name="_Toc297216186"/>
      <w:bookmarkStart w:id="519" w:name="_Toc312677493"/>
      <w:bookmarkStart w:id="520" w:name="_Toc304295556"/>
      <w:bookmarkStart w:id="521" w:name="_Toc296346668"/>
      <w:bookmarkStart w:id="522" w:name="_Toc296347166"/>
      <w:bookmarkStart w:id="523" w:name="_Toc297120467"/>
      <w:bookmarkStart w:id="524" w:name="_Toc300934979"/>
      <w:bookmarkStart w:id="525" w:name="_Toc280868654"/>
      <w:bookmarkStart w:id="526" w:name="_Toc296944506"/>
      <w:bookmarkStart w:id="527" w:name="_Toc292559372"/>
      <w:bookmarkStart w:id="528" w:name="_Toc312678019"/>
      <w:bookmarkStart w:id="529" w:name="_Toc297123527"/>
      <w:bookmarkStart w:id="530" w:name="_Toc303539136"/>
      <w:bookmarkStart w:id="531" w:name="_Toc296503167"/>
      <w:bookmarkStart w:id="532" w:name="_Toc280868655"/>
      <w:bookmarkStart w:id="533" w:name="_Toc267251424"/>
      <w:bookmarkStart w:id="534" w:name="_Toc280868656"/>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材料与工程设备的保管与使用</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28452B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535" w:name="_Toc292559373"/>
      <w:bookmarkStart w:id="536" w:name="_Toc292559878"/>
      <w:bookmarkStart w:id="537" w:name="_Toc300934980"/>
      <w:bookmarkStart w:id="538" w:name="_Toc296891208"/>
      <w:bookmarkStart w:id="539" w:name="_Toc304295557"/>
      <w:bookmarkStart w:id="540" w:name="_Toc303539137"/>
      <w:bookmarkStart w:id="541" w:name="_Toc296347167"/>
      <w:bookmarkStart w:id="542" w:name="_Toc312678020"/>
      <w:bookmarkStart w:id="543" w:name="_Toc318581173"/>
      <w:bookmarkStart w:id="544" w:name="_Toc296346669"/>
      <w:bookmarkStart w:id="545" w:name="_Toc312677494"/>
      <w:bookmarkStart w:id="546" w:name="_Toc297123528"/>
      <w:bookmarkStart w:id="547" w:name="_Toc297120468"/>
      <w:bookmarkStart w:id="548" w:name="_Toc296944507"/>
      <w:bookmarkStart w:id="549" w:name="_Toc297216187"/>
      <w:bookmarkStart w:id="550" w:name="_Toc296503168"/>
      <w:bookmarkStart w:id="551" w:name="_Toc296890996"/>
      <w:bookmarkStart w:id="552" w:name="_Toc297048354"/>
      <w:r>
        <w:rPr>
          <w:rFonts w:hint="eastAsia" w:ascii="仿宋" w:hAnsi="仿宋" w:eastAsia="仿宋" w:cs="仿宋"/>
          <w:i w:val="0"/>
          <w:iCs w:val="0"/>
          <w:color w:val="auto"/>
          <w:sz w:val="21"/>
          <w:szCs w:val="21"/>
        </w:rPr>
        <w:t>发包人供应的材料设备的保管费用的承担：</w:t>
      </w:r>
    </w:p>
    <w:bookmarkEnd w:id="535"/>
    <w:bookmarkEnd w:id="536"/>
    <w:p w14:paraId="445EAD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70BBE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53" w:name="_Toc108539861"/>
      <w:r>
        <w:rPr>
          <w:rFonts w:hint="eastAsia" w:ascii="仿宋" w:hAnsi="仿宋" w:eastAsia="仿宋" w:cs="仿宋"/>
          <w:b/>
          <w:i w:val="0"/>
          <w:iCs w:val="0"/>
          <w:color w:val="auto"/>
          <w:sz w:val="21"/>
          <w:szCs w:val="21"/>
        </w:rPr>
        <w:t>8.</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样品</w:t>
      </w:r>
      <w:bookmarkEnd w:id="553"/>
    </w:p>
    <w:p w14:paraId="503D40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样品的报送与封存</w:t>
      </w:r>
    </w:p>
    <w:p w14:paraId="407461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需要承包人报送样品的材料或工程设备，样品的种类、名称、规格、数量要求：</w:t>
      </w:r>
    </w:p>
    <w:p w14:paraId="666047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6DCF8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auto"/>
          <w:sz w:val="21"/>
          <w:szCs w:val="21"/>
        </w:rPr>
      </w:pPr>
      <w:bookmarkStart w:id="554" w:name="_Toc108539862"/>
      <w:r>
        <w:rPr>
          <w:rFonts w:hint="eastAsia" w:ascii="仿宋" w:hAnsi="仿宋" w:eastAsia="仿宋" w:cs="仿宋"/>
          <w:b/>
          <w:i w:val="0"/>
          <w:iCs w:val="0"/>
          <w:color w:val="auto"/>
          <w:sz w:val="21"/>
          <w:szCs w:val="21"/>
        </w:rPr>
        <w:t>8.</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施工设备和临时设施</w:t>
      </w:r>
      <w:bookmarkEnd w:id="554"/>
    </w:p>
    <w:p w14:paraId="07160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承包人提供的施工设备和临时设施</w:t>
      </w:r>
    </w:p>
    <w:p w14:paraId="3C6C1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关于修建临时设施费用承担的约定：</w:t>
      </w:r>
    </w:p>
    <w:p w14:paraId="233761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190F47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555" w:name="_Toc108539863"/>
      <w:bookmarkStart w:id="556" w:name="_Toc351203641"/>
      <w:r>
        <w:rPr>
          <w:rFonts w:hint="eastAsia" w:ascii="仿宋" w:hAnsi="仿宋" w:eastAsia="仿宋" w:cs="仿宋"/>
          <w:b/>
          <w:i w:val="0"/>
          <w:iCs w:val="0"/>
          <w:color w:val="auto"/>
          <w:sz w:val="21"/>
          <w:szCs w:val="21"/>
        </w:rPr>
        <w:t>9</w:t>
      </w:r>
      <w:bookmarkEnd w:id="532"/>
      <w:bookmarkEnd w:id="533"/>
      <w:bookmarkEnd w:id="534"/>
      <w:bookmarkStart w:id="557" w:name="_Toc312677495"/>
      <w:bookmarkStart w:id="558" w:name="_Toc303539139"/>
      <w:bookmarkStart w:id="559" w:name="_Toc297123533"/>
      <w:bookmarkStart w:id="560" w:name="_Toc300934982"/>
      <w:bookmarkStart w:id="561" w:name="_Toc304295559"/>
      <w:bookmarkStart w:id="562" w:name="_Toc297216192"/>
      <w:bookmarkStart w:id="563" w:name="_Toc312678021"/>
      <w:bookmarkStart w:id="564" w:name="_Toc296347172"/>
      <w:bookmarkStart w:id="565" w:name="_Toc296891213"/>
      <w:bookmarkStart w:id="566" w:name="_Toc267251427"/>
      <w:bookmarkStart w:id="567" w:name="_Toc297048359"/>
      <w:bookmarkStart w:id="568" w:name="_Toc297120473"/>
      <w:bookmarkStart w:id="569" w:name="_Toc296346674"/>
      <w:bookmarkStart w:id="570" w:name="_Toc296503173"/>
      <w:bookmarkStart w:id="571" w:name="_Toc292559378"/>
      <w:bookmarkStart w:id="572" w:name="_Toc292559883"/>
      <w:bookmarkStart w:id="573" w:name="_Toc267251428"/>
      <w:bookmarkStart w:id="574" w:name="_Toc296891001"/>
      <w:bookmarkStart w:id="575" w:name="_Toc296944512"/>
      <w:r>
        <w:rPr>
          <w:rFonts w:hint="eastAsia" w:ascii="仿宋" w:hAnsi="仿宋" w:eastAsia="仿宋" w:cs="仿宋"/>
          <w:b/>
          <w:i w:val="0"/>
          <w:iCs w:val="0"/>
          <w:color w:val="auto"/>
          <w:sz w:val="21"/>
          <w:szCs w:val="21"/>
        </w:rPr>
        <w:t>. 试验与检验</w:t>
      </w:r>
      <w:bookmarkEnd w:id="555"/>
      <w:bookmarkEnd w:id="556"/>
    </w:p>
    <w:bookmarkEnd w:id="557"/>
    <w:bookmarkEnd w:id="558"/>
    <w:bookmarkEnd w:id="559"/>
    <w:bookmarkEnd w:id="560"/>
    <w:bookmarkEnd w:id="561"/>
    <w:bookmarkEnd w:id="562"/>
    <w:bookmarkEnd w:id="563"/>
    <w:p w14:paraId="23E9944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76" w:name="_Toc108539864"/>
      <w:r>
        <w:rPr>
          <w:rFonts w:hint="eastAsia" w:ascii="仿宋" w:hAnsi="仿宋" w:eastAsia="仿宋" w:cs="仿宋"/>
          <w:b/>
          <w:i w:val="0"/>
          <w:iCs w:val="0"/>
          <w:color w:val="auto"/>
          <w:sz w:val="21"/>
          <w:szCs w:val="21"/>
        </w:rPr>
        <w:t>9</w:t>
      </w:r>
      <w:bookmarkStart w:id="577" w:name="_Toc312678022"/>
      <w:bookmarkStart w:id="578" w:name="_Toc304295560"/>
      <w:bookmarkStart w:id="579" w:name="_Toc297216193"/>
      <w:bookmarkStart w:id="580" w:name="_Toc300934983"/>
      <w:bookmarkStart w:id="581" w:name="_Toc297123534"/>
      <w:bookmarkStart w:id="582" w:name="_Toc312677496"/>
      <w:bookmarkStart w:id="583" w:name="_Toc303539140"/>
      <w:r>
        <w:rPr>
          <w:rFonts w:hint="eastAsia" w:ascii="仿宋" w:hAnsi="仿宋" w:eastAsia="仿宋" w:cs="仿宋"/>
          <w:b/>
          <w:i w:val="0"/>
          <w:iCs w:val="0"/>
          <w:color w:val="auto"/>
          <w:sz w:val="21"/>
          <w:szCs w:val="21"/>
        </w:rPr>
        <w:t>.1试验设备与试验人员</w:t>
      </w:r>
      <w:bookmarkEnd w:id="576"/>
    </w:p>
    <w:bookmarkEnd w:id="577"/>
    <w:bookmarkEnd w:id="578"/>
    <w:bookmarkEnd w:id="579"/>
    <w:bookmarkEnd w:id="580"/>
    <w:bookmarkEnd w:id="581"/>
    <w:bookmarkEnd w:id="582"/>
    <w:bookmarkEnd w:id="583"/>
    <w:p w14:paraId="532F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9</w:t>
      </w:r>
      <w:bookmarkStart w:id="584" w:name="_Toc300934984"/>
      <w:bookmarkStart w:id="585" w:name="_Toc312677497"/>
      <w:bookmarkStart w:id="586" w:name="_Toc304295561"/>
      <w:bookmarkStart w:id="587" w:name="_Toc297123535"/>
      <w:bookmarkStart w:id="588" w:name="_Toc303539141"/>
      <w:bookmarkStart w:id="589" w:name="_Toc297216194"/>
      <w:bookmarkStart w:id="590" w:name="_Toc312678023"/>
      <w:bookmarkStart w:id="591" w:name="_Toc318581174"/>
      <w:r>
        <w:rPr>
          <w:rFonts w:hint="eastAsia" w:ascii="仿宋" w:hAnsi="仿宋" w:eastAsia="仿宋" w:cs="仿宋"/>
          <w:i w:val="0"/>
          <w:iCs w:val="0"/>
          <w:color w:val="auto"/>
          <w:sz w:val="21"/>
          <w:szCs w:val="21"/>
        </w:rPr>
        <w:t>.1试验设备</w:t>
      </w:r>
    </w:p>
    <w:p w14:paraId="159F74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施工现场需要配置的试验场所：</w:t>
      </w:r>
      <w:bookmarkEnd w:id="584"/>
      <w:bookmarkEnd w:id="585"/>
      <w:bookmarkEnd w:id="586"/>
      <w:bookmarkEnd w:id="587"/>
      <w:bookmarkEnd w:id="588"/>
      <w:bookmarkEnd w:id="589"/>
      <w:bookmarkEnd w:id="590"/>
      <w:bookmarkStart w:id="592" w:name="_Toc312678024"/>
      <w:bookmarkStart w:id="593" w:name="_Toc303539142"/>
      <w:bookmarkStart w:id="594" w:name="_Toc312677498"/>
      <w:bookmarkStart w:id="595" w:name="_Toc300934985"/>
      <w:bookmarkStart w:id="596" w:name="_Toc304295562"/>
      <w:bookmarkStart w:id="597" w:name="_Toc297123536"/>
      <w:bookmarkStart w:id="598" w:name="_Toc297216195"/>
    </w:p>
    <w:p w14:paraId="7A757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C3E12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施工现场需要配备的试验设备：</w:t>
      </w:r>
    </w:p>
    <w:p w14:paraId="7015E1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774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施工现场需要具备的其他试验条件：</w:t>
      </w:r>
    </w:p>
    <w:p w14:paraId="432B65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C23C88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99" w:name="_Toc108539865"/>
      <w:r>
        <w:rPr>
          <w:rFonts w:hint="eastAsia" w:ascii="仿宋" w:hAnsi="仿宋" w:eastAsia="仿宋" w:cs="仿宋"/>
          <w:b/>
          <w:i w:val="0"/>
          <w:iCs w:val="0"/>
          <w:color w:val="auto"/>
          <w:sz w:val="21"/>
          <w:szCs w:val="21"/>
        </w:rPr>
        <w:t>9.</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现场工艺试验</w:t>
      </w:r>
      <w:bookmarkEnd w:id="599"/>
      <w:r>
        <w:rPr>
          <w:rFonts w:hint="eastAsia" w:ascii="仿宋" w:hAnsi="仿宋" w:eastAsia="仿宋" w:cs="仿宋"/>
          <w:b/>
          <w:i w:val="0"/>
          <w:iCs w:val="0"/>
          <w:color w:val="auto"/>
          <w:sz w:val="21"/>
          <w:szCs w:val="21"/>
        </w:rPr>
        <w:t xml:space="preserve"> </w:t>
      </w:r>
    </w:p>
    <w:p w14:paraId="131330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现场工艺试验的有关约定：</w:t>
      </w:r>
    </w:p>
    <w:p w14:paraId="3B37D0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591"/>
    <w:bookmarkEnd w:id="592"/>
    <w:bookmarkEnd w:id="593"/>
    <w:bookmarkEnd w:id="594"/>
    <w:bookmarkEnd w:id="595"/>
    <w:bookmarkEnd w:id="596"/>
    <w:bookmarkEnd w:id="597"/>
    <w:bookmarkEnd w:id="598"/>
    <w:p w14:paraId="1F9B1BD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600" w:name="_Toc351203642"/>
      <w:bookmarkStart w:id="601" w:name="_Toc108539866"/>
      <w:r>
        <w:rPr>
          <w:rFonts w:hint="eastAsia" w:ascii="仿宋" w:hAnsi="仿宋" w:eastAsia="仿宋" w:cs="仿宋"/>
          <w:b/>
          <w:i w:val="0"/>
          <w:iCs w:val="0"/>
          <w:color w:val="auto"/>
          <w:sz w:val="21"/>
          <w:szCs w:val="21"/>
        </w:rPr>
        <w:t>1</w:t>
      </w:r>
      <w:bookmarkEnd w:id="564"/>
      <w:bookmarkEnd w:id="565"/>
      <w:bookmarkEnd w:id="566"/>
      <w:bookmarkEnd w:id="567"/>
      <w:bookmarkEnd w:id="568"/>
      <w:bookmarkEnd w:id="569"/>
      <w:bookmarkEnd w:id="570"/>
      <w:bookmarkEnd w:id="571"/>
      <w:bookmarkEnd w:id="572"/>
      <w:bookmarkEnd w:id="573"/>
      <w:bookmarkEnd w:id="574"/>
      <w:bookmarkEnd w:id="575"/>
      <w:bookmarkStart w:id="602" w:name="_Toc300934989"/>
      <w:bookmarkStart w:id="603" w:name="_Toc296944532"/>
      <w:bookmarkStart w:id="604" w:name="_Toc297120493"/>
      <w:bookmarkStart w:id="605" w:name="_Toc296891021"/>
      <w:bookmarkStart w:id="606" w:name="_Toc292559903"/>
      <w:bookmarkStart w:id="607" w:name="_Toc292559398"/>
      <w:bookmarkStart w:id="608" w:name="_Toc297123540"/>
      <w:bookmarkStart w:id="609" w:name="_Toc296503193"/>
      <w:bookmarkStart w:id="610" w:name="_Toc296891233"/>
      <w:bookmarkStart w:id="611" w:name="_Toc296347192"/>
      <w:bookmarkStart w:id="612" w:name="_Toc304295566"/>
      <w:bookmarkStart w:id="613" w:name="_Toc297048379"/>
      <w:bookmarkStart w:id="614" w:name="_Toc296346694"/>
      <w:bookmarkStart w:id="615" w:name="_Toc303539146"/>
      <w:bookmarkStart w:id="616" w:name="_Toc297216199"/>
      <w:bookmarkStart w:id="617" w:name="_Toc312678025"/>
      <w:bookmarkStart w:id="618" w:name="_Toc312677499"/>
      <w:bookmarkStart w:id="619" w:name="_Toc267251437"/>
      <w:bookmarkStart w:id="620" w:name="_Toc267251435"/>
      <w:bookmarkStart w:id="621" w:name="_Toc267251440"/>
      <w:bookmarkStart w:id="622" w:name="_Toc267251433"/>
      <w:bookmarkStart w:id="623" w:name="_Toc267251441"/>
      <w:bookmarkStart w:id="624" w:name="_Toc267251439"/>
      <w:bookmarkStart w:id="625" w:name="_Toc267251442"/>
      <w:r>
        <w:rPr>
          <w:rFonts w:hint="eastAsia" w:ascii="仿宋" w:hAnsi="仿宋" w:eastAsia="仿宋" w:cs="仿宋"/>
          <w:b/>
          <w:i w:val="0"/>
          <w:iCs w:val="0"/>
          <w:color w:val="auto"/>
          <w:sz w:val="21"/>
          <w:szCs w:val="21"/>
        </w:rPr>
        <w:t>0. 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bookmarkEnd w:id="618"/>
    <w:p w14:paraId="17232B8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26" w:name="_Toc108539867"/>
      <w:r>
        <w:rPr>
          <w:rFonts w:hint="eastAsia" w:ascii="仿宋" w:hAnsi="仿宋" w:eastAsia="仿宋" w:cs="仿宋"/>
          <w:b/>
          <w:i w:val="0"/>
          <w:iCs w:val="0"/>
          <w:color w:val="auto"/>
          <w:sz w:val="21"/>
          <w:szCs w:val="21"/>
        </w:rPr>
        <w:t>1</w:t>
      </w:r>
      <w:bookmarkStart w:id="627" w:name="_Toc297123541"/>
      <w:bookmarkStart w:id="628" w:name="_Toc297120494"/>
      <w:bookmarkStart w:id="629" w:name="_Toc296891234"/>
      <w:bookmarkStart w:id="630" w:name="_Toc296347193"/>
      <w:bookmarkStart w:id="631" w:name="_Toc297216200"/>
      <w:bookmarkStart w:id="632" w:name="_Toc296891022"/>
      <w:bookmarkStart w:id="633" w:name="_Toc292559399"/>
      <w:bookmarkStart w:id="634" w:name="_Toc297048380"/>
      <w:bookmarkStart w:id="635" w:name="_Toc312677500"/>
      <w:bookmarkStart w:id="636" w:name="_Toc304295567"/>
      <w:bookmarkStart w:id="637" w:name="_Toc296503194"/>
      <w:bookmarkStart w:id="638" w:name="_Toc300934990"/>
      <w:bookmarkStart w:id="639" w:name="_Toc296346695"/>
      <w:bookmarkStart w:id="640" w:name="_Toc292559904"/>
      <w:bookmarkStart w:id="641" w:name="_Toc312678026"/>
      <w:bookmarkStart w:id="642" w:name="_Toc303539147"/>
      <w:bookmarkStart w:id="643" w:name="_Toc296944533"/>
      <w:r>
        <w:rPr>
          <w:rFonts w:hint="eastAsia" w:ascii="仿宋" w:hAnsi="仿宋" w:eastAsia="仿宋" w:cs="仿宋"/>
          <w:b/>
          <w:i w:val="0"/>
          <w:iCs w:val="0"/>
          <w:color w:val="auto"/>
          <w:sz w:val="21"/>
          <w:szCs w:val="21"/>
        </w:rPr>
        <w:t>0.1变更的范围</w:t>
      </w:r>
      <w:bookmarkEnd w:id="626"/>
    </w:p>
    <w:p w14:paraId="7650F6D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关于变更的范围的约定：</w:t>
      </w:r>
    </w:p>
    <w:p w14:paraId="40B393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D9AC4C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44" w:name="_Toc108539868"/>
      <w:r>
        <w:rPr>
          <w:rFonts w:hint="eastAsia" w:ascii="仿宋" w:hAnsi="仿宋" w:eastAsia="仿宋" w:cs="仿宋"/>
          <w:b/>
          <w:i w:val="0"/>
          <w:iCs w:val="0"/>
          <w:color w:val="auto"/>
          <w:sz w:val="21"/>
          <w:szCs w:val="21"/>
        </w:rPr>
        <w:t>10.</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变更估价</w:t>
      </w:r>
      <w:bookmarkEnd w:id="644"/>
    </w:p>
    <w:p w14:paraId="5700FB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变更估价原则</w:t>
      </w:r>
    </w:p>
    <w:p w14:paraId="3ACE5D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关于变更估价的约定:  </w:t>
      </w:r>
    </w:p>
    <w:p w14:paraId="3B2485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416AAB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45" w:name="_Toc108539869"/>
      <w:r>
        <w:rPr>
          <w:rFonts w:hint="eastAsia" w:ascii="仿宋" w:hAnsi="仿宋" w:eastAsia="仿宋" w:cs="仿宋"/>
          <w:b/>
          <w:i w:val="0"/>
          <w:iCs w:val="0"/>
          <w:color w:val="auto"/>
          <w:sz w:val="21"/>
          <w:szCs w:val="21"/>
        </w:rPr>
        <w:t>1</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6891025"/>
      <w:bookmarkStart w:id="647" w:name="_Toc297048383"/>
      <w:bookmarkStart w:id="648" w:name="_Toc296891237"/>
      <w:bookmarkStart w:id="649" w:name="_Toc296944536"/>
      <w:bookmarkStart w:id="650" w:name="_Toc300934993"/>
      <w:bookmarkStart w:id="651" w:name="_Toc292559907"/>
      <w:bookmarkStart w:id="652" w:name="_Toc296346698"/>
      <w:bookmarkStart w:id="653" w:name="_Toc296347196"/>
      <w:bookmarkStart w:id="654" w:name="_Toc296503197"/>
      <w:bookmarkStart w:id="655" w:name="_Toc297216203"/>
      <w:bookmarkStart w:id="656" w:name="_Toc297123544"/>
      <w:bookmarkStart w:id="657" w:name="_Toc303539150"/>
      <w:bookmarkStart w:id="658" w:name="_Toc292559402"/>
      <w:bookmarkStart w:id="659" w:name="_Toc297120497"/>
      <w:bookmarkStart w:id="660" w:name="_Toc304295570"/>
      <w:bookmarkStart w:id="661" w:name="_Toc312677503"/>
      <w:bookmarkStart w:id="662" w:name="_Toc312678029"/>
      <w:r>
        <w:rPr>
          <w:rFonts w:hint="eastAsia" w:ascii="仿宋" w:hAnsi="仿宋" w:eastAsia="仿宋" w:cs="仿宋"/>
          <w:b/>
          <w:i w:val="0"/>
          <w:iCs w:val="0"/>
          <w:color w:val="auto"/>
          <w:sz w:val="21"/>
          <w:szCs w:val="21"/>
        </w:rPr>
        <w:t>0.</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承</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3" w:name="_Toc303539151"/>
      <w:bookmarkStart w:id="664" w:name="_Toc297048389"/>
      <w:bookmarkStart w:id="665" w:name="_Toc292559913"/>
      <w:bookmarkStart w:id="666" w:name="_Toc297120503"/>
      <w:bookmarkStart w:id="667" w:name="_Toc296346704"/>
      <w:bookmarkStart w:id="668" w:name="_Toc296347202"/>
      <w:bookmarkStart w:id="669" w:name="_Toc296944542"/>
      <w:bookmarkStart w:id="670" w:name="_Toc296503203"/>
      <w:bookmarkStart w:id="671" w:name="_Toc297123545"/>
      <w:bookmarkStart w:id="672" w:name="_Toc296891243"/>
      <w:bookmarkStart w:id="673" w:name="_Toc292559408"/>
      <w:bookmarkStart w:id="674" w:name="_Toc297216204"/>
      <w:bookmarkStart w:id="675" w:name="_Toc300934994"/>
      <w:bookmarkStart w:id="676" w:name="_Toc296891031"/>
      <w:r>
        <w:rPr>
          <w:rFonts w:hint="eastAsia" w:ascii="仿宋" w:hAnsi="仿宋" w:eastAsia="仿宋" w:cs="仿宋"/>
          <w:b/>
          <w:i w:val="0"/>
          <w:iCs w:val="0"/>
          <w:color w:val="auto"/>
          <w:sz w:val="21"/>
          <w:szCs w:val="21"/>
        </w:rPr>
        <w:t>包人的合理化建议</w:t>
      </w:r>
      <w:bookmarkEnd w:id="645"/>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06788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监理人审查承包人合理化建议的期限：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3DFD1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发包人审批承包人合理化建议的期限：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BEF49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w:t>
      </w:r>
      <w:bookmarkStart w:id="677" w:name="_Toc318581175"/>
      <w:bookmarkStart w:id="678" w:name="_Toc297120504"/>
      <w:bookmarkStart w:id="679" w:name="_Toc300934995"/>
      <w:bookmarkStart w:id="680" w:name="_Toc312678030"/>
      <w:bookmarkStart w:id="681" w:name="_Toc296891032"/>
      <w:bookmarkStart w:id="682" w:name="_Toc312677504"/>
      <w:bookmarkStart w:id="683" w:name="_Toc297123546"/>
      <w:bookmarkStart w:id="684" w:name="_Toc303539152"/>
      <w:bookmarkStart w:id="685" w:name="_Toc296891244"/>
      <w:bookmarkStart w:id="686" w:name="_Toc292559409"/>
      <w:bookmarkStart w:id="687" w:name="_Toc292559914"/>
      <w:bookmarkStart w:id="688" w:name="_Toc296347203"/>
      <w:bookmarkStart w:id="689" w:name="_Toc297216205"/>
      <w:bookmarkStart w:id="690" w:name="_Toc304295571"/>
      <w:bookmarkStart w:id="691" w:name="_Toc296346705"/>
      <w:bookmarkStart w:id="692" w:name="_Toc297048390"/>
      <w:bookmarkStart w:id="693" w:name="_Toc296503204"/>
      <w:bookmarkStart w:id="694" w:name="_Toc296944543"/>
      <w:r>
        <w:rPr>
          <w:rFonts w:hint="eastAsia" w:ascii="仿宋" w:hAnsi="仿宋" w:eastAsia="仿宋" w:cs="仿宋"/>
          <w:i w:val="0"/>
          <w:iCs w:val="0"/>
          <w:color w:val="auto"/>
          <w:sz w:val="21"/>
          <w:szCs w:val="21"/>
        </w:rPr>
        <w:t>包人提出的合理化建议降低了合同价格或者提高了工程经济效益的奖励的方法和金额为：</w:t>
      </w:r>
    </w:p>
    <w:p w14:paraId="53E47F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14:paraId="640DDA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95" w:name="_Toc108539870"/>
      <w:r>
        <w:rPr>
          <w:rFonts w:hint="eastAsia" w:ascii="仿宋" w:hAnsi="仿宋" w:eastAsia="仿宋" w:cs="仿宋"/>
          <w:b/>
          <w:i w:val="0"/>
          <w:iCs w:val="0"/>
          <w:color w:val="auto"/>
          <w:sz w:val="21"/>
          <w:szCs w:val="21"/>
        </w:rPr>
        <w:t>1</w:t>
      </w:r>
      <w:bookmarkStart w:id="696" w:name="_Toc312678033"/>
      <w:bookmarkStart w:id="697" w:name="_Toc296891239"/>
      <w:bookmarkStart w:id="698" w:name="_Toc296944538"/>
      <w:bookmarkStart w:id="699" w:name="_Toc296346700"/>
      <w:bookmarkStart w:id="700" w:name="_Toc300934997"/>
      <w:bookmarkStart w:id="701" w:name="_Toc312677507"/>
      <w:bookmarkStart w:id="702" w:name="_Toc296503199"/>
      <w:bookmarkStart w:id="703" w:name="_Toc304295574"/>
      <w:bookmarkStart w:id="704" w:name="_Toc292559909"/>
      <w:bookmarkStart w:id="705" w:name="_Toc297120499"/>
      <w:bookmarkStart w:id="706" w:name="_Toc296891027"/>
      <w:bookmarkStart w:id="707" w:name="_Toc292559404"/>
      <w:bookmarkStart w:id="708" w:name="_Toc297123548"/>
      <w:bookmarkStart w:id="709" w:name="_Toc303539154"/>
      <w:bookmarkStart w:id="710" w:name="_Toc296347198"/>
      <w:bookmarkStart w:id="711" w:name="_Toc297216207"/>
      <w:bookmarkStart w:id="712" w:name="_Toc297048385"/>
      <w:r>
        <w:rPr>
          <w:rFonts w:hint="eastAsia" w:ascii="仿宋" w:hAnsi="仿宋" w:eastAsia="仿宋" w:cs="仿宋"/>
          <w:b/>
          <w:i w:val="0"/>
          <w:iCs w:val="0"/>
          <w:color w:val="auto"/>
          <w:sz w:val="21"/>
          <w:szCs w:val="21"/>
        </w:rPr>
        <w:t>0.</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暂估价</w:t>
      </w:r>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6E6888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暂</w:t>
      </w:r>
      <w:bookmarkStart w:id="713" w:name="_Toc312677508"/>
      <w:bookmarkStart w:id="714" w:name="_Toc312678034"/>
      <w:bookmarkStart w:id="715" w:name="_Toc318581176"/>
      <w:r>
        <w:rPr>
          <w:rFonts w:hint="eastAsia" w:ascii="仿宋" w:hAnsi="仿宋" w:eastAsia="仿宋" w:cs="仿宋"/>
          <w:i w:val="0"/>
          <w:iCs w:val="0"/>
          <w:color w:val="auto"/>
          <w:sz w:val="21"/>
          <w:szCs w:val="21"/>
        </w:rPr>
        <w:t>估价材料和工程设备的明细详见附件11：《暂估价一览表》。</w:t>
      </w:r>
    </w:p>
    <w:bookmarkEnd w:id="713"/>
    <w:bookmarkEnd w:id="714"/>
    <w:bookmarkEnd w:id="715"/>
    <w:p w14:paraId="6EEB9C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Start w:id="716" w:name="_Toc318581177"/>
      <w:bookmarkStart w:id="717" w:name="_Toc312677509"/>
      <w:bookmarkStart w:id="718" w:name="_Toc312678035"/>
      <w:r>
        <w:rPr>
          <w:rFonts w:hint="eastAsia" w:ascii="仿宋" w:hAnsi="仿宋" w:eastAsia="仿宋" w:cs="仿宋"/>
          <w:i w:val="0"/>
          <w:iCs w:val="0"/>
          <w:color w:val="auto"/>
          <w:sz w:val="21"/>
          <w:szCs w:val="21"/>
        </w:rPr>
        <w:t>0.</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.1 依法必须招标的暂估价项目</w:t>
      </w:r>
    </w:p>
    <w:bookmarkEnd w:id="716"/>
    <w:bookmarkEnd w:id="717"/>
    <w:bookmarkEnd w:id="718"/>
    <w:p w14:paraId="39B3D9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对于依法必须招标的暂估价项目的确认和批准采取第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种方式确定。</w:t>
      </w:r>
    </w:p>
    <w:p w14:paraId="72F3A6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10.</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.2 不属于依法必须招标的暂估价项目</w:t>
      </w:r>
    </w:p>
    <w:p w14:paraId="7A05F5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对于不属于依法必须招标的暂估价项目的确认和批准采取第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种方式确定。</w:t>
      </w:r>
    </w:p>
    <w:p w14:paraId="65F15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第3种方式：承包人直接实施的暂估价项目</w:t>
      </w:r>
    </w:p>
    <w:p w14:paraId="07EB7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承包人直接实施的暂估价项目的约定：</w:t>
      </w:r>
    </w:p>
    <w:p w14:paraId="39EA71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126C06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19" w:name="_Toc108539871"/>
      <w:r>
        <w:rPr>
          <w:rFonts w:hint="eastAsia" w:ascii="仿宋" w:hAnsi="仿宋" w:eastAsia="仿宋" w:cs="仿宋"/>
          <w:b/>
          <w:i w:val="0"/>
          <w:iCs w:val="0"/>
          <w:color w:val="auto"/>
          <w:sz w:val="21"/>
          <w:szCs w:val="21"/>
        </w:rPr>
        <w:t>10.</w:t>
      </w:r>
      <w:r>
        <w:rPr>
          <w:rFonts w:hint="eastAsia" w:ascii="仿宋" w:hAnsi="仿宋" w:eastAsia="仿宋" w:cs="仿宋"/>
          <w:b/>
          <w:i w:val="0"/>
          <w:iCs w:val="0"/>
          <w:color w:val="auto"/>
          <w:sz w:val="21"/>
          <w:szCs w:val="21"/>
          <w:lang w:val="en-US" w:eastAsia="zh-CN"/>
        </w:rPr>
        <w:t>5</w:t>
      </w:r>
      <w:r>
        <w:rPr>
          <w:rFonts w:hint="eastAsia" w:ascii="仿宋" w:hAnsi="仿宋" w:eastAsia="仿宋" w:cs="仿宋"/>
          <w:b/>
          <w:i w:val="0"/>
          <w:iCs w:val="0"/>
          <w:color w:val="auto"/>
          <w:sz w:val="21"/>
          <w:szCs w:val="21"/>
        </w:rPr>
        <w:t xml:space="preserve"> 暂列金额</w:t>
      </w:r>
      <w:bookmarkEnd w:id="719"/>
    </w:p>
    <w:p w14:paraId="71EB29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合同当事人关于暂列金额使用的约定：</w:t>
      </w:r>
    </w:p>
    <w:p w14:paraId="12566D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75C13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720" w:name="_Toc108539872"/>
      <w:bookmarkStart w:id="721" w:name="_Toc351203643"/>
      <w:r>
        <w:rPr>
          <w:rFonts w:hint="eastAsia" w:ascii="仿宋" w:hAnsi="仿宋" w:eastAsia="仿宋" w:cs="仿宋"/>
          <w:b/>
          <w:i w:val="0"/>
          <w:iCs w:val="0"/>
          <w:color w:val="auto"/>
          <w:sz w:val="21"/>
          <w:szCs w:val="21"/>
        </w:rPr>
        <w:t>11. 价格调整</w:t>
      </w:r>
      <w:bookmarkEnd w:id="720"/>
      <w:bookmarkEnd w:id="721"/>
    </w:p>
    <w:p w14:paraId="3B69676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22" w:name="_Toc108539873"/>
      <w:bookmarkStart w:id="723" w:name="_Toc304295577"/>
      <w:bookmarkStart w:id="724" w:name="_Toc296891241"/>
      <w:bookmarkStart w:id="725" w:name="_Toc312678039"/>
      <w:bookmarkStart w:id="726" w:name="_Toc297120501"/>
      <w:bookmarkStart w:id="727" w:name="_Toc292559911"/>
      <w:bookmarkStart w:id="728" w:name="_Toc296503201"/>
      <w:bookmarkStart w:id="729" w:name="_Toc300935000"/>
      <w:bookmarkStart w:id="730" w:name="_Toc297048387"/>
      <w:bookmarkStart w:id="731" w:name="_Toc296347200"/>
      <w:bookmarkStart w:id="732" w:name="_Toc296944540"/>
      <w:bookmarkStart w:id="733" w:name="_Toc296346702"/>
      <w:bookmarkStart w:id="734" w:name="_Toc296891029"/>
      <w:bookmarkStart w:id="735" w:name="_Toc297123550"/>
      <w:bookmarkStart w:id="736" w:name="_Toc303539157"/>
      <w:bookmarkStart w:id="737" w:name="_Toc297216209"/>
      <w:bookmarkStart w:id="738" w:name="_Toc292559406"/>
      <w:r>
        <w:rPr>
          <w:rFonts w:hint="eastAsia" w:ascii="仿宋" w:hAnsi="仿宋" w:eastAsia="仿宋" w:cs="仿宋"/>
          <w:b/>
          <w:i w:val="0"/>
          <w:iCs w:val="0"/>
          <w:color w:val="auto"/>
          <w:sz w:val="21"/>
          <w:szCs w:val="21"/>
        </w:rPr>
        <w:t>11.1 市场价格波动引起的调整</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FA30B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市场价格波动是否调整合同价格的约定：</w:t>
      </w:r>
    </w:p>
    <w:p w14:paraId="15B6F2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6FA7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因市场价格波动调整合同价格，采用以下第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种方式对合同价格进行调整：</w:t>
      </w:r>
    </w:p>
    <w:p w14:paraId="175B40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第1种方式：采用价格指数进行价格调整。</w:t>
      </w:r>
    </w:p>
    <w:p w14:paraId="49F10E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关于各可调因子、定值和变值权重，以及基本价格指数及其来源的约定：</w:t>
      </w:r>
    </w:p>
    <w:p w14:paraId="157AA3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74AA30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第2种方式：采用造价信息进行价格调整。</w:t>
      </w:r>
    </w:p>
    <w:p w14:paraId="17E6DC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（2）关于基准价格的约定：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0BE663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%时，或材料单价跌幅以已标价工程量清单或预算书中载明材料单价为基础超过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%时，其超过部分据实调整。</w:t>
      </w:r>
    </w:p>
    <w:p w14:paraId="70E1EC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%时，材料单价涨幅以已标价工程量清单或预算书中载明材料单价为基础超过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%时，其超过部分据实调整。</w:t>
      </w:r>
    </w:p>
    <w:p w14:paraId="54CFAA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%时，其超过部分据实调整。</w:t>
      </w:r>
    </w:p>
    <w:p w14:paraId="791056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第3种方式：其他价格调整方式：</w:t>
      </w:r>
    </w:p>
    <w:p w14:paraId="7C32C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619"/>
    <w:bookmarkEnd w:id="620"/>
    <w:bookmarkEnd w:id="621"/>
    <w:bookmarkEnd w:id="622"/>
    <w:bookmarkEnd w:id="623"/>
    <w:bookmarkEnd w:id="624"/>
    <w:p w14:paraId="740C49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739" w:name="_Toc292559915"/>
      <w:bookmarkStart w:id="740" w:name="_Toc296347204"/>
      <w:bookmarkStart w:id="741" w:name="_Toc296346706"/>
      <w:bookmarkStart w:id="742" w:name="_Toc296891245"/>
      <w:bookmarkStart w:id="743" w:name="_Toc297048391"/>
      <w:bookmarkStart w:id="744" w:name="_Toc296503205"/>
      <w:bookmarkStart w:id="745" w:name="_Toc292559410"/>
      <w:bookmarkStart w:id="746" w:name="_Toc296944544"/>
      <w:bookmarkStart w:id="747" w:name="_Toc297120505"/>
      <w:bookmarkStart w:id="748" w:name="_Toc296891033"/>
      <w:bookmarkStart w:id="749" w:name="_Toc108539874"/>
      <w:bookmarkStart w:id="750" w:name="_Toc351203644"/>
      <w:bookmarkStart w:id="751" w:name="_Toc297123552"/>
      <w:bookmarkStart w:id="752" w:name="_Toc297216211"/>
      <w:bookmarkStart w:id="753" w:name="_Toc300935002"/>
      <w:bookmarkStart w:id="754" w:name="_Toc304295579"/>
      <w:bookmarkStart w:id="755" w:name="_Toc303539159"/>
      <w:bookmarkStart w:id="756" w:name="_Toc312678040"/>
      <w:r>
        <w:rPr>
          <w:rFonts w:hint="eastAsia" w:ascii="仿宋" w:hAnsi="仿宋" w:eastAsia="仿宋" w:cs="仿宋"/>
          <w:b/>
          <w:i w:val="0"/>
          <w:iCs w:val="0"/>
          <w:color w:val="auto"/>
          <w:sz w:val="21"/>
          <w:szCs w:val="21"/>
        </w:rPr>
        <w:t xml:space="preserve">12. </w:t>
      </w:r>
      <w:bookmarkEnd w:id="739"/>
      <w:bookmarkEnd w:id="740"/>
      <w:bookmarkEnd w:id="741"/>
      <w:bookmarkEnd w:id="742"/>
      <w:bookmarkEnd w:id="743"/>
      <w:bookmarkEnd w:id="744"/>
      <w:bookmarkEnd w:id="745"/>
      <w:bookmarkEnd w:id="746"/>
      <w:bookmarkEnd w:id="747"/>
      <w:bookmarkEnd w:id="748"/>
      <w:r>
        <w:rPr>
          <w:rFonts w:hint="eastAsia" w:ascii="仿宋" w:hAnsi="仿宋" w:eastAsia="仿宋" w:cs="仿宋"/>
          <w:b/>
          <w:i w:val="0"/>
          <w:iCs w:val="0"/>
          <w:color w:val="auto"/>
          <w:sz w:val="21"/>
          <w:szCs w:val="21"/>
        </w:rPr>
        <w:t>合同价格、计量与支付</w:t>
      </w:r>
      <w:bookmarkEnd w:id="749"/>
      <w:bookmarkEnd w:id="750"/>
    </w:p>
    <w:bookmarkEnd w:id="751"/>
    <w:bookmarkEnd w:id="752"/>
    <w:bookmarkEnd w:id="753"/>
    <w:bookmarkEnd w:id="754"/>
    <w:bookmarkEnd w:id="755"/>
    <w:bookmarkEnd w:id="756"/>
    <w:p w14:paraId="1EA6D86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57" w:name="_Toc292559916"/>
      <w:bookmarkStart w:id="758" w:name="_Toc267251461"/>
      <w:bookmarkStart w:id="759" w:name="_Toc292559411"/>
      <w:bookmarkStart w:id="760" w:name="_Toc296891246"/>
      <w:bookmarkStart w:id="761" w:name="_Toc296944545"/>
      <w:bookmarkStart w:id="762" w:name="_Toc296503206"/>
      <w:bookmarkStart w:id="763" w:name="_Toc297048392"/>
      <w:bookmarkStart w:id="764" w:name="_Toc297120506"/>
      <w:bookmarkStart w:id="765" w:name="_Toc296891034"/>
      <w:bookmarkStart w:id="766" w:name="_Toc296346707"/>
      <w:bookmarkStart w:id="767" w:name="_Toc296347205"/>
      <w:bookmarkStart w:id="768" w:name="_Toc108539875"/>
      <w:bookmarkStart w:id="769" w:name="_Toc304295580"/>
      <w:bookmarkStart w:id="770" w:name="_Toc312678041"/>
      <w:bookmarkStart w:id="771" w:name="_Toc300935003"/>
      <w:bookmarkStart w:id="772" w:name="_Toc303539160"/>
      <w:bookmarkStart w:id="773" w:name="_Toc297216212"/>
      <w:bookmarkStart w:id="774" w:name="_Toc297123553"/>
      <w:r>
        <w:rPr>
          <w:rFonts w:hint="eastAsia" w:ascii="仿宋" w:hAnsi="仿宋" w:eastAsia="仿宋" w:cs="仿宋"/>
          <w:b/>
          <w:i w:val="0"/>
          <w:iCs w:val="0"/>
          <w:color w:val="auto"/>
          <w:sz w:val="21"/>
          <w:szCs w:val="21"/>
        </w:rPr>
        <w:t>12.1 合</w:t>
      </w:r>
      <w:bookmarkEnd w:id="757"/>
      <w:bookmarkEnd w:id="758"/>
      <w:bookmarkEnd w:id="759"/>
      <w:r>
        <w:rPr>
          <w:rFonts w:hint="eastAsia" w:ascii="仿宋" w:hAnsi="仿宋" w:eastAsia="仿宋" w:cs="仿宋"/>
          <w:b/>
          <w:i w:val="0"/>
          <w:iCs w:val="0"/>
          <w:color w:val="auto"/>
          <w:sz w:val="21"/>
          <w:szCs w:val="21"/>
        </w:rPr>
        <w:t>同价</w:t>
      </w:r>
      <w:bookmarkEnd w:id="760"/>
      <w:bookmarkEnd w:id="761"/>
      <w:bookmarkEnd w:id="762"/>
      <w:bookmarkEnd w:id="763"/>
      <w:bookmarkEnd w:id="764"/>
      <w:bookmarkEnd w:id="765"/>
      <w:bookmarkEnd w:id="766"/>
      <w:bookmarkEnd w:id="767"/>
      <w:r>
        <w:rPr>
          <w:rFonts w:hint="eastAsia" w:ascii="仿宋" w:hAnsi="仿宋" w:eastAsia="仿宋" w:cs="仿宋"/>
          <w:b/>
          <w:i w:val="0"/>
          <w:iCs w:val="0"/>
          <w:color w:val="auto"/>
          <w:sz w:val="21"/>
          <w:szCs w:val="21"/>
        </w:rPr>
        <w:t>格形式</w:t>
      </w:r>
      <w:bookmarkEnd w:id="768"/>
    </w:p>
    <w:bookmarkEnd w:id="769"/>
    <w:bookmarkEnd w:id="770"/>
    <w:bookmarkEnd w:id="771"/>
    <w:bookmarkEnd w:id="772"/>
    <w:bookmarkEnd w:id="773"/>
    <w:bookmarkEnd w:id="774"/>
    <w:p w14:paraId="502807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1、单价合同。</w:t>
      </w:r>
    </w:p>
    <w:p w14:paraId="73C65D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综合单价包含的风险范围：</w:t>
      </w:r>
    </w:p>
    <w:p w14:paraId="4C029F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48B4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风险费用的计算方法：</w:t>
      </w:r>
    </w:p>
    <w:p w14:paraId="2A4C3C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D008B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风险范围以外合同价格的调整方法：</w:t>
      </w:r>
    </w:p>
    <w:p w14:paraId="7BA872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1651D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2、总价合同。</w:t>
      </w:r>
    </w:p>
    <w:p w14:paraId="563645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总价包含的风险范围：</w:t>
      </w:r>
    </w:p>
    <w:p w14:paraId="058CE4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3AAC65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风险费用的计算方法：</w:t>
      </w:r>
    </w:p>
    <w:p w14:paraId="4E87AF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E9A83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风险范围以外合同价格的调整方法：</w:t>
      </w:r>
    </w:p>
    <w:p w14:paraId="41B1C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80492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3、其他价格方式：</w:t>
      </w:r>
    </w:p>
    <w:p w14:paraId="6D04C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2C032C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75" w:name="_Toc108539876"/>
      <w:bookmarkStart w:id="776" w:name="_Toc297216213"/>
      <w:bookmarkStart w:id="777" w:name="_Toc303539161"/>
      <w:bookmarkStart w:id="778" w:name="_Toc304295581"/>
      <w:bookmarkStart w:id="779" w:name="_Toc300935004"/>
      <w:bookmarkStart w:id="780" w:name="_Toc312678042"/>
      <w:bookmarkStart w:id="781" w:name="_Toc297123554"/>
      <w:bookmarkStart w:id="782" w:name="_Toc296891247"/>
      <w:bookmarkStart w:id="783" w:name="_Toc292559412"/>
      <w:bookmarkStart w:id="784" w:name="_Toc297048393"/>
      <w:bookmarkStart w:id="785" w:name="_Toc296346708"/>
      <w:bookmarkStart w:id="786" w:name="_Toc296347206"/>
      <w:bookmarkStart w:id="787" w:name="_Toc296944546"/>
      <w:bookmarkStart w:id="788" w:name="_Toc296503207"/>
      <w:bookmarkStart w:id="789" w:name="_Toc297120507"/>
      <w:bookmarkStart w:id="790" w:name="_Toc292559917"/>
      <w:bookmarkStart w:id="791" w:name="_Toc296891035"/>
      <w:r>
        <w:rPr>
          <w:rFonts w:hint="eastAsia" w:ascii="仿宋" w:hAnsi="仿宋" w:eastAsia="仿宋" w:cs="仿宋"/>
          <w:b/>
          <w:i w:val="0"/>
          <w:iCs w:val="0"/>
          <w:color w:val="auto"/>
          <w:sz w:val="21"/>
          <w:szCs w:val="21"/>
        </w:rPr>
        <w:t>12.2 预付款</w:t>
      </w:r>
      <w:bookmarkEnd w:id="775"/>
    </w:p>
    <w:bookmarkEnd w:id="776"/>
    <w:bookmarkEnd w:id="777"/>
    <w:bookmarkEnd w:id="778"/>
    <w:bookmarkEnd w:id="779"/>
    <w:bookmarkEnd w:id="780"/>
    <w:bookmarkEnd w:id="781"/>
    <w:p w14:paraId="4BE620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12.2.1 预付款的支付</w:t>
      </w:r>
    </w:p>
    <w:p w14:paraId="15B91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预付款支付比例或金额：</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E892F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预付款支付期限：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2126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预付款扣回的方式：</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3D3E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12.2.2 预付款担保</w:t>
      </w:r>
    </w:p>
    <w:p w14:paraId="50C96C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承包人提交预付款担保的期限：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8FE17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预付款担保的形式为：</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782"/>
    <w:bookmarkEnd w:id="783"/>
    <w:bookmarkEnd w:id="784"/>
    <w:bookmarkEnd w:id="785"/>
    <w:bookmarkEnd w:id="786"/>
    <w:bookmarkEnd w:id="787"/>
    <w:bookmarkEnd w:id="788"/>
    <w:bookmarkEnd w:id="789"/>
    <w:bookmarkEnd w:id="790"/>
    <w:bookmarkEnd w:id="791"/>
    <w:p w14:paraId="661343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92" w:name="_Toc108539877"/>
      <w:r>
        <w:rPr>
          <w:rFonts w:hint="eastAsia" w:ascii="仿宋" w:hAnsi="仿宋" w:eastAsia="仿宋" w:cs="仿宋"/>
          <w:b/>
          <w:i w:val="0"/>
          <w:iCs w:val="0"/>
          <w:color w:val="auto"/>
          <w:sz w:val="21"/>
          <w:szCs w:val="21"/>
        </w:rPr>
        <w:t>12.3 计量</w:t>
      </w:r>
      <w:bookmarkEnd w:id="792"/>
    </w:p>
    <w:p w14:paraId="68B1097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12.3.1 计量原则</w:t>
      </w:r>
    </w:p>
    <w:p w14:paraId="2DDECB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工程量计算规则：</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B29016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12.3.2 计量周期</w:t>
      </w:r>
    </w:p>
    <w:p w14:paraId="22FD5A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关于计量周期的约定：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0DAF9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12.3.3 单价合同的计量</w:t>
      </w:r>
    </w:p>
    <w:p w14:paraId="2F8B94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关于单价合同计量的约定：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A341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12.3.4 总价合同的计量</w:t>
      </w:r>
    </w:p>
    <w:p w14:paraId="289B7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关于总价合同计量的约定：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0AA52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12.3.5总价合同采用支付分解表计量支付的，是否适用第12.3.4 项〔总价合同的计量〕约定进行计量：</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210898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12.3.6 其他价格形式合同的计量</w:t>
      </w:r>
    </w:p>
    <w:p w14:paraId="61260B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其他价格形式的计量方式和程序： </w:t>
      </w:r>
    </w:p>
    <w:p w14:paraId="1BD912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4FBA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93" w:name="_Toc108539878"/>
      <w:r>
        <w:rPr>
          <w:rFonts w:hint="eastAsia" w:ascii="仿宋" w:hAnsi="仿宋" w:eastAsia="仿宋" w:cs="仿宋"/>
          <w:b/>
          <w:i w:val="0"/>
          <w:iCs w:val="0"/>
          <w:color w:val="auto"/>
          <w:sz w:val="21"/>
          <w:szCs w:val="21"/>
        </w:rPr>
        <w:t>12.4 工程进度款支付</w:t>
      </w:r>
      <w:bookmarkEnd w:id="793"/>
    </w:p>
    <w:p w14:paraId="6EE99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794" w:name="_Toc297123556"/>
      <w:bookmarkStart w:id="795" w:name="_Toc292559921"/>
      <w:bookmarkStart w:id="796" w:name="_Toc296944550"/>
      <w:bookmarkStart w:id="797" w:name="_Toc296891039"/>
      <w:bookmarkStart w:id="798" w:name="_Toc297216215"/>
      <w:bookmarkStart w:id="799" w:name="_Toc297120511"/>
      <w:bookmarkStart w:id="800" w:name="_Toc296347210"/>
      <w:bookmarkStart w:id="801" w:name="_Toc300935006"/>
      <w:bookmarkStart w:id="802" w:name="_Toc292559416"/>
      <w:bookmarkStart w:id="803" w:name="_Toc297048397"/>
      <w:bookmarkStart w:id="804" w:name="_Toc296346712"/>
      <w:bookmarkStart w:id="805" w:name="_Toc303539163"/>
      <w:bookmarkStart w:id="806" w:name="_Toc296503211"/>
      <w:bookmarkStart w:id="807" w:name="_Toc296891251"/>
      <w:r>
        <w:rPr>
          <w:rFonts w:hint="eastAsia" w:ascii="仿宋" w:hAnsi="仿宋" w:eastAsia="仿宋" w:cs="仿宋"/>
          <w:i w:val="0"/>
          <w:iCs w:val="0"/>
          <w:color w:val="auto"/>
          <w:sz w:val="21"/>
          <w:szCs w:val="21"/>
        </w:rPr>
        <w:t>12.4.1 付款周期</w:t>
      </w:r>
    </w:p>
    <w:p w14:paraId="27BB04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关于付款周期的约定：</w:t>
      </w:r>
    </w:p>
    <w:p w14:paraId="290F0A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1D9B9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12.4.2 进度付款申请单的编制</w:t>
      </w:r>
    </w:p>
    <w:p w14:paraId="7ACB1E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关于进度付款申请单编制的约定：</w:t>
      </w:r>
    </w:p>
    <w:p w14:paraId="0C1109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B7691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仿宋" w:hAnsi="仿宋" w:eastAsia="仿宋" w:cs="仿宋"/>
          <w:i w:val="0"/>
          <w:iCs w:val="0"/>
          <w:color w:val="auto"/>
          <w:sz w:val="21"/>
          <w:szCs w:val="21"/>
        </w:rPr>
        <w:t>2.4.3 进度付款申请单的提交</w:t>
      </w:r>
    </w:p>
    <w:p w14:paraId="3BF65E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（1）单价合同进度付款申请单提交的约定：</w:t>
      </w:r>
    </w:p>
    <w:p w14:paraId="655EF3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E7D56A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（2）总价合同进度付款申请单提交的约定：</w:t>
      </w:r>
    </w:p>
    <w:p w14:paraId="78F6F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5679F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（3）其他价格形式合同进度付款申请单提交的约定：</w:t>
      </w:r>
    </w:p>
    <w:p w14:paraId="5F0EFE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2D10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12.4.4 进度款审核和支付</w:t>
      </w:r>
    </w:p>
    <w:p w14:paraId="1FEC29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（1）监理人审查并报送发包人的期限：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8B8B7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发包人完成审批并签发进度款支付证书的期限：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FE46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（2）发包人支付进度款的期限：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65C37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发包人逾期支付进度款的违约金的计算方式： </w:t>
      </w:r>
    </w:p>
    <w:p w14:paraId="45CBE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A49AB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12.4.</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 xml:space="preserve"> 支付分解表的编制</w:t>
      </w:r>
    </w:p>
    <w:p w14:paraId="1DC1B82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2、总价合同支付分解表的编制与审批：</w:t>
      </w:r>
    </w:p>
    <w:p w14:paraId="6FC4BE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39821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3、单价合同的总价项目支付分解表的编制与审批：</w:t>
      </w:r>
    </w:p>
    <w:p w14:paraId="75E16D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625"/>
    <w:p w14:paraId="7EB827F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08" w:name="_Toc351203645"/>
      <w:bookmarkStart w:id="809" w:name="_Toc108539879"/>
      <w:bookmarkStart w:id="810" w:name="_Toc292559929"/>
      <w:bookmarkStart w:id="811" w:name="_Toc297048405"/>
      <w:bookmarkStart w:id="812" w:name="_Toc300935015"/>
      <w:bookmarkStart w:id="813" w:name="_Toc304295593"/>
      <w:bookmarkStart w:id="814" w:name="_Toc296347218"/>
      <w:bookmarkStart w:id="815" w:name="_Toc296346720"/>
      <w:bookmarkStart w:id="816" w:name="_Toc296891259"/>
      <w:bookmarkStart w:id="817" w:name="_Toc303539172"/>
      <w:bookmarkStart w:id="818" w:name="_Toc296944558"/>
      <w:bookmarkStart w:id="819" w:name="_Toc312678053"/>
      <w:bookmarkStart w:id="820" w:name="_Toc297120519"/>
      <w:bookmarkStart w:id="821" w:name="_Toc292559424"/>
      <w:bookmarkStart w:id="822" w:name="_Toc296891047"/>
      <w:bookmarkStart w:id="823" w:name="_Toc297216223"/>
      <w:bookmarkStart w:id="824" w:name="_Toc296503219"/>
      <w:bookmarkStart w:id="825" w:name="_Toc297123564"/>
      <w:r>
        <w:rPr>
          <w:rFonts w:hint="eastAsia" w:ascii="仿宋" w:hAnsi="仿宋" w:eastAsia="仿宋" w:cs="仿宋"/>
          <w:b/>
          <w:i w:val="0"/>
          <w:iCs w:val="0"/>
          <w:color w:val="auto"/>
          <w:sz w:val="21"/>
          <w:szCs w:val="21"/>
        </w:rPr>
        <w:t>13. 验收和工程试车</w:t>
      </w:r>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ACAFFD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26" w:name="_Toc108539880"/>
      <w:r>
        <w:rPr>
          <w:rFonts w:hint="eastAsia" w:ascii="仿宋" w:hAnsi="仿宋" w:eastAsia="仿宋" w:cs="仿宋"/>
          <w:b/>
          <w:i w:val="0"/>
          <w:iCs w:val="0"/>
          <w:color w:val="auto"/>
          <w:sz w:val="21"/>
          <w:szCs w:val="21"/>
        </w:rPr>
        <w:t>13.1 分部分项工程验收</w:t>
      </w:r>
      <w:bookmarkEnd w:id="826"/>
    </w:p>
    <w:p w14:paraId="57AA6B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13.1.</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监理人不能按时进行验收时，应提前</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小时提交书面延期要求。</w:t>
      </w:r>
    </w:p>
    <w:p w14:paraId="4900B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关于延期最长不得超过：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w:t>
      </w:r>
    </w:p>
    <w:p w14:paraId="4CD6B22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27" w:name="_Toc108539881"/>
      <w:bookmarkStart w:id="828" w:name="_Toc296503223"/>
      <w:bookmarkStart w:id="829" w:name="_Toc292559428"/>
      <w:bookmarkStart w:id="830" w:name="_Toc297123565"/>
      <w:bookmarkStart w:id="831" w:name="_Toc297216224"/>
      <w:bookmarkStart w:id="832" w:name="_Toc304295596"/>
      <w:bookmarkStart w:id="833" w:name="_Toc292559933"/>
      <w:bookmarkStart w:id="834" w:name="_Toc297120523"/>
      <w:bookmarkStart w:id="835" w:name="_Toc312678056"/>
      <w:bookmarkStart w:id="836" w:name="_Toc296944562"/>
      <w:bookmarkStart w:id="837" w:name="_Toc303539173"/>
      <w:bookmarkStart w:id="838" w:name="_Toc297048409"/>
      <w:bookmarkStart w:id="839" w:name="_Toc296346724"/>
      <w:bookmarkStart w:id="840" w:name="_Toc296891263"/>
      <w:bookmarkStart w:id="841" w:name="_Toc300935016"/>
      <w:bookmarkStart w:id="842" w:name="_Toc296891051"/>
      <w:bookmarkStart w:id="843" w:name="_Toc296347222"/>
      <w:bookmarkStart w:id="844" w:name="_Toc267251474"/>
      <w:bookmarkStart w:id="845" w:name="_Toc267251473"/>
      <w:bookmarkStart w:id="846" w:name="_Toc267251470"/>
      <w:bookmarkStart w:id="847" w:name="_Toc267251472"/>
      <w:bookmarkStart w:id="848" w:name="_Toc267251475"/>
      <w:bookmarkStart w:id="849" w:name="_Toc267251476"/>
      <w:bookmarkStart w:id="850" w:name="_Toc267251471"/>
      <w:r>
        <w:rPr>
          <w:rFonts w:hint="eastAsia" w:ascii="仿宋" w:hAnsi="仿宋" w:eastAsia="仿宋" w:cs="仿宋"/>
          <w:b/>
          <w:i w:val="0"/>
          <w:iCs w:val="0"/>
          <w:color w:val="auto"/>
          <w:sz w:val="21"/>
          <w:szCs w:val="21"/>
        </w:rPr>
        <w:t>13.2 竣工验收</w:t>
      </w:r>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14:paraId="32909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851" w:name="_Toc280868704"/>
      <w:bookmarkStart w:id="852" w:name="_Toc280868705"/>
      <w:bookmarkStart w:id="853" w:name="_Toc280868706"/>
      <w:bookmarkStart w:id="854" w:name="_Toc280868707"/>
      <w:bookmarkStart w:id="855" w:name="_Toc280868708"/>
      <w:bookmarkStart w:id="856" w:name="_Toc280868709"/>
      <w:r>
        <w:rPr>
          <w:rFonts w:hint="eastAsia" w:ascii="仿宋" w:hAnsi="仿宋" w:eastAsia="仿宋" w:cs="仿宋"/>
          <w:i w:val="0"/>
          <w:iCs w:val="0"/>
          <w:color w:val="auto"/>
          <w:sz w:val="21"/>
          <w:szCs w:val="21"/>
        </w:rPr>
        <w:t>13.2.</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竣工验收程序</w:t>
      </w:r>
    </w:p>
    <w:bookmarkEnd w:id="851"/>
    <w:p w14:paraId="1B9A36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关于竣工验收程序的约定：</w:t>
      </w:r>
    </w:p>
    <w:p w14:paraId="6FDF7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FC3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发包人不按照本项约定组织竣工验收、颁发工程接收证书的违约金的计算方法：</w:t>
      </w:r>
    </w:p>
    <w:bookmarkEnd w:id="852"/>
    <w:p w14:paraId="752B68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E4E0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移交、接收全部与部分工程</w:t>
      </w:r>
    </w:p>
    <w:bookmarkEnd w:id="853"/>
    <w:p w14:paraId="5964CB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承包人向发包人移交工程的期限：</w:t>
      </w:r>
    </w:p>
    <w:p w14:paraId="09038E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FF043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发包人未按本合同约定接收全部或部分工程的，违约金的计算方法为：</w:t>
      </w:r>
    </w:p>
    <w:bookmarkEnd w:id="854"/>
    <w:p w14:paraId="659F60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21617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承包人未按时移交工程的，违约金的计算方法为：</w:t>
      </w:r>
    </w:p>
    <w:p w14:paraId="7FCFF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04ABA9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auto"/>
          <w:sz w:val="21"/>
          <w:szCs w:val="21"/>
        </w:rPr>
      </w:pPr>
      <w:bookmarkStart w:id="857" w:name="_Toc108539882"/>
      <w:r>
        <w:rPr>
          <w:rFonts w:hint="eastAsia" w:ascii="仿宋" w:hAnsi="仿宋" w:eastAsia="仿宋" w:cs="仿宋"/>
          <w:b/>
          <w:i w:val="0"/>
          <w:iCs w:val="0"/>
          <w:color w:val="auto"/>
          <w:sz w:val="21"/>
          <w:szCs w:val="21"/>
        </w:rPr>
        <w:t>13.3 工程试车</w:t>
      </w:r>
      <w:bookmarkEnd w:id="857"/>
    </w:p>
    <w:bookmarkEnd w:id="855"/>
    <w:p w14:paraId="497058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13.3.1 试车程序</w:t>
      </w:r>
    </w:p>
    <w:p w14:paraId="2E3827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工程试车内容：</w:t>
      </w:r>
    </w:p>
    <w:p w14:paraId="091130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18C0D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（1）单机无负荷试车费用由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承担；</w:t>
      </w:r>
    </w:p>
    <w:p w14:paraId="2C6FFF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（2）无负荷联动试车费用由</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承担。</w:t>
      </w:r>
    </w:p>
    <w:p w14:paraId="0D6450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13.3.</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投料试车</w:t>
      </w:r>
    </w:p>
    <w:p w14:paraId="21A822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关于投料试车相关事项的约定：</w:t>
      </w:r>
    </w:p>
    <w:p w14:paraId="2632BC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34322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58" w:name="_Toc108539883"/>
      <w:r>
        <w:rPr>
          <w:rFonts w:hint="eastAsia" w:ascii="仿宋" w:hAnsi="仿宋" w:eastAsia="仿宋" w:cs="仿宋"/>
          <w:b/>
          <w:i w:val="0"/>
          <w:iCs w:val="0"/>
          <w:color w:val="auto"/>
          <w:sz w:val="21"/>
          <w:szCs w:val="21"/>
        </w:rPr>
        <w:t>13.</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竣工退场</w:t>
      </w:r>
      <w:bookmarkEnd w:id="858"/>
    </w:p>
    <w:p w14:paraId="2ADEA3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.1 竣工退场</w:t>
      </w:r>
    </w:p>
    <w:p w14:paraId="30A86D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承包人完成竣工退场的期限：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1E9028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59" w:name="_Toc351203646"/>
      <w:bookmarkStart w:id="860" w:name="_Toc108539884"/>
      <w:r>
        <w:rPr>
          <w:rFonts w:hint="eastAsia" w:ascii="仿宋" w:hAnsi="仿宋" w:eastAsia="仿宋" w:cs="仿宋"/>
          <w:b/>
          <w:i w:val="0"/>
          <w:iCs w:val="0"/>
          <w:color w:val="auto"/>
          <w:sz w:val="21"/>
          <w:szCs w:val="21"/>
        </w:rPr>
        <w:t>14. 竣工结算</w:t>
      </w:r>
      <w:bookmarkEnd w:id="859"/>
      <w:bookmarkEnd w:id="860"/>
    </w:p>
    <w:p w14:paraId="532067E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61" w:name="_Toc108539885"/>
      <w:r>
        <w:rPr>
          <w:rFonts w:hint="eastAsia" w:ascii="仿宋" w:hAnsi="仿宋" w:eastAsia="仿宋" w:cs="仿宋"/>
          <w:b/>
          <w:i w:val="0"/>
          <w:iCs w:val="0"/>
          <w:color w:val="auto"/>
          <w:sz w:val="21"/>
          <w:szCs w:val="21"/>
        </w:rPr>
        <w:t>14.1 竣工结算申请</w:t>
      </w:r>
      <w:bookmarkEnd w:id="861"/>
    </w:p>
    <w:p w14:paraId="2F6C20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承包人提交竣工结算申请单的期限：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1F1DDD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竣工结算申请单应包括的内容：</w:t>
      </w:r>
    </w:p>
    <w:p w14:paraId="52684F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47D4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62" w:name="_Toc108539886"/>
      <w:r>
        <w:rPr>
          <w:rFonts w:hint="eastAsia" w:ascii="仿宋" w:hAnsi="仿宋" w:eastAsia="仿宋" w:cs="仿宋"/>
          <w:b/>
          <w:i w:val="0"/>
          <w:iCs w:val="0"/>
          <w:color w:val="auto"/>
          <w:sz w:val="21"/>
          <w:szCs w:val="21"/>
        </w:rPr>
        <w:t>14.2 竣工结算审核</w:t>
      </w:r>
      <w:bookmarkEnd w:id="862"/>
    </w:p>
    <w:p w14:paraId="5EEAF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发包人审批竣工付款申请单的期限：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7097A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发包人完成竣工付款的期限：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42EC1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关于竣工付款证书异议部分复核的方式和程序：</w:t>
      </w:r>
    </w:p>
    <w:p w14:paraId="1DC8B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13331E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63" w:name="_Toc108539887"/>
      <w:r>
        <w:rPr>
          <w:rFonts w:hint="eastAsia" w:ascii="仿宋" w:hAnsi="仿宋" w:eastAsia="仿宋" w:cs="仿宋"/>
          <w:b/>
          <w:i w:val="0"/>
          <w:iCs w:val="0"/>
          <w:color w:val="auto"/>
          <w:sz w:val="21"/>
          <w:szCs w:val="21"/>
        </w:rPr>
        <w:t>14.</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最终结清</w:t>
      </w:r>
      <w:bookmarkEnd w:id="863"/>
    </w:p>
    <w:p w14:paraId="630B11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14.</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.1 最终结清申请单</w:t>
      </w:r>
    </w:p>
    <w:p w14:paraId="264541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承包人提交最终结清申请单的份数：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3019C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承包人提交最终结算申请单的期限：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3963F0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14.</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.2 最终结清证书和支付</w:t>
      </w:r>
    </w:p>
    <w:p w14:paraId="4BB84F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（1）发包人完成最终结清申请单的审批并颁发最终结清证书的期限：</w:t>
      </w:r>
    </w:p>
    <w:p w14:paraId="37D3C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70B29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（2）发包人完成支付的期限：</w:t>
      </w:r>
    </w:p>
    <w:p w14:paraId="2BE23D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44"/>
    <w:bookmarkEnd w:id="845"/>
    <w:bookmarkEnd w:id="846"/>
    <w:bookmarkEnd w:id="847"/>
    <w:bookmarkEnd w:id="848"/>
    <w:bookmarkEnd w:id="849"/>
    <w:bookmarkEnd w:id="850"/>
    <w:bookmarkEnd w:id="856"/>
    <w:p w14:paraId="5DDA271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64" w:name="_Toc351203647"/>
      <w:bookmarkStart w:id="865" w:name="_Toc108539888"/>
      <w:bookmarkStart w:id="866" w:name="_Toc267251483"/>
      <w:bookmarkStart w:id="867" w:name="_Toc267251484"/>
      <w:bookmarkStart w:id="868" w:name="_Toc267251482"/>
      <w:bookmarkStart w:id="869" w:name="_Toc267251485"/>
      <w:bookmarkStart w:id="870" w:name="_Toc267251486"/>
      <w:bookmarkStart w:id="871" w:name="_Toc267251488"/>
      <w:bookmarkStart w:id="872" w:name="_Toc267251490"/>
      <w:bookmarkStart w:id="873" w:name="_Toc267251489"/>
      <w:bookmarkStart w:id="874" w:name="_Toc267251497"/>
      <w:bookmarkStart w:id="875" w:name="_Toc267251495"/>
      <w:bookmarkStart w:id="876" w:name="_Toc267251494"/>
      <w:bookmarkStart w:id="877" w:name="_Toc267251496"/>
      <w:bookmarkStart w:id="878" w:name="_Toc267251492"/>
      <w:bookmarkStart w:id="879" w:name="_Toc267251502"/>
      <w:bookmarkStart w:id="880" w:name="_Toc267251501"/>
      <w:bookmarkStart w:id="881" w:name="_Toc267251503"/>
      <w:bookmarkStart w:id="882" w:name="_Toc267251498"/>
      <w:bookmarkStart w:id="883" w:name="_Toc267251493"/>
      <w:bookmarkStart w:id="884" w:name="_Toc267251499"/>
      <w:bookmarkStart w:id="885" w:name="_Toc267251491"/>
      <w:bookmarkStart w:id="886" w:name="_Toc267251506"/>
      <w:bookmarkStart w:id="887" w:name="_Toc267251504"/>
      <w:bookmarkStart w:id="888" w:name="_Toc267251507"/>
      <w:bookmarkStart w:id="889" w:name="_Toc267251508"/>
      <w:bookmarkStart w:id="890" w:name="_Toc267251513"/>
      <w:bookmarkStart w:id="891" w:name="_Toc267251509"/>
      <w:bookmarkStart w:id="892" w:name="_Toc267251515"/>
      <w:bookmarkStart w:id="893" w:name="_Toc267251510"/>
      <w:bookmarkStart w:id="894" w:name="_Toc267251511"/>
      <w:bookmarkStart w:id="895" w:name="_Toc267251514"/>
      <w:r>
        <w:rPr>
          <w:rFonts w:hint="eastAsia" w:ascii="仿宋" w:hAnsi="仿宋" w:eastAsia="仿宋" w:cs="仿宋"/>
          <w:b/>
          <w:i w:val="0"/>
          <w:iCs w:val="0"/>
          <w:color w:val="auto"/>
          <w:sz w:val="21"/>
          <w:szCs w:val="21"/>
        </w:rPr>
        <w:t>15. 缺陷责任期与保修</w:t>
      </w:r>
      <w:bookmarkEnd w:id="864"/>
      <w:bookmarkEnd w:id="865"/>
    </w:p>
    <w:p w14:paraId="57A80F0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96" w:name="_Toc108539889"/>
      <w:r>
        <w:rPr>
          <w:rFonts w:hint="eastAsia" w:ascii="仿宋" w:hAnsi="仿宋" w:eastAsia="仿宋" w:cs="仿宋"/>
          <w:b/>
          <w:i w:val="0"/>
          <w:iCs w:val="0"/>
          <w:color w:val="auto"/>
          <w:sz w:val="21"/>
          <w:szCs w:val="21"/>
        </w:rPr>
        <w:t>15.</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缺陷责任期</w:t>
      </w:r>
      <w:bookmarkEnd w:id="866"/>
      <w:bookmarkEnd w:id="896"/>
    </w:p>
    <w:p w14:paraId="26AC90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缺陷责任期的具体期限：</w:t>
      </w:r>
    </w:p>
    <w:p w14:paraId="233420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33E1A7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97" w:name="_Toc108539890"/>
      <w:r>
        <w:rPr>
          <w:rFonts w:hint="eastAsia" w:ascii="仿宋" w:hAnsi="仿宋" w:eastAsia="仿宋" w:cs="仿宋"/>
          <w:b/>
          <w:i w:val="0"/>
          <w:iCs w:val="0"/>
          <w:color w:val="auto"/>
          <w:sz w:val="21"/>
          <w:szCs w:val="21"/>
        </w:rPr>
        <w:t>15.</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质量保证金</w:t>
      </w:r>
      <w:bookmarkEnd w:id="897"/>
    </w:p>
    <w:p w14:paraId="028F0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关于是否扣留质量保证金的约定：</w:t>
      </w:r>
    </w:p>
    <w:p w14:paraId="74EFB3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FEA3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在工程项目竣工前，承包人按专用合同条款第3.7条提供履约担保的，发包人不得同时预留工程质量保证金。</w:t>
      </w:r>
    </w:p>
    <w:p w14:paraId="045F85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.1 承包人提供质量保证金的方式</w:t>
      </w:r>
    </w:p>
    <w:p w14:paraId="74DBEF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质量保证金采用以下第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w:t>
      </w:r>
    </w:p>
    <w:p w14:paraId="20919C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（1）质量保证金保函，保证金额为：</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12A99D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%的工程款；</w:t>
      </w:r>
    </w:p>
    <w:p w14:paraId="0D8B87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（3）其他方式: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CB1B0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.2 质量保证金的扣留 </w:t>
      </w:r>
    </w:p>
    <w:p w14:paraId="34C20D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质量保证金的扣留采取以下第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w:t>
      </w:r>
    </w:p>
    <w:p w14:paraId="3AA901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（1）在支付工程进度款时逐次扣留，在此情形下，质量保证金的计算基数不包括预付款的支付、扣回以及价格调整的金额；</w:t>
      </w:r>
    </w:p>
    <w:p w14:paraId="57516B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（2）工程竣工结算时一次性扣留质量保证金；</w:t>
      </w:r>
    </w:p>
    <w:p w14:paraId="7CF21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（3）其他扣留方式: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6FF81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关于质量保证金的补充约定：</w:t>
      </w:r>
    </w:p>
    <w:p w14:paraId="531079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67"/>
    <w:bookmarkEnd w:id="868"/>
    <w:p w14:paraId="16FA297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98" w:name="_Toc108539891"/>
      <w:r>
        <w:rPr>
          <w:rFonts w:hint="eastAsia" w:ascii="仿宋" w:hAnsi="仿宋" w:eastAsia="仿宋" w:cs="仿宋"/>
          <w:b/>
          <w:i w:val="0"/>
          <w:iCs w:val="0"/>
          <w:color w:val="auto"/>
          <w:sz w:val="21"/>
          <w:szCs w:val="21"/>
        </w:rPr>
        <w:t>15.</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保修</w:t>
      </w:r>
      <w:bookmarkEnd w:id="898"/>
    </w:p>
    <w:bookmarkEnd w:id="869"/>
    <w:p w14:paraId="72AA6E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.1 保修责任</w:t>
      </w:r>
    </w:p>
    <w:p w14:paraId="226EDF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工程保修期为： </w:t>
      </w:r>
    </w:p>
    <w:p w14:paraId="11CFB7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5323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.3 修复通知</w:t>
      </w:r>
    </w:p>
    <w:p w14:paraId="3BA36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承包人收到保修通知并到达工程现场的合理时间： </w:t>
      </w:r>
    </w:p>
    <w:p w14:paraId="4340D5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70"/>
    <w:bookmarkEnd w:id="871"/>
    <w:bookmarkEnd w:id="872"/>
    <w:bookmarkEnd w:id="873"/>
    <w:p w14:paraId="7FCF134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99" w:name="_Toc351203648"/>
      <w:bookmarkStart w:id="900" w:name="_Toc108539892"/>
      <w:bookmarkStart w:id="901" w:name="_Toc280868717"/>
      <w:bookmarkStart w:id="902" w:name="_Toc280868718"/>
      <w:r>
        <w:rPr>
          <w:rFonts w:hint="eastAsia" w:ascii="仿宋" w:hAnsi="仿宋" w:eastAsia="仿宋" w:cs="仿宋"/>
          <w:b/>
          <w:i w:val="0"/>
          <w:iCs w:val="0"/>
          <w:color w:val="auto"/>
          <w:sz w:val="21"/>
          <w:szCs w:val="21"/>
        </w:rPr>
        <w:t>16. 违约</w:t>
      </w:r>
      <w:bookmarkEnd w:id="899"/>
      <w:bookmarkEnd w:id="900"/>
    </w:p>
    <w:p w14:paraId="1ACC7F0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3" w:name="_Toc108539893"/>
      <w:r>
        <w:rPr>
          <w:rFonts w:hint="eastAsia" w:ascii="仿宋" w:hAnsi="仿宋" w:eastAsia="仿宋" w:cs="仿宋"/>
          <w:b/>
          <w:i w:val="0"/>
          <w:iCs w:val="0"/>
          <w:color w:val="auto"/>
          <w:sz w:val="21"/>
          <w:szCs w:val="21"/>
        </w:rPr>
        <w:t>16.1 发包人违约</w:t>
      </w:r>
      <w:bookmarkEnd w:id="903"/>
    </w:p>
    <w:p w14:paraId="4BB2A2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16.1.1发包人违约的情形</w:t>
      </w:r>
    </w:p>
    <w:p w14:paraId="44F1AB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发包人违约的其他情形：</w:t>
      </w:r>
    </w:p>
    <w:p w14:paraId="4E7FAC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9201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16.1.2 发包人违约的责任</w:t>
      </w:r>
    </w:p>
    <w:p w14:paraId="3D0EFE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发包人违约责任的承担方式和计算方法：</w:t>
      </w:r>
    </w:p>
    <w:p w14:paraId="20626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（1）因发包人原因未能在计划开工日期前7天内下达开工通知的违约责任：</w:t>
      </w:r>
    </w:p>
    <w:p w14:paraId="37B935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3DD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（2）因发包人原因未能按合同约定支付合同价款的违约责任：</w:t>
      </w:r>
    </w:p>
    <w:p w14:paraId="4E0EB0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none"/>
          <w:lang w:val="en-US" w:eastAsia="zh-CN"/>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057EA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（3）发包人违反第10.1款〔变更的范围〕第（2）项约定，自行实施被取消的工作或转由他人实施的违约责任：              </w:t>
      </w:r>
    </w:p>
    <w:p w14:paraId="49F268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3AEA5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（4）发包人提供的材料、工程设备的规格、数量或质量不符合合同约定，或因发包人原因导致交货日期延误或交货地点变更等情况的违约责任：                  </w:t>
      </w:r>
    </w:p>
    <w:p w14:paraId="7DDA734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3553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（5）因发包人违反合同约定造成暂停施工的违约责任：     </w:t>
      </w:r>
    </w:p>
    <w:p w14:paraId="20D2F5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0433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（6）发包人无正当理由没有在约定期限内发出复工指示，导致承包人无法复工的违约责任： </w:t>
      </w:r>
    </w:p>
    <w:p w14:paraId="7FA750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C73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（7）其他：</w:t>
      </w:r>
    </w:p>
    <w:p w14:paraId="06230F27">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2327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16.1.3 因发包人违约解除合同</w:t>
      </w:r>
    </w:p>
    <w:p w14:paraId="1A3C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承包人按16.1.1项〔发包人违约的情形〕约定暂停施工满</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天后发包人仍不纠正其违约行为并致使合同目的不能实现的，承包人有权解除合同。</w:t>
      </w:r>
    </w:p>
    <w:p w14:paraId="399B069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4" w:name="_Toc108539894"/>
      <w:r>
        <w:rPr>
          <w:rFonts w:hint="eastAsia" w:ascii="仿宋" w:hAnsi="仿宋" w:eastAsia="仿宋" w:cs="仿宋"/>
          <w:b/>
          <w:i w:val="0"/>
          <w:iCs w:val="0"/>
          <w:color w:val="auto"/>
          <w:sz w:val="21"/>
          <w:szCs w:val="21"/>
        </w:rPr>
        <w:t>16.2 承包人违约</w:t>
      </w:r>
      <w:bookmarkEnd w:id="904"/>
    </w:p>
    <w:p w14:paraId="4A1C10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16.2.1 承包人违约的情形</w:t>
      </w:r>
    </w:p>
    <w:p w14:paraId="69A33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承包人违约的其他情形：</w:t>
      </w:r>
    </w:p>
    <w:p w14:paraId="3A5428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74522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16.2.2承包人违约的责任</w:t>
      </w:r>
    </w:p>
    <w:p w14:paraId="22763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承包人违约责任的承担方式和计算方法：</w:t>
      </w:r>
    </w:p>
    <w:p w14:paraId="46A97D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2A399A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16.2.3 因承包人违约解除合同</w:t>
      </w:r>
    </w:p>
    <w:p w14:paraId="28A8C7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关于承包人违约解除合同的特别约定：                    </w:t>
      </w:r>
    </w:p>
    <w:p w14:paraId="283214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B5E45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发包人继续使用承包人在施工现场的材料、设备、临时工程、承包人文件和由承包人或以其名义编制的其他文件的费用承担方式：</w:t>
      </w:r>
    </w:p>
    <w:p w14:paraId="55463F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3C51A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905" w:name="_Toc351203649"/>
      <w:bookmarkStart w:id="906" w:name="_Toc108539895"/>
      <w:r>
        <w:rPr>
          <w:rFonts w:hint="eastAsia" w:ascii="仿宋" w:hAnsi="仿宋" w:eastAsia="仿宋" w:cs="仿宋"/>
          <w:b/>
          <w:i w:val="0"/>
          <w:iCs w:val="0"/>
          <w:color w:val="auto"/>
          <w:sz w:val="21"/>
          <w:szCs w:val="21"/>
        </w:rPr>
        <w:t>17. 不可抗力</w:t>
      </w:r>
      <w:bookmarkEnd w:id="905"/>
      <w:bookmarkEnd w:id="906"/>
      <w:r>
        <w:rPr>
          <w:rFonts w:hint="eastAsia" w:ascii="仿宋" w:hAnsi="仿宋" w:eastAsia="仿宋" w:cs="仿宋"/>
          <w:b/>
          <w:i w:val="0"/>
          <w:iCs w:val="0"/>
          <w:color w:val="auto"/>
          <w:sz w:val="21"/>
          <w:szCs w:val="21"/>
        </w:rPr>
        <w:t xml:space="preserve"> </w:t>
      </w:r>
      <w:bookmarkEnd w:id="901"/>
    </w:p>
    <w:p w14:paraId="451DB12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7" w:name="_Toc108539896"/>
      <w:r>
        <w:rPr>
          <w:rFonts w:hint="eastAsia" w:ascii="仿宋" w:hAnsi="仿宋" w:eastAsia="仿宋" w:cs="仿宋"/>
          <w:b/>
          <w:i w:val="0"/>
          <w:iCs w:val="0"/>
          <w:color w:val="auto"/>
          <w:sz w:val="21"/>
          <w:szCs w:val="21"/>
        </w:rPr>
        <w:t>17.1 不可抗力的确认</w:t>
      </w:r>
      <w:bookmarkEnd w:id="907"/>
    </w:p>
    <w:p w14:paraId="7619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除通用合同条款约定的不可抗力事件之外，视为不可抗力的其他情形： </w:t>
      </w:r>
    </w:p>
    <w:p w14:paraId="05050E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0F2B4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8" w:name="_Toc108539897"/>
      <w:r>
        <w:rPr>
          <w:rFonts w:hint="eastAsia" w:ascii="仿宋" w:hAnsi="仿宋" w:eastAsia="仿宋" w:cs="仿宋"/>
          <w:b/>
          <w:i w:val="0"/>
          <w:iCs w:val="0"/>
          <w:color w:val="auto"/>
          <w:sz w:val="21"/>
          <w:szCs w:val="21"/>
        </w:rPr>
        <w:t>17.</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因不可抗力解除合同</w:t>
      </w:r>
      <w:bookmarkEnd w:id="908"/>
    </w:p>
    <w:p w14:paraId="1C95A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合同解除后，发包人应在商定或确定发包人应支付款项后</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天内完成款项的支付。</w:t>
      </w:r>
    </w:p>
    <w:p w14:paraId="05F9307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909" w:name="_Toc108539898"/>
      <w:bookmarkStart w:id="910" w:name="_Toc351203650"/>
      <w:r>
        <w:rPr>
          <w:rFonts w:hint="eastAsia" w:ascii="仿宋" w:hAnsi="仿宋" w:eastAsia="仿宋" w:cs="仿宋"/>
          <w:b/>
          <w:i w:val="0"/>
          <w:iCs w:val="0"/>
          <w:color w:val="auto"/>
          <w:sz w:val="21"/>
          <w:szCs w:val="21"/>
        </w:rPr>
        <w:t>18. 保险</w:t>
      </w:r>
      <w:bookmarkEnd w:id="909"/>
      <w:bookmarkEnd w:id="910"/>
    </w:p>
    <w:bookmarkEnd w:id="902"/>
    <w:p w14:paraId="6E52A6E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1" w:name="_Toc108539899"/>
      <w:r>
        <w:rPr>
          <w:rFonts w:hint="eastAsia" w:ascii="仿宋" w:hAnsi="仿宋" w:eastAsia="仿宋" w:cs="仿宋"/>
          <w:b/>
          <w:i w:val="0"/>
          <w:iCs w:val="0"/>
          <w:color w:val="auto"/>
          <w:sz w:val="21"/>
          <w:szCs w:val="21"/>
        </w:rPr>
        <w:t>18.1 工程保险</w:t>
      </w:r>
      <w:bookmarkEnd w:id="911"/>
    </w:p>
    <w:p w14:paraId="2222E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关于工程保险的特别约定：</w:t>
      </w:r>
    </w:p>
    <w:p w14:paraId="4A663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CB434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2" w:name="_Toc108539900"/>
      <w:r>
        <w:rPr>
          <w:rFonts w:hint="eastAsia" w:ascii="仿宋" w:hAnsi="仿宋" w:eastAsia="仿宋" w:cs="仿宋"/>
          <w:b/>
          <w:i w:val="0"/>
          <w:iCs w:val="0"/>
          <w:color w:val="auto"/>
          <w:sz w:val="21"/>
          <w:szCs w:val="21"/>
        </w:rPr>
        <w:t>18.</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其他保险</w:t>
      </w:r>
      <w:bookmarkEnd w:id="912"/>
    </w:p>
    <w:p w14:paraId="3CB69F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关于其他保险的约定：</w:t>
      </w:r>
    </w:p>
    <w:p w14:paraId="29678F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4DF88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承包人是否应为其施工设备等办理财产保险：</w:t>
      </w:r>
    </w:p>
    <w:p w14:paraId="165358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AB2DDD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3" w:name="_Toc108539901"/>
      <w:r>
        <w:rPr>
          <w:rFonts w:hint="eastAsia" w:ascii="仿宋" w:hAnsi="仿宋" w:eastAsia="仿宋" w:cs="仿宋"/>
          <w:b/>
          <w:i w:val="0"/>
          <w:iCs w:val="0"/>
          <w:color w:val="auto"/>
          <w:sz w:val="21"/>
          <w:szCs w:val="21"/>
        </w:rPr>
        <w:t>18.</w:t>
      </w:r>
      <w:r>
        <w:rPr>
          <w:rFonts w:hint="eastAsia" w:ascii="仿宋" w:hAnsi="仿宋" w:eastAsia="仿宋" w:cs="仿宋"/>
          <w:b/>
          <w:i w:val="0"/>
          <w:iCs w:val="0"/>
          <w:color w:val="auto"/>
          <w:sz w:val="21"/>
          <w:szCs w:val="21"/>
          <w:lang w:val="en-US" w:eastAsia="zh-CN"/>
        </w:rPr>
        <w:t xml:space="preserve">3 </w:t>
      </w:r>
      <w:r>
        <w:rPr>
          <w:rFonts w:hint="eastAsia" w:ascii="仿宋" w:hAnsi="仿宋" w:eastAsia="仿宋" w:cs="仿宋"/>
          <w:b/>
          <w:i w:val="0"/>
          <w:iCs w:val="0"/>
          <w:color w:val="auto"/>
          <w:sz w:val="21"/>
          <w:szCs w:val="21"/>
        </w:rPr>
        <w:t>通知义务</w:t>
      </w:r>
      <w:bookmarkEnd w:id="913"/>
    </w:p>
    <w:p w14:paraId="1CA1D5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关于变更保险合同时的通知义务的约定：</w:t>
      </w:r>
    </w:p>
    <w:p w14:paraId="620C5EE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74"/>
    <w:bookmarkEnd w:id="875"/>
    <w:bookmarkEnd w:id="876"/>
    <w:bookmarkEnd w:id="877"/>
    <w:bookmarkEnd w:id="878"/>
    <w:bookmarkEnd w:id="879"/>
    <w:bookmarkEnd w:id="880"/>
    <w:bookmarkEnd w:id="881"/>
    <w:bookmarkEnd w:id="882"/>
    <w:bookmarkEnd w:id="883"/>
    <w:bookmarkEnd w:id="884"/>
    <w:bookmarkEnd w:id="885"/>
    <w:p w14:paraId="2F0C378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914" w:name="_Toc108539902"/>
      <w:bookmarkStart w:id="915" w:name="_Toc351203651"/>
      <w:r>
        <w:rPr>
          <w:rFonts w:hint="eastAsia" w:ascii="仿宋" w:hAnsi="仿宋" w:eastAsia="仿宋" w:cs="仿宋"/>
          <w:b/>
          <w:i w:val="0"/>
          <w:iCs w:val="0"/>
          <w:color w:val="auto"/>
          <w:sz w:val="21"/>
          <w:szCs w:val="21"/>
          <w:lang w:val="en-US" w:eastAsia="zh-CN"/>
        </w:rPr>
        <w:t>19</w:t>
      </w:r>
      <w:r>
        <w:rPr>
          <w:rFonts w:hint="eastAsia" w:ascii="仿宋" w:hAnsi="仿宋" w:eastAsia="仿宋" w:cs="仿宋"/>
          <w:b/>
          <w:i w:val="0"/>
          <w:iCs w:val="0"/>
          <w:color w:val="auto"/>
          <w:sz w:val="21"/>
          <w:szCs w:val="21"/>
        </w:rPr>
        <w:t>. 争议解决</w:t>
      </w:r>
      <w:bookmarkEnd w:id="914"/>
      <w:bookmarkEnd w:id="915"/>
    </w:p>
    <w:bookmarkEnd w:id="886"/>
    <w:bookmarkEnd w:id="887"/>
    <w:p w14:paraId="6D6BC65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6" w:name="_Toc108539903"/>
      <w:r>
        <w:rPr>
          <w:rFonts w:hint="eastAsia" w:ascii="仿宋" w:hAnsi="仿宋" w:eastAsia="仿宋" w:cs="仿宋"/>
          <w:b/>
          <w:i w:val="0"/>
          <w:iCs w:val="0"/>
          <w:color w:val="auto"/>
          <w:sz w:val="21"/>
          <w:szCs w:val="21"/>
          <w:lang w:val="en-US" w:eastAsia="zh-CN"/>
        </w:rPr>
        <w:t>19</w:t>
      </w:r>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 xml:space="preserve"> 争</w:t>
      </w:r>
      <w:bookmarkEnd w:id="888"/>
      <w:r>
        <w:rPr>
          <w:rFonts w:hint="eastAsia" w:ascii="仿宋" w:hAnsi="仿宋" w:eastAsia="仿宋" w:cs="仿宋"/>
          <w:b/>
          <w:i w:val="0"/>
          <w:iCs w:val="0"/>
          <w:color w:val="auto"/>
          <w:sz w:val="21"/>
          <w:szCs w:val="21"/>
        </w:rPr>
        <w:t>议评审</w:t>
      </w:r>
      <w:bookmarkEnd w:id="916"/>
    </w:p>
    <w:p w14:paraId="23E64E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合同当事人是否同意将工程争议提交争议评审小组决定：</w:t>
      </w:r>
    </w:p>
    <w:p w14:paraId="544004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EBB96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19</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.1 争议评审小组的确定</w:t>
      </w:r>
    </w:p>
    <w:p w14:paraId="3E6D1D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争议评审小组成员的确定：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05F61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选定争议评审员的期限：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2ACA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争议评审小组成员的报酬承担方式：</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3644C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其他事项的约定：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F01FE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19</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.2 争议评审小组的决定</w:t>
      </w:r>
    </w:p>
    <w:p w14:paraId="7F6646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合同当事人关于本项的约定：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65CCE0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7" w:name="_Toc108539904"/>
      <w:r>
        <w:rPr>
          <w:rFonts w:hint="eastAsia" w:ascii="仿宋" w:hAnsi="仿宋" w:eastAsia="仿宋" w:cs="仿宋"/>
          <w:b/>
          <w:i w:val="0"/>
          <w:iCs w:val="0"/>
          <w:color w:val="auto"/>
          <w:sz w:val="21"/>
          <w:szCs w:val="21"/>
          <w:lang w:val="en-US" w:eastAsia="zh-CN"/>
        </w:rPr>
        <w:t>19</w:t>
      </w:r>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 xml:space="preserve">2 </w:t>
      </w:r>
      <w:r>
        <w:rPr>
          <w:rFonts w:hint="eastAsia" w:ascii="仿宋" w:hAnsi="仿宋" w:eastAsia="仿宋" w:cs="仿宋"/>
          <w:b/>
          <w:i w:val="0"/>
          <w:iCs w:val="0"/>
          <w:color w:val="auto"/>
          <w:sz w:val="21"/>
          <w:szCs w:val="21"/>
        </w:rPr>
        <w:t>仲裁或诉讼</w:t>
      </w:r>
      <w:bookmarkEnd w:id="889"/>
      <w:bookmarkEnd w:id="917"/>
    </w:p>
    <w:p w14:paraId="53988E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因合同及合同有关事项发生的争议，按下列第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种方式解决：</w:t>
      </w:r>
    </w:p>
    <w:p w14:paraId="679471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（1）向</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仲裁委员会申请仲裁；</w:t>
      </w:r>
    </w:p>
    <w:p w14:paraId="3C97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（2）向</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人民法院起诉。</w:t>
      </w:r>
      <w:bookmarkEnd w:id="890"/>
      <w:bookmarkEnd w:id="891"/>
      <w:bookmarkEnd w:id="892"/>
      <w:bookmarkEnd w:id="893"/>
      <w:bookmarkEnd w:id="894"/>
      <w:bookmarkEnd w:id="895"/>
    </w:p>
    <w:p w14:paraId="29C5843C">
      <w:pPr>
        <w:spacing w:line="400" w:lineRule="exact"/>
        <w:ind w:firstLine="420" w:firstLineChars="200"/>
        <w:rPr>
          <w:rFonts w:hint="eastAsia" w:ascii="仿宋" w:hAnsi="仿宋" w:eastAsia="仿宋" w:cs="仿宋"/>
          <w:i w:val="0"/>
          <w:iCs w:val="0"/>
          <w:color w:val="auto"/>
          <w:sz w:val="21"/>
          <w:szCs w:val="21"/>
        </w:rPr>
      </w:pPr>
    </w:p>
    <w:p w14:paraId="75869526">
      <w:pPr>
        <w:spacing w:line="400" w:lineRule="exact"/>
        <w:ind w:firstLine="420" w:firstLineChars="200"/>
        <w:rPr>
          <w:rFonts w:hint="eastAsia" w:ascii="仿宋" w:hAnsi="仿宋" w:eastAsia="仿宋" w:cs="仿宋"/>
          <w:i w:val="0"/>
          <w:iCs w:val="0"/>
          <w:color w:val="auto"/>
          <w:sz w:val="21"/>
          <w:szCs w:val="21"/>
        </w:rPr>
      </w:pPr>
    </w:p>
    <w:p w14:paraId="4640E89F">
      <w:pPr>
        <w:spacing w:line="400" w:lineRule="exact"/>
        <w:ind w:firstLine="420" w:firstLineChars="200"/>
        <w:rPr>
          <w:rFonts w:hint="eastAsia" w:ascii="仿宋" w:hAnsi="仿宋" w:eastAsia="仿宋" w:cs="仿宋"/>
          <w:i w:val="0"/>
          <w:iCs w:val="0"/>
          <w:color w:val="auto"/>
          <w:sz w:val="21"/>
          <w:szCs w:val="21"/>
        </w:rPr>
      </w:pPr>
    </w:p>
    <w:p w14:paraId="778859CC">
      <w:pPr>
        <w:spacing w:line="400" w:lineRule="exact"/>
        <w:ind w:firstLine="420" w:firstLineChars="200"/>
        <w:rPr>
          <w:rFonts w:hint="eastAsia" w:ascii="仿宋" w:hAnsi="仿宋" w:eastAsia="仿宋" w:cs="仿宋"/>
          <w:i w:val="0"/>
          <w:iCs w:val="0"/>
          <w:color w:val="auto"/>
          <w:sz w:val="21"/>
          <w:szCs w:val="21"/>
        </w:rPr>
      </w:pPr>
    </w:p>
    <w:p w14:paraId="1535A25C">
      <w:pPr>
        <w:spacing w:line="400" w:lineRule="exact"/>
        <w:ind w:firstLine="420" w:firstLineChars="200"/>
        <w:rPr>
          <w:rFonts w:hint="eastAsia" w:ascii="仿宋" w:hAnsi="仿宋" w:eastAsia="仿宋" w:cs="仿宋"/>
          <w:i w:val="0"/>
          <w:iCs w:val="0"/>
          <w:color w:val="auto"/>
          <w:sz w:val="21"/>
          <w:szCs w:val="21"/>
        </w:rPr>
      </w:pPr>
    </w:p>
    <w:p w14:paraId="014680C7">
      <w:pPr>
        <w:spacing w:line="400" w:lineRule="exact"/>
        <w:ind w:firstLine="420" w:firstLineChars="200"/>
        <w:rPr>
          <w:rFonts w:hint="eastAsia" w:ascii="仿宋" w:hAnsi="仿宋" w:eastAsia="仿宋" w:cs="仿宋"/>
          <w:i w:val="0"/>
          <w:iCs w:val="0"/>
          <w:color w:val="auto"/>
          <w:sz w:val="21"/>
          <w:szCs w:val="21"/>
        </w:rPr>
      </w:pPr>
    </w:p>
    <w:p w14:paraId="1C82BECA">
      <w:pPr>
        <w:spacing w:line="400" w:lineRule="exact"/>
        <w:ind w:firstLine="420" w:firstLineChars="200"/>
        <w:rPr>
          <w:rFonts w:hint="eastAsia" w:ascii="仿宋" w:hAnsi="仿宋" w:eastAsia="仿宋" w:cs="仿宋"/>
          <w:i w:val="0"/>
          <w:iCs w:val="0"/>
          <w:color w:val="auto"/>
          <w:sz w:val="21"/>
          <w:szCs w:val="21"/>
        </w:rPr>
      </w:pPr>
    </w:p>
    <w:p w14:paraId="54643C0B">
      <w:pPr>
        <w:spacing w:line="400" w:lineRule="exact"/>
        <w:ind w:firstLine="420" w:firstLineChars="200"/>
        <w:rPr>
          <w:rFonts w:hint="eastAsia" w:ascii="仿宋" w:hAnsi="仿宋" w:eastAsia="仿宋" w:cs="仿宋"/>
          <w:i w:val="0"/>
          <w:iCs w:val="0"/>
          <w:color w:val="auto"/>
          <w:sz w:val="21"/>
          <w:szCs w:val="21"/>
        </w:rPr>
      </w:pPr>
    </w:p>
    <w:p w14:paraId="3CFA8E93">
      <w:pPr>
        <w:spacing w:line="400" w:lineRule="exact"/>
        <w:ind w:firstLine="420" w:firstLineChars="200"/>
        <w:rPr>
          <w:rFonts w:hint="eastAsia" w:ascii="仿宋" w:hAnsi="仿宋" w:eastAsia="仿宋" w:cs="仿宋"/>
          <w:i w:val="0"/>
          <w:iCs w:val="0"/>
          <w:color w:val="auto"/>
          <w:sz w:val="21"/>
          <w:szCs w:val="21"/>
        </w:rPr>
      </w:pPr>
    </w:p>
    <w:p w14:paraId="4783F441">
      <w:pPr>
        <w:spacing w:line="400" w:lineRule="exact"/>
        <w:ind w:firstLine="420" w:firstLineChars="200"/>
        <w:rPr>
          <w:rFonts w:hint="eastAsia" w:ascii="仿宋" w:hAnsi="仿宋" w:eastAsia="仿宋" w:cs="仿宋"/>
          <w:i w:val="0"/>
          <w:iCs w:val="0"/>
          <w:color w:val="auto"/>
          <w:sz w:val="21"/>
          <w:szCs w:val="21"/>
        </w:rPr>
      </w:pPr>
    </w:p>
    <w:p w14:paraId="2C5D3DA6">
      <w:pPr>
        <w:spacing w:line="400" w:lineRule="exact"/>
        <w:ind w:firstLine="420" w:firstLineChars="200"/>
        <w:rPr>
          <w:rFonts w:hint="eastAsia" w:ascii="仿宋" w:hAnsi="仿宋" w:eastAsia="仿宋" w:cs="仿宋"/>
          <w:i w:val="0"/>
          <w:iCs w:val="0"/>
          <w:color w:val="auto"/>
          <w:sz w:val="21"/>
          <w:szCs w:val="21"/>
        </w:rPr>
      </w:pPr>
    </w:p>
    <w:p w14:paraId="33A69158">
      <w:pPr>
        <w:spacing w:line="400" w:lineRule="exact"/>
        <w:ind w:firstLine="420" w:firstLineChars="200"/>
        <w:rPr>
          <w:rFonts w:hint="eastAsia" w:ascii="仿宋" w:hAnsi="仿宋" w:eastAsia="仿宋" w:cs="仿宋"/>
          <w:i w:val="0"/>
          <w:iCs w:val="0"/>
          <w:color w:val="auto"/>
          <w:sz w:val="21"/>
          <w:szCs w:val="21"/>
        </w:rPr>
      </w:pPr>
    </w:p>
    <w:p w14:paraId="2445A57A">
      <w:pPr>
        <w:spacing w:line="400" w:lineRule="exact"/>
        <w:ind w:firstLine="420" w:firstLineChars="200"/>
        <w:rPr>
          <w:rFonts w:hint="eastAsia" w:ascii="仿宋" w:hAnsi="仿宋" w:eastAsia="仿宋" w:cs="仿宋"/>
          <w:i w:val="0"/>
          <w:iCs w:val="0"/>
          <w:color w:val="auto"/>
          <w:sz w:val="21"/>
          <w:szCs w:val="21"/>
        </w:rPr>
      </w:pPr>
    </w:p>
    <w:p w14:paraId="2E01F41D">
      <w:pPr>
        <w:spacing w:line="400" w:lineRule="exact"/>
        <w:ind w:firstLine="420" w:firstLineChars="200"/>
        <w:rPr>
          <w:rFonts w:hint="eastAsia" w:ascii="仿宋" w:hAnsi="仿宋" w:eastAsia="仿宋" w:cs="仿宋"/>
          <w:i w:val="0"/>
          <w:iCs w:val="0"/>
          <w:color w:val="auto"/>
          <w:sz w:val="21"/>
          <w:szCs w:val="21"/>
        </w:rPr>
      </w:pPr>
    </w:p>
    <w:p w14:paraId="71E677E9">
      <w:pPr>
        <w:spacing w:line="400" w:lineRule="exact"/>
        <w:ind w:firstLine="420" w:firstLineChars="200"/>
        <w:rPr>
          <w:rFonts w:hint="eastAsia" w:ascii="仿宋" w:hAnsi="仿宋" w:eastAsia="仿宋" w:cs="仿宋"/>
          <w:i w:val="0"/>
          <w:iCs w:val="0"/>
          <w:color w:val="auto"/>
          <w:sz w:val="21"/>
          <w:szCs w:val="21"/>
        </w:rPr>
      </w:pPr>
    </w:p>
    <w:p w14:paraId="5DB77C56">
      <w:pPr>
        <w:spacing w:line="400" w:lineRule="exact"/>
        <w:ind w:firstLine="420" w:firstLineChars="200"/>
        <w:rPr>
          <w:rFonts w:hint="eastAsia" w:ascii="仿宋" w:hAnsi="仿宋" w:eastAsia="仿宋" w:cs="仿宋"/>
          <w:i w:val="0"/>
          <w:iCs w:val="0"/>
          <w:color w:val="auto"/>
          <w:sz w:val="21"/>
          <w:szCs w:val="21"/>
        </w:rPr>
      </w:pPr>
    </w:p>
    <w:p w14:paraId="0163C4BA">
      <w:pPr>
        <w:spacing w:line="400" w:lineRule="exact"/>
        <w:ind w:firstLine="420" w:firstLineChars="200"/>
        <w:rPr>
          <w:rFonts w:hint="eastAsia" w:ascii="仿宋" w:hAnsi="仿宋" w:eastAsia="仿宋" w:cs="仿宋"/>
          <w:i w:val="0"/>
          <w:iCs w:val="0"/>
          <w:color w:val="auto"/>
          <w:sz w:val="21"/>
          <w:szCs w:val="21"/>
        </w:rPr>
      </w:pPr>
    </w:p>
    <w:p w14:paraId="3952CC5E">
      <w:pPr>
        <w:pStyle w:val="37"/>
        <w:rPr>
          <w:rFonts w:hint="eastAsia" w:ascii="仿宋" w:hAnsi="仿宋" w:eastAsia="仿宋" w:cs="仿宋"/>
          <w:b/>
          <w:i w:val="0"/>
          <w:iCs w:val="0"/>
          <w:color w:val="auto"/>
          <w:sz w:val="21"/>
          <w:szCs w:val="21"/>
        </w:rPr>
      </w:pPr>
      <w:bookmarkStart w:id="918" w:name="_Toc108539905"/>
    </w:p>
    <w:p w14:paraId="39EFC952">
      <w:pPr>
        <w:pStyle w:val="37"/>
        <w:rPr>
          <w:rFonts w:hint="eastAsia" w:ascii="仿宋" w:hAnsi="仿宋" w:eastAsia="仿宋" w:cs="仿宋"/>
          <w:b/>
          <w:i w:val="0"/>
          <w:iCs w:val="0"/>
          <w:color w:val="auto"/>
          <w:sz w:val="21"/>
          <w:szCs w:val="21"/>
        </w:rPr>
      </w:pPr>
    </w:p>
    <w:p w14:paraId="4A327954">
      <w:pPr>
        <w:pStyle w:val="37"/>
        <w:rPr>
          <w:rFonts w:hint="eastAsia" w:ascii="仿宋" w:hAnsi="仿宋" w:eastAsia="仿宋" w:cs="仿宋"/>
          <w:b/>
          <w:i w:val="0"/>
          <w:iCs w:val="0"/>
          <w:color w:val="auto"/>
          <w:sz w:val="21"/>
          <w:szCs w:val="21"/>
        </w:rPr>
      </w:pPr>
    </w:p>
    <w:p w14:paraId="2ACC79A9">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1"/>
          <w:szCs w:val="21"/>
        </w:rPr>
      </w:pPr>
    </w:p>
    <w:p w14:paraId="10F4A21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1"/>
          <w:szCs w:val="21"/>
        </w:rPr>
      </w:pPr>
    </w:p>
    <w:p w14:paraId="6C059B6F">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1"/>
          <w:szCs w:val="21"/>
        </w:rPr>
      </w:pPr>
    </w:p>
    <w:p w14:paraId="629FCE3C">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附件</w:t>
      </w:r>
      <w:bookmarkEnd w:id="918"/>
    </w:p>
    <w:p w14:paraId="5F29C3F0">
      <w:pPr>
        <w:spacing w:line="400" w:lineRule="exact"/>
        <w:ind w:firstLine="420" w:firstLineChars="200"/>
        <w:jc w:val="left"/>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rPr>
        <w:t>协议书附件：</w:t>
      </w:r>
    </w:p>
    <w:p w14:paraId="1C332729">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附件1：承包人承揽工程项目一览表</w:t>
      </w:r>
    </w:p>
    <w:p w14:paraId="2D5155D1">
      <w:pPr>
        <w:spacing w:line="400" w:lineRule="exact"/>
        <w:ind w:firstLine="420" w:firstLineChars="200"/>
        <w:jc w:val="left"/>
        <w:rPr>
          <w:rFonts w:hint="eastAsia" w:ascii="仿宋" w:hAnsi="仿宋" w:eastAsia="仿宋" w:cs="仿宋"/>
          <w:i w:val="0"/>
          <w:iCs w:val="0"/>
          <w:color w:val="auto"/>
          <w:sz w:val="21"/>
          <w:szCs w:val="21"/>
        </w:rPr>
      </w:pPr>
    </w:p>
    <w:p w14:paraId="3B82ED74">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专用合同条款附件：</w:t>
      </w:r>
    </w:p>
    <w:p w14:paraId="461912AA">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附件2：发包人供应材料设备一览表</w:t>
      </w:r>
    </w:p>
    <w:p w14:paraId="36BD177B">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附件3：工程质量保修书</w:t>
      </w:r>
    </w:p>
    <w:p w14:paraId="02823335">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附件4：主要建设工程文件目录</w:t>
      </w:r>
    </w:p>
    <w:p w14:paraId="144D05B8">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附件5：承包人用于本工程施工的机械设备表</w:t>
      </w:r>
    </w:p>
    <w:p w14:paraId="14D986AC">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附件6：承包人主要施工管理人员表</w:t>
      </w:r>
    </w:p>
    <w:p w14:paraId="1619731D">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附件7：分包人主要施工管理人员表</w:t>
      </w:r>
    </w:p>
    <w:p w14:paraId="1BDCEB77">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附件8：履约担保格式</w:t>
      </w:r>
    </w:p>
    <w:p w14:paraId="3FBB31DE">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附件9：预付款担保格式</w:t>
      </w:r>
    </w:p>
    <w:p w14:paraId="13D6A0DB">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附件10：支付担保格式</w:t>
      </w:r>
    </w:p>
    <w:p w14:paraId="6C7C32B5">
      <w:pPr>
        <w:adjustRightInd w:val="0"/>
        <w:snapToGrid w:val="0"/>
        <w:spacing w:line="400" w:lineRule="exact"/>
        <w:ind w:firstLine="420" w:firstLineChars="200"/>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附件11：暂估价一览表</w:t>
      </w:r>
    </w:p>
    <w:p w14:paraId="757E32D2">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auto"/>
        </w:rPr>
      </w:pPr>
      <w:r>
        <w:rPr>
          <w:rFonts w:hint="eastAsia" w:ascii="仿宋" w:hAnsi="仿宋" w:eastAsia="仿宋" w:cs="仿宋"/>
          <w:color w:val="auto"/>
          <w:lang w:val="en-US" w:eastAsia="zh-CN"/>
        </w:rPr>
        <w:t>相关附件</w:t>
      </w:r>
      <w:r>
        <w:rPr>
          <w:rFonts w:hint="eastAsia" w:ascii="仿宋" w:hAnsi="仿宋" w:eastAsia="仿宋" w:cs="仿宋"/>
          <w:color w:val="auto"/>
        </w:rPr>
        <w:t>及格式</w:t>
      </w:r>
      <w:r>
        <w:rPr>
          <w:rFonts w:hint="eastAsia" w:ascii="仿宋" w:hAnsi="仿宋" w:eastAsia="仿宋" w:cs="仿宋"/>
          <w:color w:val="auto"/>
          <w:lang w:val="en-US" w:eastAsia="zh-CN"/>
        </w:rPr>
        <w:t>参照</w:t>
      </w:r>
      <w:r>
        <w:rPr>
          <w:rFonts w:hint="eastAsia" w:ascii="仿宋" w:hAnsi="仿宋" w:eastAsia="仿宋" w:cs="仿宋"/>
          <w:color w:val="auto"/>
        </w:rPr>
        <w:t>2017年9月22日住房城乡建设部、工商总局以建市〔2017〕214号文发布的《建设工程施工合同（示范文本）》（GF-2017-0201）执行，本招标文件省略。</w:t>
      </w:r>
    </w:p>
    <w:p w14:paraId="6CAAA859">
      <w:pPr>
        <w:snapToGrid w:val="0"/>
        <w:spacing w:line="360" w:lineRule="exact"/>
        <w:ind w:firstLine="420" w:firstLineChars="200"/>
        <w:rPr>
          <w:rFonts w:ascii="仿宋" w:hAnsi="仿宋" w:eastAsia="仿宋" w:cs="仿宋"/>
          <w:color w:val="auto"/>
        </w:rPr>
      </w:pPr>
    </w:p>
    <w:p w14:paraId="4E1DDA92">
      <w:pPr>
        <w:spacing w:line="360" w:lineRule="auto"/>
        <w:ind w:firstLine="480" w:firstLineChars="200"/>
        <w:rPr>
          <w:rFonts w:ascii="仿宋" w:hAnsi="仿宋" w:eastAsia="仿宋" w:cs="仿宋"/>
          <w:color w:val="auto"/>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2"/>
    <w:p w14:paraId="7D8CFF2F">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bookmarkStart w:id="919" w:name="_Toc499379026"/>
      <w:bookmarkStart w:id="920" w:name="_Toc296602588"/>
      <w:bookmarkStart w:id="921" w:name="_Toc144974835"/>
      <w:bookmarkStart w:id="922" w:name="_Toc152042555"/>
      <w:bookmarkStart w:id="923" w:name="_Toc152045773"/>
      <w:bookmarkStart w:id="924" w:name="_Toc246997084"/>
      <w:bookmarkStart w:id="925" w:name="_Toc336091339"/>
      <w:bookmarkStart w:id="926" w:name="_Toc179632790"/>
      <w:bookmarkStart w:id="927" w:name="_Toc247085856"/>
      <w:bookmarkStart w:id="928" w:name="_Toc246996341"/>
      <w:r>
        <w:rPr>
          <w:rFonts w:hint="eastAsia" w:ascii="仿宋" w:hAnsi="仿宋" w:eastAsia="仿宋" w:cs="仿宋"/>
          <w:color w:val="auto"/>
        </w:rPr>
        <w:t xml:space="preserve"> 工程量清单</w:t>
      </w:r>
      <w:bookmarkEnd w:id="919"/>
    </w:p>
    <w:p w14:paraId="7AAD5CD0">
      <w:pPr>
        <w:spacing w:line="360" w:lineRule="auto"/>
        <w:ind w:firstLine="2730" w:firstLineChars="1300"/>
        <w:rPr>
          <w:rFonts w:ascii="仿宋" w:hAnsi="仿宋" w:eastAsia="仿宋" w:cs="仿宋"/>
          <w:color w:val="auto"/>
          <w:szCs w:val="21"/>
        </w:rPr>
      </w:pPr>
      <w:r>
        <w:rPr>
          <w:rFonts w:hint="eastAsia" w:ascii="仿宋" w:hAnsi="仿宋" w:eastAsia="仿宋" w:cs="仿宋"/>
          <w:color w:val="auto"/>
          <w:szCs w:val="21"/>
        </w:rPr>
        <w:t>（工程量清单在网上招标文件附件下载）</w:t>
      </w:r>
      <w:bookmarkStart w:id="929" w:name="_Toc499379027"/>
      <w:bookmarkStart w:id="930" w:name="_Toc499378905"/>
    </w:p>
    <w:p w14:paraId="77D824B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1.工程量清单说明</w:t>
      </w:r>
      <w:bookmarkEnd w:id="929"/>
      <w:bookmarkEnd w:id="930"/>
    </w:p>
    <w:p w14:paraId="618A190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7B72E9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1.2 本工程量清单应与招标文件中的投标人须知、通用合同条款、专用合同条款、技术标准和要求及图纸等一起阅读和理解。</w:t>
      </w:r>
    </w:p>
    <w:p w14:paraId="1EC8F038">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1.3 本工程量清单仅是投标报价的共同基础，实际工程计量和工程价款的支付应遵循合同条款的约定和第七章“技术标准和要求”的有关规定。</w:t>
      </w:r>
    </w:p>
    <w:p w14:paraId="0316C117">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1.4 补充子目工程量计算规则及子目工作内容说明：</w:t>
      </w:r>
      <w:r>
        <w:rPr>
          <w:rFonts w:hint="eastAsia" w:ascii="仿宋" w:hAnsi="仿宋" w:eastAsia="仿宋" w:cs="仿宋"/>
          <w:color w:val="auto"/>
          <w:szCs w:val="21"/>
          <w:u w:val="none"/>
        </w:rPr>
        <w:t xml:space="preserve"> 详见工程量清单 </w:t>
      </w:r>
      <w:r>
        <w:rPr>
          <w:rFonts w:hint="eastAsia" w:ascii="仿宋" w:hAnsi="仿宋" w:eastAsia="仿宋" w:cs="仿宋"/>
          <w:color w:val="auto"/>
          <w:szCs w:val="21"/>
        </w:rPr>
        <w:t xml:space="preserve">。 </w:t>
      </w:r>
    </w:p>
    <w:p w14:paraId="6DD06B10">
      <w:pPr>
        <w:pStyle w:val="6"/>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auto"/>
          <w:sz w:val="28"/>
          <w:szCs w:val="28"/>
        </w:rPr>
      </w:pPr>
      <w:bookmarkStart w:id="931" w:name="_Toc499379028"/>
      <w:bookmarkStart w:id="932" w:name="_Toc499378906"/>
      <w:r>
        <w:rPr>
          <w:rFonts w:hint="eastAsia" w:ascii="仿宋" w:hAnsi="仿宋" w:eastAsia="仿宋" w:cs="仿宋"/>
          <w:b w:val="0"/>
          <w:color w:val="auto"/>
          <w:sz w:val="28"/>
          <w:szCs w:val="28"/>
        </w:rPr>
        <w:t>2.投标报价说明</w:t>
      </w:r>
      <w:bookmarkEnd w:id="931"/>
      <w:bookmarkEnd w:id="932"/>
    </w:p>
    <w:p w14:paraId="1479F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bookmarkStart w:id="933" w:name="_Toc499378907"/>
      <w:bookmarkStart w:id="934" w:name="_Toc499379029"/>
      <w:r>
        <w:rPr>
          <w:rFonts w:hint="eastAsia" w:ascii="仿宋" w:hAnsi="仿宋" w:eastAsia="仿宋" w:cs="仿宋"/>
          <w:color w:val="auto"/>
          <w:szCs w:val="21"/>
        </w:rPr>
        <w:t>2.1 工程量清单中的每一子目须填入单价或价格，且只允许有一个报价。</w:t>
      </w:r>
    </w:p>
    <w:p w14:paraId="42914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 工程量清单中标价的单价或金额，应包括所需的人工费、材料和施工机具使用费和企业管理费、利润以及一定范围内的风险费用等。</w:t>
      </w:r>
    </w:p>
    <w:p w14:paraId="1911C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2.3</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所提交的“已标价工程量清单”中存在漏项或未填写的单价和合价，视为已包括在工程量清单的其它单价和合价中，不得作为以后工程量变更增加投资的因素的承诺。</w:t>
      </w:r>
    </w:p>
    <w:p w14:paraId="180020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2.4 工程量清单中投标人没有填入单价或价格的子目，其费用视为已分摊在工程量清单中其他相关子目的单价或价格之中。</w:t>
      </w:r>
    </w:p>
    <w:p w14:paraId="44617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2.5 暂列金额的数量及拟用子目的说明：详见工程量清单。</w:t>
      </w:r>
    </w:p>
    <w:p w14:paraId="5A00C9C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 其他补充说明</w:t>
      </w:r>
      <w:bookmarkEnd w:id="933"/>
      <w:bookmarkEnd w:id="934"/>
    </w:p>
    <w:bookmarkEnd w:id="920"/>
    <w:bookmarkEnd w:id="921"/>
    <w:bookmarkEnd w:id="922"/>
    <w:bookmarkEnd w:id="923"/>
    <w:bookmarkEnd w:id="924"/>
    <w:bookmarkEnd w:id="925"/>
    <w:bookmarkEnd w:id="926"/>
    <w:bookmarkEnd w:id="927"/>
    <w:bookmarkEnd w:id="928"/>
    <w:p w14:paraId="07E7597F">
      <w:pPr>
        <w:spacing w:line="360" w:lineRule="auto"/>
        <w:ind w:firstLine="105" w:firstLineChars="50"/>
        <w:rPr>
          <w:rFonts w:ascii="仿宋" w:hAnsi="仿宋" w:eastAsia="仿宋" w:cs="仿宋"/>
          <w:color w:val="auto"/>
          <w:szCs w:val="21"/>
        </w:rPr>
      </w:pPr>
    </w:p>
    <w:p w14:paraId="628B0942">
      <w:pPr>
        <w:spacing w:line="360" w:lineRule="auto"/>
        <w:ind w:firstLine="105" w:firstLineChars="50"/>
        <w:rPr>
          <w:rFonts w:ascii="仿宋" w:hAnsi="仿宋" w:eastAsia="仿宋" w:cs="仿宋"/>
          <w:color w:val="auto"/>
          <w:szCs w:val="21"/>
        </w:rPr>
      </w:pPr>
    </w:p>
    <w:p w14:paraId="43E5B234">
      <w:pPr>
        <w:spacing w:line="360" w:lineRule="auto"/>
        <w:ind w:firstLine="105" w:firstLineChars="50"/>
        <w:rPr>
          <w:rFonts w:ascii="仿宋" w:hAnsi="仿宋" w:eastAsia="仿宋" w:cs="仿宋"/>
          <w:color w:val="auto"/>
          <w:szCs w:val="21"/>
        </w:rPr>
      </w:pPr>
    </w:p>
    <w:p w14:paraId="00E9D1D1">
      <w:pPr>
        <w:pStyle w:val="2"/>
        <w:rPr>
          <w:color w:val="auto"/>
        </w:rPr>
      </w:pPr>
    </w:p>
    <w:p w14:paraId="6B2A0139">
      <w:pPr>
        <w:spacing w:line="360" w:lineRule="auto"/>
        <w:ind w:firstLine="105" w:firstLineChars="50"/>
        <w:rPr>
          <w:rFonts w:ascii="仿宋" w:hAnsi="仿宋" w:eastAsia="仿宋" w:cs="仿宋"/>
          <w:color w:val="auto"/>
          <w:szCs w:val="21"/>
        </w:rPr>
      </w:pPr>
    </w:p>
    <w:p w14:paraId="3C96DB6F">
      <w:pPr>
        <w:spacing w:line="360" w:lineRule="auto"/>
        <w:ind w:firstLine="105" w:firstLineChars="50"/>
        <w:rPr>
          <w:rFonts w:ascii="仿宋" w:hAnsi="仿宋" w:eastAsia="仿宋" w:cs="仿宋"/>
          <w:color w:val="auto"/>
          <w:szCs w:val="21"/>
        </w:rPr>
      </w:pPr>
    </w:p>
    <w:p w14:paraId="3B0E2E48">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color w:val="auto"/>
        </w:rPr>
      </w:pPr>
      <w:bookmarkStart w:id="935" w:name="_Toc499379030"/>
      <w:r>
        <w:rPr>
          <w:rFonts w:hint="eastAsia" w:ascii="仿宋" w:hAnsi="仿宋" w:eastAsia="仿宋" w:cs="仿宋"/>
          <w:color w:val="auto"/>
        </w:rPr>
        <w:t xml:space="preserve"> 图  纸</w:t>
      </w:r>
      <w:bookmarkEnd w:id="935"/>
    </w:p>
    <w:p w14:paraId="0C9AC0B4">
      <w:pPr>
        <w:ind w:firstLine="2730" w:firstLineChars="1300"/>
        <w:rPr>
          <w:rFonts w:ascii="仿宋" w:hAnsi="仿宋" w:eastAsia="仿宋" w:cs="仿宋"/>
          <w:color w:val="auto"/>
        </w:rPr>
      </w:pPr>
      <w:r>
        <w:rPr>
          <w:rFonts w:hint="eastAsia" w:ascii="仿宋" w:hAnsi="仿宋" w:eastAsia="仿宋" w:cs="仿宋"/>
          <w:color w:val="auto"/>
        </w:rPr>
        <w:t>（图纸在网上招标文件附件下载）</w:t>
      </w:r>
    </w:p>
    <w:p w14:paraId="4A14B9BF">
      <w:pPr>
        <w:pStyle w:val="5"/>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r>
        <w:rPr>
          <w:rFonts w:hint="eastAsia" w:ascii="仿宋" w:hAnsi="仿宋" w:eastAsia="仿宋" w:cs="仿宋"/>
          <w:color w:val="auto"/>
          <w:sz w:val="28"/>
          <w:szCs w:val="28"/>
        </w:rPr>
        <w:br w:type="page"/>
      </w:r>
      <w:bookmarkStart w:id="936" w:name="_Toc429314968"/>
      <w:bookmarkStart w:id="937" w:name="_Toc499379031"/>
      <w:r>
        <w:rPr>
          <w:rFonts w:hint="eastAsia" w:ascii="仿宋" w:hAnsi="仿宋" w:eastAsia="仿宋" w:cs="仿宋"/>
          <w:color w:val="auto"/>
        </w:rPr>
        <w:t>第七章  技术标准</w:t>
      </w:r>
      <w:bookmarkEnd w:id="936"/>
      <w:bookmarkEnd w:id="937"/>
    </w:p>
    <w:p w14:paraId="5E29C9E9">
      <w:pPr>
        <w:spacing w:line="360" w:lineRule="exact"/>
        <w:ind w:left="105" w:leftChars="50"/>
        <w:rPr>
          <w:rFonts w:ascii="仿宋" w:hAnsi="仿宋" w:eastAsia="仿宋" w:cs="仿宋"/>
          <w:color w:val="auto"/>
          <w:sz w:val="24"/>
        </w:rPr>
      </w:pPr>
      <w:bookmarkStart w:id="938" w:name="_Toc336091353"/>
      <w:r>
        <w:rPr>
          <w:rFonts w:hint="eastAsia" w:ascii="仿宋" w:hAnsi="仿宋" w:eastAsia="仿宋" w:cs="仿宋"/>
          <w:color w:val="auto"/>
          <w:sz w:val="24"/>
        </w:rPr>
        <w:t>1、依据设计文件的要求，本招标工程项目的材料、设备、施工须达到国家和省、市或行业的</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包含但不限于）</w:t>
      </w:r>
      <w:r>
        <w:rPr>
          <w:rFonts w:hint="eastAsia" w:ascii="仿宋" w:hAnsi="仿宋" w:eastAsia="仿宋" w:cs="仿宋"/>
          <w:color w:val="auto"/>
          <w:sz w:val="24"/>
        </w:rPr>
        <w:t>下列现行工程建设标准、规范的要求。</w:t>
      </w:r>
    </w:p>
    <w:p w14:paraId="0E9025CD">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1.1按设计文件（包括图纸）的技术要求执行；</w:t>
      </w:r>
    </w:p>
    <w:p w14:paraId="2664396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1.2按现行的建筑、安装、市政、园林绿化工程设计标准和规范、规程执行；</w:t>
      </w:r>
    </w:p>
    <w:p w14:paraId="33371ED9">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1.3按现行的建筑、安装、市政、园林绿化工程施工操作规范及验收规范执行；</w:t>
      </w:r>
    </w:p>
    <w:p w14:paraId="5D76BED2">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1.4按现行的市政公用工程施工质量验收统一标准执行；</w:t>
      </w:r>
    </w:p>
    <w:p w14:paraId="246C8EF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1.5按省、市建设行政主管部门的相关文件执行。</w:t>
      </w:r>
    </w:p>
    <w:p w14:paraId="03A73E2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2、根据工程设计要求，该项工程施工还应满足下列标准要求：</w:t>
      </w:r>
    </w:p>
    <w:p w14:paraId="5631FA08">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2.1《工程测量规范》（GB50026-2007）</w:t>
      </w:r>
    </w:p>
    <w:p w14:paraId="3A7B460C">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2.2《建筑地基基础质量施工验收规范》（GB50202-2002）</w:t>
      </w:r>
    </w:p>
    <w:p w14:paraId="29DD6372">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2.3《混凝土结构工程施工质量验收规范》（GB50204-2015）</w:t>
      </w:r>
    </w:p>
    <w:p w14:paraId="11480C92">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2.4《砌体工程施工质量验收规范》（GB50203-2011）</w:t>
      </w:r>
    </w:p>
    <w:p w14:paraId="275D9B22">
      <w:pPr>
        <w:spacing w:line="360" w:lineRule="exact"/>
        <w:ind w:left="105" w:leftChars="50"/>
        <w:rPr>
          <w:rFonts w:ascii="仿宋" w:hAnsi="仿宋" w:eastAsia="仿宋" w:cs="仿宋"/>
          <w:color w:val="auto"/>
          <w:sz w:val="24"/>
          <w:szCs w:val="24"/>
        </w:rPr>
      </w:pPr>
      <w:r>
        <w:rPr>
          <w:rFonts w:hint="eastAsia" w:ascii="仿宋" w:hAnsi="仿宋" w:eastAsia="仿宋" w:cs="仿宋"/>
          <w:bCs/>
          <w:color w:val="auto"/>
          <w:sz w:val="24"/>
          <w:szCs w:val="24"/>
        </w:rPr>
        <w:t>2.5《城镇道路工程施工与质量验收规范》（CJJ1—2008）</w:t>
      </w:r>
    </w:p>
    <w:p w14:paraId="595EB4EB">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2.6《屋面工程质量验收规范》（GB50207-2012）</w:t>
      </w:r>
    </w:p>
    <w:p w14:paraId="5854E1DE">
      <w:pPr>
        <w:spacing w:line="360" w:lineRule="exact"/>
        <w:ind w:left="105" w:leftChars="50"/>
        <w:rPr>
          <w:rFonts w:ascii="仿宋" w:hAnsi="仿宋" w:eastAsia="仿宋" w:cs="仿宋"/>
          <w:bCs/>
          <w:color w:val="auto"/>
          <w:sz w:val="24"/>
          <w:szCs w:val="24"/>
        </w:rPr>
      </w:pPr>
      <w:r>
        <w:rPr>
          <w:rFonts w:hint="eastAsia" w:ascii="仿宋" w:hAnsi="仿宋" w:eastAsia="仿宋" w:cs="仿宋"/>
          <w:bCs/>
          <w:color w:val="auto"/>
          <w:sz w:val="24"/>
          <w:szCs w:val="24"/>
        </w:rPr>
        <w:t>2.7《</w:t>
      </w:r>
      <w:r>
        <w:rPr>
          <w:rFonts w:hint="eastAsia" w:ascii="仿宋" w:hAnsi="仿宋" w:eastAsia="仿宋" w:cs="仿宋"/>
          <w:color w:val="auto"/>
          <w:sz w:val="24"/>
        </w:rPr>
        <w:t>园林</w:t>
      </w:r>
      <w:r>
        <w:rPr>
          <w:rFonts w:hint="eastAsia" w:ascii="仿宋" w:hAnsi="仿宋" w:eastAsia="仿宋" w:cs="仿宋"/>
          <w:bCs/>
          <w:color w:val="auto"/>
          <w:sz w:val="24"/>
          <w:szCs w:val="24"/>
        </w:rPr>
        <w:t>绿化工程施工及验收规范》（CJJ82—2013）</w:t>
      </w:r>
    </w:p>
    <w:p w14:paraId="7300DE7D">
      <w:pPr>
        <w:spacing w:line="360" w:lineRule="exact"/>
        <w:ind w:left="105" w:leftChars="50"/>
        <w:rPr>
          <w:rFonts w:ascii="仿宋" w:hAnsi="仿宋" w:eastAsia="仿宋" w:cs="仿宋"/>
          <w:color w:val="auto"/>
          <w:sz w:val="24"/>
          <w:szCs w:val="24"/>
        </w:rPr>
      </w:pPr>
      <w:r>
        <w:rPr>
          <w:rFonts w:hint="eastAsia" w:ascii="仿宋" w:hAnsi="仿宋" w:eastAsia="仿宋" w:cs="仿宋"/>
          <w:bCs/>
          <w:color w:val="auto"/>
          <w:sz w:val="24"/>
          <w:szCs w:val="24"/>
        </w:rPr>
        <w:t>2.8《城市道路照明工程施工及验收规程》（CJJ89—2012）</w:t>
      </w:r>
    </w:p>
    <w:p w14:paraId="218A043A">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2.9《建筑地面工程施工质量验收规范》（GB50209-2010）</w:t>
      </w:r>
    </w:p>
    <w:p w14:paraId="6D393AB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2.10《建筑装饰装修工程质量验收规范》（GB50210-2002）</w:t>
      </w:r>
    </w:p>
    <w:p w14:paraId="416A949A">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2.11《市政公用工程施工质量验收统一标准》（GB50300-2013）</w:t>
      </w:r>
    </w:p>
    <w:p w14:paraId="12929117">
      <w:pPr>
        <w:spacing w:line="360" w:lineRule="exact"/>
        <w:ind w:left="105" w:leftChars="50"/>
        <w:rPr>
          <w:rFonts w:ascii="仿宋" w:hAnsi="仿宋" w:eastAsia="仿宋" w:cs="仿宋"/>
          <w:color w:val="auto"/>
          <w:sz w:val="24"/>
          <w:szCs w:val="24"/>
        </w:rPr>
      </w:pPr>
      <w:r>
        <w:rPr>
          <w:rFonts w:hint="eastAsia" w:ascii="仿宋" w:hAnsi="仿宋" w:eastAsia="仿宋" w:cs="仿宋"/>
          <w:bCs/>
          <w:color w:val="auto"/>
          <w:sz w:val="24"/>
          <w:szCs w:val="24"/>
        </w:rPr>
        <w:t>2.12《给水排水管道工程施工及验收规范》（GB50268—2008）</w:t>
      </w:r>
    </w:p>
    <w:p w14:paraId="25BAA660">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2.13《建筑给水排水及采暖工程质量验收规范》（GB50242-2002）</w:t>
      </w:r>
    </w:p>
    <w:p w14:paraId="4E7823ED">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2.14《建筑电气工程质量验收规范》（GB50303-2015）</w:t>
      </w:r>
    </w:p>
    <w:p w14:paraId="3EFC399D">
      <w:pPr>
        <w:spacing w:line="360" w:lineRule="exact"/>
        <w:ind w:left="105" w:leftChars="50"/>
        <w:rPr>
          <w:rFonts w:hint="eastAsia" w:ascii="仿宋" w:hAnsi="仿宋" w:eastAsia="仿宋" w:cs="仿宋"/>
          <w:color w:val="auto"/>
          <w:sz w:val="24"/>
          <w:lang w:eastAsia="zh-CN"/>
        </w:rPr>
      </w:pPr>
      <w:r>
        <w:rPr>
          <w:rFonts w:hint="eastAsia" w:ascii="仿宋" w:hAnsi="仿宋" w:eastAsia="仿宋" w:cs="仿宋"/>
          <w:color w:val="auto"/>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color w:val="auto"/>
          <w:sz w:val="24"/>
          <w:lang w:eastAsia="zh-CN"/>
        </w:rPr>
        <w:t>。</w:t>
      </w:r>
    </w:p>
    <w:p w14:paraId="539C7BDF">
      <w:pPr>
        <w:spacing w:line="360" w:lineRule="exact"/>
        <w:ind w:firstLine="480" w:firstLineChars="200"/>
        <w:rPr>
          <w:rFonts w:ascii="仿宋" w:hAnsi="仿宋" w:eastAsia="仿宋" w:cs="仿宋"/>
          <w:color w:val="auto"/>
          <w:sz w:val="24"/>
        </w:rPr>
      </w:pPr>
    </w:p>
    <w:p w14:paraId="3845525E">
      <w:pPr>
        <w:pStyle w:val="5"/>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r>
        <w:rPr>
          <w:rFonts w:hint="eastAsia" w:ascii="仿宋" w:hAnsi="仿宋" w:eastAsia="仿宋" w:cs="仿宋"/>
          <w:color w:val="auto"/>
          <w:sz w:val="24"/>
        </w:rPr>
        <w:br w:type="page"/>
      </w:r>
      <w:bookmarkStart w:id="939" w:name="_Toc499379032"/>
      <w:r>
        <w:rPr>
          <w:rFonts w:hint="eastAsia" w:ascii="仿宋" w:hAnsi="仿宋" w:eastAsia="仿宋" w:cs="仿宋"/>
          <w:color w:val="auto"/>
        </w:rPr>
        <w:t>第八章  投标文件格式</w:t>
      </w:r>
      <w:bookmarkEnd w:id="938"/>
      <w:bookmarkEnd w:id="939"/>
    </w:p>
    <w:p w14:paraId="0A35330A">
      <w:pPr>
        <w:rPr>
          <w:rFonts w:ascii="仿宋" w:hAnsi="仿宋" w:eastAsia="仿宋" w:cs="仿宋"/>
          <w:color w:val="auto"/>
        </w:rPr>
      </w:pPr>
    </w:p>
    <w:p w14:paraId="2974398B">
      <w:pPr>
        <w:spacing w:line="492" w:lineRule="exact"/>
        <w:ind w:firstLine="560" w:firstLineChars="200"/>
        <w:jc w:val="center"/>
        <w:rPr>
          <w:rFonts w:ascii="仿宋" w:hAnsi="仿宋" w:eastAsia="仿宋" w:cs="仿宋"/>
          <w:color w:val="auto"/>
          <w:sz w:val="28"/>
          <w:szCs w:val="28"/>
        </w:rPr>
      </w:pPr>
    </w:p>
    <w:p w14:paraId="08FC3D04">
      <w:pPr>
        <w:spacing w:line="492" w:lineRule="exact"/>
        <w:ind w:firstLine="1680" w:firstLineChars="700"/>
        <w:rPr>
          <w:rFonts w:ascii="仿宋" w:hAnsi="仿宋" w:eastAsia="仿宋" w:cs="仿宋"/>
          <w:color w:val="auto"/>
          <w:sz w:val="24"/>
        </w:rPr>
      </w:pPr>
      <w:r>
        <w:rPr>
          <w:rFonts w:hint="eastAsia" w:ascii="仿宋" w:hAnsi="仿宋" w:eastAsia="仿宋" w:cs="仿宋"/>
          <w:color w:val="auto"/>
          <w:sz w:val="24"/>
        </w:rPr>
        <w:t>（项目名称）                              标段</w:t>
      </w:r>
    </w:p>
    <w:p w14:paraId="324CB076">
      <w:pPr>
        <w:spacing w:line="492" w:lineRule="exact"/>
        <w:ind w:firstLine="480" w:firstLineChars="200"/>
        <w:rPr>
          <w:rFonts w:ascii="仿宋" w:hAnsi="仿宋" w:eastAsia="仿宋" w:cs="仿宋"/>
          <w:color w:val="auto"/>
          <w:sz w:val="24"/>
        </w:rPr>
      </w:pPr>
    </w:p>
    <w:p w14:paraId="7C52060B">
      <w:pPr>
        <w:spacing w:line="492" w:lineRule="exact"/>
        <w:ind w:firstLine="480" w:firstLineChars="200"/>
        <w:rPr>
          <w:rFonts w:ascii="仿宋" w:hAnsi="仿宋" w:eastAsia="仿宋" w:cs="仿宋"/>
          <w:color w:val="auto"/>
          <w:sz w:val="24"/>
        </w:rPr>
      </w:pPr>
    </w:p>
    <w:p w14:paraId="0C4B773D">
      <w:pPr>
        <w:spacing w:line="492" w:lineRule="exact"/>
        <w:jc w:val="center"/>
        <w:rPr>
          <w:rFonts w:ascii="仿宋" w:hAnsi="仿宋" w:eastAsia="仿宋" w:cs="仿宋"/>
          <w:color w:val="auto"/>
          <w:sz w:val="24"/>
        </w:rPr>
      </w:pPr>
      <w:r>
        <w:rPr>
          <w:rFonts w:hint="eastAsia" w:ascii="仿宋" w:hAnsi="仿宋" w:eastAsia="仿宋" w:cs="仿宋"/>
          <w:color w:val="auto"/>
          <w:sz w:val="24"/>
        </w:rPr>
        <w:t>投 标 文 件</w:t>
      </w:r>
    </w:p>
    <w:p w14:paraId="7999EAB5">
      <w:pPr>
        <w:spacing w:line="492" w:lineRule="exact"/>
        <w:jc w:val="center"/>
        <w:rPr>
          <w:rFonts w:ascii="仿宋" w:hAnsi="仿宋" w:eastAsia="仿宋" w:cs="仿宋"/>
          <w:color w:val="auto"/>
          <w:sz w:val="24"/>
        </w:rPr>
      </w:pPr>
      <w:r>
        <w:rPr>
          <w:rFonts w:hint="eastAsia" w:ascii="仿宋" w:hAnsi="仿宋" w:eastAsia="仿宋" w:cs="仿宋"/>
          <w:color w:val="auto"/>
          <w:sz w:val="24"/>
        </w:rPr>
        <w:t>（分综合标、商务标、技术标）</w:t>
      </w:r>
    </w:p>
    <w:p w14:paraId="2A568FAF">
      <w:pPr>
        <w:spacing w:line="492" w:lineRule="exact"/>
        <w:jc w:val="center"/>
        <w:rPr>
          <w:rFonts w:ascii="仿宋" w:hAnsi="仿宋" w:eastAsia="仿宋" w:cs="仿宋"/>
          <w:color w:val="auto"/>
          <w:sz w:val="24"/>
        </w:rPr>
      </w:pPr>
    </w:p>
    <w:p w14:paraId="004F1214">
      <w:pPr>
        <w:spacing w:line="492" w:lineRule="exact"/>
        <w:ind w:firstLine="480" w:firstLineChars="200"/>
        <w:jc w:val="center"/>
        <w:rPr>
          <w:rFonts w:ascii="仿宋" w:hAnsi="仿宋" w:eastAsia="仿宋" w:cs="仿宋"/>
          <w:color w:val="auto"/>
          <w:sz w:val="24"/>
        </w:rPr>
      </w:pPr>
      <w:r>
        <w:rPr>
          <w:rFonts w:hint="eastAsia" w:ascii="仿宋" w:hAnsi="仿宋" w:eastAsia="仿宋" w:cs="仿宋"/>
          <w:color w:val="auto"/>
          <w:sz w:val="24"/>
        </w:rPr>
        <w:t>说明：技术标封面请联系郑先生（15971557432）购买</w:t>
      </w:r>
    </w:p>
    <w:p w14:paraId="0B0B8C74">
      <w:pPr>
        <w:spacing w:line="492" w:lineRule="exact"/>
        <w:ind w:firstLine="480" w:firstLineChars="200"/>
        <w:rPr>
          <w:rFonts w:ascii="仿宋" w:hAnsi="仿宋" w:eastAsia="仿宋" w:cs="仿宋"/>
          <w:color w:val="auto"/>
          <w:sz w:val="24"/>
        </w:rPr>
      </w:pPr>
    </w:p>
    <w:p w14:paraId="447E915F">
      <w:pPr>
        <w:spacing w:line="492" w:lineRule="exact"/>
        <w:ind w:firstLine="480" w:firstLineChars="200"/>
        <w:rPr>
          <w:rFonts w:ascii="仿宋" w:hAnsi="仿宋" w:eastAsia="仿宋" w:cs="仿宋"/>
          <w:color w:val="auto"/>
          <w:sz w:val="24"/>
        </w:rPr>
      </w:pPr>
    </w:p>
    <w:p w14:paraId="42486866">
      <w:pPr>
        <w:spacing w:line="492" w:lineRule="exact"/>
        <w:ind w:firstLine="480" w:firstLineChars="200"/>
        <w:rPr>
          <w:rFonts w:ascii="仿宋" w:hAnsi="仿宋" w:eastAsia="仿宋" w:cs="仿宋"/>
          <w:color w:val="auto"/>
          <w:sz w:val="24"/>
        </w:rPr>
      </w:pPr>
    </w:p>
    <w:p w14:paraId="2F089482">
      <w:pPr>
        <w:spacing w:line="492" w:lineRule="exact"/>
        <w:ind w:firstLine="480" w:firstLineChars="200"/>
        <w:rPr>
          <w:rFonts w:ascii="仿宋" w:hAnsi="仿宋" w:eastAsia="仿宋" w:cs="仿宋"/>
          <w:color w:val="auto"/>
          <w:sz w:val="24"/>
        </w:rPr>
      </w:pPr>
    </w:p>
    <w:p w14:paraId="52C27DEB">
      <w:pPr>
        <w:spacing w:line="492" w:lineRule="exact"/>
        <w:ind w:firstLine="480" w:firstLineChars="200"/>
        <w:rPr>
          <w:rFonts w:ascii="仿宋" w:hAnsi="仿宋" w:eastAsia="仿宋" w:cs="仿宋"/>
          <w:color w:val="auto"/>
          <w:sz w:val="24"/>
        </w:rPr>
      </w:pPr>
    </w:p>
    <w:p w14:paraId="50F99CCA">
      <w:pPr>
        <w:spacing w:line="492" w:lineRule="exact"/>
        <w:ind w:firstLine="480" w:firstLineChars="200"/>
        <w:rPr>
          <w:rFonts w:ascii="仿宋" w:hAnsi="仿宋" w:eastAsia="仿宋" w:cs="仿宋"/>
          <w:color w:val="auto"/>
          <w:sz w:val="24"/>
        </w:rPr>
      </w:pPr>
    </w:p>
    <w:p w14:paraId="64BEDFF3">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投 标 人：（盖单位章）</w:t>
      </w:r>
    </w:p>
    <w:p w14:paraId="6B328339">
      <w:pPr>
        <w:spacing w:line="492" w:lineRule="exact"/>
        <w:ind w:firstLine="429" w:firstLineChars="179"/>
        <w:rPr>
          <w:rFonts w:ascii="仿宋" w:hAnsi="仿宋" w:eastAsia="仿宋" w:cs="仿宋"/>
          <w:color w:val="auto"/>
          <w:sz w:val="24"/>
        </w:rPr>
      </w:pPr>
    </w:p>
    <w:p w14:paraId="698ED875">
      <w:pPr>
        <w:spacing w:line="492" w:lineRule="exact"/>
        <w:ind w:firstLine="429" w:firstLineChars="179"/>
        <w:rPr>
          <w:rFonts w:ascii="仿宋" w:hAnsi="仿宋" w:eastAsia="仿宋" w:cs="仿宋"/>
          <w:color w:val="auto"/>
          <w:sz w:val="24"/>
        </w:rPr>
      </w:pPr>
      <w:r>
        <w:rPr>
          <w:rFonts w:hint="eastAsia" w:ascii="仿宋" w:hAnsi="仿宋" w:eastAsia="仿宋" w:cs="仿宋"/>
          <w:color w:val="auto"/>
          <w:sz w:val="24"/>
        </w:rPr>
        <w:t>法定代表人或其委托代理人：（签字）</w:t>
      </w:r>
    </w:p>
    <w:p w14:paraId="54D03E93">
      <w:pPr>
        <w:spacing w:line="492" w:lineRule="exact"/>
        <w:rPr>
          <w:rFonts w:ascii="仿宋" w:hAnsi="仿宋" w:eastAsia="仿宋" w:cs="仿宋"/>
          <w:color w:val="auto"/>
          <w:sz w:val="24"/>
        </w:rPr>
      </w:pPr>
    </w:p>
    <w:p w14:paraId="4767D89D">
      <w:pPr>
        <w:spacing w:line="492" w:lineRule="exact"/>
        <w:ind w:firstLine="5520" w:firstLineChars="2300"/>
        <w:rPr>
          <w:rFonts w:ascii="仿宋" w:hAnsi="仿宋" w:eastAsia="仿宋" w:cs="仿宋"/>
          <w:color w:val="auto"/>
          <w:sz w:val="24"/>
        </w:rPr>
      </w:pPr>
      <w:r>
        <w:rPr>
          <w:rFonts w:hint="eastAsia" w:ascii="仿宋" w:hAnsi="仿宋" w:eastAsia="仿宋" w:cs="仿宋"/>
          <w:color w:val="auto"/>
          <w:sz w:val="24"/>
        </w:rPr>
        <w:t>年    月    日</w:t>
      </w:r>
    </w:p>
    <w:p w14:paraId="46ED0EA1">
      <w:pPr>
        <w:pStyle w:val="6"/>
        <w:spacing w:before="0" w:after="156" w:afterLines="50" w:line="240" w:lineRule="auto"/>
        <w:ind w:left="567"/>
        <w:jc w:val="center"/>
        <w:rPr>
          <w:rFonts w:ascii="仿宋" w:hAnsi="仿宋" w:eastAsia="仿宋" w:cs="仿宋"/>
          <w:b w:val="0"/>
          <w:color w:val="auto"/>
        </w:rPr>
      </w:pPr>
      <w:bookmarkStart w:id="940" w:name="_Toc336091354"/>
      <w:bookmarkStart w:id="941" w:name="_Toc361650144"/>
      <w:r>
        <w:rPr>
          <w:rFonts w:hint="eastAsia" w:ascii="仿宋" w:hAnsi="仿宋" w:eastAsia="仿宋" w:cs="仿宋"/>
          <w:b w:val="0"/>
          <w:color w:val="auto"/>
        </w:rPr>
        <w:br w:type="page"/>
      </w:r>
      <w:bookmarkStart w:id="942" w:name="_Toc499378911"/>
      <w:bookmarkStart w:id="943" w:name="_Toc499379033"/>
      <w:r>
        <w:rPr>
          <w:rFonts w:hint="eastAsia" w:ascii="仿宋" w:hAnsi="仿宋" w:eastAsia="仿宋" w:cs="仿宋"/>
          <w:b w:val="0"/>
          <w:color w:val="auto"/>
        </w:rPr>
        <w:t>评审因素索引表</w:t>
      </w:r>
      <w:bookmarkEnd w:id="940"/>
      <w:bookmarkEnd w:id="941"/>
      <w:bookmarkEnd w:id="942"/>
      <w:bookmarkEnd w:id="943"/>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94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6549AC">
            <w:pPr>
              <w:spacing w:line="492"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5968" w:type="dxa"/>
            <w:vAlign w:val="center"/>
          </w:tcPr>
          <w:p w14:paraId="06F38637">
            <w:pPr>
              <w:spacing w:line="492"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2245" w:type="dxa"/>
            <w:vAlign w:val="center"/>
          </w:tcPr>
          <w:p w14:paraId="3B5F78FB">
            <w:pPr>
              <w:spacing w:line="492" w:lineRule="exact"/>
              <w:rPr>
                <w:rFonts w:ascii="仿宋" w:hAnsi="仿宋" w:eastAsia="仿宋" w:cs="仿宋"/>
                <w:color w:val="auto"/>
                <w:sz w:val="24"/>
              </w:rPr>
            </w:pPr>
            <w:r>
              <w:rPr>
                <w:rFonts w:hint="eastAsia" w:ascii="仿宋" w:hAnsi="仿宋" w:eastAsia="仿宋" w:cs="仿宋"/>
                <w:color w:val="auto"/>
                <w:sz w:val="24"/>
              </w:rPr>
              <w:t>投标文件页码范围</w:t>
            </w:r>
          </w:p>
        </w:tc>
      </w:tr>
      <w:tr w14:paraId="59F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26D6DD">
            <w:pPr>
              <w:spacing w:line="492" w:lineRule="exact"/>
              <w:jc w:val="center"/>
              <w:rPr>
                <w:rFonts w:ascii="仿宋" w:hAnsi="仿宋" w:eastAsia="仿宋" w:cs="仿宋"/>
                <w:color w:val="auto"/>
                <w:sz w:val="24"/>
              </w:rPr>
            </w:pPr>
            <w:r>
              <w:rPr>
                <w:rFonts w:hint="eastAsia" w:ascii="仿宋" w:hAnsi="仿宋" w:eastAsia="仿宋" w:cs="仿宋"/>
                <w:color w:val="auto"/>
                <w:sz w:val="24"/>
              </w:rPr>
              <w:t>一</w:t>
            </w:r>
          </w:p>
        </w:tc>
        <w:tc>
          <w:tcPr>
            <w:tcW w:w="5968" w:type="dxa"/>
            <w:vAlign w:val="center"/>
          </w:tcPr>
          <w:p w14:paraId="36AB948E">
            <w:pPr>
              <w:spacing w:line="492" w:lineRule="exact"/>
              <w:jc w:val="center"/>
              <w:rPr>
                <w:rFonts w:ascii="仿宋" w:hAnsi="仿宋" w:eastAsia="仿宋" w:cs="仿宋"/>
                <w:color w:val="auto"/>
                <w:sz w:val="24"/>
              </w:rPr>
            </w:pPr>
            <w:r>
              <w:rPr>
                <w:rFonts w:hint="eastAsia" w:ascii="仿宋" w:hAnsi="仿宋" w:eastAsia="仿宋" w:cs="仿宋"/>
                <w:color w:val="auto"/>
                <w:sz w:val="24"/>
              </w:rPr>
              <w:t>项目管理机构（综合标）</w:t>
            </w:r>
          </w:p>
        </w:tc>
        <w:tc>
          <w:tcPr>
            <w:tcW w:w="2245" w:type="dxa"/>
            <w:vAlign w:val="center"/>
          </w:tcPr>
          <w:p w14:paraId="4826C3DB">
            <w:pPr>
              <w:spacing w:line="492" w:lineRule="exact"/>
              <w:rPr>
                <w:rFonts w:ascii="仿宋" w:hAnsi="仿宋" w:eastAsia="仿宋" w:cs="仿宋"/>
                <w:color w:val="auto"/>
                <w:sz w:val="24"/>
              </w:rPr>
            </w:pPr>
          </w:p>
        </w:tc>
      </w:tr>
      <w:tr w14:paraId="28E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7103623">
            <w:pPr>
              <w:spacing w:line="492"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5968" w:type="dxa"/>
            <w:vAlign w:val="center"/>
          </w:tcPr>
          <w:p w14:paraId="64AB1FCA">
            <w:pPr>
              <w:spacing w:line="492" w:lineRule="exact"/>
              <w:rPr>
                <w:rFonts w:ascii="仿宋" w:hAnsi="仿宋" w:eastAsia="仿宋" w:cs="仿宋"/>
                <w:color w:val="auto"/>
                <w:sz w:val="24"/>
              </w:rPr>
            </w:pPr>
            <w:r>
              <w:rPr>
                <w:rFonts w:hint="eastAsia" w:ascii="仿宋" w:hAnsi="仿宋" w:eastAsia="仿宋" w:cs="仿宋"/>
                <w:color w:val="auto"/>
                <w:sz w:val="24"/>
              </w:rPr>
              <w:t>人员配备</w:t>
            </w:r>
          </w:p>
        </w:tc>
        <w:tc>
          <w:tcPr>
            <w:tcW w:w="2245" w:type="dxa"/>
            <w:vAlign w:val="center"/>
          </w:tcPr>
          <w:p w14:paraId="58D93CF4">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266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B0AC84">
            <w:pPr>
              <w:spacing w:line="492"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5968" w:type="dxa"/>
            <w:vAlign w:val="center"/>
          </w:tcPr>
          <w:p w14:paraId="09A2D63D">
            <w:pPr>
              <w:spacing w:line="492" w:lineRule="exact"/>
              <w:rPr>
                <w:rFonts w:ascii="仿宋" w:hAnsi="仿宋" w:eastAsia="仿宋" w:cs="仿宋"/>
                <w:color w:val="auto"/>
                <w:sz w:val="24"/>
              </w:rPr>
            </w:pPr>
            <w:r>
              <w:rPr>
                <w:rFonts w:hint="eastAsia" w:ascii="仿宋" w:hAnsi="仿宋" w:eastAsia="仿宋" w:cs="仿宋"/>
                <w:color w:val="auto"/>
                <w:sz w:val="24"/>
              </w:rPr>
              <w:t>企业业绩</w:t>
            </w:r>
          </w:p>
        </w:tc>
        <w:tc>
          <w:tcPr>
            <w:tcW w:w="2245" w:type="dxa"/>
            <w:vAlign w:val="center"/>
          </w:tcPr>
          <w:p w14:paraId="5FB87D94">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299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BF743FE">
            <w:pPr>
              <w:spacing w:line="492"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5968" w:type="dxa"/>
            <w:vAlign w:val="center"/>
          </w:tcPr>
          <w:p w14:paraId="676EEBBA">
            <w:pPr>
              <w:spacing w:line="492" w:lineRule="exact"/>
              <w:rPr>
                <w:rFonts w:ascii="仿宋" w:hAnsi="仿宋" w:eastAsia="仿宋" w:cs="仿宋"/>
                <w:color w:val="auto"/>
                <w:sz w:val="24"/>
              </w:rPr>
            </w:pPr>
            <w:r>
              <w:rPr>
                <w:rFonts w:hint="eastAsia" w:ascii="仿宋" w:hAnsi="仿宋" w:eastAsia="仿宋" w:cs="仿宋"/>
                <w:color w:val="auto"/>
                <w:sz w:val="24"/>
              </w:rPr>
              <w:t>企业信誉</w:t>
            </w:r>
          </w:p>
        </w:tc>
        <w:tc>
          <w:tcPr>
            <w:tcW w:w="2245" w:type="dxa"/>
            <w:vAlign w:val="center"/>
          </w:tcPr>
          <w:p w14:paraId="70B4F220">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24BA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866F92E">
            <w:pPr>
              <w:spacing w:line="492"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5968" w:type="dxa"/>
            <w:vAlign w:val="center"/>
          </w:tcPr>
          <w:p w14:paraId="490DDBFC">
            <w:pPr>
              <w:spacing w:line="492" w:lineRule="exact"/>
              <w:rPr>
                <w:rFonts w:ascii="仿宋" w:hAnsi="仿宋" w:eastAsia="仿宋" w:cs="仿宋"/>
                <w:color w:val="auto"/>
                <w:sz w:val="24"/>
              </w:rPr>
            </w:pPr>
            <w:r>
              <w:rPr>
                <w:rFonts w:hint="eastAsia" w:ascii="仿宋" w:hAnsi="仿宋" w:eastAsia="仿宋" w:cs="仿宋"/>
                <w:color w:val="auto"/>
                <w:sz w:val="24"/>
              </w:rPr>
              <w:t>机械设备</w:t>
            </w:r>
          </w:p>
        </w:tc>
        <w:tc>
          <w:tcPr>
            <w:tcW w:w="2245" w:type="dxa"/>
            <w:vAlign w:val="center"/>
          </w:tcPr>
          <w:p w14:paraId="58B4521B">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D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0048D1C">
            <w:pPr>
              <w:spacing w:line="492"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5968" w:type="dxa"/>
            <w:vAlign w:val="center"/>
          </w:tcPr>
          <w:p w14:paraId="1B0C5F23">
            <w:pPr>
              <w:spacing w:line="492" w:lineRule="exact"/>
              <w:rPr>
                <w:rFonts w:ascii="仿宋" w:hAnsi="仿宋" w:eastAsia="仿宋" w:cs="仿宋"/>
                <w:color w:val="auto"/>
                <w:sz w:val="24"/>
              </w:rPr>
            </w:pPr>
            <w:r>
              <w:rPr>
                <w:rFonts w:hint="eastAsia" w:ascii="仿宋" w:hAnsi="仿宋" w:eastAsia="仿宋" w:cs="仿宋"/>
                <w:color w:val="auto"/>
                <w:sz w:val="24"/>
              </w:rPr>
              <w:t>财务状况</w:t>
            </w:r>
          </w:p>
        </w:tc>
        <w:tc>
          <w:tcPr>
            <w:tcW w:w="2245" w:type="dxa"/>
            <w:vAlign w:val="center"/>
          </w:tcPr>
          <w:p w14:paraId="5DF91F2A">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18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0428673">
            <w:pPr>
              <w:spacing w:line="492"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5968" w:type="dxa"/>
            <w:vAlign w:val="center"/>
          </w:tcPr>
          <w:p w14:paraId="457606D9">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57910D8A">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1B2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1729E2">
            <w:pPr>
              <w:spacing w:line="492"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5968" w:type="dxa"/>
            <w:vAlign w:val="center"/>
          </w:tcPr>
          <w:p w14:paraId="39A952F9">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1F036A0E">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3B1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235EF4D">
            <w:pPr>
              <w:spacing w:line="492"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5968" w:type="dxa"/>
            <w:vAlign w:val="center"/>
          </w:tcPr>
          <w:p w14:paraId="3756EB13">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44980741">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111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EA8DF98">
            <w:pPr>
              <w:spacing w:line="492"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5968" w:type="dxa"/>
            <w:vAlign w:val="center"/>
          </w:tcPr>
          <w:p w14:paraId="57980B7F">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5CC9D0CA">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140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9EDF5AF">
            <w:pPr>
              <w:spacing w:line="492" w:lineRule="exact"/>
              <w:jc w:val="center"/>
              <w:rPr>
                <w:rFonts w:ascii="仿宋" w:hAnsi="仿宋" w:eastAsia="仿宋" w:cs="仿宋"/>
                <w:color w:val="auto"/>
                <w:sz w:val="24"/>
              </w:rPr>
            </w:pPr>
            <w:r>
              <w:rPr>
                <w:rFonts w:hint="eastAsia" w:ascii="仿宋" w:hAnsi="仿宋" w:eastAsia="仿宋" w:cs="仿宋"/>
                <w:color w:val="auto"/>
                <w:sz w:val="24"/>
              </w:rPr>
              <w:t>10</w:t>
            </w:r>
          </w:p>
        </w:tc>
        <w:tc>
          <w:tcPr>
            <w:tcW w:w="5968" w:type="dxa"/>
            <w:vAlign w:val="center"/>
          </w:tcPr>
          <w:p w14:paraId="6A8CFCA3">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414D345B">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F52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10014F6">
            <w:pPr>
              <w:spacing w:line="492" w:lineRule="exact"/>
              <w:jc w:val="center"/>
              <w:rPr>
                <w:rFonts w:ascii="仿宋" w:hAnsi="仿宋" w:eastAsia="仿宋" w:cs="仿宋"/>
                <w:color w:val="auto"/>
                <w:sz w:val="24"/>
              </w:rPr>
            </w:pPr>
            <w:r>
              <w:rPr>
                <w:rFonts w:hint="eastAsia" w:ascii="仿宋" w:hAnsi="仿宋" w:eastAsia="仿宋" w:cs="仿宋"/>
                <w:color w:val="auto"/>
                <w:sz w:val="24"/>
              </w:rPr>
              <w:t>11</w:t>
            </w:r>
          </w:p>
        </w:tc>
        <w:tc>
          <w:tcPr>
            <w:tcW w:w="5968" w:type="dxa"/>
          </w:tcPr>
          <w:p w14:paraId="41B7E566">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6EC18531">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bl>
    <w:p w14:paraId="11D47D97">
      <w:pPr>
        <w:spacing w:line="492" w:lineRule="exact"/>
        <w:rPr>
          <w:rFonts w:ascii="仿宋" w:hAnsi="仿宋" w:eastAsia="仿宋" w:cs="仿宋"/>
          <w:color w:val="auto"/>
          <w:sz w:val="24"/>
        </w:rPr>
      </w:pPr>
    </w:p>
    <w:tbl>
      <w:tblPr>
        <w:tblStyle w:val="1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6FA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AB717D3">
            <w:pPr>
              <w:spacing w:line="492"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5757" w:type="dxa"/>
            <w:vAlign w:val="center"/>
          </w:tcPr>
          <w:p w14:paraId="3FB18ACD">
            <w:pPr>
              <w:spacing w:line="492"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2413" w:type="dxa"/>
            <w:vAlign w:val="center"/>
          </w:tcPr>
          <w:p w14:paraId="3992C480">
            <w:pPr>
              <w:spacing w:line="492" w:lineRule="exact"/>
              <w:rPr>
                <w:rFonts w:ascii="仿宋" w:hAnsi="仿宋" w:eastAsia="仿宋" w:cs="仿宋"/>
                <w:color w:val="auto"/>
                <w:sz w:val="24"/>
              </w:rPr>
            </w:pPr>
            <w:r>
              <w:rPr>
                <w:rFonts w:hint="eastAsia" w:ascii="仿宋" w:hAnsi="仿宋" w:eastAsia="仿宋" w:cs="仿宋"/>
                <w:color w:val="auto"/>
                <w:sz w:val="24"/>
              </w:rPr>
              <w:t>投标文件页码范围</w:t>
            </w:r>
          </w:p>
        </w:tc>
      </w:tr>
      <w:tr w14:paraId="002F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A4450AB">
            <w:pPr>
              <w:spacing w:line="492" w:lineRule="exact"/>
              <w:jc w:val="center"/>
              <w:rPr>
                <w:rFonts w:ascii="仿宋" w:hAnsi="仿宋" w:eastAsia="仿宋" w:cs="仿宋"/>
                <w:color w:val="auto"/>
                <w:sz w:val="24"/>
              </w:rPr>
            </w:pPr>
            <w:r>
              <w:rPr>
                <w:rFonts w:hint="eastAsia" w:ascii="仿宋" w:hAnsi="仿宋" w:eastAsia="仿宋" w:cs="仿宋"/>
                <w:color w:val="auto"/>
                <w:sz w:val="24"/>
              </w:rPr>
              <w:t>二</w:t>
            </w:r>
          </w:p>
        </w:tc>
        <w:tc>
          <w:tcPr>
            <w:tcW w:w="5757" w:type="dxa"/>
            <w:vAlign w:val="center"/>
          </w:tcPr>
          <w:p w14:paraId="00350C84">
            <w:pPr>
              <w:spacing w:line="492" w:lineRule="exact"/>
              <w:jc w:val="center"/>
              <w:rPr>
                <w:rFonts w:ascii="仿宋" w:hAnsi="仿宋" w:eastAsia="仿宋" w:cs="仿宋"/>
                <w:color w:val="auto"/>
                <w:sz w:val="24"/>
              </w:rPr>
            </w:pPr>
            <w:r>
              <w:rPr>
                <w:rFonts w:hint="eastAsia" w:ascii="仿宋" w:hAnsi="仿宋" w:eastAsia="仿宋" w:cs="仿宋"/>
                <w:color w:val="auto"/>
                <w:sz w:val="24"/>
              </w:rPr>
              <w:t>投标报价（商务标）</w:t>
            </w:r>
          </w:p>
        </w:tc>
        <w:tc>
          <w:tcPr>
            <w:tcW w:w="2413" w:type="dxa"/>
            <w:vAlign w:val="center"/>
          </w:tcPr>
          <w:p w14:paraId="50A42F67">
            <w:pPr>
              <w:spacing w:line="492" w:lineRule="exact"/>
              <w:rPr>
                <w:rFonts w:ascii="仿宋" w:hAnsi="仿宋" w:eastAsia="仿宋" w:cs="仿宋"/>
                <w:color w:val="auto"/>
                <w:sz w:val="24"/>
              </w:rPr>
            </w:pPr>
          </w:p>
        </w:tc>
      </w:tr>
      <w:tr w14:paraId="1283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B4F9FB4">
            <w:pPr>
              <w:spacing w:line="492"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5757" w:type="dxa"/>
            <w:vAlign w:val="center"/>
          </w:tcPr>
          <w:p w14:paraId="6FF5F8EC">
            <w:pPr>
              <w:spacing w:line="492" w:lineRule="exact"/>
              <w:rPr>
                <w:rFonts w:ascii="仿宋" w:hAnsi="仿宋" w:eastAsia="仿宋" w:cs="仿宋"/>
                <w:color w:val="auto"/>
                <w:sz w:val="24"/>
              </w:rPr>
            </w:pPr>
            <w:r>
              <w:rPr>
                <w:rFonts w:hint="eastAsia" w:ascii="仿宋" w:hAnsi="仿宋" w:eastAsia="仿宋" w:cs="仿宋"/>
                <w:color w:val="auto"/>
                <w:sz w:val="24"/>
              </w:rPr>
              <w:t>投标函及投标函附录</w:t>
            </w:r>
          </w:p>
        </w:tc>
        <w:tc>
          <w:tcPr>
            <w:tcW w:w="2413" w:type="dxa"/>
            <w:vAlign w:val="center"/>
          </w:tcPr>
          <w:p w14:paraId="31D7F5BE">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A0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84CF1E4">
            <w:pPr>
              <w:spacing w:line="492"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5757" w:type="dxa"/>
            <w:vAlign w:val="center"/>
          </w:tcPr>
          <w:p w14:paraId="5CB10ABC">
            <w:pPr>
              <w:spacing w:line="492" w:lineRule="exact"/>
              <w:rPr>
                <w:rFonts w:ascii="仿宋" w:hAnsi="仿宋" w:eastAsia="仿宋" w:cs="仿宋"/>
                <w:color w:val="auto"/>
                <w:sz w:val="24"/>
              </w:rPr>
            </w:pPr>
            <w:r>
              <w:rPr>
                <w:rFonts w:hint="eastAsia" w:ascii="仿宋" w:hAnsi="仿宋" w:eastAsia="仿宋" w:cs="仿宋"/>
                <w:color w:val="auto"/>
                <w:sz w:val="24"/>
              </w:rPr>
              <w:t>已标价的工程量清单</w:t>
            </w:r>
          </w:p>
        </w:tc>
        <w:tc>
          <w:tcPr>
            <w:tcW w:w="2413" w:type="dxa"/>
            <w:vAlign w:val="center"/>
          </w:tcPr>
          <w:p w14:paraId="0E84C809">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B3A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7DA7093">
            <w:pPr>
              <w:spacing w:line="492"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5757" w:type="dxa"/>
            <w:vAlign w:val="center"/>
          </w:tcPr>
          <w:p w14:paraId="450C2EC3">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413" w:type="dxa"/>
            <w:vAlign w:val="center"/>
          </w:tcPr>
          <w:p w14:paraId="57B66E20">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bl>
    <w:p w14:paraId="635BD99D">
      <w:pPr>
        <w:spacing w:before="156" w:beforeLines="50"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说明：此表应放投标文件（综合标、商务标）封面后、目录前，填写页码与投标文件相对应，如因投标人填写有误造成扣分，由投标人自行负责。</w:t>
      </w:r>
    </w:p>
    <w:p w14:paraId="50DAA9F3">
      <w:pPr>
        <w:pStyle w:val="6"/>
        <w:spacing w:before="0" w:after="0" w:line="492" w:lineRule="exact"/>
        <w:jc w:val="center"/>
        <w:rPr>
          <w:rFonts w:ascii="仿宋" w:hAnsi="仿宋" w:eastAsia="仿宋" w:cs="仿宋"/>
          <w:b w:val="0"/>
          <w:color w:val="auto"/>
          <w:sz w:val="36"/>
          <w:szCs w:val="36"/>
        </w:rPr>
      </w:pPr>
      <w:bookmarkStart w:id="944" w:name="_Toc184635137"/>
      <w:bookmarkStart w:id="945" w:name="_Toc336091355"/>
      <w:bookmarkStart w:id="946" w:name="_Toc361650145"/>
      <w:r>
        <w:rPr>
          <w:rFonts w:hint="eastAsia" w:ascii="仿宋" w:hAnsi="仿宋" w:eastAsia="仿宋" w:cs="仿宋"/>
          <w:b w:val="0"/>
          <w:color w:val="auto"/>
          <w:sz w:val="36"/>
          <w:szCs w:val="36"/>
        </w:rPr>
        <w:br w:type="page"/>
      </w:r>
      <w:bookmarkStart w:id="947" w:name="_Toc499378912"/>
      <w:bookmarkStart w:id="948" w:name="_Toc499379034"/>
      <w:r>
        <w:rPr>
          <w:rFonts w:hint="eastAsia" w:ascii="仿宋" w:hAnsi="仿宋" w:eastAsia="仿宋" w:cs="仿宋"/>
          <w:b w:val="0"/>
          <w:color w:val="auto"/>
          <w:sz w:val="36"/>
          <w:szCs w:val="36"/>
        </w:rPr>
        <w:t>目  录</w:t>
      </w:r>
      <w:bookmarkEnd w:id="944"/>
      <w:bookmarkEnd w:id="945"/>
      <w:bookmarkEnd w:id="946"/>
      <w:bookmarkEnd w:id="947"/>
      <w:bookmarkEnd w:id="948"/>
    </w:p>
    <w:p w14:paraId="62DF3ADE">
      <w:pPr>
        <w:spacing w:line="492" w:lineRule="exact"/>
        <w:rPr>
          <w:rFonts w:ascii="仿宋" w:hAnsi="仿宋" w:eastAsia="仿宋" w:cs="仿宋"/>
          <w:color w:val="auto"/>
          <w:sz w:val="28"/>
          <w:szCs w:val="28"/>
        </w:rPr>
      </w:pPr>
    </w:p>
    <w:p w14:paraId="70820D32">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rPr>
        <w:t>一、投标函及投标函附录（商务标）</w:t>
      </w:r>
    </w:p>
    <w:p w14:paraId="2DFF02D2">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rPr>
        <w:t>二、法定代表人身份证明（综合标）</w:t>
      </w:r>
    </w:p>
    <w:p w14:paraId="52FACDB7">
      <w:pPr>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rPr>
        <w:t>三、授权委托书（综合标）</w:t>
      </w:r>
    </w:p>
    <w:p w14:paraId="1E790A71">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四</w:t>
      </w:r>
      <w:r>
        <w:rPr>
          <w:rFonts w:hint="eastAsia" w:ascii="仿宋" w:hAnsi="仿宋" w:eastAsia="仿宋" w:cs="仿宋"/>
          <w:color w:val="auto"/>
          <w:sz w:val="24"/>
        </w:rPr>
        <w:t>、已标价的工程量清单（商务标）</w:t>
      </w:r>
    </w:p>
    <w:p w14:paraId="030223D4">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、施工组织设计（技术标）</w:t>
      </w:r>
    </w:p>
    <w:p w14:paraId="69B4FB34">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、项目管理机构（综合标）</w:t>
      </w:r>
    </w:p>
    <w:p w14:paraId="7875DC88">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、资格审查资料（综合标）</w:t>
      </w:r>
    </w:p>
    <w:p w14:paraId="6F47FD02">
      <w:pPr>
        <w:widowControl/>
        <w:tabs>
          <w:tab w:val="left" w:pos="1380"/>
        </w:tabs>
        <w:spacing w:line="560" w:lineRule="exact"/>
        <w:ind w:firstLine="1560" w:firstLineChars="650"/>
        <w:jc w:val="left"/>
        <w:rPr>
          <w:rFonts w:ascii="仿宋" w:hAnsi="仿宋" w:eastAsia="仿宋" w:cs="仿宋"/>
          <w:color w:val="auto"/>
          <w:sz w:val="28"/>
          <w:szCs w:val="28"/>
        </w:rPr>
      </w:pPr>
      <w:r>
        <w:rPr>
          <w:rFonts w:hint="eastAsia" w:ascii="仿宋" w:hAnsi="仿宋" w:eastAsia="仿宋" w:cs="仿宋"/>
          <w:color w:val="auto"/>
          <w:sz w:val="24"/>
          <w:lang w:eastAsia="zh-CN"/>
        </w:rPr>
        <w:t>八</w:t>
      </w:r>
      <w:r>
        <w:rPr>
          <w:rFonts w:hint="eastAsia" w:ascii="仿宋" w:hAnsi="仿宋" w:eastAsia="仿宋" w:cs="仿宋"/>
          <w:color w:val="auto"/>
          <w:sz w:val="24"/>
        </w:rPr>
        <w:t>、其他材料（综合标）</w:t>
      </w:r>
    </w:p>
    <w:p w14:paraId="3A8745D0">
      <w:pPr>
        <w:pStyle w:val="6"/>
        <w:spacing w:before="0" w:after="156" w:afterLines="50" w:line="240" w:lineRule="auto"/>
        <w:ind w:left="567"/>
        <w:jc w:val="center"/>
        <w:rPr>
          <w:rFonts w:ascii="仿宋" w:hAnsi="仿宋" w:eastAsia="仿宋" w:cs="仿宋"/>
          <w:color w:val="auto"/>
        </w:rPr>
      </w:pPr>
      <w:r>
        <w:rPr>
          <w:rFonts w:hint="eastAsia" w:ascii="仿宋" w:hAnsi="仿宋" w:eastAsia="仿宋" w:cs="仿宋"/>
          <w:color w:val="auto"/>
        </w:rPr>
        <w:br w:type="page"/>
      </w:r>
      <w:bookmarkStart w:id="949" w:name="_Toc499379035"/>
      <w:bookmarkStart w:id="950" w:name="_Toc499378913"/>
      <w:r>
        <w:rPr>
          <w:rFonts w:hint="eastAsia" w:ascii="仿宋" w:hAnsi="仿宋" w:eastAsia="仿宋" w:cs="仿宋"/>
          <w:color w:val="auto"/>
        </w:rPr>
        <w:t>一、投标函及投标函附录</w:t>
      </w:r>
      <w:bookmarkEnd w:id="949"/>
      <w:bookmarkEnd w:id="950"/>
    </w:p>
    <w:p w14:paraId="02759C6D">
      <w:pPr>
        <w:pStyle w:val="7"/>
        <w:numPr>
          <w:ilvl w:val="0"/>
          <w:numId w:val="0"/>
        </w:numPr>
        <w:spacing w:before="0" w:after="0" w:line="440" w:lineRule="exact"/>
        <w:jc w:val="center"/>
        <w:rPr>
          <w:rFonts w:ascii="仿宋" w:hAnsi="仿宋" w:eastAsia="仿宋" w:cs="仿宋"/>
          <w:color w:val="auto"/>
          <w:sz w:val="28"/>
          <w:szCs w:val="28"/>
        </w:rPr>
      </w:pPr>
      <w:bookmarkStart w:id="951" w:name="_Toc499379036"/>
      <w:bookmarkStart w:id="952" w:name="_Toc499378914"/>
      <w:r>
        <w:rPr>
          <w:rFonts w:hint="eastAsia" w:ascii="仿宋" w:hAnsi="仿宋" w:eastAsia="仿宋" w:cs="仿宋"/>
          <w:color w:val="auto"/>
          <w:sz w:val="28"/>
          <w:szCs w:val="28"/>
        </w:rPr>
        <w:t>（一）投 标 函</w:t>
      </w:r>
      <w:bookmarkEnd w:id="951"/>
      <w:bookmarkEnd w:id="952"/>
    </w:p>
    <w:p w14:paraId="533E512F">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（招标人名称）：</w:t>
      </w:r>
    </w:p>
    <w:p w14:paraId="38ECAEC8">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1．我方己仔细研究了</w:t>
      </w:r>
      <w:r>
        <w:rPr>
          <w:rFonts w:hint="eastAsia" w:ascii="仿宋" w:hAnsi="仿宋" w:eastAsia="仿宋" w:cs="仿宋"/>
          <w:color w:val="auto"/>
          <w:sz w:val="24"/>
          <w:szCs w:val="24"/>
          <w:u w:val="single"/>
        </w:rPr>
        <w:t xml:space="preserve">  （项目名称）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招标文件的全部内容，愿意以人民币（大写）元（¥）的投标总报价，工期日历天，按合同约定实施和完成承包工程，修补工程中的任何缺陷，工程质量达到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质量目标</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14:paraId="1C891350">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2．我方承诺在投标有效期内不修改、撤销投标文件。</w:t>
      </w:r>
    </w:p>
    <w:p w14:paraId="65392C3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．如我方中标：</w:t>
      </w:r>
    </w:p>
    <w:p w14:paraId="0BAA36A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(l）我方承诺在收到中标通知书后，在中标通知书规定的期限内与你方签订合同。</w:t>
      </w:r>
    </w:p>
    <w:p w14:paraId="454FA8A8">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(2）随同本投标函递交的投标函附录属于合同文件的组成部分。</w:t>
      </w:r>
    </w:p>
    <w:p w14:paraId="1F144A3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(3）我方承诺按照招标文件规定向你方递交履约担保。</w:t>
      </w:r>
    </w:p>
    <w:p w14:paraId="7E09D5A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(4）我方承诺在合同约定的期限内完成并移交全部合同工程。</w:t>
      </w:r>
    </w:p>
    <w:p w14:paraId="6B0F9C19">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(5）我方承诺：若我方提交的“已标价工程量清单”中存在漏项或未填写的单价和合价等情况，视为已包括在工程量清单的其它单价和合价中，不得作为以后工程量变更增加投资的因素。</w:t>
      </w:r>
    </w:p>
    <w:p w14:paraId="3AA3802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．我方在此声明，所递交的投标文件及有关资料内容完整、真实和准确，且不存在第二章“投标人须知”第1.4.3 项规定的任何一种情形。</w:t>
      </w:r>
    </w:p>
    <w:p w14:paraId="4F82DFAB">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．（其它补充说明）</w:t>
      </w:r>
    </w:p>
    <w:p w14:paraId="03594EDB">
      <w:pPr>
        <w:spacing w:line="400" w:lineRule="exact"/>
        <w:ind w:firstLine="480" w:firstLineChars="200"/>
        <w:rPr>
          <w:rFonts w:ascii="仿宋" w:hAnsi="仿宋" w:eastAsia="仿宋" w:cs="仿宋"/>
          <w:color w:val="auto"/>
          <w:sz w:val="24"/>
          <w:szCs w:val="24"/>
        </w:rPr>
      </w:pPr>
    </w:p>
    <w:p w14:paraId="38BA044C">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投标人：（盖单位章）</w:t>
      </w:r>
    </w:p>
    <w:p w14:paraId="72465DDB">
      <w:pPr>
        <w:spacing w:line="400" w:lineRule="exact"/>
        <w:ind w:firstLine="3600" w:firstLineChars="1500"/>
        <w:rPr>
          <w:rFonts w:ascii="仿宋" w:hAnsi="仿宋" w:eastAsia="仿宋" w:cs="仿宋"/>
          <w:color w:val="auto"/>
          <w:sz w:val="24"/>
          <w:szCs w:val="24"/>
          <w:u w:val="single"/>
        </w:rPr>
      </w:pPr>
      <w:r>
        <w:rPr>
          <w:rFonts w:hint="eastAsia" w:ascii="仿宋" w:hAnsi="仿宋" w:eastAsia="仿宋" w:cs="仿宋"/>
          <w:color w:val="auto"/>
          <w:sz w:val="24"/>
          <w:szCs w:val="24"/>
        </w:rPr>
        <w:t>法定代表人或其委托代理人（签字）：</w:t>
      </w:r>
    </w:p>
    <w:p w14:paraId="054F3314">
      <w:pPr>
        <w:spacing w:line="400" w:lineRule="exact"/>
        <w:ind w:firstLine="3600" w:firstLineChars="1500"/>
        <w:rPr>
          <w:rFonts w:ascii="仿宋" w:hAnsi="仿宋" w:eastAsia="仿宋" w:cs="仿宋"/>
          <w:color w:val="auto"/>
          <w:sz w:val="24"/>
          <w:szCs w:val="24"/>
          <w:u w:val="single"/>
        </w:rPr>
      </w:pPr>
      <w:r>
        <w:rPr>
          <w:rFonts w:hint="eastAsia" w:ascii="仿宋" w:hAnsi="仿宋" w:eastAsia="仿宋" w:cs="仿宋"/>
          <w:color w:val="auto"/>
          <w:sz w:val="24"/>
          <w:szCs w:val="24"/>
        </w:rPr>
        <w:t>地  址：</w:t>
      </w:r>
    </w:p>
    <w:p w14:paraId="402FA5C8">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电  话：</w:t>
      </w:r>
    </w:p>
    <w:p w14:paraId="2D007C23">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传  真：</w:t>
      </w:r>
    </w:p>
    <w:p w14:paraId="1AC8DE1D">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邮政编码：</w:t>
      </w:r>
    </w:p>
    <w:p w14:paraId="1B675D01">
      <w:pPr>
        <w:spacing w:before="156" w:beforeLines="50" w:line="400" w:lineRule="exact"/>
        <w:ind w:right="482" w:firstLine="3600" w:firstLineChars="1500"/>
        <w:jc w:val="center"/>
        <w:rPr>
          <w:rFonts w:ascii="仿宋" w:hAnsi="仿宋" w:eastAsia="仿宋" w:cs="仿宋"/>
          <w:color w:val="auto"/>
          <w:sz w:val="24"/>
          <w:szCs w:val="24"/>
        </w:rPr>
      </w:pPr>
      <w:r>
        <w:rPr>
          <w:rFonts w:hint="eastAsia" w:ascii="仿宋" w:hAnsi="仿宋" w:eastAsia="仿宋" w:cs="仿宋"/>
          <w:color w:val="auto"/>
          <w:sz w:val="24"/>
          <w:szCs w:val="24"/>
        </w:rPr>
        <w:t>年  月  日</w:t>
      </w:r>
    </w:p>
    <w:p w14:paraId="46078166">
      <w:pPr>
        <w:pStyle w:val="7"/>
        <w:numPr>
          <w:ilvl w:val="0"/>
          <w:numId w:val="0"/>
        </w:numPr>
        <w:spacing w:before="0" w:after="0"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br w:type="page"/>
      </w:r>
      <w:bookmarkStart w:id="953" w:name="_Toc499378915"/>
      <w:bookmarkStart w:id="954" w:name="_Toc499379037"/>
      <w:r>
        <w:rPr>
          <w:rFonts w:hint="eastAsia" w:ascii="仿宋" w:hAnsi="仿宋" w:eastAsia="仿宋" w:cs="仿宋"/>
          <w:color w:val="auto"/>
          <w:sz w:val="28"/>
          <w:szCs w:val="28"/>
        </w:rPr>
        <w:t>（二）投标函附录</w:t>
      </w:r>
      <w:bookmarkEnd w:id="953"/>
      <w:bookmarkEnd w:id="954"/>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128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CBAEB7B">
            <w:pPr>
              <w:spacing w:line="492"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457" w:type="dxa"/>
            <w:vAlign w:val="center"/>
          </w:tcPr>
          <w:p w14:paraId="67E3A0F7">
            <w:pPr>
              <w:spacing w:line="492" w:lineRule="exact"/>
              <w:jc w:val="center"/>
              <w:rPr>
                <w:rFonts w:ascii="仿宋" w:hAnsi="仿宋" w:eastAsia="仿宋" w:cs="仿宋"/>
                <w:color w:val="auto"/>
                <w:sz w:val="24"/>
              </w:rPr>
            </w:pPr>
            <w:r>
              <w:rPr>
                <w:rFonts w:hint="eastAsia" w:ascii="仿宋" w:hAnsi="仿宋" w:eastAsia="仿宋" w:cs="仿宋"/>
                <w:color w:val="auto"/>
                <w:sz w:val="24"/>
              </w:rPr>
              <w:t>条款名称</w:t>
            </w:r>
          </w:p>
        </w:tc>
        <w:tc>
          <w:tcPr>
            <w:tcW w:w="1623" w:type="dxa"/>
            <w:vAlign w:val="center"/>
          </w:tcPr>
          <w:p w14:paraId="23049E7C">
            <w:pPr>
              <w:spacing w:line="492" w:lineRule="exact"/>
              <w:jc w:val="center"/>
              <w:rPr>
                <w:rFonts w:ascii="仿宋" w:hAnsi="仿宋" w:eastAsia="仿宋" w:cs="仿宋"/>
                <w:color w:val="auto"/>
                <w:sz w:val="24"/>
              </w:rPr>
            </w:pPr>
            <w:r>
              <w:rPr>
                <w:rFonts w:hint="eastAsia" w:ascii="仿宋" w:hAnsi="仿宋" w:eastAsia="仿宋" w:cs="仿宋"/>
                <w:color w:val="auto"/>
                <w:sz w:val="24"/>
              </w:rPr>
              <w:t>合同条款号</w:t>
            </w:r>
          </w:p>
        </w:tc>
        <w:tc>
          <w:tcPr>
            <w:tcW w:w="2834" w:type="dxa"/>
            <w:vAlign w:val="center"/>
          </w:tcPr>
          <w:p w14:paraId="05C745D5">
            <w:pPr>
              <w:spacing w:line="492" w:lineRule="exact"/>
              <w:jc w:val="center"/>
              <w:rPr>
                <w:rFonts w:ascii="仿宋" w:hAnsi="仿宋" w:eastAsia="仿宋" w:cs="仿宋"/>
                <w:color w:val="auto"/>
                <w:sz w:val="24"/>
              </w:rPr>
            </w:pPr>
            <w:r>
              <w:rPr>
                <w:rFonts w:hint="eastAsia" w:ascii="仿宋" w:hAnsi="仿宋" w:eastAsia="仿宋" w:cs="仿宋"/>
                <w:color w:val="auto"/>
                <w:sz w:val="24"/>
              </w:rPr>
              <w:t>约定内容</w:t>
            </w:r>
          </w:p>
        </w:tc>
        <w:tc>
          <w:tcPr>
            <w:tcW w:w="1298" w:type="dxa"/>
            <w:vAlign w:val="center"/>
          </w:tcPr>
          <w:p w14:paraId="5B0F396E">
            <w:pPr>
              <w:spacing w:line="492" w:lineRule="exact"/>
              <w:jc w:val="center"/>
              <w:rPr>
                <w:rFonts w:ascii="仿宋" w:hAnsi="仿宋" w:eastAsia="仿宋" w:cs="仿宋"/>
                <w:color w:val="auto"/>
                <w:sz w:val="24"/>
              </w:rPr>
            </w:pPr>
            <w:r>
              <w:rPr>
                <w:rFonts w:hint="eastAsia" w:ascii="仿宋" w:hAnsi="仿宋" w:eastAsia="仿宋" w:cs="仿宋"/>
                <w:color w:val="auto"/>
                <w:sz w:val="24"/>
              </w:rPr>
              <w:t>备注</w:t>
            </w:r>
          </w:p>
        </w:tc>
      </w:tr>
      <w:tr w14:paraId="1D10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ADC47AC">
            <w:pPr>
              <w:spacing w:line="492"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457" w:type="dxa"/>
            <w:vAlign w:val="center"/>
          </w:tcPr>
          <w:p w14:paraId="0BC13A06">
            <w:pPr>
              <w:spacing w:line="492" w:lineRule="exact"/>
              <w:jc w:val="center"/>
              <w:rPr>
                <w:rFonts w:ascii="仿宋" w:hAnsi="仿宋" w:eastAsia="仿宋" w:cs="仿宋"/>
                <w:color w:val="auto"/>
                <w:sz w:val="24"/>
              </w:rPr>
            </w:pPr>
            <w:r>
              <w:rPr>
                <w:rFonts w:hint="eastAsia" w:ascii="仿宋" w:hAnsi="仿宋" w:eastAsia="仿宋" w:cs="仿宋"/>
                <w:color w:val="auto"/>
                <w:sz w:val="24"/>
              </w:rPr>
              <w:t>项目经理</w:t>
            </w:r>
          </w:p>
        </w:tc>
        <w:tc>
          <w:tcPr>
            <w:tcW w:w="1623" w:type="dxa"/>
            <w:vAlign w:val="center"/>
          </w:tcPr>
          <w:p w14:paraId="69E47B0D">
            <w:pPr>
              <w:spacing w:line="492" w:lineRule="exact"/>
              <w:jc w:val="center"/>
              <w:rPr>
                <w:rFonts w:ascii="仿宋" w:hAnsi="仿宋" w:eastAsia="仿宋" w:cs="仿宋"/>
                <w:color w:val="auto"/>
                <w:sz w:val="24"/>
              </w:rPr>
            </w:pPr>
            <w:r>
              <w:rPr>
                <w:rFonts w:hint="eastAsia" w:ascii="仿宋" w:hAnsi="仿宋" w:eastAsia="仿宋" w:cs="仿宋"/>
                <w:color w:val="auto"/>
                <w:sz w:val="24"/>
              </w:rPr>
              <w:t>1.1.2.4</w:t>
            </w:r>
          </w:p>
        </w:tc>
        <w:tc>
          <w:tcPr>
            <w:tcW w:w="2834" w:type="dxa"/>
            <w:vAlign w:val="center"/>
          </w:tcPr>
          <w:p w14:paraId="35B4666F">
            <w:pPr>
              <w:spacing w:line="492" w:lineRule="exact"/>
              <w:rPr>
                <w:rFonts w:ascii="仿宋" w:hAnsi="仿宋" w:eastAsia="仿宋" w:cs="仿宋"/>
                <w:color w:val="auto"/>
                <w:sz w:val="24"/>
              </w:rPr>
            </w:pPr>
            <w:r>
              <w:rPr>
                <w:rFonts w:hint="eastAsia" w:ascii="仿宋" w:hAnsi="仿宋" w:eastAsia="仿宋" w:cs="仿宋"/>
                <w:color w:val="auto"/>
                <w:sz w:val="24"/>
              </w:rPr>
              <w:t>姓名：</w:t>
            </w:r>
          </w:p>
        </w:tc>
        <w:tc>
          <w:tcPr>
            <w:tcW w:w="1298" w:type="dxa"/>
            <w:vAlign w:val="center"/>
          </w:tcPr>
          <w:p w14:paraId="73DC9E7C">
            <w:pPr>
              <w:spacing w:line="492" w:lineRule="exact"/>
              <w:jc w:val="center"/>
              <w:rPr>
                <w:rFonts w:ascii="仿宋" w:hAnsi="仿宋" w:eastAsia="仿宋" w:cs="仿宋"/>
                <w:color w:val="auto"/>
                <w:sz w:val="24"/>
              </w:rPr>
            </w:pPr>
          </w:p>
        </w:tc>
      </w:tr>
      <w:tr w14:paraId="593A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1465758">
            <w:pPr>
              <w:spacing w:line="492"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457" w:type="dxa"/>
            <w:vAlign w:val="center"/>
          </w:tcPr>
          <w:p w14:paraId="55D56F36">
            <w:pPr>
              <w:spacing w:line="492" w:lineRule="exact"/>
              <w:jc w:val="center"/>
              <w:rPr>
                <w:rFonts w:ascii="仿宋" w:hAnsi="仿宋" w:eastAsia="仿宋" w:cs="仿宋"/>
                <w:color w:val="auto"/>
                <w:sz w:val="24"/>
              </w:rPr>
            </w:pPr>
            <w:r>
              <w:rPr>
                <w:rFonts w:hint="eastAsia" w:ascii="仿宋" w:hAnsi="仿宋" w:eastAsia="仿宋" w:cs="仿宋"/>
                <w:color w:val="auto"/>
                <w:sz w:val="24"/>
              </w:rPr>
              <w:t>投标工期</w:t>
            </w:r>
          </w:p>
        </w:tc>
        <w:tc>
          <w:tcPr>
            <w:tcW w:w="1623" w:type="dxa"/>
            <w:vAlign w:val="center"/>
          </w:tcPr>
          <w:p w14:paraId="671E254F">
            <w:pPr>
              <w:spacing w:line="492" w:lineRule="exact"/>
              <w:jc w:val="center"/>
              <w:rPr>
                <w:rFonts w:ascii="仿宋" w:hAnsi="仿宋" w:eastAsia="仿宋" w:cs="仿宋"/>
                <w:color w:val="auto"/>
                <w:sz w:val="24"/>
              </w:rPr>
            </w:pPr>
            <w:r>
              <w:rPr>
                <w:rFonts w:hint="eastAsia" w:ascii="仿宋" w:hAnsi="仿宋" w:eastAsia="仿宋" w:cs="仿宋"/>
                <w:color w:val="auto"/>
                <w:sz w:val="24"/>
              </w:rPr>
              <w:t>1.1.4.3</w:t>
            </w:r>
          </w:p>
        </w:tc>
        <w:tc>
          <w:tcPr>
            <w:tcW w:w="2834" w:type="dxa"/>
            <w:vAlign w:val="center"/>
          </w:tcPr>
          <w:p w14:paraId="5293BA61">
            <w:pPr>
              <w:spacing w:line="492" w:lineRule="exact"/>
              <w:rPr>
                <w:rFonts w:ascii="仿宋" w:hAnsi="仿宋" w:eastAsia="仿宋" w:cs="仿宋"/>
                <w:color w:val="auto"/>
                <w:sz w:val="24"/>
              </w:rPr>
            </w:pPr>
            <w:r>
              <w:rPr>
                <w:rFonts w:hint="eastAsia" w:ascii="仿宋" w:hAnsi="仿宋" w:eastAsia="仿宋" w:cs="仿宋"/>
                <w:color w:val="auto"/>
                <w:sz w:val="24"/>
              </w:rPr>
              <w:t>天数：   日历天</w:t>
            </w:r>
          </w:p>
        </w:tc>
        <w:tc>
          <w:tcPr>
            <w:tcW w:w="1298" w:type="dxa"/>
            <w:vAlign w:val="center"/>
          </w:tcPr>
          <w:p w14:paraId="3D909188">
            <w:pPr>
              <w:spacing w:line="492" w:lineRule="exact"/>
              <w:jc w:val="center"/>
              <w:rPr>
                <w:rFonts w:ascii="仿宋" w:hAnsi="仿宋" w:eastAsia="仿宋" w:cs="仿宋"/>
                <w:color w:val="auto"/>
                <w:sz w:val="24"/>
              </w:rPr>
            </w:pPr>
          </w:p>
        </w:tc>
      </w:tr>
      <w:tr w14:paraId="1EB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C47DD2E">
            <w:pPr>
              <w:spacing w:line="492"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457" w:type="dxa"/>
            <w:vAlign w:val="center"/>
          </w:tcPr>
          <w:p w14:paraId="0C6B24A8">
            <w:pPr>
              <w:spacing w:line="492" w:lineRule="exact"/>
              <w:jc w:val="center"/>
              <w:rPr>
                <w:rFonts w:ascii="仿宋" w:hAnsi="仿宋" w:eastAsia="仿宋" w:cs="仿宋"/>
                <w:color w:val="auto"/>
                <w:sz w:val="24"/>
              </w:rPr>
            </w:pPr>
            <w:r>
              <w:rPr>
                <w:rFonts w:hint="eastAsia" w:ascii="仿宋" w:hAnsi="仿宋" w:eastAsia="仿宋" w:cs="仿宋"/>
                <w:color w:val="auto"/>
                <w:sz w:val="24"/>
              </w:rPr>
              <w:t>缺陷责任期</w:t>
            </w:r>
          </w:p>
          <w:p w14:paraId="74931D66">
            <w:pPr>
              <w:spacing w:line="492" w:lineRule="exact"/>
              <w:jc w:val="center"/>
              <w:rPr>
                <w:rFonts w:ascii="仿宋" w:hAnsi="仿宋" w:eastAsia="仿宋" w:cs="仿宋"/>
                <w:color w:val="auto"/>
                <w:sz w:val="24"/>
              </w:rPr>
            </w:pPr>
            <w:r>
              <w:rPr>
                <w:rFonts w:hint="eastAsia" w:ascii="仿宋" w:hAnsi="仿宋" w:eastAsia="仿宋" w:cs="仿宋"/>
                <w:color w:val="auto"/>
                <w:sz w:val="24"/>
              </w:rPr>
              <w:t>（工程质量保修期）</w:t>
            </w:r>
          </w:p>
        </w:tc>
        <w:tc>
          <w:tcPr>
            <w:tcW w:w="1623" w:type="dxa"/>
            <w:vAlign w:val="center"/>
          </w:tcPr>
          <w:p w14:paraId="2AF7EEFE">
            <w:pPr>
              <w:spacing w:line="492" w:lineRule="exact"/>
              <w:jc w:val="center"/>
              <w:rPr>
                <w:rFonts w:ascii="仿宋" w:hAnsi="仿宋" w:eastAsia="仿宋" w:cs="仿宋"/>
                <w:color w:val="auto"/>
                <w:sz w:val="24"/>
              </w:rPr>
            </w:pPr>
            <w:r>
              <w:rPr>
                <w:rFonts w:hint="eastAsia" w:ascii="仿宋" w:hAnsi="仿宋" w:eastAsia="仿宋" w:cs="仿宋"/>
                <w:color w:val="auto"/>
                <w:sz w:val="24"/>
              </w:rPr>
              <w:t>1.1.4.5</w:t>
            </w:r>
          </w:p>
        </w:tc>
        <w:tc>
          <w:tcPr>
            <w:tcW w:w="2834" w:type="dxa"/>
            <w:vAlign w:val="center"/>
          </w:tcPr>
          <w:p w14:paraId="23D586F7">
            <w:pPr>
              <w:spacing w:line="492" w:lineRule="exact"/>
              <w:jc w:val="center"/>
              <w:rPr>
                <w:rFonts w:ascii="仿宋" w:hAnsi="仿宋" w:eastAsia="仿宋" w:cs="仿宋"/>
                <w:color w:val="auto"/>
                <w:sz w:val="24"/>
              </w:rPr>
            </w:pPr>
          </w:p>
        </w:tc>
        <w:tc>
          <w:tcPr>
            <w:tcW w:w="1298" w:type="dxa"/>
            <w:vAlign w:val="center"/>
          </w:tcPr>
          <w:p w14:paraId="21D94F34">
            <w:pPr>
              <w:spacing w:line="492" w:lineRule="exact"/>
              <w:jc w:val="center"/>
              <w:rPr>
                <w:rFonts w:ascii="仿宋" w:hAnsi="仿宋" w:eastAsia="仿宋" w:cs="仿宋"/>
                <w:color w:val="auto"/>
                <w:sz w:val="24"/>
              </w:rPr>
            </w:pPr>
          </w:p>
        </w:tc>
      </w:tr>
      <w:tr w14:paraId="057D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2F714B7B">
            <w:pPr>
              <w:spacing w:line="492"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2457" w:type="dxa"/>
            <w:vAlign w:val="center"/>
          </w:tcPr>
          <w:p w14:paraId="258CC86C">
            <w:pPr>
              <w:spacing w:line="492" w:lineRule="exact"/>
              <w:jc w:val="center"/>
              <w:rPr>
                <w:rFonts w:ascii="仿宋" w:hAnsi="仿宋" w:eastAsia="仿宋" w:cs="仿宋"/>
                <w:color w:val="auto"/>
                <w:sz w:val="24"/>
              </w:rPr>
            </w:pPr>
            <w:r>
              <w:rPr>
                <w:rFonts w:hint="eastAsia" w:ascii="仿宋" w:hAnsi="仿宋" w:eastAsia="仿宋" w:cs="仿宋"/>
                <w:color w:val="auto"/>
                <w:sz w:val="24"/>
              </w:rPr>
              <w:t>分包</w:t>
            </w:r>
          </w:p>
        </w:tc>
        <w:tc>
          <w:tcPr>
            <w:tcW w:w="1623" w:type="dxa"/>
            <w:vAlign w:val="center"/>
          </w:tcPr>
          <w:p w14:paraId="426C4518">
            <w:pPr>
              <w:spacing w:line="492" w:lineRule="exact"/>
              <w:jc w:val="center"/>
              <w:rPr>
                <w:rFonts w:ascii="仿宋" w:hAnsi="仿宋" w:eastAsia="仿宋" w:cs="仿宋"/>
                <w:color w:val="auto"/>
                <w:sz w:val="24"/>
              </w:rPr>
            </w:pPr>
            <w:r>
              <w:rPr>
                <w:rFonts w:hint="eastAsia" w:ascii="仿宋" w:hAnsi="仿宋" w:eastAsia="仿宋" w:cs="仿宋"/>
                <w:color w:val="auto"/>
                <w:sz w:val="24"/>
              </w:rPr>
              <w:t>4.3.4</w:t>
            </w:r>
          </w:p>
        </w:tc>
        <w:tc>
          <w:tcPr>
            <w:tcW w:w="2834" w:type="dxa"/>
            <w:vAlign w:val="center"/>
          </w:tcPr>
          <w:p w14:paraId="14F964BD">
            <w:pPr>
              <w:spacing w:line="492" w:lineRule="exact"/>
              <w:jc w:val="center"/>
              <w:rPr>
                <w:rFonts w:ascii="仿宋" w:hAnsi="仿宋" w:eastAsia="仿宋" w:cs="仿宋"/>
                <w:color w:val="auto"/>
                <w:sz w:val="24"/>
              </w:rPr>
            </w:pPr>
          </w:p>
        </w:tc>
        <w:tc>
          <w:tcPr>
            <w:tcW w:w="1298" w:type="dxa"/>
            <w:vAlign w:val="center"/>
          </w:tcPr>
          <w:p w14:paraId="2E7955A8">
            <w:pPr>
              <w:spacing w:line="492" w:lineRule="exact"/>
              <w:jc w:val="center"/>
              <w:rPr>
                <w:rFonts w:ascii="仿宋" w:hAnsi="仿宋" w:eastAsia="仿宋" w:cs="仿宋"/>
                <w:color w:val="auto"/>
                <w:sz w:val="24"/>
              </w:rPr>
            </w:pPr>
          </w:p>
        </w:tc>
      </w:tr>
      <w:tr w14:paraId="447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1B946083">
            <w:pPr>
              <w:spacing w:line="492" w:lineRule="exact"/>
              <w:jc w:val="center"/>
              <w:rPr>
                <w:rFonts w:ascii="仿宋" w:hAnsi="仿宋" w:eastAsia="仿宋" w:cs="仿宋"/>
                <w:color w:val="auto"/>
                <w:sz w:val="24"/>
              </w:rPr>
            </w:pPr>
          </w:p>
        </w:tc>
        <w:tc>
          <w:tcPr>
            <w:tcW w:w="2457" w:type="dxa"/>
            <w:vAlign w:val="center"/>
          </w:tcPr>
          <w:p w14:paraId="5103A3DC">
            <w:pPr>
              <w:spacing w:line="492" w:lineRule="exact"/>
              <w:jc w:val="center"/>
              <w:rPr>
                <w:rFonts w:ascii="仿宋" w:hAnsi="仿宋" w:eastAsia="仿宋" w:cs="仿宋"/>
                <w:color w:val="auto"/>
                <w:sz w:val="24"/>
              </w:rPr>
            </w:pPr>
          </w:p>
        </w:tc>
        <w:tc>
          <w:tcPr>
            <w:tcW w:w="1623" w:type="dxa"/>
            <w:vAlign w:val="center"/>
          </w:tcPr>
          <w:p w14:paraId="4EFEBA5C">
            <w:pPr>
              <w:spacing w:line="492" w:lineRule="exact"/>
              <w:jc w:val="center"/>
              <w:rPr>
                <w:rFonts w:ascii="仿宋" w:hAnsi="仿宋" w:eastAsia="仿宋" w:cs="仿宋"/>
                <w:color w:val="auto"/>
                <w:sz w:val="24"/>
              </w:rPr>
            </w:pPr>
          </w:p>
        </w:tc>
        <w:tc>
          <w:tcPr>
            <w:tcW w:w="2834" w:type="dxa"/>
            <w:vAlign w:val="center"/>
          </w:tcPr>
          <w:p w14:paraId="693D0F4B">
            <w:pPr>
              <w:spacing w:line="492" w:lineRule="exact"/>
              <w:jc w:val="center"/>
              <w:rPr>
                <w:rFonts w:ascii="仿宋" w:hAnsi="仿宋" w:eastAsia="仿宋" w:cs="仿宋"/>
                <w:color w:val="auto"/>
                <w:sz w:val="24"/>
              </w:rPr>
            </w:pPr>
          </w:p>
        </w:tc>
        <w:tc>
          <w:tcPr>
            <w:tcW w:w="1298" w:type="dxa"/>
            <w:vAlign w:val="center"/>
          </w:tcPr>
          <w:p w14:paraId="5E28DC6D">
            <w:pPr>
              <w:spacing w:line="492" w:lineRule="exact"/>
              <w:jc w:val="center"/>
              <w:rPr>
                <w:rFonts w:ascii="仿宋" w:hAnsi="仿宋" w:eastAsia="仿宋" w:cs="仿宋"/>
                <w:color w:val="auto"/>
                <w:sz w:val="24"/>
              </w:rPr>
            </w:pPr>
          </w:p>
        </w:tc>
      </w:tr>
      <w:tr w14:paraId="7545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1F14C21">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457" w:type="dxa"/>
            <w:vAlign w:val="center"/>
          </w:tcPr>
          <w:p w14:paraId="64E86EBC">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623" w:type="dxa"/>
            <w:vAlign w:val="center"/>
          </w:tcPr>
          <w:p w14:paraId="4F595D32">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834" w:type="dxa"/>
            <w:vAlign w:val="center"/>
          </w:tcPr>
          <w:p w14:paraId="3D0ECA87">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298" w:type="dxa"/>
            <w:vAlign w:val="center"/>
          </w:tcPr>
          <w:p w14:paraId="11FC5AEB">
            <w:pPr>
              <w:spacing w:line="492" w:lineRule="exact"/>
              <w:jc w:val="center"/>
              <w:rPr>
                <w:rFonts w:ascii="仿宋" w:hAnsi="仿宋" w:eastAsia="仿宋" w:cs="仿宋"/>
                <w:color w:val="auto"/>
                <w:sz w:val="24"/>
              </w:rPr>
            </w:pPr>
          </w:p>
        </w:tc>
      </w:tr>
      <w:tr w14:paraId="4E7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FFF4E7">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457" w:type="dxa"/>
            <w:vAlign w:val="center"/>
          </w:tcPr>
          <w:p w14:paraId="2ED36ED6">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623" w:type="dxa"/>
            <w:vAlign w:val="center"/>
          </w:tcPr>
          <w:p w14:paraId="4B6BA0D7">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834" w:type="dxa"/>
            <w:vAlign w:val="center"/>
          </w:tcPr>
          <w:p w14:paraId="6F66F8C4">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298" w:type="dxa"/>
            <w:vAlign w:val="center"/>
          </w:tcPr>
          <w:p w14:paraId="03F9A815">
            <w:pPr>
              <w:spacing w:line="492" w:lineRule="exact"/>
              <w:jc w:val="center"/>
              <w:rPr>
                <w:rFonts w:ascii="仿宋" w:hAnsi="仿宋" w:eastAsia="仿宋" w:cs="仿宋"/>
                <w:color w:val="auto"/>
                <w:sz w:val="24"/>
              </w:rPr>
            </w:pPr>
          </w:p>
        </w:tc>
      </w:tr>
    </w:tbl>
    <w:p w14:paraId="45EE2A98">
      <w:pPr>
        <w:spacing w:line="492" w:lineRule="exact"/>
        <w:rPr>
          <w:rFonts w:ascii="仿宋" w:hAnsi="仿宋" w:eastAsia="仿宋" w:cs="仿宋"/>
          <w:color w:val="auto"/>
          <w:sz w:val="28"/>
          <w:szCs w:val="28"/>
        </w:rPr>
      </w:pPr>
    </w:p>
    <w:p w14:paraId="632F8D0B">
      <w:pPr>
        <w:spacing w:line="492" w:lineRule="exact"/>
        <w:ind w:firstLine="4200" w:firstLineChars="1500"/>
        <w:rPr>
          <w:rFonts w:ascii="仿宋" w:hAnsi="仿宋" w:eastAsia="仿宋" w:cs="仿宋"/>
          <w:color w:val="auto"/>
          <w:sz w:val="28"/>
          <w:szCs w:val="28"/>
        </w:rPr>
      </w:pPr>
    </w:p>
    <w:p w14:paraId="3D477648">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投标人（盖单位章）：</w:t>
      </w:r>
    </w:p>
    <w:p w14:paraId="25D455E3">
      <w:pPr>
        <w:spacing w:line="440" w:lineRule="exact"/>
        <w:rPr>
          <w:rFonts w:ascii="仿宋" w:hAnsi="仿宋" w:eastAsia="仿宋" w:cs="仿宋"/>
          <w:color w:val="auto"/>
          <w:sz w:val="24"/>
        </w:rPr>
      </w:pPr>
    </w:p>
    <w:p w14:paraId="7CB73638">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法定代表人或其委托代理人（签字）：</w:t>
      </w:r>
    </w:p>
    <w:p w14:paraId="57508BE2">
      <w:pPr>
        <w:spacing w:line="440" w:lineRule="exact"/>
        <w:ind w:firstLine="3600" w:firstLineChars="1500"/>
        <w:jc w:val="right"/>
        <w:rPr>
          <w:rFonts w:ascii="仿宋" w:hAnsi="仿宋" w:eastAsia="仿宋" w:cs="仿宋"/>
          <w:color w:val="auto"/>
          <w:sz w:val="24"/>
          <w:u w:val="single"/>
        </w:rPr>
      </w:pPr>
    </w:p>
    <w:p w14:paraId="5DCC8811">
      <w:pPr>
        <w:spacing w:line="440" w:lineRule="exact"/>
        <w:jc w:val="center"/>
        <w:rPr>
          <w:rFonts w:ascii="仿宋" w:hAnsi="仿宋" w:eastAsia="仿宋" w:cs="仿宋"/>
          <w:color w:val="auto"/>
          <w:sz w:val="24"/>
        </w:rPr>
      </w:pPr>
      <w:r>
        <w:rPr>
          <w:rFonts w:hint="eastAsia" w:ascii="仿宋" w:hAnsi="仿宋" w:eastAsia="仿宋" w:cs="仿宋"/>
          <w:color w:val="auto"/>
          <w:sz w:val="24"/>
        </w:rPr>
        <w:t>年  月  日</w:t>
      </w:r>
    </w:p>
    <w:p w14:paraId="5188761D">
      <w:pPr>
        <w:spacing w:line="440" w:lineRule="exact"/>
        <w:ind w:firstLine="480" w:firstLineChars="200"/>
        <w:rPr>
          <w:rFonts w:ascii="仿宋" w:hAnsi="仿宋" w:eastAsia="仿宋" w:cs="仿宋"/>
          <w:color w:val="auto"/>
          <w:sz w:val="24"/>
        </w:rPr>
      </w:pPr>
    </w:p>
    <w:p w14:paraId="08227E25">
      <w:pPr>
        <w:spacing w:line="440" w:lineRule="exact"/>
        <w:ind w:firstLine="480" w:firstLineChars="200"/>
        <w:rPr>
          <w:rFonts w:ascii="仿宋" w:hAnsi="仿宋" w:eastAsia="仿宋" w:cs="仿宋"/>
          <w:color w:val="auto"/>
          <w:sz w:val="24"/>
        </w:rPr>
      </w:pPr>
    </w:p>
    <w:p w14:paraId="57A88058">
      <w:pPr>
        <w:spacing w:line="440" w:lineRule="exact"/>
        <w:ind w:firstLine="480" w:firstLineChars="200"/>
        <w:rPr>
          <w:rFonts w:ascii="仿宋" w:hAnsi="仿宋" w:eastAsia="仿宋" w:cs="仿宋"/>
          <w:color w:val="auto"/>
          <w:sz w:val="24"/>
        </w:rPr>
      </w:pPr>
    </w:p>
    <w:p w14:paraId="5E2F7F7F">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注：1、《投标函及投标函附录》应另制作一份开标时使用，递交投标文件一起递交，投标人未递交的视为无效投标；</w:t>
      </w:r>
    </w:p>
    <w:p w14:paraId="1D02D119">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2、《投标函及投标函附录》中的内容必须与投标人的投标文件的内容相一致，否则为无效投标。</w:t>
      </w:r>
    </w:p>
    <w:p w14:paraId="00171126">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1C89EA09">
      <w:pPr>
        <w:pStyle w:val="6"/>
        <w:spacing w:before="0" w:after="156" w:afterLines="50" w:line="240" w:lineRule="auto"/>
        <w:ind w:left="567"/>
        <w:jc w:val="center"/>
        <w:rPr>
          <w:rFonts w:ascii="仿宋" w:hAnsi="仿宋" w:eastAsia="仿宋" w:cs="仿宋"/>
          <w:color w:val="auto"/>
        </w:rPr>
      </w:pPr>
      <w:bookmarkStart w:id="955" w:name="_Toc499379038"/>
      <w:bookmarkStart w:id="956" w:name="_Toc499378916"/>
      <w:r>
        <w:rPr>
          <w:rFonts w:hint="eastAsia" w:ascii="仿宋" w:hAnsi="仿宋" w:eastAsia="仿宋" w:cs="仿宋"/>
          <w:color w:val="auto"/>
        </w:rPr>
        <w:t>二、法定代表人身份证明</w:t>
      </w:r>
      <w:bookmarkEnd w:id="955"/>
      <w:bookmarkEnd w:id="956"/>
    </w:p>
    <w:p w14:paraId="3DAF3B0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投标人名称：</w:t>
      </w:r>
    </w:p>
    <w:p w14:paraId="1C7DA18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单位性质：</w:t>
      </w:r>
    </w:p>
    <w:p w14:paraId="63F4A56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地址：</w:t>
      </w:r>
    </w:p>
    <w:p w14:paraId="7EAAE5D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成立时间：年月日</w:t>
      </w:r>
    </w:p>
    <w:p w14:paraId="53E5A80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经营期限：</w:t>
      </w:r>
    </w:p>
    <w:p w14:paraId="76A4DE6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姓名：性别：年龄：职务：</w:t>
      </w:r>
    </w:p>
    <w:p w14:paraId="5B8D7B1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系（投标人名称）的法定代表人。</w:t>
      </w:r>
    </w:p>
    <w:p w14:paraId="255BF907">
      <w:pPr>
        <w:spacing w:line="560" w:lineRule="exact"/>
        <w:rPr>
          <w:rFonts w:ascii="仿宋" w:hAnsi="仿宋" w:eastAsia="仿宋" w:cs="仿宋"/>
          <w:color w:val="auto"/>
          <w:sz w:val="24"/>
        </w:rPr>
      </w:pPr>
    </w:p>
    <w:p w14:paraId="7258830A">
      <w:pPr>
        <w:spacing w:line="560" w:lineRule="exact"/>
        <w:rPr>
          <w:rFonts w:ascii="仿宋" w:hAnsi="仿宋" w:eastAsia="仿宋" w:cs="仿宋"/>
          <w:color w:val="auto"/>
          <w:sz w:val="24"/>
        </w:rPr>
      </w:pPr>
      <w:r>
        <w:rPr>
          <w:rFonts w:hint="eastAsia" w:ascii="仿宋" w:hAnsi="仿宋" w:eastAsia="仿宋" w:cs="仿宋"/>
          <w:color w:val="auto"/>
          <w:sz w:val="24"/>
        </w:rPr>
        <w:t>特此证明。</w:t>
      </w:r>
    </w:p>
    <w:p w14:paraId="26B15F4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附：法定代表人身份证复印件</w:t>
      </w:r>
    </w:p>
    <w:p w14:paraId="30AA1A0A">
      <w:pPr>
        <w:spacing w:line="492" w:lineRule="exact"/>
        <w:rPr>
          <w:rFonts w:ascii="仿宋" w:hAnsi="仿宋" w:eastAsia="仿宋" w:cs="仿宋"/>
          <w:color w:val="auto"/>
          <w:sz w:val="24"/>
        </w:rPr>
      </w:pPr>
    </w:p>
    <w:tbl>
      <w:tblPr>
        <w:tblStyle w:val="17"/>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2278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43CF5817">
            <w:pPr>
              <w:spacing w:line="492" w:lineRule="exact"/>
              <w:rPr>
                <w:rFonts w:ascii="仿宋" w:hAnsi="仿宋" w:eastAsia="仿宋" w:cs="仿宋"/>
                <w:color w:val="auto"/>
                <w:sz w:val="24"/>
              </w:rPr>
            </w:pPr>
          </w:p>
          <w:p w14:paraId="22D661F4">
            <w:pPr>
              <w:spacing w:line="492" w:lineRule="exact"/>
              <w:rPr>
                <w:rFonts w:ascii="仿宋" w:hAnsi="仿宋" w:eastAsia="仿宋" w:cs="仿宋"/>
                <w:color w:val="auto"/>
                <w:sz w:val="24"/>
              </w:rPr>
            </w:pPr>
          </w:p>
          <w:p w14:paraId="63D31EF1">
            <w:pPr>
              <w:spacing w:line="492" w:lineRule="exact"/>
              <w:jc w:val="center"/>
              <w:rPr>
                <w:rFonts w:ascii="仿宋" w:hAnsi="仿宋" w:eastAsia="仿宋" w:cs="仿宋"/>
                <w:color w:val="auto"/>
                <w:sz w:val="24"/>
              </w:rPr>
            </w:pPr>
            <w:r>
              <w:rPr>
                <w:rFonts w:hint="eastAsia" w:ascii="仿宋" w:hAnsi="仿宋" w:eastAsia="仿宋" w:cs="仿宋"/>
                <w:color w:val="auto"/>
                <w:sz w:val="24"/>
              </w:rPr>
              <w:t>法定代表人身份证复印件</w:t>
            </w:r>
          </w:p>
          <w:p w14:paraId="5AF16FD3">
            <w:pPr>
              <w:spacing w:line="492" w:lineRule="exact"/>
              <w:rPr>
                <w:rFonts w:ascii="仿宋" w:hAnsi="仿宋" w:eastAsia="仿宋" w:cs="仿宋"/>
                <w:color w:val="auto"/>
                <w:sz w:val="24"/>
              </w:rPr>
            </w:pPr>
          </w:p>
          <w:p w14:paraId="6061C1B3">
            <w:pPr>
              <w:spacing w:line="492" w:lineRule="exact"/>
              <w:rPr>
                <w:rFonts w:ascii="仿宋" w:hAnsi="仿宋" w:eastAsia="仿宋" w:cs="仿宋"/>
                <w:color w:val="auto"/>
                <w:sz w:val="24"/>
              </w:rPr>
            </w:pPr>
          </w:p>
          <w:p w14:paraId="150AA387">
            <w:pPr>
              <w:spacing w:line="492" w:lineRule="exact"/>
              <w:rPr>
                <w:rFonts w:ascii="仿宋" w:hAnsi="仿宋" w:eastAsia="仿宋" w:cs="仿宋"/>
                <w:color w:val="auto"/>
                <w:sz w:val="24"/>
              </w:rPr>
            </w:pPr>
          </w:p>
        </w:tc>
      </w:tr>
    </w:tbl>
    <w:p w14:paraId="20CEAE72">
      <w:pPr>
        <w:spacing w:line="492" w:lineRule="exact"/>
        <w:rPr>
          <w:rFonts w:ascii="仿宋" w:hAnsi="仿宋" w:eastAsia="仿宋" w:cs="仿宋"/>
          <w:color w:val="auto"/>
          <w:sz w:val="24"/>
        </w:rPr>
      </w:pPr>
    </w:p>
    <w:p w14:paraId="199D9B97">
      <w:pPr>
        <w:spacing w:line="492" w:lineRule="exact"/>
        <w:rPr>
          <w:rFonts w:ascii="仿宋" w:hAnsi="仿宋" w:eastAsia="仿宋" w:cs="仿宋"/>
          <w:color w:val="auto"/>
          <w:sz w:val="24"/>
        </w:rPr>
      </w:pPr>
    </w:p>
    <w:p w14:paraId="24124182">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投标人（盖单位章）：</w:t>
      </w:r>
    </w:p>
    <w:p w14:paraId="62C69948">
      <w:pPr>
        <w:spacing w:line="492" w:lineRule="exact"/>
        <w:ind w:right="480" w:firstLine="3600" w:firstLineChars="1500"/>
        <w:jc w:val="center"/>
        <w:rPr>
          <w:rFonts w:ascii="仿宋" w:hAnsi="仿宋" w:eastAsia="仿宋" w:cs="仿宋"/>
          <w:color w:val="auto"/>
          <w:sz w:val="24"/>
          <w:u w:val="single"/>
        </w:rPr>
      </w:pPr>
    </w:p>
    <w:p w14:paraId="4C5DA566">
      <w:pPr>
        <w:spacing w:line="492" w:lineRule="exact"/>
        <w:ind w:right="480" w:firstLine="3600" w:firstLineChars="1500"/>
        <w:jc w:val="center"/>
        <w:rPr>
          <w:rFonts w:ascii="仿宋" w:hAnsi="仿宋" w:eastAsia="仿宋" w:cs="仿宋"/>
          <w:color w:val="auto"/>
          <w:sz w:val="24"/>
        </w:rPr>
      </w:pPr>
      <w:r>
        <w:rPr>
          <w:rFonts w:hint="eastAsia" w:ascii="仿宋" w:hAnsi="仿宋" w:eastAsia="仿宋" w:cs="仿宋"/>
          <w:color w:val="auto"/>
          <w:sz w:val="24"/>
        </w:rPr>
        <w:t>年  月   日</w:t>
      </w:r>
    </w:p>
    <w:p w14:paraId="23DA3F6D">
      <w:pPr>
        <w:pStyle w:val="6"/>
        <w:spacing w:before="0" w:after="156" w:afterLines="50" w:line="240" w:lineRule="auto"/>
        <w:ind w:left="567"/>
        <w:jc w:val="center"/>
        <w:rPr>
          <w:rFonts w:ascii="仿宋" w:hAnsi="仿宋" w:eastAsia="仿宋" w:cs="仿宋"/>
          <w:color w:val="auto"/>
        </w:rPr>
      </w:pPr>
      <w:r>
        <w:rPr>
          <w:rFonts w:hint="eastAsia" w:ascii="仿宋" w:hAnsi="仿宋" w:eastAsia="仿宋" w:cs="仿宋"/>
          <w:color w:val="auto"/>
        </w:rPr>
        <w:br w:type="page"/>
      </w:r>
      <w:bookmarkStart w:id="957" w:name="_Toc499379039"/>
      <w:bookmarkStart w:id="958" w:name="_Toc499378917"/>
      <w:r>
        <w:rPr>
          <w:rFonts w:hint="eastAsia" w:ascii="仿宋" w:hAnsi="仿宋" w:eastAsia="仿宋" w:cs="仿宋"/>
          <w:color w:val="auto"/>
        </w:rPr>
        <w:t>三、授权委托书</w:t>
      </w:r>
      <w:bookmarkEnd w:id="957"/>
      <w:bookmarkEnd w:id="958"/>
    </w:p>
    <w:p w14:paraId="2E681CD1">
      <w:pPr>
        <w:rPr>
          <w:rFonts w:ascii="仿宋" w:hAnsi="仿宋" w:eastAsia="仿宋" w:cs="仿宋"/>
          <w:color w:val="auto"/>
        </w:rPr>
      </w:pPr>
    </w:p>
    <w:p w14:paraId="3E7DCD47">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3AA06255">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委托期限： 。</w:t>
      </w:r>
    </w:p>
    <w:p w14:paraId="76C1767C">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代理人无转委托权。</w:t>
      </w:r>
    </w:p>
    <w:p w14:paraId="46EC8276">
      <w:pPr>
        <w:spacing w:after="156" w:afterLines="50"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附：委托代理人身份证明</w:t>
      </w:r>
    </w:p>
    <w:tbl>
      <w:tblPr>
        <w:tblStyle w:val="17"/>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7ED0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40BB063C">
            <w:pPr>
              <w:spacing w:line="492" w:lineRule="exact"/>
              <w:ind w:left="420" w:leftChars="200"/>
              <w:jc w:val="center"/>
              <w:rPr>
                <w:rFonts w:ascii="仿宋" w:hAnsi="仿宋" w:eastAsia="仿宋" w:cs="仿宋"/>
                <w:color w:val="auto"/>
                <w:sz w:val="24"/>
              </w:rPr>
            </w:pPr>
            <w:r>
              <w:rPr>
                <w:rFonts w:hint="eastAsia" w:ascii="仿宋" w:hAnsi="仿宋" w:eastAsia="仿宋" w:cs="仿宋"/>
                <w:color w:val="auto"/>
                <w:sz w:val="24"/>
              </w:rPr>
              <w:t>委托代理人身份证复印件</w:t>
            </w:r>
          </w:p>
        </w:tc>
      </w:tr>
    </w:tbl>
    <w:p w14:paraId="1DCCCA95">
      <w:pPr>
        <w:spacing w:line="440" w:lineRule="exact"/>
        <w:ind w:firstLine="480" w:firstLineChars="200"/>
        <w:rPr>
          <w:rFonts w:ascii="仿宋" w:hAnsi="仿宋" w:eastAsia="仿宋" w:cs="仿宋"/>
          <w:color w:val="auto"/>
          <w:sz w:val="24"/>
        </w:rPr>
      </w:pPr>
    </w:p>
    <w:p w14:paraId="24B421EA">
      <w:pPr>
        <w:spacing w:line="64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投标人（盖单位章）：</w:t>
      </w:r>
    </w:p>
    <w:p w14:paraId="0F225C63">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法定代表人（签字）：</w:t>
      </w:r>
    </w:p>
    <w:p w14:paraId="5BD60546">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身份证号码：</w:t>
      </w:r>
    </w:p>
    <w:p w14:paraId="42407A0E">
      <w:pPr>
        <w:spacing w:line="64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委托代理人（签字）：</w:t>
      </w:r>
    </w:p>
    <w:p w14:paraId="6F09A98F">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身份证号码：</w:t>
      </w:r>
    </w:p>
    <w:p w14:paraId="33CDF354">
      <w:pPr>
        <w:spacing w:line="440" w:lineRule="exact"/>
        <w:ind w:firstLine="480" w:firstLineChars="200"/>
        <w:rPr>
          <w:rFonts w:ascii="仿宋" w:hAnsi="仿宋" w:eastAsia="仿宋" w:cs="仿宋"/>
          <w:color w:val="auto"/>
          <w:sz w:val="24"/>
        </w:rPr>
      </w:pPr>
    </w:p>
    <w:p w14:paraId="04FE742B">
      <w:pPr>
        <w:spacing w:line="440" w:lineRule="exact"/>
        <w:ind w:right="240"/>
        <w:jc w:val="right"/>
        <w:rPr>
          <w:rFonts w:ascii="仿宋" w:hAnsi="仿宋" w:eastAsia="仿宋" w:cs="仿宋"/>
          <w:color w:val="auto"/>
          <w:sz w:val="24"/>
        </w:rPr>
      </w:pPr>
      <w:r>
        <w:rPr>
          <w:rFonts w:hint="eastAsia" w:ascii="仿宋" w:hAnsi="仿宋" w:eastAsia="仿宋" w:cs="仿宋"/>
          <w:color w:val="auto"/>
          <w:sz w:val="24"/>
        </w:rPr>
        <w:t>年  月   日</w:t>
      </w:r>
    </w:p>
    <w:p w14:paraId="51CA5F0B">
      <w:pPr>
        <w:spacing w:line="440" w:lineRule="exact"/>
        <w:ind w:right="240"/>
        <w:rPr>
          <w:rFonts w:ascii="仿宋" w:hAnsi="仿宋" w:eastAsia="仿宋" w:cs="仿宋"/>
          <w:color w:val="auto"/>
          <w:sz w:val="24"/>
        </w:rPr>
      </w:pPr>
    </w:p>
    <w:p w14:paraId="1C62BA48">
      <w:pPr>
        <w:spacing w:line="440" w:lineRule="exact"/>
        <w:ind w:right="240"/>
        <w:rPr>
          <w:rFonts w:ascii="仿宋" w:hAnsi="仿宋" w:eastAsia="仿宋" w:cs="仿宋"/>
          <w:color w:val="auto"/>
          <w:sz w:val="24"/>
        </w:rPr>
      </w:pPr>
    </w:p>
    <w:p w14:paraId="322B9C86">
      <w:pPr>
        <w:pStyle w:val="6"/>
        <w:spacing w:before="0" w:after="156" w:afterLines="50" w:line="240" w:lineRule="auto"/>
        <w:ind w:left="567"/>
        <w:jc w:val="center"/>
        <w:rPr>
          <w:rFonts w:ascii="仿宋" w:hAnsi="仿宋" w:eastAsia="仿宋" w:cs="仿宋"/>
          <w:color w:val="auto"/>
        </w:rPr>
      </w:pPr>
      <w:bookmarkStart w:id="959" w:name="_Toc361650146"/>
      <w:r>
        <w:rPr>
          <w:rFonts w:hint="eastAsia" w:ascii="仿宋" w:hAnsi="仿宋" w:eastAsia="仿宋" w:cs="仿宋"/>
          <w:color w:val="auto"/>
        </w:rPr>
        <w:br w:type="page"/>
      </w:r>
      <w:bookmarkEnd w:id="959"/>
      <w:bookmarkStart w:id="960" w:name="_Toc499378919"/>
      <w:bookmarkStart w:id="961" w:name="_Toc499379041"/>
      <w:r>
        <w:rPr>
          <w:rFonts w:hint="eastAsia" w:ascii="仿宋" w:hAnsi="仿宋" w:eastAsia="仿宋" w:cs="仿宋"/>
          <w:color w:val="auto"/>
        </w:rPr>
        <w:t>四、已标价的工程量清单</w:t>
      </w:r>
      <w:bookmarkEnd w:id="960"/>
      <w:bookmarkEnd w:id="961"/>
    </w:p>
    <w:p w14:paraId="754D55AE">
      <w:pPr>
        <w:pStyle w:val="10"/>
        <w:spacing w:line="500" w:lineRule="exact"/>
        <w:jc w:val="center"/>
        <w:rPr>
          <w:rFonts w:ascii="仿宋" w:hAnsi="仿宋" w:eastAsia="仿宋" w:cs="仿宋"/>
          <w:b/>
          <w:color w:val="auto"/>
        </w:rPr>
      </w:pPr>
    </w:p>
    <w:p w14:paraId="1C41850B">
      <w:pPr>
        <w:pStyle w:val="10"/>
        <w:spacing w:line="500" w:lineRule="exact"/>
        <w:jc w:val="center"/>
        <w:rPr>
          <w:rFonts w:ascii="仿宋" w:hAnsi="仿宋" w:eastAsia="仿宋" w:cs="仿宋"/>
          <w:b/>
          <w:color w:val="auto"/>
        </w:rPr>
      </w:pPr>
      <w:r>
        <w:rPr>
          <w:rFonts w:hint="eastAsia" w:ascii="仿宋" w:hAnsi="仿宋" w:eastAsia="仿宋" w:cs="仿宋"/>
          <w:b/>
          <w:color w:val="auto"/>
        </w:rPr>
        <w:t>（封面）</w:t>
      </w:r>
    </w:p>
    <w:p w14:paraId="1D63DA4A">
      <w:pPr>
        <w:spacing w:line="440" w:lineRule="exact"/>
        <w:rPr>
          <w:rFonts w:ascii="仿宋" w:hAnsi="仿宋" w:eastAsia="仿宋" w:cs="仿宋"/>
          <w:b/>
          <w:color w:val="auto"/>
          <w:sz w:val="30"/>
        </w:rPr>
      </w:pPr>
    </w:p>
    <w:p w14:paraId="4BA4C1AF">
      <w:pPr>
        <w:spacing w:line="440" w:lineRule="exact"/>
        <w:rPr>
          <w:rFonts w:ascii="仿宋" w:hAnsi="仿宋" w:eastAsia="仿宋" w:cs="仿宋"/>
          <w:b/>
          <w:color w:val="auto"/>
          <w:sz w:val="30"/>
        </w:rPr>
      </w:pPr>
    </w:p>
    <w:p w14:paraId="20E4B88E">
      <w:pPr>
        <w:spacing w:line="440" w:lineRule="exact"/>
        <w:jc w:val="center"/>
        <w:rPr>
          <w:rFonts w:ascii="仿宋" w:hAnsi="仿宋" w:eastAsia="仿宋" w:cs="仿宋"/>
          <w:b/>
          <w:color w:val="auto"/>
          <w:sz w:val="30"/>
        </w:rPr>
      </w:pPr>
      <w:r>
        <w:rPr>
          <w:rFonts w:hint="eastAsia" w:ascii="仿宋" w:hAnsi="仿宋" w:eastAsia="仿宋" w:cs="仿宋"/>
          <w:b/>
          <w:color w:val="auto"/>
          <w:sz w:val="30"/>
        </w:rPr>
        <w:t>____________________________工程</w:t>
      </w:r>
    </w:p>
    <w:p w14:paraId="305CDD84">
      <w:pPr>
        <w:spacing w:line="440" w:lineRule="exact"/>
        <w:rPr>
          <w:rFonts w:ascii="仿宋" w:hAnsi="仿宋" w:eastAsia="仿宋" w:cs="仿宋"/>
          <w:b/>
          <w:color w:val="auto"/>
          <w:sz w:val="30"/>
        </w:rPr>
      </w:pPr>
    </w:p>
    <w:p w14:paraId="518682BB">
      <w:pPr>
        <w:spacing w:line="440" w:lineRule="exact"/>
        <w:rPr>
          <w:rFonts w:ascii="仿宋" w:hAnsi="仿宋" w:eastAsia="仿宋" w:cs="仿宋"/>
          <w:b/>
          <w:color w:val="auto"/>
          <w:sz w:val="30"/>
        </w:rPr>
      </w:pPr>
    </w:p>
    <w:p w14:paraId="64CC9475">
      <w:pPr>
        <w:spacing w:line="440" w:lineRule="exact"/>
        <w:rPr>
          <w:rFonts w:ascii="仿宋" w:hAnsi="仿宋" w:eastAsia="仿宋" w:cs="仿宋"/>
          <w:b/>
          <w:color w:val="auto"/>
          <w:sz w:val="30"/>
        </w:rPr>
      </w:pPr>
    </w:p>
    <w:p w14:paraId="38414F1B">
      <w:pPr>
        <w:spacing w:line="440" w:lineRule="exact"/>
        <w:rPr>
          <w:rFonts w:ascii="仿宋" w:hAnsi="仿宋" w:eastAsia="仿宋" w:cs="仿宋"/>
          <w:b/>
          <w:color w:val="auto"/>
          <w:sz w:val="30"/>
        </w:rPr>
      </w:pPr>
    </w:p>
    <w:p w14:paraId="3D150231">
      <w:pPr>
        <w:spacing w:line="440" w:lineRule="exact"/>
        <w:rPr>
          <w:rFonts w:ascii="仿宋" w:hAnsi="仿宋" w:eastAsia="仿宋" w:cs="仿宋"/>
          <w:b/>
          <w:color w:val="auto"/>
          <w:sz w:val="30"/>
        </w:rPr>
      </w:pPr>
    </w:p>
    <w:p w14:paraId="687BF9EF">
      <w:pPr>
        <w:spacing w:line="440" w:lineRule="exact"/>
        <w:jc w:val="center"/>
        <w:rPr>
          <w:rFonts w:ascii="仿宋" w:hAnsi="仿宋" w:eastAsia="仿宋" w:cs="仿宋"/>
          <w:b/>
          <w:color w:val="auto"/>
          <w:sz w:val="44"/>
        </w:rPr>
      </w:pPr>
      <w:r>
        <w:rPr>
          <w:rFonts w:hint="eastAsia" w:ascii="仿宋" w:hAnsi="仿宋" w:eastAsia="仿宋" w:cs="仿宋"/>
          <w:b/>
          <w:color w:val="auto"/>
          <w:sz w:val="44"/>
        </w:rPr>
        <w:t xml:space="preserve">工 程 量 清 单 报 价 </w:t>
      </w:r>
    </w:p>
    <w:p w14:paraId="1B8EB9E3">
      <w:pPr>
        <w:spacing w:line="440" w:lineRule="exact"/>
        <w:rPr>
          <w:rFonts w:ascii="仿宋" w:hAnsi="仿宋" w:eastAsia="仿宋" w:cs="仿宋"/>
          <w:b/>
          <w:color w:val="auto"/>
          <w:sz w:val="30"/>
        </w:rPr>
      </w:pPr>
    </w:p>
    <w:p w14:paraId="292C9045">
      <w:pPr>
        <w:spacing w:line="440" w:lineRule="exact"/>
        <w:rPr>
          <w:rFonts w:ascii="仿宋" w:hAnsi="仿宋" w:eastAsia="仿宋" w:cs="仿宋"/>
          <w:b/>
          <w:color w:val="auto"/>
          <w:sz w:val="30"/>
        </w:rPr>
      </w:pPr>
    </w:p>
    <w:p w14:paraId="24866D32">
      <w:pPr>
        <w:spacing w:line="440" w:lineRule="exact"/>
        <w:rPr>
          <w:rFonts w:ascii="仿宋" w:hAnsi="仿宋" w:eastAsia="仿宋" w:cs="仿宋"/>
          <w:b/>
          <w:color w:val="auto"/>
          <w:sz w:val="30"/>
        </w:rPr>
      </w:pPr>
    </w:p>
    <w:p w14:paraId="0C7764DE">
      <w:pPr>
        <w:spacing w:line="440" w:lineRule="exact"/>
        <w:rPr>
          <w:rFonts w:ascii="仿宋" w:hAnsi="仿宋" w:eastAsia="仿宋" w:cs="仿宋"/>
          <w:b/>
          <w:color w:val="auto"/>
          <w:sz w:val="30"/>
        </w:rPr>
      </w:pPr>
    </w:p>
    <w:p w14:paraId="3B960E9D">
      <w:pPr>
        <w:spacing w:line="440" w:lineRule="exact"/>
        <w:rPr>
          <w:rFonts w:ascii="仿宋" w:hAnsi="仿宋" w:eastAsia="仿宋" w:cs="仿宋"/>
          <w:b/>
          <w:color w:val="auto"/>
          <w:sz w:val="30"/>
        </w:rPr>
      </w:pPr>
    </w:p>
    <w:p w14:paraId="1760E659">
      <w:pPr>
        <w:spacing w:line="440" w:lineRule="exact"/>
        <w:rPr>
          <w:rFonts w:ascii="仿宋" w:hAnsi="仿宋" w:eastAsia="仿宋" w:cs="仿宋"/>
          <w:b/>
          <w:color w:val="auto"/>
          <w:sz w:val="30"/>
        </w:rPr>
      </w:pPr>
    </w:p>
    <w:p w14:paraId="7DBA8F44">
      <w:pPr>
        <w:spacing w:line="440" w:lineRule="exact"/>
        <w:rPr>
          <w:rFonts w:ascii="仿宋" w:hAnsi="仿宋" w:eastAsia="仿宋" w:cs="仿宋"/>
          <w:color w:val="auto"/>
          <w:sz w:val="28"/>
        </w:rPr>
      </w:pPr>
    </w:p>
    <w:p w14:paraId="2A25F1DB">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投  标  人：_________________________（盖章）</w:t>
      </w:r>
    </w:p>
    <w:p w14:paraId="2A9D33D5">
      <w:pPr>
        <w:spacing w:line="440" w:lineRule="exact"/>
        <w:rPr>
          <w:rFonts w:ascii="仿宋" w:hAnsi="仿宋" w:eastAsia="仿宋" w:cs="仿宋"/>
          <w:color w:val="auto"/>
          <w:sz w:val="28"/>
        </w:rPr>
      </w:pPr>
    </w:p>
    <w:p w14:paraId="54A7271B">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法定代表人：_________________________（签字）</w:t>
      </w:r>
    </w:p>
    <w:p w14:paraId="41693D29">
      <w:pPr>
        <w:spacing w:line="440" w:lineRule="exact"/>
        <w:rPr>
          <w:rFonts w:ascii="仿宋" w:hAnsi="仿宋" w:eastAsia="仿宋" w:cs="仿宋"/>
          <w:color w:val="auto"/>
          <w:sz w:val="28"/>
        </w:rPr>
      </w:pPr>
    </w:p>
    <w:p w14:paraId="79F02B7A">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造价工程师</w:t>
      </w:r>
    </w:p>
    <w:p w14:paraId="663B44A0">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及注册注号：_________________________（签字盖执业专用章）</w:t>
      </w:r>
    </w:p>
    <w:p w14:paraId="12EAEF74">
      <w:pPr>
        <w:spacing w:line="440" w:lineRule="exact"/>
        <w:rPr>
          <w:rFonts w:ascii="仿宋" w:hAnsi="仿宋" w:eastAsia="仿宋" w:cs="仿宋"/>
          <w:color w:val="auto"/>
          <w:sz w:val="28"/>
        </w:rPr>
      </w:pPr>
    </w:p>
    <w:p w14:paraId="5D14306F">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编制时间：_________________________</w:t>
      </w:r>
    </w:p>
    <w:p w14:paraId="79DBC667">
      <w:pPr>
        <w:spacing w:line="440" w:lineRule="exact"/>
        <w:rPr>
          <w:rFonts w:ascii="仿宋" w:hAnsi="仿宋" w:eastAsia="仿宋" w:cs="仿宋"/>
          <w:color w:val="auto"/>
          <w:sz w:val="30"/>
        </w:rPr>
      </w:pPr>
    </w:p>
    <w:p w14:paraId="4F3DB356">
      <w:pPr>
        <w:rPr>
          <w:rFonts w:ascii="仿宋" w:hAnsi="仿宋" w:eastAsia="仿宋" w:cs="仿宋"/>
          <w:b/>
          <w:color w:val="auto"/>
          <w:sz w:val="30"/>
        </w:rPr>
      </w:pPr>
      <w:bookmarkStart w:id="962" w:name="_Toc222027891"/>
      <w:bookmarkStart w:id="963" w:name="_Toc222027334"/>
      <w:r>
        <w:rPr>
          <w:rFonts w:hint="eastAsia" w:ascii="仿宋" w:hAnsi="仿宋" w:eastAsia="仿宋" w:cs="仿宋"/>
          <w:b/>
          <w:color w:val="auto"/>
          <w:sz w:val="30"/>
        </w:rPr>
        <w:br w:type="page"/>
      </w:r>
    </w:p>
    <w:bookmarkEnd w:id="962"/>
    <w:bookmarkEnd w:id="963"/>
    <w:p w14:paraId="30A48A2D">
      <w:pPr>
        <w:spacing w:line="440" w:lineRule="exact"/>
        <w:outlineLvl w:val="1"/>
        <w:rPr>
          <w:rFonts w:ascii="仿宋" w:hAnsi="仿宋" w:eastAsia="仿宋" w:cs="仿宋"/>
          <w:b/>
          <w:color w:val="auto"/>
          <w:sz w:val="30"/>
        </w:rPr>
      </w:pPr>
      <w:bookmarkStart w:id="964" w:name="_Toc222027892"/>
      <w:bookmarkStart w:id="965" w:name="_Toc222027335"/>
    </w:p>
    <w:p w14:paraId="6E182E97">
      <w:pPr>
        <w:spacing w:line="440" w:lineRule="exact"/>
        <w:jc w:val="center"/>
        <w:outlineLvl w:val="1"/>
        <w:rPr>
          <w:rFonts w:ascii="仿宋" w:hAnsi="仿宋" w:eastAsia="仿宋" w:cs="仿宋"/>
          <w:b/>
          <w:color w:val="auto"/>
          <w:sz w:val="30"/>
        </w:rPr>
      </w:pPr>
      <w:bookmarkStart w:id="966" w:name="_Toc499379042"/>
      <w:bookmarkStart w:id="967" w:name="_Toc499378920"/>
      <w:r>
        <w:rPr>
          <w:rFonts w:hint="eastAsia" w:ascii="仿宋" w:hAnsi="仿宋" w:eastAsia="仿宋" w:cs="仿宋"/>
          <w:b/>
          <w:color w:val="auto"/>
          <w:sz w:val="30"/>
        </w:rPr>
        <w:t>投标总价</w:t>
      </w:r>
      <w:bookmarkEnd w:id="964"/>
      <w:bookmarkEnd w:id="965"/>
      <w:bookmarkEnd w:id="966"/>
      <w:bookmarkEnd w:id="967"/>
    </w:p>
    <w:p w14:paraId="1E05C373">
      <w:pPr>
        <w:spacing w:line="440" w:lineRule="exact"/>
        <w:ind w:firstLine="1205" w:firstLineChars="400"/>
        <w:rPr>
          <w:rFonts w:ascii="仿宋" w:hAnsi="仿宋" w:eastAsia="仿宋" w:cs="仿宋"/>
          <w:b/>
          <w:color w:val="auto"/>
          <w:sz w:val="30"/>
        </w:rPr>
      </w:pPr>
    </w:p>
    <w:p w14:paraId="7ACC88C7">
      <w:pPr>
        <w:spacing w:line="440" w:lineRule="exact"/>
        <w:ind w:firstLine="1205" w:firstLineChars="400"/>
        <w:rPr>
          <w:rFonts w:ascii="仿宋" w:hAnsi="仿宋" w:eastAsia="仿宋" w:cs="仿宋"/>
          <w:b/>
          <w:color w:val="auto"/>
          <w:sz w:val="30"/>
        </w:rPr>
      </w:pPr>
    </w:p>
    <w:p w14:paraId="4D3FEF06">
      <w:pPr>
        <w:spacing w:line="440" w:lineRule="exact"/>
        <w:ind w:firstLine="1205" w:firstLineChars="400"/>
        <w:rPr>
          <w:rFonts w:ascii="仿宋" w:hAnsi="仿宋" w:eastAsia="仿宋" w:cs="仿宋"/>
          <w:b/>
          <w:color w:val="auto"/>
          <w:sz w:val="30"/>
        </w:rPr>
      </w:pPr>
    </w:p>
    <w:p w14:paraId="6D33C072">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建设单位：__________________________________________</w:t>
      </w:r>
    </w:p>
    <w:p w14:paraId="7AFA4700">
      <w:pPr>
        <w:spacing w:line="440" w:lineRule="exact"/>
        <w:ind w:firstLine="1120" w:firstLineChars="400"/>
        <w:rPr>
          <w:rFonts w:ascii="仿宋" w:hAnsi="仿宋" w:eastAsia="仿宋" w:cs="仿宋"/>
          <w:color w:val="auto"/>
          <w:sz w:val="28"/>
        </w:rPr>
      </w:pPr>
    </w:p>
    <w:p w14:paraId="767B4DB1">
      <w:pPr>
        <w:spacing w:line="440" w:lineRule="exact"/>
        <w:ind w:firstLine="1120" w:firstLineChars="400"/>
        <w:rPr>
          <w:rFonts w:ascii="仿宋" w:hAnsi="仿宋" w:eastAsia="仿宋" w:cs="仿宋"/>
          <w:color w:val="auto"/>
          <w:sz w:val="28"/>
        </w:rPr>
      </w:pPr>
    </w:p>
    <w:p w14:paraId="6297EC5C">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工程名称：__________________________________________</w:t>
      </w:r>
    </w:p>
    <w:p w14:paraId="30ACB0F2">
      <w:pPr>
        <w:spacing w:line="440" w:lineRule="exact"/>
        <w:ind w:firstLine="1120" w:firstLineChars="400"/>
        <w:rPr>
          <w:rFonts w:ascii="仿宋" w:hAnsi="仿宋" w:eastAsia="仿宋" w:cs="仿宋"/>
          <w:color w:val="auto"/>
          <w:sz w:val="28"/>
        </w:rPr>
      </w:pPr>
    </w:p>
    <w:p w14:paraId="7D1DD9CB">
      <w:pPr>
        <w:spacing w:line="440" w:lineRule="exact"/>
        <w:ind w:firstLine="1120" w:firstLineChars="400"/>
        <w:rPr>
          <w:rFonts w:ascii="仿宋" w:hAnsi="仿宋" w:eastAsia="仿宋" w:cs="仿宋"/>
          <w:color w:val="auto"/>
          <w:sz w:val="28"/>
        </w:rPr>
      </w:pPr>
    </w:p>
    <w:p w14:paraId="0AD62DAA">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投标总价（小写）：_________________________________</w:t>
      </w:r>
    </w:p>
    <w:p w14:paraId="51AD7532">
      <w:pPr>
        <w:spacing w:line="440" w:lineRule="exact"/>
        <w:ind w:firstLine="560" w:firstLineChars="200"/>
        <w:rPr>
          <w:rFonts w:ascii="仿宋" w:hAnsi="仿宋" w:eastAsia="仿宋" w:cs="仿宋"/>
          <w:color w:val="auto"/>
          <w:sz w:val="28"/>
        </w:rPr>
      </w:pPr>
    </w:p>
    <w:p w14:paraId="5BB39C0C">
      <w:pPr>
        <w:spacing w:line="440" w:lineRule="exact"/>
        <w:ind w:firstLine="560" w:firstLineChars="200"/>
        <w:rPr>
          <w:rFonts w:ascii="仿宋" w:hAnsi="仿宋" w:eastAsia="仿宋" w:cs="仿宋"/>
          <w:color w:val="auto"/>
          <w:sz w:val="28"/>
        </w:rPr>
      </w:pPr>
    </w:p>
    <w:p w14:paraId="1EC89653">
      <w:pPr>
        <w:spacing w:line="440" w:lineRule="exact"/>
        <w:ind w:firstLine="1120" w:firstLineChars="400"/>
        <w:rPr>
          <w:rFonts w:ascii="仿宋" w:hAnsi="仿宋" w:eastAsia="仿宋" w:cs="仿宋"/>
          <w:color w:val="auto"/>
          <w:sz w:val="28"/>
        </w:rPr>
      </w:pPr>
      <w:r>
        <w:rPr>
          <w:rFonts w:hint="eastAsia" w:ascii="仿宋" w:hAnsi="仿宋" w:eastAsia="仿宋" w:cs="仿宋"/>
          <w:color w:val="auto"/>
          <w:sz w:val="28"/>
        </w:rPr>
        <w:t xml:space="preserve">      （大写）：_________________________________</w:t>
      </w:r>
    </w:p>
    <w:p w14:paraId="070D9D0D">
      <w:pPr>
        <w:spacing w:line="440" w:lineRule="exact"/>
        <w:ind w:firstLine="560" w:firstLineChars="200"/>
        <w:rPr>
          <w:rFonts w:ascii="仿宋" w:hAnsi="仿宋" w:eastAsia="仿宋" w:cs="仿宋"/>
          <w:color w:val="auto"/>
          <w:sz w:val="28"/>
        </w:rPr>
      </w:pPr>
    </w:p>
    <w:p w14:paraId="66EC3531">
      <w:pPr>
        <w:spacing w:line="440" w:lineRule="exact"/>
        <w:ind w:firstLine="560" w:firstLineChars="200"/>
        <w:rPr>
          <w:rFonts w:ascii="仿宋" w:hAnsi="仿宋" w:eastAsia="仿宋" w:cs="仿宋"/>
          <w:color w:val="auto"/>
          <w:sz w:val="28"/>
        </w:rPr>
      </w:pPr>
    </w:p>
    <w:p w14:paraId="358F5B0C">
      <w:pPr>
        <w:spacing w:line="440" w:lineRule="exact"/>
        <w:ind w:firstLine="560" w:firstLineChars="200"/>
        <w:rPr>
          <w:rFonts w:ascii="仿宋" w:hAnsi="仿宋" w:eastAsia="仿宋" w:cs="仿宋"/>
          <w:color w:val="auto"/>
          <w:sz w:val="28"/>
        </w:rPr>
      </w:pPr>
    </w:p>
    <w:p w14:paraId="7924D0C0">
      <w:pPr>
        <w:spacing w:line="440" w:lineRule="exact"/>
        <w:ind w:firstLine="560" w:firstLineChars="200"/>
        <w:rPr>
          <w:rFonts w:ascii="仿宋" w:hAnsi="仿宋" w:eastAsia="仿宋" w:cs="仿宋"/>
          <w:color w:val="auto"/>
          <w:sz w:val="28"/>
        </w:rPr>
      </w:pPr>
    </w:p>
    <w:p w14:paraId="33445999">
      <w:pPr>
        <w:spacing w:line="440" w:lineRule="exact"/>
        <w:ind w:firstLine="560" w:firstLineChars="200"/>
        <w:rPr>
          <w:rFonts w:ascii="仿宋" w:hAnsi="仿宋" w:eastAsia="仿宋" w:cs="仿宋"/>
          <w:color w:val="auto"/>
          <w:sz w:val="28"/>
        </w:rPr>
      </w:pPr>
    </w:p>
    <w:p w14:paraId="2CC565D9">
      <w:pPr>
        <w:spacing w:line="440" w:lineRule="exact"/>
        <w:ind w:firstLine="560" w:firstLineChars="200"/>
        <w:rPr>
          <w:rFonts w:ascii="仿宋" w:hAnsi="仿宋" w:eastAsia="仿宋" w:cs="仿宋"/>
          <w:color w:val="auto"/>
          <w:sz w:val="28"/>
        </w:rPr>
      </w:pPr>
    </w:p>
    <w:p w14:paraId="4E2481F8">
      <w:pPr>
        <w:spacing w:line="440" w:lineRule="exact"/>
        <w:ind w:firstLine="560" w:firstLineChars="200"/>
        <w:rPr>
          <w:rFonts w:ascii="仿宋" w:hAnsi="仿宋" w:eastAsia="仿宋" w:cs="仿宋"/>
          <w:color w:val="auto"/>
          <w:sz w:val="28"/>
        </w:rPr>
      </w:pPr>
    </w:p>
    <w:p w14:paraId="6AE91F3D">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 xml:space="preserve">投  标  人：_________________________________（单位盖章）    </w:t>
      </w:r>
    </w:p>
    <w:p w14:paraId="68E4478F">
      <w:pPr>
        <w:spacing w:line="440" w:lineRule="exact"/>
        <w:ind w:firstLine="1120" w:firstLineChars="400"/>
        <w:rPr>
          <w:rFonts w:ascii="仿宋" w:hAnsi="仿宋" w:eastAsia="仿宋" w:cs="仿宋"/>
          <w:color w:val="auto"/>
          <w:sz w:val="28"/>
        </w:rPr>
      </w:pPr>
    </w:p>
    <w:p w14:paraId="434D01C3">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法定代表人：_________________________________（签字）</w:t>
      </w:r>
    </w:p>
    <w:p w14:paraId="159137DD">
      <w:pPr>
        <w:spacing w:line="440" w:lineRule="exact"/>
        <w:ind w:firstLine="1120" w:firstLineChars="400"/>
        <w:rPr>
          <w:rFonts w:ascii="仿宋" w:hAnsi="仿宋" w:eastAsia="仿宋" w:cs="仿宋"/>
          <w:color w:val="auto"/>
          <w:sz w:val="28"/>
        </w:rPr>
      </w:pPr>
    </w:p>
    <w:p w14:paraId="3C7F0189">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编 制 时 间：_________________________________</w:t>
      </w:r>
    </w:p>
    <w:p w14:paraId="3AAE755F">
      <w:pPr>
        <w:jc w:val="center"/>
        <w:rPr>
          <w:rFonts w:ascii="仿宋" w:hAnsi="仿宋" w:eastAsia="仿宋" w:cs="仿宋"/>
          <w:b/>
          <w:color w:val="auto"/>
          <w:sz w:val="28"/>
        </w:rPr>
      </w:pPr>
      <w:r>
        <w:rPr>
          <w:rFonts w:hint="eastAsia" w:ascii="仿宋" w:hAnsi="仿宋" w:eastAsia="仿宋" w:cs="仿宋"/>
          <w:color w:val="auto"/>
        </w:rPr>
        <w:br w:type="page"/>
      </w:r>
      <w:r>
        <w:rPr>
          <w:rFonts w:hint="eastAsia" w:ascii="仿宋" w:hAnsi="仿宋" w:eastAsia="仿宋" w:cs="仿宋"/>
          <w:b/>
          <w:bCs/>
          <w:color w:val="auto"/>
          <w:sz w:val="32"/>
          <w:szCs w:val="32"/>
        </w:rPr>
        <w:t>五、施工组织设计</w:t>
      </w:r>
    </w:p>
    <w:p w14:paraId="15A215D2">
      <w:pPr>
        <w:spacing w:line="492" w:lineRule="exact"/>
        <w:ind w:right="480"/>
        <w:rPr>
          <w:rFonts w:ascii="仿宋" w:hAnsi="仿宋" w:eastAsia="仿宋" w:cs="仿宋"/>
          <w:color w:val="auto"/>
          <w:szCs w:val="32"/>
        </w:rPr>
      </w:pPr>
    </w:p>
    <w:p w14:paraId="6A95EB45">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1．投标人应根据招标文件和对现场的勘察情况，采用文字并结合图表形式，按照中华人民共和国国家标准《建筑施工组织设计规范》（GB/T50502-2009）的要求编制本工程的施工组织设计，其要点如下：</w:t>
      </w:r>
    </w:p>
    <w:p w14:paraId="2EA598C7">
      <w:pPr>
        <w:spacing w:line="420" w:lineRule="exact"/>
        <w:ind w:firstLine="420" w:firstLineChars="200"/>
        <w:rPr>
          <w:rFonts w:ascii="仿宋" w:hAnsi="仿宋" w:eastAsia="仿宋" w:cs="仿宋"/>
          <w:b/>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工程概况</w:t>
      </w:r>
    </w:p>
    <w:p w14:paraId="30945BF5">
      <w:pPr>
        <w:spacing w:line="420" w:lineRule="exact"/>
        <w:ind w:firstLine="945" w:firstLineChars="450"/>
        <w:rPr>
          <w:rFonts w:ascii="仿宋" w:hAnsi="仿宋" w:eastAsia="仿宋" w:cs="仿宋"/>
          <w:color w:val="auto"/>
          <w:szCs w:val="21"/>
        </w:rPr>
      </w:pPr>
      <w:r>
        <w:rPr>
          <w:rFonts w:hint="eastAsia" w:ascii="仿宋" w:hAnsi="仿宋" w:eastAsia="仿宋" w:cs="仿宋"/>
          <w:color w:val="auto"/>
          <w:szCs w:val="21"/>
        </w:rPr>
        <w:t>包括工程主要情况、各专业设计简介、工程施工条件等；</w:t>
      </w:r>
    </w:p>
    <w:p w14:paraId="6108C8F8">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color w:val="auto"/>
          <w:szCs w:val="21"/>
        </w:rPr>
        <w:t>施工部署</w:t>
      </w:r>
    </w:p>
    <w:p w14:paraId="517ED0AB">
      <w:pPr>
        <w:spacing w:line="420" w:lineRule="exact"/>
        <w:ind w:left="962" w:leftChars="458"/>
        <w:rPr>
          <w:rFonts w:ascii="仿宋" w:hAnsi="仿宋" w:eastAsia="仿宋" w:cs="仿宋"/>
          <w:color w:val="auto"/>
          <w:szCs w:val="21"/>
        </w:rPr>
      </w:pPr>
      <w:r>
        <w:rPr>
          <w:rFonts w:hint="eastAsia" w:ascii="仿宋" w:hAnsi="仿宋" w:eastAsia="仿宋" w:cs="仿宋"/>
          <w:color w:val="auto"/>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27D07C4">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b/>
          <w:color w:val="auto"/>
          <w:szCs w:val="21"/>
        </w:rPr>
        <w:t>施工进度计划</w:t>
      </w:r>
    </w:p>
    <w:p w14:paraId="3C88E15D">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可采用网络图或横道图表示，并附必要说明，对于规模较大或较复杂的工程，宜采用网络图表示；</w:t>
      </w:r>
    </w:p>
    <w:p w14:paraId="58F78BBB">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（4）</w:t>
      </w:r>
      <w:r>
        <w:rPr>
          <w:rFonts w:hint="eastAsia" w:ascii="仿宋" w:hAnsi="仿宋" w:eastAsia="仿宋" w:cs="仿宋"/>
          <w:b/>
          <w:color w:val="auto"/>
          <w:szCs w:val="21"/>
        </w:rPr>
        <w:t>施工准备与资源配置计划</w:t>
      </w:r>
    </w:p>
    <w:p w14:paraId="180347E8">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施工准备包括技术准备、现场准备和资金准备；资源配置计划包括劳动力配置计划、主要工程材料和设备配置计划、主要周转材料和施工机具配置计划等；</w:t>
      </w:r>
    </w:p>
    <w:p w14:paraId="30C3456A">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（5）</w:t>
      </w:r>
      <w:r>
        <w:rPr>
          <w:rFonts w:hint="eastAsia" w:ascii="仿宋" w:hAnsi="仿宋" w:eastAsia="仿宋" w:cs="仿宋"/>
          <w:b/>
          <w:color w:val="auto"/>
          <w:szCs w:val="21"/>
        </w:rPr>
        <w:t>主要施工方案</w:t>
      </w:r>
    </w:p>
    <w:p w14:paraId="1BAD5A66">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750E1523">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（6）</w:t>
      </w:r>
      <w:r>
        <w:rPr>
          <w:rFonts w:hint="eastAsia" w:ascii="仿宋" w:hAnsi="仿宋" w:eastAsia="仿宋" w:cs="仿宋"/>
          <w:b/>
          <w:color w:val="auto"/>
          <w:szCs w:val="21"/>
        </w:rPr>
        <w:t>施工现场平面布置</w:t>
      </w:r>
    </w:p>
    <w:p w14:paraId="75B45C6B">
      <w:pPr>
        <w:spacing w:line="420" w:lineRule="exact"/>
        <w:ind w:left="899" w:leftChars="428"/>
        <w:rPr>
          <w:rFonts w:ascii="仿宋" w:hAnsi="仿宋" w:eastAsia="仿宋" w:cs="仿宋"/>
          <w:color w:val="auto"/>
          <w:szCs w:val="21"/>
        </w:rPr>
      </w:pPr>
      <w:r>
        <w:rPr>
          <w:rFonts w:hint="eastAsia" w:ascii="仿宋" w:hAnsi="仿宋" w:eastAsia="仿宋" w:cs="仿宋"/>
          <w:color w:val="auto"/>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3E7367BA">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（7）</w:t>
      </w:r>
      <w:r>
        <w:rPr>
          <w:rFonts w:hint="eastAsia" w:ascii="仿宋" w:hAnsi="仿宋" w:eastAsia="仿宋" w:cs="仿宋"/>
          <w:b/>
          <w:color w:val="auto"/>
          <w:szCs w:val="21"/>
        </w:rPr>
        <w:t>主要施工管理计划</w:t>
      </w:r>
    </w:p>
    <w:p w14:paraId="534DC35F">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176A0036">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2．施工组织设计除采用文字表述外可附下列图表，图表及格式要求附后。下述表格应按照章节内容，严格按给定的格式附在相应的章节中。</w:t>
      </w:r>
    </w:p>
    <w:p w14:paraId="6627140A">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附表一  拟投入本工程的主要施工设备表</w:t>
      </w:r>
    </w:p>
    <w:p w14:paraId="6A2DADD8">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附表二  拟配备本工程的试验和检测仪器设备表</w:t>
      </w:r>
    </w:p>
    <w:p w14:paraId="6ACA3E15">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附表三  劳动力计划表</w:t>
      </w:r>
    </w:p>
    <w:p w14:paraId="01D70988">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附表四  计划开、竣工日期和施工进度网络图</w:t>
      </w:r>
    </w:p>
    <w:p w14:paraId="5FA816A0">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附表五  施工总平面图</w:t>
      </w:r>
    </w:p>
    <w:p w14:paraId="27E89EB7">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附表六  临时用地表</w:t>
      </w:r>
    </w:p>
    <w:p w14:paraId="48C8A707">
      <w:pPr>
        <w:pStyle w:val="35"/>
        <w:rPr>
          <w:rFonts w:ascii="仿宋" w:hAnsi="仿宋" w:eastAsia="仿宋" w:cs="仿宋"/>
          <w:color w:val="auto"/>
          <w:szCs w:val="24"/>
        </w:rPr>
      </w:pPr>
      <w:r>
        <w:rPr>
          <w:rFonts w:hint="eastAsia" w:ascii="仿宋" w:hAnsi="仿宋" w:eastAsia="仿宋" w:cs="仿宋"/>
          <w:b/>
          <w:color w:val="auto"/>
          <w:szCs w:val="24"/>
        </w:rPr>
        <w:br w:type="page"/>
      </w:r>
      <w:bookmarkStart w:id="968" w:name="_Toc499378921"/>
      <w:bookmarkStart w:id="969" w:name="_Toc456557368"/>
      <w:bookmarkStart w:id="970" w:name="_Toc499379043"/>
      <w:r>
        <w:rPr>
          <w:rFonts w:hint="eastAsia" w:ascii="仿宋" w:hAnsi="仿宋" w:eastAsia="仿宋" w:cs="仿宋"/>
          <w:color w:val="auto"/>
          <w:szCs w:val="24"/>
        </w:rPr>
        <w:t>附表一：拟投入本工程的主要施工设备表</w:t>
      </w:r>
      <w:bookmarkEnd w:id="968"/>
      <w:bookmarkEnd w:id="969"/>
      <w:bookmarkEnd w:id="970"/>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EDD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A524D21">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064" w:type="dxa"/>
            <w:vAlign w:val="center"/>
          </w:tcPr>
          <w:p w14:paraId="7E52C4D6">
            <w:pPr>
              <w:jc w:val="center"/>
              <w:rPr>
                <w:rFonts w:ascii="仿宋" w:hAnsi="仿宋" w:eastAsia="仿宋" w:cs="仿宋"/>
                <w:color w:val="auto"/>
                <w:szCs w:val="21"/>
              </w:rPr>
            </w:pPr>
            <w:r>
              <w:rPr>
                <w:rFonts w:hint="eastAsia" w:ascii="仿宋" w:hAnsi="仿宋" w:eastAsia="仿宋" w:cs="仿宋"/>
                <w:color w:val="auto"/>
                <w:szCs w:val="21"/>
              </w:rPr>
              <w:t>设备名称</w:t>
            </w:r>
          </w:p>
        </w:tc>
        <w:tc>
          <w:tcPr>
            <w:tcW w:w="672" w:type="dxa"/>
            <w:vAlign w:val="center"/>
          </w:tcPr>
          <w:p w14:paraId="62ED91AA">
            <w:pPr>
              <w:jc w:val="center"/>
              <w:rPr>
                <w:rFonts w:ascii="仿宋" w:hAnsi="仿宋" w:eastAsia="仿宋" w:cs="仿宋"/>
                <w:color w:val="auto"/>
                <w:szCs w:val="21"/>
              </w:rPr>
            </w:pPr>
            <w:r>
              <w:rPr>
                <w:rFonts w:hint="eastAsia" w:ascii="仿宋" w:hAnsi="仿宋" w:eastAsia="仿宋" w:cs="仿宋"/>
                <w:color w:val="auto"/>
                <w:szCs w:val="21"/>
              </w:rPr>
              <w:t>型号</w:t>
            </w:r>
          </w:p>
          <w:p w14:paraId="4A614BE9">
            <w:pPr>
              <w:jc w:val="center"/>
              <w:rPr>
                <w:rFonts w:ascii="仿宋" w:hAnsi="仿宋" w:eastAsia="仿宋" w:cs="仿宋"/>
                <w:color w:val="auto"/>
                <w:szCs w:val="21"/>
              </w:rPr>
            </w:pPr>
            <w:r>
              <w:rPr>
                <w:rFonts w:hint="eastAsia" w:ascii="仿宋" w:hAnsi="仿宋" w:eastAsia="仿宋" w:cs="仿宋"/>
                <w:color w:val="auto"/>
                <w:szCs w:val="21"/>
              </w:rPr>
              <w:t>规格</w:t>
            </w:r>
          </w:p>
        </w:tc>
        <w:tc>
          <w:tcPr>
            <w:tcW w:w="1022" w:type="dxa"/>
            <w:vAlign w:val="center"/>
          </w:tcPr>
          <w:p w14:paraId="3811B058">
            <w:pPr>
              <w:jc w:val="center"/>
              <w:rPr>
                <w:rFonts w:ascii="仿宋" w:hAnsi="仿宋" w:eastAsia="仿宋" w:cs="仿宋"/>
                <w:color w:val="auto"/>
                <w:szCs w:val="21"/>
              </w:rPr>
            </w:pPr>
            <w:r>
              <w:rPr>
                <w:rFonts w:hint="eastAsia" w:ascii="仿宋" w:hAnsi="仿宋" w:eastAsia="仿宋" w:cs="仿宋"/>
                <w:color w:val="auto"/>
                <w:szCs w:val="21"/>
              </w:rPr>
              <w:t>数  量</w:t>
            </w:r>
          </w:p>
        </w:tc>
        <w:tc>
          <w:tcPr>
            <w:tcW w:w="709" w:type="dxa"/>
            <w:vAlign w:val="center"/>
          </w:tcPr>
          <w:p w14:paraId="7D088958">
            <w:pPr>
              <w:jc w:val="center"/>
              <w:rPr>
                <w:rFonts w:ascii="仿宋" w:hAnsi="仿宋" w:eastAsia="仿宋" w:cs="仿宋"/>
                <w:color w:val="auto"/>
                <w:szCs w:val="21"/>
              </w:rPr>
            </w:pPr>
            <w:r>
              <w:rPr>
                <w:rFonts w:hint="eastAsia" w:ascii="仿宋" w:hAnsi="仿宋" w:eastAsia="仿宋" w:cs="仿宋"/>
                <w:color w:val="auto"/>
                <w:szCs w:val="21"/>
              </w:rPr>
              <w:t>国别</w:t>
            </w:r>
          </w:p>
          <w:p w14:paraId="6AB1EF9D">
            <w:pPr>
              <w:jc w:val="center"/>
              <w:rPr>
                <w:rFonts w:ascii="仿宋" w:hAnsi="仿宋" w:eastAsia="仿宋" w:cs="仿宋"/>
                <w:color w:val="auto"/>
                <w:szCs w:val="21"/>
              </w:rPr>
            </w:pPr>
            <w:r>
              <w:rPr>
                <w:rFonts w:hint="eastAsia" w:ascii="仿宋" w:hAnsi="仿宋" w:eastAsia="仿宋" w:cs="仿宋"/>
                <w:color w:val="auto"/>
                <w:szCs w:val="21"/>
              </w:rPr>
              <w:t>产地</w:t>
            </w:r>
          </w:p>
        </w:tc>
        <w:tc>
          <w:tcPr>
            <w:tcW w:w="709" w:type="dxa"/>
            <w:vAlign w:val="center"/>
          </w:tcPr>
          <w:p w14:paraId="0581637C">
            <w:pPr>
              <w:jc w:val="center"/>
              <w:rPr>
                <w:rFonts w:ascii="仿宋" w:hAnsi="仿宋" w:eastAsia="仿宋" w:cs="仿宋"/>
                <w:color w:val="auto"/>
                <w:szCs w:val="21"/>
              </w:rPr>
            </w:pPr>
            <w:r>
              <w:rPr>
                <w:rFonts w:hint="eastAsia" w:ascii="仿宋" w:hAnsi="仿宋" w:eastAsia="仿宋" w:cs="仿宋"/>
                <w:color w:val="auto"/>
                <w:szCs w:val="21"/>
              </w:rPr>
              <w:t>制造</w:t>
            </w:r>
          </w:p>
          <w:p w14:paraId="45206EAF">
            <w:pPr>
              <w:jc w:val="center"/>
              <w:rPr>
                <w:rFonts w:ascii="仿宋" w:hAnsi="仿宋" w:eastAsia="仿宋" w:cs="仿宋"/>
                <w:color w:val="auto"/>
                <w:szCs w:val="21"/>
              </w:rPr>
            </w:pPr>
            <w:r>
              <w:rPr>
                <w:rFonts w:hint="eastAsia" w:ascii="仿宋" w:hAnsi="仿宋" w:eastAsia="仿宋" w:cs="仿宋"/>
                <w:color w:val="auto"/>
                <w:szCs w:val="21"/>
              </w:rPr>
              <w:t>年份</w:t>
            </w:r>
          </w:p>
        </w:tc>
        <w:tc>
          <w:tcPr>
            <w:tcW w:w="1176" w:type="dxa"/>
            <w:vAlign w:val="center"/>
          </w:tcPr>
          <w:p w14:paraId="52D3E6C4">
            <w:pPr>
              <w:jc w:val="center"/>
              <w:rPr>
                <w:rFonts w:ascii="仿宋" w:hAnsi="仿宋" w:eastAsia="仿宋" w:cs="仿宋"/>
                <w:color w:val="auto"/>
                <w:szCs w:val="21"/>
              </w:rPr>
            </w:pPr>
            <w:r>
              <w:rPr>
                <w:rFonts w:hint="eastAsia" w:ascii="仿宋" w:hAnsi="仿宋" w:eastAsia="仿宋" w:cs="仿宋"/>
                <w:color w:val="auto"/>
                <w:szCs w:val="21"/>
              </w:rPr>
              <w:t>额定功率</w:t>
            </w:r>
          </w:p>
          <w:p w14:paraId="37E09A03">
            <w:pPr>
              <w:jc w:val="center"/>
              <w:rPr>
                <w:rFonts w:ascii="仿宋" w:hAnsi="仿宋" w:eastAsia="仿宋" w:cs="仿宋"/>
                <w:color w:val="auto"/>
                <w:szCs w:val="21"/>
              </w:rPr>
            </w:pPr>
            <w:r>
              <w:rPr>
                <w:rFonts w:hint="eastAsia" w:ascii="仿宋" w:hAnsi="仿宋" w:eastAsia="仿宋" w:cs="仿宋"/>
                <w:color w:val="auto"/>
                <w:szCs w:val="21"/>
              </w:rPr>
              <w:t>（KW）</w:t>
            </w:r>
          </w:p>
        </w:tc>
        <w:tc>
          <w:tcPr>
            <w:tcW w:w="872" w:type="dxa"/>
            <w:vAlign w:val="center"/>
          </w:tcPr>
          <w:p w14:paraId="413FC12F">
            <w:pPr>
              <w:jc w:val="center"/>
              <w:rPr>
                <w:rFonts w:ascii="仿宋" w:hAnsi="仿宋" w:eastAsia="仿宋" w:cs="仿宋"/>
                <w:color w:val="auto"/>
                <w:szCs w:val="21"/>
              </w:rPr>
            </w:pPr>
            <w:r>
              <w:rPr>
                <w:rFonts w:hint="eastAsia" w:ascii="仿宋" w:hAnsi="仿宋" w:eastAsia="仿宋" w:cs="仿宋"/>
                <w:color w:val="auto"/>
                <w:szCs w:val="21"/>
              </w:rPr>
              <w:t>生产</w:t>
            </w:r>
          </w:p>
          <w:p w14:paraId="3C22F057">
            <w:pPr>
              <w:jc w:val="center"/>
              <w:rPr>
                <w:rFonts w:ascii="仿宋" w:hAnsi="仿宋" w:eastAsia="仿宋" w:cs="仿宋"/>
                <w:color w:val="auto"/>
                <w:szCs w:val="21"/>
              </w:rPr>
            </w:pPr>
            <w:r>
              <w:rPr>
                <w:rFonts w:hint="eastAsia" w:ascii="仿宋" w:hAnsi="仿宋" w:eastAsia="仿宋" w:cs="仿宋"/>
                <w:color w:val="auto"/>
                <w:szCs w:val="21"/>
              </w:rPr>
              <w:t>能力</w:t>
            </w:r>
          </w:p>
        </w:tc>
        <w:tc>
          <w:tcPr>
            <w:tcW w:w="872" w:type="dxa"/>
            <w:vAlign w:val="center"/>
          </w:tcPr>
          <w:p w14:paraId="612C954F">
            <w:pPr>
              <w:jc w:val="center"/>
              <w:rPr>
                <w:rFonts w:ascii="仿宋" w:hAnsi="仿宋" w:eastAsia="仿宋" w:cs="仿宋"/>
                <w:color w:val="auto"/>
                <w:szCs w:val="21"/>
              </w:rPr>
            </w:pPr>
            <w:r>
              <w:rPr>
                <w:rFonts w:hint="eastAsia" w:ascii="仿宋" w:hAnsi="仿宋" w:eastAsia="仿宋" w:cs="仿宋"/>
                <w:color w:val="auto"/>
                <w:szCs w:val="21"/>
              </w:rPr>
              <w:t>用于施</w:t>
            </w:r>
          </w:p>
          <w:p w14:paraId="6C63AABA">
            <w:pPr>
              <w:jc w:val="center"/>
              <w:rPr>
                <w:rFonts w:ascii="仿宋" w:hAnsi="仿宋" w:eastAsia="仿宋" w:cs="仿宋"/>
                <w:color w:val="auto"/>
                <w:szCs w:val="21"/>
              </w:rPr>
            </w:pPr>
            <w:r>
              <w:rPr>
                <w:rFonts w:hint="eastAsia" w:ascii="仿宋" w:hAnsi="仿宋" w:eastAsia="仿宋" w:cs="仿宋"/>
                <w:color w:val="auto"/>
                <w:szCs w:val="21"/>
              </w:rPr>
              <w:t>工部位</w:t>
            </w:r>
          </w:p>
        </w:tc>
        <w:tc>
          <w:tcPr>
            <w:tcW w:w="765" w:type="dxa"/>
            <w:vAlign w:val="center"/>
          </w:tcPr>
          <w:p w14:paraId="1289720D">
            <w:pPr>
              <w:jc w:val="center"/>
              <w:rPr>
                <w:rFonts w:ascii="仿宋" w:hAnsi="仿宋" w:eastAsia="仿宋" w:cs="仿宋"/>
                <w:color w:val="auto"/>
                <w:szCs w:val="21"/>
              </w:rPr>
            </w:pPr>
            <w:r>
              <w:rPr>
                <w:rFonts w:hint="eastAsia" w:ascii="仿宋" w:hAnsi="仿宋" w:eastAsia="仿宋" w:cs="仿宋"/>
                <w:color w:val="auto"/>
                <w:szCs w:val="21"/>
              </w:rPr>
              <w:t>备注</w:t>
            </w:r>
          </w:p>
        </w:tc>
      </w:tr>
      <w:tr w14:paraId="15C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011D04">
            <w:pPr>
              <w:jc w:val="center"/>
              <w:rPr>
                <w:rFonts w:ascii="仿宋" w:hAnsi="仿宋" w:eastAsia="仿宋" w:cs="仿宋"/>
                <w:color w:val="auto"/>
                <w:szCs w:val="21"/>
              </w:rPr>
            </w:pPr>
          </w:p>
        </w:tc>
        <w:tc>
          <w:tcPr>
            <w:tcW w:w="1064" w:type="dxa"/>
            <w:vAlign w:val="center"/>
          </w:tcPr>
          <w:p w14:paraId="22562E9B">
            <w:pPr>
              <w:jc w:val="center"/>
              <w:rPr>
                <w:rFonts w:ascii="仿宋" w:hAnsi="仿宋" w:eastAsia="仿宋" w:cs="仿宋"/>
                <w:color w:val="auto"/>
                <w:szCs w:val="21"/>
              </w:rPr>
            </w:pPr>
          </w:p>
        </w:tc>
        <w:tc>
          <w:tcPr>
            <w:tcW w:w="672" w:type="dxa"/>
            <w:vAlign w:val="center"/>
          </w:tcPr>
          <w:p w14:paraId="017E183F">
            <w:pPr>
              <w:jc w:val="center"/>
              <w:rPr>
                <w:rFonts w:ascii="仿宋" w:hAnsi="仿宋" w:eastAsia="仿宋" w:cs="仿宋"/>
                <w:color w:val="auto"/>
                <w:szCs w:val="21"/>
              </w:rPr>
            </w:pPr>
          </w:p>
        </w:tc>
        <w:tc>
          <w:tcPr>
            <w:tcW w:w="1022" w:type="dxa"/>
            <w:vAlign w:val="center"/>
          </w:tcPr>
          <w:p w14:paraId="1F9D1BB8">
            <w:pPr>
              <w:jc w:val="center"/>
              <w:rPr>
                <w:rFonts w:ascii="仿宋" w:hAnsi="仿宋" w:eastAsia="仿宋" w:cs="仿宋"/>
                <w:color w:val="auto"/>
                <w:szCs w:val="21"/>
              </w:rPr>
            </w:pPr>
          </w:p>
        </w:tc>
        <w:tc>
          <w:tcPr>
            <w:tcW w:w="709" w:type="dxa"/>
            <w:vAlign w:val="center"/>
          </w:tcPr>
          <w:p w14:paraId="2F6A978B">
            <w:pPr>
              <w:jc w:val="center"/>
              <w:rPr>
                <w:rFonts w:ascii="仿宋" w:hAnsi="仿宋" w:eastAsia="仿宋" w:cs="仿宋"/>
                <w:color w:val="auto"/>
                <w:szCs w:val="21"/>
              </w:rPr>
            </w:pPr>
          </w:p>
        </w:tc>
        <w:tc>
          <w:tcPr>
            <w:tcW w:w="709" w:type="dxa"/>
            <w:vAlign w:val="center"/>
          </w:tcPr>
          <w:p w14:paraId="7D58DE51">
            <w:pPr>
              <w:jc w:val="center"/>
              <w:rPr>
                <w:rFonts w:ascii="仿宋" w:hAnsi="仿宋" w:eastAsia="仿宋" w:cs="仿宋"/>
                <w:color w:val="auto"/>
                <w:szCs w:val="21"/>
              </w:rPr>
            </w:pPr>
          </w:p>
        </w:tc>
        <w:tc>
          <w:tcPr>
            <w:tcW w:w="1176" w:type="dxa"/>
            <w:vAlign w:val="center"/>
          </w:tcPr>
          <w:p w14:paraId="57D91813">
            <w:pPr>
              <w:jc w:val="center"/>
              <w:rPr>
                <w:rFonts w:ascii="仿宋" w:hAnsi="仿宋" w:eastAsia="仿宋" w:cs="仿宋"/>
                <w:color w:val="auto"/>
                <w:szCs w:val="21"/>
              </w:rPr>
            </w:pPr>
          </w:p>
        </w:tc>
        <w:tc>
          <w:tcPr>
            <w:tcW w:w="872" w:type="dxa"/>
            <w:vAlign w:val="center"/>
          </w:tcPr>
          <w:p w14:paraId="3A6C0F8A">
            <w:pPr>
              <w:jc w:val="center"/>
              <w:rPr>
                <w:rFonts w:ascii="仿宋" w:hAnsi="仿宋" w:eastAsia="仿宋" w:cs="仿宋"/>
                <w:color w:val="auto"/>
                <w:szCs w:val="21"/>
              </w:rPr>
            </w:pPr>
          </w:p>
        </w:tc>
        <w:tc>
          <w:tcPr>
            <w:tcW w:w="872" w:type="dxa"/>
            <w:vAlign w:val="center"/>
          </w:tcPr>
          <w:p w14:paraId="175B79DC">
            <w:pPr>
              <w:jc w:val="center"/>
              <w:rPr>
                <w:rFonts w:ascii="仿宋" w:hAnsi="仿宋" w:eastAsia="仿宋" w:cs="仿宋"/>
                <w:color w:val="auto"/>
                <w:szCs w:val="21"/>
              </w:rPr>
            </w:pPr>
          </w:p>
        </w:tc>
        <w:tc>
          <w:tcPr>
            <w:tcW w:w="765" w:type="dxa"/>
            <w:vAlign w:val="center"/>
          </w:tcPr>
          <w:p w14:paraId="008B02C7">
            <w:pPr>
              <w:jc w:val="center"/>
              <w:rPr>
                <w:rFonts w:ascii="仿宋" w:hAnsi="仿宋" w:eastAsia="仿宋" w:cs="仿宋"/>
                <w:color w:val="auto"/>
                <w:szCs w:val="21"/>
              </w:rPr>
            </w:pPr>
          </w:p>
        </w:tc>
      </w:tr>
      <w:tr w14:paraId="672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F8F286">
            <w:pPr>
              <w:jc w:val="center"/>
              <w:rPr>
                <w:rFonts w:ascii="仿宋" w:hAnsi="仿宋" w:eastAsia="仿宋" w:cs="仿宋"/>
                <w:color w:val="auto"/>
                <w:szCs w:val="21"/>
              </w:rPr>
            </w:pPr>
          </w:p>
        </w:tc>
        <w:tc>
          <w:tcPr>
            <w:tcW w:w="1064" w:type="dxa"/>
            <w:vAlign w:val="center"/>
          </w:tcPr>
          <w:p w14:paraId="7982A651">
            <w:pPr>
              <w:jc w:val="center"/>
              <w:rPr>
                <w:rFonts w:ascii="仿宋" w:hAnsi="仿宋" w:eastAsia="仿宋" w:cs="仿宋"/>
                <w:color w:val="auto"/>
                <w:szCs w:val="21"/>
              </w:rPr>
            </w:pPr>
          </w:p>
        </w:tc>
        <w:tc>
          <w:tcPr>
            <w:tcW w:w="672" w:type="dxa"/>
            <w:vAlign w:val="center"/>
          </w:tcPr>
          <w:p w14:paraId="48B16677">
            <w:pPr>
              <w:jc w:val="center"/>
              <w:rPr>
                <w:rFonts w:ascii="仿宋" w:hAnsi="仿宋" w:eastAsia="仿宋" w:cs="仿宋"/>
                <w:color w:val="auto"/>
                <w:szCs w:val="21"/>
              </w:rPr>
            </w:pPr>
          </w:p>
        </w:tc>
        <w:tc>
          <w:tcPr>
            <w:tcW w:w="1022" w:type="dxa"/>
            <w:vAlign w:val="center"/>
          </w:tcPr>
          <w:p w14:paraId="0CC90E2D">
            <w:pPr>
              <w:jc w:val="center"/>
              <w:rPr>
                <w:rFonts w:ascii="仿宋" w:hAnsi="仿宋" w:eastAsia="仿宋" w:cs="仿宋"/>
                <w:color w:val="auto"/>
                <w:szCs w:val="21"/>
              </w:rPr>
            </w:pPr>
          </w:p>
        </w:tc>
        <w:tc>
          <w:tcPr>
            <w:tcW w:w="709" w:type="dxa"/>
            <w:vAlign w:val="center"/>
          </w:tcPr>
          <w:p w14:paraId="116EF904">
            <w:pPr>
              <w:jc w:val="center"/>
              <w:rPr>
                <w:rFonts w:ascii="仿宋" w:hAnsi="仿宋" w:eastAsia="仿宋" w:cs="仿宋"/>
                <w:color w:val="auto"/>
                <w:szCs w:val="21"/>
              </w:rPr>
            </w:pPr>
          </w:p>
        </w:tc>
        <w:tc>
          <w:tcPr>
            <w:tcW w:w="709" w:type="dxa"/>
            <w:vAlign w:val="center"/>
          </w:tcPr>
          <w:p w14:paraId="18051793">
            <w:pPr>
              <w:jc w:val="center"/>
              <w:rPr>
                <w:rFonts w:ascii="仿宋" w:hAnsi="仿宋" w:eastAsia="仿宋" w:cs="仿宋"/>
                <w:color w:val="auto"/>
                <w:szCs w:val="21"/>
              </w:rPr>
            </w:pPr>
          </w:p>
        </w:tc>
        <w:tc>
          <w:tcPr>
            <w:tcW w:w="1176" w:type="dxa"/>
            <w:vAlign w:val="center"/>
          </w:tcPr>
          <w:p w14:paraId="2BE0CF55">
            <w:pPr>
              <w:jc w:val="center"/>
              <w:rPr>
                <w:rFonts w:ascii="仿宋" w:hAnsi="仿宋" w:eastAsia="仿宋" w:cs="仿宋"/>
                <w:color w:val="auto"/>
                <w:szCs w:val="21"/>
              </w:rPr>
            </w:pPr>
          </w:p>
        </w:tc>
        <w:tc>
          <w:tcPr>
            <w:tcW w:w="872" w:type="dxa"/>
            <w:vAlign w:val="center"/>
          </w:tcPr>
          <w:p w14:paraId="4FFF63CB">
            <w:pPr>
              <w:jc w:val="center"/>
              <w:rPr>
                <w:rFonts w:ascii="仿宋" w:hAnsi="仿宋" w:eastAsia="仿宋" w:cs="仿宋"/>
                <w:color w:val="auto"/>
                <w:szCs w:val="21"/>
              </w:rPr>
            </w:pPr>
          </w:p>
        </w:tc>
        <w:tc>
          <w:tcPr>
            <w:tcW w:w="872" w:type="dxa"/>
            <w:vAlign w:val="center"/>
          </w:tcPr>
          <w:p w14:paraId="0A891D10">
            <w:pPr>
              <w:jc w:val="center"/>
              <w:rPr>
                <w:rFonts w:ascii="仿宋" w:hAnsi="仿宋" w:eastAsia="仿宋" w:cs="仿宋"/>
                <w:color w:val="auto"/>
                <w:szCs w:val="21"/>
              </w:rPr>
            </w:pPr>
          </w:p>
        </w:tc>
        <w:tc>
          <w:tcPr>
            <w:tcW w:w="765" w:type="dxa"/>
            <w:vAlign w:val="center"/>
          </w:tcPr>
          <w:p w14:paraId="1A8CC4D2">
            <w:pPr>
              <w:jc w:val="center"/>
              <w:rPr>
                <w:rFonts w:ascii="仿宋" w:hAnsi="仿宋" w:eastAsia="仿宋" w:cs="仿宋"/>
                <w:color w:val="auto"/>
                <w:szCs w:val="21"/>
              </w:rPr>
            </w:pPr>
          </w:p>
        </w:tc>
      </w:tr>
      <w:tr w14:paraId="24F6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EC1D861">
            <w:pPr>
              <w:jc w:val="center"/>
              <w:rPr>
                <w:rFonts w:ascii="仿宋" w:hAnsi="仿宋" w:eastAsia="仿宋" w:cs="仿宋"/>
                <w:color w:val="auto"/>
                <w:szCs w:val="21"/>
              </w:rPr>
            </w:pPr>
          </w:p>
        </w:tc>
        <w:tc>
          <w:tcPr>
            <w:tcW w:w="1064" w:type="dxa"/>
            <w:vAlign w:val="center"/>
          </w:tcPr>
          <w:p w14:paraId="24B0C2FE">
            <w:pPr>
              <w:jc w:val="center"/>
              <w:rPr>
                <w:rFonts w:ascii="仿宋" w:hAnsi="仿宋" w:eastAsia="仿宋" w:cs="仿宋"/>
                <w:color w:val="auto"/>
                <w:szCs w:val="21"/>
              </w:rPr>
            </w:pPr>
          </w:p>
        </w:tc>
        <w:tc>
          <w:tcPr>
            <w:tcW w:w="672" w:type="dxa"/>
            <w:vAlign w:val="center"/>
          </w:tcPr>
          <w:p w14:paraId="41085FD4">
            <w:pPr>
              <w:jc w:val="center"/>
              <w:rPr>
                <w:rFonts w:ascii="仿宋" w:hAnsi="仿宋" w:eastAsia="仿宋" w:cs="仿宋"/>
                <w:color w:val="auto"/>
                <w:szCs w:val="21"/>
              </w:rPr>
            </w:pPr>
          </w:p>
        </w:tc>
        <w:tc>
          <w:tcPr>
            <w:tcW w:w="1022" w:type="dxa"/>
            <w:vAlign w:val="center"/>
          </w:tcPr>
          <w:p w14:paraId="2B5B7DA7">
            <w:pPr>
              <w:jc w:val="center"/>
              <w:rPr>
                <w:rFonts w:ascii="仿宋" w:hAnsi="仿宋" w:eastAsia="仿宋" w:cs="仿宋"/>
                <w:color w:val="auto"/>
                <w:szCs w:val="21"/>
              </w:rPr>
            </w:pPr>
          </w:p>
        </w:tc>
        <w:tc>
          <w:tcPr>
            <w:tcW w:w="709" w:type="dxa"/>
            <w:vAlign w:val="center"/>
          </w:tcPr>
          <w:p w14:paraId="62F0A483">
            <w:pPr>
              <w:jc w:val="center"/>
              <w:rPr>
                <w:rFonts w:ascii="仿宋" w:hAnsi="仿宋" w:eastAsia="仿宋" w:cs="仿宋"/>
                <w:color w:val="auto"/>
                <w:szCs w:val="21"/>
              </w:rPr>
            </w:pPr>
          </w:p>
        </w:tc>
        <w:tc>
          <w:tcPr>
            <w:tcW w:w="709" w:type="dxa"/>
            <w:vAlign w:val="center"/>
          </w:tcPr>
          <w:p w14:paraId="3FEACBE4">
            <w:pPr>
              <w:jc w:val="center"/>
              <w:rPr>
                <w:rFonts w:ascii="仿宋" w:hAnsi="仿宋" w:eastAsia="仿宋" w:cs="仿宋"/>
                <w:color w:val="auto"/>
                <w:szCs w:val="21"/>
              </w:rPr>
            </w:pPr>
          </w:p>
        </w:tc>
        <w:tc>
          <w:tcPr>
            <w:tcW w:w="1176" w:type="dxa"/>
            <w:vAlign w:val="center"/>
          </w:tcPr>
          <w:p w14:paraId="77E939A8">
            <w:pPr>
              <w:jc w:val="center"/>
              <w:rPr>
                <w:rFonts w:ascii="仿宋" w:hAnsi="仿宋" w:eastAsia="仿宋" w:cs="仿宋"/>
                <w:color w:val="auto"/>
                <w:szCs w:val="21"/>
              </w:rPr>
            </w:pPr>
          </w:p>
        </w:tc>
        <w:tc>
          <w:tcPr>
            <w:tcW w:w="872" w:type="dxa"/>
            <w:vAlign w:val="center"/>
          </w:tcPr>
          <w:p w14:paraId="13D0988F">
            <w:pPr>
              <w:jc w:val="center"/>
              <w:rPr>
                <w:rFonts w:ascii="仿宋" w:hAnsi="仿宋" w:eastAsia="仿宋" w:cs="仿宋"/>
                <w:color w:val="auto"/>
                <w:szCs w:val="21"/>
              </w:rPr>
            </w:pPr>
          </w:p>
        </w:tc>
        <w:tc>
          <w:tcPr>
            <w:tcW w:w="872" w:type="dxa"/>
            <w:vAlign w:val="center"/>
          </w:tcPr>
          <w:p w14:paraId="143C043C">
            <w:pPr>
              <w:jc w:val="center"/>
              <w:rPr>
                <w:rFonts w:ascii="仿宋" w:hAnsi="仿宋" w:eastAsia="仿宋" w:cs="仿宋"/>
                <w:color w:val="auto"/>
                <w:szCs w:val="21"/>
              </w:rPr>
            </w:pPr>
          </w:p>
        </w:tc>
        <w:tc>
          <w:tcPr>
            <w:tcW w:w="765" w:type="dxa"/>
            <w:vAlign w:val="center"/>
          </w:tcPr>
          <w:p w14:paraId="0D7AEF68">
            <w:pPr>
              <w:jc w:val="center"/>
              <w:rPr>
                <w:rFonts w:ascii="仿宋" w:hAnsi="仿宋" w:eastAsia="仿宋" w:cs="仿宋"/>
                <w:color w:val="auto"/>
                <w:szCs w:val="21"/>
              </w:rPr>
            </w:pPr>
          </w:p>
        </w:tc>
      </w:tr>
      <w:tr w14:paraId="670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393F29">
            <w:pPr>
              <w:jc w:val="center"/>
              <w:rPr>
                <w:rFonts w:ascii="仿宋" w:hAnsi="仿宋" w:eastAsia="仿宋" w:cs="仿宋"/>
                <w:color w:val="auto"/>
                <w:szCs w:val="21"/>
              </w:rPr>
            </w:pPr>
          </w:p>
        </w:tc>
        <w:tc>
          <w:tcPr>
            <w:tcW w:w="1064" w:type="dxa"/>
            <w:vAlign w:val="center"/>
          </w:tcPr>
          <w:p w14:paraId="59765E5D">
            <w:pPr>
              <w:jc w:val="center"/>
              <w:rPr>
                <w:rFonts w:ascii="仿宋" w:hAnsi="仿宋" w:eastAsia="仿宋" w:cs="仿宋"/>
                <w:color w:val="auto"/>
                <w:szCs w:val="21"/>
              </w:rPr>
            </w:pPr>
          </w:p>
        </w:tc>
        <w:tc>
          <w:tcPr>
            <w:tcW w:w="672" w:type="dxa"/>
            <w:vAlign w:val="center"/>
          </w:tcPr>
          <w:p w14:paraId="2EFB5A41">
            <w:pPr>
              <w:jc w:val="center"/>
              <w:rPr>
                <w:rFonts w:ascii="仿宋" w:hAnsi="仿宋" w:eastAsia="仿宋" w:cs="仿宋"/>
                <w:color w:val="auto"/>
                <w:szCs w:val="21"/>
              </w:rPr>
            </w:pPr>
          </w:p>
        </w:tc>
        <w:tc>
          <w:tcPr>
            <w:tcW w:w="1022" w:type="dxa"/>
            <w:vAlign w:val="center"/>
          </w:tcPr>
          <w:p w14:paraId="75E34D52">
            <w:pPr>
              <w:jc w:val="center"/>
              <w:rPr>
                <w:rFonts w:ascii="仿宋" w:hAnsi="仿宋" w:eastAsia="仿宋" w:cs="仿宋"/>
                <w:color w:val="auto"/>
                <w:szCs w:val="21"/>
              </w:rPr>
            </w:pPr>
          </w:p>
        </w:tc>
        <w:tc>
          <w:tcPr>
            <w:tcW w:w="709" w:type="dxa"/>
            <w:vAlign w:val="center"/>
          </w:tcPr>
          <w:p w14:paraId="382766DD">
            <w:pPr>
              <w:jc w:val="center"/>
              <w:rPr>
                <w:rFonts w:ascii="仿宋" w:hAnsi="仿宋" w:eastAsia="仿宋" w:cs="仿宋"/>
                <w:color w:val="auto"/>
                <w:szCs w:val="21"/>
              </w:rPr>
            </w:pPr>
          </w:p>
        </w:tc>
        <w:tc>
          <w:tcPr>
            <w:tcW w:w="709" w:type="dxa"/>
            <w:vAlign w:val="center"/>
          </w:tcPr>
          <w:p w14:paraId="7A4D0413">
            <w:pPr>
              <w:jc w:val="center"/>
              <w:rPr>
                <w:rFonts w:ascii="仿宋" w:hAnsi="仿宋" w:eastAsia="仿宋" w:cs="仿宋"/>
                <w:color w:val="auto"/>
                <w:szCs w:val="21"/>
              </w:rPr>
            </w:pPr>
          </w:p>
        </w:tc>
        <w:tc>
          <w:tcPr>
            <w:tcW w:w="1176" w:type="dxa"/>
            <w:vAlign w:val="center"/>
          </w:tcPr>
          <w:p w14:paraId="00FB0608">
            <w:pPr>
              <w:jc w:val="center"/>
              <w:rPr>
                <w:rFonts w:ascii="仿宋" w:hAnsi="仿宋" w:eastAsia="仿宋" w:cs="仿宋"/>
                <w:color w:val="auto"/>
                <w:szCs w:val="21"/>
              </w:rPr>
            </w:pPr>
          </w:p>
        </w:tc>
        <w:tc>
          <w:tcPr>
            <w:tcW w:w="872" w:type="dxa"/>
            <w:vAlign w:val="center"/>
          </w:tcPr>
          <w:p w14:paraId="63732E9B">
            <w:pPr>
              <w:jc w:val="center"/>
              <w:rPr>
                <w:rFonts w:ascii="仿宋" w:hAnsi="仿宋" w:eastAsia="仿宋" w:cs="仿宋"/>
                <w:color w:val="auto"/>
                <w:szCs w:val="21"/>
              </w:rPr>
            </w:pPr>
          </w:p>
        </w:tc>
        <w:tc>
          <w:tcPr>
            <w:tcW w:w="872" w:type="dxa"/>
            <w:vAlign w:val="center"/>
          </w:tcPr>
          <w:p w14:paraId="6A98B24F">
            <w:pPr>
              <w:jc w:val="center"/>
              <w:rPr>
                <w:rFonts w:ascii="仿宋" w:hAnsi="仿宋" w:eastAsia="仿宋" w:cs="仿宋"/>
                <w:color w:val="auto"/>
                <w:szCs w:val="21"/>
              </w:rPr>
            </w:pPr>
          </w:p>
        </w:tc>
        <w:tc>
          <w:tcPr>
            <w:tcW w:w="765" w:type="dxa"/>
            <w:vAlign w:val="center"/>
          </w:tcPr>
          <w:p w14:paraId="6562A7BF">
            <w:pPr>
              <w:jc w:val="center"/>
              <w:rPr>
                <w:rFonts w:ascii="仿宋" w:hAnsi="仿宋" w:eastAsia="仿宋" w:cs="仿宋"/>
                <w:color w:val="auto"/>
                <w:szCs w:val="21"/>
              </w:rPr>
            </w:pPr>
          </w:p>
        </w:tc>
      </w:tr>
      <w:tr w14:paraId="4E8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FD5DC1">
            <w:pPr>
              <w:jc w:val="center"/>
              <w:rPr>
                <w:rFonts w:ascii="仿宋" w:hAnsi="仿宋" w:eastAsia="仿宋" w:cs="仿宋"/>
                <w:color w:val="auto"/>
                <w:szCs w:val="21"/>
              </w:rPr>
            </w:pPr>
          </w:p>
        </w:tc>
        <w:tc>
          <w:tcPr>
            <w:tcW w:w="1064" w:type="dxa"/>
            <w:vAlign w:val="center"/>
          </w:tcPr>
          <w:p w14:paraId="26553F68">
            <w:pPr>
              <w:jc w:val="center"/>
              <w:rPr>
                <w:rFonts w:ascii="仿宋" w:hAnsi="仿宋" w:eastAsia="仿宋" w:cs="仿宋"/>
                <w:color w:val="auto"/>
                <w:szCs w:val="21"/>
              </w:rPr>
            </w:pPr>
          </w:p>
        </w:tc>
        <w:tc>
          <w:tcPr>
            <w:tcW w:w="672" w:type="dxa"/>
            <w:vAlign w:val="center"/>
          </w:tcPr>
          <w:p w14:paraId="01D835C0">
            <w:pPr>
              <w:jc w:val="center"/>
              <w:rPr>
                <w:rFonts w:ascii="仿宋" w:hAnsi="仿宋" w:eastAsia="仿宋" w:cs="仿宋"/>
                <w:color w:val="auto"/>
                <w:szCs w:val="21"/>
              </w:rPr>
            </w:pPr>
          </w:p>
        </w:tc>
        <w:tc>
          <w:tcPr>
            <w:tcW w:w="1022" w:type="dxa"/>
            <w:vAlign w:val="center"/>
          </w:tcPr>
          <w:p w14:paraId="0B3FB4DC">
            <w:pPr>
              <w:jc w:val="center"/>
              <w:rPr>
                <w:rFonts w:ascii="仿宋" w:hAnsi="仿宋" w:eastAsia="仿宋" w:cs="仿宋"/>
                <w:color w:val="auto"/>
                <w:szCs w:val="21"/>
              </w:rPr>
            </w:pPr>
          </w:p>
        </w:tc>
        <w:tc>
          <w:tcPr>
            <w:tcW w:w="709" w:type="dxa"/>
            <w:vAlign w:val="center"/>
          </w:tcPr>
          <w:p w14:paraId="63A37FA2">
            <w:pPr>
              <w:jc w:val="center"/>
              <w:rPr>
                <w:rFonts w:ascii="仿宋" w:hAnsi="仿宋" w:eastAsia="仿宋" w:cs="仿宋"/>
                <w:color w:val="auto"/>
                <w:szCs w:val="21"/>
              </w:rPr>
            </w:pPr>
          </w:p>
        </w:tc>
        <w:tc>
          <w:tcPr>
            <w:tcW w:w="709" w:type="dxa"/>
            <w:vAlign w:val="center"/>
          </w:tcPr>
          <w:p w14:paraId="053079F0">
            <w:pPr>
              <w:jc w:val="center"/>
              <w:rPr>
                <w:rFonts w:ascii="仿宋" w:hAnsi="仿宋" w:eastAsia="仿宋" w:cs="仿宋"/>
                <w:color w:val="auto"/>
                <w:szCs w:val="21"/>
              </w:rPr>
            </w:pPr>
          </w:p>
        </w:tc>
        <w:tc>
          <w:tcPr>
            <w:tcW w:w="1176" w:type="dxa"/>
            <w:vAlign w:val="center"/>
          </w:tcPr>
          <w:p w14:paraId="3A3A32BD">
            <w:pPr>
              <w:jc w:val="center"/>
              <w:rPr>
                <w:rFonts w:ascii="仿宋" w:hAnsi="仿宋" w:eastAsia="仿宋" w:cs="仿宋"/>
                <w:color w:val="auto"/>
                <w:szCs w:val="21"/>
              </w:rPr>
            </w:pPr>
          </w:p>
        </w:tc>
        <w:tc>
          <w:tcPr>
            <w:tcW w:w="872" w:type="dxa"/>
            <w:vAlign w:val="center"/>
          </w:tcPr>
          <w:p w14:paraId="29DC1C0D">
            <w:pPr>
              <w:jc w:val="center"/>
              <w:rPr>
                <w:rFonts w:ascii="仿宋" w:hAnsi="仿宋" w:eastAsia="仿宋" w:cs="仿宋"/>
                <w:color w:val="auto"/>
                <w:szCs w:val="21"/>
              </w:rPr>
            </w:pPr>
          </w:p>
        </w:tc>
        <w:tc>
          <w:tcPr>
            <w:tcW w:w="872" w:type="dxa"/>
            <w:vAlign w:val="center"/>
          </w:tcPr>
          <w:p w14:paraId="542C1885">
            <w:pPr>
              <w:jc w:val="center"/>
              <w:rPr>
                <w:rFonts w:ascii="仿宋" w:hAnsi="仿宋" w:eastAsia="仿宋" w:cs="仿宋"/>
                <w:color w:val="auto"/>
                <w:szCs w:val="21"/>
              </w:rPr>
            </w:pPr>
          </w:p>
        </w:tc>
        <w:tc>
          <w:tcPr>
            <w:tcW w:w="765" w:type="dxa"/>
            <w:vAlign w:val="center"/>
          </w:tcPr>
          <w:p w14:paraId="22DD91F3">
            <w:pPr>
              <w:jc w:val="center"/>
              <w:rPr>
                <w:rFonts w:ascii="仿宋" w:hAnsi="仿宋" w:eastAsia="仿宋" w:cs="仿宋"/>
                <w:color w:val="auto"/>
                <w:szCs w:val="21"/>
              </w:rPr>
            </w:pPr>
          </w:p>
        </w:tc>
      </w:tr>
      <w:tr w14:paraId="1CA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D348D7">
            <w:pPr>
              <w:jc w:val="center"/>
              <w:rPr>
                <w:rFonts w:ascii="仿宋" w:hAnsi="仿宋" w:eastAsia="仿宋" w:cs="仿宋"/>
                <w:color w:val="auto"/>
                <w:szCs w:val="21"/>
              </w:rPr>
            </w:pPr>
          </w:p>
        </w:tc>
        <w:tc>
          <w:tcPr>
            <w:tcW w:w="1064" w:type="dxa"/>
            <w:vAlign w:val="center"/>
          </w:tcPr>
          <w:p w14:paraId="44CAC659">
            <w:pPr>
              <w:jc w:val="center"/>
              <w:rPr>
                <w:rFonts w:ascii="仿宋" w:hAnsi="仿宋" w:eastAsia="仿宋" w:cs="仿宋"/>
                <w:color w:val="auto"/>
                <w:szCs w:val="21"/>
              </w:rPr>
            </w:pPr>
          </w:p>
        </w:tc>
        <w:tc>
          <w:tcPr>
            <w:tcW w:w="672" w:type="dxa"/>
            <w:vAlign w:val="center"/>
          </w:tcPr>
          <w:p w14:paraId="684B687C">
            <w:pPr>
              <w:jc w:val="center"/>
              <w:rPr>
                <w:rFonts w:ascii="仿宋" w:hAnsi="仿宋" w:eastAsia="仿宋" w:cs="仿宋"/>
                <w:color w:val="auto"/>
                <w:szCs w:val="21"/>
              </w:rPr>
            </w:pPr>
          </w:p>
        </w:tc>
        <w:tc>
          <w:tcPr>
            <w:tcW w:w="1022" w:type="dxa"/>
            <w:vAlign w:val="center"/>
          </w:tcPr>
          <w:p w14:paraId="2D7A09B3">
            <w:pPr>
              <w:jc w:val="center"/>
              <w:rPr>
                <w:rFonts w:ascii="仿宋" w:hAnsi="仿宋" w:eastAsia="仿宋" w:cs="仿宋"/>
                <w:color w:val="auto"/>
                <w:szCs w:val="21"/>
              </w:rPr>
            </w:pPr>
          </w:p>
        </w:tc>
        <w:tc>
          <w:tcPr>
            <w:tcW w:w="709" w:type="dxa"/>
            <w:vAlign w:val="center"/>
          </w:tcPr>
          <w:p w14:paraId="21FCE577">
            <w:pPr>
              <w:jc w:val="center"/>
              <w:rPr>
                <w:rFonts w:ascii="仿宋" w:hAnsi="仿宋" w:eastAsia="仿宋" w:cs="仿宋"/>
                <w:color w:val="auto"/>
                <w:szCs w:val="21"/>
              </w:rPr>
            </w:pPr>
          </w:p>
        </w:tc>
        <w:tc>
          <w:tcPr>
            <w:tcW w:w="709" w:type="dxa"/>
            <w:vAlign w:val="center"/>
          </w:tcPr>
          <w:p w14:paraId="0EB86214">
            <w:pPr>
              <w:jc w:val="center"/>
              <w:rPr>
                <w:rFonts w:ascii="仿宋" w:hAnsi="仿宋" w:eastAsia="仿宋" w:cs="仿宋"/>
                <w:color w:val="auto"/>
                <w:szCs w:val="21"/>
              </w:rPr>
            </w:pPr>
          </w:p>
        </w:tc>
        <w:tc>
          <w:tcPr>
            <w:tcW w:w="1176" w:type="dxa"/>
            <w:vAlign w:val="center"/>
          </w:tcPr>
          <w:p w14:paraId="3EB02696">
            <w:pPr>
              <w:jc w:val="center"/>
              <w:rPr>
                <w:rFonts w:ascii="仿宋" w:hAnsi="仿宋" w:eastAsia="仿宋" w:cs="仿宋"/>
                <w:color w:val="auto"/>
                <w:szCs w:val="21"/>
              </w:rPr>
            </w:pPr>
          </w:p>
        </w:tc>
        <w:tc>
          <w:tcPr>
            <w:tcW w:w="872" w:type="dxa"/>
            <w:vAlign w:val="center"/>
          </w:tcPr>
          <w:p w14:paraId="1662C6E7">
            <w:pPr>
              <w:jc w:val="center"/>
              <w:rPr>
                <w:rFonts w:ascii="仿宋" w:hAnsi="仿宋" w:eastAsia="仿宋" w:cs="仿宋"/>
                <w:color w:val="auto"/>
                <w:szCs w:val="21"/>
              </w:rPr>
            </w:pPr>
          </w:p>
        </w:tc>
        <w:tc>
          <w:tcPr>
            <w:tcW w:w="872" w:type="dxa"/>
            <w:vAlign w:val="center"/>
          </w:tcPr>
          <w:p w14:paraId="191F4CA4">
            <w:pPr>
              <w:jc w:val="center"/>
              <w:rPr>
                <w:rFonts w:ascii="仿宋" w:hAnsi="仿宋" w:eastAsia="仿宋" w:cs="仿宋"/>
                <w:color w:val="auto"/>
                <w:szCs w:val="21"/>
              </w:rPr>
            </w:pPr>
          </w:p>
        </w:tc>
        <w:tc>
          <w:tcPr>
            <w:tcW w:w="765" w:type="dxa"/>
            <w:vAlign w:val="center"/>
          </w:tcPr>
          <w:p w14:paraId="6D83A448">
            <w:pPr>
              <w:jc w:val="center"/>
              <w:rPr>
                <w:rFonts w:ascii="仿宋" w:hAnsi="仿宋" w:eastAsia="仿宋" w:cs="仿宋"/>
                <w:color w:val="auto"/>
                <w:szCs w:val="21"/>
              </w:rPr>
            </w:pPr>
          </w:p>
        </w:tc>
      </w:tr>
      <w:tr w14:paraId="3729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36319C">
            <w:pPr>
              <w:jc w:val="center"/>
              <w:rPr>
                <w:rFonts w:ascii="仿宋" w:hAnsi="仿宋" w:eastAsia="仿宋" w:cs="仿宋"/>
                <w:color w:val="auto"/>
                <w:szCs w:val="21"/>
              </w:rPr>
            </w:pPr>
          </w:p>
        </w:tc>
        <w:tc>
          <w:tcPr>
            <w:tcW w:w="1064" w:type="dxa"/>
            <w:vAlign w:val="center"/>
          </w:tcPr>
          <w:p w14:paraId="258C9E62">
            <w:pPr>
              <w:jc w:val="center"/>
              <w:rPr>
                <w:rFonts w:ascii="仿宋" w:hAnsi="仿宋" w:eastAsia="仿宋" w:cs="仿宋"/>
                <w:color w:val="auto"/>
                <w:szCs w:val="21"/>
              </w:rPr>
            </w:pPr>
          </w:p>
        </w:tc>
        <w:tc>
          <w:tcPr>
            <w:tcW w:w="672" w:type="dxa"/>
            <w:vAlign w:val="center"/>
          </w:tcPr>
          <w:p w14:paraId="2F92D735">
            <w:pPr>
              <w:jc w:val="center"/>
              <w:rPr>
                <w:rFonts w:ascii="仿宋" w:hAnsi="仿宋" w:eastAsia="仿宋" w:cs="仿宋"/>
                <w:color w:val="auto"/>
                <w:szCs w:val="21"/>
              </w:rPr>
            </w:pPr>
          </w:p>
        </w:tc>
        <w:tc>
          <w:tcPr>
            <w:tcW w:w="1022" w:type="dxa"/>
            <w:vAlign w:val="center"/>
          </w:tcPr>
          <w:p w14:paraId="06B0D8F2">
            <w:pPr>
              <w:jc w:val="center"/>
              <w:rPr>
                <w:rFonts w:ascii="仿宋" w:hAnsi="仿宋" w:eastAsia="仿宋" w:cs="仿宋"/>
                <w:color w:val="auto"/>
                <w:szCs w:val="21"/>
              </w:rPr>
            </w:pPr>
          </w:p>
        </w:tc>
        <w:tc>
          <w:tcPr>
            <w:tcW w:w="709" w:type="dxa"/>
            <w:vAlign w:val="center"/>
          </w:tcPr>
          <w:p w14:paraId="5A1F03F4">
            <w:pPr>
              <w:jc w:val="center"/>
              <w:rPr>
                <w:rFonts w:ascii="仿宋" w:hAnsi="仿宋" w:eastAsia="仿宋" w:cs="仿宋"/>
                <w:color w:val="auto"/>
                <w:szCs w:val="21"/>
              </w:rPr>
            </w:pPr>
          </w:p>
        </w:tc>
        <w:tc>
          <w:tcPr>
            <w:tcW w:w="709" w:type="dxa"/>
            <w:vAlign w:val="center"/>
          </w:tcPr>
          <w:p w14:paraId="13969CD2">
            <w:pPr>
              <w:jc w:val="center"/>
              <w:rPr>
                <w:rFonts w:ascii="仿宋" w:hAnsi="仿宋" w:eastAsia="仿宋" w:cs="仿宋"/>
                <w:color w:val="auto"/>
                <w:szCs w:val="21"/>
              </w:rPr>
            </w:pPr>
          </w:p>
        </w:tc>
        <w:tc>
          <w:tcPr>
            <w:tcW w:w="1176" w:type="dxa"/>
            <w:vAlign w:val="center"/>
          </w:tcPr>
          <w:p w14:paraId="5D9F0500">
            <w:pPr>
              <w:jc w:val="center"/>
              <w:rPr>
                <w:rFonts w:ascii="仿宋" w:hAnsi="仿宋" w:eastAsia="仿宋" w:cs="仿宋"/>
                <w:color w:val="auto"/>
                <w:szCs w:val="21"/>
              </w:rPr>
            </w:pPr>
          </w:p>
        </w:tc>
        <w:tc>
          <w:tcPr>
            <w:tcW w:w="872" w:type="dxa"/>
            <w:vAlign w:val="center"/>
          </w:tcPr>
          <w:p w14:paraId="3FD959B4">
            <w:pPr>
              <w:jc w:val="center"/>
              <w:rPr>
                <w:rFonts w:ascii="仿宋" w:hAnsi="仿宋" w:eastAsia="仿宋" w:cs="仿宋"/>
                <w:color w:val="auto"/>
                <w:szCs w:val="21"/>
              </w:rPr>
            </w:pPr>
          </w:p>
        </w:tc>
        <w:tc>
          <w:tcPr>
            <w:tcW w:w="872" w:type="dxa"/>
            <w:vAlign w:val="center"/>
          </w:tcPr>
          <w:p w14:paraId="69EBCB08">
            <w:pPr>
              <w:jc w:val="center"/>
              <w:rPr>
                <w:rFonts w:ascii="仿宋" w:hAnsi="仿宋" w:eastAsia="仿宋" w:cs="仿宋"/>
                <w:color w:val="auto"/>
                <w:szCs w:val="21"/>
              </w:rPr>
            </w:pPr>
          </w:p>
        </w:tc>
        <w:tc>
          <w:tcPr>
            <w:tcW w:w="765" w:type="dxa"/>
            <w:vAlign w:val="center"/>
          </w:tcPr>
          <w:p w14:paraId="379FEFE0">
            <w:pPr>
              <w:jc w:val="center"/>
              <w:rPr>
                <w:rFonts w:ascii="仿宋" w:hAnsi="仿宋" w:eastAsia="仿宋" w:cs="仿宋"/>
                <w:color w:val="auto"/>
                <w:szCs w:val="21"/>
              </w:rPr>
            </w:pPr>
          </w:p>
        </w:tc>
      </w:tr>
      <w:tr w14:paraId="4FC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9D10C9">
            <w:pPr>
              <w:jc w:val="center"/>
              <w:rPr>
                <w:rFonts w:ascii="仿宋" w:hAnsi="仿宋" w:eastAsia="仿宋" w:cs="仿宋"/>
                <w:color w:val="auto"/>
                <w:szCs w:val="21"/>
              </w:rPr>
            </w:pPr>
          </w:p>
        </w:tc>
        <w:tc>
          <w:tcPr>
            <w:tcW w:w="1064" w:type="dxa"/>
            <w:vAlign w:val="center"/>
          </w:tcPr>
          <w:p w14:paraId="32112C22">
            <w:pPr>
              <w:jc w:val="center"/>
              <w:rPr>
                <w:rFonts w:ascii="仿宋" w:hAnsi="仿宋" w:eastAsia="仿宋" w:cs="仿宋"/>
                <w:color w:val="auto"/>
                <w:szCs w:val="21"/>
              </w:rPr>
            </w:pPr>
          </w:p>
        </w:tc>
        <w:tc>
          <w:tcPr>
            <w:tcW w:w="672" w:type="dxa"/>
            <w:vAlign w:val="center"/>
          </w:tcPr>
          <w:p w14:paraId="40F5D603">
            <w:pPr>
              <w:jc w:val="center"/>
              <w:rPr>
                <w:rFonts w:ascii="仿宋" w:hAnsi="仿宋" w:eastAsia="仿宋" w:cs="仿宋"/>
                <w:color w:val="auto"/>
                <w:szCs w:val="21"/>
              </w:rPr>
            </w:pPr>
          </w:p>
        </w:tc>
        <w:tc>
          <w:tcPr>
            <w:tcW w:w="1022" w:type="dxa"/>
            <w:vAlign w:val="center"/>
          </w:tcPr>
          <w:p w14:paraId="6A5D1EF6">
            <w:pPr>
              <w:jc w:val="center"/>
              <w:rPr>
                <w:rFonts w:ascii="仿宋" w:hAnsi="仿宋" w:eastAsia="仿宋" w:cs="仿宋"/>
                <w:color w:val="auto"/>
                <w:szCs w:val="21"/>
              </w:rPr>
            </w:pPr>
          </w:p>
        </w:tc>
        <w:tc>
          <w:tcPr>
            <w:tcW w:w="709" w:type="dxa"/>
            <w:vAlign w:val="center"/>
          </w:tcPr>
          <w:p w14:paraId="66B7C725">
            <w:pPr>
              <w:jc w:val="center"/>
              <w:rPr>
                <w:rFonts w:ascii="仿宋" w:hAnsi="仿宋" w:eastAsia="仿宋" w:cs="仿宋"/>
                <w:color w:val="auto"/>
                <w:szCs w:val="21"/>
              </w:rPr>
            </w:pPr>
          </w:p>
        </w:tc>
        <w:tc>
          <w:tcPr>
            <w:tcW w:w="709" w:type="dxa"/>
            <w:vAlign w:val="center"/>
          </w:tcPr>
          <w:p w14:paraId="45AE7DD9">
            <w:pPr>
              <w:jc w:val="center"/>
              <w:rPr>
                <w:rFonts w:ascii="仿宋" w:hAnsi="仿宋" w:eastAsia="仿宋" w:cs="仿宋"/>
                <w:color w:val="auto"/>
                <w:szCs w:val="21"/>
              </w:rPr>
            </w:pPr>
          </w:p>
        </w:tc>
        <w:tc>
          <w:tcPr>
            <w:tcW w:w="1176" w:type="dxa"/>
            <w:vAlign w:val="center"/>
          </w:tcPr>
          <w:p w14:paraId="166F6DC2">
            <w:pPr>
              <w:jc w:val="center"/>
              <w:rPr>
                <w:rFonts w:ascii="仿宋" w:hAnsi="仿宋" w:eastAsia="仿宋" w:cs="仿宋"/>
                <w:color w:val="auto"/>
                <w:szCs w:val="21"/>
              </w:rPr>
            </w:pPr>
          </w:p>
        </w:tc>
        <w:tc>
          <w:tcPr>
            <w:tcW w:w="872" w:type="dxa"/>
            <w:vAlign w:val="center"/>
          </w:tcPr>
          <w:p w14:paraId="380ABBC4">
            <w:pPr>
              <w:jc w:val="center"/>
              <w:rPr>
                <w:rFonts w:ascii="仿宋" w:hAnsi="仿宋" w:eastAsia="仿宋" w:cs="仿宋"/>
                <w:color w:val="auto"/>
                <w:szCs w:val="21"/>
              </w:rPr>
            </w:pPr>
          </w:p>
        </w:tc>
        <w:tc>
          <w:tcPr>
            <w:tcW w:w="872" w:type="dxa"/>
            <w:vAlign w:val="center"/>
          </w:tcPr>
          <w:p w14:paraId="26BC1C62">
            <w:pPr>
              <w:jc w:val="center"/>
              <w:rPr>
                <w:rFonts w:ascii="仿宋" w:hAnsi="仿宋" w:eastAsia="仿宋" w:cs="仿宋"/>
                <w:color w:val="auto"/>
                <w:szCs w:val="21"/>
              </w:rPr>
            </w:pPr>
          </w:p>
        </w:tc>
        <w:tc>
          <w:tcPr>
            <w:tcW w:w="765" w:type="dxa"/>
            <w:vAlign w:val="center"/>
          </w:tcPr>
          <w:p w14:paraId="636F0576">
            <w:pPr>
              <w:jc w:val="center"/>
              <w:rPr>
                <w:rFonts w:ascii="仿宋" w:hAnsi="仿宋" w:eastAsia="仿宋" w:cs="仿宋"/>
                <w:color w:val="auto"/>
                <w:szCs w:val="21"/>
              </w:rPr>
            </w:pPr>
          </w:p>
        </w:tc>
      </w:tr>
      <w:tr w14:paraId="1460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FF34C0">
            <w:pPr>
              <w:jc w:val="center"/>
              <w:rPr>
                <w:rFonts w:ascii="仿宋" w:hAnsi="仿宋" w:eastAsia="仿宋" w:cs="仿宋"/>
                <w:color w:val="auto"/>
                <w:szCs w:val="21"/>
              </w:rPr>
            </w:pPr>
          </w:p>
        </w:tc>
        <w:tc>
          <w:tcPr>
            <w:tcW w:w="1064" w:type="dxa"/>
            <w:vAlign w:val="center"/>
          </w:tcPr>
          <w:p w14:paraId="0275CA3E">
            <w:pPr>
              <w:jc w:val="center"/>
              <w:rPr>
                <w:rFonts w:ascii="仿宋" w:hAnsi="仿宋" w:eastAsia="仿宋" w:cs="仿宋"/>
                <w:color w:val="auto"/>
                <w:szCs w:val="21"/>
              </w:rPr>
            </w:pPr>
          </w:p>
        </w:tc>
        <w:tc>
          <w:tcPr>
            <w:tcW w:w="672" w:type="dxa"/>
            <w:vAlign w:val="center"/>
          </w:tcPr>
          <w:p w14:paraId="4B3CDB72">
            <w:pPr>
              <w:jc w:val="center"/>
              <w:rPr>
                <w:rFonts w:ascii="仿宋" w:hAnsi="仿宋" w:eastAsia="仿宋" w:cs="仿宋"/>
                <w:color w:val="auto"/>
                <w:szCs w:val="21"/>
              </w:rPr>
            </w:pPr>
          </w:p>
        </w:tc>
        <w:tc>
          <w:tcPr>
            <w:tcW w:w="1022" w:type="dxa"/>
            <w:vAlign w:val="center"/>
          </w:tcPr>
          <w:p w14:paraId="51143540">
            <w:pPr>
              <w:jc w:val="center"/>
              <w:rPr>
                <w:rFonts w:ascii="仿宋" w:hAnsi="仿宋" w:eastAsia="仿宋" w:cs="仿宋"/>
                <w:color w:val="auto"/>
                <w:szCs w:val="21"/>
              </w:rPr>
            </w:pPr>
          </w:p>
        </w:tc>
        <w:tc>
          <w:tcPr>
            <w:tcW w:w="709" w:type="dxa"/>
            <w:vAlign w:val="center"/>
          </w:tcPr>
          <w:p w14:paraId="1EA40ABF">
            <w:pPr>
              <w:jc w:val="center"/>
              <w:rPr>
                <w:rFonts w:ascii="仿宋" w:hAnsi="仿宋" w:eastAsia="仿宋" w:cs="仿宋"/>
                <w:color w:val="auto"/>
                <w:szCs w:val="21"/>
              </w:rPr>
            </w:pPr>
          </w:p>
        </w:tc>
        <w:tc>
          <w:tcPr>
            <w:tcW w:w="709" w:type="dxa"/>
            <w:vAlign w:val="center"/>
          </w:tcPr>
          <w:p w14:paraId="6D08A537">
            <w:pPr>
              <w:jc w:val="center"/>
              <w:rPr>
                <w:rFonts w:ascii="仿宋" w:hAnsi="仿宋" w:eastAsia="仿宋" w:cs="仿宋"/>
                <w:color w:val="auto"/>
                <w:szCs w:val="21"/>
              </w:rPr>
            </w:pPr>
          </w:p>
        </w:tc>
        <w:tc>
          <w:tcPr>
            <w:tcW w:w="1176" w:type="dxa"/>
            <w:vAlign w:val="center"/>
          </w:tcPr>
          <w:p w14:paraId="27FB0897">
            <w:pPr>
              <w:jc w:val="center"/>
              <w:rPr>
                <w:rFonts w:ascii="仿宋" w:hAnsi="仿宋" w:eastAsia="仿宋" w:cs="仿宋"/>
                <w:color w:val="auto"/>
                <w:szCs w:val="21"/>
              </w:rPr>
            </w:pPr>
          </w:p>
        </w:tc>
        <w:tc>
          <w:tcPr>
            <w:tcW w:w="872" w:type="dxa"/>
            <w:vAlign w:val="center"/>
          </w:tcPr>
          <w:p w14:paraId="366B6D48">
            <w:pPr>
              <w:jc w:val="center"/>
              <w:rPr>
                <w:rFonts w:ascii="仿宋" w:hAnsi="仿宋" w:eastAsia="仿宋" w:cs="仿宋"/>
                <w:color w:val="auto"/>
                <w:szCs w:val="21"/>
              </w:rPr>
            </w:pPr>
          </w:p>
        </w:tc>
        <w:tc>
          <w:tcPr>
            <w:tcW w:w="872" w:type="dxa"/>
            <w:vAlign w:val="center"/>
          </w:tcPr>
          <w:p w14:paraId="6DA2DBD5">
            <w:pPr>
              <w:jc w:val="center"/>
              <w:rPr>
                <w:rFonts w:ascii="仿宋" w:hAnsi="仿宋" w:eastAsia="仿宋" w:cs="仿宋"/>
                <w:color w:val="auto"/>
                <w:szCs w:val="21"/>
              </w:rPr>
            </w:pPr>
          </w:p>
        </w:tc>
        <w:tc>
          <w:tcPr>
            <w:tcW w:w="765" w:type="dxa"/>
            <w:vAlign w:val="center"/>
          </w:tcPr>
          <w:p w14:paraId="2D30FE83">
            <w:pPr>
              <w:jc w:val="center"/>
              <w:rPr>
                <w:rFonts w:ascii="仿宋" w:hAnsi="仿宋" w:eastAsia="仿宋" w:cs="仿宋"/>
                <w:color w:val="auto"/>
                <w:szCs w:val="21"/>
              </w:rPr>
            </w:pPr>
          </w:p>
        </w:tc>
      </w:tr>
      <w:tr w14:paraId="6A7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FB2F7A">
            <w:pPr>
              <w:jc w:val="center"/>
              <w:rPr>
                <w:rFonts w:ascii="仿宋" w:hAnsi="仿宋" w:eastAsia="仿宋" w:cs="仿宋"/>
                <w:color w:val="auto"/>
                <w:szCs w:val="21"/>
              </w:rPr>
            </w:pPr>
          </w:p>
        </w:tc>
        <w:tc>
          <w:tcPr>
            <w:tcW w:w="1064" w:type="dxa"/>
            <w:vAlign w:val="center"/>
          </w:tcPr>
          <w:p w14:paraId="73D329CD">
            <w:pPr>
              <w:jc w:val="center"/>
              <w:rPr>
                <w:rFonts w:ascii="仿宋" w:hAnsi="仿宋" w:eastAsia="仿宋" w:cs="仿宋"/>
                <w:color w:val="auto"/>
                <w:szCs w:val="21"/>
              </w:rPr>
            </w:pPr>
          </w:p>
        </w:tc>
        <w:tc>
          <w:tcPr>
            <w:tcW w:w="672" w:type="dxa"/>
            <w:vAlign w:val="center"/>
          </w:tcPr>
          <w:p w14:paraId="44DC8148">
            <w:pPr>
              <w:jc w:val="center"/>
              <w:rPr>
                <w:rFonts w:ascii="仿宋" w:hAnsi="仿宋" w:eastAsia="仿宋" w:cs="仿宋"/>
                <w:color w:val="auto"/>
                <w:szCs w:val="21"/>
              </w:rPr>
            </w:pPr>
          </w:p>
        </w:tc>
        <w:tc>
          <w:tcPr>
            <w:tcW w:w="1022" w:type="dxa"/>
            <w:vAlign w:val="center"/>
          </w:tcPr>
          <w:p w14:paraId="438106BB">
            <w:pPr>
              <w:jc w:val="center"/>
              <w:rPr>
                <w:rFonts w:ascii="仿宋" w:hAnsi="仿宋" w:eastAsia="仿宋" w:cs="仿宋"/>
                <w:color w:val="auto"/>
                <w:szCs w:val="21"/>
              </w:rPr>
            </w:pPr>
          </w:p>
        </w:tc>
        <w:tc>
          <w:tcPr>
            <w:tcW w:w="709" w:type="dxa"/>
            <w:vAlign w:val="center"/>
          </w:tcPr>
          <w:p w14:paraId="29A140CB">
            <w:pPr>
              <w:jc w:val="center"/>
              <w:rPr>
                <w:rFonts w:ascii="仿宋" w:hAnsi="仿宋" w:eastAsia="仿宋" w:cs="仿宋"/>
                <w:color w:val="auto"/>
                <w:szCs w:val="21"/>
              </w:rPr>
            </w:pPr>
          </w:p>
        </w:tc>
        <w:tc>
          <w:tcPr>
            <w:tcW w:w="709" w:type="dxa"/>
            <w:vAlign w:val="center"/>
          </w:tcPr>
          <w:p w14:paraId="128F6DE2">
            <w:pPr>
              <w:jc w:val="center"/>
              <w:rPr>
                <w:rFonts w:ascii="仿宋" w:hAnsi="仿宋" w:eastAsia="仿宋" w:cs="仿宋"/>
                <w:color w:val="auto"/>
                <w:szCs w:val="21"/>
              </w:rPr>
            </w:pPr>
          </w:p>
        </w:tc>
        <w:tc>
          <w:tcPr>
            <w:tcW w:w="1176" w:type="dxa"/>
            <w:vAlign w:val="center"/>
          </w:tcPr>
          <w:p w14:paraId="5A3E6BCC">
            <w:pPr>
              <w:jc w:val="center"/>
              <w:rPr>
                <w:rFonts w:ascii="仿宋" w:hAnsi="仿宋" w:eastAsia="仿宋" w:cs="仿宋"/>
                <w:color w:val="auto"/>
                <w:szCs w:val="21"/>
              </w:rPr>
            </w:pPr>
          </w:p>
        </w:tc>
        <w:tc>
          <w:tcPr>
            <w:tcW w:w="872" w:type="dxa"/>
            <w:vAlign w:val="center"/>
          </w:tcPr>
          <w:p w14:paraId="78143D5A">
            <w:pPr>
              <w:jc w:val="center"/>
              <w:rPr>
                <w:rFonts w:ascii="仿宋" w:hAnsi="仿宋" w:eastAsia="仿宋" w:cs="仿宋"/>
                <w:color w:val="auto"/>
                <w:szCs w:val="21"/>
              </w:rPr>
            </w:pPr>
          </w:p>
        </w:tc>
        <w:tc>
          <w:tcPr>
            <w:tcW w:w="872" w:type="dxa"/>
            <w:vAlign w:val="center"/>
          </w:tcPr>
          <w:p w14:paraId="7C3530F1">
            <w:pPr>
              <w:jc w:val="center"/>
              <w:rPr>
                <w:rFonts w:ascii="仿宋" w:hAnsi="仿宋" w:eastAsia="仿宋" w:cs="仿宋"/>
                <w:color w:val="auto"/>
                <w:szCs w:val="21"/>
              </w:rPr>
            </w:pPr>
          </w:p>
        </w:tc>
        <w:tc>
          <w:tcPr>
            <w:tcW w:w="765" w:type="dxa"/>
            <w:vAlign w:val="center"/>
          </w:tcPr>
          <w:p w14:paraId="0B6E1B7B">
            <w:pPr>
              <w:jc w:val="center"/>
              <w:rPr>
                <w:rFonts w:ascii="仿宋" w:hAnsi="仿宋" w:eastAsia="仿宋" w:cs="仿宋"/>
                <w:color w:val="auto"/>
                <w:szCs w:val="21"/>
              </w:rPr>
            </w:pPr>
          </w:p>
        </w:tc>
      </w:tr>
      <w:tr w14:paraId="0EF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FDBE6B">
            <w:pPr>
              <w:jc w:val="center"/>
              <w:rPr>
                <w:rFonts w:ascii="仿宋" w:hAnsi="仿宋" w:eastAsia="仿宋" w:cs="仿宋"/>
                <w:color w:val="auto"/>
                <w:szCs w:val="21"/>
              </w:rPr>
            </w:pPr>
          </w:p>
        </w:tc>
        <w:tc>
          <w:tcPr>
            <w:tcW w:w="1064" w:type="dxa"/>
            <w:vAlign w:val="center"/>
          </w:tcPr>
          <w:p w14:paraId="6D8B43C4">
            <w:pPr>
              <w:jc w:val="center"/>
              <w:rPr>
                <w:rFonts w:ascii="仿宋" w:hAnsi="仿宋" w:eastAsia="仿宋" w:cs="仿宋"/>
                <w:color w:val="auto"/>
                <w:szCs w:val="21"/>
              </w:rPr>
            </w:pPr>
          </w:p>
        </w:tc>
        <w:tc>
          <w:tcPr>
            <w:tcW w:w="672" w:type="dxa"/>
            <w:vAlign w:val="center"/>
          </w:tcPr>
          <w:p w14:paraId="05E8A070">
            <w:pPr>
              <w:jc w:val="center"/>
              <w:rPr>
                <w:rFonts w:ascii="仿宋" w:hAnsi="仿宋" w:eastAsia="仿宋" w:cs="仿宋"/>
                <w:color w:val="auto"/>
                <w:szCs w:val="21"/>
              </w:rPr>
            </w:pPr>
          </w:p>
        </w:tc>
        <w:tc>
          <w:tcPr>
            <w:tcW w:w="1022" w:type="dxa"/>
            <w:vAlign w:val="center"/>
          </w:tcPr>
          <w:p w14:paraId="3AAC6076">
            <w:pPr>
              <w:jc w:val="center"/>
              <w:rPr>
                <w:rFonts w:ascii="仿宋" w:hAnsi="仿宋" w:eastAsia="仿宋" w:cs="仿宋"/>
                <w:color w:val="auto"/>
                <w:szCs w:val="21"/>
              </w:rPr>
            </w:pPr>
          </w:p>
        </w:tc>
        <w:tc>
          <w:tcPr>
            <w:tcW w:w="709" w:type="dxa"/>
            <w:vAlign w:val="center"/>
          </w:tcPr>
          <w:p w14:paraId="24E68CDC">
            <w:pPr>
              <w:jc w:val="center"/>
              <w:rPr>
                <w:rFonts w:ascii="仿宋" w:hAnsi="仿宋" w:eastAsia="仿宋" w:cs="仿宋"/>
                <w:color w:val="auto"/>
                <w:szCs w:val="21"/>
              </w:rPr>
            </w:pPr>
          </w:p>
        </w:tc>
        <w:tc>
          <w:tcPr>
            <w:tcW w:w="709" w:type="dxa"/>
            <w:vAlign w:val="center"/>
          </w:tcPr>
          <w:p w14:paraId="65F9513A">
            <w:pPr>
              <w:jc w:val="center"/>
              <w:rPr>
                <w:rFonts w:ascii="仿宋" w:hAnsi="仿宋" w:eastAsia="仿宋" w:cs="仿宋"/>
                <w:color w:val="auto"/>
                <w:szCs w:val="21"/>
              </w:rPr>
            </w:pPr>
          </w:p>
        </w:tc>
        <w:tc>
          <w:tcPr>
            <w:tcW w:w="1176" w:type="dxa"/>
            <w:vAlign w:val="center"/>
          </w:tcPr>
          <w:p w14:paraId="757915A9">
            <w:pPr>
              <w:jc w:val="center"/>
              <w:rPr>
                <w:rFonts w:ascii="仿宋" w:hAnsi="仿宋" w:eastAsia="仿宋" w:cs="仿宋"/>
                <w:color w:val="auto"/>
                <w:szCs w:val="21"/>
              </w:rPr>
            </w:pPr>
          </w:p>
        </w:tc>
        <w:tc>
          <w:tcPr>
            <w:tcW w:w="872" w:type="dxa"/>
            <w:vAlign w:val="center"/>
          </w:tcPr>
          <w:p w14:paraId="770E557A">
            <w:pPr>
              <w:jc w:val="center"/>
              <w:rPr>
                <w:rFonts w:ascii="仿宋" w:hAnsi="仿宋" w:eastAsia="仿宋" w:cs="仿宋"/>
                <w:color w:val="auto"/>
                <w:szCs w:val="21"/>
              </w:rPr>
            </w:pPr>
          </w:p>
        </w:tc>
        <w:tc>
          <w:tcPr>
            <w:tcW w:w="872" w:type="dxa"/>
            <w:vAlign w:val="center"/>
          </w:tcPr>
          <w:p w14:paraId="44AE36BB">
            <w:pPr>
              <w:jc w:val="center"/>
              <w:rPr>
                <w:rFonts w:ascii="仿宋" w:hAnsi="仿宋" w:eastAsia="仿宋" w:cs="仿宋"/>
                <w:color w:val="auto"/>
                <w:szCs w:val="21"/>
              </w:rPr>
            </w:pPr>
          </w:p>
        </w:tc>
        <w:tc>
          <w:tcPr>
            <w:tcW w:w="765" w:type="dxa"/>
            <w:vAlign w:val="center"/>
          </w:tcPr>
          <w:p w14:paraId="71D4C086">
            <w:pPr>
              <w:jc w:val="center"/>
              <w:rPr>
                <w:rFonts w:ascii="仿宋" w:hAnsi="仿宋" w:eastAsia="仿宋" w:cs="仿宋"/>
                <w:color w:val="auto"/>
                <w:szCs w:val="21"/>
              </w:rPr>
            </w:pPr>
          </w:p>
        </w:tc>
      </w:tr>
    </w:tbl>
    <w:p w14:paraId="02090287">
      <w:pPr>
        <w:pStyle w:val="35"/>
        <w:rPr>
          <w:rFonts w:ascii="仿宋" w:hAnsi="仿宋" w:eastAsia="仿宋" w:cs="仿宋"/>
          <w:color w:val="auto"/>
          <w:szCs w:val="24"/>
        </w:rPr>
      </w:pPr>
      <w:bookmarkStart w:id="971" w:name="_Toc456557369"/>
      <w:bookmarkStart w:id="972" w:name="_Toc499379044"/>
      <w:bookmarkStart w:id="973" w:name="_Toc499378922"/>
      <w:r>
        <w:rPr>
          <w:rFonts w:hint="eastAsia" w:ascii="仿宋" w:hAnsi="仿宋" w:eastAsia="仿宋" w:cs="仿宋"/>
          <w:color w:val="auto"/>
          <w:szCs w:val="24"/>
        </w:rPr>
        <w:t>附表二：拟配备本工程的试验和检测仪器设备表</w:t>
      </w:r>
      <w:bookmarkEnd w:id="971"/>
      <w:bookmarkEnd w:id="972"/>
      <w:bookmarkEnd w:id="973"/>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50D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790B216">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064" w:type="dxa"/>
            <w:vAlign w:val="center"/>
          </w:tcPr>
          <w:p w14:paraId="6167A98C">
            <w:pPr>
              <w:jc w:val="center"/>
              <w:rPr>
                <w:rFonts w:ascii="仿宋" w:hAnsi="仿宋" w:eastAsia="仿宋" w:cs="仿宋"/>
                <w:color w:val="auto"/>
                <w:szCs w:val="21"/>
              </w:rPr>
            </w:pPr>
            <w:r>
              <w:rPr>
                <w:rFonts w:hint="eastAsia" w:ascii="仿宋" w:hAnsi="仿宋" w:eastAsia="仿宋" w:cs="仿宋"/>
                <w:color w:val="auto"/>
                <w:szCs w:val="21"/>
              </w:rPr>
              <w:t>仪器设备</w:t>
            </w:r>
          </w:p>
          <w:p w14:paraId="78DE8AD5">
            <w:pPr>
              <w:jc w:val="center"/>
              <w:rPr>
                <w:rFonts w:ascii="仿宋" w:hAnsi="仿宋" w:eastAsia="仿宋" w:cs="仿宋"/>
                <w:color w:val="auto"/>
                <w:szCs w:val="21"/>
              </w:rPr>
            </w:pPr>
            <w:r>
              <w:rPr>
                <w:rFonts w:hint="eastAsia" w:ascii="仿宋" w:hAnsi="仿宋" w:eastAsia="仿宋" w:cs="仿宋"/>
                <w:color w:val="auto"/>
                <w:szCs w:val="21"/>
              </w:rPr>
              <w:t>名    称</w:t>
            </w:r>
          </w:p>
        </w:tc>
        <w:tc>
          <w:tcPr>
            <w:tcW w:w="672" w:type="dxa"/>
            <w:vAlign w:val="center"/>
          </w:tcPr>
          <w:p w14:paraId="50F42B67">
            <w:pPr>
              <w:jc w:val="center"/>
              <w:rPr>
                <w:rFonts w:ascii="仿宋" w:hAnsi="仿宋" w:eastAsia="仿宋" w:cs="仿宋"/>
                <w:color w:val="auto"/>
                <w:szCs w:val="21"/>
              </w:rPr>
            </w:pPr>
            <w:r>
              <w:rPr>
                <w:rFonts w:hint="eastAsia" w:ascii="仿宋" w:hAnsi="仿宋" w:eastAsia="仿宋" w:cs="仿宋"/>
                <w:color w:val="auto"/>
                <w:szCs w:val="21"/>
              </w:rPr>
              <w:t>型号</w:t>
            </w:r>
          </w:p>
          <w:p w14:paraId="61917622">
            <w:pPr>
              <w:jc w:val="center"/>
              <w:rPr>
                <w:rFonts w:ascii="仿宋" w:hAnsi="仿宋" w:eastAsia="仿宋" w:cs="仿宋"/>
                <w:color w:val="auto"/>
                <w:szCs w:val="21"/>
              </w:rPr>
            </w:pPr>
            <w:r>
              <w:rPr>
                <w:rFonts w:hint="eastAsia" w:ascii="仿宋" w:hAnsi="仿宋" w:eastAsia="仿宋" w:cs="仿宋"/>
                <w:color w:val="auto"/>
                <w:szCs w:val="21"/>
              </w:rPr>
              <w:t>规格</w:t>
            </w:r>
          </w:p>
        </w:tc>
        <w:tc>
          <w:tcPr>
            <w:tcW w:w="1022" w:type="dxa"/>
            <w:vAlign w:val="center"/>
          </w:tcPr>
          <w:p w14:paraId="3ABEE022">
            <w:pPr>
              <w:jc w:val="center"/>
              <w:rPr>
                <w:rFonts w:ascii="仿宋" w:hAnsi="仿宋" w:eastAsia="仿宋" w:cs="仿宋"/>
                <w:color w:val="auto"/>
                <w:szCs w:val="21"/>
              </w:rPr>
            </w:pPr>
            <w:r>
              <w:rPr>
                <w:rFonts w:hint="eastAsia" w:ascii="仿宋" w:hAnsi="仿宋" w:eastAsia="仿宋" w:cs="仿宋"/>
                <w:color w:val="auto"/>
                <w:szCs w:val="21"/>
              </w:rPr>
              <w:t>数  量</w:t>
            </w:r>
          </w:p>
        </w:tc>
        <w:tc>
          <w:tcPr>
            <w:tcW w:w="709" w:type="dxa"/>
            <w:vAlign w:val="center"/>
          </w:tcPr>
          <w:p w14:paraId="3C719147">
            <w:pPr>
              <w:jc w:val="center"/>
              <w:rPr>
                <w:rFonts w:ascii="仿宋" w:hAnsi="仿宋" w:eastAsia="仿宋" w:cs="仿宋"/>
                <w:color w:val="auto"/>
                <w:szCs w:val="21"/>
              </w:rPr>
            </w:pPr>
            <w:r>
              <w:rPr>
                <w:rFonts w:hint="eastAsia" w:ascii="仿宋" w:hAnsi="仿宋" w:eastAsia="仿宋" w:cs="仿宋"/>
                <w:color w:val="auto"/>
                <w:szCs w:val="21"/>
              </w:rPr>
              <w:t>国别</w:t>
            </w:r>
          </w:p>
          <w:p w14:paraId="02A1BD69">
            <w:pPr>
              <w:jc w:val="center"/>
              <w:rPr>
                <w:rFonts w:ascii="仿宋" w:hAnsi="仿宋" w:eastAsia="仿宋" w:cs="仿宋"/>
                <w:color w:val="auto"/>
                <w:szCs w:val="21"/>
              </w:rPr>
            </w:pPr>
            <w:r>
              <w:rPr>
                <w:rFonts w:hint="eastAsia" w:ascii="仿宋" w:hAnsi="仿宋" w:eastAsia="仿宋" w:cs="仿宋"/>
                <w:color w:val="auto"/>
                <w:szCs w:val="21"/>
              </w:rPr>
              <w:t>产地</w:t>
            </w:r>
          </w:p>
        </w:tc>
        <w:tc>
          <w:tcPr>
            <w:tcW w:w="709" w:type="dxa"/>
            <w:vAlign w:val="center"/>
          </w:tcPr>
          <w:p w14:paraId="14401A6B">
            <w:pPr>
              <w:jc w:val="center"/>
              <w:rPr>
                <w:rFonts w:ascii="仿宋" w:hAnsi="仿宋" w:eastAsia="仿宋" w:cs="仿宋"/>
                <w:color w:val="auto"/>
                <w:szCs w:val="21"/>
              </w:rPr>
            </w:pPr>
            <w:r>
              <w:rPr>
                <w:rFonts w:hint="eastAsia" w:ascii="仿宋" w:hAnsi="仿宋" w:eastAsia="仿宋" w:cs="仿宋"/>
                <w:color w:val="auto"/>
                <w:szCs w:val="21"/>
              </w:rPr>
              <w:t>制造</w:t>
            </w:r>
          </w:p>
          <w:p w14:paraId="623F588C">
            <w:pPr>
              <w:jc w:val="center"/>
              <w:rPr>
                <w:rFonts w:ascii="仿宋" w:hAnsi="仿宋" w:eastAsia="仿宋" w:cs="仿宋"/>
                <w:color w:val="auto"/>
                <w:szCs w:val="21"/>
              </w:rPr>
            </w:pPr>
            <w:r>
              <w:rPr>
                <w:rFonts w:hint="eastAsia" w:ascii="仿宋" w:hAnsi="仿宋" w:eastAsia="仿宋" w:cs="仿宋"/>
                <w:color w:val="auto"/>
                <w:szCs w:val="21"/>
              </w:rPr>
              <w:t>年份</w:t>
            </w:r>
          </w:p>
        </w:tc>
        <w:tc>
          <w:tcPr>
            <w:tcW w:w="1176" w:type="dxa"/>
            <w:vAlign w:val="center"/>
          </w:tcPr>
          <w:p w14:paraId="4C7682D6">
            <w:pPr>
              <w:jc w:val="center"/>
              <w:rPr>
                <w:rFonts w:ascii="仿宋" w:hAnsi="仿宋" w:eastAsia="仿宋" w:cs="仿宋"/>
                <w:color w:val="auto"/>
                <w:szCs w:val="21"/>
              </w:rPr>
            </w:pPr>
            <w:r>
              <w:rPr>
                <w:rFonts w:hint="eastAsia" w:ascii="仿宋" w:hAnsi="仿宋" w:eastAsia="仿宋" w:cs="仿宋"/>
                <w:color w:val="auto"/>
                <w:szCs w:val="21"/>
              </w:rPr>
              <w:t>已使用台</w:t>
            </w:r>
          </w:p>
          <w:p w14:paraId="6E2DB373">
            <w:pPr>
              <w:jc w:val="center"/>
              <w:rPr>
                <w:rFonts w:ascii="仿宋" w:hAnsi="仿宋" w:eastAsia="仿宋" w:cs="仿宋"/>
                <w:color w:val="auto"/>
                <w:szCs w:val="21"/>
              </w:rPr>
            </w:pPr>
            <w:r>
              <w:rPr>
                <w:rFonts w:hint="eastAsia" w:ascii="仿宋" w:hAnsi="仿宋" w:eastAsia="仿宋" w:cs="仿宋"/>
                <w:color w:val="auto"/>
                <w:szCs w:val="21"/>
              </w:rPr>
              <w:t>时    数</w:t>
            </w:r>
          </w:p>
        </w:tc>
        <w:tc>
          <w:tcPr>
            <w:tcW w:w="1659" w:type="dxa"/>
            <w:vAlign w:val="center"/>
          </w:tcPr>
          <w:p w14:paraId="3B5DBB1B">
            <w:pPr>
              <w:jc w:val="center"/>
              <w:rPr>
                <w:rFonts w:ascii="仿宋" w:hAnsi="仿宋" w:eastAsia="仿宋" w:cs="仿宋"/>
                <w:color w:val="auto"/>
                <w:szCs w:val="21"/>
              </w:rPr>
            </w:pPr>
            <w:r>
              <w:rPr>
                <w:rFonts w:hint="eastAsia" w:ascii="仿宋" w:hAnsi="仿宋" w:eastAsia="仿宋" w:cs="仿宋"/>
                <w:color w:val="auto"/>
                <w:szCs w:val="21"/>
              </w:rPr>
              <w:t>用  途</w:t>
            </w:r>
          </w:p>
        </w:tc>
        <w:tc>
          <w:tcPr>
            <w:tcW w:w="850" w:type="dxa"/>
            <w:vAlign w:val="center"/>
          </w:tcPr>
          <w:p w14:paraId="306452D1">
            <w:pPr>
              <w:jc w:val="center"/>
              <w:rPr>
                <w:rFonts w:ascii="仿宋" w:hAnsi="仿宋" w:eastAsia="仿宋" w:cs="仿宋"/>
                <w:color w:val="auto"/>
                <w:szCs w:val="21"/>
              </w:rPr>
            </w:pPr>
            <w:r>
              <w:rPr>
                <w:rFonts w:hint="eastAsia" w:ascii="仿宋" w:hAnsi="仿宋" w:eastAsia="仿宋" w:cs="仿宋"/>
                <w:color w:val="auto"/>
                <w:szCs w:val="21"/>
              </w:rPr>
              <w:t>备注</w:t>
            </w:r>
          </w:p>
        </w:tc>
      </w:tr>
      <w:tr w14:paraId="0D38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6F3B6">
            <w:pPr>
              <w:jc w:val="center"/>
              <w:rPr>
                <w:rFonts w:ascii="仿宋" w:hAnsi="仿宋" w:eastAsia="仿宋" w:cs="仿宋"/>
                <w:color w:val="auto"/>
                <w:szCs w:val="21"/>
              </w:rPr>
            </w:pPr>
          </w:p>
        </w:tc>
        <w:tc>
          <w:tcPr>
            <w:tcW w:w="1064" w:type="dxa"/>
            <w:vAlign w:val="center"/>
          </w:tcPr>
          <w:p w14:paraId="53284578">
            <w:pPr>
              <w:jc w:val="center"/>
              <w:rPr>
                <w:rFonts w:ascii="仿宋" w:hAnsi="仿宋" w:eastAsia="仿宋" w:cs="仿宋"/>
                <w:color w:val="auto"/>
                <w:szCs w:val="21"/>
              </w:rPr>
            </w:pPr>
          </w:p>
        </w:tc>
        <w:tc>
          <w:tcPr>
            <w:tcW w:w="672" w:type="dxa"/>
            <w:vAlign w:val="center"/>
          </w:tcPr>
          <w:p w14:paraId="0DD014ED">
            <w:pPr>
              <w:jc w:val="center"/>
              <w:rPr>
                <w:rFonts w:ascii="仿宋" w:hAnsi="仿宋" w:eastAsia="仿宋" w:cs="仿宋"/>
                <w:color w:val="auto"/>
                <w:szCs w:val="21"/>
              </w:rPr>
            </w:pPr>
          </w:p>
        </w:tc>
        <w:tc>
          <w:tcPr>
            <w:tcW w:w="1022" w:type="dxa"/>
            <w:vAlign w:val="center"/>
          </w:tcPr>
          <w:p w14:paraId="3989105C">
            <w:pPr>
              <w:jc w:val="center"/>
              <w:rPr>
                <w:rFonts w:ascii="仿宋" w:hAnsi="仿宋" w:eastAsia="仿宋" w:cs="仿宋"/>
                <w:color w:val="auto"/>
                <w:szCs w:val="21"/>
              </w:rPr>
            </w:pPr>
          </w:p>
        </w:tc>
        <w:tc>
          <w:tcPr>
            <w:tcW w:w="709" w:type="dxa"/>
            <w:vAlign w:val="center"/>
          </w:tcPr>
          <w:p w14:paraId="79B30F11">
            <w:pPr>
              <w:jc w:val="center"/>
              <w:rPr>
                <w:rFonts w:ascii="仿宋" w:hAnsi="仿宋" w:eastAsia="仿宋" w:cs="仿宋"/>
                <w:color w:val="auto"/>
                <w:szCs w:val="21"/>
              </w:rPr>
            </w:pPr>
          </w:p>
        </w:tc>
        <w:tc>
          <w:tcPr>
            <w:tcW w:w="709" w:type="dxa"/>
            <w:vAlign w:val="center"/>
          </w:tcPr>
          <w:p w14:paraId="6952691A">
            <w:pPr>
              <w:jc w:val="center"/>
              <w:rPr>
                <w:rFonts w:ascii="仿宋" w:hAnsi="仿宋" w:eastAsia="仿宋" w:cs="仿宋"/>
                <w:color w:val="auto"/>
                <w:szCs w:val="21"/>
              </w:rPr>
            </w:pPr>
          </w:p>
        </w:tc>
        <w:tc>
          <w:tcPr>
            <w:tcW w:w="1176" w:type="dxa"/>
            <w:vAlign w:val="center"/>
          </w:tcPr>
          <w:p w14:paraId="361B35DA">
            <w:pPr>
              <w:jc w:val="center"/>
              <w:rPr>
                <w:rFonts w:ascii="仿宋" w:hAnsi="仿宋" w:eastAsia="仿宋" w:cs="仿宋"/>
                <w:color w:val="auto"/>
                <w:szCs w:val="21"/>
              </w:rPr>
            </w:pPr>
          </w:p>
        </w:tc>
        <w:tc>
          <w:tcPr>
            <w:tcW w:w="1659" w:type="dxa"/>
            <w:vAlign w:val="center"/>
          </w:tcPr>
          <w:p w14:paraId="54B0D92A">
            <w:pPr>
              <w:jc w:val="center"/>
              <w:rPr>
                <w:rFonts w:ascii="仿宋" w:hAnsi="仿宋" w:eastAsia="仿宋" w:cs="仿宋"/>
                <w:color w:val="auto"/>
                <w:szCs w:val="21"/>
              </w:rPr>
            </w:pPr>
          </w:p>
        </w:tc>
        <w:tc>
          <w:tcPr>
            <w:tcW w:w="850" w:type="dxa"/>
            <w:vAlign w:val="center"/>
          </w:tcPr>
          <w:p w14:paraId="1D1765A3">
            <w:pPr>
              <w:jc w:val="center"/>
              <w:rPr>
                <w:rFonts w:ascii="仿宋" w:hAnsi="仿宋" w:eastAsia="仿宋" w:cs="仿宋"/>
                <w:color w:val="auto"/>
                <w:szCs w:val="21"/>
              </w:rPr>
            </w:pPr>
          </w:p>
        </w:tc>
      </w:tr>
      <w:tr w14:paraId="7D5F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D27FF16">
            <w:pPr>
              <w:jc w:val="center"/>
              <w:rPr>
                <w:rFonts w:ascii="仿宋" w:hAnsi="仿宋" w:eastAsia="仿宋" w:cs="仿宋"/>
                <w:color w:val="auto"/>
                <w:szCs w:val="21"/>
              </w:rPr>
            </w:pPr>
          </w:p>
        </w:tc>
        <w:tc>
          <w:tcPr>
            <w:tcW w:w="1064" w:type="dxa"/>
            <w:vAlign w:val="center"/>
          </w:tcPr>
          <w:p w14:paraId="12C54C27">
            <w:pPr>
              <w:jc w:val="center"/>
              <w:rPr>
                <w:rFonts w:ascii="仿宋" w:hAnsi="仿宋" w:eastAsia="仿宋" w:cs="仿宋"/>
                <w:color w:val="auto"/>
                <w:szCs w:val="21"/>
              </w:rPr>
            </w:pPr>
          </w:p>
        </w:tc>
        <w:tc>
          <w:tcPr>
            <w:tcW w:w="672" w:type="dxa"/>
            <w:vAlign w:val="center"/>
          </w:tcPr>
          <w:p w14:paraId="542750B4">
            <w:pPr>
              <w:jc w:val="center"/>
              <w:rPr>
                <w:rFonts w:ascii="仿宋" w:hAnsi="仿宋" w:eastAsia="仿宋" w:cs="仿宋"/>
                <w:color w:val="auto"/>
                <w:szCs w:val="21"/>
              </w:rPr>
            </w:pPr>
          </w:p>
        </w:tc>
        <w:tc>
          <w:tcPr>
            <w:tcW w:w="1022" w:type="dxa"/>
            <w:vAlign w:val="center"/>
          </w:tcPr>
          <w:p w14:paraId="721182D3">
            <w:pPr>
              <w:jc w:val="center"/>
              <w:rPr>
                <w:rFonts w:ascii="仿宋" w:hAnsi="仿宋" w:eastAsia="仿宋" w:cs="仿宋"/>
                <w:color w:val="auto"/>
                <w:szCs w:val="21"/>
              </w:rPr>
            </w:pPr>
          </w:p>
        </w:tc>
        <w:tc>
          <w:tcPr>
            <w:tcW w:w="709" w:type="dxa"/>
            <w:vAlign w:val="center"/>
          </w:tcPr>
          <w:p w14:paraId="02863F50">
            <w:pPr>
              <w:jc w:val="center"/>
              <w:rPr>
                <w:rFonts w:ascii="仿宋" w:hAnsi="仿宋" w:eastAsia="仿宋" w:cs="仿宋"/>
                <w:color w:val="auto"/>
                <w:szCs w:val="21"/>
              </w:rPr>
            </w:pPr>
          </w:p>
        </w:tc>
        <w:tc>
          <w:tcPr>
            <w:tcW w:w="709" w:type="dxa"/>
            <w:vAlign w:val="center"/>
          </w:tcPr>
          <w:p w14:paraId="2B2106E1">
            <w:pPr>
              <w:jc w:val="center"/>
              <w:rPr>
                <w:rFonts w:ascii="仿宋" w:hAnsi="仿宋" w:eastAsia="仿宋" w:cs="仿宋"/>
                <w:color w:val="auto"/>
                <w:szCs w:val="21"/>
              </w:rPr>
            </w:pPr>
          </w:p>
        </w:tc>
        <w:tc>
          <w:tcPr>
            <w:tcW w:w="1176" w:type="dxa"/>
            <w:vAlign w:val="center"/>
          </w:tcPr>
          <w:p w14:paraId="3C012F50">
            <w:pPr>
              <w:jc w:val="center"/>
              <w:rPr>
                <w:rFonts w:ascii="仿宋" w:hAnsi="仿宋" w:eastAsia="仿宋" w:cs="仿宋"/>
                <w:color w:val="auto"/>
                <w:szCs w:val="21"/>
              </w:rPr>
            </w:pPr>
          </w:p>
        </w:tc>
        <w:tc>
          <w:tcPr>
            <w:tcW w:w="1659" w:type="dxa"/>
            <w:vAlign w:val="center"/>
          </w:tcPr>
          <w:p w14:paraId="2B1EE2DF">
            <w:pPr>
              <w:jc w:val="center"/>
              <w:rPr>
                <w:rFonts w:ascii="仿宋" w:hAnsi="仿宋" w:eastAsia="仿宋" w:cs="仿宋"/>
                <w:color w:val="auto"/>
                <w:szCs w:val="21"/>
              </w:rPr>
            </w:pPr>
          </w:p>
        </w:tc>
        <w:tc>
          <w:tcPr>
            <w:tcW w:w="850" w:type="dxa"/>
            <w:vAlign w:val="center"/>
          </w:tcPr>
          <w:p w14:paraId="5B6A3010">
            <w:pPr>
              <w:jc w:val="center"/>
              <w:rPr>
                <w:rFonts w:ascii="仿宋" w:hAnsi="仿宋" w:eastAsia="仿宋" w:cs="仿宋"/>
                <w:color w:val="auto"/>
                <w:szCs w:val="21"/>
              </w:rPr>
            </w:pPr>
          </w:p>
        </w:tc>
      </w:tr>
      <w:tr w14:paraId="2E80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0D2A03">
            <w:pPr>
              <w:jc w:val="center"/>
              <w:rPr>
                <w:rFonts w:ascii="仿宋" w:hAnsi="仿宋" w:eastAsia="仿宋" w:cs="仿宋"/>
                <w:color w:val="auto"/>
                <w:szCs w:val="21"/>
              </w:rPr>
            </w:pPr>
          </w:p>
        </w:tc>
        <w:tc>
          <w:tcPr>
            <w:tcW w:w="1064" w:type="dxa"/>
            <w:vAlign w:val="center"/>
          </w:tcPr>
          <w:p w14:paraId="2ADF1D37">
            <w:pPr>
              <w:jc w:val="center"/>
              <w:rPr>
                <w:rFonts w:ascii="仿宋" w:hAnsi="仿宋" w:eastAsia="仿宋" w:cs="仿宋"/>
                <w:color w:val="auto"/>
                <w:szCs w:val="21"/>
              </w:rPr>
            </w:pPr>
          </w:p>
        </w:tc>
        <w:tc>
          <w:tcPr>
            <w:tcW w:w="672" w:type="dxa"/>
            <w:vAlign w:val="center"/>
          </w:tcPr>
          <w:p w14:paraId="17E56697">
            <w:pPr>
              <w:jc w:val="center"/>
              <w:rPr>
                <w:rFonts w:ascii="仿宋" w:hAnsi="仿宋" w:eastAsia="仿宋" w:cs="仿宋"/>
                <w:color w:val="auto"/>
                <w:szCs w:val="21"/>
              </w:rPr>
            </w:pPr>
          </w:p>
        </w:tc>
        <w:tc>
          <w:tcPr>
            <w:tcW w:w="1022" w:type="dxa"/>
            <w:vAlign w:val="center"/>
          </w:tcPr>
          <w:p w14:paraId="2D69C7FF">
            <w:pPr>
              <w:jc w:val="center"/>
              <w:rPr>
                <w:rFonts w:ascii="仿宋" w:hAnsi="仿宋" w:eastAsia="仿宋" w:cs="仿宋"/>
                <w:color w:val="auto"/>
                <w:szCs w:val="21"/>
              </w:rPr>
            </w:pPr>
          </w:p>
        </w:tc>
        <w:tc>
          <w:tcPr>
            <w:tcW w:w="709" w:type="dxa"/>
            <w:vAlign w:val="center"/>
          </w:tcPr>
          <w:p w14:paraId="1C67C037">
            <w:pPr>
              <w:jc w:val="center"/>
              <w:rPr>
                <w:rFonts w:ascii="仿宋" w:hAnsi="仿宋" w:eastAsia="仿宋" w:cs="仿宋"/>
                <w:color w:val="auto"/>
                <w:szCs w:val="21"/>
              </w:rPr>
            </w:pPr>
          </w:p>
        </w:tc>
        <w:tc>
          <w:tcPr>
            <w:tcW w:w="709" w:type="dxa"/>
            <w:vAlign w:val="center"/>
          </w:tcPr>
          <w:p w14:paraId="3992F759">
            <w:pPr>
              <w:jc w:val="center"/>
              <w:rPr>
                <w:rFonts w:ascii="仿宋" w:hAnsi="仿宋" w:eastAsia="仿宋" w:cs="仿宋"/>
                <w:color w:val="auto"/>
                <w:szCs w:val="21"/>
              </w:rPr>
            </w:pPr>
          </w:p>
        </w:tc>
        <w:tc>
          <w:tcPr>
            <w:tcW w:w="1176" w:type="dxa"/>
            <w:vAlign w:val="center"/>
          </w:tcPr>
          <w:p w14:paraId="0B4C68ED">
            <w:pPr>
              <w:jc w:val="center"/>
              <w:rPr>
                <w:rFonts w:ascii="仿宋" w:hAnsi="仿宋" w:eastAsia="仿宋" w:cs="仿宋"/>
                <w:color w:val="auto"/>
                <w:szCs w:val="21"/>
              </w:rPr>
            </w:pPr>
          </w:p>
        </w:tc>
        <w:tc>
          <w:tcPr>
            <w:tcW w:w="1659" w:type="dxa"/>
            <w:vAlign w:val="center"/>
          </w:tcPr>
          <w:p w14:paraId="3522A252">
            <w:pPr>
              <w:jc w:val="center"/>
              <w:rPr>
                <w:rFonts w:ascii="仿宋" w:hAnsi="仿宋" w:eastAsia="仿宋" w:cs="仿宋"/>
                <w:color w:val="auto"/>
                <w:szCs w:val="21"/>
              </w:rPr>
            </w:pPr>
          </w:p>
        </w:tc>
        <w:tc>
          <w:tcPr>
            <w:tcW w:w="850" w:type="dxa"/>
            <w:vAlign w:val="center"/>
          </w:tcPr>
          <w:p w14:paraId="044B3CB7">
            <w:pPr>
              <w:jc w:val="center"/>
              <w:rPr>
                <w:rFonts w:ascii="仿宋" w:hAnsi="仿宋" w:eastAsia="仿宋" w:cs="仿宋"/>
                <w:color w:val="auto"/>
                <w:szCs w:val="21"/>
              </w:rPr>
            </w:pPr>
          </w:p>
        </w:tc>
      </w:tr>
      <w:tr w14:paraId="35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3F0879">
            <w:pPr>
              <w:jc w:val="center"/>
              <w:rPr>
                <w:rFonts w:ascii="仿宋" w:hAnsi="仿宋" w:eastAsia="仿宋" w:cs="仿宋"/>
                <w:color w:val="auto"/>
                <w:szCs w:val="21"/>
              </w:rPr>
            </w:pPr>
          </w:p>
        </w:tc>
        <w:tc>
          <w:tcPr>
            <w:tcW w:w="1064" w:type="dxa"/>
            <w:vAlign w:val="center"/>
          </w:tcPr>
          <w:p w14:paraId="66B43C00">
            <w:pPr>
              <w:jc w:val="center"/>
              <w:rPr>
                <w:rFonts w:ascii="仿宋" w:hAnsi="仿宋" w:eastAsia="仿宋" w:cs="仿宋"/>
                <w:color w:val="auto"/>
                <w:szCs w:val="21"/>
              </w:rPr>
            </w:pPr>
          </w:p>
        </w:tc>
        <w:tc>
          <w:tcPr>
            <w:tcW w:w="672" w:type="dxa"/>
            <w:vAlign w:val="center"/>
          </w:tcPr>
          <w:p w14:paraId="622FBAD5">
            <w:pPr>
              <w:jc w:val="center"/>
              <w:rPr>
                <w:rFonts w:ascii="仿宋" w:hAnsi="仿宋" w:eastAsia="仿宋" w:cs="仿宋"/>
                <w:color w:val="auto"/>
                <w:szCs w:val="21"/>
              </w:rPr>
            </w:pPr>
          </w:p>
        </w:tc>
        <w:tc>
          <w:tcPr>
            <w:tcW w:w="1022" w:type="dxa"/>
            <w:vAlign w:val="center"/>
          </w:tcPr>
          <w:p w14:paraId="08A78AFE">
            <w:pPr>
              <w:jc w:val="center"/>
              <w:rPr>
                <w:rFonts w:ascii="仿宋" w:hAnsi="仿宋" w:eastAsia="仿宋" w:cs="仿宋"/>
                <w:color w:val="auto"/>
                <w:szCs w:val="21"/>
              </w:rPr>
            </w:pPr>
          </w:p>
        </w:tc>
        <w:tc>
          <w:tcPr>
            <w:tcW w:w="709" w:type="dxa"/>
            <w:vAlign w:val="center"/>
          </w:tcPr>
          <w:p w14:paraId="40B1CC4C">
            <w:pPr>
              <w:jc w:val="center"/>
              <w:rPr>
                <w:rFonts w:ascii="仿宋" w:hAnsi="仿宋" w:eastAsia="仿宋" w:cs="仿宋"/>
                <w:color w:val="auto"/>
                <w:szCs w:val="21"/>
              </w:rPr>
            </w:pPr>
          </w:p>
        </w:tc>
        <w:tc>
          <w:tcPr>
            <w:tcW w:w="709" w:type="dxa"/>
            <w:vAlign w:val="center"/>
          </w:tcPr>
          <w:p w14:paraId="6E99B186">
            <w:pPr>
              <w:jc w:val="center"/>
              <w:rPr>
                <w:rFonts w:ascii="仿宋" w:hAnsi="仿宋" w:eastAsia="仿宋" w:cs="仿宋"/>
                <w:color w:val="auto"/>
                <w:szCs w:val="21"/>
              </w:rPr>
            </w:pPr>
          </w:p>
        </w:tc>
        <w:tc>
          <w:tcPr>
            <w:tcW w:w="1176" w:type="dxa"/>
            <w:vAlign w:val="center"/>
          </w:tcPr>
          <w:p w14:paraId="55712424">
            <w:pPr>
              <w:jc w:val="center"/>
              <w:rPr>
                <w:rFonts w:ascii="仿宋" w:hAnsi="仿宋" w:eastAsia="仿宋" w:cs="仿宋"/>
                <w:color w:val="auto"/>
                <w:szCs w:val="21"/>
              </w:rPr>
            </w:pPr>
          </w:p>
        </w:tc>
        <w:tc>
          <w:tcPr>
            <w:tcW w:w="1659" w:type="dxa"/>
            <w:vAlign w:val="center"/>
          </w:tcPr>
          <w:p w14:paraId="43952BCC">
            <w:pPr>
              <w:jc w:val="center"/>
              <w:rPr>
                <w:rFonts w:ascii="仿宋" w:hAnsi="仿宋" w:eastAsia="仿宋" w:cs="仿宋"/>
                <w:color w:val="auto"/>
                <w:szCs w:val="21"/>
              </w:rPr>
            </w:pPr>
          </w:p>
        </w:tc>
        <w:tc>
          <w:tcPr>
            <w:tcW w:w="850" w:type="dxa"/>
            <w:vAlign w:val="center"/>
          </w:tcPr>
          <w:p w14:paraId="186AAB63">
            <w:pPr>
              <w:jc w:val="center"/>
              <w:rPr>
                <w:rFonts w:ascii="仿宋" w:hAnsi="仿宋" w:eastAsia="仿宋" w:cs="仿宋"/>
                <w:color w:val="auto"/>
                <w:szCs w:val="21"/>
              </w:rPr>
            </w:pPr>
          </w:p>
        </w:tc>
      </w:tr>
      <w:tr w14:paraId="610F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5441DC">
            <w:pPr>
              <w:jc w:val="center"/>
              <w:rPr>
                <w:rFonts w:ascii="仿宋" w:hAnsi="仿宋" w:eastAsia="仿宋" w:cs="仿宋"/>
                <w:color w:val="auto"/>
                <w:szCs w:val="21"/>
              </w:rPr>
            </w:pPr>
          </w:p>
        </w:tc>
        <w:tc>
          <w:tcPr>
            <w:tcW w:w="1064" w:type="dxa"/>
            <w:vAlign w:val="center"/>
          </w:tcPr>
          <w:p w14:paraId="29A4EC83">
            <w:pPr>
              <w:jc w:val="center"/>
              <w:rPr>
                <w:rFonts w:ascii="仿宋" w:hAnsi="仿宋" w:eastAsia="仿宋" w:cs="仿宋"/>
                <w:color w:val="auto"/>
                <w:szCs w:val="21"/>
              </w:rPr>
            </w:pPr>
          </w:p>
        </w:tc>
        <w:tc>
          <w:tcPr>
            <w:tcW w:w="672" w:type="dxa"/>
            <w:vAlign w:val="center"/>
          </w:tcPr>
          <w:p w14:paraId="493621AC">
            <w:pPr>
              <w:jc w:val="center"/>
              <w:rPr>
                <w:rFonts w:ascii="仿宋" w:hAnsi="仿宋" w:eastAsia="仿宋" w:cs="仿宋"/>
                <w:color w:val="auto"/>
                <w:szCs w:val="21"/>
              </w:rPr>
            </w:pPr>
          </w:p>
        </w:tc>
        <w:tc>
          <w:tcPr>
            <w:tcW w:w="1022" w:type="dxa"/>
            <w:vAlign w:val="center"/>
          </w:tcPr>
          <w:p w14:paraId="55637749">
            <w:pPr>
              <w:jc w:val="center"/>
              <w:rPr>
                <w:rFonts w:ascii="仿宋" w:hAnsi="仿宋" w:eastAsia="仿宋" w:cs="仿宋"/>
                <w:color w:val="auto"/>
                <w:szCs w:val="21"/>
              </w:rPr>
            </w:pPr>
          </w:p>
        </w:tc>
        <w:tc>
          <w:tcPr>
            <w:tcW w:w="709" w:type="dxa"/>
            <w:vAlign w:val="center"/>
          </w:tcPr>
          <w:p w14:paraId="1BBF285B">
            <w:pPr>
              <w:jc w:val="center"/>
              <w:rPr>
                <w:rFonts w:ascii="仿宋" w:hAnsi="仿宋" w:eastAsia="仿宋" w:cs="仿宋"/>
                <w:color w:val="auto"/>
                <w:szCs w:val="21"/>
              </w:rPr>
            </w:pPr>
          </w:p>
        </w:tc>
        <w:tc>
          <w:tcPr>
            <w:tcW w:w="709" w:type="dxa"/>
            <w:vAlign w:val="center"/>
          </w:tcPr>
          <w:p w14:paraId="2AD4C352">
            <w:pPr>
              <w:jc w:val="center"/>
              <w:rPr>
                <w:rFonts w:ascii="仿宋" w:hAnsi="仿宋" w:eastAsia="仿宋" w:cs="仿宋"/>
                <w:color w:val="auto"/>
                <w:szCs w:val="21"/>
              </w:rPr>
            </w:pPr>
          </w:p>
        </w:tc>
        <w:tc>
          <w:tcPr>
            <w:tcW w:w="1176" w:type="dxa"/>
            <w:vAlign w:val="center"/>
          </w:tcPr>
          <w:p w14:paraId="543DF76F">
            <w:pPr>
              <w:jc w:val="center"/>
              <w:rPr>
                <w:rFonts w:ascii="仿宋" w:hAnsi="仿宋" w:eastAsia="仿宋" w:cs="仿宋"/>
                <w:color w:val="auto"/>
                <w:szCs w:val="21"/>
              </w:rPr>
            </w:pPr>
          </w:p>
        </w:tc>
        <w:tc>
          <w:tcPr>
            <w:tcW w:w="1659" w:type="dxa"/>
            <w:vAlign w:val="center"/>
          </w:tcPr>
          <w:p w14:paraId="42E3915F">
            <w:pPr>
              <w:jc w:val="center"/>
              <w:rPr>
                <w:rFonts w:ascii="仿宋" w:hAnsi="仿宋" w:eastAsia="仿宋" w:cs="仿宋"/>
                <w:color w:val="auto"/>
                <w:szCs w:val="21"/>
              </w:rPr>
            </w:pPr>
          </w:p>
        </w:tc>
        <w:tc>
          <w:tcPr>
            <w:tcW w:w="850" w:type="dxa"/>
            <w:vAlign w:val="center"/>
          </w:tcPr>
          <w:p w14:paraId="410826CA">
            <w:pPr>
              <w:jc w:val="center"/>
              <w:rPr>
                <w:rFonts w:ascii="仿宋" w:hAnsi="仿宋" w:eastAsia="仿宋" w:cs="仿宋"/>
                <w:color w:val="auto"/>
                <w:szCs w:val="21"/>
              </w:rPr>
            </w:pPr>
          </w:p>
        </w:tc>
      </w:tr>
      <w:tr w14:paraId="5972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E4C83F">
            <w:pPr>
              <w:jc w:val="center"/>
              <w:rPr>
                <w:rFonts w:ascii="仿宋" w:hAnsi="仿宋" w:eastAsia="仿宋" w:cs="仿宋"/>
                <w:color w:val="auto"/>
                <w:szCs w:val="21"/>
              </w:rPr>
            </w:pPr>
          </w:p>
        </w:tc>
        <w:tc>
          <w:tcPr>
            <w:tcW w:w="1064" w:type="dxa"/>
            <w:vAlign w:val="center"/>
          </w:tcPr>
          <w:p w14:paraId="2324BE2D">
            <w:pPr>
              <w:jc w:val="center"/>
              <w:rPr>
                <w:rFonts w:ascii="仿宋" w:hAnsi="仿宋" w:eastAsia="仿宋" w:cs="仿宋"/>
                <w:color w:val="auto"/>
                <w:szCs w:val="21"/>
              </w:rPr>
            </w:pPr>
          </w:p>
        </w:tc>
        <w:tc>
          <w:tcPr>
            <w:tcW w:w="672" w:type="dxa"/>
            <w:vAlign w:val="center"/>
          </w:tcPr>
          <w:p w14:paraId="51321A40">
            <w:pPr>
              <w:jc w:val="center"/>
              <w:rPr>
                <w:rFonts w:ascii="仿宋" w:hAnsi="仿宋" w:eastAsia="仿宋" w:cs="仿宋"/>
                <w:color w:val="auto"/>
                <w:szCs w:val="21"/>
              </w:rPr>
            </w:pPr>
          </w:p>
        </w:tc>
        <w:tc>
          <w:tcPr>
            <w:tcW w:w="1022" w:type="dxa"/>
            <w:vAlign w:val="center"/>
          </w:tcPr>
          <w:p w14:paraId="701F3321">
            <w:pPr>
              <w:jc w:val="center"/>
              <w:rPr>
                <w:rFonts w:ascii="仿宋" w:hAnsi="仿宋" w:eastAsia="仿宋" w:cs="仿宋"/>
                <w:color w:val="auto"/>
                <w:szCs w:val="21"/>
              </w:rPr>
            </w:pPr>
          </w:p>
        </w:tc>
        <w:tc>
          <w:tcPr>
            <w:tcW w:w="709" w:type="dxa"/>
            <w:vAlign w:val="center"/>
          </w:tcPr>
          <w:p w14:paraId="272E775A">
            <w:pPr>
              <w:jc w:val="center"/>
              <w:rPr>
                <w:rFonts w:ascii="仿宋" w:hAnsi="仿宋" w:eastAsia="仿宋" w:cs="仿宋"/>
                <w:color w:val="auto"/>
                <w:szCs w:val="21"/>
              </w:rPr>
            </w:pPr>
          </w:p>
        </w:tc>
        <w:tc>
          <w:tcPr>
            <w:tcW w:w="709" w:type="dxa"/>
            <w:vAlign w:val="center"/>
          </w:tcPr>
          <w:p w14:paraId="6EDC9A11">
            <w:pPr>
              <w:jc w:val="center"/>
              <w:rPr>
                <w:rFonts w:ascii="仿宋" w:hAnsi="仿宋" w:eastAsia="仿宋" w:cs="仿宋"/>
                <w:color w:val="auto"/>
                <w:szCs w:val="21"/>
              </w:rPr>
            </w:pPr>
          </w:p>
        </w:tc>
        <w:tc>
          <w:tcPr>
            <w:tcW w:w="1176" w:type="dxa"/>
            <w:vAlign w:val="center"/>
          </w:tcPr>
          <w:p w14:paraId="4098B6EB">
            <w:pPr>
              <w:jc w:val="center"/>
              <w:rPr>
                <w:rFonts w:ascii="仿宋" w:hAnsi="仿宋" w:eastAsia="仿宋" w:cs="仿宋"/>
                <w:color w:val="auto"/>
                <w:szCs w:val="21"/>
              </w:rPr>
            </w:pPr>
          </w:p>
        </w:tc>
        <w:tc>
          <w:tcPr>
            <w:tcW w:w="1659" w:type="dxa"/>
            <w:vAlign w:val="center"/>
          </w:tcPr>
          <w:p w14:paraId="0355434B">
            <w:pPr>
              <w:jc w:val="center"/>
              <w:rPr>
                <w:rFonts w:ascii="仿宋" w:hAnsi="仿宋" w:eastAsia="仿宋" w:cs="仿宋"/>
                <w:color w:val="auto"/>
                <w:szCs w:val="21"/>
              </w:rPr>
            </w:pPr>
          </w:p>
        </w:tc>
        <w:tc>
          <w:tcPr>
            <w:tcW w:w="850" w:type="dxa"/>
            <w:vAlign w:val="center"/>
          </w:tcPr>
          <w:p w14:paraId="1A3CD991">
            <w:pPr>
              <w:jc w:val="center"/>
              <w:rPr>
                <w:rFonts w:ascii="仿宋" w:hAnsi="仿宋" w:eastAsia="仿宋" w:cs="仿宋"/>
                <w:color w:val="auto"/>
                <w:szCs w:val="21"/>
              </w:rPr>
            </w:pPr>
          </w:p>
        </w:tc>
      </w:tr>
      <w:tr w14:paraId="70D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DC063F">
            <w:pPr>
              <w:jc w:val="center"/>
              <w:rPr>
                <w:rFonts w:ascii="仿宋" w:hAnsi="仿宋" w:eastAsia="仿宋" w:cs="仿宋"/>
                <w:color w:val="auto"/>
                <w:szCs w:val="21"/>
              </w:rPr>
            </w:pPr>
          </w:p>
        </w:tc>
        <w:tc>
          <w:tcPr>
            <w:tcW w:w="1064" w:type="dxa"/>
            <w:vAlign w:val="center"/>
          </w:tcPr>
          <w:p w14:paraId="3754790F">
            <w:pPr>
              <w:jc w:val="center"/>
              <w:rPr>
                <w:rFonts w:ascii="仿宋" w:hAnsi="仿宋" w:eastAsia="仿宋" w:cs="仿宋"/>
                <w:color w:val="auto"/>
                <w:szCs w:val="21"/>
              </w:rPr>
            </w:pPr>
          </w:p>
        </w:tc>
        <w:tc>
          <w:tcPr>
            <w:tcW w:w="672" w:type="dxa"/>
            <w:vAlign w:val="center"/>
          </w:tcPr>
          <w:p w14:paraId="760ECA18">
            <w:pPr>
              <w:jc w:val="center"/>
              <w:rPr>
                <w:rFonts w:ascii="仿宋" w:hAnsi="仿宋" w:eastAsia="仿宋" w:cs="仿宋"/>
                <w:color w:val="auto"/>
                <w:szCs w:val="21"/>
              </w:rPr>
            </w:pPr>
          </w:p>
        </w:tc>
        <w:tc>
          <w:tcPr>
            <w:tcW w:w="1022" w:type="dxa"/>
            <w:vAlign w:val="center"/>
          </w:tcPr>
          <w:p w14:paraId="7B7ED663">
            <w:pPr>
              <w:jc w:val="center"/>
              <w:rPr>
                <w:rFonts w:ascii="仿宋" w:hAnsi="仿宋" w:eastAsia="仿宋" w:cs="仿宋"/>
                <w:color w:val="auto"/>
                <w:szCs w:val="21"/>
              </w:rPr>
            </w:pPr>
          </w:p>
        </w:tc>
        <w:tc>
          <w:tcPr>
            <w:tcW w:w="709" w:type="dxa"/>
            <w:vAlign w:val="center"/>
          </w:tcPr>
          <w:p w14:paraId="1ABD4D5E">
            <w:pPr>
              <w:jc w:val="center"/>
              <w:rPr>
                <w:rFonts w:ascii="仿宋" w:hAnsi="仿宋" w:eastAsia="仿宋" w:cs="仿宋"/>
                <w:color w:val="auto"/>
                <w:szCs w:val="21"/>
              </w:rPr>
            </w:pPr>
          </w:p>
        </w:tc>
        <w:tc>
          <w:tcPr>
            <w:tcW w:w="709" w:type="dxa"/>
            <w:vAlign w:val="center"/>
          </w:tcPr>
          <w:p w14:paraId="51122C92">
            <w:pPr>
              <w:jc w:val="center"/>
              <w:rPr>
                <w:rFonts w:ascii="仿宋" w:hAnsi="仿宋" w:eastAsia="仿宋" w:cs="仿宋"/>
                <w:color w:val="auto"/>
                <w:szCs w:val="21"/>
              </w:rPr>
            </w:pPr>
          </w:p>
        </w:tc>
        <w:tc>
          <w:tcPr>
            <w:tcW w:w="1176" w:type="dxa"/>
            <w:vAlign w:val="center"/>
          </w:tcPr>
          <w:p w14:paraId="76653551">
            <w:pPr>
              <w:jc w:val="center"/>
              <w:rPr>
                <w:rFonts w:ascii="仿宋" w:hAnsi="仿宋" w:eastAsia="仿宋" w:cs="仿宋"/>
                <w:color w:val="auto"/>
                <w:szCs w:val="21"/>
              </w:rPr>
            </w:pPr>
          </w:p>
        </w:tc>
        <w:tc>
          <w:tcPr>
            <w:tcW w:w="1659" w:type="dxa"/>
            <w:vAlign w:val="center"/>
          </w:tcPr>
          <w:p w14:paraId="5623AC67">
            <w:pPr>
              <w:jc w:val="center"/>
              <w:rPr>
                <w:rFonts w:ascii="仿宋" w:hAnsi="仿宋" w:eastAsia="仿宋" w:cs="仿宋"/>
                <w:color w:val="auto"/>
                <w:szCs w:val="21"/>
              </w:rPr>
            </w:pPr>
          </w:p>
        </w:tc>
        <w:tc>
          <w:tcPr>
            <w:tcW w:w="850" w:type="dxa"/>
            <w:vAlign w:val="center"/>
          </w:tcPr>
          <w:p w14:paraId="712A2383">
            <w:pPr>
              <w:jc w:val="center"/>
              <w:rPr>
                <w:rFonts w:ascii="仿宋" w:hAnsi="仿宋" w:eastAsia="仿宋" w:cs="仿宋"/>
                <w:color w:val="auto"/>
                <w:szCs w:val="21"/>
              </w:rPr>
            </w:pPr>
          </w:p>
        </w:tc>
      </w:tr>
    </w:tbl>
    <w:p w14:paraId="7E0D22DD">
      <w:pPr>
        <w:pStyle w:val="35"/>
        <w:rPr>
          <w:rFonts w:ascii="仿宋" w:hAnsi="仿宋" w:eastAsia="仿宋" w:cs="仿宋"/>
          <w:color w:val="auto"/>
        </w:rPr>
      </w:pPr>
      <w:bookmarkStart w:id="974" w:name="_Toc499379045"/>
      <w:bookmarkStart w:id="975" w:name="_Toc456557370"/>
      <w:bookmarkStart w:id="976" w:name="_Toc499378923"/>
      <w:r>
        <w:rPr>
          <w:rFonts w:hint="eastAsia" w:ascii="仿宋" w:hAnsi="仿宋" w:eastAsia="仿宋" w:cs="仿宋"/>
          <w:color w:val="auto"/>
          <w:szCs w:val="24"/>
        </w:rPr>
        <w:t>附表三：劳动力计划表</w:t>
      </w:r>
      <w:bookmarkEnd w:id="974"/>
      <w:bookmarkEnd w:id="975"/>
      <w:bookmarkEnd w:id="976"/>
    </w:p>
    <w:p w14:paraId="72913A70">
      <w:pPr>
        <w:wordWrap w:val="0"/>
        <w:spacing w:line="420" w:lineRule="exact"/>
        <w:jc w:val="right"/>
        <w:rPr>
          <w:rFonts w:ascii="仿宋" w:hAnsi="仿宋" w:eastAsia="仿宋" w:cs="仿宋"/>
          <w:color w:val="auto"/>
          <w:szCs w:val="21"/>
        </w:rPr>
      </w:pPr>
      <w:r>
        <w:rPr>
          <w:rFonts w:hint="eastAsia" w:ascii="仿宋" w:hAnsi="仿宋" w:eastAsia="仿宋" w:cs="仿宋"/>
          <w:color w:val="auto"/>
          <w:szCs w:val="21"/>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7F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72D6A028">
            <w:pPr>
              <w:jc w:val="center"/>
              <w:rPr>
                <w:rFonts w:ascii="仿宋" w:hAnsi="仿宋" w:eastAsia="仿宋" w:cs="仿宋"/>
                <w:color w:val="auto"/>
                <w:szCs w:val="21"/>
              </w:rPr>
            </w:pPr>
            <w:r>
              <w:rPr>
                <w:rFonts w:hint="eastAsia" w:ascii="仿宋" w:hAnsi="仿宋" w:eastAsia="仿宋" w:cs="仿宋"/>
                <w:color w:val="auto"/>
                <w:szCs w:val="21"/>
              </w:rPr>
              <w:t>工种</w:t>
            </w:r>
          </w:p>
        </w:tc>
        <w:tc>
          <w:tcPr>
            <w:tcW w:w="7796" w:type="dxa"/>
            <w:gridSpan w:val="7"/>
            <w:vAlign w:val="center"/>
          </w:tcPr>
          <w:p w14:paraId="1C23229C">
            <w:pPr>
              <w:jc w:val="center"/>
              <w:rPr>
                <w:rFonts w:ascii="仿宋" w:hAnsi="仿宋" w:eastAsia="仿宋" w:cs="仿宋"/>
                <w:color w:val="auto"/>
                <w:szCs w:val="21"/>
              </w:rPr>
            </w:pPr>
            <w:r>
              <w:rPr>
                <w:rFonts w:hint="eastAsia" w:ascii="仿宋" w:hAnsi="仿宋" w:eastAsia="仿宋" w:cs="仿宋"/>
                <w:color w:val="auto"/>
                <w:szCs w:val="21"/>
              </w:rPr>
              <w:t>按工程施工阶段投入劳动力情况</w:t>
            </w:r>
          </w:p>
        </w:tc>
      </w:tr>
      <w:tr w14:paraId="4CE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2CFFF47">
            <w:pPr>
              <w:jc w:val="center"/>
              <w:rPr>
                <w:rFonts w:ascii="仿宋" w:hAnsi="仿宋" w:eastAsia="仿宋" w:cs="仿宋"/>
                <w:color w:val="auto"/>
                <w:szCs w:val="21"/>
              </w:rPr>
            </w:pPr>
          </w:p>
        </w:tc>
        <w:tc>
          <w:tcPr>
            <w:tcW w:w="1418" w:type="dxa"/>
            <w:vAlign w:val="center"/>
          </w:tcPr>
          <w:p w14:paraId="4D2FF17A">
            <w:pPr>
              <w:jc w:val="center"/>
              <w:rPr>
                <w:rFonts w:ascii="仿宋" w:hAnsi="仿宋" w:eastAsia="仿宋" w:cs="仿宋"/>
                <w:color w:val="auto"/>
                <w:szCs w:val="21"/>
              </w:rPr>
            </w:pPr>
          </w:p>
        </w:tc>
        <w:tc>
          <w:tcPr>
            <w:tcW w:w="1063" w:type="dxa"/>
            <w:vAlign w:val="center"/>
          </w:tcPr>
          <w:p w14:paraId="4D104E5F">
            <w:pPr>
              <w:jc w:val="center"/>
              <w:rPr>
                <w:rFonts w:ascii="仿宋" w:hAnsi="仿宋" w:eastAsia="仿宋" w:cs="仿宋"/>
                <w:color w:val="auto"/>
                <w:szCs w:val="21"/>
              </w:rPr>
            </w:pPr>
          </w:p>
        </w:tc>
        <w:tc>
          <w:tcPr>
            <w:tcW w:w="1063" w:type="dxa"/>
            <w:vAlign w:val="center"/>
          </w:tcPr>
          <w:p w14:paraId="6EC65EE0">
            <w:pPr>
              <w:jc w:val="center"/>
              <w:rPr>
                <w:rFonts w:ascii="仿宋" w:hAnsi="仿宋" w:eastAsia="仿宋" w:cs="仿宋"/>
                <w:color w:val="auto"/>
                <w:szCs w:val="21"/>
              </w:rPr>
            </w:pPr>
          </w:p>
        </w:tc>
        <w:tc>
          <w:tcPr>
            <w:tcW w:w="1063" w:type="dxa"/>
            <w:vAlign w:val="center"/>
          </w:tcPr>
          <w:p w14:paraId="36FA7EA4">
            <w:pPr>
              <w:jc w:val="center"/>
              <w:rPr>
                <w:rFonts w:ascii="仿宋" w:hAnsi="仿宋" w:eastAsia="仿宋" w:cs="仿宋"/>
                <w:color w:val="auto"/>
                <w:szCs w:val="21"/>
              </w:rPr>
            </w:pPr>
          </w:p>
        </w:tc>
        <w:tc>
          <w:tcPr>
            <w:tcW w:w="1063" w:type="dxa"/>
            <w:vAlign w:val="center"/>
          </w:tcPr>
          <w:p w14:paraId="345F5C68">
            <w:pPr>
              <w:jc w:val="center"/>
              <w:rPr>
                <w:rFonts w:ascii="仿宋" w:hAnsi="仿宋" w:eastAsia="仿宋" w:cs="仿宋"/>
                <w:color w:val="auto"/>
                <w:szCs w:val="21"/>
              </w:rPr>
            </w:pPr>
          </w:p>
        </w:tc>
        <w:tc>
          <w:tcPr>
            <w:tcW w:w="1063" w:type="dxa"/>
            <w:vAlign w:val="center"/>
          </w:tcPr>
          <w:p w14:paraId="3BFA71CA">
            <w:pPr>
              <w:jc w:val="center"/>
              <w:rPr>
                <w:rFonts w:ascii="仿宋" w:hAnsi="仿宋" w:eastAsia="仿宋" w:cs="仿宋"/>
                <w:color w:val="auto"/>
                <w:szCs w:val="21"/>
              </w:rPr>
            </w:pPr>
          </w:p>
        </w:tc>
        <w:tc>
          <w:tcPr>
            <w:tcW w:w="1063" w:type="dxa"/>
            <w:vAlign w:val="center"/>
          </w:tcPr>
          <w:p w14:paraId="1CD6317E">
            <w:pPr>
              <w:jc w:val="center"/>
              <w:rPr>
                <w:rFonts w:ascii="仿宋" w:hAnsi="仿宋" w:eastAsia="仿宋" w:cs="仿宋"/>
                <w:color w:val="auto"/>
                <w:szCs w:val="21"/>
              </w:rPr>
            </w:pPr>
          </w:p>
        </w:tc>
      </w:tr>
      <w:tr w14:paraId="42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1CA019F">
            <w:pPr>
              <w:jc w:val="center"/>
              <w:rPr>
                <w:rFonts w:ascii="仿宋" w:hAnsi="仿宋" w:eastAsia="仿宋" w:cs="仿宋"/>
                <w:color w:val="auto"/>
                <w:szCs w:val="21"/>
              </w:rPr>
            </w:pPr>
          </w:p>
        </w:tc>
        <w:tc>
          <w:tcPr>
            <w:tcW w:w="1418" w:type="dxa"/>
            <w:vAlign w:val="center"/>
          </w:tcPr>
          <w:p w14:paraId="387CBEC0">
            <w:pPr>
              <w:jc w:val="center"/>
              <w:rPr>
                <w:rFonts w:ascii="仿宋" w:hAnsi="仿宋" w:eastAsia="仿宋" w:cs="仿宋"/>
                <w:color w:val="auto"/>
                <w:szCs w:val="21"/>
              </w:rPr>
            </w:pPr>
          </w:p>
        </w:tc>
        <w:tc>
          <w:tcPr>
            <w:tcW w:w="1063" w:type="dxa"/>
            <w:vAlign w:val="center"/>
          </w:tcPr>
          <w:p w14:paraId="22C0F625">
            <w:pPr>
              <w:jc w:val="center"/>
              <w:rPr>
                <w:rFonts w:ascii="仿宋" w:hAnsi="仿宋" w:eastAsia="仿宋" w:cs="仿宋"/>
                <w:color w:val="auto"/>
                <w:szCs w:val="21"/>
              </w:rPr>
            </w:pPr>
          </w:p>
        </w:tc>
        <w:tc>
          <w:tcPr>
            <w:tcW w:w="1063" w:type="dxa"/>
            <w:vAlign w:val="center"/>
          </w:tcPr>
          <w:p w14:paraId="09DD4A1F">
            <w:pPr>
              <w:jc w:val="center"/>
              <w:rPr>
                <w:rFonts w:ascii="仿宋" w:hAnsi="仿宋" w:eastAsia="仿宋" w:cs="仿宋"/>
                <w:color w:val="auto"/>
                <w:szCs w:val="21"/>
              </w:rPr>
            </w:pPr>
          </w:p>
        </w:tc>
        <w:tc>
          <w:tcPr>
            <w:tcW w:w="1063" w:type="dxa"/>
            <w:vAlign w:val="center"/>
          </w:tcPr>
          <w:p w14:paraId="0E52C5A1">
            <w:pPr>
              <w:jc w:val="center"/>
              <w:rPr>
                <w:rFonts w:ascii="仿宋" w:hAnsi="仿宋" w:eastAsia="仿宋" w:cs="仿宋"/>
                <w:color w:val="auto"/>
                <w:szCs w:val="21"/>
              </w:rPr>
            </w:pPr>
          </w:p>
        </w:tc>
        <w:tc>
          <w:tcPr>
            <w:tcW w:w="1063" w:type="dxa"/>
            <w:vAlign w:val="center"/>
          </w:tcPr>
          <w:p w14:paraId="18520CEA">
            <w:pPr>
              <w:jc w:val="center"/>
              <w:rPr>
                <w:rFonts w:ascii="仿宋" w:hAnsi="仿宋" w:eastAsia="仿宋" w:cs="仿宋"/>
                <w:color w:val="auto"/>
                <w:szCs w:val="21"/>
              </w:rPr>
            </w:pPr>
          </w:p>
        </w:tc>
        <w:tc>
          <w:tcPr>
            <w:tcW w:w="1063" w:type="dxa"/>
            <w:vAlign w:val="center"/>
          </w:tcPr>
          <w:p w14:paraId="5DDA04C5">
            <w:pPr>
              <w:jc w:val="center"/>
              <w:rPr>
                <w:rFonts w:ascii="仿宋" w:hAnsi="仿宋" w:eastAsia="仿宋" w:cs="仿宋"/>
                <w:color w:val="auto"/>
                <w:szCs w:val="21"/>
              </w:rPr>
            </w:pPr>
          </w:p>
        </w:tc>
        <w:tc>
          <w:tcPr>
            <w:tcW w:w="1063" w:type="dxa"/>
            <w:vAlign w:val="center"/>
          </w:tcPr>
          <w:p w14:paraId="55A8FE8C">
            <w:pPr>
              <w:jc w:val="center"/>
              <w:rPr>
                <w:rFonts w:ascii="仿宋" w:hAnsi="仿宋" w:eastAsia="仿宋" w:cs="仿宋"/>
                <w:color w:val="auto"/>
                <w:szCs w:val="21"/>
              </w:rPr>
            </w:pPr>
          </w:p>
        </w:tc>
      </w:tr>
      <w:tr w14:paraId="7DB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9AD26BA">
            <w:pPr>
              <w:jc w:val="center"/>
              <w:rPr>
                <w:rFonts w:ascii="仿宋" w:hAnsi="仿宋" w:eastAsia="仿宋" w:cs="仿宋"/>
                <w:color w:val="auto"/>
                <w:szCs w:val="21"/>
              </w:rPr>
            </w:pPr>
          </w:p>
        </w:tc>
        <w:tc>
          <w:tcPr>
            <w:tcW w:w="1418" w:type="dxa"/>
            <w:vAlign w:val="center"/>
          </w:tcPr>
          <w:p w14:paraId="48DC3117">
            <w:pPr>
              <w:jc w:val="center"/>
              <w:rPr>
                <w:rFonts w:ascii="仿宋" w:hAnsi="仿宋" w:eastAsia="仿宋" w:cs="仿宋"/>
                <w:color w:val="auto"/>
                <w:szCs w:val="21"/>
              </w:rPr>
            </w:pPr>
          </w:p>
        </w:tc>
        <w:tc>
          <w:tcPr>
            <w:tcW w:w="1063" w:type="dxa"/>
            <w:vAlign w:val="center"/>
          </w:tcPr>
          <w:p w14:paraId="40D7E3B0">
            <w:pPr>
              <w:jc w:val="center"/>
              <w:rPr>
                <w:rFonts w:ascii="仿宋" w:hAnsi="仿宋" w:eastAsia="仿宋" w:cs="仿宋"/>
                <w:color w:val="auto"/>
                <w:szCs w:val="21"/>
              </w:rPr>
            </w:pPr>
          </w:p>
        </w:tc>
        <w:tc>
          <w:tcPr>
            <w:tcW w:w="1063" w:type="dxa"/>
            <w:vAlign w:val="center"/>
          </w:tcPr>
          <w:p w14:paraId="2D10D15D">
            <w:pPr>
              <w:jc w:val="center"/>
              <w:rPr>
                <w:rFonts w:ascii="仿宋" w:hAnsi="仿宋" w:eastAsia="仿宋" w:cs="仿宋"/>
                <w:color w:val="auto"/>
                <w:szCs w:val="21"/>
              </w:rPr>
            </w:pPr>
          </w:p>
        </w:tc>
        <w:tc>
          <w:tcPr>
            <w:tcW w:w="1063" w:type="dxa"/>
            <w:vAlign w:val="center"/>
          </w:tcPr>
          <w:p w14:paraId="10AAC90D">
            <w:pPr>
              <w:jc w:val="center"/>
              <w:rPr>
                <w:rFonts w:ascii="仿宋" w:hAnsi="仿宋" w:eastAsia="仿宋" w:cs="仿宋"/>
                <w:color w:val="auto"/>
                <w:szCs w:val="21"/>
              </w:rPr>
            </w:pPr>
          </w:p>
        </w:tc>
        <w:tc>
          <w:tcPr>
            <w:tcW w:w="1063" w:type="dxa"/>
            <w:vAlign w:val="center"/>
          </w:tcPr>
          <w:p w14:paraId="06B0A75C">
            <w:pPr>
              <w:jc w:val="center"/>
              <w:rPr>
                <w:rFonts w:ascii="仿宋" w:hAnsi="仿宋" w:eastAsia="仿宋" w:cs="仿宋"/>
                <w:color w:val="auto"/>
                <w:szCs w:val="21"/>
              </w:rPr>
            </w:pPr>
          </w:p>
        </w:tc>
        <w:tc>
          <w:tcPr>
            <w:tcW w:w="1063" w:type="dxa"/>
            <w:vAlign w:val="center"/>
          </w:tcPr>
          <w:p w14:paraId="4BD45BE8">
            <w:pPr>
              <w:jc w:val="center"/>
              <w:rPr>
                <w:rFonts w:ascii="仿宋" w:hAnsi="仿宋" w:eastAsia="仿宋" w:cs="仿宋"/>
                <w:color w:val="auto"/>
                <w:szCs w:val="21"/>
              </w:rPr>
            </w:pPr>
          </w:p>
        </w:tc>
        <w:tc>
          <w:tcPr>
            <w:tcW w:w="1063" w:type="dxa"/>
            <w:vAlign w:val="center"/>
          </w:tcPr>
          <w:p w14:paraId="69298600">
            <w:pPr>
              <w:jc w:val="center"/>
              <w:rPr>
                <w:rFonts w:ascii="仿宋" w:hAnsi="仿宋" w:eastAsia="仿宋" w:cs="仿宋"/>
                <w:color w:val="auto"/>
                <w:szCs w:val="21"/>
              </w:rPr>
            </w:pPr>
          </w:p>
        </w:tc>
      </w:tr>
      <w:tr w14:paraId="625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1A5E60C">
            <w:pPr>
              <w:jc w:val="center"/>
              <w:rPr>
                <w:rFonts w:ascii="仿宋" w:hAnsi="仿宋" w:eastAsia="仿宋" w:cs="仿宋"/>
                <w:color w:val="auto"/>
                <w:szCs w:val="21"/>
              </w:rPr>
            </w:pPr>
          </w:p>
        </w:tc>
        <w:tc>
          <w:tcPr>
            <w:tcW w:w="1418" w:type="dxa"/>
            <w:vAlign w:val="center"/>
          </w:tcPr>
          <w:p w14:paraId="2D8DD758">
            <w:pPr>
              <w:jc w:val="center"/>
              <w:rPr>
                <w:rFonts w:ascii="仿宋" w:hAnsi="仿宋" w:eastAsia="仿宋" w:cs="仿宋"/>
                <w:color w:val="auto"/>
                <w:szCs w:val="21"/>
              </w:rPr>
            </w:pPr>
          </w:p>
        </w:tc>
        <w:tc>
          <w:tcPr>
            <w:tcW w:w="1063" w:type="dxa"/>
            <w:vAlign w:val="center"/>
          </w:tcPr>
          <w:p w14:paraId="1939EFF7">
            <w:pPr>
              <w:jc w:val="center"/>
              <w:rPr>
                <w:rFonts w:ascii="仿宋" w:hAnsi="仿宋" w:eastAsia="仿宋" w:cs="仿宋"/>
                <w:color w:val="auto"/>
                <w:szCs w:val="21"/>
              </w:rPr>
            </w:pPr>
          </w:p>
        </w:tc>
        <w:tc>
          <w:tcPr>
            <w:tcW w:w="1063" w:type="dxa"/>
            <w:vAlign w:val="center"/>
          </w:tcPr>
          <w:p w14:paraId="6C2D7596">
            <w:pPr>
              <w:jc w:val="center"/>
              <w:rPr>
                <w:rFonts w:ascii="仿宋" w:hAnsi="仿宋" w:eastAsia="仿宋" w:cs="仿宋"/>
                <w:color w:val="auto"/>
                <w:szCs w:val="21"/>
              </w:rPr>
            </w:pPr>
          </w:p>
        </w:tc>
        <w:tc>
          <w:tcPr>
            <w:tcW w:w="1063" w:type="dxa"/>
            <w:vAlign w:val="center"/>
          </w:tcPr>
          <w:p w14:paraId="1A8A8476">
            <w:pPr>
              <w:jc w:val="center"/>
              <w:rPr>
                <w:rFonts w:ascii="仿宋" w:hAnsi="仿宋" w:eastAsia="仿宋" w:cs="仿宋"/>
                <w:color w:val="auto"/>
                <w:szCs w:val="21"/>
              </w:rPr>
            </w:pPr>
          </w:p>
        </w:tc>
        <w:tc>
          <w:tcPr>
            <w:tcW w:w="1063" w:type="dxa"/>
            <w:vAlign w:val="center"/>
          </w:tcPr>
          <w:p w14:paraId="09D5C3A0">
            <w:pPr>
              <w:jc w:val="center"/>
              <w:rPr>
                <w:rFonts w:ascii="仿宋" w:hAnsi="仿宋" w:eastAsia="仿宋" w:cs="仿宋"/>
                <w:color w:val="auto"/>
                <w:szCs w:val="21"/>
              </w:rPr>
            </w:pPr>
          </w:p>
        </w:tc>
        <w:tc>
          <w:tcPr>
            <w:tcW w:w="1063" w:type="dxa"/>
            <w:vAlign w:val="center"/>
          </w:tcPr>
          <w:p w14:paraId="273C4990">
            <w:pPr>
              <w:jc w:val="center"/>
              <w:rPr>
                <w:rFonts w:ascii="仿宋" w:hAnsi="仿宋" w:eastAsia="仿宋" w:cs="仿宋"/>
                <w:color w:val="auto"/>
                <w:szCs w:val="21"/>
              </w:rPr>
            </w:pPr>
          </w:p>
        </w:tc>
        <w:tc>
          <w:tcPr>
            <w:tcW w:w="1063" w:type="dxa"/>
            <w:vAlign w:val="center"/>
          </w:tcPr>
          <w:p w14:paraId="7E91C364">
            <w:pPr>
              <w:jc w:val="center"/>
              <w:rPr>
                <w:rFonts w:ascii="仿宋" w:hAnsi="仿宋" w:eastAsia="仿宋" w:cs="仿宋"/>
                <w:color w:val="auto"/>
                <w:szCs w:val="21"/>
              </w:rPr>
            </w:pPr>
          </w:p>
        </w:tc>
      </w:tr>
      <w:tr w14:paraId="7EDE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045FB7">
            <w:pPr>
              <w:jc w:val="center"/>
              <w:rPr>
                <w:rFonts w:ascii="仿宋" w:hAnsi="仿宋" w:eastAsia="仿宋" w:cs="仿宋"/>
                <w:color w:val="auto"/>
                <w:szCs w:val="21"/>
              </w:rPr>
            </w:pPr>
          </w:p>
        </w:tc>
        <w:tc>
          <w:tcPr>
            <w:tcW w:w="1418" w:type="dxa"/>
            <w:vAlign w:val="center"/>
          </w:tcPr>
          <w:p w14:paraId="641D7199">
            <w:pPr>
              <w:jc w:val="center"/>
              <w:rPr>
                <w:rFonts w:ascii="仿宋" w:hAnsi="仿宋" w:eastAsia="仿宋" w:cs="仿宋"/>
                <w:color w:val="auto"/>
                <w:szCs w:val="21"/>
              </w:rPr>
            </w:pPr>
          </w:p>
        </w:tc>
        <w:tc>
          <w:tcPr>
            <w:tcW w:w="1063" w:type="dxa"/>
            <w:vAlign w:val="center"/>
          </w:tcPr>
          <w:p w14:paraId="4A24B1D1">
            <w:pPr>
              <w:jc w:val="center"/>
              <w:rPr>
                <w:rFonts w:ascii="仿宋" w:hAnsi="仿宋" w:eastAsia="仿宋" w:cs="仿宋"/>
                <w:color w:val="auto"/>
                <w:szCs w:val="21"/>
              </w:rPr>
            </w:pPr>
          </w:p>
        </w:tc>
        <w:tc>
          <w:tcPr>
            <w:tcW w:w="1063" w:type="dxa"/>
            <w:vAlign w:val="center"/>
          </w:tcPr>
          <w:p w14:paraId="5D945A00">
            <w:pPr>
              <w:jc w:val="center"/>
              <w:rPr>
                <w:rFonts w:ascii="仿宋" w:hAnsi="仿宋" w:eastAsia="仿宋" w:cs="仿宋"/>
                <w:color w:val="auto"/>
                <w:szCs w:val="21"/>
              </w:rPr>
            </w:pPr>
          </w:p>
        </w:tc>
        <w:tc>
          <w:tcPr>
            <w:tcW w:w="1063" w:type="dxa"/>
            <w:vAlign w:val="center"/>
          </w:tcPr>
          <w:p w14:paraId="62B92605">
            <w:pPr>
              <w:jc w:val="center"/>
              <w:rPr>
                <w:rFonts w:ascii="仿宋" w:hAnsi="仿宋" w:eastAsia="仿宋" w:cs="仿宋"/>
                <w:color w:val="auto"/>
                <w:szCs w:val="21"/>
              </w:rPr>
            </w:pPr>
          </w:p>
        </w:tc>
        <w:tc>
          <w:tcPr>
            <w:tcW w:w="1063" w:type="dxa"/>
            <w:vAlign w:val="center"/>
          </w:tcPr>
          <w:p w14:paraId="64B3676C">
            <w:pPr>
              <w:jc w:val="center"/>
              <w:rPr>
                <w:rFonts w:ascii="仿宋" w:hAnsi="仿宋" w:eastAsia="仿宋" w:cs="仿宋"/>
                <w:color w:val="auto"/>
                <w:szCs w:val="21"/>
              </w:rPr>
            </w:pPr>
          </w:p>
        </w:tc>
        <w:tc>
          <w:tcPr>
            <w:tcW w:w="1063" w:type="dxa"/>
            <w:vAlign w:val="center"/>
          </w:tcPr>
          <w:p w14:paraId="0C40A024">
            <w:pPr>
              <w:jc w:val="center"/>
              <w:rPr>
                <w:rFonts w:ascii="仿宋" w:hAnsi="仿宋" w:eastAsia="仿宋" w:cs="仿宋"/>
                <w:color w:val="auto"/>
                <w:szCs w:val="21"/>
              </w:rPr>
            </w:pPr>
          </w:p>
        </w:tc>
        <w:tc>
          <w:tcPr>
            <w:tcW w:w="1063" w:type="dxa"/>
            <w:vAlign w:val="center"/>
          </w:tcPr>
          <w:p w14:paraId="3C09BF39">
            <w:pPr>
              <w:jc w:val="center"/>
              <w:rPr>
                <w:rFonts w:ascii="仿宋" w:hAnsi="仿宋" w:eastAsia="仿宋" w:cs="仿宋"/>
                <w:color w:val="auto"/>
                <w:szCs w:val="21"/>
              </w:rPr>
            </w:pPr>
          </w:p>
        </w:tc>
      </w:tr>
      <w:tr w14:paraId="0B7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35A89BF">
            <w:pPr>
              <w:jc w:val="center"/>
              <w:rPr>
                <w:rFonts w:ascii="仿宋" w:hAnsi="仿宋" w:eastAsia="仿宋" w:cs="仿宋"/>
                <w:color w:val="auto"/>
                <w:szCs w:val="21"/>
              </w:rPr>
            </w:pPr>
          </w:p>
        </w:tc>
        <w:tc>
          <w:tcPr>
            <w:tcW w:w="1418" w:type="dxa"/>
            <w:vAlign w:val="center"/>
          </w:tcPr>
          <w:p w14:paraId="0C87BB84">
            <w:pPr>
              <w:jc w:val="center"/>
              <w:rPr>
                <w:rFonts w:ascii="仿宋" w:hAnsi="仿宋" w:eastAsia="仿宋" w:cs="仿宋"/>
                <w:color w:val="auto"/>
                <w:szCs w:val="21"/>
              </w:rPr>
            </w:pPr>
          </w:p>
        </w:tc>
        <w:tc>
          <w:tcPr>
            <w:tcW w:w="1063" w:type="dxa"/>
            <w:vAlign w:val="center"/>
          </w:tcPr>
          <w:p w14:paraId="65EC95D8">
            <w:pPr>
              <w:jc w:val="center"/>
              <w:rPr>
                <w:rFonts w:ascii="仿宋" w:hAnsi="仿宋" w:eastAsia="仿宋" w:cs="仿宋"/>
                <w:color w:val="auto"/>
                <w:szCs w:val="21"/>
              </w:rPr>
            </w:pPr>
          </w:p>
        </w:tc>
        <w:tc>
          <w:tcPr>
            <w:tcW w:w="1063" w:type="dxa"/>
            <w:vAlign w:val="center"/>
          </w:tcPr>
          <w:p w14:paraId="5838C0F0">
            <w:pPr>
              <w:jc w:val="center"/>
              <w:rPr>
                <w:rFonts w:ascii="仿宋" w:hAnsi="仿宋" w:eastAsia="仿宋" w:cs="仿宋"/>
                <w:color w:val="auto"/>
                <w:szCs w:val="21"/>
              </w:rPr>
            </w:pPr>
          </w:p>
        </w:tc>
        <w:tc>
          <w:tcPr>
            <w:tcW w:w="1063" w:type="dxa"/>
            <w:vAlign w:val="center"/>
          </w:tcPr>
          <w:p w14:paraId="2F3202FA">
            <w:pPr>
              <w:jc w:val="center"/>
              <w:rPr>
                <w:rFonts w:ascii="仿宋" w:hAnsi="仿宋" w:eastAsia="仿宋" w:cs="仿宋"/>
                <w:color w:val="auto"/>
                <w:szCs w:val="21"/>
              </w:rPr>
            </w:pPr>
          </w:p>
        </w:tc>
        <w:tc>
          <w:tcPr>
            <w:tcW w:w="1063" w:type="dxa"/>
            <w:vAlign w:val="center"/>
          </w:tcPr>
          <w:p w14:paraId="7BB10345">
            <w:pPr>
              <w:jc w:val="center"/>
              <w:rPr>
                <w:rFonts w:ascii="仿宋" w:hAnsi="仿宋" w:eastAsia="仿宋" w:cs="仿宋"/>
                <w:color w:val="auto"/>
                <w:szCs w:val="21"/>
              </w:rPr>
            </w:pPr>
          </w:p>
        </w:tc>
        <w:tc>
          <w:tcPr>
            <w:tcW w:w="1063" w:type="dxa"/>
            <w:vAlign w:val="center"/>
          </w:tcPr>
          <w:p w14:paraId="3C23D0CA">
            <w:pPr>
              <w:jc w:val="center"/>
              <w:rPr>
                <w:rFonts w:ascii="仿宋" w:hAnsi="仿宋" w:eastAsia="仿宋" w:cs="仿宋"/>
                <w:color w:val="auto"/>
                <w:szCs w:val="21"/>
              </w:rPr>
            </w:pPr>
          </w:p>
        </w:tc>
        <w:tc>
          <w:tcPr>
            <w:tcW w:w="1063" w:type="dxa"/>
            <w:vAlign w:val="center"/>
          </w:tcPr>
          <w:p w14:paraId="0CB992A3">
            <w:pPr>
              <w:jc w:val="center"/>
              <w:rPr>
                <w:rFonts w:ascii="仿宋" w:hAnsi="仿宋" w:eastAsia="仿宋" w:cs="仿宋"/>
                <w:color w:val="auto"/>
                <w:szCs w:val="21"/>
              </w:rPr>
            </w:pPr>
          </w:p>
        </w:tc>
      </w:tr>
    </w:tbl>
    <w:p w14:paraId="2F668CC7">
      <w:pPr>
        <w:pStyle w:val="35"/>
        <w:rPr>
          <w:rFonts w:ascii="仿宋" w:hAnsi="仿宋" w:eastAsia="仿宋" w:cs="仿宋"/>
          <w:color w:val="auto"/>
        </w:rPr>
      </w:pPr>
      <w:bookmarkStart w:id="977" w:name="_Toc456557371"/>
      <w:r>
        <w:rPr>
          <w:rFonts w:hint="eastAsia" w:ascii="仿宋" w:hAnsi="仿宋" w:eastAsia="仿宋" w:cs="仿宋"/>
          <w:color w:val="auto"/>
          <w:szCs w:val="24"/>
        </w:rPr>
        <w:br w:type="page"/>
      </w:r>
      <w:bookmarkStart w:id="978" w:name="_Toc499379046"/>
      <w:bookmarkStart w:id="979" w:name="_Toc499378924"/>
      <w:r>
        <w:rPr>
          <w:rFonts w:hint="eastAsia" w:ascii="仿宋" w:hAnsi="仿宋" w:eastAsia="仿宋" w:cs="仿宋"/>
          <w:color w:val="auto"/>
          <w:szCs w:val="24"/>
        </w:rPr>
        <w:t>附表四：计划开、竣工日期和施工进度网络图</w:t>
      </w:r>
      <w:bookmarkEnd w:id="977"/>
      <w:bookmarkEnd w:id="978"/>
      <w:bookmarkEnd w:id="979"/>
    </w:p>
    <w:p w14:paraId="0731D312">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1．投标人应递交施工进度网络图或施工进度表，说明按招标文件要求的计划工期进行施工的各个关键日期。</w:t>
      </w:r>
    </w:p>
    <w:p w14:paraId="7C5CA11F">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2．施工进度表可采用网络图和（或）横道图表示。</w:t>
      </w:r>
    </w:p>
    <w:p w14:paraId="2B9592CD">
      <w:pPr>
        <w:pStyle w:val="35"/>
        <w:rPr>
          <w:rFonts w:ascii="仿宋" w:hAnsi="仿宋" w:eastAsia="仿宋" w:cs="仿宋"/>
          <w:color w:val="auto"/>
          <w:szCs w:val="21"/>
        </w:rPr>
      </w:pPr>
      <w:bookmarkStart w:id="980" w:name="_Toc499379047"/>
      <w:bookmarkStart w:id="981" w:name="_Toc499378925"/>
      <w:bookmarkStart w:id="982" w:name="_Toc456557372"/>
      <w:r>
        <w:rPr>
          <w:rFonts w:hint="eastAsia" w:ascii="仿宋" w:hAnsi="仿宋" w:eastAsia="仿宋" w:cs="仿宋"/>
          <w:color w:val="auto"/>
          <w:szCs w:val="24"/>
        </w:rPr>
        <w:t>附表五：施工总平面图</w:t>
      </w:r>
      <w:bookmarkEnd w:id="980"/>
      <w:bookmarkEnd w:id="981"/>
      <w:bookmarkEnd w:id="982"/>
    </w:p>
    <w:p w14:paraId="58FDD433">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投标人应递交一份施工总平面图，绘出现场临时设施布置图表并附文字说明，说明临时设施、加工车间、现场办公、设备及仓储、供电、供水、卫生、生活、道路、消防等设施的情况和布置。</w:t>
      </w:r>
    </w:p>
    <w:p w14:paraId="00C21E64">
      <w:pPr>
        <w:pStyle w:val="35"/>
        <w:rPr>
          <w:rFonts w:ascii="仿宋" w:hAnsi="仿宋" w:eastAsia="仿宋" w:cs="仿宋"/>
          <w:color w:val="auto"/>
        </w:rPr>
      </w:pPr>
      <w:bookmarkStart w:id="983" w:name="_Toc499379048"/>
      <w:bookmarkStart w:id="984" w:name="_Toc456557373"/>
      <w:bookmarkStart w:id="985" w:name="_Toc499378926"/>
      <w:r>
        <w:rPr>
          <w:rFonts w:hint="eastAsia" w:ascii="仿宋" w:hAnsi="仿宋" w:eastAsia="仿宋" w:cs="仿宋"/>
          <w:color w:val="auto"/>
          <w:szCs w:val="24"/>
        </w:rPr>
        <w:t>附表六：临时用地表</w:t>
      </w:r>
      <w:bookmarkEnd w:id="983"/>
      <w:bookmarkEnd w:id="984"/>
      <w:bookmarkEnd w:id="98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37C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90C9D0D">
            <w:pPr>
              <w:jc w:val="center"/>
              <w:rPr>
                <w:rFonts w:ascii="仿宋" w:hAnsi="仿宋" w:eastAsia="仿宋" w:cs="仿宋"/>
                <w:color w:val="auto"/>
                <w:szCs w:val="21"/>
              </w:rPr>
            </w:pPr>
            <w:r>
              <w:rPr>
                <w:rFonts w:hint="eastAsia" w:ascii="仿宋" w:hAnsi="仿宋" w:eastAsia="仿宋" w:cs="仿宋"/>
                <w:color w:val="auto"/>
                <w:szCs w:val="21"/>
              </w:rPr>
              <w:t>用  途</w:t>
            </w:r>
          </w:p>
        </w:tc>
        <w:tc>
          <w:tcPr>
            <w:tcW w:w="2079" w:type="dxa"/>
            <w:vAlign w:val="center"/>
          </w:tcPr>
          <w:p w14:paraId="571ED1AD">
            <w:pPr>
              <w:jc w:val="center"/>
              <w:rPr>
                <w:rFonts w:ascii="仿宋" w:hAnsi="仿宋" w:eastAsia="仿宋" w:cs="仿宋"/>
                <w:color w:val="auto"/>
                <w:szCs w:val="21"/>
              </w:rPr>
            </w:pPr>
            <w:r>
              <w:rPr>
                <w:rFonts w:hint="eastAsia" w:ascii="仿宋" w:hAnsi="仿宋" w:eastAsia="仿宋" w:cs="仿宋"/>
                <w:color w:val="auto"/>
                <w:szCs w:val="21"/>
              </w:rPr>
              <w:t>面 积（平方米）</w:t>
            </w:r>
          </w:p>
        </w:tc>
        <w:tc>
          <w:tcPr>
            <w:tcW w:w="2079" w:type="dxa"/>
            <w:vAlign w:val="center"/>
          </w:tcPr>
          <w:p w14:paraId="4517B805">
            <w:pPr>
              <w:jc w:val="center"/>
              <w:rPr>
                <w:rFonts w:ascii="仿宋" w:hAnsi="仿宋" w:eastAsia="仿宋" w:cs="仿宋"/>
                <w:color w:val="auto"/>
                <w:szCs w:val="21"/>
              </w:rPr>
            </w:pPr>
            <w:r>
              <w:rPr>
                <w:rFonts w:hint="eastAsia" w:ascii="仿宋" w:hAnsi="仿宋" w:eastAsia="仿宋" w:cs="仿宋"/>
                <w:color w:val="auto"/>
                <w:szCs w:val="21"/>
              </w:rPr>
              <w:t>位  置</w:t>
            </w:r>
          </w:p>
        </w:tc>
        <w:tc>
          <w:tcPr>
            <w:tcW w:w="2079" w:type="dxa"/>
            <w:vAlign w:val="center"/>
          </w:tcPr>
          <w:p w14:paraId="77C38C82">
            <w:pPr>
              <w:jc w:val="center"/>
              <w:rPr>
                <w:rFonts w:ascii="仿宋" w:hAnsi="仿宋" w:eastAsia="仿宋" w:cs="仿宋"/>
                <w:color w:val="auto"/>
                <w:szCs w:val="21"/>
              </w:rPr>
            </w:pPr>
            <w:r>
              <w:rPr>
                <w:rFonts w:hint="eastAsia" w:ascii="仿宋" w:hAnsi="仿宋" w:eastAsia="仿宋" w:cs="仿宋"/>
                <w:color w:val="auto"/>
                <w:szCs w:val="21"/>
              </w:rPr>
              <w:t>需用时间</w:t>
            </w:r>
          </w:p>
        </w:tc>
      </w:tr>
      <w:tr w14:paraId="7FC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9E18C5A">
            <w:pPr>
              <w:rPr>
                <w:rFonts w:ascii="仿宋" w:hAnsi="仿宋" w:eastAsia="仿宋" w:cs="仿宋"/>
                <w:color w:val="auto"/>
                <w:szCs w:val="21"/>
              </w:rPr>
            </w:pPr>
          </w:p>
        </w:tc>
        <w:tc>
          <w:tcPr>
            <w:tcW w:w="2079" w:type="dxa"/>
          </w:tcPr>
          <w:p w14:paraId="7F28ECBF">
            <w:pPr>
              <w:rPr>
                <w:rFonts w:ascii="仿宋" w:hAnsi="仿宋" w:eastAsia="仿宋" w:cs="仿宋"/>
                <w:color w:val="auto"/>
                <w:szCs w:val="21"/>
              </w:rPr>
            </w:pPr>
          </w:p>
        </w:tc>
        <w:tc>
          <w:tcPr>
            <w:tcW w:w="2079" w:type="dxa"/>
          </w:tcPr>
          <w:p w14:paraId="41C0B05F">
            <w:pPr>
              <w:rPr>
                <w:rFonts w:ascii="仿宋" w:hAnsi="仿宋" w:eastAsia="仿宋" w:cs="仿宋"/>
                <w:color w:val="auto"/>
                <w:szCs w:val="21"/>
              </w:rPr>
            </w:pPr>
          </w:p>
        </w:tc>
        <w:tc>
          <w:tcPr>
            <w:tcW w:w="2079" w:type="dxa"/>
          </w:tcPr>
          <w:p w14:paraId="268605A9">
            <w:pPr>
              <w:rPr>
                <w:rFonts w:ascii="仿宋" w:hAnsi="仿宋" w:eastAsia="仿宋" w:cs="仿宋"/>
                <w:color w:val="auto"/>
                <w:szCs w:val="21"/>
              </w:rPr>
            </w:pPr>
          </w:p>
        </w:tc>
      </w:tr>
      <w:tr w14:paraId="313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A2423B">
            <w:pPr>
              <w:rPr>
                <w:rFonts w:ascii="仿宋" w:hAnsi="仿宋" w:eastAsia="仿宋" w:cs="仿宋"/>
                <w:color w:val="auto"/>
                <w:szCs w:val="21"/>
              </w:rPr>
            </w:pPr>
          </w:p>
        </w:tc>
        <w:tc>
          <w:tcPr>
            <w:tcW w:w="2079" w:type="dxa"/>
          </w:tcPr>
          <w:p w14:paraId="5D618DDE">
            <w:pPr>
              <w:rPr>
                <w:rFonts w:ascii="仿宋" w:hAnsi="仿宋" w:eastAsia="仿宋" w:cs="仿宋"/>
                <w:color w:val="auto"/>
                <w:szCs w:val="21"/>
              </w:rPr>
            </w:pPr>
          </w:p>
        </w:tc>
        <w:tc>
          <w:tcPr>
            <w:tcW w:w="2079" w:type="dxa"/>
          </w:tcPr>
          <w:p w14:paraId="4513E013">
            <w:pPr>
              <w:rPr>
                <w:rFonts w:ascii="仿宋" w:hAnsi="仿宋" w:eastAsia="仿宋" w:cs="仿宋"/>
                <w:color w:val="auto"/>
                <w:szCs w:val="21"/>
              </w:rPr>
            </w:pPr>
          </w:p>
        </w:tc>
        <w:tc>
          <w:tcPr>
            <w:tcW w:w="2079" w:type="dxa"/>
          </w:tcPr>
          <w:p w14:paraId="4FE31317">
            <w:pPr>
              <w:rPr>
                <w:rFonts w:ascii="仿宋" w:hAnsi="仿宋" w:eastAsia="仿宋" w:cs="仿宋"/>
                <w:color w:val="auto"/>
                <w:szCs w:val="21"/>
              </w:rPr>
            </w:pPr>
          </w:p>
        </w:tc>
      </w:tr>
      <w:tr w14:paraId="606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5A31C2">
            <w:pPr>
              <w:rPr>
                <w:rFonts w:ascii="仿宋" w:hAnsi="仿宋" w:eastAsia="仿宋" w:cs="仿宋"/>
                <w:color w:val="auto"/>
                <w:szCs w:val="21"/>
              </w:rPr>
            </w:pPr>
          </w:p>
        </w:tc>
        <w:tc>
          <w:tcPr>
            <w:tcW w:w="2079" w:type="dxa"/>
          </w:tcPr>
          <w:p w14:paraId="7A84460E">
            <w:pPr>
              <w:rPr>
                <w:rFonts w:ascii="仿宋" w:hAnsi="仿宋" w:eastAsia="仿宋" w:cs="仿宋"/>
                <w:color w:val="auto"/>
                <w:szCs w:val="21"/>
              </w:rPr>
            </w:pPr>
          </w:p>
        </w:tc>
        <w:tc>
          <w:tcPr>
            <w:tcW w:w="2079" w:type="dxa"/>
          </w:tcPr>
          <w:p w14:paraId="2021C129">
            <w:pPr>
              <w:rPr>
                <w:rFonts w:ascii="仿宋" w:hAnsi="仿宋" w:eastAsia="仿宋" w:cs="仿宋"/>
                <w:color w:val="auto"/>
                <w:szCs w:val="21"/>
              </w:rPr>
            </w:pPr>
          </w:p>
        </w:tc>
        <w:tc>
          <w:tcPr>
            <w:tcW w:w="2079" w:type="dxa"/>
          </w:tcPr>
          <w:p w14:paraId="6F6CE7E4">
            <w:pPr>
              <w:rPr>
                <w:rFonts w:ascii="仿宋" w:hAnsi="仿宋" w:eastAsia="仿宋" w:cs="仿宋"/>
                <w:color w:val="auto"/>
                <w:szCs w:val="21"/>
              </w:rPr>
            </w:pPr>
          </w:p>
        </w:tc>
      </w:tr>
      <w:tr w14:paraId="656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8956F8">
            <w:pPr>
              <w:rPr>
                <w:rFonts w:ascii="仿宋" w:hAnsi="仿宋" w:eastAsia="仿宋" w:cs="仿宋"/>
                <w:color w:val="auto"/>
                <w:szCs w:val="21"/>
              </w:rPr>
            </w:pPr>
          </w:p>
        </w:tc>
        <w:tc>
          <w:tcPr>
            <w:tcW w:w="2079" w:type="dxa"/>
          </w:tcPr>
          <w:p w14:paraId="3FE19E07">
            <w:pPr>
              <w:rPr>
                <w:rFonts w:ascii="仿宋" w:hAnsi="仿宋" w:eastAsia="仿宋" w:cs="仿宋"/>
                <w:color w:val="auto"/>
                <w:szCs w:val="21"/>
              </w:rPr>
            </w:pPr>
          </w:p>
        </w:tc>
        <w:tc>
          <w:tcPr>
            <w:tcW w:w="2079" w:type="dxa"/>
          </w:tcPr>
          <w:p w14:paraId="50DCFF34">
            <w:pPr>
              <w:rPr>
                <w:rFonts w:ascii="仿宋" w:hAnsi="仿宋" w:eastAsia="仿宋" w:cs="仿宋"/>
                <w:color w:val="auto"/>
                <w:szCs w:val="21"/>
              </w:rPr>
            </w:pPr>
          </w:p>
        </w:tc>
        <w:tc>
          <w:tcPr>
            <w:tcW w:w="2079" w:type="dxa"/>
          </w:tcPr>
          <w:p w14:paraId="1593E07A">
            <w:pPr>
              <w:rPr>
                <w:rFonts w:ascii="仿宋" w:hAnsi="仿宋" w:eastAsia="仿宋" w:cs="仿宋"/>
                <w:color w:val="auto"/>
                <w:szCs w:val="21"/>
              </w:rPr>
            </w:pPr>
          </w:p>
        </w:tc>
      </w:tr>
      <w:tr w14:paraId="1E5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F0BEC48">
            <w:pPr>
              <w:rPr>
                <w:rFonts w:ascii="仿宋" w:hAnsi="仿宋" w:eastAsia="仿宋" w:cs="仿宋"/>
                <w:color w:val="auto"/>
                <w:szCs w:val="21"/>
              </w:rPr>
            </w:pPr>
          </w:p>
        </w:tc>
        <w:tc>
          <w:tcPr>
            <w:tcW w:w="2079" w:type="dxa"/>
          </w:tcPr>
          <w:p w14:paraId="7CCF0404">
            <w:pPr>
              <w:rPr>
                <w:rFonts w:ascii="仿宋" w:hAnsi="仿宋" w:eastAsia="仿宋" w:cs="仿宋"/>
                <w:color w:val="auto"/>
                <w:szCs w:val="21"/>
              </w:rPr>
            </w:pPr>
          </w:p>
        </w:tc>
        <w:tc>
          <w:tcPr>
            <w:tcW w:w="2079" w:type="dxa"/>
          </w:tcPr>
          <w:p w14:paraId="783EEB1A">
            <w:pPr>
              <w:rPr>
                <w:rFonts w:ascii="仿宋" w:hAnsi="仿宋" w:eastAsia="仿宋" w:cs="仿宋"/>
                <w:color w:val="auto"/>
                <w:szCs w:val="21"/>
              </w:rPr>
            </w:pPr>
          </w:p>
        </w:tc>
        <w:tc>
          <w:tcPr>
            <w:tcW w:w="2079" w:type="dxa"/>
          </w:tcPr>
          <w:p w14:paraId="088242A0">
            <w:pPr>
              <w:rPr>
                <w:rFonts w:ascii="仿宋" w:hAnsi="仿宋" w:eastAsia="仿宋" w:cs="仿宋"/>
                <w:color w:val="auto"/>
                <w:szCs w:val="21"/>
              </w:rPr>
            </w:pPr>
          </w:p>
        </w:tc>
      </w:tr>
      <w:tr w14:paraId="751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3E1760">
            <w:pPr>
              <w:rPr>
                <w:rFonts w:ascii="仿宋" w:hAnsi="仿宋" w:eastAsia="仿宋" w:cs="仿宋"/>
                <w:color w:val="auto"/>
                <w:szCs w:val="21"/>
              </w:rPr>
            </w:pPr>
          </w:p>
        </w:tc>
        <w:tc>
          <w:tcPr>
            <w:tcW w:w="2079" w:type="dxa"/>
          </w:tcPr>
          <w:p w14:paraId="048E4E27">
            <w:pPr>
              <w:rPr>
                <w:rFonts w:ascii="仿宋" w:hAnsi="仿宋" w:eastAsia="仿宋" w:cs="仿宋"/>
                <w:color w:val="auto"/>
                <w:szCs w:val="21"/>
              </w:rPr>
            </w:pPr>
          </w:p>
        </w:tc>
        <w:tc>
          <w:tcPr>
            <w:tcW w:w="2079" w:type="dxa"/>
          </w:tcPr>
          <w:p w14:paraId="54E28DD8">
            <w:pPr>
              <w:rPr>
                <w:rFonts w:ascii="仿宋" w:hAnsi="仿宋" w:eastAsia="仿宋" w:cs="仿宋"/>
                <w:color w:val="auto"/>
                <w:szCs w:val="21"/>
              </w:rPr>
            </w:pPr>
          </w:p>
        </w:tc>
        <w:tc>
          <w:tcPr>
            <w:tcW w:w="2079" w:type="dxa"/>
          </w:tcPr>
          <w:p w14:paraId="75EF08EB">
            <w:pPr>
              <w:rPr>
                <w:rFonts w:ascii="仿宋" w:hAnsi="仿宋" w:eastAsia="仿宋" w:cs="仿宋"/>
                <w:color w:val="auto"/>
                <w:szCs w:val="21"/>
              </w:rPr>
            </w:pPr>
          </w:p>
        </w:tc>
      </w:tr>
      <w:tr w14:paraId="7D6F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E96CE67">
            <w:pPr>
              <w:rPr>
                <w:rFonts w:ascii="仿宋" w:hAnsi="仿宋" w:eastAsia="仿宋" w:cs="仿宋"/>
                <w:color w:val="auto"/>
                <w:szCs w:val="21"/>
              </w:rPr>
            </w:pPr>
          </w:p>
        </w:tc>
        <w:tc>
          <w:tcPr>
            <w:tcW w:w="2079" w:type="dxa"/>
          </w:tcPr>
          <w:p w14:paraId="33C1DD6C">
            <w:pPr>
              <w:rPr>
                <w:rFonts w:ascii="仿宋" w:hAnsi="仿宋" w:eastAsia="仿宋" w:cs="仿宋"/>
                <w:color w:val="auto"/>
                <w:szCs w:val="21"/>
              </w:rPr>
            </w:pPr>
          </w:p>
        </w:tc>
        <w:tc>
          <w:tcPr>
            <w:tcW w:w="2079" w:type="dxa"/>
          </w:tcPr>
          <w:p w14:paraId="35ED4DC7">
            <w:pPr>
              <w:rPr>
                <w:rFonts w:ascii="仿宋" w:hAnsi="仿宋" w:eastAsia="仿宋" w:cs="仿宋"/>
                <w:color w:val="auto"/>
                <w:szCs w:val="21"/>
              </w:rPr>
            </w:pPr>
          </w:p>
        </w:tc>
        <w:tc>
          <w:tcPr>
            <w:tcW w:w="2079" w:type="dxa"/>
          </w:tcPr>
          <w:p w14:paraId="31464A46">
            <w:pPr>
              <w:rPr>
                <w:rFonts w:ascii="仿宋" w:hAnsi="仿宋" w:eastAsia="仿宋" w:cs="仿宋"/>
                <w:color w:val="auto"/>
                <w:szCs w:val="21"/>
              </w:rPr>
            </w:pPr>
          </w:p>
        </w:tc>
      </w:tr>
    </w:tbl>
    <w:p w14:paraId="320A9F55">
      <w:pPr>
        <w:pStyle w:val="6"/>
        <w:spacing w:before="0" w:after="156" w:afterLines="50" w:line="240" w:lineRule="auto"/>
        <w:rPr>
          <w:rFonts w:ascii="仿宋" w:hAnsi="仿宋" w:eastAsia="仿宋" w:cs="仿宋"/>
          <w:color w:val="auto"/>
        </w:rPr>
        <w:sectPr>
          <w:headerReference r:id="rId13" w:type="even"/>
          <w:pgSz w:w="11905" w:h="16838"/>
          <w:pgMar w:top="1276" w:right="1417" w:bottom="1134" w:left="1531" w:header="851" w:footer="680" w:gutter="0"/>
          <w:cols w:space="0" w:num="1"/>
          <w:titlePg/>
          <w:docGrid w:type="lines" w:linePitch="312" w:charSpace="0"/>
        </w:sectPr>
      </w:pPr>
    </w:p>
    <w:p w14:paraId="47DD26A6">
      <w:pPr>
        <w:jc w:val="center"/>
        <w:rPr>
          <w:rFonts w:ascii="仿宋" w:hAnsi="仿宋" w:eastAsia="仿宋" w:cs="仿宋"/>
          <w:b/>
          <w:bCs/>
          <w:color w:val="auto"/>
          <w:sz w:val="32"/>
          <w:szCs w:val="32"/>
        </w:rPr>
      </w:pPr>
      <w:bookmarkStart w:id="986" w:name="_Toc456557374"/>
      <w:r>
        <w:rPr>
          <w:rFonts w:hint="eastAsia" w:ascii="仿宋" w:hAnsi="仿宋" w:eastAsia="仿宋" w:cs="仿宋"/>
          <w:b/>
          <w:bCs/>
          <w:color w:val="auto"/>
          <w:sz w:val="32"/>
          <w:szCs w:val="32"/>
        </w:rPr>
        <w:t>六、项目管理机构</w:t>
      </w:r>
      <w:bookmarkEnd w:id="986"/>
    </w:p>
    <w:p w14:paraId="04D6DD6B">
      <w:pPr>
        <w:pStyle w:val="35"/>
        <w:numPr>
          <w:ilvl w:val="0"/>
          <w:numId w:val="0"/>
        </w:numPr>
        <w:tabs>
          <w:tab w:val="clear" w:pos="709"/>
        </w:tabs>
        <w:jc w:val="center"/>
        <w:rPr>
          <w:rFonts w:ascii="仿宋" w:hAnsi="仿宋" w:eastAsia="仿宋" w:cs="仿宋"/>
          <w:color w:val="auto"/>
          <w:sz w:val="28"/>
          <w:szCs w:val="28"/>
        </w:rPr>
      </w:pPr>
      <w:bookmarkStart w:id="987" w:name="_Toc499378927"/>
      <w:bookmarkStart w:id="988" w:name="_Toc499379049"/>
      <w:bookmarkStart w:id="989" w:name="_Toc456557375"/>
      <w:r>
        <w:rPr>
          <w:rFonts w:hint="eastAsia" w:ascii="仿宋" w:hAnsi="仿宋" w:eastAsia="仿宋" w:cs="仿宋"/>
          <w:color w:val="auto"/>
          <w:sz w:val="28"/>
          <w:szCs w:val="28"/>
        </w:rPr>
        <w:t>（一）项目管理机构主要人员表</w:t>
      </w:r>
      <w:bookmarkEnd w:id="987"/>
      <w:bookmarkEnd w:id="988"/>
      <w:bookmarkEnd w:id="989"/>
    </w:p>
    <w:tbl>
      <w:tblPr>
        <w:tblStyle w:val="17"/>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217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26546C48">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220" w:type="dxa"/>
            <w:vMerge w:val="restart"/>
            <w:vAlign w:val="center"/>
          </w:tcPr>
          <w:p w14:paraId="4B050195">
            <w:pPr>
              <w:spacing w:line="420" w:lineRule="exact"/>
              <w:jc w:val="center"/>
              <w:rPr>
                <w:rFonts w:ascii="仿宋" w:hAnsi="仿宋" w:eastAsia="仿宋" w:cs="仿宋"/>
                <w:color w:val="auto"/>
                <w:szCs w:val="21"/>
              </w:rPr>
            </w:pPr>
            <w:r>
              <w:rPr>
                <w:rFonts w:hint="eastAsia" w:ascii="仿宋" w:hAnsi="仿宋" w:eastAsia="仿宋" w:cs="仿宋"/>
                <w:color w:val="auto"/>
                <w:szCs w:val="21"/>
              </w:rPr>
              <w:t>职务</w:t>
            </w:r>
          </w:p>
        </w:tc>
        <w:tc>
          <w:tcPr>
            <w:tcW w:w="790" w:type="dxa"/>
            <w:vMerge w:val="restart"/>
            <w:vAlign w:val="center"/>
          </w:tcPr>
          <w:p w14:paraId="5A02E8F0">
            <w:pPr>
              <w:spacing w:line="240"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510" w:type="dxa"/>
            <w:vMerge w:val="restart"/>
            <w:vAlign w:val="center"/>
          </w:tcPr>
          <w:p w14:paraId="40608012">
            <w:pPr>
              <w:spacing w:line="240" w:lineRule="exact"/>
              <w:jc w:val="center"/>
              <w:rPr>
                <w:rFonts w:ascii="仿宋" w:hAnsi="仿宋" w:eastAsia="仿宋" w:cs="仿宋"/>
                <w:color w:val="auto"/>
                <w:szCs w:val="21"/>
              </w:rPr>
            </w:pPr>
            <w:r>
              <w:rPr>
                <w:rFonts w:hint="eastAsia" w:ascii="仿宋" w:hAnsi="仿宋" w:eastAsia="仿宋" w:cs="仿宋"/>
                <w:color w:val="auto"/>
                <w:szCs w:val="21"/>
              </w:rPr>
              <w:t>性别</w:t>
            </w:r>
          </w:p>
        </w:tc>
        <w:tc>
          <w:tcPr>
            <w:tcW w:w="720" w:type="dxa"/>
            <w:vMerge w:val="restart"/>
            <w:vAlign w:val="center"/>
          </w:tcPr>
          <w:p w14:paraId="46F18807">
            <w:pPr>
              <w:spacing w:line="240" w:lineRule="exact"/>
              <w:jc w:val="center"/>
              <w:rPr>
                <w:rFonts w:ascii="仿宋" w:hAnsi="仿宋" w:eastAsia="仿宋" w:cs="仿宋"/>
                <w:color w:val="auto"/>
                <w:szCs w:val="21"/>
              </w:rPr>
            </w:pPr>
            <w:r>
              <w:rPr>
                <w:rFonts w:hint="eastAsia" w:ascii="仿宋" w:hAnsi="仿宋" w:eastAsia="仿宋" w:cs="仿宋"/>
                <w:color w:val="auto"/>
                <w:szCs w:val="21"/>
              </w:rPr>
              <w:t>年龄</w:t>
            </w:r>
          </w:p>
        </w:tc>
        <w:tc>
          <w:tcPr>
            <w:tcW w:w="720" w:type="dxa"/>
            <w:vMerge w:val="restart"/>
            <w:vAlign w:val="center"/>
          </w:tcPr>
          <w:p w14:paraId="1B3D6FFA">
            <w:pPr>
              <w:spacing w:line="240" w:lineRule="exact"/>
              <w:jc w:val="center"/>
              <w:rPr>
                <w:rFonts w:ascii="仿宋" w:hAnsi="仿宋" w:eastAsia="仿宋" w:cs="仿宋"/>
                <w:color w:val="auto"/>
                <w:szCs w:val="21"/>
              </w:rPr>
            </w:pPr>
            <w:r>
              <w:rPr>
                <w:rFonts w:hint="eastAsia" w:ascii="仿宋" w:hAnsi="仿宋" w:eastAsia="仿宋" w:cs="仿宋"/>
                <w:color w:val="auto"/>
                <w:szCs w:val="21"/>
              </w:rPr>
              <w:t>学历</w:t>
            </w:r>
          </w:p>
        </w:tc>
        <w:tc>
          <w:tcPr>
            <w:tcW w:w="1210" w:type="dxa"/>
            <w:vMerge w:val="restart"/>
            <w:vAlign w:val="center"/>
          </w:tcPr>
          <w:p w14:paraId="4C5094DA">
            <w:pPr>
              <w:spacing w:line="240" w:lineRule="exact"/>
              <w:jc w:val="center"/>
              <w:rPr>
                <w:rFonts w:ascii="仿宋" w:hAnsi="仿宋" w:eastAsia="仿宋" w:cs="仿宋"/>
                <w:color w:val="auto"/>
                <w:szCs w:val="21"/>
              </w:rPr>
            </w:pPr>
            <w:r>
              <w:rPr>
                <w:rFonts w:hint="eastAsia" w:ascii="仿宋" w:hAnsi="仿宋" w:eastAsia="仿宋" w:cs="仿宋"/>
                <w:color w:val="auto"/>
                <w:szCs w:val="21"/>
              </w:rPr>
              <w:t>专业</w:t>
            </w:r>
          </w:p>
        </w:tc>
        <w:tc>
          <w:tcPr>
            <w:tcW w:w="552" w:type="dxa"/>
            <w:vMerge w:val="restart"/>
            <w:vAlign w:val="center"/>
          </w:tcPr>
          <w:p w14:paraId="11C0F5DC">
            <w:pPr>
              <w:jc w:val="center"/>
              <w:rPr>
                <w:rFonts w:ascii="仿宋" w:hAnsi="仿宋" w:eastAsia="仿宋" w:cs="仿宋"/>
                <w:color w:val="auto"/>
                <w:szCs w:val="21"/>
              </w:rPr>
            </w:pPr>
            <w:r>
              <w:rPr>
                <w:rFonts w:hint="eastAsia" w:ascii="仿宋" w:hAnsi="仿宋" w:eastAsia="仿宋" w:cs="仿宋"/>
                <w:color w:val="auto"/>
                <w:szCs w:val="21"/>
              </w:rPr>
              <w:t>专业工作年限</w:t>
            </w:r>
          </w:p>
        </w:tc>
        <w:tc>
          <w:tcPr>
            <w:tcW w:w="1620" w:type="dxa"/>
            <w:gridSpan w:val="3"/>
            <w:vAlign w:val="center"/>
          </w:tcPr>
          <w:p w14:paraId="6F0173BE">
            <w:pPr>
              <w:jc w:val="center"/>
              <w:rPr>
                <w:rFonts w:ascii="仿宋" w:hAnsi="仿宋" w:eastAsia="仿宋" w:cs="仿宋"/>
                <w:color w:val="auto"/>
                <w:szCs w:val="21"/>
              </w:rPr>
            </w:pPr>
            <w:r>
              <w:rPr>
                <w:rFonts w:hint="eastAsia" w:ascii="仿宋" w:hAnsi="仿宋" w:eastAsia="仿宋" w:cs="仿宋"/>
                <w:color w:val="auto"/>
                <w:szCs w:val="21"/>
              </w:rPr>
              <w:t>专业技术职称</w:t>
            </w:r>
          </w:p>
        </w:tc>
        <w:tc>
          <w:tcPr>
            <w:tcW w:w="3998" w:type="dxa"/>
            <w:gridSpan w:val="4"/>
            <w:vAlign w:val="center"/>
          </w:tcPr>
          <w:p w14:paraId="25A4D6EA">
            <w:pPr>
              <w:spacing w:line="420" w:lineRule="exact"/>
              <w:jc w:val="center"/>
              <w:rPr>
                <w:rFonts w:ascii="仿宋" w:hAnsi="仿宋" w:eastAsia="仿宋" w:cs="仿宋"/>
                <w:color w:val="auto"/>
                <w:szCs w:val="21"/>
              </w:rPr>
            </w:pPr>
            <w:r>
              <w:rPr>
                <w:rFonts w:hint="eastAsia" w:ascii="仿宋" w:hAnsi="仿宋" w:eastAsia="仿宋" w:cs="仿宋"/>
                <w:color w:val="auto"/>
                <w:szCs w:val="21"/>
              </w:rPr>
              <w:t>执业或职业资格证明</w:t>
            </w:r>
          </w:p>
        </w:tc>
        <w:tc>
          <w:tcPr>
            <w:tcW w:w="1080" w:type="dxa"/>
            <w:vMerge w:val="restart"/>
            <w:vAlign w:val="center"/>
          </w:tcPr>
          <w:p w14:paraId="1C94C152">
            <w:pPr>
              <w:spacing w:line="420" w:lineRule="exact"/>
              <w:jc w:val="center"/>
              <w:rPr>
                <w:rFonts w:ascii="仿宋" w:hAnsi="仿宋" w:eastAsia="仿宋" w:cs="仿宋"/>
                <w:color w:val="auto"/>
                <w:szCs w:val="21"/>
              </w:rPr>
            </w:pPr>
            <w:r>
              <w:rPr>
                <w:rFonts w:hint="eastAsia" w:ascii="仿宋" w:hAnsi="仿宋" w:eastAsia="仿宋" w:cs="仿宋"/>
                <w:color w:val="auto"/>
                <w:szCs w:val="21"/>
              </w:rPr>
              <w:t>社会保险</w:t>
            </w:r>
          </w:p>
        </w:tc>
        <w:tc>
          <w:tcPr>
            <w:tcW w:w="900" w:type="dxa"/>
            <w:vMerge w:val="restart"/>
            <w:vAlign w:val="center"/>
          </w:tcPr>
          <w:p w14:paraId="3F60FE0C">
            <w:pPr>
              <w:spacing w:line="420" w:lineRule="exact"/>
              <w:jc w:val="center"/>
              <w:rPr>
                <w:rFonts w:ascii="仿宋" w:hAnsi="仿宋" w:eastAsia="仿宋" w:cs="仿宋"/>
                <w:color w:val="auto"/>
                <w:szCs w:val="21"/>
              </w:rPr>
            </w:pPr>
            <w:r>
              <w:rPr>
                <w:rFonts w:hint="eastAsia" w:ascii="仿宋" w:hAnsi="仿宋" w:eastAsia="仿宋" w:cs="仿宋"/>
                <w:color w:val="auto"/>
                <w:szCs w:val="21"/>
              </w:rPr>
              <w:t>执业、</w:t>
            </w:r>
          </w:p>
          <w:p w14:paraId="029FE93B">
            <w:pPr>
              <w:spacing w:line="420" w:lineRule="exact"/>
              <w:jc w:val="center"/>
              <w:rPr>
                <w:rFonts w:ascii="仿宋" w:hAnsi="仿宋" w:eastAsia="仿宋" w:cs="仿宋"/>
                <w:color w:val="auto"/>
                <w:szCs w:val="21"/>
                <w:vertAlign w:val="superscript"/>
              </w:rPr>
            </w:pPr>
            <w:r>
              <w:rPr>
                <w:rFonts w:hint="eastAsia" w:ascii="仿宋" w:hAnsi="仿宋" w:eastAsia="仿宋" w:cs="仿宋"/>
                <w:color w:val="auto"/>
                <w:szCs w:val="21"/>
              </w:rPr>
              <w:t>职业单位</w:t>
            </w:r>
          </w:p>
        </w:tc>
      </w:tr>
      <w:tr w14:paraId="30AA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BB43AC8">
            <w:pPr>
              <w:jc w:val="center"/>
              <w:rPr>
                <w:rFonts w:ascii="仿宋" w:hAnsi="仿宋" w:eastAsia="仿宋" w:cs="仿宋"/>
                <w:color w:val="auto"/>
                <w:szCs w:val="21"/>
              </w:rPr>
            </w:pPr>
          </w:p>
        </w:tc>
        <w:tc>
          <w:tcPr>
            <w:tcW w:w="1220" w:type="dxa"/>
            <w:vMerge w:val="continue"/>
            <w:vAlign w:val="center"/>
          </w:tcPr>
          <w:p w14:paraId="2F92E5A7">
            <w:pPr>
              <w:jc w:val="center"/>
              <w:rPr>
                <w:rFonts w:ascii="仿宋" w:hAnsi="仿宋" w:eastAsia="仿宋" w:cs="仿宋"/>
                <w:color w:val="auto"/>
                <w:szCs w:val="21"/>
              </w:rPr>
            </w:pPr>
          </w:p>
        </w:tc>
        <w:tc>
          <w:tcPr>
            <w:tcW w:w="790" w:type="dxa"/>
            <w:vMerge w:val="continue"/>
            <w:vAlign w:val="center"/>
          </w:tcPr>
          <w:p w14:paraId="0A47C205">
            <w:pPr>
              <w:spacing w:line="240" w:lineRule="exact"/>
              <w:jc w:val="center"/>
              <w:rPr>
                <w:rFonts w:ascii="仿宋" w:hAnsi="仿宋" w:eastAsia="仿宋" w:cs="仿宋"/>
                <w:color w:val="auto"/>
                <w:szCs w:val="21"/>
              </w:rPr>
            </w:pPr>
          </w:p>
        </w:tc>
        <w:tc>
          <w:tcPr>
            <w:tcW w:w="510" w:type="dxa"/>
            <w:vMerge w:val="continue"/>
            <w:vAlign w:val="center"/>
          </w:tcPr>
          <w:p w14:paraId="06895041">
            <w:pPr>
              <w:spacing w:line="240" w:lineRule="exact"/>
              <w:jc w:val="center"/>
              <w:rPr>
                <w:rFonts w:ascii="仿宋" w:hAnsi="仿宋" w:eastAsia="仿宋" w:cs="仿宋"/>
                <w:color w:val="auto"/>
                <w:szCs w:val="21"/>
              </w:rPr>
            </w:pPr>
          </w:p>
        </w:tc>
        <w:tc>
          <w:tcPr>
            <w:tcW w:w="720" w:type="dxa"/>
            <w:vMerge w:val="continue"/>
            <w:vAlign w:val="center"/>
          </w:tcPr>
          <w:p w14:paraId="7820DB61">
            <w:pPr>
              <w:spacing w:line="240" w:lineRule="exact"/>
              <w:jc w:val="center"/>
              <w:rPr>
                <w:rFonts w:ascii="仿宋" w:hAnsi="仿宋" w:eastAsia="仿宋" w:cs="仿宋"/>
                <w:color w:val="auto"/>
                <w:szCs w:val="21"/>
              </w:rPr>
            </w:pPr>
          </w:p>
        </w:tc>
        <w:tc>
          <w:tcPr>
            <w:tcW w:w="720" w:type="dxa"/>
            <w:vMerge w:val="continue"/>
            <w:vAlign w:val="center"/>
          </w:tcPr>
          <w:p w14:paraId="6470C68C">
            <w:pPr>
              <w:spacing w:line="240" w:lineRule="exact"/>
              <w:jc w:val="center"/>
              <w:rPr>
                <w:rFonts w:ascii="仿宋" w:hAnsi="仿宋" w:eastAsia="仿宋" w:cs="仿宋"/>
                <w:color w:val="auto"/>
                <w:szCs w:val="21"/>
              </w:rPr>
            </w:pPr>
          </w:p>
        </w:tc>
        <w:tc>
          <w:tcPr>
            <w:tcW w:w="1210" w:type="dxa"/>
            <w:vMerge w:val="continue"/>
            <w:vAlign w:val="center"/>
          </w:tcPr>
          <w:p w14:paraId="551E6847">
            <w:pPr>
              <w:spacing w:line="240" w:lineRule="exact"/>
              <w:jc w:val="center"/>
              <w:rPr>
                <w:rFonts w:ascii="仿宋" w:hAnsi="仿宋" w:eastAsia="仿宋" w:cs="仿宋"/>
                <w:color w:val="auto"/>
                <w:szCs w:val="21"/>
              </w:rPr>
            </w:pPr>
          </w:p>
        </w:tc>
        <w:tc>
          <w:tcPr>
            <w:tcW w:w="552" w:type="dxa"/>
            <w:vMerge w:val="continue"/>
            <w:vAlign w:val="center"/>
          </w:tcPr>
          <w:p w14:paraId="6928BFBF">
            <w:pPr>
              <w:jc w:val="center"/>
              <w:rPr>
                <w:rFonts w:ascii="仿宋" w:hAnsi="仿宋" w:eastAsia="仿宋" w:cs="仿宋"/>
                <w:color w:val="auto"/>
                <w:szCs w:val="21"/>
              </w:rPr>
            </w:pPr>
          </w:p>
        </w:tc>
        <w:tc>
          <w:tcPr>
            <w:tcW w:w="540" w:type="dxa"/>
            <w:vAlign w:val="center"/>
          </w:tcPr>
          <w:p w14:paraId="0A086379">
            <w:pPr>
              <w:jc w:val="center"/>
              <w:rPr>
                <w:rFonts w:ascii="仿宋" w:hAnsi="仿宋" w:eastAsia="仿宋" w:cs="仿宋"/>
                <w:color w:val="auto"/>
                <w:szCs w:val="21"/>
              </w:rPr>
            </w:pPr>
            <w:r>
              <w:rPr>
                <w:rFonts w:hint="eastAsia" w:ascii="仿宋" w:hAnsi="仿宋" w:eastAsia="仿宋" w:cs="仿宋"/>
                <w:color w:val="auto"/>
                <w:szCs w:val="21"/>
              </w:rPr>
              <w:t>初级</w:t>
            </w:r>
          </w:p>
        </w:tc>
        <w:tc>
          <w:tcPr>
            <w:tcW w:w="540" w:type="dxa"/>
            <w:vAlign w:val="center"/>
          </w:tcPr>
          <w:p w14:paraId="4A5243D9">
            <w:pPr>
              <w:jc w:val="center"/>
              <w:rPr>
                <w:rFonts w:ascii="仿宋" w:hAnsi="仿宋" w:eastAsia="仿宋" w:cs="仿宋"/>
                <w:color w:val="auto"/>
                <w:szCs w:val="21"/>
              </w:rPr>
            </w:pPr>
            <w:r>
              <w:rPr>
                <w:rFonts w:hint="eastAsia" w:ascii="仿宋" w:hAnsi="仿宋" w:eastAsia="仿宋" w:cs="仿宋"/>
                <w:color w:val="auto"/>
                <w:szCs w:val="21"/>
              </w:rPr>
              <w:t>中级</w:t>
            </w:r>
          </w:p>
        </w:tc>
        <w:tc>
          <w:tcPr>
            <w:tcW w:w="540" w:type="dxa"/>
            <w:vAlign w:val="center"/>
          </w:tcPr>
          <w:p w14:paraId="198A1598">
            <w:pPr>
              <w:jc w:val="center"/>
              <w:rPr>
                <w:rFonts w:ascii="仿宋" w:hAnsi="仿宋" w:eastAsia="仿宋" w:cs="仿宋"/>
                <w:color w:val="auto"/>
                <w:szCs w:val="21"/>
              </w:rPr>
            </w:pPr>
            <w:r>
              <w:rPr>
                <w:rFonts w:hint="eastAsia" w:ascii="仿宋" w:hAnsi="仿宋" w:eastAsia="仿宋" w:cs="仿宋"/>
                <w:color w:val="auto"/>
                <w:szCs w:val="21"/>
              </w:rPr>
              <w:t>高级</w:t>
            </w:r>
          </w:p>
        </w:tc>
        <w:tc>
          <w:tcPr>
            <w:tcW w:w="1245" w:type="dxa"/>
            <w:vAlign w:val="center"/>
          </w:tcPr>
          <w:p w14:paraId="44B92453">
            <w:pPr>
              <w:jc w:val="center"/>
              <w:rPr>
                <w:rFonts w:ascii="仿宋" w:hAnsi="仿宋" w:eastAsia="仿宋" w:cs="仿宋"/>
                <w:color w:val="auto"/>
                <w:szCs w:val="21"/>
              </w:rPr>
            </w:pPr>
            <w:r>
              <w:rPr>
                <w:rFonts w:hint="eastAsia" w:ascii="仿宋" w:hAnsi="仿宋" w:eastAsia="仿宋" w:cs="仿宋"/>
                <w:color w:val="auto"/>
                <w:szCs w:val="21"/>
              </w:rPr>
              <w:t>证书名称</w:t>
            </w:r>
          </w:p>
        </w:tc>
        <w:tc>
          <w:tcPr>
            <w:tcW w:w="622" w:type="dxa"/>
            <w:vAlign w:val="center"/>
          </w:tcPr>
          <w:p w14:paraId="159CE6FB">
            <w:pPr>
              <w:jc w:val="center"/>
              <w:rPr>
                <w:rFonts w:ascii="仿宋" w:hAnsi="仿宋" w:eastAsia="仿宋" w:cs="仿宋"/>
                <w:color w:val="auto"/>
                <w:szCs w:val="21"/>
              </w:rPr>
            </w:pPr>
            <w:r>
              <w:rPr>
                <w:rFonts w:hint="eastAsia" w:ascii="仿宋" w:hAnsi="仿宋" w:eastAsia="仿宋" w:cs="仿宋"/>
                <w:color w:val="auto"/>
                <w:szCs w:val="21"/>
              </w:rPr>
              <w:t>级别</w:t>
            </w:r>
          </w:p>
        </w:tc>
        <w:tc>
          <w:tcPr>
            <w:tcW w:w="1065" w:type="dxa"/>
            <w:vAlign w:val="center"/>
          </w:tcPr>
          <w:p w14:paraId="7E06C302">
            <w:pPr>
              <w:jc w:val="center"/>
              <w:rPr>
                <w:rFonts w:ascii="仿宋" w:hAnsi="仿宋" w:eastAsia="仿宋" w:cs="仿宋"/>
                <w:color w:val="auto"/>
                <w:szCs w:val="21"/>
              </w:rPr>
            </w:pPr>
            <w:r>
              <w:rPr>
                <w:rFonts w:hint="eastAsia" w:ascii="仿宋" w:hAnsi="仿宋" w:eastAsia="仿宋" w:cs="仿宋"/>
                <w:color w:val="auto"/>
                <w:szCs w:val="21"/>
              </w:rPr>
              <w:t>证号</w:t>
            </w:r>
          </w:p>
        </w:tc>
        <w:tc>
          <w:tcPr>
            <w:tcW w:w="1066" w:type="dxa"/>
            <w:vAlign w:val="center"/>
          </w:tcPr>
          <w:p w14:paraId="257AFA5C">
            <w:pPr>
              <w:jc w:val="center"/>
              <w:rPr>
                <w:rFonts w:ascii="仿宋" w:hAnsi="仿宋" w:eastAsia="仿宋" w:cs="仿宋"/>
                <w:color w:val="auto"/>
                <w:szCs w:val="21"/>
              </w:rPr>
            </w:pPr>
            <w:r>
              <w:rPr>
                <w:rFonts w:hint="eastAsia" w:ascii="仿宋" w:hAnsi="仿宋" w:eastAsia="仿宋" w:cs="仿宋"/>
                <w:color w:val="auto"/>
                <w:szCs w:val="21"/>
              </w:rPr>
              <w:t>专业</w:t>
            </w:r>
          </w:p>
        </w:tc>
        <w:tc>
          <w:tcPr>
            <w:tcW w:w="1080" w:type="dxa"/>
            <w:vMerge w:val="continue"/>
            <w:vAlign w:val="center"/>
          </w:tcPr>
          <w:p w14:paraId="5B2E5881">
            <w:pPr>
              <w:jc w:val="center"/>
              <w:rPr>
                <w:rFonts w:ascii="仿宋" w:hAnsi="仿宋" w:eastAsia="仿宋" w:cs="仿宋"/>
                <w:color w:val="auto"/>
                <w:szCs w:val="21"/>
              </w:rPr>
            </w:pPr>
          </w:p>
        </w:tc>
        <w:tc>
          <w:tcPr>
            <w:tcW w:w="900" w:type="dxa"/>
            <w:vMerge w:val="continue"/>
            <w:vAlign w:val="center"/>
          </w:tcPr>
          <w:p w14:paraId="40DA015A">
            <w:pPr>
              <w:jc w:val="center"/>
              <w:rPr>
                <w:rFonts w:ascii="仿宋" w:hAnsi="仿宋" w:eastAsia="仿宋" w:cs="仿宋"/>
                <w:color w:val="auto"/>
                <w:szCs w:val="21"/>
              </w:rPr>
            </w:pPr>
          </w:p>
        </w:tc>
      </w:tr>
      <w:tr w14:paraId="3A07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160544F">
            <w:pPr>
              <w:jc w:val="center"/>
              <w:rPr>
                <w:rFonts w:ascii="仿宋" w:hAnsi="仿宋" w:eastAsia="仿宋" w:cs="仿宋"/>
                <w:color w:val="auto"/>
                <w:szCs w:val="21"/>
              </w:rPr>
            </w:pPr>
            <w:r>
              <w:rPr>
                <w:rFonts w:hint="eastAsia" w:ascii="仿宋" w:hAnsi="仿宋" w:eastAsia="仿宋" w:cs="仿宋"/>
                <w:color w:val="auto"/>
                <w:szCs w:val="21"/>
              </w:rPr>
              <w:t>1</w:t>
            </w:r>
          </w:p>
        </w:tc>
        <w:tc>
          <w:tcPr>
            <w:tcW w:w="1220" w:type="dxa"/>
            <w:vAlign w:val="center"/>
          </w:tcPr>
          <w:p w14:paraId="4CA783EA">
            <w:pPr>
              <w:jc w:val="center"/>
              <w:rPr>
                <w:rFonts w:ascii="仿宋" w:hAnsi="仿宋" w:eastAsia="仿宋" w:cs="仿宋"/>
                <w:color w:val="auto"/>
                <w:szCs w:val="21"/>
              </w:rPr>
            </w:pPr>
          </w:p>
        </w:tc>
        <w:tc>
          <w:tcPr>
            <w:tcW w:w="790" w:type="dxa"/>
            <w:vAlign w:val="center"/>
          </w:tcPr>
          <w:p w14:paraId="2C0F945B">
            <w:pPr>
              <w:spacing w:line="240" w:lineRule="exact"/>
              <w:jc w:val="center"/>
              <w:rPr>
                <w:rFonts w:ascii="仿宋" w:hAnsi="仿宋" w:eastAsia="仿宋" w:cs="仿宋"/>
                <w:color w:val="auto"/>
                <w:szCs w:val="21"/>
              </w:rPr>
            </w:pPr>
          </w:p>
        </w:tc>
        <w:tc>
          <w:tcPr>
            <w:tcW w:w="510" w:type="dxa"/>
            <w:vAlign w:val="center"/>
          </w:tcPr>
          <w:p w14:paraId="6B6FF3CB">
            <w:pPr>
              <w:spacing w:line="240" w:lineRule="exact"/>
              <w:jc w:val="center"/>
              <w:rPr>
                <w:rFonts w:ascii="仿宋" w:hAnsi="仿宋" w:eastAsia="仿宋" w:cs="仿宋"/>
                <w:color w:val="auto"/>
                <w:szCs w:val="21"/>
              </w:rPr>
            </w:pPr>
          </w:p>
        </w:tc>
        <w:tc>
          <w:tcPr>
            <w:tcW w:w="720" w:type="dxa"/>
            <w:vAlign w:val="center"/>
          </w:tcPr>
          <w:p w14:paraId="04A4B71B">
            <w:pPr>
              <w:spacing w:line="240" w:lineRule="exact"/>
              <w:jc w:val="center"/>
              <w:rPr>
                <w:rFonts w:ascii="仿宋" w:hAnsi="仿宋" w:eastAsia="仿宋" w:cs="仿宋"/>
                <w:color w:val="auto"/>
                <w:szCs w:val="21"/>
              </w:rPr>
            </w:pPr>
          </w:p>
        </w:tc>
        <w:tc>
          <w:tcPr>
            <w:tcW w:w="720" w:type="dxa"/>
            <w:vAlign w:val="center"/>
          </w:tcPr>
          <w:p w14:paraId="313116C2">
            <w:pPr>
              <w:spacing w:line="240" w:lineRule="exact"/>
              <w:jc w:val="center"/>
              <w:rPr>
                <w:rFonts w:ascii="仿宋" w:hAnsi="仿宋" w:eastAsia="仿宋" w:cs="仿宋"/>
                <w:color w:val="auto"/>
                <w:szCs w:val="21"/>
              </w:rPr>
            </w:pPr>
          </w:p>
        </w:tc>
        <w:tc>
          <w:tcPr>
            <w:tcW w:w="1210" w:type="dxa"/>
            <w:vAlign w:val="center"/>
          </w:tcPr>
          <w:p w14:paraId="039CF122">
            <w:pPr>
              <w:spacing w:line="240" w:lineRule="exact"/>
              <w:jc w:val="center"/>
              <w:rPr>
                <w:rFonts w:ascii="仿宋" w:hAnsi="仿宋" w:eastAsia="仿宋" w:cs="仿宋"/>
                <w:color w:val="auto"/>
                <w:szCs w:val="21"/>
              </w:rPr>
            </w:pPr>
          </w:p>
        </w:tc>
        <w:tc>
          <w:tcPr>
            <w:tcW w:w="552" w:type="dxa"/>
            <w:vAlign w:val="center"/>
          </w:tcPr>
          <w:p w14:paraId="48EDFE11">
            <w:pPr>
              <w:jc w:val="center"/>
              <w:rPr>
                <w:rFonts w:ascii="仿宋" w:hAnsi="仿宋" w:eastAsia="仿宋" w:cs="仿宋"/>
                <w:color w:val="auto"/>
                <w:szCs w:val="21"/>
              </w:rPr>
            </w:pPr>
          </w:p>
        </w:tc>
        <w:tc>
          <w:tcPr>
            <w:tcW w:w="540" w:type="dxa"/>
            <w:vAlign w:val="center"/>
          </w:tcPr>
          <w:p w14:paraId="1D356D4F">
            <w:pPr>
              <w:jc w:val="center"/>
              <w:rPr>
                <w:rFonts w:ascii="仿宋" w:hAnsi="仿宋" w:eastAsia="仿宋" w:cs="仿宋"/>
                <w:color w:val="auto"/>
                <w:szCs w:val="21"/>
              </w:rPr>
            </w:pPr>
          </w:p>
        </w:tc>
        <w:tc>
          <w:tcPr>
            <w:tcW w:w="540" w:type="dxa"/>
            <w:vAlign w:val="center"/>
          </w:tcPr>
          <w:p w14:paraId="1A2140CD">
            <w:pPr>
              <w:jc w:val="center"/>
              <w:rPr>
                <w:rFonts w:ascii="仿宋" w:hAnsi="仿宋" w:eastAsia="仿宋" w:cs="仿宋"/>
                <w:color w:val="auto"/>
                <w:szCs w:val="21"/>
              </w:rPr>
            </w:pPr>
          </w:p>
        </w:tc>
        <w:tc>
          <w:tcPr>
            <w:tcW w:w="540" w:type="dxa"/>
            <w:vAlign w:val="center"/>
          </w:tcPr>
          <w:p w14:paraId="42DAC980">
            <w:pPr>
              <w:jc w:val="center"/>
              <w:rPr>
                <w:rFonts w:ascii="仿宋" w:hAnsi="仿宋" w:eastAsia="仿宋" w:cs="仿宋"/>
                <w:color w:val="auto"/>
                <w:szCs w:val="21"/>
              </w:rPr>
            </w:pPr>
          </w:p>
        </w:tc>
        <w:tc>
          <w:tcPr>
            <w:tcW w:w="1245" w:type="dxa"/>
            <w:vAlign w:val="center"/>
          </w:tcPr>
          <w:p w14:paraId="13C67D3B">
            <w:pPr>
              <w:jc w:val="center"/>
              <w:rPr>
                <w:rFonts w:ascii="仿宋" w:hAnsi="仿宋" w:eastAsia="仿宋" w:cs="仿宋"/>
                <w:color w:val="auto"/>
                <w:szCs w:val="21"/>
              </w:rPr>
            </w:pPr>
          </w:p>
        </w:tc>
        <w:tc>
          <w:tcPr>
            <w:tcW w:w="622" w:type="dxa"/>
            <w:vAlign w:val="center"/>
          </w:tcPr>
          <w:p w14:paraId="36EECB0F">
            <w:pPr>
              <w:jc w:val="center"/>
              <w:rPr>
                <w:rFonts w:ascii="仿宋" w:hAnsi="仿宋" w:eastAsia="仿宋" w:cs="仿宋"/>
                <w:color w:val="auto"/>
                <w:szCs w:val="21"/>
              </w:rPr>
            </w:pPr>
          </w:p>
        </w:tc>
        <w:tc>
          <w:tcPr>
            <w:tcW w:w="1065" w:type="dxa"/>
            <w:vAlign w:val="center"/>
          </w:tcPr>
          <w:p w14:paraId="5E34E15B">
            <w:pPr>
              <w:jc w:val="center"/>
              <w:rPr>
                <w:rFonts w:ascii="仿宋" w:hAnsi="仿宋" w:eastAsia="仿宋" w:cs="仿宋"/>
                <w:color w:val="auto"/>
                <w:szCs w:val="21"/>
              </w:rPr>
            </w:pPr>
          </w:p>
        </w:tc>
        <w:tc>
          <w:tcPr>
            <w:tcW w:w="1066" w:type="dxa"/>
            <w:vAlign w:val="center"/>
          </w:tcPr>
          <w:p w14:paraId="0D18439C">
            <w:pPr>
              <w:jc w:val="center"/>
              <w:rPr>
                <w:rFonts w:ascii="仿宋" w:hAnsi="仿宋" w:eastAsia="仿宋" w:cs="仿宋"/>
                <w:color w:val="auto"/>
                <w:szCs w:val="21"/>
              </w:rPr>
            </w:pPr>
          </w:p>
        </w:tc>
        <w:tc>
          <w:tcPr>
            <w:tcW w:w="1080" w:type="dxa"/>
            <w:vAlign w:val="center"/>
          </w:tcPr>
          <w:p w14:paraId="7CF20B92">
            <w:pPr>
              <w:jc w:val="center"/>
              <w:rPr>
                <w:rFonts w:ascii="仿宋" w:hAnsi="仿宋" w:eastAsia="仿宋" w:cs="仿宋"/>
                <w:color w:val="auto"/>
                <w:szCs w:val="21"/>
              </w:rPr>
            </w:pPr>
          </w:p>
        </w:tc>
        <w:tc>
          <w:tcPr>
            <w:tcW w:w="900" w:type="dxa"/>
            <w:vAlign w:val="center"/>
          </w:tcPr>
          <w:p w14:paraId="67E9AFF4">
            <w:pPr>
              <w:jc w:val="center"/>
              <w:rPr>
                <w:rFonts w:ascii="仿宋" w:hAnsi="仿宋" w:eastAsia="仿宋" w:cs="仿宋"/>
                <w:color w:val="auto"/>
                <w:szCs w:val="21"/>
              </w:rPr>
            </w:pPr>
          </w:p>
        </w:tc>
      </w:tr>
      <w:tr w14:paraId="776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031027">
            <w:pPr>
              <w:jc w:val="center"/>
              <w:rPr>
                <w:rFonts w:ascii="仿宋" w:hAnsi="仿宋" w:eastAsia="仿宋" w:cs="仿宋"/>
                <w:color w:val="auto"/>
                <w:szCs w:val="21"/>
              </w:rPr>
            </w:pPr>
            <w:r>
              <w:rPr>
                <w:rFonts w:hint="eastAsia" w:ascii="仿宋" w:hAnsi="仿宋" w:eastAsia="仿宋" w:cs="仿宋"/>
                <w:color w:val="auto"/>
                <w:szCs w:val="21"/>
              </w:rPr>
              <w:t>2</w:t>
            </w:r>
          </w:p>
        </w:tc>
        <w:tc>
          <w:tcPr>
            <w:tcW w:w="1220" w:type="dxa"/>
            <w:vAlign w:val="center"/>
          </w:tcPr>
          <w:p w14:paraId="4B851982">
            <w:pPr>
              <w:jc w:val="center"/>
              <w:rPr>
                <w:rFonts w:ascii="仿宋" w:hAnsi="仿宋" w:eastAsia="仿宋" w:cs="仿宋"/>
                <w:color w:val="auto"/>
                <w:szCs w:val="21"/>
              </w:rPr>
            </w:pPr>
          </w:p>
        </w:tc>
        <w:tc>
          <w:tcPr>
            <w:tcW w:w="790" w:type="dxa"/>
            <w:vAlign w:val="center"/>
          </w:tcPr>
          <w:p w14:paraId="0235920B">
            <w:pPr>
              <w:spacing w:line="240" w:lineRule="exact"/>
              <w:jc w:val="center"/>
              <w:rPr>
                <w:rFonts w:ascii="仿宋" w:hAnsi="仿宋" w:eastAsia="仿宋" w:cs="仿宋"/>
                <w:color w:val="auto"/>
                <w:szCs w:val="21"/>
              </w:rPr>
            </w:pPr>
          </w:p>
        </w:tc>
        <w:tc>
          <w:tcPr>
            <w:tcW w:w="510" w:type="dxa"/>
            <w:vAlign w:val="center"/>
          </w:tcPr>
          <w:p w14:paraId="39E58AEF">
            <w:pPr>
              <w:spacing w:line="240" w:lineRule="exact"/>
              <w:jc w:val="center"/>
              <w:rPr>
                <w:rFonts w:ascii="仿宋" w:hAnsi="仿宋" w:eastAsia="仿宋" w:cs="仿宋"/>
                <w:color w:val="auto"/>
                <w:szCs w:val="21"/>
              </w:rPr>
            </w:pPr>
          </w:p>
        </w:tc>
        <w:tc>
          <w:tcPr>
            <w:tcW w:w="720" w:type="dxa"/>
            <w:vAlign w:val="center"/>
          </w:tcPr>
          <w:p w14:paraId="08E42763">
            <w:pPr>
              <w:spacing w:line="240" w:lineRule="exact"/>
              <w:jc w:val="center"/>
              <w:rPr>
                <w:rFonts w:ascii="仿宋" w:hAnsi="仿宋" w:eastAsia="仿宋" w:cs="仿宋"/>
                <w:color w:val="auto"/>
                <w:szCs w:val="21"/>
              </w:rPr>
            </w:pPr>
          </w:p>
        </w:tc>
        <w:tc>
          <w:tcPr>
            <w:tcW w:w="720" w:type="dxa"/>
            <w:vAlign w:val="center"/>
          </w:tcPr>
          <w:p w14:paraId="37097EB9">
            <w:pPr>
              <w:spacing w:line="240" w:lineRule="exact"/>
              <w:jc w:val="center"/>
              <w:rPr>
                <w:rFonts w:ascii="仿宋" w:hAnsi="仿宋" w:eastAsia="仿宋" w:cs="仿宋"/>
                <w:color w:val="auto"/>
                <w:szCs w:val="21"/>
              </w:rPr>
            </w:pPr>
          </w:p>
        </w:tc>
        <w:tc>
          <w:tcPr>
            <w:tcW w:w="1210" w:type="dxa"/>
            <w:vAlign w:val="center"/>
          </w:tcPr>
          <w:p w14:paraId="772759F7">
            <w:pPr>
              <w:spacing w:line="240" w:lineRule="exact"/>
              <w:jc w:val="center"/>
              <w:rPr>
                <w:rFonts w:ascii="仿宋" w:hAnsi="仿宋" w:eastAsia="仿宋" w:cs="仿宋"/>
                <w:color w:val="auto"/>
                <w:szCs w:val="21"/>
              </w:rPr>
            </w:pPr>
          </w:p>
        </w:tc>
        <w:tc>
          <w:tcPr>
            <w:tcW w:w="552" w:type="dxa"/>
            <w:vAlign w:val="center"/>
          </w:tcPr>
          <w:p w14:paraId="168075AC">
            <w:pPr>
              <w:jc w:val="center"/>
              <w:rPr>
                <w:rFonts w:ascii="仿宋" w:hAnsi="仿宋" w:eastAsia="仿宋" w:cs="仿宋"/>
                <w:color w:val="auto"/>
                <w:szCs w:val="21"/>
              </w:rPr>
            </w:pPr>
          </w:p>
        </w:tc>
        <w:tc>
          <w:tcPr>
            <w:tcW w:w="540" w:type="dxa"/>
            <w:vAlign w:val="center"/>
          </w:tcPr>
          <w:p w14:paraId="1AF7B4A7">
            <w:pPr>
              <w:jc w:val="center"/>
              <w:rPr>
                <w:rFonts w:ascii="仿宋" w:hAnsi="仿宋" w:eastAsia="仿宋" w:cs="仿宋"/>
                <w:color w:val="auto"/>
                <w:szCs w:val="21"/>
              </w:rPr>
            </w:pPr>
          </w:p>
        </w:tc>
        <w:tc>
          <w:tcPr>
            <w:tcW w:w="540" w:type="dxa"/>
            <w:vAlign w:val="center"/>
          </w:tcPr>
          <w:p w14:paraId="5720114E">
            <w:pPr>
              <w:jc w:val="center"/>
              <w:rPr>
                <w:rFonts w:ascii="仿宋" w:hAnsi="仿宋" w:eastAsia="仿宋" w:cs="仿宋"/>
                <w:color w:val="auto"/>
                <w:szCs w:val="21"/>
              </w:rPr>
            </w:pPr>
          </w:p>
        </w:tc>
        <w:tc>
          <w:tcPr>
            <w:tcW w:w="540" w:type="dxa"/>
            <w:vAlign w:val="center"/>
          </w:tcPr>
          <w:p w14:paraId="0131EF5E">
            <w:pPr>
              <w:jc w:val="center"/>
              <w:rPr>
                <w:rFonts w:ascii="仿宋" w:hAnsi="仿宋" w:eastAsia="仿宋" w:cs="仿宋"/>
                <w:color w:val="auto"/>
                <w:szCs w:val="21"/>
              </w:rPr>
            </w:pPr>
          </w:p>
        </w:tc>
        <w:tc>
          <w:tcPr>
            <w:tcW w:w="1245" w:type="dxa"/>
            <w:vAlign w:val="center"/>
          </w:tcPr>
          <w:p w14:paraId="42CC180B">
            <w:pPr>
              <w:jc w:val="center"/>
              <w:rPr>
                <w:rFonts w:ascii="仿宋" w:hAnsi="仿宋" w:eastAsia="仿宋" w:cs="仿宋"/>
                <w:color w:val="auto"/>
                <w:szCs w:val="21"/>
              </w:rPr>
            </w:pPr>
          </w:p>
        </w:tc>
        <w:tc>
          <w:tcPr>
            <w:tcW w:w="622" w:type="dxa"/>
            <w:vAlign w:val="center"/>
          </w:tcPr>
          <w:p w14:paraId="0DE4450A">
            <w:pPr>
              <w:jc w:val="center"/>
              <w:rPr>
                <w:rFonts w:ascii="仿宋" w:hAnsi="仿宋" w:eastAsia="仿宋" w:cs="仿宋"/>
                <w:color w:val="auto"/>
                <w:szCs w:val="21"/>
              </w:rPr>
            </w:pPr>
          </w:p>
        </w:tc>
        <w:tc>
          <w:tcPr>
            <w:tcW w:w="1065" w:type="dxa"/>
            <w:vAlign w:val="center"/>
          </w:tcPr>
          <w:p w14:paraId="56AA90E5">
            <w:pPr>
              <w:jc w:val="center"/>
              <w:rPr>
                <w:rFonts w:ascii="仿宋" w:hAnsi="仿宋" w:eastAsia="仿宋" w:cs="仿宋"/>
                <w:color w:val="auto"/>
                <w:szCs w:val="21"/>
              </w:rPr>
            </w:pPr>
          </w:p>
        </w:tc>
        <w:tc>
          <w:tcPr>
            <w:tcW w:w="1066" w:type="dxa"/>
            <w:vAlign w:val="center"/>
          </w:tcPr>
          <w:p w14:paraId="469B88F2">
            <w:pPr>
              <w:jc w:val="center"/>
              <w:rPr>
                <w:rFonts w:ascii="仿宋" w:hAnsi="仿宋" w:eastAsia="仿宋" w:cs="仿宋"/>
                <w:color w:val="auto"/>
                <w:szCs w:val="21"/>
              </w:rPr>
            </w:pPr>
          </w:p>
        </w:tc>
        <w:tc>
          <w:tcPr>
            <w:tcW w:w="1080" w:type="dxa"/>
            <w:vAlign w:val="center"/>
          </w:tcPr>
          <w:p w14:paraId="5BF6CA87">
            <w:pPr>
              <w:jc w:val="center"/>
              <w:rPr>
                <w:rFonts w:ascii="仿宋" w:hAnsi="仿宋" w:eastAsia="仿宋" w:cs="仿宋"/>
                <w:color w:val="auto"/>
                <w:szCs w:val="21"/>
              </w:rPr>
            </w:pPr>
          </w:p>
        </w:tc>
        <w:tc>
          <w:tcPr>
            <w:tcW w:w="900" w:type="dxa"/>
            <w:vAlign w:val="center"/>
          </w:tcPr>
          <w:p w14:paraId="7A2C6A84">
            <w:pPr>
              <w:jc w:val="center"/>
              <w:rPr>
                <w:rFonts w:ascii="仿宋" w:hAnsi="仿宋" w:eastAsia="仿宋" w:cs="仿宋"/>
                <w:color w:val="auto"/>
                <w:szCs w:val="21"/>
              </w:rPr>
            </w:pPr>
          </w:p>
        </w:tc>
      </w:tr>
      <w:tr w14:paraId="41E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29D934">
            <w:pPr>
              <w:jc w:val="center"/>
              <w:rPr>
                <w:rFonts w:ascii="仿宋" w:hAnsi="仿宋" w:eastAsia="仿宋" w:cs="仿宋"/>
                <w:color w:val="auto"/>
                <w:szCs w:val="21"/>
              </w:rPr>
            </w:pPr>
            <w:r>
              <w:rPr>
                <w:rFonts w:hint="eastAsia" w:ascii="仿宋" w:hAnsi="仿宋" w:eastAsia="仿宋" w:cs="仿宋"/>
                <w:color w:val="auto"/>
                <w:szCs w:val="21"/>
              </w:rPr>
              <w:t>3</w:t>
            </w:r>
          </w:p>
        </w:tc>
        <w:tc>
          <w:tcPr>
            <w:tcW w:w="1220" w:type="dxa"/>
            <w:vAlign w:val="center"/>
          </w:tcPr>
          <w:p w14:paraId="69E237D5">
            <w:pPr>
              <w:jc w:val="center"/>
              <w:rPr>
                <w:rFonts w:ascii="仿宋" w:hAnsi="仿宋" w:eastAsia="仿宋" w:cs="仿宋"/>
                <w:color w:val="auto"/>
                <w:szCs w:val="21"/>
              </w:rPr>
            </w:pPr>
          </w:p>
        </w:tc>
        <w:tc>
          <w:tcPr>
            <w:tcW w:w="790" w:type="dxa"/>
            <w:vAlign w:val="center"/>
          </w:tcPr>
          <w:p w14:paraId="093A9067">
            <w:pPr>
              <w:spacing w:line="240" w:lineRule="exact"/>
              <w:jc w:val="center"/>
              <w:rPr>
                <w:rFonts w:ascii="仿宋" w:hAnsi="仿宋" w:eastAsia="仿宋" w:cs="仿宋"/>
                <w:color w:val="auto"/>
                <w:szCs w:val="21"/>
              </w:rPr>
            </w:pPr>
          </w:p>
        </w:tc>
        <w:tc>
          <w:tcPr>
            <w:tcW w:w="510" w:type="dxa"/>
            <w:vAlign w:val="center"/>
          </w:tcPr>
          <w:p w14:paraId="1E179473">
            <w:pPr>
              <w:spacing w:line="240" w:lineRule="exact"/>
              <w:jc w:val="center"/>
              <w:rPr>
                <w:rFonts w:ascii="仿宋" w:hAnsi="仿宋" w:eastAsia="仿宋" w:cs="仿宋"/>
                <w:color w:val="auto"/>
                <w:szCs w:val="21"/>
              </w:rPr>
            </w:pPr>
          </w:p>
        </w:tc>
        <w:tc>
          <w:tcPr>
            <w:tcW w:w="720" w:type="dxa"/>
            <w:vAlign w:val="center"/>
          </w:tcPr>
          <w:p w14:paraId="06B0786C">
            <w:pPr>
              <w:spacing w:line="240" w:lineRule="exact"/>
              <w:jc w:val="center"/>
              <w:rPr>
                <w:rFonts w:ascii="仿宋" w:hAnsi="仿宋" w:eastAsia="仿宋" w:cs="仿宋"/>
                <w:color w:val="auto"/>
                <w:szCs w:val="21"/>
              </w:rPr>
            </w:pPr>
          </w:p>
        </w:tc>
        <w:tc>
          <w:tcPr>
            <w:tcW w:w="720" w:type="dxa"/>
            <w:vAlign w:val="center"/>
          </w:tcPr>
          <w:p w14:paraId="1943FEB2">
            <w:pPr>
              <w:spacing w:line="240" w:lineRule="exact"/>
              <w:jc w:val="center"/>
              <w:rPr>
                <w:rFonts w:ascii="仿宋" w:hAnsi="仿宋" w:eastAsia="仿宋" w:cs="仿宋"/>
                <w:color w:val="auto"/>
                <w:szCs w:val="21"/>
              </w:rPr>
            </w:pPr>
          </w:p>
        </w:tc>
        <w:tc>
          <w:tcPr>
            <w:tcW w:w="1210" w:type="dxa"/>
            <w:vAlign w:val="center"/>
          </w:tcPr>
          <w:p w14:paraId="5F87F829">
            <w:pPr>
              <w:spacing w:line="240" w:lineRule="exact"/>
              <w:jc w:val="center"/>
              <w:rPr>
                <w:rFonts w:ascii="仿宋" w:hAnsi="仿宋" w:eastAsia="仿宋" w:cs="仿宋"/>
                <w:color w:val="auto"/>
                <w:szCs w:val="21"/>
              </w:rPr>
            </w:pPr>
          </w:p>
        </w:tc>
        <w:tc>
          <w:tcPr>
            <w:tcW w:w="552" w:type="dxa"/>
            <w:vAlign w:val="center"/>
          </w:tcPr>
          <w:p w14:paraId="1332803A">
            <w:pPr>
              <w:jc w:val="center"/>
              <w:rPr>
                <w:rFonts w:ascii="仿宋" w:hAnsi="仿宋" w:eastAsia="仿宋" w:cs="仿宋"/>
                <w:color w:val="auto"/>
                <w:szCs w:val="21"/>
              </w:rPr>
            </w:pPr>
          </w:p>
        </w:tc>
        <w:tc>
          <w:tcPr>
            <w:tcW w:w="540" w:type="dxa"/>
            <w:vAlign w:val="center"/>
          </w:tcPr>
          <w:p w14:paraId="1E05BBD1">
            <w:pPr>
              <w:jc w:val="center"/>
              <w:rPr>
                <w:rFonts w:ascii="仿宋" w:hAnsi="仿宋" w:eastAsia="仿宋" w:cs="仿宋"/>
                <w:color w:val="auto"/>
                <w:szCs w:val="21"/>
              </w:rPr>
            </w:pPr>
          </w:p>
        </w:tc>
        <w:tc>
          <w:tcPr>
            <w:tcW w:w="540" w:type="dxa"/>
            <w:vAlign w:val="center"/>
          </w:tcPr>
          <w:p w14:paraId="71572FE3">
            <w:pPr>
              <w:jc w:val="center"/>
              <w:rPr>
                <w:rFonts w:ascii="仿宋" w:hAnsi="仿宋" w:eastAsia="仿宋" w:cs="仿宋"/>
                <w:color w:val="auto"/>
                <w:szCs w:val="21"/>
              </w:rPr>
            </w:pPr>
          </w:p>
        </w:tc>
        <w:tc>
          <w:tcPr>
            <w:tcW w:w="540" w:type="dxa"/>
            <w:vAlign w:val="center"/>
          </w:tcPr>
          <w:p w14:paraId="1356B0D3">
            <w:pPr>
              <w:jc w:val="center"/>
              <w:rPr>
                <w:rFonts w:ascii="仿宋" w:hAnsi="仿宋" w:eastAsia="仿宋" w:cs="仿宋"/>
                <w:color w:val="auto"/>
                <w:szCs w:val="21"/>
              </w:rPr>
            </w:pPr>
          </w:p>
        </w:tc>
        <w:tc>
          <w:tcPr>
            <w:tcW w:w="1245" w:type="dxa"/>
            <w:vAlign w:val="center"/>
          </w:tcPr>
          <w:p w14:paraId="0C0AFD21">
            <w:pPr>
              <w:jc w:val="center"/>
              <w:rPr>
                <w:rFonts w:ascii="仿宋" w:hAnsi="仿宋" w:eastAsia="仿宋" w:cs="仿宋"/>
                <w:color w:val="auto"/>
                <w:szCs w:val="21"/>
              </w:rPr>
            </w:pPr>
          </w:p>
        </w:tc>
        <w:tc>
          <w:tcPr>
            <w:tcW w:w="622" w:type="dxa"/>
            <w:vAlign w:val="center"/>
          </w:tcPr>
          <w:p w14:paraId="41774E84">
            <w:pPr>
              <w:jc w:val="center"/>
              <w:rPr>
                <w:rFonts w:ascii="仿宋" w:hAnsi="仿宋" w:eastAsia="仿宋" w:cs="仿宋"/>
                <w:color w:val="auto"/>
                <w:szCs w:val="21"/>
              </w:rPr>
            </w:pPr>
          </w:p>
        </w:tc>
        <w:tc>
          <w:tcPr>
            <w:tcW w:w="1065" w:type="dxa"/>
            <w:vAlign w:val="center"/>
          </w:tcPr>
          <w:p w14:paraId="6B031A2E">
            <w:pPr>
              <w:jc w:val="center"/>
              <w:rPr>
                <w:rFonts w:ascii="仿宋" w:hAnsi="仿宋" w:eastAsia="仿宋" w:cs="仿宋"/>
                <w:color w:val="auto"/>
                <w:szCs w:val="21"/>
              </w:rPr>
            </w:pPr>
          </w:p>
        </w:tc>
        <w:tc>
          <w:tcPr>
            <w:tcW w:w="1066" w:type="dxa"/>
            <w:vAlign w:val="center"/>
          </w:tcPr>
          <w:p w14:paraId="06398408">
            <w:pPr>
              <w:jc w:val="center"/>
              <w:rPr>
                <w:rFonts w:ascii="仿宋" w:hAnsi="仿宋" w:eastAsia="仿宋" w:cs="仿宋"/>
                <w:color w:val="auto"/>
                <w:szCs w:val="21"/>
              </w:rPr>
            </w:pPr>
          </w:p>
        </w:tc>
        <w:tc>
          <w:tcPr>
            <w:tcW w:w="1080" w:type="dxa"/>
            <w:vAlign w:val="center"/>
          </w:tcPr>
          <w:p w14:paraId="3ABA7B78">
            <w:pPr>
              <w:jc w:val="center"/>
              <w:rPr>
                <w:rFonts w:ascii="仿宋" w:hAnsi="仿宋" w:eastAsia="仿宋" w:cs="仿宋"/>
                <w:color w:val="auto"/>
                <w:szCs w:val="21"/>
              </w:rPr>
            </w:pPr>
          </w:p>
        </w:tc>
        <w:tc>
          <w:tcPr>
            <w:tcW w:w="900" w:type="dxa"/>
            <w:vAlign w:val="center"/>
          </w:tcPr>
          <w:p w14:paraId="29BDFA2F">
            <w:pPr>
              <w:jc w:val="center"/>
              <w:rPr>
                <w:rFonts w:ascii="仿宋" w:hAnsi="仿宋" w:eastAsia="仿宋" w:cs="仿宋"/>
                <w:color w:val="auto"/>
                <w:szCs w:val="21"/>
              </w:rPr>
            </w:pPr>
          </w:p>
        </w:tc>
      </w:tr>
      <w:tr w14:paraId="5B2F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34CB778">
            <w:pPr>
              <w:jc w:val="center"/>
              <w:rPr>
                <w:rFonts w:ascii="仿宋" w:hAnsi="仿宋" w:eastAsia="仿宋" w:cs="仿宋"/>
                <w:color w:val="auto"/>
                <w:szCs w:val="21"/>
              </w:rPr>
            </w:pPr>
            <w:r>
              <w:rPr>
                <w:rFonts w:hint="eastAsia" w:ascii="仿宋" w:hAnsi="仿宋" w:eastAsia="仿宋" w:cs="仿宋"/>
                <w:color w:val="auto"/>
                <w:szCs w:val="21"/>
              </w:rPr>
              <w:t>4</w:t>
            </w:r>
          </w:p>
        </w:tc>
        <w:tc>
          <w:tcPr>
            <w:tcW w:w="1220" w:type="dxa"/>
            <w:vAlign w:val="center"/>
          </w:tcPr>
          <w:p w14:paraId="7AF47D07">
            <w:pPr>
              <w:jc w:val="center"/>
              <w:rPr>
                <w:rFonts w:ascii="仿宋" w:hAnsi="仿宋" w:eastAsia="仿宋" w:cs="仿宋"/>
                <w:color w:val="auto"/>
                <w:szCs w:val="21"/>
              </w:rPr>
            </w:pPr>
          </w:p>
        </w:tc>
        <w:tc>
          <w:tcPr>
            <w:tcW w:w="790" w:type="dxa"/>
            <w:vAlign w:val="center"/>
          </w:tcPr>
          <w:p w14:paraId="6A5206F4">
            <w:pPr>
              <w:spacing w:line="240" w:lineRule="exact"/>
              <w:jc w:val="center"/>
              <w:rPr>
                <w:rFonts w:ascii="仿宋" w:hAnsi="仿宋" w:eastAsia="仿宋" w:cs="仿宋"/>
                <w:color w:val="auto"/>
                <w:szCs w:val="21"/>
              </w:rPr>
            </w:pPr>
          </w:p>
        </w:tc>
        <w:tc>
          <w:tcPr>
            <w:tcW w:w="510" w:type="dxa"/>
            <w:vAlign w:val="center"/>
          </w:tcPr>
          <w:p w14:paraId="5E1A33F1">
            <w:pPr>
              <w:spacing w:line="240" w:lineRule="exact"/>
              <w:jc w:val="center"/>
              <w:rPr>
                <w:rFonts w:ascii="仿宋" w:hAnsi="仿宋" w:eastAsia="仿宋" w:cs="仿宋"/>
                <w:color w:val="auto"/>
                <w:szCs w:val="21"/>
              </w:rPr>
            </w:pPr>
          </w:p>
        </w:tc>
        <w:tc>
          <w:tcPr>
            <w:tcW w:w="720" w:type="dxa"/>
            <w:vAlign w:val="center"/>
          </w:tcPr>
          <w:p w14:paraId="0BAA20F0">
            <w:pPr>
              <w:spacing w:line="240" w:lineRule="exact"/>
              <w:jc w:val="center"/>
              <w:rPr>
                <w:rFonts w:ascii="仿宋" w:hAnsi="仿宋" w:eastAsia="仿宋" w:cs="仿宋"/>
                <w:color w:val="auto"/>
                <w:szCs w:val="21"/>
              </w:rPr>
            </w:pPr>
          </w:p>
        </w:tc>
        <w:tc>
          <w:tcPr>
            <w:tcW w:w="720" w:type="dxa"/>
            <w:vAlign w:val="center"/>
          </w:tcPr>
          <w:p w14:paraId="1C39DA58">
            <w:pPr>
              <w:spacing w:line="240" w:lineRule="exact"/>
              <w:jc w:val="center"/>
              <w:rPr>
                <w:rFonts w:ascii="仿宋" w:hAnsi="仿宋" w:eastAsia="仿宋" w:cs="仿宋"/>
                <w:color w:val="auto"/>
                <w:szCs w:val="21"/>
              </w:rPr>
            </w:pPr>
          </w:p>
        </w:tc>
        <w:tc>
          <w:tcPr>
            <w:tcW w:w="1210" w:type="dxa"/>
            <w:vAlign w:val="center"/>
          </w:tcPr>
          <w:p w14:paraId="30006F41">
            <w:pPr>
              <w:spacing w:line="240" w:lineRule="exact"/>
              <w:jc w:val="center"/>
              <w:rPr>
                <w:rFonts w:ascii="仿宋" w:hAnsi="仿宋" w:eastAsia="仿宋" w:cs="仿宋"/>
                <w:color w:val="auto"/>
                <w:szCs w:val="21"/>
              </w:rPr>
            </w:pPr>
          </w:p>
        </w:tc>
        <w:tc>
          <w:tcPr>
            <w:tcW w:w="552" w:type="dxa"/>
            <w:vAlign w:val="center"/>
          </w:tcPr>
          <w:p w14:paraId="4A2FF269">
            <w:pPr>
              <w:jc w:val="center"/>
              <w:rPr>
                <w:rFonts w:ascii="仿宋" w:hAnsi="仿宋" w:eastAsia="仿宋" w:cs="仿宋"/>
                <w:color w:val="auto"/>
                <w:szCs w:val="21"/>
              </w:rPr>
            </w:pPr>
          </w:p>
        </w:tc>
        <w:tc>
          <w:tcPr>
            <w:tcW w:w="540" w:type="dxa"/>
            <w:vAlign w:val="center"/>
          </w:tcPr>
          <w:p w14:paraId="78D4B299">
            <w:pPr>
              <w:jc w:val="center"/>
              <w:rPr>
                <w:rFonts w:ascii="仿宋" w:hAnsi="仿宋" w:eastAsia="仿宋" w:cs="仿宋"/>
                <w:color w:val="auto"/>
                <w:szCs w:val="21"/>
              </w:rPr>
            </w:pPr>
          </w:p>
        </w:tc>
        <w:tc>
          <w:tcPr>
            <w:tcW w:w="540" w:type="dxa"/>
            <w:vAlign w:val="center"/>
          </w:tcPr>
          <w:p w14:paraId="4A1FD8B8">
            <w:pPr>
              <w:jc w:val="center"/>
              <w:rPr>
                <w:rFonts w:ascii="仿宋" w:hAnsi="仿宋" w:eastAsia="仿宋" w:cs="仿宋"/>
                <w:color w:val="auto"/>
                <w:szCs w:val="21"/>
              </w:rPr>
            </w:pPr>
          </w:p>
        </w:tc>
        <w:tc>
          <w:tcPr>
            <w:tcW w:w="540" w:type="dxa"/>
            <w:vAlign w:val="center"/>
          </w:tcPr>
          <w:p w14:paraId="746C1731">
            <w:pPr>
              <w:jc w:val="center"/>
              <w:rPr>
                <w:rFonts w:ascii="仿宋" w:hAnsi="仿宋" w:eastAsia="仿宋" w:cs="仿宋"/>
                <w:color w:val="auto"/>
                <w:szCs w:val="21"/>
              </w:rPr>
            </w:pPr>
          </w:p>
        </w:tc>
        <w:tc>
          <w:tcPr>
            <w:tcW w:w="1245" w:type="dxa"/>
            <w:vAlign w:val="center"/>
          </w:tcPr>
          <w:p w14:paraId="4CCC5AC0">
            <w:pPr>
              <w:jc w:val="center"/>
              <w:rPr>
                <w:rFonts w:ascii="仿宋" w:hAnsi="仿宋" w:eastAsia="仿宋" w:cs="仿宋"/>
                <w:color w:val="auto"/>
                <w:szCs w:val="21"/>
              </w:rPr>
            </w:pPr>
          </w:p>
        </w:tc>
        <w:tc>
          <w:tcPr>
            <w:tcW w:w="622" w:type="dxa"/>
            <w:vAlign w:val="center"/>
          </w:tcPr>
          <w:p w14:paraId="14E9A27B">
            <w:pPr>
              <w:jc w:val="center"/>
              <w:rPr>
                <w:rFonts w:ascii="仿宋" w:hAnsi="仿宋" w:eastAsia="仿宋" w:cs="仿宋"/>
                <w:color w:val="auto"/>
                <w:szCs w:val="21"/>
              </w:rPr>
            </w:pPr>
          </w:p>
        </w:tc>
        <w:tc>
          <w:tcPr>
            <w:tcW w:w="1065" w:type="dxa"/>
            <w:vAlign w:val="center"/>
          </w:tcPr>
          <w:p w14:paraId="5B84796E">
            <w:pPr>
              <w:jc w:val="center"/>
              <w:rPr>
                <w:rFonts w:ascii="仿宋" w:hAnsi="仿宋" w:eastAsia="仿宋" w:cs="仿宋"/>
                <w:color w:val="auto"/>
                <w:szCs w:val="21"/>
              </w:rPr>
            </w:pPr>
          </w:p>
        </w:tc>
        <w:tc>
          <w:tcPr>
            <w:tcW w:w="1066" w:type="dxa"/>
            <w:vAlign w:val="center"/>
          </w:tcPr>
          <w:p w14:paraId="1A6719C6">
            <w:pPr>
              <w:jc w:val="center"/>
              <w:rPr>
                <w:rFonts w:ascii="仿宋" w:hAnsi="仿宋" w:eastAsia="仿宋" w:cs="仿宋"/>
                <w:color w:val="auto"/>
                <w:szCs w:val="21"/>
              </w:rPr>
            </w:pPr>
          </w:p>
        </w:tc>
        <w:tc>
          <w:tcPr>
            <w:tcW w:w="1080" w:type="dxa"/>
            <w:vAlign w:val="center"/>
          </w:tcPr>
          <w:p w14:paraId="6D922B6D">
            <w:pPr>
              <w:jc w:val="center"/>
              <w:rPr>
                <w:rFonts w:ascii="仿宋" w:hAnsi="仿宋" w:eastAsia="仿宋" w:cs="仿宋"/>
                <w:color w:val="auto"/>
                <w:szCs w:val="21"/>
              </w:rPr>
            </w:pPr>
          </w:p>
        </w:tc>
        <w:tc>
          <w:tcPr>
            <w:tcW w:w="900" w:type="dxa"/>
            <w:vAlign w:val="center"/>
          </w:tcPr>
          <w:p w14:paraId="228433D4">
            <w:pPr>
              <w:jc w:val="center"/>
              <w:rPr>
                <w:rFonts w:ascii="仿宋" w:hAnsi="仿宋" w:eastAsia="仿宋" w:cs="仿宋"/>
                <w:color w:val="auto"/>
                <w:szCs w:val="21"/>
              </w:rPr>
            </w:pPr>
          </w:p>
        </w:tc>
      </w:tr>
      <w:tr w14:paraId="406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7FA494">
            <w:pPr>
              <w:jc w:val="center"/>
              <w:rPr>
                <w:rFonts w:ascii="仿宋" w:hAnsi="仿宋" w:eastAsia="仿宋" w:cs="仿宋"/>
                <w:color w:val="auto"/>
                <w:szCs w:val="21"/>
              </w:rPr>
            </w:pPr>
            <w:r>
              <w:rPr>
                <w:rFonts w:hint="eastAsia" w:ascii="仿宋" w:hAnsi="仿宋" w:eastAsia="仿宋" w:cs="仿宋"/>
                <w:color w:val="auto"/>
                <w:szCs w:val="21"/>
              </w:rPr>
              <w:t>5</w:t>
            </w:r>
          </w:p>
        </w:tc>
        <w:tc>
          <w:tcPr>
            <w:tcW w:w="1220" w:type="dxa"/>
            <w:vAlign w:val="center"/>
          </w:tcPr>
          <w:p w14:paraId="3139DEDF">
            <w:pPr>
              <w:jc w:val="center"/>
              <w:rPr>
                <w:rFonts w:ascii="仿宋" w:hAnsi="仿宋" w:eastAsia="仿宋" w:cs="仿宋"/>
                <w:color w:val="auto"/>
                <w:szCs w:val="21"/>
              </w:rPr>
            </w:pPr>
          </w:p>
        </w:tc>
        <w:tc>
          <w:tcPr>
            <w:tcW w:w="790" w:type="dxa"/>
            <w:vAlign w:val="center"/>
          </w:tcPr>
          <w:p w14:paraId="5983E560">
            <w:pPr>
              <w:spacing w:line="240" w:lineRule="exact"/>
              <w:jc w:val="center"/>
              <w:rPr>
                <w:rFonts w:ascii="仿宋" w:hAnsi="仿宋" w:eastAsia="仿宋" w:cs="仿宋"/>
                <w:color w:val="auto"/>
                <w:szCs w:val="21"/>
              </w:rPr>
            </w:pPr>
          </w:p>
        </w:tc>
        <w:tc>
          <w:tcPr>
            <w:tcW w:w="510" w:type="dxa"/>
            <w:vAlign w:val="center"/>
          </w:tcPr>
          <w:p w14:paraId="7C5C5DCD">
            <w:pPr>
              <w:spacing w:line="240" w:lineRule="exact"/>
              <w:jc w:val="center"/>
              <w:rPr>
                <w:rFonts w:ascii="仿宋" w:hAnsi="仿宋" w:eastAsia="仿宋" w:cs="仿宋"/>
                <w:color w:val="auto"/>
                <w:szCs w:val="21"/>
              </w:rPr>
            </w:pPr>
          </w:p>
        </w:tc>
        <w:tc>
          <w:tcPr>
            <w:tcW w:w="720" w:type="dxa"/>
            <w:vAlign w:val="center"/>
          </w:tcPr>
          <w:p w14:paraId="4E46E87A">
            <w:pPr>
              <w:spacing w:line="240" w:lineRule="exact"/>
              <w:jc w:val="center"/>
              <w:rPr>
                <w:rFonts w:ascii="仿宋" w:hAnsi="仿宋" w:eastAsia="仿宋" w:cs="仿宋"/>
                <w:color w:val="auto"/>
                <w:szCs w:val="21"/>
              </w:rPr>
            </w:pPr>
          </w:p>
        </w:tc>
        <w:tc>
          <w:tcPr>
            <w:tcW w:w="720" w:type="dxa"/>
            <w:vAlign w:val="center"/>
          </w:tcPr>
          <w:p w14:paraId="2521E18A">
            <w:pPr>
              <w:spacing w:line="240" w:lineRule="exact"/>
              <w:jc w:val="center"/>
              <w:rPr>
                <w:rFonts w:ascii="仿宋" w:hAnsi="仿宋" w:eastAsia="仿宋" w:cs="仿宋"/>
                <w:color w:val="auto"/>
                <w:szCs w:val="21"/>
              </w:rPr>
            </w:pPr>
          </w:p>
        </w:tc>
        <w:tc>
          <w:tcPr>
            <w:tcW w:w="1210" w:type="dxa"/>
            <w:vAlign w:val="center"/>
          </w:tcPr>
          <w:p w14:paraId="22FC0AFA">
            <w:pPr>
              <w:spacing w:line="240" w:lineRule="exact"/>
              <w:jc w:val="center"/>
              <w:rPr>
                <w:rFonts w:ascii="仿宋" w:hAnsi="仿宋" w:eastAsia="仿宋" w:cs="仿宋"/>
                <w:color w:val="auto"/>
                <w:szCs w:val="21"/>
              </w:rPr>
            </w:pPr>
          </w:p>
        </w:tc>
        <w:tc>
          <w:tcPr>
            <w:tcW w:w="552" w:type="dxa"/>
            <w:vAlign w:val="center"/>
          </w:tcPr>
          <w:p w14:paraId="66FBC521">
            <w:pPr>
              <w:jc w:val="center"/>
              <w:rPr>
                <w:rFonts w:ascii="仿宋" w:hAnsi="仿宋" w:eastAsia="仿宋" w:cs="仿宋"/>
                <w:color w:val="auto"/>
                <w:szCs w:val="21"/>
              </w:rPr>
            </w:pPr>
          </w:p>
        </w:tc>
        <w:tc>
          <w:tcPr>
            <w:tcW w:w="540" w:type="dxa"/>
            <w:vAlign w:val="center"/>
          </w:tcPr>
          <w:p w14:paraId="4F0D8AB1">
            <w:pPr>
              <w:jc w:val="center"/>
              <w:rPr>
                <w:rFonts w:ascii="仿宋" w:hAnsi="仿宋" w:eastAsia="仿宋" w:cs="仿宋"/>
                <w:color w:val="auto"/>
                <w:szCs w:val="21"/>
              </w:rPr>
            </w:pPr>
          </w:p>
        </w:tc>
        <w:tc>
          <w:tcPr>
            <w:tcW w:w="540" w:type="dxa"/>
            <w:vAlign w:val="center"/>
          </w:tcPr>
          <w:p w14:paraId="00BC2B84">
            <w:pPr>
              <w:jc w:val="center"/>
              <w:rPr>
                <w:rFonts w:ascii="仿宋" w:hAnsi="仿宋" w:eastAsia="仿宋" w:cs="仿宋"/>
                <w:color w:val="auto"/>
                <w:szCs w:val="21"/>
              </w:rPr>
            </w:pPr>
          </w:p>
        </w:tc>
        <w:tc>
          <w:tcPr>
            <w:tcW w:w="540" w:type="dxa"/>
            <w:vAlign w:val="center"/>
          </w:tcPr>
          <w:p w14:paraId="1ECDC9B8">
            <w:pPr>
              <w:jc w:val="center"/>
              <w:rPr>
                <w:rFonts w:ascii="仿宋" w:hAnsi="仿宋" w:eastAsia="仿宋" w:cs="仿宋"/>
                <w:color w:val="auto"/>
                <w:szCs w:val="21"/>
              </w:rPr>
            </w:pPr>
          </w:p>
        </w:tc>
        <w:tc>
          <w:tcPr>
            <w:tcW w:w="1245" w:type="dxa"/>
            <w:vAlign w:val="center"/>
          </w:tcPr>
          <w:p w14:paraId="02F8A00F">
            <w:pPr>
              <w:jc w:val="center"/>
              <w:rPr>
                <w:rFonts w:ascii="仿宋" w:hAnsi="仿宋" w:eastAsia="仿宋" w:cs="仿宋"/>
                <w:color w:val="auto"/>
                <w:szCs w:val="21"/>
              </w:rPr>
            </w:pPr>
          </w:p>
        </w:tc>
        <w:tc>
          <w:tcPr>
            <w:tcW w:w="622" w:type="dxa"/>
            <w:vAlign w:val="center"/>
          </w:tcPr>
          <w:p w14:paraId="4C687684">
            <w:pPr>
              <w:jc w:val="center"/>
              <w:rPr>
                <w:rFonts w:ascii="仿宋" w:hAnsi="仿宋" w:eastAsia="仿宋" w:cs="仿宋"/>
                <w:color w:val="auto"/>
                <w:szCs w:val="21"/>
              </w:rPr>
            </w:pPr>
          </w:p>
        </w:tc>
        <w:tc>
          <w:tcPr>
            <w:tcW w:w="1065" w:type="dxa"/>
            <w:vAlign w:val="center"/>
          </w:tcPr>
          <w:p w14:paraId="5C5081CC">
            <w:pPr>
              <w:jc w:val="center"/>
              <w:rPr>
                <w:rFonts w:ascii="仿宋" w:hAnsi="仿宋" w:eastAsia="仿宋" w:cs="仿宋"/>
                <w:color w:val="auto"/>
                <w:szCs w:val="21"/>
              </w:rPr>
            </w:pPr>
          </w:p>
        </w:tc>
        <w:tc>
          <w:tcPr>
            <w:tcW w:w="1066" w:type="dxa"/>
            <w:vAlign w:val="center"/>
          </w:tcPr>
          <w:p w14:paraId="1807C8FB">
            <w:pPr>
              <w:jc w:val="center"/>
              <w:rPr>
                <w:rFonts w:ascii="仿宋" w:hAnsi="仿宋" w:eastAsia="仿宋" w:cs="仿宋"/>
                <w:color w:val="auto"/>
                <w:szCs w:val="21"/>
              </w:rPr>
            </w:pPr>
          </w:p>
        </w:tc>
        <w:tc>
          <w:tcPr>
            <w:tcW w:w="1080" w:type="dxa"/>
            <w:vAlign w:val="center"/>
          </w:tcPr>
          <w:p w14:paraId="26EB0B25">
            <w:pPr>
              <w:jc w:val="center"/>
              <w:rPr>
                <w:rFonts w:ascii="仿宋" w:hAnsi="仿宋" w:eastAsia="仿宋" w:cs="仿宋"/>
                <w:color w:val="auto"/>
                <w:szCs w:val="21"/>
              </w:rPr>
            </w:pPr>
          </w:p>
        </w:tc>
        <w:tc>
          <w:tcPr>
            <w:tcW w:w="900" w:type="dxa"/>
            <w:vAlign w:val="center"/>
          </w:tcPr>
          <w:p w14:paraId="4EB574E4">
            <w:pPr>
              <w:jc w:val="center"/>
              <w:rPr>
                <w:rFonts w:ascii="仿宋" w:hAnsi="仿宋" w:eastAsia="仿宋" w:cs="仿宋"/>
                <w:color w:val="auto"/>
                <w:szCs w:val="21"/>
              </w:rPr>
            </w:pPr>
          </w:p>
        </w:tc>
      </w:tr>
      <w:tr w14:paraId="651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5D7FF28">
            <w:pPr>
              <w:jc w:val="center"/>
              <w:rPr>
                <w:rFonts w:ascii="仿宋" w:hAnsi="仿宋" w:eastAsia="仿宋" w:cs="仿宋"/>
                <w:color w:val="auto"/>
                <w:szCs w:val="21"/>
              </w:rPr>
            </w:pPr>
            <w:r>
              <w:rPr>
                <w:rFonts w:hint="eastAsia" w:ascii="仿宋" w:hAnsi="仿宋" w:eastAsia="仿宋" w:cs="仿宋"/>
                <w:color w:val="auto"/>
                <w:szCs w:val="21"/>
              </w:rPr>
              <w:t>6</w:t>
            </w:r>
          </w:p>
        </w:tc>
        <w:tc>
          <w:tcPr>
            <w:tcW w:w="1220" w:type="dxa"/>
            <w:vAlign w:val="center"/>
          </w:tcPr>
          <w:p w14:paraId="4E48A03B">
            <w:pPr>
              <w:jc w:val="center"/>
              <w:rPr>
                <w:rFonts w:ascii="仿宋" w:hAnsi="仿宋" w:eastAsia="仿宋" w:cs="仿宋"/>
                <w:color w:val="auto"/>
                <w:szCs w:val="21"/>
              </w:rPr>
            </w:pPr>
          </w:p>
        </w:tc>
        <w:tc>
          <w:tcPr>
            <w:tcW w:w="790" w:type="dxa"/>
            <w:vAlign w:val="center"/>
          </w:tcPr>
          <w:p w14:paraId="6FCD02F2">
            <w:pPr>
              <w:spacing w:line="240" w:lineRule="exact"/>
              <w:jc w:val="center"/>
              <w:rPr>
                <w:rFonts w:ascii="仿宋" w:hAnsi="仿宋" w:eastAsia="仿宋" w:cs="仿宋"/>
                <w:color w:val="auto"/>
                <w:szCs w:val="21"/>
              </w:rPr>
            </w:pPr>
          </w:p>
        </w:tc>
        <w:tc>
          <w:tcPr>
            <w:tcW w:w="510" w:type="dxa"/>
            <w:vAlign w:val="center"/>
          </w:tcPr>
          <w:p w14:paraId="226F157B">
            <w:pPr>
              <w:spacing w:line="240" w:lineRule="exact"/>
              <w:jc w:val="center"/>
              <w:rPr>
                <w:rFonts w:ascii="仿宋" w:hAnsi="仿宋" w:eastAsia="仿宋" w:cs="仿宋"/>
                <w:color w:val="auto"/>
                <w:szCs w:val="21"/>
              </w:rPr>
            </w:pPr>
          </w:p>
        </w:tc>
        <w:tc>
          <w:tcPr>
            <w:tcW w:w="720" w:type="dxa"/>
            <w:vAlign w:val="center"/>
          </w:tcPr>
          <w:p w14:paraId="4A184CFF">
            <w:pPr>
              <w:spacing w:line="240" w:lineRule="exact"/>
              <w:jc w:val="center"/>
              <w:rPr>
                <w:rFonts w:ascii="仿宋" w:hAnsi="仿宋" w:eastAsia="仿宋" w:cs="仿宋"/>
                <w:color w:val="auto"/>
                <w:szCs w:val="21"/>
              </w:rPr>
            </w:pPr>
          </w:p>
        </w:tc>
        <w:tc>
          <w:tcPr>
            <w:tcW w:w="720" w:type="dxa"/>
            <w:vAlign w:val="center"/>
          </w:tcPr>
          <w:p w14:paraId="187657D4">
            <w:pPr>
              <w:spacing w:line="240" w:lineRule="exact"/>
              <w:jc w:val="center"/>
              <w:rPr>
                <w:rFonts w:ascii="仿宋" w:hAnsi="仿宋" w:eastAsia="仿宋" w:cs="仿宋"/>
                <w:color w:val="auto"/>
                <w:szCs w:val="21"/>
              </w:rPr>
            </w:pPr>
          </w:p>
        </w:tc>
        <w:tc>
          <w:tcPr>
            <w:tcW w:w="1210" w:type="dxa"/>
            <w:vAlign w:val="center"/>
          </w:tcPr>
          <w:p w14:paraId="53CBBFC3">
            <w:pPr>
              <w:spacing w:line="240" w:lineRule="exact"/>
              <w:jc w:val="center"/>
              <w:rPr>
                <w:rFonts w:ascii="仿宋" w:hAnsi="仿宋" w:eastAsia="仿宋" w:cs="仿宋"/>
                <w:color w:val="auto"/>
                <w:szCs w:val="21"/>
              </w:rPr>
            </w:pPr>
          </w:p>
        </w:tc>
        <w:tc>
          <w:tcPr>
            <w:tcW w:w="552" w:type="dxa"/>
            <w:vAlign w:val="center"/>
          </w:tcPr>
          <w:p w14:paraId="022FCB8C">
            <w:pPr>
              <w:jc w:val="center"/>
              <w:rPr>
                <w:rFonts w:ascii="仿宋" w:hAnsi="仿宋" w:eastAsia="仿宋" w:cs="仿宋"/>
                <w:color w:val="auto"/>
                <w:szCs w:val="21"/>
              </w:rPr>
            </w:pPr>
          </w:p>
        </w:tc>
        <w:tc>
          <w:tcPr>
            <w:tcW w:w="540" w:type="dxa"/>
            <w:vAlign w:val="center"/>
          </w:tcPr>
          <w:p w14:paraId="26F6BEE6">
            <w:pPr>
              <w:jc w:val="center"/>
              <w:rPr>
                <w:rFonts w:ascii="仿宋" w:hAnsi="仿宋" w:eastAsia="仿宋" w:cs="仿宋"/>
                <w:color w:val="auto"/>
                <w:szCs w:val="21"/>
              </w:rPr>
            </w:pPr>
          </w:p>
        </w:tc>
        <w:tc>
          <w:tcPr>
            <w:tcW w:w="540" w:type="dxa"/>
            <w:vAlign w:val="center"/>
          </w:tcPr>
          <w:p w14:paraId="53124384">
            <w:pPr>
              <w:jc w:val="center"/>
              <w:rPr>
                <w:rFonts w:ascii="仿宋" w:hAnsi="仿宋" w:eastAsia="仿宋" w:cs="仿宋"/>
                <w:color w:val="auto"/>
                <w:szCs w:val="21"/>
              </w:rPr>
            </w:pPr>
          </w:p>
        </w:tc>
        <w:tc>
          <w:tcPr>
            <w:tcW w:w="540" w:type="dxa"/>
            <w:vAlign w:val="center"/>
          </w:tcPr>
          <w:p w14:paraId="0832C21A">
            <w:pPr>
              <w:jc w:val="center"/>
              <w:rPr>
                <w:rFonts w:ascii="仿宋" w:hAnsi="仿宋" w:eastAsia="仿宋" w:cs="仿宋"/>
                <w:color w:val="auto"/>
                <w:szCs w:val="21"/>
              </w:rPr>
            </w:pPr>
          </w:p>
        </w:tc>
        <w:tc>
          <w:tcPr>
            <w:tcW w:w="1245" w:type="dxa"/>
            <w:vAlign w:val="center"/>
          </w:tcPr>
          <w:p w14:paraId="4E693D79">
            <w:pPr>
              <w:jc w:val="center"/>
              <w:rPr>
                <w:rFonts w:ascii="仿宋" w:hAnsi="仿宋" w:eastAsia="仿宋" w:cs="仿宋"/>
                <w:color w:val="auto"/>
                <w:szCs w:val="21"/>
              </w:rPr>
            </w:pPr>
          </w:p>
        </w:tc>
        <w:tc>
          <w:tcPr>
            <w:tcW w:w="622" w:type="dxa"/>
            <w:vAlign w:val="center"/>
          </w:tcPr>
          <w:p w14:paraId="29F12987">
            <w:pPr>
              <w:jc w:val="center"/>
              <w:rPr>
                <w:rFonts w:ascii="仿宋" w:hAnsi="仿宋" w:eastAsia="仿宋" w:cs="仿宋"/>
                <w:color w:val="auto"/>
                <w:szCs w:val="21"/>
              </w:rPr>
            </w:pPr>
          </w:p>
        </w:tc>
        <w:tc>
          <w:tcPr>
            <w:tcW w:w="1065" w:type="dxa"/>
            <w:vAlign w:val="center"/>
          </w:tcPr>
          <w:p w14:paraId="328E7AF9">
            <w:pPr>
              <w:jc w:val="center"/>
              <w:rPr>
                <w:rFonts w:ascii="仿宋" w:hAnsi="仿宋" w:eastAsia="仿宋" w:cs="仿宋"/>
                <w:color w:val="auto"/>
                <w:szCs w:val="21"/>
              </w:rPr>
            </w:pPr>
          </w:p>
        </w:tc>
        <w:tc>
          <w:tcPr>
            <w:tcW w:w="1066" w:type="dxa"/>
            <w:vAlign w:val="center"/>
          </w:tcPr>
          <w:p w14:paraId="215A67CD">
            <w:pPr>
              <w:jc w:val="center"/>
              <w:rPr>
                <w:rFonts w:ascii="仿宋" w:hAnsi="仿宋" w:eastAsia="仿宋" w:cs="仿宋"/>
                <w:color w:val="auto"/>
                <w:szCs w:val="21"/>
              </w:rPr>
            </w:pPr>
          </w:p>
        </w:tc>
        <w:tc>
          <w:tcPr>
            <w:tcW w:w="1080" w:type="dxa"/>
            <w:vAlign w:val="center"/>
          </w:tcPr>
          <w:p w14:paraId="36E45F5D">
            <w:pPr>
              <w:jc w:val="center"/>
              <w:rPr>
                <w:rFonts w:ascii="仿宋" w:hAnsi="仿宋" w:eastAsia="仿宋" w:cs="仿宋"/>
                <w:color w:val="auto"/>
                <w:szCs w:val="21"/>
              </w:rPr>
            </w:pPr>
          </w:p>
        </w:tc>
        <w:tc>
          <w:tcPr>
            <w:tcW w:w="900" w:type="dxa"/>
            <w:vAlign w:val="center"/>
          </w:tcPr>
          <w:p w14:paraId="467677A7">
            <w:pPr>
              <w:jc w:val="center"/>
              <w:rPr>
                <w:rFonts w:ascii="仿宋" w:hAnsi="仿宋" w:eastAsia="仿宋" w:cs="仿宋"/>
                <w:color w:val="auto"/>
                <w:szCs w:val="21"/>
              </w:rPr>
            </w:pPr>
          </w:p>
        </w:tc>
      </w:tr>
      <w:tr w14:paraId="29D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520F65D">
            <w:pPr>
              <w:jc w:val="center"/>
              <w:rPr>
                <w:rFonts w:ascii="仿宋" w:hAnsi="仿宋" w:eastAsia="仿宋" w:cs="仿宋"/>
                <w:color w:val="auto"/>
                <w:szCs w:val="21"/>
              </w:rPr>
            </w:pPr>
            <w:r>
              <w:rPr>
                <w:rFonts w:hint="eastAsia" w:ascii="仿宋" w:hAnsi="仿宋" w:eastAsia="仿宋" w:cs="仿宋"/>
                <w:color w:val="auto"/>
                <w:szCs w:val="21"/>
              </w:rPr>
              <w:t>7</w:t>
            </w:r>
          </w:p>
        </w:tc>
        <w:tc>
          <w:tcPr>
            <w:tcW w:w="1220" w:type="dxa"/>
            <w:vAlign w:val="center"/>
          </w:tcPr>
          <w:p w14:paraId="1AD50138">
            <w:pPr>
              <w:jc w:val="center"/>
              <w:rPr>
                <w:rFonts w:ascii="仿宋" w:hAnsi="仿宋" w:eastAsia="仿宋" w:cs="仿宋"/>
                <w:color w:val="auto"/>
                <w:szCs w:val="21"/>
              </w:rPr>
            </w:pPr>
          </w:p>
        </w:tc>
        <w:tc>
          <w:tcPr>
            <w:tcW w:w="790" w:type="dxa"/>
            <w:vAlign w:val="center"/>
          </w:tcPr>
          <w:p w14:paraId="234971CC">
            <w:pPr>
              <w:spacing w:line="240" w:lineRule="exact"/>
              <w:jc w:val="center"/>
              <w:rPr>
                <w:rFonts w:ascii="仿宋" w:hAnsi="仿宋" w:eastAsia="仿宋" w:cs="仿宋"/>
                <w:color w:val="auto"/>
                <w:szCs w:val="21"/>
              </w:rPr>
            </w:pPr>
          </w:p>
        </w:tc>
        <w:tc>
          <w:tcPr>
            <w:tcW w:w="510" w:type="dxa"/>
            <w:vAlign w:val="center"/>
          </w:tcPr>
          <w:p w14:paraId="36B41D4B">
            <w:pPr>
              <w:spacing w:line="240" w:lineRule="exact"/>
              <w:jc w:val="center"/>
              <w:rPr>
                <w:rFonts w:ascii="仿宋" w:hAnsi="仿宋" w:eastAsia="仿宋" w:cs="仿宋"/>
                <w:color w:val="auto"/>
                <w:szCs w:val="21"/>
              </w:rPr>
            </w:pPr>
          </w:p>
        </w:tc>
        <w:tc>
          <w:tcPr>
            <w:tcW w:w="720" w:type="dxa"/>
            <w:vAlign w:val="center"/>
          </w:tcPr>
          <w:p w14:paraId="1DC20CBF">
            <w:pPr>
              <w:spacing w:line="240" w:lineRule="exact"/>
              <w:jc w:val="center"/>
              <w:rPr>
                <w:rFonts w:ascii="仿宋" w:hAnsi="仿宋" w:eastAsia="仿宋" w:cs="仿宋"/>
                <w:color w:val="auto"/>
                <w:szCs w:val="21"/>
              </w:rPr>
            </w:pPr>
          </w:p>
        </w:tc>
        <w:tc>
          <w:tcPr>
            <w:tcW w:w="720" w:type="dxa"/>
            <w:vAlign w:val="center"/>
          </w:tcPr>
          <w:p w14:paraId="7B7A0CE8">
            <w:pPr>
              <w:spacing w:line="240" w:lineRule="exact"/>
              <w:jc w:val="center"/>
              <w:rPr>
                <w:rFonts w:ascii="仿宋" w:hAnsi="仿宋" w:eastAsia="仿宋" w:cs="仿宋"/>
                <w:color w:val="auto"/>
                <w:szCs w:val="21"/>
              </w:rPr>
            </w:pPr>
          </w:p>
        </w:tc>
        <w:tc>
          <w:tcPr>
            <w:tcW w:w="1210" w:type="dxa"/>
            <w:vAlign w:val="center"/>
          </w:tcPr>
          <w:p w14:paraId="3C5EB40C">
            <w:pPr>
              <w:spacing w:line="240" w:lineRule="exact"/>
              <w:jc w:val="center"/>
              <w:rPr>
                <w:rFonts w:ascii="仿宋" w:hAnsi="仿宋" w:eastAsia="仿宋" w:cs="仿宋"/>
                <w:color w:val="auto"/>
                <w:szCs w:val="21"/>
              </w:rPr>
            </w:pPr>
          </w:p>
        </w:tc>
        <w:tc>
          <w:tcPr>
            <w:tcW w:w="552" w:type="dxa"/>
            <w:vAlign w:val="center"/>
          </w:tcPr>
          <w:p w14:paraId="350AF22C">
            <w:pPr>
              <w:jc w:val="center"/>
              <w:rPr>
                <w:rFonts w:ascii="仿宋" w:hAnsi="仿宋" w:eastAsia="仿宋" w:cs="仿宋"/>
                <w:color w:val="auto"/>
                <w:szCs w:val="21"/>
              </w:rPr>
            </w:pPr>
          </w:p>
        </w:tc>
        <w:tc>
          <w:tcPr>
            <w:tcW w:w="540" w:type="dxa"/>
            <w:vAlign w:val="center"/>
          </w:tcPr>
          <w:p w14:paraId="3D0E5065">
            <w:pPr>
              <w:jc w:val="center"/>
              <w:rPr>
                <w:rFonts w:ascii="仿宋" w:hAnsi="仿宋" w:eastAsia="仿宋" w:cs="仿宋"/>
                <w:color w:val="auto"/>
                <w:szCs w:val="21"/>
              </w:rPr>
            </w:pPr>
          </w:p>
        </w:tc>
        <w:tc>
          <w:tcPr>
            <w:tcW w:w="540" w:type="dxa"/>
            <w:vAlign w:val="center"/>
          </w:tcPr>
          <w:p w14:paraId="48E801C0">
            <w:pPr>
              <w:jc w:val="center"/>
              <w:rPr>
                <w:rFonts w:ascii="仿宋" w:hAnsi="仿宋" w:eastAsia="仿宋" w:cs="仿宋"/>
                <w:color w:val="auto"/>
                <w:szCs w:val="21"/>
              </w:rPr>
            </w:pPr>
          </w:p>
        </w:tc>
        <w:tc>
          <w:tcPr>
            <w:tcW w:w="540" w:type="dxa"/>
            <w:vAlign w:val="center"/>
          </w:tcPr>
          <w:p w14:paraId="46B2BA92">
            <w:pPr>
              <w:jc w:val="center"/>
              <w:rPr>
                <w:rFonts w:ascii="仿宋" w:hAnsi="仿宋" w:eastAsia="仿宋" w:cs="仿宋"/>
                <w:color w:val="auto"/>
                <w:szCs w:val="21"/>
              </w:rPr>
            </w:pPr>
          </w:p>
        </w:tc>
        <w:tc>
          <w:tcPr>
            <w:tcW w:w="1245" w:type="dxa"/>
            <w:vAlign w:val="center"/>
          </w:tcPr>
          <w:p w14:paraId="18DAD831">
            <w:pPr>
              <w:jc w:val="center"/>
              <w:rPr>
                <w:rFonts w:ascii="仿宋" w:hAnsi="仿宋" w:eastAsia="仿宋" w:cs="仿宋"/>
                <w:color w:val="auto"/>
                <w:szCs w:val="21"/>
              </w:rPr>
            </w:pPr>
          </w:p>
        </w:tc>
        <w:tc>
          <w:tcPr>
            <w:tcW w:w="622" w:type="dxa"/>
            <w:vAlign w:val="center"/>
          </w:tcPr>
          <w:p w14:paraId="3DD69FD9">
            <w:pPr>
              <w:jc w:val="center"/>
              <w:rPr>
                <w:rFonts w:ascii="仿宋" w:hAnsi="仿宋" w:eastAsia="仿宋" w:cs="仿宋"/>
                <w:color w:val="auto"/>
                <w:szCs w:val="21"/>
              </w:rPr>
            </w:pPr>
          </w:p>
        </w:tc>
        <w:tc>
          <w:tcPr>
            <w:tcW w:w="1065" w:type="dxa"/>
            <w:vAlign w:val="center"/>
          </w:tcPr>
          <w:p w14:paraId="6B5EBB18">
            <w:pPr>
              <w:jc w:val="center"/>
              <w:rPr>
                <w:rFonts w:ascii="仿宋" w:hAnsi="仿宋" w:eastAsia="仿宋" w:cs="仿宋"/>
                <w:color w:val="auto"/>
                <w:szCs w:val="21"/>
              </w:rPr>
            </w:pPr>
          </w:p>
        </w:tc>
        <w:tc>
          <w:tcPr>
            <w:tcW w:w="1066" w:type="dxa"/>
            <w:vAlign w:val="center"/>
          </w:tcPr>
          <w:p w14:paraId="04E2BF59">
            <w:pPr>
              <w:jc w:val="center"/>
              <w:rPr>
                <w:rFonts w:ascii="仿宋" w:hAnsi="仿宋" w:eastAsia="仿宋" w:cs="仿宋"/>
                <w:color w:val="auto"/>
                <w:szCs w:val="21"/>
              </w:rPr>
            </w:pPr>
          </w:p>
        </w:tc>
        <w:tc>
          <w:tcPr>
            <w:tcW w:w="1080" w:type="dxa"/>
            <w:vAlign w:val="center"/>
          </w:tcPr>
          <w:p w14:paraId="07DE8332">
            <w:pPr>
              <w:jc w:val="center"/>
              <w:rPr>
                <w:rFonts w:ascii="仿宋" w:hAnsi="仿宋" w:eastAsia="仿宋" w:cs="仿宋"/>
                <w:color w:val="auto"/>
                <w:szCs w:val="21"/>
              </w:rPr>
            </w:pPr>
          </w:p>
        </w:tc>
        <w:tc>
          <w:tcPr>
            <w:tcW w:w="900" w:type="dxa"/>
            <w:vAlign w:val="center"/>
          </w:tcPr>
          <w:p w14:paraId="70B8B6D9">
            <w:pPr>
              <w:jc w:val="center"/>
              <w:rPr>
                <w:rFonts w:ascii="仿宋" w:hAnsi="仿宋" w:eastAsia="仿宋" w:cs="仿宋"/>
                <w:color w:val="auto"/>
                <w:szCs w:val="21"/>
              </w:rPr>
            </w:pPr>
          </w:p>
        </w:tc>
      </w:tr>
      <w:tr w14:paraId="41E2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B9DA11">
            <w:pPr>
              <w:jc w:val="center"/>
              <w:rPr>
                <w:rFonts w:ascii="仿宋" w:hAnsi="仿宋" w:eastAsia="仿宋" w:cs="仿宋"/>
                <w:color w:val="auto"/>
                <w:szCs w:val="21"/>
              </w:rPr>
            </w:pPr>
            <w:r>
              <w:rPr>
                <w:rFonts w:hint="eastAsia" w:ascii="仿宋" w:hAnsi="仿宋" w:eastAsia="仿宋" w:cs="仿宋"/>
                <w:color w:val="auto"/>
                <w:szCs w:val="21"/>
              </w:rPr>
              <w:t>8</w:t>
            </w:r>
          </w:p>
        </w:tc>
        <w:tc>
          <w:tcPr>
            <w:tcW w:w="1220" w:type="dxa"/>
            <w:vAlign w:val="center"/>
          </w:tcPr>
          <w:p w14:paraId="1B1C3030">
            <w:pPr>
              <w:jc w:val="center"/>
              <w:rPr>
                <w:rFonts w:ascii="仿宋" w:hAnsi="仿宋" w:eastAsia="仿宋" w:cs="仿宋"/>
                <w:color w:val="auto"/>
                <w:szCs w:val="21"/>
              </w:rPr>
            </w:pPr>
          </w:p>
        </w:tc>
        <w:tc>
          <w:tcPr>
            <w:tcW w:w="790" w:type="dxa"/>
            <w:vAlign w:val="center"/>
          </w:tcPr>
          <w:p w14:paraId="7F5B8101">
            <w:pPr>
              <w:spacing w:line="240" w:lineRule="exact"/>
              <w:jc w:val="center"/>
              <w:rPr>
                <w:rFonts w:ascii="仿宋" w:hAnsi="仿宋" w:eastAsia="仿宋" w:cs="仿宋"/>
                <w:color w:val="auto"/>
                <w:szCs w:val="21"/>
              </w:rPr>
            </w:pPr>
          </w:p>
        </w:tc>
        <w:tc>
          <w:tcPr>
            <w:tcW w:w="510" w:type="dxa"/>
            <w:vAlign w:val="center"/>
          </w:tcPr>
          <w:p w14:paraId="524E7803">
            <w:pPr>
              <w:spacing w:line="240" w:lineRule="exact"/>
              <w:jc w:val="center"/>
              <w:rPr>
                <w:rFonts w:ascii="仿宋" w:hAnsi="仿宋" w:eastAsia="仿宋" w:cs="仿宋"/>
                <w:color w:val="auto"/>
                <w:szCs w:val="21"/>
              </w:rPr>
            </w:pPr>
          </w:p>
        </w:tc>
        <w:tc>
          <w:tcPr>
            <w:tcW w:w="720" w:type="dxa"/>
            <w:vAlign w:val="center"/>
          </w:tcPr>
          <w:p w14:paraId="3D82A510">
            <w:pPr>
              <w:spacing w:line="240" w:lineRule="exact"/>
              <w:jc w:val="center"/>
              <w:rPr>
                <w:rFonts w:ascii="仿宋" w:hAnsi="仿宋" w:eastAsia="仿宋" w:cs="仿宋"/>
                <w:color w:val="auto"/>
                <w:szCs w:val="21"/>
              </w:rPr>
            </w:pPr>
          </w:p>
        </w:tc>
        <w:tc>
          <w:tcPr>
            <w:tcW w:w="720" w:type="dxa"/>
            <w:vAlign w:val="center"/>
          </w:tcPr>
          <w:p w14:paraId="30A643F0">
            <w:pPr>
              <w:spacing w:line="240" w:lineRule="exact"/>
              <w:jc w:val="center"/>
              <w:rPr>
                <w:rFonts w:ascii="仿宋" w:hAnsi="仿宋" w:eastAsia="仿宋" w:cs="仿宋"/>
                <w:color w:val="auto"/>
                <w:szCs w:val="21"/>
              </w:rPr>
            </w:pPr>
          </w:p>
        </w:tc>
        <w:tc>
          <w:tcPr>
            <w:tcW w:w="1210" w:type="dxa"/>
            <w:vAlign w:val="center"/>
          </w:tcPr>
          <w:p w14:paraId="24FAA4A9">
            <w:pPr>
              <w:spacing w:line="240" w:lineRule="exact"/>
              <w:jc w:val="center"/>
              <w:rPr>
                <w:rFonts w:ascii="仿宋" w:hAnsi="仿宋" w:eastAsia="仿宋" w:cs="仿宋"/>
                <w:color w:val="auto"/>
                <w:szCs w:val="21"/>
              </w:rPr>
            </w:pPr>
          </w:p>
        </w:tc>
        <w:tc>
          <w:tcPr>
            <w:tcW w:w="552" w:type="dxa"/>
            <w:vAlign w:val="center"/>
          </w:tcPr>
          <w:p w14:paraId="76608C13">
            <w:pPr>
              <w:jc w:val="center"/>
              <w:rPr>
                <w:rFonts w:ascii="仿宋" w:hAnsi="仿宋" w:eastAsia="仿宋" w:cs="仿宋"/>
                <w:color w:val="auto"/>
                <w:szCs w:val="21"/>
              </w:rPr>
            </w:pPr>
          </w:p>
        </w:tc>
        <w:tc>
          <w:tcPr>
            <w:tcW w:w="540" w:type="dxa"/>
            <w:vAlign w:val="center"/>
          </w:tcPr>
          <w:p w14:paraId="30847510">
            <w:pPr>
              <w:jc w:val="center"/>
              <w:rPr>
                <w:rFonts w:ascii="仿宋" w:hAnsi="仿宋" w:eastAsia="仿宋" w:cs="仿宋"/>
                <w:color w:val="auto"/>
                <w:szCs w:val="21"/>
              </w:rPr>
            </w:pPr>
          </w:p>
        </w:tc>
        <w:tc>
          <w:tcPr>
            <w:tcW w:w="540" w:type="dxa"/>
            <w:vAlign w:val="center"/>
          </w:tcPr>
          <w:p w14:paraId="041D1561">
            <w:pPr>
              <w:jc w:val="center"/>
              <w:rPr>
                <w:rFonts w:ascii="仿宋" w:hAnsi="仿宋" w:eastAsia="仿宋" w:cs="仿宋"/>
                <w:color w:val="auto"/>
                <w:szCs w:val="21"/>
              </w:rPr>
            </w:pPr>
          </w:p>
        </w:tc>
        <w:tc>
          <w:tcPr>
            <w:tcW w:w="540" w:type="dxa"/>
            <w:vAlign w:val="center"/>
          </w:tcPr>
          <w:p w14:paraId="13299135">
            <w:pPr>
              <w:jc w:val="center"/>
              <w:rPr>
                <w:rFonts w:ascii="仿宋" w:hAnsi="仿宋" w:eastAsia="仿宋" w:cs="仿宋"/>
                <w:color w:val="auto"/>
                <w:szCs w:val="21"/>
              </w:rPr>
            </w:pPr>
          </w:p>
        </w:tc>
        <w:tc>
          <w:tcPr>
            <w:tcW w:w="1245" w:type="dxa"/>
            <w:vAlign w:val="center"/>
          </w:tcPr>
          <w:p w14:paraId="361AA064">
            <w:pPr>
              <w:jc w:val="center"/>
              <w:rPr>
                <w:rFonts w:ascii="仿宋" w:hAnsi="仿宋" w:eastAsia="仿宋" w:cs="仿宋"/>
                <w:color w:val="auto"/>
                <w:szCs w:val="21"/>
              </w:rPr>
            </w:pPr>
          </w:p>
        </w:tc>
        <w:tc>
          <w:tcPr>
            <w:tcW w:w="622" w:type="dxa"/>
            <w:vAlign w:val="center"/>
          </w:tcPr>
          <w:p w14:paraId="66D24C9C">
            <w:pPr>
              <w:jc w:val="center"/>
              <w:rPr>
                <w:rFonts w:ascii="仿宋" w:hAnsi="仿宋" w:eastAsia="仿宋" w:cs="仿宋"/>
                <w:color w:val="auto"/>
                <w:szCs w:val="21"/>
              </w:rPr>
            </w:pPr>
          </w:p>
        </w:tc>
        <w:tc>
          <w:tcPr>
            <w:tcW w:w="1065" w:type="dxa"/>
            <w:vAlign w:val="center"/>
          </w:tcPr>
          <w:p w14:paraId="28DB85C9">
            <w:pPr>
              <w:jc w:val="center"/>
              <w:rPr>
                <w:rFonts w:ascii="仿宋" w:hAnsi="仿宋" w:eastAsia="仿宋" w:cs="仿宋"/>
                <w:color w:val="auto"/>
                <w:szCs w:val="21"/>
              </w:rPr>
            </w:pPr>
          </w:p>
        </w:tc>
        <w:tc>
          <w:tcPr>
            <w:tcW w:w="1066" w:type="dxa"/>
            <w:vAlign w:val="center"/>
          </w:tcPr>
          <w:p w14:paraId="52830B01">
            <w:pPr>
              <w:jc w:val="center"/>
              <w:rPr>
                <w:rFonts w:ascii="仿宋" w:hAnsi="仿宋" w:eastAsia="仿宋" w:cs="仿宋"/>
                <w:color w:val="auto"/>
                <w:szCs w:val="21"/>
              </w:rPr>
            </w:pPr>
          </w:p>
        </w:tc>
        <w:tc>
          <w:tcPr>
            <w:tcW w:w="1080" w:type="dxa"/>
            <w:vAlign w:val="center"/>
          </w:tcPr>
          <w:p w14:paraId="377F6916">
            <w:pPr>
              <w:jc w:val="center"/>
              <w:rPr>
                <w:rFonts w:ascii="仿宋" w:hAnsi="仿宋" w:eastAsia="仿宋" w:cs="仿宋"/>
                <w:color w:val="auto"/>
                <w:szCs w:val="21"/>
              </w:rPr>
            </w:pPr>
          </w:p>
        </w:tc>
        <w:tc>
          <w:tcPr>
            <w:tcW w:w="900" w:type="dxa"/>
            <w:vAlign w:val="center"/>
          </w:tcPr>
          <w:p w14:paraId="623A131E">
            <w:pPr>
              <w:jc w:val="center"/>
              <w:rPr>
                <w:rFonts w:ascii="仿宋" w:hAnsi="仿宋" w:eastAsia="仿宋" w:cs="仿宋"/>
                <w:color w:val="auto"/>
                <w:szCs w:val="21"/>
              </w:rPr>
            </w:pPr>
          </w:p>
        </w:tc>
      </w:tr>
      <w:tr w14:paraId="074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C8463E">
            <w:pPr>
              <w:jc w:val="center"/>
              <w:rPr>
                <w:rFonts w:ascii="仿宋" w:hAnsi="仿宋" w:eastAsia="仿宋" w:cs="仿宋"/>
                <w:color w:val="auto"/>
                <w:szCs w:val="21"/>
              </w:rPr>
            </w:pPr>
            <w:r>
              <w:rPr>
                <w:rFonts w:hint="eastAsia" w:ascii="仿宋" w:hAnsi="仿宋" w:eastAsia="仿宋" w:cs="仿宋"/>
                <w:color w:val="auto"/>
                <w:szCs w:val="21"/>
              </w:rPr>
              <w:t>9</w:t>
            </w:r>
          </w:p>
        </w:tc>
        <w:tc>
          <w:tcPr>
            <w:tcW w:w="1220" w:type="dxa"/>
            <w:vAlign w:val="center"/>
          </w:tcPr>
          <w:p w14:paraId="5E91694A">
            <w:pPr>
              <w:jc w:val="center"/>
              <w:rPr>
                <w:rFonts w:ascii="仿宋" w:hAnsi="仿宋" w:eastAsia="仿宋" w:cs="仿宋"/>
                <w:color w:val="auto"/>
                <w:szCs w:val="21"/>
              </w:rPr>
            </w:pPr>
          </w:p>
        </w:tc>
        <w:tc>
          <w:tcPr>
            <w:tcW w:w="790" w:type="dxa"/>
            <w:vAlign w:val="center"/>
          </w:tcPr>
          <w:p w14:paraId="43C67C7F">
            <w:pPr>
              <w:spacing w:line="240" w:lineRule="exact"/>
              <w:jc w:val="center"/>
              <w:rPr>
                <w:rFonts w:ascii="仿宋" w:hAnsi="仿宋" w:eastAsia="仿宋" w:cs="仿宋"/>
                <w:color w:val="auto"/>
                <w:szCs w:val="21"/>
              </w:rPr>
            </w:pPr>
          </w:p>
        </w:tc>
        <w:tc>
          <w:tcPr>
            <w:tcW w:w="510" w:type="dxa"/>
            <w:vAlign w:val="center"/>
          </w:tcPr>
          <w:p w14:paraId="5C27F13A">
            <w:pPr>
              <w:spacing w:line="240" w:lineRule="exact"/>
              <w:jc w:val="center"/>
              <w:rPr>
                <w:rFonts w:ascii="仿宋" w:hAnsi="仿宋" w:eastAsia="仿宋" w:cs="仿宋"/>
                <w:color w:val="auto"/>
                <w:szCs w:val="21"/>
              </w:rPr>
            </w:pPr>
          </w:p>
        </w:tc>
        <w:tc>
          <w:tcPr>
            <w:tcW w:w="720" w:type="dxa"/>
            <w:vAlign w:val="center"/>
          </w:tcPr>
          <w:p w14:paraId="450E8096">
            <w:pPr>
              <w:spacing w:line="240" w:lineRule="exact"/>
              <w:jc w:val="center"/>
              <w:rPr>
                <w:rFonts w:ascii="仿宋" w:hAnsi="仿宋" w:eastAsia="仿宋" w:cs="仿宋"/>
                <w:color w:val="auto"/>
                <w:szCs w:val="21"/>
              </w:rPr>
            </w:pPr>
          </w:p>
        </w:tc>
        <w:tc>
          <w:tcPr>
            <w:tcW w:w="720" w:type="dxa"/>
            <w:vAlign w:val="center"/>
          </w:tcPr>
          <w:p w14:paraId="55854EA7">
            <w:pPr>
              <w:spacing w:line="240" w:lineRule="exact"/>
              <w:jc w:val="center"/>
              <w:rPr>
                <w:rFonts w:ascii="仿宋" w:hAnsi="仿宋" w:eastAsia="仿宋" w:cs="仿宋"/>
                <w:color w:val="auto"/>
                <w:szCs w:val="21"/>
              </w:rPr>
            </w:pPr>
          </w:p>
        </w:tc>
        <w:tc>
          <w:tcPr>
            <w:tcW w:w="1210" w:type="dxa"/>
            <w:vAlign w:val="center"/>
          </w:tcPr>
          <w:p w14:paraId="3F23A77E">
            <w:pPr>
              <w:spacing w:line="240" w:lineRule="exact"/>
              <w:jc w:val="center"/>
              <w:rPr>
                <w:rFonts w:ascii="仿宋" w:hAnsi="仿宋" w:eastAsia="仿宋" w:cs="仿宋"/>
                <w:color w:val="auto"/>
                <w:szCs w:val="21"/>
              </w:rPr>
            </w:pPr>
          </w:p>
        </w:tc>
        <w:tc>
          <w:tcPr>
            <w:tcW w:w="552" w:type="dxa"/>
            <w:vAlign w:val="center"/>
          </w:tcPr>
          <w:p w14:paraId="3ACA378A">
            <w:pPr>
              <w:jc w:val="center"/>
              <w:rPr>
                <w:rFonts w:ascii="仿宋" w:hAnsi="仿宋" w:eastAsia="仿宋" w:cs="仿宋"/>
                <w:color w:val="auto"/>
                <w:szCs w:val="21"/>
              </w:rPr>
            </w:pPr>
          </w:p>
        </w:tc>
        <w:tc>
          <w:tcPr>
            <w:tcW w:w="540" w:type="dxa"/>
            <w:vAlign w:val="center"/>
          </w:tcPr>
          <w:p w14:paraId="3C672047">
            <w:pPr>
              <w:jc w:val="center"/>
              <w:rPr>
                <w:rFonts w:ascii="仿宋" w:hAnsi="仿宋" w:eastAsia="仿宋" w:cs="仿宋"/>
                <w:color w:val="auto"/>
                <w:szCs w:val="21"/>
              </w:rPr>
            </w:pPr>
          </w:p>
        </w:tc>
        <w:tc>
          <w:tcPr>
            <w:tcW w:w="540" w:type="dxa"/>
            <w:vAlign w:val="center"/>
          </w:tcPr>
          <w:p w14:paraId="3D310595">
            <w:pPr>
              <w:jc w:val="center"/>
              <w:rPr>
                <w:rFonts w:ascii="仿宋" w:hAnsi="仿宋" w:eastAsia="仿宋" w:cs="仿宋"/>
                <w:color w:val="auto"/>
                <w:szCs w:val="21"/>
              </w:rPr>
            </w:pPr>
          </w:p>
        </w:tc>
        <w:tc>
          <w:tcPr>
            <w:tcW w:w="540" w:type="dxa"/>
            <w:vAlign w:val="center"/>
          </w:tcPr>
          <w:p w14:paraId="70FC2FF1">
            <w:pPr>
              <w:jc w:val="center"/>
              <w:rPr>
                <w:rFonts w:ascii="仿宋" w:hAnsi="仿宋" w:eastAsia="仿宋" w:cs="仿宋"/>
                <w:color w:val="auto"/>
                <w:szCs w:val="21"/>
              </w:rPr>
            </w:pPr>
          </w:p>
        </w:tc>
        <w:tc>
          <w:tcPr>
            <w:tcW w:w="1245" w:type="dxa"/>
            <w:vAlign w:val="center"/>
          </w:tcPr>
          <w:p w14:paraId="721BA29B">
            <w:pPr>
              <w:jc w:val="center"/>
              <w:rPr>
                <w:rFonts w:ascii="仿宋" w:hAnsi="仿宋" w:eastAsia="仿宋" w:cs="仿宋"/>
                <w:color w:val="auto"/>
                <w:szCs w:val="21"/>
              </w:rPr>
            </w:pPr>
          </w:p>
        </w:tc>
        <w:tc>
          <w:tcPr>
            <w:tcW w:w="622" w:type="dxa"/>
            <w:vAlign w:val="center"/>
          </w:tcPr>
          <w:p w14:paraId="055EFD13">
            <w:pPr>
              <w:jc w:val="center"/>
              <w:rPr>
                <w:rFonts w:ascii="仿宋" w:hAnsi="仿宋" w:eastAsia="仿宋" w:cs="仿宋"/>
                <w:color w:val="auto"/>
                <w:szCs w:val="21"/>
              </w:rPr>
            </w:pPr>
          </w:p>
        </w:tc>
        <w:tc>
          <w:tcPr>
            <w:tcW w:w="1065" w:type="dxa"/>
            <w:vAlign w:val="center"/>
          </w:tcPr>
          <w:p w14:paraId="5218BCA3">
            <w:pPr>
              <w:jc w:val="center"/>
              <w:rPr>
                <w:rFonts w:ascii="仿宋" w:hAnsi="仿宋" w:eastAsia="仿宋" w:cs="仿宋"/>
                <w:color w:val="auto"/>
                <w:szCs w:val="21"/>
              </w:rPr>
            </w:pPr>
          </w:p>
        </w:tc>
        <w:tc>
          <w:tcPr>
            <w:tcW w:w="1066" w:type="dxa"/>
            <w:vAlign w:val="center"/>
          </w:tcPr>
          <w:p w14:paraId="23F4B48B">
            <w:pPr>
              <w:jc w:val="center"/>
              <w:rPr>
                <w:rFonts w:ascii="仿宋" w:hAnsi="仿宋" w:eastAsia="仿宋" w:cs="仿宋"/>
                <w:color w:val="auto"/>
                <w:szCs w:val="21"/>
              </w:rPr>
            </w:pPr>
          </w:p>
        </w:tc>
        <w:tc>
          <w:tcPr>
            <w:tcW w:w="1080" w:type="dxa"/>
            <w:vAlign w:val="center"/>
          </w:tcPr>
          <w:p w14:paraId="502C515B">
            <w:pPr>
              <w:jc w:val="center"/>
              <w:rPr>
                <w:rFonts w:ascii="仿宋" w:hAnsi="仿宋" w:eastAsia="仿宋" w:cs="仿宋"/>
                <w:color w:val="auto"/>
                <w:szCs w:val="21"/>
              </w:rPr>
            </w:pPr>
          </w:p>
        </w:tc>
        <w:tc>
          <w:tcPr>
            <w:tcW w:w="900" w:type="dxa"/>
            <w:vAlign w:val="center"/>
          </w:tcPr>
          <w:p w14:paraId="390CC0C7">
            <w:pPr>
              <w:jc w:val="center"/>
              <w:rPr>
                <w:rFonts w:ascii="仿宋" w:hAnsi="仿宋" w:eastAsia="仿宋" w:cs="仿宋"/>
                <w:color w:val="auto"/>
                <w:szCs w:val="21"/>
              </w:rPr>
            </w:pPr>
          </w:p>
        </w:tc>
      </w:tr>
      <w:tr w14:paraId="3B29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F45531D">
            <w:pPr>
              <w:jc w:val="center"/>
              <w:rPr>
                <w:rFonts w:ascii="仿宋" w:hAnsi="仿宋" w:eastAsia="仿宋" w:cs="仿宋"/>
                <w:color w:val="auto"/>
                <w:szCs w:val="21"/>
              </w:rPr>
            </w:pPr>
            <w:r>
              <w:rPr>
                <w:rFonts w:hint="eastAsia" w:ascii="仿宋" w:hAnsi="仿宋" w:eastAsia="仿宋" w:cs="仿宋"/>
                <w:color w:val="auto"/>
                <w:szCs w:val="21"/>
              </w:rPr>
              <w:t>…</w:t>
            </w:r>
          </w:p>
        </w:tc>
        <w:tc>
          <w:tcPr>
            <w:tcW w:w="1220" w:type="dxa"/>
            <w:vAlign w:val="center"/>
          </w:tcPr>
          <w:p w14:paraId="54828525">
            <w:pPr>
              <w:jc w:val="center"/>
              <w:rPr>
                <w:rFonts w:ascii="仿宋" w:hAnsi="仿宋" w:eastAsia="仿宋" w:cs="仿宋"/>
                <w:color w:val="auto"/>
                <w:szCs w:val="21"/>
              </w:rPr>
            </w:pPr>
          </w:p>
        </w:tc>
        <w:tc>
          <w:tcPr>
            <w:tcW w:w="790" w:type="dxa"/>
            <w:vAlign w:val="center"/>
          </w:tcPr>
          <w:p w14:paraId="5831BA21">
            <w:pPr>
              <w:spacing w:line="240" w:lineRule="exact"/>
              <w:jc w:val="center"/>
              <w:rPr>
                <w:rFonts w:ascii="仿宋" w:hAnsi="仿宋" w:eastAsia="仿宋" w:cs="仿宋"/>
                <w:color w:val="auto"/>
                <w:szCs w:val="21"/>
              </w:rPr>
            </w:pPr>
          </w:p>
        </w:tc>
        <w:tc>
          <w:tcPr>
            <w:tcW w:w="510" w:type="dxa"/>
            <w:vAlign w:val="center"/>
          </w:tcPr>
          <w:p w14:paraId="47DD3681">
            <w:pPr>
              <w:spacing w:line="240" w:lineRule="exact"/>
              <w:jc w:val="center"/>
              <w:rPr>
                <w:rFonts w:ascii="仿宋" w:hAnsi="仿宋" w:eastAsia="仿宋" w:cs="仿宋"/>
                <w:color w:val="auto"/>
                <w:szCs w:val="21"/>
              </w:rPr>
            </w:pPr>
          </w:p>
        </w:tc>
        <w:tc>
          <w:tcPr>
            <w:tcW w:w="720" w:type="dxa"/>
            <w:vAlign w:val="center"/>
          </w:tcPr>
          <w:p w14:paraId="2CA7E2CF">
            <w:pPr>
              <w:spacing w:line="240" w:lineRule="exact"/>
              <w:jc w:val="center"/>
              <w:rPr>
                <w:rFonts w:ascii="仿宋" w:hAnsi="仿宋" w:eastAsia="仿宋" w:cs="仿宋"/>
                <w:color w:val="auto"/>
                <w:szCs w:val="21"/>
              </w:rPr>
            </w:pPr>
          </w:p>
        </w:tc>
        <w:tc>
          <w:tcPr>
            <w:tcW w:w="720" w:type="dxa"/>
            <w:vAlign w:val="center"/>
          </w:tcPr>
          <w:p w14:paraId="3CB2F629">
            <w:pPr>
              <w:spacing w:line="240" w:lineRule="exact"/>
              <w:jc w:val="center"/>
              <w:rPr>
                <w:rFonts w:ascii="仿宋" w:hAnsi="仿宋" w:eastAsia="仿宋" w:cs="仿宋"/>
                <w:color w:val="auto"/>
                <w:szCs w:val="21"/>
              </w:rPr>
            </w:pPr>
          </w:p>
        </w:tc>
        <w:tc>
          <w:tcPr>
            <w:tcW w:w="1210" w:type="dxa"/>
            <w:vAlign w:val="center"/>
          </w:tcPr>
          <w:p w14:paraId="77BFA756">
            <w:pPr>
              <w:spacing w:line="240" w:lineRule="exact"/>
              <w:jc w:val="center"/>
              <w:rPr>
                <w:rFonts w:ascii="仿宋" w:hAnsi="仿宋" w:eastAsia="仿宋" w:cs="仿宋"/>
                <w:color w:val="auto"/>
                <w:szCs w:val="21"/>
              </w:rPr>
            </w:pPr>
          </w:p>
        </w:tc>
        <w:tc>
          <w:tcPr>
            <w:tcW w:w="552" w:type="dxa"/>
            <w:vAlign w:val="center"/>
          </w:tcPr>
          <w:p w14:paraId="6DF9D12D">
            <w:pPr>
              <w:jc w:val="center"/>
              <w:rPr>
                <w:rFonts w:ascii="仿宋" w:hAnsi="仿宋" w:eastAsia="仿宋" w:cs="仿宋"/>
                <w:color w:val="auto"/>
                <w:szCs w:val="21"/>
              </w:rPr>
            </w:pPr>
          </w:p>
        </w:tc>
        <w:tc>
          <w:tcPr>
            <w:tcW w:w="540" w:type="dxa"/>
            <w:vAlign w:val="center"/>
          </w:tcPr>
          <w:p w14:paraId="374968BF">
            <w:pPr>
              <w:jc w:val="center"/>
              <w:rPr>
                <w:rFonts w:ascii="仿宋" w:hAnsi="仿宋" w:eastAsia="仿宋" w:cs="仿宋"/>
                <w:color w:val="auto"/>
                <w:szCs w:val="21"/>
              </w:rPr>
            </w:pPr>
          </w:p>
        </w:tc>
        <w:tc>
          <w:tcPr>
            <w:tcW w:w="540" w:type="dxa"/>
            <w:vAlign w:val="center"/>
          </w:tcPr>
          <w:p w14:paraId="6E63944D">
            <w:pPr>
              <w:jc w:val="center"/>
              <w:rPr>
                <w:rFonts w:ascii="仿宋" w:hAnsi="仿宋" w:eastAsia="仿宋" w:cs="仿宋"/>
                <w:color w:val="auto"/>
                <w:szCs w:val="21"/>
              </w:rPr>
            </w:pPr>
          </w:p>
        </w:tc>
        <w:tc>
          <w:tcPr>
            <w:tcW w:w="540" w:type="dxa"/>
            <w:vAlign w:val="center"/>
          </w:tcPr>
          <w:p w14:paraId="3A87813E">
            <w:pPr>
              <w:jc w:val="center"/>
              <w:rPr>
                <w:rFonts w:ascii="仿宋" w:hAnsi="仿宋" w:eastAsia="仿宋" w:cs="仿宋"/>
                <w:color w:val="auto"/>
                <w:szCs w:val="21"/>
              </w:rPr>
            </w:pPr>
          </w:p>
        </w:tc>
        <w:tc>
          <w:tcPr>
            <w:tcW w:w="1245" w:type="dxa"/>
            <w:vAlign w:val="center"/>
          </w:tcPr>
          <w:p w14:paraId="75AC5AD9">
            <w:pPr>
              <w:jc w:val="center"/>
              <w:rPr>
                <w:rFonts w:ascii="仿宋" w:hAnsi="仿宋" w:eastAsia="仿宋" w:cs="仿宋"/>
                <w:color w:val="auto"/>
                <w:szCs w:val="21"/>
              </w:rPr>
            </w:pPr>
          </w:p>
        </w:tc>
        <w:tc>
          <w:tcPr>
            <w:tcW w:w="622" w:type="dxa"/>
            <w:vAlign w:val="center"/>
          </w:tcPr>
          <w:p w14:paraId="7E6ED361">
            <w:pPr>
              <w:jc w:val="center"/>
              <w:rPr>
                <w:rFonts w:ascii="仿宋" w:hAnsi="仿宋" w:eastAsia="仿宋" w:cs="仿宋"/>
                <w:color w:val="auto"/>
                <w:szCs w:val="21"/>
              </w:rPr>
            </w:pPr>
          </w:p>
        </w:tc>
        <w:tc>
          <w:tcPr>
            <w:tcW w:w="1065" w:type="dxa"/>
            <w:vAlign w:val="center"/>
          </w:tcPr>
          <w:p w14:paraId="3E762084">
            <w:pPr>
              <w:jc w:val="center"/>
              <w:rPr>
                <w:rFonts w:ascii="仿宋" w:hAnsi="仿宋" w:eastAsia="仿宋" w:cs="仿宋"/>
                <w:color w:val="auto"/>
                <w:szCs w:val="21"/>
              </w:rPr>
            </w:pPr>
          </w:p>
        </w:tc>
        <w:tc>
          <w:tcPr>
            <w:tcW w:w="1066" w:type="dxa"/>
            <w:vAlign w:val="center"/>
          </w:tcPr>
          <w:p w14:paraId="71E7FED4">
            <w:pPr>
              <w:jc w:val="center"/>
              <w:rPr>
                <w:rFonts w:ascii="仿宋" w:hAnsi="仿宋" w:eastAsia="仿宋" w:cs="仿宋"/>
                <w:color w:val="auto"/>
                <w:szCs w:val="21"/>
              </w:rPr>
            </w:pPr>
          </w:p>
        </w:tc>
        <w:tc>
          <w:tcPr>
            <w:tcW w:w="1080" w:type="dxa"/>
            <w:vAlign w:val="center"/>
          </w:tcPr>
          <w:p w14:paraId="34E7BA3E">
            <w:pPr>
              <w:jc w:val="center"/>
              <w:rPr>
                <w:rFonts w:ascii="仿宋" w:hAnsi="仿宋" w:eastAsia="仿宋" w:cs="仿宋"/>
                <w:color w:val="auto"/>
                <w:szCs w:val="21"/>
              </w:rPr>
            </w:pPr>
          </w:p>
        </w:tc>
        <w:tc>
          <w:tcPr>
            <w:tcW w:w="900" w:type="dxa"/>
            <w:vAlign w:val="center"/>
          </w:tcPr>
          <w:p w14:paraId="708DAAD4">
            <w:pPr>
              <w:jc w:val="center"/>
              <w:rPr>
                <w:rFonts w:ascii="仿宋" w:hAnsi="仿宋" w:eastAsia="仿宋" w:cs="仿宋"/>
                <w:color w:val="auto"/>
                <w:szCs w:val="21"/>
              </w:rPr>
            </w:pPr>
          </w:p>
        </w:tc>
      </w:tr>
    </w:tbl>
    <w:p w14:paraId="6ABB5AAC">
      <w:pPr>
        <w:spacing w:line="400" w:lineRule="atLeast"/>
        <w:ind w:left="630" w:hanging="630" w:hangingChars="300"/>
        <w:rPr>
          <w:rFonts w:ascii="仿宋" w:hAnsi="仿宋" w:eastAsia="仿宋" w:cs="仿宋"/>
          <w:color w:val="auto"/>
          <w:szCs w:val="21"/>
        </w:rPr>
      </w:pPr>
      <w:r>
        <w:rPr>
          <w:rFonts w:hint="eastAsia" w:ascii="仿宋" w:hAnsi="仿宋" w:eastAsia="仿宋" w:cs="仿宋"/>
          <w:color w:val="auto"/>
        </w:rPr>
        <w:t>备注：</w:t>
      </w:r>
      <w:r>
        <w:rPr>
          <w:rFonts w:hint="eastAsia" w:ascii="仿宋" w:hAnsi="仿宋" w:eastAsia="仿宋" w:cs="仿宋"/>
          <w:color w:val="auto"/>
          <w:szCs w:val="21"/>
        </w:rPr>
        <w:t>1．执业、职业单位指拟投入的项目管理机构人员目前是否在投标人处注册执业或岗位登记。</w:t>
      </w:r>
    </w:p>
    <w:p w14:paraId="37FF0E50">
      <w:pPr>
        <w:spacing w:after="319" w:afterLines="100" w:line="420" w:lineRule="exact"/>
        <w:ind w:firstLine="630" w:firstLineChars="300"/>
        <w:rPr>
          <w:rFonts w:ascii="仿宋" w:hAnsi="仿宋" w:eastAsia="仿宋" w:cs="仿宋"/>
          <w:b/>
          <w:color w:val="auto"/>
          <w:sz w:val="24"/>
        </w:rPr>
      </w:pPr>
      <w:r>
        <w:rPr>
          <w:rFonts w:hint="eastAsia" w:ascii="仿宋" w:hAnsi="仿宋" w:eastAsia="仿宋" w:cs="仿宋"/>
          <w:color w:val="auto"/>
          <w:szCs w:val="21"/>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1BE826D">
      <w:pPr>
        <w:spacing w:line="420" w:lineRule="exact"/>
        <w:ind w:left="945" w:leftChars="300" w:hanging="315" w:hangingChars="150"/>
        <w:rPr>
          <w:rFonts w:ascii="仿宋" w:hAnsi="仿宋" w:eastAsia="仿宋" w:cs="仿宋"/>
          <w:color w:val="auto"/>
        </w:rPr>
        <w:sectPr>
          <w:pgSz w:w="16838" w:h="11905" w:orient="landscape"/>
          <w:pgMar w:top="1531" w:right="1276" w:bottom="1417" w:left="1134" w:header="851" w:footer="680" w:gutter="0"/>
          <w:cols w:space="0" w:num="1"/>
          <w:titlePg/>
          <w:docGrid w:type="lines" w:linePitch="319" w:charSpace="0"/>
        </w:sectPr>
      </w:pPr>
    </w:p>
    <w:p w14:paraId="38D8D523">
      <w:pPr>
        <w:pStyle w:val="35"/>
        <w:numPr>
          <w:ilvl w:val="0"/>
          <w:numId w:val="0"/>
        </w:numPr>
        <w:tabs>
          <w:tab w:val="clear" w:pos="709"/>
        </w:tabs>
        <w:jc w:val="center"/>
        <w:rPr>
          <w:rFonts w:ascii="仿宋" w:hAnsi="仿宋" w:eastAsia="仿宋" w:cs="仿宋"/>
          <w:color w:val="auto"/>
          <w:sz w:val="28"/>
          <w:szCs w:val="28"/>
        </w:rPr>
      </w:pPr>
      <w:bookmarkStart w:id="990" w:name="_Toc499379050"/>
      <w:bookmarkStart w:id="991" w:name="_Toc456557376"/>
      <w:bookmarkStart w:id="992" w:name="_Toc499378928"/>
      <w:r>
        <w:rPr>
          <w:rFonts w:hint="eastAsia" w:ascii="仿宋" w:hAnsi="仿宋" w:eastAsia="仿宋" w:cs="仿宋"/>
          <w:color w:val="auto"/>
          <w:sz w:val="28"/>
          <w:szCs w:val="28"/>
        </w:rPr>
        <w:t>（二）项目经理简历表</w:t>
      </w:r>
      <w:bookmarkEnd w:id="990"/>
      <w:bookmarkEnd w:id="991"/>
      <w:bookmarkEnd w:id="992"/>
    </w:p>
    <w:p w14:paraId="54F61931">
      <w:pPr>
        <w:spacing w:line="420" w:lineRule="exact"/>
        <w:rPr>
          <w:rFonts w:ascii="仿宋" w:hAnsi="仿宋" w:eastAsia="仿宋" w:cs="仿宋"/>
          <w:color w:val="auto"/>
          <w:szCs w:val="21"/>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DB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8EB7755">
            <w:pPr>
              <w:jc w:val="center"/>
              <w:rPr>
                <w:rFonts w:ascii="仿宋" w:hAnsi="仿宋" w:eastAsia="仿宋" w:cs="仿宋"/>
                <w:color w:val="auto"/>
                <w:szCs w:val="21"/>
              </w:rPr>
            </w:pPr>
            <w:r>
              <w:rPr>
                <w:rFonts w:hint="eastAsia" w:ascii="仿宋" w:hAnsi="仿宋" w:eastAsia="仿宋" w:cs="仿宋"/>
                <w:color w:val="auto"/>
                <w:szCs w:val="21"/>
              </w:rPr>
              <w:t>姓  名</w:t>
            </w:r>
          </w:p>
        </w:tc>
        <w:tc>
          <w:tcPr>
            <w:tcW w:w="1035" w:type="dxa"/>
            <w:vAlign w:val="center"/>
          </w:tcPr>
          <w:p w14:paraId="147E71F0">
            <w:pPr>
              <w:jc w:val="center"/>
              <w:rPr>
                <w:rFonts w:ascii="仿宋" w:hAnsi="仿宋" w:eastAsia="仿宋" w:cs="仿宋"/>
                <w:color w:val="auto"/>
                <w:szCs w:val="21"/>
              </w:rPr>
            </w:pPr>
          </w:p>
        </w:tc>
        <w:tc>
          <w:tcPr>
            <w:tcW w:w="1134" w:type="dxa"/>
            <w:vAlign w:val="center"/>
          </w:tcPr>
          <w:p w14:paraId="58F01680">
            <w:pPr>
              <w:jc w:val="center"/>
              <w:rPr>
                <w:rFonts w:ascii="仿宋" w:hAnsi="仿宋" w:eastAsia="仿宋" w:cs="仿宋"/>
                <w:color w:val="auto"/>
                <w:szCs w:val="21"/>
              </w:rPr>
            </w:pPr>
            <w:r>
              <w:rPr>
                <w:rFonts w:hint="eastAsia" w:ascii="仿宋" w:hAnsi="仿宋" w:eastAsia="仿宋" w:cs="仿宋"/>
                <w:color w:val="auto"/>
                <w:szCs w:val="21"/>
              </w:rPr>
              <w:t>年  龄</w:t>
            </w:r>
          </w:p>
        </w:tc>
        <w:tc>
          <w:tcPr>
            <w:tcW w:w="1275" w:type="dxa"/>
            <w:vAlign w:val="center"/>
          </w:tcPr>
          <w:p w14:paraId="30D38E03">
            <w:pPr>
              <w:jc w:val="center"/>
              <w:rPr>
                <w:rFonts w:ascii="仿宋" w:hAnsi="仿宋" w:eastAsia="仿宋" w:cs="仿宋"/>
                <w:color w:val="auto"/>
                <w:szCs w:val="21"/>
              </w:rPr>
            </w:pPr>
          </w:p>
        </w:tc>
        <w:tc>
          <w:tcPr>
            <w:tcW w:w="2124" w:type="dxa"/>
            <w:vAlign w:val="center"/>
          </w:tcPr>
          <w:p w14:paraId="492408EC">
            <w:pPr>
              <w:jc w:val="center"/>
              <w:rPr>
                <w:rFonts w:ascii="仿宋" w:hAnsi="仿宋" w:eastAsia="仿宋" w:cs="仿宋"/>
                <w:color w:val="auto"/>
                <w:szCs w:val="21"/>
              </w:rPr>
            </w:pPr>
            <w:r>
              <w:rPr>
                <w:rFonts w:hint="eastAsia" w:ascii="仿宋" w:hAnsi="仿宋" w:eastAsia="仿宋" w:cs="仿宋"/>
                <w:color w:val="auto"/>
                <w:szCs w:val="21"/>
              </w:rPr>
              <w:t>学历</w:t>
            </w:r>
          </w:p>
        </w:tc>
        <w:tc>
          <w:tcPr>
            <w:tcW w:w="2160" w:type="dxa"/>
            <w:vAlign w:val="center"/>
          </w:tcPr>
          <w:p w14:paraId="6FD692EA">
            <w:pPr>
              <w:jc w:val="center"/>
              <w:rPr>
                <w:rFonts w:ascii="仿宋" w:hAnsi="仿宋" w:eastAsia="仿宋" w:cs="仿宋"/>
                <w:color w:val="auto"/>
                <w:szCs w:val="21"/>
              </w:rPr>
            </w:pPr>
          </w:p>
        </w:tc>
      </w:tr>
      <w:tr w14:paraId="679C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FA71E7B">
            <w:pPr>
              <w:jc w:val="center"/>
              <w:rPr>
                <w:rFonts w:ascii="仿宋" w:hAnsi="仿宋" w:eastAsia="仿宋" w:cs="仿宋"/>
                <w:color w:val="auto"/>
                <w:szCs w:val="21"/>
              </w:rPr>
            </w:pPr>
            <w:r>
              <w:rPr>
                <w:rFonts w:hint="eastAsia" w:ascii="仿宋" w:hAnsi="仿宋" w:eastAsia="仿宋" w:cs="仿宋"/>
                <w:color w:val="auto"/>
                <w:szCs w:val="21"/>
              </w:rPr>
              <w:t>职  称</w:t>
            </w:r>
          </w:p>
        </w:tc>
        <w:tc>
          <w:tcPr>
            <w:tcW w:w="1035" w:type="dxa"/>
            <w:vAlign w:val="center"/>
          </w:tcPr>
          <w:p w14:paraId="75E0D858">
            <w:pPr>
              <w:jc w:val="center"/>
              <w:rPr>
                <w:rFonts w:ascii="仿宋" w:hAnsi="仿宋" w:eastAsia="仿宋" w:cs="仿宋"/>
                <w:color w:val="auto"/>
                <w:szCs w:val="21"/>
              </w:rPr>
            </w:pPr>
          </w:p>
        </w:tc>
        <w:tc>
          <w:tcPr>
            <w:tcW w:w="1134" w:type="dxa"/>
            <w:vAlign w:val="center"/>
          </w:tcPr>
          <w:p w14:paraId="1BCB8016">
            <w:pPr>
              <w:jc w:val="center"/>
              <w:rPr>
                <w:rFonts w:ascii="仿宋" w:hAnsi="仿宋" w:eastAsia="仿宋" w:cs="仿宋"/>
                <w:color w:val="auto"/>
                <w:szCs w:val="21"/>
              </w:rPr>
            </w:pPr>
            <w:r>
              <w:rPr>
                <w:rFonts w:hint="eastAsia" w:ascii="仿宋" w:hAnsi="仿宋" w:eastAsia="仿宋" w:cs="仿宋"/>
                <w:color w:val="auto"/>
                <w:szCs w:val="21"/>
              </w:rPr>
              <w:t>职  务</w:t>
            </w:r>
          </w:p>
        </w:tc>
        <w:tc>
          <w:tcPr>
            <w:tcW w:w="1275" w:type="dxa"/>
            <w:vAlign w:val="center"/>
          </w:tcPr>
          <w:p w14:paraId="00FA4E5E">
            <w:pPr>
              <w:jc w:val="center"/>
              <w:rPr>
                <w:rFonts w:ascii="仿宋" w:hAnsi="仿宋" w:eastAsia="仿宋" w:cs="仿宋"/>
                <w:color w:val="auto"/>
                <w:szCs w:val="21"/>
              </w:rPr>
            </w:pPr>
          </w:p>
        </w:tc>
        <w:tc>
          <w:tcPr>
            <w:tcW w:w="2124" w:type="dxa"/>
            <w:vAlign w:val="center"/>
          </w:tcPr>
          <w:p w14:paraId="235EFE68">
            <w:pPr>
              <w:jc w:val="center"/>
              <w:rPr>
                <w:rFonts w:ascii="仿宋" w:hAnsi="仿宋" w:eastAsia="仿宋" w:cs="仿宋"/>
                <w:color w:val="auto"/>
                <w:szCs w:val="21"/>
              </w:rPr>
            </w:pPr>
            <w:r>
              <w:rPr>
                <w:rFonts w:hint="eastAsia" w:ascii="仿宋" w:hAnsi="仿宋" w:eastAsia="仿宋" w:cs="仿宋"/>
                <w:color w:val="auto"/>
                <w:szCs w:val="21"/>
              </w:rPr>
              <w:t>拟在本工程任职</w:t>
            </w:r>
          </w:p>
        </w:tc>
        <w:tc>
          <w:tcPr>
            <w:tcW w:w="2160" w:type="dxa"/>
            <w:vAlign w:val="center"/>
          </w:tcPr>
          <w:p w14:paraId="106AA9A1">
            <w:pPr>
              <w:jc w:val="center"/>
              <w:rPr>
                <w:rFonts w:ascii="仿宋" w:hAnsi="仿宋" w:eastAsia="仿宋" w:cs="仿宋"/>
                <w:color w:val="auto"/>
                <w:szCs w:val="21"/>
              </w:rPr>
            </w:pPr>
            <w:r>
              <w:rPr>
                <w:rFonts w:hint="eastAsia" w:ascii="仿宋" w:hAnsi="仿宋" w:eastAsia="仿宋" w:cs="仿宋"/>
                <w:color w:val="auto"/>
                <w:szCs w:val="21"/>
              </w:rPr>
              <w:t>项目经理</w:t>
            </w:r>
          </w:p>
        </w:tc>
      </w:tr>
      <w:tr w14:paraId="585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D3F2718">
            <w:pPr>
              <w:jc w:val="center"/>
              <w:rPr>
                <w:rFonts w:ascii="仿宋" w:hAnsi="仿宋" w:eastAsia="仿宋" w:cs="仿宋"/>
                <w:color w:val="auto"/>
                <w:szCs w:val="21"/>
              </w:rPr>
            </w:pPr>
            <w:r>
              <w:rPr>
                <w:rFonts w:hint="eastAsia" w:ascii="仿宋" w:hAnsi="仿宋" w:eastAsia="仿宋" w:cs="仿宋"/>
                <w:color w:val="auto"/>
                <w:szCs w:val="21"/>
              </w:rPr>
              <w:t>注册建造师执业资格等级</w:t>
            </w:r>
          </w:p>
        </w:tc>
        <w:tc>
          <w:tcPr>
            <w:tcW w:w="1275" w:type="dxa"/>
            <w:vAlign w:val="center"/>
          </w:tcPr>
          <w:p w14:paraId="2CD06452">
            <w:pPr>
              <w:jc w:val="center"/>
              <w:rPr>
                <w:rFonts w:ascii="仿宋" w:hAnsi="仿宋" w:eastAsia="仿宋" w:cs="仿宋"/>
                <w:color w:val="auto"/>
                <w:szCs w:val="21"/>
              </w:rPr>
            </w:pPr>
            <w:r>
              <w:rPr>
                <w:rFonts w:hint="eastAsia" w:ascii="仿宋" w:hAnsi="仿宋" w:eastAsia="仿宋" w:cs="仿宋"/>
                <w:color w:val="auto"/>
                <w:szCs w:val="21"/>
              </w:rPr>
              <w:t xml:space="preserve">      级</w:t>
            </w:r>
          </w:p>
        </w:tc>
        <w:tc>
          <w:tcPr>
            <w:tcW w:w="2124" w:type="dxa"/>
            <w:vAlign w:val="center"/>
          </w:tcPr>
          <w:p w14:paraId="55938687">
            <w:pPr>
              <w:jc w:val="center"/>
              <w:rPr>
                <w:rFonts w:ascii="仿宋" w:hAnsi="仿宋" w:eastAsia="仿宋" w:cs="仿宋"/>
                <w:color w:val="auto"/>
                <w:szCs w:val="21"/>
              </w:rPr>
            </w:pPr>
            <w:r>
              <w:rPr>
                <w:rFonts w:hint="eastAsia" w:ascii="仿宋" w:hAnsi="仿宋" w:eastAsia="仿宋" w:cs="仿宋"/>
                <w:color w:val="auto"/>
                <w:szCs w:val="21"/>
              </w:rPr>
              <w:t>建造师专业</w:t>
            </w:r>
          </w:p>
        </w:tc>
        <w:tc>
          <w:tcPr>
            <w:tcW w:w="2160" w:type="dxa"/>
            <w:vAlign w:val="center"/>
          </w:tcPr>
          <w:p w14:paraId="4B0367D0">
            <w:pPr>
              <w:jc w:val="center"/>
              <w:rPr>
                <w:rFonts w:ascii="仿宋" w:hAnsi="仿宋" w:eastAsia="仿宋" w:cs="仿宋"/>
                <w:color w:val="auto"/>
                <w:szCs w:val="21"/>
              </w:rPr>
            </w:pPr>
          </w:p>
        </w:tc>
      </w:tr>
      <w:tr w14:paraId="080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7CCE38B">
            <w:pPr>
              <w:jc w:val="center"/>
              <w:rPr>
                <w:rFonts w:ascii="仿宋" w:hAnsi="仿宋" w:eastAsia="仿宋" w:cs="仿宋"/>
                <w:color w:val="auto"/>
                <w:szCs w:val="21"/>
              </w:rPr>
            </w:pPr>
            <w:r>
              <w:rPr>
                <w:rFonts w:hint="eastAsia" w:ascii="仿宋" w:hAnsi="仿宋" w:eastAsia="仿宋" w:cs="仿宋"/>
                <w:color w:val="auto"/>
                <w:szCs w:val="21"/>
              </w:rPr>
              <w:t>安全生产考核合格证书</w:t>
            </w:r>
          </w:p>
        </w:tc>
        <w:tc>
          <w:tcPr>
            <w:tcW w:w="5559" w:type="dxa"/>
            <w:gridSpan w:val="3"/>
            <w:vAlign w:val="center"/>
          </w:tcPr>
          <w:p w14:paraId="2D96B116">
            <w:pPr>
              <w:jc w:val="center"/>
              <w:rPr>
                <w:rFonts w:ascii="仿宋" w:hAnsi="仿宋" w:eastAsia="仿宋" w:cs="仿宋"/>
                <w:color w:val="auto"/>
                <w:szCs w:val="21"/>
              </w:rPr>
            </w:pPr>
          </w:p>
        </w:tc>
      </w:tr>
      <w:tr w14:paraId="787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851FBE">
            <w:pPr>
              <w:jc w:val="center"/>
              <w:rPr>
                <w:rFonts w:ascii="仿宋" w:hAnsi="仿宋" w:eastAsia="仿宋" w:cs="仿宋"/>
                <w:color w:val="auto"/>
                <w:szCs w:val="21"/>
              </w:rPr>
            </w:pPr>
            <w:r>
              <w:rPr>
                <w:rFonts w:hint="eastAsia" w:ascii="仿宋" w:hAnsi="仿宋" w:eastAsia="仿宋" w:cs="仿宋"/>
                <w:color w:val="auto"/>
                <w:szCs w:val="21"/>
              </w:rPr>
              <w:t>毕业学校</w:t>
            </w:r>
          </w:p>
        </w:tc>
        <w:tc>
          <w:tcPr>
            <w:tcW w:w="7728" w:type="dxa"/>
            <w:gridSpan w:val="5"/>
            <w:vAlign w:val="center"/>
          </w:tcPr>
          <w:p w14:paraId="2389CD8C">
            <w:pPr>
              <w:ind w:firstLine="840" w:firstLineChars="400"/>
              <w:rPr>
                <w:rFonts w:ascii="仿宋" w:hAnsi="仿宋" w:eastAsia="仿宋" w:cs="仿宋"/>
                <w:color w:val="auto"/>
                <w:szCs w:val="21"/>
              </w:rPr>
            </w:pPr>
            <w:r>
              <w:rPr>
                <w:rFonts w:hint="eastAsia" w:ascii="仿宋" w:hAnsi="仿宋" w:eastAsia="仿宋" w:cs="仿宋"/>
                <w:color w:val="auto"/>
                <w:szCs w:val="21"/>
              </w:rPr>
              <w:t>年毕业于                  学校            专业</w:t>
            </w:r>
          </w:p>
        </w:tc>
      </w:tr>
      <w:tr w14:paraId="5D1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5DCC4B99">
            <w:pPr>
              <w:jc w:val="center"/>
              <w:rPr>
                <w:rFonts w:ascii="仿宋" w:hAnsi="仿宋" w:eastAsia="仿宋" w:cs="仿宋"/>
                <w:color w:val="auto"/>
                <w:szCs w:val="21"/>
              </w:rPr>
            </w:pPr>
            <w:r>
              <w:rPr>
                <w:rFonts w:hint="eastAsia" w:ascii="仿宋" w:hAnsi="仿宋" w:eastAsia="仿宋" w:cs="仿宋"/>
                <w:color w:val="auto"/>
                <w:szCs w:val="21"/>
              </w:rPr>
              <w:t>主要工作经历</w:t>
            </w:r>
          </w:p>
        </w:tc>
      </w:tr>
      <w:tr w14:paraId="57B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703CE60">
            <w:pPr>
              <w:jc w:val="center"/>
              <w:rPr>
                <w:rFonts w:ascii="仿宋" w:hAnsi="仿宋" w:eastAsia="仿宋" w:cs="仿宋"/>
                <w:color w:val="auto"/>
                <w:szCs w:val="21"/>
              </w:rPr>
            </w:pPr>
            <w:r>
              <w:rPr>
                <w:rFonts w:hint="eastAsia" w:ascii="仿宋" w:hAnsi="仿宋" w:eastAsia="仿宋" w:cs="仿宋"/>
                <w:color w:val="auto"/>
                <w:szCs w:val="21"/>
              </w:rPr>
              <w:t>时  间</w:t>
            </w:r>
          </w:p>
        </w:tc>
        <w:tc>
          <w:tcPr>
            <w:tcW w:w="3444" w:type="dxa"/>
            <w:gridSpan w:val="3"/>
            <w:vAlign w:val="center"/>
          </w:tcPr>
          <w:p w14:paraId="5689EBCE">
            <w:pPr>
              <w:jc w:val="center"/>
              <w:rPr>
                <w:rFonts w:ascii="仿宋" w:hAnsi="仿宋" w:eastAsia="仿宋" w:cs="仿宋"/>
                <w:color w:val="auto"/>
                <w:szCs w:val="21"/>
              </w:rPr>
            </w:pPr>
            <w:r>
              <w:rPr>
                <w:rFonts w:hint="eastAsia" w:ascii="仿宋" w:hAnsi="仿宋" w:eastAsia="仿宋" w:cs="仿宋"/>
                <w:color w:val="auto"/>
                <w:szCs w:val="21"/>
              </w:rPr>
              <w:t>参加过的类似项目名称</w:t>
            </w:r>
          </w:p>
        </w:tc>
        <w:tc>
          <w:tcPr>
            <w:tcW w:w="2124" w:type="dxa"/>
            <w:vAlign w:val="center"/>
          </w:tcPr>
          <w:p w14:paraId="029B57CC">
            <w:pPr>
              <w:jc w:val="center"/>
              <w:rPr>
                <w:rFonts w:ascii="仿宋" w:hAnsi="仿宋" w:eastAsia="仿宋" w:cs="仿宋"/>
                <w:color w:val="auto"/>
                <w:szCs w:val="21"/>
              </w:rPr>
            </w:pPr>
            <w:r>
              <w:rPr>
                <w:rFonts w:hint="eastAsia" w:ascii="仿宋" w:hAnsi="仿宋" w:eastAsia="仿宋" w:cs="仿宋"/>
                <w:color w:val="auto"/>
                <w:szCs w:val="21"/>
              </w:rPr>
              <w:t>工程概况说明</w:t>
            </w:r>
          </w:p>
        </w:tc>
        <w:tc>
          <w:tcPr>
            <w:tcW w:w="2160" w:type="dxa"/>
            <w:vAlign w:val="center"/>
          </w:tcPr>
          <w:p w14:paraId="3EC0A9EA">
            <w:pPr>
              <w:jc w:val="center"/>
              <w:rPr>
                <w:rFonts w:ascii="仿宋" w:hAnsi="仿宋" w:eastAsia="仿宋" w:cs="仿宋"/>
                <w:color w:val="auto"/>
                <w:szCs w:val="21"/>
              </w:rPr>
            </w:pPr>
            <w:r>
              <w:rPr>
                <w:rFonts w:hint="eastAsia" w:ascii="仿宋" w:hAnsi="仿宋" w:eastAsia="仿宋" w:cs="仿宋"/>
                <w:color w:val="auto"/>
                <w:szCs w:val="21"/>
              </w:rPr>
              <w:t>发包人及联系电话</w:t>
            </w:r>
          </w:p>
        </w:tc>
      </w:tr>
      <w:tr w14:paraId="074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CB2A47F">
            <w:pPr>
              <w:jc w:val="center"/>
              <w:rPr>
                <w:rFonts w:ascii="仿宋" w:hAnsi="仿宋" w:eastAsia="仿宋" w:cs="仿宋"/>
                <w:color w:val="auto"/>
                <w:szCs w:val="21"/>
              </w:rPr>
            </w:pPr>
          </w:p>
        </w:tc>
        <w:tc>
          <w:tcPr>
            <w:tcW w:w="3444" w:type="dxa"/>
            <w:gridSpan w:val="3"/>
            <w:vAlign w:val="center"/>
          </w:tcPr>
          <w:p w14:paraId="4D2CC1E3">
            <w:pPr>
              <w:jc w:val="center"/>
              <w:rPr>
                <w:rFonts w:ascii="仿宋" w:hAnsi="仿宋" w:eastAsia="仿宋" w:cs="仿宋"/>
                <w:color w:val="auto"/>
                <w:szCs w:val="21"/>
              </w:rPr>
            </w:pPr>
          </w:p>
        </w:tc>
        <w:tc>
          <w:tcPr>
            <w:tcW w:w="2124" w:type="dxa"/>
            <w:vAlign w:val="center"/>
          </w:tcPr>
          <w:p w14:paraId="0377AAF6">
            <w:pPr>
              <w:jc w:val="center"/>
              <w:rPr>
                <w:rFonts w:ascii="仿宋" w:hAnsi="仿宋" w:eastAsia="仿宋" w:cs="仿宋"/>
                <w:color w:val="auto"/>
                <w:szCs w:val="21"/>
              </w:rPr>
            </w:pPr>
          </w:p>
        </w:tc>
        <w:tc>
          <w:tcPr>
            <w:tcW w:w="2160" w:type="dxa"/>
            <w:vAlign w:val="center"/>
          </w:tcPr>
          <w:p w14:paraId="05CE3A26">
            <w:pPr>
              <w:jc w:val="center"/>
              <w:rPr>
                <w:rFonts w:ascii="仿宋" w:hAnsi="仿宋" w:eastAsia="仿宋" w:cs="仿宋"/>
                <w:color w:val="auto"/>
                <w:szCs w:val="21"/>
              </w:rPr>
            </w:pPr>
          </w:p>
        </w:tc>
      </w:tr>
      <w:tr w14:paraId="0AA1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544598">
            <w:pPr>
              <w:jc w:val="center"/>
              <w:rPr>
                <w:rFonts w:ascii="仿宋" w:hAnsi="仿宋" w:eastAsia="仿宋" w:cs="仿宋"/>
                <w:color w:val="auto"/>
                <w:szCs w:val="21"/>
              </w:rPr>
            </w:pPr>
          </w:p>
        </w:tc>
        <w:tc>
          <w:tcPr>
            <w:tcW w:w="3444" w:type="dxa"/>
            <w:gridSpan w:val="3"/>
            <w:vAlign w:val="center"/>
          </w:tcPr>
          <w:p w14:paraId="73BDDDF4">
            <w:pPr>
              <w:jc w:val="center"/>
              <w:rPr>
                <w:rFonts w:ascii="仿宋" w:hAnsi="仿宋" w:eastAsia="仿宋" w:cs="仿宋"/>
                <w:color w:val="auto"/>
                <w:szCs w:val="21"/>
              </w:rPr>
            </w:pPr>
          </w:p>
        </w:tc>
        <w:tc>
          <w:tcPr>
            <w:tcW w:w="2124" w:type="dxa"/>
            <w:vAlign w:val="center"/>
          </w:tcPr>
          <w:p w14:paraId="40191503">
            <w:pPr>
              <w:jc w:val="center"/>
              <w:rPr>
                <w:rFonts w:ascii="仿宋" w:hAnsi="仿宋" w:eastAsia="仿宋" w:cs="仿宋"/>
                <w:color w:val="auto"/>
                <w:szCs w:val="21"/>
              </w:rPr>
            </w:pPr>
          </w:p>
        </w:tc>
        <w:tc>
          <w:tcPr>
            <w:tcW w:w="2160" w:type="dxa"/>
            <w:vAlign w:val="center"/>
          </w:tcPr>
          <w:p w14:paraId="13B85097">
            <w:pPr>
              <w:jc w:val="center"/>
              <w:rPr>
                <w:rFonts w:ascii="仿宋" w:hAnsi="仿宋" w:eastAsia="仿宋" w:cs="仿宋"/>
                <w:color w:val="auto"/>
                <w:szCs w:val="21"/>
              </w:rPr>
            </w:pPr>
          </w:p>
        </w:tc>
      </w:tr>
      <w:tr w14:paraId="41E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05436EF">
            <w:pPr>
              <w:jc w:val="center"/>
              <w:rPr>
                <w:rFonts w:ascii="仿宋" w:hAnsi="仿宋" w:eastAsia="仿宋" w:cs="仿宋"/>
                <w:color w:val="auto"/>
                <w:szCs w:val="21"/>
              </w:rPr>
            </w:pPr>
          </w:p>
        </w:tc>
        <w:tc>
          <w:tcPr>
            <w:tcW w:w="3444" w:type="dxa"/>
            <w:gridSpan w:val="3"/>
            <w:vAlign w:val="center"/>
          </w:tcPr>
          <w:p w14:paraId="528C885D">
            <w:pPr>
              <w:jc w:val="center"/>
              <w:rPr>
                <w:rFonts w:ascii="仿宋" w:hAnsi="仿宋" w:eastAsia="仿宋" w:cs="仿宋"/>
                <w:color w:val="auto"/>
                <w:szCs w:val="21"/>
              </w:rPr>
            </w:pPr>
          </w:p>
        </w:tc>
        <w:tc>
          <w:tcPr>
            <w:tcW w:w="2124" w:type="dxa"/>
            <w:vAlign w:val="center"/>
          </w:tcPr>
          <w:p w14:paraId="59CD8950">
            <w:pPr>
              <w:jc w:val="center"/>
              <w:rPr>
                <w:rFonts w:ascii="仿宋" w:hAnsi="仿宋" w:eastAsia="仿宋" w:cs="仿宋"/>
                <w:color w:val="auto"/>
                <w:szCs w:val="21"/>
              </w:rPr>
            </w:pPr>
          </w:p>
        </w:tc>
        <w:tc>
          <w:tcPr>
            <w:tcW w:w="2160" w:type="dxa"/>
            <w:vAlign w:val="center"/>
          </w:tcPr>
          <w:p w14:paraId="2B01D20E">
            <w:pPr>
              <w:jc w:val="center"/>
              <w:rPr>
                <w:rFonts w:ascii="仿宋" w:hAnsi="仿宋" w:eastAsia="仿宋" w:cs="仿宋"/>
                <w:color w:val="auto"/>
                <w:szCs w:val="21"/>
              </w:rPr>
            </w:pPr>
          </w:p>
        </w:tc>
      </w:tr>
      <w:tr w14:paraId="38A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EA3B0E">
            <w:pPr>
              <w:jc w:val="center"/>
              <w:rPr>
                <w:rFonts w:ascii="仿宋" w:hAnsi="仿宋" w:eastAsia="仿宋" w:cs="仿宋"/>
                <w:color w:val="auto"/>
                <w:szCs w:val="21"/>
              </w:rPr>
            </w:pPr>
          </w:p>
        </w:tc>
        <w:tc>
          <w:tcPr>
            <w:tcW w:w="3444" w:type="dxa"/>
            <w:gridSpan w:val="3"/>
            <w:vAlign w:val="center"/>
          </w:tcPr>
          <w:p w14:paraId="0C38EED8">
            <w:pPr>
              <w:jc w:val="center"/>
              <w:rPr>
                <w:rFonts w:ascii="仿宋" w:hAnsi="仿宋" w:eastAsia="仿宋" w:cs="仿宋"/>
                <w:color w:val="auto"/>
                <w:szCs w:val="21"/>
              </w:rPr>
            </w:pPr>
          </w:p>
        </w:tc>
        <w:tc>
          <w:tcPr>
            <w:tcW w:w="2124" w:type="dxa"/>
            <w:vAlign w:val="center"/>
          </w:tcPr>
          <w:p w14:paraId="6406C47D">
            <w:pPr>
              <w:jc w:val="center"/>
              <w:rPr>
                <w:rFonts w:ascii="仿宋" w:hAnsi="仿宋" w:eastAsia="仿宋" w:cs="仿宋"/>
                <w:color w:val="auto"/>
                <w:szCs w:val="21"/>
              </w:rPr>
            </w:pPr>
          </w:p>
        </w:tc>
        <w:tc>
          <w:tcPr>
            <w:tcW w:w="2160" w:type="dxa"/>
            <w:vAlign w:val="center"/>
          </w:tcPr>
          <w:p w14:paraId="2C47CFE9">
            <w:pPr>
              <w:jc w:val="center"/>
              <w:rPr>
                <w:rFonts w:ascii="仿宋" w:hAnsi="仿宋" w:eastAsia="仿宋" w:cs="仿宋"/>
                <w:color w:val="auto"/>
                <w:szCs w:val="21"/>
              </w:rPr>
            </w:pPr>
          </w:p>
        </w:tc>
      </w:tr>
      <w:tr w14:paraId="7CA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49062BC">
            <w:pPr>
              <w:jc w:val="center"/>
              <w:rPr>
                <w:rFonts w:ascii="仿宋" w:hAnsi="仿宋" w:eastAsia="仿宋" w:cs="仿宋"/>
                <w:color w:val="auto"/>
                <w:szCs w:val="21"/>
              </w:rPr>
            </w:pPr>
          </w:p>
        </w:tc>
        <w:tc>
          <w:tcPr>
            <w:tcW w:w="3444" w:type="dxa"/>
            <w:gridSpan w:val="3"/>
            <w:vAlign w:val="center"/>
          </w:tcPr>
          <w:p w14:paraId="1F8F9A59">
            <w:pPr>
              <w:jc w:val="center"/>
              <w:rPr>
                <w:rFonts w:ascii="仿宋" w:hAnsi="仿宋" w:eastAsia="仿宋" w:cs="仿宋"/>
                <w:color w:val="auto"/>
                <w:szCs w:val="21"/>
              </w:rPr>
            </w:pPr>
          </w:p>
        </w:tc>
        <w:tc>
          <w:tcPr>
            <w:tcW w:w="2124" w:type="dxa"/>
            <w:vAlign w:val="center"/>
          </w:tcPr>
          <w:p w14:paraId="2990B535">
            <w:pPr>
              <w:jc w:val="center"/>
              <w:rPr>
                <w:rFonts w:ascii="仿宋" w:hAnsi="仿宋" w:eastAsia="仿宋" w:cs="仿宋"/>
                <w:color w:val="auto"/>
                <w:szCs w:val="21"/>
              </w:rPr>
            </w:pPr>
          </w:p>
        </w:tc>
        <w:tc>
          <w:tcPr>
            <w:tcW w:w="2160" w:type="dxa"/>
            <w:vAlign w:val="center"/>
          </w:tcPr>
          <w:p w14:paraId="2DBD9158">
            <w:pPr>
              <w:jc w:val="center"/>
              <w:rPr>
                <w:rFonts w:ascii="仿宋" w:hAnsi="仿宋" w:eastAsia="仿宋" w:cs="仿宋"/>
                <w:color w:val="auto"/>
                <w:szCs w:val="21"/>
              </w:rPr>
            </w:pPr>
          </w:p>
        </w:tc>
      </w:tr>
      <w:tr w14:paraId="4D6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4D49AB5">
            <w:pPr>
              <w:jc w:val="center"/>
              <w:rPr>
                <w:rFonts w:ascii="仿宋" w:hAnsi="仿宋" w:eastAsia="仿宋" w:cs="仿宋"/>
                <w:color w:val="auto"/>
                <w:szCs w:val="21"/>
              </w:rPr>
            </w:pPr>
          </w:p>
        </w:tc>
        <w:tc>
          <w:tcPr>
            <w:tcW w:w="3444" w:type="dxa"/>
            <w:gridSpan w:val="3"/>
            <w:vAlign w:val="center"/>
          </w:tcPr>
          <w:p w14:paraId="1886200F">
            <w:pPr>
              <w:jc w:val="center"/>
              <w:rPr>
                <w:rFonts w:ascii="仿宋" w:hAnsi="仿宋" w:eastAsia="仿宋" w:cs="仿宋"/>
                <w:color w:val="auto"/>
                <w:szCs w:val="21"/>
              </w:rPr>
            </w:pPr>
          </w:p>
        </w:tc>
        <w:tc>
          <w:tcPr>
            <w:tcW w:w="2124" w:type="dxa"/>
            <w:vAlign w:val="center"/>
          </w:tcPr>
          <w:p w14:paraId="0394AFA4">
            <w:pPr>
              <w:jc w:val="center"/>
              <w:rPr>
                <w:rFonts w:ascii="仿宋" w:hAnsi="仿宋" w:eastAsia="仿宋" w:cs="仿宋"/>
                <w:color w:val="auto"/>
                <w:szCs w:val="21"/>
              </w:rPr>
            </w:pPr>
          </w:p>
        </w:tc>
        <w:tc>
          <w:tcPr>
            <w:tcW w:w="2160" w:type="dxa"/>
            <w:vAlign w:val="center"/>
          </w:tcPr>
          <w:p w14:paraId="54A0C919">
            <w:pPr>
              <w:jc w:val="center"/>
              <w:rPr>
                <w:rFonts w:ascii="仿宋" w:hAnsi="仿宋" w:eastAsia="仿宋" w:cs="仿宋"/>
                <w:color w:val="auto"/>
                <w:szCs w:val="21"/>
              </w:rPr>
            </w:pPr>
          </w:p>
        </w:tc>
      </w:tr>
      <w:tr w14:paraId="4C44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88B863">
            <w:pPr>
              <w:jc w:val="center"/>
              <w:rPr>
                <w:rFonts w:ascii="仿宋" w:hAnsi="仿宋" w:eastAsia="仿宋" w:cs="仿宋"/>
                <w:color w:val="auto"/>
                <w:szCs w:val="21"/>
              </w:rPr>
            </w:pPr>
          </w:p>
        </w:tc>
        <w:tc>
          <w:tcPr>
            <w:tcW w:w="3444" w:type="dxa"/>
            <w:gridSpan w:val="3"/>
            <w:vAlign w:val="center"/>
          </w:tcPr>
          <w:p w14:paraId="6E9B75EC">
            <w:pPr>
              <w:jc w:val="center"/>
              <w:rPr>
                <w:rFonts w:ascii="仿宋" w:hAnsi="仿宋" w:eastAsia="仿宋" w:cs="仿宋"/>
                <w:color w:val="auto"/>
                <w:szCs w:val="21"/>
              </w:rPr>
            </w:pPr>
          </w:p>
        </w:tc>
        <w:tc>
          <w:tcPr>
            <w:tcW w:w="2124" w:type="dxa"/>
            <w:vAlign w:val="center"/>
          </w:tcPr>
          <w:p w14:paraId="20521154">
            <w:pPr>
              <w:jc w:val="center"/>
              <w:rPr>
                <w:rFonts w:ascii="仿宋" w:hAnsi="仿宋" w:eastAsia="仿宋" w:cs="仿宋"/>
                <w:color w:val="auto"/>
                <w:szCs w:val="21"/>
              </w:rPr>
            </w:pPr>
          </w:p>
        </w:tc>
        <w:tc>
          <w:tcPr>
            <w:tcW w:w="2160" w:type="dxa"/>
            <w:vAlign w:val="center"/>
          </w:tcPr>
          <w:p w14:paraId="572EA0A9">
            <w:pPr>
              <w:jc w:val="center"/>
              <w:rPr>
                <w:rFonts w:ascii="仿宋" w:hAnsi="仿宋" w:eastAsia="仿宋" w:cs="仿宋"/>
                <w:color w:val="auto"/>
                <w:szCs w:val="21"/>
              </w:rPr>
            </w:pPr>
          </w:p>
        </w:tc>
      </w:tr>
      <w:tr w14:paraId="263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1E8A138">
            <w:pPr>
              <w:jc w:val="center"/>
              <w:rPr>
                <w:rFonts w:ascii="仿宋" w:hAnsi="仿宋" w:eastAsia="仿宋" w:cs="仿宋"/>
                <w:color w:val="auto"/>
                <w:szCs w:val="21"/>
              </w:rPr>
            </w:pPr>
          </w:p>
        </w:tc>
        <w:tc>
          <w:tcPr>
            <w:tcW w:w="3444" w:type="dxa"/>
            <w:gridSpan w:val="3"/>
            <w:vAlign w:val="center"/>
          </w:tcPr>
          <w:p w14:paraId="79CFC695">
            <w:pPr>
              <w:jc w:val="center"/>
              <w:rPr>
                <w:rFonts w:ascii="仿宋" w:hAnsi="仿宋" w:eastAsia="仿宋" w:cs="仿宋"/>
                <w:color w:val="auto"/>
                <w:szCs w:val="21"/>
              </w:rPr>
            </w:pPr>
          </w:p>
        </w:tc>
        <w:tc>
          <w:tcPr>
            <w:tcW w:w="2124" w:type="dxa"/>
            <w:vAlign w:val="center"/>
          </w:tcPr>
          <w:p w14:paraId="46AF2921">
            <w:pPr>
              <w:jc w:val="center"/>
              <w:rPr>
                <w:rFonts w:ascii="仿宋" w:hAnsi="仿宋" w:eastAsia="仿宋" w:cs="仿宋"/>
                <w:color w:val="auto"/>
                <w:szCs w:val="21"/>
              </w:rPr>
            </w:pPr>
          </w:p>
        </w:tc>
        <w:tc>
          <w:tcPr>
            <w:tcW w:w="2160" w:type="dxa"/>
            <w:vAlign w:val="center"/>
          </w:tcPr>
          <w:p w14:paraId="762E4AE2">
            <w:pPr>
              <w:jc w:val="center"/>
              <w:rPr>
                <w:rFonts w:ascii="仿宋" w:hAnsi="仿宋" w:eastAsia="仿宋" w:cs="仿宋"/>
                <w:color w:val="auto"/>
                <w:szCs w:val="21"/>
              </w:rPr>
            </w:pPr>
          </w:p>
        </w:tc>
      </w:tr>
      <w:tr w14:paraId="7387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A0E92F7">
            <w:pPr>
              <w:jc w:val="center"/>
              <w:rPr>
                <w:rFonts w:ascii="仿宋" w:hAnsi="仿宋" w:eastAsia="仿宋" w:cs="仿宋"/>
                <w:color w:val="auto"/>
                <w:szCs w:val="21"/>
              </w:rPr>
            </w:pPr>
          </w:p>
        </w:tc>
        <w:tc>
          <w:tcPr>
            <w:tcW w:w="3444" w:type="dxa"/>
            <w:gridSpan w:val="3"/>
            <w:vAlign w:val="center"/>
          </w:tcPr>
          <w:p w14:paraId="16FDDCBB">
            <w:pPr>
              <w:jc w:val="center"/>
              <w:rPr>
                <w:rFonts w:ascii="仿宋" w:hAnsi="仿宋" w:eastAsia="仿宋" w:cs="仿宋"/>
                <w:color w:val="auto"/>
                <w:szCs w:val="21"/>
              </w:rPr>
            </w:pPr>
          </w:p>
        </w:tc>
        <w:tc>
          <w:tcPr>
            <w:tcW w:w="2124" w:type="dxa"/>
            <w:vAlign w:val="center"/>
          </w:tcPr>
          <w:p w14:paraId="07A53545">
            <w:pPr>
              <w:jc w:val="center"/>
              <w:rPr>
                <w:rFonts w:ascii="仿宋" w:hAnsi="仿宋" w:eastAsia="仿宋" w:cs="仿宋"/>
                <w:color w:val="auto"/>
                <w:szCs w:val="21"/>
              </w:rPr>
            </w:pPr>
          </w:p>
        </w:tc>
        <w:tc>
          <w:tcPr>
            <w:tcW w:w="2160" w:type="dxa"/>
            <w:vAlign w:val="center"/>
          </w:tcPr>
          <w:p w14:paraId="2DFBE708">
            <w:pPr>
              <w:jc w:val="center"/>
              <w:rPr>
                <w:rFonts w:ascii="仿宋" w:hAnsi="仿宋" w:eastAsia="仿宋" w:cs="仿宋"/>
                <w:color w:val="auto"/>
                <w:szCs w:val="21"/>
              </w:rPr>
            </w:pPr>
          </w:p>
        </w:tc>
      </w:tr>
      <w:tr w14:paraId="34A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604A92B">
            <w:pPr>
              <w:jc w:val="center"/>
              <w:rPr>
                <w:rFonts w:ascii="仿宋" w:hAnsi="仿宋" w:eastAsia="仿宋" w:cs="仿宋"/>
                <w:color w:val="auto"/>
                <w:szCs w:val="21"/>
              </w:rPr>
            </w:pPr>
          </w:p>
        </w:tc>
        <w:tc>
          <w:tcPr>
            <w:tcW w:w="3444" w:type="dxa"/>
            <w:gridSpan w:val="3"/>
            <w:vAlign w:val="center"/>
          </w:tcPr>
          <w:p w14:paraId="26AE995B">
            <w:pPr>
              <w:jc w:val="center"/>
              <w:rPr>
                <w:rFonts w:ascii="仿宋" w:hAnsi="仿宋" w:eastAsia="仿宋" w:cs="仿宋"/>
                <w:color w:val="auto"/>
                <w:szCs w:val="21"/>
              </w:rPr>
            </w:pPr>
          </w:p>
        </w:tc>
        <w:tc>
          <w:tcPr>
            <w:tcW w:w="2124" w:type="dxa"/>
            <w:vAlign w:val="center"/>
          </w:tcPr>
          <w:p w14:paraId="72D982D9">
            <w:pPr>
              <w:jc w:val="center"/>
              <w:rPr>
                <w:rFonts w:ascii="仿宋" w:hAnsi="仿宋" w:eastAsia="仿宋" w:cs="仿宋"/>
                <w:color w:val="auto"/>
                <w:szCs w:val="21"/>
              </w:rPr>
            </w:pPr>
          </w:p>
        </w:tc>
        <w:tc>
          <w:tcPr>
            <w:tcW w:w="2160" w:type="dxa"/>
            <w:vAlign w:val="center"/>
          </w:tcPr>
          <w:p w14:paraId="2B830A71">
            <w:pPr>
              <w:jc w:val="center"/>
              <w:rPr>
                <w:rFonts w:ascii="仿宋" w:hAnsi="仿宋" w:eastAsia="仿宋" w:cs="仿宋"/>
                <w:color w:val="auto"/>
                <w:szCs w:val="21"/>
              </w:rPr>
            </w:pPr>
          </w:p>
        </w:tc>
      </w:tr>
    </w:tbl>
    <w:p w14:paraId="37600DF7">
      <w:pPr>
        <w:spacing w:line="420" w:lineRule="exact"/>
        <w:rPr>
          <w:rFonts w:ascii="仿宋" w:hAnsi="仿宋" w:eastAsia="仿宋" w:cs="仿宋"/>
          <w:color w:val="auto"/>
          <w:szCs w:val="21"/>
        </w:rPr>
      </w:pPr>
    </w:p>
    <w:p w14:paraId="141BAACF">
      <w:pPr>
        <w:spacing w:line="420" w:lineRule="exact"/>
        <w:ind w:left="630" w:hanging="630" w:hangingChars="300"/>
        <w:rPr>
          <w:rFonts w:ascii="仿宋" w:hAnsi="仿宋" w:eastAsia="仿宋" w:cs="仿宋"/>
          <w:color w:val="auto"/>
          <w:szCs w:val="21"/>
        </w:rPr>
      </w:pPr>
      <w:r>
        <w:rPr>
          <w:rFonts w:hint="eastAsia" w:ascii="仿宋" w:hAnsi="仿宋" w:eastAsia="仿宋" w:cs="仿宋"/>
          <w:color w:val="auto"/>
        </w:rPr>
        <w:t>备注：</w:t>
      </w:r>
      <w:r>
        <w:rPr>
          <w:rFonts w:hint="eastAsia" w:ascii="仿宋" w:hAnsi="仿宋" w:eastAsia="仿宋" w:cs="仿宋"/>
          <w:color w:val="auto"/>
          <w:szCs w:val="21"/>
        </w:rPr>
        <w:t>按要求提供</w:t>
      </w:r>
    </w:p>
    <w:p w14:paraId="0F260B9E">
      <w:pPr>
        <w:pStyle w:val="35"/>
        <w:numPr>
          <w:ilvl w:val="0"/>
          <w:numId w:val="0"/>
        </w:numPr>
        <w:tabs>
          <w:tab w:val="clear" w:pos="709"/>
        </w:tabs>
        <w:jc w:val="center"/>
        <w:rPr>
          <w:rFonts w:ascii="仿宋" w:hAnsi="仿宋" w:eastAsia="仿宋" w:cs="仿宋"/>
          <w:color w:val="auto"/>
          <w:sz w:val="28"/>
          <w:szCs w:val="28"/>
        </w:rPr>
      </w:pPr>
      <w:r>
        <w:rPr>
          <w:rFonts w:hint="eastAsia" w:ascii="仿宋" w:hAnsi="仿宋" w:eastAsia="仿宋" w:cs="仿宋"/>
          <w:color w:val="auto"/>
        </w:rPr>
        <w:br w:type="page"/>
      </w:r>
      <w:bookmarkStart w:id="993" w:name="_Toc499379051"/>
      <w:bookmarkStart w:id="994" w:name="_Toc499378929"/>
      <w:bookmarkStart w:id="995" w:name="_Toc456557378"/>
      <w:r>
        <w:rPr>
          <w:rFonts w:hint="eastAsia" w:ascii="仿宋" w:hAnsi="仿宋" w:eastAsia="仿宋" w:cs="仿宋"/>
          <w:color w:val="auto"/>
          <w:sz w:val="28"/>
          <w:szCs w:val="28"/>
        </w:rPr>
        <w:t>（三）其他主要项目管理人员简历表</w:t>
      </w:r>
      <w:bookmarkEnd w:id="993"/>
      <w:bookmarkEnd w:id="994"/>
      <w:bookmarkEnd w:id="995"/>
    </w:p>
    <w:p w14:paraId="4DF1B832">
      <w:pPr>
        <w:ind w:firstLine="1050" w:firstLineChars="500"/>
        <w:rPr>
          <w:rFonts w:ascii="仿宋" w:hAnsi="仿宋" w:eastAsia="仿宋" w:cs="仿宋"/>
          <w:color w:val="auto"/>
          <w:szCs w:val="21"/>
        </w:rPr>
      </w:pP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74F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3382BA4">
            <w:pPr>
              <w:spacing w:line="640" w:lineRule="exact"/>
              <w:jc w:val="center"/>
              <w:rPr>
                <w:rFonts w:ascii="仿宋" w:hAnsi="仿宋" w:eastAsia="仿宋" w:cs="仿宋"/>
                <w:color w:val="auto"/>
                <w:szCs w:val="21"/>
              </w:rPr>
            </w:pPr>
            <w:r>
              <w:rPr>
                <w:rFonts w:hint="eastAsia" w:ascii="仿宋" w:hAnsi="仿宋" w:eastAsia="仿宋" w:cs="仿宋"/>
                <w:color w:val="auto"/>
                <w:szCs w:val="21"/>
              </w:rPr>
              <w:t>岗位名称</w:t>
            </w:r>
          </w:p>
        </w:tc>
        <w:tc>
          <w:tcPr>
            <w:tcW w:w="7560" w:type="dxa"/>
            <w:gridSpan w:val="3"/>
            <w:vAlign w:val="center"/>
          </w:tcPr>
          <w:p w14:paraId="09F33651">
            <w:pPr>
              <w:jc w:val="center"/>
              <w:rPr>
                <w:rFonts w:ascii="仿宋" w:hAnsi="仿宋" w:eastAsia="仿宋" w:cs="仿宋"/>
                <w:color w:val="auto"/>
                <w:szCs w:val="21"/>
              </w:rPr>
            </w:pPr>
          </w:p>
        </w:tc>
      </w:tr>
      <w:tr w14:paraId="27A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8D0E2F3">
            <w:pPr>
              <w:jc w:val="center"/>
              <w:rPr>
                <w:rFonts w:ascii="仿宋" w:hAnsi="仿宋" w:eastAsia="仿宋" w:cs="仿宋"/>
                <w:color w:val="auto"/>
                <w:szCs w:val="21"/>
              </w:rPr>
            </w:pPr>
            <w:r>
              <w:rPr>
                <w:rFonts w:hint="eastAsia" w:ascii="仿宋" w:hAnsi="仿宋" w:eastAsia="仿宋" w:cs="仿宋"/>
                <w:color w:val="auto"/>
                <w:szCs w:val="21"/>
              </w:rPr>
              <w:t>姓    名</w:t>
            </w:r>
          </w:p>
        </w:tc>
        <w:tc>
          <w:tcPr>
            <w:tcW w:w="2880" w:type="dxa"/>
            <w:vAlign w:val="center"/>
          </w:tcPr>
          <w:p w14:paraId="38A49AD6">
            <w:pPr>
              <w:jc w:val="center"/>
              <w:rPr>
                <w:rFonts w:ascii="仿宋" w:hAnsi="仿宋" w:eastAsia="仿宋" w:cs="仿宋"/>
                <w:color w:val="auto"/>
                <w:szCs w:val="21"/>
              </w:rPr>
            </w:pPr>
          </w:p>
        </w:tc>
        <w:tc>
          <w:tcPr>
            <w:tcW w:w="1800" w:type="dxa"/>
            <w:vAlign w:val="center"/>
          </w:tcPr>
          <w:p w14:paraId="169E379C">
            <w:pPr>
              <w:jc w:val="center"/>
              <w:rPr>
                <w:rFonts w:ascii="仿宋" w:hAnsi="仿宋" w:eastAsia="仿宋" w:cs="仿宋"/>
                <w:color w:val="auto"/>
                <w:szCs w:val="21"/>
              </w:rPr>
            </w:pPr>
            <w:r>
              <w:rPr>
                <w:rFonts w:hint="eastAsia" w:ascii="仿宋" w:hAnsi="仿宋" w:eastAsia="仿宋" w:cs="仿宋"/>
                <w:color w:val="auto"/>
                <w:szCs w:val="21"/>
              </w:rPr>
              <w:t>年    龄</w:t>
            </w:r>
          </w:p>
        </w:tc>
        <w:tc>
          <w:tcPr>
            <w:tcW w:w="2880" w:type="dxa"/>
            <w:vAlign w:val="center"/>
          </w:tcPr>
          <w:p w14:paraId="58767CBC">
            <w:pPr>
              <w:jc w:val="center"/>
              <w:rPr>
                <w:rFonts w:ascii="仿宋" w:hAnsi="仿宋" w:eastAsia="仿宋" w:cs="仿宋"/>
                <w:color w:val="auto"/>
                <w:szCs w:val="21"/>
              </w:rPr>
            </w:pPr>
          </w:p>
        </w:tc>
      </w:tr>
      <w:tr w14:paraId="6D68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BD0D433">
            <w:pPr>
              <w:jc w:val="center"/>
              <w:rPr>
                <w:rFonts w:ascii="仿宋" w:hAnsi="仿宋" w:eastAsia="仿宋" w:cs="仿宋"/>
                <w:color w:val="auto"/>
                <w:szCs w:val="21"/>
              </w:rPr>
            </w:pPr>
            <w:r>
              <w:rPr>
                <w:rFonts w:hint="eastAsia" w:ascii="仿宋" w:hAnsi="仿宋" w:eastAsia="仿宋" w:cs="仿宋"/>
                <w:color w:val="auto"/>
                <w:szCs w:val="21"/>
              </w:rPr>
              <w:t>性    别</w:t>
            </w:r>
          </w:p>
        </w:tc>
        <w:tc>
          <w:tcPr>
            <w:tcW w:w="2880" w:type="dxa"/>
            <w:vAlign w:val="center"/>
          </w:tcPr>
          <w:p w14:paraId="44ACCBB1">
            <w:pPr>
              <w:jc w:val="center"/>
              <w:rPr>
                <w:rFonts w:ascii="仿宋" w:hAnsi="仿宋" w:eastAsia="仿宋" w:cs="仿宋"/>
                <w:color w:val="auto"/>
                <w:szCs w:val="21"/>
              </w:rPr>
            </w:pPr>
          </w:p>
        </w:tc>
        <w:tc>
          <w:tcPr>
            <w:tcW w:w="1800" w:type="dxa"/>
            <w:vAlign w:val="center"/>
          </w:tcPr>
          <w:p w14:paraId="14F4B2A7">
            <w:pPr>
              <w:jc w:val="center"/>
              <w:rPr>
                <w:rFonts w:ascii="仿宋" w:hAnsi="仿宋" w:eastAsia="仿宋" w:cs="仿宋"/>
                <w:color w:val="auto"/>
                <w:szCs w:val="21"/>
              </w:rPr>
            </w:pPr>
            <w:r>
              <w:rPr>
                <w:rFonts w:hint="eastAsia" w:ascii="仿宋" w:hAnsi="仿宋" w:eastAsia="仿宋" w:cs="仿宋"/>
                <w:color w:val="auto"/>
                <w:szCs w:val="21"/>
              </w:rPr>
              <w:t>毕业学校</w:t>
            </w:r>
          </w:p>
        </w:tc>
        <w:tc>
          <w:tcPr>
            <w:tcW w:w="2880" w:type="dxa"/>
            <w:vAlign w:val="center"/>
          </w:tcPr>
          <w:p w14:paraId="5D17D6B7">
            <w:pPr>
              <w:jc w:val="center"/>
              <w:rPr>
                <w:rFonts w:ascii="仿宋" w:hAnsi="仿宋" w:eastAsia="仿宋" w:cs="仿宋"/>
                <w:color w:val="auto"/>
                <w:szCs w:val="21"/>
              </w:rPr>
            </w:pPr>
          </w:p>
        </w:tc>
      </w:tr>
      <w:tr w14:paraId="4E33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FF41075">
            <w:pPr>
              <w:jc w:val="center"/>
              <w:rPr>
                <w:rFonts w:ascii="仿宋" w:hAnsi="仿宋" w:eastAsia="仿宋" w:cs="仿宋"/>
                <w:color w:val="auto"/>
                <w:szCs w:val="21"/>
              </w:rPr>
            </w:pPr>
            <w:r>
              <w:rPr>
                <w:rFonts w:hint="eastAsia" w:ascii="仿宋" w:hAnsi="仿宋" w:eastAsia="仿宋" w:cs="仿宋"/>
                <w:color w:val="auto"/>
                <w:szCs w:val="21"/>
              </w:rPr>
              <w:t>学历和专业</w:t>
            </w:r>
          </w:p>
        </w:tc>
        <w:tc>
          <w:tcPr>
            <w:tcW w:w="2880" w:type="dxa"/>
            <w:vAlign w:val="center"/>
          </w:tcPr>
          <w:p w14:paraId="134BC6C0">
            <w:pPr>
              <w:jc w:val="center"/>
              <w:rPr>
                <w:rFonts w:ascii="仿宋" w:hAnsi="仿宋" w:eastAsia="仿宋" w:cs="仿宋"/>
                <w:color w:val="auto"/>
                <w:szCs w:val="21"/>
              </w:rPr>
            </w:pPr>
          </w:p>
        </w:tc>
        <w:tc>
          <w:tcPr>
            <w:tcW w:w="1800" w:type="dxa"/>
            <w:vAlign w:val="center"/>
          </w:tcPr>
          <w:p w14:paraId="637BE245">
            <w:pPr>
              <w:jc w:val="center"/>
              <w:rPr>
                <w:rFonts w:ascii="仿宋" w:hAnsi="仿宋" w:eastAsia="仿宋" w:cs="仿宋"/>
                <w:color w:val="auto"/>
                <w:szCs w:val="21"/>
              </w:rPr>
            </w:pPr>
            <w:r>
              <w:rPr>
                <w:rFonts w:hint="eastAsia" w:ascii="仿宋" w:hAnsi="仿宋" w:eastAsia="仿宋" w:cs="仿宋"/>
                <w:color w:val="auto"/>
                <w:szCs w:val="21"/>
              </w:rPr>
              <w:t>毕业时间</w:t>
            </w:r>
          </w:p>
        </w:tc>
        <w:tc>
          <w:tcPr>
            <w:tcW w:w="2880" w:type="dxa"/>
            <w:vAlign w:val="center"/>
          </w:tcPr>
          <w:p w14:paraId="4546D042">
            <w:pPr>
              <w:jc w:val="center"/>
              <w:rPr>
                <w:rFonts w:ascii="仿宋" w:hAnsi="仿宋" w:eastAsia="仿宋" w:cs="仿宋"/>
                <w:color w:val="auto"/>
                <w:szCs w:val="21"/>
              </w:rPr>
            </w:pPr>
          </w:p>
        </w:tc>
      </w:tr>
      <w:tr w14:paraId="402C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98F4725">
            <w:pPr>
              <w:jc w:val="center"/>
              <w:rPr>
                <w:rFonts w:ascii="仿宋" w:hAnsi="仿宋" w:eastAsia="仿宋" w:cs="仿宋"/>
                <w:color w:val="auto"/>
                <w:szCs w:val="21"/>
              </w:rPr>
            </w:pPr>
            <w:r>
              <w:rPr>
                <w:rFonts w:hint="eastAsia" w:ascii="仿宋" w:hAnsi="仿宋" w:eastAsia="仿宋" w:cs="仿宋"/>
                <w:color w:val="auto"/>
                <w:szCs w:val="21"/>
              </w:rPr>
              <w:t>执业/岗位资格</w:t>
            </w:r>
          </w:p>
        </w:tc>
        <w:tc>
          <w:tcPr>
            <w:tcW w:w="2880" w:type="dxa"/>
            <w:vAlign w:val="center"/>
          </w:tcPr>
          <w:p w14:paraId="6A0205F9">
            <w:pPr>
              <w:jc w:val="center"/>
              <w:rPr>
                <w:rFonts w:ascii="仿宋" w:hAnsi="仿宋" w:eastAsia="仿宋" w:cs="仿宋"/>
                <w:color w:val="auto"/>
                <w:szCs w:val="21"/>
              </w:rPr>
            </w:pPr>
          </w:p>
        </w:tc>
        <w:tc>
          <w:tcPr>
            <w:tcW w:w="1800" w:type="dxa"/>
            <w:vAlign w:val="center"/>
          </w:tcPr>
          <w:p w14:paraId="5F7CC43E">
            <w:pPr>
              <w:jc w:val="center"/>
              <w:rPr>
                <w:rFonts w:ascii="仿宋" w:hAnsi="仿宋" w:eastAsia="仿宋" w:cs="仿宋"/>
                <w:color w:val="auto"/>
                <w:szCs w:val="21"/>
              </w:rPr>
            </w:pPr>
            <w:r>
              <w:rPr>
                <w:rFonts w:hint="eastAsia" w:ascii="仿宋" w:hAnsi="仿宋" w:eastAsia="仿宋" w:cs="仿宋"/>
                <w:color w:val="auto"/>
                <w:szCs w:val="21"/>
              </w:rPr>
              <w:t>专业职称</w:t>
            </w:r>
          </w:p>
        </w:tc>
        <w:tc>
          <w:tcPr>
            <w:tcW w:w="2880" w:type="dxa"/>
            <w:vAlign w:val="center"/>
          </w:tcPr>
          <w:p w14:paraId="4A0782E0">
            <w:pPr>
              <w:jc w:val="center"/>
              <w:rPr>
                <w:rFonts w:ascii="仿宋" w:hAnsi="仿宋" w:eastAsia="仿宋" w:cs="仿宋"/>
                <w:color w:val="auto"/>
                <w:szCs w:val="21"/>
              </w:rPr>
            </w:pPr>
          </w:p>
        </w:tc>
      </w:tr>
      <w:tr w14:paraId="097D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2962DD5">
            <w:pPr>
              <w:jc w:val="center"/>
              <w:rPr>
                <w:rFonts w:ascii="仿宋" w:hAnsi="仿宋" w:eastAsia="仿宋" w:cs="仿宋"/>
                <w:color w:val="auto"/>
                <w:szCs w:val="21"/>
              </w:rPr>
            </w:pPr>
            <w:r>
              <w:rPr>
                <w:rFonts w:hint="eastAsia" w:ascii="仿宋" w:hAnsi="仿宋" w:eastAsia="仿宋" w:cs="仿宋"/>
                <w:color w:val="auto"/>
                <w:szCs w:val="21"/>
              </w:rPr>
              <w:t>执业/岗位</w:t>
            </w:r>
          </w:p>
          <w:p w14:paraId="67ED89AA">
            <w:pPr>
              <w:jc w:val="center"/>
              <w:rPr>
                <w:rFonts w:ascii="仿宋" w:hAnsi="仿宋" w:eastAsia="仿宋" w:cs="仿宋"/>
                <w:color w:val="auto"/>
                <w:szCs w:val="21"/>
              </w:rPr>
            </w:pPr>
            <w:r>
              <w:rPr>
                <w:rFonts w:hint="eastAsia" w:ascii="仿宋" w:hAnsi="仿宋" w:eastAsia="仿宋" w:cs="仿宋"/>
                <w:color w:val="auto"/>
                <w:szCs w:val="21"/>
              </w:rPr>
              <w:t>证书编号</w:t>
            </w:r>
          </w:p>
        </w:tc>
        <w:tc>
          <w:tcPr>
            <w:tcW w:w="2880" w:type="dxa"/>
            <w:vAlign w:val="center"/>
          </w:tcPr>
          <w:p w14:paraId="17B426EC">
            <w:pPr>
              <w:jc w:val="center"/>
              <w:rPr>
                <w:rFonts w:ascii="仿宋" w:hAnsi="仿宋" w:eastAsia="仿宋" w:cs="仿宋"/>
                <w:color w:val="auto"/>
                <w:szCs w:val="21"/>
              </w:rPr>
            </w:pPr>
          </w:p>
        </w:tc>
        <w:tc>
          <w:tcPr>
            <w:tcW w:w="1800" w:type="dxa"/>
            <w:vAlign w:val="center"/>
          </w:tcPr>
          <w:p w14:paraId="225AF7FB">
            <w:pPr>
              <w:jc w:val="center"/>
              <w:rPr>
                <w:rFonts w:ascii="仿宋" w:hAnsi="仿宋" w:eastAsia="仿宋" w:cs="仿宋"/>
                <w:color w:val="auto"/>
                <w:szCs w:val="21"/>
              </w:rPr>
            </w:pPr>
            <w:r>
              <w:rPr>
                <w:rFonts w:hint="eastAsia" w:ascii="仿宋" w:hAnsi="仿宋" w:eastAsia="仿宋" w:cs="仿宋"/>
                <w:color w:val="auto"/>
                <w:szCs w:val="21"/>
              </w:rPr>
              <w:t>专业工作年限</w:t>
            </w:r>
          </w:p>
        </w:tc>
        <w:tc>
          <w:tcPr>
            <w:tcW w:w="2880" w:type="dxa"/>
            <w:vAlign w:val="center"/>
          </w:tcPr>
          <w:p w14:paraId="2D294C56">
            <w:pPr>
              <w:jc w:val="center"/>
              <w:rPr>
                <w:rFonts w:ascii="仿宋" w:hAnsi="仿宋" w:eastAsia="仿宋" w:cs="仿宋"/>
                <w:color w:val="auto"/>
                <w:szCs w:val="21"/>
              </w:rPr>
            </w:pPr>
          </w:p>
          <w:p w14:paraId="5D55AB0E">
            <w:pPr>
              <w:rPr>
                <w:rFonts w:ascii="仿宋" w:hAnsi="仿宋" w:eastAsia="仿宋" w:cs="仿宋"/>
                <w:color w:val="auto"/>
                <w:szCs w:val="21"/>
              </w:rPr>
            </w:pPr>
          </w:p>
        </w:tc>
      </w:tr>
      <w:tr w14:paraId="1A3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58D54E8">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主</w:t>
            </w:r>
          </w:p>
          <w:p w14:paraId="74B236C4">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要</w:t>
            </w:r>
          </w:p>
          <w:p w14:paraId="1DD811AE">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工</w:t>
            </w:r>
          </w:p>
          <w:p w14:paraId="46C1E35D">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作</w:t>
            </w:r>
          </w:p>
          <w:p w14:paraId="741CA1DB">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业</w:t>
            </w:r>
          </w:p>
          <w:p w14:paraId="13480FAA">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绩</w:t>
            </w:r>
          </w:p>
          <w:p w14:paraId="3D736A1B">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及</w:t>
            </w:r>
          </w:p>
          <w:p w14:paraId="0204C28D">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担</w:t>
            </w:r>
          </w:p>
          <w:p w14:paraId="68A48F6B">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任</w:t>
            </w:r>
          </w:p>
          <w:p w14:paraId="48E8D300">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的</w:t>
            </w:r>
          </w:p>
          <w:p w14:paraId="02181724">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主</w:t>
            </w:r>
          </w:p>
          <w:p w14:paraId="3392B23E">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要</w:t>
            </w:r>
          </w:p>
          <w:p w14:paraId="17277C67">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工</w:t>
            </w:r>
          </w:p>
          <w:p w14:paraId="22970FE0">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作</w:t>
            </w:r>
          </w:p>
        </w:tc>
        <w:tc>
          <w:tcPr>
            <w:tcW w:w="7560" w:type="dxa"/>
            <w:gridSpan w:val="3"/>
          </w:tcPr>
          <w:p w14:paraId="67E4EA72">
            <w:pPr>
              <w:rPr>
                <w:rFonts w:ascii="仿宋" w:hAnsi="仿宋" w:eastAsia="仿宋" w:cs="仿宋"/>
                <w:color w:val="auto"/>
                <w:szCs w:val="21"/>
              </w:rPr>
            </w:pPr>
          </w:p>
        </w:tc>
      </w:tr>
    </w:tbl>
    <w:p w14:paraId="6CA324F0">
      <w:pPr>
        <w:rPr>
          <w:rFonts w:ascii="仿宋" w:hAnsi="仿宋" w:eastAsia="仿宋" w:cs="仿宋"/>
          <w:color w:val="auto"/>
        </w:rPr>
      </w:pPr>
    </w:p>
    <w:p w14:paraId="57433E1F">
      <w:pPr>
        <w:ind w:left="630" w:hanging="630" w:hangingChars="300"/>
        <w:rPr>
          <w:rFonts w:ascii="仿宋" w:hAnsi="仿宋" w:eastAsia="仿宋" w:cs="仿宋"/>
          <w:color w:val="auto"/>
        </w:rPr>
      </w:pPr>
      <w:r>
        <w:rPr>
          <w:rFonts w:hint="eastAsia" w:ascii="仿宋" w:hAnsi="仿宋" w:eastAsia="仿宋" w:cs="仿宋"/>
          <w:color w:val="auto"/>
        </w:rPr>
        <w:t>备注：</w:t>
      </w:r>
      <w:r>
        <w:rPr>
          <w:rFonts w:hint="eastAsia" w:ascii="仿宋" w:hAnsi="仿宋" w:eastAsia="仿宋" w:cs="仿宋"/>
          <w:color w:val="auto"/>
          <w:szCs w:val="21"/>
        </w:rPr>
        <w:t>按要求提供</w:t>
      </w:r>
    </w:p>
    <w:p w14:paraId="330EE554">
      <w:pPr>
        <w:spacing w:line="440" w:lineRule="exact"/>
        <w:rPr>
          <w:rFonts w:ascii="仿宋" w:hAnsi="仿宋" w:eastAsia="仿宋" w:cs="仿宋"/>
          <w:color w:val="auto"/>
          <w:szCs w:val="21"/>
        </w:rPr>
      </w:pPr>
    </w:p>
    <w:p w14:paraId="5792CDB4">
      <w:pPr>
        <w:spacing w:line="440" w:lineRule="exact"/>
        <w:rPr>
          <w:rFonts w:ascii="仿宋" w:hAnsi="仿宋" w:eastAsia="仿宋" w:cs="仿宋"/>
          <w:color w:val="auto"/>
          <w:szCs w:val="21"/>
        </w:rPr>
      </w:pPr>
    </w:p>
    <w:p w14:paraId="721280E7">
      <w:pPr>
        <w:spacing w:line="440" w:lineRule="exact"/>
        <w:rPr>
          <w:rFonts w:ascii="仿宋" w:hAnsi="仿宋" w:eastAsia="仿宋" w:cs="仿宋"/>
          <w:color w:val="auto"/>
          <w:szCs w:val="21"/>
        </w:rPr>
      </w:pPr>
    </w:p>
    <w:p w14:paraId="7D465091">
      <w:pPr>
        <w:spacing w:line="440" w:lineRule="exact"/>
        <w:rPr>
          <w:rFonts w:ascii="仿宋" w:hAnsi="仿宋" w:eastAsia="仿宋" w:cs="仿宋"/>
          <w:color w:val="auto"/>
          <w:szCs w:val="21"/>
        </w:rPr>
      </w:pPr>
    </w:p>
    <w:p w14:paraId="1B196DC8">
      <w:pPr>
        <w:pStyle w:val="6"/>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color w:val="auto"/>
        </w:rPr>
      </w:pPr>
      <w:bookmarkStart w:id="996" w:name="_Toc499379052"/>
      <w:bookmarkStart w:id="997" w:name="_Toc499378930"/>
      <w:r>
        <w:rPr>
          <w:rFonts w:hint="eastAsia" w:ascii="仿宋" w:hAnsi="仿宋" w:eastAsia="仿宋" w:cs="仿宋"/>
          <w:color w:val="auto"/>
        </w:rPr>
        <w:t>七、资格审查资料</w:t>
      </w:r>
      <w:bookmarkEnd w:id="996"/>
      <w:bookmarkEnd w:id="997"/>
    </w:p>
    <w:p w14:paraId="17D9BFEC">
      <w:pPr>
        <w:pStyle w:val="8"/>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color w:val="auto"/>
        </w:rPr>
      </w:pPr>
      <w:r>
        <w:rPr>
          <w:rFonts w:hint="eastAsia" w:ascii="仿宋" w:hAnsi="仿宋" w:eastAsia="仿宋" w:cs="仿宋"/>
          <w:b w:val="0"/>
          <w:color w:val="auto"/>
        </w:rPr>
        <w:t>（一）投标人基本情况表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03F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5D056CA">
            <w:pPr>
              <w:spacing w:line="492" w:lineRule="exact"/>
              <w:jc w:val="center"/>
              <w:rPr>
                <w:rFonts w:ascii="仿宋" w:hAnsi="仿宋" w:eastAsia="仿宋" w:cs="仿宋"/>
                <w:color w:val="auto"/>
                <w:szCs w:val="21"/>
              </w:rPr>
            </w:pPr>
            <w:r>
              <w:rPr>
                <w:rFonts w:hint="eastAsia" w:ascii="仿宋" w:hAnsi="仿宋" w:eastAsia="仿宋" w:cs="仿宋"/>
                <w:color w:val="auto"/>
                <w:szCs w:val="21"/>
              </w:rPr>
              <w:t>投标人名称</w:t>
            </w:r>
          </w:p>
        </w:tc>
        <w:tc>
          <w:tcPr>
            <w:tcW w:w="7319" w:type="dxa"/>
            <w:gridSpan w:val="10"/>
            <w:vAlign w:val="center"/>
          </w:tcPr>
          <w:p w14:paraId="516EB518">
            <w:pPr>
              <w:spacing w:line="492" w:lineRule="exact"/>
              <w:jc w:val="center"/>
              <w:rPr>
                <w:rFonts w:ascii="仿宋" w:hAnsi="仿宋" w:eastAsia="仿宋" w:cs="仿宋"/>
                <w:color w:val="auto"/>
                <w:szCs w:val="21"/>
              </w:rPr>
            </w:pPr>
          </w:p>
        </w:tc>
      </w:tr>
      <w:tr w14:paraId="0553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15648FCC">
            <w:pPr>
              <w:spacing w:line="492" w:lineRule="exact"/>
              <w:jc w:val="center"/>
              <w:rPr>
                <w:rFonts w:ascii="仿宋" w:hAnsi="仿宋" w:eastAsia="仿宋" w:cs="仿宋"/>
                <w:color w:val="auto"/>
                <w:szCs w:val="21"/>
              </w:rPr>
            </w:pPr>
            <w:r>
              <w:rPr>
                <w:rFonts w:hint="eastAsia" w:ascii="仿宋" w:hAnsi="仿宋" w:eastAsia="仿宋" w:cs="仿宋"/>
                <w:color w:val="auto"/>
                <w:szCs w:val="21"/>
              </w:rPr>
              <w:t>注册地址</w:t>
            </w:r>
          </w:p>
        </w:tc>
        <w:tc>
          <w:tcPr>
            <w:tcW w:w="3669" w:type="dxa"/>
            <w:gridSpan w:val="4"/>
            <w:vAlign w:val="center"/>
          </w:tcPr>
          <w:p w14:paraId="6E7C21B5">
            <w:pPr>
              <w:spacing w:line="492" w:lineRule="exact"/>
              <w:jc w:val="center"/>
              <w:rPr>
                <w:rFonts w:ascii="仿宋" w:hAnsi="仿宋" w:eastAsia="仿宋" w:cs="仿宋"/>
                <w:color w:val="auto"/>
                <w:szCs w:val="21"/>
              </w:rPr>
            </w:pPr>
          </w:p>
        </w:tc>
        <w:tc>
          <w:tcPr>
            <w:tcW w:w="1293" w:type="dxa"/>
            <w:gridSpan w:val="3"/>
            <w:vAlign w:val="center"/>
          </w:tcPr>
          <w:p w14:paraId="63B05314">
            <w:pPr>
              <w:spacing w:line="492" w:lineRule="exact"/>
              <w:jc w:val="center"/>
              <w:rPr>
                <w:rFonts w:ascii="仿宋" w:hAnsi="仿宋" w:eastAsia="仿宋" w:cs="仿宋"/>
                <w:color w:val="auto"/>
                <w:szCs w:val="21"/>
              </w:rPr>
            </w:pPr>
            <w:r>
              <w:rPr>
                <w:rFonts w:hint="eastAsia" w:ascii="仿宋" w:hAnsi="仿宋" w:eastAsia="仿宋" w:cs="仿宋"/>
                <w:color w:val="auto"/>
                <w:szCs w:val="21"/>
              </w:rPr>
              <w:t>邮政编码</w:t>
            </w:r>
          </w:p>
        </w:tc>
        <w:tc>
          <w:tcPr>
            <w:tcW w:w="2357" w:type="dxa"/>
            <w:gridSpan w:val="3"/>
            <w:vAlign w:val="center"/>
          </w:tcPr>
          <w:p w14:paraId="28C6BFD4">
            <w:pPr>
              <w:spacing w:line="492" w:lineRule="exact"/>
              <w:jc w:val="center"/>
              <w:rPr>
                <w:rFonts w:ascii="仿宋" w:hAnsi="仿宋" w:eastAsia="仿宋" w:cs="仿宋"/>
                <w:color w:val="auto"/>
                <w:szCs w:val="21"/>
              </w:rPr>
            </w:pPr>
          </w:p>
        </w:tc>
      </w:tr>
      <w:tr w14:paraId="5CD2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040FE3C9">
            <w:pPr>
              <w:spacing w:line="492" w:lineRule="exact"/>
              <w:jc w:val="center"/>
              <w:rPr>
                <w:rFonts w:ascii="仿宋" w:hAnsi="仿宋" w:eastAsia="仿宋" w:cs="仿宋"/>
                <w:color w:val="auto"/>
                <w:szCs w:val="21"/>
              </w:rPr>
            </w:pPr>
            <w:r>
              <w:rPr>
                <w:rFonts w:hint="eastAsia" w:ascii="仿宋" w:hAnsi="仿宋" w:eastAsia="仿宋" w:cs="仿宋"/>
                <w:color w:val="auto"/>
                <w:szCs w:val="21"/>
              </w:rPr>
              <w:t>联系方式</w:t>
            </w:r>
          </w:p>
        </w:tc>
        <w:tc>
          <w:tcPr>
            <w:tcW w:w="979" w:type="dxa"/>
            <w:vAlign w:val="center"/>
          </w:tcPr>
          <w:p w14:paraId="5558A13B">
            <w:pPr>
              <w:spacing w:line="492" w:lineRule="exact"/>
              <w:jc w:val="center"/>
              <w:rPr>
                <w:rFonts w:ascii="仿宋" w:hAnsi="仿宋" w:eastAsia="仿宋" w:cs="仿宋"/>
                <w:color w:val="auto"/>
                <w:szCs w:val="21"/>
              </w:rPr>
            </w:pPr>
            <w:r>
              <w:rPr>
                <w:rFonts w:hint="eastAsia" w:ascii="仿宋" w:hAnsi="仿宋" w:eastAsia="仿宋" w:cs="仿宋"/>
                <w:color w:val="auto"/>
                <w:szCs w:val="21"/>
              </w:rPr>
              <w:t>联系人</w:t>
            </w:r>
          </w:p>
        </w:tc>
        <w:tc>
          <w:tcPr>
            <w:tcW w:w="2690" w:type="dxa"/>
            <w:gridSpan w:val="3"/>
            <w:vAlign w:val="center"/>
          </w:tcPr>
          <w:p w14:paraId="40151BAB">
            <w:pPr>
              <w:spacing w:line="492" w:lineRule="exact"/>
              <w:jc w:val="center"/>
              <w:rPr>
                <w:rFonts w:ascii="仿宋" w:hAnsi="仿宋" w:eastAsia="仿宋" w:cs="仿宋"/>
                <w:color w:val="auto"/>
                <w:szCs w:val="21"/>
              </w:rPr>
            </w:pPr>
          </w:p>
        </w:tc>
        <w:tc>
          <w:tcPr>
            <w:tcW w:w="1293" w:type="dxa"/>
            <w:gridSpan w:val="3"/>
            <w:vAlign w:val="center"/>
          </w:tcPr>
          <w:p w14:paraId="2D0E97E9">
            <w:pPr>
              <w:spacing w:line="492" w:lineRule="exact"/>
              <w:jc w:val="center"/>
              <w:rPr>
                <w:rFonts w:ascii="仿宋" w:hAnsi="仿宋" w:eastAsia="仿宋" w:cs="仿宋"/>
                <w:color w:val="auto"/>
                <w:szCs w:val="21"/>
              </w:rPr>
            </w:pPr>
            <w:r>
              <w:rPr>
                <w:rFonts w:hint="eastAsia" w:ascii="仿宋" w:hAnsi="仿宋" w:eastAsia="仿宋" w:cs="仿宋"/>
                <w:color w:val="auto"/>
                <w:szCs w:val="21"/>
              </w:rPr>
              <w:t>电话</w:t>
            </w:r>
          </w:p>
        </w:tc>
        <w:tc>
          <w:tcPr>
            <w:tcW w:w="2357" w:type="dxa"/>
            <w:gridSpan w:val="3"/>
            <w:vAlign w:val="center"/>
          </w:tcPr>
          <w:p w14:paraId="6BB06C6C">
            <w:pPr>
              <w:spacing w:line="492" w:lineRule="exact"/>
              <w:jc w:val="center"/>
              <w:rPr>
                <w:rFonts w:ascii="仿宋" w:hAnsi="仿宋" w:eastAsia="仿宋" w:cs="仿宋"/>
                <w:color w:val="auto"/>
                <w:szCs w:val="21"/>
              </w:rPr>
            </w:pPr>
          </w:p>
        </w:tc>
      </w:tr>
      <w:tr w14:paraId="768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3A2E307B">
            <w:pPr>
              <w:spacing w:line="492" w:lineRule="exact"/>
              <w:jc w:val="center"/>
              <w:rPr>
                <w:rFonts w:ascii="仿宋" w:hAnsi="仿宋" w:eastAsia="仿宋" w:cs="仿宋"/>
                <w:color w:val="auto"/>
                <w:szCs w:val="21"/>
              </w:rPr>
            </w:pPr>
          </w:p>
        </w:tc>
        <w:tc>
          <w:tcPr>
            <w:tcW w:w="979" w:type="dxa"/>
            <w:vAlign w:val="center"/>
          </w:tcPr>
          <w:p w14:paraId="37E4BD39">
            <w:pPr>
              <w:spacing w:line="492" w:lineRule="exact"/>
              <w:jc w:val="center"/>
              <w:rPr>
                <w:rFonts w:ascii="仿宋" w:hAnsi="仿宋" w:eastAsia="仿宋" w:cs="仿宋"/>
                <w:color w:val="auto"/>
                <w:szCs w:val="21"/>
              </w:rPr>
            </w:pPr>
            <w:r>
              <w:rPr>
                <w:rFonts w:hint="eastAsia" w:ascii="仿宋" w:hAnsi="仿宋" w:eastAsia="仿宋" w:cs="仿宋"/>
                <w:color w:val="auto"/>
                <w:szCs w:val="21"/>
              </w:rPr>
              <w:t>传真</w:t>
            </w:r>
          </w:p>
        </w:tc>
        <w:tc>
          <w:tcPr>
            <w:tcW w:w="2690" w:type="dxa"/>
            <w:gridSpan w:val="3"/>
            <w:vAlign w:val="center"/>
          </w:tcPr>
          <w:p w14:paraId="3AD3385B">
            <w:pPr>
              <w:spacing w:line="492" w:lineRule="exact"/>
              <w:jc w:val="center"/>
              <w:rPr>
                <w:rFonts w:ascii="仿宋" w:hAnsi="仿宋" w:eastAsia="仿宋" w:cs="仿宋"/>
                <w:color w:val="auto"/>
                <w:szCs w:val="21"/>
              </w:rPr>
            </w:pPr>
          </w:p>
        </w:tc>
        <w:tc>
          <w:tcPr>
            <w:tcW w:w="1293" w:type="dxa"/>
            <w:gridSpan w:val="3"/>
            <w:vAlign w:val="center"/>
          </w:tcPr>
          <w:p w14:paraId="4C245ADF">
            <w:pPr>
              <w:spacing w:line="492" w:lineRule="exact"/>
              <w:jc w:val="center"/>
              <w:rPr>
                <w:rFonts w:ascii="仿宋" w:hAnsi="仿宋" w:eastAsia="仿宋" w:cs="仿宋"/>
                <w:color w:val="auto"/>
                <w:szCs w:val="21"/>
              </w:rPr>
            </w:pPr>
            <w:r>
              <w:rPr>
                <w:rFonts w:hint="eastAsia" w:ascii="仿宋" w:hAnsi="仿宋" w:eastAsia="仿宋" w:cs="仿宋"/>
                <w:color w:val="auto"/>
                <w:szCs w:val="21"/>
              </w:rPr>
              <w:t>网址</w:t>
            </w:r>
          </w:p>
        </w:tc>
        <w:tc>
          <w:tcPr>
            <w:tcW w:w="2357" w:type="dxa"/>
            <w:gridSpan w:val="3"/>
            <w:vAlign w:val="center"/>
          </w:tcPr>
          <w:p w14:paraId="2FA12B03">
            <w:pPr>
              <w:spacing w:line="492" w:lineRule="exact"/>
              <w:jc w:val="center"/>
              <w:rPr>
                <w:rFonts w:ascii="仿宋" w:hAnsi="仿宋" w:eastAsia="仿宋" w:cs="仿宋"/>
                <w:color w:val="auto"/>
                <w:szCs w:val="21"/>
              </w:rPr>
            </w:pPr>
          </w:p>
        </w:tc>
      </w:tr>
      <w:tr w14:paraId="7CCA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F66C42">
            <w:pPr>
              <w:spacing w:line="492" w:lineRule="exact"/>
              <w:jc w:val="center"/>
              <w:rPr>
                <w:rFonts w:ascii="仿宋" w:hAnsi="仿宋" w:eastAsia="仿宋" w:cs="仿宋"/>
                <w:color w:val="auto"/>
                <w:szCs w:val="21"/>
              </w:rPr>
            </w:pPr>
            <w:r>
              <w:rPr>
                <w:rFonts w:hint="eastAsia" w:ascii="仿宋" w:hAnsi="仿宋" w:eastAsia="仿宋" w:cs="仿宋"/>
                <w:color w:val="auto"/>
                <w:szCs w:val="21"/>
              </w:rPr>
              <w:t>组织结构</w:t>
            </w:r>
          </w:p>
        </w:tc>
        <w:tc>
          <w:tcPr>
            <w:tcW w:w="7319" w:type="dxa"/>
            <w:gridSpan w:val="10"/>
            <w:vAlign w:val="center"/>
          </w:tcPr>
          <w:p w14:paraId="5A721F8F">
            <w:pPr>
              <w:spacing w:line="492" w:lineRule="exact"/>
              <w:jc w:val="center"/>
              <w:rPr>
                <w:rFonts w:ascii="仿宋" w:hAnsi="仿宋" w:eastAsia="仿宋" w:cs="仿宋"/>
                <w:color w:val="auto"/>
                <w:szCs w:val="21"/>
              </w:rPr>
            </w:pPr>
          </w:p>
        </w:tc>
      </w:tr>
      <w:tr w14:paraId="062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2AA296A">
            <w:pPr>
              <w:spacing w:line="492" w:lineRule="exact"/>
              <w:jc w:val="center"/>
              <w:rPr>
                <w:rFonts w:ascii="仿宋" w:hAnsi="仿宋" w:eastAsia="仿宋" w:cs="仿宋"/>
                <w:color w:val="auto"/>
                <w:szCs w:val="21"/>
              </w:rPr>
            </w:pPr>
            <w:r>
              <w:rPr>
                <w:rFonts w:hint="eastAsia" w:ascii="仿宋" w:hAnsi="仿宋" w:eastAsia="仿宋" w:cs="仿宋"/>
                <w:color w:val="auto"/>
                <w:szCs w:val="21"/>
              </w:rPr>
              <w:t>法定代表人</w:t>
            </w:r>
          </w:p>
        </w:tc>
        <w:tc>
          <w:tcPr>
            <w:tcW w:w="979" w:type="dxa"/>
            <w:vAlign w:val="center"/>
          </w:tcPr>
          <w:p w14:paraId="103F0F04">
            <w:pPr>
              <w:spacing w:line="492"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563" w:type="dxa"/>
            <w:vAlign w:val="center"/>
          </w:tcPr>
          <w:p w14:paraId="353B4F7D">
            <w:pPr>
              <w:spacing w:line="492" w:lineRule="exact"/>
              <w:jc w:val="center"/>
              <w:rPr>
                <w:rFonts w:ascii="仿宋" w:hAnsi="仿宋" w:eastAsia="仿宋" w:cs="仿宋"/>
                <w:color w:val="auto"/>
                <w:szCs w:val="21"/>
              </w:rPr>
            </w:pPr>
          </w:p>
        </w:tc>
        <w:tc>
          <w:tcPr>
            <w:tcW w:w="1334" w:type="dxa"/>
            <w:gridSpan w:val="3"/>
            <w:vAlign w:val="center"/>
          </w:tcPr>
          <w:p w14:paraId="2566C2AD">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技术职称</w:t>
            </w:r>
          </w:p>
        </w:tc>
        <w:tc>
          <w:tcPr>
            <w:tcW w:w="934" w:type="dxa"/>
            <w:vAlign w:val="center"/>
          </w:tcPr>
          <w:p w14:paraId="1C7429F4">
            <w:pPr>
              <w:spacing w:line="492" w:lineRule="exact"/>
              <w:jc w:val="center"/>
              <w:rPr>
                <w:rFonts w:ascii="仿宋" w:hAnsi="仿宋" w:eastAsia="仿宋" w:cs="仿宋"/>
                <w:color w:val="auto"/>
                <w:szCs w:val="21"/>
              </w:rPr>
            </w:pPr>
          </w:p>
        </w:tc>
        <w:tc>
          <w:tcPr>
            <w:tcW w:w="879" w:type="dxa"/>
            <w:gridSpan w:val="3"/>
            <w:vAlign w:val="center"/>
          </w:tcPr>
          <w:p w14:paraId="34E8A53D">
            <w:pPr>
              <w:spacing w:line="492" w:lineRule="exact"/>
              <w:jc w:val="center"/>
              <w:rPr>
                <w:rFonts w:ascii="仿宋" w:hAnsi="仿宋" w:eastAsia="仿宋" w:cs="仿宋"/>
                <w:color w:val="auto"/>
                <w:szCs w:val="21"/>
              </w:rPr>
            </w:pPr>
            <w:r>
              <w:rPr>
                <w:rFonts w:hint="eastAsia" w:ascii="仿宋" w:hAnsi="仿宋" w:eastAsia="仿宋" w:cs="仿宋"/>
                <w:color w:val="auto"/>
                <w:szCs w:val="21"/>
              </w:rPr>
              <w:t>电话</w:t>
            </w:r>
          </w:p>
        </w:tc>
        <w:tc>
          <w:tcPr>
            <w:tcW w:w="1630" w:type="dxa"/>
            <w:vAlign w:val="center"/>
          </w:tcPr>
          <w:p w14:paraId="5E0E1B10">
            <w:pPr>
              <w:spacing w:line="492" w:lineRule="exact"/>
              <w:jc w:val="center"/>
              <w:rPr>
                <w:rFonts w:ascii="仿宋" w:hAnsi="仿宋" w:eastAsia="仿宋" w:cs="仿宋"/>
                <w:color w:val="auto"/>
                <w:szCs w:val="21"/>
              </w:rPr>
            </w:pPr>
          </w:p>
        </w:tc>
      </w:tr>
      <w:tr w14:paraId="416C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697BAB3">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技术负责人</w:t>
            </w:r>
          </w:p>
        </w:tc>
        <w:tc>
          <w:tcPr>
            <w:tcW w:w="979" w:type="dxa"/>
            <w:vAlign w:val="center"/>
          </w:tcPr>
          <w:p w14:paraId="2B93253E">
            <w:pPr>
              <w:spacing w:line="492"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563" w:type="dxa"/>
            <w:vAlign w:val="center"/>
          </w:tcPr>
          <w:p w14:paraId="0FCCA896">
            <w:pPr>
              <w:spacing w:line="492" w:lineRule="exact"/>
              <w:jc w:val="center"/>
              <w:rPr>
                <w:rFonts w:ascii="仿宋" w:hAnsi="仿宋" w:eastAsia="仿宋" w:cs="仿宋"/>
                <w:color w:val="auto"/>
                <w:szCs w:val="21"/>
              </w:rPr>
            </w:pPr>
          </w:p>
        </w:tc>
        <w:tc>
          <w:tcPr>
            <w:tcW w:w="1334" w:type="dxa"/>
            <w:gridSpan w:val="3"/>
            <w:vAlign w:val="center"/>
          </w:tcPr>
          <w:p w14:paraId="12751216">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技术职称</w:t>
            </w:r>
          </w:p>
        </w:tc>
        <w:tc>
          <w:tcPr>
            <w:tcW w:w="934" w:type="dxa"/>
            <w:vAlign w:val="center"/>
          </w:tcPr>
          <w:p w14:paraId="45B687CC">
            <w:pPr>
              <w:spacing w:line="492" w:lineRule="exact"/>
              <w:jc w:val="center"/>
              <w:rPr>
                <w:rFonts w:ascii="仿宋" w:hAnsi="仿宋" w:eastAsia="仿宋" w:cs="仿宋"/>
                <w:color w:val="auto"/>
                <w:szCs w:val="21"/>
              </w:rPr>
            </w:pPr>
          </w:p>
        </w:tc>
        <w:tc>
          <w:tcPr>
            <w:tcW w:w="879" w:type="dxa"/>
            <w:gridSpan w:val="3"/>
            <w:vAlign w:val="center"/>
          </w:tcPr>
          <w:p w14:paraId="16B70916">
            <w:pPr>
              <w:spacing w:line="492" w:lineRule="exact"/>
              <w:jc w:val="center"/>
              <w:rPr>
                <w:rFonts w:ascii="仿宋" w:hAnsi="仿宋" w:eastAsia="仿宋" w:cs="仿宋"/>
                <w:color w:val="auto"/>
                <w:szCs w:val="21"/>
              </w:rPr>
            </w:pPr>
            <w:r>
              <w:rPr>
                <w:rFonts w:hint="eastAsia" w:ascii="仿宋" w:hAnsi="仿宋" w:eastAsia="仿宋" w:cs="仿宋"/>
                <w:color w:val="auto"/>
                <w:szCs w:val="21"/>
              </w:rPr>
              <w:t>电话</w:t>
            </w:r>
          </w:p>
        </w:tc>
        <w:tc>
          <w:tcPr>
            <w:tcW w:w="1630" w:type="dxa"/>
            <w:vAlign w:val="center"/>
          </w:tcPr>
          <w:p w14:paraId="5A012061">
            <w:pPr>
              <w:spacing w:line="492" w:lineRule="exact"/>
              <w:jc w:val="center"/>
              <w:rPr>
                <w:rFonts w:ascii="仿宋" w:hAnsi="仿宋" w:eastAsia="仿宋" w:cs="仿宋"/>
                <w:color w:val="auto"/>
                <w:szCs w:val="21"/>
              </w:rPr>
            </w:pPr>
          </w:p>
        </w:tc>
      </w:tr>
      <w:tr w14:paraId="591D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BE6A22">
            <w:pPr>
              <w:spacing w:line="492" w:lineRule="exact"/>
              <w:jc w:val="center"/>
              <w:rPr>
                <w:rFonts w:ascii="仿宋" w:hAnsi="仿宋" w:eastAsia="仿宋" w:cs="仿宋"/>
                <w:color w:val="auto"/>
                <w:szCs w:val="21"/>
              </w:rPr>
            </w:pPr>
            <w:r>
              <w:rPr>
                <w:rFonts w:hint="eastAsia" w:ascii="仿宋" w:hAnsi="仿宋" w:eastAsia="仿宋" w:cs="仿宋"/>
                <w:color w:val="auto"/>
                <w:szCs w:val="21"/>
              </w:rPr>
              <w:t>成立时间</w:t>
            </w:r>
          </w:p>
        </w:tc>
        <w:tc>
          <w:tcPr>
            <w:tcW w:w="2542" w:type="dxa"/>
            <w:gridSpan w:val="2"/>
            <w:vAlign w:val="center"/>
          </w:tcPr>
          <w:p w14:paraId="2E242845">
            <w:pPr>
              <w:spacing w:line="492" w:lineRule="exact"/>
              <w:jc w:val="center"/>
              <w:rPr>
                <w:rFonts w:ascii="仿宋" w:hAnsi="仿宋" w:eastAsia="仿宋" w:cs="仿宋"/>
                <w:color w:val="auto"/>
                <w:szCs w:val="21"/>
              </w:rPr>
            </w:pPr>
          </w:p>
        </w:tc>
        <w:tc>
          <w:tcPr>
            <w:tcW w:w="4777" w:type="dxa"/>
            <w:gridSpan w:val="8"/>
            <w:vAlign w:val="center"/>
          </w:tcPr>
          <w:p w14:paraId="137A7C4B">
            <w:pPr>
              <w:spacing w:line="492" w:lineRule="exact"/>
              <w:jc w:val="center"/>
              <w:rPr>
                <w:rFonts w:ascii="仿宋" w:hAnsi="仿宋" w:eastAsia="仿宋" w:cs="仿宋"/>
                <w:color w:val="auto"/>
                <w:szCs w:val="21"/>
              </w:rPr>
            </w:pPr>
            <w:r>
              <w:rPr>
                <w:rFonts w:hint="eastAsia" w:ascii="仿宋" w:hAnsi="仿宋" w:eastAsia="仿宋" w:cs="仿宋"/>
                <w:color w:val="auto"/>
                <w:szCs w:val="21"/>
              </w:rPr>
              <w:t>员工总人数：</w:t>
            </w:r>
          </w:p>
        </w:tc>
      </w:tr>
      <w:tr w14:paraId="5FB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B9F5E0">
            <w:pPr>
              <w:spacing w:line="492" w:lineRule="exact"/>
              <w:jc w:val="center"/>
              <w:rPr>
                <w:rFonts w:ascii="仿宋" w:hAnsi="仿宋" w:eastAsia="仿宋" w:cs="仿宋"/>
                <w:color w:val="auto"/>
                <w:szCs w:val="21"/>
              </w:rPr>
            </w:pPr>
            <w:r>
              <w:rPr>
                <w:rFonts w:hint="eastAsia" w:ascii="仿宋" w:hAnsi="仿宋" w:eastAsia="仿宋" w:cs="仿宋"/>
                <w:color w:val="auto"/>
                <w:szCs w:val="21"/>
              </w:rPr>
              <w:t>企业资质等级</w:t>
            </w:r>
          </w:p>
        </w:tc>
        <w:tc>
          <w:tcPr>
            <w:tcW w:w="2542" w:type="dxa"/>
            <w:gridSpan w:val="2"/>
            <w:vAlign w:val="center"/>
          </w:tcPr>
          <w:p w14:paraId="697731ED">
            <w:pPr>
              <w:spacing w:line="492" w:lineRule="exact"/>
              <w:jc w:val="center"/>
              <w:rPr>
                <w:rFonts w:ascii="仿宋" w:hAnsi="仿宋" w:eastAsia="仿宋" w:cs="仿宋"/>
                <w:color w:val="auto"/>
                <w:szCs w:val="21"/>
              </w:rPr>
            </w:pPr>
          </w:p>
        </w:tc>
        <w:tc>
          <w:tcPr>
            <w:tcW w:w="672" w:type="dxa"/>
            <w:vMerge w:val="restart"/>
            <w:vAlign w:val="center"/>
          </w:tcPr>
          <w:p w14:paraId="024603AD">
            <w:pPr>
              <w:spacing w:line="492" w:lineRule="exact"/>
              <w:jc w:val="center"/>
              <w:rPr>
                <w:rFonts w:ascii="仿宋" w:hAnsi="仿宋" w:eastAsia="仿宋" w:cs="仿宋"/>
                <w:color w:val="auto"/>
                <w:szCs w:val="21"/>
              </w:rPr>
            </w:pPr>
            <w:r>
              <w:rPr>
                <w:rFonts w:hint="eastAsia" w:ascii="仿宋" w:hAnsi="仿宋" w:eastAsia="仿宋" w:cs="仿宋"/>
                <w:color w:val="auto"/>
                <w:szCs w:val="21"/>
              </w:rPr>
              <w:t>其中</w:t>
            </w:r>
          </w:p>
        </w:tc>
        <w:tc>
          <w:tcPr>
            <w:tcW w:w="1929" w:type="dxa"/>
            <w:gridSpan w:val="5"/>
            <w:vAlign w:val="center"/>
          </w:tcPr>
          <w:p w14:paraId="5F35DA98">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项目经理</w:t>
            </w:r>
          </w:p>
        </w:tc>
        <w:tc>
          <w:tcPr>
            <w:tcW w:w="2176" w:type="dxa"/>
            <w:gridSpan w:val="2"/>
            <w:vAlign w:val="center"/>
          </w:tcPr>
          <w:p w14:paraId="75F474AA">
            <w:pPr>
              <w:spacing w:line="492" w:lineRule="exact"/>
              <w:jc w:val="center"/>
              <w:rPr>
                <w:rFonts w:ascii="仿宋" w:hAnsi="仿宋" w:eastAsia="仿宋" w:cs="仿宋"/>
                <w:color w:val="auto"/>
                <w:szCs w:val="21"/>
              </w:rPr>
            </w:pPr>
          </w:p>
        </w:tc>
      </w:tr>
      <w:tr w14:paraId="05F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F276AF">
            <w:pPr>
              <w:spacing w:line="492" w:lineRule="exact"/>
              <w:jc w:val="center"/>
              <w:rPr>
                <w:rFonts w:ascii="仿宋" w:hAnsi="仿宋" w:eastAsia="仿宋" w:cs="仿宋"/>
                <w:color w:val="auto"/>
                <w:szCs w:val="21"/>
              </w:rPr>
            </w:pPr>
            <w:r>
              <w:rPr>
                <w:rFonts w:hint="eastAsia" w:ascii="仿宋" w:hAnsi="仿宋" w:eastAsia="仿宋" w:cs="仿宋"/>
                <w:color w:val="auto"/>
                <w:szCs w:val="21"/>
              </w:rPr>
              <w:t>营业执照号</w:t>
            </w:r>
          </w:p>
        </w:tc>
        <w:tc>
          <w:tcPr>
            <w:tcW w:w="2542" w:type="dxa"/>
            <w:gridSpan w:val="2"/>
            <w:vAlign w:val="center"/>
          </w:tcPr>
          <w:p w14:paraId="5597555B">
            <w:pPr>
              <w:spacing w:line="492" w:lineRule="exact"/>
              <w:jc w:val="center"/>
              <w:rPr>
                <w:rFonts w:ascii="仿宋" w:hAnsi="仿宋" w:eastAsia="仿宋" w:cs="仿宋"/>
                <w:color w:val="auto"/>
                <w:szCs w:val="21"/>
              </w:rPr>
            </w:pPr>
          </w:p>
        </w:tc>
        <w:tc>
          <w:tcPr>
            <w:tcW w:w="672" w:type="dxa"/>
            <w:vMerge w:val="continue"/>
            <w:vAlign w:val="center"/>
          </w:tcPr>
          <w:p w14:paraId="5A8EC07B">
            <w:pPr>
              <w:spacing w:line="492" w:lineRule="exact"/>
              <w:jc w:val="center"/>
              <w:rPr>
                <w:rFonts w:ascii="仿宋" w:hAnsi="仿宋" w:eastAsia="仿宋" w:cs="仿宋"/>
                <w:color w:val="auto"/>
                <w:szCs w:val="21"/>
              </w:rPr>
            </w:pPr>
          </w:p>
        </w:tc>
        <w:tc>
          <w:tcPr>
            <w:tcW w:w="1929" w:type="dxa"/>
            <w:gridSpan w:val="5"/>
            <w:vAlign w:val="center"/>
          </w:tcPr>
          <w:p w14:paraId="2B963FCC">
            <w:pPr>
              <w:spacing w:line="492" w:lineRule="exact"/>
              <w:jc w:val="center"/>
              <w:rPr>
                <w:rFonts w:ascii="仿宋" w:hAnsi="仿宋" w:eastAsia="仿宋" w:cs="仿宋"/>
                <w:color w:val="auto"/>
                <w:szCs w:val="21"/>
              </w:rPr>
            </w:pPr>
            <w:r>
              <w:rPr>
                <w:rFonts w:hint="eastAsia" w:ascii="仿宋" w:hAnsi="仿宋" w:eastAsia="仿宋" w:cs="仿宋"/>
                <w:color w:val="auto"/>
                <w:szCs w:val="21"/>
              </w:rPr>
              <w:t>高级职称人员</w:t>
            </w:r>
          </w:p>
        </w:tc>
        <w:tc>
          <w:tcPr>
            <w:tcW w:w="2176" w:type="dxa"/>
            <w:gridSpan w:val="2"/>
            <w:vAlign w:val="center"/>
          </w:tcPr>
          <w:p w14:paraId="53010AF5">
            <w:pPr>
              <w:spacing w:line="492" w:lineRule="exact"/>
              <w:jc w:val="center"/>
              <w:rPr>
                <w:rFonts w:ascii="仿宋" w:hAnsi="仿宋" w:eastAsia="仿宋" w:cs="仿宋"/>
                <w:color w:val="auto"/>
                <w:szCs w:val="21"/>
              </w:rPr>
            </w:pPr>
          </w:p>
        </w:tc>
      </w:tr>
      <w:tr w14:paraId="48B0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1FE212">
            <w:pPr>
              <w:spacing w:line="492" w:lineRule="exact"/>
              <w:jc w:val="center"/>
              <w:rPr>
                <w:rFonts w:ascii="仿宋" w:hAnsi="仿宋" w:eastAsia="仿宋" w:cs="仿宋"/>
                <w:color w:val="auto"/>
                <w:szCs w:val="21"/>
              </w:rPr>
            </w:pPr>
            <w:r>
              <w:rPr>
                <w:rFonts w:hint="eastAsia" w:ascii="仿宋" w:hAnsi="仿宋" w:eastAsia="仿宋" w:cs="仿宋"/>
                <w:color w:val="auto"/>
                <w:szCs w:val="21"/>
              </w:rPr>
              <w:t>注册资金</w:t>
            </w:r>
          </w:p>
        </w:tc>
        <w:tc>
          <w:tcPr>
            <w:tcW w:w="2542" w:type="dxa"/>
            <w:gridSpan w:val="2"/>
            <w:vAlign w:val="center"/>
          </w:tcPr>
          <w:p w14:paraId="6B9F7D8C">
            <w:pPr>
              <w:spacing w:line="492" w:lineRule="exact"/>
              <w:jc w:val="center"/>
              <w:rPr>
                <w:rFonts w:ascii="仿宋" w:hAnsi="仿宋" w:eastAsia="仿宋" w:cs="仿宋"/>
                <w:color w:val="auto"/>
                <w:szCs w:val="21"/>
              </w:rPr>
            </w:pPr>
          </w:p>
        </w:tc>
        <w:tc>
          <w:tcPr>
            <w:tcW w:w="672" w:type="dxa"/>
            <w:vMerge w:val="continue"/>
            <w:vAlign w:val="center"/>
          </w:tcPr>
          <w:p w14:paraId="531D6E1F">
            <w:pPr>
              <w:spacing w:line="492" w:lineRule="exact"/>
              <w:jc w:val="center"/>
              <w:rPr>
                <w:rFonts w:ascii="仿宋" w:hAnsi="仿宋" w:eastAsia="仿宋" w:cs="仿宋"/>
                <w:color w:val="auto"/>
                <w:szCs w:val="21"/>
              </w:rPr>
            </w:pPr>
          </w:p>
        </w:tc>
        <w:tc>
          <w:tcPr>
            <w:tcW w:w="1929" w:type="dxa"/>
            <w:gridSpan w:val="5"/>
            <w:vAlign w:val="center"/>
          </w:tcPr>
          <w:p w14:paraId="04AF4638">
            <w:pPr>
              <w:spacing w:line="492" w:lineRule="exact"/>
              <w:jc w:val="center"/>
              <w:rPr>
                <w:rFonts w:ascii="仿宋" w:hAnsi="仿宋" w:eastAsia="仿宋" w:cs="仿宋"/>
                <w:color w:val="auto"/>
                <w:szCs w:val="21"/>
              </w:rPr>
            </w:pPr>
            <w:r>
              <w:rPr>
                <w:rFonts w:hint="eastAsia" w:ascii="仿宋" w:hAnsi="仿宋" w:eastAsia="仿宋" w:cs="仿宋"/>
                <w:color w:val="auto"/>
                <w:szCs w:val="21"/>
              </w:rPr>
              <w:t>中级职称人员</w:t>
            </w:r>
          </w:p>
        </w:tc>
        <w:tc>
          <w:tcPr>
            <w:tcW w:w="2176" w:type="dxa"/>
            <w:gridSpan w:val="2"/>
            <w:vAlign w:val="center"/>
          </w:tcPr>
          <w:p w14:paraId="1DBF482E">
            <w:pPr>
              <w:spacing w:line="492" w:lineRule="exact"/>
              <w:jc w:val="center"/>
              <w:rPr>
                <w:rFonts w:ascii="仿宋" w:hAnsi="仿宋" w:eastAsia="仿宋" w:cs="仿宋"/>
                <w:color w:val="auto"/>
                <w:szCs w:val="21"/>
              </w:rPr>
            </w:pPr>
          </w:p>
        </w:tc>
      </w:tr>
      <w:tr w14:paraId="632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7C5EC96">
            <w:pPr>
              <w:spacing w:line="492" w:lineRule="exact"/>
              <w:jc w:val="center"/>
              <w:rPr>
                <w:rFonts w:ascii="仿宋" w:hAnsi="仿宋" w:eastAsia="仿宋" w:cs="仿宋"/>
                <w:color w:val="auto"/>
                <w:szCs w:val="21"/>
              </w:rPr>
            </w:pPr>
            <w:r>
              <w:rPr>
                <w:rFonts w:hint="eastAsia" w:ascii="仿宋" w:hAnsi="仿宋" w:eastAsia="仿宋" w:cs="仿宋"/>
                <w:color w:val="auto"/>
                <w:szCs w:val="21"/>
              </w:rPr>
              <w:t>开户银行</w:t>
            </w:r>
          </w:p>
        </w:tc>
        <w:tc>
          <w:tcPr>
            <w:tcW w:w="2542" w:type="dxa"/>
            <w:gridSpan w:val="2"/>
            <w:vAlign w:val="center"/>
          </w:tcPr>
          <w:p w14:paraId="0DB64CC2">
            <w:pPr>
              <w:spacing w:line="492" w:lineRule="exact"/>
              <w:jc w:val="center"/>
              <w:rPr>
                <w:rFonts w:ascii="仿宋" w:hAnsi="仿宋" w:eastAsia="仿宋" w:cs="仿宋"/>
                <w:color w:val="auto"/>
                <w:szCs w:val="21"/>
              </w:rPr>
            </w:pPr>
          </w:p>
        </w:tc>
        <w:tc>
          <w:tcPr>
            <w:tcW w:w="672" w:type="dxa"/>
            <w:vMerge w:val="continue"/>
            <w:vAlign w:val="center"/>
          </w:tcPr>
          <w:p w14:paraId="789D85AC">
            <w:pPr>
              <w:spacing w:line="492" w:lineRule="exact"/>
              <w:jc w:val="center"/>
              <w:rPr>
                <w:rFonts w:ascii="仿宋" w:hAnsi="仿宋" w:eastAsia="仿宋" w:cs="仿宋"/>
                <w:color w:val="auto"/>
                <w:szCs w:val="21"/>
              </w:rPr>
            </w:pPr>
          </w:p>
        </w:tc>
        <w:tc>
          <w:tcPr>
            <w:tcW w:w="1929" w:type="dxa"/>
            <w:gridSpan w:val="5"/>
            <w:vAlign w:val="center"/>
          </w:tcPr>
          <w:p w14:paraId="536B595D">
            <w:pPr>
              <w:spacing w:line="492" w:lineRule="exact"/>
              <w:jc w:val="center"/>
              <w:rPr>
                <w:rFonts w:ascii="仿宋" w:hAnsi="仿宋" w:eastAsia="仿宋" w:cs="仿宋"/>
                <w:color w:val="auto"/>
                <w:szCs w:val="21"/>
              </w:rPr>
            </w:pPr>
            <w:r>
              <w:rPr>
                <w:rFonts w:hint="eastAsia" w:ascii="仿宋" w:hAnsi="仿宋" w:eastAsia="仿宋" w:cs="仿宋"/>
                <w:color w:val="auto"/>
                <w:szCs w:val="21"/>
              </w:rPr>
              <w:t>初级职称人员</w:t>
            </w:r>
          </w:p>
        </w:tc>
        <w:tc>
          <w:tcPr>
            <w:tcW w:w="2176" w:type="dxa"/>
            <w:gridSpan w:val="2"/>
            <w:vAlign w:val="center"/>
          </w:tcPr>
          <w:p w14:paraId="1A865852">
            <w:pPr>
              <w:spacing w:line="492" w:lineRule="exact"/>
              <w:jc w:val="center"/>
              <w:rPr>
                <w:rFonts w:ascii="仿宋" w:hAnsi="仿宋" w:eastAsia="仿宋" w:cs="仿宋"/>
                <w:color w:val="auto"/>
                <w:szCs w:val="21"/>
              </w:rPr>
            </w:pPr>
          </w:p>
        </w:tc>
      </w:tr>
      <w:tr w14:paraId="7EC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47F7F">
            <w:pPr>
              <w:spacing w:line="492" w:lineRule="exact"/>
              <w:jc w:val="center"/>
              <w:rPr>
                <w:rFonts w:ascii="仿宋" w:hAnsi="仿宋" w:eastAsia="仿宋" w:cs="仿宋"/>
                <w:color w:val="auto"/>
                <w:szCs w:val="21"/>
              </w:rPr>
            </w:pPr>
            <w:r>
              <w:rPr>
                <w:rFonts w:hint="eastAsia" w:ascii="仿宋" w:hAnsi="仿宋" w:eastAsia="仿宋" w:cs="仿宋"/>
                <w:color w:val="auto"/>
                <w:szCs w:val="21"/>
              </w:rPr>
              <w:t>账号</w:t>
            </w:r>
          </w:p>
        </w:tc>
        <w:tc>
          <w:tcPr>
            <w:tcW w:w="2542" w:type="dxa"/>
            <w:gridSpan w:val="2"/>
            <w:vAlign w:val="center"/>
          </w:tcPr>
          <w:p w14:paraId="5CE06467">
            <w:pPr>
              <w:spacing w:line="492" w:lineRule="exact"/>
              <w:jc w:val="center"/>
              <w:rPr>
                <w:rFonts w:ascii="仿宋" w:hAnsi="仿宋" w:eastAsia="仿宋" w:cs="仿宋"/>
                <w:color w:val="auto"/>
                <w:szCs w:val="21"/>
              </w:rPr>
            </w:pPr>
          </w:p>
        </w:tc>
        <w:tc>
          <w:tcPr>
            <w:tcW w:w="672" w:type="dxa"/>
            <w:vMerge w:val="continue"/>
            <w:vAlign w:val="center"/>
          </w:tcPr>
          <w:p w14:paraId="21A46B1A">
            <w:pPr>
              <w:spacing w:line="492" w:lineRule="exact"/>
              <w:jc w:val="center"/>
              <w:rPr>
                <w:rFonts w:ascii="仿宋" w:hAnsi="仿宋" w:eastAsia="仿宋" w:cs="仿宋"/>
                <w:color w:val="auto"/>
                <w:szCs w:val="21"/>
              </w:rPr>
            </w:pPr>
          </w:p>
        </w:tc>
        <w:tc>
          <w:tcPr>
            <w:tcW w:w="1929" w:type="dxa"/>
            <w:gridSpan w:val="5"/>
            <w:vAlign w:val="center"/>
          </w:tcPr>
          <w:p w14:paraId="20892D76">
            <w:pPr>
              <w:spacing w:line="492" w:lineRule="exact"/>
              <w:jc w:val="center"/>
              <w:rPr>
                <w:rFonts w:ascii="仿宋" w:hAnsi="仿宋" w:eastAsia="仿宋" w:cs="仿宋"/>
                <w:color w:val="auto"/>
                <w:szCs w:val="21"/>
              </w:rPr>
            </w:pPr>
            <w:r>
              <w:rPr>
                <w:rFonts w:hint="eastAsia" w:ascii="仿宋" w:hAnsi="仿宋" w:eastAsia="仿宋" w:cs="仿宋"/>
                <w:color w:val="auto"/>
                <w:szCs w:val="21"/>
              </w:rPr>
              <w:t>技工</w:t>
            </w:r>
          </w:p>
        </w:tc>
        <w:tc>
          <w:tcPr>
            <w:tcW w:w="2176" w:type="dxa"/>
            <w:gridSpan w:val="2"/>
            <w:vAlign w:val="center"/>
          </w:tcPr>
          <w:p w14:paraId="4FED22D8">
            <w:pPr>
              <w:spacing w:line="492" w:lineRule="exact"/>
              <w:jc w:val="center"/>
              <w:rPr>
                <w:rFonts w:ascii="仿宋" w:hAnsi="仿宋" w:eastAsia="仿宋" w:cs="仿宋"/>
                <w:color w:val="auto"/>
                <w:szCs w:val="21"/>
              </w:rPr>
            </w:pPr>
          </w:p>
        </w:tc>
      </w:tr>
      <w:tr w14:paraId="165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567FC859">
            <w:pPr>
              <w:spacing w:line="492" w:lineRule="exact"/>
              <w:jc w:val="center"/>
              <w:rPr>
                <w:rFonts w:ascii="仿宋" w:hAnsi="仿宋" w:eastAsia="仿宋" w:cs="仿宋"/>
                <w:color w:val="auto"/>
                <w:szCs w:val="21"/>
              </w:rPr>
            </w:pPr>
            <w:r>
              <w:rPr>
                <w:rFonts w:hint="eastAsia" w:ascii="仿宋" w:hAnsi="仿宋" w:eastAsia="仿宋" w:cs="仿宋"/>
                <w:color w:val="auto"/>
                <w:szCs w:val="21"/>
              </w:rPr>
              <w:t>经营范围</w:t>
            </w:r>
          </w:p>
        </w:tc>
        <w:tc>
          <w:tcPr>
            <w:tcW w:w="7319" w:type="dxa"/>
            <w:gridSpan w:val="10"/>
            <w:vAlign w:val="center"/>
          </w:tcPr>
          <w:p w14:paraId="0CE011BC">
            <w:pPr>
              <w:spacing w:line="492" w:lineRule="exact"/>
              <w:jc w:val="center"/>
              <w:rPr>
                <w:rFonts w:ascii="仿宋" w:hAnsi="仿宋" w:eastAsia="仿宋" w:cs="仿宋"/>
                <w:color w:val="auto"/>
                <w:szCs w:val="21"/>
              </w:rPr>
            </w:pPr>
          </w:p>
        </w:tc>
      </w:tr>
      <w:tr w14:paraId="345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23933FD0">
            <w:pPr>
              <w:spacing w:line="492" w:lineRule="exact"/>
              <w:jc w:val="center"/>
              <w:rPr>
                <w:rFonts w:ascii="仿宋" w:hAnsi="仿宋" w:eastAsia="仿宋" w:cs="仿宋"/>
                <w:color w:val="auto"/>
                <w:szCs w:val="21"/>
              </w:rPr>
            </w:pPr>
            <w:r>
              <w:rPr>
                <w:rFonts w:hint="eastAsia" w:ascii="仿宋" w:hAnsi="仿宋" w:eastAsia="仿宋" w:cs="仿宋"/>
                <w:color w:val="auto"/>
                <w:szCs w:val="21"/>
              </w:rPr>
              <w:t>备注</w:t>
            </w:r>
          </w:p>
        </w:tc>
        <w:tc>
          <w:tcPr>
            <w:tcW w:w="7319" w:type="dxa"/>
            <w:gridSpan w:val="10"/>
            <w:vAlign w:val="center"/>
          </w:tcPr>
          <w:p w14:paraId="0165559F">
            <w:pPr>
              <w:spacing w:line="492" w:lineRule="exact"/>
              <w:jc w:val="center"/>
              <w:rPr>
                <w:rFonts w:ascii="仿宋" w:hAnsi="仿宋" w:eastAsia="仿宋" w:cs="仿宋"/>
                <w:color w:val="auto"/>
                <w:szCs w:val="21"/>
              </w:rPr>
            </w:pPr>
          </w:p>
        </w:tc>
      </w:tr>
    </w:tbl>
    <w:p w14:paraId="639DC90F">
      <w:pPr>
        <w:spacing w:line="400" w:lineRule="atLeast"/>
        <w:ind w:left="630" w:hanging="630" w:hangingChars="300"/>
        <w:rPr>
          <w:rFonts w:ascii="仿宋" w:hAnsi="仿宋" w:eastAsia="仿宋" w:cs="仿宋"/>
          <w:color w:val="auto"/>
          <w:szCs w:val="21"/>
        </w:rPr>
      </w:pPr>
      <w:r>
        <w:rPr>
          <w:rFonts w:hint="eastAsia" w:ascii="仿宋" w:hAnsi="仿宋" w:eastAsia="仿宋" w:cs="仿宋"/>
          <w:color w:val="auto"/>
          <w:szCs w:val="21"/>
        </w:rPr>
        <w:t>备注：按要求提供</w:t>
      </w:r>
    </w:p>
    <w:p w14:paraId="525BB9CF">
      <w:pPr>
        <w:spacing w:line="400" w:lineRule="atLeast"/>
        <w:ind w:left="946" w:leftChars="350" w:hanging="211" w:hangingChars="100"/>
        <w:rPr>
          <w:rFonts w:ascii="仿宋" w:hAnsi="仿宋" w:eastAsia="仿宋" w:cs="仿宋"/>
          <w:color w:val="auto"/>
        </w:rPr>
      </w:pPr>
      <w:r>
        <w:rPr>
          <w:rFonts w:hint="eastAsia" w:ascii="仿宋" w:hAnsi="仿宋" w:eastAsia="仿宋" w:cs="仿宋"/>
          <w:b/>
          <w:color w:val="auto"/>
          <w:szCs w:val="24"/>
        </w:rPr>
        <w:br w:type="page"/>
      </w:r>
    </w:p>
    <w:p w14:paraId="453C3296">
      <w:pPr>
        <w:pStyle w:val="35"/>
        <w:pageBreakBefore/>
        <w:numPr>
          <w:ilvl w:val="0"/>
          <w:numId w:val="0"/>
        </w:numPr>
        <w:tabs>
          <w:tab w:val="clear" w:pos="709"/>
        </w:tabs>
        <w:jc w:val="center"/>
        <w:outlineLvl w:val="3"/>
        <w:rPr>
          <w:rFonts w:ascii="仿宋" w:hAnsi="仿宋" w:eastAsia="仿宋" w:cs="仿宋"/>
          <w:color w:val="auto"/>
          <w:szCs w:val="24"/>
        </w:rPr>
      </w:pPr>
      <w:bookmarkStart w:id="998" w:name="_Toc499378932"/>
      <w:bookmarkStart w:id="999" w:name="_Toc496685988"/>
      <w:bookmarkStart w:id="1000" w:name="_Toc499379054"/>
      <w:r>
        <w:rPr>
          <w:rFonts w:hint="eastAsia" w:ascii="仿宋" w:hAnsi="仿宋" w:eastAsia="仿宋" w:cs="仿宋"/>
          <w:color w:val="auto"/>
          <w:szCs w:val="22"/>
        </w:rPr>
        <w:t>1-1 拟投入主要施工机械设备情况表</w:t>
      </w:r>
      <w:bookmarkEnd w:id="998"/>
      <w:bookmarkEnd w:id="999"/>
      <w:bookmarkEnd w:id="1000"/>
    </w:p>
    <w:p w14:paraId="5A0636C2">
      <w:pPr>
        <w:spacing w:line="400" w:lineRule="exact"/>
        <w:rPr>
          <w:rFonts w:ascii="仿宋" w:hAnsi="仿宋" w:eastAsia="仿宋" w:cs="仿宋"/>
          <w:color w:val="auto"/>
          <w:sz w:val="28"/>
          <w:szCs w:val="20"/>
        </w:rPr>
      </w:pPr>
    </w:p>
    <w:tbl>
      <w:tblPr>
        <w:tblStyle w:val="17"/>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BBD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678A970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机械设备</w:t>
            </w:r>
          </w:p>
          <w:p w14:paraId="1EED11D8">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229E6BC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7F45BAC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540B5AB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0F998DD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085AC51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3DF9F6A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备  注</w:t>
            </w:r>
          </w:p>
        </w:tc>
      </w:tr>
      <w:tr w14:paraId="0DC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9BCEB5D">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39B210B">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F1C3AC">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E2262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68AEA4">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FEA7EDE">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0C9EA22">
            <w:pPr>
              <w:jc w:val="center"/>
              <w:rPr>
                <w:rFonts w:ascii="仿宋" w:hAnsi="仿宋" w:eastAsia="仿宋" w:cs="仿宋"/>
                <w:color w:val="auto"/>
                <w:szCs w:val="21"/>
              </w:rPr>
            </w:pPr>
          </w:p>
        </w:tc>
      </w:tr>
      <w:tr w14:paraId="1721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39B3D90">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FA5AA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6D2841">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6A5ABB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BBB43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041A9EF">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B4B563D">
            <w:pPr>
              <w:jc w:val="center"/>
              <w:rPr>
                <w:rFonts w:ascii="仿宋" w:hAnsi="仿宋" w:eastAsia="仿宋" w:cs="仿宋"/>
                <w:color w:val="auto"/>
                <w:szCs w:val="21"/>
              </w:rPr>
            </w:pPr>
          </w:p>
        </w:tc>
      </w:tr>
      <w:tr w14:paraId="36FB6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A56898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DE67DB8">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7DAD6">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DE5C62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7F64A7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6EFD27">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392C12E">
            <w:pPr>
              <w:jc w:val="center"/>
              <w:rPr>
                <w:rFonts w:ascii="仿宋" w:hAnsi="仿宋" w:eastAsia="仿宋" w:cs="仿宋"/>
                <w:color w:val="auto"/>
                <w:szCs w:val="21"/>
              </w:rPr>
            </w:pPr>
          </w:p>
        </w:tc>
      </w:tr>
      <w:tr w14:paraId="0CF3E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0E1A23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986B96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B23C46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DEA90FB">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5AB55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5C8105">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49782315">
            <w:pPr>
              <w:jc w:val="center"/>
              <w:rPr>
                <w:rFonts w:ascii="仿宋" w:hAnsi="仿宋" w:eastAsia="仿宋" w:cs="仿宋"/>
                <w:color w:val="auto"/>
                <w:szCs w:val="21"/>
              </w:rPr>
            </w:pPr>
          </w:p>
        </w:tc>
      </w:tr>
      <w:tr w14:paraId="70B5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C5D9C51">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2D2AD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25599E">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6B1EDC">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862AF7">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D8F6823">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E406926">
            <w:pPr>
              <w:jc w:val="center"/>
              <w:rPr>
                <w:rFonts w:ascii="仿宋" w:hAnsi="仿宋" w:eastAsia="仿宋" w:cs="仿宋"/>
                <w:color w:val="auto"/>
                <w:szCs w:val="21"/>
              </w:rPr>
            </w:pPr>
          </w:p>
        </w:tc>
      </w:tr>
      <w:tr w14:paraId="05243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858B1">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1C9134D">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FA50AE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9B9AF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A9E77">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513BDDA">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FE33B64">
            <w:pPr>
              <w:jc w:val="center"/>
              <w:rPr>
                <w:rFonts w:ascii="仿宋" w:hAnsi="仿宋" w:eastAsia="仿宋" w:cs="仿宋"/>
                <w:color w:val="auto"/>
                <w:szCs w:val="21"/>
              </w:rPr>
            </w:pPr>
          </w:p>
        </w:tc>
      </w:tr>
      <w:tr w14:paraId="4A1E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A84731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2D2CB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EB49674">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2C49B5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AB4173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D91A00">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494FB96">
            <w:pPr>
              <w:jc w:val="center"/>
              <w:rPr>
                <w:rFonts w:ascii="仿宋" w:hAnsi="仿宋" w:eastAsia="仿宋" w:cs="仿宋"/>
                <w:color w:val="auto"/>
                <w:szCs w:val="21"/>
              </w:rPr>
            </w:pPr>
          </w:p>
        </w:tc>
      </w:tr>
      <w:tr w14:paraId="556DD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3C5AB90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E293EF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627399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7A3312F9">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CA2C044">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E2CAC0B">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5DBA726F">
            <w:pPr>
              <w:jc w:val="center"/>
              <w:rPr>
                <w:rFonts w:ascii="仿宋" w:hAnsi="仿宋" w:eastAsia="仿宋" w:cs="仿宋"/>
                <w:color w:val="auto"/>
                <w:szCs w:val="21"/>
              </w:rPr>
            </w:pPr>
          </w:p>
        </w:tc>
      </w:tr>
    </w:tbl>
    <w:p w14:paraId="23AA2467">
      <w:pPr>
        <w:spacing w:line="400" w:lineRule="atLeast"/>
        <w:ind w:left="630" w:hanging="630" w:hangingChars="300"/>
        <w:jc w:val="left"/>
        <w:rPr>
          <w:rFonts w:ascii="仿宋" w:hAnsi="仿宋" w:eastAsia="仿宋" w:cs="仿宋"/>
          <w:color w:val="auto"/>
          <w:szCs w:val="21"/>
        </w:rPr>
      </w:pPr>
      <w:r>
        <w:rPr>
          <w:rFonts w:hint="eastAsia" w:ascii="仿宋" w:hAnsi="仿宋" w:eastAsia="仿宋" w:cs="仿宋"/>
          <w:color w:val="auto"/>
          <w:szCs w:val="21"/>
        </w:rPr>
        <w:t>备注：“目前状况”应说明已使用年限、是否完好以及目前是否正在使用，“来源”分为“自有”和“市场租赁”两种情况，正在使用中的设备应在“备注”中注明何时能够投入本项目。</w:t>
      </w:r>
    </w:p>
    <w:p w14:paraId="667E26FE">
      <w:pPr>
        <w:rPr>
          <w:rFonts w:ascii="仿宋" w:hAnsi="仿宋" w:eastAsia="仿宋" w:cs="仿宋"/>
          <w:bCs/>
          <w:color w:val="auto"/>
          <w:szCs w:val="21"/>
          <w:highlight w:val="white"/>
        </w:rPr>
      </w:pPr>
    </w:p>
    <w:p w14:paraId="43012725">
      <w:pPr>
        <w:rPr>
          <w:rFonts w:ascii="仿宋" w:hAnsi="仿宋" w:eastAsia="仿宋" w:cs="仿宋"/>
          <w:bCs/>
          <w:color w:val="auto"/>
          <w:szCs w:val="21"/>
          <w:highlight w:val="white"/>
        </w:rPr>
      </w:pPr>
    </w:p>
    <w:p w14:paraId="76409B21">
      <w:pPr>
        <w:rPr>
          <w:rFonts w:ascii="仿宋" w:hAnsi="仿宋" w:eastAsia="仿宋" w:cs="仿宋"/>
          <w:bCs/>
          <w:color w:val="auto"/>
          <w:szCs w:val="21"/>
          <w:highlight w:val="white"/>
        </w:rPr>
      </w:pPr>
    </w:p>
    <w:p w14:paraId="108216BC">
      <w:pPr>
        <w:rPr>
          <w:rFonts w:ascii="仿宋" w:hAnsi="仿宋" w:eastAsia="仿宋" w:cs="仿宋"/>
          <w:bCs/>
          <w:color w:val="auto"/>
          <w:szCs w:val="21"/>
          <w:highlight w:val="white"/>
        </w:rPr>
      </w:pPr>
    </w:p>
    <w:p w14:paraId="23B2F177">
      <w:pPr>
        <w:rPr>
          <w:rFonts w:ascii="仿宋" w:hAnsi="仿宋" w:eastAsia="仿宋" w:cs="仿宋"/>
          <w:bCs/>
          <w:color w:val="auto"/>
          <w:szCs w:val="21"/>
          <w:highlight w:val="white"/>
        </w:rPr>
      </w:pPr>
    </w:p>
    <w:p w14:paraId="2E078C1F">
      <w:pPr>
        <w:rPr>
          <w:rFonts w:ascii="仿宋" w:hAnsi="仿宋" w:eastAsia="仿宋" w:cs="仿宋"/>
          <w:bCs/>
          <w:color w:val="auto"/>
          <w:szCs w:val="21"/>
          <w:highlight w:val="white"/>
        </w:rPr>
      </w:pPr>
    </w:p>
    <w:p w14:paraId="2C48E278">
      <w:pPr>
        <w:rPr>
          <w:rFonts w:ascii="仿宋" w:hAnsi="仿宋" w:eastAsia="仿宋" w:cs="仿宋"/>
          <w:bCs/>
          <w:color w:val="auto"/>
          <w:szCs w:val="21"/>
          <w:highlight w:val="white"/>
        </w:rPr>
      </w:pPr>
    </w:p>
    <w:p w14:paraId="001A2AFC">
      <w:pPr>
        <w:rPr>
          <w:rFonts w:ascii="仿宋" w:hAnsi="仿宋" w:eastAsia="仿宋" w:cs="仿宋"/>
          <w:bCs/>
          <w:color w:val="auto"/>
          <w:szCs w:val="21"/>
          <w:highlight w:val="white"/>
        </w:rPr>
      </w:pPr>
    </w:p>
    <w:p w14:paraId="0FFD713C">
      <w:pPr>
        <w:rPr>
          <w:rFonts w:ascii="仿宋" w:hAnsi="仿宋" w:eastAsia="仿宋" w:cs="仿宋"/>
          <w:bCs/>
          <w:color w:val="auto"/>
          <w:szCs w:val="21"/>
          <w:highlight w:val="white"/>
        </w:rPr>
      </w:pPr>
    </w:p>
    <w:p w14:paraId="369FB7C4">
      <w:pPr>
        <w:rPr>
          <w:rFonts w:ascii="仿宋" w:hAnsi="仿宋" w:eastAsia="仿宋" w:cs="仿宋"/>
          <w:bCs/>
          <w:color w:val="auto"/>
          <w:szCs w:val="21"/>
          <w:highlight w:val="white"/>
        </w:rPr>
      </w:pPr>
    </w:p>
    <w:p w14:paraId="675849BF">
      <w:pPr>
        <w:rPr>
          <w:rFonts w:ascii="仿宋" w:hAnsi="仿宋" w:eastAsia="仿宋" w:cs="仿宋"/>
          <w:bCs/>
          <w:color w:val="auto"/>
          <w:szCs w:val="21"/>
          <w:highlight w:val="white"/>
        </w:rPr>
      </w:pPr>
    </w:p>
    <w:p w14:paraId="25D07B8D">
      <w:pPr>
        <w:rPr>
          <w:rFonts w:ascii="仿宋" w:hAnsi="仿宋" w:eastAsia="仿宋" w:cs="仿宋"/>
          <w:bCs/>
          <w:color w:val="auto"/>
          <w:szCs w:val="21"/>
          <w:highlight w:val="white"/>
        </w:rPr>
      </w:pPr>
    </w:p>
    <w:p w14:paraId="5224F365">
      <w:pPr>
        <w:rPr>
          <w:rFonts w:ascii="仿宋" w:hAnsi="仿宋" w:eastAsia="仿宋" w:cs="仿宋"/>
          <w:bCs/>
          <w:color w:val="auto"/>
          <w:szCs w:val="21"/>
          <w:highlight w:val="white"/>
        </w:rPr>
      </w:pPr>
    </w:p>
    <w:p w14:paraId="3F326E84">
      <w:pPr>
        <w:rPr>
          <w:rFonts w:ascii="仿宋" w:hAnsi="仿宋" w:eastAsia="仿宋" w:cs="仿宋"/>
          <w:bCs/>
          <w:color w:val="auto"/>
          <w:szCs w:val="21"/>
          <w:highlight w:val="white"/>
        </w:rPr>
      </w:pPr>
    </w:p>
    <w:p w14:paraId="3BCF8219">
      <w:pPr>
        <w:rPr>
          <w:rFonts w:ascii="仿宋" w:hAnsi="仿宋" w:eastAsia="仿宋" w:cs="仿宋"/>
          <w:bCs/>
          <w:color w:val="auto"/>
          <w:szCs w:val="21"/>
          <w:highlight w:val="white"/>
        </w:rPr>
      </w:pPr>
    </w:p>
    <w:p w14:paraId="13D56263">
      <w:pPr>
        <w:rPr>
          <w:rFonts w:ascii="仿宋" w:hAnsi="仿宋" w:eastAsia="仿宋" w:cs="仿宋"/>
          <w:bCs/>
          <w:color w:val="auto"/>
          <w:szCs w:val="21"/>
          <w:highlight w:val="white"/>
        </w:rPr>
      </w:pPr>
    </w:p>
    <w:p w14:paraId="111C8993">
      <w:pPr>
        <w:rPr>
          <w:rFonts w:ascii="仿宋" w:hAnsi="仿宋" w:eastAsia="仿宋" w:cs="仿宋"/>
          <w:bCs/>
          <w:color w:val="auto"/>
          <w:szCs w:val="21"/>
          <w:highlight w:val="white"/>
        </w:rPr>
      </w:pPr>
    </w:p>
    <w:p w14:paraId="1A186C56">
      <w:pPr>
        <w:rPr>
          <w:rFonts w:ascii="仿宋" w:hAnsi="仿宋" w:eastAsia="仿宋" w:cs="仿宋"/>
          <w:bCs/>
          <w:color w:val="auto"/>
          <w:szCs w:val="21"/>
          <w:highlight w:val="white"/>
        </w:rPr>
      </w:pPr>
    </w:p>
    <w:p w14:paraId="28924A8B">
      <w:pPr>
        <w:rPr>
          <w:rFonts w:ascii="仿宋" w:hAnsi="仿宋" w:eastAsia="仿宋" w:cs="仿宋"/>
          <w:bCs/>
          <w:color w:val="auto"/>
          <w:szCs w:val="21"/>
          <w:highlight w:val="white"/>
        </w:rPr>
      </w:pPr>
    </w:p>
    <w:p w14:paraId="4CA5542D">
      <w:pPr>
        <w:rPr>
          <w:rFonts w:ascii="仿宋" w:hAnsi="仿宋" w:eastAsia="仿宋" w:cs="仿宋"/>
          <w:bCs/>
          <w:color w:val="auto"/>
          <w:szCs w:val="21"/>
          <w:highlight w:val="white"/>
        </w:rPr>
      </w:pPr>
    </w:p>
    <w:p w14:paraId="7A121AA0">
      <w:pPr>
        <w:jc w:val="center"/>
        <w:rPr>
          <w:rFonts w:ascii="仿宋" w:hAnsi="仿宋" w:eastAsia="仿宋" w:cs="仿宋"/>
          <w:bCs/>
          <w:color w:val="auto"/>
          <w:sz w:val="28"/>
          <w:szCs w:val="28"/>
        </w:rPr>
      </w:pPr>
      <w:r>
        <w:rPr>
          <w:rFonts w:hint="eastAsia" w:ascii="仿宋" w:hAnsi="仿宋" w:eastAsia="仿宋" w:cs="仿宋"/>
          <w:bCs/>
          <w:color w:val="auto"/>
          <w:sz w:val="28"/>
          <w:szCs w:val="28"/>
        </w:rPr>
        <w:t>（二）财务状况表</w:t>
      </w:r>
      <w:bookmarkStart w:id="1001" w:name="_Toc496685990"/>
    </w:p>
    <w:p w14:paraId="41F8B0B7">
      <w:pPr>
        <w:pStyle w:val="8"/>
        <w:numPr>
          <w:ilvl w:val="0"/>
          <w:numId w:val="0"/>
        </w:numPr>
        <w:spacing w:before="0" w:after="0" w:line="492" w:lineRule="exact"/>
        <w:jc w:val="center"/>
        <w:rPr>
          <w:rFonts w:ascii="仿宋" w:hAnsi="仿宋" w:eastAsia="仿宋" w:cs="仿宋"/>
          <w:b w:val="0"/>
          <w:color w:val="auto"/>
          <w:sz w:val="24"/>
          <w:szCs w:val="24"/>
        </w:rPr>
      </w:pPr>
      <w:r>
        <w:rPr>
          <w:rFonts w:hint="eastAsia" w:ascii="仿宋" w:hAnsi="仿宋" w:eastAsia="仿宋" w:cs="仿宋"/>
          <w:b w:val="0"/>
          <w:color w:val="auto"/>
          <w:sz w:val="24"/>
          <w:szCs w:val="24"/>
        </w:rPr>
        <w:t>2-1 财务状况表</w:t>
      </w:r>
      <w:bookmarkEnd w:id="1001"/>
    </w:p>
    <w:tbl>
      <w:tblPr>
        <w:tblStyle w:val="17"/>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FFE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D3EEE3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577ED6DF">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36009779">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4BBC7193">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5C3FA8B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7934E7F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平均值</w:t>
            </w:r>
          </w:p>
        </w:tc>
      </w:tr>
      <w:tr w14:paraId="2B59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D486AA9">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7F869204">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B2060BB">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B1A603">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DC630E">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563E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2B0B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07349D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4E584FA">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AC07867">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415031">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A21E930">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26F12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22EF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70DD5E1">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C1E964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B990763">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2D032FA">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9A6B39">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8EAD189">
            <w:pPr>
              <w:spacing w:line="400" w:lineRule="atLeast"/>
              <w:ind w:left="630" w:hanging="630" w:hangingChars="300"/>
              <w:jc w:val="center"/>
              <w:rPr>
                <w:rFonts w:ascii="仿宋" w:hAnsi="仿宋" w:eastAsia="仿宋" w:cs="仿宋"/>
                <w:color w:val="auto"/>
                <w:szCs w:val="21"/>
              </w:rPr>
            </w:pPr>
          </w:p>
        </w:tc>
      </w:tr>
      <w:tr w14:paraId="160D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28C7FB1">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6CD23707">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7968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DCBB87">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6901CDD">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4ACEE4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53A8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6D2E8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A48CB81">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3BD2BC8D">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C8DBE19">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0273A0">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901D8E">
            <w:pPr>
              <w:spacing w:line="400" w:lineRule="atLeast"/>
              <w:ind w:left="630" w:hanging="630" w:hangingChars="300"/>
              <w:jc w:val="center"/>
              <w:rPr>
                <w:rFonts w:ascii="仿宋" w:hAnsi="仿宋" w:eastAsia="仿宋" w:cs="仿宋"/>
                <w:color w:val="auto"/>
                <w:szCs w:val="21"/>
              </w:rPr>
            </w:pPr>
          </w:p>
        </w:tc>
      </w:tr>
      <w:tr w14:paraId="19D3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40B3AE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3D3D1812">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11F4082">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29CAA9">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BF35CE">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039EF4">
            <w:pPr>
              <w:spacing w:line="400" w:lineRule="atLeast"/>
              <w:ind w:left="630" w:hanging="630" w:hangingChars="300"/>
              <w:jc w:val="center"/>
              <w:rPr>
                <w:rFonts w:ascii="仿宋" w:hAnsi="仿宋" w:eastAsia="仿宋" w:cs="仿宋"/>
                <w:color w:val="auto"/>
                <w:szCs w:val="21"/>
              </w:rPr>
            </w:pPr>
          </w:p>
        </w:tc>
      </w:tr>
      <w:tr w14:paraId="79F0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FDDA7A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5A938FC3">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DAE3B92">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FDC390">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0E4A60F">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DD5DA50">
            <w:pPr>
              <w:spacing w:line="400" w:lineRule="atLeast"/>
              <w:ind w:left="630" w:hanging="630" w:hangingChars="300"/>
              <w:jc w:val="center"/>
              <w:rPr>
                <w:rFonts w:ascii="仿宋" w:hAnsi="仿宋" w:eastAsia="仿宋" w:cs="仿宋"/>
                <w:color w:val="auto"/>
                <w:szCs w:val="21"/>
              </w:rPr>
            </w:pPr>
          </w:p>
        </w:tc>
      </w:tr>
      <w:tr w14:paraId="32DA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EE84779">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65B4EC73">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A8A9C8">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DAD7221">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B3F96AD">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E8957BD">
            <w:pPr>
              <w:spacing w:line="400" w:lineRule="atLeast"/>
              <w:ind w:left="630" w:hanging="630" w:hangingChars="300"/>
              <w:jc w:val="center"/>
              <w:rPr>
                <w:rFonts w:ascii="仿宋" w:hAnsi="仿宋" w:eastAsia="仿宋" w:cs="仿宋"/>
                <w:color w:val="auto"/>
                <w:szCs w:val="21"/>
              </w:rPr>
            </w:pPr>
          </w:p>
        </w:tc>
      </w:tr>
      <w:tr w14:paraId="70C3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F4FA11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494AC9C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86BDD19">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EFF3C15">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DCA298">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5EE577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4B65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2AFDD1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01C508E6">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1A697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85003F5">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577D79">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B2B2BD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62D1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9DA53F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6B9924B7">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A4A8E2B">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7F30A93">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2953451">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C26DCF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6DB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1F106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202210A">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6E638CE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37D0">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4577AC">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9BDC9C">
            <w:pPr>
              <w:spacing w:line="400" w:lineRule="atLeast"/>
              <w:ind w:left="630" w:hanging="630" w:hangingChars="300"/>
              <w:jc w:val="center"/>
              <w:rPr>
                <w:rFonts w:ascii="仿宋" w:hAnsi="仿宋" w:eastAsia="仿宋" w:cs="仿宋"/>
                <w:color w:val="auto"/>
                <w:szCs w:val="21"/>
              </w:rPr>
            </w:pPr>
          </w:p>
        </w:tc>
      </w:tr>
      <w:tr w14:paraId="0699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88D25E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AE9C6F">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53A6A41">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AD2E64">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85BC9E">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48CF777">
            <w:pPr>
              <w:spacing w:line="400" w:lineRule="atLeast"/>
              <w:ind w:left="630" w:hanging="630" w:hangingChars="300"/>
              <w:jc w:val="center"/>
              <w:rPr>
                <w:rFonts w:ascii="仿宋" w:hAnsi="仿宋" w:eastAsia="仿宋" w:cs="仿宋"/>
                <w:color w:val="auto"/>
                <w:szCs w:val="21"/>
              </w:rPr>
            </w:pPr>
          </w:p>
        </w:tc>
      </w:tr>
      <w:tr w14:paraId="282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EB70F2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27DDC29">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B57254B">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1FB56B3">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83E2C1">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04B611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5680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789719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9442FD3">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E48AB2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5317FC">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CF39F51">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A0FF71">
            <w:pPr>
              <w:spacing w:line="400" w:lineRule="atLeast"/>
              <w:ind w:left="630" w:hanging="630" w:hangingChars="300"/>
              <w:jc w:val="center"/>
              <w:rPr>
                <w:rFonts w:ascii="仿宋" w:hAnsi="仿宋" w:eastAsia="仿宋" w:cs="仿宋"/>
                <w:color w:val="auto"/>
                <w:szCs w:val="21"/>
              </w:rPr>
            </w:pPr>
          </w:p>
        </w:tc>
      </w:tr>
      <w:tr w14:paraId="412D1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3E18CF7">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2242350">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7CC4201">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22A251">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21EAF86">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689D40">
            <w:pPr>
              <w:spacing w:line="400" w:lineRule="atLeast"/>
              <w:ind w:left="630" w:hanging="630" w:hangingChars="300"/>
              <w:jc w:val="center"/>
              <w:rPr>
                <w:rFonts w:ascii="仿宋" w:hAnsi="仿宋" w:eastAsia="仿宋" w:cs="仿宋"/>
                <w:color w:val="auto"/>
                <w:szCs w:val="21"/>
              </w:rPr>
            </w:pPr>
          </w:p>
        </w:tc>
      </w:tr>
      <w:tr w14:paraId="7E7E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26DDA2">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E65F9CC">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515D532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66444D">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B01263">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DDDB6">
            <w:pPr>
              <w:spacing w:line="400" w:lineRule="atLeast"/>
              <w:ind w:left="630" w:hanging="630" w:hangingChars="300"/>
              <w:jc w:val="center"/>
              <w:rPr>
                <w:rFonts w:ascii="仿宋" w:hAnsi="仿宋" w:eastAsia="仿宋" w:cs="仿宋"/>
                <w:color w:val="auto"/>
                <w:szCs w:val="21"/>
              </w:rPr>
            </w:pPr>
          </w:p>
        </w:tc>
      </w:tr>
    </w:tbl>
    <w:p w14:paraId="39BF8B80">
      <w:pPr>
        <w:spacing w:line="400" w:lineRule="atLeast"/>
        <w:ind w:left="630" w:hanging="630" w:hangingChars="300"/>
        <w:rPr>
          <w:rFonts w:ascii="仿宋" w:hAnsi="仿宋" w:eastAsia="仿宋" w:cs="仿宋"/>
          <w:color w:val="auto"/>
          <w:kern w:val="0"/>
          <w:szCs w:val="21"/>
        </w:rPr>
      </w:pPr>
      <w:r>
        <w:rPr>
          <w:rFonts w:hint="eastAsia" w:ascii="仿宋" w:hAnsi="仿宋" w:eastAsia="仿宋" w:cs="仿宋"/>
          <w:color w:val="auto"/>
          <w:szCs w:val="21"/>
        </w:rPr>
        <w:t>备注：按要求提供。</w:t>
      </w:r>
    </w:p>
    <w:p w14:paraId="10DB7912">
      <w:pPr>
        <w:spacing w:line="400" w:lineRule="atLeast"/>
        <w:ind w:left="630" w:hanging="630" w:hangingChars="300"/>
        <w:jc w:val="right"/>
        <w:rPr>
          <w:rFonts w:ascii="仿宋" w:hAnsi="仿宋" w:eastAsia="仿宋" w:cs="仿宋"/>
          <w:color w:val="auto"/>
          <w:szCs w:val="21"/>
        </w:rPr>
      </w:pPr>
      <w:r>
        <w:rPr>
          <w:rFonts w:hint="eastAsia" w:ascii="仿宋" w:hAnsi="仿宋" w:eastAsia="仿宋" w:cs="仿宋"/>
          <w:color w:val="auto"/>
          <w:szCs w:val="21"/>
        </w:rPr>
        <w:t>投标人：（盖单位章）</w:t>
      </w:r>
    </w:p>
    <w:p w14:paraId="508ABFF0">
      <w:pPr>
        <w:spacing w:line="400" w:lineRule="atLeast"/>
        <w:ind w:left="630" w:hanging="630" w:hangingChars="300"/>
        <w:jc w:val="right"/>
        <w:rPr>
          <w:rFonts w:ascii="仿宋" w:hAnsi="仿宋" w:eastAsia="仿宋" w:cs="仿宋"/>
          <w:color w:val="auto"/>
          <w:szCs w:val="21"/>
        </w:rPr>
      </w:pPr>
      <w:r>
        <w:rPr>
          <w:rFonts w:hint="eastAsia" w:ascii="仿宋" w:hAnsi="仿宋" w:eastAsia="仿宋" w:cs="仿宋"/>
          <w:color w:val="auto"/>
          <w:szCs w:val="21"/>
        </w:rPr>
        <w:t>年月日</w:t>
      </w:r>
    </w:p>
    <w:p w14:paraId="5C5F77BA">
      <w:pPr>
        <w:pStyle w:val="35"/>
        <w:pageBreakBefore/>
        <w:numPr>
          <w:ilvl w:val="0"/>
          <w:numId w:val="0"/>
        </w:numPr>
        <w:ind w:left="709"/>
        <w:jc w:val="center"/>
        <w:outlineLvl w:val="3"/>
        <w:rPr>
          <w:rFonts w:ascii="仿宋" w:hAnsi="仿宋" w:eastAsia="仿宋" w:cs="仿宋"/>
          <w:color w:val="auto"/>
          <w:szCs w:val="24"/>
        </w:rPr>
      </w:pPr>
      <w:bookmarkStart w:id="1002" w:name="_Toc499379055"/>
      <w:bookmarkStart w:id="1003" w:name="_Toc496685991"/>
      <w:bookmarkStart w:id="1004" w:name="_Toc499378933"/>
      <w:r>
        <w:rPr>
          <w:rFonts w:hint="eastAsia" w:ascii="仿宋" w:hAnsi="仿宋" w:eastAsia="仿宋" w:cs="仿宋"/>
          <w:color w:val="auto"/>
          <w:szCs w:val="24"/>
        </w:rPr>
        <w:t>2-2 拟投入的流动资金函(格式)</w:t>
      </w:r>
      <w:bookmarkEnd w:id="1002"/>
      <w:bookmarkEnd w:id="1003"/>
      <w:bookmarkEnd w:id="1004"/>
    </w:p>
    <w:p w14:paraId="7CE070B1">
      <w:pPr>
        <w:spacing w:line="400" w:lineRule="exact"/>
        <w:rPr>
          <w:rFonts w:ascii="仿宋" w:hAnsi="仿宋" w:eastAsia="仿宋" w:cs="仿宋"/>
          <w:color w:val="auto"/>
          <w:szCs w:val="21"/>
        </w:rPr>
      </w:pPr>
    </w:p>
    <w:p w14:paraId="0CD40100">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(招标人名称)：</w:t>
      </w:r>
    </w:p>
    <w:p w14:paraId="05BB205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我方拟投入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(标段名称)的流动资金为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万元，资金来源于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，资金来源证明文件附后。</w:t>
      </w:r>
    </w:p>
    <w:p w14:paraId="6A567D5C">
      <w:pPr>
        <w:tabs>
          <w:tab w:val="left" w:pos="2670"/>
        </w:tabs>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我方可使用的银行授信余额和银行存款共计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w:t>
      </w:r>
    </w:p>
    <w:p w14:paraId="62BED5F6">
      <w:pPr>
        <w:spacing w:line="400" w:lineRule="exact"/>
        <w:ind w:firstLine="480" w:firstLineChars="200"/>
        <w:rPr>
          <w:rFonts w:ascii="仿宋" w:hAnsi="仿宋" w:eastAsia="仿宋" w:cs="仿宋"/>
          <w:color w:val="auto"/>
          <w:sz w:val="24"/>
          <w:szCs w:val="24"/>
        </w:rPr>
      </w:pPr>
    </w:p>
    <w:p w14:paraId="43593AA8">
      <w:pPr>
        <w:spacing w:line="400" w:lineRule="exact"/>
        <w:ind w:firstLine="480" w:firstLineChars="200"/>
        <w:rPr>
          <w:rFonts w:ascii="仿宋" w:hAnsi="仿宋" w:eastAsia="仿宋" w:cs="仿宋"/>
          <w:color w:val="auto"/>
          <w:sz w:val="24"/>
          <w:szCs w:val="24"/>
        </w:rPr>
      </w:pPr>
    </w:p>
    <w:p w14:paraId="678E2343">
      <w:pPr>
        <w:spacing w:line="40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投标人：                (盖单位章)</w:t>
      </w:r>
    </w:p>
    <w:p w14:paraId="26586B9C">
      <w:pPr>
        <w:spacing w:line="40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76229BDE">
      <w:pPr>
        <w:rPr>
          <w:rFonts w:ascii="仿宋" w:hAnsi="仿宋" w:eastAsia="仿宋" w:cs="仿宋"/>
          <w:color w:val="auto"/>
          <w:sz w:val="24"/>
          <w:szCs w:val="24"/>
        </w:rPr>
      </w:pPr>
    </w:p>
    <w:p w14:paraId="0913E0FC">
      <w:pPr>
        <w:pStyle w:val="2"/>
        <w:ind w:firstLine="480"/>
        <w:rPr>
          <w:rFonts w:ascii="仿宋" w:hAnsi="仿宋" w:eastAsia="仿宋" w:cs="仿宋"/>
          <w:color w:val="auto"/>
          <w:kern w:val="2"/>
          <w:szCs w:val="24"/>
        </w:rPr>
      </w:pPr>
    </w:p>
    <w:p w14:paraId="187C962C">
      <w:pPr>
        <w:pStyle w:val="4"/>
        <w:rPr>
          <w:color w:val="auto"/>
          <w:sz w:val="24"/>
        </w:rPr>
      </w:pPr>
    </w:p>
    <w:p w14:paraId="102D9B65">
      <w:pPr>
        <w:rPr>
          <w:rFonts w:ascii="仿宋" w:hAnsi="仿宋" w:eastAsia="仿宋" w:cs="仿宋"/>
          <w:color w:val="auto"/>
          <w:sz w:val="24"/>
          <w:szCs w:val="24"/>
        </w:rPr>
      </w:pPr>
    </w:p>
    <w:p w14:paraId="2C7802A8">
      <w:pPr>
        <w:ind w:left="720" w:hanging="720" w:hangingChars="300"/>
        <w:rPr>
          <w:rFonts w:ascii="仿宋" w:hAnsi="仿宋" w:eastAsia="仿宋" w:cs="仿宋"/>
          <w:color w:val="auto"/>
          <w:sz w:val="24"/>
          <w:szCs w:val="24"/>
        </w:rPr>
      </w:pPr>
      <w:r>
        <w:rPr>
          <w:rFonts w:hint="eastAsia" w:ascii="仿宋" w:hAnsi="仿宋" w:eastAsia="仿宋" w:cs="仿宋"/>
          <w:color w:val="auto"/>
          <w:sz w:val="24"/>
          <w:szCs w:val="24"/>
        </w:rPr>
        <w:t>备注：1．如招标人为避免投标人中标后因流动资金不足影响工程施工，而要求投标人具有一定的流动资金的，投标人应当填写此表。</w:t>
      </w:r>
    </w:p>
    <w:p w14:paraId="172A017E">
      <w:pPr>
        <w:ind w:left="690" w:leftChars="100" w:hanging="480" w:hangingChars="200"/>
        <w:rPr>
          <w:rFonts w:ascii="仿宋" w:hAnsi="仿宋" w:eastAsia="仿宋" w:cs="仿宋"/>
          <w:color w:val="auto"/>
          <w:sz w:val="24"/>
          <w:szCs w:val="24"/>
        </w:rPr>
      </w:pPr>
      <w:r>
        <w:rPr>
          <w:rFonts w:hint="eastAsia" w:ascii="仿宋" w:hAnsi="仿宋" w:eastAsia="仿宋" w:cs="仿宋"/>
          <w:color w:val="auto"/>
          <w:sz w:val="24"/>
          <w:szCs w:val="24"/>
        </w:rPr>
        <w:t xml:space="preserve">    2．资金来源填写银行存款、银行信贷或其它形式，如银行授信总额度、本年度可使用的银行授信余额等。</w:t>
      </w:r>
    </w:p>
    <w:p w14:paraId="14F4ED0D">
      <w:pPr>
        <w:ind w:left="718" w:leftChars="342" w:firstLine="0" w:firstLineChars="0"/>
        <w:rPr>
          <w:rFonts w:ascii="仿宋" w:hAnsi="仿宋" w:eastAsia="仿宋" w:cs="仿宋"/>
          <w:color w:val="auto"/>
          <w:sz w:val="24"/>
          <w:szCs w:val="24"/>
        </w:rPr>
      </w:pPr>
      <w:r>
        <w:rPr>
          <w:rFonts w:hint="eastAsia" w:ascii="仿宋" w:hAnsi="仿宋" w:eastAsia="仿宋" w:cs="仿宋"/>
          <w:color w:val="auto"/>
          <w:sz w:val="24"/>
          <w:szCs w:val="24"/>
        </w:rPr>
        <w:t>3．本表后附相关资金来源证明文件复印件，银行存款证明、银行信贷证明应采用相关银行出具的格式。</w:t>
      </w:r>
    </w:p>
    <w:p w14:paraId="1B6741C1">
      <w:pPr>
        <w:ind w:left="689" w:leftChars="328" w:firstLine="0" w:firstLineChars="0"/>
        <w:rPr>
          <w:rFonts w:ascii="仿宋" w:hAnsi="仿宋" w:eastAsia="仿宋" w:cs="仿宋"/>
          <w:color w:val="auto"/>
          <w:sz w:val="24"/>
          <w:szCs w:val="24"/>
        </w:rPr>
      </w:pPr>
      <w:r>
        <w:rPr>
          <w:rFonts w:hint="eastAsia" w:ascii="仿宋" w:hAnsi="仿宋" w:eastAsia="仿宋" w:cs="仿宋"/>
          <w:color w:val="auto"/>
          <w:sz w:val="24"/>
          <w:szCs w:val="24"/>
        </w:rPr>
        <w:t>4．招标人也可根据招标项目具体情况要求说明是否拥有有效期内的银行AAA资信证明。</w:t>
      </w:r>
    </w:p>
    <w:p w14:paraId="39130C8A">
      <w:pPr>
        <w:pStyle w:val="8"/>
        <w:numPr>
          <w:ilvl w:val="0"/>
          <w:numId w:val="0"/>
        </w:numPr>
        <w:spacing w:before="156" w:beforeLines="50" w:after="156" w:afterLines="50" w:line="492" w:lineRule="exact"/>
        <w:jc w:val="center"/>
        <w:rPr>
          <w:rFonts w:hint="eastAsia" w:ascii="仿宋" w:hAnsi="仿宋" w:eastAsia="仿宋" w:cs="仿宋"/>
          <w:b w:val="0"/>
          <w:color w:val="auto"/>
          <w:lang w:eastAsia="zh-CN"/>
        </w:rPr>
      </w:pPr>
      <w:r>
        <w:rPr>
          <w:rFonts w:hint="eastAsia" w:ascii="仿宋" w:hAnsi="仿宋" w:eastAsia="仿宋" w:cs="仿宋"/>
          <w:b w:val="0"/>
          <w:bCs w:val="0"/>
          <w:color w:val="auto"/>
          <w:sz w:val="21"/>
          <w:szCs w:val="21"/>
        </w:rPr>
        <w:br w:type="page"/>
      </w:r>
      <w:r>
        <w:rPr>
          <w:rFonts w:hint="eastAsia" w:ascii="仿宋" w:hAnsi="仿宋" w:eastAsia="仿宋" w:cs="仿宋"/>
          <w:b w:val="0"/>
          <w:color w:val="auto"/>
        </w:rPr>
        <w:t>（三）近</w:t>
      </w:r>
      <w:r>
        <w:rPr>
          <w:rFonts w:hint="eastAsia" w:ascii="仿宋" w:hAnsi="仿宋" w:eastAsia="仿宋" w:cs="仿宋"/>
          <w:b w:val="0"/>
          <w:color w:val="auto"/>
          <w:lang w:val="en-US" w:eastAsia="zh-CN"/>
        </w:rPr>
        <w:t>3</w:t>
      </w:r>
      <w:r>
        <w:rPr>
          <w:rFonts w:hint="eastAsia" w:ascii="仿宋" w:hAnsi="仿宋" w:eastAsia="仿宋" w:cs="仿宋"/>
          <w:b w:val="0"/>
          <w:color w:val="auto"/>
        </w:rPr>
        <w:t>年完成的类似项目情况表</w:t>
      </w:r>
      <w:r>
        <w:rPr>
          <w:rFonts w:hint="eastAsia" w:ascii="仿宋" w:hAnsi="仿宋" w:eastAsia="仿宋" w:cs="仿宋"/>
          <w:b w:val="0"/>
          <w:color w:val="auto"/>
          <w:lang w:eastAsia="zh-CN"/>
        </w:rPr>
        <w:t>（若无业绩要求无需提供）</w:t>
      </w:r>
    </w:p>
    <w:p w14:paraId="77A24EC4">
      <w:pPr>
        <w:spacing w:after="156" w:afterLines="50" w:line="492" w:lineRule="exact"/>
        <w:jc w:val="center"/>
        <w:rPr>
          <w:rFonts w:ascii="仿宋" w:hAnsi="仿宋" w:eastAsia="仿宋" w:cs="仿宋"/>
          <w:color w:val="auto"/>
          <w:sz w:val="28"/>
          <w:szCs w:val="28"/>
        </w:rPr>
      </w:pPr>
      <w:r>
        <w:rPr>
          <w:rFonts w:hint="eastAsia" w:ascii="仿宋" w:hAnsi="仿宋" w:eastAsia="仿宋" w:cs="仿宋"/>
          <w:color w:val="auto"/>
          <w:sz w:val="28"/>
          <w:szCs w:val="28"/>
        </w:rPr>
        <w:t>（近</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年指投标截止之日前</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年）</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315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F402603">
            <w:pPr>
              <w:spacing w:line="492" w:lineRule="exact"/>
              <w:ind w:firstLine="31" w:firstLineChars="15"/>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547" w:type="dxa"/>
            <w:vAlign w:val="center"/>
          </w:tcPr>
          <w:p w14:paraId="2FDF47FE">
            <w:pPr>
              <w:spacing w:line="492" w:lineRule="exact"/>
              <w:ind w:firstLine="420" w:firstLineChars="200"/>
              <w:rPr>
                <w:rFonts w:ascii="仿宋" w:hAnsi="仿宋" w:eastAsia="仿宋" w:cs="仿宋"/>
                <w:color w:val="auto"/>
                <w:szCs w:val="21"/>
              </w:rPr>
            </w:pPr>
          </w:p>
        </w:tc>
      </w:tr>
      <w:tr w14:paraId="4F65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0A4AC44">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项目所在地</w:t>
            </w:r>
          </w:p>
        </w:tc>
        <w:tc>
          <w:tcPr>
            <w:tcW w:w="6547" w:type="dxa"/>
            <w:vAlign w:val="center"/>
          </w:tcPr>
          <w:p w14:paraId="280AAB50">
            <w:pPr>
              <w:spacing w:line="492" w:lineRule="exact"/>
              <w:ind w:firstLine="420" w:firstLineChars="200"/>
              <w:rPr>
                <w:rFonts w:ascii="仿宋" w:hAnsi="仿宋" w:eastAsia="仿宋" w:cs="仿宋"/>
                <w:color w:val="auto"/>
                <w:szCs w:val="21"/>
              </w:rPr>
            </w:pPr>
          </w:p>
        </w:tc>
      </w:tr>
      <w:tr w14:paraId="689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E170A7">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发包人名称</w:t>
            </w:r>
          </w:p>
        </w:tc>
        <w:tc>
          <w:tcPr>
            <w:tcW w:w="6547" w:type="dxa"/>
            <w:vAlign w:val="center"/>
          </w:tcPr>
          <w:p w14:paraId="4023C7AC">
            <w:pPr>
              <w:spacing w:line="492" w:lineRule="exact"/>
              <w:ind w:firstLine="420" w:firstLineChars="200"/>
              <w:rPr>
                <w:rFonts w:ascii="仿宋" w:hAnsi="仿宋" w:eastAsia="仿宋" w:cs="仿宋"/>
                <w:color w:val="auto"/>
                <w:szCs w:val="21"/>
              </w:rPr>
            </w:pPr>
          </w:p>
        </w:tc>
      </w:tr>
      <w:tr w14:paraId="73A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532321A">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发包人地址</w:t>
            </w:r>
          </w:p>
        </w:tc>
        <w:tc>
          <w:tcPr>
            <w:tcW w:w="6547" w:type="dxa"/>
            <w:vAlign w:val="center"/>
          </w:tcPr>
          <w:p w14:paraId="4C870E8D">
            <w:pPr>
              <w:spacing w:line="492" w:lineRule="exact"/>
              <w:ind w:firstLine="420" w:firstLineChars="200"/>
              <w:rPr>
                <w:rFonts w:ascii="仿宋" w:hAnsi="仿宋" w:eastAsia="仿宋" w:cs="仿宋"/>
                <w:color w:val="auto"/>
                <w:szCs w:val="21"/>
              </w:rPr>
            </w:pPr>
          </w:p>
        </w:tc>
      </w:tr>
      <w:tr w14:paraId="22F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0FF5E8">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发包人电话</w:t>
            </w:r>
          </w:p>
        </w:tc>
        <w:tc>
          <w:tcPr>
            <w:tcW w:w="6547" w:type="dxa"/>
            <w:vAlign w:val="center"/>
          </w:tcPr>
          <w:p w14:paraId="5000F4B9">
            <w:pPr>
              <w:spacing w:line="492" w:lineRule="exact"/>
              <w:ind w:firstLine="420" w:firstLineChars="200"/>
              <w:rPr>
                <w:rFonts w:ascii="仿宋" w:hAnsi="仿宋" w:eastAsia="仿宋" w:cs="仿宋"/>
                <w:color w:val="auto"/>
                <w:szCs w:val="21"/>
              </w:rPr>
            </w:pPr>
          </w:p>
        </w:tc>
      </w:tr>
      <w:tr w14:paraId="3AC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B71F9DA">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合同价格</w:t>
            </w:r>
          </w:p>
        </w:tc>
        <w:tc>
          <w:tcPr>
            <w:tcW w:w="6547" w:type="dxa"/>
            <w:vAlign w:val="center"/>
          </w:tcPr>
          <w:p w14:paraId="768E9B6D">
            <w:pPr>
              <w:spacing w:line="492" w:lineRule="exact"/>
              <w:ind w:firstLine="420" w:firstLineChars="200"/>
              <w:rPr>
                <w:rFonts w:ascii="仿宋" w:hAnsi="仿宋" w:eastAsia="仿宋" w:cs="仿宋"/>
                <w:color w:val="auto"/>
                <w:szCs w:val="21"/>
              </w:rPr>
            </w:pPr>
          </w:p>
        </w:tc>
      </w:tr>
      <w:tr w14:paraId="03C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B8491A8">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开工日期</w:t>
            </w:r>
          </w:p>
        </w:tc>
        <w:tc>
          <w:tcPr>
            <w:tcW w:w="6547" w:type="dxa"/>
            <w:vAlign w:val="center"/>
          </w:tcPr>
          <w:p w14:paraId="36D48B80">
            <w:pPr>
              <w:spacing w:line="492" w:lineRule="exact"/>
              <w:ind w:firstLine="420" w:firstLineChars="200"/>
              <w:rPr>
                <w:rFonts w:ascii="仿宋" w:hAnsi="仿宋" w:eastAsia="仿宋" w:cs="仿宋"/>
                <w:color w:val="auto"/>
                <w:szCs w:val="21"/>
              </w:rPr>
            </w:pPr>
          </w:p>
        </w:tc>
      </w:tr>
      <w:tr w14:paraId="261A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AA5ACC7">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竣工日期</w:t>
            </w:r>
          </w:p>
        </w:tc>
        <w:tc>
          <w:tcPr>
            <w:tcW w:w="6547" w:type="dxa"/>
            <w:vAlign w:val="center"/>
          </w:tcPr>
          <w:p w14:paraId="0BEAE386">
            <w:pPr>
              <w:spacing w:line="492" w:lineRule="exact"/>
              <w:ind w:firstLine="420" w:firstLineChars="200"/>
              <w:rPr>
                <w:rFonts w:ascii="仿宋" w:hAnsi="仿宋" w:eastAsia="仿宋" w:cs="仿宋"/>
                <w:color w:val="auto"/>
                <w:szCs w:val="21"/>
              </w:rPr>
            </w:pPr>
          </w:p>
        </w:tc>
      </w:tr>
      <w:tr w14:paraId="486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13B3535">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承担的工作</w:t>
            </w:r>
          </w:p>
        </w:tc>
        <w:tc>
          <w:tcPr>
            <w:tcW w:w="6547" w:type="dxa"/>
            <w:vAlign w:val="center"/>
          </w:tcPr>
          <w:p w14:paraId="78795085">
            <w:pPr>
              <w:spacing w:line="492" w:lineRule="exact"/>
              <w:ind w:firstLine="420" w:firstLineChars="200"/>
              <w:rPr>
                <w:rFonts w:ascii="仿宋" w:hAnsi="仿宋" w:eastAsia="仿宋" w:cs="仿宋"/>
                <w:color w:val="auto"/>
                <w:szCs w:val="21"/>
              </w:rPr>
            </w:pPr>
          </w:p>
        </w:tc>
      </w:tr>
      <w:tr w14:paraId="7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DAAD2C9">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工程质量</w:t>
            </w:r>
          </w:p>
        </w:tc>
        <w:tc>
          <w:tcPr>
            <w:tcW w:w="6547" w:type="dxa"/>
            <w:vAlign w:val="center"/>
          </w:tcPr>
          <w:p w14:paraId="4C24E306">
            <w:pPr>
              <w:spacing w:line="492" w:lineRule="exact"/>
              <w:ind w:firstLine="420" w:firstLineChars="200"/>
              <w:rPr>
                <w:rFonts w:ascii="仿宋" w:hAnsi="仿宋" w:eastAsia="仿宋" w:cs="仿宋"/>
                <w:color w:val="auto"/>
                <w:szCs w:val="21"/>
              </w:rPr>
            </w:pPr>
          </w:p>
        </w:tc>
      </w:tr>
      <w:tr w14:paraId="4446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2E3CA8">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项目经理</w:t>
            </w:r>
          </w:p>
        </w:tc>
        <w:tc>
          <w:tcPr>
            <w:tcW w:w="6547" w:type="dxa"/>
            <w:vAlign w:val="center"/>
          </w:tcPr>
          <w:p w14:paraId="0C8D861D">
            <w:pPr>
              <w:spacing w:line="492" w:lineRule="exact"/>
              <w:ind w:firstLine="420" w:firstLineChars="200"/>
              <w:rPr>
                <w:rFonts w:ascii="仿宋" w:hAnsi="仿宋" w:eastAsia="仿宋" w:cs="仿宋"/>
                <w:color w:val="auto"/>
                <w:szCs w:val="21"/>
              </w:rPr>
            </w:pPr>
          </w:p>
        </w:tc>
      </w:tr>
      <w:tr w14:paraId="6F1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517F3D3">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技术负责人</w:t>
            </w:r>
          </w:p>
        </w:tc>
        <w:tc>
          <w:tcPr>
            <w:tcW w:w="6547" w:type="dxa"/>
            <w:vAlign w:val="center"/>
          </w:tcPr>
          <w:p w14:paraId="2A67E8D4">
            <w:pPr>
              <w:spacing w:line="492" w:lineRule="exact"/>
              <w:ind w:firstLine="420" w:firstLineChars="200"/>
              <w:rPr>
                <w:rFonts w:ascii="仿宋" w:hAnsi="仿宋" w:eastAsia="仿宋" w:cs="仿宋"/>
                <w:color w:val="auto"/>
                <w:szCs w:val="21"/>
              </w:rPr>
            </w:pPr>
          </w:p>
        </w:tc>
      </w:tr>
      <w:tr w14:paraId="185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440F89">
            <w:pPr>
              <w:spacing w:line="492" w:lineRule="exact"/>
              <w:jc w:val="center"/>
              <w:rPr>
                <w:rFonts w:ascii="仿宋" w:hAnsi="仿宋" w:eastAsia="仿宋" w:cs="仿宋"/>
                <w:color w:val="auto"/>
                <w:szCs w:val="21"/>
              </w:rPr>
            </w:pPr>
            <w:r>
              <w:rPr>
                <w:rFonts w:hint="eastAsia" w:ascii="仿宋" w:hAnsi="仿宋" w:eastAsia="仿宋" w:cs="仿宋"/>
                <w:color w:val="auto"/>
                <w:szCs w:val="21"/>
              </w:rPr>
              <w:t>总监理工程师及电话</w:t>
            </w:r>
          </w:p>
        </w:tc>
        <w:tc>
          <w:tcPr>
            <w:tcW w:w="6547" w:type="dxa"/>
            <w:vAlign w:val="center"/>
          </w:tcPr>
          <w:p w14:paraId="3AEC4C18">
            <w:pPr>
              <w:spacing w:line="492" w:lineRule="exact"/>
              <w:ind w:firstLine="420" w:firstLineChars="200"/>
              <w:rPr>
                <w:rFonts w:ascii="仿宋" w:hAnsi="仿宋" w:eastAsia="仿宋" w:cs="仿宋"/>
                <w:color w:val="auto"/>
                <w:szCs w:val="21"/>
              </w:rPr>
            </w:pPr>
          </w:p>
        </w:tc>
      </w:tr>
      <w:tr w14:paraId="5D0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9D2F30A">
            <w:pPr>
              <w:spacing w:line="492" w:lineRule="exact"/>
              <w:jc w:val="center"/>
              <w:rPr>
                <w:rFonts w:ascii="仿宋" w:hAnsi="仿宋" w:eastAsia="仿宋" w:cs="仿宋"/>
                <w:color w:val="auto"/>
                <w:szCs w:val="21"/>
              </w:rPr>
            </w:pPr>
            <w:r>
              <w:rPr>
                <w:rFonts w:hint="eastAsia" w:ascii="仿宋" w:hAnsi="仿宋" w:eastAsia="仿宋" w:cs="仿宋"/>
                <w:color w:val="auto"/>
                <w:szCs w:val="21"/>
              </w:rPr>
              <w:t>合同项目描述</w:t>
            </w:r>
          </w:p>
        </w:tc>
        <w:tc>
          <w:tcPr>
            <w:tcW w:w="6547" w:type="dxa"/>
            <w:vAlign w:val="center"/>
          </w:tcPr>
          <w:p w14:paraId="60C6C40F">
            <w:pPr>
              <w:spacing w:line="492" w:lineRule="exact"/>
              <w:ind w:firstLine="420" w:firstLineChars="200"/>
              <w:rPr>
                <w:rFonts w:ascii="仿宋" w:hAnsi="仿宋" w:eastAsia="仿宋" w:cs="仿宋"/>
                <w:color w:val="auto"/>
                <w:szCs w:val="21"/>
              </w:rPr>
            </w:pPr>
          </w:p>
        </w:tc>
      </w:tr>
      <w:tr w14:paraId="110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67115D8">
            <w:pPr>
              <w:spacing w:line="492" w:lineRule="exact"/>
              <w:jc w:val="center"/>
              <w:rPr>
                <w:rFonts w:ascii="仿宋" w:hAnsi="仿宋" w:eastAsia="仿宋" w:cs="仿宋"/>
                <w:color w:val="auto"/>
                <w:szCs w:val="21"/>
              </w:rPr>
            </w:pPr>
            <w:r>
              <w:rPr>
                <w:rFonts w:hint="eastAsia" w:ascii="仿宋" w:hAnsi="仿宋" w:eastAsia="仿宋" w:cs="仿宋"/>
                <w:color w:val="auto"/>
                <w:szCs w:val="21"/>
              </w:rPr>
              <w:t>备  注</w:t>
            </w:r>
          </w:p>
        </w:tc>
        <w:tc>
          <w:tcPr>
            <w:tcW w:w="6547" w:type="dxa"/>
            <w:vAlign w:val="center"/>
          </w:tcPr>
          <w:p w14:paraId="39269378">
            <w:pPr>
              <w:spacing w:line="300" w:lineRule="exact"/>
              <w:rPr>
                <w:rFonts w:ascii="仿宋" w:hAnsi="仿宋" w:eastAsia="仿宋" w:cs="仿宋"/>
                <w:color w:val="auto"/>
                <w:szCs w:val="21"/>
              </w:rPr>
            </w:pPr>
            <w:r>
              <w:rPr>
                <w:rFonts w:hint="eastAsia" w:ascii="仿宋" w:hAnsi="仿宋" w:eastAsia="仿宋" w:cs="仿宋"/>
                <w:color w:val="auto"/>
                <w:szCs w:val="21"/>
              </w:rPr>
              <w:t>合同项目描述内容至少包括项目概况、本合同在项目中的地位 （部位、合同价格所占比例）和合同工程完工验收鉴定书有关验收结论</w:t>
            </w:r>
          </w:p>
        </w:tc>
      </w:tr>
    </w:tbl>
    <w:p w14:paraId="6C9DF6EB">
      <w:pPr>
        <w:spacing w:line="492" w:lineRule="exact"/>
        <w:rPr>
          <w:rFonts w:ascii="仿宋" w:hAnsi="仿宋" w:eastAsia="仿宋" w:cs="仿宋"/>
          <w:color w:val="auto"/>
          <w:szCs w:val="21"/>
        </w:rPr>
      </w:pPr>
      <w:r>
        <w:rPr>
          <w:rFonts w:hint="eastAsia" w:ascii="仿宋" w:hAnsi="仿宋" w:eastAsia="仿宋" w:cs="仿宋"/>
          <w:color w:val="auto"/>
          <w:szCs w:val="21"/>
        </w:rPr>
        <w:t>附相关证明材料复印件。</w:t>
      </w:r>
    </w:p>
    <w:p w14:paraId="241BCD3B">
      <w:pPr>
        <w:pStyle w:val="8"/>
        <w:numPr>
          <w:ilvl w:val="0"/>
          <w:numId w:val="0"/>
        </w:numPr>
        <w:spacing w:before="0" w:after="156" w:afterLines="50" w:line="492" w:lineRule="exact"/>
        <w:jc w:val="center"/>
        <w:rPr>
          <w:rFonts w:ascii="仿宋" w:hAnsi="仿宋" w:eastAsia="仿宋" w:cs="仿宋"/>
          <w:b w:val="0"/>
          <w:color w:val="auto"/>
        </w:rPr>
      </w:pPr>
      <w:r>
        <w:rPr>
          <w:rFonts w:hint="eastAsia" w:ascii="仿宋" w:hAnsi="仿宋" w:eastAsia="仿宋" w:cs="仿宋"/>
          <w:b w:val="0"/>
          <w:color w:val="auto"/>
          <w:sz w:val="21"/>
          <w:szCs w:val="21"/>
        </w:rPr>
        <w:br w:type="page"/>
      </w:r>
      <w:r>
        <w:rPr>
          <w:rFonts w:hint="eastAsia" w:ascii="仿宋" w:hAnsi="仿宋" w:eastAsia="仿宋" w:cs="仿宋"/>
          <w:b w:val="0"/>
          <w:color w:val="auto"/>
        </w:rPr>
        <w:t>（四）正在施工的和新承接的项目情况表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2FB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E4B9A66">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511" w:type="dxa"/>
            <w:vAlign w:val="center"/>
          </w:tcPr>
          <w:p w14:paraId="036A45A1">
            <w:pPr>
              <w:spacing w:line="492" w:lineRule="exact"/>
              <w:jc w:val="center"/>
              <w:rPr>
                <w:rFonts w:ascii="仿宋" w:hAnsi="仿宋" w:eastAsia="仿宋" w:cs="仿宋"/>
                <w:color w:val="auto"/>
                <w:szCs w:val="21"/>
              </w:rPr>
            </w:pPr>
          </w:p>
        </w:tc>
      </w:tr>
      <w:tr w14:paraId="000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4C5412B">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项目所在地</w:t>
            </w:r>
          </w:p>
        </w:tc>
        <w:tc>
          <w:tcPr>
            <w:tcW w:w="6511" w:type="dxa"/>
            <w:vAlign w:val="center"/>
          </w:tcPr>
          <w:p w14:paraId="7372AF0C">
            <w:pPr>
              <w:spacing w:line="492" w:lineRule="exact"/>
              <w:jc w:val="center"/>
              <w:rPr>
                <w:rFonts w:ascii="仿宋" w:hAnsi="仿宋" w:eastAsia="仿宋" w:cs="仿宋"/>
                <w:color w:val="auto"/>
                <w:szCs w:val="21"/>
              </w:rPr>
            </w:pPr>
          </w:p>
        </w:tc>
      </w:tr>
      <w:tr w14:paraId="056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0D6C952">
            <w:pPr>
              <w:spacing w:line="492" w:lineRule="exact"/>
              <w:jc w:val="center"/>
              <w:rPr>
                <w:rFonts w:ascii="仿宋" w:hAnsi="仿宋" w:eastAsia="仿宋" w:cs="仿宋"/>
                <w:color w:val="auto"/>
                <w:szCs w:val="21"/>
              </w:rPr>
            </w:pPr>
            <w:r>
              <w:rPr>
                <w:rFonts w:hint="eastAsia" w:ascii="仿宋" w:hAnsi="仿宋" w:eastAsia="仿宋" w:cs="仿宋"/>
                <w:color w:val="auto"/>
                <w:szCs w:val="21"/>
              </w:rPr>
              <w:t>发包人名称</w:t>
            </w:r>
          </w:p>
        </w:tc>
        <w:tc>
          <w:tcPr>
            <w:tcW w:w="6511" w:type="dxa"/>
            <w:vAlign w:val="center"/>
          </w:tcPr>
          <w:p w14:paraId="111A6093">
            <w:pPr>
              <w:spacing w:line="492" w:lineRule="exact"/>
              <w:jc w:val="center"/>
              <w:rPr>
                <w:rFonts w:ascii="仿宋" w:hAnsi="仿宋" w:eastAsia="仿宋" w:cs="仿宋"/>
                <w:color w:val="auto"/>
                <w:szCs w:val="21"/>
              </w:rPr>
            </w:pPr>
          </w:p>
        </w:tc>
      </w:tr>
      <w:tr w14:paraId="25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F5D5CD">
            <w:pPr>
              <w:spacing w:line="492" w:lineRule="exact"/>
              <w:jc w:val="center"/>
              <w:rPr>
                <w:rFonts w:ascii="仿宋" w:hAnsi="仿宋" w:eastAsia="仿宋" w:cs="仿宋"/>
                <w:color w:val="auto"/>
                <w:szCs w:val="21"/>
              </w:rPr>
            </w:pPr>
            <w:r>
              <w:rPr>
                <w:rFonts w:hint="eastAsia" w:ascii="仿宋" w:hAnsi="仿宋" w:eastAsia="仿宋" w:cs="仿宋"/>
                <w:color w:val="auto"/>
                <w:szCs w:val="21"/>
              </w:rPr>
              <w:t>发包人地址</w:t>
            </w:r>
          </w:p>
        </w:tc>
        <w:tc>
          <w:tcPr>
            <w:tcW w:w="6511" w:type="dxa"/>
            <w:vAlign w:val="center"/>
          </w:tcPr>
          <w:p w14:paraId="461F8714">
            <w:pPr>
              <w:spacing w:line="492" w:lineRule="exact"/>
              <w:jc w:val="center"/>
              <w:rPr>
                <w:rFonts w:ascii="仿宋" w:hAnsi="仿宋" w:eastAsia="仿宋" w:cs="仿宋"/>
                <w:color w:val="auto"/>
                <w:szCs w:val="21"/>
              </w:rPr>
            </w:pPr>
          </w:p>
        </w:tc>
      </w:tr>
      <w:tr w14:paraId="49D3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BF55859">
            <w:pPr>
              <w:spacing w:line="492" w:lineRule="exact"/>
              <w:jc w:val="center"/>
              <w:rPr>
                <w:rFonts w:ascii="仿宋" w:hAnsi="仿宋" w:eastAsia="仿宋" w:cs="仿宋"/>
                <w:color w:val="auto"/>
                <w:szCs w:val="21"/>
              </w:rPr>
            </w:pPr>
            <w:r>
              <w:rPr>
                <w:rFonts w:hint="eastAsia" w:ascii="仿宋" w:hAnsi="仿宋" w:eastAsia="仿宋" w:cs="仿宋"/>
                <w:color w:val="auto"/>
                <w:szCs w:val="21"/>
              </w:rPr>
              <w:t>发包人电话</w:t>
            </w:r>
          </w:p>
        </w:tc>
        <w:tc>
          <w:tcPr>
            <w:tcW w:w="6511" w:type="dxa"/>
            <w:vAlign w:val="center"/>
          </w:tcPr>
          <w:p w14:paraId="43917A3E">
            <w:pPr>
              <w:spacing w:line="492" w:lineRule="exact"/>
              <w:jc w:val="center"/>
              <w:rPr>
                <w:rFonts w:ascii="仿宋" w:hAnsi="仿宋" w:eastAsia="仿宋" w:cs="仿宋"/>
                <w:color w:val="auto"/>
                <w:szCs w:val="21"/>
              </w:rPr>
            </w:pPr>
          </w:p>
        </w:tc>
      </w:tr>
      <w:tr w14:paraId="5437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C1E0AC">
            <w:pPr>
              <w:spacing w:line="492" w:lineRule="exact"/>
              <w:jc w:val="center"/>
              <w:rPr>
                <w:rFonts w:ascii="仿宋" w:hAnsi="仿宋" w:eastAsia="仿宋" w:cs="仿宋"/>
                <w:color w:val="auto"/>
                <w:szCs w:val="21"/>
              </w:rPr>
            </w:pPr>
            <w:r>
              <w:rPr>
                <w:rFonts w:hint="eastAsia" w:ascii="仿宋" w:hAnsi="仿宋" w:eastAsia="仿宋" w:cs="仿宋"/>
                <w:color w:val="auto"/>
                <w:szCs w:val="21"/>
              </w:rPr>
              <w:t>签约合同价</w:t>
            </w:r>
          </w:p>
        </w:tc>
        <w:tc>
          <w:tcPr>
            <w:tcW w:w="6511" w:type="dxa"/>
            <w:vAlign w:val="center"/>
          </w:tcPr>
          <w:p w14:paraId="601B5D6D">
            <w:pPr>
              <w:spacing w:line="492" w:lineRule="exact"/>
              <w:jc w:val="center"/>
              <w:rPr>
                <w:rFonts w:ascii="仿宋" w:hAnsi="仿宋" w:eastAsia="仿宋" w:cs="仿宋"/>
                <w:color w:val="auto"/>
                <w:szCs w:val="21"/>
              </w:rPr>
            </w:pPr>
          </w:p>
        </w:tc>
      </w:tr>
      <w:tr w14:paraId="11B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3C61C08">
            <w:pPr>
              <w:spacing w:line="492" w:lineRule="exact"/>
              <w:jc w:val="center"/>
              <w:rPr>
                <w:rFonts w:ascii="仿宋" w:hAnsi="仿宋" w:eastAsia="仿宋" w:cs="仿宋"/>
                <w:color w:val="auto"/>
                <w:szCs w:val="21"/>
              </w:rPr>
            </w:pPr>
            <w:r>
              <w:rPr>
                <w:rFonts w:hint="eastAsia" w:ascii="仿宋" w:hAnsi="仿宋" w:eastAsia="仿宋" w:cs="仿宋"/>
                <w:color w:val="auto"/>
                <w:szCs w:val="21"/>
              </w:rPr>
              <w:t>开工日期</w:t>
            </w:r>
          </w:p>
        </w:tc>
        <w:tc>
          <w:tcPr>
            <w:tcW w:w="6511" w:type="dxa"/>
            <w:vAlign w:val="center"/>
          </w:tcPr>
          <w:p w14:paraId="1AF79CCE">
            <w:pPr>
              <w:spacing w:line="492" w:lineRule="exact"/>
              <w:jc w:val="center"/>
              <w:rPr>
                <w:rFonts w:ascii="仿宋" w:hAnsi="仿宋" w:eastAsia="仿宋" w:cs="仿宋"/>
                <w:color w:val="auto"/>
                <w:szCs w:val="21"/>
              </w:rPr>
            </w:pPr>
          </w:p>
        </w:tc>
      </w:tr>
      <w:tr w14:paraId="6F5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659DCB0">
            <w:pPr>
              <w:spacing w:line="492" w:lineRule="exact"/>
              <w:jc w:val="center"/>
              <w:rPr>
                <w:rFonts w:ascii="仿宋" w:hAnsi="仿宋" w:eastAsia="仿宋" w:cs="仿宋"/>
                <w:color w:val="auto"/>
                <w:szCs w:val="21"/>
              </w:rPr>
            </w:pPr>
            <w:r>
              <w:rPr>
                <w:rFonts w:hint="eastAsia" w:ascii="仿宋" w:hAnsi="仿宋" w:eastAsia="仿宋" w:cs="仿宋"/>
                <w:color w:val="auto"/>
                <w:szCs w:val="21"/>
              </w:rPr>
              <w:t>计划竣工日期</w:t>
            </w:r>
          </w:p>
        </w:tc>
        <w:tc>
          <w:tcPr>
            <w:tcW w:w="6511" w:type="dxa"/>
            <w:vAlign w:val="center"/>
          </w:tcPr>
          <w:p w14:paraId="07F904E1">
            <w:pPr>
              <w:spacing w:line="492" w:lineRule="exact"/>
              <w:jc w:val="center"/>
              <w:rPr>
                <w:rFonts w:ascii="仿宋" w:hAnsi="仿宋" w:eastAsia="仿宋" w:cs="仿宋"/>
                <w:color w:val="auto"/>
                <w:szCs w:val="21"/>
              </w:rPr>
            </w:pPr>
          </w:p>
        </w:tc>
      </w:tr>
      <w:tr w14:paraId="488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7AA9926">
            <w:pPr>
              <w:spacing w:line="492" w:lineRule="exact"/>
              <w:jc w:val="center"/>
              <w:rPr>
                <w:rFonts w:ascii="仿宋" w:hAnsi="仿宋" w:eastAsia="仿宋" w:cs="仿宋"/>
                <w:color w:val="auto"/>
                <w:szCs w:val="21"/>
              </w:rPr>
            </w:pPr>
            <w:r>
              <w:rPr>
                <w:rFonts w:hint="eastAsia" w:ascii="仿宋" w:hAnsi="仿宋" w:eastAsia="仿宋" w:cs="仿宋"/>
                <w:color w:val="auto"/>
                <w:szCs w:val="21"/>
              </w:rPr>
              <w:t>承担的工作</w:t>
            </w:r>
          </w:p>
        </w:tc>
        <w:tc>
          <w:tcPr>
            <w:tcW w:w="6511" w:type="dxa"/>
            <w:vAlign w:val="center"/>
          </w:tcPr>
          <w:p w14:paraId="5AD8CF65">
            <w:pPr>
              <w:spacing w:line="492" w:lineRule="exact"/>
              <w:jc w:val="center"/>
              <w:rPr>
                <w:rFonts w:ascii="仿宋" w:hAnsi="仿宋" w:eastAsia="仿宋" w:cs="仿宋"/>
                <w:color w:val="auto"/>
                <w:szCs w:val="21"/>
              </w:rPr>
            </w:pPr>
          </w:p>
        </w:tc>
      </w:tr>
      <w:tr w14:paraId="486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C96807B">
            <w:pPr>
              <w:spacing w:line="492" w:lineRule="exact"/>
              <w:jc w:val="center"/>
              <w:rPr>
                <w:rFonts w:ascii="仿宋" w:hAnsi="仿宋" w:eastAsia="仿宋" w:cs="仿宋"/>
                <w:color w:val="auto"/>
                <w:szCs w:val="21"/>
              </w:rPr>
            </w:pPr>
            <w:r>
              <w:rPr>
                <w:rFonts w:hint="eastAsia" w:ascii="仿宋" w:hAnsi="仿宋" w:eastAsia="仿宋" w:cs="仿宋"/>
                <w:color w:val="auto"/>
                <w:szCs w:val="21"/>
              </w:rPr>
              <w:t>工程质量</w:t>
            </w:r>
          </w:p>
        </w:tc>
        <w:tc>
          <w:tcPr>
            <w:tcW w:w="6511" w:type="dxa"/>
            <w:vAlign w:val="center"/>
          </w:tcPr>
          <w:p w14:paraId="518E4714">
            <w:pPr>
              <w:spacing w:line="492" w:lineRule="exact"/>
              <w:jc w:val="center"/>
              <w:rPr>
                <w:rFonts w:ascii="仿宋" w:hAnsi="仿宋" w:eastAsia="仿宋" w:cs="仿宋"/>
                <w:color w:val="auto"/>
                <w:szCs w:val="21"/>
              </w:rPr>
            </w:pPr>
          </w:p>
        </w:tc>
      </w:tr>
      <w:tr w14:paraId="5F45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A275D00">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项目经理</w:t>
            </w:r>
          </w:p>
        </w:tc>
        <w:tc>
          <w:tcPr>
            <w:tcW w:w="6511" w:type="dxa"/>
            <w:vAlign w:val="center"/>
          </w:tcPr>
          <w:p w14:paraId="78EF3A7D">
            <w:pPr>
              <w:spacing w:line="492" w:lineRule="exact"/>
              <w:jc w:val="center"/>
              <w:rPr>
                <w:rFonts w:ascii="仿宋" w:hAnsi="仿宋" w:eastAsia="仿宋" w:cs="仿宋"/>
                <w:color w:val="auto"/>
                <w:szCs w:val="21"/>
              </w:rPr>
            </w:pPr>
          </w:p>
        </w:tc>
      </w:tr>
      <w:tr w14:paraId="6E9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703C5F8">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技术负责人</w:t>
            </w:r>
          </w:p>
        </w:tc>
        <w:tc>
          <w:tcPr>
            <w:tcW w:w="6511" w:type="dxa"/>
            <w:vAlign w:val="center"/>
          </w:tcPr>
          <w:p w14:paraId="3FDFFC84">
            <w:pPr>
              <w:spacing w:line="492" w:lineRule="exact"/>
              <w:jc w:val="center"/>
              <w:rPr>
                <w:rFonts w:ascii="仿宋" w:hAnsi="仿宋" w:eastAsia="仿宋" w:cs="仿宋"/>
                <w:color w:val="auto"/>
                <w:szCs w:val="21"/>
              </w:rPr>
            </w:pPr>
          </w:p>
        </w:tc>
      </w:tr>
      <w:tr w14:paraId="5F9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2B6ACB">
            <w:pPr>
              <w:spacing w:line="492" w:lineRule="exact"/>
              <w:jc w:val="center"/>
              <w:rPr>
                <w:rFonts w:ascii="仿宋" w:hAnsi="仿宋" w:eastAsia="仿宋" w:cs="仿宋"/>
                <w:color w:val="auto"/>
                <w:szCs w:val="21"/>
              </w:rPr>
            </w:pPr>
            <w:r>
              <w:rPr>
                <w:rFonts w:hint="eastAsia" w:ascii="仿宋" w:hAnsi="仿宋" w:eastAsia="仿宋" w:cs="仿宋"/>
                <w:color w:val="auto"/>
                <w:szCs w:val="21"/>
              </w:rPr>
              <w:t>总监理工程师及电话</w:t>
            </w:r>
          </w:p>
        </w:tc>
        <w:tc>
          <w:tcPr>
            <w:tcW w:w="6511" w:type="dxa"/>
            <w:vAlign w:val="center"/>
          </w:tcPr>
          <w:p w14:paraId="0E7E7139">
            <w:pPr>
              <w:spacing w:line="492" w:lineRule="exact"/>
              <w:jc w:val="center"/>
              <w:rPr>
                <w:rFonts w:ascii="仿宋" w:hAnsi="仿宋" w:eastAsia="仿宋" w:cs="仿宋"/>
                <w:color w:val="auto"/>
                <w:szCs w:val="21"/>
              </w:rPr>
            </w:pPr>
          </w:p>
        </w:tc>
      </w:tr>
      <w:tr w14:paraId="7801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3DE276A">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项目描述</w:t>
            </w:r>
          </w:p>
        </w:tc>
        <w:tc>
          <w:tcPr>
            <w:tcW w:w="6511" w:type="dxa"/>
            <w:vAlign w:val="center"/>
          </w:tcPr>
          <w:p w14:paraId="70024F17">
            <w:pPr>
              <w:spacing w:line="492" w:lineRule="exact"/>
              <w:ind w:firstLine="420" w:firstLineChars="200"/>
              <w:jc w:val="center"/>
              <w:rPr>
                <w:rFonts w:ascii="仿宋" w:hAnsi="仿宋" w:eastAsia="仿宋" w:cs="仿宋"/>
                <w:color w:val="auto"/>
                <w:szCs w:val="21"/>
              </w:rPr>
            </w:pPr>
          </w:p>
        </w:tc>
      </w:tr>
      <w:tr w14:paraId="29D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48DA2AAA">
            <w:pPr>
              <w:spacing w:line="492" w:lineRule="exact"/>
              <w:jc w:val="center"/>
              <w:rPr>
                <w:rFonts w:ascii="仿宋" w:hAnsi="仿宋" w:eastAsia="仿宋" w:cs="仿宋"/>
                <w:color w:val="auto"/>
                <w:szCs w:val="21"/>
              </w:rPr>
            </w:pPr>
            <w:r>
              <w:rPr>
                <w:rFonts w:hint="eastAsia" w:ascii="仿宋" w:hAnsi="仿宋" w:eastAsia="仿宋" w:cs="仿宋"/>
                <w:color w:val="auto"/>
                <w:szCs w:val="21"/>
              </w:rPr>
              <w:t>备注</w:t>
            </w:r>
          </w:p>
        </w:tc>
        <w:tc>
          <w:tcPr>
            <w:tcW w:w="6511" w:type="dxa"/>
            <w:vAlign w:val="center"/>
          </w:tcPr>
          <w:p w14:paraId="41087AA8">
            <w:pPr>
              <w:spacing w:line="492" w:lineRule="exact"/>
              <w:ind w:firstLine="420" w:firstLineChars="200"/>
              <w:rPr>
                <w:rFonts w:ascii="仿宋" w:hAnsi="仿宋" w:eastAsia="仿宋" w:cs="仿宋"/>
                <w:color w:val="auto"/>
                <w:szCs w:val="21"/>
              </w:rPr>
            </w:pPr>
            <w:r>
              <w:rPr>
                <w:rFonts w:hint="eastAsia" w:ascii="仿宋" w:hAnsi="仿宋" w:eastAsia="仿宋" w:cs="仿宋"/>
                <w:color w:val="auto"/>
                <w:szCs w:val="21"/>
              </w:rPr>
              <w:t>合同所属项目描述内容至少包括项目概况、本合同在项目中的地位（部位、合同价格所占比例）</w:t>
            </w:r>
          </w:p>
        </w:tc>
      </w:tr>
    </w:tbl>
    <w:p w14:paraId="222A0EDC">
      <w:pPr>
        <w:spacing w:line="492" w:lineRule="exact"/>
        <w:rPr>
          <w:rFonts w:ascii="仿宋" w:hAnsi="仿宋" w:eastAsia="仿宋" w:cs="仿宋"/>
          <w:color w:val="auto"/>
          <w:szCs w:val="21"/>
        </w:rPr>
      </w:pPr>
      <w:r>
        <w:rPr>
          <w:rFonts w:hint="eastAsia" w:ascii="仿宋" w:hAnsi="仿宋" w:eastAsia="仿宋" w:cs="仿宋"/>
          <w:color w:val="auto"/>
          <w:szCs w:val="21"/>
        </w:rPr>
        <w:t>附相关证明材料复印件。</w:t>
      </w:r>
    </w:p>
    <w:p w14:paraId="1EDFD375">
      <w:pPr>
        <w:pStyle w:val="35"/>
        <w:numPr>
          <w:ilvl w:val="0"/>
          <w:numId w:val="0"/>
        </w:numPr>
        <w:jc w:val="center"/>
        <w:outlineLvl w:val="9"/>
        <w:rPr>
          <w:rFonts w:ascii="仿宋" w:hAnsi="仿宋" w:eastAsia="仿宋" w:cs="仿宋"/>
          <w:color w:val="auto"/>
          <w:sz w:val="28"/>
          <w:szCs w:val="28"/>
        </w:rPr>
      </w:pPr>
      <w:r>
        <w:rPr>
          <w:rFonts w:hint="eastAsia" w:ascii="仿宋" w:hAnsi="仿宋" w:eastAsia="仿宋" w:cs="仿宋"/>
          <w:color w:val="auto"/>
          <w:sz w:val="21"/>
          <w:szCs w:val="21"/>
        </w:rPr>
        <w:br w:type="page"/>
      </w:r>
      <w:bookmarkStart w:id="1005" w:name="_Toc496685998"/>
      <w:bookmarkStart w:id="1006" w:name="_Toc499378934"/>
      <w:bookmarkStart w:id="1007" w:name="_Toc499379056"/>
      <w:r>
        <w:rPr>
          <w:rFonts w:hint="eastAsia" w:ascii="仿宋" w:hAnsi="仿宋" w:eastAsia="仿宋" w:cs="仿宋"/>
          <w:color w:val="auto"/>
          <w:sz w:val="28"/>
          <w:szCs w:val="28"/>
        </w:rPr>
        <w:t>（五）企业信誉情况</w:t>
      </w:r>
      <w:bookmarkEnd w:id="1005"/>
      <w:bookmarkEnd w:id="1006"/>
      <w:bookmarkEnd w:id="1007"/>
    </w:p>
    <w:p w14:paraId="17391794">
      <w:pPr>
        <w:rPr>
          <w:rFonts w:ascii="仿宋" w:hAnsi="仿宋" w:eastAsia="仿宋" w:cs="仿宋"/>
          <w:color w:val="auto"/>
          <w:sz w:val="24"/>
        </w:rPr>
      </w:pPr>
    </w:p>
    <w:p w14:paraId="016F91FA">
      <w:pPr>
        <w:pStyle w:val="35"/>
        <w:numPr>
          <w:ilvl w:val="0"/>
          <w:numId w:val="0"/>
        </w:numPr>
        <w:jc w:val="center"/>
        <w:outlineLvl w:val="9"/>
        <w:rPr>
          <w:rFonts w:ascii="仿宋" w:hAnsi="仿宋" w:eastAsia="仿宋" w:cs="仿宋"/>
          <w:color w:val="auto"/>
          <w:szCs w:val="24"/>
        </w:rPr>
      </w:pPr>
      <w:bookmarkStart w:id="1008" w:name="_Toc499379057"/>
      <w:bookmarkStart w:id="1009" w:name="_Toc499378935"/>
      <w:r>
        <w:rPr>
          <w:rFonts w:hint="eastAsia" w:ascii="仿宋" w:hAnsi="仿宋" w:eastAsia="仿宋" w:cs="仿宋"/>
          <w:color w:val="auto"/>
          <w:szCs w:val="24"/>
        </w:rPr>
        <w:t>5-1 企业信誉声明</w:t>
      </w:r>
      <w:bookmarkEnd w:id="1008"/>
      <w:bookmarkEnd w:id="1009"/>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6AC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23786707">
            <w:pPr>
              <w:spacing w:line="440" w:lineRule="exact"/>
              <w:jc w:val="center"/>
              <w:rPr>
                <w:rFonts w:ascii="仿宋" w:hAnsi="仿宋" w:eastAsia="仿宋" w:cs="仿宋"/>
                <w:color w:val="auto"/>
                <w:szCs w:val="21"/>
              </w:rPr>
            </w:pPr>
          </w:p>
          <w:p w14:paraId="7F4B34C7">
            <w:pPr>
              <w:spacing w:line="440" w:lineRule="exact"/>
              <w:jc w:val="center"/>
              <w:rPr>
                <w:rFonts w:ascii="仿宋" w:hAnsi="仿宋" w:eastAsia="仿宋" w:cs="仿宋"/>
                <w:color w:val="auto"/>
                <w:szCs w:val="21"/>
              </w:rPr>
            </w:pPr>
            <w:r>
              <w:rPr>
                <w:rFonts w:hint="eastAsia" w:ascii="仿宋" w:hAnsi="仿宋" w:eastAsia="仿宋" w:cs="仿宋"/>
                <w:color w:val="auto"/>
                <w:szCs w:val="21"/>
              </w:rPr>
              <w:t>企业信誉声明</w:t>
            </w:r>
          </w:p>
          <w:p w14:paraId="7144D353">
            <w:pPr>
              <w:spacing w:line="440" w:lineRule="exact"/>
              <w:rPr>
                <w:rFonts w:ascii="仿宋" w:hAnsi="仿宋" w:eastAsia="仿宋" w:cs="仿宋"/>
                <w:color w:val="auto"/>
                <w:szCs w:val="21"/>
              </w:rPr>
            </w:pPr>
          </w:p>
          <w:p w14:paraId="2CA3BDCC">
            <w:pPr>
              <w:rPr>
                <w:rFonts w:ascii="仿宋" w:hAnsi="仿宋" w:eastAsia="仿宋" w:cs="仿宋"/>
                <w:color w:val="auto"/>
                <w:szCs w:val="21"/>
              </w:rPr>
            </w:pPr>
            <w:r>
              <w:rPr>
                <w:rFonts w:hint="eastAsia" w:ascii="仿宋" w:hAnsi="仿宋" w:eastAsia="仿宋" w:cs="仿宋"/>
                <w:color w:val="auto"/>
                <w:szCs w:val="21"/>
              </w:rPr>
              <w:t>（招标人名称）：</w:t>
            </w:r>
          </w:p>
          <w:p w14:paraId="60CEE03F">
            <w:pPr>
              <w:rPr>
                <w:rFonts w:ascii="仿宋" w:hAnsi="仿宋" w:eastAsia="仿宋" w:cs="仿宋"/>
                <w:color w:val="auto"/>
                <w:szCs w:val="21"/>
              </w:rPr>
            </w:pPr>
          </w:p>
          <w:p w14:paraId="79DDF1C2">
            <w:pPr>
              <w:spacing w:line="440" w:lineRule="exact"/>
              <w:ind w:left="420"/>
              <w:rPr>
                <w:rFonts w:ascii="仿宋" w:hAnsi="仿宋" w:eastAsia="仿宋" w:cs="仿宋"/>
                <w:color w:val="auto"/>
                <w:szCs w:val="21"/>
              </w:rPr>
            </w:pPr>
            <w:r>
              <w:rPr>
                <w:rFonts w:hint="eastAsia" w:ascii="仿宋" w:hAnsi="仿宋" w:eastAsia="仿宋" w:cs="仿宋"/>
                <w:color w:val="auto"/>
                <w:szCs w:val="21"/>
              </w:rPr>
              <w:t>我方在此声明，截止本招标项目投标截止时间，我方处于正常的经营状态，不存在下列任何一种情形。</w:t>
            </w:r>
          </w:p>
          <w:p w14:paraId="44635D48">
            <w:pPr>
              <w:spacing w:line="400" w:lineRule="exact"/>
              <w:ind w:left="420"/>
              <w:rPr>
                <w:rFonts w:ascii="仿宋" w:hAnsi="仿宋" w:eastAsia="仿宋" w:cs="仿宋"/>
                <w:color w:val="auto"/>
                <w:szCs w:val="21"/>
              </w:rPr>
            </w:pPr>
            <w:r>
              <w:rPr>
                <w:rFonts w:hint="eastAsia" w:ascii="仿宋" w:hAnsi="仿宋" w:eastAsia="仿宋" w:cs="仿宋"/>
                <w:color w:val="auto"/>
                <w:szCs w:val="21"/>
              </w:rPr>
              <w:t>（1）被责令停业；</w:t>
            </w:r>
          </w:p>
          <w:p w14:paraId="08C2B3F8">
            <w:pPr>
              <w:spacing w:line="400" w:lineRule="exact"/>
              <w:ind w:left="420"/>
              <w:rPr>
                <w:rFonts w:ascii="仿宋" w:hAnsi="仿宋" w:eastAsia="仿宋" w:cs="仿宋"/>
                <w:color w:val="auto"/>
                <w:szCs w:val="21"/>
              </w:rPr>
            </w:pPr>
            <w:r>
              <w:rPr>
                <w:rFonts w:hint="eastAsia" w:ascii="仿宋" w:hAnsi="仿宋" w:eastAsia="仿宋" w:cs="仿宋"/>
                <w:color w:val="auto"/>
                <w:szCs w:val="21"/>
              </w:rPr>
              <w:t>（2）被暂停或取消投标资格；</w:t>
            </w:r>
          </w:p>
          <w:p w14:paraId="7990118D">
            <w:pPr>
              <w:spacing w:line="440" w:lineRule="exact"/>
              <w:ind w:left="420"/>
              <w:rPr>
                <w:rFonts w:ascii="仿宋" w:hAnsi="仿宋" w:eastAsia="仿宋" w:cs="仿宋"/>
                <w:color w:val="auto"/>
                <w:szCs w:val="21"/>
              </w:rPr>
            </w:pPr>
            <w:r>
              <w:rPr>
                <w:rFonts w:hint="eastAsia" w:ascii="仿宋" w:hAnsi="仿宋" w:eastAsia="仿宋" w:cs="仿宋"/>
                <w:color w:val="auto"/>
                <w:szCs w:val="21"/>
              </w:rPr>
              <w:t>（3）财产被接管或冻结；</w:t>
            </w:r>
          </w:p>
          <w:p w14:paraId="26388A44">
            <w:pPr>
              <w:spacing w:line="440" w:lineRule="exact"/>
              <w:ind w:left="420"/>
              <w:rPr>
                <w:rFonts w:ascii="仿宋" w:hAnsi="仿宋" w:eastAsia="仿宋" w:cs="仿宋"/>
                <w:color w:val="auto"/>
                <w:szCs w:val="21"/>
              </w:rPr>
            </w:pPr>
            <w:r>
              <w:rPr>
                <w:rFonts w:hint="eastAsia" w:ascii="仿宋" w:hAnsi="仿宋" w:eastAsia="仿宋" w:cs="仿宋"/>
                <w:color w:val="auto"/>
                <w:szCs w:val="21"/>
              </w:rPr>
              <w:t>（4）在最近三年内有骗取中标或严重违约或重大工程质量问题。</w:t>
            </w:r>
          </w:p>
          <w:p w14:paraId="5A143242">
            <w:pPr>
              <w:spacing w:line="440" w:lineRule="exact"/>
              <w:ind w:left="420"/>
              <w:rPr>
                <w:rFonts w:ascii="仿宋" w:hAnsi="仿宋" w:eastAsia="仿宋" w:cs="仿宋"/>
                <w:color w:val="auto"/>
                <w:szCs w:val="21"/>
              </w:rPr>
            </w:pPr>
            <w:r>
              <w:rPr>
                <w:rFonts w:hint="eastAsia" w:ascii="仿宋" w:hAnsi="仿宋" w:eastAsia="仿宋" w:cs="仿宋"/>
                <w:color w:val="auto"/>
                <w:szCs w:val="21"/>
              </w:rPr>
              <w:t>我方保证上述信息的真实和准确，并愿意承担因我方就此弄虚作假所引起的一切法律后果。</w:t>
            </w:r>
          </w:p>
          <w:p w14:paraId="6E96AB1D">
            <w:pPr>
              <w:spacing w:line="440" w:lineRule="exact"/>
              <w:ind w:left="420"/>
              <w:rPr>
                <w:rFonts w:ascii="仿宋" w:hAnsi="仿宋" w:eastAsia="仿宋" w:cs="仿宋"/>
                <w:color w:val="auto"/>
                <w:szCs w:val="21"/>
              </w:rPr>
            </w:pPr>
          </w:p>
          <w:p w14:paraId="6B7B9FEB">
            <w:pPr>
              <w:spacing w:line="440" w:lineRule="exact"/>
              <w:ind w:left="3990"/>
              <w:jc w:val="right"/>
              <w:rPr>
                <w:rFonts w:ascii="仿宋" w:hAnsi="仿宋" w:eastAsia="仿宋" w:cs="仿宋"/>
                <w:color w:val="auto"/>
                <w:szCs w:val="21"/>
              </w:rPr>
            </w:pPr>
            <w:r>
              <w:rPr>
                <w:rFonts w:hint="eastAsia" w:ascii="仿宋" w:hAnsi="仿宋" w:eastAsia="仿宋" w:cs="仿宋"/>
                <w:color w:val="auto"/>
                <w:szCs w:val="21"/>
              </w:rPr>
              <w:t>投标人：（盖单位章）</w:t>
            </w:r>
          </w:p>
          <w:p w14:paraId="4280DBDD">
            <w:pPr>
              <w:spacing w:line="440" w:lineRule="exact"/>
              <w:ind w:left="3990"/>
              <w:jc w:val="right"/>
              <w:rPr>
                <w:rFonts w:ascii="仿宋" w:hAnsi="仿宋" w:eastAsia="仿宋" w:cs="仿宋"/>
                <w:color w:val="auto"/>
                <w:szCs w:val="21"/>
              </w:rPr>
            </w:pPr>
            <w:r>
              <w:rPr>
                <w:rFonts w:hint="eastAsia" w:ascii="仿宋" w:hAnsi="仿宋" w:eastAsia="仿宋" w:cs="仿宋"/>
                <w:color w:val="auto"/>
                <w:szCs w:val="21"/>
              </w:rPr>
              <w:t>法定代表人或其委托代理人：（签字）</w:t>
            </w:r>
          </w:p>
          <w:p w14:paraId="17DC7B8E">
            <w:pPr>
              <w:spacing w:line="440" w:lineRule="exact"/>
              <w:ind w:left="420"/>
              <w:jc w:val="right"/>
              <w:rPr>
                <w:rFonts w:ascii="仿宋" w:hAnsi="仿宋" w:eastAsia="仿宋" w:cs="仿宋"/>
                <w:color w:val="auto"/>
                <w:szCs w:val="21"/>
              </w:rPr>
            </w:pPr>
          </w:p>
          <w:p w14:paraId="2CC6A6B0">
            <w:pPr>
              <w:spacing w:line="440" w:lineRule="exact"/>
              <w:ind w:left="420"/>
              <w:jc w:val="right"/>
              <w:rPr>
                <w:rFonts w:ascii="仿宋" w:hAnsi="仿宋" w:eastAsia="仿宋" w:cs="仿宋"/>
                <w:color w:val="auto"/>
                <w:szCs w:val="21"/>
              </w:rPr>
            </w:pPr>
            <w:r>
              <w:rPr>
                <w:rFonts w:hint="eastAsia" w:ascii="仿宋" w:hAnsi="仿宋" w:eastAsia="仿宋" w:cs="仿宋"/>
                <w:color w:val="auto"/>
                <w:szCs w:val="21"/>
              </w:rPr>
              <w:t xml:space="preserve"> 年  月  日</w:t>
            </w:r>
          </w:p>
          <w:p w14:paraId="23E59AAB">
            <w:pPr>
              <w:spacing w:line="440" w:lineRule="exact"/>
              <w:ind w:left="420"/>
              <w:rPr>
                <w:rFonts w:ascii="仿宋" w:hAnsi="仿宋" w:eastAsia="仿宋" w:cs="仿宋"/>
                <w:color w:val="auto"/>
                <w:szCs w:val="21"/>
              </w:rPr>
            </w:pPr>
          </w:p>
          <w:p w14:paraId="5344694B">
            <w:pPr>
              <w:spacing w:line="440" w:lineRule="exact"/>
              <w:rPr>
                <w:rFonts w:ascii="仿宋" w:hAnsi="仿宋" w:eastAsia="仿宋" w:cs="仿宋"/>
                <w:color w:val="auto"/>
                <w:szCs w:val="21"/>
              </w:rPr>
            </w:pPr>
            <w:r>
              <w:rPr>
                <w:rFonts w:hint="eastAsia" w:ascii="仿宋" w:hAnsi="仿宋" w:eastAsia="仿宋" w:cs="仿宋"/>
                <w:color w:val="auto"/>
                <w:szCs w:val="21"/>
              </w:rPr>
              <w:t>备注：投标人应针对第二章“投标人须知”第1.4.1项的要求，在此对其信誉情况做出说明。如上格式文件所示。联合体投标的，联合体各成员单位均应按要求做出说明。</w:t>
            </w:r>
          </w:p>
          <w:p w14:paraId="793F29B4">
            <w:pPr>
              <w:spacing w:line="440" w:lineRule="exact"/>
              <w:rPr>
                <w:rFonts w:ascii="仿宋" w:hAnsi="仿宋" w:eastAsia="仿宋" w:cs="仿宋"/>
                <w:color w:val="auto"/>
                <w:szCs w:val="21"/>
              </w:rPr>
            </w:pPr>
          </w:p>
        </w:tc>
      </w:tr>
    </w:tbl>
    <w:p w14:paraId="5811CA63">
      <w:pPr>
        <w:jc w:val="center"/>
        <w:rPr>
          <w:rFonts w:ascii="仿宋" w:hAnsi="仿宋" w:eastAsia="仿宋" w:cs="仿宋"/>
          <w:color w:val="auto"/>
          <w:sz w:val="24"/>
        </w:rPr>
      </w:pPr>
      <w:r>
        <w:rPr>
          <w:rFonts w:hint="eastAsia" w:ascii="仿宋" w:hAnsi="仿宋" w:eastAsia="仿宋" w:cs="仿宋"/>
          <w:color w:val="auto"/>
          <w:szCs w:val="24"/>
          <w:highlight w:val="white"/>
        </w:rPr>
        <w:br w:type="page"/>
      </w:r>
      <w:bookmarkStart w:id="1010" w:name="_Toc499378937"/>
      <w:bookmarkStart w:id="1011" w:name="_Toc499379059"/>
      <w:r>
        <w:rPr>
          <w:rFonts w:hint="eastAsia" w:ascii="仿宋" w:hAnsi="仿宋" w:eastAsia="仿宋" w:cs="仿宋"/>
          <w:color w:val="auto"/>
          <w:sz w:val="24"/>
        </w:rPr>
        <w:t>5-2 投标人未被列入“信用中国”网站（www.creditchina.gov.cn）失信被执行人、</w:t>
      </w:r>
      <w:r>
        <w:rPr>
          <w:rFonts w:hint="eastAsia" w:ascii="仿宋" w:hAnsi="仿宋" w:eastAsia="仿宋" w:cs="仿宋"/>
          <w:color w:val="auto"/>
          <w:sz w:val="24"/>
          <w:lang w:eastAsia="zh-CN"/>
        </w:rPr>
        <w:t>重大税收违法失信主体名单</w:t>
      </w:r>
      <w:r>
        <w:rPr>
          <w:rFonts w:hint="eastAsia" w:ascii="仿宋" w:hAnsi="仿宋" w:eastAsia="仿宋" w:cs="仿宋"/>
          <w:color w:val="auto"/>
          <w:sz w:val="24"/>
        </w:rPr>
        <w:t>、政府采购严重违法失信行为记录名单的查询结果</w:t>
      </w:r>
      <w:bookmarkEnd w:id="1010"/>
      <w:bookmarkEnd w:id="1011"/>
    </w:p>
    <w:p w14:paraId="49C16189">
      <w:pPr>
        <w:rPr>
          <w:rFonts w:ascii="仿宋" w:hAnsi="仿宋" w:eastAsia="仿宋" w:cs="仿宋"/>
          <w:color w:val="auto"/>
          <w:szCs w:val="20"/>
        </w:rPr>
      </w:pPr>
    </w:p>
    <w:p w14:paraId="549462CC">
      <w:pPr>
        <w:rPr>
          <w:rFonts w:ascii="仿宋" w:hAnsi="仿宋" w:eastAsia="仿宋" w:cs="仿宋"/>
          <w:color w:val="auto"/>
        </w:rPr>
      </w:pP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308F55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484138B9">
            <w:pPr>
              <w:snapToGrid w:val="0"/>
              <w:spacing w:line="360" w:lineRule="exact"/>
              <w:rPr>
                <w:rFonts w:ascii="仿宋" w:hAnsi="仿宋" w:eastAsia="仿宋" w:cs="仿宋"/>
                <w:color w:val="auto"/>
                <w:szCs w:val="21"/>
                <w:highlight w:val="yellow"/>
              </w:rPr>
            </w:pPr>
          </w:p>
          <w:p w14:paraId="4F4C3CC7">
            <w:pPr>
              <w:tabs>
                <w:tab w:val="left" w:pos="6039"/>
              </w:tabs>
              <w:snapToGrid w:val="0"/>
              <w:spacing w:line="360" w:lineRule="exact"/>
              <w:rPr>
                <w:rFonts w:ascii="仿宋" w:hAnsi="仿宋" w:eastAsia="仿宋" w:cs="仿宋"/>
                <w:color w:val="auto"/>
                <w:szCs w:val="21"/>
                <w:highlight w:val="yellow"/>
              </w:rPr>
            </w:pPr>
          </w:p>
        </w:tc>
      </w:tr>
    </w:tbl>
    <w:p w14:paraId="5609BD18">
      <w:pPr>
        <w:rPr>
          <w:rFonts w:ascii="仿宋" w:hAnsi="仿宋" w:eastAsia="仿宋" w:cs="仿宋"/>
          <w:color w:val="auto"/>
          <w:szCs w:val="21"/>
        </w:rPr>
      </w:pPr>
    </w:p>
    <w:p w14:paraId="47C1A081">
      <w:pPr>
        <w:spacing w:line="400" w:lineRule="atLeast"/>
        <w:rPr>
          <w:rFonts w:ascii="仿宋" w:hAnsi="仿宋" w:eastAsia="仿宋" w:cs="仿宋"/>
          <w:color w:val="auto"/>
          <w:szCs w:val="21"/>
        </w:rPr>
      </w:pPr>
    </w:p>
    <w:p w14:paraId="4E7218B3">
      <w:pPr>
        <w:spacing w:line="400" w:lineRule="atLeast"/>
        <w:rPr>
          <w:rFonts w:ascii="仿宋" w:hAnsi="仿宋" w:eastAsia="仿宋" w:cs="仿宋"/>
          <w:color w:val="auto"/>
          <w:szCs w:val="21"/>
        </w:rPr>
      </w:pPr>
      <w:r>
        <w:rPr>
          <w:rFonts w:hint="eastAsia" w:ascii="仿宋" w:hAnsi="仿宋" w:eastAsia="仿宋" w:cs="仿宋"/>
          <w:color w:val="auto"/>
          <w:szCs w:val="21"/>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color w:val="auto"/>
          <w:szCs w:val="21"/>
          <w:lang w:eastAsia="zh-CN"/>
        </w:rPr>
        <w:t>重大税收违法失信主体名单</w:t>
      </w:r>
      <w:r>
        <w:rPr>
          <w:rFonts w:hint="eastAsia" w:ascii="仿宋" w:hAnsi="仿宋" w:eastAsia="仿宋" w:cs="仿宋"/>
          <w:color w:val="auto"/>
          <w:szCs w:val="21"/>
        </w:rPr>
        <w:t>、政府采购严重违法失信行为记录名单，并将查询结果“截图”附在本表中。</w:t>
      </w:r>
    </w:p>
    <w:p w14:paraId="791545D3">
      <w:pPr>
        <w:spacing w:line="400" w:lineRule="atLeast"/>
        <w:rPr>
          <w:rFonts w:ascii="仿宋" w:hAnsi="仿宋" w:eastAsia="仿宋" w:cs="仿宋"/>
          <w:color w:val="auto"/>
          <w:szCs w:val="21"/>
        </w:rPr>
      </w:pPr>
      <w:r>
        <w:rPr>
          <w:rFonts w:hint="eastAsia" w:ascii="仿宋" w:hAnsi="仿宋" w:eastAsia="仿宋" w:cs="仿宋"/>
          <w:color w:val="auto"/>
          <w:szCs w:val="21"/>
        </w:rPr>
        <w:t>2. 联合体投标的，应当对所有联合体成员进行查询。</w:t>
      </w:r>
    </w:p>
    <w:p w14:paraId="07B9E134">
      <w:pPr>
        <w:pStyle w:val="35"/>
        <w:pageBreakBefore/>
        <w:numPr>
          <w:ilvl w:val="0"/>
          <w:numId w:val="0"/>
        </w:numPr>
        <w:jc w:val="center"/>
        <w:outlineLvl w:val="9"/>
        <w:rPr>
          <w:rFonts w:ascii="仿宋" w:hAnsi="仿宋" w:eastAsia="仿宋" w:cs="仿宋"/>
          <w:color w:val="auto"/>
          <w:szCs w:val="22"/>
        </w:rPr>
      </w:pPr>
      <w:bookmarkStart w:id="1012" w:name="_Toc496686002"/>
      <w:bookmarkStart w:id="1013" w:name="_Toc499379060"/>
      <w:bookmarkStart w:id="1014" w:name="_Toc499378938"/>
      <w:r>
        <w:rPr>
          <w:rFonts w:hint="eastAsia" w:ascii="仿宋" w:hAnsi="仿宋" w:eastAsia="仿宋" w:cs="仿宋"/>
          <w:color w:val="auto"/>
          <w:szCs w:val="22"/>
        </w:rPr>
        <w:t>5-3 近3年发生的诉讼和仲裁情况</w:t>
      </w:r>
      <w:bookmarkEnd w:id="1012"/>
      <w:bookmarkEnd w:id="1013"/>
      <w:bookmarkEnd w:id="1014"/>
    </w:p>
    <w:p w14:paraId="5BC4C90D">
      <w:pPr>
        <w:rPr>
          <w:rFonts w:ascii="仿宋" w:hAnsi="仿宋" w:eastAsia="仿宋" w:cs="仿宋"/>
          <w:color w:val="auto"/>
          <w:sz w:val="24"/>
        </w:rPr>
      </w:pPr>
    </w:p>
    <w:tbl>
      <w:tblPr>
        <w:tblStyle w:val="17"/>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34DF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79DAF934">
            <w:pPr>
              <w:jc w:val="center"/>
              <w:rPr>
                <w:rFonts w:ascii="仿宋" w:hAnsi="仿宋" w:eastAsia="仿宋" w:cs="仿宋"/>
                <w:color w:val="auto"/>
                <w:szCs w:val="21"/>
              </w:rPr>
            </w:pPr>
            <w:r>
              <w:rPr>
                <w:rFonts w:hint="eastAsia" w:ascii="仿宋" w:hAnsi="仿宋" w:eastAsia="仿宋" w:cs="仿宋"/>
                <w:color w:val="auto"/>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0CCA56FF">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5998C5C7">
            <w:pPr>
              <w:jc w:val="center"/>
              <w:rPr>
                <w:rFonts w:ascii="仿宋" w:hAnsi="仿宋" w:eastAsia="仿宋" w:cs="仿宋"/>
                <w:color w:val="auto"/>
                <w:szCs w:val="21"/>
              </w:rPr>
            </w:pPr>
            <w:r>
              <w:rPr>
                <w:rFonts w:hint="eastAsia" w:ascii="仿宋" w:hAnsi="仿宋" w:eastAsia="仿宋" w:cs="仿宋"/>
                <w:color w:val="auto"/>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7332F4A1">
            <w:pPr>
              <w:jc w:val="center"/>
              <w:rPr>
                <w:rFonts w:ascii="仿宋" w:hAnsi="仿宋" w:eastAsia="仿宋" w:cs="仿宋"/>
                <w:color w:val="auto"/>
                <w:szCs w:val="21"/>
              </w:rPr>
            </w:pPr>
            <w:r>
              <w:rPr>
                <w:rFonts w:hint="eastAsia" w:ascii="仿宋" w:hAnsi="仿宋" w:eastAsia="仿宋" w:cs="仿宋"/>
                <w:color w:val="auto"/>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20EE6154">
            <w:pPr>
              <w:jc w:val="center"/>
              <w:rPr>
                <w:rFonts w:ascii="仿宋" w:hAnsi="仿宋" w:eastAsia="仿宋" w:cs="仿宋"/>
                <w:color w:val="auto"/>
                <w:szCs w:val="21"/>
              </w:rPr>
            </w:pPr>
            <w:r>
              <w:rPr>
                <w:rFonts w:hint="eastAsia" w:ascii="仿宋" w:hAnsi="仿宋" w:eastAsia="仿宋" w:cs="仿宋"/>
                <w:color w:val="auto"/>
                <w:szCs w:val="21"/>
              </w:rPr>
              <w:t>证明材料索引</w:t>
            </w:r>
          </w:p>
        </w:tc>
      </w:tr>
      <w:tr w14:paraId="33EBE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1469B229">
            <w:pPr>
              <w:spacing w:line="240" w:lineRule="exact"/>
              <w:jc w:val="center"/>
              <w:rPr>
                <w:rFonts w:ascii="仿宋" w:hAnsi="仿宋" w:eastAsia="仿宋" w:cs="仿宋"/>
                <w:color w:val="auto"/>
                <w:szCs w:val="21"/>
              </w:rPr>
            </w:pPr>
            <w:r>
              <w:rPr>
                <w:rFonts w:hint="eastAsia" w:ascii="仿宋" w:hAnsi="仿宋" w:eastAsia="仿宋" w:cs="仿宋"/>
                <w:color w:val="auto"/>
                <w:szCs w:val="21"/>
              </w:rPr>
              <w:t>诉</w:t>
            </w:r>
          </w:p>
          <w:p w14:paraId="26BAC64E">
            <w:pPr>
              <w:spacing w:line="240" w:lineRule="exact"/>
              <w:jc w:val="center"/>
              <w:rPr>
                <w:rFonts w:ascii="仿宋" w:hAnsi="仿宋" w:eastAsia="仿宋" w:cs="仿宋"/>
                <w:color w:val="auto"/>
                <w:szCs w:val="21"/>
              </w:rPr>
            </w:pPr>
            <w:r>
              <w:rPr>
                <w:rFonts w:hint="eastAsia" w:ascii="仿宋" w:hAnsi="仿宋" w:eastAsia="仿宋" w:cs="仿宋"/>
                <w:color w:val="auto"/>
                <w:szCs w:val="21"/>
              </w:rPr>
              <w:t>讼</w:t>
            </w:r>
          </w:p>
          <w:p w14:paraId="0B7F0459">
            <w:pPr>
              <w:spacing w:line="240" w:lineRule="exact"/>
              <w:jc w:val="center"/>
              <w:rPr>
                <w:rFonts w:ascii="仿宋" w:hAnsi="仿宋" w:eastAsia="仿宋" w:cs="仿宋"/>
                <w:color w:val="auto"/>
                <w:szCs w:val="21"/>
              </w:rPr>
            </w:pPr>
            <w:r>
              <w:rPr>
                <w:rFonts w:hint="eastAsia" w:ascii="仿宋" w:hAnsi="仿宋" w:eastAsia="仿宋" w:cs="仿宋"/>
                <w:color w:val="auto"/>
                <w:szCs w:val="21"/>
              </w:rPr>
              <w:t>情</w:t>
            </w:r>
          </w:p>
          <w:p w14:paraId="14A10C9E">
            <w:pPr>
              <w:spacing w:line="240" w:lineRule="exact"/>
              <w:jc w:val="center"/>
              <w:rPr>
                <w:rFonts w:ascii="仿宋" w:hAnsi="仿宋" w:eastAsia="仿宋" w:cs="仿宋"/>
                <w:color w:val="auto"/>
                <w:szCs w:val="21"/>
              </w:rPr>
            </w:pPr>
            <w:r>
              <w:rPr>
                <w:rFonts w:hint="eastAsia" w:ascii="仿宋" w:hAnsi="仿宋" w:eastAsia="仿宋" w:cs="仿宋"/>
                <w:color w:val="auto"/>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B2B66D8">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99362B">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E47D837">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56895102">
            <w:pPr>
              <w:jc w:val="center"/>
              <w:rPr>
                <w:rFonts w:ascii="仿宋" w:hAnsi="仿宋" w:eastAsia="仿宋" w:cs="仿宋"/>
                <w:color w:val="auto"/>
                <w:szCs w:val="21"/>
              </w:rPr>
            </w:pPr>
          </w:p>
        </w:tc>
      </w:tr>
      <w:tr w14:paraId="1A7B2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20A0B903">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5EEF672">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80407D">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51132041">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FC6BA73">
            <w:pPr>
              <w:jc w:val="center"/>
              <w:rPr>
                <w:rFonts w:ascii="仿宋" w:hAnsi="仿宋" w:eastAsia="仿宋" w:cs="仿宋"/>
                <w:color w:val="auto"/>
                <w:szCs w:val="21"/>
              </w:rPr>
            </w:pPr>
          </w:p>
        </w:tc>
      </w:tr>
      <w:tr w14:paraId="0C66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487B257">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7EFABB4">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AF0D6D">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737F26A">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FEF8CED">
            <w:pPr>
              <w:jc w:val="center"/>
              <w:rPr>
                <w:rFonts w:ascii="仿宋" w:hAnsi="仿宋" w:eastAsia="仿宋" w:cs="仿宋"/>
                <w:color w:val="auto"/>
                <w:szCs w:val="21"/>
              </w:rPr>
            </w:pPr>
          </w:p>
        </w:tc>
      </w:tr>
      <w:tr w14:paraId="6660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74506D7D">
            <w:pPr>
              <w:spacing w:line="240" w:lineRule="exact"/>
              <w:jc w:val="center"/>
              <w:rPr>
                <w:rFonts w:ascii="仿宋" w:hAnsi="仿宋" w:eastAsia="仿宋" w:cs="仿宋"/>
                <w:color w:val="auto"/>
                <w:szCs w:val="21"/>
              </w:rPr>
            </w:pPr>
            <w:r>
              <w:rPr>
                <w:rFonts w:hint="eastAsia" w:ascii="仿宋" w:hAnsi="仿宋" w:eastAsia="仿宋" w:cs="仿宋"/>
                <w:color w:val="auto"/>
                <w:szCs w:val="21"/>
              </w:rPr>
              <w:t>仲</w:t>
            </w:r>
          </w:p>
          <w:p w14:paraId="2F2082D2">
            <w:pPr>
              <w:spacing w:line="240" w:lineRule="exact"/>
              <w:jc w:val="center"/>
              <w:rPr>
                <w:rFonts w:ascii="仿宋" w:hAnsi="仿宋" w:eastAsia="仿宋" w:cs="仿宋"/>
                <w:color w:val="auto"/>
                <w:szCs w:val="21"/>
              </w:rPr>
            </w:pPr>
            <w:r>
              <w:rPr>
                <w:rFonts w:hint="eastAsia" w:ascii="仿宋" w:hAnsi="仿宋" w:eastAsia="仿宋" w:cs="仿宋"/>
                <w:color w:val="auto"/>
                <w:szCs w:val="21"/>
              </w:rPr>
              <w:t>裁</w:t>
            </w:r>
          </w:p>
          <w:p w14:paraId="02708CE8">
            <w:pPr>
              <w:spacing w:line="240" w:lineRule="exact"/>
              <w:jc w:val="center"/>
              <w:rPr>
                <w:rFonts w:ascii="仿宋" w:hAnsi="仿宋" w:eastAsia="仿宋" w:cs="仿宋"/>
                <w:color w:val="auto"/>
                <w:szCs w:val="21"/>
              </w:rPr>
            </w:pPr>
            <w:r>
              <w:rPr>
                <w:rFonts w:hint="eastAsia" w:ascii="仿宋" w:hAnsi="仿宋" w:eastAsia="仿宋" w:cs="仿宋"/>
                <w:color w:val="auto"/>
                <w:szCs w:val="21"/>
              </w:rPr>
              <w:t>情</w:t>
            </w:r>
          </w:p>
          <w:p w14:paraId="046CA441">
            <w:pPr>
              <w:spacing w:line="240" w:lineRule="exact"/>
              <w:jc w:val="center"/>
              <w:rPr>
                <w:rFonts w:ascii="仿宋" w:hAnsi="仿宋" w:eastAsia="仿宋" w:cs="仿宋"/>
                <w:color w:val="auto"/>
                <w:szCs w:val="21"/>
              </w:rPr>
            </w:pPr>
            <w:r>
              <w:rPr>
                <w:rFonts w:hint="eastAsia" w:ascii="仿宋" w:hAnsi="仿宋" w:eastAsia="仿宋" w:cs="仿宋"/>
                <w:color w:val="auto"/>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1458E7C">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F21DD5">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1C2BFFA">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D51B6">
            <w:pPr>
              <w:jc w:val="center"/>
              <w:rPr>
                <w:rFonts w:ascii="仿宋" w:hAnsi="仿宋" w:eastAsia="仿宋" w:cs="仿宋"/>
                <w:color w:val="auto"/>
                <w:szCs w:val="21"/>
              </w:rPr>
            </w:pPr>
          </w:p>
        </w:tc>
      </w:tr>
      <w:tr w14:paraId="5568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4E6E53F">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7BCCE112">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E1A1F11">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73C6C5C6">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D908784">
            <w:pPr>
              <w:jc w:val="center"/>
              <w:rPr>
                <w:rFonts w:ascii="仿宋" w:hAnsi="仿宋" w:eastAsia="仿宋" w:cs="仿宋"/>
                <w:color w:val="auto"/>
                <w:szCs w:val="21"/>
              </w:rPr>
            </w:pPr>
          </w:p>
        </w:tc>
      </w:tr>
      <w:tr w14:paraId="1D4E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00A6A07">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1BAEFE2C">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58904C0C">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7B6B1FC9">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60411983">
            <w:pPr>
              <w:jc w:val="center"/>
              <w:rPr>
                <w:rFonts w:ascii="仿宋" w:hAnsi="仿宋" w:eastAsia="仿宋" w:cs="仿宋"/>
                <w:color w:val="auto"/>
                <w:szCs w:val="21"/>
              </w:rPr>
            </w:pPr>
          </w:p>
        </w:tc>
      </w:tr>
    </w:tbl>
    <w:p w14:paraId="4AD01C84">
      <w:pPr>
        <w:spacing w:line="400" w:lineRule="exact"/>
        <w:rPr>
          <w:rFonts w:ascii="仿宋" w:hAnsi="仿宋" w:eastAsia="仿宋" w:cs="仿宋"/>
          <w:color w:val="auto"/>
          <w:szCs w:val="21"/>
        </w:rPr>
      </w:pPr>
      <w:r>
        <w:rPr>
          <w:rFonts w:hint="eastAsia" w:ascii="仿宋" w:hAnsi="仿宋" w:eastAsia="仿宋" w:cs="仿宋"/>
          <w:color w:val="auto"/>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A9C7F26">
      <w:pPr>
        <w:spacing w:line="400" w:lineRule="exact"/>
        <w:ind w:left="630"/>
        <w:rPr>
          <w:rFonts w:ascii="仿宋" w:hAnsi="仿宋" w:eastAsia="仿宋" w:cs="仿宋"/>
          <w:color w:val="auto"/>
          <w:szCs w:val="21"/>
        </w:rPr>
      </w:pPr>
      <w:r>
        <w:rPr>
          <w:rFonts w:hint="eastAsia" w:ascii="仿宋" w:hAnsi="仿宋" w:eastAsia="仿宋" w:cs="仿宋"/>
          <w:color w:val="auto"/>
          <w:szCs w:val="21"/>
        </w:rPr>
        <w:t>2. 近3年是指从投标截止日往前推算3年，以仲裁裁决或判决书时间为准。</w:t>
      </w:r>
    </w:p>
    <w:p w14:paraId="44659033">
      <w:pPr>
        <w:spacing w:line="400" w:lineRule="exact"/>
        <w:ind w:left="630"/>
        <w:rPr>
          <w:rFonts w:ascii="仿宋" w:hAnsi="仿宋" w:eastAsia="仿宋" w:cs="仿宋"/>
          <w:color w:val="auto"/>
          <w:sz w:val="24"/>
          <w:szCs w:val="24"/>
        </w:rPr>
      </w:pPr>
      <w:r>
        <w:rPr>
          <w:rFonts w:hint="eastAsia" w:ascii="仿宋" w:hAnsi="仿宋" w:eastAsia="仿宋" w:cs="仿宋"/>
          <w:color w:val="auto"/>
          <w:szCs w:val="21"/>
        </w:rPr>
        <w:t>3. 投标人不如实填报或隐瞒实情，视为弄虚作假。没有相关情况应明确填“无”。</w:t>
      </w:r>
    </w:p>
    <w:p w14:paraId="1662CB08">
      <w:pPr>
        <w:pStyle w:val="35"/>
        <w:pageBreakBefore/>
        <w:numPr>
          <w:ilvl w:val="0"/>
          <w:numId w:val="0"/>
        </w:numPr>
        <w:jc w:val="center"/>
        <w:outlineLvl w:val="9"/>
        <w:rPr>
          <w:rFonts w:ascii="仿宋" w:hAnsi="仿宋" w:eastAsia="仿宋" w:cs="仿宋"/>
          <w:color w:val="auto"/>
          <w:szCs w:val="24"/>
        </w:rPr>
      </w:pPr>
      <w:bookmarkStart w:id="1015" w:name="_Toc496686003"/>
      <w:bookmarkStart w:id="1016" w:name="_Toc499379061"/>
      <w:bookmarkStart w:id="1017" w:name="_Toc499378939"/>
      <w:r>
        <w:rPr>
          <w:rFonts w:hint="eastAsia" w:ascii="仿宋" w:hAnsi="仿宋" w:eastAsia="仿宋" w:cs="仿宋"/>
          <w:color w:val="auto"/>
          <w:szCs w:val="24"/>
        </w:rPr>
        <w:t>5-4 近3年投标人工程获质量奖项情况表</w:t>
      </w:r>
      <w:bookmarkEnd w:id="1015"/>
      <w:bookmarkEnd w:id="1016"/>
      <w:bookmarkEnd w:id="1017"/>
    </w:p>
    <w:p w14:paraId="68ABA781">
      <w:pPr>
        <w:rPr>
          <w:rFonts w:ascii="仿宋" w:hAnsi="仿宋" w:eastAsia="仿宋" w:cs="仿宋"/>
          <w:color w:val="auto"/>
          <w:sz w:val="24"/>
          <w:szCs w:val="24"/>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290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CA0AD9A">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序号</w:t>
            </w:r>
          </w:p>
        </w:tc>
        <w:tc>
          <w:tcPr>
            <w:tcW w:w="2402" w:type="dxa"/>
            <w:tcBorders>
              <w:top w:val="single" w:color="auto" w:sz="4" w:space="0"/>
              <w:left w:val="single" w:color="auto" w:sz="4" w:space="0"/>
              <w:bottom w:val="single" w:color="auto" w:sz="4" w:space="0"/>
              <w:right w:val="single" w:color="auto" w:sz="4" w:space="0"/>
            </w:tcBorders>
          </w:tcPr>
          <w:p w14:paraId="0C3D9202">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724C88B5">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73C77BD6">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AEF0120">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颁奖单位</w:t>
            </w:r>
          </w:p>
        </w:tc>
      </w:tr>
      <w:tr w14:paraId="2A4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DFA905D">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40429AB">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3E914464">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887F4BA">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E53EDBE">
            <w:pPr>
              <w:topLinePunct/>
              <w:spacing w:line="400" w:lineRule="atLeast"/>
              <w:jc w:val="center"/>
              <w:rPr>
                <w:rFonts w:ascii="仿宋" w:hAnsi="仿宋" w:eastAsia="仿宋" w:cs="仿宋"/>
                <w:color w:val="auto"/>
                <w:szCs w:val="21"/>
              </w:rPr>
            </w:pPr>
          </w:p>
        </w:tc>
      </w:tr>
      <w:tr w14:paraId="1DD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3661112">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15C5B128">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1EF94844">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C4C3FDB">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70178C33">
            <w:pPr>
              <w:topLinePunct/>
              <w:spacing w:line="400" w:lineRule="atLeast"/>
              <w:jc w:val="center"/>
              <w:rPr>
                <w:rFonts w:ascii="仿宋" w:hAnsi="仿宋" w:eastAsia="仿宋" w:cs="仿宋"/>
                <w:color w:val="auto"/>
                <w:szCs w:val="21"/>
              </w:rPr>
            </w:pPr>
          </w:p>
        </w:tc>
      </w:tr>
      <w:tr w14:paraId="7915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55ABDC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29E10B92">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8A59204">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4BD15230">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F8191F1">
            <w:pPr>
              <w:topLinePunct/>
              <w:spacing w:line="400" w:lineRule="atLeast"/>
              <w:jc w:val="center"/>
              <w:rPr>
                <w:rFonts w:ascii="仿宋" w:hAnsi="仿宋" w:eastAsia="仿宋" w:cs="仿宋"/>
                <w:color w:val="auto"/>
                <w:szCs w:val="21"/>
              </w:rPr>
            </w:pPr>
          </w:p>
        </w:tc>
      </w:tr>
      <w:tr w14:paraId="6A7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4F0935">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53290E68">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3F7860DA">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EB1FD5F">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D7CFF75">
            <w:pPr>
              <w:topLinePunct/>
              <w:spacing w:line="400" w:lineRule="atLeast"/>
              <w:jc w:val="center"/>
              <w:rPr>
                <w:rFonts w:ascii="仿宋" w:hAnsi="仿宋" w:eastAsia="仿宋" w:cs="仿宋"/>
                <w:color w:val="auto"/>
                <w:szCs w:val="21"/>
              </w:rPr>
            </w:pPr>
          </w:p>
        </w:tc>
      </w:tr>
      <w:tr w14:paraId="283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90756A">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468D160C">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4915A022">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BF202D6">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7C28C690">
            <w:pPr>
              <w:topLinePunct/>
              <w:spacing w:line="400" w:lineRule="atLeast"/>
              <w:jc w:val="center"/>
              <w:rPr>
                <w:rFonts w:ascii="仿宋" w:hAnsi="仿宋" w:eastAsia="仿宋" w:cs="仿宋"/>
                <w:color w:val="auto"/>
                <w:szCs w:val="21"/>
              </w:rPr>
            </w:pPr>
          </w:p>
        </w:tc>
      </w:tr>
      <w:tr w14:paraId="3ECB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D4DBB0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302B19A">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194A3EE7">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894507B">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23FF6074">
            <w:pPr>
              <w:topLinePunct/>
              <w:spacing w:line="400" w:lineRule="atLeast"/>
              <w:jc w:val="center"/>
              <w:rPr>
                <w:rFonts w:ascii="仿宋" w:hAnsi="仿宋" w:eastAsia="仿宋" w:cs="仿宋"/>
                <w:color w:val="auto"/>
                <w:szCs w:val="21"/>
              </w:rPr>
            </w:pPr>
          </w:p>
        </w:tc>
      </w:tr>
      <w:tr w14:paraId="42DC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F6641D">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70123D0">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289D816">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6D54DF0">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22DA7B69">
            <w:pPr>
              <w:topLinePunct/>
              <w:spacing w:line="400" w:lineRule="atLeast"/>
              <w:jc w:val="center"/>
              <w:rPr>
                <w:rFonts w:ascii="仿宋" w:hAnsi="仿宋" w:eastAsia="仿宋" w:cs="仿宋"/>
                <w:color w:val="auto"/>
                <w:szCs w:val="21"/>
              </w:rPr>
            </w:pPr>
          </w:p>
        </w:tc>
      </w:tr>
      <w:tr w14:paraId="1BC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5541137">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FBD1C7E">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634B238B">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CD41DC5">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1FF5226">
            <w:pPr>
              <w:topLinePunct/>
              <w:spacing w:line="400" w:lineRule="atLeast"/>
              <w:jc w:val="center"/>
              <w:rPr>
                <w:rFonts w:ascii="仿宋" w:hAnsi="仿宋" w:eastAsia="仿宋" w:cs="仿宋"/>
                <w:color w:val="auto"/>
                <w:szCs w:val="21"/>
              </w:rPr>
            </w:pPr>
          </w:p>
        </w:tc>
      </w:tr>
      <w:tr w14:paraId="11DA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3B5AA7B">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424582D">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18F6B53B">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2DCB7AE">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12BB7DEE">
            <w:pPr>
              <w:topLinePunct/>
              <w:spacing w:line="400" w:lineRule="atLeast"/>
              <w:jc w:val="center"/>
              <w:rPr>
                <w:rFonts w:ascii="仿宋" w:hAnsi="仿宋" w:eastAsia="仿宋" w:cs="仿宋"/>
                <w:color w:val="auto"/>
                <w:szCs w:val="21"/>
              </w:rPr>
            </w:pPr>
          </w:p>
        </w:tc>
      </w:tr>
      <w:tr w14:paraId="1BD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29B13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4B4075E">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4BDF220">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F1DCC25">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72DCDF6">
            <w:pPr>
              <w:topLinePunct/>
              <w:spacing w:line="400" w:lineRule="atLeast"/>
              <w:jc w:val="center"/>
              <w:rPr>
                <w:rFonts w:ascii="仿宋" w:hAnsi="仿宋" w:eastAsia="仿宋" w:cs="仿宋"/>
                <w:color w:val="auto"/>
                <w:szCs w:val="21"/>
              </w:rPr>
            </w:pPr>
          </w:p>
        </w:tc>
      </w:tr>
      <w:tr w14:paraId="5AD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7E0CC3">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D947B0F">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3DE18642">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585E9E5">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8AD3CE0">
            <w:pPr>
              <w:topLinePunct/>
              <w:spacing w:line="400" w:lineRule="atLeast"/>
              <w:jc w:val="center"/>
              <w:rPr>
                <w:rFonts w:ascii="仿宋" w:hAnsi="仿宋" w:eastAsia="仿宋" w:cs="仿宋"/>
                <w:color w:val="auto"/>
                <w:szCs w:val="21"/>
              </w:rPr>
            </w:pPr>
          </w:p>
        </w:tc>
      </w:tr>
      <w:tr w14:paraId="343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0863AB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7FCCD16">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43C9BF03">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581103A">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DB73FD6">
            <w:pPr>
              <w:topLinePunct/>
              <w:spacing w:line="400" w:lineRule="atLeast"/>
              <w:jc w:val="center"/>
              <w:rPr>
                <w:rFonts w:ascii="仿宋" w:hAnsi="仿宋" w:eastAsia="仿宋" w:cs="仿宋"/>
                <w:color w:val="auto"/>
                <w:szCs w:val="21"/>
              </w:rPr>
            </w:pPr>
          </w:p>
        </w:tc>
      </w:tr>
      <w:tr w14:paraId="43E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425D8D5">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228F410">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6A3C8112">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3FAF85D">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70AA55E9">
            <w:pPr>
              <w:topLinePunct/>
              <w:spacing w:line="400" w:lineRule="atLeast"/>
              <w:jc w:val="center"/>
              <w:rPr>
                <w:rFonts w:ascii="仿宋" w:hAnsi="仿宋" w:eastAsia="仿宋" w:cs="仿宋"/>
                <w:color w:val="auto"/>
                <w:szCs w:val="21"/>
              </w:rPr>
            </w:pPr>
          </w:p>
        </w:tc>
      </w:tr>
    </w:tbl>
    <w:p w14:paraId="017DC28C">
      <w:pPr>
        <w:pStyle w:val="12"/>
        <w:rPr>
          <w:rFonts w:ascii="仿宋" w:hAnsi="仿宋" w:eastAsia="仿宋" w:cs="仿宋"/>
          <w:color w:val="auto"/>
          <w:kern w:val="2"/>
          <w:sz w:val="21"/>
          <w:szCs w:val="21"/>
          <w:lang w:eastAsia="zh-CN" w:bidi="ar-SA"/>
        </w:rPr>
      </w:pPr>
    </w:p>
    <w:p w14:paraId="18F98FA1">
      <w:pPr>
        <w:spacing w:line="400" w:lineRule="atLeast"/>
        <w:rPr>
          <w:rFonts w:ascii="仿宋" w:hAnsi="仿宋" w:eastAsia="仿宋" w:cs="仿宋"/>
          <w:color w:val="auto"/>
          <w:szCs w:val="21"/>
        </w:rPr>
      </w:pPr>
      <w:r>
        <w:rPr>
          <w:rFonts w:hint="eastAsia" w:ascii="仿宋" w:hAnsi="仿宋" w:eastAsia="仿宋" w:cs="仿宋"/>
          <w:color w:val="auto"/>
          <w:szCs w:val="21"/>
        </w:rPr>
        <w:t>备注：1. 近3年是指从投标截止日往前推算的3年，以表彰文件、获奖证书的时间为准。</w:t>
      </w:r>
    </w:p>
    <w:p w14:paraId="64F99F81">
      <w:pPr>
        <w:spacing w:line="400" w:lineRule="atLeast"/>
        <w:ind w:left="630"/>
        <w:rPr>
          <w:rFonts w:ascii="仿宋" w:hAnsi="仿宋" w:eastAsia="仿宋" w:cs="仿宋"/>
          <w:color w:val="auto"/>
          <w:sz w:val="24"/>
          <w:szCs w:val="24"/>
        </w:rPr>
      </w:pPr>
      <w:r>
        <w:rPr>
          <w:rFonts w:hint="eastAsia" w:ascii="仿宋" w:hAnsi="仿宋" w:eastAsia="仿宋" w:cs="仿宋"/>
          <w:color w:val="auto"/>
          <w:szCs w:val="21"/>
        </w:rPr>
        <w:t>2.本表后应附中标通知书（如有）、合同协议书、工程接收证书或工程竣工验收证书（工程竣工验收备案证）、表彰文件、颁奖机构颁发的获奖证书及其他证明材料等复印件。</w:t>
      </w:r>
    </w:p>
    <w:p w14:paraId="1687D93A">
      <w:pPr>
        <w:pStyle w:val="35"/>
        <w:pageBreakBefore/>
        <w:numPr>
          <w:ilvl w:val="0"/>
          <w:numId w:val="0"/>
        </w:numPr>
        <w:jc w:val="center"/>
        <w:outlineLvl w:val="9"/>
        <w:rPr>
          <w:rFonts w:ascii="仿宋" w:hAnsi="仿宋" w:eastAsia="仿宋" w:cs="仿宋"/>
          <w:color w:val="auto"/>
          <w:szCs w:val="24"/>
        </w:rPr>
      </w:pPr>
      <w:bookmarkStart w:id="1018" w:name="_Toc499378940"/>
      <w:bookmarkStart w:id="1019" w:name="_Toc499379062"/>
      <w:bookmarkStart w:id="1020" w:name="_Toc496686004"/>
      <w:r>
        <w:rPr>
          <w:rFonts w:hint="eastAsia" w:ascii="仿宋" w:hAnsi="仿宋" w:eastAsia="仿宋" w:cs="仿宋"/>
          <w:color w:val="auto"/>
          <w:szCs w:val="24"/>
        </w:rPr>
        <w:t>5-5 近3年项目经理已完工程获质量奖项情况表</w:t>
      </w:r>
      <w:bookmarkEnd w:id="1018"/>
      <w:bookmarkEnd w:id="1019"/>
      <w:bookmarkEnd w:id="1020"/>
    </w:p>
    <w:p w14:paraId="5504B535">
      <w:pPr>
        <w:rPr>
          <w:color w:val="auto"/>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0A4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1DF6E55">
            <w:pPr>
              <w:spacing w:line="400" w:lineRule="atLeast"/>
              <w:jc w:val="center"/>
              <w:rPr>
                <w:rFonts w:ascii="仿宋" w:hAnsi="仿宋" w:eastAsia="仿宋" w:cs="仿宋"/>
                <w:color w:val="auto"/>
                <w:szCs w:val="21"/>
              </w:rPr>
            </w:pPr>
            <w:r>
              <w:rPr>
                <w:rFonts w:hint="eastAsia" w:ascii="仿宋" w:hAnsi="仿宋" w:eastAsia="仿宋" w:cs="仿宋"/>
                <w:color w:val="auto"/>
                <w:szCs w:val="21"/>
              </w:rPr>
              <w:t>序号</w:t>
            </w:r>
          </w:p>
        </w:tc>
        <w:tc>
          <w:tcPr>
            <w:tcW w:w="2402" w:type="dxa"/>
            <w:tcBorders>
              <w:top w:val="single" w:color="auto" w:sz="4" w:space="0"/>
              <w:left w:val="single" w:color="auto" w:sz="4" w:space="0"/>
              <w:bottom w:val="single" w:color="auto" w:sz="4" w:space="0"/>
              <w:right w:val="single" w:color="auto" w:sz="4" w:space="0"/>
            </w:tcBorders>
          </w:tcPr>
          <w:p w14:paraId="2BBA0C5B">
            <w:pPr>
              <w:spacing w:line="400" w:lineRule="atLeas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1C3F48A">
            <w:pPr>
              <w:spacing w:line="400" w:lineRule="atLeast"/>
              <w:jc w:val="center"/>
              <w:rPr>
                <w:rFonts w:ascii="仿宋" w:hAnsi="仿宋" w:eastAsia="仿宋" w:cs="仿宋"/>
                <w:color w:val="auto"/>
                <w:szCs w:val="21"/>
              </w:rPr>
            </w:pPr>
            <w:r>
              <w:rPr>
                <w:rFonts w:hint="eastAsia" w:ascii="仿宋" w:hAnsi="仿宋" w:eastAsia="仿宋" w:cs="仿宋"/>
                <w:color w:val="auto"/>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0AA6DB3F">
            <w:pPr>
              <w:spacing w:line="400" w:lineRule="atLeast"/>
              <w:jc w:val="center"/>
              <w:rPr>
                <w:rFonts w:ascii="仿宋" w:hAnsi="仿宋" w:eastAsia="仿宋" w:cs="仿宋"/>
                <w:color w:val="auto"/>
                <w:szCs w:val="21"/>
              </w:rPr>
            </w:pPr>
            <w:r>
              <w:rPr>
                <w:rFonts w:hint="eastAsia" w:ascii="仿宋" w:hAnsi="仿宋" w:eastAsia="仿宋" w:cs="仿宋"/>
                <w:color w:val="auto"/>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62968CF">
            <w:pPr>
              <w:spacing w:line="400" w:lineRule="atLeast"/>
              <w:jc w:val="center"/>
              <w:rPr>
                <w:rFonts w:ascii="仿宋" w:hAnsi="仿宋" w:eastAsia="仿宋" w:cs="仿宋"/>
                <w:color w:val="auto"/>
                <w:szCs w:val="21"/>
              </w:rPr>
            </w:pPr>
            <w:r>
              <w:rPr>
                <w:rFonts w:hint="eastAsia" w:ascii="仿宋" w:hAnsi="仿宋" w:eastAsia="仿宋" w:cs="仿宋"/>
                <w:color w:val="auto"/>
                <w:szCs w:val="21"/>
              </w:rPr>
              <w:t>颁奖单位</w:t>
            </w:r>
          </w:p>
        </w:tc>
      </w:tr>
      <w:tr w14:paraId="5CE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B777DA0">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2D95C8F">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70B2D46">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08161AF2">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59D4DB6">
            <w:pPr>
              <w:spacing w:line="400" w:lineRule="atLeast"/>
              <w:rPr>
                <w:rFonts w:ascii="仿宋" w:hAnsi="仿宋" w:eastAsia="仿宋" w:cs="仿宋"/>
                <w:color w:val="auto"/>
                <w:szCs w:val="21"/>
              </w:rPr>
            </w:pPr>
          </w:p>
        </w:tc>
      </w:tr>
      <w:tr w14:paraId="33B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14A67F">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15D3B2A3">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A98A2B9">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A969B2A">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52529218">
            <w:pPr>
              <w:spacing w:line="400" w:lineRule="atLeast"/>
              <w:rPr>
                <w:rFonts w:ascii="仿宋" w:hAnsi="仿宋" w:eastAsia="仿宋" w:cs="仿宋"/>
                <w:color w:val="auto"/>
                <w:szCs w:val="21"/>
              </w:rPr>
            </w:pPr>
          </w:p>
        </w:tc>
      </w:tr>
      <w:tr w14:paraId="77A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EE812AF">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22DCE99F">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5ED8E8D">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1E5E69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5DCC92E">
            <w:pPr>
              <w:spacing w:line="400" w:lineRule="atLeast"/>
              <w:rPr>
                <w:rFonts w:ascii="仿宋" w:hAnsi="仿宋" w:eastAsia="仿宋" w:cs="仿宋"/>
                <w:color w:val="auto"/>
                <w:szCs w:val="21"/>
              </w:rPr>
            </w:pPr>
          </w:p>
        </w:tc>
      </w:tr>
      <w:tr w14:paraId="443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0BCC44">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3585478">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64B6688B">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75DF510F">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EBDB546">
            <w:pPr>
              <w:spacing w:line="400" w:lineRule="atLeast"/>
              <w:rPr>
                <w:rFonts w:ascii="仿宋" w:hAnsi="仿宋" w:eastAsia="仿宋" w:cs="仿宋"/>
                <w:color w:val="auto"/>
                <w:szCs w:val="21"/>
              </w:rPr>
            </w:pPr>
          </w:p>
        </w:tc>
      </w:tr>
      <w:tr w14:paraId="0F9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99576C9">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5894B615">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B9A315B">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247FE3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3C6AB1B">
            <w:pPr>
              <w:spacing w:line="400" w:lineRule="atLeast"/>
              <w:rPr>
                <w:rFonts w:ascii="仿宋" w:hAnsi="仿宋" w:eastAsia="仿宋" w:cs="仿宋"/>
                <w:color w:val="auto"/>
                <w:szCs w:val="21"/>
              </w:rPr>
            </w:pPr>
          </w:p>
        </w:tc>
      </w:tr>
      <w:tr w14:paraId="5D60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AC309A">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1516D26">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C0998C3">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C2FFC3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38CC2CC9">
            <w:pPr>
              <w:spacing w:line="400" w:lineRule="atLeast"/>
              <w:rPr>
                <w:rFonts w:ascii="仿宋" w:hAnsi="仿宋" w:eastAsia="仿宋" w:cs="仿宋"/>
                <w:color w:val="auto"/>
                <w:szCs w:val="21"/>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0E22FE">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71718C2A">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638D59D">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71BC0AB">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3D735AE5">
            <w:pPr>
              <w:spacing w:line="400" w:lineRule="atLeast"/>
              <w:rPr>
                <w:rFonts w:ascii="仿宋" w:hAnsi="仿宋" w:eastAsia="仿宋" w:cs="仿宋"/>
                <w:color w:val="auto"/>
                <w:szCs w:val="21"/>
              </w:rPr>
            </w:pPr>
          </w:p>
        </w:tc>
      </w:tr>
      <w:tr w14:paraId="509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39801AF">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DC0A44D">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246405F">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43A2FFD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4052597">
            <w:pPr>
              <w:spacing w:line="400" w:lineRule="atLeast"/>
              <w:rPr>
                <w:rFonts w:ascii="仿宋" w:hAnsi="仿宋" w:eastAsia="仿宋" w:cs="仿宋"/>
                <w:color w:val="auto"/>
                <w:szCs w:val="21"/>
              </w:rPr>
            </w:pPr>
          </w:p>
        </w:tc>
      </w:tr>
      <w:tr w14:paraId="13A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9DF0E">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42F44727">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4854DD4">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59F9D92">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B43E071">
            <w:pPr>
              <w:spacing w:line="400" w:lineRule="atLeast"/>
              <w:rPr>
                <w:rFonts w:ascii="仿宋" w:hAnsi="仿宋" w:eastAsia="仿宋" w:cs="仿宋"/>
                <w:color w:val="auto"/>
                <w:szCs w:val="21"/>
              </w:rPr>
            </w:pPr>
          </w:p>
        </w:tc>
      </w:tr>
      <w:tr w14:paraId="106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4794F44">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5EC1E806">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5245624">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7F6E565D">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52D6CE4F">
            <w:pPr>
              <w:spacing w:line="400" w:lineRule="atLeast"/>
              <w:rPr>
                <w:rFonts w:ascii="仿宋" w:hAnsi="仿宋" w:eastAsia="仿宋" w:cs="仿宋"/>
                <w:color w:val="auto"/>
                <w:szCs w:val="21"/>
              </w:rPr>
            </w:pPr>
          </w:p>
        </w:tc>
      </w:tr>
      <w:tr w14:paraId="5D9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46EC49">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AA37E91">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441C25BA">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760362E">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CE449FB">
            <w:pPr>
              <w:spacing w:line="400" w:lineRule="atLeast"/>
              <w:rPr>
                <w:rFonts w:ascii="仿宋" w:hAnsi="仿宋" w:eastAsia="仿宋" w:cs="仿宋"/>
                <w:color w:val="auto"/>
                <w:szCs w:val="21"/>
              </w:rPr>
            </w:pPr>
          </w:p>
        </w:tc>
      </w:tr>
      <w:tr w14:paraId="385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5E7162">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18E3F65E">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43A5C46">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380988F">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245E81E0">
            <w:pPr>
              <w:spacing w:line="400" w:lineRule="atLeast"/>
              <w:rPr>
                <w:rFonts w:ascii="仿宋" w:hAnsi="仿宋" w:eastAsia="仿宋" w:cs="仿宋"/>
                <w:color w:val="auto"/>
                <w:szCs w:val="21"/>
              </w:rPr>
            </w:pPr>
          </w:p>
        </w:tc>
      </w:tr>
      <w:tr w14:paraId="356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7141F23">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8A07AFA">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006E917">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08ACA59">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FE15957">
            <w:pPr>
              <w:spacing w:line="400" w:lineRule="atLeast"/>
              <w:rPr>
                <w:rFonts w:ascii="仿宋" w:hAnsi="仿宋" w:eastAsia="仿宋" w:cs="仿宋"/>
                <w:color w:val="auto"/>
                <w:szCs w:val="21"/>
              </w:rPr>
            </w:pPr>
          </w:p>
        </w:tc>
      </w:tr>
    </w:tbl>
    <w:p w14:paraId="46658AE5">
      <w:pPr>
        <w:spacing w:line="400" w:lineRule="atLeast"/>
        <w:rPr>
          <w:rFonts w:ascii="仿宋" w:hAnsi="仿宋" w:eastAsia="仿宋" w:cs="仿宋"/>
          <w:color w:val="auto"/>
          <w:szCs w:val="21"/>
        </w:rPr>
      </w:pPr>
      <w:r>
        <w:rPr>
          <w:rFonts w:hint="eastAsia" w:ascii="仿宋" w:hAnsi="仿宋" w:eastAsia="仿宋" w:cs="仿宋"/>
          <w:color w:val="auto"/>
          <w:szCs w:val="21"/>
        </w:rPr>
        <w:t>备注：1. 近3年是指从投标截止日往前推算的3年，以表彰文件、获奖证书的时间为准。</w:t>
      </w:r>
    </w:p>
    <w:p w14:paraId="5CDB53FA">
      <w:pPr>
        <w:spacing w:line="400" w:lineRule="atLeast"/>
        <w:rPr>
          <w:rFonts w:ascii="仿宋" w:hAnsi="仿宋" w:eastAsia="仿宋" w:cs="仿宋"/>
          <w:color w:val="auto"/>
          <w:szCs w:val="21"/>
        </w:rPr>
      </w:pPr>
      <w:r>
        <w:rPr>
          <w:rFonts w:hint="eastAsia" w:ascii="仿宋" w:hAnsi="仿宋" w:eastAsia="仿宋" w:cs="仿宋"/>
          <w:color w:val="auto"/>
          <w:szCs w:val="21"/>
        </w:rPr>
        <w:t>2.本表后应附中标通知书（如有）、合同协议书、工程接收证书或工程竣工验收证书（工程竣工验收备案证）、表彰文件、颁奖机构颁发的获奖证书及其他证明材料等复印件。</w:t>
      </w:r>
    </w:p>
    <w:p w14:paraId="1806BF0B">
      <w:pPr>
        <w:pStyle w:val="37"/>
        <w:pageBreakBefore/>
        <w:jc w:val="center"/>
        <w:outlineLvl w:val="9"/>
        <w:rPr>
          <w:rFonts w:hint="eastAsia" w:ascii="仿宋" w:hAnsi="仿宋" w:eastAsia="仿宋" w:cs="仿宋"/>
          <w:b/>
          <w:bCs/>
          <w:i w:val="0"/>
          <w:iCs w:val="0"/>
          <w:color w:val="auto"/>
          <w:kern w:val="2"/>
          <w:sz w:val="32"/>
          <w:szCs w:val="32"/>
          <w:lang w:eastAsia="zh-CN" w:bidi="ar-SA"/>
        </w:rPr>
      </w:pPr>
      <w:bookmarkStart w:id="1021" w:name="_Toc496686005"/>
      <w:bookmarkStart w:id="1022" w:name="_Toc499378941"/>
      <w:bookmarkStart w:id="1023" w:name="_Toc499379063"/>
      <w:r>
        <w:rPr>
          <w:rFonts w:hint="eastAsia" w:ascii="仿宋" w:hAnsi="仿宋" w:eastAsia="仿宋" w:cs="仿宋"/>
          <w:b/>
          <w:bCs/>
          <w:i w:val="0"/>
          <w:iCs w:val="0"/>
          <w:color w:val="auto"/>
          <w:kern w:val="2"/>
          <w:sz w:val="32"/>
          <w:szCs w:val="32"/>
          <w:lang w:eastAsia="zh-CN" w:bidi="ar-SA"/>
        </w:rPr>
        <w:t>八、其他材料</w:t>
      </w:r>
      <w:bookmarkEnd w:id="1021"/>
      <w:bookmarkStart w:id="1024" w:name="_Toc499378942"/>
      <w:bookmarkStart w:id="1025" w:name="_Toc499379064"/>
    </w:p>
    <w:p w14:paraId="036BD6EC">
      <w:pPr>
        <w:pStyle w:val="37"/>
        <w:pageBreakBefore/>
        <w:jc w:val="left"/>
        <w:outlineLvl w:val="9"/>
        <w:rPr>
          <w:rFonts w:ascii="仿宋" w:hAnsi="仿宋" w:eastAsia="仿宋" w:cs="仿宋"/>
          <w:b/>
          <w:i w:val="0"/>
          <w:color w:val="auto"/>
          <w:sz w:val="24"/>
          <w:szCs w:val="24"/>
          <w:lang w:eastAsia="zh-CN"/>
        </w:rPr>
      </w:pPr>
      <w:r>
        <w:rPr>
          <w:rFonts w:hint="eastAsia" w:ascii="仿宋" w:hAnsi="仿宋" w:eastAsia="仿宋" w:cs="仿宋"/>
          <w:b/>
          <w:i w:val="0"/>
          <w:color w:val="auto"/>
          <w:sz w:val="24"/>
          <w:szCs w:val="24"/>
          <w:lang w:eastAsia="zh-CN"/>
        </w:rPr>
        <w:t>附件1：</w:t>
      </w:r>
      <w:bookmarkEnd w:id="1022"/>
      <w:bookmarkEnd w:id="1023"/>
      <w:bookmarkEnd w:id="1024"/>
      <w:bookmarkEnd w:id="1025"/>
    </w:p>
    <w:p w14:paraId="44919F1E">
      <w:pPr>
        <w:jc w:val="center"/>
        <w:rPr>
          <w:rFonts w:ascii="仿宋" w:hAnsi="仿宋" w:eastAsia="仿宋" w:cs="仿宋"/>
          <w:color w:val="auto"/>
          <w:sz w:val="28"/>
          <w:szCs w:val="28"/>
        </w:rPr>
      </w:pPr>
      <w:r>
        <w:rPr>
          <w:rFonts w:hint="eastAsia" w:ascii="仿宋" w:hAnsi="仿宋" w:eastAsia="仿宋" w:cs="仿宋"/>
          <w:color w:val="auto"/>
          <w:sz w:val="28"/>
          <w:szCs w:val="28"/>
        </w:rPr>
        <w:t>承诺书</w:t>
      </w:r>
    </w:p>
    <w:p w14:paraId="237DFF8E">
      <w:pPr>
        <w:spacing w:line="400" w:lineRule="exact"/>
        <w:rPr>
          <w:rFonts w:ascii="仿宋" w:hAnsi="仿宋" w:eastAsia="仿宋" w:cs="仿宋"/>
          <w:color w:val="auto"/>
          <w:sz w:val="24"/>
          <w:szCs w:val="24"/>
          <w:u w:val="single"/>
        </w:rPr>
      </w:pPr>
      <w:r>
        <w:rPr>
          <w:rFonts w:hint="eastAsia" w:ascii="仿宋" w:hAnsi="仿宋" w:eastAsia="仿宋" w:cs="仿宋"/>
          <w:color w:val="auto"/>
          <w:sz w:val="24"/>
          <w:szCs w:val="24"/>
          <w:u w:val="single"/>
        </w:rPr>
        <w:t>（招标人名称）：</w:t>
      </w:r>
    </w:p>
    <w:p w14:paraId="19EED72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我方在此声明，我方拟派往</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（以下简称“本工程”）的项目经理</w:t>
      </w:r>
      <w:r>
        <w:rPr>
          <w:rFonts w:hint="eastAsia" w:ascii="仿宋" w:hAnsi="仿宋" w:eastAsia="仿宋" w:cs="仿宋"/>
          <w:color w:val="auto"/>
          <w:sz w:val="24"/>
          <w:szCs w:val="24"/>
          <w:u w:val="single"/>
        </w:rPr>
        <w:t xml:space="preserve"> （项目经理姓名） </w:t>
      </w:r>
      <w:r>
        <w:rPr>
          <w:rFonts w:hint="eastAsia" w:ascii="仿宋" w:hAnsi="仿宋" w:eastAsia="仿宋" w:cs="仿宋"/>
          <w:color w:val="auto"/>
          <w:sz w:val="24"/>
          <w:szCs w:val="24"/>
        </w:rPr>
        <w:t>现阶段（投标截止时间之前）没有担其他在施建设工程项目的项目经理。</w:t>
      </w:r>
    </w:p>
    <w:p w14:paraId="6D6C70D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3A4B8D5F">
      <w:pPr>
        <w:spacing w:line="400" w:lineRule="exact"/>
        <w:ind w:firstLine="600" w:firstLineChars="250"/>
        <w:rPr>
          <w:rFonts w:ascii="仿宋" w:hAnsi="仿宋" w:eastAsia="仿宋" w:cs="仿宋"/>
          <w:color w:val="auto"/>
          <w:sz w:val="24"/>
          <w:szCs w:val="24"/>
        </w:rPr>
      </w:pPr>
      <w:r>
        <w:rPr>
          <w:rFonts w:hint="eastAsia" w:ascii="仿宋" w:hAnsi="仿宋" w:eastAsia="仿宋" w:cs="仿宋"/>
          <w:color w:val="auto"/>
          <w:sz w:val="24"/>
          <w:szCs w:val="24"/>
        </w:rPr>
        <w:t>□  拟派项目经理存在《注册建造师执业管理办法（试行）》第九条规定的下列情形：</w:t>
      </w:r>
    </w:p>
    <w:p w14:paraId="5650CB5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（1）同一工程相邻分段发包或分期施工的;</w:t>
      </w:r>
    </w:p>
    <w:p w14:paraId="1814581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（2）合同约定的工程验收合格的；</w:t>
      </w:r>
    </w:p>
    <w:p w14:paraId="308ECD1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（3）因非承包方原因致使工程项目停工超过120天（含），经建设单位同意的。</w:t>
      </w:r>
    </w:p>
    <w:p w14:paraId="3649B27C">
      <w:pPr>
        <w:spacing w:line="400" w:lineRule="exact"/>
        <w:ind w:firstLine="600" w:firstLineChars="250"/>
        <w:rPr>
          <w:rFonts w:ascii="仿宋" w:hAnsi="仿宋" w:eastAsia="仿宋" w:cs="仿宋"/>
          <w:color w:val="auto"/>
          <w:sz w:val="24"/>
          <w:szCs w:val="24"/>
        </w:rPr>
      </w:pPr>
      <w:r>
        <w:rPr>
          <w:rFonts w:hint="eastAsia" w:ascii="仿宋" w:hAnsi="仿宋" w:eastAsia="仿宋" w:cs="仿宋"/>
          <w:color w:val="auto"/>
          <w:sz w:val="24"/>
          <w:szCs w:val="24"/>
        </w:rPr>
        <w:t>□  拟派项目经理担任其他施工项目负责人期间因下列原因进行了更换，并办理书面交接手续：</w:t>
      </w:r>
    </w:p>
    <w:p w14:paraId="34C734F2">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（1）发包方与注册建造师受聘企业已解除承包合同的；</w:t>
      </w:r>
    </w:p>
    <w:p w14:paraId="04A3382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（2）发包方同意更换项目负责人的；</w:t>
      </w:r>
    </w:p>
    <w:p w14:paraId="75821E4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（3）因不可抗力等特殊情况必须更换项目负责人的。</w:t>
      </w:r>
    </w:p>
    <w:p w14:paraId="6B6B5743">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1169779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我方在此声明，如拟派项目经理参加不同工程项目投标，我方先后被列为第一中标候选人，我方将无条件放弃评标结果后公示的工程建设项目的中标资格。</w:t>
      </w:r>
    </w:p>
    <w:p w14:paraId="34297F8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特此承诺</w:t>
      </w:r>
    </w:p>
    <w:p w14:paraId="1B0C2A45">
      <w:pPr>
        <w:spacing w:line="400" w:lineRule="exact"/>
        <w:jc w:val="right"/>
        <w:rPr>
          <w:rFonts w:ascii="仿宋" w:hAnsi="仿宋" w:eastAsia="仿宋" w:cs="仿宋"/>
          <w:color w:val="auto"/>
          <w:sz w:val="24"/>
          <w:szCs w:val="24"/>
        </w:rPr>
      </w:pPr>
      <w:r>
        <w:rPr>
          <w:rFonts w:hint="eastAsia" w:ascii="仿宋" w:hAnsi="仿宋" w:eastAsia="仿宋" w:cs="仿宋"/>
          <w:color w:val="auto"/>
          <w:sz w:val="24"/>
          <w:szCs w:val="24"/>
        </w:rPr>
        <w:t>投标人：（盖单位章）</w:t>
      </w:r>
    </w:p>
    <w:p w14:paraId="05F00D30">
      <w:pPr>
        <w:spacing w:line="400" w:lineRule="exact"/>
        <w:jc w:val="right"/>
        <w:rPr>
          <w:rFonts w:ascii="仿宋" w:hAnsi="仿宋" w:eastAsia="仿宋" w:cs="仿宋"/>
          <w:color w:val="auto"/>
          <w:sz w:val="24"/>
          <w:szCs w:val="24"/>
        </w:rPr>
      </w:pPr>
      <w:r>
        <w:rPr>
          <w:rFonts w:hint="eastAsia" w:ascii="仿宋" w:hAnsi="仿宋" w:eastAsia="仿宋" w:cs="仿宋"/>
          <w:color w:val="auto"/>
          <w:sz w:val="24"/>
          <w:szCs w:val="24"/>
        </w:rPr>
        <w:t>法定代表人或其委托代理人：（签字）</w:t>
      </w:r>
    </w:p>
    <w:p w14:paraId="6ED64451">
      <w:pPr>
        <w:spacing w:line="400" w:lineRule="exact"/>
        <w:jc w:val="right"/>
        <w:rPr>
          <w:rFonts w:ascii="仿宋" w:hAnsi="仿宋" w:eastAsia="仿宋" w:cs="仿宋"/>
          <w:color w:val="auto"/>
          <w:sz w:val="24"/>
          <w:szCs w:val="24"/>
        </w:rPr>
      </w:pPr>
      <w:r>
        <w:rPr>
          <w:rFonts w:hint="eastAsia" w:ascii="仿宋" w:hAnsi="仿宋" w:eastAsia="仿宋" w:cs="仿宋"/>
          <w:color w:val="auto"/>
          <w:sz w:val="24"/>
          <w:szCs w:val="24"/>
        </w:rPr>
        <w:t>年月日</w:t>
      </w:r>
    </w:p>
    <w:p w14:paraId="6A7CF9DE">
      <w:pPr>
        <w:spacing w:line="400" w:lineRule="exact"/>
        <w:jc w:val="right"/>
        <w:rPr>
          <w:rFonts w:ascii="仿宋" w:hAnsi="仿宋" w:eastAsia="仿宋" w:cs="仿宋"/>
          <w:color w:val="auto"/>
          <w:sz w:val="24"/>
          <w:szCs w:val="24"/>
        </w:rPr>
      </w:pPr>
    </w:p>
    <w:p w14:paraId="57E3BC72">
      <w:pPr>
        <w:spacing w:line="400" w:lineRule="exact"/>
        <w:ind w:left="1080" w:hanging="1080" w:hangingChars="450"/>
        <w:rPr>
          <w:rFonts w:ascii="仿宋" w:hAnsi="仿宋" w:eastAsia="仿宋" w:cs="仿宋"/>
          <w:color w:val="auto"/>
          <w:sz w:val="24"/>
          <w:szCs w:val="24"/>
        </w:rPr>
      </w:pPr>
      <w:r>
        <w:rPr>
          <w:rFonts w:hint="eastAsia" w:ascii="仿宋" w:hAnsi="仿宋" w:eastAsia="仿宋" w:cs="仿宋"/>
          <w:color w:val="auto"/>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03AB80E3">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2. 投标人“承诺书”的实质内容应当与格式规定的实质内容一致。</w:t>
      </w:r>
      <w:bookmarkStart w:id="1026" w:name="_Toc336091368"/>
      <w:bookmarkStart w:id="1027" w:name="_Toc345249464"/>
    </w:p>
    <w:p w14:paraId="3C9D8D10">
      <w:pPr>
        <w:spacing w:line="440" w:lineRule="exact"/>
        <w:rPr>
          <w:rFonts w:hint="eastAsia" w:ascii="仿宋" w:hAnsi="仿宋" w:eastAsia="仿宋" w:cs="仿宋"/>
          <w:b/>
          <w:color w:val="auto"/>
          <w:sz w:val="24"/>
          <w:szCs w:val="24"/>
        </w:rPr>
      </w:pPr>
    </w:p>
    <w:p w14:paraId="0C289C1B">
      <w:pPr>
        <w:spacing w:line="440" w:lineRule="exact"/>
        <w:rPr>
          <w:rFonts w:ascii="仿宋" w:hAnsi="仿宋" w:eastAsia="仿宋" w:cs="仿宋"/>
          <w:color w:val="auto"/>
          <w:szCs w:val="21"/>
        </w:rPr>
      </w:pPr>
      <w:r>
        <w:rPr>
          <w:rFonts w:hint="eastAsia" w:ascii="仿宋" w:hAnsi="仿宋" w:eastAsia="仿宋" w:cs="仿宋"/>
          <w:b/>
          <w:color w:val="auto"/>
          <w:sz w:val="24"/>
          <w:szCs w:val="24"/>
        </w:rPr>
        <w:t>附件2：</w:t>
      </w:r>
    </w:p>
    <w:p w14:paraId="0CB96DA8">
      <w:pPr>
        <w:spacing w:line="560" w:lineRule="exact"/>
        <w:jc w:val="center"/>
        <w:rPr>
          <w:rFonts w:ascii="仿宋" w:hAnsi="仿宋" w:eastAsia="仿宋" w:cs="仿宋"/>
          <w:bCs/>
          <w:color w:val="auto"/>
          <w:sz w:val="28"/>
          <w:szCs w:val="28"/>
        </w:rPr>
      </w:pPr>
      <w:r>
        <w:rPr>
          <w:rFonts w:hint="eastAsia" w:ascii="仿宋" w:hAnsi="仿宋" w:eastAsia="仿宋" w:cs="仿宋"/>
          <w:bCs/>
          <w:color w:val="auto"/>
          <w:sz w:val="28"/>
          <w:szCs w:val="28"/>
        </w:rPr>
        <w:t>工农关系承诺函</w:t>
      </w:r>
    </w:p>
    <w:p w14:paraId="02E72CDB">
      <w:pPr>
        <w:spacing w:line="560" w:lineRule="exact"/>
        <w:jc w:val="left"/>
        <w:rPr>
          <w:rFonts w:ascii="仿宋" w:hAnsi="仿宋" w:eastAsia="仿宋" w:cs="仿宋"/>
          <w:b/>
          <w:color w:val="auto"/>
          <w:sz w:val="24"/>
          <w:szCs w:val="24"/>
        </w:rPr>
      </w:pPr>
      <w:r>
        <w:rPr>
          <w:rFonts w:hint="eastAsia" w:ascii="仿宋" w:hAnsi="仿宋" w:eastAsia="仿宋" w:cs="仿宋"/>
          <w:color w:val="auto"/>
          <w:sz w:val="24"/>
          <w:szCs w:val="24"/>
        </w:rPr>
        <w:t>作为</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rPr>
        <w:t>的投标人，我方郑重承诺：</w:t>
      </w:r>
    </w:p>
    <w:p w14:paraId="7DBEB25E">
      <w:pPr>
        <w:spacing w:line="56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（根据招标文件第二章投标人须知10.2</w:t>
      </w:r>
      <w:r>
        <w:rPr>
          <w:rFonts w:hint="eastAsia" w:ascii="仿宋" w:hAnsi="仿宋" w:eastAsia="仿宋" w:cs="仿宋"/>
          <w:bCs/>
          <w:color w:val="auto"/>
          <w:sz w:val="24"/>
          <w:szCs w:val="24"/>
          <w:lang w:val="en-US" w:eastAsia="zh-CN"/>
        </w:rPr>
        <w:t>及其它要求</w:t>
      </w:r>
      <w:r>
        <w:rPr>
          <w:rFonts w:hint="eastAsia" w:ascii="仿宋" w:hAnsi="仿宋" w:eastAsia="仿宋" w:cs="仿宋"/>
          <w:bCs/>
          <w:color w:val="auto"/>
          <w:sz w:val="24"/>
          <w:szCs w:val="24"/>
        </w:rPr>
        <w:t>，投标人自行编写</w:t>
      </w:r>
      <w:r>
        <w:rPr>
          <w:rFonts w:hint="eastAsia" w:ascii="仿宋" w:hAnsi="仿宋" w:eastAsia="仿宋" w:cs="仿宋"/>
          <w:bCs/>
          <w:color w:val="auto"/>
          <w:sz w:val="24"/>
          <w:szCs w:val="24"/>
          <w:lang w:val="en-US" w:eastAsia="zh-CN"/>
        </w:rPr>
        <w:t>拟定</w:t>
      </w:r>
      <w:r>
        <w:rPr>
          <w:rFonts w:hint="eastAsia" w:ascii="仿宋" w:hAnsi="仿宋" w:eastAsia="仿宋" w:cs="仿宋"/>
          <w:bCs/>
          <w:color w:val="auto"/>
          <w:sz w:val="24"/>
          <w:szCs w:val="24"/>
        </w:rPr>
        <w:t>）</w:t>
      </w:r>
    </w:p>
    <w:p w14:paraId="1EA6CCD0">
      <w:pPr>
        <w:spacing w:line="560" w:lineRule="exact"/>
        <w:ind w:firstLine="482" w:firstLineChars="200"/>
        <w:jc w:val="left"/>
        <w:rPr>
          <w:rFonts w:ascii="仿宋" w:hAnsi="仿宋" w:eastAsia="仿宋" w:cs="仿宋"/>
          <w:b/>
          <w:color w:val="auto"/>
          <w:sz w:val="24"/>
          <w:szCs w:val="24"/>
        </w:rPr>
      </w:pPr>
    </w:p>
    <w:p w14:paraId="13941D31">
      <w:pPr>
        <w:spacing w:line="560" w:lineRule="exact"/>
        <w:ind w:firstLine="482" w:firstLineChars="200"/>
        <w:jc w:val="left"/>
        <w:rPr>
          <w:rFonts w:ascii="仿宋" w:hAnsi="仿宋" w:eastAsia="仿宋" w:cs="仿宋"/>
          <w:b/>
          <w:color w:val="auto"/>
          <w:sz w:val="24"/>
          <w:szCs w:val="24"/>
        </w:rPr>
      </w:pPr>
    </w:p>
    <w:p w14:paraId="77073A48">
      <w:pPr>
        <w:spacing w:line="560" w:lineRule="exact"/>
        <w:ind w:firstLine="482" w:firstLineChars="200"/>
        <w:jc w:val="left"/>
        <w:rPr>
          <w:rFonts w:ascii="仿宋" w:hAnsi="仿宋" w:eastAsia="仿宋" w:cs="仿宋"/>
          <w:b/>
          <w:color w:val="auto"/>
          <w:sz w:val="24"/>
          <w:szCs w:val="24"/>
        </w:rPr>
      </w:pPr>
    </w:p>
    <w:p w14:paraId="38E3A863">
      <w:pPr>
        <w:spacing w:line="560" w:lineRule="exact"/>
        <w:ind w:right="480" w:firstLine="4080" w:firstLineChars="1700"/>
        <w:rPr>
          <w:rFonts w:ascii="仿宋" w:hAnsi="仿宋" w:eastAsia="仿宋" w:cs="仿宋"/>
          <w:color w:val="auto"/>
          <w:sz w:val="24"/>
          <w:szCs w:val="24"/>
        </w:rPr>
      </w:pPr>
      <w:r>
        <w:rPr>
          <w:rFonts w:hint="eastAsia" w:ascii="仿宋" w:hAnsi="仿宋" w:eastAsia="仿宋" w:cs="仿宋"/>
          <w:color w:val="auto"/>
          <w:sz w:val="24"/>
          <w:szCs w:val="24"/>
        </w:rPr>
        <w:t xml:space="preserve">投标单位（盖章）： </w:t>
      </w:r>
    </w:p>
    <w:p w14:paraId="062B6E01">
      <w:pPr>
        <w:spacing w:line="560" w:lineRule="exact"/>
        <w:ind w:right="480" w:firstLine="1440" w:firstLineChars="600"/>
        <w:rPr>
          <w:rFonts w:ascii="仿宋" w:hAnsi="仿宋" w:eastAsia="仿宋" w:cs="仿宋"/>
          <w:color w:val="auto"/>
          <w:sz w:val="24"/>
          <w:szCs w:val="24"/>
        </w:rPr>
      </w:pPr>
      <w:r>
        <w:rPr>
          <w:rFonts w:hint="eastAsia" w:ascii="仿宋" w:hAnsi="仿宋" w:eastAsia="仿宋" w:cs="仿宋"/>
          <w:color w:val="auto"/>
          <w:sz w:val="24"/>
          <w:szCs w:val="24"/>
        </w:rPr>
        <w:t>法定代表人或委托代理人（亲笔签名或盖章）：</w:t>
      </w:r>
    </w:p>
    <w:p w14:paraId="49ADE55E">
      <w:pPr>
        <w:spacing w:line="56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年    月   日</w:t>
      </w:r>
    </w:p>
    <w:p w14:paraId="677DBF97">
      <w:pPr>
        <w:rPr>
          <w:rFonts w:ascii="仿宋" w:hAnsi="仿宋" w:eastAsia="仿宋" w:cs="仿宋"/>
          <w:color w:val="auto"/>
          <w:sz w:val="24"/>
        </w:rPr>
        <w:sectPr>
          <w:pgSz w:w="11905" w:h="16838"/>
          <w:pgMar w:top="1276" w:right="1417" w:bottom="1134" w:left="1531" w:header="851" w:footer="680" w:gutter="0"/>
          <w:cols w:space="0" w:num="1"/>
          <w:titlePg/>
          <w:docGrid w:type="lines" w:linePitch="312" w:charSpace="0"/>
        </w:sectPr>
      </w:pPr>
      <w:bookmarkStart w:id="1028" w:name="_Toc408861064"/>
    </w:p>
    <w:p w14:paraId="660EC98B">
      <w:pPr>
        <w:rPr>
          <w:rFonts w:ascii="仿宋" w:hAnsi="仿宋" w:eastAsia="仿宋" w:cs="仿宋"/>
          <w:b/>
          <w:color w:val="auto"/>
          <w:sz w:val="24"/>
          <w:szCs w:val="24"/>
        </w:rPr>
      </w:pPr>
      <w:r>
        <w:rPr>
          <w:rFonts w:hint="eastAsia" w:ascii="仿宋" w:hAnsi="仿宋" w:eastAsia="仿宋" w:cs="仿宋"/>
          <w:b/>
          <w:color w:val="auto"/>
          <w:sz w:val="24"/>
          <w:szCs w:val="24"/>
        </w:rPr>
        <w:t>附件3：</w:t>
      </w:r>
    </w:p>
    <w:p w14:paraId="090CED3A">
      <w:pPr>
        <w:jc w:val="center"/>
        <w:rPr>
          <w:rFonts w:ascii="仿宋" w:hAnsi="仿宋" w:eastAsia="仿宋" w:cs="仿宋"/>
          <w:color w:val="auto"/>
          <w:sz w:val="28"/>
          <w:szCs w:val="28"/>
        </w:rPr>
      </w:pPr>
      <w:r>
        <w:rPr>
          <w:rFonts w:hint="eastAsia" w:ascii="仿宋" w:hAnsi="仿宋" w:eastAsia="仿宋" w:cs="仿宋"/>
          <w:color w:val="auto"/>
          <w:sz w:val="28"/>
          <w:szCs w:val="28"/>
        </w:rPr>
        <w:t>拟投入管理人员承诺</w:t>
      </w:r>
    </w:p>
    <w:p w14:paraId="1390AA1B">
      <w:pPr>
        <w:spacing w:line="560" w:lineRule="exact"/>
        <w:jc w:val="left"/>
        <w:rPr>
          <w:rFonts w:ascii="仿宋" w:hAnsi="仿宋" w:eastAsia="仿宋" w:cs="仿宋"/>
          <w:b/>
          <w:color w:val="auto"/>
          <w:sz w:val="24"/>
          <w:szCs w:val="24"/>
        </w:rPr>
      </w:pPr>
      <w:r>
        <w:rPr>
          <w:rFonts w:hint="eastAsia" w:ascii="仿宋" w:hAnsi="仿宋" w:eastAsia="仿宋" w:cs="仿宋"/>
          <w:color w:val="auto"/>
          <w:sz w:val="24"/>
          <w:szCs w:val="24"/>
        </w:rPr>
        <w:t>作为</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rPr>
        <w:t>的投标人，我方郑重承诺：</w:t>
      </w:r>
    </w:p>
    <w:p w14:paraId="7C2710D0">
      <w:pPr>
        <w:spacing w:line="56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（根据招标文件第二章投标人须知10.3</w:t>
      </w:r>
      <w:r>
        <w:rPr>
          <w:rFonts w:hint="eastAsia" w:ascii="仿宋" w:hAnsi="仿宋" w:eastAsia="仿宋" w:cs="仿宋"/>
          <w:bCs/>
          <w:color w:val="auto"/>
          <w:sz w:val="24"/>
          <w:szCs w:val="24"/>
          <w:lang w:val="en-US" w:eastAsia="zh-CN"/>
        </w:rPr>
        <w:t>及其它</w:t>
      </w:r>
      <w:r>
        <w:rPr>
          <w:rFonts w:hint="eastAsia" w:ascii="仿宋" w:hAnsi="仿宋" w:eastAsia="仿宋" w:cs="仿宋"/>
          <w:bCs/>
          <w:color w:val="auto"/>
          <w:sz w:val="24"/>
          <w:szCs w:val="24"/>
        </w:rPr>
        <w:t>要求，投标人自行编写</w:t>
      </w:r>
      <w:r>
        <w:rPr>
          <w:rFonts w:hint="eastAsia" w:ascii="仿宋" w:hAnsi="仿宋" w:eastAsia="仿宋" w:cs="仿宋"/>
          <w:bCs/>
          <w:color w:val="auto"/>
          <w:sz w:val="24"/>
          <w:szCs w:val="24"/>
          <w:lang w:val="en-US" w:eastAsia="zh-CN"/>
        </w:rPr>
        <w:t>拟定</w:t>
      </w:r>
      <w:r>
        <w:rPr>
          <w:rFonts w:hint="eastAsia" w:ascii="仿宋" w:hAnsi="仿宋" w:eastAsia="仿宋" w:cs="仿宋"/>
          <w:bCs/>
          <w:color w:val="auto"/>
          <w:sz w:val="24"/>
          <w:szCs w:val="24"/>
        </w:rPr>
        <w:t>）</w:t>
      </w:r>
    </w:p>
    <w:p w14:paraId="1518CD63">
      <w:pPr>
        <w:spacing w:line="560" w:lineRule="exact"/>
        <w:ind w:firstLine="482" w:firstLineChars="200"/>
        <w:jc w:val="left"/>
        <w:rPr>
          <w:rFonts w:ascii="仿宋" w:hAnsi="仿宋" w:eastAsia="仿宋" w:cs="仿宋"/>
          <w:b/>
          <w:color w:val="auto"/>
          <w:sz w:val="24"/>
          <w:szCs w:val="24"/>
        </w:rPr>
      </w:pPr>
    </w:p>
    <w:p w14:paraId="3F697080">
      <w:pPr>
        <w:spacing w:line="560" w:lineRule="exact"/>
        <w:ind w:firstLine="482" w:firstLineChars="200"/>
        <w:jc w:val="left"/>
        <w:rPr>
          <w:rFonts w:ascii="仿宋" w:hAnsi="仿宋" w:eastAsia="仿宋" w:cs="仿宋"/>
          <w:b/>
          <w:color w:val="auto"/>
          <w:sz w:val="24"/>
          <w:szCs w:val="24"/>
        </w:rPr>
      </w:pPr>
    </w:p>
    <w:p w14:paraId="73EB37B1">
      <w:pPr>
        <w:spacing w:line="560" w:lineRule="exact"/>
        <w:ind w:firstLine="482" w:firstLineChars="200"/>
        <w:jc w:val="left"/>
        <w:rPr>
          <w:rFonts w:ascii="仿宋" w:hAnsi="仿宋" w:eastAsia="仿宋" w:cs="仿宋"/>
          <w:b/>
          <w:color w:val="auto"/>
          <w:sz w:val="24"/>
          <w:szCs w:val="24"/>
        </w:rPr>
      </w:pPr>
    </w:p>
    <w:p w14:paraId="506942E2">
      <w:pPr>
        <w:spacing w:line="560" w:lineRule="exact"/>
        <w:ind w:right="480" w:firstLine="4080" w:firstLineChars="1700"/>
        <w:jc w:val="left"/>
        <w:rPr>
          <w:rFonts w:ascii="仿宋" w:hAnsi="仿宋" w:eastAsia="仿宋" w:cs="仿宋"/>
          <w:color w:val="auto"/>
          <w:sz w:val="24"/>
          <w:szCs w:val="24"/>
        </w:rPr>
      </w:pPr>
      <w:r>
        <w:rPr>
          <w:rFonts w:hint="eastAsia" w:ascii="仿宋" w:hAnsi="仿宋" w:eastAsia="仿宋" w:cs="仿宋"/>
          <w:color w:val="auto"/>
          <w:sz w:val="24"/>
          <w:szCs w:val="24"/>
        </w:rPr>
        <w:t>投标单位（盖章）：</w:t>
      </w:r>
    </w:p>
    <w:p w14:paraId="7186D2BF">
      <w:pPr>
        <w:spacing w:line="560" w:lineRule="exact"/>
        <w:ind w:right="480" w:firstLine="1440" w:firstLineChars="600"/>
        <w:jc w:val="left"/>
        <w:rPr>
          <w:rFonts w:ascii="仿宋" w:hAnsi="仿宋" w:eastAsia="仿宋" w:cs="仿宋"/>
          <w:color w:val="auto"/>
          <w:sz w:val="24"/>
          <w:szCs w:val="24"/>
        </w:rPr>
      </w:pPr>
      <w:r>
        <w:rPr>
          <w:rFonts w:hint="eastAsia" w:ascii="仿宋" w:hAnsi="仿宋" w:eastAsia="仿宋" w:cs="仿宋"/>
          <w:color w:val="auto"/>
          <w:sz w:val="24"/>
          <w:szCs w:val="24"/>
        </w:rPr>
        <w:t>法定代表人或委托代理人（亲笔签名或盖章）：</w:t>
      </w:r>
    </w:p>
    <w:p w14:paraId="35E0F7DB">
      <w:pPr>
        <w:spacing w:line="56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年    月   日</w:t>
      </w:r>
    </w:p>
    <w:p w14:paraId="213E4259">
      <w:pPr>
        <w:rPr>
          <w:rFonts w:ascii="仿宋" w:hAnsi="仿宋" w:eastAsia="仿宋" w:cs="仿宋"/>
          <w:color w:val="auto"/>
          <w:sz w:val="24"/>
        </w:rPr>
      </w:pPr>
    </w:p>
    <w:p w14:paraId="0A063FF9">
      <w:pPr>
        <w:rPr>
          <w:rFonts w:ascii="仿宋" w:hAnsi="仿宋" w:eastAsia="仿宋" w:cs="仿宋"/>
          <w:color w:val="auto"/>
          <w:sz w:val="24"/>
        </w:rPr>
      </w:pPr>
    </w:p>
    <w:p w14:paraId="6C4DFBF8">
      <w:pPr>
        <w:rPr>
          <w:rFonts w:ascii="仿宋" w:hAnsi="仿宋" w:eastAsia="仿宋" w:cs="仿宋"/>
          <w:b/>
          <w:color w:val="auto"/>
          <w:sz w:val="24"/>
          <w:szCs w:val="24"/>
        </w:rPr>
      </w:pPr>
    </w:p>
    <w:p w14:paraId="796F4DAA">
      <w:pPr>
        <w:rPr>
          <w:rFonts w:ascii="仿宋" w:hAnsi="仿宋" w:eastAsia="仿宋" w:cs="仿宋"/>
          <w:b/>
          <w:color w:val="auto"/>
          <w:sz w:val="24"/>
          <w:szCs w:val="24"/>
        </w:rPr>
      </w:pPr>
    </w:p>
    <w:p w14:paraId="246D421A">
      <w:pPr>
        <w:rPr>
          <w:rFonts w:ascii="仿宋" w:hAnsi="仿宋" w:eastAsia="仿宋" w:cs="仿宋"/>
          <w:b/>
          <w:color w:val="auto"/>
          <w:sz w:val="24"/>
          <w:szCs w:val="24"/>
        </w:rPr>
      </w:pPr>
    </w:p>
    <w:p w14:paraId="411F168F">
      <w:pPr>
        <w:rPr>
          <w:rFonts w:ascii="仿宋" w:hAnsi="仿宋" w:eastAsia="仿宋" w:cs="仿宋"/>
          <w:b/>
          <w:color w:val="auto"/>
          <w:sz w:val="24"/>
          <w:szCs w:val="24"/>
        </w:rPr>
      </w:pPr>
    </w:p>
    <w:p w14:paraId="28D99895">
      <w:pPr>
        <w:rPr>
          <w:rFonts w:ascii="仿宋" w:hAnsi="仿宋" w:eastAsia="仿宋" w:cs="仿宋"/>
          <w:b/>
          <w:color w:val="auto"/>
          <w:sz w:val="24"/>
          <w:szCs w:val="24"/>
        </w:rPr>
      </w:pPr>
    </w:p>
    <w:p w14:paraId="66063791">
      <w:pPr>
        <w:rPr>
          <w:rFonts w:ascii="仿宋" w:hAnsi="仿宋" w:eastAsia="仿宋" w:cs="仿宋"/>
          <w:b/>
          <w:color w:val="auto"/>
          <w:sz w:val="24"/>
          <w:szCs w:val="24"/>
        </w:rPr>
      </w:pPr>
    </w:p>
    <w:p w14:paraId="3A760239">
      <w:pPr>
        <w:rPr>
          <w:rFonts w:ascii="仿宋" w:hAnsi="仿宋" w:eastAsia="仿宋" w:cs="仿宋"/>
          <w:b/>
          <w:color w:val="auto"/>
          <w:sz w:val="24"/>
          <w:szCs w:val="24"/>
        </w:rPr>
      </w:pPr>
    </w:p>
    <w:p w14:paraId="71951895">
      <w:pPr>
        <w:rPr>
          <w:rFonts w:ascii="仿宋" w:hAnsi="仿宋" w:eastAsia="仿宋" w:cs="仿宋"/>
          <w:b/>
          <w:color w:val="auto"/>
          <w:sz w:val="24"/>
          <w:szCs w:val="24"/>
        </w:rPr>
      </w:pPr>
    </w:p>
    <w:p w14:paraId="28D8F20D">
      <w:pPr>
        <w:rPr>
          <w:rFonts w:ascii="仿宋" w:hAnsi="仿宋" w:eastAsia="仿宋" w:cs="仿宋"/>
          <w:b/>
          <w:color w:val="auto"/>
          <w:sz w:val="24"/>
          <w:szCs w:val="24"/>
        </w:rPr>
      </w:pPr>
    </w:p>
    <w:p w14:paraId="54BD2EBD">
      <w:pPr>
        <w:rPr>
          <w:rFonts w:ascii="仿宋" w:hAnsi="仿宋" w:eastAsia="仿宋" w:cs="仿宋"/>
          <w:b/>
          <w:color w:val="auto"/>
          <w:sz w:val="24"/>
          <w:szCs w:val="24"/>
        </w:rPr>
      </w:pPr>
    </w:p>
    <w:p w14:paraId="2873F9D5">
      <w:pPr>
        <w:rPr>
          <w:rFonts w:ascii="仿宋" w:hAnsi="仿宋" w:eastAsia="仿宋" w:cs="仿宋"/>
          <w:b/>
          <w:color w:val="auto"/>
          <w:sz w:val="24"/>
          <w:szCs w:val="24"/>
        </w:rPr>
      </w:pPr>
    </w:p>
    <w:p w14:paraId="66284EF6">
      <w:pPr>
        <w:rPr>
          <w:rFonts w:ascii="仿宋" w:hAnsi="仿宋" w:eastAsia="仿宋" w:cs="仿宋"/>
          <w:b/>
          <w:color w:val="auto"/>
          <w:sz w:val="24"/>
          <w:szCs w:val="24"/>
        </w:rPr>
      </w:pPr>
    </w:p>
    <w:p w14:paraId="12A2292B">
      <w:pPr>
        <w:rPr>
          <w:rFonts w:ascii="仿宋" w:hAnsi="仿宋" w:eastAsia="仿宋" w:cs="仿宋"/>
          <w:b/>
          <w:color w:val="auto"/>
          <w:sz w:val="24"/>
          <w:szCs w:val="24"/>
        </w:rPr>
      </w:pPr>
    </w:p>
    <w:p w14:paraId="4B340EC4">
      <w:pPr>
        <w:rPr>
          <w:rFonts w:ascii="仿宋" w:hAnsi="仿宋" w:eastAsia="仿宋" w:cs="仿宋"/>
          <w:b/>
          <w:color w:val="auto"/>
          <w:sz w:val="24"/>
          <w:szCs w:val="24"/>
        </w:rPr>
      </w:pPr>
    </w:p>
    <w:p w14:paraId="00E34E07">
      <w:pPr>
        <w:rPr>
          <w:rFonts w:ascii="仿宋" w:hAnsi="仿宋" w:eastAsia="仿宋" w:cs="仿宋"/>
          <w:b/>
          <w:color w:val="auto"/>
          <w:sz w:val="24"/>
          <w:szCs w:val="24"/>
        </w:rPr>
      </w:pPr>
    </w:p>
    <w:p w14:paraId="33B241F5">
      <w:pPr>
        <w:rPr>
          <w:rFonts w:ascii="仿宋" w:hAnsi="仿宋" w:eastAsia="仿宋" w:cs="仿宋"/>
          <w:b/>
          <w:color w:val="auto"/>
          <w:sz w:val="24"/>
          <w:szCs w:val="24"/>
        </w:rPr>
      </w:pPr>
    </w:p>
    <w:p w14:paraId="1D06F6A3">
      <w:pPr>
        <w:rPr>
          <w:rFonts w:ascii="仿宋" w:hAnsi="仿宋" w:eastAsia="仿宋" w:cs="仿宋"/>
          <w:b/>
          <w:color w:val="auto"/>
          <w:sz w:val="24"/>
          <w:szCs w:val="24"/>
        </w:rPr>
      </w:pPr>
    </w:p>
    <w:p w14:paraId="21573BCD">
      <w:pPr>
        <w:rPr>
          <w:rFonts w:ascii="仿宋" w:hAnsi="仿宋" w:eastAsia="仿宋" w:cs="仿宋"/>
          <w:b/>
          <w:color w:val="auto"/>
          <w:sz w:val="24"/>
          <w:szCs w:val="24"/>
        </w:rPr>
      </w:pPr>
    </w:p>
    <w:p w14:paraId="359A4E3D">
      <w:pPr>
        <w:rPr>
          <w:rFonts w:ascii="仿宋" w:hAnsi="仿宋" w:eastAsia="仿宋" w:cs="仿宋"/>
          <w:b/>
          <w:color w:val="auto"/>
          <w:sz w:val="24"/>
          <w:szCs w:val="24"/>
        </w:rPr>
      </w:pPr>
    </w:p>
    <w:p w14:paraId="7FCF0A9A">
      <w:pPr>
        <w:rPr>
          <w:rFonts w:ascii="仿宋" w:hAnsi="仿宋" w:eastAsia="仿宋" w:cs="仿宋"/>
          <w:b/>
          <w:color w:val="auto"/>
          <w:sz w:val="24"/>
          <w:szCs w:val="24"/>
        </w:rPr>
      </w:pPr>
    </w:p>
    <w:p w14:paraId="3E589AF8">
      <w:pPr>
        <w:rPr>
          <w:rFonts w:ascii="仿宋" w:hAnsi="仿宋" w:eastAsia="仿宋" w:cs="仿宋"/>
          <w:b/>
          <w:color w:val="auto"/>
          <w:sz w:val="24"/>
          <w:szCs w:val="24"/>
        </w:rPr>
      </w:pPr>
    </w:p>
    <w:p w14:paraId="0145F70D">
      <w:pPr>
        <w:rPr>
          <w:rFonts w:ascii="仿宋" w:hAnsi="仿宋" w:eastAsia="仿宋" w:cs="仿宋"/>
          <w:b/>
          <w:color w:val="auto"/>
          <w:sz w:val="24"/>
          <w:szCs w:val="24"/>
        </w:rPr>
      </w:pPr>
    </w:p>
    <w:p w14:paraId="1062A7B2">
      <w:pPr>
        <w:rPr>
          <w:rFonts w:ascii="仿宋" w:hAnsi="仿宋" w:eastAsia="仿宋" w:cs="仿宋"/>
          <w:b/>
          <w:color w:val="auto"/>
          <w:sz w:val="24"/>
          <w:szCs w:val="24"/>
        </w:rPr>
      </w:pPr>
    </w:p>
    <w:p w14:paraId="1B849324">
      <w:pPr>
        <w:pStyle w:val="2"/>
        <w:ind w:firstLine="480"/>
        <w:rPr>
          <w:color w:val="auto"/>
        </w:rPr>
      </w:pPr>
    </w:p>
    <w:p w14:paraId="7FEEC3ED">
      <w:pPr>
        <w:rPr>
          <w:rFonts w:ascii="仿宋" w:hAnsi="仿宋" w:eastAsia="仿宋" w:cs="仿宋"/>
          <w:b/>
          <w:color w:val="auto"/>
          <w:sz w:val="24"/>
          <w:szCs w:val="24"/>
        </w:rPr>
      </w:pPr>
    </w:p>
    <w:p w14:paraId="3DEAF1F2">
      <w:pPr>
        <w:rPr>
          <w:rFonts w:ascii="仿宋" w:hAnsi="仿宋" w:eastAsia="仿宋" w:cs="仿宋"/>
          <w:b/>
          <w:color w:val="auto"/>
          <w:sz w:val="24"/>
          <w:szCs w:val="24"/>
        </w:rPr>
      </w:pPr>
    </w:p>
    <w:p w14:paraId="04373C13">
      <w:pPr>
        <w:rPr>
          <w:rFonts w:ascii="仿宋" w:hAnsi="仿宋" w:eastAsia="仿宋" w:cs="仿宋"/>
          <w:b/>
          <w:color w:val="auto"/>
          <w:sz w:val="24"/>
          <w:szCs w:val="24"/>
        </w:rPr>
      </w:pPr>
      <w:r>
        <w:rPr>
          <w:rFonts w:hint="eastAsia" w:ascii="仿宋" w:hAnsi="仿宋" w:eastAsia="仿宋" w:cs="仿宋"/>
          <w:b/>
          <w:color w:val="auto"/>
          <w:sz w:val="24"/>
          <w:szCs w:val="24"/>
        </w:rPr>
        <w:t>附件4：投标人自行踏勘现场照片</w:t>
      </w:r>
    </w:p>
    <w:p w14:paraId="51A180BA">
      <w:pPr>
        <w:tabs>
          <w:tab w:val="left" w:pos="-284"/>
        </w:tabs>
        <w:spacing w:line="360" w:lineRule="auto"/>
        <w:ind w:firstLine="487" w:firstLineChars="202"/>
        <w:jc w:val="left"/>
        <w:rPr>
          <w:rFonts w:ascii="仿宋" w:hAnsi="仿宋" w:eastAsia="仿宋" w:cs="仿宋"/>
          <w:b/>
          <w:color w:val="auto"/>
          <w:sz w:val="24"/>
          <w:szCs w:val="24"/>
        </w:rPr>
      </w:pPr>
    </w:p>
    <w:p w14:paraId="39C73C9D">
      <w:pPr>
        <w:tabs>
          <w:tab w:val="left" w:pos="-284"/>
        </w:tabs>
        <w:spacing w:line="360" w:lineRule="auto"/>
        <w:ind w:firstLine="541" w:firstLineChars="202"/>
        <w:jc w:val="center"/>
        <w:rPr>
          <w:rFonts w:hint="eastAsia" w:ascii="仿宋" w:hAnsi="仿宋" w:eastAsia="仿宋" w:cs="仿宋"/>
          <w:color w:val="auto"/>
          <w:spacing w:val="-6"/>
          <w:sz w:val="28"/>
          <w:szCs w:val="28"/>
          <w:lang w:eastAsia="zh-CN"/>
        </w:rPr>
      </w:pPr>
      <w:r>
        <w:rPr>
          <w:rFonts w:hint="eastAsia" w:ascii="仿宋" w:hAnsi="仿宋" w:eastAsia="仿宋" w:cs="仿宋"/>
          <w:color w:val="auto"/>
          <w:spacing w:val="-6"/>
          <w:sz w:val="28"/>
          <w:szCs w:val="28"/>
        </w:rPr>
        <w:t>投标人踏勘现场图片</w:t>
      </w:r>
      <w:r>
        <w:rPr>
          <w:rFonts w:hint="eastAsia" w:ascii="仿宋" w:hAnsi="仿宋" w:eastAsia="仿宋" w:cs="仿宋"/>
          <w:color w:val="auto"/>
          <w:spacing w:val="-6"/>
          <w:sz w:val="28"/>
          <w:szCs w:val="28"/>
          <w:lang w:eastAsia="zh-CN"/>
        </w:rPr>
        <w:t>（</w:t>
      </w:r>
      <w:r>
        <w:rPr>
          <w:rFonts w:hint="eastAsia" w:ascii="仿宋" w:hAnsi="仿宋" w:eastAsia="仿宋" w:cs="仿宋"/>
          <w:color w:val="auto"/>
          <w:spacing w:val="-6"/>
          <w:sz w:val="28"/>
          <w:szCs w:val="28"/>
          <w:lang w:val="en-US" w:eastAsia="zh-CN"/>
        </w:rPr>
        <w:t>彩色</w:t>
      </w:r>
      <w:r>
        <w:rPr>
          <w:rFonts w:hint="eastAsia" w:ascii="仿宋" w:hAnsi="仿宋" w:eastAsia="仿宋" w:cs="仿宋"/>
          <w:color w:val="auto"/>
          <w:spacing w:val="-6"/>
          <w:sz w:val="28"/>
          <w:szCs w:val="28"/>
          <w:lang w:eastAsia="zh-CN"/>
        </w:rPr>
        <w:t>）</w:t>
      </w:r>
    </w:p>
    <w:p w14:paraId="6FE34BE0">
      <w:pPr>
        <w:tabs>
          <w:tab w:val="left" w:pos="-284"/>
        </w:tabs>
        <w:spacing w:line="360" w:lineRule="auto"/>
        <w:ind w:firstLine="460" w:firstLineChars="202"/>
        <w:rPr>
          <w:rFonts w:ascii="仿宋" w:hAnsi="仿宋" w:eastAsia="仿宋" w:cs="仿宋"/>
          <w:color w:val="auto"/>
          <w:spacing w:val="-6"/>
          <w:sz w:val="24"/>
          <w:szCs w:val="24"/>
        </w:rPr>
      </w:pPr>
    </w:p>
    <w:p w14:paraId="1F74FFA4">
      <w:pPr>
        <w:tabs>
          <w:tab w:val="left" w:pos="-284"/>
        </w:tabs>
        <w:spacing w:line="360" w:lineRule="auto"/>
        <w:ind w:firstLine="460" w:firstLineChars="202"/>
        <w:rPr>
          <w:rFonts w:ascii="仿宋" w:hAnsi="仿宋" w:eastAsia="仿宋" w:cs="仿宋"/>
          <w:color w:val="auto"/>
          <w:spacing w:val="-6"/>
          <w:sz w:val="24"/>
          <w:szCs w:val="24"/>
        </w:rPr>
      </w:pPr>
      <w:r>
        <w:rPr>
          <w:rFonts w:hint="eastAsia" w:ascii="仿宋" w:hAnsi="仿宋" w:eastAsia="仿宋" w:cs="仿宋"/>
          <w:color w:val="auto"/>
          <w:spacing w:val="-6"/>
          <w:sz w:val="24"/>
          <w:szCs w:val="24"/>
        </w:rPr>
        <w:t>未附投标人踏勘现场图片，将作无效响应招标文件。</w:t>
      </w:r>
    </w:p>
    <w:p w14:paraId="35E56894">
      <w:pPr>
        <w:pStyle w:val="2"/>
        <w:ind w:firstLine="0" w:firstLineChars="0"/>
        <w:rPr>
          <w:rFonts w:ascii="仿宋" w:hAnsi="仿宋" w:eastAsia="仿宋" w:cs="仿宋"/>
          <w:b/>
          <w:color w:val="auto"/>
          <w:kern w:val="2"/>
          <w:szCs w:val="24"/>
        </w:rPr>
      </w:pPr>
    </w:p>
    <w:p w14:paraId="7D7A1A6A">
      <w:pPr>
        <w:pStyle w:val="2"/>
        <w:ind w:firstLine="0" w:firstLineChars="0"/>
        <w:rPr>
          <w:rFonts w:ascii="仿宋" w:hAnsi="仿宋" w:eastAsia="仿宋" w:cs="仿宋"/>
          <w:b/>
          <w:color w:val="auto"/>
          <w:kern w:val="2"/>
          <w:szCs w:val="24"/>
        </w:rPr>
      </w:pPr>
    </w:p>
    <w:p w14:paraId="0206785C">
      <w:pPr>
        <w:pStyle w:val="2"/>
        <w:ind w:firstLine="0" w:firstLineChars="0"/>
        <w:rPr>
          <w:rFonts w:ascii="仿宋" w:hAnsi="仿宋" w:eastAsia="仿宋" w:cs="仿宋"/>
          <w:b/>
          <w:color w:val="auto"/>
          <w:kern w:val="2"/>
          <w:szCs w:val="24"/>
        </w:rPr>
      </w:pPr>
    </w:p>
    <w:p w14:paraId="698629CB">
      <w:pPr>
        <w:rPr>
          <w:rFonts w:ascii="仿宋" w:hAnsi="仿宋" w:eastAsia="仿宋" w:cs="仿宋"/>
          <w:b/>
          <w:color w:val="auto"/>
          <w:sz w:val="24"/>
          <w:szCs w:val="24"/>
        </w:rPr>
      </w:pPr>
    </w:p>
    <w:p w14:paraId="67AC8E1C">
      <w:pPr>
        <w:pStyle w:val="2"/>
        <w:ind w:firstLine="480"/>
        <w:rPr>
          <w:color w:val="auto"/>
        </w:rPr>
      </w:pPr>
    </w:p>
    <w:p w14:paraId="627A33D8">
      <w:pPr>
        <w:rPr>
          <w:rFonts w:ascii="仿宋" w:hAnsi="仿宋" w:eastAsia="仿宋" w:cs="仿宋"/>
          <w:b/>
          <w:color w:val="auto"/>
          <w:sz w:val="24"/>
          <w:szCs w:val="24"/>
        </w:rPr>
      </w:pPr>
    </w:p>
    <w:p w14:paraId="24F574E7">
      <w:pPr>
        <w:rPr>
          <w:rFonts w:ascii="仿宋" w:hAnsi="仿宋" w:eastAsia="仿宋" w:cs="仿宋"/>
          <w:b/>
          <w:color w:val="auto"/>
          <w:sz w:val="24"/>
          <w:szCs w:val="24"/>
        </w:rPr>
      </w:pPr>
    </w:p>
    <w:p w14:paraId="5048F012">
      <w:pPr>
        <w:rPr>
          <w:rFonts w:ascii="仿宋" w:hAnsi="仿宋" w:eastAsia="仿宋" w:cs="仿宋"/>
          <w:b/>
          <w:color w:val="auto"/>
          <w:sz w:val="24"/>
          <w:szCs w:val="24"/>
        </w:rPr>
      </w:pPr>
    </w:p>
    <w:p w14:paraId="7057F0A7">
      <w:pPr>
        <w:rPr>
          <w:rFonts w:ascii="仿宋" w:hAnsi="仿宋" w:eastAsia="仿宋" w:cs="仿宋"/>
          <w:b/>
          <w:color w:val="auto"/>
          <w:sz w:val="24"/>
          <w:szCs w:val="24"/>
        </w:rPr>
      </w:pPr>
    </w:p>
    <w:p w14:paraId="3FA8A38A">
      <w:pPr>
        <w:rPr>
          <w:rFonts w:ascii="仿宋" w:hAnsi="仿宋" w:eastAsia="仿宋" w:cs="仿宋"/>
          <w:b/>
          <w:color w:val="auto"/>
          <w:sz w:val="24"/>
          <w:szCs w:val="24"/>
        </w:rPr>
      </w:pPr>
    </w:p>
    <w:p w14:paraId="6EB2B421">
      <w:pPr>
        <w:rPr>
          <w:rFonts w:ascii="仿宋" w:hAnsi="仿宋" w:eastAsia="仿宋" w:cs="仿宋"/>
          <w:b/>
          <w:color w:val="auto"/>
          <w:sz w:val="24"/>
          <w:szCs w:val="24"/>
        </w:rPr>
      </w:pPr>
    </w:p>
    <w:p w14:paraId="69B4B1A4">
      <w:pPr>
        <w:rPr>
          <w:rFonts w:ascii="仿宋" w:hAnsi="仿宋" w:eastAsia="仿宋" w:cs="仿宋"/>
          <w:b/>
          <w:color w:val="auto"/>
          <w:sz w:val="24"/>
          <w:szCs w:val="24"/>
        </w:rPr>
      </w:pPr>
    </w:p>
    <w:p w14:paraId="4766FB96">
      <w:pPr>
        <w:rPr>
          <w:rFonts w:ascii="仿宋" w:hAnsi="仿宋" w:eastAsia="仿宋" w:cs="仿宋"/>
          <w:b/>
          <w:color w:val="auto"/>
          <w:sz w:val="24"/>
          <w:szCs w:val="24"/>
        </w:rPr>
      </w:pPr>
    </w:p>
    <w:p w14:paraId="0315541F">
      <w:pPr>
        <w:rPr>
          <w:rFonts w:ascii="仿宋" w:hAnsi="仿宋" w:eastAsia="仿宋" w:cs="仿宋"/>
          <w:b/>
          <w:color w:val="auto"/>
          <w:sz w:val="24"/>
          <w:szCs w:val="24"/>
        </w:rPr>
      </w:pPr>
    </w:p>
    <w:p w14:paraId="7DCAA001">
      <w:pPr>
        <w:rPr>
          <w:rFonts w:ascii="仿宋" w:hAnsi="仿宋" w:eastAsia="仿宋" w:cs="仿宋"/>
          <w:b/>
          <w:color w:val="auto"/>
          <w:sz w:val="24"/>
          <w:szCs w:val="24"/>
        </w:rPr>
      </w:pPr>
    </w:p>
    <w:p w14:paraId="643D9929">
      <w:pPr>
        <w:rPr>
          <w:rFonts w:ascii="仿宋" w:hAnsi="仿宋" w:eastAsia="仿宋" w:cs="仿宋"/>
          <w:b/>
          <w:color w:val="auto"/>
          <w:sz w:val="24"/>
          <w:szCs w:val="24"/>
        </w:rPr>
      </w:pPr>
    </w:p>
    <w:p w14:paraId="28A38D5C">
      <w:pPr>
        <w:rPr>
          <w:rFonts w:ascii="仿宋" w:hAnsi="仿宋" w:eastAsia="仿宋" w:cs="仿宋"/>
          <w:b/>
          <w:color w:val="auto"/>
          <w:sz w:val="24"/>
          <w:szCs w:val="24"/>
        </w:rPr>
      </w:pPr>
    </w:p>
    <w:p w14:paraId="3D073588">
      <w:pPr>
        <w:rPr>
          <w:rFonts w:ascii="仿宋" w:hAnsi="仿宋" w:eastAsia="仿宋" w:cs="仿宋"/>
          <w:b/>
          <w:color w:val="auto"/>
          <w:sz w:val="24"/>
          <w:szCs w:val="24"/>
        </w:rPr>
      </w:pPr>
    </w:p>
    <w:p w14:paraId="41C6F27B">
      <w:pPr>
        <w:rPr>
          <w:rFonts w:ascii="仿宋" w:hAnsi="仿宋" w:eastAsia="仿宋" w:cs="仿宋"/>
          <w:b/>
          <w:color w:val="auto"/>
          <w:sz w:val="24"/>
          <w:szCs w:val="24"/>
        </w:rPr>
      </w:pPr>
    </w:p>
    <w:p w14:paraId="3D83C772">
      <w:pPr>
        <w:rPr>
          <w:rFonts w:ascii="仿宋" w:hAnsi="仿宋" w:eastAsia="仿宋" w:cs="仿宋"/>
          <w:b/>
          <w:color w:val="auto"/>
          <w:sz w:val="24"/>
          <w:szCs w:val="24"/>
        </w:rPr>
      </w:pPr>
    </w:p>
    <w:p w14:paraId="157CA8CE">
      <w:pPr>
        <w:rPr>
          <w:rFonts w:ascii="仿宋" w:hAnsi="仿宋" w:eastAsia="仿宋" w:cs="仿宋"/>
          <w:b/>
          <w:color w:val="auto"/>
          <w:sz w:val="24"/>
          <w:szCs w:val="24"/>
        </w:rPr>
      </w:pPr>
    </w:p>
    <w:p w14:paraId="7E828469">
      <w:pPr>
        <w:rPr>
          <w:rFonts w:ascii="仿宋" w:hAnsi="仿宋" w:eastAsia="仿宋" w:cs="仿宋"/>
          <w:b/>
          <w:color w:val="auto"/>
          <w:sz w:val="24"/>
          <w:szCs w:val="24"/>
        </w:rPr>
      </w:pPr>
    </w:p>
    <w:p w14:paraId="782EE2CB">
      <w:pPr>
        <w:rPr>
          <w:rFonts w:ascii="仿宋" w:hAnsi="仿宋" w:eastAsia="仿宋" w:cs="仿宋"/>
          <w:b/>
          <w:color w:val="auto"/>
          <w:sz w:val="24"/>
          <w:szCs w:val="24"/>
        </w:rPr>
      </w:pPr>
    </w:p>
    <w:p w14:paraId="0059560F">
      <w:pPr>
        <w:rPr>
          <w:rFonts w:ascii="仿宋" w:hAnsi="仿宋" w:eastAsia="仿宋" w:cs="仿宋"/>
          <w:b/>
          <w:color w:val="auto"/>
          <w:sz w:val="24"/>
          <w:szCs w:val="24"/>
        </w:rPr>
      </w:pPr>
    </w:p>
    <w:p w14:paraId="2C520545">
      <w:pPr>
        <w:rPr>
          <w:rFonts w:ascii="仿宋" w:hAnsi="仿宋" w:eastAsia="仿宋" w:cs="仿宋"/>
          <w:b/>
          <w:color w:val="auto"/>
          <w:sz w:val="24"/>
          <w:szCs w:val="24"/>
        </w:rPr>
      </w:pPr>
    </w:p>
    <w:p w14:paraId="323EAD12">
      <w:pPr>
        <w:rPr>
          <w:rFonts w:ascii="仿宋" w:hAnsi="仿宋" w:eastAsia="仿宋" w:cs="仿宋"/>
          <w:b/>
          <w:color w:val="auto"/>
          <w:sz w:val="24"/>
          <w:szCs w:val="24"/>
        </w:rPr>
      </w:pPr>
    </w:p>
    <w:p w14:paraId="7069B596">
      <w:pPr>
        <w:rPr>
          <w:rFonts w:ascii="仿宋" w:hAnsi="仿宋" w:eastAsia="仿宋" w:cs="仿宋"/>
          <w:b/>
          <w:color w:val="auto"/>
          <w:sz w:val="24"/>
          <w:szCs w:val="24"/>
        </w:rPr>
      </w:pPr>
    </w:p>
    <w:p w14:paraId="17D211FB">
      <w:pPr>
        <w:rPr>
          <w:rFonts w:ascii="仿宋" w:hAnsi="仿宋" w:eastAsia="仿宋" w:cs="仿宋"/>
          <w:b/>
          <w:color w:val="auto"/>
          <w:sz w:val="24"/>
          <w:szCs w:val="24"/>
        </w:rPr>
      </w:pPr>
    </w:p>
    <w:p w14:paraId="37DDC5C8">
      <w:pPr>
        <w:pStyle w:val="2"/>
        <w:ind w:firstLine="480"/>
        <w:rPr>
          <w:color w:val="auto"/>
        </w:rPr>
      </w:pPr>
    </w:p>
    <w:p w14:paraId="695C6CC2">
      <w:pPr>
        <w:rPr>
          <w:rFonts w:ascii="仿宋" w:hAnsi="仿宋" w:eastAsia="仿宋" w:cs="仿宋"/>
          <w:b/>
          <w:color w:val="auto"/>
          <w:sz w:val="24"/>
          <w:szCs w:val="24"/>
        </w:rPr>
      </w:pPr>
    </w:p>
    <w:p w14:paraId="5EFFE374">
      <w:pPr>
        <w:rPr>
          <w:rFonts w:ascii="仿宋" w:hAnsi="仿宋" w:eastAsia="仿宋" w:cs="仿宋"/>
          <w:b/>
          <w:color w:val="auto"/>
          <w:sz w:val="24"/>
          <w:szCs w:val="24"/>
        </w:rPr>
      </w:pPr>
    </w:p>
    <w:p w14:paraId="6283E839">
      <w:pPr>
        <w:rPr>
          <w:rFonts w:ascii="仿宋" w:hAnsi="仿宋" w:eastAsia="仿宋" w:cs="仿宋"/>
          <w:b/>
          <w:color w:val="auto"/>
          <w:sz w:val="24"/>
          <w:szCs w:val="24"/>
        </w:rPr>
      </w:pPr>
    </w:p>
    <w:p w14:paraId="0AA4A0FC">
      <w:pPr>
        <w:rPr>
          <w:rFonts w:ascii="仿宋" w:hAnsi="仿宋" w:eastAsia="仿宋" w:cs="仿宋"/>
          <w:b/>
          <w:color w:val="auto"/>
          <w:sz w:val="24"/>
          <w:szCs w:val="24"/>
        </w:rPr>
      </w:pPr>
    </w:p>
    <w:p w14:paraId="6F7F5251">
      <w:pPr>
        <w:rPr>
          <w:rFonts w:ascii="仿宋" w:hAnsi="仿宋" w:eastAsia="仿宋" w:cs="仿宋"/>
          <w:b/>
          <w:color w:val="auto"/>
          <w:sz w:val="24"/>
          <w:szCs w:val="24"/>
        </w:rPr>
      </w:pPr>
    </w:p>
    <w:p w14:paraId="2EACED02">
      <w:pPr>
        <w:rPr>
          <w:rFonts w:hint="eastAsia" w:ascii="仿宋" w:hAnsi="仿宋" w:eastAsia="仿宋" w:cs="仿宋"/>
          <w:b/>
          <w:color w:val="auto"/>
          <w:sz w:val="24"/>
          <w:szCs w:val="24"/>
        </w:rPr>
      </w:pPr>
    </w:p>
    <w:p w14:paraId="34BB800F">
      <w:pPr>
        <w:rPr>
          <w:rFonts w:hint="eastAsia" w:ascii="仿宋" w:hAnsi="仿宋" w:eastAsia="仿宋" w:cs="仿宋"/>
          <w:b/>
          <w:color w:val="auto"/>
          <w:sz w:val="24"/>
          <w:szCs w:val="24"/>
        </w:rPr>
      </w:pPr>
    </w:p>
    <w:p w14:paraId="6E597F48">
      <w:pPr>
        <w:rPr>
          <w:rFonts w:ascii="仿宋" w:hAnsi="仿宋" w:eastAsia="仿宋" w:cs="仿宋"/>
          <w:color w:val="auto"/>
        </w:rPr>
      </w:pPr>
      <w:r>
        <w:rPr>
          <w:rFonts w:hint="eastAsia" w:ascii="仿宋" w:hAnsi="仿宋" w:eastAsia="仿宋" w:cs="仿宋"/>
          <w:b/>
          <w:color w:val="auto"/>
          <w:sz w:val="24"/>
          <w:szCs w:val="24"/>
        </w:rPr>
        <w:t>附件5：其它证明材料</w:t>
      </w:r>
      <w:bookmarkEnd w:id="1026"/>
      <w:bookmarkEnd w:id="1027"/>
      <w:bookmarkEnd w:id="1028"/>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E04C">
    <w:pPr>
      <w:pStyle w:val="13"/>
      <w:jc w:val="center"/>
    </w:pPr>
  </w:p>
  <w:p w14:paraId="55963027">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7E1B">
    <w:pPr>
      <w:pStyle w:val="13"/>
      <w:framePr w:wrap="around" w:vAnchor="text" w:hAnchor="margin" w:xAlign="right" w:y="1"/>
      <w:rPr>
        <w:rStyle w:val="20"/>
      </w:rPr>
    </w:pPr>
    <w:r>
      <w:fldChar w:fldCharType="begin"/>
    </w:r>
    <w:r>
      <w:rPr>
        <w:rStyle w:val="20"/>
      </w:rPr>
      <w:instrText xml:space="preserve">PAGE  </w:instrText>
    </w:r>
    <w:r>
      <w:fldChar w:fldCharType="separate"/>
    </w:r>
    <w:ins w:id="0" w:author="Administrator" w:date="2013-11-08T10:25:00Z">
      <w:r>
        <w:rPr>
          <w:rStyle w:val="20"/>
        </w:rPr>
        <w:t>36</w:t>
      </w:r>
    </w:ins>
    <w:r>
      <w:fldChar w:fldCharType="end"/>
    </w:r>
  </w:p>
  <w:p w14:paraId="25E06901">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3EC">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E0A3">
    <w:pPr>
      <w:pStyle w:val="13"/>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228A">
    <w:pPr>
      <w:pStyle w:val="13"/>
      <w:jc w:val="center"/>
    </w:pPr>
    <w:bookmarkStart w:id="1029" w:name="OLE_LINK26"/>
    <w:bookmarkStart w:id="1030" w:name="OLE_LINK25"/>
    <w:bookmarkStart w:id="1031" w:name="OLE_LINK23"/>
    <w:bookmarkStart w:id="1032" w:name="OLE_LINK21"/>
    <w:bookmarkStart w:id="1033" w:name="OLE_LINK22"/>
    <w:bookmarkStart w:id="1034" w:name="OLE_LINK20"/>
    <w:bookmarkStart w:id="1035" w:name="OLE_LINK24"/>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599A7">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1599A7">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6B5C2739">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6B5C2739">
                    <w:pPr>
                      <w:pStyle w:val="13"/>
                    </w:pPr>
                  </w:p>
                </w:txbxContent>
              </v:textbox>
            </v:shape>
          </w:pict>
        </mc:Fallback>
      </mc:AlternateContent>
    </w:r>
  </w:p>
  <w:bookmarkEnd w:id="1029"/>
  <w:bookmarkEnd w:id="1030"/>
  <w:bookmarkEnd w:id="1031"/>
  <w:bookmarkEnd w:id="1032"/>
  <w:bookmarkEnd w:id="1033"/>
  <w:bookmarkEnd w:id="1034"/>
  <w:bookmarkEnd w:id="1035"/>
  <w:p w14:paraId="09392EB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58E">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162FA">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D5162FA">
                    <w:pPr>
                      <w:pStyle w:val="13"/>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45D8">
    <w:pPr>
      <w:pStyle w:val="13"/>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9138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D9138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5CAE">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A2418">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CFA2418">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F85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A9B">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F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GQ4ZDJiODAzMDQ5YWUxZmQwODI4YWVkMzljOGQ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872BEE"/>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0870D0"/>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B747B5"/>
    <w:rsid w:val="05CB200E"/>
    <w:rsid w:val="05D2339D"/>
    <w:rsid w:val="060C2D53"/>
    <w:rsid w:val="062B4BCD"/>
    <w:rsid w:val="064047AA"/>
    <w:rsid w:val="06B34F7C"/>
    <w:rsid w:val="06BE1569"/>
    <w:rsid w:val="06D168AC"/>
    <w:rsid w:val="06EE06AA"/>
    <w:rsid w:val="07233FC2"/>
    <w:rsid w:val="07675E51"/>
    <w:rsid w:val="076C651B"/>
    <w:rsid w:val="0775465F"/>
    <w:rsid w:val="077A7A71"/>
    <w:rsid w:val="078C2E9A"/>
    <w:rsid w:val="07D37038"/>
    <w:rsid w:val="07DD23D2"/>
    <w:rsid w:val="080A5070"/>
    <w:rsid w:val="08433A76"/>
    <w:rsid w:val="0865499C"/>
    <w:rsid w:val="087C729C"/>
    <w:rsid w:val="08835998"/>
    <w:rsid w:val="08891BC2"/>
    <w:rsid w:val="08A82A76"/>
    <w:rsid w:val="08AF3AE0"/>
    <w:rsid w:val="08B13FC0"/>
    <w:rsid w:val="08D833C0"/>
    <w:rsid w:val="08D922B8"/>
    <w:rsid w:val="08DA2C94"/>
    <w:rsid w:val="08E3610E"/>
    <w:rsid w:val="08E65ADD"/>
    <w:rsid w:val="08F417CA"/>
    <w:rsid w:val="08F875BE"/>
    <w:rsid w:val="09287A39"/>
    <w:rsid w:val="09306D58"/>
    <w:rsid w:val="09322AD0"/>
    <w:rsid w:val="09357EC0"/>
    <w:rsid w:val="094E3682"/>
    <w:rsid w:val="09537983"/>
    <w:rsid w:val="095F13EB"/>
    <w:rsid w:val="0998404B"/>
    <w:rsid w:val="099C65CF"/>
    <w:rsid w:val="09B64076"/>
    <w:rsid w:val="09DF51AD"/>
    <w:rsid w:val="09F67BE2"/>
    <w:rsid w:val="0A05372B"/>
    <w:rsid w:val="0A293ADD"/>
    <w:rsid w:val="0A343490"/>
    <w:rsid w:val="0A8B49CB"/>
    <w:rsid w:val="0A981059"/>
    <w:rsid w:val="0A9F117E"/>
    <w:rsid w:val="0AB614DF"/>
    <w:rsid w:val="0ABA708C"/>
    <w:rsid w:val="0AEC3153"/>
    <w:rsid w:val="0B0C7351"/>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A63A8D"/>
    <w:rsid w:val="0DC14423"/>
    <w:rsid w:val="0DCD2936"/>
    <w:rsid w:val="0DEC664B"/>
    <w:rsid w:val="0DFB4CEC"/>
    <w:rsid w:val="0E1D28DE"/>
    <w:rsid w:val="0E2D13BC"/>
    <w:rsid w:val="0E593927"/>
    <w:rsid w:val="0EB43F87"/>
    <w:rsid w:val="0EF80CCA"/>
    <w:rsid w:val="0F3375A2"/>
    <w:rsid w:val="0F61620B"/>
    <w:rsid w:val="0F954AE1"/>
    <w:rsid w:val="0FA77648"/>
    <w:rsid w:val="101E5B5C"/>
    <w:rsid w:val="102A6AC5"/>
    <w:rsid w:val="106A3398"/>
    <w:rsid w:val="109E373D"/>
    <w:rsid w:val="11515ABE"/>
    <w:rsid w:val="117B4847"/>
    <w:rsid w:val="11A85A8A"/>
    <w:rsid w:val="11B16C35"/>
    <w:rsid w:val="11C9697F"/>
    <w:rsid w:val="11F02A0F"/>
    <w:rsid w:val="120B5B74"/>
    <w:rsid w:val="122F6707"/>
    <w:rsid w:val="12677142"/>
    <w:rsid w:val="12680F5D"/>
    <w:rsid w:val="12844924"/>
    <w:rsid w:val="12942106"/>
    <w:rsid w:val="129B7938"/>
    <w:rsid w:val="12BC3C29"/>
    <w:rsid w:val="12C80243"/>
    <w:rsid w:val="12D0549C"/>
    <w:rsid w:val="12D9220E"/>
    <w:rsid w:val="12E0531B"/>
    <w:rsid w:val="12F07163"/>
    <w:rsid w:val="130017C1"/>
    <w:rsid w:val="1313026B"/>
    <w:rsid w:val="13272F7A"/>
    <w:rsid w:val="13471675"/>
    <w:rsid w:val="13985003"/>
    <w:rsid w:val="13AB6944"/>
    <w:rsid w:val="13AD2BA4"/>
    <w:rsid w:val="13E31F29"/>
    <w:rsid w:val="140515F2"/>
    <w:rsid w:val="143860A5"/>
    <w:rsid w:val="148C57A5"/>
    <w:rsid w:val="15592BF4"/>
    <w:rsid w:val="156A53A0"/>
    <w:rsid w:val="15780421"/>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15193"/>
    <w:rsid w:val="1754011E"/>
    <w:rsid w:val="1783508C"/>
    <w:rsid w:val="178374F1"/>
    <w:rsid w:val="17B4718C"/>
    <w:rsid w:val="17CD1D49"/>
    <w:rsid w:val="18355BBA"/>
    <w:rsid w:val="185D743E"/>
    <w:rsid w:val="1865498C"/>
    <w:rsid w:val="18707171"/>
    <w:rsid w:val="18A4506D"/>
    <w:rsid w:val="18C526FD"/>
    <w:rsid w:val="18C92463"/>
    <w:rsid w:val="18FA3953"/>
    <w:rsid w:val="198923E1"/>
    <w:rsid w:val="199B570B"/>
    <w:rsid w:val="19C441F2"/>
    <w:rsid w:val="19C72C04"/>
    <w:rsid w:val="19EE083D"/>
    <w:rsid w:val="1A2521DD"/>
    <w:rsid w:val="1A472B8C"/>
    <w:rsid w:val="1A4E109F"/>
    <w:rsid w:val="1A8A3B6A"/>
    <w:rsid w:val="1A947038"/>
    <w:rsid w:val="1AAE3739"/>
    <w:rsid w:val="1AC6159A"/>
    <w:rsid w:val="1AC832B0"/>
    <w:rsid w:val="1ADA6F79"/>
    <w:rsid w:val="1ADE33DB"/>
    <w:rsid w:val="1AFD0A64"/>
    <w:rsid w:val="1AFF2141"/>
    <w:rsid w:val="1B106DCC"/>
    <w:rsid w:val="1B1818B7"/>
    <w:rsid w:val="1B1B722A"/>
    <w:rsid w:val="1B582F76"/>
    <w:rsid w:val="1BDB0DA5"/>
    <w:rsid w:val="1BDB0E37"/>
    <w:rsid w:val="1BE10978"/>
    <w:rsid w:val="1BE468B0"/>
    <w:rsid w:val="1BEF2432"/>
    <w:rsid w:val="1BF31CF7"/>
    <w:rsid w:val="1C0A19F8"/>
    <w:rsid w:val="1C0E15A4"/>
    <w:rsid w:val="1C1D13BE"/>
    <w:rsid w:val="1C35119D"/>
    <w:rsid w:val="1C3B7907"/>
    <w:rsid w:val="1C4253B4"/>
    <w:rsid w:val="1C455B45"/>
    <w:rsid w:val="1C6B074A"/>
    <w:rsid w:val="1C752FA8"/>
    <w:rsid w:val="1C8F0543"/>
    <w:rsid w:val="1CCF469C"/>
    <w:rsid w:val="1CDA0CA2"/>
    <w:rsid w:val="1CE4028E"/>
    <w:rsid w:val="1CEB326A"/>
    <w:rsid w:val="1CEE68B6"/>
    <w:rsid w:val="1CF27AEF"/>
    <w:rsid w:val="1CFD3771"/>
    <w:rsid w:val="1D0166A9"/>
    <w:rsid w:val="1D086EEA"/>
    <w:rsid w:val="1D5232E9"/>
    <w:rsid w:val="1D5319AE"/>
    <w:rsid w:val="1D61177E"/>
    <w:rsid w:val="1D741866"/>
    <w:rsid w:val="1D847A9F"/>
    <w:rsid w:val="1D864D41"/>
    <w:rsid w:val="1D8B67FB"/>
    <w:rsid w:val="1D9939C3"/>
    <w:rsid w:val="1DD44F7F"/>
    <w:rsid w:val="1E125DAF"/>
    <w:rsid w:val="1E1C7858"/>
    <w:rsid w:val="1E402AD5"/>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707505"/>
    <w:rsid w:val="20827A42"/>
    <w:rsid w:val="20886949"/>
    <w:rsid w:val="209D487B"/>
    <w:rsid w:val="20CA13E8"/>
    <w:rsid w:val="20D44015"/>
    <w:rsid w:val="20EF798B"/>
    <w:rsid w:val="210668C5"/>
    <w:rsid w:val="21090177"/>
    <w:rsid w:val="214B1450"/>
    <w:rsid w:val="21513270"/>
    <w:rsid w:val="21A96F56"/>
    <w:rsid w:val="21AD4124"/>
    <w:rsid w:val="21C7415C"/>
    <w:rsid w:val="21FE01EB"/>
    <w:rsid w:val="228E5FEA"/>
    <w:rsid w:val="22A5210D"/>
    <w:rsid w:val="22C0224B"/>
    <w:rsid w:val="22ED766F"/>
    <w:rsid w:val="22EF6D5E"/>
    <w:rsid w:val="232F5CA1"/>
    <w:rsid w:val="233C481F"/>
    <w:rsid w:val="234E6301"/>
    <w:rsid w:val="23513A90"/>
    <w:rsid w:val="2366163A"/>
    <w:rsid w:val="239D1036"/>
    <w:rsid w:val="23A67EEB"/>
    <w:rsid w:val="23BE3486"/>
    <w:rsid w:val="23C35700"/>
    <w:rsid w:val="23C744C3"/>
    <w:rsid w:val="23E638D4"/>
    <w:rsid w:val="2403533D"/>
    <w:rsid w:val="240C3CC8"/>
    <w:rsid w:val="24344A01"/>
    <w:rsid w:val="24532331"/>
    <w:rsid w:val="246F0F0A"/>
    <w:rsid w:val="248202D2"/>
    <w:rsid w:val="248C5445"/>
    <w:rsid w:val="250D676D"/>
    <w:rsid w:val="254C061E"/>
    <w:rsid w:val="254C25A7"/>
    <w:rsid w:val="255C3A89"/>
    <w:rsid w:val="25643BBA"/>
    <w:rsid w:val="25780CA3"/>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65E26"/>
    <w:rsid w:val="277B343D"/>
    <w:rsid w:val="27897BB6"/>
    <w:rsid w:val="2795188A"/>
    <w:rsid w:val="27B62FDF"/>
    <w:rsid w:val="28123DA1"/>
    <w:rsid w:val="281318C7"/>
    <w:rsid w:val="28302479"/>
    <w:rsid w:val="28492FD6"/>
    <w:rsid w:val="287F2A40"/>
    <w:rsid w:val="2885479B"/>
    <w:rsid w:val="288A1906"/>
    <w:rsid w:val="288A1B89"/>
    <w:rsid w:val="28C11323"/>
    <w:rsid w:val="28FB6E79"/>
    <w:rsid w:val="290D1643"/>
    <w:rsid w:val="294D46E8"/>
    <w:rsid w:val="296C2FCC"/>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7B589F"/>
    <w:rsid w:val="2C831310"/>
    <w:rsid w:val="2CA9738C"/>
    <w:rsid w:val="2CAF649C"/>
    <w:rsid w:val="2CCE4F8B"/>
    <w:rsid w:val="2CD771DF"/>
    <w:rsid w:val="2CF0667B"/>
    <w:rsid w:val="2D020BF2"/>
    <w:rsid w:val="2D026A64"/>
    <w:rsid w:val="2D2D2C93"/>
    <w:rsid w:val="2D2F178F"/>
    <w:rsid w:val="2D524C40"/>
    <w:rsid w:val="2D5C0C70"/>
    <w:rsid w:val="2D676453"/>
    <w:rsid w:val="2D8E0792"/>
    <w:rsid w:val="2DBA64E4"/>
    <w:rsid w:val="2DC67641"/>
    <w:rsid w:val="2DCF5C51"/>
    <w:rsid w:val="2DDA2890"/>
    <w:rsid w:val="2DE41D3C"/>
    <w:rsid w:val="2E0442C7"/>
    <w:rsid w:val="2E0C1292"/>
    <w:rsid w:val="2E712469"/>
    <w:rsid w:val="2E8348D0"/>
    <w:rsid w:val="2E951220"/>
    <w:rsid w:val="2E982B26"/>
    <w:rsid w:val="2EA45068"/>
    <w:rsid w:val="2EB62B24"/>
    <w:rsid w:val="2EE46AE1"/>
    <w:rsid w:val="2EFC30B5"/>
    <w:rsid w:val="2F3A2DBE"/>
    <w:rsid w:val="2FA1069E"/>
    <w:rsid w:val="2FCD67FF"/>
    <w:rsid w:val="2FD24678"/>
    <w:rsid w:val="2FF33C18"/>
    <w:rsid w:val="300A1801"/>
    <w:rsid w:val="30204BF2"/>
    <w:rsid w:val="302527A4"/>
    <w:rsid w:val="302E377C"/>
    <w:rsid w:val="30534F57"/>
    <w:rsid w:val="30694673"/>
    <w:rsid w:val="306B5F67"/>
    <w:rsid w:val="30761B00"/>
    <w:rsid w:val="30766E97"/>
    <w:rsid w:val="30C32B47"/>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BF78A7"/>
    <w:rsid w:val="32D147E3"/>
    <w:rsid w:val="32D47835"/>
    <w:rsid w:val="32D86CB5"/>
    <w:rsid w:val="32F11F40"/>
    <w:rsid w:val="32F40571"/>
    <w:rsid w:val="331A6039"/>
    <w:rsid w:val="33437B1C"/>
    <w:rsid w:val="33493FC3"/>
    <w:rsid w:val="33AB36D8"/>
    <w:rsid w:val="33B43F5E"/>
    <w:rsid w:val="33BA0F0C"/>
    <w:rsid w:val="33CF3D43"/>
    <w:rsid w:val="33D22636"/>
    <w:rsid w:val="33D346C2"/>
    <w:rsid w:val="33DE760F"/>
    <w:rsid w:val="33E118EB"/>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77D8B"/>
    <w:rsid w:val="38DB74DA"/>
    <w:rsid w:val="38F567FE"/>
    <w:rsid w:val="391F14DD"/>
    <w:rsid w:val="39201F20"/>
    <w:rsid w:val="393523D3"/>
    <w:rsid w:val="394F686C"/>
    <w:rsid w:val="39AB024A"/>
    <w:rsid w:val="3A082C2C"/>
    <w:rsid w:val="3A1A4D37"/>
    <w:rsid w:val="3A326FA8"/>
    <w:rsid w:val="3A540249"/>
    <w:rsid w:val="3A5B29CE"/>
    <w:rsid w:val="3A6366DE"/>
    <w:rsid w:val="3A7E7074"/>
    <w:rsid w:val="3AA06FEA"/>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E0022DF"/>
    <w:rsid w:val="3E17513D"/>
    <w:rsid w:val="3E18333B"/>
    <w:rsid w:val="3E344619"/>
    <w:rsid w:val="3E371947"/>
    <w:rsid w:val="3E48078C"/>
    <w:rsid w:val="3E827DF7"/>
    <w:rsid w:val="3E99527C"/>
    <w:rsid w:val="3E9D5AB5"/>
    <w:rsid w:val="3EB92D70"/>
    <w:rsid w:val="3F362D2A"/>
    <w:rsid w:val="3F660F57"/>
    <w:rsid w:val="3F895D7E"/>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C61DC"/>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AC3605"/>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560AD"/>
    <w:rsid w:val="44890AEF"/>
    <w:rsid w:val="44C3157A"/>
    <w:rsid w:val="44DD27AE"/>
    <w:rsid w:val="44E20B14"/>
    <w:rsid w:val="44E23D34"/>
    <w:rsid w:val="450E5859"/>
    <w:rsid w:val="45380E63"/>
    <w:rsid w:val="45637592"/>
    <w:rsid w:val="45697F02"/>
    <w:rsid w:val="45B464F6"/>
    <w:rsid w:val="45BF365F"/>
    <w:rsid w:val="45D632F8"/>
    <w:rsid w:val="45E00BE3"/>
    <w:rsid w:val="45EC5B60"/>
    <w:rsid w:val="46055D2E"/>
    <w:rsid w:val="461000CE"/>
    <w:rsid w:val="46252A99"/>
    <w:rsid w:val="462677E3"/>
    <w:rsid w:val="46715CDF"/>
    <w:rsid w:val="46B765DD"/>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3F3E72"/>
    <w:rsid w:val="494B6CBB"/>
    <w:rsid w:val="495C0EF5"/>
    <w:rsid w:val="49670F93"/>
    <w:rsid w:val="4967531F"/>
    <w:rsid w:val="496C2295"/>
    <w:rsid w:val="49734417"/>
    <w:rsid w:val="497B382A"/>
    <w:rsid w:val="49951AC7"/>
    <w:rsid w:val="49C21C51"/>
    <w:rsid w:val="49D87CB5"/>
    <w:rsid w:val="49EC1DAF"/>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453E95"/>
    <w:rsid w:val="4C7A3E34"/>
    <w:rsid w:val="4D0850B7"/>
    <w:rsid w:val="4D2D1861"/>
    <w:rsid w:val="4D427A0E"/>
    <w:rsid w:val="4D4B632C"/>
    <w:rsid w:val="4D7A191D"/>
    <w:rsid w:val="4DAB5F7A"/>
    <w:rsid w:val="4DF20511"/>
    <w:rsid w:val="4E160CF0"/>
    <w:rsid w:val="4E30647F"/>
    <w:rsid w:val="4E9048E0"/>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861717"/>
    <w:rsid w:val="51961BF6"/>
    <w:rsid w:val="51B414B4"/>
    <w:rsid w:val="51D75F8D"/>
    <w:rsid w:val="51D81308"/>
    <w:rsid w:val="51E97071"/>
    <w:rsid w:val="522D3A25"/>
    <w:rsid w:val="522D6EC2"/>
    <w:rsid w:val="525C3D4D"/>
    <w:rsid w:val="526D4074"/>
    <w:rsid w:val="526F3FDD"/>
    <w:rsid w:val="52871DBE"/>
    <w:rsid w:val="52BF2402"/>
    <w:rsid w:val="52CD5ECD"/>
    <w:rsid w:val="52EF06B7"/>
    <w:rsid w:val="53125328"/>
    <w:rsid w:val="53533514"/>
    <w:rsid w:val="5364378D"/>
    <w:rsid w:val="5379612A"/>
    <w:rsid w:val="538E7BA6"/>
    <w:rsid w:val="53980DD9"/>
    <w:rsid w:val="53B65679"/>
    <w:rsid w:val="540F1543"/>
    <w:rsid w:val="54161619"/>
    <w:rsid w:val="54472464"/>
    <w:rsid w:val="545C45DA"/>
    <w:rsid w:val="546F5CF7"/>
    <w:rsid w:val="54AC4E45"/>
    <w:rsid w:val="54CB0CB0"/>
    <w:rsid w:val="54D933CD"/>
    <w:rsid w:val="55275D92"/>
    <w:rsid w:val="55561F99"/>
    <w:rsid w:val="559D66DA"/>
    <w:rsid w:val="55CD390B"/>
    <w:rsid w:val="55D013B1"/>
    <w:rsid w:val="55FD30EB"/>
    <w:rsid w:val="5664316A"/>
    <w:rsid w:val="566C7598"/>
    <w:rsid w:val="567B14E9"/>
    <w:rsid w:val="569F550E"/>
    <w:rsid w:val="56D90CC5"/>
    <w:rsid w:val="56F269C8"/>
    <w:rsid w:val="56FF429E"/>
    <w:rsid w:val="57284198"/>
    <w:rsid w:val="57385186"/>
    <w:rsid w:val="57574A7D"/>
    <w:rsid w:val="575B2305"/>
    <w:rsid w:val="57735B94"/>
    <w:rsid w:val="57891F20"/>
    <w:rsid w:val="578A2893"/>
    <w:rsid w:val="57A63163"/>
    <w:rsid w:val="57AD0B6C"/>
    <w:rsid w:val="57BB7EAE"/>
    <w:rsid w:val="57C40364"/>
    <w:rsid w:val="57EC3578"/>
    <w:rsid w:val="58131F0B"/>
    <w:rsid w:val="5829466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72DB8"/>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541B7"/>
    <w:rsid w:val="5C674393"/>
    <w:rsid w:val="5C7F1B5E"/>
    <w:rsid w:val="5CC74F4E"/>
    <w:rsid w:val="5CF60C59"/>
    <w:rsid w:val="5CF74D65"/>
    <w:rsid w:val="5CFC51BB"/>
    <w:rsid w:val="5D5613FC"/>
    <w:rsid w:val="5D5F6439"/>
    <w:rsid w:val="5D6B3030"/>
    <w:rsid w:val="5D7F60FE"/>
    <w:rsid w:val="5D852344"/>
    <w:rsid w:val="5D916F3A"/>
    <w:rsid w:val="5D9C0A65"/>
    <w:rsid w:val="5DAC384B"/>
    <w:rsid w:val="5DCB3ACF"/>
    <w:rsid w:val="5DDA1440"/>
    <w:rsid w:val="5DDE6A16"/>
    <w:rsid w:val="5E004915"/>
    <w:rsid w:val="5E021BE6"/>
    <w:rsid w:val="5E0716AD"/>
    <w:rsid w:val="5E0B036F"/>
    <w:rsid w:val="5E940814"/>
    <w:rsid w:val="5EC0698A"/>
    <w:rsid w:val="5ECC7D57"/>
    <w:rsid w:val="5ED370DF"/>
    <w:rsid w:val="5EEA2EAA"/>
    <w:rsid w:val="5F1E2EF8"/>
    <w:rsid w:val="5F2A342A"/>
    <w:rsid w:val="5F2C02FE"/>
    <w:rsid w:val="5F4E106E"/>
    <w:rsid w:val="5F5A53E8"/>
    <w:rsid w:val="5F5F7741"/>
    <w:rsid w:val="5FD500A2"/>
    <w:rsid w:val="60183FF5"/>
    <w:rsid w:val="603445E0"/>
    <w:rsid w:val="608C585A"/>
    <w:rsid w:val="60934F33"/>
    <w:rsid w:val="60AC408B"/>
    <w:rsid w:val="60BD6476"/>
    <w:rsid w:val="60CE2EFF"/>
    <w:rsid w:val="60CF3B9E"/>
    <w:rsid w:val="60F93DB3"/>
    <w:rsid w:val="612B49C4"/>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94442F"/>
    <w:rsid w:val="62A212A2"/>
    <w:rsid w:val="62A23B68"/>
    <w:rsid w:val="62C96492"/>
    <w:rsid w:val="62DE3CDE"/>
    <w:rsid w:val="631353E9"/>
    <w:rsid w:val="6336726C"/>
    <w:rsid w:val="634E57B0"/>
    <w:rsid w:val="635A0C46"/>
    <w:rsid w:val="63770981"/>
    <w:rsid w:val="63893169"/>
    <w:rsid w:val="639F3A33"/>
    <w:rsid w:val="639F463C"/>
    <w:rsid w:val="63DD630A"/>
    <w:rsid w:val="63DF686A"/>
    <w:rsid w:val="64373C6C"/>
    <w:rsid w:val="64536959"/>
    <w:rsid w:val="648C0A2D"/>
    <w:rsid w:val="64A80478"/>
    <w:rsid w:val="64BC23C3"/>
    <w:rsid w:val="64E3380F"/>
    <w:rsid w:val="64F24760"/>
    <w:rsid w:val="65172FF8"/>
    <w:rsid w:val="651F1349"/>
    <w:rsid w:val="652478ED"/>
    <w:rsid w:val="653308D7"/>
    <w:rsid w:val="65444892"/>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7FD6F7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8F17A81"/>
    <w:rsid w:val="690305C1"/>
    <w:rsid w:val="69117559"/>
    <w:rsid w:val="691535C1"/>
    <w:rsid w:val="692E3D88"/>
    <w:rsid w:val="694E2184"/>
    <w:rsid w:val="69501209"/>
    <w:rsid w:val="69553D12"/>
    <w:rsid w:val="69692B1A"/>
    <w:rsid w:val="698711F2"/>
    <w:rsid w:val="69BB60CE"/>
    <w:rsid w:val="6A3C4AAE"/>
    <w:rsid w:val="6A412E34"/>
    <w:rsid w:val="6A6D03E7"/>
    <w:rsid w:val="6A7A6FA8"/>
    <w:rsid w:val="6A7C6BA9"/>
    <w:rsid w:val="6A997015"/>
    <w:rsid w:val="6A9C7228"/>
    <w:rsid w:val="6AAD3EA7"/>
    <w:rsid w:val="6AD1153C"/>
    <w:rsid w:val="6AD20775"/>
    <w:rsid w:val="6AE320AD"/>
    <w:rsid w:val="6AE970AD"/>
    <w:rsid w:val="6B01646B"/>
    <w:rsid w:val="6B1610DE"/>
    <w:rsid w:val="6B384E35"/>
    <w:rsid w:val="6B71545F"/>
    <w:rsid w:val="6B8754D9"/>
    <w:rsid w:val="6B881251"/>
    <w:rsid w:val="6BA864AA"/>
    <w:rsid w:val="6BBA0778"/>
    <w:rsid w:val="6BBA3B00"/>
    <w:rsid w:val="6BC752BC"/>
    <w:rsid w:val="6BCA7826"/>
    <w:rsid w:val="6BE55A23"/>
    <w:rsid w:val="6BF1329A"/>
    <w:rsid w:val="6BFB5EC7"/>
    <w:rsid w:val="6C3118E9"/>
    <w:rsid w:val="6C353187"/>
    <w:rsid w:val="6C382EBA"/>
    <w:rsid w:val="6C995C49"/>
    <w:rsid w:val="6CAF118B"/>
    <w:rsid w:val="6D0D4E6B"/>
    <w:rsid w:val="6D1C1056"/>
    <w:rsid w:val="6D2B420B"/>
    <w:rsid w:val="6D4A65CC"/>
    <w:rsid w:val="6D605AE9"/>
    <w:rsid w:val="6D63093A"/>
    <w:rsid w:val="6D896EB8"/>
    <w:rsid w:val="6D8A721D"/>
    <w:rsid w:val="6D9D32C2"/>
    <w:rsid w:val="6DB8295E"/>
    <w:rsid w:val="6DC74D7C"/>
    <w:rsid w:val="6DD2490C"/>
    <w:rsid w:val="6DE427A8"/>
    <w:rsid w:val="6DE873B8"/>
    <w:rsid w:val="6E46475D"/>
    <w:rsid w:val="6E4F36D9"/>
    <w:rsid w:val="6E563F07"/>
    <w:rsid w:val="6E9310B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843FB"/>
    <w:rsid w:val="71AE199E"/>
    <w:rsid w:val="71AF7537"/>
    <w:rsid w:val="71C76BE2"/>
    <w:rsid w:val="71CE6B9D"/>
    <w:rsid w:val="71E60A7F"/>
    <w:rsid w:val="71ED0060"/>
    <w:rsid w:val="72027B6E"/>
    <w:rsid w:val="721664E4"/>
    <w:rsid w:val="72204741"/>
    <w:rsid w:val="72373B9D"/>
    <w:rsid w:val="724B4950"/>
    <w:rsid w:val="726536BC"/>
    <w:rsid w:val="72766D96"/>
    <w:rsid w:val="727A5D97"/>
    <w:rsid w:val="72A2709C"/>
    <w:rsid w:val="72A526E9"/>
    <w:rsid w:val="72AE77EF"/>
    <w:rsid w:val="72C175E2"/>
    <w:rsid w:val="72CB360F"/>
    <w:rsid w:val="731E6DD0"/>
    <w:rsid w:val="7322750B"/>
    <w:rsid w:val="739509AF"/>
    <w:rsid w:val="73A21EC9"/>
    <w:rsid w:val="73AB4046"/>
    <w:rsid w:val="73B11B8C"/>
    <w:rsid w:val="73C230DA"/>
    <w:rsid w:val="73E520A7"/>
    <w:rsid w:val="73F25E01"/>
    <w:rsid w:val="74162430"/>
    <w:rsid w:val="74167263"/>
    <w:rsid w:val="744C4AFC"/>
    <w:rsid w:val="74590F2E"/>
    <w:rsid w:val="745E07B1"/>
    <w:rsid w:val="745E523D"/>
    <w:rsid w:val="74862AB2"/>
    <w:rsid w:val="7487654A"/>
    <w:rsid w:val="749D77CE"/>
    <w:rsid w:val="74C257D4"/>
    <w:rsid w:val="74E039E8"/>
    <w:rsid w:val="74E60A2D"/>
    <w:rsid w:val="74E91F2C"/>
    <w:rsid w:val="74EF6244"/>
    <w:rsid w:val="74FD0F42"/>
    <w:rsid w:val="75120420"/>
    <w:rsid w:val="751C4038"/>
    <w:rsid w:val="754937FF"/>
    <w:rsid w:val="75751E30"/>
    <w:rsid w:val="758A6B34"/>
    <w:rsid w:val="75AF5D58"/>
    <w:rsid w:val="75CA6210"/>
    <w:rsid w:val="75F0011F"/>
    <w:rsid w:val="75F714AD"/>
    <w:rsid w:val="761756AB"/>
    <w:rsid w:val="762046CC"/>
    <w:rsid w:val="768A7EBA"/>
    <w:rsid w:val="768E5086"/>
    <w:rsid w:val="76AC2297"/>
    <w:rsid w:val="76D22910"/>
    <w:rsid w:val="76E84C69"/>
    <w:rsid w:val="773305ED"/>
    <w:rsid w:val="773F310C"/>
    <w:rsid w:val="77534DD4"/>
    <w:rsid w:val="77927E28"/>
    <w:rsid w:val="77A71D65"/>
    <w:rsid w:val="78302B53"/>
    <w:rsid w:val="78311A4B"/>
    <w:rsid w:val="78342545"/>
    <w:rsid w:val="78350D08"/>
    <w:rsid w:val="784F737E"/>
    <w:rsid w:val="78584B71"/>
    <w:rsid w:val="785F4C27"/>
    <w:rsid w:val="78761804"/>
    <w:rsid w:val="788B1BDA"/>
    <w:rsid w:val="789770A1"/>
    <w:rsid w:val="789C6063"/>
    <w:rsid w:val="78D21D5D"/>
    <w:rsid w:val="79023438"/>
    <w:rsid w:val="790E14A0"/>
    <w:rsid w:val="791D747D"/>
    <w:rsid w:val="79477401"/>
    <w:rsid w:val="79644D03"/>
    <w:rsid w:val="796B5ED1"/>
    <w:rsid w:val="798E1AF5"/>
    <w:rsid w:val="79955265"/>
    <w:rsid w:val="79E1768B"/>
    <w:rsid w:val="7A251010"/>
    <w:rsid w:val="7A5E1AFB"/>
    <w:rsid w:val="7A9C1075"/>
    <w:rsid w:val="7AB56175"/>
    <w:rsid w:val="7AB73941"/>
    <w:rsid w:val="7AC8623E"/>
    <w:rsid w:val="7AEB476B"/>
    <w:rsid w:val="7B0009B6"/>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325594"/>
    <w:rsid w:val="7D5F5A94"/>
    <w:rsid w:val="7D734D87"/>
    <w:rsid w:val="7D953B7A"/>
    <w:rsid w:val="7DBE4DD2"/>
    <w:rsid w:val="7DFE17BB"/>
    <w:rsid w:val="7E005B37"/>
    <w:rsid w:val="7E4E00D8"/>
    <w:rsid w:val="7EA53DC1"/>
    <w:rsid w:val="7F1064D8"/>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paragraph" w:styleId="16">
    <w:name w:val="Normal (Web)"/>
    <w:basedOn w:val="1"/>
    <w:qFormat/>
    <w:uiPriority w:val="0"/>
    <w:rPr>
      <w:sz w:val="24"/>
    </w:r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6">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2868</Words>
  <Characters>3230</Characters>
  <Lines>327</Lines>
  <Paragraphs>92</Paragraphs>
  <TotalTime>23</TotalTime>
  <ScaleCrop>false</ScaleCrop>
  <LinksUpToDate>false</LinksUpToDate>
  <CharactersWithSpaces>3290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Mr.张</cp:lastModifiedBy>
  <cp:lastPrinted>2025-11-03T00:37:00Z</cp:lastPrinted>
  <dcterms:modified xsi:type="dcterms:W3CDTF">2026-05-14T01:29:46Z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eyJoZGlkIjoiOWZmMDIzMDdlMWY1ODZiM2JhNWRmMTIwZDhjZTU5ODciLCJ1c2VySWQiOiIyOTU3NzU2OTMifQ==</vt:lpwstr>
  </property>
</Properties>
</file>