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b/>
          <w:bCs/>
          <w:kern w:val="0"/>
          <w:sz w:val="40"/>
          <w:szCs w:val="40"/>
          <w:highlight w:val="none"/>
          <w:lang w:eastAsia="zh-CN"/>
        </w:rPr>
      </w:pPr>
    </w:p>
    <w:p>
      <w:pPr>
        <w:spacing w:line="492" w:lineRule="exact"/>
        <w:jc w:val="center"/>
        <w:rPr>
          <w:rFonts w:ascii="仿宋" w:hAnsi="仿宋" w:eastAsia="仿宋" w:cs="仿宋"/>
          <w:sz w:val="44"/>
          <w:szCs w:val="44"/>
          <w:highlight w:val="none"/>
        </w:rPr>
      </w:pPr>
      <w:r>
        <w:rPr>
          <w:rFonts w:hint="eastAsia" w:ascii="仿宋" w:hAnsi="仿宋" w:eastAsia="仿宋" w:cs="仿宋"/>
          <w:b/>
          <w:bCs/>
          <w:kern w:val="0"/>
          <w:sz w:val="36"/>
          <w:szCs w:val="36"/>
          <w:highlight w:val="none"/>
          <w:lang w:eastAsia="zh-CN"/>
        </w:rPr>
        <w:t>大冶市还地桥镇大井村陈家山矿山道路修复工程项目</w:t>
      </w:r>
    </w:p>
    <w:p>
      <w:pPr>
        <w:pStyle w:val="20"/>
        <w:rPr>
          <w:highlight w:val="none"/>
        </w:rPr>
      </w:pPr>
    </w:p>
    <w:p>
      <w:pPr>
        <w:pStyle w:val="20"/>
        <w:rPr>
          <w:highlight w:val="none"/>
        </w:rPr>
      </w:pPr>
    </w:p>
    <w:p>
      <w:pPr>
        <w:pStyle w:val="20"/>
        <w:jc w:val="center"/>
        <w:rPr>
          <w:rFonts w:ascii="仿宋" w:hAnsi="仿宋" w:eastAsia="仿宋" w:cs="仿宋"/>
          <w:highlight w:val="none"/>
        </w:rPr>
      </w:pPr>
    </w:p>
    <w:p>
      <w:pPr>
        <w:spacing w:line="492" w:lineRule="exact"/>
        <w:jc w:val="center"/>
        <w:rPr>
          <w:rFonts w:ascii="仿宋" w:hAnsi="仿宋" w:eastAsia="仿宋" w:cs="仿宋"/>
          <w:sz w:val="44"/>
          <w:szCs w:val="44"/>
          <w:highlight w:val="none"/>
        </w:rPr>
      </w:pPr>
    </w:p>
    <w:p>
      <w:pPr>
        <w:spacing w:before="50" w:after="50" w:line="360" w:lineRule="auto"/>
        <w:jc w:val="center"/>
        <w:rPr>
          <w:rFonts w:ascii="仿宋" w:hAnsi="仿宋" w:eastAsia="仿宋" w:cs="仿宋"/>
          <w:b/>
          <w:bCs/>
          <w:sz w:val="112"/>
          <w:szCs w:val="112"/>
          <w:highlight w:val="none"/>
        </w:rPr>
      </w:pPr>
      <w:r>
        <w:rPr>
          <w:rFonts w:hint="eastAsia" w:ascii="仿宋" w:hAnsi="仿宋" w:eastAsia="仿宋" w:cs="仿宋"/>
          <w:b/>
          <w:bCs/>
          <w:sz w:val="96"/>
          <w:szCs w:val="96"/>
          <w:highlight w:val="none"/>
        </w:rPr>
        <w:t>招 标 文 件</w:t>
      </w:r>
    </w:p>
    <w:p>
      <w:pPr>
        <w:spacing w:before="50" w:after="50" w:line="360" w:lineRule="auto"/>
        <w:jc w:val="center"/>
        <w:rPr>
          <w:rFonts w:ascii="仿宋" w:hAnsi="仿宋" w:eastAsia="仿宋" w:cs="仿宋"/>
          <w:b/>
          <w:bCs/>
          <w:sz w:val="36"/>
          <w:szCs w:val="36"/>
          <w:highlight w:val="none"/>
        </w:rPr>
      </w:pPr>
    </w:p>
    <w:p>
      <w:pPr>
        <w:pStyle w:val="2"/>
        <w:rPr>
          <w:rFonts w:ascii="仿宋" w:hAnsi="仿宋" w:eastAsia="仿宋" w:cs="仿宋"/>
          <w:b/>
          <w:bCs/>
          <w:sz w:val="36"/>
          <w:szCs w:val="36"/>
          <w:highlight w:val="none"/>
        </w:rPr>
      </w:pPr>
    </w:p>
    <w:p>
      <w:pPr>
        <w:pStyle w:val="20"/>
      </w:pPr>
    </w:p>
    <w:p>
      <w:pPr>
        <w:pStyle w:val="20"/>
        <w:rPr>
          <w:rFonts w:ascii="仿宋" w:hAnsi="仿宋" w:eastAsia="仿宋" w:cs="仿宋"/>
          <w:b/>
          <w:bCs/>
          <w:sz w:val="36"/>
          <w:szCs w:val="36"/>
          <w:highlight w:val="none"/>
        </w:rPr>
      </w:pPr>
    </w:p>
    <w:p>
      <w:pPr>
        <w:pStyle w:val="20"/>
        <w:rPr>
          <w:rFonts w:ascii="仿宋" w:hAnsi="仿宋" w:eastAsia="仿宋" w:cs="仿宋"/>
          <w:b/>
          <w:bCs/>
          <w:sz w:val="36"/>
          <w:szCs w:val="36"/>
          <w:highlight w:val="none"/>
        </w:rPr>
      </w:pPr>
    </w:p>
    <w:p>
      <w:pPr>
        <w:spacing w:before="480" w:after="480" w:line="360" w:lineRule="auto"/>
        <w:ind w:firstLine="964" w:firstLineChars="300"/>
        <w:rPr>
          <w:rFonts w:hint="default" w:ascii="仿宋" w:hAnsi="仿宋" w:eastAsia="仿宋" w:cs="仿宋"/>
          <w:b/>
          <w:bCs/>
          <w:sz w:val="32"/>
          <w:szCs w:val="32"/>
          <w:highlight w:val="yellow"/>
          <w:lang w:val="en-US" w:eastAsia="zh-CN"/>
        </w:rPr>
      </w:pPr>
      <w:r>
        <w:rPr>
          <w:rFonts w:hint="eastAsia" w:ascii="仿宋" w:hAnsi="仿宋" w:eastAsia="仿宋" w:cs="仿宋"/>
          <w:b/>
          <w:bCs/>
          <w:sz w:val="32"/>
          <w:szCs w:val="32"/>
          <w:highlight w:val="none"/>
          <w:lang w:val="en-US" w:eastAsia="zh-CN"/>
        </w:rPr>
        <w:t>项目</w:t>
      </w:r>
      <w:r>
        <w:rPr>
          <w:rFonts w:hint="eastAsia" w:ascii="仿宋" w:hAnsi="仿宋" w:eastAsia="仿宋" w:cs="仿宋"/>
          <w:b/>
          <w:bCs/>
          <w:sz w:val="32"/>
          <w:szCs w:val="32"/>
          <w:highlight w:val="none"/>
        </w:rPr>
        <w:t>编号</w:t>
      </w:r>
      <w:r>
        <w:rPr>
          <w:rFonts w:hint="eastAsia" w:ascii="仿宋" w:hAnsi="仿宋" w:eastAsia="仿宋" w:cs="仿宋"/>
          <w:b/>
          <w:bCs/>
          <w:sz w:val="32"/>
          <w:szCs w:val="32"/>
          <w:highlight w:val="none"/>
          <w:lang w:eastAsia="zh-CN"/>
        </w:rPr>
        <w:t>：</w:t>
      </w:r>
      <w:r>
        <w:rPr>
          <w:rFonts w:hint="eastAsia" w:ascii="仿宋" w:hAnsi="仿宋" w:eastAsia="仿宋" w:cs="仿宋"/>
          <w:b/>
          <w:bCs/>
          <w:sz w:val="32"/>
          <w:szCs w:val="32"/>
          <w:highlight w:val="yellow"/>
          <w:lang w:eastAsia="zh-CN"/>
        </w:rPr>
        <w:t>冶农招【2026】</w:t>
      </w:r>
      <w:r>
        <w:rPr>
          <w:rFonts w:hint="eastAsia" w:ascii="仿宋" w:hAnsi="仿宋" w:eastAsia="仿宋" w:cs="仿宋"/>
          <w:b/>
          <w:bCs/>
          <w:sz w:val="32"/>
          <w:szCs w:val="32"/>
          <w:highlight w:val="yellow"/>
          <w:lang w:val="en-US" w:eastAsia="zh-CN"/>
        </w:rPr>
        <w:t xml:space="preserve">014 </w:t>
      </w:r>
      <w:r>
        <w:rPr>
          <w:rFonts w:hint="eastAsia" w:ascii="仿宋" w:hAnsi="仿宋" w:eastAsia="仿宋" w:cs="仿宋"/>
          <w:b/>
          <w:bCs/>
          <w:sz w:val="32"/>
          <w:szCs w:val="32"/>
          <w:highlight w:val="yellow"/>
          <w:lang w:eastAsia="zh-CN"/>
        </w:rPr>
        <w:t>号</w:t>
      </w:r>
    </w:p>
    <w:p>
      <w:pPr>
        <w:spacing w:before="480" w:after="480" w:line="360" w:lineRule="auto"/>
        <w:ind w:firstLine="964" w:firstLineChars="300"/>
        <w:rPr>
          <w:rFonts w:hint="eastAsia" w:ascii="仿宋" w:hAnsi="仿宋" w:eastAsia="仿宋" w:cs="仿宋"/>
          <w:b/>
          <w:bCs/>
          <w:sz w:val="32"/>
          <w:szCs w:val="32"/>
          <w:highlight w:val="none"/>
          <w:lang w:eastAsia="zh-CN"/>
        </w:rPr>
      </w:pPr>
      <w:r>
        <w:rPr>
          <w:rFonts w:hint="eastAsia" w:ascii="仿宋" w:hAnsi="仿宋" w:eastAsia="仿宋" w:cs="仿宋"/>
          <w:b/>
          <w:bCs/>
          <w:sz w:val="32"/>
          <w:szCs w:val="32"/>
          <w:highlight w:val="none"/>
        </w:rPr>
        <w:t>招 标 人：</w:t>
      </w:r>
      <w:r>
        <w:rPr>
          <w:rFonts w:hint="eastAsia" w:ascii="仿宋" w:hAnsi="仿宋" w:eastAsia="仿宋" w:cs="仿宋"/>
          <w:b/>
          <w:bCs/>
          <w:sz w:val="32"/>
          <w:szCs w:val="32"/>
          <w:highlight w:val="none"/>
          <w:lang w:eastAsia="zh-CN"/>
        </w:rPr>
        <w:t xml:space="preserve">大冶市还地桥镇大井村村民委员会 </w:t>
      </w:r>
    </w:p>
    <w:p>
      <w:pPr>
        <w:spacing w:before="480" w:after="480" w:line="360" w:lineRule="auto"/>
        <w:ind w:firstLine="964" w:firstLineChars="300"/>
        <w:rPr>
          <w:rFonts w:hint="eastAsia" w:ascii="仿宋" w:hAnsi="仿宋" w:eastAsia="仿宋" w:cs="仿宋"/>
          <w:b/>
          <w:bCs/>
          <w:sz w:val="32"/>
          <w:szCs w:val="32"/>
          <w:highlight w:val="none"/>
          <w:lang w:eastAsia="zh-CN"/>
        </w:rPr>
      </w:pPr>
      <w:r>
        <w:rPr>
          <w:rFonts w:hint="eastAsia" w:ascii="仿宋" w:hAnsi="仿宋" w:eastAsia="仿宋" w:cs="仿宋"/>
          <w:b/>
          <w:bCs/>
          <w:sz w:val="32"/>
          <w:szCs w:val="32"/>
          <w:highlight w:val="none"/>
        </w:rPr>
        <w:t>代理机构：</w:t>
      </w:r>
      <w:r>
        <w:rPr>
          <w:rFonts w:hint="eastAsia" w:ascii="仿宋" w:hAnsi="仿宋" w:eastAsia="仿宋" w:cs="仿宋"/>
          <w:b/>
          <w:bCs/>
          <w:sz w:val="32"/>
          <w:szCs w:val="32"/>
          <w:highlight w:val="none"/>
          <w:lang w:eastAsia="zh-CN"/>
        </w:rPr>
        <w:t>湖北齐天建设工程项目管理有限公司</w:t>
      </w:r>
    </w:p>
    <w:p>
      <w:pPr>
        <w:spacing w:before="480" w:after="480" w:line="360" w:lineRule="auto"/>
        <w:ind w:firstLine="964" w:firstLineChars="300"/>
        <w:jc w:val="left"/>
        <w:rPr>
          <w:rFonts w:ascii="仿宋" w:hAnsi="仿宋" w:eastAsia="仿宋" w:cs="仿宋"/>
          <w:highlight w:val="none"/>
          <w:lang w:val="en-US"/>
        </w:rPr>
        <w:sectPr>
          <w:headerReference r:id="rId3" w:type="default"/>
          <w:footerReference r:id="rId4" w:type="default"/>
          <w:footerReference r:id="rId5" w:type="even"/>
          <w:pgSz w:w="11905" w:h="16838"/>
          <w:pgMar w:top="1276" w:right="1417" w:bottom="1134" w:left="1531" w:header="851" w:footer="624" w:gutter="0"/>
          <w:pgNumType w:start="1"/>
          <w:cols w:space="0" w:num="1"/>
          <w:titlePg/>
          <w:docGrid w:type="lines" w:linePitch="312" w:charSpace="0"/>
        </w:sectPr>
      </w:pPr>
      <w:r>
        <w:rPr>
          <w:rFonts w:hint="eastAsia" w:ascii="仿宋" w:hAnsi="仿宋" w:eastAsia="仿宋" w:cs="仿宋"/>
          <w:b/>
          <w:bCs/>
          <w:sz w:val="32"/>
          <w:szCs w:val="32"/>
          <w:highlight w:val="none"/>
        </w:rPr>
        <w:t>日    期：202</w:t>
      </w:r>
      <w:r>
        <w:rPr>
          <w:rFonts w:hint="eastAsia" w:ascii="仿宋" w:hAnsi="仿宋" w:eastAsia="仿宋" w:cs="仿宋"/>
          <w:b/>
          <w:bCs/>
          <w:sz w:val="32"/>
          <w:szCs w:val="32"/>
          <w:highlight w:val="none"/>
          <w:lang w:val="en-US" w:eastAsia="zh-CN"/>
        </w:rPr>
        <w:t>6</w:t>
      </w:r>
      <w:r>
        <w:rPr>
          <w:rFonts w:hint="eastAsia" w:ascii="仿宋" w:hAnsi="仿宋" w:eastAsia="仿宋" w:cs="仿宋"/>
          <w:b/>
          <w:bCs/>
          <w:sz w:val="32"/>
          <w:szCs w:val="32"/>
          <w:highlight w:val="none"/>
        </w:rPr>
        <w:t>年</w:t>
      </w:r>
      <w:r>
        <w:rPr>
          <w:rFonts w:hint="eastAsia" w:ascii="仿宋" w:hAnsi="仿宋" w:eastAsia="仿宋" w:cs="仿宋"/>
          <w:b/>
          <w:bCs/>
          <w:sz w:val="32"/>
          <w:szCs w:val="32"/>
          <w:highlight w:val="none"/>
          <w:lang w:val="en-US" w:eastAsia="zh-CN"/>
        </w:rPr>
        <w:t>03</w:t>
      </w:r>
      <w:r>
        <w:rPr>
          <w:rFonts w:hint="eastAsia" w:ascii="仿宋" w:hAnsi="仿宋" w:eastAsia="仿宋" w:cs="仿宋"/>
          <w:b/>
          <w:bCs/>
          <w:sz w:val="32"/>
          <w:szCs w:val="32"/>
          <w:highlight w:val="none"/>
        </w:rPr>
        <w:t>月</w:t>
      </w:r>
    </w:p>
    <w:p>
      <w:pPr>
        <w:pStyle w:val="15"/>
        <w:jc w:val="both"/>
        <w:rPr>
          <w:rFonts w:ascii="仿宋" w:hAnsi="仿宋" w:eastAsia="仿宋" w:cs="仿宋"/>
          <w:b/>
          <w:bCs/>
          <w:sz w:val="44"/>
          <w:szCs w:val="44"/>
          <w:highlight w:val="none"/>
          <w:lang w:val="en-US"/>
        </w:rPr>
      </w:pPr>
    </w:p>
    <w:p>
      <w:pPr>
        <w:pStyle w:val="15"/>
        <w:rPr>
          <w:rFonts w:ascii="仿宋" w:hAnsi="仿宋" w:eastAsia="仿宋" w:cs="仿宋"/>
          <w:b/>
          <w:bCs/>
          <w:sz w:val="44"/>
          <w:szCs w:val="44"/>
          <w:highlight w:val="none"/>
          <w:lang w:val="en-US"/>
        </w:rPr>
      </w:pPr>
      <w:r>
        <w:rPr>
          <w:rFonts w:hint="eastAsia" w:ascii="仿宋" w:hAnsi="仿宋" w:eastAsia="仿宋" w:cs="仿宋"/>
          <w:b/>
          <w:bCs/>
          <w:sz w:val="44"/>
          <w:szCs w:val="44"/>
          <w:highlight w:val="none"/>
          <w:lang w:val="en-US"/>
        </w:rPr>
        <w:t>目 录</w:t>
      </w:r>
    </w:p>
    <w:p>
      <w:pPr>
        <w:pStyle w:val="15"/>
        <w:rPr>
          <w:rFonts w:ascii="仿宋" w:hAnsi="仿宋" w:eastAsia="仿宋" w:cs="仿宋"/>
          <w:sz w:val="21"/>
          <w:szCs w:val="22"/>
          <w:highlight w:val="none"/>
          <w:lang w:val="en-US"/>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TOC \o "1-3" \h \z \u </w:instrText>
      </w:r>
      <w:r>
        <w:rPr>
          <w:rFonts w:hint="eastAsia" w:ascii="仿宋" w:hAnsi="仿宋" w:eastAsia="仿宋" w:cs="仿宋"/>
          <w:sz w:val="24"/>
          <w:szCs w:val="24"/>
          <w:highlight w:val="none"/>
        </w:rPr>
        <w:fldChar w:fldCharType="separate"/>
      </w:r>
      <w:r>
        <w:rPr>
          <w:highlight w:val="none"/>
        </w:rPr>
        <w:fldChar w:fldCharType="begin"/>
      </w:r>
      <w:r>
        <w:rPr>
          <w:highlight w:val="none"/>
        </w:rPr>
        <w:instrText xml:space="preserve"> HYPERLINK \l "_Toc499378946" </w:instrText>
      </w:r>
      <w:r>
        <w:rPr>
          <w:highlight w:val="none"/>
        </w:rPr>
        <w:fldChar w:fldCharType="separate"/>
      </w:r>
      <w:r>
        <w:rPr>
          <w:rStyle w:val="19"/>
          <w:rFonts w:hint="eastAsia" w:ascii="仿宋" w:hAnsi="仿宋" w:eastAsia="仿宋" w:cs="仿宋"/>
          <w:color w:val="auto"/>
          <w:highlight w:val="none"/>
        </w:rPr>
        <w:t>第一章</w:t>
      </w:r>
      <w:r>
        <w:rPr>
          <w:rStyle w:val="19"/>
          <w:rFonts w:hint="eastAsia" w:ascii="仿宋" w:hAnsi="仿宋" w:eastAsia="仿宋" w:cs="仿宋"/>
          <w:color w:val="auto"/>
          <w:highlight w:val="none"/>
          <w:lang w:val="en-US"/>
        </w:rPr>
        <w:t xml:space="preserve"> </w:t>
      </w:r>
      <w:r>
        <w:rPr>
          <w:rStyle w:val="19"/>
          <w:rFonts w:hint="eastAsia" w:ascii="仿宋" w:hAnsi="仿宋" w:eastAsia="仿宋" w:cs="仿宋"/>
          <w:color w:val="auto"/>
          <w:highlight w:val="none"/>
        </w:rPr>
        <w:t>招标公告</w:t>
      </w:r>
      <w:r>
        <w:rPr>
          <w:rFonts w:hint="eastAsia" w:ascii="仿宋" w:hAnsi="仿宋" w:eastAsia="仿宋" w:cs="仿宋"/>
          <w:highlight w:val="none"/>
        </w:rPr>
        <w:tab/>
      </w:r>
      <w:r>
        <w:rPr>
          <w:rFonts w:hint="eastAsia" w:ascii="仿宋" w:hAnsi="仿宋" w:eastAsia="仿宋" w:cs="仿宋"/>
          <w:highlight w:val="none"/>
          <w:lang w:val="en-US"/>
        </w:rPr>
        <w:t>3</w:t>
      </w:r>
      <w:r>
        <w:rPr>
          <w:rFonts w:hint="eastAsia" w:ascii="仿宋" w:hAnsi="仿宋" w:eastAsia="仿宋" w:cs="仿宋"/>
          <w:highlight w:val="none"/>
          <w:lang w:val="en-US"/>
        </w:rPr>
        <w:fldChar w:fldCharType="end"/>
      </w:r>
    </w:p>
    <w:p>
      <w:pPr>
        <w:pStyle w:val="15"/>
        <w:rPr>
          <w:rFonts w:ascii="仿宋" w:hAnsi="仿宋" w:eastAsia="仿宋" w:cs="仿宋"/>
          <w:sz w:val="21"/>
          <w:szCs w:val="22"/>
          <w:highlight w:val="none"/>
          <w:lang w:val="en-US"/>
        </w:rPr>
      </w:pPr>
      <w:r>
        <w:rPr>
          <w:highlight w:val="none"/>
        </w:rPr>
        <w:fldChar w:fldCharType="begin"/>
      </w:r>
      <w:r>
        <w:rPr>
          <w:highlight w:val="none"/>
        </w:rPr>
        <w:instrText xml:space="preserve"> HYPERLINK \l "_Toc499378954" </w:instrText>
      </w:r>
      <w:r>
        <w:rPr>
          <w:highlight w:val="none"/>
        </w:rPr>
        <w:fldChar w:fldCharType="separate"/>
      </w:r>
      <w:r>
        <w:rPr>
          <w:rStyle w:val="19"/>
          <w:rFonts w:hint="eastAsia" w:ascii="仿宋" w:hAnsi="仿宋" w:eastAsia="仿宋" w:cs="仿宋"/>
          <w:color w:val="auto"/>
          <w:highlight w:val="none"/>
        </w:rPr>
        <w:t>第二章</w:t>
      </w:r>
      <w:r>
        <w:rPr>
          <w:rStyle w:val="19"/>
          <w:rFonts w:hint="eastAsia" w:ascii="仿宋" w:hAnsi="仿宋" w:eastAsia="仿宋" w:cs="仿宋"/>
          <w:color w:val="auto"/>
          <w:highlight w:val="none"/>
          <w:lang w:val="en-US"/>
        </w:rPr>
        <w:t xml:space="preserve"> </w:t>
      </w:r>
      <w:r>
        <w:rPr>
          <w:rStyle w:val="19"/>
          <w:rFonts w:hint="eastAsia" w:ascii="仿宋" w:hAnsi="仿宋" w:eastAsia="仿宋" w:cs="仿宋"/>
          <w:color w:val="auto"/>
          <w:highlight w:val="none"/>
        </w:rPr>
        <w:t>投标人须知</w:t>
      </w:r>
      <w:r>
        <w:rPr>
          <w:rFonts w:hint="eastAsia" w:ascii="仿宋" w:hAnsi="仿宋" w:eastAsia="仿宋" w:cs="仿宋"/>
          <w:highlight w:val="none"/>
        </w:rPr>
        <w:tab/>
      </w:r>
      <w:r>
        <w:rPr>
          <w:rFonts w:hint="eastAsia" w:ascii="仿宋" w:hAnsi="仿宋" w:eastAsia="仿宋" w:cs="仿宋"/>
          <w:highlight w:val="none"/>
          <w:lang w:val="en-US"/>
        </w:rPr>
        <w:t>6</w:t>
      </w:r>
      <w:r>
        <w:rPr>
          <w:rFonts w:hint="eastAsia" w:ascii="仿宋" w:hAnsi="仿宋" w:eastAsia="仿宋" w:cs="仿宋"/>
          <w:highlight w:val="none"/>
          <w:lang w:val="en-US"/>
        </w:rPr>
        <w:fldChar w:fldCharType="end"/>
      </w:r>
    </w:p>
    <w:p>
      <w:pPr>
        <w:pStyle w:val="15"/>
        <w:rPr>
          <w:rFonts w:ascii="仿宋" w:hAnsi="仿宋" w:eastAsia="仿宋" w:cs="仿宋"/>
          <w:sz w:val="21"/>
          <w:szCs w:val="22"/>
          <w:highlight w:val="none"/>
          <w:lang w:val="en-US"/>
        </w:rPr>
      </w:pPr>
      <w:r>
        <w:rPr>
          <w:highlight w:val="none"/>
        </w:rPr>
        <w:fldChar w:fldCharType="begin"/>
      </w:r>
      <w:r>
        <w:rPr>
          <w:highlight w:val="none"/>
        </w:rPr>
        <w:instrText xml:space="preserve"> HYPERLINK \l "_Toc499379018" </w:instrText>
      </w:r>
      <w:r>
        <w:rPr>
          <w:highlight w:val="none"/>
        </w:rPr>
        <w:fldChar w:fldCharType="separate"/>
      </w:r>
      <w:r>
        <w:rPr>
          <w:rStyle w:val="19"/>
          <w:rFonts w:hint="eastAsia" w:ascii="仿宋" w:hAnsi="仿宋" w:eastAsia="仿宋" w:cs="仿宋"/>
          <w:color w:val="auto"/>
          <w:highlight w:val="none"/>
        </w:rPr>
        <w:t>第三章</w:t>
      </w:r>
      <w:r>
        <w:rPr>
          <w:rStyle w:val="19"/>
          <w:rFonts w:hint="eastAsia" w:ascii="仿宋" w:hAnsi="仿宋" w:eastAsia="仿宋" w:cs="仿宋"/>
          <w:color w:val="auto"/>
          <w:highlight w:val="none"/>
          <w:lang w:val="en-US"/>
        </w:rPr>
        <w:t xml:space="preserve"> </w:t>
      </w:r>
      <w:r>
        <w:rPr>
          <w:rStyle w:val="19"/>
          <w:rFonts w:hint="eastAsia" w:ascii="仿宋" w:hAnsi="仿宋" w:eastAsia="仿宋" w:cs="仿宋"/>
          <w:color w:val="auto"/>
          <w:highlight w:val="none"/>
        </w:rPr>
        <w:t>评标办法</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_Toc499379018 \h </w:instrText>
      </w:r>
      <w:r>
        <w:rPr>
          <w:rFonts w:hint="eastAsia" w:ascii="仿宋" w:hAnsi="仿宋" w:eastAsia="仿宋" w:cs="仿宋"/>
          <w:highlight w:val="none"/>
        </w:rPr>
        <w:fldChar w:fldCharType="separate"/>
      </w:r>
      <w:r>
        <w:rPr>
          <w:rFonts w:hint="eastAsia" w:ascii="仿宋" w:hAnsi="仿宋" w:eastAsia="仿宋" w:cs="仿宋"/>
          <w:highlight w:val="none"/>
        </w:rPr>
        <w:t>24</w:t>
      </w:r>
      <w:r>
        <w:rPr>
          <w:rFonts w:hint="eastAsia" w:ascii="仿宋" w:hAnsi="仿宋" w:eastAsia="仿宋" w:cs="仿宋"/>
          <w:highlight w:val="none"/>
        </w:rPr>
        <w:fldChar w:fldCharType="end"/>
      </w:r>
      <w:r>
        <w:rPr>
          <w:rFonts w:hint="eastAsia" w:ascii="仿宋" w:hAnsi="仿宋" w:eastAsia="仿宋" w:cs="仿宋"/>
          <w:highlight w:val="none"/>
        </w:rPr>
        <w:fldChar w:fldCharType="end"/>
      </w:r>
    </w:p>
    <w:p>
      <w:pPr>
        <w:pStyle w:val="15"/>
        <w:rPr>
          <w:rFonts w:ascii="仿宋" w:hAnsi="仿宋" w:eastAsia="仿宋" w:cs="仿宋"/>
          <w:sz w:val="21"/>
          <w:szCs w:val="22"/>
          <w:highlight w:val="none"/>
          <w:lang w:val="en-US"/>
        </w:rPr>
      </w:pPr>
      <w:r>
        <w:rPr>
          <w:highlight w:val="none"/>
        </w:rPr>
        <w:fldChar w:fldCharType="begin"/>
      </w:r>
      <w:r>
        <w:rPr>
          <w:highlight w:val="none"/>
        </w:rPr>
        <w:instrText xml:space="preserve"> HYPERLINK \l "_Toc499379023" </w:instrText>
      </w:r>
      <w:r>
        <w:rPr>
          <w:highlight w:val="none"/>
        </w:rPr>
        <w:fldChar w:fldCharType="separate"/>
      </w:r>
      <w:r>
        <w:rPr>
          <w:rStyle w:val="19"/>
          <w:rFonts w:hint="eastAsia" w:ascii="仿宋" w:hAnsi="仿宋" w:eastAsia="仿宋" w:cs="仿宋"/>
          <w:color w:val="auto"/>
          <w:highlight w:val="none"/>
        </w:rPr>
        <w:t>第四章</w:t>
      </w:r>
      <w:r>
        <w:rPr>
          <w:rStyle w:val="19"/>
          <w:rFonts w:hint="eastAsia" w:ascii="仿宋" w:hAnsi="仿宋" w:eastAsia="仿宋" w:cs="仿宋"/>
          <w:color w:val="auto"/>
          <w:highlight w:val="none"/>
          <w:lang w:val="en-US"/>
        </w:rPr>
        <w:t xml:space="preserve"> </w:t>
      </w:r>
      <w:r>
        <w:rPr>
          <w:rStyle w:val="19"/>
          <w:rFonts w:hint="eastAsia" w:ascii="仿宋" w:hAnsi="仿宋" w:eastAsia="仿宋" w:cs="仿宋"/>
          <w:color w:val="auto"/>
          <w:highlight w:val="none"/>
        </w:rPr>
        <w:t>合同条款及格式</w:t>
      </w:r>
      <w:r>
        <w:rPr>
          <w:rFonts w:hint="eastAsia" w:ascii="仿宋" w:hAnsi="仿宋" w:eastAsia="仿宋" w:cs="仿宋"/>
          <w:highlight w:val="none"/>
        </w:rPr>
        <w:tab/>
      </w:r>
      <w:r>
        <w:rPr>
          <w:rFonts w:hint="eastAsia" w:ascii="仿宋" w:hAnsi="仿宋" w:eastAsia="仿宋" w:cs="仿宋"/>
          <w:highlight w:val="none"/>
          <w:lang w:val="en-US"/>
        </w:rPr>
        <w:t>3</w:t>
      </w:r>
      <w:r>
        <w:rPr>
          <w:rFonts w:hint="eastAsia" w:ascii="仿宋" w:hAnsi="仿宋" w:eastAsia="仿宋" w:cs="仿宋"/>
          <w:highlight w:val="none"/>
          <w:lang w:val="en-US"/>
        </w:rPr>
        <w:fldChar w:fldCharType="end"/>
      </w:r>
      <w:r>
        <w:rPr>
          <w:rFonts w:hint="eastAsia" w:ascii="仿宋" w:hAnsi="仿宋" w:eastAsia="仿宋" w:cs="仿宋"/>
          <w:highlight w:val="none"/>
          <w:lang w:val="en-US"/>
        </w:rPr>
        <w:t>0</w:t>
      </w:r>
    </w:p>
    <w:p>
      <w:pPr>
        <w:pStyle w:val="15"/>
        <w:rPr>
          <w:rFonts w:ascii="仿宋" w:hAnsi="仿宋" w:eastAsia="仿宋" w:cs="仿宋"/>
          <w:sz w:val="21"/>
          <w:szCs w:val="22"/>
          <w:highlight w:val="none"/>
          <w:lang w:val="en-US"/>
        </w:rPr>
      </w:pPr>
      <w:r>
        <w:rPr>
          <w:highlight w:val="none"/>
        </w:rPr>
        <w:fldChar w:fldCharType="begin"/>
      </w:r>
      <w:r>
        <w:rPr>
          <w:highlight w:val="none"/>
        </w:rPr>
        <w:instrText xml:space="preserve"> HYPERLINK \l "_Toc499379026" </w:instrText>
      </w:r>
      <w:r>
        <w:rPr>
          <w:highlight w:val="none"/>
        </w:rPr>
        <w:fldChar w:fldCharType="separate"/>
      </w:r>
      <w:r>
        <w:rPr>
          <w:rStyle w:val="19"/>
          <w:rFonts w:hint="eastAsia" w:ascii="仿宋" w:hAnsi="仿宋" w:eastAsia="仿宋" w:cs="仿宋"/>
          <w:color w:val="auto"/>
          <w:highlight w:val="none"/>
        </w:rPr>
        <w:t>第五章</w:t>
      </w:r>
      <w:r>
        <w:rPr>
          <w:rStyle w:val="19"/>
          <w:rFonts w:hint="eastAsia" w:ascii="仿宋" w:hAnsi="仿宋" w:eastAsia="仿宋" w:cs="仿宋"/>
          <w:color w:val="auto"/>
          <w:highlight w:val="none"/>
          <w:lang w:val="en-US"/>
        </w:rPr>
        <w:t xml:space="preserve"> </w:t>
      </w:r>
      <w:r>
        <w:rPr>
          <w:rStyle w:val="19"/>
          <w:rFonts w:hint="eastAsia" w:ascii="仿宋" w:hAnsi="仿宋" w:eastAsia="仿宋" w:cs="仿宋"/>
          <w:color w:val="auto"/>
          <w:highlight w:val="none"/>
        </w:rPr>
        <w:t>工程量清单</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_Toc499379026 \h </w:instrText>
      </w:r>
      <w:r>
        <w:rPr>
          <w:rFonts w:hint="eastAsia" w:ascii="仿宋" w:hAnsi="仿宋" w:eastAsia="仿宋" w:cs="仿宋"/>
          <w:highlight w:val="none"/>
        </w:rPr>
        <w:fldChar w:fldCharType="separate"/>
      </w:r>
      <w:r>
        <w:rPr>
          <w:rFonts w:hint="eastAsia" w:ascii="仿宋" w:hAnsi="仿宋" w:eastAsia="仿宋" w:cs="仿宋"/>
          <w:highlight w:val="none"/>
        </w:rPr>
        <w:t>45</w:t>
      </w:r>
      <w:r>
        <w:rPr>
          <w:rFonts w:hint="eastAsia" w:ascii="仿宋" w:hAnsi="仿宋" w:eastAsia="仿宋" w:cs="仿宋"/>
          <w:highlight w:val="none"/>
        </w:rPr>
        <w:fldChar w:fldCharType="end"/>
      </w:r>
      <w:r>
        <w:rPr>
          <w:rFonts w:hint="eastAsia" w:ascii="仿宋" w:hAnsi="仿宋" w:eastAsia="仿宋" w:cs="仿宋"/>
          <w:highlight w:val="none"/>
        </w:rPr>
        <w:fldChar w:fldCharType="end"/>
      </w:r>
    </w:p>
    <w:p>
      <w:pPr>
        <w:pStyle w:val="15"/>
        <w:rPr>
          <w:rFonts w:ascii="仿宋" w:hAnsi="仿宋" w:eastAsia="仿宋" w:cs="仿宋"/>
          <w:sz w:val="21"/>
          <w:szCs w:val="22"/>
          <w:highlight w:val="none"/>
          <w:lang w:val="en-US"/>
        </w:rPr>
      </w:pPr>
      <w:r>
        <w:rPr>
          <w:highlight w:val="none"/>
        </w:rPr>
        <w:fldChar w:fldCharType="begin"/>
      </w:r>
      <w:r>
        <w:rPr>
          <w:highlight w:val="none"/>
        </w:rPr>
        <w:instrText xml:space="preserve"> HYPERLINK \l "_Toc499379030" </w:instrText>
      </w:r>
      <w:r>
        <w:rPr>
          <w:highlight w:val="none"/>
        </w:rPr>
        <w:fldChar w:fldCharType="separate"/>
      </w:r>
      <w:r>
        <w:rPr>
          <w:rStyle w:val="19"/>
          <w:rFonts w:hint="eastAsia" w:ascii="仿宋" w:hAnsi="仿宋" w:eastAsia="仿宋" w:cs="仿宋"/>
          <w:color w:val="auto"/>
          <w:highlight w:val="none"/>
        </w:rPr>
        <w:t>第六章</w:t>
      </w:r>
      <w:r>
        <w:rPr>
          <w:rStyle w:val="19"/>
          <w:rFonts w:hint="eastAsia" w:ascii="仿宋" w:hAnsi="仿宋" w:eastAsia="仿宋" w:cs="仿宋"/>
          <w:color w:val="auto"/>
          <w:highlight w:val="none"/>
          <w:lang w:val="en-US"/>
        </w:rPr>
        <w:t xml:space="preserve"> </w:t>
      </w:r>
      <w:r>
        <w:rPr>
          <w:rStyle w:val="19"/>
          <w:rFonts w:hint="eastAsia" w:ascii="仿宋" w:hAnsi="仿宋" w:eastAsia="仿宋" w:cs="仿宋"/>
          <w:color w:val="auto"/>
          <w:highlight w:val="none"/>
        </w:rPr>
        <w:t>图纸</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_Toc499379030 \h </w:instrText>
      </w:r>
      <w:r>
        <w:rPr>
          <w:rFonts w:hint="eastAsia" w:ascii="仿宋" w:hAnsi="仿宋" w:eastAsia="仿宋" w:cs="仿宋"/>
          <w:highlight w:val="none"/>
        </w:rPr>
        <w:fldChar w:fldCharType="separate"/>
      </w:r>
      <w:r>
        <w:rPr>
          <w:rFonts w:hint="eastAsia" w:ascii="仿宋" w:hAnsi="仿宋" w:eastAsia="仿宋" w:cs="仿宋"/>
          <w:highlight w:val="none"/>
        </w:rPr>
        <w:t>45</w:t>
      </w:r>
      <w:r>
        <w:rPr>
          <w:rFonts w:hint="eastAsia" w:ascii="仿宋" w:hAnsi="仿宋" w:eastAsia="仿宋" w:cs="仿宋"/>
          <w:highlight w:val="none"/>
        </w:rPr>
        <w:fldChar w:fldCharType="end"/>
      </w:r>
      <w:r>
        <w:rPr>
          <w:rFonts w:hint="eastAsia" w:ascii="仿宋" w:hAnsi="仿宋" w:eastAsia="仿宋" w:cs="仿宋"/>
          <w:highlight w:val="none"/>
        </w:rPr>
        <w:fldChar w:fldCharType="end"/>
      </w:r>
    </w:p>
    <w:p>
      <w:pPr>
        <w:pStyle w:val="15"/>
        <w:rPr>
          <w:rFonts w:ascii="仿宋" w:hAnsi="仿宋" w:eastAsia="仿宋" w:cs="仿宋"/>
          <w:sz w:val="21"/>
          <w:szCs w:val="22"/>
          <w:highlight w:val="none"/>
          <w:lang w:val="en-US"/>
        </w:rPr>
      </w:pPr>
      <w:r>
        <w:rPr>
          <w:highlight w:val="none"/>
        </w:rPr>
        <w:fldChar w:fldCharType="begin"/>
      </w:r>
      <w:r>
        <w:rPr>
          <w:highlight w:val="none"/>
        </w:rPr>
        <w:instrText xml:space="preserve"> HYPERLINK \l "_Toc499379031" </w:instrText>
      </w:r>
      <w:r>
        <w:rPr>
          <w:highlight w:val="none"/>
        </w:rPr>
        <w:fldChar w:fldCharType="separate"/>
      </w:r>
      <w:r>
        <w:rPr>
          <w:rStyle w:val="19"/>
          <w:rFonts w:hint="eastAsia" w:ascii="仿宋" w:hAnsi="仿宋" w:eastAsia="仿宋" w:cs="仿宋"/>
          <w:color w:val="auto"/>
          <w:highlight w:val="none"/>
        </w:rPr>
        <w:t>第七章</w:t>
      </w:r>
      <w:r>
        <w:rPr>
          <w:rStyle w:val="19"/>
          <w:rFonts w:hint="eastAsia" w:ascii="仿宋" w:hAnsi="仿宋" w:eastAsia="仿宋" w:cs="仿宋"/>
          <w:color w:val="auto"/>
          <w:highlight w:val="none"/>
          <w:lang w:val="en-US"/>
        </w:rPr>
        <w:t xml:space="preserve"> </w:t>
      </w:r>
      <w:r>
        <w:rPr>
          <w:rStyle w:val="19"/>
          <w:rFonts w:hint="eastAsia" w:ascii="仿宋" w:hAnsi="仿宋" w:eastAsia="仿宋" w:cs="仿宋"/>
          <w:color w:val="auto"/>
          <w:highlight w:val="none"/>
        </w:rPr>
        <w:t>技术标准</w:t>
      </w:r>
      <w:r>
        <w:rPr>
          <w:rFonts w:hint="eastAsia" w:ascii="仿宋" w:hAnsi="仿宋" w:eastAsia="仿宋" w:cs="仿宋"/>
          <w:highlight w:val="none"/>
        </w:rPr>
        <w:tab/>
      </w:r>
      <w:r>
        <w:rPr>
          <w:rFonts w:hint="eastAsia" w:ascii="仿宋" w:hAnsi="仿宋" w:eastAsia="仿宋" w:cs="仿宋"/>
          <w:highlight w:val="none"/>
          <w:lang w:val="en-US"/>
        </w:rPr>
        <w:t>4</w:t>
      </w:r>
      <w:r>
        <w:rPr>
          <w:rFonts w:hint="eastAsia" w:ascii="仿宋" w:hAnsi="仿宋" w:eastAsia="仿宋" w:cs="仿宋"/>
          <w:highlight w:val="none"/>
          <w:lang w:val="en-US"/>
        </w:rPr>
        <w:fldChar w:fldCharType="end"/>
      </w:r>
      <w:r>
        <w:rPr>
          <w:rFonts w:hint="eastAsia" w:ascii="仿宋" w:hAnsi="仿宋" w:eastAsia="仿宋" w:cs="仿宋"/>
          <w:highlight w:val="none"/>
          <w:lang w:val="en-US"/>
        </w:rPr>
        <w:t>8</w:t>
      </w:r>
    </w:p>
    <w:p>
      <w:pPr>
        <w:pStyle w:val="15"/>
        <w:rPr>
          <w:rFonts w:ascii="仿宋" w:hAnsi="仿宋" w:eastAsia="仿宋" w:cs="仿宋"/>
          <w:sz w:val="21"/>
          <w:szCs w:val="22"/>
          <w:highlight w:val="none"/>
          <w:lang w:val="en-US"/>
        </w:rPr>
      </w:pPr>
      <w:r>
        <w:rPr>
          <w:highlight w:val="none"/>
        </w:rPr>
        <w:fldChar w:fldCharType="begin"/>
      </w:r>
      <w:r>
        <w:rPr>
          <w:highlight w:val="none"/>
        </w:rPr>
        <w:instrText xml:space="preserve"> HYPERLINK \l "_Toc499379032" </w:instrText>
      </w:r>
      <w:r>
        <w:rPr>
          <w:highlight w:val="none"/>
        </w:rPr>
        <w:fldChar w:fldCharType="separate"/>
      </w:r>
      <w:r>
        <w:rPr>
          <w:rStyle w:val="19"/>
          <w:rFonts w:hint="eastAsia" w:ascii="仿宋" w:hAnsi="仿宋" w:eastAsia="仿宋" w:cs="仿宋"/>
          <w:color w:val="auto"/>
          <w:highlight w:val="none"/>
        </w:rPr>
        <w:t>第八章</w:t>
      </w:r>
      <w:r>
        <w:rPr>
          <w:rStyle w:val="19"/>
          <w:rFonts w:hint="eastAsia" w:ascii="仿宋" w:hAnsi="仿宋" w:eastAsia="仿宋" w:cs="仿宋"/>
          <w:color w:val="auto"/>
          <w:highlight w:val="none"/>
          <w:lang w:val="en-US"/>
        </w:rPr>
        <w:t xml:space="preserve"> </w:t>
      </w:r>
      <w:r>
        <w:rPr>
          <w:rStyle w:val="19"/>
          <w:rFonts w:hint="eastAsia" w:ascii="仿宋" w:hAnsi="仿宋" w:eastAsia="仿宋" w:cs="仿宋"/>
          <w:color w:val="auto"/>
          <w:highlight w:val="none"/>
        </w:rPr>
        <w:t>投标文件格式</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_Toc499379032 \h </w:instrText>
      </w:r>
      <w:r>
        <w:rPr>
          <w:rFonts w:hint="eastAsia" w:ascii="仿宋" w:hAnsi="仿宋" w:eastAsia="仿宋" w:cs="仿宋"/>
          <w:highlight w:val="none"/>
        </w:rPr>
        <w:fldChar w:fldCharType="separate"/>
      </w:r>
      <w:r>
        <w:rPr>
          <w:rFonts w:hint="eastAsia" w:ascii="仿宋" w:hAnsi="仿宋" w:eastAsia="仿宋" w:cs="仿宋"/>
          <w:highlight w:val="none"/>
        </w:rPr>
        <w:t>47</w:t>
      </w:r>
      <w:r>
        <w:rPr>
          <w:rFonts w:hint="eastAsia" w:ascii="仿宋" w:hAnsi="仿宋" w:eastAsia="仿宋" w:cs="仿宋"/>
          <w:highlight w:val="none"/>
        </w:rPr>
        <w:fldChar w:fldCharType="end"/>
      </w:r>
      <w:r>
        <w:rPr>
          <w:rFonts w:hint="eastAsia" w:ascii="仿宋" w:hAnsi="仿宋" w:eastAsia="仿宋" w:cs="仿宋"/>
          <w:highlight w:val="none"/>
        </w:rPr>
        <w:fldChar w:fldCharType="end"/>
      </w:r>
    </w:p>
    <w:p>
      <w:pPr>
        <w:pStyle w:val="10"/>
        <w:tabs>
          <w:tab w:val="right" w:leader="dot" w:pos="8789"/>
          <w:tab w:val="right" w:leader="dot" w:pos="8948"/>
        </w:tabs>
        <w:snapToGrid w:val="0"/>
        <w:spacing w:after="0" w:line="240" w:lineRule="auto"/>
        <w:contextualSpacing/>
        <w:rPr>
          <w:rFonts w:ascii="仿宋" w:hAnsi="仿宋" w:eastAsia="仿宋" w:cs="仿宋"/>
          <w:highlight w:val="none"/>
        </w:rPr>
      </w:pPr>
      <w:r>
        <w:rPr>
          <w:rFonts w:hint="eastAsia" w:ascii="仿宋" w:hAnsi="仿宋" w:eastAsia="仿宋" w:cs="仿宋"/>
          <w:sz w:val="24"/>
          <w:szCs w:val="24"/>
          <w:highlight w:val="none"/>
        </w:rPr>
        <w:fldChar w:fldCharType="end"/>
      </w:r>
    </w:p>
    <w:p>
      <w:pPr>
        <w:pStyle w:val="4"/>
        <w:rPr>
          <w:rFonts w:ascii="仿宋" w:hAnsi="仿宋" w:eastAsia="仿宋" w:cs="仿宋"/>
          <w:sz w:val="32"/>
          <w:szCs w:val="32"/>
          <w:highlight w:val="none"/>
        </w:rPr>
      </w:pPr>
    </w:p>
    <w:p>
      <w:pPr>
        <w:tabs>
          <w:tab w:val="left" w:pos="6234"/>
        </w:tabs>
        <w:jc w:val="left"/>
        <w:rPr>
          <w:rFonts w:ascii="仿宋" w:hAnsi="仿宋" w:eastAsia="仿宋" w:cs="仿宋"/>
          <w:highlight w:val="none"/>
        </w:rPr>
        <w:sectPr>
          <w:footerReference r:id="rId7" w:type="first"/>
          <w:footerReference r:id="rId6" w:type="default"/>
          <w:pgSz w:w="11905" w:h="16838"/>
          <w:pgMar w:top="1276" w:right="1417" w:bottom="1134" w:left="1531" w:header="851" w:footer="380" w:gutter="0"/>
          <w:pgNumType w:fmt="decimal" w:start="1"/>
          <w:cols w:space="0" w:num="1"/>
          <w:titlePg/>
          <w:docGrid w:type="lines" w:linePitch="312" w:charSpace="0"/>
        </w:sectPr>
      </w:pPr>
      <w:r>
        <w:rPr>
          <w:rFonts w:hint="eastAsia" w:ascii="仿宋" w:hAnsi="仿宋" w:eastAsia="仿宋" w:cs="仿宋"/>
          <w:highlight w:val="none"/>
        </w:rPr>
        <w:tab/>
      </w:r>
    </w:p>
    <w:p>
      <w:pPr>
        <w:pStyle w:val="4"/>
        <w:numPr>
          <w:ilvl w:val="0"/>
          <w:numId w:val="2"/>
        </w:numPr>
        <w:spacing w:before="0" w:after="0" w:line="480" w:lineRule="exact"/>
        <w:jc w:val="center"/>
        <w:rPr>
          <w:rFonts w:ascii="仿宋" w:hAnsi="仿宋" w:eastAsia="仿宋" w:cs="仿宋"/>
          <w:sz w:val="40"/>
          <w:szCs w:val="40"/>
          <w:highlight w:val="none"/>
        </w:rPr>
      </w:pPr>
      <w:bookmarkStart w:id="0" w:name="_Toc499378946"/>
      <w:bookmarkStart w:id="1" w:name="OLE_LINK18"/>
      <w:bookmarkStart w:id="2" w:name="OLE_LINK17"/>
      <w:bookmarkStart w:id="3" w:name="OLE_LINK19"/>
      <w:bookmarkStart w:id="4" w:name="OLE_LINK32"/>
      <w:bookmarkStart w:id="5" w:name="OLE_LINK31"/>
      <w:bookmarkStart w:id="6" w:name="OLE_LINK30"/>
      <w:r>
        <w:rPr>
          <w:rFonts w:hint="eastAsia" w:ascii="仿宋" w:hAnsi="仿宋" w:eastAsia="仿宋" w:cs="仿宋"/>
          <w:sz w:val="40"/>
          <w:szCs w:val="40"/>
          <w:highlight w:val="none"/>
        </w:rPr>
        <w:t xml:space="preserve"> 招标公告</w:t>
      </w:r>
      <w:bookmarkEnd w:id="0"/>
    </w:p>
    <w:bookmarkEnd w:id="1"/>
    <w:bookmarkEnd w:id="2"/>
    <w:bookmarkEnd w:id="3"/>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仿宋" w:hAnsi="仿宋" w:eastAsia="仿宋" w:cs="仿宋"/>
          <w:sz w:val="24"/>
          <w:szCs w:val="24"/>
          <w:highlight w:val="none"/>
        </w:rPr>
      </w:pPr>
      <w:bookmarkStart w:id="7" w:name="_Toc366104134"/>
      <w:bookmarkStart w:id="8" w:name="_Toc499378954"/>
      <w:bookmarkStart w:id="9" w:name="OLE_LINK29"/>
      <w:bookmarkStart w:id="10" w:name="OLE_LINK27"/>
      <w:bookmarkStart w:id="11" w:name="OLE_LINK28"/>
      <w:r>
        <w:rPr>
          <w:rFonts w:hint="eastAsia" w:ascii="仿宋" w:hAnsi="仿宋" w:eastAsia="仿宋" w:cs="仿宋"/>
          <w:b/>
          <w:bCs/>
          <w:sz w:val="32"/>
          <w:szCs w:val="32"/>
          <w:highlight w:val="none"/>
          <w:lang w:eastAsia="zh-CN"/>
        </w:rPr>
        <w:t>大冶市还地桥镇大井村陈家山矿山道路修复工程项目</w:t>
      </w:r>
      <w:r>
        <w:rPr>
          <w:rFonts w:hint="eastAsia" w:ascii="仿宋" w:hAnsi="仿宋" w:eastAsia="仿宋" w:cs="仿宋"/>
          <w:b/>
          <w:bCs/>
          <w:sz w:val="32"/>
          <w:szCs w:val="32"/>
          <w:highlight w:val="none"/>
        </w:rPr>
        <w:t>招标</w:t>
      </w:r>
      <w:r>
        <w:rPr>
          <w:rFonts w:hint="eastAsia" w:ascii="仿宋" w:hAnsi="仿宋" w:eastAsia="仿宋" w:cs="仿宋"/>
          <w:b/>
          <w:bCs/>
          <w:sz w:val="32"/>
          <w:szCs w:val="32"/>
          <w:highlight w:val="none"/>
          <w:lang w:eastAsia="zh-CN"/>
        </w:rPr>
        <w:t>公告</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b/>
          <w:bCs/>
          <w:sz w:val="32"/>
          <w:szCs w:val="32"/>
          <w:highlight w:val="none"/>
          <w:lang w:eastAsia="zh-CN"/>
        </w:rPr>
      </w:pPr>
      <w:r>
        <w:rPr>
          <w:rFonts w:hint="eastAsia" w:ascii="仿宋" w:hAnsi="仿宋" w:eastAsia="仿宋" w:cs="仿宋"/>
          <w:b/>
          <w:bCs/>
          <w:sz w:val="32"/>
          <w:szCs w:val="32"/>
          <w:highlight w:val="none"/>
          <w:lang w:eastAsia="zh-CN"/>
        </w:rPr>
        <w:t>招标编号：</w:t>
      </w:r>
      <w:r>
        <w:rPr>
          <w:rFonts w:hint="eastAsia" w:ascii="仿宋" w:hAnsi="仿宋" w:eastAsia="仿宋" w:cs="仿宋"/>
          <w:b/>
          <w:bCs/>
          <w:sz w:val="32"/>
          <w:szCs w:val="32"/>
          <w:highlight w:val="yellow"/>
          <w:lang w:eastAsia="zh-CN"/>
        </w:rPr>
        <w:t>冶农招【2026】</w:t>
      </w:r>
      <w:r>
        <w:rPr>
          <w:rFonts w:hint="eastAsia" w:ascii="仿宋" w:hAnsi="仿宋" w:eastAsia="仿宋" w:cs="仿宋"/>
          <w:b/>
          <w:bCs/>
          <w:sz w:val="32"/>
          <w:szCs w:val="32"/>
          <w:highlight w:val="yellow"/>
          <w:lang w:val="en-US" w:eastAsia="zh-CN"/>
        </w:rPr>
        <w:t>014</w:t>
      </w:r>
      <w:r>
        <w:rPr>
          <w:rFonts w:hint="eastAsia" w:ascii="仿宋" w:hAnsi="仿宋" w:eastAsia="仿宋" w:cs="仿宋"/>
          <w:b/>
          <w:bCs/>
          <w:sz w:val="32"/>
          <w:szCs w:val="32"/>
          <w:highlight w:val="yellow"/>
          <w:lang w:eastAsia="zh-CN"/>
        </w:rPr>
        <w:t>号</w:t>
      </w:r>
    </w:p>
    <w:p>
      <w:pPr>
        <w:keepNext w:val="0"/>
        <w:keepLines w:val="0"/>
        <w:pageBreakBefore w:val="0"/>
        <w:widowControl w:val="0"/>
        <w:numPr>
          <w:ilvl w:val="0"/>
          <w:numId w:val="3"/>
        </w:numPr>
        <w:kinsoku/>
        <w:wordWrap/>
        <w:overflowPunct/>
        <w:topLinePunct w:val="0"/>
        <w:autoSpaceDE/>
        <w:autoSpaceDN/>
        <w:bidi w:val="0"/>
        <w:adjustRightInd/>
        <w:snapToGrid/>
        <w:spacing w:line="520" w:lineRule="exact"/>
        <w:textAlignment w:val="auto"/>
        <w:rPr>
          <w:rFonts w:ascii="仿宋" w:hAnsi="仿宋" w:eastAsia="仿宋" w:cs="仿宋"/>
          <w:sz w:val="28"/>
          <w:szCs w:val="32"/>
          <w:highlight w:val="none"/>
        </w:rPr>
      </w:pPr>
      <w:bookmarkStart w:id="12" w:name="_Toc499378947"/>
      <w:bookmarkStart w:id="13" w:name="_Toc152042288"/>
      <w:bookmarkStart w:id="14" w:name="_Toc313604916"/>
      <w:bookmarkStart w:id="15" w:name="_Toc499378825"/>
      <w:bookmarkStart w:id="16" w:name="_Toc179632528"/>
      <w:bookmarkStart w:id="17" w:name="_Toc336091258"/>
      <w:bookmarkStart w:id="18" w:name="_Toc152045512"/>
      <w:bookmarkStart w:id="19" w:name="_Toc144974480"/>
      <w:r>
        <w:rPr>
          <w:rFonts w:hint="eastAsia" w:ascii="仿宋" w:hAnsi="仿宋" w:eastAsia="仿宋" w:cs="仿宋"/>
          <w:b/>
          <w:bCs/>
          <w:sz w:val="28"/>
          <w:szCs w:val="32"/>
          <w:highlight w:val="none"/>
        </w:rPr>
        <w:t>招标条件</w:t>
      </w:r>
      <w:bookmarkEnd w:id="12"/>
      <w:bookmarkEnd w:id="13"/>
      <w:bookmarkEnd w:id="14"/>
      <w:bookmarkEnd w:id="15"/>
      <w:bookmarkEnd w:id="16"/>
      <w:bookmarkEnd w:id="17"/>
      <w:bookmarkEnd w:id="18"/>
      <w:bookmarkEnd w:id="19"/>
      <w:bookmarkStart w:id="20" w:name="_Toc179632529"/>
      <w:bookmarkStart w:id="21" w:name="_Toc313604917"/>
      <w:bookmarkStart w:id="22" w:name="_Toc152045513"/>
      <w:bookmarkStart w:id="23" w:name="_Toc152042289"/>
      <w:bookmarkStart w:id="24" w:name="_Toc336091259"/>
      <w:bookmarkStart w:id="25" w:name="_Toc144974481"/>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仿宋" w:hAnsi="仿宋" w:eastAsia="仿宋" w:cs="仿宋"/>
          <w:sz w:val="28"/>
          <w:szCs w:val="32"/>
          <w:highlight w:val="none"/>
        </w:rPr>
      </w:pPr>
      <w:r>
        <w:rPr>
          <w:rFonts w:hint="eastAsia" w:ascii="仿宋" w:hAnsi="仿宋" w:eastAsia="仿宋" w:cs="仿宋"/>
          <w:sz w:val="28"/>
          <w:szCs w:val="32"/>
          <w:highlight w:val="none"/>
        </w:rPr>
        <w:t>本招标项目：</w:t>
      </w:r>
      <w:r>
        <w:rPr>
          <w:rFonts w:hint="eastAsia" w:ascii="仿宋" w:hAnsi="仿宋" w:eastAsia="仿宋" w:cs="仿宋"/>
          <w:sz w:val="28"/>
          <w:szCs w:val="32"/>
          <w:highlight w:val="none"/>
          <w:u w:val="single"/>
          <w:lang w:eastAsia="zh-CN"/>
        </w:rPr>
        <w:t>大冶市还地桥镇大井村陈家山矿山道路修复工程项目</w:t>
      </w:r>
      <w:r>
        <w:rPr>
          <w:rFonts w:hint="eastAsia" w:ascii="仿宋" w:hAnsi="仿宋" w:eastAsia="仿宋" w:cs="仿宋"/>
          <w:sz w:val="28"/>
          <w:szCs w:val="32"/>
          <w:highlight w:val="none"/>
        </w:rPr>
        <w:t>，建设资金</w:t>
      </w:r>
      <w:r>
        <w:rPr>
          <w:rFonts w:hint="eastAsia" w:ascii="仿宋" w:hAnsi="仿宋" w:eastAsia="仿宋" w:cs="仿宋"/>
          <w:color w:val="000000" w:themeColor="text1"/>
          <w:sz w:val="28"/>
          <w:szCs w:val="32"/>
          <w:highlight w:val="none"/>
          <w14:textFill>
            <w14:solidFill>
              <w14:schemeClr w14:val="tx1"/>
            </w14:solidFill>
          </w14:textFill>
        </w:rPr>
        <w:t>来</w:t>
      </w:r>
      <w:r>
        <w:rPr>
          <w:rFonts w:hint="eastAsia" w:ascii="仿宋" w:hAnsi="仿宋" w:eastAsia="仿宋" w:cs="仿宋"/>
          <w:color w:val="auto"/>
          <w:sz w:val="28"/>
          <w:szCs w:val="32"/>
          <w:highlight w:val="none"/>
        </w:rPr>
        <w:t>自</w:t>
      </w:r>
      <w:r>
        <w:rPr>
          <w:rFonts w:hint="eastAsia" w:ascii="仿宋" w:hAnsi="仿宋" w:eastAsia="仿宋" w:cs="仿宋"/>
          <w:color w:val="auto"/>
          <w:sz w:val="28"/>
          <w:szCs w:val="32"/>
          <w:highlight w:val="none"/>
          <w:u w:val="single"/>
          <w:lang w:val="en-US" w:eastAsia="zh-CN"/>
        </w:rPr>
        <w:t>村级自筹+上级奖补</w:t>
      </w:r>
      <w:r>
        <w:rPr>
          <w:rFonts w:hint="eastAsia" w:ascii="仿宋" w:hAnsi="仿宋" w:eastAsia="仿宋" w:cs="仿宋"/>
          <w:sz w:val="28"/>
          <w:szCs w:val="32"/>
          <w:highlight w:val="none"/>
        </w:rPr>
        <w:t>，招标人为</w:t>
      </w:r>
      <w:r>
        <w:rPr>
          <w:rFonts w:hint="eastAsia" w:ascii="仿宋" w:hAnsi="仿宋" w:eastAsia="仿宋" w:cs="仿宋"/>
          <w:sz w:val="28"/>
          <w:szCs w:val="32"/>
          <w:highlight w:val="none"/>
          <w:u w:val="single"/>
          <w:lang w:eastAsia="zh-CN"/>
        </w:rPr>
        <w:t xml:space="preserve">大冶市还地桥镇大井村村民委员会 </w:t>
      </w:r>
      <w:r>
        <w:rPr>
          <w:rFonts w:hint="eastAsia" w:ascii="仿宋" w:hAnsi="仿宋" w:eastAsia="仿宋" w:cs="仿宋"/>
          <w:sz w:val="28"/>
          <w:szCs w:val="32"/>
          <w:highlight w:val="none"/>
        </w:rPr>
        <w:t>，招标代理机构为</w:t>
      </w:r>
      <w:r>
        <w:rPr>
          <w:rFonts w:hint="eastAsia" w:ascii="仿宋" w:hAnsi="仿宋" w:eastAsia="仿宋" w:cs="仿宋"/>
          <w:kern w:val="0"/>
          <w:sz w:val="28"/>
          <w:szCs w:val="28"/>
          <w:highlight w:val="none"/>
          <w:u w:val="single"/>
          <w:lang w:eastAsia="zh-CN"/>
        </w:rPr>
        <w:t>湖北齐天建设工程项目管理有限公司</w:t>
      </w:r>
      <w:r>
        <w:rPr>
          <w:rFonts w:hint="eastAsia" w:ascii="仿宋" w:hAnsi="仿宋" w:eastAsia="仿宋" w:cs="仿宋"/>
          <w:sz w:val="28"/>
          <w:szCs w:val="32"/>
          <w:highlight w:val="none"/>
        </w:rPr>
        <w:t>。项目已具备招标条件，现对该项目的施工进行公开招标。</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 w:hAnsi="仿宋" w:eastAsia="仿宋" w:cs="仿宋"/>
          <w:b/>
          <w:bCs/>
          <w:sz w:val="28"/>
          <w:szCs w:val="32"/>
          <w:highlight w:val="none"/>
        </w:rPr>
      </w:pPr>
      <w:bookmarkStart w:id="26" w:name="_Toc499378948"/>
      <w:bookmarkStart w:id="27" w:name="_Toc499378826"/>
      <w:r>
        <w:rPr>
          <w:rFonts w:hint="eastAsia" w:ascii="仿宋" w:hAnsi="仿宋" w:eastAsia="仿宋" w:cs="仿宋"/>
          <w:b/>
          <w:bCs/>
          <w:sz w:val="28"/>
          <w:szCs w:val="32"/>
          <w:highlight w:val="none"/>
        </w:rPr>
        <w:t>2. 项目概况与招标范围</w:t>
      </w:r>
      <w:bookmarkEnd w:id="20"/>
      <w:bookmarkEnd w:id="21"/>
      <w:bookmarkEnd w:id="22"/>
      <w:bookmarkEnd w:id="23"/>
      <w:bookmarkEnd w:id="24"/>
      <w:bookmarkEnd w:id="25"/>
      <w:bookmarkEnd w:id="26"/>
      <w:bookmarkEnd w:id="27"/>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32"/>
          <w:highlight w:val="none"/>
          <w:lang w:eastAsia="zh-CN"/>
        </w:rPr>
      </w:pPr>
      <w:r>
        <w:rPr>
          <w:rFonts w:hint="eastAsia" w:ascii="仿宋" w:hAnsi="仿宋" w:eastAsia="仿宋" w:cs="仿宋"/>
          <w:sz w:val="28"/>
          <w:szCs w:val="32"/>
          <w:highlight w:val="none"/>
        </w:rPr>
        <w:t>2.1 建设地点：</w:t>
      </w:r>
      <w:r>
        <w:rPr>
          <w:rFonts w:hint="eastAsia" w:ascii="仿宋" w:hAnsi="仿宋" w:eastAsia="仿宋" w:cs="仿宋"/>
          <w:sz w:val="28"/>
          <w:szCs w:val="32"/>
          <w:highlight w:val="none"/>
          <w:lang w:eastAsia="zh-CN"/>
        </w:rPr>
        <w:t>大冶市还地桥镇大井村。</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仿宋" w:hAnsi="仿宋" w:eastAsia="仿宋" w:cs="仿宋"/>
          <w:sz w:val="28"/>
          <w:szCs w:val="32"/>
          <w:highlight w:val="none"/>
        </w:rPr>
      </w:pPr>
      <w:r>
        <w:rPr>
          <w:rFonts w:hint="eastAsia" w:ascii="仿宋" w:hAnsi="仿宋" w:eastAsia="仿宋" w:cs="仿宋"/>
          <w:sz w:val="28"/>
          <w:szCs w:val="32"/>
          <w:highlight w:val="none"/>
        </w:rPr>
        <w:t>2.2 建设规模：具体施工内容详见施工设计图纸及工程量清单。</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仿宋" w:hAnsi="仿宋" w:eastAsia="仿宋" w:cs="仿宋"/>
          <w:sz w:val="28"/>
          <w:szCs w:val="32"/>
          <w:highlight w:val="none"/>
        </w:rPr>
      </w:pPr>
      <w:r>
        <w:rPr>
          <w:rFonts w:hint="eastAsia" w:ascii="仿宋" w:hAnsi="仿宋" w:eastAsia="仿宋" w:cs="仿宋"/>
          <w:sz w:val="28"/>
          <w:szCs w:val="32"/>
          <w:highlight w:val="none"/>
        </w:rPr>
        <w:t>2.3项目的最高限制价（人民币）:</w:t>
      </w:r>
      <w:bookmarkStart w:id="28" w:name="OLE_LINK1"/>
      <w:r>
        <w:rPr>
          <w:rFonts w:hint="eastAsia" w:ascii="仿宋" w:hAnsi="仿宋" w:eastAsia="仿宋" w:cs="仿宋"/>
          <w:sz w:val="28"/>
          <w:szCs w:val="32"/>
          <w:highlight w:val="none"/>
          <w:lang w:val="en-US" w:eastAsia="zh-CN"/>
        </w:rPr>
        <w:t>壹佰零柒万肆仟伍佰叁拾叁元陆角肆分</w:t>
      </w:r>
      <w:r>
        <w:rPr>
          <w:rFonts w:hint="eastAsia" w:ascii="仿宋" w:hAnsi="仿宋" w:eastAsia="仿宋" w:cs="仿宋"/>
          <w:sz w:val="28"/>
          <w:szCs w:val="32"/>
          <w:highlight w:val="none"/>
        </w:rPr>
        <w:t>（￥</w:t>
      </w:r>
      <w:r>
        <w:rPr>
          <w:rFonts w:hint="eastAsia" w:ascii="仿宋" w:hAnsi="仿宋" w:eastAsia="仿宋" w:cs="仿宋"/>
          <w:sz w:val="28"/>
          <w:szCs w:val="28"/>
          <w:lang w:val="en-US" w:eastAsia="zh-CN"/>
        </w:rPr>
        <w:t>1074533.64</w:t>
      </w:r>
      <w:r>
        <w:rPr>
          <w:rFonts w:hint="eastAsia" w:ascii="仿宋" w:hAnsi="仿宋" w:eastAsia="仿宋" w:cs="仿宋"/>
          <w:sz w:val="28"/>
          <w:szCs w:val="32"/>
          <w:highlight w:val="none"/>
        </w:rPr>
        <w:t>元）</w:t>
      </w:r>
      <w:bookmarkEnd w:id="28"/>
      <w:r>
        <w:rPr>
          <w:rFonts w:hint="eastAsia" w:ascii="仿宋" w:hAnsi="仿宋" w:eastAsia="仿宋" w:cs="仿宋"/>
          <w:sz w:val="28"/>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仿宋" w:hAnsi="仿宋" w:eastAsia="仿宋" w:cs="仿宋"/>
          <w:sz w:val="28"/>
          <w:szCs w:val="32"/>
          <w:highlight w:val="none"/>
        </w:rPr>
      </w:pPr>
      <w:r>
        <w:rPr>
          <w:rFonts w:hint="eastAsia" w:ascii="仿宋" w:hAnsi="仿宋" w:eastAsia="仿宋" w:cs="仿宋"/>
          <w:sz w:val="28"/>
          <w:szCs w:val="32"/>
          <w:highlight w:val="none"/>
        </w:rPr>
        <w:t>2.4计划工期：</w:t>
      </w:r>
      <w:r>
        <w:rPr>
          <w:rFonts w:hint="eastAsia" w:ascii="仿宋" w:hAnsi="仿宋" w:eastAsia="仿宋" w:cs="仿宋"/>
          <w:color w:val="auto"/>
          <w:sz w:val="28"/>
          <w:szCs w:val="32"/>
          <w:highlight w:val="none"/>
          <w:lang w:val="en-US" w:eastAsia="zh-CN"/>
        </w:rPr>
        <w:t>30日历天</w:t>
      </w:r>
      <w:r>
        <w:rPr>
          <w:rFonts w:hint="eastAsia" w:ascii="仿宋" w:hAnsi="仿宋" w:eastAsia="仿宋" w:cs="仿宋"/>
          <w:sz w:val="28"/>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仿宋" w:hAnsi="仿宋" w:eastAsia="仿宋" w:cs="仿宋"/>
          <w:sz w:val="28"/>
          <w:szCs w:val="32"/>
          <w:highlight w:val="none"/>
        </w:rPr>
      </w:pPr>
      <w:r>
        <w:rPr>
          <w:rFonts w:hint="eastAsia" w:ascii="仿宋" w:hAnsi="仿宋" w:eastAsia="仿宋" w:cs="仿宋"/>
          <w:sz w:val="28"/>
          <w:szCs w:val="32"/>
          <w:highlight w:val="none"/>
        </w:rPr>
        <w:t>2.5招标范围：施工设计图纸和工程量清单范围内全部内容。</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仿宋" w:hAnsi="仿宋" w:eastAsia="仿宋" w:cs="仿宋"/>
          <w:sz w:val="28"/>
          <w:szCs w:val="32"/>
          <w:highlight w:val="none"/>
        </w:rPr>
      </w:pPr>
      <w:r>
        <w:rPr>
          <w:rFonts w:hint="eastAsia" w:ascii="仿宋" w:hAnsi="仿宋" w:eastAsia="仿宋" w:cs="仿宋"/>
          <w:sz w:val="28"/>
          <w:szCs w:val="32"/>
          <w:highlight w:val="none"/>
        </w:rPr>
        <w:t>2.6质量要求：符合设计要求，达到国家现行验收规范合格标准。</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仿宋" w:hAnsi="仿宋" w:eastAsia="仿宋" w:cs="仿宋"/>
          <w:sz w:val="28"/>
          <w:szCs w:val="32"/>
          <w:highlight w:val="none"/>
        </w:rPr>
      </w:pPr>
      <w:r>
        <w:rPr>
          <w:rFonts w:hint="eastAsia" w:ascii="仿宋" w:hAnsi="仿宋" w:eastAsia="仿宋" w:cs="仿宋"/>
          <w:sz w:val="28"/>
          <w:szCs w:val="32"/>
          <w:highlight w:val="none"/>
        </w:rPr>
        <w:t>2.7标段划分：本项目划分为1个标段。</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 w:hAnsi="仿宋" w:eastAsia="仿宋" w:cs="仿宋"/>
          <w:b/>
          <w:bCs/>
          <w:sz w:val="28"/>
          <w:szCs w:val="32"/>
          <w:highlight w:val="none"/>
        </w:rPr>
      </w:pPr>
      <w:bookmarkStart w:id="29" w:name="_Toc152042290"/>
      <w:bookmarkStart w:id="30" w:name="_Toc313604918"/>
      <w:bookmarkStart w:id="31" w:name="_Toc499378949"/>
      <w:bookmarkStart w:id="32" w:name="_Toc152045514"/>
      <w:bookmarkStart w:id="33" w:name="_Toc336091260"/>
      <w:bookmarkStart w:id="34" w:name="_Toc499378827"/>
      <w:bookmarkStart w:id="35" w:name="_Toc179632530"/>
      <w:bookmarkStart w:id="36" w:name="_Toc144974482"/>
      <w:r>
        <w:rPr>
          <w:rFonts w:hint="eastAsia" w:ascii="仿宋" w:hAnsi="仿宋" w:eastAsia="仿宋" w:cs="仿宋"/>
          <w:b/>
          <w:bCs/>
          <w:sz w:val="28"/>
          <w:szCs w:val="32"/>
          <w:highlight w:val="none"/>
        </w:rPr>
        <w:t>3. 投标人资格要求</w:t>
      </w:r>
      <w:bookmarkEnd w:id="29"/>
      <w:bookmarkEnd w:id="30"/>
      <w:bookmarkEnd w:id="31"/>
      <w:bookmarkEnd w:id="32"/>
      <w:bookmarkEnd w:id="33"/>
      <w:bookmarkEnd w:id="34"/>
      <w:bookmarkEnd w:id="35"/>
      <w:bookmarkEnd w:id="36"/>
    </w:p>
    <w:p>
      <w:pPr>
        <w:keepNext w:val="0"/>
        <w:keepLines w:val="0"/>
        <w:pageBreakBefore w:val="0"/>
        <w:widowControl w:val="0"/>
        <w:tabs>
          <w:tab w:val="center" w:pos="4478"/>
        </w:tabs>
        <w:kinsoku/>
        <w:wordWrap/>
        <w:overflowPunct/>
        <w:topLinePunct w:val="0"/>
        <w:autoSpaceDE/>
        <w:autoSpaceDN/>
        <w:bidi w:val="0"/>
        <w:adjustRightInd/>
        <w:snapToGrid/>
        <w:spacing w:line="520" w:lineRule="exact"/>
        <w:ind w:firstLine="560" w:firstLineChars="200"/>
        <w:textAlignment w:val="auto"/>
        <w:rPr>
          <w:rFonts w:ascii="仿宋" w:hAnsi="仿宋" w:eastAsia="仿宋" w:cs="仿宋"/>
          <w:sz w:val="28"/>
          <w:szCs w:val="32"/>
          <w:highlight w:val="none"/>
        </w:rPr>
      </w:pPr>
      <w:bookmarkStart w:id="37" w:name="_Toc313604919"/>
      <w:bookmarkStart w:id="38" w:name="_Toc144974483"/>
      <w:bookmarkStart w:id="39" w:name="_Toc179632531"/>
      <w:bookmarkStart w:id="40" w:name="_Toc152042291"/>
      <w:bookmarkStart w:id="41" w:name="_Toc152045515"/>
      <w:r>
        <w:rPr>
          <w:rFonts w:hint="eastAsia" w:ascii="仿宋" w:hAnsi="仿宋" w:eastAsia="仿宋" w:cs="仿宋"/>
          <w:sz w:val="28"/>
          <w:szCs w:val="32"/>
          <w:highlight w:val="none"/>
        </w:rPr>
        <w:t>3.1投标人具有独立承担民事责任的能力；</w:t>
      </w:r>
      <w:r>
        <w:rPr>
          <w:rFonts w:hint="eastAsia" w:ascii="仿宋" w:hAnsi="仿宋" w:eastAsia="仿宋" w:cs="仿宋"/>
          <w:sz w:val="28"/>
          <w:szCs w:val="32"/>
          <w:highlight w:val="none"/>
        </w:rPr>
        <w:tab/>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32"/>
          <w:highlight w:val="none"/>
        </w:rPr>
      </w:pPr>
      <w:r>
        <w:rPr>
          <w:rFonts w:hint="eastAsia" w:ascii="仿宋" w:hAnsi="仿宋" w:eastAsia="仿宋" w:cs="仿宋"/>
          <w:sz w:val="28"/>
          <w:szCs w:val="32"/>
          <w:highlight w:val="none"/>
        </w:rPr>
        <w:t>3.2具备建设行政主管部门核发的</w:t>
      </w:r>
      <w:r>
        <w:rPr>
          <w:rFonts w:hint="eastAsia" w:ascii="仿宋" w:hAnsi="仿宋" w:eastAsia="仿宋" w:cs="仿宋"/>
          <w:sz w:val="28"/>
          <w:szCs w:val="32"/>
          <w:highlight w:val="none"/>
          <w:lang w:eastAsia="zh-CN"/>
        </w:rPr>
        <w:t>市政工程施工总承包叁级（含）以上资质</w:t>
      </w:r>
      <w:r>
        <w:rPr>
          <w:rFonts w:hint="eastAsia" w:ascii="仿宋" w:hAnsi="仿宋" w:eastAsia="仿宋" w:cs="仿宋"/>
          <w:sz w:val="28"/>
          <w:szCs w:val="32"/>
          <w:highlight w:val="none"/>
        </w:rPr>
        <w:t>，取得有效的安全生产许可证，并在人员、设备等方面具有相应的施工能力。</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32"/>
          <w:highlight w:val="none"/>
          <w:lang w:eastAsia="zh-CN"/>
        </w:rPr>
      </w:pPr>
      <w:r>
        <w:rPr>
          <w:rFonts w:hint="eastAsia" w:ascii="仿宋" w:hAnsi="仿宋" w:eastAsia="仿宋" w:cs="仿宋"/>
          <w:sz w:val="28"/>
          <w:szCs w:val="32"/>
          <w:highlight w:val="none"/>
        </w:rPr>
        <w:t>3.2.1拟派的项目经理须具备建设行政主管部门核发的</w:t>
      </w:r>
      <w:r>
        <w:rPr>
          <w:rFonts w:hint="eastAsia" w:ascii="仿宋" w:hAnsi="仿宋" w:eastAsia="仿宋" w:cs="仿宋"/>
          <w:sz w:val="28"/>
          <w:szCs w:val="32"/>
          <w:highlight w:val="none"/>
          <w:lang w:eastAsia="zh-CN"/>
        </w:rPr>
        <w:t>市政工程专业贰级（含）以上注册建造师资格</w:t>
      </w:r>
      <w:r>
        <w:rPr>
          <w:rFonts w:hint="eastAsia" w:ascii="仿宋" w:hAnsi="仿宋" w:eastAsia="仿宋" w:cs="仿宋"/>
          <w:sz w:val="28"/>
          <w:szCs w:val="32"/>
          <w:highlight w:val="none"/>
        </w:rPr>
        <w:t>（不含临时证），具备有效的安全考核合格证书（B证），且未担任其它在建工程的项目经理（提供承诺书，详见附件1）；</w:t>
      </w:r>
      <w:r>
        <w:rPr>
          <w:rFonts w:hint="eastAsia" w:ascii="仿宋" w:hAnsi="仿宋" w:eastAsia="仿宋" w:cs="仿宋"/>
          <w:sz w:val="28"/>
          <w:szCs w:val="32"/>
          <w:highlight w:val="none"/>
          <w:lang w:eastAsia="zh-CN"/>
        </w:rPr>
        <w:t>拟派的技术负责人具有市政工程专业中级（含）以上职称</w:t>
      </w:r>
      <w:r>
        <w:rPr>
          <w:rFonts w:hint="eastAsia" w:ascii="仿宋" w:hAnsi="仿宋" w:eastAsia="仿宋" w:cs="仿宋"/>
          <w:sz w:val="28"/>
          <w:szCs w:val="32"/>
          <w:highlight w:val="none"/>
        </w:rPr>
        <w:t>；拟投入本项目相关专业的施工员、质检（量）员、材料员、资料员须具备有效的培训证或岗位证，安全员须具有有效的安全生产考核合格证书（C证）。以上拟派的所有人员均不得相互兼职。</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仿宋" w:hAnsi="仿宋" w:eastAsia="仿宋" w:cs="仿宋"/>
          <w:sz w:val="28"/>
          <w:szCs w:val="32"/>
          <w:highlight w:val="none"/>
        </w:rPr>
      </w:pPr>
      <w:r>
        <w:rPr>
          <w:rFonts w:hint="eastAsia" w:ascii="仿宋" w:hAnsi="仿宋" w:eastAsia="仿宋" w:cs="仿宋"/>
          <w:sz w:val="28"/>
          <w:szCs w:val="32"/>
          <w:highlight w:val="none"/>
          <w:lang w:val="en-US" w:eastAsia="zh-CN"/>
        </w:rPr>
        <w:t>3.3</w:t>
      </w:r>
      <w:r>
        <w:rPr>
          <w:rFonts w:hint="eastAsia" w:ascii="仿宋" w:hAnsi="仿宋" w:eastAsia="仿宋" w:cs="仿宋"/>
          <w:sz w:val="28"/>
          <w:szCs w:val="32"/>
          <w:highlight w:val="none"/>
          <w:lang w:eastAsia="zh-CN"/>
        </w:rPr>
        <w:t>投标人需提供近三年任意一年年度的财务审计报告</w:t>
      </w:r>
      <w:r>
        <w:rPr>
          <w:rFonts w:hint="eastAsia" w:ascii="仿宋" w:hAnsi="仿宋" w:eastAsia="仿宋" w:cs="仿宋"/>
          <w:sz w:val="28"/>
          <w:szCs w:val="32"/>
          <w:highlight w:val="none"/>
        </w:rPr>
        <w:t>（如成立不足1年的公司无需提供）。</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仿宋" w:hAnsi="仿宋" w:eastAsia="仿宋" w:cs="仿宋"/>
          <w:sz w:val="28"/>
          <w:szCs w:val="32"/>
          <w:highlight w:val="none"/>
        </w:rPr>
      </w:pPr>
      <w:r>
        <w:rPr>
          <w:rFonts w:hint="eastAsia" w:ascii="仿宋" w:hAnsi="仿宋" w:eastAsia="仿宋" w:cs="仿宋"/>
          <w:sz w:val="28"/>
          <w:szCs w:val="32"/>
          <w:highlight w:val="none"/>
        </w:rPr>
        <w:t>3.4本次招标不接受联合体投标。</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仿宋" w:hAnsi="仿宋" w:eastAsia="仿宋" w:cs="仿宋"/>
          <w:sz w:val="28"/>
          <w:szCs w:val="32"/>
          <w:highlight w:val="none"/>
        </w:rPr>
      </w:pPr>
      <w:r>
        <w:rPr>
          <w:rFonts w:hint="eastAsia" w:ascii="仿宋" w:hAnsi="仿宋" w:eastAsia="仿宋" w:cs="仿宋"/>
          <w:sz w:val="28"/>
          <w:szCs w:val="32"/>
          <w:highlight w:val="none"/>
        </w:rPr>
        <w:t>3.5</w:t>
      </w:r>
      <w:r>
        <w:rPr>
          <w:rFonts w:hint="eastAsia" w:ascii="仿宋" w:hAnsi="仿宋" w:eastAsia="仿宋" w:cs="仿宋"/>
          <w:sz w:val="28"/>
          <w:szCs w:val="32"/>
        </w:rPr>
        <w:t>踏勘现场：在开标前各投标人自行前往现场踏勘，并将施工现场踏勘标志性图片附到投标文件中，未按要求提供踏勘图片（彩色）的供应商作无效投标处理。</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仿宋" w:hAnsi="仿宋" w:eastAsia="仿宋" w:cs="仿宋"/>
          <w:sz w:val="28"/>
          <w:szCs w:val="32"/>
          <w:highlight w:val="none"/>
        </w:rPr>
      </w:pPr>
      <w:r>
        <w:rPr>
          <w:rFonts w:hint="eastAsia" w:ascii="仿宋" w:hAnsi="仿宋" w:eastAsia="仿宋" w:cs="仿宋"/>
          <w:sz w:val="28"/>
          <w:szCs w:val="32"/>
          <w:highlight w:val="none"/>
        </w:rPr>
        <w:t>3.6本次招标采取资格后审方式（合格制），资格审查的具体要求见招标文件，资格审查不合格的投标人投标文件将被否决。</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仿宋" w:hAnsi="仿宋" w:eastAsia="仿宋" w:cs="仿宋"/>
          <w:sz w:val="28"/>
          <w:szCs w:val="32"/>
          <w:highlight w:val="none"/>
        </w:rPr>
      </w:pPr>
      <w:r>
        <w:rPr>
          <w:rFonts w:hint="eastAsia" w:ascii="仿宋" w:hAnsi="仿宋" w:eastAsia="仿宋" w:cs="仿宋"/>
          <w:sz w:val="28"/>
          <w:szCs w:val="32"/>
          <w:highlight w:val="none"/>
        </w:rPr>
        <w:t>3.7信誉要求：</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仿宋" w:hAnsi="仿宋" w:eastAsia="仿宋" w:cs="仿宋"/>
          <w:sz w:val="28"/>
          <w:szCs w:val="32"/>
          <w:highlight w:val="none"/>
        </w:rPr>
      </w:pPr>
      <w:r>
        <w:rPr>
          <w:rFonts w:hint="eastAsia" w:ascii="仿宋" w:hAnsi="仿宋" w:eastAsia="仿宋" w:cs="仿宋"/>
          <w:sz w:val="28"/>
          <w:szCs w:val="32"/>
          <w:highlight w:val="none"/>
        </w:rPr>
        <w:t>3.7.1没有被责令停业；没有被暂停或取消投标资格；财产没有被接管或冻结；在最近三年内没有骗取中标或严重违约或重大工程质量问题（投标人提供信誉声明）。</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仿宋" w:hAnsi="仿宋" w:eastAsia="仿宋" w:cs="仿宋"/>
          <w:sz w:val="28"/>
          <w:szCs w:val="32"/>
          <w:highlight w:val="none"/>
        </w:rPr>
      </w:pPr>
      <w:r>
        <w:rPr>
          <w:rFonts w:hint="eastAsia" w:ascii="仿宋" w:hAnsi="仿宋" w:eastAsia="仿宋" w:cs="仿宋"/>
          <w:sz w:val="28"/>
          <w:szCs w:val="32"/>
          <w:highlight w:val="none"/>
        </w:rPr>
        <w:t>3.7.2投标人未被列入“信用中国”网站（www.creditchina.gov.cn）失信被执行人、</w:t>
      </w:r>
      <w:r>
        <w:rPr>
          <w:rFonts w:hint="eastAsia" w:ascii="仿宋" w:hAnsi="仿宋" w:eastAsia="仿宋" w:cs="仿宋"/>
          <w:sz w:val="28"/>
          <w:szCs w:val="32"/>
          <w:highlight w:val="none"/>
          <w:lang w:val="zh-CN" w:eastAsia="zh-CN"/>
        </w:rPr>
        <w:t>重大税收违法失信主体、</w:t>
      </w:r>
      <w:r>
        <w:rPr>
          <w:rFonts w:hint="eastAsia" w:ascii="仿宋" w:hAnsi="仿宋" w:eastAsia="仿宋" w:cs="仿宋"/>
          <w:sz w:val="28"/>
          <w:szCs w:val="32"/>
          <w:highlight w:val="none"/>
        </w:rPr>
        <w:t>政府采购严重违法失信行为记录名单的网页截图；</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 w:hAnsi="仿宋" w:eastAsia="仿宋" w:cs="仿宋"/>
          <w:b/>
          <w:bCs/>
          <w:sz w:val="28"/>
          <w:szCs w:val="32"/>
          <w:highlight w:val="none"/>
        </w:rPr>
      </w:pPr>
      <w:bookmarkStart w:id="42" w:name="_Toc499378828"/>
      <w:bookmarkStart w:id="43" w:name="_Toc499378950"/>
      <w:r>
        <w:rPr>
          <w:rFonts w:hint="eastAsia" w:ascii="仿宋" w:hAnsi="仿宋" w:eastAsia="仿宋" w:cs="仿宋"/>
          <w:b/>
          <w:bCs/>
          <w:sz w:val="28"/>
          <w:szCs w:val="32"/>
          <w:highlight w:val="none"/>
        </w:rPr>
        <w:t>4.</w:t>
      </w:r>
      <w:bookmarkEnd w:id="37"/>
      <w:bookmarkStart w:id="44" w:name="_Toc313604920"/>
      <w:r>
        <w:rPr>
          <w:rFonts w:hint="eastAsia" w:ascii="仿宋" w:hAnsi="仿宋" w:eastAsia="仿宋" w:cs="仿宋"/>
          <w:b/>
          <w:bCs/>
          <w:sz w:val="28"/>
          <w:szCs w:val="32"/>
          <w:highlight w:val="none"/>
        </w:rPr>
        <w:t>招标文件的获取</w:t>
      </w:r>
      <w:bookmarkEnd w:id="38"/>
      <w:bookmarkEnd w:id="39"/>
      <w:bookmarkEnd w:id="40"/>
      <w:bookmarkEnd w:id="41"/>
      <w:bookmarkEnd w:id="42"/>
      <w:bookmarkEnd w:id="43"/>
      <w:bookmarkEnd w:id="44"/>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仿宋" w:hAnsi="仿宋" w:eastAsia="仿宋" w:cs="仿宋"/>
          <w:sz w:val="28"/>
          <w:szCs w:val="32"/>
          <w:highlight w:val="none"/>
        </w:rPr>
      </w:pPr>
      <w:bookmarkStart w:id="45" w:name="_Toc144974484"/>
      <w:bookmarkStart w:id="46" w:name="_Toc152042292"/>
      <w:bookmarkStart w:id="47" w:name="_Toc313604921"/>
      <w:bookmarkStart w:id="48" w:name="_Toc336091261"/>
      <w:bookmarkStart w:id="49" w:name="_Toc179632532"/>
      <w:bookmarkStart w:id="50" w:name="_Toc152045516"/>
      <w:r>
        <w:rPr>
          <w:rFonts w:hint="eastAsia" w:ascii="仿宋" w:hAnsi="仿宋" w:eastAsia="仿宋" w:cs="仿宋"/>
          <w:sz w:val="28"/>
          <w:szCs w:val="32"/>
          <w:highlight w:val="none"/>
        </w:rPr>
        <w:t>4.1凡有意参加投标者，请</w:t>
      </w:r>
      <w:r>
        <w:rPr>
          <w:rFonts w:hint="eastAsia" w:ascii="仿宋" w:hAnsi="仿宋" w:eastAsia="仿宋" w:cs="仿宋"/>
          <w:sz w:val="28"/>
          <w:szCs w:val="32"/>
          <w:highlight w:val="none"/>
          <w:u w:val="single"/>
          <w:lang w:val="en-US" w:eastAsia="zh-CN"/>
        </w:rPr>
        <w:t xml:space="preserve"> </w:t>
      </w:r>
      <w:r>
        <w:rPr>
          <w:rFonts w:hint="eastAsia" w:ascii="仿宋" w:hAnsi="仿宋" w:eastAsia="仿宋" w:cs="仿宋"/>
          <w:color w:val="000000" w:themeColor="text1"/>
          <w:sz w:val="28"/>
          <w:szCs w:val="32"/>
          <w:highlight w:val="yellow"/>
          <w:u w:val="single"/>
          <w:lang w:eastAsia="zh-CN"/>
          <w14:textFill>
            <w14:solidFill>
              <w14:schemeClr w14:val="tx1"/>
            </w14:solidFill>
          </w14:textFill>
        </w:rPr>
        <w:t>2026</w:t>
      </w:r>
      <w:r>
        <w:rPr>
          <w:rFonts w:hint="eastAsia" w:ascii="仿宋" w:hAnsi="仿宋" w:eastAsia="仿宋" w:cs="仿宋"/>
          <w:color w:val="000000" w:themeColor="text1"/>
          <w:sz w:val="28"/>
          <w:szCs w:val="32"/>
          <w:highlight w:val="yellow"/>
          <w:u w:val="single"/>
          <w14:textFill>
            <w14:solidFill>
              <w14:schemeClr w14:val="tx1"/>
            </w14:solidFill>
          </w14:textFill>
        </w:rPr>
        <w:t>年</w:t>
      </w:r>
      <w:r>
        <w:rPr>
          <w:rFonts w:hint="eastAsia" w:ascii="仿宋" w:hAnsi="仿宋" w:eastAsia="仿宋" w:cs="仿宋"/>
          <w:color w:val="000000" w:themeColor="text1"/>
          <w:sz w:val="28"/>
          <w:szCs w:val="32"/>
          <w:highlight w:val="yellow"/>
          <w:u w:val="single"/>
          <w:lang w:val="en-US" w:eastAsia="zh-CN"/>
          <w14:textFill>
            <w14:solidFill>
              <w14:schemeClr w14:val="tx1"/>
            </w14:solidFill>
          </w14:textFill>
        </w:rPr>
        <w:t xml:space="preserve"> 3</w:t>
      </w:r>
      <w:r>
        <w:rPr>
          <w:rFonts w:hint="eastAsia" w:ascii="仿宋" w:hAnsi="仿宋" w:eastAsia="仿宋" w:cs="仿宋"/>
          <w:color w:val="000000" w:themeColor="text1"/>
          <w:sz w:val="28"/>
          <w:szCs w:val="32"/>
          <w:highlight w:val="yellow"/>
          <w:u w:val="single"/>
          <w14:textFill>
            <w14:solidFill>
              <w14:schemeClr w14:val="tx1"/>
            </w14:solidFill>
          </w14:textFill>
        </w:rPr>
        <w:t>月</w:t>
      </w:r>
      <w:r>
        <w:rPr>
          <w:rFonts w:hint="eastAsia" w:ascii="仿宋" w:hAnsi="仿宋" w:eastAsia="仿宋" w:cs="仿宋"/>
          <w:color w:val="000000" w:themeColor="text1"/>
          <w:sz w:val="28"/>
          <w:szCs w:val="32"/>
          <w:highlight w:val="yellow"/>
          <w:u w:val="single"/>
          <w:lang w:val="en-US" w:eastAsia="zh-CN"/>
          <w14:textFill>
            <w14:solidFill>
              <w14:schemeClr w14:val="tx1"/>
            </w14:solidFill>
          </w14:textFill>
        </w:rPr>
        <w:t xml:space="preserve"> 20</w:t>
      </w:r>
      <w:r>
        <w:rPr>
          <w:rFonts w:hint="eastAsia" w:ascii="仿宋" w:hAnsi="仿宋" w:eastAsia="仿宋" w:cs="仿宋"/>
          <w:color w:val="000000" w:themeColor="text1"/>
          <w:sz w:val="28"/>
          <w:szCs w:val="32"/>
          <w:highlight w:val="yellow"/>
          <w:u w:val="single"/>
          <w14:textFill>
            <w14:solidFill>
              <w14:schemeClr w14:val="tx1"/>
            </w14:solidFill>
          </w14:textFill>
        </w:rPr>
        <w:t>日至</w:t>
      </w:r>
      <w:r>
        <w:rPr>
          <w:rFonts w:hint="eastAsia" w:ascii="仿宋" w:hAnsi="仿宋" w:eastAsia="仿宋" w:cs="仿宋"/>
          <w:color w:val="000000" w:themeColor="text1"/>
          <w:sz w:val="28"/>
          <w:szCs w:val="32"/>
          <w:highlight w:val="yellow"/>
          <w:u w:val="single"/>
          <w:lang w:val="en-US" w:eastAsia="zh-CN"/>
          <w14:textFill>
            <w14:solidFill>
              <w14:schemeClr w14:val="tx1"/>
            </w14:solidFill>
          </w14:textFill>
        </w:rPr>
        <w:t xml:space="preserve"> </w:t>
      </w:r>
      <w:r>
        <w:rPr>
          <w:rFonts w:hint="eastAsia" w:ascii="仿宋" w:hAnsi="仿宋" w:eastAsia="仿宋" w:cs="仿宋"/>
          <w:color w:val="000000" w:themeColor="text1"/>
          <w:sz w:val="28"/>
          <w:szCs w:val="32"/>
          <w:highlight w:val="yellow"/>
          <w:u w:val="single"/>
          <w:lang w:eastAsia="zh-CN"/>
          <w14:textFill>
            <w14:solidFill>
              <w14:schemeClr w14:val="tx1"/>
            </w14:solidFill>
          </w14:textFill>
        </w:rPr>
        <w:t>2026</w:t>
      </w:r>
      <w:r>
        <w:rPr>
          <w:rFonts w:hint="eastAsia" w:ascii="仿宋" w:hAnsi="仿宋" w:eastAsia="仿宋" w:cs="仿宋"/>
          <w:color w:val="000000" w:themeColor="text1"/>
          <w:sz w:val="28"/>
          <w:szCs w:val="32"/>
          <w:highlight w:val="yellow"/>
          <w:u w:val="single"/>
          <w14:textFill>
            <w14:solidFill>
              <w14:schemeClr w14:val="tx1"/>
            </w14:solidFill>
          </w14:textFill>
        </w:rPr>
        <w:t>年</w:t>
      </w:r>
      <w:r>
        <w:rPr>
          <w:rFonts w:hint="eastAsia" w:ascii="仿宋" w:hAnsi="仿宋" w:eastAsia="仿宋" w:cs="仿宋"/>
          <w:color w:val="000000" w:themeColor="text1"/>
          <w:sz w:val="28"/>
          <w:szCs w:val="32"/>
          <w:highlight w:val="yellow"/>
          <w:u w:val="single"/>
          <w:lang w:val="en-US" w:eastAsia="zh-CN"/>
          <w14:textFill>
            <w14:solidFill>
              <w14:schemeClr w14:val="tx1"/>
            </w14:solidFill>
          </w14:textFill>
        </w:rPr>
        <w:t xml:space="preserve"> 4 </w:t>
      </w:r>
      <w:r>
        <w:rPr>
          <w:rFonts w:hint="eastAsia" w:ascii="仿宋" w:hAnsi="仿宋" w:eastAsia="仿宋" w:cs="仿宋"/>
          <w:color w:val="000000" w:themeColor="text1"/>
          <w:sz w:val="28"/>
          <w:szCs w:val="32"/>
          <w:highlight w:val="yellow"/>
          <w:u w:val="single"/>
          <w14:textFill>
            <w14:solidFill>
              <w14:schemeClr w14:val="tx1"/>
            </w14:solidFill>
          </w14:textFill>
        </w:rPr>
        <w:t>月</w:t>
      </w:r>
      <w:r>
        <w:rPr>
          <w:rFonts w:hint="eastAsia" w:ascii="仿宋" w:hAnsi="仿宋" w:eastAsia="仿宋" w:cs="仿宋"/>
          <w:color w:val="000000" w:themeColor="text1"/>
          <w:sz w:val="28"/>
          <w:szCs w:val="32"/>
          <w:highlight w:val="yellow"/>
          <w:u w:val="single"/>
          <w:lang w:val="en-US" w:eastAsia="zh-CN"/>
          <w14:textFill>
            <w14:solidFill>
              <w14:schemeClr w14:val="tx1"/>
            </w14:solidFill>
          </w14:textFill>
        </w:rPr>
        <w:t xml:space="preserve"> 14 </w:t>
      </w:r>
      <w:r>
        <w:rPr>
          <w:rFonts w:hint="eastAsia" w:ascii="仿宋" w:hAnsi="仿宋" w:eastAsia="仿宋" w:cs="仿宋"/>
          <w:sz w:val="28"/>
          <w:szCs w:val="32"/>
          <w:highlight w:val="yellow"/>
          <w:u w:val="single"/>
        </w:rPr>
        <w:t>日</w:t>
      </w:r>
      <w:r>
        <w:rPr>
          <w:rFonts w:hint="eastAsia" w:ascii="仿宋" w:hAnsi="仿宋" w:eastAsia="仿宋" w:cs="仿宋"/>
          <w:sz w:val="28"/>
          <w:szCs w:val="32"/>
          <w:highlight w:val="none"/>
        </w:rPr>
        <w:t>通过互联网使用登录云上大冶-聚焦三农板块（http://dayeyun.cjyun.org/z/133229/），下载招标文件（含图纸、工程量清单）。</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 w:hAnsi="仿宋" w:eastAsia="仿宋" w:cs="仿宋"/>
          <w:b/>
          <w:bCs/>
          <w:sz w:val="28"/>
          <w:szCs w:val="32"/>
          <w:highlight w:val="none"/>
        </w:rPr>
      </w:pPr>
      <w:bookmarkStart w:id="51" w:name="_Toc499378829"/>
      <w:bookmarkStart w:id="52" w:name="_Toc499378951"/>
      <w:r>
        <w:rPr>
          <w:rFonts w:hint="eastAsia" w:ascii="仿宋" w:hAnsi="仿宋" w:eastAsia="仿宋" w:cs="仿宋"/>
          <w:b/>
          <w:bCs/>
          <w:sz w:val="28"/>
          <w:szCs w:val="32"/>
          <w:highlight w:val="none"/>
        </w:rPr>
        <w:t>5. 投标文件的递交</w:t>
      </w:r>
      <w:bookmarkEnd w:id="51"/>
      <w:bookmarkEnd w:id="52"/>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仿宋" w:hAnsi="仿宋" w:eastAsia="仿宋" w:cs="仿宋"/>
          <w:sz w:val="28"/>
          <w:szCs w:val="32"/>
          <w:highlight w:val="none"/>
        </w:rPr>
      </w:pPr>
      <w:r>
        <w:rPr>
          <w:rFonts w:hint="eastAsia" w:ascii="仿宋" w:hAnsi="仿宋" w:eastAsia="仿宋" w:cs="仿宋"/>
          <w:sz w:val="28"/>
          <w:szCs w:val="32"/>
          <w:highlight w:val="none"/>
        </w:rPr>
        <w:t>5.1递交投标文件的截止时间为</w:t>
      </w:r>
      <w:r>
        <w:rPr>
          <w:rFonts w:hint="eastAsia" w:ascii="仿宋" w:hAnsi="仿宋" w:eastAsia="仿宋" w:cs="仿宋"/>
          <w:color w:val="000000" w:themeColor="text1"/>
          <w:sz w:val="28"/>
          <w:szCs w:val="32"/>
          <w:highlight w:val="yellow"/>
          <w:u w:val="single"/>
          <w:lang w:val="en-US" w:eastAsia="zh-CN"/>
          <w14:textFill>
            <w14:solidFill>
              <w14:schemeClr w14:val="tx1"/>
            </w14:solidFill>
          </w14:textFill>
        </w:rPr>
        <w:t>2026</w:t>
      </w:r>
      <w:r>
        <w:rPr>
          <w:rFonts w:hint="eastAsia" w:ascii="仿宋" w:hAnsi="仿宋" w:eastAsia="仿宋" w:cs="仿宋"/>
          <w:color w:val="000000" w:themeColor="text1"/>
          <w:sz w:val="28"/>
          <w:szCs w:val="32"/>
          <w:highlight w:val="yellow"/>
          <w:u w:val="single"/>
          <w14:textFill>
            <w14:solidFill>
              <w14:schemeClr w14:val="tx1"/>
            </w14:solidFill>
          </w14:textFill>
        </w:rPr>
        <w:t>年</w:t>
      </w:r>
      <w:r>
        <w:rPr>
          <w:rFonts w:hint="eastAsia" w:ascii="仿宋" w:hAnsi="仿宋" w:eastAsia="仿宋" w:cs="仿宋"/>
          <w:color w:val="000000" w:themeColor="text1"/>
          <w:sz w:val="28"/>
          <w:szCs w:val="32"/>
          <w:highlight w:val="yellow"/>
          <w:u w:val="single"/>
          <w:lang w:val="en-US" w:eastAsia="zh-CN"/>
          <w14:textFill>
            <w14:solidFill>
              <w14:schemeClr w14:val="tx1"/>
            </w14:solidFill>
          </w14:textFill>
        </w:rPr>
        <w:t>04</w:t>
      </w:r>
      <w:r>
        <w:rPr>
          <w:rFonts w:hint="eastAsia" w:ascii="仿宋" w:hAnsi="仿宋" w:eastAsia="仿宋" w:cs="仿宋"/>
          <w:color w:val="000000" w:themeColor="text1"/>
          <w:sz w:val="28"/>
          <w:szCs w:val="32"/>
          <w:highlight w:val="yellow"/>
          <w:u w:val="single"/>
          <w14:textFill>
            <w14:solidFill>
              <w14:schemeClr w14:val="tx1"/>
            </w14:solidFill>
          </w14:textFill>
        </w:rPr>
        <w:t>月</w:t>
      </w:r>
      <w:r>
        <w:rPr>
          <w:rFonts w:hint="eastAsia" w:ascii="仿宋" w:hAnsi="仿宋" w:eastAsia="仿宋" w:cs="仿宋"/>
          <w:color w:val="000000" w:themeColor="text1"/>
          <w:sz w:val="28"/>
          <w:szCs w:val="32"/>
          <w:highlight w:val="yellow"/>
          <w:u w:val="single"/>
          <w:lang w:val="en-US" w:eastAsia="zh-CN"/>
          <w14:textFill>
            <w14:solidFill>
              <w14:schemeClr w14:val="tx1"/>
            </w14:solidFill>
          </w14:textFill>
        </w:rPr>
        <w:t>15</w:t>
      </w:r>
      <w:r>
        <w:rPr>
          <w:rFonts w:hint="eastAsia" w:ascii="仿宋" w:hAnsi="仿宋" w:eastAsia="仿宋" w:cs="仿宋"/>
          <w:color w:val="000000" w:themeColor="text1"/>
          <w:sz w:val="28"/>
          <w:szCs w:val="32"/>
          <w:highlight w:val="yellow"/>
          <w:u w:val="single"/>
          <w14:textFill>
            <w14:solidFill>
              <w14:schemeClr w14:val="tx1"/>
            </w14:solidFill>
          </w14:textFill>
        </w:rPr>
        <w:t>日</w:t>
      </w:r>
      <w:r>
        <w:rPr>
          <w:rFonts w:hint="eastAsia" w:ascii="仿宋" w:hAnsi="仿宋" w:eastAsia="仿宋" w:cs="仿宋"/>
          <w:color w:val="000000" w:themeColor="text1"/>
          <w:sz w:val="28"/>
          <w:szCs w:val="32"/>
          <w:highlight w:val="yellow"/>
          <w:u w:val="single"/>
          <w:lang w:val="en-US" w:eastAsia="zh-CN"/>
          <w14:textFill>
            <w14:solidFill>
              <w14:schemeClr w14:val="tx1"/>
            </w14:solidFill>
          </w14:textFill>
        </w:rPr>
        <w:t>09</w:t>
      </w:r>
      <w:r>
        <w:rPr>
          <w:rFonts w:hint="eastAsia" w:ascii="仿宋" w:hAnsi="仿宋" w:eastAsia="仿宋" w:cs="仿宋"/>
          <w:color w:val="000000" w:themeColor="text1"/>
          <w:sz w:val="28"/>
          <w:szCs w:val="32"/>
          <w:highlight w:val="yellow"/>
          <w:u w:val="single"/>
          <w14:textFill>
            <w14:solidFill>
              <w14:schemeClr w14:val="tx1"/>
            </w14:solidFill>
          </w14:textFill>
        </w:rPr>
        <w:t>时</w:t>
      </w:r>
      <w:r>
        <w:rPr>
          <w:rFonts w:hint="eastAsia" w:ascii="仿宋" w:hAnsi="仿宋" w:eastAsia="仿宋" w:cs="仿宋"/>
          <w:color w:val="000000" w:themeColor="text1"/>
          <w:sz w:val="28"/>
          <w:szCs w:val="32"/>
          <w:highlight w:val="yellow"/>
          <w:u w:val="single"/>
          <w:lang w:val="en-US" w:eastAsia="zh-CN"/>
          <w14:textFill>
            <w14:solidFill>
              <w14:schemeClr w14:val="tx1"/>
            </w14:solidFill>
          </w14:textFill>
        </w:rPr>
        <w:t>30</w:t>
      </w:r>
      <w:r>
        <w:rPr>
          <w:rFonts w:hint="eastAsia" w:ascii="仿宋" w:hAnsi="仿宋" w:eastAsia="仿宋" w:cs="仿宋"/>
          <w:color w:val="000000" w:themeColor="text1"/>
          <w:sz w:val="28"/>
          <w:szCs w:val="32"/>
          <w:highlight w:val="yellow"/>
          <w:u w:val="single"/>
          <w14:textFill>
            <w14:solidFill>
              <w14:schemeClr w14:val="tx1"/>
            </w14:solidFill>
          </w14:textFill>
        </w:rPr>
        <w:t>分</w:t>
      </w:r>
      <w:r>
        <w:rPr>
          <w:rFonts w:hint="eastAsia" w:ascii="仿宋" w:hAnsi="仿宋" w:eastAsia="仿宋" w:cs="仿宋"/>
          <w:sz w:val="28"/>
          <w:szCs w:val="32"/>
          <w:highlight w:val="none"/>
        </w:rPr>
        <w:t>，投标文件现场递交地点为大冶市农村综合产权交易中心（湖北省大冶市七里界国际金融中心二楼）开标室。</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仿宋" w:hAnsi="仿宋" w:eastAsia="仿宋" w:cs="仿宋"/>
          <w:sz w:val="28"/>
          <w:szCs w:val="32"/>
          <w:highlight w:val="none"/>
        </w:rPr>
      </w:pPr>
      <w:r>
        <w:rPr>
          <w:rFonts w:hint="eastAsia" w:ascii="仿宋" w:hAnsi="仿宋" w:eastAsia="仿宋" w:cs="仿宋"/>
          <w:sz w:val="28"/>
          <w:szCs w:val="32"/>
          <w:highlight w:val="none"/>
        </w:rPr>
        <w:t>5.2逾期送达或者未按招标文件要求密封的投标文件，招标人将予以拒收。投标截止时间前未递交投标文件的，视为撤回投标文件。</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5.3递交投标文件以及参加开标会的投标人代表，必须为投标人法定代表人或委托代理人，法定代表人须携带本人身份证原件，委托代理人须携带身份证原件、法定代表人授权委托书。委托代理人必须为本公司正式员工，同时需提供所在公司缴纳的近三个月以上的</w:t>
      </w:r>
      <w:r>
        <w:rPr>
          <w:rFonts w:hint="eastAsia" w:ascii="仿宋" w:hAnsi="仿宋" w:eastAsia="仿宋" w:cs="仿宋"/>
          <w:sz w:val="28"/>
          <w:szCs w:val="28"/>
          <w:highlight w:val="none"/>
          <w:lang w:eastAsia="zh-CN"/>
        </w:rPr>
        <w:t>社保</w:t>
      </w:r>
      <w:r>
        <w:rPr>
          <w:rFonts w:hint="eastAsia" w:ascii="仿宋" w:hAnsi="仿宋" w:eastAsia="仿宋" w:cs="仿宋"/>
          <w:sz w:val="28"/>
          <w:szCs w:val="28"/>
          <w:highlight w:val="none"/>
        </w:rPr>
        <w:t>证明及劳动合同。</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仿宋" w:hAnsi="仿宋" w:eastAsia="仿宋" w:cs="仿宋"/>
          <w:sz w:val="28"/>
          <w:szCs w:val="32"/>
          <w:highlight w:val="none"/>
        </w:rPr>
      </w:pPr>
      <w:r>
        <w:rPr>
          <w:rFonts w:hint="eastAsia" w:ascii="仿宋" w:hAnsi="仿宋" w:eastAsia="仿宋" w:cs="仿宋"/>
          <w:sz w:val="28"/>
          <w:szCs w:val="32"/>
          <w:highlight w:val="none"/>
        </w:rPr>
        <w:t>5.4</w:t>
      </w:r>
      <w:bookmarkEnd w:id="45"/>
      <w:bookmarkEnd w:id="46"/>
      <w:bookmarkEnd w:id="47"/>
      <w:bookmarkEnd w:id="48"/>
      <w:bookmarkEnd w:id="49"/>
      <w:bookmarkEnd w:id="50"/>
      <w:r>
        <w:rPr>
          <w:rFonts w:hint="eastAsia" w:ascii="仿宋" w:hAnsi="仿宋" w:eastAsia="仿宋" w:cs="仿宋"/>
          <w:sz w:val="28"/>
          <w:szCs w:val="32"/>
          <w:highlight w:val="none"/>
        </w:rPr>
        <w:t>投标人在唱标一览表中的报价、商务标中的报价和电子版中的报价必须一致，否则作无效投标处理。投标人商务标必须使用品茗造价软件，生成的评标格式文件（大冶三农版</w:t>
      </w:r>
      <w:r>
        <w:rPr>
          <w:rFonts w:hint="eastAsia" w:ascii="仿宋" w:hAnsi="仿宋" w:eastAsia="仿宋" w:cs="仿宋"/>
          <w:sz w:val="28"/>
          <w:szCs w:val="32"/>
          <w:highlight w:val="none"/>
          <w:lang w:val="en-US" w:eastAsia="zh-CN"/>
        </w:rPr>
        <w:t>XML</w:t>
      </w:r>
      <w:r>
        <w:rPr>
          <w:rFonts w:hint="eastAsia" w:ascii="仿宋" w:hAnsi="仿宋" w:eastAsia="仿宋" w:cs="仿宋"/>
          <w:sz w:val="28"/>
          <w:szCs w:val="32"/>
          <w:highlight w:val="none"/>
        </w:rPr>
        <w:t>），制作成U盘存储标注公司名称。如用其他软件编制，任何导致商务标无法评审的原因都将作无效投标处理。</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 w:hAnsi="仿宋" w:eastAsia="仿宋" w:cs="仿宋"/>
          <w:b/>
          <w:bCs/>
          <w:sz w:val="28"/>
          <w:szCs w:val="32"/>
          <w:highlight w:val="none"/>
        </w:rPr>
      </w:pPr>
      <w:bookmarkStart w:id="53" w:name="_Toc179632533"/>
      <w:bookmarkStart w:id="54" w:name="_Toc499378830"/>
      <w:bookmarkStart w:id="55" w:name="_Toc313604922"/>
      <w:bookmarkStart w:id="56" w:name="_Toc157499355"/>
      <w:bookmarkStart w:id="57" w:name="_Toc499378952"/>
      <w:bookmarkStart w:id="58" w:name="_Toc336091262"/>
      <w:r>
        <w:rPr>
          <w:rFonts w:hint="eastAsia" w:ascii="仿宋" w:hAnsi="仿宋" w:eastAsia="仿宋" w:cs="仿宋"/>
          <w:b/>
          <w:bCs/>
          <w:sz w:val="28"/>
          <w:szCs w:val="32"/>
          <w:highlight w:val="none"/>
        </w:rPr>
        <w:t>6. 发布公告的媒介</w:t>
      </w:r>
      <w:bookmarkEnd w:id="53"/>
      <w:bookmarkEnd w:id="54"/>
      <w:bookmarkEnd w:id="55"/>
      <w:bookmarkEnd w:id="56"/>
      <w:bookmarkEnd w:id="57"/>
      <w:bookmarkEnd w:id="58"/>
    </w:p>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 w:hAnsi="仿宋" w:eastAsia="仿宋" w:cs="仿宋"/>
          <w:sz w:val="28"/>
          <w:szCs w:val="32"/>
          <w:highlight w:val="none"/>
        </w:rPr>
      </w:pPr>
      <w:bookmarkStart w:id="59" w:name="_Toc144974485"/>
      <w:bookmarkStart w:id="60" w:name="_Toc152042293"/>
      <w:bookmarkStart w:id="61" w:name="_Toc313604923"/>
      <w:bookmarkStart w:id="62" w:name="_Toc152045517"/>
      <w:bookmarkStart w:id="63" w:name="_Toc336091263"/>
      <w:bookmarkStart w:id="64" w:name="_Toc179632534"/>
      <w:r>
        <w:rPr>
          <w:rFonts w:hint="eastAsia" w:ascii="仿宋" w:hAnsi="仿宋" w:eastAsia="仿宋" w:cs="仿宋"/>
          <w:sz w:val="28"/>
          <w:szCs w:val="32"/>
          <w:highlight w:val="none"/>
        </w:rPr>
        <w:t>本次招标公告在云上大冶聚焦三农模块发布。</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 w:hAnsi="仿宋" w:eastAsia="仿宋" w:cs="仿宋"/>
          <w:b/>
          <w:bCs/>
          <w:sz w:val="28"/>
          <w:szCs w:val="32"/>
          <w:highlight w:val="none"/>
        </w:rPr>
      </w:pPr>
      <w:bookmarkStart w:id="65" w:name="_Toc499378953"/>
      <w:bookmarkStart w:id="66" w:name="_Toc499378831"/>
      <w:r>
        <w:rPr>
          <w:rFonts w:hint="eastAsia" w:ascii="仿宋" w:hAnsi="仿宋" w:eastAsia="仿宋" w:cs="仿宋"/>
          <w:b/>
          <w:bCs/>
          <w:sz w:val="28"/>
          <w:szCs w:val="32"/>
          <w:highlight w:val="none"/>
        </w:rPr>
        <w:t>7. 联系方式</w:t>
      </w:r>
      <w:bookmarkEnd w:id="59"/>
      <w:bookmarkEnd w:id="60"/>
      <w:bookmarkEnd w:id="61"/>
      <w:bookmarkEnd w:id="62"/>
      <w:bookmarkEnd w:id="63"/>
      <w:bookmarkEnd w:id="64"/>
      <w:bookmarkEnd w:id="65"/>
      <w:bookmarkEnd w:id="66"/>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28"/>
          <w:szCs w:val="32"/>
          <w:highlight w:val="none"/>
          <w:lang w:eastAsia="zh-CN"/>
        </w:rPr>
      </w:pPr>
      <w:r>
        <w:rPr>
          <w:rFonts w:hint="eastAsia" w:ascii="仿宋" w:hAnsi="仿宋" w:eastAsia="仿宋" w:cs="仿宋"/>
          <w:sz w:val="28"/>
          <w:szCs w:val="32"/>
          <w:highlight w:val="none"/>
        </w:rPr>
        <w:t>招标人：</w:t>
      </w:r>
      <w:r>
        <w:rPr>
          <w:rFonts w:hint="eastAsia" w:ascii="仿宋" w:hAnsi="仿宋" w:eastAsia="仿宋" w:cs="仿宋"/>
          <w:sz w:val="28"/>
          <w:szCs w:val="32"/>
          <w:highlight w:val="none"/>
          <w:lang w:eastAsia="zh-CN"/>
        </w:rPr>
        <w:t xml:space="preserve">大冶市还地桥镇大井村村民委员会 </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28"/>
          <w:szCs w:val="32"/>
          <w:highlight w:val="none"/>
          <w:lang w:eastAsia="zh-CN"/>
        </w:rPr>
      </w:pPr>
      <w:r>
        <w:rPr>
          <w:rFonts w:hint="eastAsia" w:ascii="仿宋" w:hAnsi="仿宋" w:eastAsia="仿宋" w:cs="仿宋"/>
          <w:sz w:val="28"/>
          <w:szCs w:val="32"/>
          <w:highlight w:val="none"/>
        </w:rPr>
        <w:t>地址：</w:t>
      </w:r>
      <w:r>
        <w:rPr>
          <w:rFonts w:hint="eastAsia" w:ascii="仿宋" w:hAnsi="仿宋" w:eastAsia="仿宋" w:cs="仿宋"/>
          <w:sz w:val="28"/>
          <w:szCs w:val="32"/>
          <w:highlight w:val="none"/>
          <w:lang w:eastAsia="zh-CN"/>
        </w:rPr>
        <w:t>大冶市还地桥镇大井村</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28"/>
          <w:szCs w:val="32"/>
          <w:highlight w:val="none"/>
        </w:rPr>
      </w:pPr>
      <w:r>
        <w:rPr>
          <w:rFonts w:hint="eastAsia" w:ascii="仿宋" w:hAnsi="仿宋" w:eastAsia="仿宋" w:cs="仿宋"/>
          <w:sz w:val="28"/>
          <w:szCs w:val="32"/>
          <w:highlight w:val="none"/>
        </w:rPr>
        <w:t>联系人：张巧娟     联系电话：13545509668</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28"/>
          <w:szCs w:val="32"/>
          <w:highlight w:val="none"/>
          <w:lang w:eastAsia="zh-CN"/>
        </w:rPr>
      </w:pPr>
      <w:r>
        <w:rPr>
          <w:rFonts w:hint="eastAsia" w:ascii="仿宋" w:hAnsi="仿宋" w:eastAsia="仿宋" w:cs="仿宋"/>
          <w:sz w:val="28"/>
          <w:szCs w:val="32"/>
          <w:highlight w:val="none"/>
        </w:rPr>
        <w:t>招标代理机构：</w:t>
      </w:r>
      <w:r>
        <w:rPr>
          <w:rFonts w:hint="eastAsia" w:ascii="仿宋" w:hAnsi="仿宋" w:eastAsia="仿宋" w:cs="仿宋"/>
          <w:sz w:val="28"/>
          <w:szCs w:val="32"/>
          <w:highlight w:val="none"/>
          <w:lang w:eastAsia="zh-CN"/>
        </w:rPr>
        <w:t>湖北齐天建设工程项目管理有限公司</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32"/>
          <w:highlight w:val="none"/>
        </w:rPr>
        <w:t>地址：</w:t>
      </w:r>
      <w:r>
        <w:rPr>
          <w:rFonts w:hint="eastAsia" w:ascii="仿宋" w:hAnsi="仿宋" w:eastAsia="仿宋" w:cs="仿宋"/>
          <w:sz w:val="28"/>
          <w:szCs w:val="28"/>
          <w:highlight w:val="none"/>
          <w:lang w:val="en-US" w:eastAsia="zh-CN"/>
        </w:rPr>
        <w:t>大冶市罗家桥街道办事处大林山村滨湖小区51栋3单元201室</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仿宋" w:hAnsi="仿宋" w:eastAsia="仿宋" w:cs="仿宋"/>
          <w:sz w:val="28"/>
          <w:szCs w:val="36"/>
          <w:highlight w:val="none"/>
          <w:lang w:val="en-US" w:eastAsia="zh-CN"/>
        </w:rPr>
      </w:pPr>
      <w:r>
        <w:rPr>
          <w:rFonts w:hint="eastAsia" w:ascii="仿宋" w:hAnsi="仿宋" w:eastAsia="仿宋" w:cs="仿宋"/>
          <w:sz w:val="28"/>
          <w:szCs w:val="32"/>
          <w:highlight w:val="none"/>
        </w:rPr>
        <w:t>联系人：</w:t>
      </w:r>
      <w:r>
        <w:rPr>
          <w:rFonts w:hint="eastAsia" w:ascii="仿宋" w:hAnsi="仿宋" w:eastAsia="仿宋" w:cs="仿宋"/>
          <w:sz w:val="28"/>
          <w:szCs w:val="32"/>
          <w:highlight w:val="none"/>
          <w:lang w:val="en-US" w:eastAsia="zh-CN"/>
        </w:rPr>
        <w:t xml:space="preserve">刘工       </w:t>
      </w:r>
      <w:r>
        <w:rPr>
          <w:rFonts w:hint="eastAsia" w:ascii="仿宋" w:hAnsi="仿宋" w:eastAsia="仿宋" w:cs="仿宋"/>
          <w:sz w:val="28"/>
          <w:szCs w:val="32"/>
          <w:highlight w:val="none"/>
        </w:rPr>
        <w:t xml:space="preserve"> 联系电话：</w:t>
      </w:r>
      <w:r>
        <w:rPr>
          <w:rFonts w:hint="eastAsia" w:ascii="仿宋" w:hAnsi="仿宋" w:eastAsia="仿宋" w:cs="仿宋"/>
          <w:sz w:val="28"/>
          <w:szCs w:val="32"/>
          <w:highlight w:val="none"/>
          <w:lang w:val="en-US" w:eastAsia="zh-CN"/>
        </w:rPr>
        <w:t>15272059880</w:t>
      </w:r>
    </w:p>
    <w:p>
      <w:pPr>
        <w:keepNext w:val="0"/>
        <w:keepLines w:val="0"/>
        <w:pageBreakBefore w:val="0"/>
        <w:widowControl w:val="0"/>
        <w:kinsoku/>
        <w:wordWrap/>
        <w:overflowPunct/>
        <w:topLinePunct w:val="0"/>
        <w:autoSpaceDE/>
        <w:autoSpaceDN/>
        <w:bidi w:val="0"/>
        <w:adjustRightInd/>
        <w:snapToGrid/>
        <w:spacing w:line="520" w:lineRule="exact"/>
        <w:jc w:val="right"/>
        <w:textAlignment w:val="auto"/>
        <w:rPr>
          <w:rFonts w:hint="eastAsia" w:ascii="仿宋" w:hAnsi="仿宋" w:eastAsia="仿宋" w:cs="仿宋"/>
          <w:sz w:val="28"/>
          <w:szCs w:val="36"/>
          <w:highlight w:val="none"/>
          <w:lang w:eastAsia="zh-CN"/>
        </w:rPr>
      </w:pPr>
    </w:p>
    <w:p>
      <w:pPr>
        <w:keepNext w:val="0"/>
        <w:keepLines w:val="0"/>
        <w:pageBreakBefore w:val="0"/>
        <w:widowControl w:val="0"/>
        <w:kinsoku/>
        <w:wordWrap/>
        <w:overflowPunct/>
        <w:topLinePunct w:val="0"/>
        <w:autoSpaceDE/>
        <w:autoSpaceDN/>
        <w:bidi w:val="0"/>
        <w:adjustRightInd/>
        <w:snapToGrid/>
        <w:spacing w:line="520" w:lineRule="exact"/>
        <w:jc w:val="right"/>
        <w:textAlignment w:val="auto"/>
        <w:rPr>
          <w:rFonts w:hint="eastAsia" w:ascii="仿宋" w:hAnsi="仿宋" w:eastAsia="仿宋" w:cs="仿宋"/>
          <w:sz w:val="28"/>
          <w:szCs w:val="36"/>
          <w:highlight w:val="none"/>
          <w:lang w:eastAsia="zh-CN"/>
        </w:rPr>
      </w:pPr>
      <w:r>
        <w:rPr>
          <w:rFonts w:hint="eastAsia" w:ascii="仿宋" w:hAnsi="仿宋" w:eastAsia="仿宋" w:cs="仿宋"/>
          <w:sz w:val="28"/>
          <w:szCs w:val="36"/>
          <w:highlight w:val="none"/>
          <w:lang w:eastAsia="zh-CN"/>
        </w:rPr>
        <w:t>湖北齐天建设工程项目管理有限公司</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仿宋" w:hAnsi="仿宋" w:eastAsia="仿宋" w:cs="仿宋"/>
          <w:sz w:val="22"/>
          <w:szCs w:val="24"/>
          <w:highlight w:val="none"/>
        </w:rPr>
      </w:pPr>
      <w:r>
        <w:rPr>
          <w:rFonts w:hint="eastAsia" w:ascii="仿宋" w:hAnsi="仿宋" w:eastAsia="仿宋" w:cs="仿宋"/>
          <w:sz w:val="28"/>
          <w:szCs w:val="32"/>
          <w:highlight w:val="none"/>
          <w:lang w:val="en-US" w:eastAsia="zh-CN"/>
        </w:rPr>
        <w:t xml:space="preserve">                                          </w:t>
      </w:r>
      <w:r>
        <w:rPr>
          <w:rFonts w:hint="eastAsia" w:ascii="仿宋" w:hAnsi="仿宋" w:eastAsia="仿宋" w:cs="仿宋"/>
          <w:sz w:val="28"/>
          <w:szCs w:val="32"/>
          <w:highlight w:val="yellow"/>
          <w:lang w:val="en-US" w:eastAsia="zh-CN"/>
        </w:rPr>
        <w:t xml:space="preserve"> </w:t>
      </w:r>
      <w:r>
        <w:rPr>
          <w:rFonts w:hint="eastAsia" w:ascii="仿宋" w:hAnsi="仿宋" w:eastAsia="仿宋" w:cs="仿宋"/>
          <w:sz w:val="28"/>
          <w:szCs w:val="32"/>
          <w:highlight w:val="yellow"/>
          <w:lang w:eastAsia="zh-CN"/>
        </w:rPr>
        <w:t>2026</w:t>
      </w:r>
      <w:r>
        <w:rPr>
          <w:rFonts w:hint="eastAsia" w:ascii="仿宋" w:hAnsi="仿宋" w:eastAsia="仿宋" w:cs="仿宋"/>
          <w:sz w:val="28"/>
          <w:szCs w:val="32"/>
          <w:highlight w:val="yellow"/>
        </w:rPr>
        <w:t>年</w:t>
      </w:r>
      <w:r>
        <w:rPr>
          <w:rFonts w:hint="eastAsia" w:ascii="仿宋" w:hAnsi="仿宋" w:eastAsia="仿宋" w:cs="仿宋"/>
          <w:sz w:val="28"/>
          <w:szCs w:val="32"/>
          <w:highlight w:val="yellow"/>
          <w:lang w:val="en-US" w:eastAsia="zh-CN"/>
        </w:rPr>
        <w:t xml:space="preserve">3 </w:t>
      </w:r>
      <w:r>
        <w:rPr>
          <w:rFonts w:hint="eastAsia" w:ascii="仿宋" w:hAnsi="仿宋" w:eastAsia="仿宋" w:cs="仿宋"/>
          <w:sz w:val="28"/>
          <w:szCs w:val="32"/>
          <w:highlight w:val="yellow"/>
        </w:rPr>
        <w:t>月</w:t>
      </w:r>
      <w:r>
        <w:rPr>
          <w:rFonts w:hint="eastAsia" w:ascii="仿宋" w:hAnsi="仿宋" w:eastAsia="仿宋" w:cs="仿宋"/>
          <w:sz w:val="28"/>
          <w:szCs w:val="32"/>
          <w:highlight w:val="yellow"/>
          <w:lang w:val="en-US" w:eastAsia="zh-CN"/>
        </w:rPr>
        <w:t xml:space="preserve"> 20</w:t>
      </w:r>
      <w:bookmarkStart w:id="423" w:name="_GoBack"/>
      <w:bookmarkEnd w:id="423"/>
      <w:r>
        <w:rPr>
          <w:rFonts w:hint="eastAsia" w:ascii="仿宋" w:hAnsi="仿宋" w:eastAsia="仿宋" w:cs="仿宋"/>
          <w:sz w:val="28"/>
          <w:szCs w:val="36"/>
          <w:highlight w:val="yellow"/>
          <w:lang w:eastAsia="zh-CN"/>
        </w:rPr>
        <w:t>日</w:t>
      </w:r>
    </w:p>
    <w:p>
      <w:pPr>
        <w:rPr>
          <w:rFonts w:hint="eastAsia" w:ascii="仿宋" w:hAnsi="仿宋" w:eastAsia="仿宋" w:cs="仿宋"/>
          <w:sz w:val="22"/>
          <w:szCs w:val="24"/>
          <w:highlight w:val="none"/>
        </w:rPr>
      </w:pPr>
      <w:r>
        <w:rPr>
          <w:rFonts w:hint="eastAsia" w:ascii="仿宋" w:hAnsi="仿宋" w:eastAsia="仿宋" w:cs="仿宋"/>
          <w:sz w:val="22"/>
          <w:szCs w:val="24"/>
          <w:highlight w:val="none"/>
        </w:rPr>
        <w:br w:type="page"/>
      </w:r>
    </w:p>
    <w:p>
      <w:pPr>
        <w:pStyle w:val="4"/>
        <w:spacing w:line="240" w:lineRule="auto"/>
        <w:jc w:val="center"/>
        <w:rPr>
          <w:rFonts w:ascii="仿宋" w:hAnsi="仿宋" w:eastAsia="仿宋" w:cs="仿宋"/>
          <w:highlight w:val="none"/>
        </w:rPr>
      </w:pPr>
      <w:r>
        <w:rPr>
          <w:rFonts w:hint="eastAsia" w:ascii="仿宋" w:hAnsi="仿宋" w:eastAsia="仿宋" w:cs="仿宋"/>
          <w:highlight w:val="none"/>
        </w:rPr>
        <w:t>第二章  投标人须知</w:t>
      </w:r>
      <w:bookmarkEnd w:id="7"/>
      <w:bookmarkEnd w:id="8"/>
    </w:p>
    <w:p>
      <w:pPr>
        <w:pStyle w:val="5"/>
        <w:spacing w:line="240" w:lineRule="auto"/>
        <w:jc w:val="center"/>
        <w:rPr>
          <w:rFonts w:ascii="仿宋" w:hAnsi="仿宋" w:eastAsia="仿宋" w:cs="仿宋"/>
          <w:highlight w:val="none"/>
        </w:rPr>
      </w:pPr>
      <w:bookmarkStart w:id="67" w:name="_Toc499378833"/>
      <w:bookmarkStart w:id="68" w:name="_Toc499378955"/>
      <w:r>
        <w:rPr>
          <w:rFonts w:hint="eastAsia" w:ascii="仿宋" w:hAnsi="仿宋" w:eastAsia="仿宋" w:cs="仿宋"/>
          <w:sz w:val="24"/>
          <w:highlight w:val="none"/>
        </w:rPr>
        <w:t>投标人须知前附表</w:t>
      </w:r>
      <w:bookmarkEnd w:id="67"/>
      <w:bookmarkEnd w:id="68"/>
    </w:p>
    <w:tbl>
      <w:tblPr>
        <w:tblStyle w:val="16"/>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2"/>
        <w:gridCol w:w="2126"/>
        <w:gridCol w:w="60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932" w:type="dxa"/>
            <w:vAlign w:val="center"/>
          </w:tcPr>
          <w:p>
            <w:pPr>
              <w:snapToGrid w:val="0"/>
              <w:rPr>
                <w:rFonts w:ascii="仿宋" w:hAnsi="仿宋" w:eastAsia="仿宋" w:cs="仿宋"/>
                <w:szCs w:val="21"/>
                <w:highlight w:val="none"/>
              </w:rPr>
            </w:pPr>
            <w:r>
              <w:rPr>
                <w:rFonts w:hint="eastAsia" w:ascii="仿宋" w:hAnsi="仿宋" w:eastAsia="仿宋" w:cs="仿宋"/>
                <w:szCs w:val="21"/>
                <w:highlight w:val="none"/>
              </w:rPr>
              <w:t>条款号</w:t>
            </w:r>
          </w:p>
        </w:tc>
        <w:tc>
          <w:tcPr>
            <w:tcW w:w="2126" w:type="dxa"/>
            <w:vAlign w:val="center"/>
          </w:tcPr>
          <w:p>
            <w:pPr>
              <w:snapToGrid w:val="0"/>
              <w:jc w:val="center"/>
              <w:rPr>
                <w:rFonts w:ascii="仿宋" w:hAnsi="仿宋" w:eastAsia="仿宋" w:cs="仿宋"/>
                <w:szCs w:val="21"/>
                <w:highlight w:val="none"/>
              </w:rPr>
            </w:pPr>
            <w:r>
              <w:rPr>
                <w:rFonts w:hint="eastAsia" w:ascii="仿宋" w:hAnsi="仿宋" w:eastAsia="仿宋" w:cs="仿宋"/>
                <w:szCs w:val="21"/>
                <w:highlight w:val="none"/>
              </w:rPr>
              <w:t>条 款 名 称</w:t>
            </w:r>
          </w:p>
        </w:tc>
        <w:tc>
          <w:tcPr>
            <w:tcW w:w="6013" w:type="dxa"/>
            <w:vAlign w:val="center"/>
          </w:tcPr>
          <w:p>
            <w:pPr>
              <w:snapToGrid w:val="0"/>
              <w:jc w:val="center"/>
              <w:rPr>
                <w:rFonts w:ascii="仿宋" w:hAnsi="仿宋" w:eastAsia="仿宋" w:cs="仿宋"/>
                <w:szCs w:val="21"/>
                <w:highlight w:val="none"/>
              </w:rPr>
            </w:pPr>
            <w:r>
              <w:rPr>
                <w:rFonts w:hint="eastAsia" w:ascii="仿宋" w:hAnsi="仿宋" w:eastAsia="仿宋" w:cs="仿宋"/>
                <w:szCs w:val="21"/>
                <w:highlight w:val="none"/>
              </w:rPr>
              <w:t>编 列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932" w:type="dxa"/>
            <w:vAlign w:val="center"/>
          </w:tcPr>
          <w:p>
            <w:pPr>
              <w:snapToGrid w:val="0"/>
              <w:jc w:val="center"/>
              <w:rPr>
                <w:rFonts w:ascii="仿宋" w:hAnsi="仿宋" w:eastAsia="仿宋" w:cs="仿宋"/>
                <w:szCs w:val="21"/>
                <w:highlight w:val="none"/>
              </w:rPr>
            </w:pPr>
            <w:r>
              <w:rPr>
                <w:rFonts w:hint="eastAsia" w:ascii="仿宋" w:hAnsi="仿宋" w:eastAsia="仿宋" w:cs="仿宋"/>
                <w:szCs w:val="21"/>
                <w:highlight w:val="none"/>
              </w:rPr>
              <w:t>1.1.2</w:t>
            </w:r>
          </w:p>
        </w:tc>
        <w:tc>
          <w:tcPr>
            <w:tcW w:w="2126" w:type="dxa"/>
            <w:vAlign w:val="center"/>
          </w:tcPr>
          <w:p>
            <w:pPr>
              <w:snapToGrid w:val="0"/>
              <w:jc w:val="center"/>
              <w:rPr>
                <w:rFonts w:ascii="仿宋" w:hAnsi="仿宋" w:eastAsia="仿宋" w:cs="仿宋"/>
                <w:szCs w:val="21"/>
                <w:highlight w:val="none"/>
              </w:rPr>
            </w:pPr>
            <w:r>
              <w:rPr>
                <w:rFonts w:hint="eastAsia" w:ascii="仿宋" w:hAnsi="仿宋" w:eastAsia="仿宋" w:cs="仿宋"/>
                <w:szCs w:val="21"/>
                <w:highlight w:val="none"/>
              </w:rPr>
              <w:t>招标人</w:t>
            </w:r>
          </w:p>
        </w:tc>
        <w:tc>
          <w:tcPr>
            <w:tcW w:w="6013" w:type="dxa"/>
            <w:vAlign w:val="center"/>
          </w:tcPr>
          <w:p>
            <w:pPr>
              <w:snapToGrid w:val="0"/>
              <w:rPr>
                <w:rFonts w:ascii="仿宋" w:hAnsi="仿宋" w:eastAsia="仿宋" w:cs="仿宋"/>
                <w:highlight w:val="none"/>
              </w:rPr>
            </w:pPr>
            <w:r>
              <w:rPr>
                <w:rFonts w:hint="eastAsia" w:ascii="仿宋" w:hAnsi="仿宋" w:eastAsia="仿宋" w:cs="仿宋"/>
                <w:highlight w:val="none"/>
              </w:rPr>
              <w:t>招标人：</w:t>
            </w:r>
            <w:r>
              <w:rPr>
                <w:rFonts w:hint="eastAsia" w:ascii="仿宋" w:hAnsi="仿宋" w:eastAsia="仿宋" w:cs="仿宋"/>
                <w:highlight w:val="none"/>
                <w:lang w:eastAsia="zh-CN"/>
              </w:rPr>
              <w:t xml:space="preserve">大冶市还地桥镇大井村村民委员会 </w:t>
            </w:r>
          </w:p>
          <w:p>
            <w:pPr>
              <w:snapToGrid w:val="0"/>
              <w:rPr>
                <w:rFonts w:hint="default" w:ascii="仿宋" w:hAnsi="仿宋" w:eastAsia="仿宋" w:cs="仿宋"/>
                <w:highlight w:val="none"/>
                <w:lang w:val="en-US" w:eastAsia="zh-CN"/>
              </w:rPr>
            </w:pPr>
            <w:r>
              <w:rPr>
                <w:rFonts w:hint="eastAsia" w:ascii="仿宋" w:hAnsi="仿宋" w:eastAsia="仿宋" w:cs="仿宋"/>
                <w:highlight w:val="none"/>
              </w:rPr>
              <w:t>联系人：</w:t>
            </w:r>
            <w:r>
              <w:rPr>
                <w:rFonts w:hint="eastAsia" w:ascii="仿宋" w:hAnsi="仿宋" w:eastAsia="仿宋" w:cs="仿宋"/>
                <w:szCs w:val="21"/>
                <w:highlight w:val="none"/>
                <w:lang w:val="en-US" w:eastAsia="zh-CN"/>
              </w:rPr>
              <w:t>张巧娟</w:t>
            </w:r>
            <w:r>
              <w:rPr>
                <w:rFonts w:hint="eastAsia" w:ascii="仿宋" w:hAnsi="仿宋" w:eastAsia="仿宋" w:cs="仿宋"/>
                <w:szCs w:val="21"/>
                <w:highlight w:val="none"/>
              </w:rPr>
              <w:t xml:space="preserve">     联系电话：</w:t>
            </w:r>
            <w:r>
              <w:rPr>
                <w:rFonts w:hint="eastAsia" w:ascii="仿宋" w:hAnsi="仿宋" w:eastAsia="仿宋" w:cs="仿宋"/>
                <w:szCs w:val="21"/>
                <w:highlight w:val="none"/>
                <w:lang w:val="en-US" w:eastAsia="zh-CN"/>
              </w:rPr>
              <w:t>13545509668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932" w:type="dxa"/>
            <w:vAlign w:val="center"/>
          </w:tcPr>
          <w:p>
            <w:pPr>
              <w:snapToGrid w:val="0"/>
              <w:jc w:val="center"/>
              <w:rPr>
                <w:rFonts w:ascii="仿宋" w:hAnsi="仿宋" w:eastAsia="仿宋" w:cs="仿宋"/>
                <w:szCs w:val="21"/>
                <w:highlight w:val="none"/>
              </w:rPr>
            </w:pPr>
            <w:r>
              <w:rPr>
                <w:rFonts w:hint="eastAsia" w:ascii="仿宋" w:hAnsi="仿宋" w:eastAsia="仿宋" w:cs="仿宋"/>
                <w:szCs w:val="21"/>
                <w:highlight w:val="none"/>
              </w:rPr>
              <w:t>1.1.3</w:t>
            </w:r>
          </w:p>
        </w:tc>
        <w:tc>
          <w:tcPr>
            <w:tcW w:w="2126" w:type="dxa"/>
            <w:vAlign w:val="center"/>
          </w:tcPr>
          <w:p>
            <w:pPr>
              <w:snapToGrid w:val="0"/>
              <w:jc w:val="center"/>
              <w:rPr>
                <w:rFonts w:ascii="仿宋" w:hAnsi="仿宋" w:eastAsia="仿宋" w:cs="仿宋"/>
                <w:szCs w:val="21"/>
                <w:highlight w:val="none"/>
              </w:rPr>
            </w:pPr>
            <w:r>
              <w:rPr>
                <w:rFonts w:hint="eastAsia" w:ascii="仿宋" w:hAnsi="仿宋" w:eastAsia="仿宋" w:cs="仿宋"/>
                <w:szCs w:val="21"/>
                <w:highlight w:val="none"/>
              </w:rPr>
              <w:t>招标代理机构</w:t>
            </w:r>
          </w:p>
        </w:tc>
        <w:tc>
          <w:tcPr>
            <w:tcW w:w="6013" w:type="dxa"/>
            <w:vAlign w:val="center"/>
          </w:tcPr>
          <w:p>
            <w:pPr>
              <w:snapToGrid w:val="0"/>
              <w:rPr>
                <w:rFonts w:hint="eastAsia" w:ascii="仿宋" w:hAnsi="仿宋" w:eastAsia="仿宋" w:cs="仿宋"/>
                <w:highlight w:val="none"/>
                <w:lang w:eastAsia="zh-CN"/>
              </w:rPr>
            </w:pPr>
            <w:r>
              <w:rPr>
                <w:rFonts w:hint="eastAsia" w:ascii="仿宋" w:hAnsi="仿宋" w:eastAsia="仿宋" w:cs="仿宋"/>
                <w:highlight w:val="none"/>
              </w:rPr>
              <w:t>名称：</w:t>
            </w:r>
            <w:r>
              <w:rPr>
                <w:rFonts w:hint="eastAsia" w:ascii="仿宋" w:hAnsi="仿宋" w:eastAsia="仿宋" w:cs="仿宋"/>
                <w:highlight w:val="none"/>
                <w:lang w:eastAsia="zh-CN"/>
              </w:rPr>
              <w:t>湖北齐天建设工程项目管理有限公司</w:t>
            </w:r>
          </w:p>
          <w:p>
            <w:pPr>
              <w:snapToGrid w:val="0"/>
              <w:rPr>
                <w:rFonts w:hint="default" w:ascii="仿宋" w:hAnsi="仿宋" w:eastAsia="仿宋" w:cs="仿宋"/>
                <w:highlight w:val="none"/>
                <w:lang w:val="en-US" w:eastAsia="zh-CN"/>
              </w:rPr>
            </w:pPr>
            <w:r>
              <w:rPr>
                <w:rFonts w:hint="default" w:ascii="仿宋" w:hAnsi="仿宋" w:eastAsia="仿宋" w:cs="仿宋"/>
                <w:highlight w:val="none"/>
                <w:lang w:val="en-US" w:eastAsia="zh-CN"/>
              </w:rPr>
              <w:t>联系人：刘工</w:t>
            </w:r>
          </w:p>
          <w:p>
            <w:pPr>
              <w:snapToGrid w:val="0"/>
              <w:rPr>
                <w:rFonts w:hint="default" w:ascii="仿宋" w:hAnsi="仿宋" w:eastAsia="仿宋" w:cs="仿宋"/>
                <w:highlight w:val="none"/>
                <w:lang w:val="en-US" w:eastAsia="zh-CN"/>
              </w:rPr>
            </w:pPr>
            <w:r>
              <w:rPr>
                <w:rFonts w:hint="default" w:ascii="仿宋" w:hAnsi="仿宋" w:eastAsia="仿宋" w:cs="仿宋"/>
                <w:highlight w:val="none"/>
                <w:lang w:val="en-US" w:eastAsia="zh-CN"/>
              </w:rPr>
              <w:t>电话：</w:t>
            </w:r>
            <w:r>
              <w:rPr>
                <w:rFonts w:hint="eastAsia" w:ascii="仿宋" w:hAnsi="仿宋" w:eastAsia="仿宋" w:cs="仿宋"/>
                <w:highlight w:val="none"/>
                <w:lang w:val="en-US" w:eastAsia="zh-CN"/>
              </w:rPr>
              <w:t>15272059880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932" w:type="dxa"/>
            <w:vAlign w:val="center"/>
          </w:tcPr>
          <w:p>
            <w:pPr>
              <w:snapToGrid w:val="0"/>
              <w:jc w:val="center"/>
              <w:rPr>
                <w:rFonts w:ascii="仿宋" w:hAnsi="仿宋" w:eastAsia="仿宋" w:cs="仿宋"/>
                <w:szCs w:val="21"/>
                <w:highlight w:val="none"/>
              </w:rPr>
            </w:pPr>
            <w:r>
              <w:rPr>
                <w:rFonts w:hint="eastAsia" w:ascii="仿宋" w:hAnsi="仿宋" w:eastAsia="仿宋" w:cs="仿宋"/>
                <w:szCs w:val="21"/>
                <w:highlight w:val="none"/>
              </w:rPr>
              <w:t>1.1.4</w:t>
            </w:r>
          </w:p>
        </w:tc>
        <w:tc>
          <w:tcPr>
            <w:tcW w:w="2126" w:type="dxa"/>
            <w:vAlign w:val="center"/>
          </w:tcPr>
          <w:p>
            <w:pPr>
              <w:snapToGrid w:val="0"/>
              <w:jc w:val="center"/>
              <w:rPr>
                <w:rFonts w:ascii="仿宋" w:hAnsi="仿宋" w:eastAsia="仿宋" w:cs="仿宋"/>
                <w:szCs w:val="21"/>
                <w:highlight w:val="none"/>
              </w:rPr>
            </w:pPr>
            <w:r>
              <w:rPr>
                <w:rFonts w:hint="eastAsia" w:ascii="仿宋" w:hAnsi="仿宋" w:eastAsia="仿宋" w:cs="仿宋"/>
                <w:szCs w:val="21"/>
                <w:highlight w:val="none"/>
              </w:rPr>
              <w:t>项目名称</w:t>
            </w:r>
          </w:p>
        </w:tc>
        <w:tc>
          <w:tcPr>
            <w:tcW w:w="6013" w:type="dxa"/>
            <w:vAlign w:val="center"/>
          </w:tcPr>
          <w:p>
            <w:pPr>
              <w:snapToGrid w:val="0"/>
              <w:rPr>
                <w:rFonts w:hint="eastAsia" w:ascii="仿宋" w:hAnsi="仿宋" w:eastAsia="仿宋" w:cs="仿宋"/>
                <w:kern w:val="0"/>
                <w:szCs w:val="21"/>
                <w:highlight w:val="none"/>
                <w:lang w:eastAsia="zh-CN"/>
              </w:rPr>
            </w:pPr>
            <w:r>
              <w:rPr>
                <w:rFonts w:hint="eastAsia" w:ascii="仿宋" w:hAnsi="仿宋" w:eastAsia="仿宋" w:cs="仿宋"/>
                <w:highlight w:val="none"/>
                <w:lang w:eastAsia="zh-CN"/>
              </w:rPr>
              <w:t>大冶市还地桥镇大井村陈家山矿山道路修复工程项目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932" w:type="dxa"/>
            <w:vAlign w:val="center"/>
          </w:tcPr>
          <w:p>
            <w:pPr>
              <w:snapToGrid w:val="0"/>
              <w:jc w:val="center"/>
              <w:rPr>
                <w:rFonts w:ascii="仿宋" w:hAnsi="仿宋" w:eastAsia="仿宋" w:cs="仿宋"/>
                <w:szCs w:val="21"/>
                <w:highlight w:val="none"/>
              </w:rPr>
            </w:pPr>
            <w:r>
              <w:rPr>
                <w:rFonts w:hint="eastAsia" w:ascii="仿宋" w:hAnsi="仿宋" w:eastAsia="仿宋" w:cs="仿宋"/>
                <w:szCs w:val="21"/>
                <w:highlight w:val="none"/>
              </w:rPr>
              <w:t>1.1.5</w:t>
            </w:r>
          </w:p>
        </w:tc>
        <w:tc>
          <w:tcPr>
            <w:tcW w:w="2126" w:type="dxa"/>
            <w:vAlign w:val="center"/>
          </w:tcPr>
          <w:p>
            <w:pPr>
              <w:snapToGrid w:val="0"/>
              <w:jc w:val="center"/>
              <w:rPr>
                <w:rFonts w:ascii="仿宋" w:hAnsi="仿宋" w:eastAsia="仿宋" w:cs="仿宋"/>
                <w:szCs w:val="21"/>
                <w:highlight w:val="none"/>
              </w:rPr>
            </w:pPr>
            <w:r>
              <w:rPr>
                <w:rFonts w:hint="eastAsia" w:ascii="仿宋" w:hAnsi="仿宋" w:eastAsia="仿宋" w:cs="仿宋"/>
                <w:szCs w:val="21"/>
                <w:highlight w:val="none"/>
              </w:rPr>
              <w:t>建设地点</w:t>
            </w:r>
          </w:p>
        </w:tc>
        <w:tc>
          <w:tcPr>
            <w:tcW w:w="6013" w:type="dxa"/>
            <w:vAlign w:val="center"/>
          </w:tcPr>
          <w:p>
            <w:pPr>
              <w:snapToGrid w:val="0"/>
              <w:rPr>
                <w:rFonts w:hint="default" w:ascii="仿宋" w:hAnsi="仿宋" w:eastAsia="仿宋" w:cs="仿宋"/>
                <w:kern w:val="0"/>
                <w:szCs w:val="21"/>
                <w:highlight w:val="none"/>
                <w:lang w:val="en-US" w:eastAsia="zh-CN"/>
              </w:rPr>
            </w:pPr>
            <w:r>
              <w:rPr>
                <w:rFonts w:hint="eastAsia" w:ascii="仿宋" w:hAnsi="仿宋" w:eastAsia="仿宋" w:cs="仿宋"/>
                <w:highlight w:val="none"/>
                <w:lang w:eastAsia="zh-CN"/>
              </w:rPr>
              <w:t>大冶市还地桥镇大井村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932" w:type="dxa"/>
            <w:vAlign w:val="center"/>
          </w:tcPr>
          <w:p>
            <w:pPr>
              <w:snapToGrid w:val="0"/>
              <w:jc w:val="center"/>
              <w:rPr>
                <w:rFonts w:ascii="仿宋" w:hAnsi="仿宋" w:eastAsia="仿宋" w:cs="仿宋"/>
                <w:szCs w:val="21"/>
                <w:highlight w:val="none"/>
              </w:rPr>
            </w:pPr>
            <w:r>
              <w:rPr>
                <w:rFonts w:hint="eastAsia" w:ascii="仿宋" w:hAnsi="仿宋" w:eastAsia="仿宋" w:cs="仿宋"/>
                <w:szCs w:val="21"/>
                <w:highlight w:val="none"/>
              </w:rPr>
              <w:t>1.2.1</w:t>
            </w:r>
          </w:p>
        </w:tc>
        <w:tc>
          <w:tcPr>
            <w:tcW w:w="2126" w:type="dxa"/>
            <w:vAlign w:val="center"/>
          </w:tcPr>
          <w:p>
            <w:pPr>
              <w:snapToGrid w:val="0"/>
              <w:jc w:val="center"/>
              <w:rPr>
                <w:rFonts w:ascii="仿宋" w:hAnsi="仿宋" w:eastAsia="仿宋" w:cs="仿宋"/>
                <w:color w:val="auto"/>
                <w:szCs w:val="21"/>
                <w:highlight w:val="none"/>
              </w:rPr>
            </w:pPr>
            <w:r>
              <w:rPr>
                <w:rFonts w:hint="eastAsia" w:ascii="仿宋" w:hAnsi="仿宋" w:eastAsia="仿宋" w:cs="仿宋"/>
                <w:color w:val="auto"/>
                <w:szCs w:val="21"/>
                <w:highlight w:val="none"/>
              </w:rPr>
              <w:t>资金来源</w:t>
            </w:r>
          </w:p>
        </w:tc>
        <w:tc>
          <w:tcPr>
            <w:tcW w:w="6013" w:type="dxa"/>
            <w:vAlign w:val="center"/>
          </w:tcPr>
          <w:p>
            <w:pPr>
              <w:snapToGrid w:val="0"/>
              <w:rPr>
                <w:rFonts w:hint="eastAsia" w:ascii="仿宋" w:hAnsi="仿宋" w:eastAsia="仿宋" w:cs="仿宋"/>
                <w:color w:val="auto"/>
                <w:highlight w:val="none"/>
                <w:lang w:eastAsia="zh-CN"/>
              </w:rPr>
            </w:pPr>
            <w:r>
              <w:rPr>
                <w:rFonts w:hint="eastAsia" w:ascii="仿宋" w:hAnsi="仿宋" w:eastAsia="仿宋" w:cs="仿宋"/>
                <w:color w:val="auto"/>
                <w:highlight w:val="none"/>
                <w:lang w:val="en-US" w:eastAsia="zh-CN"/>
              </w:rPr>
              <w:t>村级自筹+上级奖补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932" w:type="dxa"/>
            <w:vAlign w:val="center"/>
          </w:tcPr>
          <w:p>
            <w:pPr>
              <w:snapToGrid w:val="0"/>
              <w:jc w:val="center"/>
              <w:rPr>
                <w:rFonts w:ascii="仿宋" w:hAnsi="仿宋" w:eastAsia="仿宋" w:cs="仿宋"/>
                <w:szCs w:val="21"/>
                <w:highlight w:val="none"/>
              </w:rPr>
            </w:pPr>
            <w:r>
              <w:rPr>
                <w:rFonts w:hint="eastAsia" w:ascii="仿宋" w:hAnsi="仿宋" w:eastAsia="仿宋" w:cs="仿宋"/>
                <w:szCs w:val="21"/>
                <w:highlight w:val="none"/>
              </w:rPr>
              <w:t>1.2.2</w:t>
            </w:r>
          </w:p>
        </w:tc>
        <w:tc>
          <w:tcPr>
            <w:tcW w:w="2126" w:type="dxa"/>
            <w:vAlign w:val="center"/>
          </w:tcPr>
          <w:p>
            <w:pPr>
              <w:snapToGrid w:val="0"/>
              <w:jc w:val="center"/>
              <w:rPr>
                <w:rFonts w:ascii="仿宋" w:hAnsi="仿宋" w:eastAsia="仿宋" w:cs="仿宋"/>
                <w:szCs w:val="21"/>
                <w:highlight w:val="none"/>
              </w:rPr>
            </w:pPr>
            <w:r>
              <w:rPr>
                <w:rFonts w:hint="eastAsia" w:ascii="仿宋" w:hAnsi="仿宋" w:eastAsia="仿宋" w:cs="仿宋"/>
                <w:szCs w:val="21"/>
                <w:highlight w:val="none"/>
              </w:rPr>
              <w:t>出资比例</w:t>
            </w:r>
          </w:p>
        </w:tc>
        <w:tc>
          <w:tcPr>
            <w:tcW w:w="6013" w:type="dxa"/>
            <w:vAlign w:val="center"/>
          </w:tcPr>
          <w:p>
            <w:pPr>
              <w:snapToGrid w:val="0"/>
              <w:rPr>
                <w:rFonts w:ascii="仿宋" w:hAnsi="仿宋" w:eastAsia="仿宋" w:cs="仿宋"/>
                <w:highlight w:val="none"/>
              </w:rPr>
            </w:pPr>
            <w:r>
              <w:rPr>
                <w:rFonts w:hint="eastAsia" w:ascii="仿宋" w:hAnsi="仿宋" w:eastAsia="仿宋" w:cs="仿宋"/>
                <w:highlight w:val="none"/>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932" w:type="dxa"/>
            <w:vAlign w:val="center"/>
          </w:tcPr>
          <w:p>
            <w:pPr>
              <w:snapToGrid w:val="0"/>
              <w:jc w:val="center"/>
              <w:rPr>
                <w:rFonts w:ascii="仿宋" w:hAnsi="仿宋" w:eastAsia="仿宋" w:cs="仿宋"/>
                <w:szCs w:val="21"/>
                <w:highlight w:val="none"/>
              </w:rPr>
            </w:pPr>
            <w:r>
              <w:rPr>
                <w:rFonts w:hint="eastAsia" w:ascii="仿宋" w:hAnsi="仿宋" w:eastAsia="仿宋" w:cs="仿宋"/>
                <w:szCs w:val="21"/>
                <w:highlight w:val="none"/>
              </w:rPr>
              <w:t>1.2.3</w:t>
            </w:r>
          </w:p>
        </w:tc>
        <w:tc>
          <w:tcPr>
            <w:tcW w:w="2126" w:type="dxa"/>
            <w:vAlign w:val="center"/>
          </w:tcPr>
          <w:p>
            <w:pPr>
              <w:snapToGrid w:val="0"/>
              <w:jc w:val="center"/>
              <w:rPr>
                <w:rFonts w:ascii="仿宋" w:hAnsi="仿宋" w:eastAsia="仿宋" w:cs="仿宋"/>
                <w:szCs w:val="21"/>
                <w:highlight w:val="none"/>
              </w:rPr>
            </w:pPr>
            <w:r>
              <w:rPr>
                <w:rFonts w:hint="eastAsia" w:ascii="仿宋" w:hAnsi="仿宋" w:eastAsia="仿宋" w:cs="仿宋"/>
                <w:szCs w:val="21"/>
                <w:highlight w:val="none"/>
              </w:rPr>
              <w:t>资金落实情况</w:t>
            </w:r>
          </w:p>
        </w:tc>
        <w:tc>
          <w:tcPr>
            <w:tcW w:w="6013" w:type="dxa"/>
            <w:vAlign w:val="center"/>
          </w:tcPr>
          <w:p>
            <w:pPr>
              <w:snapToGrid w:val="0"/>
              <w:rPr>
                <w:rFonts w:ascii="仿宋" w:hAnsi="仿宋" w:eastAsia="仿宋" w:cs="仿宋"/>
                <w:kern w:val="0"/>
                <w:szCs w:val="21"/>
                <w:highlight w:val="none"/>
              </w:rPr>
            </w:pPr>
            <w:r>
              <w:rPr>
                <w:rFonts w:hint="eastAsia" w:ascii="仿宋" w:hAnsi="仿宋" w:eastAsia="仿宋" w:cs="仿宋"/>
                <w:kern w:val="0"/>
                <w:szCs w:val="21"/>
                <w:highlight w:val="none"/>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932" w:type="dxa"/>
            <w:vAlign w:val="center"/>
          </w:tcPr>
          <w:p>
            <w:pPr>
              <w:snapToGrid w:val="0"/>
              <w:jc w:val="center"/>
              <w:rPr>
                <w:rFonts w:ascii="仿宋" w:hAnsi="仿宋" w:eastAsia="仿宋" w:cs="仿宋"/>
                <w:szCs w:val="21"/>
                <w:highlight w:val="none"/>
              </w:rPr>
            </w:pPr>
            <w:r>
              <w:rPr>
                <w:rFonts w:hint="eastAsia" w:ascii="仿宋" w:hAnsi="仿宋" w:eastAsia="仿宋" w:cs="仿宋"/>
                <w:szCs w:val="21"/>
                <w:highlight w:val="none"/>
              </w:rPr>
              <w:t>1.3.1</w:t>
            </w:r>
          </w:p>
        </w:tc>
        <w:tc>
          <w:tcPr>
            <w:tcW w:w="2126" w:type="dxa"/>
            <w:vAlign w:val="center"/>
          </w:tcPr>
          <w:p>
            <w:pPr>
              <w:snapToGrid w:val="0"/>
              <w:jc w:val="center"/>
              <w:rPr>
                <w:rFonts w:ascii="仿宋" w:hAnsi="仿宋" w:eastAsia="仿宋" w:cs="仿宋"/>
                <w:szCs w:val="21"/>
                <w:highlight w:val="none"/>
              </w:rPr>
            </w:pPr>
            <w:r>
              <w:rPr>
                <w:rFonts w:hint="eastAsia" w:ascii="仿宋" w:hAnsi="仿宋" w:eastAsia="仿宋" w:cs="仿宋"/>
                <w:szCs w:val="21"/>
                <w:highlight w:val="none"/>
              </w:rPr>
              <w:t>招标范围</w:t>
            </w:r>
          </w:p>
        </w:tc>
        <w:tc>
          <w:tcPr>
            <w:tcW w:w="6013" w:type="dxa"/>
            <w:vAlign w:val="center"/>
          </w:tcPr>
          <w:p>
            <w:pPr>
              <w:snapToGrid w:val="0"/>
              <w:rPr>
                <w:rFonts w:ascii="仿宋" w:hAnsi="仿宋" w:eastAsia="仿宋" w:cs="仿宋"/>
                <w:kern w:val="0"/>
                <w:szCs w:val="21"/>
                <w:highlight w:val="none"/>
              </w:rPr>
            </w:pPr>
            <w:r>
              <w:rPr>
                <w:rFonts w:hint="eastAsia" w:ascii="仿宋" w:hAnsi="仿宋" w:eastAsia="仿宋" w:cs="仿宋"/>
                <w:kern w:val="0"/>
                <w:szCs w:val="21"/>
                <w:highlight w:val="none"/>
              </w:rPr>
              <w:t>施工设计图纸和工程量清单范围内全部内容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932" w:type="dxa"/>
            <w:vAlign w:val="center"/>
          </w:tcPr>
          <w:p>
            <w:pPr>
              <w:snapToGrid w:val="0"/>
              <w:jc w:val="center"/>
              <w:rPr>
                <w:rFonts w:ascii="仿宋" w:hAnsi="仿宋" w:eastAsia="仿宋" w:cs="仿宋"/>
                <w:szCs w:val="21"/>
                <w:highlight w:val="none"/>
              </w:rPr>
            </w:pPr>
            <w:r>
              <w:rPr>
                <w:rFonts w:hint="eastAsia" w:ascii="仿宋" w:hAnsi="仿宋" w:eastAsia="仿宋" w:cs="仿宋"/>
                <w:szCs w:val="21"/>
                <w:highlight w:val="none"/>
              </w:rPr>
              <w:t>1.3.2</w:t>
            </w:r>
          </w:p>
        </w:tc>
        <w:tc>
          <w:tcPr>
            <w:tcW w:w="2126" w:type="dxa"/>
            <w:vAlign w:val="center"/>
          </w:tcPr>
          <w:p>
            <w:pPr>
              <w:snapToGrid w:val="0"/>
              <w:jc w:val="center"/>
              <w:rPr>
                <w:rFonts w:ascii="仿宋" w:hAnsi="仿宋" w:eastAsia="仿宋" w:cs="仿宋"/>
                <w:szCs w:val="21"/>
                <w:highlight w:val="none"/>
              </w:rPr>
            </w:pPr>
            <w:r>
              <w:rPr>
                <w:rFonts w:hint="eastAsia" w:ascii="仿宋" w:hAnsi="仿宋" w:eastAsia="仿宋" w:cs="仿宋"/>
                <w:szCs w:val="21"/>
                <w:highlight w:val="none"/>
              </w:rPr>
              <w:t>计划工期</w:t>
            </w:r>
          </w:p>
        </w:tc>
        <w:tc>
          <w:tcPr>
            <w:tcW w:w="6013" w:type="dxa"/>
            <w:vAlign w:val="center"/>
          </w:tcPr>
          <w:p>
            <w:pPr>
              <w:snapToGrid w:val="0"/>
              <w:rPr>
                <w:rFonts w:ascii="仿宋" w:hAnsi="仿宋" w:eastAsia="仿宋" w:cs="仿宋"/>
                <w:kern w:val="0"/>
                <w:szCs w:val="21"/>
                <w:highlight w:val="none"/>
              </w:rPr>
            </w:pPr>
            <w:r>
              <w:rPr>
                <w:rFonts w:hint="eastAsia" w:ascii="仿宋" w:hAnsi="仿宋" w:eastAsia="仿宋" w:cs="仿宋"/>
                <w:bCs/>
                <w:szCs w:val="21"/>
                <w:highlight w:val="none"/>
                <w:lang w:val="en-US" w:eastAsia="zh-CN"/>
              </w:rPr>
              <w:t>30日历天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932" w:type="dxa"/>
            <w:vAlign w:val="center"/>
          </w:tcPr>
          <w:p>
            <w:pPr>
              <w:snapToGrid w:val="0"/>
              <w:jc w:val="center"/>
              <w:rPr>
                <w:rFonts w:ascii="仿宋" w:hAnsi="仿宋" w:eastAsia="仿宋" w:cs="仿宋"/>
                <w:szCs w:val="21"/>
                <w:highlight w:val="none"/>
              </w:rPr>
            </w:pPr>
            <w:r>
              <w:rPr>
                <w:rFonts w:hint="eastAsia" w:ascii="仿宋" w:hAnsi="仿宋" w:eastAsia="仿宋" w:cs="仿宋"/>
                <w:szCs w:val="21"/>
                <w:highlight w:val="none"/>
              </w:rPr>
              <w:t>1.3.3</w:t>
            </w:r>
          </w:p>
        </w:tc>
        <w:tc>
          <w:tcPr>
            <w:tcW w:w="2126" w:type="dxa"/>
            <w:vAlign w:val="center"/>
          </w:tcPr>
          <w:p>
            <w:pPr>
              <w:snapToGrid w:val="0"/>
              <w:jc w:val="center"/>
              <w:rPr>
                <w:rFonts w:ascii="仿宋" w:hAnsi="仿宋" w:eastAsia="仿宋" w:cs="仿宋"/>
                <w:szCs w:val="21"/>
                <w:highlight w:val="none"/>
              </w:rPr>
            </w:pPr>
            <w:r>
              <w:rPr>
                <w:rFonts w:hint="eastAsia" w:ascii="仿宋" w:hAnsi="仿宋" w:eastAsia="仿宋" w:cs="仿宋"/>
                <w:szCs w:val="21"/>
                <w:highlight w:val="none"/>
              </w:rPr>
              <w:t>质量要求</w:t>
            </w:r>
          </w:p>
        </w:tc>
        <w:tc>
          <w:tcPr>
            <w:tcW w:w="6013" w:type="dxa"/>
            <w:vAlign w:val="center"/>
          </w:tcPr>
          <w:p>
            <w:pPr>
              <w:snapToGrid w:val="0"/>
              <w:rPr>
                <w:rFonts w:ascii="仿宋" w:hAnsi="仿宋" w:eastAsia="仿宋" w:cs="仿宋"/>
                <w:kern w:val="0"/>
                <w:szCs w:val="21"/>
                <w:highlight w:val="none"/>
              </w:rPr>
            </w:pPr>
            <w:r>
              <w:rPr>
                <w:rFonts w:hint="eastAsia" w:ascii="仿宋" w:hAnsi="仿宋" w:eastAsia="仿宋" w:cs="仿宋"/>
                <w:kern w:val="0"/>
                <w:szCs w:val="21"/>
                <w:highlight w:val="none"/>
              </w:rPr>
              <w:t>符合设计要求，达到国家现行验收规范合格标准。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932" w:type="dxa"/>
            <w:vAlign w:val="center"/>
          </w:tcPr>
          <w:p>
            <w:pPr>
              <w:snapToGrid w:val="0"/>
              <w:jc w:val="center"/>
              <w:rPr>
                <w:rFonts w:ascii="仿宋" w:hAnsi="仿宋" w:eastAsia="仿宋" w:cs="仿宋"/>
                <w:szCs w:val="21"/>
                <w:highlight w:val="none"/>
              </w:rPr>
            </w:pPr>
            <w:r>
              <w:rPr>
                <w:rFonts w:hint="eastAsia" w:ascii="仿宋" w:hAnsi="仿宋" w:eastAsia="仿宋" w:cs="仿宋"/>
                <w:szCs w:val="21"/>
                <w:highlight w:val="none"/>
              </w:rPr>
              <w:t>1.4.1</w:t>
            </w:r>
          </w:p>
        </w:tc>
        <w:tc>
          <w:tcPr>
            <w:tcW w:w="2126" w:type="dxa"/>
            <w:vAlign w:val="center"/>
          </w:tcPr>
          <w:p>
            <w:pPr>
              <w:snapToGrid w:val="0"/>
              <w:jc w:val="center"/>
              <w:rPr>
                <w:rFonts w:ascii="仿宋" w:hAnsi="仿宋" w:eastAsia="仿宋" w:cs="仿宋"/>
                <w:szCs w:val="21"/>
                <w:highlight w:val="none"/>
              </w:rPr>
            </w:pPr>
            <w:r>
              <w:rPr>
                <w:rFonts w:hint="eastAsia" w:ascii="仿宋" w:hAnsi="仿宋" w:eastAsia="仿宋" w:cs="仿宋"/>
                <w:szCs w:val="21"/>
                <w:highlight w:val="none"/>
              </w:rPr>
              <w:t>投标人资质条件、能力、信誉</w:t>
            </w:r>
          </w:p>
        </w:tc>
        <w:tc>
          <w:tcPr>
            <w:tcW w:w="6013" w:type="dxa"/>
          </w:tcPr>
          <w:p>
            <w:pPr>
              <w:snapToGrid w:val="0"/>
              <w:rPr>
                <w:rFonts w:ascii="仿宋" w:hAnsi="仿宋" w:eastAsia="仿宋" w:cs="仿宋"/>
                <w:bCs/>
                <w:highlight w:val="none"/>
              </w:rPr>
            </w:pPr>
            <w:r>
              <w:rPr>
                <w:rFonts w:hint="eastAsia" w:ascii="仿宋" w:hAnsi="仿宋" w:eastAsia="仿宋" w:cs="仿宋"/>
                <w:bCs/>
                <w:highlight w:val="none"/>
              </w:rPr>
              <w:t>资质条件：</w:t>
            </w:r>
            <w:bookmarkStart w:id="69" w:name="EBf0f6d3ef6edf4c48b6de35490f94d59a"/>
            <w:r>
              <w:rPr>
                <w:rFonts w:hint="eastAsia" w:ascii="仿宋" w:hAnsi="仿宋" w:eastAsia="仿宋" w:cs="仿宋"/>
                <w:bCs/>
                <w:szCs w:val="21"/>
                <w:highlight w:val="none"/>
              </w:rPr>
              <w:t>见本章附件</w:t>
            </w:r>
            <w:bookmarkEnd w:id="69"/>
          </w:p>
          <w:p>
            <w:pPr>
              <w:snapToGrid w:val="0"/>
              <w:rPr>
                <w:rFonts w:ascii="仿宋" w:hAnsi="仿宋" w:eastAsia="仿宋" w:cs="仿宋"/>
                <w:bCs/>
                <w:highlight w:val="none"/>
              </w:rPr>
            </w:pPr>
            <w:r>
              <w:rPr>
                <w:rFonts w:hint="eastAsia" w:ascii="仿宋" w:hAnsi="仿宋" w:eastAsia="仿宋" w:cs="仿宋"/>
                <w:bCs/>
                <w:highlight w:val="none"/>
              </w:rPr>
              <w:t>财务要求：</w:t>
            </w:r>
            <w:bookmarkStart w:id="70" w:name="EB6b38ba2261794b06b5e19ce598f53755"/>
            <w:r>
              <w:rPr>
                <w:rFonts w:hint="eastAsia" w:ascii="仿宋" w:hAnsi="仿宋" w:eastAsia="仿宋" w:cs="仿宋"/>
                <w:bCs/>
                <w:highlight w:val="none"/>
              </w:rPr>
              <w:t>见本章附件</w:t>
            </w:r>
            <w:bookmarkEnd w:id="70"/>
          </w:p>
          <w:p>
            <w:pPr>
              <w:snapToGrid w:val="0"/>
              <w:rPr>
                <w:rFonts w:ascii="仿宋" w:hAnsi="仿宋" w:eastAsia="仿宋" w:cs="仿宋"/>
                <w:bCs/>
                <w:highlight w:val="none"/>
              </w:rPr>
            </w:pPr>
            <w:r>
              <w:rPr>
                <w:rFonts w:hint="eastAsia" w:ascii="仿宋" w:hAnsi="仿宋" w:eastAsia="仿宋" w:cs="仿宋"/>
                <w:bCs/>
                <w:highlight w:val="none"/>
              </w:rPr>
              <w:t>信誉要求：</w:t>
            </w:r>
            <w:bookmarkStart w:id="71" w:name="EB8dea9690454a47debba76bbd25322a6f"/>
            <w:r>
              <w:rPr>
                <w:rFonts w:hint="eastAsia" w:ascii="仿宋" w:hAnsi="仿宋" w:eastAsia="仿宋" w:cs="仿宋"/>
                <w:bCs/>
                <w:szCs w:val="21"/>
                <w:highlight w:val="none"/>
              </w:rPr>
              <w:t>见本章附件</w:t>
            </w:r>
            <w:bookmarkEnd w:id="71"/>
          </w:p>
          <w:p>
            <w:pPr>
              <w:snapToGrid w:val="0"/>
              <w:rPr>
                <w:rFonts w:ascii="仿宋" w:hAnsi="仿宋" w:eastAsia="仿宋" w:cs="仿宋"/>
                <w:bCs/>
                <w:highlight w:val="none"/>
              </w:rPr>
            </w:pPr>
            <w:r>
              <w:rPr>
                <w:rFonts w:hint="eastAsia" w:ascii="仿宋" w:hAnsi="仿宋" w:eastAsia="仿宋" w:cs="仿宋"/>
                <w:bCs/>
                <w:highlight w:val="none"/>
              </w:rPr>
              <w:t>项目经理资格：</w:t>
            </w:r>
            <w:bookmarkStart w:id="72" w:name="EB5fd8932c598647c892b1628fce271400"/>
            <w:r>
              <w:rPr>
                <w:rFonts w:hint="eastAsia" w:ascii="仿宋" w:hAnsi="仿宋" w:eastAsia="仿宋" w:cs="仿宋"/>
                <w:bCs/>
                <w:szCs w:val="21"/>
                <w:highlight w:val="none"/>
              </w:rPr>
              <w:t>见本章附件</w:t>
            </w:r>
            <w:bookmarkEnd w:id="72"/>
          </w:p>
          <w:p>
            <w:pPr>
              <w:snapToGrid w:val="0"/>
              <w:ind w:firstLine="2"/>
              <w:rPr>
                <w:rFonts w:ascii="仿宋" w:hAnsi="仿宋" w:eastAsia="仿宋" w:cs="仿宋"/>
                <w:bCs/>
                <w:szCs w:val="21"/>
                <w:highlight w:val="none"/>
              </w:rPr>
            </w:pPr>
            <w:r>
              <w:rPr>
                <w:rFonts w:hint="eastAsia" w:ascii="仿宋" w:hAnsi="仿宋" w:eastAsia="仿宋" w:cs="仿宋"/>
                <w:bCs/>
                <w:highlight w:val="none"/>
              </w:rPr>
              <w:t>其他要求：</w:t>
            </w:r>
            <w:bookmarkStart w:id="73" w:name="EBf3d9deb4cbbd436ca17719efc0614c05"/>
            <w:r>
              <w:rPr>
                <w:rFonts w:hint="eastAsia" w:ascii="仿宋" w:hAnsi="仿宋" w:eastAsia="仿宋" w:cs="仿宋"/>
                <w:bCs/>
                <w:szCs w:val="21"/>
                <w:highlight w:val="none"/>
              </w:rPr>
              <w:t>见本章附件</w:t>
            </w:r>
            <w:bookmarkEnd w:id="7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32" w:type="dxa"/>
            <w:vAlign w:val="center"/>
          </w:tcPr>
          <w:p>
            <w:pPr>
              <w:snapToGrid w:val="0"/>
              <w:jc w:val="center"/>
              <w:rPr>
                <w:rFonts w:ascii="仿宋" w:hAnsi="仿宋" w:eastAsia="仿宋" w:cs="仿宋"/>
                <w:szCs w:val="21"/>
                <w:highlight w:val="none"/>
              </w:rPr>
            </w:pPr>
            <w:r>
              <w:rPr>
                <w:rFonts w:hint="eastAsia" w:ascii="仿宋" w:hAnsi="仿宋" w:eastAsia="仿宋" w:cs="仿宋"/>
                <w:szCs w:val="21"/>
                <w:highlight w:val="none"/>
              </w:rPr>
              <w:t>1.4.2</w:t>
            </w:r>
          </w:p>
        </w:tc>
        <w:tc>
          <w:tcPr>
            <w:tcW w:w="2126" w:type="dxa"/>
            <w:vAlign w:val="center"/>
          </w:tcPr>
          <w:p>
            <w:pPr>
              <w:snapToGrid w:val="0"/>
              <w:jc w:val="center"/>
              <w:rPr>
                <w:rFonts w:ascii="仿宋" w:hAnsi="仿宋" w:eastAsia="仿宋" w:cs="仿宋"/>
                <w:szCs w:val="21"/>
                <w:highlight w:val="none"/>
              </w:rPr>
            </w:pPr>
            <w:r>
              <w:rPr>
                <w:rFonts w:hint="eastAsia" w:ascii="仿宋" w:hAnsi="仿宋" w:eastAsia="仿宋" w:cs="仿宋"/>
                <w:szCs w:val="21"/>
                <w:highlight w:val="none"/>
              </w:rPr>
              <w:t>是否接受联合体投标</w:t>
            </w:r>
          </w:p>
        </w:tc>
        <w:tc>
          <w:tcPr>
            <w:tcW w:w="6013" w:type="dxa"/>
            <w:vAlign w:val="center"/>
          </w:tcPr>
          <w:p>
            <w:pPr>
              <w:snapToGrid w:val="0"/>
              <w:rPr>
                <w:rFonts w:ascii="仿宋" w:hAnsi="仿宋" w:eastAsia="仿宋" w:cs="仿宋"/>
                <w:bCs/>
                <w:szCs w:val="21"/>
                <w:highlight w:val="none"/>
              </w:rPr>
            </w:pPr>
            <w:r>
              <w:rPr>
                <w:rFonts w:hint="eastAsia" w:ascii="仿宋" w:hAnsi="仿宋" w:eastAsia="仿宋" w:cs="仿宋"/>
                <w:bCs/>
                <w:szCs w:val="21"/>
                <w:highlight w:val="none"/>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2" w:type="dxa"/>
            <w:vAlign w:val="center"/>
          </w:tcPr>
          <w:p>
            <w:pPr>
              <w:snapToGrid w:val="0"/>
              <w:jc w:val="center"/>
              <w:rPr>
                <w:rFonts w:ascii="仿宋" w:hAnsi="仿宋" w:eastAsia="仿宋" w:cs="仿宋"/>
                <w:szCs w:val="21"/>
                <w:highlight w:val="none"/>
              </w:rPr>
            </w:pPr>
            <w:r>
              <w:rPr>
                <w:rFonts w:hint="eastAsia" w:ascii="仿宋" w:hAnsi="仿宋" w:eastAsia="仿宋" w:cs="仿宋"/>
                <w:szCs w:val="21"/>
                <w:highlight w:val="none"/>
              </w:rPr>
              <w:t>1.9.1</w:t>
            </w:r>
          </w:p>
        </w:tc>
        <w:tc>
          <w:tcPr>
            <w:tcW w:w="2126" w:type="dxa"/>
            <w:vAlign w:val="center"/>
          </w:tcPr>
          <w:p>
            <w:pPr>
              <w:snapToGrid w:val="0"/>
              <w:jc w:val="center"/>
              <w:rPr>
                <w:rFonts w:ascii="仿宋" w:hAnsi="仿宋" w:eastAsia="仿宋" w:cs="仿宋"/>
                <w:szCs w:val="21"/>
                <w:highlight w:val="none"/>
              </w:rPr>
            </w:pPr>
            <w:r>
              <w:rPr>
                <w:rFonts w:hint="eastAsia" w:ascii="仿宋" w:hAnsi="仿宋" w:eastAsia="仿宋" w:cs="仿宋"/>
                <w:szCs w:val="21"/>
                <w:highlight w:val="none"/>
              </w:rPr>
              <w:t>踏勘现场</w:t>
            </w:r>
          </w:p>
        </w:tc>
        <w:tc>
          <w:tcPr>
            <w:tcW w:w="6013" w:type="dxa"/>
            <w:vAlign w:val="center"/>
          </w:tcPr>
          <w:p>
            <w:pPr>
              <w:spacing w:line="320" w:lineRule="exact"/>
              <w:rPr>
                <w:rFonts w:ascii="仿宋" w:hAnsi="仿宋" w:eastAsia="仿宋" w:cs="仿宋"/>
                <w:highlight w:val="none"/>
              </w:rPr>
            </w:pPr>
            <w:r>
              <w:rPr>
                <w:rFonts w:hint="eastAsia" w:ascii="仿宋" w:hAnsi="仿宋" w:eastAsia="仿宋" w:cs="仿宋"/>
                <w:szCs w:val="21"/>
              </w:rPr>
              <w:t>在开标前各投标人自行前往现场踏勘，并将施工现场踏勘标志性图片附到投标文件中，未按要求提供踏勘图片（彩色）的供应商作无效投标处理</w:t>
            </w:r>
            <w:r>
              <w:rPr>
                <w:rFonts w:hint="eastAsia" w:ascii="仿宋" w:hAnsi="仿宋" w:eastAsia="仿宋" w:cs="仿宋"/>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932" w:type="dxa"/>
            <w:vAlign w:val="center"/>
          </w:tcPr>
          <w:p>
            <w:pPr>
              <w:snapToGrid w:val="0"/>
              <w:jc w:val="center"/>
              <w:rPr>
                <w:rFonts w:ascii="仿宋" w:hAnsi="仿宋" w:eastAsia="仿宋" w:cs="仿宋"/>
                <w:szCs w:val="21"/>
                <w:highlight w:val="none"/>
              </w:rPr>
            </w:pPr>
            <w:r>
              <w:rPr>
                <w:rFonts w:hint="eastAsia" w:ascii="仿宋" w:hAnsi="仿宋" w:eastAsia="仿宋" w:cs="仿宋"/>
                <w:szCs w:val="21"/>
                <w:highlight w:val="none"/>
              </w:rPr>
              <w:t>1.10</w:t>
            </w:r>
          </w:p>
        </w:tc>
        <w:tc>
          <w:tcPr>
            <w:tcW w:w="2126" w:type="dxa"/>
            <w:vAlign w:val="center"/>
          </w:tcPr>
          <w:p>
            <w:pPr>
              <w:snapToGrid w:val="0"/>
              <w:jc w:val="center"/>
              <w:rPr>
                <w:rFonts w:ascii="仿宋" w:hAnsi="仿宋" w:eastAsia="仿宋" w:cs="仿宋"/>
                <w:szCs w:val="21"/>
                <w:highlight w:val="none"/>
              </w:rPr>
            </w:pPr>
            <w:r>
              <w:rPr>
                <w:rFonts w:hint="eastAsia" w:ascii="仿宋" w:hAnsi="仿宋" w:eastAsia="仿宋" w:cs="仿宋"/>
                <w:szCs w:val="21"/>
                <w:highlight w:val="none"/>
              </w:rPr>
              <w:t>分包</w:t>
            </w:r>
          </w:p>
        </w:tc>
        <w:tc>
          <w:tcPr>
            <w:tcW w:w="6013" w:type="dxa"/>
            <w:vAlign w:val="center"/>
          </w:tcPr>
          <w:p>
            <w:pPr>
              <w:pStyle w:val="21"/>
              <w:topLinePunct/>
              <w:snapToGrid w:val="0"/>
              <w:spacing w:after="0" w:line="240" w:lineRule="auto"/>
              <w:rPr>
                <w:rFonts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932" w:type="dxa"/>
            <w:vAlign w:val="center"/>
          </w:tcPr>
          <w:p>
            <w:pPr>
              <w:snapToGrid w:val="0"/>
              <w:jc w:val="center"/>
              <w:rPr>
                <w:rFonts w:ascii="仿宋" w:hAnsi="仿宋" w:eastAsia="仿宋" w:cs="仿宋"/>
                <w:szCs w:val="21"/>
                <w:highlight w:val="none"/>
              </w:rPr>
            </w:pPr>
            <w:r>
              <w:rPr>
                <w:rFonts w:hint="eastAsia" w:ascii="仿宋" w:hAnsi="仿宋" w:eastAsia="仿宋" w:cs="仿宋"/>
                <w:szCs w:val="21"/>
                <w:highlight w:val="none"/>
              </w:rPr>
              <w:t>1.11</w:t>
            </w:r>
          </w:p>
        </w:tc>
        <w:tc>
          <w:tcPr>
            <w:tcW w:w="2126" w:type="dxa"/>
            <w:vAlign w:val="center"/>
          </w:tcPr>
          <w:p>
            <w:pPr>
              <w:snapToGrid w:val="0"/>
              <w:jc w:val="center"/>
              <w:rPr>
                <w:rFonts w:ascii="仿宋" w:hAnsi="仿宋" w:eastAsia="仿宋" w:cs="仿宋"/>
                <w:szCs w:val="21"/>
                <w:highlight w:val="none"/>
              </w:rPr>
            </w:pPr>
            <w:r>
              <w:rPr>
                <w:rFonts w:hint="eastAsia" w:ascii="仿宋" w:hAnsi="仿宋" w:eastAsia="仿宋" w:cs="仿宋"/>
                <w:szCs w:val="21"/>
                <w:highlight w:val="none"/>
              </w:rPr>
              <w:t>偏离</w:t>
            </w:r>
          </w:p>
        </w:tc>
        <w:tc>
          <w:tcPr>
            <w:tcW w:w="6013" w:type="dxa"/>
            <w:vAlign w:val="center"/>
          </w:tcPr>
          <w:p>
            <w:pPr>
              <w:pStyle w:val="21"/>
              <w:topLinePunct/>
              <w:snapToGrid w:val="0"/>
              <w:spacing w:after="0" w:line="240" w:lineRule="auto"/>
              <w:rPr>
                <w:rFonts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32" w:type="dxa"/>
            <w:vAlign w:val="center"/>
          </w:tcPr>
          <w:p>
            <w:pPr>
              <w:snapToGrid w:val="0"/>
              <w:jc w:val="center"/>
              <w:rPr>
                <w:rFonts w:ascii="仿宋" w:hAnsi="仿宋" w:eastAsia="仿宋" w:cs="仿宋"/>
                <w:szCs w:val="21"/>
                <w:highlight w:val="none"/>
              </w:rPr>
            </w:pPr>
            <w:r>
              <w:rPr>
                <w:rFonts w:hint="eastAsia" w:ascii="仿宋" w:hAnsi="仿宋" w:eastAsia="仿宋" w:cs="仿宋"/>
                <w:szCs w:val="21"/>
                <w:highlight w:val="none"/>
              </w:rPr>
              <w:t>2.1</w:t>
            </w:r>
          </w:p>
        </w:tc>
        <w:tc>
          <w:tcPr>
            <w:tcW w:w="2126" w:type="dxa"/>
            <w:vAlign w:val="center"/>
          </w:tcPr>
          <w:p>
            <w:pPr>
              <w:snapToGrid w:val="0"/>
              <w:jc w:val="center"/>
              <w:rPr>
                <w:rFonts w:ascii="仿宋" w:hAnsi="仿宋" w:eastAsia="仿宋" w:cs="仿宋"/>
                <w:szCs w:val="21"/>
                <w:highlight w:val="none"/>
              </w:rPr>
            </w:pPr>
            <w:r>
              <w:rPr>
                <w:rFonts w:hint="eastAsia" w:ascii="仿宋" w:hAnsi="仿宋" w:eastAsia="仿宋" w:cs="仿宋"/>
                <w:szCs w:val="21"/>
                <w:highlight w:val="none"/>
              </w:rPr>
              <w:t>构成招标文件的其他材料</w:t>
            </w:r>
          </w:p>
        </w:tc>
        <w:tc>
          <w:tcPr>
            <w:tcW w:w="6013" w:type="dxa"/>
            <w:vAlign w:val="center"/>
          </w:tcPr>
          <w:p>
            <w:pPr>
              <w:snapToGrid w:val="0"/>
              <w:rPr>
                <w:rFonts w:ascii="仿宋" w:hAnsi="仿宋" w:eastAsia="仿宋" w:cs="仿宋"/>
                <w:szCs w:val="21"/>
                <w:highlight w:val="none"/>
              </w:rPr>
            </w:pPr>
            <w:r>
              <w:rPr>
                <w:rFonts w:hint="eastAsia" w:ascii="仿宋" w:hAnsi="仿宋" w:eastAsia="仿宋" w:cs="仿宋"/>
                <w:szCs w:val="21"/>
                <w:highlight w:val="none"/>
              </w:rPr>
              <w:t>工程量清单、设计施工图纸、</w:t>
            </w:r>
            <w:r>
              <w:rPr>
                <w:rFonts w:hint="eastAsia" w:ascii="仿宋" w:hAnsi="仿宋" w:eastAsia="仿宋" w:cs="仿宋"/>
                <w:bCs/>
                <w:szCs w:val="21"/>
                <w:highlight w:val="none"/>
              </w:rPr>
              <w:t>澄清</w:t>
            </w:r>
            <w:r>
              <w:rPr>
                <w:rFonts w:hint="eastAsia" w:ascii="仿宋" w:hAnsi="仿宋" w:eastAsia="仿宋" w:cs="仿宋"/>
                <w:szCs w:val="21"/>
                <w:highlight w:val="none"/>
              </w:rPr>
              <w:t>答</w:t>
            </w:r>
            <w:r>
              <w:rPr>
                <w:rFonts w:hint="eastAsia" w:ascii="仿宋" w:hAnsi="仿宋" w:eastAsia="仿宋" w:cs="仿宋"/>
                <w:bCs/>
                <w:szCs w:val="21"/>
                <w:highlight w:val="none"/>
              </w:rPr>
              <w:t>疑</w:t>
            </w:r>
            <w:r>
              <w:rPr>
                <w:rFonts w:hint="eastAsia" w:ascii="仿宋" w:hAnsi="仿宋" w:eastAsia="仿宋" w:cs="仿宋"/>
                <w:szCs w:val="21"/>
                <w:highlight w:val="none"/>
              </w:rPr>
              <w:t>、招标文件修改、招标补充文件等。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32" w:type="dxa"/>
            <w:vAlign w:val="center"/>
          </w:tcPr>
          <w:p>
            <w:pPr>
              <w:snapToGrid w:val="0"/>
              <w:jc w:val="center"/>
              <w:rPr>
                <w:rFonts w:ascii="仿宋" w:hAnsi="仿宋" w:eastAsia="仿宋" w:cs="仿宋"/>
                <w:szCs w:val="21"/>
                <w:highlight w:val="none"/>
              </w:rPr>
            </w:pPr>
            <w:r>
              <w:rPr>
                <w:rFonts w:hint="eastAsia" w:ascii="仿宋" w:hAnsi="仿宋" w:eastAsia="仿宋" w:cs="仿宋"/>
                <w:szCs w:val="21"/>
                <w:highlight w:val="none"/>
              </w:rPr>
              <w:t>2.1.2</w:t>
            </w:r>
          </w:p>
        </w:tc>
        <w:tc>
          <w:tcPr>
            <w:tcW w:w="2126" w:type="dxa"/>
            <w:vAlign w:val="center"/>
          </w:tcPr>
          <w:p>
            <w:pPr>
              <w:snapToGrid w:val="0"/>
              <w:rPr>
                <w:rFonts w:ascii="仿宋" w:hAnsi="仿宋" w:eastAsia="仿宋" w:cs="仿宋"/>
                <w:szCs w:val="21"/>
                <w:highlight w:val="none"/>
              </w:rPr>
            </w:pPr>
            <w:r>
              <w:rPr>
                <w:rFonts w:hint="eastAsia" w:ascii="仿宋" w:hAnsi="仿宋" w:eastAsia="仿宋" w:cs="仿宋"/>
                <w:szCs w:val="21"/>
                <w:highlight w:val="none"/>
              </w:rPr>
              <w:t>本工程的计税方法</w:t>
            </w:r>
          </w:p>
        </w:tc>
        <w:tc>
          <w:tcPr>
            <w:tcW w:w="6013" w:type="dxa"/>
            <w:vAlign w:val="center"/>
          </w:tcPr>
          <w:p>
            <w:pPr>
              <w:snapToGrid w:val="0"/>
              <w:rPr>
                <w:rFonts w:ascii="仿宋" w:hAnsi="仿宋" w:eastAsia="仿宋" w:cs="仿宋"/>
                <w:szCs w:val="21"/>
                <w:highlight w:val="none"/>
              </w:rPr>
            </w:pPr>
            <w:bookmarkStart w:id="74" w:name="EB1e47f003259e461d9842414eb67c564b"/>
            <w:r>
              <w:rPr>
                <w:rFonts w:hint="eastAsia" w:ascii="仿宋" w:hAnsi="仿宋" w:eastAsia="仿宋" w:cs="仿宋"/>
                <w:szCs w:val="21"/>
                <w:highlight w:val="none"/>
              </w:rPr>
              <w:t>☑一般计税方法 □简易计税方法</w:t>
            </w:r>
            <w:bookmarkEnd w:id="7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2" w:type="dxa"/>
            <w:vAlign w:val="center"/>
          </w:tcPr>
          <w:p>
            <w:pPr>
              <w:snapToGrid w:val="0"/>
              <w:jc w:val="center"/>
              <w:rPr>
                <w:rFonts w:ascii="仿宋" w:hAnsi="仿宋" w:eastAsia="仿宋" w:cs="仿宋"/>
                <w:szCs w:val="21"/>
                <w:highlight w:val="none"/>
              </w:rPr>
            </w:pPr>
            <w:r>
              <w:rPr>
                <w:rFonts w:hint="eastAsia" w:ascii="仿宋" w:hAnsi="仿宋" w:eastAsia="仿宋" w:cs="仿宋"/>
                <w:szCs w:val="21"/>
                <w:highlight w:val="none"/>
              </w:rPr>
              <w:t>2.2.1</w:t>
            </w:r>
          </w:p>
        </w:tc>
        <w:tc>
          <w:tcPr>
            <w:tcW w:w="2126" w:type="dxa"/>
            <w:vAlign w:val="center"/>
          </w:tcPr>
          <w:p>
            <w:pPr>
              <w:snapToGrid w:val="0"/>
              <w:jc w:val="center"/>
              <w:rPr>
                <w:rFonts w:ascii="仿宋" w:hAnsi="仿宋" w:eastAsia="仿宋" w:cs="仿宋"/>
                <w:szCs w:val="21"/>
                <w:highlight w:val="none"/>
              </w:rPr>
            </w:pPr>
            <w:r>
              <w:rPr>
                <w:rFonts w:hint="eastAsia" w:ascii="仿宋" w:hAnsi="仿宋" w:eastAsia="仿宋" w:cs="仿宋"/>
                <w:szCs w:val="21"/>
                <w:highlight w:val="none"/>
              </w:rPr>
              <w:t>投标人要求澄清招标文件的截止时间</w:t>
            </w:r>
          </w:p>
        </w:tc>
        <w:tc>
          <w:tcPr>
            <w:tcW w:w="6013" w:type="dxa"/>
            <w:vAlign w:val="center"/>
          </w:tcPr>
          <w:p>
            <w:pPr>
              <w:snapToGrid w:val="0"/>
              <w:jc w:val="left"/>
              <w:rPr>
                <w:rFonts w:ascii="仿宋" w:hAnsi="仿宋" w:eastAsia="仿宋" w:cs="仿宋"/>
                <w:szCs w:val="21"/>
                <w:highlight w:val="none"/>
              </w:rPr>
            </w:pPr>
            <w:r>
              <w:rPr>
                <w:rFonts w:hint="eastAsia" w:ascii="仿宋" w:hAnsi="仿宋" w:eastAsia="仿宋" w:cs="仿宋"/>
                <w:szCs w:val="21"/>
                <w:highlight w:val="none"/>
              </w:rPr>
              <w:t>对招标文件有疑问的：递交投标文件截止时间 15 日前。</w:t>
            </w:r>
          </w:p>
          <w:p>
            <w:pPr>
              <w:snapToGrid w:val="0"/>
              <w:rPr>
                <w:rFonts w:ascii="仿宋" w:hAnsi="仿宋" w:eastAsia="仿宋" w:cs="仿宋"/>
                <w:szCs w:val="21"/>
                <w:highlight w:val="none"/>
              </w:rPr>
            </w:pPr>
            <w:r>
              <w:rPr>
                <w:rFonts w:hint="eastAsia" w:ascii="仿宋" w:hAnsi="仿宋" w:eastAsia="仿宋" w:cs="仿宋"/>
                <w:szCs w:val="21"/>
                <w:highlight w:val="none"/>
              </w:rPr>
              <w:t>对招标文件有异议的：递交投标文件截止时间 10 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932" w:type="dxa"/>
            <w:vAlign w:val="center"/>
          </w:tcPr>
          <w:p>
            <w:pPr>
              <w:snapToGrid w:val="0"/>
              <w:jc w:val="center"/>
              <w:rPr>
                <w:rFonts w:ascii="仿宋" w:hAnsi="仿宋" w:eastAsia="仿宋" w:cs="仿宋"/>
                <w:szCs w:val="21"/>
                <w:highlight w:val="none"/>
              </w:rPr>
            </w:pPr>
            <w:r>
              <w:rPr>
                <w:rFonts w:hint="eastAsia" w:ascii="仿宋" w:hAnsi="仿宋" w:eastAsia="仿宋" w:cs="仿宋"/>
                <w:szCs w:val="21"/>
                <w:highlight w:val="none"/>
              </w:rPr>
              <w:t>2.2.2</w:t>
            </w:r>
          </w:p>
        </w:tc>
        <w:tc>
          <w:tcPr>
            <w:tcW w:w="2126" w:type="dxa"/>
            <w:vAlign w:val="center"/>
          </w:tcPr>
          <w:p>
            <w:pPr>
              <w:snapToGrid w:val="0"/>
              <w:jc w:val="center"/>
              <w:rPr>
                <w:rFonts w:ascii="仿宋" w:hAnsi="仿宋" w:eastAsia="仿宋" w:cs="仿宋"/>
                <w:b/>
                <w:bCs/>
                <w:szCs w:val="21"/>
                <w:highlight w:val="none"/>
              </w:rPr>
            </w:pPr>
            <w:r>
              <w:rPr>
                <w:rFonts w:hint="eastAsia" w:ascii="仿宋" w:hAnsi="仿宋" w:eastAsia="仿宋" w:cs="仿宋"/>
                <w:szCs w:val="21"/>
                <w:highlight w:val="none"/>
              </w:rPr>
              <w:t>投标截止时间</w:t>
            </w:r>
          </w:p>
        </w:tc>
        <w:tc>
          <w:tcPr>
            <w:tcW w:w="6013" w:type="dxa"/>
            <w:vAlign w:val="center"/>
          </w:tcPr>
          <w:p>
            <w:pPr>
              <w:snapToGrid w:val="0"/>
              <w:rPr>
                <w:rFonts w:ascii="仿宋" w:hAnsi="仿宋" w:eastAsia="仿宋" w:cs="仿宋"/>
                <w:szCs w:val="21"/>
                <w:highlight w:val="none"/>
              </w:rPr>
            </w:pPr>
            <w:r>
              <w:rPr>
                <w:rFonts w:hint="eastAsia" w:ascii="仿宋" w:hAnsi="仿宋" w:eastAsia="仿宋" w:cs="仿宋"/>
                <w:color w:val="auto"/>
                <w:szCs w:val="21"/>
                <w:highlight w:val="yellow"/>
                <w:lang w:eastAsia="zh-CN"/>
              </w:rPr>
              <w:t>2026</w:t>
            </w:r>
            <w:r>
              <w:rPr>
                <w:rFonts w:hint="eastAsia" w:ascii="仿宋" w:hAnsi="仿宋" w:eastAsia="仿宋" w:cs="仿宋"/>
                <w:color w:val="auto"/>
                <w:szCs w:val="21"/>
                <w:highlight w:val="yellow"/>
              </w:rPr>
              <w:t>年</w:t>
            </w:r>
            <w:r>
              <w:rPr>
                <w:rFonts w:hint="eastAsia" w:ascii="仿宋" w:hAnsi="仿宋" w:eastAsia="仿宋" w:cs="仿宋"/>
                <w:color w:val="auto"/>
                <w:szCs w:val="21"/>
                <w:highlight w:val="yellow"/>
                <w:lang w:val="en-US" w:eastAsia="zh-CN"/>
              </w:rPr>
              <w:t xml:space="preserve"> 04</w:t>
            </w:r>
            <w:r>
              <w:rPr>
                <w:rFonts w:hint="eastAsia" w:ascii="仿宋" w:hAnsi="仿宋" w:eastAsia="仿宋" w:cs="仿宋"/>
                <w:color w:val="auto"/>
                <w:szCs w:val="21"/>
                <w:highlight w:val="yellow"/>
              </w:rPr>
              <w:t>月</w:t>
            </w:r>
            <w:r>
              <w:rPr>
                <w:rFonts w:hint="eastAsia" w:ascii="仿宋" w:hAnsi="仿宋" w:eastAsia="仿宋" w:cs="仿宋"/>
                <w:color w:val="auto"/>
                <w:szCs w:val="21"/>
                <w:highlight w:val="yellow"/>
                <w:lang w:val="en-US" w:eastAsia="zh-CN"/>
              </w:rPr>
              <w:t xml:space="preserve">15 </w:t>
            </w:r>
            <w:r>
              <w:rPr>
                <w:rFonts w:hint="eastAsia" w:ascii="仿宋" w:hAnsi="仿宋" w:eastAsia="仿宋" w:cs="仿宋"/>
                <w:color w:val="auto"/>
                <w:szCs w:val="21"/>
                <w:highlight w:val="yellow"/>
              </w:rPr>
              <w:t>日</w:t>
            </w:r>
            <w:r>
              <w:rPr>
                <w:rFonts w:hint="eastAsia" w:ascii="仿宋" w:hAnsi="仿宋" w:eastAsia="仿宋" w:cs="仿宋"/>
                <w:color w:val="auto"/>
                <w:szCs w:val="21"/>
                <w:highlight w:val="yellow"/>
                <w:lang w:val="en-US" w:eastAsia="zh-CN"/>
              </w:rPr>
              <w:t>09</w:t>
            </w:r>
            <w:r>
              <w:rPr>
                <w:rFonts w:hint="eastAsia" w:ascii="仿宋" w:hAnsi="仿宋" w:eastAsia="仿宋" w:cs="仿宋"/>
                <w:color w:val="auto"/>
                <w:szCs w:val="21"/>
                <w:highlight w:val="yellow"/>
              </w:rPr>
              <w:t>时</w:t>
            </w:r>
            <w:r>
              <w:rPr>
                <w:rFonts w:hint="eastAsia" w:ascii="仿宋" w:hAnsi="仿宋" w:eastAsia="仿宋" w:cs="仿宋"/>
                <w:color w:val="auto"/>
                <w:szCs w:val="21"/>
                <w:highlight w:val="yellow"/>
                <w:lang w:val="en-US" w:eastAsia="zh-CN"/>
              </w:rPr>
              <w:t>30</w:t>
            </w:r>
            <w:r>
              <w:rPr>
                <w:rFonts w:hint="eastAsia" w:ascii="仿宋" w:hAnsi="仿宋" w:eastAsia="仿宋" w:cs="仿宋"/>
                <w:color w:val="auto"/>
                <w:szCs w:val="21"/>
                <w:highlight w:val="yellow"/>
              </w:rPr>
              <w:t>分</w:t>
            </w:r>
            <w:r>
              <w:rPr>
                <w:rFonts w:hint="eastAsia" w:ascii="仿宋" w:hAnsi="仿宋" w:eastAsia="仿宋" w:cs="仿宋"/>
                <w:color w:val="auto"/>
                <w:szCs w:val="21"/>
                <w:highlight w:val="yellow"/>
                <w:lang w:val="en-US" w:eastAsia="zh-CN"/>
              </w:rPr>
              <w:t>00</w:t>
            </w:r>
            <w:r>
              <w:rPr>
                <w:rFonts w:hint="eastAsia" w:ascii="仿宋" w:hAnsi="仿宋" w:eastAsia="仿宋" w:cs="仿宋"/>
                <w:color w:val="auto"/>
                <w:szCs w:val="21"/>
                <w:highlight w:val="yellow"/>
              </w:rPr>
              <w:t>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932" w:type="dxa"/>
            <w:vAlign w:val="center"/>
          </w:tcPr>
          <w:p>
            <w:pPr>
              <w:snapToGrid w:val="0"/>
              <w:jc w:val="center"/>
              <w:rPr>
                <w:rFonts w:ascii="仿宋" w:hAnsi="仿宋" w:eastAsia="仿宋" w:cs="仿宋"/>
                <w:szCs w:val="21"/>
                <w:highlight w:val="none"/>
              </w:rPr>
            </w:pPr>
            <w:r>
              <w:rPr>
                <w:rFonts w:hint="eastAsia" w:ascii="仿宋" w:hAnsi="仿宋" w:eastAsia="仿宋" w:cs="仿宋"/>
                <w:szCs w:val="21"/>
                <w:highlight w:val="none"/>
              </w:rPr>
              <w:t>3.2.3</w:t>
            </w:r>
          </w:p>
        </w:tc>
        <w:tc>
          <w:tcPr>
            <w:tcW w:w="2126" w:type="dxa"/>
            <w:vAlign w:val="center"/>
          </w:tcPr>
          <w:p>
            <w:pPr>
              <w:snapToGrid w:val="0"/>
              <w:jc w:val="center"/>
              <w:rPr>
                <w:rFonts w:ascii="仿宋" w:hAnsi="仿宋" w:eastAsia="仿宋" w:cs="仿宋"/>
                <w:szCs w:val="21"/>
                <w:highlight w:val="none"/>
              </w:rPr>
            </w:pPr>
            <w:r>
              <w:rPr>
                <w:rFonts w:hint="eastAsia" w:ascii="仿宋" w:hAnsi="仿宋" w:eastAsia="仿宋" w:cs="仿宋"/>
                <w:szCs w:val="21"/>
                <w:highlight w:val="none"/>
              </w:rPr>
              <w:t>最高投标限价</w:t>
            </w:r>
          </w:p>
        </w:tc>
        <w:tc>
          <w:tcPr>
            <w:tcW w:w="6013" w:type="dxa"/>
            <w:vAlign w:val="center"/>
          </w:tcPr>
          <w:p>
            <w:pPr>
              <w:snapToGrid w:val="0"/>
              <w:jc w:val="left"/>
              <w:rPr>
                <w:rFonts w:ascii="仿宋" w:hAnsi="仿宋" w:eastAsia="仿宋" w:cs="仿宋"/>
                <w:szCs w:val="21"/>
                <w:highlight w:val="none"/>
              </w:rPr>
            </w:pPr>
            <w:r>
              <w:rPr>
                <w:rFonts w:hint="eastAsia" w:ascii="仿宋" w:hAnsi="仿宋" w:eastAsia="仿宋" w:cs="仿宋"/>
                <w:szCs w:val="21"/>
                <w:highlight w:val="none"/>
              </w:rPr>
              <w:t>最高投标限价：☑设定:</w:t>
            </w:r>
          </w:p>
          <w:p>
            <w:pPr>
              <w:snapToGrid w:val="0"/>
              <w:jc w:val="left"/>
              <w:rPr>
                <w:rFonts w:ascii="仿宋" w:hAnsi="仿宋" w:eastAsia="仿宋" w:cs="仿宋"/>
                <w:szCs w:val="21"/>
                <w:highlight w:val="none"/>
              </w:rPr>
            </w:pPr>
            <w:r>
              <w:rPr>
                <w:rFonts w:hint="eastAsia" w:ascii="仿宋" w:hAnsi="仿宋" w:eastAsia="仿宋" w:cs="仿宋"/>
                <w:szCs w:val="21"/>
                <w:highlight w:val="none"/>
              </w:rPr>
              <w:t>本工程投标最高限价：壹佰零柒万肆仟伍佰叁拾叁元陆角肆分（￥1074533.64元）。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932" w:type="dxa"/>
            <w:vAlign w:val="center"/>
          </w:tcPr>
          <w:p>
            <w:pPr>
              <w:snapToGrid w:val="0"/>
              <w:jc w:val="center"/>
              <w:rPr>
                <w:rFonts w:ascii="仿宋" w:hAnsi="仿宋" w:eastAsia="仿宋" w:cs="仿宋"/>
                <w:szCs w:val="21"/>
                <w:highlight w:val="none"/>
              </w:rPr>
            </w:pPr>
            <w:r>
              <w:rPr>
                <w:rFonts w:hint="eastAsia" w:ascii="仿宋" w:hAnsi="仿宋" w:eastAsia="仿宋" w:cs="仿宋"/>
                <w:szCs w:val="21"/>
                <w:highlight w:val="none"/>
              </w:rPr>
              <w:t>3.3.1</w:t>
            </w:r>
          </w:p>
        </w:tc>
        <w:tc>
          <w:tcPr>
            <w:tcW w:w="2126" w:type="dxa"/>
            <w:vAlign w:val="center"/>
          </w:tcPr>
          <w:p>
            <w:pPr>
              <w:snapToGrid w:val="0"/>
              <w:jc w:val="center"/>
              <w:rPr>
                <w:rFonts w:ascii="仿宋" w:hAnsi="仿宋" w:eastAsia="仿宋" w:cs="仿宋"/>
                <w:szCs w:val="21"/>
                <w:highlight w:val="none"/>
              </w:rPr>
            </w:pPr>
            <w:r>
              <w:rPr>
                <w:rFonts w:hint="eastAsia" w:ascii="仿宋" w:hAnsi="仿宋" w:eastAsia="仿宋" w:cs="仿宋"/>
                <w:szCs w:val="21"/>
                <w:highlight w:val="none"/>
              </w:rPr>
              <w:t>投标有效期</w:t>
            </w:r>
          </w:p>
        </w:tc>
        <w:tc>
          <w:tcPr>
            <w:tcW w:w="6013" w:type="dxa"/>
            <w:vAlign w:val="center"/>
          </w:tcPr>
          <w:p>
            <w:pPr>
              <w:snapToGrid w:val="0"/>
              <w:rPr>
                <w:rFonts w:ascii="仿宋" w:hAnsi="仿宋" w:eastAsia="仿宋" w:cs="仿宋"/>
                <w:szCs w:val="21"/>
                <w:highlight w:val="none"/>
              </w:rPr>
            </w:pPr>
            <w:r>
              <w:rPr>
                <w:rFonts w:hint="eastAsia" w:ascii="仿宋" w:hAnsi="仿宋" w:eastAsia="仿宋" w:cs="仿宋"/>
                <w:szCs w:val="21"/>
                <w:highlight w:val="none"/>
              </w:rPr>
              <w:t>从投标截止时间起</w:t>
            </w:r>
            <w:r>
              <w:rPr>
                <w:rFonts w:hint="eastAsia" w:ascii="仿宋" w:hAnsi="仿宋" w:eastAsia="仿宋" w:cs="仿宋"/>
                <w:szCs w:val="21"/>
                <w:highlight w:val="none"/>
                <w:u w:val="single"/>
                <w:lang w:val="en-US" w:eastAsia="zh-CN"/>
              </w:rPr>
              <w:t>60</w:t>
            </w:r>
            <w:r>
              <w:rPr>
                <w:rFonts w:hint="eastAsia" w:ascii="仿宋" w:hAnsi="仿宋" w:eastAsia="仿宋" w:cs="仿宋"/>
                <w:szCs w:val="21"/>
                <w:highlight w:val="none"/>
              </w:rPr>
              <w:t>天内有效</w:t>
            </w:r>
          </w:p>
        </w:tc>
      </w:tr>
      <w:bookmarkEnd w:id="4"/>
      <w:bookmarkEnd w:id="5"/>
      <w:bookmarkEnd w:id="6"/>
      <w:bookmarkEnd w:id="9"/>
      <w:bookmarkEnd w:id="10"/>
      <w:bookmarkEnd w:id="1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932" w:type="dxa"/>
            <w:vAlign w:val="center"/>
          </w:tcPr>
          <w:p>
            <w:pPr>
              <w:snapToGrid w:val="0"/>
              <w:jc w:val="center"/>
              <w:rPr>
                <w:rFonts w:ascii="仿宋" w:hAnsi="仿宋" w:eastAsia="仿宋" w:cs="仿宋"/>
                <w:szCs w:val="21"/>
                <w:highlight w:val="none"/>
              </w:rPr>
            </w:pPr>
            <w:r>
              <w:rPr>
                <w:rFonts w:hint="eastAsia" w:ascii="仿宋" w:hAnsi="仿宋" w:eastAsia="仿宋" w:cs="仿宋"/>
                <w:szCs w:val="21"/>
                <w:highlight w:val="none"/>
              </w:rPr>
              <w:t>3.3.2</w:t>
            </w:r>
          </w:p>
        </w:tc>
        <w:tc>
          <w:tcPr>
            <w:tcW w:w="2126" w:type="dxa"/>
            <w:vAlign w:val="center"/>
          </w:tcPr>
          <w:p>
            <w:pPr>
              <w:snapToGrid w:val="0"/>
              <w:jc w:val="center"/>
              <w:rPr>
                <w:rFonts w:hint="eastAsia" w:ascii="仿宋" w:hAnsi="仿宋" w:eastAsia="仿宋" w:cs="仿宋"/>
                <w:szCs w:val="21"/>
                <w:highlight w:val="none"/>
                <w:lang w:eastAsia="zh-CN"/>
              </w:rPr>
            </w:pPr>
            <w:r>
              <w:rPr>
                <w:rFonts w:hint="eastAsia" w:ascii="仿宋" w:hAnsi="仿宋" w:eastAsia="仿宋" w:cs="仿宋"/>
                <w:szCs w:val="21"/>
                <w:lang w:val="en-US" w:eastAsia="zh-CN"/>
              </w:rPr>
              <w:t>缺陷责任期</w:t>
            </w:r>
          </w:p>
        </w:tc>
        <w:tc>
          <w:tcPr>
            <w:tcW w:w="6013" w:type="dxa"/>
            <w:vAlign w:val="center"/>
          </w:tcPr>
          <w:p>
            <w:pPr>
              <w:snapToGrid w:val="0"/>
              <w:rPr>
                <w:rFonts w:ascii="仿宋" w:hAnsi="仿宋" w:eastAsia="仿宋" w:cs="仿宋"/>
                <w:szCs w:val="21"/>
                <w:highlight w:val="none"/>
              </w:rPr>
            </w:pPr>
            <w:r>
              <w:rPr>
                <w:rFonts w:hint="eastAsia" w:ascii="仿宋" w:hAnsi="仿宋" w:eastAsia="仿宋" w:cs="仿宋"/>
                <w:szCs w:val="21"/>
                <w:highlight w:val="none"/>
              </w:rPr>
              <w:t>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932" w:type="dxa"/>
            <w:vAlign w:val="center"/>
          </w:tcPr>
          <w:p>
            <w:pPr>
              <w:snapToGrid w:val="0"/>
              <w:jc w:val="center"/>
              <w:rPr>
                <w:rFonts w:ascii="仿宋" w:hAnsi="仿宋" w:eastAsia="仿宋" w:cs="仿宋"/>
                <w:szCs w:val="21"/>
                <w:highlight w:val="none"/>
              </w:rPr>
            </w:pPr>
            <w:r>
              <w:rPr>
                <w:rFonts w:hint="eastAsia" w:ascii="仿宋" w:hAnsi="仿宋" w:eastAsia="仿宋" w:cs="仿宋"/>
                <w:szCs w:val="21"/>
                <w:highlight w:val="none"/>
              </w:rPr>
              <w:t>3.4.1</w:t>
            </w:r>
          </w:p>
        </w:tc>
        <w:tc>
          <w:tcPr>
            <w:tcW w:w="2126" w:type="dxa"/>
            <w:vAlign w:val="center"/>
          </w:tcPr>
          <w:p>
            <w:pPr>
              <w:snapToGrid w:val="0"/>
              <w:jc w:val="center"/>
              <w:rPr>
                <w:rFonts w:ascii="仿宋" w:hAnsi="仿宋" w:eastAsia="仿宋" w:cs="仿宋"/>
                <w:szCs w:val="21"/>
                <w:highlight w:val="none"/>
              </w:rPr>
            </w:pPr>
            <w:r>
              <w:rPr>
                <w:rFonts w:hint="eastAsia" w:ascii="仿宋" w:hAnsi="仿宋" w:eastAsia="仿宋" w:cs="仿宋"/>
                <w:szCs w:val="21"/>
                <w:highlight w:val="none"/>
              </w:rPr>
              <w:t>投标保证金</w:t>
            </w:r>
          </w:p>
        </w:tc>
        <w:tc>
          <w:tcPr>
            <w:tcW w:w="6013" w:type="dxa"/>
            <w:vAlign w:val="center"/>
          </w:tcPr>
          <w:p>
            <w:pPr>
              <w:snapToGrid w:val="0"/>
              <w:rPr>
                <w:rFonts w:ascii="仿宋" w:hAnsi="仿宋" w:eastAsia="仿宋" w:cs="仿宋"/>
                <w:b/>
                <w:szCs w:val="21"/>
                <w:highlight w:val="none"/>
              </w:rPr>
            </w:pPr>
            <w:r>
              <w:rPr>
                <w:rFonts w:hint="eastAsia" w:ascii="仿宋" w:hAnsi="仿宋" w:eastAsia="仿宋" w:cs="仿宋"/>
                <w:highlight w:val="none"/>
              </w:rPr>
              <w:t>不提交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932" w:type="dxa"/>
            <w:vAlign w:val="center"/>
          </w:tcPr>
          <w:p>
            <w:pPr>
              <w:snapToGrid w:val="0"/>
              <w:jc w:val="center"/>
              <w:rPr>
                <w:rFonts w:ascii="仿宋" w:hAnsi="仿宋" w:eastAsia="仿宋" w:cs="仿宋"/>
                <w:szCs w:val="21"/>
                <w:highlight w:val="none"/>
              </w:rPr>
            </w:pPr>
            <w:r>
              <w:rPr>
                <w:rFonts w:hint="eastAsia" w:ascii="仿宋" w:hAnsi="仿宋" w:eastAsia="仿宋" w:cs="仿宋"/>
                <w:szCs w:val="21"/>
                <w:highlight w:val="none"/>
              </w:rPr>
              <w:t>3.5.2</w:t>
            </w:r>
          </w:p>
        </w:tc>
        <w:tc>
          <w:tcPr>
            <w:tcW w:w="2126" w:type="dxa"/>
            <w:vAlign w:val="center"/>
          </w:tcPr>
          <w:p>
            <w:pPr>
              <w:snapToGrid w:val="0"/>
              <w:jc w:val="center"/>
              <w:rPr>
                <w:rFonts w:ascii="仿宋" w:hAnsi="仿宋" w:eastAsia="仿宋" w:cs="仿宋"/>
                <w:szCs w:val="21"/>
                <w:highlight w:val="none"/>
              </w:rPr>
            </w:pPr>
            <w:r>
              <w:rPr>
                <w:rFonts w:hint="eastAsia" w:ascii="仿宋" w:hAnsi="仿宋" w:eastAsia="仿宋" w:cs="仿宋"/>
                <w:szCs w:val="21"/>
                <w:highlight w:val="none"/>
              </w:rPr>
              <w:t>近年财务状况的年份要求</w:t>
            </w:r>
          </w:p>
        </w:tc>
        <w:tc>
          <w:tcPr>
            <w:tcW w:w="6013" w:type="dxa"/>
            <w:vAlign w:val="center"/>
          </w:tcPr>
          <w:p>
            <w:pPr>
              <w:rPr>
                <w:rFonts w:ascii="仿宋" w:hAnsi="仿宋" w:eastAsia="仿宋" w:cs="仿宋"/>
                <w:szCs w:val="21"/>
                <w:highlight w:val="none"/>
              </w:rPr>
            </w:pPr>
            <w:r>
              <w:rPr>
                <w:rFonts w:hint="eastAsia" w:ascii="仿宋" w:hAnsi="仿宋" w:eastAsia="仿宋" w:cs="仿宋"/>
                <w:szCs w:val="21"/>
                <w:highlight w:val="none"/>
              </w:rPr>
              <w:t>投标人需提供</w:t>
            </w:r>
            <w:r>
              <w:rPr>
                <w:rFonts w:hint="eastAsia" w:ascii="仿宋" w:hAnsi="仿宋" w:eastAsia="仿宋" w:cs="仿宋"/>
                <w:szCs w:val="21"/>
                <w:highlight w:val="none"/>
                <w:lang w:eastAsia="zh-CN"/>
              </w:rPr>
              <w:t>近三年任意一年</w:t>
            </w:r>
            <w:r>
              <w:rPr>
                <w:rFonts w:hint="eastAsia" w:ascii="仿宋" w:hAnsi="仿宋" w:eastAsia="仿宋" w:cs="仿宋"/>
                <w:szCs w:val="21"/>
                <w:highlight w:val="none"/>
              </w:rPr>
              <w:t>年度的财务审计报告（如成立不足1年的公司无需提供）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2" w:type="dxa"/>
            <w:vAlign w:val="center"/>
          </w:tcPr>
          <w:p>
            <w:pPr>
              <w:snapToGrid w:val="0"/>
              <w:jc w:val="center"/>
              <w:rPr>
                <w:rFonts w:ascii="仿宋" w:hAnsi="仿宋" w:eastAsia="仿宋" w:cs="仿宋"/>
                <w:szCs w:val="21"/>
                <w:highlight w:val="none"/>
              </w:rPr>
            </w:pPr>
            <w:r>
              <w:rPr>
                <w:rFonts w:hint="eastAsia" w:ascii="仿宋" w:hAnsi="仿宋" w:eastAsia="仿宋" w:cs="仿宋"/>
                <w:szCs w:val="21"/>
                <w:highlight w:val="none"/>
              </w:rPr>
              <w:t>3.6</w:t>
            </w:r>
          </w:p>
        </w:tc>
        <w:tc>
          <w:tcPr>
            <w:tcW w:w="2126" w:type="dxa"/>
            <w:vAlign w:val="center"/>
          </w:tcPr>
          <w:p>
            <w:pPr>
              <w:snapToGrid w:val="0"/>
              <w:jc w:val="center"/>
              <w:rPr>
                <w:rFonts w:ascii="仿宋" w:hAnsi="仿宋" w:eastAsia="仿宋" w:cs="仿宋"/>
                <w:szCs w:val="21"/>
                <w:highlight w:val="none"/>
              </w:rPr>
            </w:pPr>
            <w:r>
              <w:rPr>
                <w:rFonts w:hint="eastAsia" w:ascii="仿宋" w:hAnsi="仿宋" w:eastAsia="仿宋" w:cs="仿宋"/>
                <w:szCs w:val="21"/>
                <w:highlight w:val="none"/>
              </w:rPr>
              <w:t>是否允许递交备选投标方案</w:t>
            </w:r>
          </w:p>
        </w:tc>
        <w:tc>
          <w:tcPr>
            <w:tcW w:w="6013" w:type="dxa"/>
            <w:vAlign w:val="center"/>
          </w:tcPr>
          <w:p>
            <w:pPr>
              <w:snapToGrid w:val="0"/>
              <w:rPr>
                <w:rFonts w:ascii="仿宋" w:hAnsi="仿宋" w:eastAsia="仿宋" w:cs="仿宋"/>
                <w:szCs w:val="21"/>
                <w:highlight w:val="none"/>
              </w:rPr>
            </w:pPr>
            <w:r>
              <w:rPr>
                <w:rFonts w:hint="eastAsia" w:ascii="仿宋" w:hAnsi="仿宋" w:eastAsia="仿宋" w:cs="仿宋"/>
                <w:szCs w:val="21"/>
                <w:highlight w:val="none"/>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2" w:type="dxa"/>
            <w:vAlign w:val="center"/>
          </w:tcPr>
          <w:p>
            <w:pPr>
              <w:snapToGrid w:val="0"/>
              <w:jc w:val="center"/>
              <w:rPr>
                <w:rFonts w:ascii="仿宋" w:hAnsi="仿宋" w:eastAsia="仿宋" w:cs="仿宋"/>
                <w:szCs w:val="21"/>
                <w:highlight w:val="none"/>
              </w:rPr>
            </w:pPr>
            <w:r>
              <w:rPr>
                <w:rFonts w:hint="eastAsia" w:ascii="仿宋" w:hAnsi="仿宋" w:eastAsia="仿宋" w:cs="仿宋"/>
                <w:szCs w:val="21"/>
                <w:highlight w:val="none"/>
              </w:rPr>
              <w:t>3.7.3</w:t>
            </w:r>
          </w:p>
        </w:tc>
        <w:tc>
          <w:tcPr>
            <w:tcW w:w="2126" w:type="dxa"/>
            <w:vAlign w:val="center"/>
          </w:tcPr>
          <w:p>
            <w:pPr>
              <w:snapToGrid w:val="0"/>
              <w:jc w:val="center"/>
              <w:rPr>
                <w:rFonts w:ascii="仿宋" w:hAnsi="仿宋" w:eastAsia="仿宋" w:cs="仿宋"/>
                <w:szCs w:val="21"/>
                <w:highlight w:val="none"/>
              </w:rPr>
            </w:pPr>
            <w:r>
              <w:rPr>
                <w:rFonts w:hint="eastAsia" w:ascii="仿宋" w:hAnsi="仿宋" w:eastAsia="仿宋" w:cs="仿宋"/>
                <w:szCs w:val="21"/>
                <w:highlight w:val="none"/>
              </w:rPr>
              <w:t>签字或盖章要求</w:t>
            </w:r>
          </w:p>
        </w:tc>
        <w:tc>
          <w:tcPr>
            <w:tcW w:w="6013" w:type="dxa"/>
            <w:vAlign w:val="center"/>
          </w:tcPr>
          <w:p>
            <w:pPr>
              <w:snapToGrid w:val="0"/>
              <w:rPr>
                <w:rFonts w:ascii="仿宋" w:hAnsi="仿宋" w:eastAsia="仿宋" w:cs="仿宋"/>
                <w:szCs w:val="21"/>
                <w:highlight w:val="none"/>
              </w:rPr>
            </w:pPr>
            <w:r>
              <w:rPr>
                <w:rFonts w:hint="eastAsia" w:ascii="仿宋" w:hAnsi="仿宋" w:eastAsia="仿宋" w:cs="仿宋"/>
                <w:szCs w:val="21"/>
                <w:highlight w:val="none"/>
              </w:rPr>
              <w:t>投标文件综合标、商务标，加盖单位公章，副本可以是正本的复印件；技术标按暗标要求签字盖公章。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93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
                <w:szCs w:val="21"/>
                <w:highlight w:val="none"/>
              </w:rPr>
            </w:pPr>
            <w:r>
              <w:rPr>
                <w:rFonts w:hint="eastAsia" w:ascii="仿宋" w:hAnsi="仿宋" w:eastAsia="仿宋" w:cs="仿宋"/>
                <w:szCs w:val="21"/>
                <w:highlight w:val="none"/>
              </w:rPr>
              <w:t>3.7.4</w:t>
            </w:r>
          </w:p>
        </w:tc>
        <w:tc>
          <w:tcPr>
            <w:tcW w:w="212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
                <w:szCs w:val="21"/>
                <w:highlight w:val="none"/>
              </w:rPr>
            </w:pPr>
            <w:r>
              <w:rPr>
                <w:rFonts w:hint="eastAsia" w:ascii="仿宋" w:hAnsi="仿宋" w:eastAsia="仿宋" w:cs="仿宋"/>
                <w:szCs w:val="21"/>
                <w:highlight w:val="none"/>
              </w:rPr>
              <w:t>投标文件份数</w:t>
            </w:r>
          </w:p>
        </w:tc>
        <w:tc>
          <w:tcPr>
            <w:tcW w:w="6013" w:type="dxa"/>
            <w:tcBorders>
              <w:top w:val="single" w:color="auto" w:sz="4" w:space="0"/>
              <w:left w:val="single" w:color="auto" w:sz="4" w:space="0"/>
              <w:bottom w:val="single" w:color="auto" w:sz="4" w:space="0"/>
              <w:right w:val="single" w:color="auto" w:sz="4" w:space="0"/>
            </w:tcBorders>
            <w:vAlign w:val="center"/>
          </w:tcPr>
          <w:p>
            <w:pPr>
              <w:snapToGrid w:val="0"/>
              <w:rPr>
                <w:rFonts w:ascii="仿宋" w:hAnsi="仿宋" w:eastAsia="仿宋" w:cs="仿宋"/>
                <w:szCs w:val="21"/>
                <w:highlight w:val="none"/>
              </w:rPr>
            </w:pPr>
            <w:r>
              <w:rPr>
                <w:rFonts w:hint="eastAsia" w:ascii="仿宋" w:hAnsi="仿宋" w:eastAsia="仿宋" w:cs="仿宋"/>
                <w:szCs w:val="21"/>
                <w:highlight w:val="none"/>
              </w:rPr>
              <w:t>纸质一式五份：正本一份，副本四份，副本可以是正本的复印件；电子版：U盘存储一份。投标函及投标函附录一份；工程量清单电子版（大冶三农版XML,制作成U盘存储，不得设置密码）一份。投标人在唱标一览表中的报价、商务标中的报价和电子版中的报价必须一致，否则做无效投标处理。投标人商务标必须用品茗造价软件制作，生成的评标格式文件（大冶三农版XML），制作成U盘存储</w:t>
            </w:r>
            <w:r>
              <w:rPr>
                <w:rFonts w:hint="eastAsia" w:ascii="仿宋" w:hAnsi="仿宋" w:eastAsia="仿宋" w:cs="仿宋"/>
                <w:szCs w:val="21"/>
                <w:highlight w:val="none"/>
                <w:lang w:eastAsia="zh-CN"/>
              </w:rPr>
              <w:t>标注公司名称</w:t>
            </w:r>
            <w:r>
              <w:rPr>
                <w:rFonts w:hint="eastAsia" w:ascii="仿宋" w:hAnsi="仿宋" w:eastAsia="仿宋" w:cs="仿宋"/>
                <w:szCs w:val="21"/>
                <w:highlight w:val="none"/>
              </w:rPr>
              <w:t>。如用其他软件编制，任何导致商务标无法评审的原因都将做无效投标处理。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
                <w:szCs w:val="21"/>
                <w:highlight w:val="none"/>
              </w:rPr>
            </w:pPr>
            <w:r>
              <w:rPr>
                <w:rFonts w:hint="eastAsia" w:ascii="仿宋" w:hAnsi="仿宋" w:eastAsia="仿宋" w:cs="仿宋"/>
                <w:szCs w:val="21"/>
                <w:highlight w:val="none"/>
              </w:rPr>
              <w:t>3.7.5</w:t>
            </w:r>
          </w:p>
        </w:tc>
        <w:tc>
          <w:tcPr>
            <w:tcW w:w="212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
                <w:szCs w:val="21"/>
                <w:highlight w:val="none"/>
              </w:rPr>
            </w:pPr>
            <w:r>
              <w:rPr>
                <w:rFonts w:hint="eastAsia" w:ascii="仿宋" w:hAnsi="仿宋" w:eastAsia="仿宋" w:cs="仿宋"/>
                <w:szCs w:val="21"/>
                <w:highlight w:val="none"/>
              </w:rPr>
              <w:t>装订要求</w:t>
            </w:r>
          </w:p>
        </w:tc>
        <w:tc>
          <w:tcPr>
            <w:tcW w:w="6013" w:type="dxa"/>
            <w:tcBorders>
              <w:top w:val="single" w:color="auto" w:sz="4" w:space="0"/>
              <w:left w:val="single" w:color="auto" w:sz="4" w:space="0"/>
              <w:bottom w:val="single" w:color="auto" w:sz="4" w:space="0"/>
              <w:right w:val="single" w:color="auto" w:sz="4" w:space="0"/>
            </w:tcBorders>
            <w:vAlign w:val="center"/>
          </w:tcPr>
          <w:p>
            <w:pPr>
              <w:snapToGrid w:val="0"/>
              <w:rPr>
                <w:rFonts w:ascii="仿宋" w:hAnsi="仿宋" w:eastAsia="仿宋" w:cs="仿宋"/>
                <w:szCs w:val="21"/>
                <w:highlight w:val="none"/>
              </w:rPr>
            </w:pPr>
            <w:r>
              <w:rPr>
                <w:rFonts w:hint="eastAsia" w:ascii="仿宋" w:hAnsi="仿宋" w:eastAsia="仿宋" w:cs="仿宋"/>
                <w:szCs w:val="21"/>
                <w:highlight w:val="none"/>
              </w:rPr>
              <w:t>除技术标按暗标规定制作外，其它标书不得采用活页夹等可随时拆换的方式装订。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3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
                <w:szCs w:val="21"/>
                <w:highlight w:val="none"/>
              </w:rPr>
            </w:pPr>
            <w:r>
              <w:rPr>
                <w:rFonts w:hint="eastAsia" w:ascii="仿宋" w:hAnsi="仿宋" w:eastAsia="仿宋" w:cs="仿宋"/>
                <w:szCs w:val="21"/>
                <w:highlight w:val="none"/>
              </w:rPr>
              <w:t>4.1.2</w:t>
            </w:r>
          </w:p>
        </w:tc>
        <w:tc>
          <w:tcPr>
            <w:tcW w:w="212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
                <w:szCs w:val="21"/>
                <w:highlight w:val="none"/>
              </w:rPr>
            </w:pPr>
            <w:r>
              <w:rPr>
                <w:rFonts w:hint="eastAsia" w:ascii="仿宋" w:hAnsi="仿宋" w:eastAsia="仿宋" w:cs="仿宋"/>
                <w:szCs w:val="21"/>
                <w:highlight w:val="none"/>
              </w:rPr>
              <w:t>封套上写明</w:t>
            </w:r>
          </w:p>
        </w:tc>
        <w:tc>
          <w:tcPr>
            <w:tcW w:w="601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rPr>
                <w:rFonts w:hint="eastAsia" w:ascii="仿宋" w:hAnsi="仿宋" w:eastAsia="仿宋" w:cs="仿宋"/>
                <w:spacing w:val="-4"/>
                <w:szCs w:val="21"/>
                <w:highlight w:val="none"/>
                <w:lang w:val="zh-CN" w:eastAsia="zh-CN"/>
              </w:rPr>
            </w:pPr>
            <w:r>
              <w:rPr>
                <w:rFonts w:hint="eastAsia" w:ascii="仿宋" w:hAnsi="仿宋" w:eastAsia="仿宋" w:cs="仿宋"/>
                <w:spacing w:val="-4"/>
                <w:szCs w:val="21"/>
                <w:highlight w:val="none"/>
                <w:lang w:val="zh-CN"/>
              </w:rPr>
              <w:t>招标人名称：</w:t>
            </w:r>
            <w:r>
              <w:rPr>
                <w:rFonts w:hint="eastAsia" w:ascii="仿宋" w:hAnsi="仿宋" w:eastAsia="仿宋" w:cs="仿宋"/>
                <w:spacing w:val="-4"/>
                <w:szCs w:val="21"/>
                <w:highlight w:val="none"/>
                <w:lang w:val="zh-CN" w:eastAsia="zh-CN"/>
              </w:rPr>
              <w:t xml:space="preserve">大冶市还地桥镇大井村村民委员会 </w:t>
            </w:r>
          </w:p>
          <w:p>
            <w:pPr>
              <w:autoSpaceDE w:val="0"/>
              <w:autoSpaceDN w:val="0"/>
              <w:adjustRightInd w:val="0"/>
              <w:snapToGrid w:val="0"/>
              <w:rPr>
                <w:rFonts w:hint="eastAsia" w:ascii="仿宋" w:hAnsi="仿宋" w:eastAsia="仿宋" w:cs="仿宋"/>
                <w:spacing w:val="-4"/>
                <w:szCs w:val="21"/>
                <w:highlight w:val="none"/>
                <w:lang w:val="zh-CN" w:eastAsia="zh-CN"/>
              </w:rPr>
            </w:pPr>
            <w:r>
              <w:rPr>
                <w:rFonts w:hint="eastAsia" w:ascii="仿宋" w:hAnsi="仿宋" w:eastAsia="仿宋" w:cs="仿宋"/>
                <w:spacing w:val="-4"/>
                <w:szCs w:val="21"/>
                <w:highlight w:val="none"/>
                <w:lang w:val="zh-CN"/>
              </w:rPr>
              <w:t>招标人地址：</w:t>
            </w:r>
            <w:r>
              <w:rPr>
                <w:rFonts w:hint="eastAsia" w:ascii="仿宋" w:hAnsi="仿宋" w:eastAsia="仿宋" w:cs="仿宋"/>
                <w:spacing w:val="-4"/>
                <w:szCs w:val="21"/>
                <w:highlight w:val="none"/>
                <w:lang w:val="zh-CN" w:eastAsia="zh-CN"/>
              </w:rPr>
              <w:t>大冶市还地桥镇大井村</w:t>
            </w:r>
          </w:p>
          <w:p>
            <w:pPr>
              <w:autoSpaceDE w:val="0"/>
              <w:autoSpaceDN w:val="0"/>
              <w:adjustRightInd w:val="0"/>
              <w:snapToGrid w:val="0"/>
              <w:rPr>
                <w:rFonts w:hint="eastAsia" w:ascii="仿宋" w:hAnsi="仿宋" w:eastAsia="仿宋" w:cs="仿宋"/>
                <w:spacing w:val="-4"/>
                <w:szCs w:val="21"/>
                <w:highlight w:val="none"/>
                <w:lang w:val="zh-CN"/>
              </w:rPr>
            </w:pPr>
            <w:r>
              <w:rPr>
                <w:rFonts w:hint="eastAsia" w:ascii="仿宋" w:hAnsi="仿宋" w:eastAsia="仿宋" w:cs="仿宋"/>
                <w:spacing w:val="-4"/>
                <w:szCs w:val="21"/>
                <w:highlight w:val="none"/>
                <w:lang w:val="zh-CN" w:eastAsia="zh-CN"/>
              </w:rPr>
              <w:t>大冶市还地桥镇大井村陈家山矿山道路修复工程项目</w:t>
            </w:r>
            <w:r>
              <w:rPr>
                <w:rFonts w:hint="eastAsia" w:ascii="仿宋" w:hAnsi="仿宋" w:eastAsia="仿宋" w:cs="仿宋"/>
                <w:spacing w:val="-4"/>
                <w:szCs w:val="21"/>
                <w:highlight w:val="none"/>
                <w:lang w:val="zh-CN"/>
              </w:rPr>
              <w:t>投标文件</w:t>
            </w:r>
          </w:p>
          <w:p>
            <w:pPr>
              <w:autoSpaceDE w:val="0"/>
              <w:autoSpaceDN w:val="0"/>
              <w:adjustRightInd w:val="0"/>
              <w:snapToGrid w:val="0"/>
              <w:rPr>
                <w:rFonts w:hint="eastAsia" w:ascii="仿宋" w:hAnsi="仿宋" w:eastAsia="仿宋" w:cs="仿宋"/>
                <w:spacing w:val="-4"/>
                <w:szCs w:val="21"/>
                <w:highlight w:val="none"/>
                <w:lang w:val="zh-CN"/>
              </w:rPr>
            </w:pPr>
            <w:r>
              <w:rPr>
                <w:rFonts w:hint="eastAsia" w:ascii="仿宋" w:hAnsi="仿宋" w:eastAsia="仿宋" w:cs="仿宋"/>
                <w:spacing w:val="-4"/>
                <w:szCs w:val="21"/>
                <w:highlight w:val="none"/>
                <w:lang w:val="zh-CN"/>
              </w:rPr>
              <w:t>在</w:t>
            </w:r>
            <w:r>
              <w:rPr>
                <w:rFonts w:hint="eastAsia" w:ascii="仿宋" w:hAnsi="仿宋" w:eastAsia="仿宋" w:cs="仿宋"/>
                <w:spacing w:val="-4"/>
                <w:szCs w:val="21"/>
                <w:highlight w:val="none"/>
                <w:lang w:val="en-US" w:eastAsia="zh-CN"/>
              </w:rPr>
              <w:t xml:space="preserve">  </w:t>
            </w:r>
            <w:r>
              <w:rPr>
                <w:rFonts w:hint="eastAsia" w:ascii="仿宋" w:hAnsi="仿宋" w:eastAsia="仿宋" w:cs="仿宋"/>
                <w:spacing w:val="-4"/>
                <w:szCs w:val="21"/>
                <w:highlight w:val="none"/>
                <w:lang w:val="zh-CN"/>
              </w:rPr>
              <w:t xml:space="preserve">年 </w:t>
            </w:r>
            <w:r>
              <w:rPr>
                <w:rFonts w:hint="eastAsia" w:ascii="仿宋" w:hAnsi="仿宋" w:eastAsia="仿宋" w:cs="仿宋"/>
                <w:spacing w:val="-4"/>
                <w:szCs w:val="21"/>
                <w:highlight w:val="none"/>
                <w:lang w:val="en-US" w:eastAsia="zh-CN"/>
              </w:rPr>
              <w:t xml:space="preserve"> </w:t>
            </w:r>
            <w:r>
              <w:rPr>
                <w:rFonts w:hint="eastAsia" w:ascii="仿宋" w:hAnsi="仿宋" w:eastAsia="仿宋" w:cs="仿宋"/>
                <w:spacing w:val="-4"/>
                <w:szCs w:val="21"/>
                <w:highlight w:val="none"/>
                <w:lang w:val="zh-CN"/>
              </w:rPr>
              <w:t>月  日  时   分前不得开启（加盖公章）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93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
                <w:szCs w:val="21"/>
                <w:highlight w:val="none"/>
              </w:rPr>
            </w:pPr>
            <w:r>
              <w:rPr>
                <w:rFonts w:hint="eastAsia" w:ascii="仿宋" w:hAnsi="仿宋" w:eastAsia="仿宋" w:cs="仿宋"/>
                <w:szCs w:val="21"/>
                <w:highlight w:val="none"/>
              </w:rPr>
              <w:t>4.2.2</w:t>
            </w:r>
          </w:p>
        </w:tc>
        <w:tc>
          <w:tcPr>
            <w:tcW w:w="212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
                <w:szCs w:val="21"/>
                <w:highlight w:val="none"/>
              </w:rPr>
            </w:pPr>
            <w:r>
              <w:rPr>
                <w:rFonts w:hint="eastAsia" w:ascii="仿宋" w:hAnsi="仿宋" w:eastAsia="仿宋" w:cs="仿宋"/>
                <w:szCs w:val="21"/>
                <w:highlight w:val="none"/>
              </w:rPr>
              <w:t>递交投标文件地点</w:t>
            </w:r>
          </w:p>
        </w:tc>
        <w:tc>
          <w:tcPr>
            <w:tcW w:w="601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rPr>
                <w:rFonts w:hint="eastAsia" w:ascii="仿宋" w:hAnsi="仿宋" w:eastAsia="仿宋" w:cs="仿宋"/>
                <w:spacing w:val="-4"/>
                <w:szCs w:val="21"/>
                <w:highlight w:val="none"/>
                <w:lang w:val="zh-CN"/>
              </w:rPr>
            </w:pPr>
            <w:r>
              <w:rPr>
                <w:rFonts w:hint="eastAsia" w:ascii="仿宋" w:hAnsi="仿宋" w:eastAsia="仿宋" w:cs="仿宋"/>
                <w:spacing w:val="-4"/>
                <w:szCs w:val="21"/>
                <w:highlight w:val="none"/>
                <w:lang w:val="zh-CN"/>
              </w:rPr>
              <w:t>大冶市农村综合产权交易中心（湖北省大冶市七里界国际金融中心二楼开标室）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93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
                <w:szCs w:val="21"/>
                <w:highlight w:val="none"/>
              </w:rPr>
            </w:pPr>
            <w:r>
              <w:rPr>
                <w:rFonts w:hint="eastAsia" w:ascii="仿宋" w:hAnsi="仿宋" w:eastAsia="仿宋" w:cs="仿宋"/>
                <w:szCs w:val="21"/>
                <w:highlight w:val="none"/>
              </w:rPr>
              <w:t>4.2.3</w:t>
            </w:r>
          </w:p>
        </w:tc>
        <w:tc>
          <w:tcPr>
            <w:tcW w:w="212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
                <w:szCs w:val="21"/>
                <w:highlight w:val="none"/>
              </w:rPr>
            </w:pPr>
            <w:r>
              <w:rPr>
                <w:rFonts w:hint="eastAsia" w:ascii="仿宋" w:hAnsi="仿宋" w:eastAsia="仿宋" w:cs="仿宋"/>
                <w:szCs w:val="21"/>
                <w:highlight w:val="none"/>
              </w:rPr>
              <w:t>是否退还投标文件</w:t>
            </w:r>
          </w:p>
        </w:tc>
        <w:tc>
          <w:tcPr>
            <w:tcW w:w="6013" w:type="dxa"/>
            <w:tcBorders>
              <w:top w:val="single" w:color="auto" w:sz="4" w:space="0"/>
              <w:left w:val="single" w:color="auto" w:sz="4" w:space="0"/>
              <w:bottom w:val="single" w:color="auto" w:sz="4" w:space="0"/>
              <w:right w:val="single" w:color="auto" w:sz="4" w:space="0"/>
            </w:tcBorders>
            <w:vAlign w:val="center"/>
          </w:tcPr>
          <w:p>
            <w:pPr>
              <w:snapToGrid w:val="0"/>
              <w:rPr>
                <w:rFonts w:ascii="仿宋" w:hAnsi="仿宋" w:eastAsia="仿宋" w:cs="仿宋"/>
                <w:szCs w:val="21"/>
                <w:highlight w:val="none"/>
              </w:rPr>
            </w:pPr>
            <w:r>
              <w:rPr>
                <w:rFonts w:hint="eastAsia" w:ascii="仿宋" w:hAnsi="仿宋" w:eastAsia="仿宋" w:cs="仿宋"/>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93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
                <w:szCs w:val="21"/>
                <w:highlight w:val="none"/>
              </w:rPr>
            </w:pPr>
            <w:r>
              <w:rPr>
                <w:rFonts w:hint="eastAsia" w:ascii="仿宋" w:hAnsi="仿宋" w:eastAsia="仿宋" w:cs="仿宋"/>
                <w:szCs w:val="21"/>
                <w:highlight w:val="none"/>
              </w:rPr>
              <w:t>5.1</w:t>
            </w:r>
          </w:p>
        </w:tc>
        <w:tc>
          <w:tcPr>
            <w:tcW w:w="212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
                <w:szCs w:val="21"/>
                <w:highlight w:val="none"/>
              </w:rPr>
            </w:pPr>
            <w:r>
              <w:rPr>
                <w:rFonts w:hint="eastAsia" w:ascii="仿宋" w:hAnsi="仿宋" w:eastAsia="仿宋" w:cs="仿宋"/>
                <w:szCs w:val="21"/>
                <w:highlight w:val="none"/>
              </w:rPr>
              <w:t>开标时间和地点</w:t>
            </w:r>
          </w:p>
        </w:tc>
        <w:tc>
          <w:tcPr>
            <w:tcW w:w="6013" w:type="dxa"/>
            <w:tcBorders>
              <w:top w:val="single" w:color="auto" w:sz="4" w:space="0"/>
              <w:left w:val="single" w:color="auto" w:sz="4" w:space="0"/>
              <w:bottom w:val="single" w:color="auto" w:sz="4" w:space="0"/>
              <w:right w:val="single" w:color="auto" w:sz="4" w:space="0"/>
            </w:tcBorders>
            <w:vAlign w:val="center"/>
          </w:tcPr>
          <w:p>
            <w:pPr>
              <w:snapToGrid w:val="0"/>
              <w:rPr>
                <w:rFonts w:ascii="仿宋" w:hAnsi="仿宋" w:eastAsia="仿宋" w:cs="仿宋"/>
                <w:szCs w:val="21"/>
                <w:highlight w:val="none"/>
              </w:rPr>
            </w:pPr>
            <w:r>
              <w:rPr>
                <w:rFonts w:hint="eastAsia" w:ascii="仿宋" w:hAnsi="仿宋" w:eastAsia="仿宋" w:cs="仿宋"/>
                <w:szCs w:val="21"/>
                <w:highlight w:val="none"/>
              </w:rPr>
              <w:t>开标时间：即投标截止时间</w:t>
            </w:r>
          </w:p>
          <w:p>
            <w:pPr>
              <w:snapToGrid w:val="0"/>
              <w:rPr>
                <w:rFonts w:ascii="仿宋" w:hAnsi="仿宋" w:eastAsia="仿宋" w:cs="仿宋"/>
                <w:szCs w:val="21"/>
                <w:highlight w:val="none"/>
              </w:rPr>
            </w:pPr>
            <w:r>
              <w:rPr>
                <w:rFonts w:hint="eastAsia" w:ascii="仿宋" w:hAnsi="仿宋" w:eastAsia="仿宋" w:cs="仿宋"/>
                <w:szCs w:val="21"/>
                <w:highlight w:val="none"/>
              </w:rPr>
              <w:t>开标地点：</w:t>
            </w:r>
            <w:r>
              <w:rPr>
                <w:rFonts w:hint="eastAsia" w:ascii="仿宋" w:hAnsi="仿宋" w:eastAsia="仿宋" w:cs="仿宋"/>
                <w:spacing w:val="-4"/>
                <w:szCs w:val="21"/>
                <w:highlight w:val="none"/>
                <w:lang w:val="zh-CN"/>
              </w:rPr>
              <w:t>同递交投标文件地点一致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6" w:hRule="atLeast"/>
          <w:jc w:val="center"/>
        </w:trPr>
        <w:tc>
          <w:tcPr>
            <w:tcW w:w="93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
                <w:szCs w:val="21"/>
                <w:highlight w:val="none"/>
              </w:rPr>
            </w:pPr>
            <w:r>
              <w:rPr>
                <w:rFonts w:hint="eastAsia" w:ascii="仿宋" w:hAnsi="仿宋" w:eastAsia="仿宋" w:cs="仿宋"/>
                <w:szCs w:val="21"/>
                <w:highlight w:val="none"/>
              </w:rPr>
              <w:t>5.2</w:t>
            </w:r>
          </w:p>
        </w:tc>
        <w:tc>
          <w:tcPr>
            <w:tcW w:w="212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
                <w:szCs w:val="21"/>
                <w:highlight w:val="none"/>
              </w:rPr>
            </w:pPr>
            <w:r>
              <w:rPr>
                <w:rFonts w:hint="eastAsia" w:ascii="仿宋" w:hAnsi="仿宋" w:eastAsia="仿宋" w:cs="仿宋"/>
                <w:szCs w:val="21"/>
                <w:highlight w:val="none"/>
              </w:rPr>
              <w:t>开标程序</w:t>
            </w:r>
          </w:p>
        </w:tc>
        <w:tc>
          <w:tcPr>
            <w:tcW w:w="6013" w:type="dxa"/>
            <w:tcBorders>
              <w:top w:val="single" w:color="auto" w:sz="4" w:space="0"/>
              <w:left w:val="single" w:color="auto" w:sz="4" w:space="0"/>
              <w:bottom w:val="single" w:color="auto" w:sz="4" w:space="0"/>
              <w:right w:val="single" w:color="auto" w:sz="4" w:space="0"/>
            </w:tcBorders>
            <w:vAlign w:val="center"/>
          </w:tcPr>
          <w:p>
            <w:pPr>
              <w:snapToGrid w:val="0"/>
              <w:rPr>
                <w:rFonts w:ascii="仿宋" w:hAnsi="仿宋" w:eastAsia="仿宋" w:cs="仿宋"/>
                <w:szCs w:val="21"/>
                <w:highlight w:val="none"/>
              </w:rPr>
            </w:pPr>
            <w:r>
              <w:rPr>
                <w:rFonts w:hint="eastAsia" w:ascii="仿宋" w:hAnsi="仿宋" w:eastAsia="仿宋" w:cs="仿宋"/>
                <w:szCs w:val="21"/>
                <w:highlight w:val="none"/>
              </w:rPr>
              <w:t>密封情况检查：投标人代表检查投标文件是否密封、是否按要求盖章</w:t>
            </w:r>
          </w:p>
          <w:p>
            <w:pPr>
              <w:snapToGrid w:val="0"/>
              <w:rPr>
                <w:rFonts w:ascii="仿宋" w:hAnsi="仿宋" w:eastAsia="仿宋" w:cs="仿宋"/>
                <w:szCs w:val="21"/>
                <w:highlight w:val="none"/>
              </w:rPr>
            </w:pPr>
            <w:r>
              <w:rPr>
                <w:rFonts w:hint="eastAsia" w:ascii="仿宋" w:hAnsi="仿宋" w:eastAsia="仿宋" w:cs="仿宋"/>
                <w:szCs w:val="21"/>
                <w:highlight w:val="none"/>
              </w:rPr>
              <w:t>开标顺序：按投标人签到的逆序依次唱标</w:t>
            </w:r>
          </w:p>
          <w:p>
            <w:pPr>
              <w:snapToGrid w:val="0"/>
              <w:rPr>
                <w:rFonts w:ascii="仿宋" w:hAnsi="仿宋" w:eastAsia="仿宋" w:cs="仿宋"/>
                <w:szCs w:val="21"/>
                <w:highlight w:val="none"/>
              </w:rPr>
            </w:pPr>
            <w:r>
              <w:rPr>
                <w:rFonts w:hint="eastAsia" w:ascii="仿宋" w:hAnsi="仿宋" w:eastAsia="仿宋" w:cs="仿宋"/>
                <w:szCs w:val="21"/>
                <w:highlight w:val="none"/>
              </w:rPr>
              <w:t>公布本项目的最高限价</w:t>
            </w:r>
            <w:r>
              <w:rPr>
                <w:rFonts w:hint="eastAsia" w:ascii="仿宋" w:hAnsi="仿宋" w:eastAsia="仿宋" w:cs="仿宋"/>
                <w:highlight w:val="none"/>
              </w:rPr>
              <w:t>，</w:t>
            </w:r>
            <w:r>
              <w:rPr>
                <w:rFonts w:hint="eastAsia" w:ascii="仿宋" w:hAnsi="仿宋" w:eastAsia="仿宋" w:cs="仿宋"/>
                <w:szCs w:val="21"/>
                <w:highlight w:val="none"/>
              </w:rPr>
              <w:t>抽取F值1-3的整数。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jc w:val="center"/>
        </w:trPr>
        <w:tc>
          <w:tcPr>
            <w:tcW w:w="93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
                <w:szCs w:val="21"/>
                <w:highlight w:val="none"/>
              </w:rPr>
            </w:pPr>
            <w:r>
              <w:rPr>
                <w:rFonts w:hint="eastAsia" w:ascii="仿宋" w:hAnsi="仿宋" w:eastAsia="仿宋" w:cs="仿宋"/>
                <w:szCs w:val="21"/>
                <w:highlight w:val="none"/>
              </w:rPr>
              <w:t>6.1.1</w:t>
            </w:r>
          </w:p>
        </w:tc>
        <w:tc>
          <w:tcPr>
            <w:tcW w:w="212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
                <w:szCs w:val="21"/>
                <w:highlight w:val="none"/>
              </w:rPr>
            </w:pPr>
            <w:r>
              <w:rPr>
                <w:rFonts w:hint="eastAsia" w:ascii="仿宋" w:hAnsi="仿宋" w:eastAsia="仿宋" w:cs="仿宋"/>
                <w:szCs w:val="21"/>
                <w:highlight w:val="none"/>
              </w:rPr>
              <w:t>评标委员会的组建</w:t>
            </w:r>
          </w:p>
        </w:tc>
        <w:tc>
          <w:tcPr>
            <w:tcW w:w="6013" w:type="dxa"/>
            <w:tcBorders>
              <w:top w:val="single" w:color="auto" w:sz="4" w:space="0"/>
              <w:left w:val="single" w:color="auto" w:sz="4" w:space="0"/>
              <w:bottom w:val="single" w:color="auto" w:sz="4" w:space="0"/>
              <w:right w:val="single" w:color="auto" w:sz="4" w:space="0"/>
            </w:tcBorders>
            <w:vAlign w:val="center"/>
          </w:tcPr>
          <w:p>
            <w:pPr>
              <w:snapToGrid w:val="0"/>
              <w:rPr>
                <w:rFonts w:ascii="仿宋" w:hAnsi="仿宋" w:eastAsia="仿宋" w:cs="仿宋"/>
                <w:spacing w:val="-4"/>
                <w:szCs w:val="21"/>
                <w:highlight w:val="none"/>
              </w:rPr>
            </w:pPr>
            <w:r>
              <w:rPr>
                <w:rFonts w:hint="eastAsia" w:ascii="仿宋" w:hAnsi="仿宋" w:eastAsia="仿宋" w:cs="仿宋"/>
                <w:spacing w:val="-4"/>
                <w:szCs w:val="21"/>
                <w:highlight w:val="none"/>
              </w:rPr>
              <w:t>评标委员会构成：5人，其中招标人代表1人，专家4人；</w:t>
            </w:r>
          </w:p>
          <w:p>
            <w:pPr>
              <w:snapToGrid w:val="0"/>
              <w:rPr>
                <w:rFonts w:ascii="仿宋" w:hAnsi="仿宋" w:eastAsia="仿宋" w:cs="仿宋"/>
                <w:szCs w:val="21"/>
                <w:highlight w:val="none"/>
              </w:rPr>
            </w:pPr>
            <w:r>
              <w:rPr>
                <w:rFonts w:hint="eastAsia" w:ascii="仿宋" w:hAnsi="仿宋" w:eastAsia="仿宋" w:cs="仿宋"/>
                <w:spacing w:val="-4"/>
                <w:szCs w:val="21"/>
                <w:highlight w:val="none"/>
              </w:rPr>
              <w:t>评标专家确定方式：除招标人代表外，其它专家从省或市县级综合评标专家库相应专业中随机抽取产生。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93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
                <w:szCs w:val="21"/>
                <w:highlight w:val="none"/>
              </w:rPr>
            </w:pPr>
            <w:r>
              <w:rPr>
                <w:rFonts w:hint="eastAsia" w:ascii="仿宋" w:hAnsi="仿宋" w:eastAsia="仿宋" w:cs="仿宋"/>
                <w:szCs w:val="21"/>
                <w:highlight w:val="none"/>
              </w:rPr>
              <w:t>7.1</w:t>
            </w:r>
          </w:p>
        </w:tc>
        <w:tc>
          <w:tcPr>
            <w:tcW w:w="212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
                <w:szCs w:val="21"/>
                <w:highlight w:val="none"/>
              </w:rPr>
            </w:pPr>
            <w:r>
              <w:rPr>
                <w:rFonts w:hint="eastAsia" w:ascii="仿宋" w:hAnsi="仿宋" w:eastAsia="仿宋" w:cs="仿宋"/>
                <w:szCs w:val="21"/>
                <w:highlight w:val="none"/>
              </w:rPr>
              <w:t>是否授权评标委员会确定中标人</w:t>
            </w:r>
          </w:p>
        </w:tc>
        <w:tc>
          <w:tcPr>
            <w:tcW w:w="6013" w:type="dxa"/>
            <w:tcBorders>
              <w:top w:val="single" w:color="auto" w:sz="4" w:space="0"/>
              <w:left w:val="single" w:color="auto" w:sz="4" w:space="0"/>
              <w:bottom w:val="single" w:color="auto" w:sz="4" w:space="0"/>
              <w:right w:val="single" w:color="auto" w:sz="4" w:space="0"/>
            </w:tcBorders>
            <w:vAlign w:val="center"/>
          </w:tcPr>
          <w:p>
            <w:pPr>
              <w:snapToGrid w:val="0"/>
              <w:rPr>
                <w:rFonts w:ascii="仿宋" w:hAnsi="仿宋" w:eastAsia="仿宋" w:cs="仿宋"/>
                <w:szCs w:val="21"/>
                <w:highlight w:val="none"/>
              </w:rPr>
            </w:pPr>
            <w:r>
              <w:rPr>
                <w:rFonts w:hint="eastAsia" w:ascii="仿宋" w:hAnsi="仿宋" w:eastAsia="仿宋" w:cs="仿宋"/>
                <w:szCs w:val="21"/>
                <w:highlight w:val="none"/>
              </w:rPr>
              <w:t>否，推荐3名中标候选人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93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
                <w:szCs w:val="21"/>
                <w:highlight w:val="none"/>
              </w:rPr>
            </w:pPr>
            <w:r>
              <w:rPr>
                <w:rFonts w:hint="eastAsia" w:ascii="仿宋" w:hAnsi="仿宋" w:eastAsia="仿宋" w:cs="仿宋"/>
                <w:szCs w:val="21"/>
                <w:highlight w:val="none"/>
              </w:rPr>
              <w:t>7.2</w:t>
            </w:r>
          </w:p>
        </w:tc>
        <w:tc>
          <w:tcPr>
            <w:tcW w:w="212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
                <w:szCs w:val="21"/>
                <w:highlight w:val="none"/>
              </w:rPr>
            </w:pPr>
            <w:r>
              <w:rPr>
                <w:rFonts w:hint="eastAsia" w:ascii="仿宋" w:hAnsi="仿宋" w:eastAsia="仿宋" w:cs="仿宋"/>
                <w:szCs w:val="21"/>
                <w:highlight w:val="none"/>
              </w:rPr>
              <w:t>中标候选人公示</w:t>
            </w:r>
          </w:p>
        </w:tc>
        <w:tc>
          <w:tcPr>
            <w:tcW w:w="6013" w:type="dxa"/>
            <w:tcBorders>
              <w:top w:val="single" w:color="auto" w:sz="4" w:space="0"/>
              <w:left w:val="single" w:color="auto" w:sz="4" w:space="0"/>
              <w:bottom w:val="single" w:color="auto" w:sz="4" w:space="0"/>
              <w:right w:val="single" w:color="auto" w:sz="4" w:space="0"/>
            </w:tcBorders>
            <w:vAlign w:val="center"/>
          </w:tcPr>
          <w:p>
            <w:pPr>
              <w:snapToGrid w:val="0"/>
              <w:rPr>
                <w:rFonts w:ascii="仿宋" w:hAnsi="仿宋" w:eastAsia="仿宋" w:cs="仿宋"/>
                <w:szCs w:val="21"/>
                <w:highlight w:val="none"/>
              </w:rPr>
            </w:pPr>
            <w:r>
              <w:rPr>
                <w:rFonts w:hint="eastAsia" w:ascii="仿宋" w:hAnsi="仿宋" w:eastAsia="仿宋" w:cs="仿宋"/>
                <w:szCs w:val="21"/>
                <w:highlight w:val="none"/>
              </w:rPr>
              <w:t>招标人收到书面评标报告后3日内公示中标候选人，中标候选人公示在云上大冶聚焦三农模块上发布，公示期不少于3日。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3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
                <w:szCs w:val="21"/>
                <w:highlight w:val="none"/>
              </w:rPr>
            </w:pPr>
            <w:r>
              <w:rPr>
                <w:rFonts w:hint="eastAsia" w:ascii="仿宋" w:hAnsi="仿宋" w:eastAsia="仿宋" w:cs="仿宋"/>
                <w:szCs w:val="21"/>
                <w:highlight w:val="none"/>
              </w:rPr>
              <w:t>9.5</w:t>
            </w:r>
          </w:p>
        </w:tc>
        <w:tc>
          <w:tcPr>
            <w:tcW w:w="212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
                <w:szCs w:val="21"/>
                <w:highlight w:val="none"/>
              </w:rPr>
            </w:pPr>
            <w:r>
              <w:rPr>
                <w:rFonts w:hint="eastAsia" w:ascii="仿宋" w:hAnsi="仿宋" w:eastAsia="仿宋" w:cs="仿宋"/>
                <w:szCs w:val="21"/>
                <w:highlight w:val="none"/>
              </w:rPr>
              <w:t>监督部门</w:t>
            </w:r>
          </w:p>
        </w:tc>
        <w:tc>
          <w:tcPr>
            <w:tcW w:w="6013" w:type="dxa"/>
            <w:tcBorders>
              <w:top w:val="single" w:color="auto" w:sz="4" w:space="0"/>
              <w:left w:val="single" w:color="auto" w:sz="4" w:space="0"/>
              <w:bottom w:val="single" w:color="auto" w:sz="4" w:space="0"/>
              <w:right w:val="single" w:color="auto" w:sz="4" w:space="0"/>
            </w:tcBorders>
          </w:tcPr>
          <w:p>
            <w:pPr>
              <w:snapToGrid w:val="0"/>
              <w:rPr>
                <w:rFonts w:ascii="仿宋" w:hAnsi="仿宋" w:eastAsia="仿宋" w:cs="仿宋"/>
                <w:szCs w:val="21"/>
                <w:highlight w:val="none"/>
              </w:rPr>
            </w:pPr>
            <w:r>
              <w:rPr>
                <w:rFonts w:hint="eastAsia" w:ascii="仿宋" w:hAnsi="仿宋" w:eastAsia="仿宋" w:cs="仿宋"/>
                <w:szCs w:val="21"/>
                <w:highlight w:val="none"/>
              </w:rPr>
              <w:t>名称：大冶市农村综合产权交易中心</w:t>
            </w:r>
          </w:p>
          <w:p>
            <w:pPr>
              <w:snapToGrid w:val="0"/>
              <w:rPr>
                <w:rFonts w:ascii="仿宋" w:hAnsi="仿宋" w:eastAsia="仿宋" w:cs="仿宋"/>
                <w:szCs w:val="21"/>
                <w:highlight w:val="none"/>
              </w:rPr>
            </w:pPr>
            <w:r>
              <w:rPr>
                <w:rFonts w:hint="eastAsia" w:ascii="仿宋" w:hAnsi="仿宋" w:eastAsia="仿宋" w:cs="仿宋"/>
                <w:szCs w:val="21"/>
                <w:highlight w:val="none"/>
              </w:rPr>
              <w:t>地址：大冶市农村综合产权交易中心（大冶市七里界国际金融中心二楼）电话：0714-8759369</w:t>
            </w:r>
          </w:p>
          <w:p>
            <w:pPr>
              <w:snapToGrid w:val="0"/>
              <w:rPr>
                <w:rFonts w:ascii="仿宋" w:hAnsi="仿宋" w:eastAsia="仿宋" w:cs="仿宋"/>
                <w:szCs w:val="21"/>
                <w:highlight w:val="none"/>
              </w:rPr>
            </w:pPr>
            <w:r>
              <w:rPr>
                <w:rFonts w:hint="eastAsia" w:ascii="仿宋" w:hAnsi="仿宋" w:eastAsia="仿宋" w:cs="仿宋"/>
                <w:szCs w:val="21"/>
                <w:highlight w:val="none"/>
              </w:rPr>
              <w:t>传真：0714-8759369</w:t>
            </w:r>
          </w:p>
          <w:p>
            <w:pPr>
              <w:snapToGrid w:val="0"/>
              <w:rPr>
                <w:rFonts w:ascii="仿宋" w:hAnsi="仿宋" w:eastAsia="仿宋" w:cs="仿宋"/>
                <w:szCs w:val="21"/>
                <w:highlight w:val="none"/>
              </w:rPr>
            </w:pPr>
            <w:r>
              <w:rPr>
                <w:rFonts w:hint="eastAsia" w:ascii="仿宋" w:hAnsi="仿宋" w:eastAsia="仿宋" w:cs="仿宋"/>
                <w:szCs w:val="21"/>
                <w:highlight w:val="none"/>
              </w:rPr>
              <w:t>邮政编码：435100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932" w:type="dxa"/>
            <w:vAlign w:val="center"/>
          </w:tcPr>
          <w:p>
            <w:pPr>
              <w:snapToGrid w:val="0"/>
              <w:jc w:val="center"/>
              <w:rPr>
                <w:rFonts w:ascii="仿宋" w:hAnsi="仿宋" w:eastAsia="仿宋" w:cs="仿宋"/>
                <w:szCs w:val="21"/>
                <w:highlight w:val="none"/>
              </w:rPr>
            </w:pPr>
            <w:r>
              <w:rPr>
                <w:rFonts w:hint="eastAsia" w:ascii="仿宋" w:hAnsi="仿宋" w:eastAsia="仿宋" w:cs="仿宋"/>
                <w:szCs w:val="21"/>
                <w:highlight w:val="none"/>
              </w:rPr>
              <w:t>10</w:t>
            </w:r>
          </w:p>
        </w:tc>
        <w:tc>
          <w:tcPr>
            <w:tcW w:w="8139" w:type="dxa"/>
            <w:gridSpan w:val="2"/>
            <w:vAlign w:val="center"/>
          </w:tcPr>
          <w:p>
            <w:pPr>
              <w:snapToGrid w:val="0"/>
              <w:jc w:val="center"/>
              <w:rPr>
                <w:rFonts w:ascii="仿宋" w:hAnsi="仿宋" w:eastAsia="仿宋" w:cs="仿宋"/>
                <w:szCs w:val="21"/>
                <w:highlight w:val="none"/>
              </w:rPr>
            </w:pPr>
            <w:r>
              <w:rPr>
                <w:rFonts w:hint="eastAsia" w:ascii="仿宋" w:hAnsi="仿宋" w:eastAsia="仿宋" w:cs="仿宋"/>
                <w:szCs w:val="21"/>
                <w:highlight w:val="none"/>
              </w:rPr>
              <w:t>需要补充的其他内容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932" w:type="dxa"/>
            <w:vAlign w:val="center"/>
          </w:tcPr>
          <w:p>
            <w:pPr>
              <w:snapToGrid w:val="0"/>
              <w:jc w:val="center"/>
              <w:rPr>
                <w:rFonts w:ascii="仿宋" w:hAnsi="仿宋" w:eastAsia="仿宋" w:cs="仿宋"/>
                <w:szCs w:val="21"/>
                <w:highlight w:val="none"/>
              </w:rPr>
            </w:pPr>
            <w:r>
              <w:rPr>
                <w:rFonts w:hint="eastAsia" w:ascii="仿宋" w:hAnsi="仿宋" w:eastAsia="仿宋" w:cs="仿宋"/>
                <w:szCs w:val="21"/>
                <w:highlight w:val="none"/>
              </w:rPr>
              <w:t>10.1</w:t>
            </w:r>
          </w:p>
        </w:tc>
        <w:tc>
          <w:tcPr>
            <w:tcW w:w="2126" w:type="dxa"/>
            <w:vAlign w:val="center"/>
          </w:tcPr>
          <w:p>
            <w:pPr>
              <w:autoSpaceDE w:val="0"/>
              <w:autoSpaceDN w:val="0"/>
              <w:adjustRightInd w:val="0"/>
              <w:snapToGrid w:val="0"/>
              <w:jc w:val="center"/>
              <w:rPr>
                <w:rFonts w:ascii="仿宋" w:hAnsi="仿宋" w:eastAsia="仿宋" w:cs="仿宋"/>
                <w:szCs w:val="21"/>
                <w:highlight w:val="none"/>
              </w:rPr>
            </w:pPr>
            <w:r>
              <w:rPr>
                <w:rFonts w:hint="eastAsia" w:ascii="仿宋" w:hAnsi="仿宋" w:eastAsia="仿宋" w:cs="仿宋"/>
                <w:szCs w:val="21"/>
                <w:highlight w:val="none"/>
              </w:rPr>
              <w:t>本项目招标代理费</w:t>
            </w:r>
          </w:p>
        </w:tc>
        <w:tc>
          <w:tcPr>
            <w:tcW w:w="6013" w:type="dxa"/>
            <w:vAlign w:val="center"/>
          </w:tcPr>
          <w:p>
            <w:pPr>
              <w:widowControl/>
              <w:adjustRightInd w:val="0"/>
              <w:snapToGrid w:val="0"/>
              <w:spacing w:beforeAutospacing="1" w:afterAutospacing="1"/>
              <w:jc w:val="left"/>
              <w:rPr>
                <w:rFonts w:ascii="仿宋" w:hAnsi="仿宋" w:eastAsia="仿宋" w:cs="仿宋"/>
                <w:szCs w:val="21"/>
                <w:highlight w:val="none"/>
              </w:rPr>
            </w:pPr>
            <w:r>
              <w:rPr>
                <w:rFonts w:hint="eastAsia" w:ascii="仿宋" w:hAnsi="仿宋" w:eastAsia="仿宋" w:cs="仿宋"/>
                <w:bCs/>
                <w:color w:val="auto"/>
                <w:kern w:val="0"/>
                <w:szCs w:val="21"/>
              </w:rPr>
              <w:t>本项目招标代理服务费按照《招标代理服务收费管理暂行办法》计价格【2002】1980号文和发改价格【2011】534号收取，由中标人在领取中标通知书前一次性支付。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932" w:type="dxa"/>
            <w:vAlign w:val="center"/>
          </w:tcPr>
          <w:p>
            <w:pPr>
              <w:snapToGrid w:val="0"/>
              <w:jc w:val="center"/>
              <w:rPr>
                <w:rFonts w:ascii="仿宋" w:hAnsi="仿宋" w:eastAsia="仿宋" w:cs="仿宋"/>
                <w:szCs w:val="21"/>
                <w:highlight w:val="none"/>
              </w:rPr>
            </w:pPr>
            <w:r>
              <w:rPr>
                <w:rFonts w:hint="eastAsia" w:ascii="仿宋" w:hAnsi="仿宋" w:eastAsia="仿宋" w:cs="仿宋"/>
                <w:szCs w:val="21"/>
                <w:highlight w:val="none"/>
              </w:rPr>
              <w:t>10.2</w:t>
            </w:r>
          </w:p>
        </w:tc>
        <w:tc>
          <w:tcPr>
            <w:tcW w:w="2126" w:type="dxa"/>
            <w:vAlign w:val="center"/>
          </w:tcPr>
          <w:p>
            <w:pPr>
              <w:autoSpaceDE w:val="0"/>
              <w:autoSpaceDN w:val="0"/>
              <w:adjustRightInd w:val="0"/>
              <w:snapToGrid w:val="0"/>
              <w:jc w:val="center"/>
              <w:rPr>
                <w:rFonts w:ascii="仿宋" w:hAnsi="仿宋" w:eastAsia="仿宋" w:cs="仿宋"/>
                <w:szCs w:val="21"/>
                <w:highlight w:val="none"/>
              </w:rPr>
            </w:pPr>
            <w:r>
              <w:rPr>
                <w:rFonts w:hint="eastAsia" w:ascii="仿宋" w:hAnsi="仿宋" w:eastAsia="仿宋" w:cs="仿宋"/>
                <w:szCs w:val="21"/>
                <w:highlight w:val="none"/>
              </w:rPr>
              <w:t>工农关系</w:t>
            </w:r>
          </w:p>
        </w:tc>
        <w:tc>
          <w:tcPr>
            <w:tcW w:w="6013" w:type="dxa"/>
          </w:tcPr>
          <w:p>
            <w:pPr>
              <w:autoSpaceDE w:val="0"/>
              <w:autoSpaceDN w:val="0"/>
              <w:adjustRightInd w:val="0"/>
              <w:snapToGrid w:val="0"/>
              <w:jc w:val="left"/>
              <w:rPr>
                <w:rFonts w:ascii="仿宋" w:hAnsi="仿宋" w:eastAsia="仿宋" w:cs="仿宋"/>
                <w:snapToGrid w:val="0"/>
                <w:szCs w:val="21"/>
                <w:highlight w:val="none"/>
              </w:rPr>
            </w:pPr>
            <w:r>
              <w:rPr>
                <w:rFonts w:hint="eastAsia" w:ascii="仿宋" w:hAnsi="仿宋" w:eastAsia="仿宋" w:cs="仿宋"/>
                <w:szCs w:val="21"/>
                <w:highlight w:val="none"/>
              </w:rPr>
              <w:t>涉及各标段范围内的施工工农关系协调由中标人负责，招标人不承担由此引起的任何费用及责任。(提供承诺书，详见附件2）（提供承诺书）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932" w:type="dxa"/>
            <w:vAlign w:val="center"/>
          </w:tcPr>
          <w:p>
            <w:pPr>
              <w:widowControl/>
              <w:snapToGrid w:val="0"/>
              <w:spacing w:beforeAutospacing="1" w:afterAutospacing="1" w:line="500" w:lineRule="exact"/>
              <w:jc w:val="center"/>
              <w:rPr>
                <w:rFonts w:ascii="仿宋" w:hAnsi="仿宋" w:eastAsia="仿宋" w:cs="仿宋"/>
                <w:szCs w:val="21"/>
                <w:highlight w:val="none"/>
              </w:rPr>
            </w:pPr>
            <w:r>
              <w:rPr>
                <w:rFonts w:hint="eastAsia" w:ascii="仿宋" w:hAnsi="仿宋" w:eastAsia="仿宋" w:cs="仿宋"/>
                <w:szCs w:val="21"/>
                <w:highlight w:val="none"/>
              </w:rPr>
              <w:t>10.3</w:t>
            </w:r>
          </w:p>
        </w:tc>
        <w:tc>
          <w:tcPr>
            <w:tcW w:w="2126" w:type="dxa"/>
            <w:vAlign w:val="center"/>
          </w:tcPr>
          <w:p>
            <w:pPr>
              <w:widowControl/>
              <w:adjustRightInd w:val="0"/>
              <w:snapToGrid w:val="0"/>
              <w:spacing w:beforeAutospacing="1" w:afterAutospacing="1" w:line="500" w:lineRule="exact"/>
              <w:jc w:val="center"/>
              <w:rPr>
                <w:rFonts w:ascii="仿宋" w:hAnsi="仿宋" w:eastAsia="仿宋" w:cs="仿宋"/>
                <w:b/>
                <w:bCs/>
                <w:szCs w:val="21"/>
                <w:highlight w:val="none"/>
              </w:rPr>
            </w:pPr>
            <w:r>
              <w:rPr>
                <w:rFonts w:hint="eastAsia" w:ascii="仿宋" w:hAnsi="仿宋" w:eastAsia="仿宋" w:cs="仿宋"/>
                <w:bCs/>
                <w:kern w:val="0"/>
                <w:szCs w:val="21"/>
                <w:highlight w:val="none"/>
                <w:lang w:bidi="ar"/>
              </w:rPr>
              <w:t>拟投入管理人员要求</w:t>
            </w:r>
          </w:p>
        </w:tc>
        <w:tc>
          <w:tcPr>
            <w:tcW w:w="6013" w:type="dxa"/>
            <w:vAlign w:val="center"/>
          </w:tcPr>
          <w:p>
            <w:pPr>
              <w:widowControl/>
              <w:adjustRightInd w:val="0"/>
              <w:snapToGrid w:val="0"/>
              <w:spacing w:beforeAutospacing="1" w:afterAutospacing="1"/>
              <w:jc w:val="left"/>
              <w:rPr>
                <w:rFonts w:ascii="仿宋" w:hAnsi="仿宋" w:eastAsia="仿宋" w:cs="仿宋"/>
                <w:b/>
                <w:bCs/>
                <w:szCs w:val="21"/>
                <w:highlight w:val="none"/>
              </w:rPr>
            </w:pPr>
            <w:r>
              <w:rPr>
                <w:rFonts w:hint="eastAsia" w:ascii="仿宋" w:hAnsi="仿宋" w:eastAsia="仿宋" w:cs="仿宋"/>
                <w:bCs/>
                <w:kern w:val="0"/>
                <w:szCs w:val="21"/>
                <w:highlight w:val="none"/>
                <w:lang w:bidi="ar"/>
              </w:rPr>
              <w:t>中标单位：本项目中标后拟派往的项目经理、技术负责人、五大员必须长期入驻施工现场，并附有相关承诺。（提供承诺书）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0" w:hRule="atLeast"/>
          <w:jc w:val="center"/>
        </w:trPr>
        <w:tc>
          <w:tcPr>
            <w:tcW w:w="932" w:type="dxa"/>
            <w:vAlign w:val="center"/>
          </w:tcPr>
          <w:p>
            <w:pPr>
              <w:widowControl/>
              <w:snapToGrid w:val="0"/>
              <w:spacing w:beforeAutospacing="1" w:afterAutospacing="1" w:line="500" w:lineRule="exact"/>
              <w:jc w:val="center"/>
              <w:rPr>
                <w:rFonts w:ascii="仿宋" w:hAnsi="仿宋" w:eastAsia="仿宋" w:cs="仿宋"/>
                <w:szCs w:val="21"/>
                <w:highlight w:val="none"/>
              </w:rPr>
            </w:pPr>
            <w:r>
              <w:rPr>
                <w:rFonts w:hint="eastAsia" w:ascii="仿宋" w:hAnsi="仿宋" w:eastAsia="仿宋" w:cs="仿宋"/>
                <w:szCs w:val="21"/>
                <w:highlight w:val="none"/>
              </w:rPr>
              <w:t>10.4</w:t>
            </w:r>
          </w:p>
        </w:tc>
        <w:tc>
          <w:tcPr>
            <w:tcW w:w="2126" w:type="dxa"/>
            <w:vAlign w:val="center"/>
          </w:tcPr>
          <w:p>
            <w:pPr>
              <w:widowControl/>
              <w:adjustRightInd w:val="0"/>
              <w:snapToGrid w:val="0"/>
              <w:spacing w:beforeAutospacing="1" w:afterAutospacing="1" w:line="500" w:lineRule="exact"/>
              <w:jc w:val="center"/>
              <w:rPr>
                <w:rFonts w:ascii="仿宋" w:hAnsi="仿宋" w:eastAsia="仿宋" w:cs="仿宋"/>
                <w:bCs/>
                <w:kern w:val="0"/>
                <w:szCs w:val="21"/>
                <w:highlight w:val="none"/>
                <w:lang w:bidi="ar"/>
              </w:rPr>
            </w:pPr>
            <w:r>
              <w:rPr>
                <w:rFonts w:hint="eastAsia" w:ascii="仿宋" w:hAnsi="仿宋" w:eastAsia="仿宋" w:cs="仿宋"/>
                <w:bCs/>
                <w:kern w:val="0"/>
                <w:szCs w:val="21"/>
                <w:highlight w:val="none"/>
                <w:lang w:bidi="ar"/>
              </w:rPr>
              <w:t>清单制作说明</w:t>
            </w:r>
          </w:p>
        </w:tc>
        <w:tc>
          <w:tcPr>
            <w:tcW w:w="6013" w:type="dxa"/>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jc w:val="left"/>
              <w:textAlignment w:val="auto"/>
              <w:rPr>
                <w:rFonts w:hint="eastAsia" w:ascii="仿宋" w:hAnsi="仿宋" w:eastAsia="仿宋" w:cs="仿宋"/>
                <w:bCs/>
                <w:kern w:val="0"/>
                <w:szCs w:val="21"/>
                <w:highlight w:val="none"/>
                <w:lang w:bidi="ar"/>
              </w:rPr>
            </w:pPr>
            <w:r>
              <w:rPr>
                <w:rFonts w:hint="eastAsia" w:ascii="仿宋" w:hAnsi="仿宋" w:eastAsia="仿宋" w:cs="仿宋"/>
                <w:bCs/>
                <w:kern w:val="0"/>
                <w:szCs w:val="21"/>
                <w:highlight w:val="none"/>
                <w:lang w:val="en-US" w:eastAsia="zh-CN" w:bidi="ar"/>
              </w:rPr>
              <w:t>1、</w:t>
            </w:r>
            <w:r>
              <w:rPr>
                <w:rFonts w:hint="eastAsia" w:ascii="仿宋" w:hAnsi="仿宋" w:eastAsia="仿宋" w:cs="仿宋"/>
                <w:bCs/>
                <w:kern w:val="0"/>
                <w:szCs w:val="21"/>
                <w:highlight w:val="none"/>
                <w:lang w:bidi="ar"/>
              </w:rPr>
              <w:t>请潜在投标人商务标必须用</w:t>
            </w:r>
            <w:r>
              <w:rPr>
                <w:rFonts w:hint="eastAsia" w:ascii="仿宋" w:hAnsi="仿宋" w:eastAsia="仿宋" w:cs="仿宋"/>
                <w:bCs/>
                <w:kern w:val="0"/>
                <w:szCs w:val="21"/>
                <w:highlight w:val="none"/>
                <w:lang w:eastAsia="zh-CN" w:bidi="ar"/>
              </w:rPr>
              <w:t>本单位</w:t>
            </w:r>
            <w:r>
              <w:rPr>
                <w:rFonts w:hint="eastAsia" w:ascii="仿宋" w:hAnsi="仿宋" w:eastAsia="仿宋" w:cs="仿宋"/>
                <w:bCs/>
                <w:kern w:val="0"/>
                <w:szCs w:val="21"/>
                <w:highlight w:val="none"/>
                <w:lang w:bidi="ar"/>
              </w:rPr>
              <w:t>品茗造价软件制作，生成的评标格式文件（大冶三农版XML），制作成U盘存储。如用其他软件编制，任何导致商务标无法评审的原因都将做无效投标处理。</w:t>
            </w:r>
          </w:p>
          <w:p>
            <w:pPr>
              <w:keepNext w:val="0"/>
              <w:keepLines w:val="0"/>
              <w:pageBreakBefore w:val="0"/>
              <w:widowControl/>
              <w:kinsoku/>
              <w:wordWrap/>
              <w:overflowPunct/>
              <w:topLinePunct w:val="0"/>
              <w:autoSpaceDE/>
              <w:autoSpaceDN/>
              <w:bidi w:val="0"/>
              <w:adjustRightInd w:val="0"/>
              <w:snapToGrid w:val="0"/>
              <w:spacing w:beforeAutospacing="0" w:afterAutospacing="0"/>
              <w:jc w:val="left"/>
              <w:textAlignment w:val="auto"/>
              <w:rPr>
                <w:rFonts w:ascii="仿宋" w:hAnsi="仿宋" w:eastAsia="仿宋" w:cs="仿宋"/>
                <w:bCs/>
                <w:kern w:val="0"/>
                <w:szCs w:val="21"/>
                <w:highlight w:val="none"/>
                <w:lang w:bidi="ar"/>
              </w:rPr>
            </w:pPr>
            <w:r>
              <w:rPr>
                <w:rFonts w:hint="eastAsia" w:ascii="仿宋" w:hAnsi="仿宋" w:eastAsia="仿宋" w:cs="仿宋"/>
                <w:bCs/>
                <w:kern w:val="0"/>
                <w:szCs w:val="21"/>
                <w:highlight w:val="none"/>
                <w:lang w:val="en-US" w:eastAsia="zh-CN" w:bidi="ar"/>
              </w:rPr>
              <w:t>2、</w:t>
            </w:r>
            <w:r>
              <w:rPr>
                <w:rFonts w:hint="eastAsia" w:ascii="仿宋" w:hAnsi="仿宋" w:eastAsia="仿宋" w:cs="仿宋"/>
                <w:bCs/>
                <w:kern w:val="0"/>
                <w:szCs w:val="21"/>
                <w:highlight w:val="none"/>
                <w:lang w:bidi="ar"/>
              </w:rPr>
              <w:t>本项目暂列金额已含税，请投标人在商务标报价时，扣除暂列金含税金额，可在计价软件中输入BJSF实现。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3" w:hRule="atLeast"/>
          <w:jc w:val="center"/>
        </w:trPr>
        <w:tc>
          <w:tcPr>
            <w:tcW w:w="932" w:type="dxa"/>
            <w:vAlign w:val="center"/>
          </w:tcPr>
          <w:p>
            <w:pPr>
              <w:widowControl/>
              <w:snapToGrid w:val="0"/>
              <w:spacing w:beforeAutospacing="1" w:afterAutospacing="1" w:line="500" w:lineRule="exact"/>
              <w:jc w:val="center"/>
              <w:rPr>
                <w:rFonts w:hint="default" w:ascii="仿宋" w:hAnsi="仿宋" w:eastAsia="仿宋" w:cs="仿宋"/>
                <w:szCs w:val="21"/>
                <w:highlight w:val="none"/>
                <w:lang w:val="en-US" w:eastAsia="zh-CN"/>
              </w:rPr>
            </w:pPr>
            <w:bookmarkStart w:id="75" w:name="_Toc499378956"/>
            <w:bookmarkStart w:id="76" w:name="_Toc499378834"/>
            <w:r>
              <w:rPr>
                <w:rFonts w:hint="eastAsia" w:ascii="仿宋" w:hAnsi="仿宋" w:eastAsia="仿宋" w:cs="仿宋"/>
                <w:szCs w:val="21"/>
                <w:highlight w:val="none"/>
                <w:lang w:val="en-US" w:eastAsia="zh-CN"/>
              </w:rPr>
              <w:t>10.5</w:t>
            </w:r>
          </w:p>
        </w:tc>
        <w:tc>
          <w:tcPr>
            <w:tcW w:w="2126" w:type="dxa"/>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jc w:val="left"/>
              <w:textAlignment w:val="auto"/>
              <w:rPr>
                <w:rFonts w:hint="eastAsia" w:ascii="仿宋" w:hAnsi="仿宋" w:eastAsia="仿宋" w:cs="仿宋"/>
                <w:bCs/>
                <w:kern w:val="0"/>
                <w:szCs w:val="21"/>
                <w:highlight w:val="none"/>
                <w:lang w:val="en-US" w:eastAsia="zh-CN" w:bidi="ar"/>
              </w:rPr>
            </w:pPr>
            <w:r>
              <w:rPr>
                <w:rFonts w:hint="eastAsia" w:ascii="仿宋" w:hAnsi="仿宋" w:eastAsia="仿宋" w:cs="仿宋"/>
                <w:bCs/>
                <w:kern w:val="0"/>
                <w:szCs w:val="21"/>
                <w:highlight w:val="none"/>
                <w:lang w:val="en-US" w:eastAsia="zh-CN" w:bidi="ar"/>
              </w:rPr>
              <w:t>付款方式</w:t>
            </w:r>
          </w:p>
        </w:tc>
        <w:tc>
          <w:tcPr>
            <w:tcW w:w="6013" w:type="dxa"/>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jc w:val="left"/>
              <w:textAlignment w:val="auto"/>
              <w:rPr>
                <w:rFonts w:hint="eastAsia" w:ascii="仿宋" w:hAnsi="仿宋" w:eastAsia="仿宋" w:cs="仿宋"/>
                <w:bCs/>
                <w:kern w:val="0"/>
                <w:szCs w:val="21"/>
                <w:highlight w:val="none"/>
                <w:lang w:val="en-US" w:eastAsia="zh-CN" w:bidi="ar"/>
              </w:rPr>
            </w:pPr>
            <w:r>
              <w:rPr>
                <w:rFonts w:hint="eastAsia" w:ascii="仿宋" w:hAnsi="仿宋" w:eastAsia="仿宋" w:cs="仿宋"/>
                <w:bCs/>
                <w:kern w:val="0"/>
                <w:szCs w:val="21"/>
                <w:highlight w:val="none"/>
                <w:lang w:bidi="ar"/>
              </w:rPr>
              <w:t>1.甲方不向乙方支付工程预付款，工程队自筹资金进行前期施工，工程完工验收，经审计合格，待政府部门将项目资金全额拨付到甲方后，由甲方付至审定价款的95%，余5%作为质保金，待质保期满后一次性付清。</w:t>
            </w:r>
          </w:p>
        </w:tc>
      </w:tr>
    </w:tbl>
    <w:p>
      <w:pPr>
        <w:pStyle w:val="5"/>
        <w:tabs>
          <w:tab w:val="left" w:pos="567"/>
        </w:tabs>
        <w:snapToGrid w:val="0"/>
        <w:spacing w:before="0" w:after="0" w:line="324" w:lineRule="auto"/>
        <w:rPr>
          <w:rFonts w:ascii="仿宋" w:hAnsi="仿宋" w:eastAsia="仿宋" w:cs="仿宋"/>
          <w:sz w:val="24"/>
          <w:szCs w:val="24"/>
          <w:highlight w:val="none"/>
        </w:rPr>
      </w:pPr>
    </w:p>
    <w:p>
      <w:pPr>
        <w:pStyle w:val="5"/>
        <w:tabs>
          <w:tab w:val="left" w:pos="567"/>
        </w:tabs>
        <w:snapToGrid w:val="0"/>
        <w:spacing w:before="0" w:after="0" w:line="324" w:lineRule="auto"/>
        <w:rPr>
          <w:rFonts w:ascii="仿宋" w:hAnsi="仿宋" w:eastAsia="仿宋" w:cs="仿宋"/>
          <w:highlight w:val="none"/>
        </w:rPr>
      </w:pPr>
      <w:r>
        <w:rPr>
          <w:rFonts w:hint="eastAsia" w:ascii="仿宋" w:hAnsi="仿宋" w:eastAsia="仿宋" w:cs="仿宋"/>
          <w:sz w:val="24"/>
          <w:szCs w:val="24"/>
          <w:highlight w:val="none"/>
        </w:rPr>
        <w:t>1、总 则</w:t>
      </w:r>
      <w:bookmarkEnd w:id="75"/>
      <w:bookmarkEnd w:id="76"/>
    </w:p>
    <w:p>
      <w:pPr>
        <w:pStyle w:val="6"/>
        <w:numPr>
          <w:ilvl w:val="0"/>
          <w:numId w:val="0"/>
        </w:numPr>
        <w:snapToGrid w:val="0"/>
        <w:spacing w:before="0" w:after="0" w:line="324" w:lineRule="auto"/>
        <w:rPr>
          <w:rFonts w:ascii="仿宋" w:hAnsi="仿宋" w:eastAsia="仿宋" w:cs="仿宋"/>
          <w:sz w:val="24"/>
          <w:szCs w:val="24"/>
          <w:highlight w:val="none"/>
        </w:rPr>
      </w:pPr>
      <w:bookmarkStart w:id="77" w:name="_Toc336091267"/>
      <w:bookmarkStart w:id="78" w:name="_Toc499378835"/>
      <w:bookmarkStart w:id="79" w:name="_Toc499378957"/>
      <w:r>
        <w:rPr>
          <w:rFonts w:hint="eastAsia" w:ascii="仿宋" w:hAnsi="仿宋" w:eastAsia="仿宋" w:cs="仿宋"/>
          <w:sz w:val="24"/>
          <w:szCs w:val="24"/>
          <w:highlight w:val="none"/>
        </w:rPr>
        <w:t>1.1项目概况</w:t>
      </w:r>
      <w:bookmarkEnd w:id="77"/>
      <w:bookmarkEnd w:id="78"/>
      <w:bookmarkEnd w:id="79"/>
    </w:p>
    <w:p>
      <w:pPr>
        <w:snapToGrid w:val="0"/>
        <w:spacing w:line="312"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1.1.1根据《中华人民共和国招标投标法》等有关法律、法规和规章的规定，本招标项目己具备招标条件，现对本项目施工建设进行招标。</w:t>
      </w:r>
    </w:p>
    <w:p>
      <w:pPr>
        <w:snapToGrid w:val="0"/>
        <w:spacing w:line="312"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1.1.2本招标项目招标人：见投标人须知前附表。</w:t>
      </w:r>
    </w:p>
    <w:p>
      <w:pPr>
        <w:snapToGrid w:val="0"/>
        <w:spacing w:line="312"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1.1.3本标段招标代理机构：见投标人须知前附表。</w:t>
      </w:r>
    </w:p>
    <w:p>
      <w:pPr>
        <w:snapToGrid w:val="0"/>
        <w:spacing w:line="312"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1.1.4本招标项目名称：见投标人须知前附表。</w:t>
      </w:r>
    </w:p>
    <w:p>
      <w:pPr>
        <w:snapToGrid w:val="0"/>
        <w:spacing w:line="312" w:lineRule="auto"/>
        <w:ind w:firstLine="420" w:firstLineChars="200"/>
        <w:rPr>
          <w:rFonts w:ascii="仿宋" w:hAnsi="仿宋" w:eastAsia="仿宋" w:cs="仿宋"/>
          <w:sz w:val="24"/>
          <w:highlight w:val="none"/>
        </w:rPr>
      </w:pPr>
      <w:r>
        <w:rPr>
          <w:rFonts w:hint="eastAsia" w:ascii="仿宋" w:hAnsi="仿宋" w:eastAsia="仿宋" w:cs="仿宋"/>
          <w:szCs w:val="21"/>
          <w:highlight w:val="none"/>
        </w:rPr>
        <w:t>1.1.5本招标项目建设地点：见投标人须知前附表。</w:t>
      </w:r>
    </w:p>
    <w:p>
      <w:pPr>
        <w:pStyle w:val="6"/>
        <w:numPr>
          <w:ilvl w:val="0"/>
          <w:numId w:val="0"/>
        </w:numPr>
        <w:snapToGrid w:val="0"/>
        <w:spacing w:before="0" w:after="0" w:line="312" w:lineRule="auto"/>
        <w:rPr>
          <w:rFonts w:ascii="仿宋" w:hAnsi="仿宋" w:eastAsia="仿宋" w:cs="仿宋"/>
          <w:sz w:val="24"/>
          <w:szCs w:val="24"/>
          <w:highlight w:val="none"/>
        </w:rPr>
      </w:pPr>
      <w:bookmarkStart w:id="80" w:name="_Toc336091268"/>
      <w:bookmarkStart w:id="81" w:name="_Toc499378958"/>
      <w:bookmarkStart w:id="82" w:name="_Toc499378836"/>
      <w:r>
        <w:rPr>
          <w:rFonts w:hint="eastAsia" w:ascii="仿宋" w:hAnsi="仿宋" w:eastAsia="仿宋" w:cs="仿宋"/>
          <w:sz w:val="24"/>
          <w:szCs w:val="24"/>
          <w:highlight w:val="none"/>
        </w:rPr>
        <w:t>1.2资金来源和落实情况</w:t>
      </w:r>
      <w:bookmarkEnd w:id="80"/>
      <w:bookmarkEnd w:id="81"/>
      <w:bookmarkEnd w:id="82"/>
    </w:p>
    <w:p>
      <w:pPr>
        <w:snapToGrid w:val="0"/>
        <w:spacing w:line="312"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1.2.1本招标项目的资金来源：见投标人须知前附表。</w:t>
      </w:r>
    </w:p>
    <w:p>
      <w:pPr>
        <w:snapToGrid w:val="0"/>
        <w:spacing w:line="312"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1.2.2本招标项目的出资比例：见投标人须知前附表。</w:t>
      </w:r>
    </w:p>
    <w:p>
      <w:pPr>
        <w:snapToGrid w:val="0"/>
        <w:spacing w:line="312"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1.2.3本招标项目的资金落实情况：见投标人须知前附表。</w:t>
      </w:r>
    </w:p>
    <w:p>
      <w:pPr>
        <w:pStyle w:val="6"/>
        <w:numPr>
          <w:ilvl w:val="0"/>
          <w:numId w:val="0"/>
        </w:numPr>
        <w:snapToGrid w:val="0"/>
        <w:spacing w:before="0" w:after="0" w:line="312" w:lineRule="auto"/>
        <w:rPr>
          <w:rFonts w:ascii="仿宋" w:hAnsi="仿宋" w:eastAsia="仿宋" w:cs="仿宋"/>
          <w:sz w:val="24"/>
          <w:szCs w:val="24"/>
          <w:highlight w:val="none"/>
        </w:rPr>
      </w:pPr>
      <w:bookmarkStart w:id="83" w:name="_Toc499378837"/>
      <w:bookmarkStart w:id="84" w:name="_Toc336091269"/>
      <w:bookmarkStart w:id="85" w:name="_Toc499378959"/>
      <w:r>
        <w:rPr>
          <w:rFonts w:hint="eastAsia" w:ascii="仿宋" w:hAnsi="仿宋" w:eastAsia="仿宋" w:cs="仿宋"/>
          <w:sz w:val="24"/>
          <w:szCs w:val="24"/>
          <w:highlight w:val="none"/>
        </w:rPr>
        <w:t>1.3招标范围、计划工期和质量要求</w:t>
      </w:r>
      <w:bookmarkEnd w:id="83"/>
      <w:bookmarkEnd w:id="84"/>
      <w:bookmarkEnd w:id="85"/>
    </w:p>
    <w:p>
      <w:pPr>
        <w:snapToGrid w:val="0"/>
        <w:spacing w:line="312"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1.3.1本次招标范围：见投标人须知前附表。</w:t>
      </w:r>
    </w:p>
    <w:p>
      <w:pPr>
        <w:snapToGrid w:val="0"/>
        <w:spacing w:line="312"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1.3.2本标段的计划工期：见投标人须知前附表。</w:t>
      </w:r>
    </w:p>
    <w:p>
      <w:pPr>
        <w:snapToGrid w:val="0"/>
        <w:spacing w:line="312"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1.3.3本标段的质量要求：见投标人须知前附表。</w:t>
      </w:r>
    </w:p>
    <w:p>
      <w:pPr>
        <w:pStyle w:val="6"/>
        <w:numPr>
          <w:ilvl w:val="0"/>
          <w:numId w:val="0"/>
        </w:numPr>
        <w:snapToGrid w:val="0"/>
        <w:spacing w:before="0" w:after="0" w:line="312" w:lineRule="auto"/>
        <w:rPr>
          <w:rFonts w:ascii="仿宋" w:hAnsi="仿宋" w:eastAsia="仿宋" w:cs="仿宋"/>
          <w:sz w:val="24"/>
          <w:szCs w:val="24"/>
          <w:highlight w:val="none"/>
        </w:rPr>
      </w:pPr>
      <w:bookmarkStart w:id="86" w:name="_Toc499378838"/>
      <w:bookmarkStart w:id="87" w:name="_Toc336091270"/>
      <w:bookmarkStart w:id="88" w:name="_Toc499378960"/>
      <w:r>
        <w:rPr>
          <w:rFonts w:hint="eastAsia" w:ascii="仿宋" w:hAnsi="仿宋" w:eastAsia="仿宋" w:cs="仿宋"/>
          <w:sz w:val="24"/>
          <w:szCs w:val="24"/>
          <w:highlight w:val="none"/>
        </w:rPr>
        <w:t>1.4投标人资格要求</w:t>
      </w:r>
      <w:bookmarkEnd w:id="86"/>
      <w:bookmarkEnd w:id="87"/>
      <w:bookmarkEnd w:id="88"/>
    </w:p>
    <w:p>
      <w:pPr>
        <w:snapToGrid w:val="0"/>
        <w:spacing w:line="312"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1.4.1投标人应具备承担本标段施工的资质条件、能力和信誉。</w:t>
      </w:r>
    </w:p>
    <w:p>
      <w:pPr>
        <w:snapToGrid w:val="0"/>
        <w:spacing w:line="312"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（1）资质条件：见投标人须知前附表；</w:t>
      </w:r>
    </w:p>
    <w:p>
      <w:pPr>
        <w:snapToGrid w:val="0"/>
        <w:spacing w:line="312"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（2）财务要求：见投标人须知前附表；</w:t>
      </w:r>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（3）信誉要求：见投标人须知前附表;</w:t>
      </w:r>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（4）项目经理资格：见投标人须知前附表；</w:t>
      </w:r>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（5）其他要求：见投标人须知前附表。</w:t>
      </w:r>
    </w:p>
    <w:p>
      <w:pPr>
        <w:snapToGrid w:val="0"/>
        <w:spacing w:line="324" w:lineRule="auto"/>
        <w:ind w:firstLine="420" w:firstLineChars="200"/>
        <w:rPr>
          <w:rFonts w:ascii="仿宋" w:hAnsi="仿宋" w:eastAsia="仿宋" w:cs="仿宋"/>
          <w:b/>
          <w:szCs w:val="21"/>
          <w:highlight w:val="none"/>
        </w:rPr>
      </w:pPr>
      <w:r>
        <w:rPr>
          <w:rFonts w:hint="eastAsia" w:ascii="仿宋" w:hAnsi="仿宋" w:eastAsia="仿宋" w:cs="仿宋"/>
          <w:szCs w:val="21"/>
          <w:highlight w:val="none"/>
        </w:rPr>
        <w:t>1.4.2投标人须知前附表规定接受联合体投标的，除应符合本章第1.4.1项和投标人须知前附表的要求外，还应遵守以下规定：</w:t>
      </w:r>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（1）联合体各方应按招标文件提供的格式签订联合体协议书，明确联合体牵头人和各方权利义务；</w:t>
      </w:r>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（2）由同一专业的单位组成的联合体，按照资质等级较低的单位确定资质等级；</w:t>
      </w:r>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（3）联合体各方不得再以自己名义单独或参加其他联合体在同一标段中投标。</w:t>
      </w:r>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1.4.3投标人存在下列情形之一的，不得作为合格投标人：</w:t>
      </w:r>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（l）为招标人不具有独立法人资格的附属机构（单位）;</w:t>
      </w:r>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（2）为本标段前期准备提供设计或咨询服务的，但设计施工总承包的除外；</w:t>
      </w:r>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（3）为本标段的监理人；</w:t>
      </w:r>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（4）为本标段的代建人；</w:t>
      </w:r>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（5）为本标段提供招标代理服务的；</w:t>
      </w:r>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（6）与本标段的监理人或代建人或招标代理机构同为一个法定代表人的；</w:t>
      </w:r>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（7）与本标段的监理人或代建人或招标代理机构相互控股或参股的；</w:t>
      </w:r>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（8）与本标段的监理人或代建人或招标代理机构相互任职或工作的；</w:t>
      </w:r>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（9）被责令停业的；</w:t>
      </w:r>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（10）被暂停或取消投标资格的；</w:t>
      </w:r>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（11）财产被接管或冻结的；</w:t>
      </w:r>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（12）在最近三年内有骗取中标或严重违约或重大工程质量问题的。</w:t>
      </w:r>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1.4.4 投标人存在下列情形之一的，相关投标均无效：</w:t>
      </w:r>
    </w:p>
    <w:p>
      <w:pPr>
        <w:snapToGrid w:val="0"/>
        <w:spacing w:line="324" w:lineRule="auto"/>
        <w:ind w:firstLine="420" w:firstLineChars="200"/>
        <w:rPr>
          <w:rFonts w:ascii="仿宋" w:hAnsi="仿宋" w:eastAsia="仿宋" w:cs="仿宋"/>
          <w:highlight w:val="none"/>
        </w:rPr>
      </w:pPr>
      <w:r>
        <w:rPr>
          <w:rFonts w:hint="eastAsia" w:ascii="仿宋" w:hAnsi="仿宋" w:eastAsia="仿宋" w:cs="仿宋"/>
          <w:highlight w:val="none"/>
        </w:rPr>
        <w:t>（</w:t>
      </w:r>
      <w:r>
        <w:rPr>
          <w:rFonts w:hint="eastAsia" w:ascii="仿宋" w:hAnsi="仿宋" w:eastAsia="仿宋" w:cs="仿宋"/>
          <w:szCs w:val="21"/>
          <w:highlight w:val="none"/>
        </w:rPr>
        <w:t>1</w:t>
      </w:r>
      <w:r>
        <w:rPr>
          <w:rFonts w:hint="eastAsia" w:ascii="仿宋" w:hAnsi="仿宋" w:eastAsia="仿宋" w:cs="仿宋"/>
          <w:highlight w:val="none"/>
        </w:rPr>
        <w:t>）与招标人存在利害关系影响招标公正性的；</w:t>
      </w:r>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highlight w:val="none"/>
        </w:rPr>
        <w:t>（</w:t>
      </w:r>
      <w:r>
        <w:rPr>
          <w:rFonts w:hint="eastAsia" w:ascii="仿宋" w:hAnsi="仿宋" w:eastAsia="仿宋" w:cs="仿宋"/>
          <w:szCs w:val="21"/>
          <w:highlight w:val="none"/>
        </w:rPr>
        <w:t>2</w:t>
      </w:r>
      <w:r>
        <w:rPr>
          <w:rFonts w:hint="eastAsia" w:ascii="仿宋" w:hAnsi="仿宋" w:eastAsia="仿宋" w:cs="仿宋"/>
          <w:highlight w:val="none"/>
        </w:rPr>
        <w:t>）法定代表人为同一人或者存在控股、管理关系的不同单位，参加同一标段投标。</w:t>
      </w:r>
    </w:p>
    <w:p>
      <w:pPr>
        <w:pStyle w:val="6"/>
        <w:numPr>
          <w:ilvl w:val="0"/>
          <w:numId w:val="0"/>
        </w:numPr>
        <w:snapToGrid w:val="0"/>
        <w:spacing w:before="0" w:after="0" w:line="324" w:lineRule="auto"/>
        <w:rPr>
          <w:rFonts w:ascii="仿宋" w:hAnsi="仿宋" w:eastAsia="仿宋" w:cs="仿宋"/>
          <w:sz w:val="24"/>
          <w:szCs w:val="24"/>
          <w:highlight w:val="none"/>
        </w:rPr>
      </w:pPr>
      <w:bookmarkStart w:id="89" w:name="_Toc499378839"/>
      <w:bookmarkStart w:id="90" w:name="_Toc499378961"/>
      <w:r>
        <w:rPr>
          <w:rFonts w:hint="eastAsia" w:ascii="仿宋" w:hAnsi="仿宋" w:eastAsia="仿宋" w:cs="仿宋"/>
          <w:sz w:val="24"/>
          <w:szCs w:val="24"/>
          <w:highlight w:val="none"/>
        </w:rPr>
        <w:t>1.5费用承担</w:t>
      </w:r>
      <w:bookmarkEnd w:id="89"/>
      <w:bookmarkEnd w:id="90"/>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投标人准备和参加投标活动发生的费用自理。</w:t>
      </w:r>
    </w:p>
    <w:p>
      <w:pPr>
        <w:pStyle w:val="6"/>
        <w:numPr>
          <w:ilvl w:val="0"/>
          <w:numId w:val="0"/>
        </w:numPr>
        <w:snapToGrid w:val="0"/>
        <w:spacing w:before="0" w:after="0" w:line="324" w:lineRule="auto"/>
        <w:rPr>
          <w:rFonts w:ascii="仿宋" w:hAnsi="仿宋" w:eastAsia="仿宋" w:cs="仿宋"/>
          <w:sz w:val="24"/>
          <w:szCs w:val="24"/>
          <w:highlight w:val="none"/>
        </w:rPr>
      </w:pPr>
      <w:bookmarkStart w:id="91" w:name="_Toc499378840"/>
      <w:bookmarkStart w:id="92" w:name="_Toc336091271"/>
      <w:bookmarkStart w:id="93" w:name="_Toc499378962"/>
      <w:r>
        <w:rPr>
          <w:rFonts w:hint="eastAsia" w:ascii="仿宋" w:hAnsi="仿宋" w:eastAsia="仿宋" w:cs="仿宋"/>
          <w:sz w:val="24"/>
          <w:szCs w:val="24"/>
          <w:highlight w:val="none"/>
        </w:rPr>
        <w:t>1.6保密</w:t>
      </w:r>
      <w:bookmarkEnd w:id="91"/>
      <w:bookmarkEnd w:id="92"/>
      <w:bookmarkEnd w:id="93"/>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参与招标投标活动的各方应对招标文件和投标文件中的商业和技术等秘密保密，违者应对由此造成的后果承担法律责任。</w:t>
      </w:r>
    </w:p>
    <w:p>
      <w:pPr>
        <w:pStyle w:val="6"/>
        <w:numPr>
          <w:ilvl w:val="0"/>
          <w:numId w:val="0"/>
        </w:numPr>
        <w:snapToGrid w:val="0"/>
        <w:spacing w:before="0" w:after="0" w:line="324" w:lineRule="auto"/>
        <w:rPr>
          <w:rFonts w:ascii="仿宋" w:hAnsi="仿宋" w:eastAsia="仿宋" w:cs="仿宋"/>
          <w:sz w:val="24"/>
          <w:szCs w:val="24"/>
          <w:highlight w:val="none"/>
        </w:rPr>
      </w:pPr>
      <w:bookmarkStart w:id="94" w:name="_Toc336091272"/>
      <w:bookmarkStart w:id="95" w:name="_Toc499378963"/>
      <w:bookmarkStart w:id="96" w:name="_Toc499378841"/>
      <w:r>
        <w:rPr>
          <w:rFonts w:hint="eastAsia" w:ascii="仿宋" w:hAnsi="仿宋" w:eastAsia="仿宋" w:cs="仿宋"/>
          <w:sz w:val="24"/>
          <w:szCs w:val="24"/>
          <w:highlight w:val="none"/>
        </w:rPr>
        <w:t>1.7语言文字</w:t>
      </w:r>
      <w:bookmarkEnd w:id="94"/>
      <w:bookmarkEnd w:id="95"/>
      <w:bookmarkEnd w:id="96"/>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除专用术语外，与招标投标有关的语言均使用中文。必要时专用术语应附有中文注释。</w:t>
      </w:r>
    </w:p>
    <w:p>
      <w:pPr>
        <w:pStyle w:val="6"/>
        <w:numPr>
          <w:ilvl w:val="0"/>
          <w:numId w:val="0"/>
        </w:numPr>
        <w:snapToGrid w:val="0"/>
        <w:spacing w:before="0" w:after="0" w:line="324" w:lineRule="auto"/>
        <w:rPr>
          <w:rFonts w:ascii="仿宋" w:hAnsi="仿宋" w:eastAsia="仿宋" w:cs="仿宋"/>
          <w:sz w:val="24"/>
          <w:szCs w:val="24"/>
          <w:highlight w:val="none"/>
        </w:rPr>
      </w:pPr>
      <w:bookmarkStart w:id="97" w:name="_Toc336091273"/>
      <w:bookmarkStart w:id="98" w:name="_Toc499378842"/>
      <w:bookmarkStart w:id="99" w:name="_Toc499378964"/>
      <w:r>
        <w:rPr>
          <w:rFonts w:hint="eastAsia" w:ascii="仿宋" w:hAnsi="仿宋" w:eastAsia="仿宋" w:cs="仿宋"/>
          <w:sz w:val="24"/>
          <w:szCs w:val="24"/>
          <w:highlight w:val="none"/>
        </w:rPr>
        <w:t>1.8计量单位</w:t>
      </w:r>
      <w:bookmarkEnd w:id="97"/>
      <w:bookmarkEnd w:id="98"/>
      <w:bookmarkEnd w:id="99"/>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所有计量均采用中华人民共和国法定计量单位。</w:t>
      </w:r>
    </w:p>
    <w:p>
      <w:pPr>
        <w:pStyle w:val="6"/>
        <w:numPr>
          <w:ilvl w:val="0"/>
          <w:numId w:val="0"/>
        </w:numPr>
        <w:snapToGrid w:val="0"/>
        <w:spacing w:before="0" w:after="0" w:line="324" w:lineRule="auto"/>
        <w:rPr>
          <w:rFonts w:ascii="仿宋" w:hAnsi="仿宋" w:eastAsia="仿宋" w:cs="仿宋"/>
          <w:sz w:val="24"/>
          <w:szCs w:val="24"/>
          <w:highlight w:val="none"/>
        </w:rPr>
      </w:pPr>
      <w:bookmarkStart w:id="100" w:name="_Toc336091274"/>
      <w:bookmarkStart w:id="101" w:name="_Toc499378965"/>
      <w:bookmarkStart w:id="102" w:name="_Toc499378843"/>
      <w:r>
        <w:rPr>
          <w:rFonts w:hint="eastAsia" w:ascii="仿宋" w:hAnsi="仿宋" w:eastAsia="仿宋" w:cs="仿宋"/>
          <w:sz w:val="24"/>
          <w:szCs w:val="24"/>
          <w:highlight w:val="none"/>
        </w:rPr>
        <w:t>1.9踏勘现场</w:t>
      </w:r>
      <w:bookmarkEnd w:id="100"/>
      <w:bookmarkEnd w:id="101"/>
      <w:bookmarkEnd w:id="102"/>
    </w:p>
    <w:p>
      <w:pPr>
        <w:snapToGrid w:val="0"/>
        <w:spacing w:line="324" w:lineRule="auto"/>
        <w:ind w:firstLine="424" w:firstLineChars="202"/>
        <w:rPr>
          <w:rFonts w:ascii="仿宋" w:hAnsi="仿宋" w:eastAsia="仿宋" w:cs="仿宋"/>
          <w:szCs w:val="21"/>
          <w:highlight w:val="none"/>
        </w:rPr>
      </w:pPr>
      <w:bookmarkStart w:id="103" w:name="_Toc336091275"/>
      <w:r>
        <w:rPr>
          <w:rFonts w:hint="eastAsia" w:ascii="仿宋" w:hAnsi="仿宋" w:eastAsia="仿宋" w:cs="仿宋"/>
          <w:szCs w:val="21"/>
          <w:highlight w:val="none"/>
        </w:rPr>
        <w:t>1.9.1投标人须知前附表规定组织踏勘现场。</w:t>
      </w:r>
    </w:p>
    <w:p>
      <w:pPr>
        <w:snapToGrid w:val="0"/>
        <w:spacing w:line="324" w:lineRule="auto"/>
        <w:ind w:firstLine="424" w:firstLineChars="202"/>
        <w:rPr>
          <w:rFonts w:ascii="仿宋" w:hAnsi="仿宋" w:eastAsia="仿宋" w:cs="仿宋"/>
          <w:szCs w:val="21"/>
          <w:highlight w:val="none"/>
        </w:rPr>
      </w:pPr>
      <w:r>
        <w:rPr>
          <w:rFonts w:hint="eastAsia" w:ascii="仿宋" w:hAnsi="仿宋" w:eastAsia="仿宋" w:cs="仿宋"/>
          <w:szCs w:val="21"/>
          <w:highlight w:val="none"/>
        </w:rPr>
        <w:t>1.9.2投标人踏勘现场发生的费用自理。</w:t>
      </w:r>
    </w:p>
    <w:p>
      <w:pPr>
        <w:snapToGrid w:val="0"/>
        <w:spacing w:line="324" w:lineRule="auto"/>
        <w:ind w:firstLine="424" w:firstLineChars="202"/>
        <w:rPr>
          <w:rFonts w:ascii="仿宋" w:hAnsi="仿宋" w:eastAsia="仿宋" w:cs="仿宋"/>
          <w:szCs w:val="21"/>
          <w:highlight w:val="none"/>
        </w:rPr>
      </w:pPr>
      <w:r>
        <w:rPr>
          <w:rFonts w:hint="eastAsia" w:ascii="仿宋" w:hAnsi="仿宋" w:eastAsia="仿宋" w:cs="仿宋"/>
          <w:szCs w:val="21"/>
          <w:highlight w:val="none"/>
        </w:rPr>
        <w:t>1.9.3投标人自行负责在踏勘现场中所发生的人员伤亡和财产损失。</w:t>
      </w:r>
    </w:p>
    <w:bookmarkEnd w:id="103"/>
    <w:p>
      <w:pPr>
        <w:pStyle w:val="6"/>
        <w:numPr>
          <w:ilvl w:val="0"/>
          <w:numId w:val="0"/>
        </w:numPr>
        <w:snapToGrid w:val="0"/>
        <w:spacing w:before="0" w:after="0" w:line="324" w:lineRule="auto"/>
        <w:rPr>
          <w:rFonts w:ascii="仿宋" w:hAnsi="仿宋" w:eastAsia="仿宋" w:cs="仿宋"/>
          <w:sz w:val="24"/>
          <w:szCs w:val="24"/>
          <w:highlight w:val="none"/>
        </w:rPr>
      </w:pPr>
      <w:bookmarkStart w:id="104" w:name="_Toc499378844"/>
      <w:bookmarkStart w:id="105" w:name="_Toc499378966"/>
      <w:bookmarkStart w:id="106" w:name="_Toc336091276"/>
      <w:r>
        <w:rPr>
          <w:rFonts w:hint="eastAsia" w:ascii="仿宋" w:hAnsi="仿宋" w:eastAsia="仿宋" w:cs="仿宋"/>
          <w:sz w:val="24"/>
          <w:szCs w:val="24"/>
          <w:highlight w:val="none"/>
        </w:rPr>
        <w:t>1.10分包</w:t>
      </w:r>
      <w:bookmarkEnd w:id="104"/>
      <w:bookmarkEnd w:id="105"/>
      <w:bookmarkEnd w:id="106"/>
    </w:p>
    <w:p>
      <w:pPr>
        <w:snapToGrid w:val="0"/>
        <w:spacing w:line="324" w:lineRule="auto"/>
        <w:ind w:firstLine="444" w:firstLineChars="200"/>
        <w:rPr>
          <w:rFonts w:ascii="仿宋" w:hAnsi="仿宋" w:eastAsia="仿宋" w:cs="仿宋"/>
          <w:szCs w:val="21"/>
          <w:highlight w:val="none"/>
        </w:rPr>
      </w:pPr>
      <w:r>
        <w:rPr>
          <w:rFonts w:hint="eastAsia" w:ascii="仿宋" w:hAnsi="仿宋" w:eastAsia="仿宋" w:cs="仿宋"/>
          <w:spacing w:val="6"/>
          <w:szCs w:val="21"/>
          <w:highlight w:val="none"/>
        </w:rPr>
        <w:t>投标人拟在中标后将中标项目的部分非主体、非关键性工作进行分包的，应符合投标人须知前附表规定的分包内容、分包金额和接受分包的第三人资质要求等限制性条件</w:t>
      </w:r>
      <w:r>
        <w:rPr>
          <w:rFonts w:hint="eastAsia" w:ascii="仿宋" w:hAnsi="仿宋" w:eastAsia="仿宋" w:cs="仿宋"/>
          <w:szCs w:val="21"/>
          <w:highlight w:val="none"/>
        </w:rPr>
        <w:t>。</w:t>
      </w:r>
    </w:p>
    <w:p>
      <w:pPr>
        <w:pStyle w:val="6"/>
        <w:numPr>
          <w:ilvl w:val="0"/>
          <w:numId w:val="0"/>
        </w:numPr>
        <w:snapToGrid w:val="0"/>
        <w:spacing w:before="0" w:after="0" w:line="324" w:lineRule="auto"/>
        <w:rPr>
          <w:rFonts w:ascii="仿宋" w:hAnsi="仿宋" w:eastAsia="仿宋" w:cs="仿宋"/>
          <w:sz w:val="24"/>
          <w:szCs w:val="24"/>
          <w:highlight w:val="none"/>
        </w:rPr>
      </w:pPr>
      <w:bookmarkStart w:id="107" w:name="_Toc499378967"/>
      <w:bookmarkStart w:id="108" w:name="_Toc499378845"/>
      <w:bookmarkStart w:id="109" w:name="_Toc336091277"/>
      <w:r>
        <w:rPr>
          <w:rFonts w:hint="eastAsia" w:ascii="仿宋" w:hAnsi="仿宋" w:eastAsia="仿宋" w:cs="仿宋"/>
          <w:sz w:val="24"/>
          <w:szCs w:val="24"/>
          <w:highlight w:val="none"/>
        </w:rPr>
        <w:t>1.11偏离</w:t>
      </w:r>
      <w:bookmarkEnd w:id="107"/>
      <w:bookmarkEnd w:id="108"/>
      <w:bookmarkEnd w:id="109"/>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投标人须知前附表允许投标文件偏离招标文件某些要求的，偏离应当符合招标文件规定的偏离范围和幅度。</w:t>
      </w:r>
      <w:bookmarkStart w:id="110" w:name="_Toc184635072"/>
    </w:p>
    <w:p>
      <w:pPr>
        <w:pStyle w:val="5"/>
        <w:tabs>
          <w:tab w:val="left" w:pos="567"/>
        </w:tabs>
        <w:snapToGrid w:val="0"/>
        <w:spacing w:before="0" w:after="0" w:line="324" w:lineRule="auto"/>
        <w:rPr>
          <w:rFonts w:ascii="仿宋" w:hAnsi="仿宋" w:eastAsia="仿宋" w:cs="仿宋"/>
          <w:sz w:val="24"/>
          <w:szCs w:val="24"/>
          <w:highlight w:val="none"/>
        </w:rPr>
      </w:pPr>
      <w:bookmarkStart w:id="111" w:name="_Toc336091278"/>
      <w:bookmarkStart w:id="112" w:name="_Toc499378968"/>
      <w:bookmarkStart w:id="113" w:name="_Toc499378846"/>
      <w:r>
        <w:rPr>
          <w:rFonts w:hint="eastAsia" w:ascii="仿宋" w:hAnsi="仿宋" w:eastAsia="仿宋" w:cs="仿宋"/>
          <w:sz w:val="24"/>
          <w:szCs w:val="24"/>
          <w:highlight w:val="none"/>
        </w:rPr>
        <w:t>2、招标文件</w:t>
      </w:r>
      <w:bookmarkEnd w:id="110"/>
      <w:bookmarkEnd w:id="111"/>
      <w:bookmarkEnd w:id="112"/>
      <w:bookmarkEnd w:id="113"/>
    </w:p>
    <w:p>
      <w:pPr>
        <w:pStyle w:val="6"/>
        <w:numPr>
          <w:ilvl w:val="0"/>
          <w:numId w:val="0"/>
        </w:numPr>
        <w:snapToGrid w:val="0"/>
        <w:spacing w:before="0" w:after="0" w:line="324" w:lineRule="auto"/>
        <w:rPr>
          <w:rFonts w:ascii="仿宋" w:hAnsi="仿宋" w:eastAsia="仿宋" w:cs="仿宋"/>
          <w:sz w:val="24"/>
          <w:szCs w:val="24"/>
          <w:highlight w:val="none"/>
        </w:rPr>
      </w:pPr>
      <w:bookmarkStart w:id="114" w:name="_Toc499378847"/>
      <w:bookmarkStart w:id="115" w:name="_Toc499378969"/>
      <w:bookmarkStart w:id="116" w:name="_Toc336091279"/>
      <w:r>
        <w:rPr>
          <w:rFonts w:hint="eastAsia" w:ascii="仿宋" w:hAnsi="仿宋" w:eastAsia="仿宋" w:cs="仿宋"/>
          <w:sz w:val="24"/>
          <w:szCs w:val="24"/>
          <w:highlight w:val="none"/>
        </w:rPr>
        <w:t>2.1招标文件的组成</w:t>
      </w:r>
      <w:bookmarkEnd w:id="114"/>
      <w:bookmarkEnd w:id="115"/>
      <w:bookmarkEnd w:id="116"/>
    </w:p>
    <w:p>
      <w:pPr>
        <w:snapToGrid w:val="0"/>
        <w:spacing w:line="324" w:lineRule="auto"/>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2.1.1本招标文件包括：</w:t>
      </w:r>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（1）招标公告；</w:t>
      </w:r>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（2）投标人须知；</w:t>
      </w:r>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（3）评标办法；</w:t>
      </w:r>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（4）合同条款及格式；</w:t>
      </w:r>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（5）工程量清单；</w:t>
      </w:r>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（6）图纸；</w:t>
      </w:r>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（7）技术标准和要求；</w:t>
      </w:r>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（8）投标文件格式；</w:t>
      </w:r>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（9）投标人须知前附表规定的其他材料。</w:t>
      </w:r>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根据本章第2.2款和第2.3款对招标文件所作的澄清、修改，构成招标文件的组成部分。</w:t>
      </w:r>
    </w:p>
    <w:p>
      <w:pPr>
        <w:snapToGrid w:val="0"/>
        <w:spacing w:line="324" w:lineRule="auto"/>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2.1.2本工程的计税方法见投标人须知前附表。</w:t>
      </w:r>
    </w:p>
    <w:p>
      <w:pPr>
        <w:pStyle w:val="6"/>
        <w:numPr>
          <w:ilvl w:val="0"/>
          <w:numId w:val="0"/>
        </w:numPr>
        <w:snapToGrid w:val="0"/>
        <w:spacing w:before="0" w:after="0" w:line="324" w:lineRule="auto"/>
        <w:rPr>
          <w:rFonts w:ascii="仿宋" w:hAnsi="仿宋" w:eastAsia="仿宋" w:cs="仿宋"/>
          <w:sz w:val="24"/>
          <w:szCs w:val="24"/>
          <w:highlight w:val="none"/>
        </w:rPr>
      </w:pPr>
      <w:bookmarkStart w:id="117" w:name="_Toc499378970"/>
      <w:bookmarkStart w:id="118" w:name="_Toc499378848"/>
      <w:bookmarkStart w:id="119" w:name="_Toc336091280"/>
      <w:r>
        <w:rPr>
          <w:rFonts w:hint="eastAsia" w:ascii="仿宋" w:hAnsi="仿宋" w:eastAsia="仿宋" w:cs="仿宋"/>
          <w:sz w:val="24"/>
          <w:szCs w:val="24"/>
          <w:highlight w:val="none"/>
        </w:rPr>
        <w:t>2.2招标文件的澄清</w:t>
      </w:r>
      <w:bookmarkEnd w:id="117"/>
      <w:bookmarkEnd w:id="118"/>
      <w:bookmarkEnd w:id="119"/>
    </w:p>
    <w:p>
      <w:pPr>
        <w:tabs>
          <w:tab w:val="left" w:pos="360"/>
        </w:tabs>
        <w:snapToGrid w:val="0"/>
        <w:spacing w:line="324" w:lineRule="auto"/>
        <w:ind w:firstLine="420" w:firstLineChars="200"/>
        <w:rPr>
          <w:rFonts w:ascii="仿宋" w:hAnsi="仿宋" w:eastAsia="仿宋" w:cs="仿宋"/>
          <w:szCs w:val="21"/>
          <w:highlight w:val="none"/>
        </w:rPr>
      </w:pPr>
      <w:bookmarkStart w:id="120" w:name="_Toc336091281"/>
      <w:r>
        <w:rPr>
          <w:rFonts w:hint="eastAsia" w:ascii="仿宋" w:hAnsi="仿宋" w:eastAsia="仿宋" w:cs="仿宋"/>
          <w:szCs w:val="21"/>
          <w:highlight w:val="none"/>
        </w:rPr>
        <w:t>2.2.1投标人对招标文件有疑问的，应在投标人须知前附表规定的时间前，将要求解答的问题以书面形式（必须由法定代表人签字并加盖公章）送达招标人。招标人将在递交投标文件截止时间15日前在</w:t>
      </w:r>
      <w:r>
        <w:rPr>
          <w:rFonts w:hint="eastAsia" w:ascii="仿宋" w:hAnsi="仿宋" w:eastAsia="仿宋" w:cs="仿宋"/>
          <w:kern w:val="0"/>
          <w:szCs w:val="21"/>
          <w:highlight w:val="none"/>
        </w:rPr>
        <w:t>云上大冶聚焦三农模块</w:t>
      </w:r>
      <w:r>
        <w:rPr>
          <w:rFonts w:hint="eastAsia" w:ascii="仿宋" w:hAnsi="仿宋" w:eastAsia="仿宋" w:cs="仿宋"/>
          <w:szCs w:val="21"/>
          <w:highlight w:val="none"/>
        </w:rPr>
        <w:t>上发布澄清文件。</w:t>
      </w:r>
    </w:p>
    <w:p>
      <w:pPr>
        <w:tabs>
          <w:tab w:val="left" w:pos="360"/>
        </w:tabs>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2.2.2投标人对招标文件有异议的，应在投标人须知前附表规定的时间前，将要求解答的异议以书面形式（必须由法定代表人签字并加盖公章）送达招标人。招标人将在递交投标文件截止时间10日前在</w:t>
      </w:r>
      <w:r>
        <w:rPr>
          <w:rFonts w:hint="eastAsia" w:ascii="仿宋" w:hAnsi="仿宋" w:eastAsia="仿宋" w:cs="仿宋"/>
          <w:kern w:val="0"/>
          <w:szCs w:val="21"/>
          <w:highlight w:val="none"/>
        </w:rPr>
        <w:t>云上大冶聚焦三农模块</w:t>
      </w:r>
      <w:r>
        <w:rPr>
          <w:rFonts w:hint="eastAsia" w:ascii="仿宋" w:hAnsi="仿宋" w:eastAsia="仿宋" w:cs="仿宋"/>
          <w:szCs w:val="21"/>
          <w:highlight w:val="none"/>
        </w:rPr>
        <w:t>上发布答复文件，对答复不服的，应当在网上发布答复文件之日起10日内，向有关行政监督部门投诉，投诉应有明确的请求和必要的证明材料，投诉书格式必须符合有关法律、法规规定。</w:t>
      </w:r>
    </w:p>
    <w:p>
      <w:pPr>
        <w:tabs>
          <w:tab w:val="left" w:pos="360"/>
        </w:tabs>
        <w:snapToGrid w:val="0"/>
        <w:spacing w:line="324" w:lineRule="auto"/>
        <w:ind w:firstLine="420" w:firstLineChars="200"/>
        <w:rPr>
          <w:rFonts w:ascii="仿宋" w:hAnsi="仿宋" w:eastAsia="仿宋" w:cs="仿宋"/>
          <w:highlight w:val="none"/>
        </w:rPr>
      </w:pPr>
      <w:r>
        <w:rPr>
          <w:rFonts w:hint="eastAsia" w:ascii="仿宋" w:hAnsi="仿宋" w:eastAsia="仿宋" w:cs="仿宋"/>
          <w:szCs w:val="21"/>
          <w:highlight w:val="none"/>
        </w:rPr>
        <w:t>2.2.3</w:t>
      </w:r>
      <w:r>
        <w:rPr>
          <w:rFonts w:hint="eastAsia" w:ascii="仿宋" w:hAnsi="仿宋" w:eastAsia="仿宋" w:cs="仿宋"/>
          <w:highlight w:val="none"/>
        </w:rPr>
        <w:t>如果澄清发出的时间距投标截止时间不足15日，并且澄清内容影响投标文件编制的，将相应延长投标截止时间。</w:t>
      </w:r>
    </w:p>
    <w:p>
      <w:pPr>
        <w:pStyle w:val="6"/>
        <w:numPr>
          <w:ilvl w:val="0"/>
          <w:numId w:val="0"/>
        </w:numPr>
        <w:snapToGrid w:val="0"/>
        <w:spacing w:before="0" w:after="0" w:line="324" w:lineRule="auto"/>
        <w:rPr>
          <w:rFonts w:ascii="仿宋" w:hAnsi="仿宋" w:eastAsia="仿宋" w:cs="仿宋"/>
          <w:sz w:val="24"/>
          <w:szCs w:val="24"/>
          <w:highlight w:val="none"/>
        </w:rPr>
      </w:pPr>
      <w:bookmarkStart w:id="121" w:name="_Toc499378971"/>
      <w:bookmarkStart w:id="122" w:name="_Toc499378849"/>
      <w:r>
        <w:rPr>
          <w:rFonts w:hint="eastAsia" w:ascii="仿宋" w:hAnsi="仿宋" w:eastAsia="仿宋" w:cs="仿宋"/>
          <w:sz w:val="24"/>
          <w:szCs w:val="24"/>
          <w:highlight w:val="none"/>
        </w:rPr>
        <w:t>2.3招标文件的修改</w:t>
      </w:r>
      <w:bookmarkEnd w:id="120"/>
      <w:bookmarkEnd w:id="121"/>
      <w:bookmarkEnd w:id="122"/>
    </w:p>
    <w:p>
      <w:pPr>
        <w:tabs>
          <w:tab w:val="left" w:pos="360"/>
        </w:tabs>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2.3.1招标人可能会因任何原因对招标文件进行修改，招标人将在递交投标文件截止时间15日前，将修改内容在在云上大冶聚焦三农模块上发出。如果修改发出时间距投标截止时间不足15天，相应延长投标截止时间。</w:t>
      </w:r>
    </w:p>
    <w:p>
      <w:pPr>
        <w:tabs>
          <w:tab w:val="left" w:pos="360"/>
        </w:tabs>
        <w:snapToGrid w:val="0"/>
        <w:spacing w:line="324" w:lineRule="auto"/>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投标人应注意及时浏览网上发出的修改通知，因投标人自身原因未及时获知修改内容而导致的任何后果将由投标人自行承担。</w:t>
      </w:r>
    </w:p>
    <w:p>
      <w:pPr>
        <w:pStyle w:val="5"/>
        <w:tabs>
          <w:tab w:val="left" w:pos="567"/>
        </w:tabs>
        <w:snapToGrid w:val="0"/>
        <w:spacing w:before="0" w:after="0" w:line="324" w:lineRule="auto"/>
        <w:rPr>
          <w:rFonts w:ascii="仿宋" w:hAnsi="仿宋" w:eastAsia="仿宋" w:cs="仿宋"/>
          <w:sz w:val="24"/>
          <w:szCs w:val="24"/>
          <w:highlight w:val="none"/>
        </w:rPr>
      </w:pPr>
      <w:bookmarkStart w:id="123" w:name="_Toc499378850"/>
      <w:bookmarkStart w:id="124" w:name="_Toc336091282"/>
      <w:bookmarkStart w:id="125" w:name="_Toc499378972"/>
      <w:bookmarkStart w:id="126" w:name="_Toc184635073"/>
      <w:r>
        <w:rPr>
          <w:rFonts w:hint="eastAsia" w:ascii="仿宋" w:hAnsi="仿宋" w:eastAsia="仿宋" w:cs="仿宋"/>
          <w:sz w:val="24"/>
          <w:szCs w:val="24"/>
          <w:highlight w:val="none"/>
        </w:rPr>
        <w:t>3、投标文件</w:t>
      </w:r>
      <w:bookmarkEnd w:id="123"/>
      <w:bookmarkEnd w:id="124"/>
      <w:bookmarkEnd w:id="125"/>
      <w:bookmarkEnd w:id="126"/>
    </w:p>
    <w:p>
      <w:pPr>
        <w:pStyle w:val="6"/>
        <w:keepNext w:val="0"/>
        <w:numPr>
          <w:ilvl w:val="0"/>
          <w:numId w:val="0"/>
        </w:numPr>
        <w:snapToGrid w:val="0"/>
        <w:spacing w:before="0" w:after="0" w:line="324" w:lineRule="auto"/>
        <w:rPr>
          <w:rFonts w:ascii="仿宋" w:hAnsi="仿宋" w:eastAsia="仿宋" w:cs="仿宋"/>
          <w:bCs w:val="0"/>
          <w:sz w:val="24"/>
          <w:szCs w:val="24"/>
          <w:highlight w:val="none"/>
        </w:rPr>
      </w:pPr>
      <w:bookmarkStart w:id="127" w:name="_Toc499378973"/>
      <w:bookmarkStart w:id="128" w:name="_Toc336091283"/>
      <w:bookmarkStart w:id="129" w:name="_Toc499378851"/>
      <w:r>
        <w:rPr>
          <w:rFonts w:hint="eastAsia" w:ascii="仿宋" w:hAnsi="仿宋" w:eastAsia="仿宋" w:cs="仿宋"/>
          <w:bCs w:val="0"/>
          <w:sz w:val="24"/>
          <w:szCs w:val="24"/>
          <w:highlight w:val="none"/>
        </w:rPr>
        <w:t>3.1投标文件的组成</w:t>
      </w:r>
      <w:bookmarkEnd w:id="127"/>
      <w:bookmarkEnd w:id="128"/>
      <w:bookmarkEnd w:id="129"/>
    </w:p>
    <w:p>
      <w:pPr>
        <w:snapToGrid w:val="0"/>
        <w:spacing w:line="324"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bookmarkStart w:id="130" w:name="_Toc336091284"/>
      <w:r>
        <w:rPr>
          <w:rFonts w:hint="eastAsia" w:ascii="仿宋" w:hAnsi="仿宋" w:eastAsia="仿宋" w:cs="仿宋"/>
          <w:color w:val="000000" w:themeColor="text1"/>
          <w:szCs w:val="21"/>
          <w:highlight w:val="none"/>
          <w14:textFill>
            <w14:solidFill>
              <w14:schemeClr w14:val="tx1"/>
            </w14:solidFill>
          </w14:textFill>
        </w:rPr>
        <w:t>3.1.1投标文件应包括下列内容：</w:t>
      </w:r>
    </w:p>
    <w:p>
      <w:pPr>
        <w:snapToGrid w:val="0"/>
        <w:spacing w:line="324"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（1）投标函及投标函附录；</w:t>
      </w:r>
    </w:p>
    <w:p>
      <w:pPr>
        <w:snapToGrid w:val="0"/>
        <w:spacing w:line="324"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（2）法定代表人身份证明或附有法定代表人身份证明的授权委托书；</w:t>
      </w:r>
    </w:p>
    <w:p>
      <w:pPr>
        <w:snapToGrid w:val="0"/>
        <w:spacing w:line="324"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（3）联合体协议书；</w:t>
      </w:r>
    </w:p>
    <w:p>
      <w:pPr>
        <w:snapToGrid w:val="0"/>
        <w:spacing w:line="324"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（4）投标保证金承诺书；</w:t>
      </w:r>
    </w:p>
    <w:p>
      <w:pPr>
        <w:snapToGrid w:val="0"/>
        <w:spacing w:line="324"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（5）已标价工程量清单；</w:t>
      </w:r>
    </w:p>
    <w:p>
      <w:pPr>
        <w:snapToGrid w:val="0"/>
        <w:spacing w:line="324"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（6）施工组织设计；</w:t>
      </w:r>
    </w:p>
    <w:p>
      <w:pPr>
        <w:snapToGrid w:val="0"/>
        <w:spacing w:line="324"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（7）项目管理机构；</w:t>
      </w:r>
    </w:p>
    <w:p>
      <w:pPr>
        <w:snapToGrid w:val="0"/>
        <w:spacing w:line="324"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（8）拟分包项目情况表；</w:t>
      </w:r>
    </w:p>
    <w:p>
      <w:pPr>
        <w:snapToGrid w:val="0"/>
        <w:spacing w:line="324"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（9）资格审查资料；</w:t>
      </w:r>
    </w:p>
    <w:p>
      <w:pPr>
        <w:snapToGrid w:val="0"/>
        <w:spacing w:line="324"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（10）投标人须知前附表规定的其他材料。</w:t>
      </w:r>
    </w:p>
    <w:p>
      <w:pPr>
        <w:snapToGrid w:val="0"/>
        <w:spacing w:line="324"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3.1.2投标人须知前附表规定不接受联合体投标的，或投标人没有组成联合体的，投标文件不包括本章第3.1.1（3）目所指的联合体协议书。</w:t>
      </w:r>
    </w:p>
    <w:p>
      <w:pPr>
        <w:pStyle w:val="6"/>
        <w:numPr>
          <w:ilvl w:val="0"/>
          <w:numId w:val="0"/>
        </w:numPr>
        <w:snapToGrid w:val="0"/>
        <w:spacing w:before="0" w:after="0" w:line="324" w:lineRule="auto"/>
        <w:rPr>
          <w:rFonts w:ascii="仿宋" w:hAnsi="仿宋" w:eastAsia="仿宋" w:cs="仿宋"/>
          <w:color w:val="000000" w:themeColor="text1"/>
          <w:sz w:val="24"/>
          <w:szCs w:val="24"/>
          <w:highlight w:val="none"/>
          <w14:textFill>
            <w14:solidFill>
              <w14:schemeClr w14:val="tx1"/>
            </w14:solidFill>
          </w14:textFill>
        </w:rPr>
      </w:pPr>
      <w:bookmarkStart w:id="131" w:name="_Toc499378974"/>
      <w:bookmarkStart w:id="132" w:name="_Toc499378852"/>
      <w:r>
        <w:rPr>
          <w:rFonts w:hint="eastAsia" w:ascii="仿宋" w:hAnsi="仿宋" w:eastAsia="仿宋" w:cs="仿宋"/>
          <w:color w:val="000000" w:themeColor="text1"/>
          <w:sz w:val="24"/>
          <w:szCs w:val="24"/>
          <w:highlight w:val="none"/>
          <w14:textFill>
            <w14:solidFill>
              <w14:schemeClr w14:val="tx1"/>
            </w14:solidFill>
          </w14:textFill>
        </w:rPr>
        <w:t>3.2投标报价</w:t>
      </w:r>
      <w:bookmarkEnd w:id="130"/>
      <w:bookmarkEnd w:id="131"/>
      <w:bookmarkEnd w:id="132"/>
    </w:p>
    <w:p>
      <w:pPr>
        <w:snapToGrid w:val="0"/>
        <w:spacing w:line="324" w:lineRule="auto"/>
        <w:ind w:firstLine="420" w:firstLineChars="200"/>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3.2.1投标人应按第五章“工程量清单”的要求填写相应表格。</w:t>
      </w:r>
    </w:p>
    <w:p>
      <w:pPr>
        <w:snapToGrid w:val="0"/>
        <w:spacing w:line="324" w:lineRule="auto"/>
        <w:ind w:firstLine="420" w:firstLineChars="200"/>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3.2.2投标人在投标截止时间前修改投标函中的投标报价总额，应同时修改“已标价工程量清单”中的相应报价，投标报价总额为各分项金额之和。此修改须符合本章第4.3款的有关要求。</w:t>
      </w:r>
    </w:p>
    <w:p>
      <w:pPr>
        <w:snapToGrid w:val="0"/>
        <w:spacing w:line="324" w:lineRule="auto"/>
        <w:ind w:firstLine="420" w:firstLineChars="200"/>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3.2.3招标人按投标人须知前附表的规定设定最高投标限价，投标人的投标报价不得超出招标人设定的最高投标限价，否则评标委员会否决其投标。投标人所提交的“已标价工程量清单”中存在漏项或未填写的单价和合价，视为已包括在工程量清单的其它单价和合价中，不得作为以后工程量变更增加投资的因素。</w:t>
      </w:r>
    </w:p>
    <w:p>
      <w:pPr>
        <w:snapToGrid w:val="0"/>
        <w:spacing w:line="324" w:lineRule="auto"/>
        <w:ind w:firstLine="420" w:firstLineChars="200"/>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3.2.4投标人如果发现工程量清单中的数量与图纸中数量不一致时，应立即通知招标人核查，除非招标人以书面方式予以更正，否则，应以工程量清单中列出的数量为准。</w:t>
      </w:r>
    </w:p>
    <w:p>
      <w:pPr>
        <w:snapToGrid w:val="0"/>
        <w:spacing w:line="324" w:lineRule="auto"/>
        <w:ind w:firstLine="420" w:firstLineChars="200"/>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3.2.5本招标文件中如果给出专业工程暂估价、材料暂估价，投标人须按此价并入报价中，且不得下浮。专业工程暂估价部分招标人可用于指定分包。</w:t>
      </w:r>
    </w:p>
    <w:p>
      <w:pPr>
        <w:snapToGrid w:val="0"/>
        <w:spacing w:line="324" w:lineRule="auto"/>
        <w:ind w:firstLine="420" w:firstLineChars="200"/>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3.2.6投标人应根据本招标文件的规定、市场生产要素价格水平及走势、自身的管理水平和实力，为本招标工程准备的施工组织设计和由这些因素决定的成本水平等准备自己的投标价格。但投标人不得低于其工程成本的投标报价恶意竞标。</w:t>
      </w:r>
    </w:p>
    <w:p>
      <w:pPr>
        <w:snapToGrid w:val="0"/>
        <w:spacing w:line="324" w:lineRule="auto"/>
        <w:ind w:firstLine="420" w:firstLineChars="200"/>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3.2.7投标人所报的分部分项清单计价表，仅其中的各项综合单价将产生合同效力，这类综合单价将被用于工程施工过程中对同样的和类似的工程设计变更的计价。所以，投标人在准备自己的投标价格时，应严格遵循《计价规范》的要求，尽可能详细的了解由项目编码对应的项目名称的项目特征。投标人的综合单价，不论其对应的项目特征是否描述完全，都将被认为已包括《计价规范》中对应的项目编码和项目名称的所有工程内容及完成此工作内容而必须的各种辅助工作。招标人可能增加分部分项清单部分项目的工作内容，投标人报价时应涵盖这部分内容。</w:t>
      </w:r>
    </w:p>
    <w:p>
      <w:pPr>
        <w:snapToGrid w:val="0"/>
        <w:spacing w:line="324" w:lineRule="auto"/>
        <w:ind w:firstLine="420" w:firstLineChars="200"/>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3.2.8措施项目的内容应依据招标人提供的措施项目清单，投标人应踏勘现场充分考虑，投标人投标时拟定施工组织设计或施工方案；措施项目费由投标人自主确定，结算时措施费不予调整，但其中安全文明施工费应按国家或省级、行业建设主管部门的规定确定。</w:t>
      </w:r>
    </w:p>
    <w:p>
      <w:pPr>
        <w:snapToGrid w:val="0"/>
        <w:spacing w:line="324" w:lineRule="auto"/>
        <w:ind w:firstLine="420" w:firstLineChars="200"/>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3.2.9投标人的投标报价中应含的保险费按如下规定办理：</w:t>
      </w:r>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承包人应以业主和承包人的共同名义向双方同意的保险人投保</w:t>
      </w:r>
      <w:r>
        <w:rPr>
          <w:rFonts w:hint="eastAsia" w:ascii="仿宋" w:hAnsi="仿宋" w:eastAsia="仿宋" w:cs="仿宋"/>
          <w:szCs w:val="21"/>
          <w:highlight w:val="none"/>
          <w:lang w:eastAsia="zh-CN"/>
        </w:rPr>
        <w:t>市政</w:t>
      </w:r>
      <w:r>
        <w:rPr>
          <w:rFonts w:hint="eastAsia" w:ascii="仿宋" w:hAnsi="仿宋" w:eastAsia="仿宋" w:cs="仿宋"/>
          <w:szCs w:val="21"/>
          <w:highlight w:val="none"/>
        </w:rPr>
        <w:t>施工工程一切险、第三者责任险等险种，投标人在投标报价中必须包含以上费用。</w:t>
      </w:r>
    </w:p>
    <w:p>
      <w:pPr>
        <w:snapToGrid w:val="0"/>
        <w:spacing w:line="324" w:lineRule="auto"/>
        <w:ind w:firstLine="420" w:firstLineChars="200"/>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3.2.10投标人在现场踏勘时应认真查实现有管线的平面布置情况，并且在措施费中充分考虑施工现场进出便道。在施工前须挖探槽查实管线的埋深情况，并及时将测量结果报监理工程师。承包人必须保护施工范围内所有管线及其它设施，保护费用含在投标报价中。</w:t>
      </w:r>
    </w:p>
    <w:p>
      <w:pPr>
        <w:snapToGrid w:val="0"/>
        <w:spacing w:line="324" w:lineRule="auto"/>
        <w:ind w:firstLine="420" w:firstLineChars="200"/>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3.2.11投标人自行办理施工用电、用水及临时用地等相关手续（发包人可协助办理）。施工用水、电费含在投标报价中。</w:t>
      </w:r>
    </w:p>
    <w:p>
      <w:pPr>
        <w:snapToGrid w:val="0"/>
        <w:spacing w:line="324" w:lineRule="auto"/>
        <w:ind w:firstLine="420" w:firstLineChars="200"/>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3.2.12投标人应对本工程施工现场进行安全、文明施工，相关费用并入投标报价中。</w:t>
      </w:r>
    </w:p>
    <w:p>
      <w:pPr>
        <w:snapToGrid w:val="0"/>
        <w:spacing w:line="324" w:lineRule="auto"/>
        <w:ind w:firstLine="420" w:firstLineChars="200"/>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3.2.13本项目招标代理服务费按照《招标代理服务收费管理暂行办法》计价格【2002】1980号文和发改价格【2011】534号收取，由中标人在领取中标通知书前一次性支付。</w:t>
      </w:r>
    </w:p>
    <w:p>
      <w:pPr>
        <w:snapToGrid w:val="0"/>
        <w:spacing w:line="324" w:lineRule="auto"/>
        <w:ind w:firstLine="420" w:firstLineChars="200"/>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3.2.14投标报价的计价方法，本工程采用工程单价单位估价法。投标报价编制依据：</w:t>
      </w:r>
    </w:p>
    <w:p>
      <w:pPr>
        <w:snapToGrid w:val="0"/>
        <w:spacing w:line="324" w:lineRule="auto"/>
        <w:ind w:firstLine="420" w:firstLineChars="200"/>
        <w:rPr>
          <w:rFonts w:ascii="仿宋" w:hAnsi="仿宋" w:eastAsia="仿宋" w:cs="仿宋"/>
          <w:color w:val="000000" w:themeColor="text1"/>
          <w:szCs w:val="21"/>
          <w:highlight w:val="none"/>
          <w14:textFill>
            <w14:solidFill>
              <w14:schemeClr w14:val="tx1"/>
            </w14:solidFill>
          </w14:textFill>
        </w:rPr>
      </w:pPr>
      <w:bookmarkStart w:id="133" w:name="_Toc499378975"/>
      <w:bookmarkStart w:id="134" w:name="_Toc499378853"/>
      <w:r>
        <w:rPr>
          <w:rFonts w:hint="eastAsia" w:ascii="仿宋" w:hAnsi="仿宋" w:eastAsia="仿宋" w:cs="仿宋"/>
          <w:color w:val="000000" w:themeColor="text1"/>
          <w:szCs w:val="21"/>
          <w:highlight w:val="none"/>
          <w14:textFill>
            <w14:solidFill>
              <w14:schemeClr w14:val="tx1"/>
            </w14:solidFill>
          </w14:textFill>
        </w:rPr>
        <w:t xml:space="preserve">(1)工程量：按照提供的相关图纸计算； </w:t>
      </w:r>
    </w:p>
    <w:p>
      <w:pPr>
        <w:snapToGrid w:val="0"/>
        <w:spacing w:line="324" w:lineRule="auto"/>
        <w:ind w:firstLine="420" w:firstLineChars="200"/>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(2)鄂建文【2013】39号文颁发的鄂(GB50500-2013)《建设工程工程量清单计价规范》；</w:t>
      </w:r>
    </w:p>
    <w:p>
      <w:pPr>
        <w:snapToGrid w:val="0"/>
        <w:spacing w:line="324" w:lineRule="auto"/>
        <w:ind w:firstLine="420" w:firstLineChars="200"/>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(3)定额标准：《湖北省建设工程公共专业消耗量定额及全费用基价表 （20</w:t>
      </w:r>
      <w:r>
        <w:rPr>
          <w:rFonts w:hint="eastAsia" w:ascii="仿宋" w:hAnsi="仿宋" w:eastAsia="仿宋" w:cs="仿宋"/>
          <w:color w:val="000000" w:themeColor="text1"/>
          <w:szCs w:val="21"/>
          <w:highlight w:val="none"/>
          <w:lang w:val="en-US" w:eastAsia="zh-CN"/>
          <w14:textFill>
            <w14:solidFill>
              <w14:schemeClr w14:val="tx1"/>
            </w14:solidFill>
          </w14:textFill>
        </w:rPr>
        <w:t>24</w:t>
      </w:r>
      <w:r>
        <w:rPr>
          <w:rFonts w:hint="eastAsia" w:ascii="仿宋" w:hAnsi="仿宋" w:eastAsia="仿宋" w:cs="仿宋"/>
          <w:color w:val="000000" w:themeColor="text1"/>
          <w:szCs w:val="21"/>
          <w:highlight w:val="none"/>
          <w14:textFill>
            <w14:solidFill>
              <w14:schemeClr w14:val="tx1"/>
            </w14:solidFill>
          </w14:textFill>
        </w:rPr>
        <w:t>）》、《湖北省房屋</w:t>
      </w:r>
      <w:r>
        <w:rPr>
          <w:rFonts w:hint="eastAsia" w:ascii="仿宋" w:hAnsi="仿宋" w:eastAsia="仿宋" w:cs="仿宋"/>
          <w:color w:val="000000" w:themeColor="text1"/>
          <w:szCs w:val="21"/>
          <w:highlight w:val="none"/>
          <w:lang w:eastAsia="zh-CN"/>
          <w14:textFill>
            <w14:solidFill>
              <w14:schemeClr w14:val="tx1"/>
            </w14:solidFill>
          </w14:textFill>
        </w:rPr>
        <w:t>市政</w:t>
      </w:r>
      <w:r>
        <w:rPr>
          <w:rFonts w:hint="eastAsia" w:ascii="仿宋" w:hAnsi="仿宋" w:eastAsia="仿宋" w:cs="仿宋"/>
          <w:color w:val="000000" w:themeColor="text1"/>
          <w:szCs w:val="21"/>
          <w:highlight w:val="none"/>
          <w14:textFill>
            <w14:solidFill>
              <w14:schemeClr w14:val="tx1"/>
            </w14:solidFill>
          </w14:textFill>
        </w:rPr>
        <w:t>与装饰工程消耗量定额及全费用基价表（20</w:t>
      </w:r>
      <w:r>
        <w:rPr>
          <w:rFonts w:hint="eastAsia" w:ascii="仿宋" w:hAnsi="仿宋" w:eastAsia="仿宋" w:cs="仿宋"/>
          <w:color w:val="000000" w:themeColor="text1"/>
          <w:szCs w:val="21"/>
          <w:highlight w:val="none"/>
          <w:lang w:val="en-US" w:eastAsia="zh-CN"/>
          <w14:textFill>
            <w14:solidFill>
              <w14:schemeClr w14:val="tx1"/>
            </w14:solidFill>
          </w14:textFill>
        </w:rPr>
        <w:t>24</w:t>
      </w:r>
      <w:r>
        <w:rPr>
          <w:rFonts w:hint="eastAsia" w:ascii="仿宋" w:hAnsi="仿宋" w:eastAsia="仿宋" w:cs="仿宋"/>
          <w:color w:val="000000" w:themeColor="text1"/>
          <w:szCs w:val="21"/>
          <w:highlight w:val="none"/>
          <w14:textFill>
            <w14:solidFill>
              <w14:schemeClr w14:val="tx1"/>
            </w14:solidFill>
          </w14:textFill>
        </w:rPr>
        <w:t>）》、《湖北省市政工程消耗量定额及全费用基价表（20</w:t>
      </w:r>
      <w:r>
        <w:rPr>
          <w:rFonts w:hint="eastAsia" w:ascii="仿宋" w:hAnsi="仿宋" w:eastAsia="仿宋" w:cs="仿宋"/>
          <w:color w:val="000000" w:themeColor="text1"/>
          <w:szCs w:val="21"/>
          <w:highlight w:val="none"/>
          <w:lang w:val="en-US" w:eastAsia="zh-CN"/>
          <w14:textFill>
            <w14:solidFill>
              <w14:schemeClr w14:val="tx1"/>
            </w14:solidFill>
          </w14:textFill>
        </w:rPr>
        <w:t>24</w:t>
      </w:r>
      <w:r>
        <w:rPr>
          <w:rFonts w:hint="eastAsia" w:ascii="仿宋" w:hAnsi="仿宋" w:eastAsia="仿宋" w:cs="仿宋"/>
          <w:color w:val="000000" w:themeColor="text1"/>
          <w:szCs w:val="21"/>
          <w:highlight w:val="none"/>
          <w14:textFill>
            <w14:solidFill>
              <w14:schemeClr w14:val="tx1"/>
            </w14:solidFill>
          </w14:textFill>
        </w:rPr>
        <w:t>）》；</w:t>
      </w:r>
    </w:p>
    <w:p>
      <w:pPr>
        <w:snapToGrid w:val="0"/>
        <w:spacing w:line="324" w:lineRule="auto"/>
        <w:ind w:firstLine="420" w:firstLineChars="200"/>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(4)材料价格依据标截止时间前《黄石建设工程造价信息》及相关材料市场价格；</w:t>
      </w:r>
    </w:p>
    <w:p>
      <w:pPr>
        <w:snapToGrid w:val="0"/>
        <w:spacing w:line="324" w:lineRule="auto"/>
        <w:ind w:firstLine="420" w:firstLineChars="200"/>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(5计价依据：湖北省住房和城乡建设厅办公室颁发的鄂建办【2019】93号文《关于调整湖北省建设工程计价依据的通知》</w:t>
      </w:r>
    </w:p>
    <w:p>
      <w:pPr>
        <w:snapToGrid w:val="0"/>
        <w:spacing w:line="324" w:lineRule="auto"/>
        <w:ind w:firstLine="420" w:firstLineChars="200"/>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(6)施工图纸等。</w:t>
      </w:r>
    </w:p>
    <w:p>
      <w:pPr>
        <w:pStyle w:val="6"/>
        <w:numPr>
          <w:ilvl w:val="0"/>
          <w:numId w:val="0"/>
        </w:numPr>
        <w:snapToGrid w:val="0"/>
        <w:spacing w:before="0" w:after="0" w:line="324" w:lineRule="auto"/>
        <w:rPr>
          <w:rFonts w:ascii="仿宋" w:hAnsi="仿宋" w:eastAsia="仿宋" w:cs="仿宋"/>
          <w:sz w:val="24"/>
          <w:szCs w:val="24"/>
          <w:highlight w:val="none"/>
        </w:rPr>
      </w:pPr>
      <w:r>
        <w:rPr>
          <w:rFonts w:hint="eastAsia" w:ascii="仿宋" w:hAnsi="仿宋" w:eastAsia="仿宋" w:cs="仿宋"/>
          <w:sz w:val="24"/>
          <w:szCs w:val="24"/>
          <w:highlight w:val="none"/>
        </w:rPr>
        <w:t>3.3投标有效期</w:t>
      </w:r>
      <w:bookmarkEnd w:id="133"/>
      <w:bookmarkEnd w:id="134"/>
    </w:p>
    <w:p>
      <w:pPr>
        <w:tabs>
          <w:tab w:val="left" w:pos="360"/>
        </w:tabs>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3.3.1在投标有效期内，投标人撤销或修改其投标文件的，应承担法律、法规及招标文件中规定的责任。</w:t>
      </w:r>
    </w:p>
    <w:p>
      <w:pPr>
        <w:tabs>
          <w:tab w:val="left" w:pos="360"/>
        </w:tabs>
        <w:snapToGrid w:val="0"/>
        <w:spacing w:line="324" w:lineRule="auto"/>
        <w:ind w:firstLine="420" w:firstLineChars="200"/>
        <w:rPr>
          <w:rFonts w:ascii="仿宋" w:hAnsi="仿宋" w:eastAsia="仿宋" w:cs="仿宋"/>
          <w:sz w:val="24"/>
          <w:highlight w:val="none"/>
        </w:rPr>
      </w:pPr>
      <w:r>
        <w:rPr>
          <w:rFonts w:hint="eastAsia" w:ascii="仿宋" w:hAnsi="仿宋" w:eastAsia="仿宋" w:cs="仿宋"/>
          <w:szCs w:val="21"/>
          <w:highlight w:val="none"/>
        </w:rPr>
        <w:t>3.3.2出现特殊情况需要延长投标有效期的，招标人在</w:t>
      </w:r>
      <w:r>
        <w:rPr>
          <w:rFonts w:hint="eastAsia" w:ascii="仿宋" w:hAnsi="仿宋" w:eastAsia="仿宋" w:cs="仿宋"/>
          <w:kern w:val="0"/>
          <w:szCs w:val="21"/>
          <w:highlight w:val="none"/>
        </w:rPr>
        <w:t>云上大冶聚焦三农模块</w:t>
      </w:r>
      <w:r>
        <w:rPr>
          <w:rFonts w:hint="eastAsia" w:ascii="仿宋" w:hAnsi="仿宋" w:eastAsia="仿宋" w:cs="仿宋"/>
          <w:szCs w:val="21"/>
          <w:highlight w:val="none"/>
        </w:rPr>
        <w:t>发布延长投标有效期公告。投标人同意延长的，应相应延长其投标保证金的有效期，但不得要求或被允许修改或撤销其投标文件；投标人拒绝延长的，其投标失效，但投标人有权收回其投标保证金。投标有效期不足的响应文件将被视为无效的响应文件</w:t>
      </w:r>
      <w:r>
        <w:rPr>
          <w:rFonts w:hint="eastAsia" w:ascii="仿宋" w:hAnsi="仿宋" w:eastAsia="仿宋" w:cs="仿宋"/>
          <w:sz w:val="24"/>
          <w:highlight w:val="none"/>
        </w:rPr>
        <w:t>。</w:t>
      </w:r>
    </w:p>
    <w:p>
      <w:pPr>
        <w:pStyle w:val="6"/>
        <w:numPr>
          <w:ilvl w:val="0"/>
          <w:numId w:val="0"/>
        </w:numPr>
        <w:snapToGrid w:val="0"/>
        <w:spacing w:before="0" w:after="0" w:line="324" w:lineRule="auto"/>
        <w:rPr>
          <w:rFonts w:ascii="仿宋" w:hAnsi="仿宋" w:eastAsia="仿宋" w:cs="仿宋"/>
          <w:sz w:val="24"/>
          <w:szCs w:val="24"/>
          <w:highlight w:val="none"/>
        </w:rPr>
      </w:pPr>
      <w:bookmarkStart w:id="135" w:name="_Toc499378854"/>
      <w:bookmarkStart w:id="136" w:name="_Toc499378976"/>
      <w:r>
        <w:rPr>
          <w:rFonts w:hint="eastAsia" w:ascii="仿宋" w:hAnsi="仿宋" w:eastAsia="仿宋" w:cs="仿宋"/>
          <w:sz w:val="24"/>
          <w:szCs w:val="24"/>
          <w:highlight w:val="none"/>
        </w:rPr>
        <w:t>3.4投标保证金</w:t>
      </w:r>
      <w:bookmarkEnd w:id="135"/>
      <w:bookmarkEnd w:id="136"/>
    </w:p>
    <w:p>
      <w:pPr>
        <w:tabs>
          <w:tab w:val="left" w:pos="360"/>
        </w:tabs>
        <w:snapToGrid w:val="0"/>
        <w:spacing w:line="324" w:lineRule="auto"/>
        <w:ind w:firstLine="420" w:firstLineChars="200"/>
        <w:rPr>
          <w:rFonts w:ascii="仿宋" w:hAnsi="仿宋" w:eastAsia="仿宋" w:cs="仿宋"/>
          <w:szCs w:val="21"/>
          <w:highlight w:val="none"/>
        </w:rPr>
      </w:pPr>
      <w:bookmarkStart w:id="137" w:name="_Toc336091285"/>
      <w:r>
        <w:rPr>
          <w:rFonts w:hint="eastAsia" w:ascii="仿宋" w:hAnsi="仿宋" w:eastAsia="仿宋" w:cs="仿宋"/>
          <w:szCs w:val="21"/>
          <w:highlight w:val="none"/>
        </w:rPr>
        <w:t>3.4.1投标人在递交投标文件的同时，应按投标人须知前附表规定的金额和第八章“投标文件格式”规定的投标保证金格式递交投标保证金承诺书，并作为其投标文件的组成部分。</w:t>
      </w:r>
    </w:p>
    <w:p>
      <w:pPr>
        <w:tabs>
          <w:tab w:val="left" w:pos="360"/>
        </w:tabs>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3.4.2投标人不按本章第3.4.1项要求提交投标保证金的，评标委员会将否决其投标。</w:t>
      </w:r>
    </w:p>
    <w:p>
      <w:pPr>
        <w:tabs>
          <w:tab w:val="left" w:pos="360"/>
        </w:tabs>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3.4.3未中标人的投标保证金在中标候选人公示期满后无违法违规行为的，3个工作日内按来款渠道自动退回（按银行活期同期利息计算，支付手续费在利息中扣除）。中标人的投标保证金在合同签订后3日内按来款渠道退回（按银行活期同期利息计算，支付手续费在利息中扣除）。</w:t>
      </w:r>
    </w:p>
    <w:p>
      <w:pPr>
        <w:tabs>
          <w:tab w:val="left" w:pos="360"/>
        </w:tabs>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3.4.4投标人有下列情形之一的，投标保证金不予退还：</w:t>
      </w:r>
    </w:p>
    <w:p>
      <w:pPr>
        <w:tabs>
          <w:tab w:val="left" w:pos="360"/>
        </w:tabs>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（1）中标人在收到中标通知书后，无正当理由拒签合同协议书或未按招标文件规定提交履约担保；</w:t>
      </w:r>
    </w:p>
    <w:p>
      <w:pPr>
        <w:tabs>
          <w:tab w:val="left" w:pos="360"/>
        </w:tabs>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（2）经评标委员会认定有围标、串标行为，经查实的；</w:t>
      </w:r>
    </w:p>
    <w:p>
      <w:pPr>
        <w:pStyle w:val="6"/>
        <w:numPr>
          <w:ilvl w:val="0"/>
          <w:numId w:val="0"/>
        </w:numPr>
        <w:snapToGrid w:val="0"/>
        <w:spacing w:before="0" w:after="0" w:line="324" w:lineRule="auto"/>
        <w:rPr>
          <w:rFonts w:ascii="仿宋" w:hAnsi="仿宋" w:eastAsia="仿宋" w:cs="仿宋"/>
          <w:sz w:val="24"/>
          <w:szCs w:val="24"/>
          <w:highlight w:val="none"/>
        </w:rPr>
      </w:pPr>
      <w:bookmarkStart w:id="138" w:name="_Toc499378977"/>
      <w:bookmarkStart w:id="139" w:name="_Toc499378855"/>
      <w:r>
        <w:rPr>
          <w:rFonts w:hint="eastAsia" w:ascii="仿宋" w:hAnsi="仿宋" w:eastAsia="仿宋" w:cs="仿宋"/>
          <w:sz w:val="24"/>
          <w:szCs w:val="24"/>
          <w:highlight w:val="none"/>
        </w:rPr>
        <w:t>3.5资格审查资料</w:t>
      </w:r>
      <w:bookmarkEnd w:id="137"/>
      <w:bookmarkEnd w:id="138"/>
      <w:bookmarkEnd w:id="139"/>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3.5.1“投标人基本情况表”应附投标人资质证书等材料。</w:t>
      </w:r>
    </w:p>
    <w:p>
      <w:pPr>
        <w:tabs>
          <w:tab w:val="left" w:pos="360"/>
        </w:tabs>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3.5.2财务审计报告，具体年份要求见投标人须知前附表。</w:t>
      </w:r>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3.5.3“近3年完成的类似项目情况表”应附中标通知书和施工合同及工程竣工验收证明的复印件，具体年份要求见投标人须知前附表。</w:t>
      </w:r>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3.5.4“正在施工和新承接的项目情况表”应附中标通知书</w:t>
      </w:r>
      <w:r>
        <w:rPr>
          <w:rFonts w:hint="eastAsia" w:ascii="仿宋" w:hAnsi="仿宋" w:eastAsia="仿宋" w:cs="仿宋"/>
          <w:szCs w:val="21"/>
          <w:highlight w:val="none"/>
          <w:u w:val="single"/>
        </w:rPr>
        <w:t>或</w:t>
      </w:r>
      <w:r>
        <w:rPr>
          <w:rFonts w:hint="eastAsia" w:ascii="仿宋" w:hAnsi="仿宋" w:eastAsia="仿宋" w:cs="仿宋"/>
          <w:szCs w:val="21"/>
          <w:highlight w:val="none"/>
        </w:rPr>
        <w:t>合同协议书复印件。</w:t>
      </w:r>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3.5.5投标人在递交投标文件时还应同时递交一份投标人资格审查记录表（格式见招标文件末投标人资格审查记录表）及相关加盖公章复印件。投标人提供投标人资格审查记录表应与投标文件中的复印件一致，否则视为无效材料作废标处理。</w:t>
      </w:r>
    </w:p>
    <w:p>
      <w:pPr>
        <w:pStyle w:val="6"/>
        <w:numPr>
          <w:ilvl w:val="0"/>
          <w:numId w:val="0"/>
        </w:numPr>
        <w:snapToGrid w:val="0"/>
        <w:spacing w:before="0" w:after="0" w:line="324" w:lineRule="auto"/>
        <w:rPr>
          <w:rFonts w:ascii="仿宋" w:hAnsi="仿宋" w:eastAsia="仿宋" w:cs="仿宋"/>
          <w:sz w:val="24"/>
          <w:szCs w:val="24"/>
          <w:highlight w:val="none"/>
        </w:rPr>
      </w:pPr>
      <w:bookmarkStart w:id="140" w:name="_Toc499378856"/>
      <w:bookmarkStart w:id="141" w:name="_Toc499378978"/>
      <w:r>
        <w:rPr>
          <w:rFonts w:hint="eastAsia" w:ascii="仿宋" w:hAnsi="仿宋" w:eastAsia="仿宋" w:cs="仿宋"/>
          <w:sz w:val="24"/>
          <w:szCs w:val="24"/>
          <w:highlight w:val="none"/>
        </w:rPr>
        <w:t>3.6备选投标方案</w:t>
      </w:r>
      <w:bookmarkEnd w:id="140"/>
      <w:bookmarkEnd w:id="141"/>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除投标人须知前附表另有规定外，投标人不得递交备选投标方案。</w:t>
      </w:r>
    </w:p>
    <w:p>
      <w:pPr>
        <w:pStyle w:val="6"/>
        <w:numPr>
          <w:ilvl w:val="0"/>
          <w:numId w:val="0"/>
        </w:numPr>
        <w:snapToGrid w:val="0"/>
        <w:spacing w:before="0" w:after="0" w:line="324" w:lineRule="auto"/>
        <w:rPr>
          <w:rFonts w:ascii="仿宋" w:hAnsi="仿宋" w:eastAsia="仿宋" w:cs="仿宋"/>
          <w:sz w:val="24"/>
          <w:szCs w:val="24"/>
          <w:highlight w:val="none"/>
        </w:rPr>
      </w:pPr>
      <w:bookmarkStart w:id="142" w:name="_Toc499378979"/>
      <w:bookmarkStart w:id="143" w:name="_Toc336091286"/>
      <w:bookmarkStart w:id="144" w:name="_Toc499378857"/>
      <w:r>
        <w:rPr>
          <w:rFonts w:hint="eastAsia" w:ascii="仿宋" w:hAnsi="仿宋" w:eastAsia="仿宋" w:cs="仿宋"/>
          <w:sz w:val="24"/>
          <w:szCs w:val="24"/>
          <w:highlight w:val="none"/>
        </w:rPr>
        <w:t>3.7投标文件的编制</w:t>
      </w:r>
      <w:bookmarkEnd w:id="142"/>
      <w:bookmarkEnd w:id="143"/>
      <w:bookmarkEnd w:id="144"/>
    </w:p>
    <w:p>
      <w:pPr>
        <w:snapToGrid w:val="0"/>
        <w:spacing w:line="324" w:lineRule="auto"/>
        <w:ind w:firstLine="420" w:firstLineChars="200"/>
        <w:rPr>
          <w:rFonts w:ascii="仿宋" w:hAnsi="仿宋" w:eastAsia="仿宋" w:cs="仿宋"/>
          <w:szCs w:val="21"/>
          <w:highlight w:val="none"/>
        </w:rPr>
      </w:pPr>
      <w:bookmarkStart w:id="145" w:name="_Toc184635074"/>
      <w:r>
        <w:rPr>
          <w:rFonts w:hint="eastAsia" w:ascii="仿宋" w:hAnsi="仿宋" w:eastAsia="仿宋" w:cs="仿宋"/>
          <w:szCs w:val="21"/>
          <w:highlight w:val="none"/>
        </w:rPr>
        <w:t>3.7.1投标文件应按第八章“投标文件格式”进行编写，如有必要，可以增加附页，作为投标文件的组成部分。其中，投标函附录在满足招标文件实质性要求的基础上，可以提出比招标文件要求更有利于招标人的承诺。</w:t>
      </w:r>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3.7.2投标文件应当对招标文件有关工期、投标有效期、质量要求、技术标准和要求、招标范围等实质性内容作出响应。</w:t>
      </w:r>
    </w:p>
    <w:p>
      <w:pPr>
        <w:tabs>
          <w:tab w:val="left" w:pos="8280"/>
        </w:tabs>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3.7.3投标文件应采用不褪色的材料书写或打印，除技术标外由投标人的法定代表人签字或加盖公章。委托代理人签字的，投标文件应附法定代表人签署的授权委托书。投标文件应尽量避免涂改、行间插字。如果出现上述情况，改动之处应加盖单位章或由投标人的法定代表人或其授权的代理人签字确认。签字或盖章的具体要求见投标人须知前附表。</w:t>
      </w:r>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3.7.4投标人向招标人递交投标人须知前附表规定份数的投标文件，副本应是正本的复印件。投标文件应在其封面清楚注明“正本”和“副本”字样。当正本和副本的内容不一致时，以正本为准。</w:t>
      </w:r>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3.7.5投标文件的正本与副本应分别装订成册，并编制目录，具体装订要求见投标人须知前附表规定。</w:t>
      </w:r>
    </w:p>
    <w:p>
      <w:pPr>
        <w:snapToGrid w:val="0"/>
        <w:spacing w:line="324" w:lineRule="auto"/>
        <w:ind w:firstLine="420" w:firstLineChars="200"/>
        <w:rPr>
          <w:rFonts w:ascii="仿宋" w:hAnsi="仿宋" w:eastAsia="仿宋" w:cs="仿宋"/>
          <w:szCs w:val="21"/>
          <w:highlight w:val="none"/>
        </w:rPr>
      </w:pPr>
      <w:bookmarkStart w:id="146" w:name="_Toc499378858"/>
      <w:bookmarkStart w:id="147" w:name="_Toc499378980"/>
      <w:bookmarkStart w:id="148" w:name="_Toc336091287"/>
      <w:r>
        <w:rPr>
          <w:rFonts w:hint="eastAsia" w:ascii="仿宋" w:hAnsi="仿宋" w:eastAsia="仿宋" w:cs="仿宋"/>
          <w:szCs w:val="21"/>
          <w:highlight w:val="none"/>
        </w:rPr>
        <w:t>3.7.6投标人制作投标文件时，必须按下列要求将技术标制作为暗标：</w:t>
      </w:r>
    </w:p>
    <w:p>
      <w:pPr>
        <w:snapToGrid w:val="0"/>
        <w:spacing w:line="324" w:lineRule="auto"/>
        <w:ind w:firstLine="420" w:firstLineChars="200"/>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szCs w:val="21"/>
          <w:highlight w:val="none"/>
        </w:rPr>
        <w:t>3.7.6.1</w:t>
      </w:r>
      <w:r>
        <w:rPr>
          <w:rFonts w:hint="eastAsia" w:ascii="仿宋" w:hAnsi="仿宋" w:eastAsia="仿宋" w:cs="仿宋"/>
          <w:color w:val="000000" w:themeColor="text1"/>
          <w:szCs w:val="21"/>
          <w:highlight w:val="none"/>
          <w14:textFill>
            <w14:solidFill>
              <w14:schemeClr w14:val="tx1"/>
            </w14:solidFill>
          </w14:textFill>
        </w:rPr>
        <w:t>投标人请联系郑先生（15971557432）购买，在规定的位置按要求填写单位名称、盖章并密封；</w:t>
      </w:r>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3.7.6.2文本一律采用A4规格的白色纸张；文字为四号简宋体，黑色打印；</w:t>
      </w:r>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3.7.6.3所有表格一律采用电脑绘制，A4规格白色纸张，黑色打印，文字为小四号简宋体；</w:t>
      </w:r>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3.7.6.4施工总进度横道图或施工网络计划图、施工平面布置图及插图一律采用电脑绘制，白色纸张，黑色打印，图上标识的文字一律采用不大于四号的简宋体；</w:t>
      </w:r>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3.7.6.5页眉、页脚处不得划线或作其他任何标识；不得设置页码；</w:t>
      </w:r>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3.7.6.6版面整洁、字迹清楚、不许涂改，不得出现手写，不得作任何标识或暗示投标人单位名称或人员姓名的标记，也不得采用任何不符合常规、有别于其他投标人的特殊做法；</w:t>
      </w:r>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3.7.6.7技术标书与商务标书和综合标书分开，单独装订（分正、副本），文件的密封与标志按招标文件的要求处理。</w:t>
      </w:r>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以上3.7.6.1～3.7.6.7条视为招标文件的实质性要求，评标专家一致认为有标识性的标识，未按本规定制作的投标文件，评标委员会将否决其投标。</w:t>
      </w:r>
    </w:p>
    <w:p>
      <w:pPr>
        <w:pStyle w:val="5"/>
        <w:tabs>
          <w:tab w:val="left" w:pos="567"/>
        </w:tabs>
        <w:snapToGrid w:val="0"/>
        <w:spacing w:before="0" w:after="0" w:line="324" w:lineRule="auto"/>
        <w:rPr>
          <w:rFonts w:ascii="仿宋" w:hAnsi="仿宋" w:eastAsia="仿宋" w:cs="仿宋"/>
          <w:sz w:val="24"/>
          <w:szCs w:val="24"/>
          <w:highlight w:val="none"/>
        </w:rPr>
      </w:pPr>
      <w:r>
        <w:rPr>
          <w:rFonts w:hint="eastAsia" w:ascii="仿宋" w:hAnsi="仿宋" w:eastAsia="仿宋" w:cs="仿宋"/>
          <w:sz w:val="24"/>
          <w:szCs w:val="24"/>
          <w:highlight w:val="none"/>
        </w:rPr>
        <w:t>4、投标</w:t>
      </w:r>
      <w:bookmarkEnd w:id="146"/>
      <w:bookmarkEnd w:id="147"/>
      <w:bookmarkEnd w:id="148"/>
      <w:r>
        <w:rPr>
          <w:rFonts w:hint="eastAsia" w:ascii="仿宋" w:hAnsi="仿宋" w:eastAsia="仿宋" w:cs="仿宋"/>
          <w:sz w:val="24"/>
          <w:szCs w:val="24"/>
          <w:highlight w:val="none"/>
        </w:rPr>
        <w:t>`</w:t>
      </w:r>
      <w:r>
        <w:rPr>
          <w:rFonts w:hint="eastAsia" w:ascii="仿宋" w:hAnsi="仿宋" w:eastAsia="仿宋" w:cs="仿宋"/>
          <w:sz w:val="24"/>
          <w:szCs w:val="24"/>
          <w:highlight w:val="none"/>
        </w:rPr>
        <w:tab/>
      </w:r>
    </w:p>
    <w:p>
      <w:pPr>
        <w:pStyle w:val="6"/>
        <w:numPr>
          <w:ilvl w:val="0"/>
          <w:numId w:val="0"/>
        </w:numPr>
        <w:snapToGrid w:val="0"/>
        <w:spacing w:before="0" w:after="0" w:line="324" w:lineRule="auto"/>
        <w:rPr>
          <w:rFonts w:ascii="仿宋" w:hAnsi="仿宋" w:eastAsia="仿宋" w:cs="仿宋"/>
          <w:sz w:val="24"/>
          <w:szCs w:val="24"/>
          <w:highlight w:val="none"/>
        </w:rPr>
      </w:pPr>
      <w:bookmarkStart w:id="149" w:name="_Toc336091288"/>
      <w:bookmarkStart w:id="150" w:name="_Toc499378981"/>
      <w:bookmarkStart w:id="151" w:name="_Toc499378859"/>
      <w:r>
        <w:rPr>
          <w:rFonts w:hint="eastAsia" w:ascii="仿宋" w:hAnsi="仿宋" w:eastAsia="仿宋" w:cs="仿宋"/>
          <w:sz w:val="24"/>
          <w:szCs w:val="24"/>
          <w:highlight w:val="none"/>
        </w:rPr>
        <w:t>4.1投标文件的密封和标记</w:t>
      </w:r>
      <w:bookmarkEnd w:id="149"/>
      <w:bookmarkEnd w:id="150"/>
      <w:bookmarkEnd w:id="151"/>
    </w:p>
    <w:bookmarkEnd w:id="145"/>
    <w:p>
      <w:pPr>
        <w:snapToGrid w:val="0"/>
        <w:spacing w:line="324" w:lineRule="auto"/>
        <w:ind w:firstLine="420" w:firstLineChars="200"/>
        <w:rPr>
          <w:rFonts w:ascii="仿宋" w:hAnsi="仿宋" w:eastAsia="仿宋" w:cs="仿宋"/>
          <w:szCs w:val="21"/>
          <w:highlight w:val="none"/>
        </w:rPr>
      </w:pPr>
      <w:bookmarkStart w:id="152" w:name="_Toc336091289"/>
      <w:r>
        <w:rPr>
          <w:rFonts w:hint="eastAsia" w:ascii="仿宋" w:hAnsi="仿宋" w:eastAsia="仿宋" w:cs="仿宋"/>
          <w:szCs w:val="21"/>
          <w:highlight w:val="none"/>
        </w:rPr>
        <w:t>4.1.1投标文件</w:t>
      </w:r>
      <w:r>
        <w:rPr>
          <w:rFonts w:hint="eastAsia" w:ascii="仿宋" w:hAnsi="仿宋" w:eastAsia="仿宋" w:cs="仿宋"/>
          <w:bCs/>
          <w:szCs w:val="21"/>
          <w:highlight w:val="none"/>
        </w:rPr>
        <w:t>综合标、技术标、商务标、投标函及投标函附录</w:t>
      </w:r>
      <w:r>
        <w:rPr>
          <w:rFonts w:hint="eastAsia" w:ascii="仿宋" w:hAnsi="仿宋" w:eastAsia="仿宋" w:cs="仿宋"/>
          <w:szCs w:val="21"/>
          <w:highlight w:val="none"/>
        </w:rPr>
        <w:t>应分开包装,加贴封条。</w:t>
      </w:r>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4.1.2投标文件的装封套上应清楚地标记</w:t>
      </w:r>
      <w:r>
        <w:rPr>
          <w:rFonts w:hint="eastAsia" w:ascii="仿宋" w:hAnsi="仿宋" w:eastAsia="仿宋" w:cs="仿宋"/>
          <w:b/>
          <w:szCs w:val="21"/>
          <w:highlight w:val="none"/>
        </w:rPr>
        <w:t>“</w:t>
      </w:r>
      <w:r>
        <w:rPr>
          <w:rFonts w:hint="eastAsia" w:ascii="仿宋" w:hAnsi="仿宋" w:eastAsia="仿宋" w:cs="仿宋"/>
          <w:bCs/>
          <w:szCs w:val="21"/>
          <w:highlight w:val="none"/>
        </w:rPr>
        <w:t>综合标”、“技术标”、“商务标”、“投标函及投标函附录”</w:t>
      </w:r>
      <w:r>
        <w:rPr>
          <w:rFonts w:hint="eastAsia" w:ascii="仿宋" w:hAnsi="仿宋" w:eastAsia="仿宋" w:cs="仿宋"/>
          <w:szCs w:val="21"/>
          <w:highlight w:val="none"/>
        </w:rPr>
        <w:t>字样，封套上应写明的其他内容见投标人须知前附表。</w:t>
      </w:r>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4.1.3未按本章第4.1.1项或第4.1.2项要求密封和加写标记的投标文件，招标人应予拒收。</w:t>
      </w:r>
    </w:p>
    <w:p>
      <w:pPr>
        <w:pStyle w:val="6"/>
        <w:numPr>
          <w:ilvl w:val="0"/>
          <w:numId w:val="0"/>
        </w:numPr>
        <w:snapToGrid w:val="0"/>
        <w:spacing w:before="0" w:after="0" w:line="324" w:lineRule="auto"/>
        <w:rPr>
          <w:rFonts w:ascii="仿宋" w:hAnsi="仿宋" w:eastAsia="仿宋" w:cs="仿宋"/>
          <w:sz w:val="24"/>
          <w:szCs w:val="24"/>
          <w:highlight w:val="none"/>
        </w:rPr>
      </w:pPr>
      <w:bookmarkStart w:id="153" w:name="_Toc499378982"/>
      <w:bookmarkStart w:id="154" w:name="_Toc499378860"/>
      <w:r>
        <w:rPr>
          <w:rFonts w:hint="eastAsia" w:ascii="仿宋" w:hAnsi="仿宋" w:eastAsia="仿宋" w:cs="仿宋"/>
          <w:sz w:val="24"/>
          <w:szCs w:val="24"/>
          <w:highlight w:val="none"/>
        </w:rPr>
        <w:t>4.2投标文件的递交</w:t>
      </w:r>
      <w:bookmarkEnd w:id="152"/>
      <w:bookmarkEnd w:id="153"/>
      <w:bookmarkEnd w:id="154"/>
    </w:p>
    <w:p>
      <w:pPr>
        <w:snapToGrid w:val="0"/>
        <w:spacing w:line="324" w:lineRule="auto"/>
        <w:ind w:firstLine="420" w:firstLineChars="200"/>
        <w:rPr>
          <w:rFonts w:ascii="仿宋" w:hAnsi="仿宋" w:eastAsia="仿宋" w:cs="仿宋"/>
          <w:szCs w:val="21"/>
          <w:highlight w:val="none"/>
        </w:rPr>
      </w:pPr>
      <w:bookmarkStart w:id="155" w:name="_Toc336091290"/>
      <w:r>
        <w:rPr>
          <w:rFonts w:hint="eastAsia" w:ascii="仿宋" w:hAnsi="仿宋" w:eastAsia="仿宋" w:cs="仿宋"/>
          <w:szCs w:val="21"/>
          <w:highlight w:val="none"/>
        </w:rPr>
        <w:t>4.2.1投标人应在本章第2.2.2项规定的投标截止时间前递交投标文件。</w:t>
      </w:r>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4.2.2投标人递交投标文件的地点：见投标人须知前附表。</w:t>
      </w:r>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4.2.3除投标人须知前附表另有规定外，投标人所递交的投标文件不予退还。</w:t>
      </w:r>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4.2.4招标人收到投标文件</w:t>
      </w:r>
      <w:r>
        <w:rPr>
          <w:rFonts w:hint="eastAsia" w:ascii="仿宋" w:hAnsi="仿宋" w:eastAsia="仿宋" w:cs="仿宋"/>
          <w:szCs w:val="21"/>
          <w:highlight w:val="none"/>
        </w:rPr>
        <w:tab/>
      </w:r>
      <w:r>
        <w:rPr>
          <w:rFonts w:hint="eastAsia" w:ascii="仿宋" w:hAnsi="仿宋" w:eastAsia="仿宋" w:cs="仿宋"/>
          <w:szCs w:val="21"/>
          <w:highlight w:val="none"/>
        </w:rPr>
        <w:t>后，向投标人出具签收凭证。</w:t>
      </w:r>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4.2.5逾期送达的或者未送达指定地点的投标文件，招标人不予受理。</w:t>
      </w:r>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4.2.6招标人按投标人须知发出澄清、修改后，如果决定推迟递交投标文件截止日期，招标人或招标代理机构在</w:t>
      </w:r>
      <w:r>
        <w:rPr>
          <w:rFonts w:hint="eastAsia" w:ascii="仿宋" w:hAnsi="仿宋" w:eastAsia="仿宋" w:cs="仿宋"/>
          <w:kern w:val="0"/>
          <w:szCs w:val="21"/>
          <w:highlight w:val="none"/>
        </w:rPr>
        <w:t>云上大冶聚焦三农模块</w:t>
      </w:r>
      <w:r>
        <w:rPr>
          <w:rFonts w:hint="eastAsia" w:ascii="仿宋" w:hAnsi="仿宋" w:eastAsia="仿宋" w:cs="仿宋"/>
          <w:szCs w:val="21"/>
          <w:highlight w:val="none"/>
        </w:rPr>
        <w:t>发布延期公告。在此情况下，招标人和投标人的权利和义务相应延后至新的投标截止时间。</w:t>
      </w:r>
    </w:p>
    <w:p>
      <w:pPr>
        <w:pStyle w:val="6"/>
        <w:numPr>
          <w:ilvl w:val="0"/>
          <w:numId w:val="0"/>
        </w:numPr>
        <w:snapToGrid w:val="0"/>
        <w:spacing w:before="0" w:after="0" w:line="324" w:lineRule="auto"/>
        <w:rPr>
          <w:rFonts w:ascii="仿宋" w:hAnsi="仿宋" w:eastAsia="仿宋" w:cs="仿宋"/>
          <w:sz w:val="24"/>
          <w:szCs w:val="24"/>
          <w:highlight w:val="none"/>
        </w:rPr>
      </w:pPr>
      <w:bookmarkStart w:id="156" w:name="_Toc499378983"/>
      <w:bookmarkStart w:id="157" w:name="_Toc499378861"/>
      <w:r>
        <w:rPr>
          <w:rFonts w:hint="eastAsia" w:ascii="仿宋" w:hAnsi="仿宋" w:eastAsia="仿宋" w:cs="仿宋"/>
          <w:sz w:val="24"/>
          <w:szCs w:val="24"/>
          <w:highlight w:val="none"/>
        </w:rPr>
        <w:t>4.3投标文件的修改与撤回</w:t>
      </w:r>
      <w:bookmarkEnd w:id="155"/>
      <w:bookmarkEnd w:id="156"/>
      <w:bookmarkEnd w:id="157"/>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4.3.1在本章第2.2.2项规定的投标截止时间前，投标人可以修改或撤回已递交的投标文件，但应以书面形式通知招标人。</w:t>
      </w:r>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4.3.2投标人修改或撤回已递交投标文件的书面通知应按照本章第3.7.3项的要求签字或盖章。招标人收到书面通知后，向投标人出具签收凭证。</w:t>
      </w:r>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4.3.3投标人撤回投标文件的，招标人自收到投标人书面撤回通知之日起5日内退还已收取的投标保证金。</w:t>
      </w:r>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4.3.4修改的内容为投标文件的组成部分。修改的投标文件应按照本章第3条、第4条规定进行编制、密封、标记和递交，并标明“修改”字样。</w:t>
      </w:r>
    </w:p>
    <w:p>
      <w:pPr>
        <w:pStyle w:val="5"/>
        <w:tabs>
          <w:tab w:val="left" w:pos="567"/>
        </w:tabs>
        <w:snapToGrid w:val="0"/>
        <w:spacing w:before="0" w:after="0" w:line="324" w:lineRule="auto"/>
        <w:ind w:firstLine="482" w:firstLineChars="200"/>
        <w:rPr>
          <w:rFonts w:ascii="仿宋" w:hAnsi="仿宋" w:eastAsia="仿宋" w:cs="仿宋"/>
          <w:sz w:val="24"/>
          <w:szCs w:val="24"/>
          <w:highlight w:val="none"/>
        </w:rPr>
      </w:pPr>
      <w:bookmarkStart w:id="158" w:name="_Toc184635075"/>
      <w:bookmarkStart w:id="159" w:name="_Toc336091291"/>
      <w:bookmarkStart w:id="160" w:name="_Toc499378984"/>
      <w:bookmarkStart w:id="161" w:name="_Toc499378862"/>
      <w:r>
        <w:rPr>
          <w:rFonts w:hint="eastAsia" w:ascii="仿宋" w:hAnsi="仿宋" w:eastAsia="仿宋" w:cs="仿宋"/>
          <w:sz w:val="24"/>
          <w:szCs w:val="24"/>
          <w:highlight w:val="none"/>
        </w:rPr>
        <w:t>5、开标</w:t>
      </w:r>
      <w:bookmarkEnd w:id="158"/>
      <w:bookmarkEnd w:id="159"/>
      <w:bookmarkEnd w:id="160"/>
      <w:bookmarkEnd w:id="161"/>
    </w:p>
    <w:p>
      <w:pPr>
        <w:pStyle w:val="6"/>
        <w:numPr>
          <w:ilvl w:val="0"/>
          <w:numId w:val="0"/>
        </w:numPr>
        <w:snapToGrid w:val="0"/>
        <w:spacing w:before="0" w:after="0" w:line="324" w:lineRule="auto"/>
        <w:ind w:firstLine="482" w:firstLineChars="200"/>
        <w:rPr>
          <w:rFonts w:ascii="仿宋" w:hAnsi="仿宋" w:eastAsia="仿宋" w:cs="仿宋"/>
          <w:sz w:val="24"/>
          <w:szCs w:val="24"/>
          <w:highlight w:val="none"/>
        </w:rPr>
      </w:pPr>
      <w:bookmarkStart w:id="162" w:name="_Toc499378863"/>
      <w:bookmarkStart w:id="163" w:name="_Toc336091292"/>
      <w:bookmarkStart w:id="164" w:name="_Toc499378985"/>
      <w:r>
        <w:rPr>
          <w:rFonts w:hint="eastAsia" w:ascii="仿宋" w:hAnsi="仿宋" w:eastAsia="仿宋" w:cs="仿宋"/>
          <w:sz w:val="24"/>
          <w:szCs w:val="24"/>
          <w:highlight w:val="none"/>
        </w:rPr>
        <w:t>5.1开标时间和地点</w:t>
      </w:r>
      <w:bookmarkEnd w:id="162"/>
      <w:bookmarkEnd w:id="163"/>
      <w:bookmarkEnd w:id="164"/>
    </w:p>
    <w:p>
      <w:pPr>
        <w:pStyle w:val="23"/>
        <w:snapToGrid w:val="0"/>
        <w:spacing w:line="324" w:lineRule="auto"/>
        <w:ind w:firstLine="420" w:firstLineChars="200"/>
        <w:jc w:val="both"/>
        <w:rPr>
          <w:rFonts w:ascii="仿宋" w:hAnsi="仿宋" w:eastAsia="仿宋" w:cs="仿宋"/>
          <w:color w:val="auto"/>
          <w:sz w:val="21"/>
          <w:szCs w:val="21"/>
          <w:highlight w:val="none"/>
        </w:rPr>
      </w:pPr>
      <w:bookmarkStart w:id="165" w:name="_Toc336091293"/>
      <w:r>
        <w:rPr>
          <w:rFonts w:hint="eastAsia" w:ascii="仿宋" w:hAnsi="仿宋" w:eastAsia="仿宋" w:cs="仿宋"/>
          <w:color w:val="auto"/>
          <w:sz w:val="21"/>
          <w:szCs w:val="21"/>
          <w:highlight w:val="none"/>
        </w:rPr>
        <w:t>5.1.1 招标人在本章第2.2.2 项规定的投标截止时间</w:t>
      </w:r>
      <w:r>
        <w:rPr>
          <w:rFonts w:hint="eastAsia" w:ascii="仿宋" w:hAnsi="仿宋" w:eastAsia="仿宋" w:cs="仿宋"/>
          <w:color w:val="auto"/>
          <w:szCs w:val="21"/>
          <w:highlight w:val="none"/>
        </w:rPr>
        <w:t>（</w:t>
      </w:r>
      <w:r>
        <w:rPr>
          <w:rFonts w:hint="eastAsia" w:ascii="仿宋" w:hAnsi="仿宋" w:eastAsia="仿宋" w:cs="仿宋"/>
          <w:color w:val="auto"/>
          <w:sz w:val="21"/>
          <w:szCs w:val="21"/>
          <w:highlight w:val="none"/>
        </w:rPr>
        <w:t>（开标时间）和投标人须知前附表规定的地点公开开标，并邀请所有投标人代表准时参加。</w:t>
      </w:r>
    </w:p>
    <w:p>
      <w:pPr>
        <w:pStyle w:val="23"/>
        <w:snapToGrid w:val="0"/>
        <w:spacing w:line="324" w:lineRule="auto"/>
        <w:ind w:firstLine="420" w:firstLineChars="200"/>
        <w:jc w:val="both"/>
        <w:rPr>
          <w:rFonts w:ascii="仿宋" w:hAnsi="仿宋" w:eastAsia="仿宋" w:cs="仿宋"/>
          <w:sz w:val="21"/>
          <w:szCs w:val="21"/>
          <w:highlight w:val="none"/>
        </w:rPr>
      </w:pPr>
      <w:r>
        <w:rPr>
          <w:rFonts w:hint="eastAsia" w:ascii="仿宋" w:hAnsi="仿宋" w:eastAsia="仿宋" w:cs="仿宋"/>
          <w:color w:val="auto"/>
          <w:sz w:val="21"/>
          <w:szCs w:val="21"/>
          <w:highlight w:val="none"/>
        </w:rPr>
        <w:t>5.1.2 参加开标会的</w:t>
      </w:r>
      <w:r>
        <w:rPr>
          <w:rFonts w:hint="eastAsia" w:ascii="仿宋" w:hAnsi="仿宋" w:eastAsia="仿宋" w:cs="仿宋"/>
          <w:sz w:val="21"/>
          <w:szCs w:val="21"/>
          <w:highlight w:val="none"/>
        </w:rPr>
        <w:t>必须为投标人法定代表人或委托代理人，法定代表人须携带本人身份证原件，委托代理人须携带身份证原件、法定代表人授权委托书，委托代理人必须为本公司正式员工，</w:t>
      </w:r>
    </w:p>
    <w:p>
      <w:pPr>
        <w:pStyle w:val="23"/>
        <w:snapToGrid w:val="0"/>
        <w:spacing w:line="324" w:lineRule="auto"/>
        <w:jc w:val="both"/>
        <w:rPr>
          <w:rFonts w:ascii="仿宋" w:hAnsi="仿宋" w:eastAsia="仿宋" w:cs="仿宋"/>
          <w:color w:val="000000" w:themeColor="text1"/>
          <w:sz w:val="21"/>
          <w:szCs w:val="21"/>
          <w:highlight w:val="none"/>
          <w:shd w:val="clear" w:color="FFFFFF" w:fill="D9D9D9"/>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招标人核实确认并如实记入开标记录。投标人的法定代表人或委托人未参加开标会的，其投标将被否决。</w:t>
      </w:r>
    </w:p>
    <w:p>
      <w:pPr>
        <w:pStyle w:val="6"/>
        <w:numPr>
          <w:ilvl w:val="0"/>
          <w:numId w:val="0"/>
        </w:numPr>
        <w:snapToGrid w:val="0"/>
        <w:spacing w:before="0" w:after="0" w:line="324" w:lineRule="auto"/>
        <w:ind w:firstLine="482" w:firstLineChars="200"/>
        <w:rPr>
          <w:rFonts w:ascii="仿宋" w:hAnsi="仿宋" w:eastAsia="仿宋" w:cs="仿宋"/>
          <w:sz w:val="24"/>
          <w:szCs w:val="24"/>
          <w:highlight w:val="none"/>
        </w:rPr>
      </w:pPr>
      <w:bookmarkStart w:id="166" w:name="_Toc499378986"/>
      <w:bookmarkStart w:id="167" w:name="_Toc499378864"/>
      <w:r>
        <w:rPr>
          <w:rFonts w:hint="eastAsia" w:ascii="仿宋" w:hAnsi="仿宋" w:eastAsia="仿宋" w:cs="仿宋"/>
          <w:sz w:val="24"/>
          <w:szCs w:val="24"/>
          <w:highlight w:val="none"/>
        </w:rPr>
        <w:t>5.2开标程序</w:t>
      </w:r>
      <w:bookmarkEnd w:id="165"/>
      <w:bookmarkEnd w:id="166"/>
      <w:bookmarkEnd w:id="167"/>
    </w:p>
    <w:p>
      <w:pPr>
        <w:snapToGrid w:val="0"/>
        <w:spacing w:line="324" w:lineRule="auto"/>
        <w:ind w:firstLine="420" w:firstLineChars="200"/>
        <w:rPr>
          <w:rFonts w:ascii="仿宋" w:hAnsi="仿宋" w:eastAsia="仿宋" w:cs="仿宋"/>
          <w:szCs w:val="21"/>
          <w:highlight w:val="none"/>
        </w:rPr>
      </w:pPr>
      <w:bookmarkStart w:id="168" w:name="EB33ff58b5428c4df5bbdc075859230fd5"/>
      <w:r>
        <w:rPr>
          <w:rFonts w:hint="eastAsia" w:ascii="仿宋" w:hAnsi="仿宋" w:eastAsia="仿宋" w:cs="仿宋"/>
          <w:szCs w:val="21"/>
          <w:highlight w:val="none"/>
        </w:rPr>
        <w:t>主持人按下列程序进行开标：</w:t>
      </w:r>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（l）宣布开标纪律；</w:t>
      </w:r>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（2）公布在投标截止时间前递交投标文件的投标人名称，并点名确认投标人是否派人到场；</w:t>
      </w:r>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（3）宣布开标人、唱标人、记录人、监标人等有关人员姓名；</w:t>
      </w:r>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（4）按照投标人须知前附表规定检查投标文件的密封情况；</w:t>
      </w:r>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（5）按照投标人须知前附表的规定确定并宣布投标文件开标顺序；</w:t>
      </w:r>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（6）按照宣布的开标顺序当众开标，公布投标人名称、标段名称、投标保证金的递交情况、投标报价、质量目标、工期及其他内容，并记录在案；</w:t>
      </w:r>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（7）公布本项目最高投标限价；超出最高投标限价的投标人，不参加评标环节；</w:t>
      </w:r>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（8）投标人代表抽取本工程的F值；</w:t>
      </w:r>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（9）投标人代表、招标人代表、监标人、记录人等有关人员在开标记录上签字确认；</w:t>
      </w:r>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（10）开标结束。</w:t>
      </w:r>
    </w:p>
    <w:p>
      <w:pPr>
        <w:pStyle w:val="6"/>
        <w:numPr>
          <w:ilvl w:val="0"/>
          <w:numId w:val="0"/>
        </w:numPr>
        <w:snapToGrid w:val="0"/>
        <w:spacing w:before="0" w:after="0" w:line="324" w:lineRule="auto"/>
        <w:rPr>
          <w:rFonts w:ascii="仿宋" w:hAnsi="仿宋" w:eastAsia="仿宋" w:cs="仿宋"/>
          <w:sz w:val="24"/>
          <w:highlight w:val="none"/>
        </w:rPr>
      </w:pPr>
      <w:bookmarkStart w:id="169" w:name="_Toc499378987"/>
      <w:bookmarkStart w:id="170" w:name="_Toc499378865"/>
      <w:r>
        <w:rPr>
          <w:rFonts w:hint="eastAsia" w:ascii="仿宋" w:hAnsi="仿宋" w:eastAsia="仿宋" w:cs="仿宋"/>
          <w:sz w:val="24"/>
          <w:highlight w:val="none"/>
        </w:rPr>
        <w:t>5.3开标异议</w:t>
      </w:r>
      <w:bookmarkEnd w:id="169"/>
      <w:bookmarkEnd w:id="170"/>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投标人对开标有异议的，应当在开标现场提出，招标人应当当场作出答复，并制作记录，异议成立的交予评标委员会决定。</w:t>
      </w:r>
    </w:p>
    <w:p>
      <w:pPr>
        <w:snapToGrid w:val="0"/>
        <w:spacing w:line="324" w:lineRule="auto"/>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本处所称异议是指投标人在开标现场对投标文件提交、投标截止时间、开标程序、投标文件密封、唱标内容、开标记录、唱标次序以及投标人和招标人或者投标人相互之间存在利益冲突的情形等提出的质疑。</w:t>
      </w:r>
    </w:p>
    <w:p>
      <w:pPr>
        <w:snapToGrid w:val="0"/>
        <w:spacing w:line="324" w:lineRule="auto"/>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投标人异议成立的，招标人将及时采取纠正措施，或者提交评标委员会评审确认；投标人异议不成立的，招标人将当场给予解释说明。开标工作人员包括监督人员不应在开标现场对相关投标作出有效或者无效的判断。</w:t>
      </w:r>
    </w:p>
    <w:bookmarkEnd w:id="168"/>
    <w:p>
      <w:pPr>
        <w:pStyle w:val="5"/>
        <w:tabs>
          <w:tab w:val="left" w:pos="567"/>
        </w:tabs>
        <w:snapToGrid w:val="0"/>
        <w:spacing w:before="0" w:after="0" w:line="324" w:lineRule="auto"/>
        <w:rPr>
          <w:rFonts w:ascii="仿宋" w:hAnsi="仿宋" w:eastAsia="仿宋" w:cs="仿宋"/>
          <w:sz w:val="24"/>
          <w:szCs w:val="24"/>
          <w:highlight w:val="none"/>
        </w:rPr>
      </w:pPr>
      <w:bookmarkStart w:id="171" w:name="_Toc499378988"/>
      <w:bookmarkStart w:id="172" w:name="_Toc184635076"/>
      <w:bookmarkStart w:id="173" w:name="_Toc499378866"/>
      <w:bookmarkStart w:id="174" w:name="_Toc336091294"/>
      <w:r>
        <w:rPr>
          <w:rFonts w:hint="eastAsia" w:ascii="仿宋" w:hAnsi="仿宋" w:eastAsia="仿宋" w:cs="仿宋"/>
          <w:sz w:val="24"/>
          <w:szCs w:val="24"/>
          <w:highlight w:val="none"/>
        </w:rPr>
        <w:t>6、评标</w:t>
      </w:r>
      <w:bookmarkEnd w:id="171"/>
      <w:bookmarkEnd w:id="172"/>
      <w:bookmarkEnd w:id="173"/>
      <w:bookmarkEnd w:id="174"/>
    </w:p>
    <w:p>
      <w:pPr>
        <w:pStyle w:val="6"/>
        <w:numPr>
          <w:ilvl w:val="0"/>
          <w:numId w:val="0"/>
        </w:numPr>
        <w:snapToGrid w:val="0"/>
        <w:spacing w:before="0" w:after="0" w:line="324" w:lineRule="auto"/>
        <w:rPr>
          <w:rFonts w:ascii="仿宋" w:hAnsi="仿宋" w:eastAsia="仿宋" w:cs="仿宋"/>
          <w:sz w:val="24"/>
          <w:szCs w:val="24"/>
          <w:highlight w:val="none"/>
        </w:rPr>
      </w:pPr>
      <w:bookmarkStart w:id="175" w:name="_Toc336091295"/>
      <w:bookmarkStart w:id="176" w:name="_Toc499378989"/>
      <w:bookmarkStart w:id="177" w:name="_Toc499378867"/>
      <w:r>
        <w:rPr>
          <w:rFonts w:hint="eastAsia" w:ascii="仿宋" w:hAnsi="仿宋" w:eastAsia="仿宋" w:cs="仿宋"/>
          <w:sz w:val="24"/>
          <w:szCs w:val="24"/>
          <w:highlight w:val="none"/>
        </w:rPr>
        <w:t>6.1评标委员会</w:t>
      </w:r>
      <w:bookmarkEnd w:id="175"/>
      <w:bookmarkEnd w:id="176"/>
      <w:bookmarkEnd w:id="177"/>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6.1.1评标由招标人依法组建的评标委员会负责。评标委员会由</w:t>
      </w:r>
      <w:r>
        <w:rPr>
          <w:rFonts w:hint="eastAsia" w:ascii="仿宋" w:hAnsi="仿宋" w:eastAsia="仿宋" w:cs="仿宋"/>
          <w:color w:val="000000" w:themeColor="text1"/>
          <w:szCs w:val="21"/>
          <w:highlight w:val="none"/>
          <w14:textFill>
            <w14:solidFill>
              <w14:schemeClr w14:val="tx1"/>
            </w14:solidFill>
          </w14:textFill>
        </w:rPr>
        <w:t>招标人的代表</w:t>
      </w:r>
      <w:r>
        <w:rPr>
          <w:rFonts w:hint="eastAsia" w:ascii="仿宋" w:hAnsi="仿宋" w:eastAsia="仿宋" w:cs="仿宋"/>
          <w:szCs w:val="21"/>
          <w:highlight w:val="none"/>
        </w:rPr>
        <w:t>和有关技术、经济等方面的专家组成，成员人数为5人</w:t>
      </w:r>
      <w:r>
        <w:rPr>
          <w:rFonts w:hint="eastAsia" w:ascii="仿宋" w:hAnsi="仿宋" w:eastAsia="仿宋" w:cs="仿宋"/>
          <w:szCs w:val="21"/>
          <w:highlight w:val="none"/>
          <w:lang w:val="en-US" w:eastAsia="zh-CN"/>
        </w:rPr>
        <w:t>及</w:t>
      </w:r>
      <w:r>
        <w:rPr>
          <w:rFonts w:hint="eastAsia" w:ascii="仿宋" w:hAnsi="仿宋" w:eastAsia="仿宋" w:cs="仿宋"/>
          <w:szCs w:val="21"/>
          <w:highlight w:val="none"/>
        </w:rPr>
        <w:t>以上单数。评标委员会成员人数以及技术、经济等方面专家的确定方式见投标人须知前附表。</w:t>
      </w:r>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6.1.2评标委员会成员有下列情形之一的，应当回避：</w:t>
      </w:r>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（1）投标人或投标人的主要负责人的近亲属；</w:t>
      </w:r>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（2）项目主管部门或者行政监督部门的人员；</w:t>
      </w:r>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（3）与投标人有经济利益关系，可能影响对投标公正评审的；</w:t>
      </w:r>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（4）曾因在招标、评标以及其他与招标投标有关活动中从事违法行为而受过行政处罚或刑事处罚的。</w:t>
      </w:r>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（5）与投标人有其他利害关系。</w:t>
      </w:r>
    </w:p>
    <w:p>
      <w:pPr>
        <w:pStyle w:val="6"/>
        <w:numPr>
          <w:ilvl w:val="0"/>
          <w:numId w:val="0"/>
        </w:numPr>
        <w:snapToGrid w:val="0"/>
        <w:spacing w:before="0" w:after="0" w:line="324" w:lineRule="auto"/>
        <w:rPr>
          <w:rFonts w:ascii="仿宋" w:hAnsi="仿宋" w:eastAsia="仿宋" w:cs="仿宋"/>
          <w:sz w:val="24"/>
          <w:szCs w:val="24"/>
          <w:highlight w:val="none"/>
        </w:rPr>
      </w:pPr>
      <w:bookmarkStart w:id="178" w:name="_Toc336091296"/>
      <w:bookmarkStart w:id="179" w:name="_Toc499378990"/>
      <w:bookmarkStart w:id="180" w:name="_Toc499378868"/>
      <w:r>
        <w:rPr>
          <w:rFonts w:hint="eastAsia" w:ascii="仿宋" w:hAnsi="仿宋" w:eastAsia="仿宋" w:cs="仿宋"/>
          <w:sz w:val="24"/>
          <w:szCs w:val="24"/>
          <w:highlight w:val="none"/>
        </w:rPr>
        <w:t>6.2评标原则</w:t>
      </w:r>
      <w:bookmarkEnd w:id="178"/>
      <w:bookmarkEnd w:id="179"/>
      <w:bookmarkEnd w:id="180"/>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评标活动遵循公平、公正、科学和择优的原则。</w:t>
      </w:r>
    </w:p>
    <w:p>
      <w:pPr>
        <w:pStyle w:val="6"/>
        <w:numPr>
          <w:ilvl w:val="0"/>
          <w:numId w:val="0"/>
        </w:numPr>
        <w:snapToGrid w:val="0"/>
        <w:spacing w:before="0" w:after="0" w:line="324" w:lineRule="auto"/>
        <w:rPr>
          <w:rFonts w:ascii="仿宋" w:hAnsi="仿宋" w:eastAsia="仿宋" w:cs="仿宋"/>
          <w:sz w:val="24"/>
          <w:szCs w:val="24"/>
          <w:highlight w:val="none"/>
        </w:rPr>
      </w:pPr>
      <w:bookmarkStart w:id="181" w:name="_Toc336091297"/>
      <w:bookmarkStart w:id="182" w:name="_Toc499378869"/>
      <w:bookmarkStart w:id="183" w:name="_Toc499378991"/>
      <w:r>
        <w:rPr>
          <w:rFonts w:hint="eastAsia" w:ascii="仿宋" w:hAnsi="仿宋" w:eastAsia="仿宋" w:cs="仿宋"/>
          <w:sz w:val="24"/>
          <w:szCs w:val="24"/>
          <w:highlight w:val="none"/>
        </w:rPr>
        <w:t>6.3评标</w:t>
      </w:r>
      <w:bookmarkEnd w:id="181"/>
      <w:bookmarkEnd w:id="182"/>
      <w:bookmarkEnd w:id="183"/>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评标委员会按照第三章“评标办法”规定的方法、评审因素、标准和程序对投标文件进行评审。第三章“评标办法”没有规定的方法、评审因素和标准，不作为评标依据。</w:t>
      </w:r>
    </w:p>
    <w:p>
      <w:pPr>
        <w:pStyle w:val="6"/>
        <w:numPr>
          <w:ilvl w:val="0"/>
          <w:numId w:val="0"/>
        </w:numPr>
        <w:snapToGrid w:val="0"/>
        <w:spacing w:before="0" w:after="0" w:line="324" w:lineRule="auto"/>
        <w:rPr>
          <w:rFonts w:ascii="仿宋" w:hAnsi="仿宋" w:eastAsia="仿宋" w:cs="仿宋"/>
          <w:sz w:val="24"/>
          <w:szCs w:val="24"/>
          <w:highlight w:val="none"/>
        </w:rPr>
      </w:pPr>
      <w:bookmarkStart w:id="184" w:name="_Toc499378992"/>
      <w:bookmarkStart w:id="185" w:name="_Toc499378870"/>
      <w:r>
        <w:rPr>
          <w:rFonts w:hint="eastAsia" w:ascii="仿宋" w:hAnsi="仿宋" w:eastAsia="仿宋" w:cs="仿宋"/>
          <w:sz w:val="24"/>
          <w:szCs w:val="24"/>
          <w:highlight w:val="none"/>
        </w:rPr>
        <w:t>6.4评标结果公示</w:t>
      </w:r>
      <w:bookmarkEnd w:id="184"/>
      <w:bookmarkEnd w:id="185"/>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招标人将自收到评标报告之日起3日内，在投标人须知前附表规定的媒介公示中标候选人。公示期不少于3日。</w:t>
      </w:r>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投标人或者其他利害关系人对评标结果有异议的，应当在评标结果公示期间提出。招标人自收到异议之日起3日内作出答复；作出答复前，暂停招标投标活动。</w:t>
      </w:r>
    </w:p>
    <w:p>
      <w:pPr>
        <w:pStyle w:val="6"/>
        <w:numPr>
          <w:ilvl w:val="0"/>
          <w:numId w:val="0"/>
        </w:numPr>
        <w:snapToGrid w:val="0"/>
        <w:spacing w:before="0" w:after="0" w:line="324" w:lineRule="auto"/>
        <w:rPr>
          <w:rFonts w:ascii="仿宋" w:hAnsi="仿宋" w:eastAsia="仿宋" w:cs="仿宋"/>
          <w:sz w:val="24"/>
          <w:szCs w:val="24"/>
          <w:highlight w:val="none"/>
        </w:rPr>
      </w:pPr>
      <w:bookmarkStart w:id="186" w:name="_Toc499378993"/>
      <w:bookmarkStart w:id="187" w:name="_Toc499378871"/>
      <w:r>
        <w:rPr>
          <w:rFonts w:hint="eastAsia" w:ascii="仿宋" w:hAnsi="仿宋" w:eastAsia="仿宋" w:cs="仿宋"/>
          <w:sz w:val="24"/>
          <w:szCs w:val="24"/>
          <w:highlight w:val="none"/>
        </w:rPr>
        <w:t>6.5履约能力的审查</w:t>
      </w:r>
      <w:bookmarkEnd w:id="186"/>
      <w:bookmarkEnd w:id="187"/>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如果中标候选人的经营、财务状况发生较大变化或者存在违法行为，招标人认为可能影响其履约能力的，将在发出中标通知书前报请行政监督部门后，召集原评标委员会按照招标文件规定的标准和方法审查确认。</w:t>
      </w:r>
    </w:p>
    <w:p>
      <w:pPr>
        <w:pStyle w:val="5"/>
        <w:tabs>
          <w:tab w:val="left" w:pos="567"/>
        </w:tabs>
        <w:snapToGrid w:val="0"/>
        <w:spacing w:before="0" w:after="0" w:line="324" w:lineRule="auto"/>
        <w:rPr>
          <w:rFonts w:ascii="仿宋" w:hAnsi="仿宋" w:eastAsia="仿宋" w:cs="仿宋"/>
          <w:sz w:val="24"/>
          <w:szCs w:val="24"/>
          <w:highlight w:val="none"/>
        </w:rPr>
      </w:pPr>
      <w:bookmarkStart w:id="188" w:name="_Toc499378872"/>
      <w:bookmarkStart w:id="189" w:name="_Toc184635077"/>
      <w:bookmarkStart w:id="190" w:name="_Toc499378994"/>
      <w:bookmarkStart w:id="191" w:name="_Toc336091298"/>
      <w:r>
        <w:rPr>
          <w:rFonts w:hint="eastAsia" w:ascii="仿宋" w:hAnsi="仿宋" w:eastAsia="仿宋" w:cs="仿宋"/>
          <w:sz w:val="24"/>
          <w:szCs w:val="24"/>
          <w:highlight w:val="none"/>
        </w:rPr>
        <w:t>7、合同授予</w:t>
      </w:r>
      <w:bookmarkEnd w:id="188"/>
      <w:bookmarkEnd w:id="189"/>
      <w:bookmarkEnd w:id="190"/>
      <w:bookmarkEnd w:id="191"/>
    </w:p>
    <w:p>
      <w:pPr>
        <w:pStyle w:val="6"/>
        <w:numPr>
          <w:ilvl w:val="0"/>
          <w:numId w:val="0"/>
        </w:numPr>
        <w:snapToGrid w:val="0"/>
        <w:spacing w:before="0" w:after="0" w:line="324" w:lineRule="auto"/>
        <w:rPr>
          <w:rFonts w:ascii="仿宋" w:hAnsi="仿宋" w:eastAsia="仿宋" w:cs="仿宋"/>
          <w:sz w:val="24"/>
          <w:szCs w:val="24"/>
          <w:highlight w:val="none"/>
        </w:rPr>
      </w:pPr>
      <w:bookmarkStart w:id="192" w:name="_Toc336091299"/>
      <w:bookmarkStart w:id="193" w:name="_Toc499378995"/>
      <w:bookmarkStart w:id="194" w:name="_Toc499378873"/>
      <w:r>
        <w:rPr>
          <w:rFonts w:hint="eastAsia" w:ascii="仿宋" w:hAnsi="仿宋" w:eastAsia="仿宋" w:cs="仿宋"/>
          <w:sz w:val="24"/>
          <w:szCs w:val="24"/>
          <w:highlight w:val="none"/>
        </w:rPr>
        <w:t>7.1定标方式</w:t>
      </w:r>
      <w:bookmarkEnd w:id="192"/>
      <w:bookmarkEnd w:id="193"/>
      <w:bookmarkEnd w:id="194"/>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7.1.1除投标人须知前附表规定评标委员会直接确定中标人外，招标人依据评标委员会推荐的中标候选人确定中标人，评标委员会推荐中标候选人的人数见投标人须知前附表。</w:t>
      </w:r>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7.1.2招标人应当依据评标委员会推荐的中标候选人，确定排名第一的中标候选人为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pPr>
        <w:pStyle w:val="6"/>
        <w:numPr>
          <w:ilvl w:val="0"/>
          <w:numId w:val="0"/>
        </w:numPr>
        <w:snapToGrid w:val="0"/>
        <w:spacing w:before="0" w:after="0" w:line="324" w:lineRule="auto"/>
        <w:rPr>
          <w:rFonts w:ascii="仿宋" w:hAnsi="仿宋" w:eastAsia="仿宋" w:cs="仿宋"/>
          <w:sz w:val="24"/>
          <w:szCs w:val="24"/>
          <w:highlight w:val="none"/>
        </w:rPr>
      </w:pPr>
      <w:bookmarkStart w:id="195" w:name="_Toc499378874"/>
      <w:bookmarkStart w:id="196" w:name="_Toc336091300"/>
      <w:bookmarkStart w:id="197" w:name="_Toc499378996"/>
      <w:r>
        <w:rPr>
          <w:rFonts w:hint="eastAsia" w:ascii="仿宋" w:hAnsi="仿宋" w:eastAsia="仿宋" w:cs="仿宋"/>
          <w:sz w:val="24"/>
          <w:szCs w:val="24"/>
          <w:highlight w:val="none"/>
        </w:rPr>
        <w:t>7.2中标候选人公示</w:t>
      </w:r>
      <w:bookmarkEnd w:id="195"/>
      <w:bookmarkEnd w:id="196"/>
      <w:bookmarkEnd w:id="197"/>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招标人在投标人须知前附表规定的媒介公示中标候选人。</w:t>
      </w:r>
    </w:p>
    <w:p>
      <w:pPr>
        <w:pStyle w:val="6"/>
        <w:numPr>
          <w:ilvl w:val="0"/>
          <w:numId w:val="0"/>
        </w:numPr>
        <w:snapToGrid w:val="0"/>
        <w:spacing w:before="0" w:after="0" w:line="324" w:lineRule="auto"/>
        <w:rPr>
          <w:rFonts w:ascii="仿宋" w:hAnsi="仿宋" w:eastAsia="仿宋" w:cs="仿宋"/>
          <w:sz w:val="24"/>
          <w:szCs w:val="24"/>
          <w:highlight w:val="none"/>
        </w:rPr>
      </w:pPr>
      <w:bookmarkStart w:id="198" w:name="_Toc499378875"/>
      <w:bookmarkStart w:id="199" w:name="_Toc499378997"/>
      <w:bookmarkStart w:id="200" w:name="_Toc336091301"/>
      <w:r>
        <w:rPr>
          <w:rFonts w:hint="eastAsia" w:ascii="仿宋" w:hAnsi="仿宋" w:eastAsia="仿宋" w:cs="仿宋"/>
          <w:sz w:val="24"/>
          <w:szCs w:val="24"/>
          <w:highlight w:val="none"/>
        </w:rPr>
        <w:t>7.3中标通知</w:t>
      </w:r>
      <w:bookmarkEnd w:id="198"/>
      <w:bookmarkEnd w:id="199"/>
      <w:bookmarkEnd w:id="200"/>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在本章第3.3款规定的投标有效期内，招标人以书面形式向中标人发出中标通知书，同时将中标结果通知未中标的投标人。</w:t>
      </w:r>
    </w:p>
    <w:p>
      <w:pPr>
        <w:pStyle w:val="6"/>
        <w:numPr>
          <w:ilvl w:val="0"/>
          <w:numId w:val="0"/>
        </w:numPr>
        <w:snapToGrid w:val="0"/>
        <w:spacing w:before="0" w:after="0" w:line="324" w:lineRule="auto"/>
        <w:rPr>
          <w:rFonts w:ascii="仿宋" w:hAnsi="仿宋" w:eastAsia="仿宋" w:cs="仿宋"/>
          <w:sz w:val="24"/>
          <w:szCs w:val="24"/>
          <w:highlight w:val="none"/>
        </w:rPr>
      </w:pPr>
      <w:bookmarkStart w:id="201" w:name="_Toc499378876"/>
      <w:bookmarkStart w:id="202" w:name="_Toc336091302"/>
      <w:bookmarkStart w:id="203" w:name="_Toc499378998"/>
      <w:r>
        <w:rPr>
          <w:rFonts w:hint="eastAsia" w:ascii="仿宋" w:hAnsi="仿宋" w:eastAsia="仿宋" w:cs="仿宋"/>
          <w:sz w:val="24"/>
          <w:szCs w:val="24"/>
          <w:highlight w:val="none"/>
        </w:rPr>
        <w:t>7.4履约担保</w:t>
      </w:r>
      <w:bookmarkEnd w:id="201"/>
      <w:bookmarkEnd w:id="202"/>
      <w:bookmarkEnd w:id="203"/>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7.4.1在签订合同前，中标人应按投标人须知前附表规定的金额、担保形式和招标文件第四章“合同条款及格式”规定的履约担保格式向招标人提交履约担保。联合体中标的，其履约担保由牵头人递交，并应符合投标人须知前附表规定的金额、担保形式和招标文件第四章“合同条款及格式”规定的履约担保格式要求。</w:t>
      </w:r>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7.4.2中标人不能按本章第7.4.1项要求提交履约担保的，视为放弃中标，其投标保证金不予退还，给招标人造成的损失超过投标保证金数额的，中标人还应当对超过部分予以赔偿。</w:t>
      </w:r>
    </w:p>
    <w:p>
      <w:pPr>
        <w:pStyle w:val="6"/>
        <w:numPr>
          <w:ilvl w:val="0"/>
          <w:numId w:val="0"/>
        </w:numPr>
        <w:snapToGrid w:val="0"/>
        <w:spacing w:before="0" w:after="0" w:line="324" w:lineRule="auto"/>
        <w:rPr>
          <w:rFonts w:ascii="仿宋" w:hAnsi="仿宋" w:eastAsia="仿宋" w:cs="仿宋"/>
          <w:sz w:val="24"/>
          <w:szCs w:val="24"/>
          <w:highlight w:val="none"/>
        </w:rPr>
      </w:pPr>
      <w:bookmarkStart w:id="204" w:name="_Toc336091303"/>
      <w:bookmarkStart w:id="205" w:name="_Toc499378877"/>
      <w:bookmarkStart w:id="206" w:name="_Toc499378999"/>
      <w:r>
        <w:rPr>
          <w:rFonts w:hint="eastAsia" w:ascii="仿宋" w:hAnsi="仿宋" w:eastAsia="仿宋" w:cs="仿宋"/>
          <w:sz w:val="24"/>
          <w:szCs w:val="24"/>
          <w:highlight w:val="none"/>
        </w:rPr>
        <w:t>7.5签订合同</w:t>
      </w:r>
      <w:bookmarkEnd w:id="204"/>
      <w:bookmarkEnd w:id="205"/>
      <w:bookmarkEnd w:id="206"/>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7.5.1招标人和中标人应当自中标通知书发出之日起10天内，根据招标文件和中标人的投标文件订立书面合同。中标人无正当理由拒签合同的，招标人取消其中标资格，其投标保证金不予退还；给招标人造成的损失超过投标保证金数额的，中标人还应当对超过部分予以赔偿。</w:t>
      </w:r>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7.5.2发出中标通知书后，招标人无正当理由拒签合同的，招标人向中标人退还投标保证金；给中标人造成损失的，还应当赔偿损失。</w:t>
      </w:r>
    </w:p>
    <w:p>
      <w:pPr>
        <w:pStyle w:val="5"/>
        <w:tabs>
          <w:tab w:val="left" w:pos="567"/>
        </w:tabs>
        <w:snapToGrid w:val="0"/>
        <w:spacing w:before="0" w:after="0" w:line="324" w:lineRule="auto"/>
        <w:rPr>
          <w:rFonts w:ascii="仿宋" w:hAnsi="仿宋" w:eastAsia="仿宋" w:cs="仿宋"/>
          <w:sz w:val="24"/>
          <w:szCs w:val="24"/>
          <w:highlight w:val="none"/>
        </w:rPr>
      </w:pPr>
      <w:bookmarkStart w:id="207" w:name="_Toc184635078"/>
      <w:bookmarkStart w:id="208" w:name="_Toc336091304"/>
      <w:bookmarkStart w:id="209" w:name="_Toc499379000"/>
      <w:bookmarkStart w:id="210" w:name="_Toc499378878"/>
      <w:r>
        <w:rPr>
          <w:rFonts w:hint="eastAsia" w:ascii="仿宋" w:hAnsi="仿宋" w:eastAsia="仿宋" w:cs="仿宋"/>
          <w:sz w:val="24"/>
          <w:szCs w:val="24"/>
          <w:highlight w:val="none"/>
        </w:rPr>
        <w:t>8、</w:t>
      </w:r>
      <w:bookmarkEnd w:id="207"/>
      <w:bookmarkEnd w:id="208"/>
      <w:r>
        <w:rPr>
          <w:rFonts w:hint="eastAsia" w:ascii="仿宋" w:hAnsi="仿宋" w:eastAsia="仿宋" w:cs="仿宋"/>
          <w:sz w:val="24"/>
          <w:szCs w:val="24"/>
          <w:highlight w:val="none"/>
        </w:rPr>
        <w:t>重新招标、不再招标和终止招标</w:t>
      </w:r>
      <w:bookmarkEnd w:id="209"/>
      <w:bookmarkEnd w:id="210"/>
    </w:p>
    <w:p>
      <w:pPr>
        <w:pStyle w:val="5"/>
        <w:tabs>
          <w:tab w:val="left" w:pos="567"/>
        </w:tabs>
        <w:snapToGrid w:val="0"/>
        <w:spacing w:before="0" w:after="0" w:line="324" w:lineRule="auto"/>
        <w:rPr>
          <w:rFonts w:ascii="仿宋" w:hAnsi="仿宋" w:eastAsia="仿宋" w:cs="仿宋"/>
          <w:sz w:val="24"/>
          <w:szCs w:val="24"/>
          <w:highlight w:val="none"/>
        </w:rPr>
      </w:pPr>
      <w:bookmarkStart w:id="211" w:name="_Toc499379001"/>
      <w:bookmarkStart w:id="212" w:name="_Toc499378879"/>
      <w:r>
        <w:rPr>
          <w:rFonts w:hint="eastAsia" w:ascii="仿宋" w:hAnsi="仿宋" w:eastAsia="仿宋" w:cs="仿宋"/>
          <w:sz w:val="24"/>
          <w:szCs w:val="24"/>
          <w:highlight w:val="none"/>
        </w:rPr>
        <w:t>8.1重新招标</w:t>
      </w:r>
      <w:bookmarkEnd w:id="211"/>
      <w:bookmarkEnd w:id="212"/>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有下列情形之一的，招标人将重新招标：</w:t>
      </w:r>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（1）投标截止时间止，投标人少于3个的；</w:t>
      </w:r>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（2）经评标委员会评审后否决所有投标的；</w:t>
      </w:r>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（3）除非已经产生中标候选人，在投标有效期内同意延长投标有效期的投标人少于三个的；</w:t>
      </w:r>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（4）第一中标候选人或所有中标候选人均未与招标人签订合同的；</w:t>
      </w:r>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（5）法律、法规规定的其他情形。</w:t>
      </w:r>
    </w:p>
    <w:p>
      <w:pPr>
        <w:pStyle w:val="5"/>
        <w:tabs>
          <w:tab w:val="left" w:pos="567"/>
        </w:tabs>
        <w:snapToGrid w:val="0"/>
        <w:spacing w:before="0" w:after="0" w:line="324" w:lineRule="auto"/>
        <w:rPr>
          <w:rFonts w:ascii="仿宋" w:hAnsi="仿宋" w:eastAsia="仿宋" w:cs="仿宋"/>
          <w:sz w:val="24"/>
          <w:szCs w:val="24"/>
          <w:highlight w:val="none"/>
        </w:rPr>
      </w:pPr>
      <w:bookmarkStart w:id="213" w:name="_Toc499378880"/>
      <w:bookmarkStart w:id="214" w:name="_Toc499379002"/>
      <w:r>
        <w:rPr>
          <w:rFonts w:hint="eastAsia" w:ascii="仿宋" w:hAnsi="仿宋" w:eastAsia="仿宋" w:cs="仿宋"/>
          <w:sz w:val="24"/>
          <w:szCs w:val="24"/>
          <w:highlight w:val="none"/>
        </w:rPr>
        <w:t>8.2不再招标</w:t>
      </w:r>
      <w:bookmarkEnd w:id="213"/>
      <w:bookmarkEnd w:id="214"/>
    </w:p>
    <w:p>
      <w:pPr>
        <w:snapToGrid w:val="0"/>
        <w:spacing w:line="324" w:lineRule="auto"/>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重新招标后投标人仍少于3个或者所有投标被否决的，属于必须审批或核准的工程建设项目，经原审批或核准部门批准后不再进行招标。</w:t>
      </w:r>
    </w:p>
    <w:p>
      <w:pPr>
        <w:pStyle w:val="5"/>
        <w:tabs>
          <w:tab w:val="left" w:pos="567"/>
        </w:tabs>
        <w:snapToGrid w:val="0"/>
        <w:spacing w:before="0" w:after="0" w:line="324" w:lineRule="auto"/>
        <w:rPr>
          <w:rFonts w:ascii="仿宋" w:hAnsi="仿宋" w:eastAsia="仿宋" w:cs="仿宋"/>
          <w:sz w:val="24"/>
          <w:szCs w:val="24"/>
          <w:highlight w:val="none"/>
        </w:rPr>
      </w:pPr>
      <w:bookmarkStart w:id="215" w:name="_Toc499379003"/>
      <w:bookmarkStart w:id="216" w:name="_Toc499378881"/>
      <w:r>
        <w:rPr>
          <w:rFonts w:hint="eastAsia" w:ascii="仿宋" w:hAnsi="仿宋" w:eastAsia="仿宋" w:cs="仿宋"/>
          <w:sz w:val="24"/>
          <w:szCs w:val="24"/>
          <w:highlight w:val="none"/>
        </w:rPr>
        <w:t>8.3终止招标</w:t>
      </w:r>
      <w:bookmarkEnd w:id="215"/>
      <w:bookmarkEnd w:id="216"/>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因不可抗力等原因，招标人终止招标的，将及时发布公告，或者以书面形式通知被邀请的或者已经获取招标文件的潜在投标人。已经发售招标文件或者已经收取投标保证金的，招标人将及时退还所收取的招标文件的费用，以及所收取的投标保证金及银行同期存款利息。</w:t>
      </w:r>
    </w:p>
    <w:p>
      <w:pPr>
        <w:pStyle w:val="5"/>
        <w:tabs>
          <w:tab w:val="left" w:pos="567"/>
        </w:tabs>
        <w:snapToGrid w:val="0"/>
        <w:spacing w:before="0" w:after="0" w:line="324" w:lineRule="auto"/>
        <w:rPr>
          <w:rFonts w:ascii="仿宋" w:hAnsi="仿宋" w:eastAsia="仿宋" w:cs="仿宋"/>
          <w:sz w:val="24"/>
          <w:szCs w:val="24"/>
          <w:highlight w:val="none"/>
        </w:rPr>
      </w:pPr>
      <w:bookmarkStart w:id="217" w:name="_Toc499379004"/>
      <w:bookmarkStart w:id="218" w:name="_Toc336091307"/>
      <w:bookmarkStart w:id="219" w:name="_Toc184635079"/>
      <w:bookmarkStart w:id="220" w:name="_Toc499378882"/>
      <w:r>
        <w:rPr>
          <w:rFonts w:hint="eastAsia" w:ascii="仿宋" w:hAnsi="仿宋" w:eastAsia="仿宋" w:cs="仿宋"/>
          <w:sz w:val="24"/>
          <w:szCs w:val="24"/>
          <w:highlight w:val="none"/>
        </w:rPr>
        <w:t>9、纪律和监督</w:t>
      </w:r>
      <w:bookmarkEnd w:id="217"/>
      <w:bookmarkEnd w:id="218"/>
      <w:bookmarkEnd w:id="219"/>
      <w:bookmarkEnd w:id="220"/>
    </w:p>
    <w:p>
      <w:pPr>
        <w:pStyle w:val="6"/>
        <w:numPr>
          <w:ilvl w:val="0"/>
          <w:numId w:val="0"/>
        </w:numPr>
        <w:snapToGrid w:val="0"/>
        <w:spacing w:before="0" w:after="0" w:line="324" w:lineRule="auto"/>
        <w:rPr>
          <w:rFonts w:ascii="仿宋" w:hAnsi="仿宋" w:eastAsia="仿宋" w:cs="仿宋"/>
          <w:sz w:val="24"/>
          <w:szCs w:val="24"/>
          <w:highlight w:val="none"/>
        </w:rPr>
      </w:pPr>
      <w:bookmarkStart w:id="221" w:name="_Toc499379005"/>
      <w:bookmarkStart w:id="222" w:name="_Toc499378883"/>
      <w:bookmarkStart w:id="223" w:name="_Toc336091308"/>
      <w:r>
        <w:rPr>
          <w:rFonts w:hint="eastAsia" w:ascii="仿宋" w:hAnsi="仿宋" w:eastAsia="仿宋" w:cs="仿宋"/>
          <w:sz w:val="24"/>
          <w:szCs w:val="24"/>
          <w:highlight w:val="none"/>
        </w:rPr>
        <w:t>9.1对招标人的纪律要求</w:t>
      </w:r>
      <w:bookmarkEnd w:id="221"/>
      <w:bookmarkEnd w:id="222"/>
      <w:bookmarkEnd w:id="223"/>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招标人不得泄漏招标投标活动中应当保密的情况和资料，不得与投标人串通损害国家利益、社会公共利益或者他人合法权益。</w:t>
      </w:r>
    </w:p>
    <w:p>
      <w:pPr>
        <w:pStyle w:val="6"/>
        <w:numPr>
          <w:ilvl w:val="0"/>
          <w:numId w:val="0"/>
        </w:numPr>
        <w:snapToGrid w:val="0"/>
        <w:spacing w:before="0" w:after="0" w:line="324" w:lineRule="auto"/>
        <w:rPr>
          <w:rFonts w:ascii="仿宋" w:hAnsi="仿宋" w:eastAsia="仿宋" w:cs="仿宋"/>
          <w:sz w:val="24"/>
          <w:szCs w:val="24"/>
          <w:highlight w:val="none"/>
        </w:rPr>
      </w:pPr>
      <w:bookmarkStart w:id="224" w:name="_Toc499378884"/>
      <w:bookmarkStart w:id="225" w:name="_Toc499379006"/>
      <w:bookmarkStart w:id="226" w:name="_Toc336091309"/>
      <w:r>
        <w:rPr>
          <w:rFonts w:hint="eastAsia" w:ascii="仿宋" w:hAnsi="仿宋" w:eastAsia="仿宋" w:cs="仿宋"/>
          <w:sz w:val="24"/>
          <w:szCs w:val="24"/>
          <w:highlight w:val="none"/>
        </w:rPr>
        <w:t>9.2对投标人的纪律要求</w:t>
      </w:r>
      <w:bookmarkEnd w:id="224"/>
      <w:bookmarkEnd w:id="225"/>
      <w:bookmarkEnd w:id="226"/>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pPr>
        <w:pStyle w:val="6"/>
        <w:numPr>
          <w:ilvl w:val="0"/>
          <w:numId w:val="0"/>
        </w:numPr>
        <w:snapToGrid w:val="0"/>
        <w:spacing w:before="0" w:after="0" w:line="324" w:lineRule="auto"/>
        <w:rPr>
          <w:rFonts w:ascii="仿宋" w:hAnsi="仿宋" w:eastAsia="仿宋" w:cs="仿宋"/>
          <w:sz w:val="24"/>
          <w:szCs w:val="24"/>
          <w:highlight w:val="none"/>
        </w:rPr>
      </w:pPr>
      <w:bookmarkStart w:id="227" w:name="_Toc499378885"/>
      <w:bookmarkStart w:id="228" w:name="_Toc499379007"/>
      <w:bookmarkStart w:id="229" w:name="_Toc336091310"/>
      <w:r>
        <w:rPr>
          <w:rFonts w:hint="eastAsia" w:ascii="仿宋" w:hAnsi="仿宋" w:eastAsia="仿宋" w:cs="仿宋"/>
          <w:sz w:val="24"/>
          <w:szCs w:val="24"/>
          <w:highlight w:val="none"/>
        </w:rPr>
        <w:t>9.3对评标委员会成员的纪律要求</w:t>
      </w:r>
      <w:bookmarkEnd w:id="227"/>
      <w:bookmarkEnd w:id="228"/>
      <w:bookmarkEnd w:id="229"/>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三章“评标办法”没有规定的评审因素和标准进行评标。</w:t>
      </w:r>
    </w:p>
    <w:p>
      <w:pPr>
        <w:pStyle w:val="6"/>
        <w:keepNext w:val="0"/>
        <w:numPr>
          <w:ilvl w:val="0"/>
          <w:numId w:val="0"/>
        </w:numPr>
        <w:snapToGrid w:val="0"/>
        <w:spacing w:before="0" w:after="0" w:line="324" w:lineRule="auto"/>
        <w:rPr>
          <w:rFonts w:ascii="仿宋" w:hAnsi="仿宋" w:eastAsia="仿宋" w:cs="仿宋"/>
          <w:sz w:val="24"/>
          <w:szCs w:val="24"/>
          <w:highlight w:val="none"/>
        </w:rPr>
      </w:pPr>
      <w:bookmarkStart w:id="230" w:name="_Toc336091311"/>
      <w:bookmarkStart w:id="231" w:name="_Toc499378886"/>
      <w:bookmarkStart w:id="232" w:name="_Toc499379008"/>
      <w:r>
        <w:rPr>
          <w:rFonts w:hint="eastAsia" w:ascii="仿宋" w:hAnsi="仿宋" w:eastAsia="仿宋" w:cs="仿宋"/>
          <w:sz w:val="24"/>
          <w:szCs w:val="24"/>
          <w:highlight w:val="none"/>
        </w:rPr>
        <w:t>9.4对与评标活动有关的工作人员的纪律要求</w:t>
      </w:r>
      <w:bookmarkEnd w:id="230"/>
      <w:bookmarkEnd w:id="231"/>
      <w:bookmarkEnd w:id="232"/>
    </w:p>
    <w:p>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pPr>
        <w:pStyle w:val="6"/>
        <w:numPr>
          <w:ilvl w:val="0"/>
          <w:numId w:val="0"/>
        </w:numPr>
        <w:snapToGrid w:val="0"/>
        <w:spacing w:before="0" w:after="0" w:line="288" w:lineRule="auto"/>
        <w:rPr>
          <w:rFonts w:ascii="仿宋" w:hAnsi="仿宋" w:eastAsia="仿宋" w:cs="仿宋"/>
          <w:sz w:val="24"/>
          <w:szCs w:val="24"/>
          <w:highlight w:val="none"/>
        </w:rPr>
      </w:pPr>
      <w:bookmarkStart w:id="233" w:name="_Toc336091312"/>
      <w:bookmarkStart w:id="234" w:name="_Toc499378887"/>
      <w:bookmarkStart w:id="235" w:name="_Toc499379009"/>
      <w:r>
        <w:rPr>
          <w:rFonts w:hint="eastAsia" w:ascii="仿宋" w:hAnsi="仿宋" w:eastAsia="仿宋" w:cs="仿宋"/>
          <w:sz w:val="24"/>
          <w:szCs w:val="24"/>
          <w:highlight w:val="none"/>
        </w:rPr>
        <w:t>9.5投诉</w:t>
      </w:r>
      <w:bookmarkEnd w:id="233"/>
      <w:bookmarkEnd w:id="234"/>
      <w:bookmarkEnd w:id="235"/>
    </w:p>
    <w:p>
      <w:pPr>
        <w:snapToGrid w:val="0"/>
        <w:spacing w:line="288"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投标人和其他利害关系人认为本次招标活动违反法律、法规和规章规定的，有权向有关行政监督部门投诉，投诉方法详见投标人须知前附表。</w:t>
      </w:r>
    </w:p>
    <w:p>
      <w:pPr>
        <w:pStyle w:val="5"/>
        <w:tabs>
          <w:tab w:val="left" w:pos="567"/>
        </w:tabs>
        <w:snapToGrid w:val="0"/>
        <w:spacing w:before="0" w:after="0" w:line="288" w:lineRule="auto"/>
        <w:rPr>
          <w:rFonts w:ascii="仿宋" w:hAnsi="仿宋" w:eastAsia="仿宋" w:cs="仿宋"/>
          <w:sz w:val="24"/>
          <w:szCs w:val="24"/>
          <w:highlight w:val="none"/>
        </w:rPr>
      </w:pPr>
      <w:bookmarkStart w:id="236" w:name="_Toc499379010"/>
      <w:bookmarkStart w:id="237" w:name="_Toc336091313"/>
      <w:bookmarkStart w:id="238" w:name="_Toc184635080"/>
      <w:bookmarkStart w:id="239" w:name="_Toc499378888"/>
      <w:r>
        <w:rPr>
          <w:rFonts w:hint="eastAsia" w:ascii="仿宋" w:hAnsi="仿宋" w:eastAsia="仿宋" w:cs="仿宋"/>
          <w:sz w:val="24"/>
          <w:szCs w:val="24"/>
          <w:highlight w:val="none"/>
        </w:rPr>
        <w:t>10、需要补充的其他内容</w:t>
      </w:r>
      <w:bookmarkEnd w:id="236"/>
      <w:bookmarkEnd w:id="237"/>
      <w:bookmarkEnd w:id="238"/>
      <w:bookmarkEnd w:id="239"/>
    </w:p>
    <w:p>
      <w:pPr>
        <w:snapToGrid w:val="0"/>
        <w:spacing w:line="288"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1、需要补充的其他内容：见投标人须知前附表。</w:t>
      </w:r>
    </w:p>
    <w:p>
      <w:pPr>
        <w:snapToGrid w:val="0"/>
        <w:spacing w:line="288"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2、项目经理只承担本工程项目的承诺函 详见附件1。</w:t>
      </w:r>
    </w:p>
    <w:p>
      <w:pPr>
        <w:snapToGrid w:val="0"/>
        <w:spacing w:line="288"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3、与相关业务单位的协调、配合、申报、审核、验收及周边工农关系协调承诺书 详见附件2。</w:t>
      </w:r>
    </w:p>
    <w:p>
      <w:pPr>
        <w:pStyle w:val="24"/>
        <w:pageBreakBefore/>
        <w:numPr>
          <w:ilvl w:val="0"/>
          <w:numId w:val="0"/>
        </w:numPr>
        <w:outlineLvl w:val="1"/>
        <w:rPr>
          <w:rFonts w:ascii="仿宋" w:hAnsi="仿宋" w:eastAsia="仿宋" w:cs="仿宋"/>
          <w:sz w:val="21"/>
          <w:szCs w:val="21"/>
          <w:highlight w:val="none"/>
        </w:rPr>
      </w:pPr>
      <w:bookmarkStart w:id="240" w:name="_Toc496685627"/>
      <w:bookmarkStart w:id="241" w:name="_Toc499378889"/>
      <w:bookmarkStart w:id="242" w:name="_Toc499379011"/>
      <w:r>
        <w:rPr>
          <w:rFonts w:hint="eastAsia" w:ascii="仿宋" w:hAnsi="仿宋" w:eastAsia="仿宋" w:cs="仿宋"/>
          <w:sz w:val="21"/>
          <w:szCs w:val="21"/>
          <w:highlight w:val="none"/>
        </w:rPr>
        <w:t>附件：投标人资质条件、能力和信誉</w:t>
      </w:r>
      <w:bookmarkEnd w:id="240"/>
      <w:bookmarkEnd w:id="241"/>
      <w:bookmarkEnd w:id="242"/>
    </w:p>
    <w:tbl>
      <w:tblPr>
        <w:tblStyle w:val="16"/>
        <w:tblW w:w="93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3"/>
        <w:gridCol w:w="1262"/>
        <w:gridCol w:w="1183"/>
        <w:gridCol w:w="3944"/>
        <w:gridCol w:w="21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 w:hRule="atLeast"/>
          <w:jc w:val="center"/>
        </w:trPr>
        <w:tc>
          <w:tcPr>
            <w:tcW w:w="75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r>
              <w:rPr>
                <w:rFonts w:hint="eastAsia" w:ascii="仿宋" w:hAnsi="仿宋" w:eastAsia="仿宋" w:cs="仿宋"/>
                <w:szCs w:val="21"/>
                <w:highlight w:val="none"/>
              </w:rPr>
              <w:t>项目</w:t>
            </w:r>
          </w:p>
        </w:tc>
        <w:tc>
          <w:tcPr>
            <w:tcW w:w="6389"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r>
              <w:rPr>
                <w:rFonts w:hint="eastAsia" w:ascii="仿宋" w:hAnsi="仿宋" w:eastAsia="仿宋" w:cs="仿宋"/>
                <w:szCs w:val="21"/>
                <w:highlight w:val="none"/>
              </w:rPr>
              <w:t>要求</w:t>
            </w:r>
          </w:p>
        </w:tc>
        <w:tc>
          <w:tcPr>
            <w:tcW w:w="215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r>
              <w:rPr>
                <w:rFonts w:hint="eastAsia" w:ascii="仿宋" w:hAnsi="仿宋" w:eastAsia="仿宋" w:cs="仿宋"/>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jc w:val="center"/>
        </w:trPr>
        <w:tc>
          <w:tcPr>
            <w:tcW w:w="75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r>
              <w:rPr>
                <w:rFonts w:hint="eastAsia" w:ascii="仿宋" w:hAnsi="仿宋" w:eastAsia="仿宋" w:cs="仿宋"/>
                <w:szCs w:val="21"/>
                <w:highlight w:val="none"/>
              </w:rPr>
              <w:t>资质条件</w:t>
            </w:r>
          </w:p>
        </w:tc>
        <w:tc>
          <w:tcPr>
            <w:tcW w:w="6389" w:type="dxa"/>
            <w:gridSpan w:val="3"/>
            <w:tcBorders>
              <w:top w:val="single" w:color="auto" w:sz="4" w:space="0"/>
              <w:left w:val="single" w:color="auto" w:sz="4" w:space="0"/>
              <w:bottom w:val="single" w:color="auto" w:sz="4" w:space="0"/>
              <w:right w:val="single" w:color="auto" w:sz="4" w:space="0"/>
            </w:tcBorders>
          </w:tcPr>
          <w:p>
            <w:pPr>
              <w:spacing w:line="280" w:lineRule="exact"/>
              <w:rPr>
                <w:rFonts w:ascii="仿宋" w:hAnsi="仿宋" w:eastAsia="仿宋" w:cs="仿宋"/>
                <w:szCs w:val="21"/>
                <w:highlight w:val="none"/>
              </w:rPr>
            </w:pPr>
            <w:r>
              <w:rPr>
                <w:rFonts w:hint="eastAsia" w:ascii="仿宋" w:hAnsi="仿宋" w:eastAsia="仿宋" w:cs="仿宋"/>
                <w:highlight w:val="none"/>
              </w:rPr>
              <w:t>1.投标人具有独立承担民事责任的能力；</w:t>
            </w:r>
          </w:p>
          <w:p>
            <w:pPr>
              <w:spacing w:line="280" w:lineRule="exact"/>
              <w:rPr>
                <w:rFonts w:ascii="仿宋" w:hAnsi="仿宋" w:eastAsia="仿宋" w:cs="仿宋"/>
                <w:szCs w:val="21"/>
                <w:highlight w:val="none"/>
              </w:rPr>
            </w:pPr>
            <w:r>
              <w:rPr>
                <w:rFonts w:hint="eastAsia" w:ascii="仿宋" w:hAnsi="仿宋" w:eastAsia="仿宋" w:cs="仿宋"/>
                <w:szCs w:val="21"/>
                <w:highlight w:val="none"/>
              </w:rPr>
              <w:t>2.投标人须具备建设行政主管部门核发的</w:t>
            </w:r>
            <w:r>
              <w:rPr>
                <w:rFonts w:hint="eastAsia" w:ascii="仿宋" w:hAnsi="仿宋" w:eastAsia="仿宋" w:cs="仿宋"/>
                <w:szCs w:val="21"/>
                <w:highlight w:val="none"/>
                <w:lang w:eastAsia="zh-CN"/>
              </w:rPr>
              <w:t>市政工程施工总承包叁级（含）以上资质</w:t>
            </w:r>
            <w:r>
              <w:rPr>
                <w:rFonts w:hint="eastAsia" w:ascii="仿宋" w:hAnsi="仿宋" w:eastAsia="仿宋" w:cs="仿宋"/>
                <w:szCs w:val="21"/>
                <w:highlight w:val="none"/>
              </w:rPr>
              <w:t>，具备有效的安全生产许可证，并在人员、设备等方面具有相应的施工能力。</w:t>
            </w:r>
          </w:p>
        </w:tc>
        <w:tc>
          <w:tcPr>
            <w:tcW w:w="2159"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szCs w:val="21"/>
                <w:highlight w:val="none"/>
              </w:rPr>
            </w:pPr>
            <w:bookmarkStart w:id="243" w:name="EB31dcf6ea692440a2bfe71c217efb7204"/>
            <w:r>
              <w:rPr>
                <w:rFonts w:hint="eastAsia" w:ascii="仿宋" w:hAnsi="仿宋" w:eastAsia="仿宋" w:cs="仿宋"/>
                <w:szCs w:val="21"/>
                <w:highlight w:val="none"/>
              </w:rPr>
              <w:t>按要求提供</w:t>
            </w:r>
            <w:bookmarkEnd w:id="243"/>
            <w:r>
              <w:rPr>
                <w:rFonts w:hint="eastAsia" w:ascii="仿宋" w:hAnsi="仿宋" w:eastAsia="仿宋" w:cs="仿宋"/>
                <w:szCs w:val="21"/>
                <w:highlight w:val="none"/>
              </w:rPr>
              <w:t>加盖公章复印件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75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r>
              <w:rPr>
                <w:rFonts w:hint="eastAsia" w:ascii="仿宋" w:hAnsi="仿宋" w:eastAsia="仿宋" w:cs="仿宋"/>
                <w:szCs w:val="21"/>
                <w:highlight w:val="none"/>
              </w:rPr>
              <w:t>财务要求</w:t>
            </w:r>
          </w:p>
        </w:tc>
        <w:tc>
          <w:tcPr>
            <w:tcW w:w="6389"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both"/>
              <w:rPr>
                <w:rFonts w:ascii="仿宋" w:hAnsi="仿宋" w:eastAsia="仿宋" w:cs="仿宋"/>
                <w:szCs w:val="21"/>
                <w:highlight w:val="none"/>
              </w:rPr>
            </w:pPr>
            <w:r>
              <w:rPr>
                <w:rFonts w:hint="eastAsia" w:ascii="仿宋" w:hAnsi="仿宋" w:eastAsia="仿宋" w:cs="仿宋"/>
                <w:highlight w:val="none"/>
              </w:rPr>
              <w:t>投标人需提供</w:t>
            </w:r>
            <w:r>
              <w:rPr>
                <w:rFonts w:hint="eastAsia" w:ascii="仿宋" w:hAnsi="仿宋" w:eastAsia="仿宋" w:cs="仿宋"/>
                <w:highlight w:val="none"/>
                <w:lang w:eastAsia="zh-CN"/>
              </w:rPr>
              <w:t>近三年任意一年</w:t>
            </w:r>
            <w:r>
              <w:rPr>
                <w:rFonts w:hint="eastAsia" w:ascii="仿宋" w:hAnsi="仿宋" w:eastAsia="仿宋" w:cs="仿宋"/>
                <w:highlight w:val="none"/>
              </w:rPr>
              <w:t>年度的财务审计报告（如成立不足1年的公司无需提供）</w:t>
            </w:r>
          </w:p>
        </w:tc>
        <w:tc>
          <w:tcPr>
            <w:tcW w:w="2159"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szCs w:val="21"/>
                <w:highlight w:val="none"/>
              </w:rPr>
            </w:pPr>
            <w:r>
              <w:rPr>
                <w:rFonts w:hint="eastAsia" w:ascii="仿宋" w:hAnsi="仿宋" w:eastAsia="仿宋" w:cs="仿宋"/>
                <w:szCs w:val="21"/>
                <w:highlight w:val="none"/>
              </w:rPr>
              <w:t>按要求提供加盖公章复印件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35" w:hRule="atLeast"/>
          <w:jc w:val="center"/>
        </w:trPr>
        <w:tc>
          <w:tcPr>
            <w:tcW w:w="75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r>
              <w:rPr>
                <w:rFonts w:hint="eastAsia" w:ascii="仿宋" w:hAnsi="仿宋" w:eastAsia="仿宋" w:cs="仿宋"/>
                <w:szCs w:val="21"/>
                <w:highlight w:val="none"/>
              </w:rPr>
              <w:t>信誉要求</w:t>
            </w:r>
          </w:p>
        </w:tc>
        <w:tc>
          <w:tcPr>
            <w:tcW w:w="6389" w:type="dxa"/>
            <w:gridSpan w:val="3"/>
            <w:tcBorders>
              <w:top w:val="single" w:color="auto" w:sz="4" w:space="0"/>
              <w:left w:val="single" w:color="auto" w:sz="4" w:space="0"/>
              <w:bottom w:val="single" w:color="auto" w:sz="4" w:space="0"/>
              <w:right w:val="single" w:color="auto" w:sz="4" w:space="0"/>
            </w:tcBorders>
          </w:tcPr>
          <w:p>
            <w:pPr>
              <w:spacing w:line="280" w:lineRule="exact"/>
              <w:rPr>
                <w:rFonts w:ascii="仿宋" w:hAnsi="仿宋" w:eastAsia="仿宋" w:cs="仿宋"/>
                <w:szCs w:val="21"/>
                <w:highlight w:val="none"/>
              </w:rPr>
            </w:pPr>
            <w:r>
              <w:rPr>
                <w:rFonts w:hint="eastAsia" w:ascii="仿宋" w:hAnsi="仿宋" w:eastAsia="仿宋" w:cs="仿宋"/>
                <w:szCs w:val="21"/>
                <w:highlight w:val="none"/>
              </w:rPr>
              <w:t>1.没有被责令停业；没有被暂停或取消投标资格；财产没有被接管或冻结；在最近三年内没有骗取中标或严重违约或重大工程质量问题（投标人提供信誉声明）。</w:t>
            </w:r>
          </w:p>
          <w:p>
            <w:pPr>
              <w:spacing w:line="280" w:lineRule="exact"/>
              <w:rPr>
                <w:rFonts w:ascii="仿宋" w:hAnsi="仿宋" w:eastAsia="仿宋" w:cs="仿宋"/>
                <w:szCs w:val="21"/>
                <w:highlight w:val="none"/>
              </w:rPr>
            </w:pPr>
            <w:r>
              <w:rPr>
                <w:rFonts w:hint="eastAsia" w:ascii="仿宋" w:hAnsi="仿宋" w:eastAsia="仿宋" w:cs="仿宋"/>
                <w:szCs w:val="21"/>
                <w:highlight w:val="none"/>
              </w:rPr>
              <w:t>2.</w:t>
            </w:r>
            <w:r>
              <w:rPr>
                <w:rFonts w:hint="eastAsia" w:ascii="仿宋" w:hAnsi="仿宋" w:eastAsia="仿宋" w:cs="仿宋"/>
                <w:highlight w:val="none"/>
              </w:rPr>
              <w:t>投标人未被列入“信用中国”网站（www.creditchina.gov.cn）失信被执行人、</w:t>
            </w:r>
            <w:r>
              <w:rPr>
                <w:rFonts w:hint="eastAsia" w:ascii="仿宋" w:hAnsi="仿宋" w:eastAsia="仿宋" w:cs="仿宋"/>
                <w:highlight w:val="none"/>
                <w:lang w:val="zh-CN" w:eastAsia="zh-CN"/>
              </w:rPr>
              <w:t>重大税收违法失信主体</w:t>
            </w:r>
            <w:r>
              <w:rPr>
                <w:rFonts w:hint="eastAsia" w:ascii="仿宋" w:hAnsi="仿宋" w:eastAsia="仿宋" w:cs="仿宋"/>
                <w:highlight w:val="none"/>
              </w:rPr>
              <w:t>、政府采购严重违法失信行为记录名单的网页截图。</w:t>
            </w:r>
          </w:p>
        </w:tc>
        <w:tc>
          <w:tcPr>
            <w:tcW w:w="2159"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szCs w:val="21"/>
                <w:highlight w:val="none"/>
              </w:rPr>
            </w:pPr>
            <w:r>
              <w:rPr>
                <w:rFonts w:hint="eastAsia" w:ascii="仿宋" w:hAnsi="仿宋" w:eastAsia="仿宋" w:cs="仿宋"/>
                <w:szCs w:val="21"/>
                <w:highlight w:val="none"/>
              </w:rPr>
              <w:t>按要求提供加盖公章复印件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75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p>
        </w:tc>
        <w:tc>
          <w:tcPr>
            <w:tcW w:w="244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r>
              <w:rPr>
                <w:rFonts w:hint="eastAsia" w:ascii="仿宋" w:hAnsi="仿宋" w:eastAsia="仿宋" w:cs="仿宋"/>
                <w:szCs w:val="21"/>
                <w:highlight w:val="none"/>
              </w:rPr>
              <w:t>岗位</w:t>
            </w:r>
          </w:p>
        </w:tc>
        <w:tc>
          <w:tcPr>
            <w:tcW w:w="394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r>
              <w:rPr>
                <w:rFonts w:hint="eastAsia" w:ascii="仿宋" w:hAnsi="仿宋" w:eastAsia="仿宋" w:cs="仿宋"/>
                <w:szCs w:val="21"/>
                <w:highlight w:val="none"/>
              </w:rPr>
              <w:t>资格要求</w:t>
            </w:r>
          </w:p>
        </w:tc>
        <w:tc>
          <w:tcPr>
            <w:tcW w:w="215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r>
              <w:rPr>
                <w:rFonts w:hint="eastAsia" w:ascii="仿宋" w:hAnsi="仿宋" w:eastAsia="仿宋" w:cs="仿宋"/>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75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r>
              <w:rPr>
                <w:rFonts w:hint="eastAsia" w:ascii="仿宋" w:hAnsi="仿宋" w:eastAsia="仿宋" w:cs="仿宋"/>
                <w:szCs w:val="21"/>
                <w:highlight w:val="none"/>
              </w:rPr>
              <w:t>项目经理资格</w:t>
            </w:r>
          </w:p>
        </w:tc>
        <w:tc>
          <w:tcPr>
            <w:tcW w:w="244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r>
              <w:rPr>
                <w:rFonts w:hint="eastAsia" w:ascii="仿宋" w:hAnsi="仿宋" w:eastAsia="仿宋" w:cs="仿宋"/>
                <w:szCs w:val="21"/>
                <w:highlight w:val="none"/>
              </w:rPr>
              <w:t>项目</w:t>
            </w:r>
          </w:p>
          <w:p>
            <w:pPr>
              <w:jc w:val="center"/>
              <w:rPr>
                <w:rFonts w:ascii="仿宋" w:hAnsi="仿宋" w:eastAsia="仿宋" w:cs="仿宋"/>
                <w:szCs w:val="21"/>
                <w:highlight w:val="none"/>
              </w:rPr>
            </w:pPr>
            <w:r>
              <w:rPr>
                <w:rFonts w:hint="eastAsia" w:ascii="仿宋" w:hAnsi="仿宋" w:eastAsia="仿宋" w:cs="仿宋"/>
                <w:szCs w:val="21"/>
                <w:highlight w:val="none"/>
              </w:rPr>
              <w:t>经理</w:t>
            </w:r>
          </w:p>
        </w:tc>
        <w:tc>
          <w:tcPr>
            <w:tcW w:w="394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仿宋" w:hAnsi="仿宋" w:eastAsia="仿宋" w:cs="仿宋"/>
                <w:szCs w:val="21"/>
                <w:highlight w:val="none"/>
              </w:rPr>
            </w:pPr>
            <w:r>
              <w:rPr>
                <w:rFonts w:hint="eastAsia" w:ascii="仿宋" w:hAnsi="仿宋" w:eastAsia="仿宋" w:cs="仿宋"/>
                <w:szCs w:val="21"/>
                <w:highlight w:val="none"/>
              </w:rPr>
              <w:t>具备建设行政主管部门核发的</w:t>
            </w:r>
            <w:r>
              <w:rPr>
                <w:rFonts w:hint="eastAsia" w:ascii="仿宋" w:hAnsi="仿宋" w:eastAsia="仿宋" w:cs="仿宋"/>
                <w:szCs w:val="21"/>
                <w:highlight w:val="none"/>
                <w:lang w:eastAsia="zh-CN"/>
              </w:rPr>
              <w:t>市政工程专业贰级（含）以上注册建造师资格</w:t>
            </w:r>
            <w:r>
              <w:rPr>
                <w:rFonts w:hint="eastAsia" w:ascii="仿宋" w:hAnsi="仿宋" w:eastAsia="仿宋" w:cs="仿宋"/>
                <w:szCs w:val="21"/>
                <w:highlight w:val="none"/>
              </w:rPr>
              <w:t>（不含临时证），具备有效的安全考核合格证书（B证），且未担任其它在建工程的项目经理（提供承诺书，详见附件1）。</w:t>
            </w:r>
          </w:p>
          <w:p>
            <w:pPr>
              <w:autoSpaceDE w:val="0"/>
              <w:autoSpaceDN w:val="0"/>
              <w:adjustRightInd w:val="0"/>
              <w:rPr>
                <w:rFonts w:ascii="仿宋" w:hAnsi="仿宋" w:eastAsia="仿宋" w:cs="仿宋"/>
                <w:szCs w:val="21"/>
                <w:highlight w:val="none"/>
              </w:rPr>
            </w:pPr>
            <w:r>
              <w:rPr>
                <w:rFonts w:ascii="仿宋" w:hAnsi="仿宋" w:eastAsia="仿宋" w:cs="仿宋"/>
                <w:szCs w:val="21"/>
                <w:highlight w:val="none"/>
              </w:rPr>
              <w:t>项目经理需常驻施工现场，且每月在施工现场时间不得少于22天。项目实施过程中，未经招标人同意，投标人不得随意更换项目经理。（需提供承诺函并明确具体驻场时间）</w:t>
            </w:r>
          </w:p>
        </w:tc>
        <w:tc>
          <w:tcPr>
            <w:tcW w:w="215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r>
              <w:rPr>
                <w:rFonts w:hint="eastAsia" w:ascii="仿宋" w:hAnsi="仿宋" w:eastAsia="仿宋" w:cs="仿宋"/>
                <w:szCs w:val="21"/>
                <w:highlight w:val="none"/>
              </w:rPr>
              <w:t>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53" w:type="dxa"/>
            <w:vMerge w:val="restart"/>
            <w:tcBorders>
              <w:top w:val="single" w:color="auto" w:sz="4" w:space="0"/>
              <w:left w:val="single" w:color="auto" w:sz="4" w:space="0"/>
              <w:right w:val="single" w:color="auto" w:sz="4" w:space="0"/>
            </w:tcBorders>
            <w:vAlign w:val="center"/>
          </w:tcPr>
          <w:p>
            <w:pPr>
              <w:jc w:val="center"/>
              <w:rPr>
                <w:rFonts w:ascii="仿宋" w:hAnsi="仿宋" w:eastAsia="仿宋" w:cs="仿宋"/>
                <w:szCs w:val="21"/>
                <w:highlight w:val="none"/>
              </w:rPr>
            </w:pPr>
            <w:r>
              <w:rPr>
                <w:rFonts w:hint="eastAsia" w:ascii="仿宋" w:hAnsi="仿宋" w:eastAsia="仿宋" w:cs="仿宋"/>
                <w:szCs w:val="21"/>
                <w:highlight w:val="none"/>
              </w:rPr>
              <w:t>其他要求</w:t>
            </w:r>
          </w:p>
        </w:tc>
        <w:tc>
          <w:tcPr>
            <w:tcW w:w="1262"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r>
              <w:rPr>
                <w:rFonts w:hint="eastAsia" w:ascii="仿宋" w:hAnsi="仿宋" w:eastAsia="仿宋" w:cs="仿宋"/>
                <w:szCs w:val="21"/>
                <w:highlight w:val="none"/>
              </w:rPr>
              <w:t>项目管理机构其他主要人员</w:t>
            </w:r>
          </w:p>
        </w:tc>
        <w:tc>
          <w:tcPr>
            <w:tcW w:w="118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r>
              <w:rPr>
                <w:rFonts w:hint="eastAsia" w:ascii="仿宋" w:hAnsi="仿宋" w:eastAsia="仿宋" w:cs="仿宋"/>
                <w:szCs w:val="21"/>
                <w:highlight w:val="none"/>
              </w:rPr>
              <w:t>项目技术负责人</w:t>
            </w:r>
          </w:p>
        </w:tc>
        <w:tc>
          <w:tcPr>
            <w:tcW w:w="3944" w:type="dxa"/>
            <w:tcBorders>
              <w:top w:val="single" w:color="auto" w:sz="4" w:space="0"/>
              <w:left w:val="single" w:color="auto" w:sz="4" w:space="0"/>
              <w:bottom w:val="single" w:color="auto" w:sz="4" w:space="0"/>
              <w:right w:val="single" w:color="auto" w:sz="4" w:space="0"/>
            </w:tcBorders>
            <w:vAlign w:val="center"/>
          </w:tcPr>
          <w:p>
            <w:pPr>
              <w:autoSpaceDE w:val="0"/>
              <w:autoSpaceDN w:val="0"/>
              <w:rPr>
                <w:rFonts w:ascii="仿宋" w:hAnsi="仿宋" w:eastAsia="仿宋" w:cs="仿宋"/>
                <w:szCs w:val="21"/>
                <w:highlight w:val="none"/>
              </w:rPr>
            </w:pPr>
            <w:r>
              <w:rPr>
                <w:rFonts w:hint="eastAsia" w:ascii="仿宋" w:hAnsi="仿宋" w:eastAsia="仿宋" w:cs="仿宋"/>
                <w:szCs w:val="21"/>
                <w:highlight w:val="none"/>
              </w:rPr>
              <w:t>具有行政主管部门核发的</w:t>
            </w:r>
            <w:r>
              <w:rPr>
                <w:rFonts w:hint="eastAsia" w:ascii="仿宋" w:hAnsi="仿宋" w:eastAsia="仿宋" w:cs="仿宋"/>
                <w:szCs w:val="21"/>
                <w:highlight w:val="none"/>
                <w:lang w:eastAsia="zh-CN"/>
              </w:rPr>
              <w:t>市政工程专业贰级（含）以上注册建造师资格</w:t>
            </w:r>
            <w:r>
              <w:rPr>
                <w:rFonts w:hint="eastAsia" w:ascii="仿宋" w:hAnsi="仿宋" w:eastAsia="仿宋" w:cs="仿宋"/>
                <w:szCs w:val="21"/>
                <w:highlight w:val="none"/>
              </w:rPr>
              <w:t>或</w:t>
            </w:r>
            <w:r>
              <w:rPr>
                <w:rFonts w:hint="eastAsia" w:ascii="仿宋" w:hAnsi="仿宋" w:eastAsia="仿宋" w:cs="仿宋"/>
                <w:szCs w:val="21"/>
                <w:highlight w:val="none"/>
                <w:lang w:eastAsia="zh-CN"/>
              </w:rPr>
              <w:t>市政</w:t>
            </w:r>
            <w:r>
              <w:rPr>
                <w:rFonts w:hint="eastAsia" w:ascii="仿宋" w:hAnsi="仿宋" w:eastAsia="仿宋" w:cs="仿宋"/>
                <w:szCs w:val="21"/>
                <w:highlight w:val="none"/>
              </w:rPr>
              <w:t>工程专业中级（含）以上职称。</w:t>
            </w:r>
          </w:p>
        </w:tc>
        <w:tc>
          <w:tcPr>
            <w:tcW w:w="215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r>
              <w:rPr>
                <w:rFonts w:hint="eastAsia" w:ascii="仿宋" w:hAnsi="仿宋" w:eastAsia="仿宋" w:cs="仿宋"/>
                <w:szCs w:val="21"/>
                <w:highlight w:val="none"/>
              </w:rPr>
              <w:t>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2" w:hRule="atLeast"/>
          <w:jc w:val="center"/>
        </w:trPr>
        <w:tc>
          <w:tcPr>
            <w:tcW w:w="753" w:type="dxa"/>
            <w:vMerge w:val="continue"/>
            <w:tcBorders>
              <w:left w:val="single" w:color="auto" w:sz="4" w:space="0"/>
              <w:right w:val="single" w:color="auto" w:sz="4" w:space="0"/>
            </w:tcBorders>
            <w:vAlign w:val="center"/>
          </w:tcPr>
          <w:p>
            <w:pPr>
              <w:widowControl/>
              <w:jc w:val="left"/>
              <w:rPr>
                <w:rFonts w:ascii="仿宋" w:hAnsi="仿宋" w:eastAsia="仿宋" w:cs="仿宋"/>
                <w:szCs w:val="21"/>
                <w:highlight w:val="none"/>
              </w:rPr>
            </w:pPr>
          </w:p>
        </w:tc>
        <w:tc>
          <w:tcPr>
            <w:tcW w:w="126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szCs w:val="21"/>
                <w:highlight w:val="none"/>
              </w:rPr>
            </w:pPr>
          </w:p>
        </w:tc>
        <w:tc>
          <w:tcPr>
            <w:tcW w:w="118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kern w:val="0"/>
                <w:szCs w:val="21"/>
                <w:highlight w:val="none"/>
              </w:rPr>
            </w:pPr>
            <w:r>
              <w:rPr>
                <w:rFonts w:hint="eastAsia" w:ascii="仿宋" w:hAnsi="仿宋" w:eastAsia="仿宋" w:cs="仿宋"/>
                <w:kern w:val="0"/>
                <w:szCs w:val="21"/>
                <w:highlight w:val="none"/>
              </w:rPr>
              <w:t>施工</w:t>
            </w:r>
          </w:p>
          <w:p>
            <w:pPr>
              <w:jc w:val="center"/>
              <w:rPr>
                <w:rFonts w:ascii="仿宋" w:hAnsi="仿宋" w:eastAsia="仿宋" w:cs="仿宋"/>
                <w:szCs w:val="21"/>
                <w:highlight w:val="none"/>
              </w:rPr>
            </w:pPr>
            <w:r>
              <w:rPr>
                <w:rFonts w:hint="eastAsia" w:ascii="仿宋" w:hAnsi="仿宋" w:eastAsia="仿宋" w:cs="仿宋"/>
                <w:kern w:val="0"/>
                <w:szCs w:val="21"/>
                <w:highlight w:val="none"/>
              </w:rPr>
              <w:t>管理</w:t>
            </w:r>
          </w:p>
        </w:tc>
        <w:tc>
          <w:tcPr>
            <w:tcW w:w="3944"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szCs w:val="21"/>
                <w:highlight w:val="none"/>
              </w:rPr>
            </w:pPr>
            <w:r>
              <w:rPr>
                <w:rFonts w:hint="eastAsia" w:ascii="仿宋" w:hAnsi="仿宋" w:eastAsia="仿宋" w:cs="仿宋"/>
                <w:szCs w:val="21"/>
                <w:highlight w:val="none"/>
              </w:rPr>
              <w:t>持有相关专业施工员岗位培训考核合格证书。</w:t>
            </w:r>
          </w:p>
        </w:tc>
        <w:tc>
          <w:tcPr>
            <w:tcW w:w="215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r>
              <w:rPr>
                <w:rFonts w:hint="eastAsia" w:ascii="仿宋" w:hAnsi="仿宋" w:eastAsia="仿宋" w:cs="仿宋"/>
                <w:szCs w:val="21"/>
                <w:highlight w:val="none"/>
              </w:rPr>
              <w:t>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jc w:val="center"/>
        </w:trPr>
        <w:tc>
          <w:tcPr>
            <w:tcW w:w="753" w:type="dxa"/>
            <w:vMerge w:val="continue"/>
            <w:tcBorders>
              <w:left w:val="single" w:color="auto" w:sz="4" w:space="0"/>
              <w:right w:val="single" w:color="auto" w:sz="4" w:space="0"/>
            </w:tcBorders>
            <w:vAlign w:val="center"/>
          </w:tcPr>
          <w:p>
            <w:pPr>
              <w:widowControl/>
              <w:jc w:val="left"/>
              <w:rPr>
                <w:rFonts w:ascii="仿宋" w:hAnsi="仿宋" w:eastAsia="仿宋" w:cs="仿宋"/>
                <w:szCs w:val="21"/>
                <w:highlight w:val="none"/>
              </w:rPr>
            </w:pPr>
          </w:p>
        </w:tc>
        <w:tc>
          <w:tcPr>
            <w:tcW w:w="126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szCs w:val="21"/>
                <w:highlight w:val="none"/>
              </w:rPr>
            </w:pPr>
          </w:p>
        </w:tc>
        <w:tc>
          <w:tcPr>
            <w:tcW w:w="118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kern w:val="0"/>
                <w:szCs w:val="21"/>
                <w:highlight w:val="none"/>
              </w:rPr>
            </w:pPr>
            <w:r>
              <w:rPr>
                <w:rFonts w:hint="eastAsia" w:ascii="仿宋" w:hAnsi="仿宋" w:eastAsia="仿宋" w:cs="仿宋"/>
                <w:kern w:val="0"/>
                <w:szCs w:val="21"/>
                <w:highlight w:val="none"/>
              </w:rPr>
              <w:t>质量</w:t>
            </w:r>
          </w:p>
          <w:p>
            <w:pPr>
              <w:jc w:val="center"/>
              <w:rPr>
                <w:rFonts w:ascii="仿宋" w:hAnsi="仿宋" w:eastAsia="仿宋" w:cs="仿宋"/>
                <w:kern w:val="0"/>
                <w:szCs w:val="21"/>
                <w:highlight w:val="none"/>
              </w:rPr>
            </w:pPr>
            <w:r>
              <w:rPr>
                <w:rFonts w:hint="eastAsia" w:ascii="仿宋" w:hAnsi="仿宋" w:eastAsia="仿宋" w:cs="仿宋"/>
                <w:kern w:val="0"/>
                <w:szCs w:val="21"/>
                <w:highlight w:val="none"/>
              </w:rPr>
              <w:t>管理</w:t>
            </w:r>
          </w:p>
        </w:tc>
        <w:tc>
          <w:tcPr>
            <w:tcW w:w="3944"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szCs w:val="21"/>
                <w:highlight w:val="none"/>
              </w:rPr>
            </w:pPr>
            <w:r>
              <w:rPr>
                <w:rFonts w:hint="eastAsia" w:ascii="仿宋" w:hAnsi="仿宋" w:eastAsia="仿宋" w:cs="仿宋"/>
                <w:szCs w:val="21"/>
                <w:highlight w:val="none"/>
              </w:rPr>
              <w:t>持有相关专业质量员（质检员）岗位培训考核合格证书。</w:t>
            </w:r>
          </w:p>
        </w:tc>
        <w:tc>
          <w:tcPr>
            <w:tcW w:w="215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r>
              <w:rPr>
                <w:rFonts w:hint="eastAsia" w:ascii="仿宋" w:hAnsi="仿宋" w:eastAsia="仿宋" w:cs="仿宋"/>
                <w:szCs w:val="21"/>
                <w:highlight w:val="none"/>
              </w:rPr>
              <w:t>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753" w:type="dxa"/>
            <w:vMerge w:val="continue"/>
            <w:tcBorders>
              <w:left w:val="single" w:color="auto" w:sz="4" w:space="0"/>
              <w:right w:val="single" w:color="auto" w:sz="4" w:space="0"/>
            </w:tcBorders>
            <w:vAlign w:val="center"/>
          </w:tcPr>
          <w:p>
            <w:pPr>
              <w:widowControl/>
              <w:jc w:val="left"/>
              <w:rPr>
                <w:rFonts w:ascii="仿宋" w:hAnsi="仿宋" w:eastAsia="仿宋" w:cs="仿宋"/>
                <w:szCs w:val="21"/>
                <w:highlight w:val="none"/>
              </w:rPr>
            </w:pPr>
          </w:p>
        </w:tc>
        <w:tc>
          <w:tcPr>
            <w:tcW w:w="126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szCs w:val="21"/>
                <w:highlight w:val="none"/>
              </w:rPr>
            </w:pPr>
          </w:p>
        </w:tc>
        <w:tc>
          <w:tcPr>
            <w:tcW w:w="118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kern w:val="0"/>
                <w:szCs w:val="21"/>
                <w:highlight w:val="none"/>
              </w:rPr>
            </w:pPr>
            <w:r>
              <w:rPr>
                <w:rFonts w:hint="eastAsia" w:ascii="仿宋" w:hAnsi="仿宋" w:eastAsia="仿宋" w:cs="仿宋"/>
                <w:kern w:val="0"/>
                <w:szCs w:val="21"/>
                <w:highlight w:val="none"/>
              </w:rPr>
              <w:t>材料员</w:t>
            </w:r>
          </w:p>
        </w:tc>
        <w:tc>
          <w:tcPr>
            <w:tcW w:w="3944"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szCs w:val="21"/>
                <w:highlight w:val="none"/>
              </w:rPr>
            </w:pPr>
            <w:r>
              <w:rPr>
                <w:rFonts w:hint="eastAsia" w:ascii="仿宋" w:hAnsi="仿宋" w:eastAsia="仿宋" w:cs="仿宋"/>
                <w:szCs w:val="21"/>
                <w:highlight w:val="none"/>
              </w:rPr>
              <w:t>持有材料员岗位培训考核合格证书。</w:t>
            </w:r>
          </w:p>
        </w:tc>
        <w:tc>
          <w:tcPr>
            <w:tcW w:w="215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r>
              <w:rPr>
                <w:rFonts w:hint="eastAsia" w:ascii="仿宋" w:hAnsi="仿宋" w:eastAsia="仿宋" w:cs="仿宋"/>
                <w:szCs w:val="21"/>
                <w:highlight w:val="none"/>
              </w:rPr>
              <w:t>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753" w:type="dxa"/>
            <w:vMerge w:val="continue"/>
            <w:tcBorders>
              <w:left w:val="single" w:color="auto" w:sz="4" w:space="0"/>
              <w:right w:val="single" w:color="auto" w:sz="4" w:space="0"/>
            </w:tcBorders>
            <w:vAlign w:val="center"/>
          </w:tcPr>
          <w:p>
            <w:pPr>
              <w:widowControl/>
              <w:jc w:val="left"/>
              <w:rPr>
                <w:rFonts w:ascii="仿宋" w:hAnsi="仿宋" w:eastAsia="仿宋" w:cs="仿宋"/>
                <w:szCs w:val="21"/>
                <w:highlight w:val="none"/>
              </w:rPr>
            </w:pPr>
          </w:p>
        </w:tc>
        <w:tc>
          <w:tcPr>
            <w:tcW w:w="1262" w:type="dxa"/>
            <w:vMerge w:val="continue"/>
            <w:tcBorders>
              <w:left w:val="single" w:color="auto" w:sz="4" w:space="0"/>
              <w:bottom w:val="single" w:color="auto" w:sz="4" w:space="0"/>
              <w:right w:val="single" w:color="auto" w:sz="4" w:space="0"/>
            </w:tcBorders>
            <w:vAlign w:val="center"/>
          </w:tcPr>
          <w:p>
            <w:pPr>
              <w:widowControl/>
              <w:jc w:val="left"/>
              <w:rPr>
                <w:rFonts w:ascii="仿宋" w:hAnsi="仿宋" w:eastAsia="仿宋" w:cs="仿宋"/>
                <w:szCs w:val="21"/>
                <w:highlight w:val="none"/>
              </w:rPr>
            </w:pPr>
          </w:p>
        </w:tc>
        <w:tc>
          <w:tcPr>
            <w:tcW w:w="118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kern w:val="0"/>
                <w:szCs w:val="21"/>
                <w:highlight w:val="none"/>
              </w:rPr>
            </w:pPr>
            <w:r>
              <w:rPr>
                <w:rFonts w:hint="eastAsia" w:ascii="仿宋" w:hAnsi="仿宋" w:eastAsia="仿宋" w:cs="仿宋"/>
                <w:kern w:val="0"/>
                <w:szCs w:val="21"/>
                <w:highlight w:val="none"/>
              </w:rPr>
              <w:t>资料员</w:t>
            </w:r>
          </w:p>
        </w:tc>
        <w:tc>
          <w:tcPr>
            <w:tcW w:w="3944"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spacing w:val="-4"/>
                <w:szCs w:val="21"/>
                <w:highlight w:val="none"/>
              </w:rPr>
            </w:pPr>
            <w:r>
              <w:rPr>
                <w:rFonts w:hint="eastAsia" w:ascii="仿宋" w:hAnsi="仿宋" w:eastAsia="仿宋" w:cs="仿宋"/>
                <w:spacing w:val="-4"/>
                <w:szCs w:val="21"/>
                <w:highlight w:val="none"/>
              </w:rPr>
              <w:t>持有资料员</w:t>
            </w:r>
            <w:r>
              <w:rPr>
                <w:rFonts w:hint="eastAsia" w:ascii="仿宋" w:hAnsi="仿宋" w:eastAsia="仿宋" w:cs="仿宋"/>
                <w:kern w:val="0"/>
                <w:szCs w:val="21"/>
                <w:highlight w:val="none"/>
              </w:rPr>
              <w:t>岗位培训考核合格证书</w:t>
            </w:r>
          </w:p>
        </w:tc>
        <w:tc>
          <w:tcPr>
            <w:tcW w:w="215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r>
              <w:rPr>
                <w:rFonts w:hint="eastAsia" w:ascii="仿宋" w:hAnsi="仿宋" w:eastAsia="仿宋" w:cs="仿宋"/>
                <w:szCs w:val="21"/>
                <w:highlight w:val="none"/>
              </w:rPr>
              <w:t>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1" w:hRule="atLeast"/>
          <w:jc w:val="center"/>
        </w:trPr>
        <w:tc>
          <w:tcPr>
            <w:tcW w:w="753" w:type="dxa"/>
            <w:vMerge w:val="continue"/>
            <w:tcBorders>
              <w:left w:val="single" w:color="auto" w:sz="4" w:space="0"/>
              <w:right w:val="single" w:color="auto" w:sz="4" w:space="0"/>
            </w:tcBorders>
            <w:vAlign w:val="center"/>
          </w:tcPr>
          <w:p>
            <w:pPr>
              <w:widowControl/>
              <w:jc w:val="left"/>
              <w:rPr>
                <w:rFonts w:ascii="仿宋" w:hAnsi="仿宋" w:eastAsia="仿宋" w:cs="仿宋"/>
                <w:szCs w:val="21"/>
                <w:highlight w:val="none"/>
              </w:rPr>
            </w:pPr>
          </w:p>
        </w:tc>
        <w:tc>
          <w:tcPr>
            <w:tcW w:w="1262" w:type="dxa"/>
            <w:vMerge w:val="continue"/>
            <w:tcBorders>
              <w:left w:val="single" w:color="auto" w:sz="4" w:space="0"/>
              <w:bottom w:val="single" w:color="auto" w:sz="4" w:space="0"/>
              <w:right w:val="single" w:color="auto" w:sz="4" w:space="0"/>
            </w:tcBorders>
            <w:vAlign w:val="center"/>
          </w:tcPr>
          <w:p>
            <w:pPr>
              <w:widowControl/>
              <w:jc w:val="left"/>
              <w:rPr>
                <w:rFonts w:ascii="仿宋" w:hAnsi="仿宋" w:eastAsia="仿宋" w:cs="仿宋"/>
                <w:szCs w:val="21"/>
                <w:highlight w:val="none"/>
              </w:rPr>
            </w:pPr>
          </w:p>
        </w:tc>
        <w:tc>
          <w:tcPr>
            <w:tcW w:w="118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kern w:val="0"/>
                <w:szCs w:val="21"/>
                <w:highlight w:val="none"/>
              </w:rPr>
            </w:pPr>
            <w:r>
              <w:rPr>
                <w:rFonts w:hint="eastAsia" w:ascii="仿宋" w:hAnsi="仿宋" w:eastAsia="仿宋" w:cs="仿宋"/>
                <w:kern w:val="0"/>
                <w:szCs w:val="21"/>
                <w:highlight w:val="none"/>
              </w:rPr>
              <w:t>安全员</w:t>
            </w:r>
          </w:p>
        </w:tc>
        <w:tc>
          <w:tcPr>
            <w:tcW w:w="3944"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spacing w:val="-4"/>
                <w:szCs w:val="21"/>
                <w:highlight w:val="none"/>
              </w:rPr>
            </w:pPr>
            <w:r>
              <w:rPr>
                <w:rFonts w:hint="eastAsia" w:ascii="仿宋" w:hAnsi="仿宋" w:eastAsia="仿宋" w:cs="仿宋"/>
                <w:spacing w:val="-4"/>
                <w:szCs w:val="21"/>
                <w:highlight w:val="none"/>
              </w:rPr>
              <w:t>持有</w:t>
            </w:r>
            <w:r>
              <w:rPr>
                <w:rFonts w:hint="eastAsia" w:ascii="仿宋" w:hAnsi="仿宋" w:eastAsia="仿宋" w:cs="仿宋"/>
                <w:szCs w:val="21"/>
                <w:highlight w:val="none"/>
              </w:rPr>
              <w:t>有效的</w:t>
            </w:r>
            <w:r>
              <w:rPr>
                <w:rFonts w:hint="eastAsia" w:ascii="仿宋" w:hAnsi="仿宋" w:eastAsia="仿宋" w:cs="仿宋"/>
                <w:kern w:val="0"/>
                <w:szCs w:val="21"/>
                <w:highlight w:val="none"/>
              </w:rPr>
              <w:t>安全生产考核合格证书（C证）。</w:t>
            </w:r>
            <w:r>
              <w:rPr>
                <w:rFonts w:hint="eastAsia" w:ascii="仿宋" w:hAnsi="仿宋" w:eastAsia="仿宋" w:cs="仿宋"/>
                <w:szCs w:val="21"/>
                <w:highlight w:val="none"/>
              </w:rPr>
              <w:t xml:space="preserve"> </w:t>
            </w:r>
          </w:p>
        </w:tc>
        <w:tc>
          <w:tcPr>
            <w:tcW w:w="215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r>
              <w:rPr>
                <w:rFonts w:hint="eastAsia" w:ascii="仿宋" w:hAnsi="仿宋" w:eastAsia="仿宋" w:cs="仿宋"/>
                <w:szCs w:val="21"/>
                <w:highlight w:val="none"/>
              </w:rPr>
              <w:t>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753" w:type="dxa"/>
            <w:vMerge w:val="continue"/>
            <w:tcBorders>
              <w:left w:val="single" w:color="auto" w:sz="4" w:space="0"/>
              <w:right w:val="single" w:color="auto" w:sz="4" w:space="0"/>
            </w:tcBorders>
            <w:vAlign w:val="center"/>
          </w:tcPr>
          <w:p>
            <w:pPr>
              <w:widowControl/>
              <w:jc w:val="left"/>
              <w:rPr>
                <w:rFonts w:ascii="仿宋" w:hAnsi="仿宋" w:eastAsia="仿宋" w:cs="仿宋"/>
                <w:szCs w:val="21"/>
                <w:highlight w:val="none"/>
              </w:rPr>
            </w:pPr>
          </w:p>
        </w:tc>
        <w:tc>
          <w:tcPr>
            <w:tcW w:w="244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r>
              <w:rPr>
                <w:rFonts w:hint="eastAsia" w:ascii="仿宋" w:hAnsi="仿宋" w:eastAsia="仿宋" w:cs="仿宋"/>
                <w:szCs w:val="21"/>
                <w:highlight w:val="none"/>
              </w:rPr>
              <w:t>项目管理机构主要人员</w:t>
            </w:r>
          </w:p>
        </w:tc>
        <w:tc>
          <w:tcPr>
            <w:tcW w:w="6103" w:type="dxa"/>
            <w:gridSpan w:val="2"/>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szCs w:val="21"/>
                <w:highlight w:val="none"/>
              </w:rPr>
            </w:pPr>
            <w:r>
              <w:rPr>
                <w:rFonts w:hint="eastAsia" w:ascii="仿宋" w:hAnsi="仿宋" w:eastAsia="仿宋" w:cs="仿宋"/>
                <w:color w:val="000000" w:themeColor="text1"/>
                <w:sz w:val="22"/>
                <w:szCs w:val="22"/>
                <w:highlight w:val="none"/>
                <w14:textFill>
                  <w14:solidFill>
                    <w14:schemeClr w14:val="tx1"/>
                  </w14:solidFill>
                </w14:textFill>
              </w:rPr>
              <w:t>项目管理机构主要人员不得相互兼职。</w:t>
            </w:r>
          </w:p>
        </w:tc>
      </w:tr>
    </w:tbl>
    <w:p>
      <w:pPr>
        <w:ind w:left="630" w:hanging="630" w:hangingChars="300"/>
        <w:rPr>
          <w:rFonts w:ascii="仿宋" w:hAnsi="仿宋" w:eastAsia="仿宋" w:cs="仿宋"/>
          <w:szCs w:val="21"/>
          <w:highlight w:val="none"/>
        </w:rPr>
      </w:pPr>
    </w:p>
    <w:p>
      <w:pPr>
        <w:ind w:left="630" w:hanging="630" w:hangingChars="300"/>
        <w:rPr>
          <w:rFonts w:ascii="仿宋" w:hAnsi="仿宋" w:eastAsia="仿宋" w:cs="仿宋"/>
          <w:szCs w:val="21"/>
          <w:highlight w:val="none"/>
        </w:rPr>
      </w:pPr>
      <w:r>
        <w:rPr>
          <w:rFonts w:hint="eastAsia" w:ascii="仿宋" w:hAnsi="仿宋" w:eastAsia="仿宋" w:cs="仿宋"/>
          <w:szCs w:val="21"/>
          <w:highlight w:val="none"/>
        </w:rPr>
        <w:t>备注：1.“暂停或取消投标资格”是指被本招标项目所在地县级及以上住房城乡建设主管部门或其他行政主管部门暂停或取消投标资格或禁止进入该区域建设市场且处于有效期内，或者被县级及以上住房城乡建设主管部门暂扣企业安全生产许可证且处于处罚期内。</w:t>
      </w:r>
    </w:p>
    <w:p>
      <w:pPr>
        <w:ind w:left="630" w:leftChars="300"/>
        <w:rPr>
          <w:rFonts w:ascii="仿宋" w:hAnsi="仿宋" w:eastAsia="仿宋" w:cs="仿宋"/>
          <w:szCs w:val="21"/>
          <w:highlight w:val="none"/>
        </w:rPr>
      </w:pPr>
      <w:r>
        <w:rPr>
          <w:rFonts w:hint="eastAsia" w:ascii="仿宋" w:hAnsi="仿宋" w:eastAsia="仿宋" w:cs="仿宋"/>
          <w:szCs w:val="21"/>
          <w:highlight w:val="none"/>
        </w:rPr>
        <w:t>2.</w:t>
      </w:r>
      <w:r>
        <w:rPr>
          <w:rFonts w:hint="eastAsia" w:ascii="仿宋" w:hAnsi="仿宋" w:eastAsia="仿宋" w:cs="仿宋"/>
          <w:szCs w:val="21"/>
          <w:highlight w:val="none"/>
          <w:lang w:eastAsia="zh-CN"/>
        </w:rPr>
        <w:t>市政</w:t>
      </w:r>
      <w:r>
        <w:rPr>
          <w:rFonts w:hint="eastAsia" w:ascii="仿宋" w:hAnsi="仿宋" w:eastAsia="仿宋" w:cs="仿宋"/>
          <w:szCs w:val="21"/>
          <w:highlight w:val="none"/>
        </w:rPr>
        <w:t>工程相关专业职称包括：土木工程、工民建、结构、</w:t>
      </w:r>
      <w:r>
        <w:rPr>
          <w:rFonts w:hint="eastAsia" w:ascii="仿宋" w:hAnsi="仿宋" w:eastAsia="仿宋" w:cs="仿宋"/>
          <w:szCs w:val="21"/>
          <w:highlight w:val="none"/>
          <w:lang w:eastAsia="zh-CN"/>
        </w:rPr>
        <w:t>市政</w:t>
      </w:r>
      <w:r>
        <w:rPr>
          <w:rFonts w:hint="eastAsia" w:ascii="仿宋" w:hAnsi="仿宋" w:eastAsia="仿宋" w:cs="仿宋"/>
          <w:szCs w:val="21"/>
          <w:highlight w:val="none"/>
        </w:rPr>
        <w:t>施工、市政公用工程、给排水、暖通、电气等专业职称。市政相关专业职称包括道路与桥梁、给排水、土木工程、工民建、结构、</w:t>
      </w:r>
      <w:r>
        <w:rPr>
          <w:rFonts w:hint="eastAsia" w:ascii="仿宋" w:hAnsi="仿宋" w:eastAsia="仿宋" w:cs="仿宋"/>
          <w:szCs w:val="21"/>
          <w:highlight w:val="none"/>
          <w:lang w:eastAsia="zh-CN"/>
        </w:rPr>
        <w:t>市政</w:t>
      </w:r>
      <w:r>
        <w:rPr>
          <w:rFonts w:hint="eastAsia" w:ascii="仿宋" w:hAnsi="仿宋" w:eastAsia="仿宋" w:cs="仿宋"/>
          <w:szCs w:val="21"/>
          <w:highlight w:val="none"/>
        </w:rPr>
        <w:t>施工、市政公用工程、机电、燃气等专业职称。</w:t>
      </w:r>
    </w:p>
    <w:p>
      <w:pPr>
        <w:ind w:left="630" w:leftChars="300"/>
        <w:rPr>
          <w:rFonts w:ascii="仿宋" w:hAnsi="仿宋" w:eastAsia="仿宋" w:cs="仿宋"/>
          <w:szCs w:val="21"/>
          <w:highlight w:val="none"/>
        </w:rPr>
      </w:pPr>
      <w:r>
        <w:rPr>
          <w:rFonts w:hint="eastAsia" w:ascii="仿宋" w:hAnsi="仿宋" w:eastAsia="仿宋" w:cs="仿宋"/>
          <w:szCs w:val="21"/>
          <w:highlight w:val="none"/>
        </w:rPr>
        <w:t>3.招标人在设置“项目管理机构其他主要人员”时，可按上述表格只要求“项目技术负责人、施工管理、质量管理、安全管理”等关键岗位和人员数量，其他施工现场管理人员可由申请人根据施工现场管理的需要自行配置；招标人也可以根据项目实际需要，参照《</w:t>
      </w:r>
      <w:r>
        <w:rPr>
          <w:rFonts w:hint="eastAsia" w:ascii="仿宋" w:hAnsi="仿宋" w:eastAsia="仿宋" w:cs="仿宋"/>
          <w:szCs w:val="21"/>
          <w:highlight w:val="none"/>
          <w:lang w:eastAsia="zh-CN"/>
        </w:rPr>
        <w:t>市政</w:t>
      </w:r>
      <w:r>
        <w:rPr>
          <w:rFonts w:hint="eastAsia" w:ascii="仿宋" w:hAnsi="仿宋" w:eastAsia="仿宋" w:cs="仿宋"/>
          <w:szCs w:val="21"/>
          <w:highlight w:val="none"/>
        </w:rPr>
        <w:t>业企业资质标准》（建市〔2014〕159号）相应总承包（专业承包）资质标准中对施工现场管理人员的要求设置岗位，提出人员数量要求。其中安全管理的人员数量应按《</w:t>
      </w:r>
      <w:r>
        <w:rPr>
          <w:rFonts w:hint="eastAsia" w:ascii="仿宋" w:hAnsi="仿宋" w:eastAsia="仿宋" w:cs="仿宋"/>
          <w:szCs w:val="21"/>
          <w:highlight w:val="none"/>
          <w:lang w:eastAsia="zh-CN"/>
        </w:rPr>
        <w:t>市政</w:t>
      </w:r>
      <w:r>
        <w:rPr>
          <w:rFonts w:hint="eastAsia" w:ascii="仿宋" w:hAnsi="仿宋" w:eastAsia="仿宋" w:cs="仿宋"/>
          <w:szCs w:val="21"/>
          <w:highlight w:val="none"/>
        </w:rPr>
        <w:t>施工企业安全生产管理机构设置及专职安全生产管理人员配备办法》（建质〔2008〕91号）第十三条的规定设置。</w:t>
      </w:r>
    </w:p>
    <w:p>
      <w:pPr>
        <w:ind w:left="630" w:leftChars="300"/>
        <w:rPr>
          <w:rFonts w:ascii="仿宋" w:hAnsi="仿宋" w:eastAsia="仿宋" w:cs="仿宋"/>
          <w:szCs w:val="21"/>
          <w:highlight w:val="none"/>
        </w:rPr>
      </w:pPr>
      <w:r>
        <w:rPr>
          <w:rFonts w:hint="eastAsia" w:ascii="仿宋" w:hAnsi="仿宋" w:eastAsia="仿宋" w:cs="仿宋"/>
          <w:szCs w:val="21"/>
          <w:highlight w:val="none"/>
        </w:rPr>
        <w:t>《国务院关于取消一批职业资格许可和认定事项的决定》（国发〔2016〕5号）取消了全国建设工程造价员职业资格。鉴于我省相关行业协会暂未组织开展劳务员、机械员的培训工作，招标人在设置其他施工现场管理人员时，暂时不要将劳务员、机械员岗位培训考核合格证书作为资格条件设置。</w:t>
      </w:r>
    </w:p>
    <w:p>
      <w:pPr>
        <w:ind w:left="630" w:leftChars="300"/>
        <w:rPr>
          <w:rFonts w:ascii="仿宋" w:hAnsi="仿宋" w:eastAsia="仿宋" w:cs="仿宋"/>
          <w:szCs w:val="21"/>
          <w:highlight w:val="none"/>
        </w:rPr>
      </w:pPr>
    </w:p>
    <w:p>
      <w:pPr>
        <w:spacing w:line="440" w:lineRule="exact"/>
        <w:rPr>
          <w:rFonts w:ascii="仿宋" w:hAnsi="仿宋" w:eastAsia="仿宋" w:cs="仿宋"/>
          <w:highlight w:val="none"/>
          <w:lang w:bidi="en-US"/>
        </w:rPr>
        <w:sectPr>
          <w:footerReference r:id="rId10" w:type="first"/>
          <w:headerReference r:id="rId8" w:type="default"/>
          <w:footerReference r:id="rId9" w:type="default"/>
          <w:pgSz w:w="11905" w:h="16838"/>
          <w:pgMar w:top="1276" w:right="1417" w:bottom="1134" w:left="1531" w:header="851" w:footer="680" w:gutter="0"/>
          <w:pgNumType w:fmt="decimal" w:chapStyle="1"/>
          <w:cols w:space="0" w:num="1"/>
          <w:docGrid w:type="lines" w:linePitch="312" w:charSpace="0"/>
        </w:sectPr>
      </w:pPr>
      <w:r>
        <w:rPr>
          <w:rFonts w:hint="eastAsia" w:ascii="仿宋" w:hAnsi="仿宋" w:eastAsia="仿宋" w:cs="仿宋"/>
          <w:highlight w:val="none"/>
          <w:lang w:bidi="en-US"/>
        </w:rPr>
        <w:t>特别提醒:开标时评标小组网上查证本项目资格审查证明文件的真实性,如有提供假证件影响本项目的公平公正性,一律上报相关监督机构从重处理。</w:t>
      </w:r>
    </w:p>
    <w:p>
      <w:pPr>
        <w:pStyle w:val="5"/>
        <w:tabs>
          <w:tab w:val="left" w:pos="567"/>
        </w:tabs>
        <w:spacing w:before="0" w:after="0" w:line="440" w:lineRule="exact"/>
        <w:rPr>
          <w:rFonts w:ascii="仿宋" w:hAnsi="仿宋" w:eastAsia="仿宋" w:cs="仿宋"/>
          <w:sz w:val="24"/>
          <w:szCs w:val="24"/>
          <w:highlight w:val="none"/>
        </w:rPr>
      </w:pPr>
      <w:bookmarkStart w:id="244" w:name="_Toc499379012"/>
      <w:bookmarkStart w:id="245" w:name="_Toc499378890"/>
      <w:bookmarkStart w:id="246" w:name="_Toc184635081"/>
      <w:bookmarkStart w:id="247" w:name="_Toc336091314"/>
      <w:r>
        <w:rPr>
          <w:rFonts w:hint="eastAsia" w:ascii="仿宋" w:hAnsi="仿宋" w:eastAsia="仿宋" w:cs="仿宋"/>
          <w:sz w:val="24"/>
          <w:szCs w:val="24"/>
          <w:highlight w:val="none"/>
        </w:rPr>
        <w:t>附表一：开标记录表</w:t>
      </w:r>
      <w:bookmarkEnd w:id="244"/>
      <w:bookmarkEnd w:id="245"/>
      <w:bookmarkEnd w:id="246"/>
      <w:bookmarkEnd w:id="247"/>
    </w:p>
    <w:p>
      <w:pPr>
        <w:spacing w:line="360" w:lineRule="auto"/>
        <w:jc w:val="center"/>
        <w:rPr>
          <w:rFonts w:ascii="仿宋" w:hAnsi="仿宋" w:eastAsia="仿宋" w:cs="仿宋"/>
          <w:b/>
          <w:sz w:val="28"/>
          <w:szCs w:val="28"/>
          <w:highlight w:val="none"/>
        </w:rPr>
      </w:pPr>
      <w:r>
        <w:rPr>
          <w:rFonts w:hint="eastAsia" w:ascii="仿宋" w:hAnsi="仿宋" w:eastAsia="仿宋" w:cs="仿宋"/>
          <w:b/>
          <w:sz w:val="28"/>
          <w:szCs w:val="28"/>
          <w:highlight w:val="none"/>
        </w:rPr>
        <w:t>（项目名称）标段施工开标记录表</w:t>
      </w:r>
    </w:p>
    <w:p>
      <w:pPr>
        <w:spacing w:line="360" w:lineRule="auto"/>
        <w:ind w:right="420"/>
        <w:rPr>
          <w:rFonts w:ascii="仿宋" w:hAnsi="仿宋" w:eastAsia="仿宋" w:cs="仿宋"/>
          <w:szCs w:val="21"/>
          <w:highlight w:val="none"/>
          <w:u w:val="single"/>
        </w:rPr>
      </w:pPr>
      <w:r>
        <w:rPr>
          <w:rFonts w:hint="eastAsia" w:ascii="仿宋" w:hAnsi="仿宋" w:eastAsia="仿宋" w:cs="仿宋"/>
          <w:szCs w:val="21"/>
          <w:highlight w:val="none"/>
        </w:rPr>
        <w:t>开标时间：   年  月  日  时  分                                         开标地点：</w:t>
      </w:r>
      <w:r>
        <w:rPr>
          <w:rFonts w:hint="eastAsia" w:ascii="仿宋" w:hAnsi="仿宋" w:eastAsia="仿宋" w:cs="仿宋"/>
          <w:kern w:val="0"/>
          <w:szCs w:val="21"/>
          <w:highlight w:val="none"/>
        </w:rPr>
        <w:t>大冶市农村综合产权交易中心开标室</w:t>
      </w:r>
    </w:p>
    <w:p>
      <w:pPr>
        <w:jc w:val="right"/>
        <w:rPr>
          <w:rFonts w:ascii="仿宋" w:hAnsi="仿宋" w:eastAsia="仿宋" w:cs="仿宋"/>
          <w:szCs w:val="21"/>
          <w:highlight w:val="none"/>
        </w:rPr>
      </w:pPr>
    </w:p>
    <w:tbl>
      <w:tblPr>
        <w:tblStyle w:val="16"/>
        <w:tblW w:w="138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4111"/>
        <w:gridCol w:w="1417"/>
        <w:gridCol w:w="2126"/>
        <w:gridCol w:w="993"/>
        <w:gridCol w:w="374"/>
        <w:gridCol w:w="901"/>
        <w:gridCol w:w="1560"/>
        <w:gridCol w:w="1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jc w:val="center"/>
        </w:trPr>
        <w:tc>
          <w:tcPr>
            <w:tcW w:w="707" w:type="dxa"/>
            <w:vAlign w:val="center"/>
          </w:tcPr>
          <w:p>
            <w:pPr>
              <w:spacing w:line="300" w:lineRule="exact"/>
              <w:jc w:val="center"/>
              <w:rPr>
                <w:rFonts w:ascii="仿宋" w:hAnsi="仿宋" w:eastAsia="仿宋" w:cs="仿宋"/>
                <w:sz w:val="22"/>
                <w:highlight w:val="none"/>
              </w:rPr>
            </w:pPr>
            <w:r>
              <w:rPr>
                <w:rFonts w:hint="eastAsia" w:ascii="仿宋" w:hAnsi="仿宋" w:eastAsia="仿宋" w:cs="仿宋"/>
                <w:sz w:val="22"/>
                <w:highlight w:val="none"/>
              </w:rPr>
              <w:t>序号</w:t>
            </w:r>
          </w:p>
        </w:tc>
        <w:tc>
          <w:tcPr>
            <w:tcW w:w="5528" w:type="dxa"/>
            <w:gridSpan w:val="2"/>
            <w:vAlign w:val="center"/>
          </w:tcPr>
          <w:p>
            <w:pPr>
              <w:spacing w:line="300" w:lineRule="exact"/>
              <w:jc w:val="center"/>
              <w:rPr>
                <w:rFonts w:ascii="仿宋" w:hAnsi="仿宋" w:eastAsia="仿宋" w:cs="仿宋"/>
                <w:sz w:val="22"/>
                <w:highlight w:val="none"/>
              </w:rPr>
            </w:pPr>
            <w:r>
              <w:rPr>
                <w:rFonts w:hint="eastAsia" w:ascii="仿宋" w:hAnsi="仿宋" w:eastAsia="仿宋" w:cs="仿宋"/>
                <w:sz w:val="22"/>
                <w:highlight w:val="none"/>
              </w:rPr>
              <w:t>投标人</w:t>
            </w:r>
          </w:p>
        </w:tc>
        <w:tc>
          <w:tcPr>
            <w:tcW w:w="2126" w:type="dxa"/>
            <w:vAlign w:val="center"/>
          </w:tcPr>
          <w:p>
            <w:pPr>
              <w:spacing w:line="300" w:lineRule="exact"/>
              <w:jc w:val="center"/>
              <w:rPr>
                <w:rFonts w:ascii="仿宋" w:hAnsi="仿宋" w:eastAsia="仿宋" w:cs="仿宋"/>
                <w:sz w:val="22"/>
                <w:highlight w:val="none"/>
              </w:rPr>
            </w:pPr>
            <w:r>
              <w:rPr>
                <w:rFonts w:hint="eastAsia" w:ascii="仿宋" w:hAnsi="仿宋" w:eastAsia="仿宋" w:cs="仿宋"/>
                <w:sz w:val="22"/>
                <w:highlight w:val="none"/>
              </w:rPr>
              <w:t>投标报价（元）</w:t>
            </w:r>
          </w:p>
        </w:tc>
        <w:tc>
          <w:tcPr>
            <w:tcW w:w="993" w:type="dxa"/>
            <w:vAlign w:val="center"/>
          </w:tcPr>
          <w:p>
            <w:pPr>
              <w:spacing w:line="300" w:lineRule="exact"/>
              <w:jc w:val="center"/>
              <w:rPr>
                <w:rFonts w:ascii="仿宋" w:hAnsi="仿宋" w:eastAsia="仿宋" w:cs="仿宋"/>
                <w:sz w:val="22"/>
                <w:highlight w:val="none"/>
              </w:rPr>
            </w:pPr>
            <w:r>
              <w:rPr>
                <w:rFonts w:hint="eastAsia" w:ascii="仿宋" w:hAnsi="仿宋" w:eastAsia="仿宋" w:cs="仿宋"/>
                <w:sz w:val="22"/>
                <w:highlight w:val="none"/>
              </w:rPr>
              <w:t>质量</w:t>
            </w:r>
          </w:p>
          <w:p>
            <w:pPr>
              <w:spacing w:line="300" w:lineRule="exact"/>
              <w:jc w:val="center"/>
              <w:rPr>
                <w:rFonts w:ascii="仿宋" w:hAnsi="仿宋" w:eastAsia="仿宋" w:cs="仿宋"/>
                <w:sz w:val="22"/>
                <w:highlight w:val="none"/>
              </w:rPr>
            </w:pPr>
            <w:r>
              <w:rPr>
                <w:rFonts w:hint="eastAsia" w:ascii="仿宋" w:hAnsi="仿宋" w:eastAsia="仿宋" w:cs="仿宋"/>
                <w:sz w:val="22"/>
                <w:highlight w:val="none"/>
              </w:rPr>
              <w:t>目标</w:t>
            </w:r>
          </w:p>
        </w:tc>
        <w:tc>
          <w:tcPr>
            <w:tcW w:w="1275" w:type="dxa"/>
            <w:gridSpan w:val="2"/>
            <w:vAlign w:val="center"/>
          </w:tcPr>
          <w:p>
            <w:pPr>
              <w:spacing w:line="300" w:lineRule="exact"/>
              <w:jc w:val="center"/>
              <w:rPr>
                <w:rFonts w:ascii="仿宋" w:hAnsi="仿宋" w:eastAsia="仿宋" w:cs="仿宋"/>
                <w:sz w:val="22"/>
                <w:highlight w:val="none"/>
              </w:rPr>
            </w:pPr>
            <w:r>
              <w:rPr>
                <w:rFonts w:hint="eastAsia" w:ascii="仿宋" w:hAnsi="仿宋" w:eastAsia="仿宋" w:cs="仿宋"/>
                <w:sz w:val="22"/>
                <w:highlight w:val="none"/>
              </w:rPr>
              <w:t>工期</w:t>
            </w:r>
          </w:p>
        </w:tc>
        <w:tc>
          <w:tcPr>
            <w:tcW w:w="1560" w:type="dxa"/>
            <w:vAlign w:val="center"/>
          </w:tcPr>
          <w:p>
            <w:pPr>
              <w:spacing w:line="300" w:lineRule="exact"/>
              <w:jc w:val="center"/>
              <w:rPr>
                <w:rFonts w:ascii="仿宋" w:hAnsi="仿宋" w:eastAsia="仿宋" w:cs="仿宋"/>
                <w:sz w:val="22"/>
                <w:highlight w:val="none"/>
              </w:rPr>
            </w:pPr>
            <w:r>
              <w:rPr>
                <w:rFonts w:hint="eastAsia" w:ascii="仿宋" w:hAnsi="仿宋" w:eastAsia="仿宋" w:cs="仿宋"/>
                <w:sz w:val="22"/>
                <w:highlight w:val="none"/>
              </w:rPr>
              <w:t>项目经理</w:t>
            </w:r>
          </w:p>
        </w:tc>
        <w:tc>
          <w:tcPr>
            <w:tcW w:w="1667" w:type="dxa"/>
            <w:vAlign w:val="center"/>
          </w:tcPr>
          <w:p>
            <w:pPr>
              <w:spacing w:line="300" w:lineRule="exact"/>
              <w:jc w:val="center"/>
              <w:rPr>
                <w:rFonts w:ascii="仿宋" w:hAnsi="仿宋" w:eastAsia="仿宋" w:cs="仿宋"/>
                <w:sz w:val="22"/>
                <w:highlight w:val="none"/>
              </w:rPr>
            </w:pPr>
            <w:r>
              <w:rPr>
                <w:rFonts w:hint="eastAsia" w:ascii="仿宋" w:hAnsi="仿宋" w:eastAsia="仿宋" w:cs="仿宋"/>
                <w:sz w:val="22"/>
                <w:highlight w:val="none"/>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707" w:type="dxa"/>
          </w:tcPr>
          <w:p>
            <w:pPr>
              <w:spacing w:line="492" w:lineRule="exact"/>
              <w:rPr>
                <w:rFonts w:ascii="仿宋" w:hAnsi="仿宋" w:eastAsia="仿宋" w:cs="仿宋"/>
                <w:sz w:val="28"/>
                <w:szCs w:val="28"/>
                <w:highlight w:val="none"/>
              </w:rPr>
            </w:pPr>
          </w:p>
        </w:tc>
        <w:tc>
          <w:tcPr>
            <w:tcW w:w="5528" w:type="dxa"/>
            <w:gridSpan w:val="2"/>
          </w:tcPr>
          <w:p>
            <w:pPr>
              <w:spacing w:line="492" w:lineRule="exact"/>
              <w:rPr>
                <w:rFonts w:ascii="仿宋" w:hAnsi="仿宋" w:eastAsia="仿宋" w:cs="仿宋"/>
                <w:sz w:val="28"/>
                <w:szCs w:val="28"/>
                <w:highlight w:val="none"/>
              </w:rPr>
            </w:pPr>
          </w:p>
        </w:tc>
        <w:tc>
          <w:tcPr>
            <w:tcW w:w="2126" w:type="dxa"/>
          </w:tcPr>
          <w:p>
            <w:pPr>
              <w:spacing w:line="492" w:lineRule="exact"/>
              <w:rPr>
                <w:rFonts w:ascii="仿宋" w:hAnsi="仿宋" w:eastAsia="仿宋" w:cs="仿宋"/>
                <w:sz w:val="28"/>
                <w:szCs w:val="28"/>
                <w:highlight w:val="none"/>
              </w:rPr>
            </w:pPr>
          </w:p>
        </w:tc>
        <w:tc>
          <w:tcPr>
            <w:tcW w:w="993" w:type="dxa"/>
          </w:tcPr>
          <w:p>
            <w:pPr>
              <w:spacing w:line="492" w:lineRule="exact"/>
              <w:rPr>
                <w:rFonts w:ascii="仿宋" w:hAnsi="仿宋" w:eastAsia="仿宋" w:cs="仿宋"/>
                <w:sz w:val="28"/>
                <w:szCs w:val="28"/>
                <w:highlight w:val="none"/>
              </w:rPr>
            </w:pPr>
          </w:p>
        </w:tc>
        <w:tc>
          <w:tcPr>
            <w:tcW w:w="1275" w:type="dxa"/>
            <w:gridSpan w:val="2"/>
          </w:tcPr>
          <w:p>
            <w:pPr>
              <w:spacing w:line="492" w:lineRule="exact"/>
              <w:rPr>
                <w:rFonts w:ascii="仿宋" w:hAnsi="仿宋" w:eastAsia="仿宋" w:cs="仿宋"/>
                <w:sz w:val="28"/>
                <w:szCs w:val="28"/>
                <w:highlight w:val="none"/>
              </w:rPr>
            </w:pPr>
          </w:p>
        </w:tc>
        <w:tc>
          <w:tcPr>
            <w:tcW w:w="1560" w:type="dxa"/>
          </w:tcPr>
          <w:p>
            <w:pPr>
              <w:spacing w:line="492" w:lineRule="exact"/>
              <w:rPr>
                <w:rFonts w:ascii="仿宋" w:hAnsi="仿宋" w:eastAsia="仿宋" w:cs="仿宋"/>
                <w:sz w:val="28"/>
                <w:szCs w:val="28"/>
                <w:highlight w:val="none"/>
              </w:rPr>
            </w:pPr>
          </w:p>
        </w:tc>
        <w:tc>
          <w:tcPr>
            <w:tcW w:w="1667" w:type="dxa"/>
          </w:tcPr>
          <w:p>
            <w:pPr>
              <w:spacing w:line="492" w:lineRule="exact"/>
              <w:rPr>
                <w:rFonts w:ascii="仿宋" w:hAnsi="仿宋" w:eastAsia="仿宋" w:cs="仿宋"/>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707" w:type="dxa"/>
          </w:tcPr>
          <w:p>
            <w:pPr>
              <w:spacing w:line="492" w:lineRule="exact"/>
              <w:rPr>
                <w:rFonts w:ascii="仿宋" w:hAnsi="仿宋" w:eastAsia="仿宋" w:cs="仿宋"/>
                <w:sz w:val="28"/>
                <w:szCs w:val="28"/>
                <w:highlight w:val="none"/>
              </w:rPr>
            </w:pPr>
          </w:p>
        </w:tc>
        <w:tc>
          <w:tcPr>
            <w:tcW w:w="5528" w:type="dxa"/>
            <w:gridSpan w:val="2"/>
          </w:tcPr>
          <w:p>
            <w:pPr>
              <w:spacing w:line="492" w:lineRule="exact"/>
              <w:rPr>
                <w:rFonts w:ascii="仿宋" w:hAnsi="仿宋" w:eastAsia="仿宋" w:cs="仿宋"/>
                <w:sz w:val="28"/>
                <w:szCs w:val="28"/>
                <w:highlight w:val="none"/>
              </w:rPr>
            </w:pPr>
          </w:p>
        </w:tc>
        <w:tc>
          <w:tcPr>
            <w:tcW w:w="2126" w:type="dxa"/>
          </w:tcPr>
          <w:p>
            <w:pPr>
              <w:spacing w:line="492" w:lineRule="exact"/>
              <w:rPr>
                <w:rFonts w:ascii="仿宋" w:hAnsi="仿宋" w:eastAsia="仿宋" w:cs="仿宋"/>
                <w:sz w:val="28"/>
                <w:szCs w:val="28"/>
                <w:highlight w:val="none"/>
              </w:rPr>
            </w:pPr>
          </w:p>
        </w:tc>
        <w:tc>
          <w:tcPr>
            <w:tcW w:w="993" w:type="dxa"/>
          </w:tcPr>
          <w:p>
            <w:pPr>
              <w:spacing w:line="492" w:lineRule="exact"/>
              <w:rPr>
                <w:rFonts w:ascii="仿宋" w:hAnsi="仿宋" w:eastAsia="仿宋" w:cs="仿宋"/>
                <w:sz w:val="28"/>
                <w:szCs w:val="28"/>
                <w:highlight w:val="none"/>
              </w:rPr>
            </w:pPr>
          </w:p>
        </w:tc>
        <w:tc>
          <w:tcPr>
            <w:tcW w:w="1275" w:type="dxa"/>
            <w:gridSpan w:val="2"/>
          </w:tcPr>
          <w:p>
            <w:pPr>
              <w:spacing w:line="492" w:lineRule="exact"/>
              <w:rPr>
                <w:rFonts w:ascii="仿宋" w:hAnsi="仿宋" w:eastAsia="仿宋" w:cs="仿宋"/>
                <w:sz w:val="28"/>
                <w:szCs w:val="28"/>
                <w:highlight w:val="none"/>
              </w:rPr>
            </w:pPr>
          </w:p>
        </w:tc>
        <w:tc>
          <w:tcPr>
            <w:tcW w:w="1560" w:type="dxa"/>
          </w:tcPr>
          <w:p>
            <w:pPr>
              <w:spacing w:line="492" w:lineRule="exact"/>
              <w:rPr>
                <w:rFonts w:ascii="仿宋" w:hAnsi="仿宋" w:eastAsia="仿宋" w:cs="仿宋"/>
                <w:sz w:val="28"/>
                <w:szCs w:val="28"/>
                <w:highlight w:val="none"/>
              </w:rPr>
            </w:pPr>
          </w:p>
        </w:tc>
        <w:tc>
          <w:tcPr>
            <w:tcW w:w="1667" w:type="dxa"/>
          </w:tcPr>
          <w:p>
            <w:pPr>
              <w:spacing w:line="492" w:lineRule="exact"/>
              <w:rPr>
                <w:rFonts w:ascii="仿宋" w:hAnsi="仿宋" w:eastAsia="仿宋" w:cs="仿宋"/>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07" w:type="dxa"/>
          </w:tcPr>
          <w:p>
            <w:pPr>
              <w:spacing w:line="492" w:lineRule="exact"/>
              <w:rPr>
                <w:rFonts w:ascii="仿宋" w:hAnsi="仿宋" w:eastAsia="仿宋" w:cs="仿宋"/>
                <w:sz w:val="28"/>
                <w:szCs w:val="28"/>
                <w:highlight w:val="none"/>
              </w:rPr>
            </w:pPr>
          </w:p>
        </w:tc>
        <w:tc>
          <w:tcPr>
            <w:tcW w:w="5528" w:type="dxa"/>
            <w:gridSpan w:val="2"/>
          </w:tcPr>
          <w:p>
            <w:pPr>
              <w:spacing w:line="492" w:lineRule="exact"/>
              <w:rPr>
                <w:rFonts w:ascii="仿宋" w:hAnsi="仿宋" w:eastAsia="仿宋" w:cs="仿宋"/>
                <w:sz w:val="28"/>
                <w:szCs w:val="28"/>
                <w:highlight w:val="none"/>
              </w:rPr>
            </w:pPr>
          </w:p>
        </w:tc>
        <w:tc>
          <w:tcPr>
            <w:tcW w:w="2126" w:type="dxa"/>
          </w:tcPr>
          <w:p>
            <w:pPr>
              <w:spacing w:line="492" w:lineRule="exact"/>
              <w:rPr>
                <w:rFonts w:ascii="仿宋" w:hAnsi="仿宋" w:eastAsia="仿宋" w:cs="仿宋"/>
                <w:sz w:val="28"/>
                <w:szCs w:val="28"/>
                <w:highlight w:val="none"/>
              </w:rPr>
            </w:pPr>
          </w:p>
        </w:tc>
        <w:tc>
          <w:tcPr>
            <w:tcW w:w="993" w:type="dxa"/>
          </w:tcPr>
          <w:p>
            <w:pPr>
              <w:spacing w:line="492" w:lineRule="exact"/>
              <w:rPr>
                <w:rFonts w:ascii="仿宋" w:hAnsi="仿宋" w:eastAsia="仿宋" w:cs="仿宋"/>
                <w:sz w:val="28"/>
                <w:szCs w:val="28"/>
                <w:highlight w:val="none"/>
              </w:rPr>
            </w:pPr>
          </w:p>
        </w:tc>
        <w:tc>
          <w:tcPr>
            <w:tcW w:w="1275" w:type="dxa"/>
            <w:gridSpan w:val="2"/>
          </w:tcPr>
          <w:p>
            <w:pPr>
              <w:spacing w:line="492" w:lineRule="exact"/>
              <w:rPr>
                <w:rFonts w:ascii="仿宋" w:hAnsi="仿宋" w:eastAsia="仿宋" w:cs="仿宋"/>
                <w:sz w:val="28"/>
                <w:szCs w:val="28"/>
                <w:highlight w:val="none"/>
              </w:rPr>
            </w:pPr>
          </w:p>
        </w:tc>
        <w:tc>
          <w:tcPr>
            <w:tcW w:w="1560" w:type="dxa"/>
          </w:tcPr>
          <w:p>
            <w:pPr>
              <w:spacing w:line="492" w:lineRule="exact"/>
              <w:rPr>
                <w:rFonts w:ascii="仿宋" w:hAnsi="仿宋" w:eastAsia="仿宋" w:cs="仿宋"/>
                <w:sz w:val="28"/>
                <w:szCs w:val="28"/>
                <w:highlight w:val="none"/>
              </w:rPr>
            </w:pPr>
          </w:p>
        </w:tc>
        <w:tc>
          <w:tcPr>
            <w:tcW w:w="1667" w:type="dxa"/>
          </w:tcPr>
          <w:p>
            <w:pPr>
              <w:spacing w:line="492" w:lineRule="exact"/>
              <w:rPr>
                <w:rFonts w:ascii="仿宋" w:hAnsi="仿宋" w:eastAsia="仿宋" w:cs="仿宋"/>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707" w:type="dxa"/>
          </w:tcPr>
          <w:p>
            <w:pPr>
              <w:spacing w:line="492" w:lineRule="exact"/>
              <w:rPr>
                <w:rFonts w:ascii="仿宋" w:hAnsi="仿宋" w:eastAsia="仿宋" w:cs="仿宋"/>
                <w:sz w:val="28"/>
                <w:szCs w:val="28"/>
                <w:highlight w:val="none"/>
              </w:rPr>
            </w:pPr>
          </w:p>
        </w:tc>
        <w:tc>
          <w:tcPr>
            <w:tcW w:w="5528" w:type="dxa"/>
            <w:gridSpan w:val="2"/>
          </w:tcPr>
          <w:p>
            <w:pPr>
              <w:spacing w:line="492" w:lineRule="exact"/>
              <w:rPr>
                <w:rFonts w:ascii="仿宋" w:hAnsi="仿宋" w:eastAsia="仿宋" w:cs="仿宋"/>
                <w:sz w:val="28"/>
                <w:szCs w:val="28"/>
                <w:highlight w:val="none"/>
              </w:rPr>
            </w:pPr>
          </w:p>
        </w:tc>
        <w:tc>
          <w:tcPr>
            <w:tcW w:w="2126" w:type="dxa"/>
          </w:tcPr>
          <w:p>
            <w:pPr>
              <w:spacing w:line="492" w:lineRule="exact"/>
              <w:rPr>
                <w:rFonts w:ascii="仿宋" w:hAnsi="仿宋" w:eastAsia="仿宋" w:cs="仿宋"/>
                <w:sz w:val="28"/>
                <w:szCs w:val="28"/>
                <w:highlight w:val="none"/>
              </w:rPr>
            </w:pPr>
          </w:p>
        </w:tc>
        <w:tc>
          <w:tcPr>
            <w:tcW w:w="993" w:type="dxa"/>
          </w:tcPr>
          <w:p>
            <w:pPr>
              <w:spacing w:line="492" w:lineRule="exact"/>
              <w:rPr>
                <w:rFonts w:ascii="仿宋" w:hAnsi="仿宋" w:eastAsia="仿宋" w:cs="仿宋"/>
                <w:sz w:val="28"/>
                <w:szCs w:val="28"/>
                <w:highlight w:val="none"/>
              </w:rPr>
            </w:pPr>
          </w:p>
        </w:tc>
        <w:tc>
          <w:tcPr>
            <w:tcW w:w="1275" w:type="dxa"/>
            <w:gridSpan w:val="2"/>
          </w:tcPr>
          <w:p>
            <w:pPr>
              <w:spacing w:line="492" w:lineRule="exact"/>
              <w:rPr>
                <w:rFonts w:ascii="仿宋" w:hAnsi="仿宋" w:eastAsia="仿宋" w:cs="仿宋"/>
                <w:sz w:val="28"/>
                <w:szCs w:val="28"/>
                <w:highlight w:val="none"/>
              </w:rPr>
            </w:pPr>
          </w:p>
        </w:tc>
        <w:tc>
          <w:tcPr>
            <w:tcW w:w="1560" w:type="dxa"/>
          </w:tcPr>
          <w:p>
            <w:pPr>
              <w:spacing w:line="492" w:lineRule="exact"/>
              <w:rPr>
                <w:rFonts w:ascii="仿宋" w:hAnsi="仿宋" w:eastAsia="仿宋" w:cs="仿宋"/>
                <w:sz w:val="28"/>
                <w:szCs w:val="28"/>
                <w:highlight w:val="none"/>
              </w:rPr>
            </w:pPr>
          </w:p>
        </w:tc>
        <w:tc>
          <w:tcPr>
            <w:tcW w:w="1667" w:type="dxa"/>
          </w:tcPr>
          <w:p>
            <w:pPr>
              <w:spacing w:line="492" w:lineRule="exact"/>
              <w:rPr>
                <w:rFonts w:ascii="仿宋" w:hAnsi="仿宋" w:eastAsia="仿宋" w:cs="仿宋"/>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07" w:type="dxa"/>
          </w:tcPr>
          <w:p>
            <w:pPr>
              <w:spacing w:line="492" w:lineRule="exact"/>
              <w:rPr>
                <w:rFonts w:ascii="仿宋" w:hAnsi="仿宋" w:eastAsia="仿宋" w:cs="仿宋"/>
                <w:sz w:val="28"/>
                <w:szCs w:val="28"/>
                <w:highlight w:val="none"/>
              </w:rPr>
            </w:pPr>
          </w:p>
        </w:tc>
        <w:tc>
          <w:tcPr>
            <w:tcW w:w="5528" w:type="dxa"/>
            <w:gridSpan w:val="2"/>
          </w:tcPr>
          <w:p>
            <w:pPr>
              <w:spacing w:line="492" w:lineRule="exact"/>
              <w:rPr>
                <w:rFonts w:ascii="仿宋" w:hAnsi="仿宋" w:eastAsia="仿宋" w:cs="仿宋"/>
                <w:sz w:val="28"/>
                <w:szCs w:val="28"/>
                <w:highlight w:val="none"/>
              </w:rPr>
            </w:pPr>
          </w:p>
        </w:tc>
        <w:tc>
          <w:tcPr>
            <w:tcW w:w="2126" w:type="dxa"/>
          </w:tcPr>
          <w:p>
            <w:pPr>
              <w:spacing w:line="492" w:lineRule="exact"/>
              <w:rPr>
                <w:rFonts w:ascii="仿宋" w:hAnsi="仿宋" w:eastAsia="仿宋" w:cs="仿宋"/>
                <w:sz w:val="28"/>
                <w:szCs w:val="28"/>
                <w:highlight w:val="none"/>
              </w:rPr>
            </w:pPr>
          </w:p>
        </w:tc>
        <w:tc>
          <w:tcPr>
            <w:tcW w:w="993" w:type="dxa"/>
          </w:tcPr>
          <w:p>
            <w:pPr>
              <w:spacing w:line="492" w:lineRule="exact"/>
              <w:rPr>
                <w:rFonts w:ascii="仿宋" w:hAnsi="仿宋" w:eastAsia="仿宋" w:cs="仿宋"/>
                <w:sz w:val="28"/>
                <w:szCs w:val="28"/>
                <w:highlight w:val="none"/>
              </w:rPr>
            </w:pPr>
          </w:p>
        </w:tc>
        <w:tc>
          <w:tcPr>
            <w:tcW w:w="1275" w:type="dxa"/>
            <w:gridSpan w:val="2"/>
          </w:tcPr>
          <w:p>
            <w:pPr>
              <w:spacing w:line="492" w:lineRule="exact"/>
              <w:rPr>
                <w:rFonts w:ascii="仿宋" w:hAnsi="仿宋" w:eastAsia="仿宋" w:cs="仿宋"/>
                <w:sz w:val="28"/>
                <w:szCs w:val="28"/>
                <w:highlight w:val="none"/>
              </w:rPr>
            </w:pPr>
          </w:p>
        </w:tc>
        <w:tc>
          <w:tcPr>
            <w:tcW w:w="1560" w:type="dxa"/>
          </w:tcPr>
          <w:p>
            <w:pPr>
              <w:spacing w:line="492" w:lineRule="exact"/>
              <w:rPr>
                <w:rFonts w:ascii="仿宋" w:hAnsi="仿宋" w:eastAsia="仿宋" w:cs="仿宋"/>
                <w:sz w:val="28"/>
                <w:szCs w:val="28"/>
                <w:highlight w:val="none"/>
              </w:rPr>
            </w:pPr>
          </w:p>
        </w:tc>
        <w:tc>
          <w:tcPr>
            <w:tcW w:w="1667" w:type="dxa"/>
          </w:tcPr>
          <w:p>
            <w:pPr>
              <w:spacing w:line="492" w:lineRule="exact"/>
              <w:rPr>
                <w:rFonts w:ascii="仿宋" w:hAnsi="仿宋" w:eastAsia="仿宋" w:cs="仿宋"/>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07" w:type="dxa"/>
          </w:tcPr>
          <w:p>
            <w:pPr>
              <w:spacing w:line="492" w:lineRule="exact"/>
              <w:rPr>
                <w:rFonts w:ascii="仿宋" w:hAnsi="仿宋" w:eastAsia="仿宋" w:cs="仿宋"/>
                <w:sz w:val="28"/>
                <w:szCs w:val="28"/>
                <w:highlight w:val="none"/>
              </w:rPr>
            </w:pPr>
          </w:p>
        </w:tc>
        <w:tc>
          <w:tcPr>
            <w:tcW w:w="5528" w:type="dxa"/>
            <w:gridSpan w:val="2"/>
          </w:tcPr>
          <w:p>
            <w:pPr>
              <w:spacing w:line="492" w:lineRule="exact"/>
              <w:rPr>
                <w:rFonts w:ascii="仿宋" w:hAnsi="仿宋" w:eastAsia="仿宋" w:cs="仿宋"/>
                <w:sz w:val="28"/>
                <w:szCs w:val="28"/>
                <w:highlight w:val="none"/>
              </w:rPr>
            </w:pPr>
          </w:p>
        </w:tc>
        <w:tc>
          <w:tcPr>
            <w:tcW w:w="2126" w:type="dxa"/>
          </w:tcPr>
          <w:p>
            <w:pPr>
              <w:spacing w:line="492" w:lineRule="exact"/>
              <w:rPr>
                <w:rFonts w:ascii="仿宋" w:hAnsi="仿宋" w:eastAsia="仿宋" w:cs="仿宋"/>
                <w:sz w:val="28"/>
                <w:szCs w:val="28"/>
                <w:highlight w:val="none"/>
              </w:rPr>
            </w:pPr>
          </w:p>
        </w:tc>
        <w:tc>
          <w:tcPr>
            <w:tcW w:w="993" w:type="dxa"/>
          </w:tcPr>
          <w:p>
            <w:pPr>
              <w:spacing w:line="492" w:lineRule="exact"/>
              <w:rPr>
                <w:rFonts w:ascii="仿宋" w:hAnsi="仿宋" w:eastAsia="仿宋" w:cs="仿宋"/>
                <w:sz w:val="28"/>
                <w:szCs w:val="28"/>
                <w:highlight w:val="none"/>
              </w:rPr>
            </w:pPr>
          </w:p>
        </w:tc>
        <w:tc>
          <w:tcPr>
            <w:tcW w:w="1275" w:type="dxa"/>
            <w:gridSpan w:val="2"/>
          </w:tcPr>
          <w:p>
            <w:pPr>
              <w:spacing w:line="492" w:lineRule="exact"/>
              <w:rPr>
                <w:rFonts w:ascii="仿宋" w:hAnsi="仿宋" w:eastAsia="仿宋" w:cs="仿宋"/>
                <w:sz w:val="28"/>
                <w:szCs w:val="28"/>
                <w:highlight w:val="none"/>
              </w:rPr>
            </w:pPr>
          </w:p>
        </w:tc>
        <w:tc>
          <w:tcPr>
            <w:tcW w:w="1560" w:type="dxa"/>
          </w:tcPr>
          <w:p>
            <w:pPr>
              <w:spacing w:line="492" w:lineRule="exact"/>
              <w:rPr>
                <w:rFonts w:ascii="仿宋" w:hAnsi="仿宋" w:eastAsia="仿宋" w:cs="仿宋"/>
                <w:sz w:val="28"/>
                <w:szCs w:val="28"/>
                <w:highlight w:val="none"/>
              </w:rPr>
            </w:pPr>
          </w:p>
        </w:tc>
        <w:tc>
          <w:tcPr>
            <w:tcW w:w="1667" w:type="dxa"/>
          </w:tcPr>
          <w:p>
            <w:pPr>
              <w:spacing w:line="492" w:lineRule="exact"/>
              <w:rPr>
                <w:rFonts w:ascii="仿宋" w:hAnsi="仿宋" w:eastAsia="仿宋" w:cs="仿宋"/>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707" w:type="dxa"/>
          </w:tcPr>
          <w:p>
            <w:pPr>
              <w:spacing w:line="492" w:lineRule="exact"/>
              <w:rPr>
                <w:rFonts w:ascii="仿宋" w:hAnsi="仿宋" w:eastAsia="仿宋" w:cs="仿宋"/>
                <w:sz w:val="28"/>
                <w:szCs w:val="28"/>
                <w:highlight w:val="none"/>
              </w:rPr>
            </w:pPr>
          </w:p>
        </w:tc>
        <w:tc>
          <w:tcPr>
            <w:tcW w:w="5528" w:type="dxa"/>
            <w:gridSpan w:val="2"/>
          </w:tcPr>
          <w:p>
            <w:pPr>
              <w:spacing w:line="492" w:lineRule="exact"/>
              <w:rPr>
                <w:rFonts w:ascii="仿宋" w:hAnsi="仿宋" w:eastAsia="仿宋" w:cs="仿宋"/>
                <w:sz w:val="28"/>
                <w:szCs w:val="28"/>
                <w:highlight w:val="none"/>
              </w:rPr>
            </w:pPr>
          </w:p>
        </w:tc>
        <w:tc>
          <w:tcPr>
            <w:tcW w:w="2126" w:type="dxa"/>
          </w:tcPr>
          <w:p>
            <w:pPr>
              <w:spacing w:line="492" w:lineRule="exact"/>
              <w:rPr>
                <w:rFonts w:ascii="仿宋" w:hAnsi="仿宋" w:eastAsia="仿宋" w:cs="仿宋"/>
                <w:sz w:val="28"/>
                <w:szCs w:val="28"/>
                <w:highlight w:val="none"/>
              </w:rPr>
            </w:pPr>
          </w:p>
        </w:tc>
        <w:tc>
          <w:tcPr>
            <w:tcW w:w="993" w:type="dxa"/>
          </w:tcPr>
          <w:p>
            <w:pPr>
              <w:spacing w:line="492" w:lineRule="exact"/>
              <w:rPr>
                <w:rFonts w:ascii="仿宋" w:hAnsi="仿宋" w:eastAsia="仿宋" w:cs="仿宋"/>
                <w:sz w:val="28"/>
                <w:szCs w:val="28"/>
                <w:highlight w:val="none"/>
              </w:rPr>
            </w:pPr>
          </w:p>
        </w:tc>
        <w:tc>
          <w:tcPr>
            <w:tcW w:w="1275" w:type="dxa"/>
            <w:gridSpan w:val="2"/>
          </w:tcPr>
          <w:p>
            <w:pPr>
              <w:spacing w:line="492" w:lineRule="exact"/>
              <w:rPr>
                <w:rFonts w:ascii="仿宋" w:hAnsi="仿宋" w:eastAsia="仿宋" w:cs="仿宋"/>
                <w:sz w:val="28"/>
                <w:szCs w:val="28"/>
                <w:highlight w:val="none"/>
              </w:rPr>
            </w:pPr>
          </w:p>
        </w:tc>
        <w:tc>
          <w:tcPr>
            <w:tcW w:w="1560" w:type="dxa"/>
          </w:tcPr>
          <w:p>
            <w:pPr>
              <w:spacing w:line="492" w:lineRule="exact"/>
              <w:rPr>
                <w:rFonts w:ascii="仿宋" w:hAnsi="仿宋" w:eastAsia="仿宋" w:cs="仿宋"/>
                <w:sz w:val="28"/>
                <w:szCs w:val="28"/>
                <w:highlight w:val="none"/>
              </w:rPr>
            </w:pPr>
          </w:p>
        </w:tc>
        <w:tc>
          <w:tcPr>
            <w:tcW w:w="1667" w:type="dxa"/>
          </w:tcPr>
          <w:p>
            <w:pPr>
              <w:spacing w:line="492" w:lineRule="exact"/>
              <w:rPr>
                <w:rFonts w:ascii="仿宋" w:hAnsi="仿宋" w:eastAsia="仿宋" w:cs="仿宋"/>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4818" w:type="dxa"/>
            <w:gridSpan w:val="2"/>
          </w:tcPr>
          <w:p>
            <w:pPr>
              <w:spacing w:line="492" w:lineRule="exact"/>
              <w:rPr>
                <w:rFonts w:ascii="仿宋" w:hAnsi="仿宋" w:eastAsia="仿宋" w:cs="仿宋"/>
                <w:sz w:val="22"/>
                <w:highlight w:val="none"/>
              </w:rPr>
            </w:pPr>
            <w:r>
              <w:rPr>
                <w:rFonts w:hint="eastAsia" w:ascii="仿宋" w:hAnsi="仿宋" w:eastAsia="仿宋" w:cs="仿宋"/>
                <w:sz w:val="22"/>
                <w:highlight w:val="none"/>
              </w:rPr>
              <w:t>本项目拦标价（最高限价）</w:t>
            </w:r>
          </w:p>
        </w:tc>
        <w:tc>
          <w:tcPr>
            <w:tcW w:w="9038" w:type="dxa"/>
            <w:gridSpan w:val="7"/>
          </w:tcPr>
          <w:p>
            <w:pPr>
              <w:spacing w:line="492" w:lineRule="exact"/>
              <w:rPr>
                <w:rFonts w:ascii="仿宋" w:hAnsi="仿宋" w:eastAsia="仿宋" w:cs="仿宋"/>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4818" w:type="dxa"/>
            <w:gridSpan w:val="2"/>
          </w:tcPr>
          <w:p>
            <w:pPr>
              <w:spacing w:line="492" w:lineRule="exact"/>
              <w:rPr>
                <w:rFonts w:ascii="仿宋" w:hAnsi="仿宋" w:eastAsia="仿宋" w:cs="仿宋"/>
                <w:sz w:val="22"/>
                <w:highlight w:val="none"/>
              </w:rPr>
            </w:pPr>
            <w:r>
              <w:rPr>
                <w:rFonts w:hint="eastAsia" w:ascii="仿宋" w:hAnsi="仿宋" w:eastAsia="仿宋" w:cs="仿宋"/>
                <w:sz w:val="22"/>
                <w:highlight w:val="none"/>
              </w:rPr>
              <w:t>由投标人代表抽取F值</w:t>
            </w:r>
          </w:p>
        </w:tc>
        <w:tc>
          <w:tcPr>
            <w:tcW w:w="4910" w:type="dxa"/>
            <w:gridSpan w:val="4"/>
          </w:tcPr>
          <w:p>
            <w:pPr>
              <w:spacing w:line="492" w:lineRule="exact"/>
              <w:rPr>
                <w:rFonts w:ascii="仿宋" w:hAnsi="仿宋" w:eastAsia="仿宋" w:cs="仿宋"/>
                <w:sz w:val="22"/>
                <w:highlight w:val="none"/>
              </w:rPr>
            </w:pPr>
          </w:p>
        </w:tc>
        <w:tc>
          <w:tcPr>
            <w:tcW w:w="4128" w:type="dxa"/>
            <w:gridSpan w:val="3"/>
          </w:tcPr>
          <w:p>
            <w:pPr>
              <w:spacing w:line="492" w:lineRule="exact"/>
              <w:rPr>
                <w:rFonts w:ascii="仿宋" w:hAnsi="仿宋" w:eastAsia="仿宋" w:cs="仿宋"/>
                <w:sz w:val="22"/>
                <w:highlight w:val="none"/>
              </w:rPr>
            </w:pPr>
            <w:r>
              <w:rPr>
                <w:rFonts w:hint="eastAsia" w:ascii="仿宋" w:hAnsi="仿宋" w:eastAsia="仿宋" w:cs="仿宋"/>
                <w:sz w:val="22"/>
                <w:highlight w:val="none"/>
              </w:rPr>
              <w:t>抽取人：</w:t>
            </w:r>
          </w:p>
        </w:tc>
      </w:tr>
    </w:tbl>
    <w:p>
      <w:pPr>
        <w:spacing w:before="319" w:beforeLines="100" w:after="159" w:afterLines="50" w:line="492" w:lineRule="exact"/>
        <w:ind w:firstLine="240" w:firstLineChars="100"/>
        <w:rPr>
          <w:rFonts w:ascii="仿宋" w:hAnsi="仿宋" w:eastAsia="仿宋" w:cs="仿宋"/>
          <w:sz w:val="24"/>
          <w:highlight w:val="none"/>
        </w:rPr>
      </w:pPr>
      <w:r>
        <w:rPr>
          <w:rFonts w:hint="eastAsia" w:ascii="仿宋" w:hAnsi="仿宋" w:eastAsia="仿宋" w:cs="仿宋"/>
          <w:sz w:val="24"/>
          <w:highlight w:val="none"/>
        </w:rPr>
        <w:t>招标人代表：                                    记录人：                                 监标人：</w:t>
      </w:r>
    </w:p>
    <w:p>
      <w:pPr>
        <w:spacing w:before="319" w:beforeLines="100" w:after="159" w:afterLines="50" w:line="492" w:lineRule="exact"/>
        <w:jc w:val="right"/>
        <w:rPr>
          <w:rFonts w:ascii="仿宋" w:hAnsi="仿宋" w:eastAsia="仿宋" w:cs="仿宋"/>
          <w:sz w:val="24"/>
          <w:highlight w:val="none"/>
        </w:rPr>
      </w:pPr>
      <w:r>
        <w:rPr>
          <w:rFonts w:hint="eastAsia" w:ascii="仿宋" w:hAnsi="仿宋" w:eastAsia="仿宋" w:cs="仿宋"/>
          <w:sz w:val="24"/>
          <w:highlight w:val="none"/>
        </w:rPr>
        <w:t>年   月  日</w:t>
      </w:r>
    </w:p>
    <w:p>
      <w:pPr>
        <w:pStyle w:val="5"/>
        <w:tabs>
          <w:tab w:val="left" w:pos="567"/>
        </w:tabs>
        <w:spacing w:before="0" w:after="0" w:line="440" w:lineRule="exact"/>
        <w:rPr>
          <w:rFonts w:ascii="仿宋" w:hAnsi="仿宋" w:eastAsia="仿宋" w:cs="仿宋"/>
          <w:sz w:val="24"/>
          <w:szCs w:val="24"/>
          <w:highlight w:val="none"/>
        </w:rPr>
        <w:sectPr>
          <w:pgSz w:w="16838" w:h="11905" w:orient="landscape"/>
          <w:pgMar w:top="1247" w:right="1389" w:bottom="1134" w:left="1361" w:header="851" w:footer="680" w:gutter="0"/>
          <w:pgNumType w:fmt="decimal"/>
          <w:cols w:space="0" w:num="1"/>
          <w:titlePg/>
          <w:docGrid w:type="lines" w:linePitch="319" w:charSpace="0"/>
        </w:sectPr>
      </w:pPr>
      <w:bookmarkStart w:id="248" w:name="_Toc184635082"/>
      <w:bookmarkStart w:id="249" w:name="_Toc336091315"/>
    </w:p>
    <w:p>
      <w:pPr>
        <w:pStyle w:val="5"/>
        <w:tabs>
          <w:tab w:val="left" w:pos="567"/>
        </w:tabs>
        <w:spacing w:before="0" w:after="0" w:line="440" w:lineRule="exact"/>
        <w:rPr>
          <w:rFonts w:ascii="仿宋" w:hAnsi="仿宋" w:eastAsia="仿宋" w:cs="仿宋"/>
          <w:sz w:val="24"/>
          <w:szCs w:val="24"/>
          <w:highlight w:val="none"/>
        </w:rPr>
      </w:pPr>
      <w:bookmarkStart w:id="250" w:name="_Toc499379013"/>
      <w:bookmarkStart w:id="251" w:name="_Toc499378891"/>
      <w:r>
        <w:rPr>
          <w:rFonts w:hint="eastAsia" w:ascii="仿宋" w:hAnsi="仿宋" w:eastAsia="仿宋" w:cs="仿宋"/>
          <w:sz w:val="24"/>
          <w:szCs w:val="24"/>
          <w:highlight w:val="none"/>
        </w:rPr>
        <w:t>附表二：问题澄清通知</w:t>
      </w:r>
      <w:bookmarkEnd w:id="248"/>
      <w:bookmarkEnd w:id="249"/>
      <w:bookmarkEnd w:id="250"/>
      <w:bookmarkEnd w:id="251"/>
    </w:p>
    <w:p>
      <w:pPr>
        <w:spacing w:line="492" w:lineRule="exact"/>
        <w:ind w:firstLine="560" w:firstLineChars="200"/>
        <w:jc w:val="center"/>
        <w:rPr>
          <w:rFonts w:ascii="仿宋" w:hAnsi="仿宋" w:eastAsia="仿宋" w:cs="仿宋"/>
          <w:sz w:val="28"/>
          <w:szCs w:val="28"/>
          <w:highlight w:val="none"/>
        </w:rPr>
      </w:pPr>
    </w:p>
    <w:p>
      <w:pPr>
        <w:spacing w:line="492" w:lineRule="exact"/>
        <w:ind w:firstLine="880" w:firstLineChars="200"/>
        <w:jc w:val="center"/>
        <w:rPr>
          <w:rFonts w:ascii="仿宋" w:hAnsi="仿宋" w:eastAsia="仿宋" w:cs="仿宋"/>
          <w:sz w:val="36"/>
          <w:szCs w:val="36"/>
          <w:highlight w:val="none"/>
        </w:rPr>
      </w:pPr>
      <w:r>
        <w:rPr>
          <w:rFonts w:hint="eastAsia" w:ascii="仿宋" w:hAnsi="仿宋" w:eastAsia="仿宋" w:cs="仿宋"/>
          <w:spacing w:val="40"/>
          <w:sz w:val="36"/>
          <w:szCs w:val="36"/>
          <w:highlight w:val="none"/>
        </w:rPr>
        <w:t>问题澄清通</w:t>
      </w:r>
      <w:r>
        <w:rPr>
          <w:rFonts w:hint="eastAsia" w:ascii="仿宋" w:hAnsi="仿宋" w:eastAsia="仿宋" w:cs="仿宋"/>
          <w:sz w:val="36"/>
          <w:szCs w:val="36"/>
          <w:highlight w:val="none"/>
        </w:rPr>
        <w:t>知</w:t>
      </w:r>
    </w:p>
    <w:p>
      <w:pPr>
        <w:spacing w:before="156" w:beforeLines="50" w:line="492" w:lineRule="exact"/>
        <w:ind w:firstLine="4620" w:firstLineChars="1650"/>
        <w:rPr>
          <w:rFonts w:ascii="仿宋" w:hAnsi="仿宋" w:eastAsia="仿宋" w:cs="仿宋"/>
          <w:sz w:val="28"/>
          <w:szCs w:val="28"/>
          <w:highlight w:val="none"/>
        </w:rPr>
      </w:pPr>
      <w:r>
        <w:rPr>
          <w:rFonts w:hint="eastAsia" w:ascii="仿宋" w:hAnsi="仿宋" w:eastAsia="仿宋" w:cs="仿宋"/>
          <w:sz w:val="28"/>
          <w:szCs w:val="28"/>
          <w:highlight w:val="none"/>
        </w:rPr>
        <w:t>编号：</w:t>
      </w:r>
    </w:p>
    <w:p>
      <w:pPr>
        <w:spacing w:line="492" w:lineRule="exact"/>
        <w:ind w:firstLine="560" w:firstLineChars="200"/>
        <w:rPr>
          <w:rFonts w:ascii="仿宋" w:hAnsi="仿宋" w:eastAsia="仿宋" w:cs="仿宋"/>
          <w:sz w:val="28"/>
          <w:szCs w:val="28"/>
          <w:highlight w:val="none"/>
          <w:u w:val="single"/>
        </w:rPr>
      </w:pPr>
    </w:p>
    <w:p>
      <w:pPr>
        <w:spacing w:line="560" w:lineRule="exact"/>
        <w:rPr>
          <w:rFonts w:ascii="仿宋" w:hAnsi="仿宋" w:eastAsia="仿宋" w:cs="仿宋"/>
          <w:sz w:val="24"/>
          <w:highlight w:val="none"/>
        </w:rPr>
      </w:pPr>
      <w:r>
        <w:rPr>
          <w:rFonts w:hint="eastAsia" w:ascii="仿宋" w:hAnsi="仿宋" w:eastAsia="仿宋" w:cs="仿宋"/>
          <w:sz w:val="24"/>
          <w:highlight w:val="none"/>
        </w:rPr>
        <w:t xml:space="preserve">（投标人名称）: </w:t>
      </w:r>
    </w:p>
    <w:p>
      <w:pPr>
        <w:spacing w:line="560" w:lineRule="exact"/>
        <w:rPr>
          <w:rFonts w:ascii="仿宋" w:hAnsi="仿宋" w:eastAsia="仿宋" w:cs="仿宋"/>
          <w:sz w:val="24"/>
          <w:highlight w:val="none"/>
        </w:rPr>
      </w:pPr>
      <w:r>
        <w:rPr>
          <w:rFonts w:hint="eastAsia" w:ascii="仿宋" w:hAnsi="仿宋" w:eastAsia="仿宋" w:cs="仿宋"/>
          <w:sz w:val="24"/>
          <w:highlight w:val="none"/>
        </w:rPr>
        <w:t>（项目名称）标段施工招标的评标委员会，对你方的投标文件进行了仔细的审查，现需你方对下列问题以书面形式予以澄清：</w:t>
      </w:r>
    </w:p>
    <w:p>
      <w:pPr>
        <w:spacing w:line="56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1、</w:t>
      </w:r>
    </w:p>
    <w:p>
      <w:pPr>
        <w:spacing w:line="56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2、</w:t>
      </w:r>
    </w:p>
    <w:p>
      <w:pPr>
        <w:spacing w:line="56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w:t>
      </w:r>
    </w:p>
    <w:p>
      <w:pPr>
        <w:spacing w:line="56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请将上述问题的澄清于年月日时前递交至（详细地址）或传真至（传真号码）。采用传真方式的，应在年月日时前将原件递交至（详细地址）。</w:t>
      </w:r>
    </w:p>
    <w:p>
      <w:pPr>
        <w:spacing w:line="492" w:lineRule="exact"/>
        <w:ind w:firstLine="5880" w:firstLineChars="2450"/>
        <w:rPr>
          <w:rFonts w:ascii="仿宋" w:hAnsi="仿宋" w:eastAsia="仿宋" w:cs="仿宋"/>
          <w:sz w:val="24"/>
          <w:highlight w:val="none"/>
        </w:rPr>
      </w:pPr>
    </w:p>
    <w:p>
      <w:pPr>
        <w:spacing w:line="492" w:lineRule="exact"/>
        <w:ind w:firstLine="5880" w:firstLineChars="2450"/>
        <w:rPr>
          <w:rFonts w:ascii="仿宋" w:hAnsi="仿宋" w:eastAsia="仿宋" w:cs="仿宋"/>
          <w:sz w:val="24"/>
          <w:highlight w:val="none"/>
        </w:rPr>
      </w:pPr>
    </w:p>
    <w:p>
      <w:pPr>
        <w:spacing w:line="492" w:lineRule="exact"/>
        <w:ind w:firstLine="5880" w:firstLineChars="2450"/>
        <w:rPr>
          <w:rFonts w:ascii="仿宋" w:hAnsi="仿宋" w:eastAsia="仿宋" w:cs="仿宋"/>
          <w:sz w:val="24"/>
          <w:highlight w:val="none"/>
        </w:rPr>
      </w:pPr>
    </w:p>
    <w:p>
      <w:pPr>
        <w:spacing w:line="492" w:lineRule="exact"/>
        <w:ind w:right="140"/>
        <w:jc w:val="center"/>
        <w:rPr>
          <w:rFonts w:ascii="仿宋" w:hAnsi="仿宋" w:eastAsia="仿宋" w:cs="仿宋"/>
          <w:sz w:val="24"/>
          <w:highlight w:val="none"/>
        </w:rPr>
      </w:pPr>
      <w:r>
        <w:rPr>
          <w:rFonts w:hint="eastAsia" w:ascii="仿宋" w:hAnsi="仿宋" w:eastAsia="仿宋" w:cs="仿宋"/>
          <w:sz w:val="24"/>
          <w:highlight w:val="none"/>
        </w:rPr>
        <w:t>评标委员会负责人：（签字）</w:t>
      </w:r>
    </w:p>
    <w:p>
      <w:pPr>
        <w:spacing w:line="492" w:lineRule="exact"/>
        <w:rPr>
          <w:rFonts w:ascii="仿宋" w:hAnsi="仿宋" w:eastAsia="仿宋" w:cs="仿宋"/>
          <w:sz w:val="24"/>
          <w:highlight w:val="none"/>
          <w:u w:val="single"/>
        </w:rPr>
      </w:pPr>
    </w:p>
    <w:p>
      <w:pPr>
        <w:spacing w:line="492" w:lineRule="exact"/>
        <w:ind w:firstLine="5880" w:firstLineChars="2450"/>
        <w:rPr>
          <w:rFonts w:ascii="仿宋" w:hAnsi="仿宋" w:eastAsia="仿宋" w:cs="仿宋"/>
          <w:sz w:val="24"/>
          <w:highlight w:val="none"/>
        </w:rPr>
      </w:pPr>
      <w:r>
        <w:rPr>
          <w:rFonts w:hint="eastAsia" w:ascii="仿宋" w:hAnsi="仿宋" w:eastAsia="仿宋" w:cs="仿宋"/>
          <w:sz w:val="24"/>
          <w:highlight w:val="none"/>
        </w:rPr>
        <w:t>年    月    日</w:t>
      </w:r>
    </w:p>
    <w:p>
      <w:pPr>
        <w:pStyle w:val="5"/>
        <w:tabs>
          <w:tab w:val="left" w:pos="567"/>
        </w:tabs>
        <w:spacing w:before="0" w:after="0" w:line="440" w:lineRule="exact"/>
        <w:rPr>
          <w:rFonts w:ascii="仿宋" w:hAnsi="仿宋" w:eastAsia="仿宋" w:cs="仿宋"/>
          <w:sz w:val="24"/>
          <w:szCs w:val="24"/>
          <w:highlight w:val="none"/>
        </w:rPr>
      </w:pPr>
      <w:bookmarkStart w:id="252" w:name="_Toc336091316"/>
      <w:bookmarkStart w:id="253" w:name="_Toc184635083"/>
      <w:r>
        <w:rPr>
          <w:rFonts w:hint="eastAsia" w:ascii="仿宋" w:hAnsi="仿宋" w:eastAsia="仿宋" w:cs="仿宋"/>
          <w:sz w:val="24"/>
          <w:szCs w:val="24"/>
          <w:highlight w:val="none"/>
        </w:rPr>
        <w:br w:type="page"/>
      </w:r>
      <w:bookmarkStart w:id="254" w:name="_Toc499379014"/>
      <w:bookmarkStart w:id="255" w:name="_Toc499378892"/>
      <w:r>
        <w:rPr>
          <w:rFonts w:hint="eastAsia" w:ascii="仿宋" w:hAnsi="仿宋" w:eastAsia="仿宋" w:cs="仿宋"/>
          <w:sz w:val="24"/>
          <w:szCs w:val="24"/>
          <w:highlight w:val="none"/>
        </w:rPr>
        <w:t>附表三：问题的澄清</w:t>
      </w:r>
      <w:bookmarkEnd w:id="252"/>
      <w:bookmarkEnd w:id="253"/>
      <w:bookmarkEnd w:id="254"/>
      <w:bookmarkEnd w:id="255"/>
    </w:p>
    <w:p>
      <w:pPr>
        <w:spacing w:line="492" w:lineRule="exact"/>
        <w:ind w:firstLine="560" w:firstLineChars="200"/>
        <w:jc w:val="center"/>
        <w:rPr>
          <w:rFonts w:ascii="仿宋" w:hAnsi="仿宋" w:eastAsia="仿宋" w:cs="仿宋"/>
          <w:sz w:val="28"/>
          <w:szCs w:val="28"/>
          <w:highlight w:val="none"/>
        </w:rPr>
      </w:pPr>
    </w:p>
    <w:p>
      <w:pPr>
        <w:spacing w:line="492" w:lineRule="exact"/>
        <w:ind w:firstLine="720" w:firstLineChars="200"/>
        <w:jc w:val="center"/>
        <w:rPr>
          <w:rFonts w:ascii="仿宋" w:hAnsi="仿宋" w:eastAsia="仿宋" w:cs="仿宋"/>
          <w:sz w:val="36"/>
          <w:szCs w:val="36"/>
          <w:highlight w:val="none"/>
        </w:rPr>
      </w:pPr>
      <w:r>
        <w:rPr>
          <w:rFonts w:hint="eastAsia" w:ascii="仿宋" w:hAnsi="仿宋" w:eastAsia="仿宋" w:cs="仿宋"/>
          <w:sz w:val="36"/>
          <w:szCs w:val="36"/>
          <w:highlight w:val="none"/>
        </w:rPr>
        <w:t>问题的澄清</w:t>
      </w:r>
    </w:p>
    <w:p>
      <w:pPr>
        <w:spacing w:before="312" w:beforeLines="100" w:line="492" w:lineRule="exact"/>
        <w:ind w:firstLine="6580" w:firstLineChars="2350"/>
        <w:rPr>
          <w:rFonts w:ascii="仿宋" w:hAnsi="仿宋" w:eastAsia="仿宋" w:cs="仿宋"/>
          <w:sz w:val="28"/>
          <w:szCs w:val="28"/>
          <w:highlight w:val="none"/>
        </w:rPr>
      </w:pPr>
      <w:r>
        <w:rPr>
          <w:rFonts w:hint="eastAsia" w:ascii="仿宋" w:hAnsi="仿宋" w:eastAsia="仿宋" w:cs="仿宋"/>
          <w:sz w:val="28"/>
          <w:szCs w:val="28"/>
          <w:highlight w:val="none"/>
        </w:rPr>
        <w:t>编号：</w:t>
      </w:r>
    </w:p>
    <w:p>
      <w:pPr>
        <w:spacing w:line="492" w:lineRule="exact"/>
        <w:ind w:firstLine="560" w:firstLineChars="200"/>
        <w:rPr>
          <w:rFonts w:ascii="仿宋" w:hAnsi="仿宋" w:eastAsia="仿宋" w:cs="仿宋"/>
          <w:sz w:val="28"/>
          <w:szCs w:val="28"/>
          <w:highlight w:val="none"/>
          <w:u w:val="single"/>
        </w:rPr>
      </w:pPr>
    </w:p>
    <w:p>
      <w:pPr>
        <w:spacing w:line="492" w:lineRule="exact"/>
        <w:rPr>
          <w:rFonts w:ascii="仿宋" w:hAnsi="仿宋" w:eastAsia="仿宋" w:cs="仿宋"/>
          <w:sz w:val="24"/>
          <w:highlight w:val="none"/>
        </w:rPr>
      </w:pPr>
      <w:r>
        <w:rPr>
          <w:rFonts w:hint="eastAsia" w:ascii="仿宋" w:hAnsi="仿宋" w:eastAsia="仿宋" w:cs="仿宋"/>
          <w:sz w:val="24"/>
          <w:highlight w:val="none"/>
        </w:rPr>
        <w:t xml:space="preserve"> （项目名称）标段施工招标评标委员会：</w:t>
      </w:r>
    </w:p>
    <w:p>
      <w:pPr>
        <w:spacing w:line="492" w:lineRule="exact"/>
        <w:rPr>
          <w:rFonts w:ascii="仿宋" w:hAnsi="仿宋" w:eastAsia="仿宋" w:cs="仿宋"/>
          <w:sz w:val="24"/>
          <w:highlight w:val="none"/>
        </w:rPr>
      </w:pPr>
    </w:p>
    <w:p>
      <w:pPr>
        <w:spacing w:line="492"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问题澄清通知（编号：）已收悉，现澄清如下：</w:t>
      </w:r>
    </w:p>
    <w:p>
      <w:pPr>
        <w:spacing w:line="492"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1、</w:t>
      </w:r>
    </w:p>
    <w:p>
      <w:pPr>
        <w:spacing w:line="492"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2、</w:t>
      </w:r>
    </w:p>
    <w:p>
      <w:pPr>
        <w:spacing w:line="492"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w:t>
      </w:r>
    </w:p>
    <w:p>
      <w:pPr>
        <w:spacing w:line="492" w:lineRule="exact"/>
        <w:ind w:firstLine="480" w:firstLineChars="200"/>
        <w:rPr>
          <w:rFonts w:ascii="仿宋" w:hAnsi="仿宋" w:eastAsia="仿宋" w:cs="仿宋"/>
          <w:sz w:val="24"/>
          <w:highlight w:val="none"/>
        </w:rPr>
      </w:pPr>
    </w:p>
    <w:p>
      <w:pPr>
        <w:spacing w:line="492" w:lineRule="exact"/>
        <w:ind w:firstLine="480" w:firstLineChars="200"/>
        <w:rPr>
          <w:rFonts w:ascii="仿宋" w:hAnsi="仿宋" w:eastAsia="仿宋" w:cs="仿宋"/>
          <w:sz w:val="24"/>
          <w:highlight w:val="none"/>
        </w:rPr>
      </w:pPr>
    </w:p>
    <w:p>
      <w:pPr>
        <w:spacing w:line="492" w:lineRule="exact"/>
        <w:ind w:firstLine="480" w:firstLineChars="200"/>
        <w:rPr>
          <w:rFonts w:ascii="仿宋" w:hAnsi="仿宋" w:eastAsia="仿宋" w:cs="仿宋"/>
          <w:sz w:val="24"/>
          <w:highlight w:val="none"/>
        </w:rPr>
      </w:pPr>
    </w:p>
    <w:p>
      <w:pPr>
        <w:spacing w:line="492" w:lineRule="exact"/>
        <w:ind w:firstLine="480" w:firstLineChars="200"/>
        <w:rPr>
          <w:rFonts w:ascii="仿宋" w:hAnsi="仿宋" w:eastAsia="仿宋" w:cs="仿宋"/>
          <w:sz w:val="24"/>
          <w:highlight w:val="none"/>
        </w:rPr>
      </w:pPr>
    </w:p>
    <w:p>
      <w:pPr>
        <w:spacing w:line="492"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投标人：（盖单位章）</w:t>
      </w:r>
    </w:p>
    <w:p>
      <w:pPr>
        <w:spacing w:line="492" w:lineRule="exact"/>
        <w:ind w:firstLine="480" w:firstLineChars="200"/>
        <w:rPr>
          <w:rFonts w:ascii="仿宋" w:hAnsi="仿宋" w:eastAsia="仿宋" w:cs="仿宋"/>
          <w:sz w:val="24"/>
          <w:highlight w:val="none"/>
        </w:rPr>
      </w:pPr>
    </w:p>
    <w:p>
      <w:pPr>
        <w:spacing w:line="492"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法定代表人或其委托代理人：（签字）</w:t>
      </w:r>
    </w:p>
    <w:p>
      <w:pPr>
        <w:spacing w:line="492" w:lineRule="exact"/>
        <w:rPr>
          <w:rFonts w:ascii="仿宋" w:hAnsi="仿宋" w:eastAsia="仿宋" w:cs="仿宋"/>
          <w:sz w:val="24"/>
          <w:highlight w:val="none"/>
          <w:u w:val="single"/>
        </w:rPr>
      </w:pPr>
    </w:p>
    <w:p>
      <w:pPr>
        <w:spacing w:line="492" w:lineRule="exact"/>
        <w:rPr>
          <w:rFonts w:ascii="仿宋" w:hAnsi="仿宋" w:eastAsia="仿宋" w:cs="仿宋"/>
          <w:sz w:val="24"/>
          <w:highlight w:val="none"/>
          <w:u w:val="single"/>
        </w:rPr>
      </w:pPr>
    </w:p>
    <w:p>
      <w:pPr>
        <w:spacing w:line="492" w:lineRule="exact"/>
        <w:ind w:firstLine="5040" w:firstLineChars="2100"/>
        <w:rPr>
          <w:rFonts w:ascii="仿宋" w:hAnsi="仿宋" w:eastAsia="仿宋" w:cs="仿宋"/>
          <w:sz w:val="24"/>
          <w:highlight w:val="none"/>
        </w:rPr>
      </w:pPr>
      <w:r>
        <w:rPr>
          <w:rFonts w:hint="eastAsia" w:ascii="仿宋" w:hAnsi="仿宋" w:eastAsia="仿宋" w:cs="仿宋"/>
          <w:sz w:val="24"/>
          <w:highlight w:val="none"/>
        </w:rPr>
        <w:t>年   月  日</w:t>
      </w:r>
    </w:p>
    <w:p>
      <w:pPr>
        <w:pStyle w:val="5"/>
        <w:tabs>
          <w:tab w:val="left" w:pos="567"/>
        </w:tabs>
        <w:spacing w:before="0" w:after="0" w:line="440" w:lineRule="exact"/>
        <w:rPr>
          <w:rFonts w:ascii="仿宋" w:hAnsi="仿宋" w:eastAsia="仿宋" w:cs="仿宋"/>
          <w:sz w:val="24"/>
          <w:szCs w:val="24"/>
          <w:highlight w:val="none"/>
        </w:rPr>
      </w:pPr>
      <w:bookmarkStart w:id="256" w:name="_Toc336091317"/>
      <w:bookmarkStart w:id="257" w:name="_Toc184635084"/>
      <w:r>
        <w:rPr>
          <w:rFonts w:hint="eastAsia" w:ascii="仿宋" w:hAnsi="仿宋" w:eastAsia="仿宋" w:cs="仿宋"/>
          <w:sz w:val="24"/>
          <w:szCs w:val="24"/>
          <w:highlight w:val="none"/>
        </w:rPr>
        <w:br w:type="page"/>
      </w:r>
      <w:bookmarkStart w:id="258" w:name="_Toc499379015"/>
      <w:bookmarkStart w:id="259" w:name="_Toc499378893"/>
      <w:r>
        <w:rPr>
          <w:rFonts w:hint="eastAsia" w:ascii="仿宋" w:hAnsi="仿宋" w:eastAsia="仿宋" w:cs="仿宋"/>
          <w:sz w:val="24"/>
          <w:szCs w:val="24"/>
          <w:highlight w:val="none"/>
        </w:rPr>
        <w:t>附表四：中标通知书</w:t>
      </w:r>
      <w:bookmarkEnd w:id="256"/>
      <w:bookmarkEnd w:id="257"/>
      <w:bookmarkEnd w:id="258"/>
      <w:bookmarkEnd w:id="259"/>
    </w:p>
    <w:p>
      <w:pPr>
        <w:spacing w:line="492" w:lineRule="exact"/>
        <w:ind w:firstLine="720" w:firstLineChars="200"/>
        <w:jc w:val="center"/>
        <w:rPr>
          <w:rFonts w:ascii="仿宋" w:hAnsi="仿宋" w:eastAsia="仿宋" w:cs="仿宋"/>
          <w:sz w:val="36"/>
          <w:szCs w:val="36"/>
          <w:highlight w:val="none"/>
        </w:rPr>
      </w:pPr>
    </w:p>
    <w:p>
      <w:pPr>
        <w:spacing w:line="492" w:lineRule="exact"/>
        <w:ind w:firstLine="720" w:firstLineChars="200"/>
        <w:jc w:val="center"/>
        <w:rPr>
          <w:rFonts w:ascii="仿宋" w:hAnsi="仿宋" w:eastAsia="仿宋" w:cs="仿宋"/>
          <w:sz w:val="36"/>
          <w:szCs w:val="36"/>
          <w:highlight w:val="none"/>
        </w:rPr>
      </w:pPr>
      <w:r>
        <w:rPr>
          <w:rFonts w:hint="eastAsia" w:ascii="仿宋" w:hAnsi="仿宋" w:eastAsia="仿宋" w:cs="仿宋"/>
          <w:sz w:val="36"/>
          <w:szCs w:val="36"/>
          <w:highlight w:val="none"/>
        </w:rPr>
        <w:t>中标通知书</w:t>
      </w:r>
    </w:p>
    <w:p>
      <w:pPr>
        <w:spacing w:line="492" w:lineRule="exact"/>
        <w:ind w:firstLine="560" w:firstLineChars="200"/>
        <w:jc w:val="center"/>
        <w:rPr>
          <w:rFonts w:ascii="仿宋" w:hAnsi="仿宋" w:eastAsia="仿宋" w:cs="仿宋"/>
          <w:sz w:val="28"/>
          <w:szCs w:val="28"/>
          <w:highlight w:val="none"/>
        </w:rPr>
      </w:pPr>
    </w:p>
    <w:p>
      <w:pPr>
        <w:spacing w:line="560" w:lineRule="exact"/>
        <w:rPr>
          <w:rFonts w:ascii="仿宋" w:hAnsi="仿宋" w:eastAsia="仿宋" w:cs="仿宋"/>
          <w:sz w:val="24"/>
          <w:highlight w:val="none"/>
        </w:rPr>
      </w:pPr>
      <w:bookmarkStart w:id="260" w:name="_Toc184635085"/>
      <w:r>
        <w:rPr>
          <w:rFonts w:hint="eastAsia" w:ascii="仿宋" w:hAnsi="仿宋" w:eastAsia="仿宋" w:cs="仿宋"/>
          <w:sz w:val="24"/>
          <w:highlight w:val="none"/>
        </w:rPr>
        <w:t xml:space="preserve">（中标人名称）： </w:t>
      </w:r>
    </w:p>
    <w:p>
      <w:pPr>
        <w:spacing w:line="560" w:lineRule="exact"/>
        <w:ind w:firstLine="600" w:firstLineChars="250"/>
        <w:rPr>
          <w:rFonts w:ascii="仿宋" w:hAnsi="仿宋" w:eastAsia="仿宋" w:cs="仿宋"/>
          <w:sz w:val="24"/>
          <w:highlight w:val="none"/>
        </w:rPr>
      </w:pPr>
      <w:r>
        <w:rPr>
          <w:rFonts w:hint="eastAsia" w:ascii="仿宋" w:hAnsi="仿宋" w:eastAsia="仿宋" w:cs="仿宋"/>
          <w:sz w:val="24"/>
          <w:highlight w:val="none"/>
          <w:u w:val="single"/>
        </w:rPr>
        <w:t xml:space="preserve">        （项目名称）         </w:t>
      </w:r>
      <w:r>
        <w:rPr>
          <w:rFonts w:hint="eastAsia" w:ascii="仿宋" w:hAnsi="仿宋" w:eastAsia="仿宋" w:cs="仿宋"/>
          <w:sz w:val="24"/>
          <w:highlight w:val="none"/>
        </w:rPr>
        <w:t xml:space="preserve"> ，于年月日开标后，经评标委员会评审，你单位被确定为中标人。中标价格为：元（大写），工期日历天，工程质量目标：。项目经理（建造师）：（姓名），专业级别：  ，证号：  。</w:t>
      </w:r>
    </w:p>
    <w:p>
      <w:pPr>
        <w:spacing w:line="56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请你单位在接到本中标通知书后，于年月日前与招标人签订施工承包合同，签订合同地点：。</w:t>
      </w:r>
    </w:p>
    <w:p>
      <w:pPr>
        <w:spacing w:line="56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特此通知。</w:t>
      </w:r>
    </w:p>
    <w:p>
      <w:pPr>
        <w:spacing w:line="56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附：《湖北省大冶市招投标项目进场交易证明书》</w:t>
      </w:r>
    </w:p>
    <w:p>
      <w:pPr>
        <w:spacing w:line="492" w:lineRule="exact"/>
        <w:ind w:firstLine="4800" w:firstLineChars="2000"/>
        <w:rPr>
          <w:rFonts w:ascii="仿宋" w:hAnsi="仿宋" w:eastAsia="仿宋" w:cs="仿宋"/>
          <w:sz w:val="24"/>
          <w:highlight w:val="none"/>
        </w:rPr>
      </w:pPr>
    </w:p>
    <w:p>
      <w:pPr>
        <w:spacing w:line="492" w:lineRule="exact"/>
        <w:ind w:firstLine="2186" w:firstLineChars="911"/>
        <w:rPr>
          <w:rFonts w:ascii="仿宋" w:hAnsi="仿宋" w:eastAsia="仿宋" w:cs="仿宋"/>
          <w:sz w:val="24"/>
          <w:highlight w:val="none"/>
        </w:rPr>
      </w:pPr>
    </w:p>
    <w:p>
      <w:pPr>
        <w:spacing w:line="600" w:lineRule="exact"/>
        <w:ind w:firstLine="2186" w:firstLineChars="911"/>
        <w:rPr>
          <w:rFonts w:ascii="仿宋" w:hAnsi="仿宋" w:eastAsia="仿宋" w:cs="仿宋"/>
          <w:sz w:val="24"/>
          <w:highlight w:val="none"/>
        </w:rPr>
      </w:pPr>
      <w:r>
        <w:rPr>
          <w:rFonts w:hint="eastAsia" w:ascii="仿宋" w:hAnsi="仿宋" w:eastAsia="仿宋" w:cs="仿宋"/>
          <w:sz w:val="24"/>
          <w:highlight w:val="none"/>
        </w:rPr>
        <w:t>招标人（盖章）：</w:t>
      </w:r>
    </w:p>
    <w:p>
      <w:pPr>
        <w:spacing w:line="600" w:lineRule="exact"/>
        <w:ind w:firstLine="2186" w:firstLineChars="911"/>
        <w:rPr>
          <w:rFonts w:ascii="仿宋" w:hAnsi="仿宋" w:eastAsia="仿宋" w:cs="仿宋"/>
          <w:sz w:val="24"/>
          <w:highlight w:val="none"/>
        </w:rPr>
      </w:pPr>
      <w:r>
        <w:rPr>
          <w:rFonts w:hint="eastAsia" w:ascii="仿宋" w:hAnsi="仿宋" w:eastAsia="仿宋" w:cs="仿宋"/>
          <w:sz w:val="24"/>
          <w:highlight w:val="none"/>
        </w:rPr>
        <w:t>法定代表人（签字）：</w:t>
      </w:r>
    </w:p>
    <w:p>
      <w:pPr>
        <w:spacing w:line="600" w:lineRule="exact"/>
        <w:ind w:firstLine="2186" w:firstLineChars="911"/>
        <w:rPr>
          <w:rFonts w:ascii="仿宋" w:hAnsi="仿宋" w:eastAsia="仿宋" w:cs="仿宋"/>
          <w:sz w:val="24"/>
          <w:highlight w:val="none"/>
        </w:rPr>
      </w:pPr>
      <w:r>
        <w:rPr>
          <w:rFonts w:hint="eastAsia" w:ascii="仿宋" w:hAnsi="仿宋" w:eastAsia="仿宋" w:cs="仿宋"/>
          <w:sz w:val="24"/>
          <w:highlight w:val="none"/>
        </w:rPr>
        <w:t>联系人：</w:t>
      </w:r>
    </w:p>
    <w:p>
      <w:pPr>
        <w:spacing w:line="600" w:lineRule="exact"/>
        <w:ind w:firstLine="2186" w:firstLineChars="911"/>
        <w:rPr>
          <w:rFonts w:ascii="仿宋" w:hAnsi="仿宋" w:eastAsia="仿宋" w:cs="仿宋"/>
          <w:sz w:val="24"/>
          <w:highlight w:val="none"/>
        </w:rPr>
      </w:pPr>
      <w:r>
        <w:rPr>
          <w:rFonts w:hint="eastAsia" w:ascii="仿宋" w:hAnsi="仿宋" w:eastAsia="仿宋" w:cs="仿宋"/>
          <w:sz w:val="24"/>
          <w:highlight w:val="none"/>
        </w:rPr>
        <w:t>联系电话：</w:t>
      </w:r>
    </w:p>
    <w:p>
      <w:pPr>
        <w:spacing w:line="492" w:lineRule="exact"/>
        <w:ind w:firstLine="3720" w:firstLineChars="1550"/>
        <w:rPr>
          <w:rFonts w:ascii="仿宋" w:hAnsi="仿宋" w:eastAsia="仿宋" w:cs="仿宋"/>
          <w:sz w:val="24"/>
          <w:highlight w:val="none"/>
        </w:rPr>
      </w:pPr>
    </w:p>
    <w:p>
      <w:pPr>
        <w:spacing w:line="492" w:lineRule="exact"/>
        <w:ind w:firstLine="3720" w:firstLineChars="1550"/>
        <w:rPr>
          <w:rFonts w:ascii="仿宋" w:hAnsi="仿宋" w:eastAsia="仿宋" w:cs="仿宋"/>
          <w:sz w:val="24"/>
          <w:highlight w:val="none"/>
        </w:rPr>
      </w:pPr>
    </w:p>
    <w:p>
      <w:pPr>
        <w:spacing w:line="492" w:lineRule="exact"/>
        <w:ind w:right="560" w:firstLine="5128" w:firstLineChars="2137"/>
        <w:rPr>
          <w:rFonts w:ascii="仿宋" w:hAnsi="仿宋" w:eastAsia="仿宋" w:cs="仿宋"/>
          <w:sz w:val="24"/>
          <w:highlight w:val="none"/>
        </w:rPr>
      </w:pPr>
      <w:r>
        <w:rPr>
          <w:rFonts w:hint="eastAsia" w:ascii="仿宋" w:hAnsi="仿宋" w:eastAsia="仿宋" w:cs="仿宋"/>
          <w:sz w:val="24"/>
          <w:highlight w:val="none"/>
        </w:rPr>
        <w:t>年   月   日</w:t>
      </w:r>
    </w:p>
    <w:p>
      <w:pPr>
        <w:spacing w:line="492" w:lineRule="exact"/>
        <w:ind w:right="560" w:firstLine="3928" w:firstLineChars="1637"/>
        <w:rPr>
          <w:rFonts w:ascii="仿宋" w:hAnsi="仿宋" w:eastAsia="仿宋" w:cs="仿宋"/>
          <w:sz w:val="24"/>
          <w:highlight w:val="none"/>
        </w:rPr>
      </w:pPr>
    </w:p>
    <w:p>
      <w:pPr>
        <w:spacing w:line="492" w:lineRule="exact"/>
        <w:rPr>
          <w:rFonts w:ascii="仿宋" w:hAnsi="仿宋" w:eastAsia="仿宋" w:cs="仿宋"/>
          <w:sz w:val="24"/>
          <w:highlight w:val="none"/>
        </w:rPr>
      </w:pPr>
    </w:p>
    <w:p>
      <w:pPr>
        <w:spacing w:line="492" w:lineRule="exact"/>
        <w:rPr>
          <w:rFonts w:ascii="仿宋" w:hAnsi="仿宋" w:eastAsia="仿宋" w:cs="仿宋"/>
          <w:sz w:val="24"/>
          <w:highlight w:val="none"/>
        </w:rPr>
      </w:pPr>
    </w:p>
    <w:p>
      <w:pPr>
        <w:spacing w:line="492" w:lineRule="exact"/>
        <w:rPr>
          <w:rFonts w:ascii="仿宋" w:hAnsi="仿宋" w:eastAsia="仿宋" w:cs="仿宋"/>
          <w:szCs w:val="21"/>
          <w:highlight w:val="none"/>
        </w:rPr>
      </w:pPr>
      <w:r>
        <w:rPr>
          <w:rFonts w:hint="eastAsia" w:ascii="仿宋" w:hAnsi="仿宋" w:eastAsia="仿宋" w:cs="仿宋"/>
          <w:szCs w:val="21"/>
          <w:highlight w:val="none"/>
        </w:rPr>
        <w:t>（注：本通知书一式五份，招标单位、代理机构、中标单位、交易监管局行业主管部门各一份。）</w:t>
      </w:r>
      <w:bookmarkEnd w:id="260"/>
    </w:p>
    <w:p>
      <w:pPr>
        <w:pStyle w:val="5"/>
        <w:tabs>
          <w:tab w:val="left" w:pos="567"/>
        </w:tabs>
        <w:spacing w:before="0" w:after="0" w:line="440" w:lineRule="exact"/>
        <w:rPr>
          <w:rFonts w:ascii="仿宋" w:hAnsi="仿宋" w:eastAsia="仿宋" w:cs="仿宋"/>
          <w:sz w:val="24"/>
          <w:szCs w:val="24"/>
          <w:highlight w:val="none"/>
        </w:rPr>
      </w:pPr>
      <w:r>
        <w:rPr>
          <w:rFonts w:hint="eastAsia" w:ascii="仿宋" w:hAnsi="仿宋" w:eastAsia="仿宋" w:cs="仿宋"/>
          <w:sz w:val="24"/>
          <w:szCs w:val="24"/>
          <w:highlight w:val="none"/>
        </w:rPr>
        <w:br w:type="page"/>
      </w:r>
      <w:bookmarkStart w:id="261" w:name="_Toc184635086"/>
      <w:bookmarkStart w:id="262" w:name="_Toc499379017"/>
      <w:bookmarkStart w:id="263" w:name="_Toc336091319"/>
      <w:bookmarkStart w:id="264" w:name="_Toc499378895"/>
      <w:r>
        <w:rPr>
          <w:rFonts w:hint="eastAsia" w:ascii="仿宋" w:hAnsi="仿宋" w:eastAsia="仿宋" w:cs="仿宋"/>
          <w:sz w:val="24"/>
          <w:szCs w:val="24"/>
          <w:highlight w:val="none"/>
        </w:rPr>
        <w:t>附表五：确认通知</w:t>
      </w:r>
      <w:bookmarkEnd w:id="261"/>
      <w:bookmarkEnd w:id="262"/>
      <w:bookmarkEnd w:id="263"/>
      <w:bookmarkEnd w:id="264"/>
    </w:p>
    <w:p>
      <w:pPr>
        <w:spacing w:line="492" w:lineRule="exact"/>
        <w:ind w:firstLine="560" w:firstLineChars="200"/>
        <w:jc w:val="center"/>
        <w:rPr>
          <w:rFonts w:ascii="仿宋" w:hAnsi="仿宋" w:eastAsia="仿宋" w:cs="仿宋"/>
          <w:sz w:val="28"/>
          <w:szCs w:val="28"/>
          <w:highlight w:val="none"/>
        </w:rPr>
      </w:pPr>
    </w:p>
    <w:p>
      <w:pPr>
        <w:spacing w:line="492" w:lineRule="exact"/>
        <w:ind w:firstLine="720" w:firstLineChars="200"/>
        <w:jc w:val="center"/>
        <w:rPr>
          <w:rFonts w:ascii="仿宋" w:hAnsi="仿宋" w:eastAsia="仿宋" w:cs="仿宋"/>
          <w:sz w:val="36"/>
          <w:szCs w:val="36"/>
          <w:highlight w:val="none"/>
        </w:rPr>
      </w:pPr>
      <w:r>
        <w:rPr>
          <w:rFonts w:hint="eastAsia" w:ascii="仿宋" w:hAnsi="仿宋" w:eastAsia="仿宋" w:cs="仿宋"/>
          <w:sz w:val="36"/>
          <w:szCs w:val="36"/>
          <w:highlight w:val="none"/>
        </w:rPr>
        <w:t>确认通知</w:t>
      </w:r>
    </w:p>
    <w:p>
      <w:pPr>
        <w:spacing w:line="492" w:lineRule="exact"/>
        <w:ind w:firstLine="560" w:firstLineChars="200"/>
        <w:rPr>
          <w:rFonts w:ascii="仿宋" w:hAnsi="仿宋" w:eastAsia="仿宋" w:cs="仿宋"/>
          <w:sz w:val="28"/>
          <w:szCs w:val="28"/>
          <w:highlight w:val="none"/>
          <w:u w:val="single"/>
        </w:rPr>
      </w:pPr>
    </w:p>
    <w:p>
      <w:pPr>
        <w:spacing w:line="492" w:lineRule="exact"/>
        <w:ind w:firstLine="560" w:firstLineChars="200"/>
        <w:rPr>
          <w:rFonts w:ascii="仿宋" w:hAnsi="仿宋" w:eastAsia="仿宋" w:cs="仿宋"/>
          <w:sz w:val="28"/>
          <w:szCs w:val="28"/>
          <w:highlight w:val="none"/>
          <w:u w:val="single"/>
        </w:rPr>
      </w:pPr>
    </w:p>
    <w:p>
      <w:pPr>
        <w:spacing w:line="640" w:lineRule="exact"/>
        <w:rPr>
          <w:rFonts w:ascii="仿宋" w:hAnsi="仿宋" w:eastAsia="仿宋" w:cs="仿宋"/>
          <w:sz w:val="24"/>
          <w:highlight w:val="none"/>
        </w:rPr>
      </w:pPr>
      <w:r>
        <w:rPr>
          <w:rFonts w:hint="eastAsia" w:ascii="仿宋" w:hAnsi="仿宋" w:eastAsia="仿宋" w:cs="仿宋"/>
          <w:sz w:val="24"/>
          <w:highlight w:val="none"/>
        </w:rPr>
        <w:t xml:space="preserve">（招标人名称）: </w:t>
      </w:r>
    </w:p>
    <w:p>
      <w:pPr>
        <w:spacing w:line="64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我方已接到你方   年  月  日发出的</w:t>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rPr>
        <w:t>（项目名称）</w:t>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rPr>
        <w:t>标段施工招标关于</w:t>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rPr>
        <w:t>的通知，我方已于年月日收到。</w:t>
      </w:r>
    </w:p>
    <w:p>
      <w:pPr>
        <w:spacing w:line="492" w:lineRule="exact"/>
        <w:ind w:firstLine="480" w:firstLineChars="200"/>
        <w:rPr>
          <w:rFonts w:ascii="仿宋" w:hAnsi="仿宋" w:eastAsia="仿宋" w:cs="仿宋"/>
          <w:sz w:val="24"/>
          <w:highlight w:val="none"/>
        </w:rPr>
      </w:pPr>
    </w:p>
    <w:p>
      <w:pPr>
        <w:spacing w:line="492"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特此确认。</w:t>
      </w:r>
    </w:p>
    <w:p>
      <w:pPr>
        <w:spacing w:line="492" w:lineRule="exact"/>
        <w:ind w:firstLine="480" w:firstLineChars="200"/>
        <w:rPr>
          <w:rFonts w:ascii="仿宋" w:hAnsi="仿宋" w:eastAsia="仿宋" w:cs="仿宋"/>
          <w:sz w:val="24"/>
          <w:highlight w:val="none"/>
        </w:rPr>
      </w:pPr>
    </w:p>
    <w:p>
      <w:pPr>
        <w:spacing w:line="492" w:lineRule="exact"/>
        <w:ind w:firstLine="480" w:firstLineChars="200"/>
        <w:rPr>
          <w:rFonts w:ascii="仿宋" w:hAnsi="仿宋" w:eastAsia="仿宋" w:cs="仿宋"/>
          <w:sz w:val="24"/>
          <w:highlight w:val="none"/>
        </w:rPr>
      </w:pPr>
    </w:p>
    <w:p>
      <w:pPr>
        <w:spacing w:line="492" w:lineRule="exact"/>
        <w:ind w:firstLine="480" w:firstLineChars="200"/>
        <w:rPr>
          <w:rFonts w:ascii="仿宋" w:hAnsi="仿宋" w:eastAsia="仿宋" w:cs="仿宋"/>
          <w:sz w:val="24"/>
          <w:highlight w:val="none"/>
        </w:rPr>
      </w:pPr>
    </w:p>
    <w:p>
      <w:pPr>
        <w:spacing w:line="492" w:lineRule="exact"/>
        <w:ind w:firstLine="480" w:firstLineChars="200"/>
        <w:rPr>
          <w:rFonts w:ascii="仿宋" w:hAnsi="仿宋" w:eastAsia="仿宋" w:cs="仿宋"/>
          <w:sz w:val="24"/>
          <w:highlight w:val="none"/>
        </w:rPr>
      </w:pPr>
    </w:p>
    <w:p>
      <w:pPr>
        <w:spacing w:line="492" w:lineRule="exact"/>
        <w:ind w:firstLine="480" w:firstLineChars="200"/>
        <w:rPr>
          <w:rFonts w:ascii="仿宋" w:hAnsi="仿宋" w:eastAsia="仿宋" w:cs="仿宋"/>
          <w:sz w:val="24"/>
          <w:highlight w:val="none"/>
        </w:rPr>
      </w:pPr>
    </w:p>
    <w:p>
      <w:pPr>
        <w:spacing w:line="492" w:lineRule="exact"/>
        <w:jc w:val="right"/>
        <w:rPr>
          <w:rFonts w:ascii="仿宋" w:hAnsi="仿宋" w:eastAsia="仿宋" w:cs="仿宋"/>
          <w:sz w:val="24"/>
          <w:highlight w:val="none"/>
        </w:rPr>
      </w:pPr>
      <w:r>
        <w:rPr>
          <w:rFonts w:hint="eastAsia" w:ascii="仿宋" w:hAnsi="仿宋" w:eastAsia="仿宋" w:cs="仿宋"/>
          <w:sz w:val="24"/>
          <w:highlight w:val="none"/>
        </w:rPr>
        <w:t>投标人：（盖单位章）</w:t>
      </w:r>
    </w:p>
    <w:p>
      <w:pPr>
        <w:spacing w:line="492" w:lineRule="exact"/>
        <w:ind w:firstLine="480" w:firstLineChars="200"/>
        <w:rPr>
          <w:rFonts w:ascii="仿宋" w:hAnsi="仿宋" w:eastAsia="仿宋" w:cs="仿宋"/>
          <w:sz w:val="24"/>
          <w:highlight w:val="none"/>
          <w:u w:val="single"/>
        </w:rPr>
      </w:pPr>
    </w:p>
    <w:p>
      <w:pPr>
        <w:spacing w:line="492" w:lineRule="exact"/>
        <w:ind w:firstLine="480" w:firstLineChars="200"/>
        <w:rPr>
          <w:rFonts w:ascii="仿宋" w:hAnsi="仿宋" w:eastAsia="仿宋" w:cs="仿宋"/>
          <w:sz w:val="24"/>
          <w:highlight w:val="none"/>
          <w:u w:val="single"/>
        </w:rPr>
      </w:pPr>
    </w:p>
    <w:p>
      <w:pPr>
        <w:spacing w:line="492" w:lineRule="exact"/>
        <w:ind w:firstLine="5160" w:firstLineChars="2150"/>
        <w:rPr>
          <w:rFonts w:ascii="仿宋" w:hAnsi="仿宋" w:eastAsia="仿宋" w:cs="仿宋"/>
          <w:sz w:val="24"/>
          <w:highlight w:val="none"/>
        </w:rPr>
      </w:pPr>
      <w:r>
        <w:rPr>
          <w:rFonts w:hint="eastAsia" w:ascii="仿宋" w:hAnsi="仿宋" w:eastAsia="仿宋" w:cs="仿宋"/>
          <w:sz w:val="24"/>
          <w:highlight w:val="none"/>
        </w:rPr>
        <w:t>年   月  日</w:t>
      </w:r>
    </w:p>
    <w:p>
      <w:pPr>
        <w:pStyle w:val="4"/>
        <w:spacing w:before="220" w:line="360" w:lineRule="auto"/>
        <w:jc w:val="center"/>
        <w:rPr>
          <w:rFonts w:ascii="仿宋" w:hAnsi="仿宋" w:eastAsia="仿宋" w:cs="仿宋"/>
          <w:highlight w:val="none"/>
        </w:rPr>
      </w:pPr>
      <w:bookmarkStart w:id="265" w:name="_Toc360690759"/>
      <w:bookmarkStart w:id="266" w:name="_Toc328406184"/>
      <w:bookmarkStart w:id="267" w:name="_Toc319832780"/>
      <w:r>
        <w:rPr>
          <w:rFonts w:hint="eastAsia" w:ascii="仿宋" w:hAnsi="仿宋" w:eastAsia="仿宋" w:cs="仿宋"/>
          <w:sz w:val="24"/>
          <w:szCs w:val="24"/>
          <w:highlight w:val="none"/>
        </w:rPr>
        <w:br w:type="page"/>
      </w:r>
      <w:bookmarkStart w:id="268" w:name="_Toc499379018"/>
      <w:r>
        <w:rPr>
          <w:rFonts w:hint="eastAsia" w:ascii="仿宋" w:hAnsi="仿宋" w:eastAsia="仿宋" w:cs="仿宋"/>
          <w:highlight w:val="none"/>
        </w:rPr>
        <w:t>第三章  评标办法</w:t>
      </w:r>
      <w:bookmarkEnd w:id="268"/>
    </w:p>
    <w:p>
      <w:pPr>
        <w:pStyle w:val="5"/>
        <w:spacing w:before="156" w:beforeLines="50" w:after="156" w:afterLines="50"/>
        <w:jc w:val="center"/>
        <w:rPr>
          <w:rFonts w:ascii="仿宋" w:hAnsi="仿宋" w:eastAsia="仿宋" w:cs="仿宋"/>
          <w:sz w:val="24"/>
          <w:szCs w:val="24"/>
          <w:highlight w:val="none"/>
        </w:rPr>
      </w:pPr>
      <w:bookmarkStart w:id="269" w:name="_Toc499378897"/>
      <w:bookmarkStart w:id="270" w:name="_Toc499379019"/>
      <w:r>
        <w:rPr>
          <w:rFonts w:hint="eastAsia" w:ascii="仿宋" w:hAnsi="仿宋" w:eastAsia="仿宋" w:cs="仿宋"/>
          <w:sz w:val="24"/>
          <w:szCs w:val="24"/>
          <w:highlight w:val="none"/>
        </w:rPr>
        <w:t>评标办法前附表</w:t>
      </w:r>
      <w:bookmarkEnd w:id="265"/>
      <w:bookmarkEnd w:id="266"/>
      <w:bookmarkEnd w:id="267"/>
      <w:bookmarkEnd w:id="269"/>
      <w:bookmarkEnd w:id="270"/>
    </w:p>
    <w:p>
      <w:pPr>
        <w:rPr>
          <w:rFonts w:ascii="仿宋" w:hAnsi="仿宋" w:eastAsia="仿宋" w:cs="仿宋"/>
          <w:highlight w:val="none"/>
        </w:rPr>
      </w:pPr>
      <w:r>
        <w:rPr>
          <w:rFonts w:hint="eastAsia" w:ascii="仿宋" w:hAnsi="仿宋" w:eastAsia="仿宋" w:cs="仿宋"/>
          <w:highlight w:val="none"/>
        </w:rPr>
        <w:t>投标人应</w:t>
      </w:r>
      <w:r>
        <w:rPr>
          <w:rFonts w:hint="eastAsia" w:ascii="仿宋" w:hAnsi="仿宋" w:eastAsia="仿宋" w:cs="仿宋"/>
          <w:bCs/>
          <w:highlight w:val="none"/>
        </w:rPr>
        <w:t>仔细</w:t>
      </w:r>
      <w:r>
        <w:rPr>
          <w:rFonts w:hint="eastAsia" w:ascii="仿宋" w:hAnsi="仿宋" w:eastAsia="仿宋" w:cs="仿宋"/>
          <w:highlight w:val="none"/>
        </w:rPr>
        <w:t>对照“评标办法前附表”中的要求提供相对应资料</w:t>
      </w:r>
    </w:p>
    <w:tbl>
      <w:tblPr>
        <w:tblStyle w:val="16"/>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4"/>
        <w:gridCol w:w="354"/>
        <w:gridCol w:w="70"/>
        <w:gridCol w:w="1013"/>
        <w:gridCol w:w="465"/>
        <w:gridCol w:w="722"/>
        <w:gridCol w:w="5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994" w:type="dxa"/>
            <w:vAlign w:val="center"/>
          </w:tcPr>
          <w:p>
            <w:pPr>
              <w:jc w:val="center"/>
              <w:rPr>
                <w:rFonts w:ascii="仿宋" w:hAnsi="仿宋" w:eastAsia="仿宋" w:cs="仿宋"/>
                <w:b/>
                <w:spacing w:val="20"/>
                <w:szCs w:val="21"/>
                <w:highlight w:val="none"/>
              </w:rPr>
            </w:pPr>
            <w:r>
              <w:rPr>
                <w:rFonts w:hint="eastAsia" w:ascii="仿宋" w:hAnsi="仿宋" w:eastAsia="仿宋" w:cs="仿宋"/>
                <w:b/>
                <w:spacing w:val="20"/>
                <w:szCs w:val="21"/>
                <w:highlight w:val="none"/>
              </w:rPr>
              <w:t>条款号</w:t>
            </w:r>
          </w:p>
        </w:tc>
        <w:tc>
          <w:tcPr>
            <w:tcW w:w="2624" w:type="dxa"/>
            <w:gridSpan w:val="5"/>
            <w:vAlign w:val="center"/>
          </w:tcPr>
          <w:p>
            <w:pPr>
              <w:jc w:val="center"/>
              <w:rPr>
                <w:rFonts w:ascii="仿宋" w:hAnsi="仿宋" w:eastAsia="仿宋" w:cs="仿宋"/>
                <w:b/>
                <w:spacing w:val="20"/>
                <w:szCs w:val="21"/>
                <w:highlight w:val="none"/>
              </w:rPr>
            </w:pPr>
            <w:r>
              <w:rPr>
                <w:rFonts w:hint="eastAsia" w:ascii="仿宋" w:hAnsi="仿宋" w:eastAsia="仿宋" w:cs="仿宋"/>
                <w:b/>
                <w:spacing w:val="20"/>
                <w:szCs w:val="21"/>
                <w:highlight w:val="none"/>
              </w:rPr>
              <w:t>评审因素</w:t>
            </w:r>
          </w:p>
        </w:tc>
        <w:tc>
          <w:tcPr>
            <w:tcW w:w="5668" w:type="dxa"/>
            <w:vAlign w:val="center"/>
          </w:tcPr>
          <w:p>
            <w:pPr>
              <w:jc w:val="center"/>
              <w:rPr>
                <w:rFonts w:ascii="仿宋" w:hAnsi="仿宋" w:eastAsia="仿宋" w:cs="仿宋"/>
                <w:b/>
                <w:spacing w:val="20"/>
                <w:szCs w:val="21"/>
                <w:highlight w:val="none"/>
              </w:rPr>
            </w:pPr>
            <w:r>
              <w:rPr>
                <w:rFonts w:hint="eastAsia" w:ascii="仿宋" w:hAnsi="仿宋" w:eastAsia="仿宋" w:cs="仿宋"/>
                <w:b/>
                <w:spacing w:val="20"/>
                <w:szCs w:val="21"/>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994" w:type="dxa"/>
            <w:vMerge w:val="restart"/>
            <w:vAlign w:val="center"/>
          </w:tcPr>
          <w:p>
            <w:pPr>
              <w:jc w:val="center"/>
              <w:rPr>
                <w:rFonts w:ascii="仿宋" w:hAnsi="仿宋" w:eastAsia="仿宋" w:cs="仿宋"/>
                <w:szCs w:val="21"/>
                <w:highlight w:val="none"/>
              </w:rPr>
            </w:pPr>
            <w:r>
              <w:rPr>
                <w:rFonts w:hint="eastAsia" w:ascii="仿宋" w:hAnsi="仿宋" w:eastAsia="仿宋" w:cs="仿宋"/>
                <w:szCs w:val="21"/>
                <w:highlight w:val="none"/>
              </w:rPr>
              <w:t>2.1.1</w:t>
            </w:r>
          </w:p>
        </w:tc>
        <w:tc>
          <w:tcPr>
            <w:tcW w:w="354" w:type="dxa"/>
            <w:vMerge w:val="restart"/>
            <w:vAlign w:val="center"/>
          </w:tcPr>
          <w:p>
            <w:pPr>
              <w:rPr>
                <w:rFonts w:ascii="仿宋" w:hAnsi="仿宋" w:eastAsia="仿宋" w:cs="仿宋"/>
                <w:szCs w:val="21"/>
                <w:highlight w:val="none"/>
              </w:rPr>
            </w:pPr>
            <w:r>
              <w:rPr>
                <w:rFonts w:hint="eastAsia" w:ascii="仿宋" w:hAnsi="仿宋" w:eastAsia="仿宋" w:cs="仿宋"/>
                <w:szCs w:val="21"/>
                <w:highlight w:val="none"/>
              </w:rPr>
              <w:t>形式评审标准</w:t>
            </w:r>
          </w:p>
        </w:tc>
        <w:tc>
          <w:tcPr>
            <w:tcW w:w="2270" w:type="dxa"/>
            <w:gridSpan w:val="4"/>
            <w:vAlign w:val="center"/>
          </w:tcPr>
          <w:p>
            <w:pPr>
              <w:rPr>
                <w:rFonts w:ascii="仿宋" w:hAnsi="仿宋" w:eastAsia="仿宋" w:cs="仿宋"/>
                <w:szCs w:val="21"/>
                <w:highlight w:val="none"/>
              </w:rPr>
            </w:pPr>
            <w:r>
              <w:rPr>
                <w:rFonts w:hint="eastAsia" w:ascii="仿宋" w:hAnsi="仿宋" w:eastAsia="仿宋" w:cs="仿宋"/>
                <w:szCs w:val="21"/>
                <w:highlight w:val="none"/>
              </w:rPr>
              <w:t>投标人名称</w:t>
            </w:r>
          </w:p>
        </w:tc>
        <w:tc>
          <w:tcPr>
            <w:tcW w:w="5668" w:type="dxa"/>
            <w:vAlign w:val="center"/>
          </w:tcPr>
          <w:p>
            <w:pPr>
              <w:rPr>
                <w:rFonts w:ascii="仿宋" w:hAnsi="仿宋" w:eastAsia="仿宋" w:cs="仿宋"/>
                <w:szCs w:val="21"/>
                <w:highlight w:val="none"/>
              </w:rPr>
            </w:pPr>
            <w:r>
              <w:rPr>
                <w:rFonts w:hint="eastAsia" w:ascii="仿宋" w:hAnsi="仿宋" w:eastAsia="仿宋" w:cs="仿宋"/>
                <w:szCs w:val="21"/>
                <w:highlight w:val="none"/>
              </w:rPr>
              <w:t>与营业执照、资质证书、安全生产许可证一致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94" w:type="dxa"/>
            <w:vMerge w:val="continue"/>
            <w:vAlign w:val="center"/>
          </w:tcPr>
          <w:p>
            <w:pPr>
              <w:jc w:val="center"/>
              <w:rPr>
                <w:rFonts w:ascii="仿宋" w:hAnsi="仿宋" w:eastAsia="仿宋" w:cs="仿宋"/>
                <w:szCs w:val="21"/>
                <w:highlight w:val="none"/>
              </w:rPr>
            </w:pPr>
          </w:p>
        </w:tc>
        <w:tc>
          <w:tcPr>
            <w:tcW w:w="354" w:type="dxa"/>
            <w:vMerge w:val="continue"/>
            <w:vAlign w:val="center"/>
          </w:tcPr>
          <w:p>
            <w:pPr>
              <w:rPr>
                <w:rFonts w:ascii="仿宋" w:hAnsi="仿宋" w:eastAsia="仿宋" w:cs="仿宋"/>
                <w:szCs w:val="21"/>
                <w:highlight w:val="none"/>
              </w:rPr>
            </w:pPr>
          </w:p>
        </w:tc>
        <w:tc>
          <w:tcPr>
            <w:tcW w:w="2270" w:type="dxa"/>
            <w:gridSpan w:val="4"/>
            <w:vAlign w:val="center"/>
          </w:tcPr>
          <w:p>
            <w:pPr>
              <w:rPr>
                <w:rFonts w:ascii="仿宋" w:hAnsi="仿宋" w:eastAsia="仿宋" w:cs="仿宋"/>
                <w:szCs w:val="21"/>
                <w:highlight w:val="none"/>
              </w:rPr>
            </w:pPr>
            <w:r>
              <w:rPr>
                <w:rFonts w:hint="eastAsia" w:ascii="仿宋" w:hAnsi="仿宋" w:eastAsia="仿宋" w:cs="仿宋"/>
                <w:szCs w:val="21"/>
                <w:highlight w:val="none"/>
              </w:rPr>
              <w:t>投标文件的签字盖章</w:t>
            </w:r>
          </w:p>
        </w:tc>
        <w:tc>
          <w:tcPr>
            <w:tcW w:w="5668" w:type="dxa"/>
            <w:vAlign w:val="center"/>
          </w:tcPr>
          <w:p>
            <w:pPr>
              <w:rPr>
                <w:rFonts w:ascii="仿宋" w:hAnsi="仿宋" w:eastAsia="仿宋" w:cs="仿宋"/>
                <w:szCs w:val="21"/>
                <w:highlight w:val="none"/>
              </w:rPr>
            </w:pPr>
            <w:r>
              <w:rPr>
                <w:rFonts w:hint="eastAsia" w:ascii="仿宋" w:hAnsi="仿宋" w:eastAsia="仿宋" w:cs="仿宋"/>
                <w:szCs w:val="21"/>
                <w:highlight w:val="none"/>
              </w:rPr>
              <w:t>符合第二章投标人须知第3.7.3款规定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94" w:type="dxa"/>
            <w:vMerge w:val="continue"/>
            <w:vAlign w:val="center"/>
          </w:tcPr>
          <w:p>
            <w:pPr>
              <w:jc w:val="center"/>
              <w:rPr>
                <w:rFonts w:ascii="仿宋" w:hAnsi="仿宋" w:eastAsia="仿宋" w:cs="仿宋"/>
                <w:szCs w:val="21"/>
                <w:highlight w:val="none"/>
              </w:rPr>
            </w:pPr>
          </w:p>
        </w:tc>
        <w:tc>
          <w:tcPr>
            <w:tcW w:w="354" w:type="dxa"/>
            <w:vMerge w:val="continue"/>
            <w:vAlign w:val="center"/>
          </w:tcPr>
          <w:p>
            <w:pPr>
              <w:rPr>
                <w:rFonts w:ascii="仿宋" w:hAnsi="仿宋" w:eastAsia="仿宋" w:cs="仿宋"/>
                <w:szCs w:val="21"/>
                <w:highlight w:val="none"/>
              </w:rPr>
            </w:pPr>
          </w:p>
        </w:tc>
        <w:tc>
          <w:tcPr>
            <w:tcW w:w="2270" w:type="dxa"/>
            <w:gridSpan w:val="4"/>
            <w:vAlign w:val="center"/>
          </w:tcPr>
          <w:p>
            <w:pPr>
              <w:rPr>
                <w:rFonts w:ascii="仿宋" w:hAnsi="仿宋" w:eastAsia="仿宋" w:cs="仿宋"/>
                <w:szCs w:val="21"/>
                <w:highlight w:val="none"/>
              </w:rPr>
            </w:pPr>
            <w:r>
              <w:rPr>
                <w:rFonts w:hint="eastAsia" w:ascii="仿宋" w:hAnsi="仿宋" w:eastAsia="仿宋" w:cs="仿宋"/>
                <w:szCs w:val="21"/>
                <w:highlight w:val="none"/>
              </w:rPr>
              <w:t>投标文件格式、内容</w:t>
            </w:r>
          </w:p>
        </w:tc>
        <w:tc>
          <w:tcPr>
            <w:tcW w:w="5668" w:type="dxa"/>
            <w:vAlign w:val="center"/>
          </w:tcPr>
          <w:p>
            <w:pPr>
              <w:rPr>
                <w:rFonts w:ascii="仿宋" w:hAnsi="仿宋" w:eastAsia="仿宋" w:cs="仿宋"/>
                <w:szCs w:val="21"/>
                <w:highlight w:val="none"/>
              </w:rPr>
            </w:pPr>
            <w:r>
              <w:rPr>
                <w:rFonts w:hint="eastAsia" w:ascii="仿宋" w:hAnsi="仿宋" w:eastAsia="仿宋" w:cs="仿宋"/>
                <w:szCs w:val="21"/>
                <w:highlight w:val="none"/>
              </w:rPr>
              <w:t>符合第八章“投标文件格式”的要求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94" w:type="dxa"/>
            <w:vMerge w:val="continue"/>
            <w:vAlign w:val="center"/>
          </w:tcPr>
          <w:p>
            <w:pPr>
              <w:jc w:val="center"/>
              <w:rPr>
                <w:rFonts w:ascii="仿宋" w:hAnsi="仿宋" w:eastAsia="仿宋" w:cs="仿宋"/>
                <w:szCs w:val="21"/>
                <w:highlight w:val="none"/>
              </w:rPr>
            </w:pPr>
          </w:p>
        </w:tc>
        <w:tc>
          <w:tcPr>
            <w:tcW w:w="354" w:type="dxa"/>
            <w:vMerge w:val="continue"/>
            <w:vAlign w:val="center"/>
          </w:tcPr>
          <w:p>
            <w:pPr>
              <w:rPr>
                <w:rFonts w:ascii="仿宋" w:hAnsi="仿宋" w:eastAsia="仿宋" w:cs="仿宋"/>
                <w:szCs w:val="21"/>
                <w:highlight w:val="none"/>
              </w:rPr>
            </w:pPr>
          </w:p>
        </w:tc>
        <w:tc>
          <w:tcPr>
            <w:tcW w:w="2270" w:type="dxa"/>
            <w:gridSpan w:val="4"/>
            <w:vAlign w:val="center"/>
          </w:tcPr>
          <w:p>
            <w:pPr>
              <w:rPr>
                <w:rFonts w:ascii="仿宋" w:hAnsi="仿宋" w:eastAsia="仿宋" w:cs="仿宋"/>
                <w:szCs w:val="21"/>
                <w:highlight w:val="none"/>
              </w:rPr>
            </w:pPr>
            <w:r>
              <w:rPr>
                <w:rFonts w:hint="eastAsia" w:ascii="仿宋" w:hAnsi="仿宋" w:eastAsia="仿宋" w:cs="仿宋"/>
                <w:szCs w:val="21"/>
                <w:highlight w:val="none"/>
              </w:rPr>
              <w:t>报价唯一</w:t>
            </w:r>
          </w:p>
        </w:tc>
        <w:tc>
          <w:tcPr>
            <w:tcW w:w="5668" w:type="dxa"/>
            <w:vAlign w:val="center"/>
          </w:tcPr>
          <w:p>
            <w:pPr>
              <w:rPr>
                <w:rFonts w:ascii="仿宋" w:hAnsi="仿宋" w:eastAsia="仿宋" w:cs="仿宋"/>
                <w:szCs w:val="21"/>
                <w:highlight w:val="none"/>
              </w:rPr>
            </w:pPr>
            <w:r>
              <w:rPr>
                <w:rFonts w:hint="eastAsia" w:ascii="仿宋" w:hAnsi="仿宋" w:eastAsia="仿宋" w:cs="仿宋"/>
                <w:szCs w:val="21"/>
                <w:highlight w:val="none"/>
              </w:rPr>
              <w:t>只能有一个有效报价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994" w:type="dxa"/>
            <w:vMerge w:val="continue"/>
            <w:vAlign w:val="center"/>
          </w:tcPr>
          <w:p>
            <w:pPr>
              <w:jc w:val="center"/>
              <w:rPr>
                <w:rFonts w:ascii="仿宋" w:hAnsi="仿宋" w:eastAsia="仿宋" w:cs="仿宋"/>
                <w:szCs w:val="21"/>
                <w:highlight w:val="none"/>
              </w:rPr>
            </w:pPr>
          </w:p>
        </w:tc>
        <w:tc>
          <w:tcPr>
            <w:tcW w:w="354" w:type="dxa"/>
            <w:vMerge w:val="continue"/>
            <w:vAlign w:val="center"/>
          </w:tcPr>
          <w:p>
            <w:pPr>
              <w:rPr>
                <w:rFonts w:ascii="仿宋" w:hAnsi="仿宋" w:eastAsia="仿宋" w:cs="仿宋"/>
                <w:szCs w:val="21"/>
                <w:highlight w:val="none"/>
              </w:rPr>
            </w:pPr>
          </w:p>
        </w:tc>
        <w:tc>
          <w:tcPr>
            <w:tcW w:w="2270" w:type="dxa"/>
            <w:gridSpan w:val="4"/>
            <w:vAlign w:val="center"/>
          </w:tcPr>
          <w:p>
            <w:pPr>
              <w:rPr>
                <w:rFonts w:ascii="仿宋" w:hAnsi="仿宋" w:eastAsia="仿宋" w:cs="仿宋"/>
                <w:szCs w:val="21"/>
                <w:highlight w:val="none"/>
              </w:rPr>
            </w:pPr>
            <w:r>
              <w:rPr>
                <w:rFonts w:hint="eastAsia" w:ascii="仿宋" w:hAnsi="仿宋" w:eastAsia="仿宋" w:cs="仿宋"/>
                <w:szCs w:val="21"/>
                <w:highlight w:val="none"/>
              </w:rPr>
              <w:t>参加开标会</w:t>
            </w:r>
          </w:p>
        </w:tc>
        <w:tc>
          <w:tcPr>
            <w:tcW w:w="5668" w:type="dxa"/>
            <w:vAlign w:val="center"/>
          </w:tcPr>
          <w:p>
            <w:pPr>
              <w:rPr>
                <w:rFonts w:ascii="仿宋" w:hAnsi="仿宋" w:eastAsia="仿宋" w:cs="仿宋"/>
                <w:szCs w:val="21"/>
                <w:highlight w:val="none"/>
              </w:rPr>
            </w:pPr>
            <w:r>
              <w:rPr>
                <w:rFonts w:hint="eastAsia" w:ascii="仿宋" w:hAnsi="仿宋" w:eastAsia="仿宋" w:cs="仿宋"/>
                <w:szCs w:val="21"/>
                <w:highlight w:val="none"/>
              </w:rPr>
              <w:t>符合第二章“投标人须知”第5.1.1项规定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994" w:type="dxa"/>
            <w:vMerge w:val="continue"/>
            <w:vAlign w:val="center"/>
          </w:tcPr>
          <w:p>
            <w:pPr>
              <w:jc w:val="center"/>
              <w:rPr>
                <w:rFonts w:ascii="仿宋" w:hAnsi="仿宋" w:eastAsia="仿宋" w:cs="仿宋"/>
                <w:szCs w:val="21"/>
                <w:highlight w:val="none"/>
              </w:rPr>
            </w:pPr>
          </w:p>
        </w:tc>
        <w:tc>
          <w:tcPr>
            <w:tcW w:w="354" w:type="dxa"/>
            <w:vMerge w:val="continue"/>
            <w:vAlign w:val="center"/>
          </w:tcPr>
          <w:p>
            <w:pPr>
              <w:rPr>
                <w:rFonts w:ascii="仿宋" w:hAnsi="仿宋" w:eastAsia="仿宋" w:cs="仿宋"/>
                <w:szCs w:val="21"/>
                <w:highlight w:val="none"/>
              </w:rPr>
            </w:pPr>
          </w:p>
        </w:tc>
        <w:tc>
          <w:tcPr>
            <w:tcW w:w="2270" w:type="dxa"/>
            <w:gridSpan w:val="4"/>
            <w:vAlign w:val="center"/>
          </w:tcPr>
          <w:p>
            <w:pPr>
              <w:rPr>
                <w:rFonts w:ascii="仿宋" w:hAnsi="仿宋" w:eastAsia="仿宋" w:cs="仿宋"/>
                <w:szCs w:val="21"/>
                <w:highlight w:val="none"/>
              </w:rPr>
            </w:pPr>
            <w:r>
              <w:rPr>
                <w:rFonts w:hint="eastAsia" w:ascii="仿宋" w:hAnsi="仿宋" w:eastAsia="仿宋" w:cs="仿宋"/>
                <w:szCs w:val="21"/>
                <w:highlight w:val="none"/>
              </w:rPr>
              <w:t>投标文件份数</w:t>
            </w:r>
          </w:p>
        </w:tc>
        <w:tc>
          <w:tcPr>
            <w:tcW w:w="5668" w:type="dxa"/>
            <w:vAlign w:val="center"/>
          </w:tcPr>
          <w:p>
            <w:pPr>
              <w:rPr>
                <w:rFonts w:ascii="仿宋" w:hAnsi="仿宋" w:eastAsia="仿宋" w:cs="仿宋"/>
                <w:szCs w:val="21"/>
                <w:highlight w:val="none"/>
              </w:rPr>
            </w:pPr>
            <w:r>
              <w:rPr>
                <w:rFonts w:hint="eastAsia" w:ascii="仿宋" w:hAnsi="仿宋" w:eastAsia="仿宋" w:cs="仿宋"/>
                <w:szCs w:val="21"/>
                <w:highlight w:val="none"/>
              </w:rPr>
              <w:t>符合第二章投标人须知第3.7.4款规定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94" w:type="dxa"/>
            <w:vMerge w:val="restart"/>
            <w:vAlign w:val="center"/>
          </w:tcPr>
          <w:p>
            <w:pPr>
              <w:jc w:val="center"/>
              <w:rPr>
                <w:rFonts w:ascii="仿宋" w:hAnsi="仿宋" w:eastAsia="仿宋" w:cs="仿宋"/>
                <w:szCs w:val="21"/>
                <w:highlight w:val="none"/>
              </w:rPr>
            </w:pPr>
            <w:r>
              <w:rPr>
                <w:rFonts w:hint="eastAsia" w:ascii="仿宋" w:hAnsi="仿宋" w:eastAsia="仿宋" w:cs="仿宋"/>
                <w:szCs w:val="21"/>
                <w:highlight w:val="none"/>
              </w:rPr>
              <w:t>2.1.2</w:t>
            </w:r>
          </w:p>
        </w:tc>
        <w:tc>
          <w:tcPr>
            <w:tcW w:w="354" w:type="dxa"/>
            <w:vMerge w:val="restart"/>
            <w:vAlign w:val="center"/>
          </w:tcPr>
          <w:p>
            <w:pPr>
              <w:rPr>
                <w:rFonts w:ascii="仿宋" w:hAnsi="仿宋" w:eastAsia="仿宋" w:cs="仿宋"/>
                <w:b/>
                <w:szCs w:val="21"/>
                <w:highlight w:val="none"/>
              </w:rPr>
            </w:pPr>
            <w:r>
              <w:rPr>
                <w:rFonts w:hint="eastAsia" w:ascii="仿宋" w:hAnsi="仿宋" w:eastAsia="仿宋" w:cs="仿宋"/>
                <w:szCs w:val="21"/>
                <w:highlight w:val="none"/>
              </w:rPr>
              <w:t>资格评审标准</w:t>
            </w:r>
          </w:p>
        </w:tc>
        <w:tc>
          <w:tcPr>
            <w:tcW w:w="2270" w:type="dxa"/>
            <w:gridSpan w:val="4"/>
            <w:vAlign w:val="center"/>
          </w:tcPr>
          <w:p>
            <w:pPr>
              <w:rPr>
                <w:rFonts w:ascii="仿宋" w:hAnsi="仿宋" w:eastAsia="仿宋" w:cs="仿宋"/>
                <w:szCs w:val="21"/>
                <w:highlight w:val="none"/>
              </w:rPr>
            </w:pPr>
            <w:r>
              <w:rPr>
                <w:rFonts w:hint="eastAsia" w:ascii="仿宋" w:hAnsi="仿宋" w:eastAsia="仿宋" w:cs="仿宋"/>
                <w:szCs w:val="21"/>
                <w:highlight w:val="none"/>
              </w:rPr>
              <w:t>投标人具有独立承担民事责任的能力</w:t>
            </w:r>
          </w:p>
        </w:tc>
        <w:tc>
          <w:tcPr>
            <w:tcW w:w="5668" w:type="dxa"/>
            <w:vAlign w:val="center"/>
          </w:tcPr>
          <w:p>
            <w:pPr>
              <w:rPr>
                <w:rFonts w:ascii="仿宋" w:hAnsi="仿宋" w:eastAsia="仿宋" w:cs="仿宋"/>
                <w:szCs w:val="21"/>
                <w:highlight w:val="none"/>
              </w:rPr>
            </w:pPr>
            <w:r>
              <w:rPr>
                <w:rFonts w:hint="eastAsia" w:ascii="仿宋" w:hAnsi="仿宋" w:eastAsia="仿宋" w:cs="仿宋"/>
                <w:highlight w:val="none"/>
              </w:rPr>
              <w:t>投标人具有独立承担民事责任的能力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94" w:type="dxa"/>
            <w:vMerge w:val="continue"/>
            <w:vAlign w:val="center"/>
          </w:tcPr>
          <w:p>
            <w:pPr>
              <w:jc w:val="center"/>
              <w:rPr>
                <w:rFonts w:ascii="仿宋" w:hAnsi="仿宋" w:eastAsia="仿宋" w:cs="仿宋"/>
                <w:szCs w:val="21"/>
                <w:highlight w:val="none"/>
              </w:rPr>
            </w:pPr>
          </w:p>
        </w:tc>
        <w:tc>
          <w:tcPr>
            <w:tcW w:w="354" w:type="dxa"/>
            <w:vMerge w:val="continue"/>
            <w:vAlign w:val="center"/>
          </w:tcPr>
          <w:p>
            <w:pPr>
              <w:rPr>
                <w:rFonts w:ascii="仿宋" w:hAnsi="仿宋" w:eastAsia="仿宋" w:cs="仿宋"/>
                <w:szCs w:val="21"/>
                <w:highlight w:val="none"/>
              </w:rPr>
            </w:pPr>
          </w:p>
        </w:tc>
        <w:tc>
          <w:tcPr>
            <w:tcW w:w="2270" w:type="dxa"/>
            <w:gridSpan w:val="4"/>
            <w:vAlign w:val="center"/>
          </w:tcPr>
          <w:p>
            <w:pPr>
              <w:rPr>
                <w:rFonts w:ascii="仿宋" w:hAnsi="仿宋" w:eastAsia="仿宋" w:cs="仿宋"/>
                <w:szCs w:val="21"/>
                <w:highlight w:val="none"/>
              </w:rPr>
            </w:pPr>
            <w:r>
              <w:rPr>
                <w:rFonts w:hint="eastAsia" w:ascii="仿宋" w:hAnsi="仿宋" w:eastAsia="仿宋" w:cs="仿宋"/>
                <w:szCs w:val="21"/>
                <w:highlight w:val="none"/>
              </w:rPr>
              <w:t>安全生产许可证</w:t>
            </w:r>
          </w:p>
        </w:tc>
        <w:tc>
          <w:tcPr>
            <w:tcW w:w="5668" w:type="dxa"/>
            <w:vAlign w:val="center"/>
          </w:tcPr>
          <w:p>
            <w:pPr>
              <w:rPr>
                <w:rFonts w:ascii="仿宋" w:hAnsi="仿宋" w:eastAsia="仿宋" w:cs="仿宋"/>
                <w:szCs w:val="21"/>
                <w:highlight w:val="none"/>
              </w:rPr>
            </w:pPr>
            <w:r>
              <w:rPr>
                <w:rFonts w:hint="eastAsia" w:ascii="仿宋" w:hAnsi="仿宋" w:eastAsia="仿宋" w:cs="仿宋"/>
                <w:szCs w:val="21"/>
                <w:highlight w:val="none"/>
              </w:rPr>
              <w:t>具备有效的安全生产许可证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94" w:type="dxa"/>
            <w:vMerge w:val="continue"/>
            <w:vAlign w:val="center"/>
          </w:tcPr>
          <w:p>
            <w:pPr>
              <w:jc w:val="center"/>
              <w:rPr>
                <w:rFonts w:ascii="仿宋" w:hAnsi="仿宋" w:eastAsia="仿宋" w:cs="仿宋"/>
                <w:szCs w:val="21"/>
                <w:highlight w:val="none"/>
              </w:rPr>
            </w:pPr>
          </w:p>
        </w:tc>
        <w:tc>
          <w:tcPr>
            <w:tcW w:w="354" w:type="dxa"/>
            <w:vMerge w:val="continue"/>
            <w:vAlign w:val="center"/>
          </w:tcPr>
          <w:p>
            <w:pPr>
              <w:rPr>
                <w:rFonts w:ascii="仿宋" w:hAnsi="仿宋" w:eastAsia="仿宋" w:cs="仿宋"/>
                <w:szCs w:val="21"/>
                <w:highlight w:val="none"/>
              </w:rPr>
            </w:pPr>
          </w:p>
        </w:tc>
        <w:tc>
          <w:tcPr>
            <w:tcW w:w="2270" w:type="dxa"/>
            <w:gridSpan w:val="4"/>
            <w:vAlign w:val="center"/>
          </w:tcPr>
          <w:p>
            <w:pPr>
              <w:jc w:val="left"/>
              <w:rPr>
                <w:rFonts w:ascii="仿宋" w:hAnsi="仿宋" w:eastAsia="仿宋" w:cs="仿宋"/>
                <w:szCs w:val="21"/>
                <w:highlight w:val="none"/>
              </w:rPr>
            </w:pPr>
            <w:r>
              <w:rPr>
                <w:rFonts w:hint="eastAsia" w:ascii="仿宋" w:hAnsi="仿宋" w:eastAsia="仿宋" w:cs="仿宋"/>
                <w:szCs w:val="21"/>
                <w:highlight w:val="none"/>
              </w:rPr>
              <w:t>资质等级</w:t>
            </w:r>
          </w:p>
        </w:tc>
        <w:tc>
          <w:tcPr>
            <w:tcW w:w="5668" w:type="dxa"/>
            <w:vAlign w:val="center"/>
          </w:tcPr>
          <w:p>
            <w:pPr>
              <w:jc w:val="left"/>
              <w:rPr>
                <w:rFonts w:ascii="仿宋" w:hAnsi="仿宋" w:eastAsia="仿宋" w:cs="仿宋"/>
                <w:szCs w:val="21"/>
                <w:highlight w:val="none"/>
              </w:rPr>
            </w:pPr>
            <w:r>
              <w:rPr>
                <w:rFonts w:hint="eastAsia" w:ascii="仿宋" w:hAnsi="仿宋" w:eastAsia="仿宋" w:cs="仿宋"/>
                <w:szCs w:val="21"/>
                <w:highlight w:val="none"/>
              </w:rPr>
              <w:t>符合第二章“投标人须知”第1.4.1项规定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94" w:type="dxa"/>
            <w:vMerge w:val="continue"/>
            <w:vAlign w:val="center"/>
          </w:tcPr>
          <w:p>
            <w:pPr>
              <w:jc w:val="center"/>
              <w:rPr>
                <w:rFonts w:ascii="仿宋" w:hAnsi="仿宋" w:eastAsia="仿宋" w:cs="仿宋"/>
                <w:szCs w:val="21"/>
                <w:highlight w:val="none"/>
              </w:rPr>
            </w:pPr>
          </w:p>
        </w:tc>
        <w:tc>
          <w:tcPr>
            <w:tcW w:w="354" w:type="dxa"/>
            <w:vMerge w:val="continue"/>
            <w:vAlign w:val="center"/>
          </w:tcPr>
          <w:p>
            <w:pPr>
              <w:rPr>
                <w:rFonts w:ascii="仿宋" w:hAnsi="仿宋" w:eastAsia="仿宋" w:cs="仿宋"/>
                <w:szCs w:val="21"/>
                <w:highlight w:val="none"/>
              </w:rPr>
            </w:pPr>
          </w:p>
        </w:tc>
        <w:tc>
          <w:tcPr>
            <w:tcW w:w="2270" w:type="dxa"/>
            <w:gridSpan w:val="4"/>
            <w:vAlign w:val="center"/>
          </w:tcPr>
          <w:p>
            <w:pPr>
              <w:jc w:val="left"/>
              <w:rPr>
                <w:rFonts w:ascii="仿宋" w:hAnsi="仿宋" w:eastAsia="仿宋" w:cs="仿宋"/>
                <w:szCs w:val="21"/>
                <w:highlight w:val="none"/>
              </w:rPr>
            </w:pPr>
            <w:r>
              <w:rPr>
                <w:rFonts w:hint="eastAsia" w:ascii="仿宋" w:hAnsi="仿宋" w:eastAsia="仿宋" w:cs="仿宋"/>
                <w:szCs w:val="21"/>
                <w:highlight w:val="none"/>
              </w:rPr>
              <w:t>财务状况</w:t>
            </w:r>
          </w:p>
        </w:tc>
        <w:tc>
          <w:tcPr>
            <w:tcW w:w="5668" w:type="dxa"/>
            <w:vAlign w:val="center"/>
          </w:tcPr>
          <w:p>
            <w:pPr>
              <w:jc w:val="left"/>
              <w:rPr>
                <w:rFonts w:ascii="仿宋" w:hAnsi="仿宋" w:eastAsia="仿宋" w:cs="仿宋"/>
                <w:szCs w:val="21"/>
                <w:highlight w:val="none"/>
              </w:rPr>
            </w:pPr>
            <w:r>
              <w:rPr>
                <w:rFonts w:hint="eastAsia" w:ascii="仿宋" w:hAnsi="仿宋" w:eastAsia="仿宋" w:cs="仿宋"/>
                <w:szCs w:val="21"/>
                <w:highlight w:val="none"/>
              </w:rPr>
              <w:t>符合第二章“投标人须知”第1.4.1项规定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94" w:type="dxa"/>
            <w:vMerge w:val="continue"/>
            <w:vAlign w:val="center"/>
          </w:tcPr>
          <w:p>
            <w:pPr>
              <w:jc w:val="center"/>
              <w:rPr>
                <w:rFonts w:ascii="仿宋" w:hAnsi="仿宋" w:eastAsia="仿宋" w:cs="仿宋"/>
                <w:szCs w:val="21"/>
                <w:highlight w:val="none"/>
              </w:rPr>
            </w:pPr>
          </w:p>
        </w:tc>
        <w:tc>
          <w:tcPr>
            <w:tcW w:w="354" w:type="dxa"/>
            <w:vMerge w:val="continue"/>
            <w:vAlign w:val="center"/>
          </w:tcPr>
          <w:p>
            <w:pPr>
              <w:rPr>
                <w:rFonts w:ascii="仿宋" w:hAnsi="仿宋" w:eastAsia="仿宋" w:cs="仿宋"/>
                <w:szCs w:val="21"/>
                <w:highlight w:val="none"/>
              </w:rPr>
            </w:pPr>
          </w:p>
        </w:tc>
        <w:tc>
          <w:tcPr>
            <w:tcW w:w="2270" w:type="dxa"/>
            <w:gridSpan w:val="4"/>
            <w:vAlign w:val="center"/>
          </w:tcPr>
          <w:p>
            <w:pPr>
              <w:jc w:val="left"/>
              <w:rPr>
                <w:rFonts w:ascii="仿宋" w:hAnsi="仿宋" w:eastAsia="仿宋" w:cs="仿宋"/>
                <w:szCs w:val="21"/>
                <w:highlight w:val="none"/>
              </w:rPr>
            </w:pPr>
            <w:r>
              <w:rPr>
                <w:rFonts w:hint="eastAsia" w:ascii="仿宋" w:hAnsi="仿宋" w:eastAsia="仿宋" w:cs="仿宋"/>
                <w:szCs w:val="21"/>
                <w:highlight w:val="none"/>
              </w:rPr>
              <w:t>信誉</w:t>
            </w:r>
          </w:p>
        </w:tc>
        <w:tc>
          <w:tcPr>
            <w:tcW w:w="5668" w:type="dxa"/>
            <w:vAlign w:val="center"/>
          </w:tcPr>
          <w:p>
            <w:pPr>
              <w:jc w:val="left"/>
              <w:rPr>
                <w:rFonts w:ascii="仿宋" w:hAnsi="仿宋" w:eastAsia="仿宋" w:cs="仿宋"/>
                <w:szCs w:val="21"/>
                <w:highlight w:val="none"/>
              </w:rPr>
            </w:pPr>
            <w:r>
              <w:rPr>
                <w:rFonts w:hint="eastAsia" w:ascii="仿宋" w:hAnsi="仿宋" w:eastAsia="仿宋" w:cs="仿宋"/>
                <w:szCs w:val="21"/>
                <w:highlight w:val="none"/>
              </w:rPr>
              <w:t>符合第二章“投标人须知”第1.4.1项规定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94" w:type="dxa"/>
            <w:vMerge w:val="continue"/>
            <w:vAlign w:val="center"/>
          </w:tcPr>
          <w:p>
            <w:pPr>
              <w:jc w:val="center"/>
              <w:rPr>
                <w:rFonts w:ascii="仿宋" w:hAnsi="仿宋" w:eastAsia="仿宋" w:cs="仿宋"/>
                <w:szCs w:val="21"/>
                <w:highlight w:val="none"/>
              </w:rPr>
            </w:pPr>
          </w:p>
        </w:tc>
        <w:tc>
          <w:tcPr>
            <w:tcW w:w="354" w:type="dxa"/>
            <w:vMerge w:val="continue"/>
            <w:vAlign w:val="center"/>
          </w:tcPr>
          <w:p>
            <w:pPr>
              <w:rPr>
                <w:rFonts w:ascii="仿宋" w:hAnsi="仿宋" w:eastAsia="仿宋" w:cs="仿宋"/>
                <w:szCs w:val="21"/>
                <w:highlight w:val="none"/>
              </w:rPr>
            </w:pPr>
          </w:p>
        </w:tc>
        <w:tc>
          <w:tcPr>
            <w:tcW w:w="2270" w:type="dxa"/>
            <w:gridSpan w:val="4"/>
            <w:vAlign w:val="center"/>
          </w:tcPr>
          <w:p>
            <w:pPr>
              <w:jc w:val="left"/>
              <w:rPr>
                <w:rFonts w:ascii="仿宋" w:hAnsi="仿宋" w:eastAsia="仿宋" w:cs="仿宋"/>
                <w:szCs w:val="21"/>
                <w:highlight w:val="none"/>
              </w:rPr>
            </w:pPr>
            <w:r>
              <w:rPr>
                <w:rFonts w:hint="eastAsia" w:ascii="仿宋" w:hAnsi="仿宋" w:eastAsia="仿宋" w:cs="仿宋"/>
                <w:szCs w:val="21"/>
                <w:highlight w:val="none"/>
              </w:rPr>
              <w:t>项目经理资格</w:t>
            </w:r>
          </w:p>
        </w:tc>
        <w:tc>
          <w:tcPr>
            <w:tcW w:w="5668" w:type="dxa"/>
            <w:vAlign w:val="center"/>
          </w:tcPr>
          <w:p>
            <w:pPr>
              <w:jc w:val="left"/>
              <w:rPr>
                <w:rFonts w:ascii="仿宋" w:hAnsi="仿宋" w:eastAsia="仿宋" w:cs="仿宋"/>
                <w:szCs w:val="21"/>
                <w:highlight w:val="none"/>
              </w:rPr>
            </w:pPr>
            <w:r>
              <w:rPr>
                <w:rFonts w:hint="eastAsia" w:ascii="仿宋" w:hAnsi="仿宋" w:eastAsia="仿宋" w:cs="仿宋"/>
                <w:szCs w:val="21"/>
                <w:highlight w:val="none"/>
              </w:rPr>
              <w:t>符合第二章“投标人须知”第1.4.1项规定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94" w:type="dxa"/>
            <w:vMerge w:val="continue"/>
            <w:vAlign w:val="center"/>
          </w:tcPr>
          <w:p>
            <w:pPr>
              <w:jc w:val="center"/>
              <w:rPr>
                <w:rFonts w:ascii="仿宋" w:hAnsi="仿宋" w:eastAsia="仿宋" w:cs="仿宋"/>
                <w:szCs w:val="21"/>
                <w:highlight w:val="none"/>
              </w:rPr>
            </w:pPr>
          </w:p>
        </w:tc>
        <w:tc>
          <w:tcPr>
            <w:tcW w:w="354" w:type="dxa"/>
            <w:vMerge w:val="continue"/>
            <w:vAlign w:val="center"/>
          </w:tcPr>
          <w:p>
            <w:pPr>
              <w:rPr>
                <w:rFonts w:ascii="仿宋" w:hAnsi="仿宋" w:eastAsia="仿宋" w:cs="仿宋"/>
                <w:szCs w:val="21"/>
                <w:highlight w:val="none"/>
              </w:rPr>
            </w:pPr>
          </w:p>
        </w:tc>
        <w:tc>
          <w:tcPr>
            <w:tcW w:w="2270" w:type="dxa"/>
            <w:gridSpan w:val="4"/>
            <w:vAlign w:val="center"/>
          </w:tcPr>
          <w:p>
            <w:pPr>
              <w:jc w:val="left"/>
              <w:rPr>
                <w:rFonts w:ascii="仿宋" w:hAnsi="仿宋" w:eastAsia="仿宋" w:cs="仿宋"/>
                <w:szCs w:val="21"/>
                <w:highlight w:val="none"/>
              </w:rPr>
            </w:pPr>
            <w:r>
              <w:rPr>
                <w:rFonts w:hint="eastAsia" w:ascii="仿宋" w:hAnsi="仿宋" w:eastAsia="仿宋" w:cs="仿宋"/>
                <w:szCs w:val="21"/>
                <w:highlight w:val="none"/>
              </w:rPr>
              <w:t>其他要求</w:t>
            </w:r>
          </w:p>
        </w:tc>
        <w:tc>
          <w:tcPr>
            <w:tcW w:w="5668" w:type="dxa"/>
            <w:vAlign w:val="center"/>
          </w:tcPr>
          <w:p>
            <w:pPr>
              <w:jc w:val="left"/>
              <w:rPr>
                <w:rFonts w:ascii="仿宋" w:hAnsi="仿宋" w:eastAsia="仿宋" w:cs="仿宋"/>
                <w:szCs w:val="21"/>
                <w:highlight w:val="none"/>
              </w:rPr>
            </w:pPr>
            <w:r>
              <w:rPr>
                <w:rFonts w:hint="eastAsia" w:ascii="仿宋" w:hAnsi="仿宋" w:eastAsia="仿宋" w:cs="仿宋"/>
                <w:szCs w:val="21"/>
                <w:highlight w:val="none"/>
              </w:rPr>
              <w:t>符合第二章“投标人须知”第1.4.1项规定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jc w:val="center"/>
        </w:trPr>
        <w:tc>
          <w:tcPr>
            <w:tcW w:w="994" w:type="dxa"/>
            <w:vMerge w:val="restart"/>
            <w:vAlign w:val="center"/>
          </w:tcPr>
          <w:p>
            <w:pPr>
              <w:jc w:val="center"/>
              <w:rPr>
                <w:rFonts w:ascii="仿宋" w:hAnsi="仿宋" w:eastAsia="仿宋" w:cs="仿宋"/>
                <w:szCs w:val="21"/>
                <w:highlight w:val="none"/>
              </w:rPr>
            </w:pPr>
          </w:p>
          <w:p>
            <w:pPr>
              <w:jc w:val="center"/>
              <w:rPr>
                <w:rFonts w:ascii="仿宋" w:hAnsi="仿宋" w:eastAsia="仿宋" w:cs="仿宋"/>
                <w:szCs w:val="21"/>
                <w:highlight w:val="none"/>
              </w:rPr>
            </w:pPr>
            <w:r>
              <w:rPr>
                <w:rFonts w:hint="eastAsia" w:ascii="仿宋" w:hAnsi="仿宋" w:eastAsia="仿宋" w:cs="仿宋"/>
                <w:szCs w:val="21"/>
                <w:highlight w:val="none"/>
              </w:rPr>
              <w:t>2.1.3</w:t>
            </w:r>
          </w:p>
        </w:tc>
        <w:tc>
          <w:tcPr>
            <w:tcW w:w="354" w:type="dxa"/>
            <w:vMerge w:val="restart"/>
            <w:vAlign w:val="center"/>
          </w:tcPr>
          <w:p>
            <w:pPr>
              <w:rPr>
                <w:rFonts w:ascii="仿宋" w:hAnsi="仿宋" w:eastAsia="仿宋" w:cs="仿宋"/>
                <w:szCs w:val="21"/>
                <w:highlight w:val="none"/>
              </w:rPr>
            </w:pPr>
            <w:r>
              <w:rPr>
                <w:rFonts w:hint="eastAsia" w:ascii="仿宋" w:hAnsi="仿宋" w:eastAsia="仿宋" w:cs="仿宋"/>
                <w:szCs w:val="21"/>
                <w:highlight w:val="none"/>
              </w:rPr>
              <w:t>响应性评审标准</w:t>
            </w:r>
          </w:p>
        </w:tc>
        <w:tc>
          <w:tcPr>
            <w:tcW w:w="2270" w:type="dxa"/>
            <w:gridSpan w:val="4"/>
            <w:vAlign w:val="center"/>
          </w:tcPr>
          <w:p>
            <w:pPr>
              <w:jc w:val="left"/>
              <w:rPr>
                <w:rFonts w:ascii="仿宋" w:hAnsi="仿宋" w:eastAsia="仿宋" w:cs="仿宋"/>
                <w:szCs w:val="21"/>
                <w:highlight w:val="none"/>
              </w:rPr>
            </w:pPr>
            <w:r>
              <w:rPr>
                <w:rFonts w:hint="eastAsia" w:ascii="仿宋" w:hAnsi="仿宋" w:eastAsia="仿宋" w:cs="仿宋"/>
                <w:szCs w:val="21"/>
                <w:highlight w:val="none"/>
              </w:rPr>
              <w:t>投标内容</w:t>
            </w:r>
          </w:p>
        </w:tc>
        <w:tc>
          <w:tcPr>
            <w:tcW w:w="5668" w:type="dxa"/>
            <w:vAlign w:val="center"/>
          </w:tcPr>
          <w:p>
            <w:pPr>
              <w:rPr>
                <w:rFonts w:ascii="仿宋" w:hAnsi="仿宋" w:eastAsia="仿宋" w:cs="仿宋"/>
                <w:szCs w:val="21"/>
                <w:highlight w:val="none"/>
              </w:rPr>
            </w:pPr>
            <w:r>
              <w:rPr>
                <w:rFonts w:hint="eastAsia" w:ascii="仿宋" w:hAnsi="仿宋" w:eastAsia="仿宋" w:cs="仿宋"/>
                <w:szCs w:val="21"/>
                <w:highlight w:val="none"/>
              </w:rPr>
              <w:t>符合第二章“投标人须知”第1.3.1项规定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94" w:type="dxa"/>
            <w:vMerge w:val="continue"/>
            <w:vAlign w:val="center"/>
          </w:tcPr>
          <w:p>
            <w:pPr>
              <w:rPr>
                <w:rFonts w:ascii="仿宋" w:hAnsi="仿宋" w:eastAsia="仿宋" w:cs="仿宋"/>
                <w:szCs w:val="21"/>
                <w:highlight w:val="none"/>
              </w:rPr>
            </w:pPr>
          </w:p>
        </w:tc>
        <w:tc>
          <w:tcPr>
            <w:tcW w:w="354" w:type="dxa"/>
            <w:vMerge w:val="continue"/>
            <w:vAlign w:val="center"/>
          </w:tcPr>
          <w:p>
            <w:pPr>
              <w:rPr>
                <w:rFonts w:ascii="仿宋" w:hAnsi="仿宋" w:eastAsia="仿宋" w:cs="仿宋"/>
                <w:szCs w:val="21"/>
                <w:highlight w:val="none"/>
              </w:rPr>
            </w:pPr>
          </w:p>
        </w:tc>
        <w:tc>
          <w:tcPr>
            <w:tcW w:w="2270" w:type="dxa"/>
            <w:gridSpan w:val="4"/>
            <w:vAlign w:val="center"/>
          </w:tcPr>
          <w:p>
            <w:pPr>
              <w:jc w:val="left"/>
              <w:rPr>
                <w:rFonts w:ascii="仿宋" w:hAnsi="仿宋" w:eastAsia="仿宋" w:cs="仿宋"/>
                <w:szCs w:val="21"/>
                <w:highlight w:val="none"/>
              </w:rPr>
            </w:pPr>
            <w:r>
              <w:rPr>
                <w:rFonts w:hint="eastAsia" w:ascii="仿宋" w:hAnsi="仿宋" w:eastAsia="仿宋" w:cs="仿宋"/>
                <w:szCs w:val="21"/>
                <w:highlight w:val="none"/>
              </w:rPr>
              <w:t>工期</w:t>
            </w:r>
          </w:p>
        </w:tc>
        <w:tc>
          <w:tcPr>
            <w:tcW w:w="5668" w:type="dxa"/>
            <w:vAlign w:val="center"/>
          </w:tcPr>
          <w:p>
            <w:pPr>
              <w:rPr>
                <w:rFonts w:ascii="仿宋" w:hAnsi="仿宋" w:eastAsia="仿宋" w:cs="仿宋"/>
                <w:szCs w:val="21"/>
                <w:highlight w:val="none"/>
              </w:rPr>
            </w:pPr>
            <w:r>
              <w:rPr>
                <w:rFonts w:hint="eastAsia" w:ascii="仿宋" w:hAnsi="仿宋" w:eastAsia="仿宋" w:cs="仿宋"/>
                <w:szCs w:val="21"/>
                <w:highlight w:val="none"/>
              </w:rPr>
              <w:t>符合第二章“投标人须知”第1.3.2项规定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94" w:type="dxa"/>
            <w:vMerge w:val="continue"/>
            <w:vAlign w:val="center"/>
          </w:tcPr>
          <w:p>
            <w:pPr>
              <w:rPr>
                <w:rFonts w:ascii="仿宋" w:hAnsi="仿宋" w:eastAsia="仿宋" w:cs="仿宋"/>
                <w:szCs w:val="21"/>
                <w:highlight w:val="none"/>
              </w:rPr>
            </w:pPr>
          </w:p>
        </w:tc>
        <w:tc>
          <w:tcPr>
            <w:tcW w:w="354" w:type="dxa"/>
            <w:vMerge w:val="continue"/>
            <w:vAlign w:val="center"/>
          </w:tcPr>
          <w:p>
            <w:pPr>
              <w:rPr>
                <w:rFonts w:ascii="仿宋" w:hAnsi="仿宋" w:eastAsia="仿宋" w:cs="仿宋"/>
                <w:szCs w:val="21"/>
                <w:highlight w:val="none"/>
              </w:rPr>
            </w:pPr>
          </w:p>
        </w:tc>
        <w:tc>
          <w:tcPr>
            <w:tcW w:w="2270" w:type="dxa"/>
            <w:gridSpan w:val="4"/>
            <w:vAlign w:val="center"/>
          </w:tcPr>
          <w:p>
            <w:pPr>
              <w:jc w:val="left"/>
              <w:rPr>
                <w:rFonts w:ascii="仿宋" w:hAnsi="仿宋" w:eastAsia="仿宋" w:cs="仿宋"/>
                <w:szCs w:val="21"/>
                <w:highlight w:val="none"/>
              </w:rPr>
            </w:pPr>
            <w:r>
              <w:rPr>
                <w:rFonts w:hint="eastAsia" w:ascii="仿宋" w:hAnsi="仿宋" w:eastAsia="仿宋" w:cs="仿宋"/>
                <w:szCs w:val="21"/>
                <w:highlight w:val="none"/>
              </w:rPr>
              <w:t>工程质量</w:t>
            </w:r>
          </w:p>
        </w:tc>
        <w:tc>
          <w:tcPr>
            <w:tcW w:w="5668" w:type="dxa"/>
            <w:vAlign w:val="center"/>
          </w:tcPr>
          <w:p>
            <w:pPr>
              <w:rPr>
                <w:rFonts w:ascii="仿宋" w:hAnsi="仿宋" w:eastAsia="仿宋" w:cs="仿宋"/>
                <w:szCs w:val="21"/>
                <w:highlight w:val="none"/>
              </w:rPr>
            </w:pPr>
            <w:r>
              <w:rPr>
                <w:rFonts w:hint="eastAsia" w:ascii="仿宋" w:hAnsi="仿宋" w:eastAsia="仿宋" w:cs="仿宋"/>
                <w:szCs w:val="21"/>
                <w:highlight w:val="none"/>
              </w:rPr>
              <w:t>符合第二章“投标人须知”第1.3.3项规定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94" w:type="dxa"/>
            <w:vMerge w:val="continue"/>
            <w:vAlign w:val="center"/>
          </w:tcPr>
          <w:p>
            <w:pPr>
              <w:rPr>
                <w:rFonts w:ascii="仿宋" w:hAnsi="仿宋" w:eastAsia="仿宋" w:cs="仿宋"/>
                <w:szCs w:val="21"/>
                <w:highlight w:val="none"/>
              </w:rPr>
            </w:pPr>
          </w:p>
        </w:tc>
        <w:tc>
          <w:tcPr>
            <w:tcW w:w="354" w:type="dxa"/>
            <w:vMerge w:val="continue"/>
            <w:vAlign w:val="center"/>
          </w:tcPr>
          <w:p>
            <w:pPr>
              <w:rPr>
                <w:rFonts w:ascii="仿宋" w:hAnsi="仿宋" w:eastAsia="仿宋" w:cs="仿宋"/>
                <w:szCs w:val="21"/>
                <w:highlight w:val="none"/>
              </w:rPr>
            </w:pPr>
          </w:p>
        </w:tc>
        <w:tc>
          <w:tcPr>
            <w:tcW w:w="2270" w:type="dxa"/>
            <w:gridSpan w:val="4"/>
            <w:vAlign w:val="center"/>
          </w:tcPr>
          <w:p>
            <w:pPr>
              <w:jc w:val="left"/>
              <w:rPr>
                <w:rFonts w:ascii="仿宋" w:hAnsi="仿宋" w:eastAsia="仿宋" w:cs="仿宋"/>
                <w:szCs w:val="21"/>
                <w:highlight w:val="none"/>
              </w:rPr>
            </w:pPr>
            <w:r>
              <w:rPr>
                <w:rFonts w:hint="eastAsia" w:ascii="仿宋" w:hAnsi="仿宋" w:eastAsia="仿宋" w:cs="仿宋"/>
                <w:szCs w:val="21"/>
                <w:highlight w:val="none"/>
              </w:rPr>
              <w:t>投标有效期</w:t>
            </w:r>
          </w:p>
        </w:tc>
        <w:tc>
          <w:tcPr>
            <w:tcW w:w="5668" w:type="dxa"/>
            <w:vAlign w:val="center"/>
          </w:tcPr>
          <w:p>
            <w:pPr>
              <w:rPr>
                <w:rFonts w:ascii="仿宋" w:hAnsi="仿宋" w:eastAsia="仿宋" w:cs="仿宋"/>
                <w:szCs w:val="21"/>
                <w:highlight w:val="none"/>
              </w:rPr>
            </w:pPr>
            <w:r>
              <w:rPr>
                <w:rFonts w:hint="eastAsia" w:ascii="仿宋" w:hAnsi="仿宋" w:eastAsia="仿宋" w:cs="仿宋"/>
                <w:szCs w:val="21"/>
                <w:highlight w:val="none"/>
              </w:rPr>
              <w:t>符合第二章“投标人须知”第3.3.1项规定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94" w:type="dxa"/>
            <w:vMerge w:val="continue"/>
            <w:vAlign w:val="center"/>
          </w:tcPr>
          <w:p>
            <w:pPr>
              <w:rPr>
                <w:rFonts w:ascii="仿宋" w:hAnsi="仿宋" w:eastAsia="仿宋" w:cs="仿宋"/>
                <w:szCs w:val="21"/>
                <w:highlight w:val="none"/>
              </w:rPr>
            </w:pPr>
          </w:p>
        </w:tc>
        <w:tc>
          <w:tcPr>
            <w:tcW w:w="354" w:type="dxa"/>
            <w:vMerge w:val="continue"/>
            <w:vAlign w:val="center"/>
          </w:tcPr>
          <w:p>
            <w:pPr>
              <w:rPr>
                <w:rFonts w:ascii="仿宋" w:hAnsi="仿宋" w:eastAsia="仿宋" w:cs="仿宋"/>
                <w:szCs w:val="21"/>
                <w:highlight w:val="none"/>
              </w:rPr>
            </w:pPr>
          </w:p>
        </w:tc>
        <w:tc>
          <w:tcPr>
            <w:tcW w:w="2270" w:type="dxa"/>
            <w:gridSpan w:val="4"/>
            <w:vAlign w:val="center"/>
          </w:tcPr>
          <w:p>
            <w:pPr>
              <w:jc w:val="left"/>
              <w:rPr>
                <w:rFonts w:ascii="仿宋" w:hAnsi="仿宋" w:eastAsia="仿宋" w:cs="仿宋"/>
                <w:szCs w:val="21"/>
                <w:highlight w:val="none"/>
              </w:rPr>
            </w:pPr>
            <w:r>
              <w:rPr>
                <w:rFonts w:hint="eastAsia" w:ascii="仿宋" w:hAnsi="仿宋" w:eastAsia="仿宋" w:cs="仿宋"/>
                <w:szCs w:val="21"/>
                <w:highlight w:val="none"/>
              </w:rPr>
              <w:t>权利义务</w:t>
            </w:r>
          </w:p>
        </w:tc>
        <w:tc>
          <w:tcPr>
            <w:tcW w:w="5668" w:type="dxa"/>
            <w:vAlign w:val="center"/>
          </w:tcPr>
          <w:p>
            <w:pPr>
              <w:rPr>
                <w:rFonts w:ascii="仿宋" w:hAnsi="仿宋" w:eastAsia="仿宋" w:cs="仿宋"/>
                <w:szCs w:val="21"/>
                <w:highlight w:val="none"/>
              </w:rPr>
            </w:pPr>
            <w:r>
              <w:rPr>
                <w:rFonts w:hint="eastAsia" w:ascii="仿宋" w:hAnsi="仿宋" w:eastAsia="仿宋" w:cs="仿宋"/>
                <w:highlight w:val="none"/>
              </w:rPr>
              <w:t>投标函附录中的相关承诺符合或优于第四章“合同条款及格式”的相关规定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94" w:type="dxa"/>
            <w:vMerge w:val="continue"/>
            <w:vAlign w:val="center"/>
          </w:tcPr>
          <w:p>
            <w:pPr>
              <w:rPr>
                <w:rFonts w:ascii="仿宋" w:hAnsi="仿宋" w:eastAsia="仿宋" w:cs="仿宋"/>
                <w:szCs w:val="21"/>
                <w:highlight w:val="none"/>
              </w:rPr>
            </w:pPr>
          </w:p>
        </w:tc>
        <w:tc>
          <w:tcPr>
            <w:tcW w:w="354" w:type="dxa"/>
            <w:vMerge w:val="continue"/>
            <w:vAlign w:val="center"/>
          </w:tcPr>
          <w:p>
            <w:pPr>
              <w:rPr>
                <w:rFonts w:ascii="仿宋" w:hAnsi="仿宋" w:eastAsia="仿宋" w:cs="仿宋"/>
                <w:szCs w:val="21"/>
                <w:highlight w:val="none"/>
              </w:rPr>
            </w:pPr>
          </w:p>
        </w:tc>
        <w:tc>
          <w:tcPr>
            <w:tcW w:w="2270" w:type="dxa"/>
            <w:gridSpan w:val="4"/>
            <w:vAlign w:val="center"/>
          </w:tcPr>
          <w:p>
            <w:pPr>
              <w:jc w:val="left"/>
              <w:rPr>
                <w:rFonts w:ascii="仿宋" w:hAnsi="仿宋" w:eastAsia="仿宋" w:cs="仿宋"/>
                <w:szCs w:val="21"/>
                <w:highlight w:val="none"/>
              </w:rPr>
            </w:pPr>
            <w:r>
              <w:rPr>
                <w:rFonts w:hint="eastAsia" w:ascii="仿宋" w:hAnsi="仿宋" w:eastAsia="仿宋" w:cs="仿宋"/>
                <w:szCs w:val="21"/>
                <w:highlight w:val="none"/>
              </w:rPr>
              <w:t>技术标准和要求</w:t>
            </w:r>
          </w:p>
        </w:tc>
        <w:tc>
          <w:tcPr>
            <w:tcW w:w="5668" w:type="dxa"/>
            <w:vAlign w:val="center"/>
          </w:tcPr>
          <w:p>
            <w:pPr>
              <w:rPr>
                <w:rFonts w:ascii="仿宋" w:hAnsi="仿宋" w:eastAsia="仿宋" w:cs="仿宋"/>
                <w:szCs w:val="21"/>
                <w:highlight w:val="none"/>
              </w:rPr>
            </w:pPr>
            <w:r>
              <w:rPr>
                <w:rFonts w:hint="eastAsia" w:ascii="仿宋" w:hAnsi="仿宋" w:eastAsia="仿宋" w:cs="仿宋"/>
                <w:szCs w:val="21"/>
                <w:highlight w:val="none"/>
              </w:rPr>
              <w:t>符合第七章“技术标准和要求”规定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94" w:type="dxa"/>
            <w:vMerge w:val="continue"/>
            <w:vAlign w:val="center"/>
          </w:tcPr>
          <w:p>
            <w:pPr>
              <w:rPr>
                <w:rFonts w:ascii="仿宋" w:hAnsi="仿宋" w:eastAsia="仿宋" w:cs="仿宋"/>
                <w:szCs w:val="21"/>
                <w:highlight w:val="none"/>
              </w:rPr>
            </w:pPr>
          </w:p>
        </w:tc>
        <w:tc>
          <w:tcPr>
            <w:tcW w:w="354" w:type="dxa"/>
            <w:vMerge w:val="continue"/>
            <w:vAlign w:val="center"/>
          </w:tcPr>
          <w:p>
            <w:pPr>
              <w:rPr>
                <w:rFonts w:ascii="仿宋" w:hAnsi="仿宋" w:eastAsia="仿宋" w:cs="仿宋"/>
                <w:szCs w:val="21"/>
                <w:highlight w:val="none"/>
              </w:rPr>
            </w:pPr>
          </w:p>
        </w:tc>
        <w:tc>
          <w:tcPr>
            <w:tcW w:w="2270" w:type="dxa"/>
            <w:gridSpan w:val="4"/>
            <w:vAlign w:val="center"/>
          </w:tcPr>
          <w:p>
            <w:pPr>
              <w:jc w:val="left"/>
              <w:rPr>
                <w:rFonts w:ascii="仿宋" w:hAnsi="仿宋" w:eastAsia="仿宋" w:cs="仿宋"/>
                <w:szCs w:val="21"/>
                <w:highlight w:val="none"/>
              </w:rPr>
            </w:pPr>
            <w:r>
              <w:rPr>
                <w:rFonts w:hint="eastAsia" w:ascii="仿宋" w:hAnsi="仿宋" w:eastAsia="仿宋" w:cs="仿宋"/>
                <w:szCs w:val="21"/>
                <w:highlight w:val="none"/>
              </w:rPr>
              <w:t>投标报价</w:t>
            </w:r>
          </w:p>
        </w:tc>
        <w:tc>
          <w:tcPr>
            <w:tcW w:w="5668" w:type="dxa"/>
            <w:vAlign w:val="center"/>
          </w:tcPr>
          <w:p>
            <w:pPr>
              <w:rPr>
                <w:rFonts w:ascii="仿宋" w:hAnsi="仿宋" w:eastAsia="仿宋" w:cs="仿宋"/>
                <w:szCs w:val="21"/>
                <w:highlight w:val="none"/>
              </w:rPr>
            </w:pPr>
            <w:r>
              <w:rPr>
                <w:rFonts w:hint="eastAsia" w:ascii="仿宋" w:hAnsi="仿宋" w:eastAsia="仿宋" w:cs="仿宋"/>
                <w:highlight w:val="none"/>
              </w:rPr>
              <w:t>1）投标函中的大写报价与已标价工程量清单中的投标总价一致；2）投标函中的大写报价不大于本标段招标控制价总价；3）算术错误修正后的投标总报价不大于本标段招标控制价总价；4）投标报价不低于其成本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94" w:type="dxa"/>
            <w:vMerge w:val="continue"/>
            <w:vAlign w:val="center"/>
          </w:tcPr>
          <w:p>
            <w:pPr>
              <w:rPr>
                <w:rFonts w:ascii="仿宋" w:hAnsi="仿宋" w:eastAsia="仿宋" w:cs="仿宋"/>
                <w:szCs w:val="21"/>
                <w:highlight w:val="none"/>
              </w:rPr>
            </w:pPr>
          </w:p>
        </w:tc>
        <w:tc>
          <w:tcPr>
            <w:tcW w:w="354" w:type="dxa"/>
            <w:vMerge w:val="continue"/>
            <w:vAlign w:val="center"/>
          </w:tcPr>
          <w:p>
            <w:pPr>
              <w:rPr>
                <w:rFonts w:ascii="仿宋" w:hAnsi="仿宋" w:eastAsia="仿宋" w:cs="仿宋"/>
                <w:szCs w:val="21"/>
                <w:highlight w:val="none"/>
              </w:rPr>
            </w:pPr>
          </w:p>
        </w:tc>
        <w:tc>
          <w:tcPr>
            <w:tcW w:w="2270" w:type="dxa"/>
            <w:gridSpan w:val="4"/>
            <w:vAlign w:val="center"/>
          </w:tcPr>
          <w:p>
            <w:pPr>
              <w:jc w:val="left"/>
              <w:rPr>
                <w:rFonts w:ascii="仿宋" w:hAnsi="仿宋" w:eastAsia="仿宋" w:cs="仿宋"/>
                <w:szCs w:val="21"/>
                <w:highlight w:val="none"/>
              </w:rPr>
            </w:pPr>
            <w:r>
              <w:rPr>
                <w:rFonts w:hint="eastAsia" w:ascii="仿宋" w:hAnsi="仿宋" w:eastAsia="仿宋" w:cs="仿宋"/>
                <w:szCs w:val="21"/>
                <w:highlight w:val="none"/>
              </w:rPr>
              <w:t>已标价的工程量清单</w:t>
            </w:r>
          </w:p>
        </w:tc>
        <w:tc>
          <w:tcPr>
            <w:tcW w:w="5668" w:type="dxa"/>
            <w:vAlign w:val="center"/>
          </w:tcPr>
          <w:p>
            <w:pPr>
              <w:spacing w:line="280" w:lineRule="exact"/>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1）已标价工程量清单项目编码顺序与第五章“工程量清单”给出的项目编码顺序一致；</w:t>
            </w:r>
          </w:p>
          <w:p>
            <w:pPr>
              <w:spacing w:line="280" w:lineRule="exact"/>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2）已标价工程量清单符合第五章“工程量清单”给出的项目编码、项目名称、项目特征、计量单位和工程量；</w:t>
            </w:r>
          </w:p>
          <w:p>
            <w:pPr>
              <w:spacing w:line="280" w:lineRule="exact"/>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3）暂列金额符合第五章“工程量清单”列出的金额；</w:t>
            </w:r>
          </w:p>
          <w:p>
            <w:pPr>
              <w:spacing w:line="280" w:lineRule="exact"/>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4）专业工程暂估价符合第五章“工程量清单”列出的金额；</w:t>
            </w:r>
          </w:p>
          <w:p>
            <w:pPr>
              <w:spacing w:line="280" w:lineRule="exact"/>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5）材料（工程设备）暂估价符合第五章“工程量清单”列出的单价并计入综合单价；</w:t>
            </w:r>
          </w:p>
          <w:p>
            <w:pPr>
              <w:spacing w:line="280" w:lineRule="exact"/>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6）安全文明施工费、规费和税金等不可竞争费用，按照规定的标准计取；</w:t>
            </w:r>
          </w:p>
          <w:p>
            <w:pPr>
              <w:spacing w:line="280" w:lineRule="exact"/>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7）计税方法符合招标文件的约定；</w:t>
            </w:r>
          </w:p>
          <w:p>
            <w:pPr>
              <w:spacing w:line="280" w:lineRule="exact"/>
              <w:rPr>
                <w:rFonts w:ascii="仿宋" w:hAnsi="仿宋" w:eastAsia="仿宋" w:cs="仿宋"/>
                <w:color w:val="FF0000"/>
                <w:szCs w:val="21"/>
                <w:highlight w:val="none"/>
              </w:rPr>
            </w:pPr>
            <w:r>
              <w:rPr>
                <w:rFonts w:hint="eastAsia" w:ascii="仿宋" w:hAnsi="仿宋" w:eastAsia="仿宋" w:cs="仿宋"/>
                <w:color w:val="000000" w:themeColor="text1"/>
                <w:highlight w:val="none"/>
                <w14:textFill>
                  <w14:solidFill>
                    <w14:schemeClr w14:val="tx1"/>
                  </w14:solidFill>
                </w14:textFill>
              </w:rPr>
              <w:t>8）已标价工程量清单项目未填报的项目不超过三项，或不超过三项未填报的项目的费用合计不超过其投标总报价（修正后的投标总报价，如有）的±1%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1" w:hRule="atLeast"/>
          <w:jc w:val="center"/>
        </w:trPr>
        <w:tc>
          <w:tcPr>
            <w:tcW w:w="994" w:type="dxa"/>
            <w:vAlign w:val="center"/>
          </w:tcPr>
          <w:p>
            <w:pPr>
              <w:rPr>
                <w:rFonts w:ascii="仿宋" w:hAnsi="仿宋" w:eastAsia="仿宋" w:cs="仿宋"/>
                <w:szCs w:val="21"/>
                <w:highlight w:val="none"/>
              </w:rPr>
            </w:pPr>
            <w:r>
              <w:rPr>
                <w:rFonts w:hint="eastAsia" w:ascii="仿宋" w:hAnsi="仿宋" w:eastAsia="仿宋" w:cs="仿宋"/>
                <w:szCs w:val="21"/>
                <w:highlight w:val="none"/>
              </w:rPr>
              <w:t>2.2.1</w:t>
            </w:r>
          </w:p>
        </w:tc>
        <w:tc>
          <w:tcPr>
            <w:tcW w:w="2624" w:type="dxa"/>
            <w:gridSpan w:val="5"/>
            <w:vAlign w:val="center"/>
          </w:tcPr>
          <w:p>
            <w:pPr>
              <w:jc w:val="center"/>
              <w:rPr>
                <w:rFonts w:ascii="仿宋" w:hAnsi="仿宋" w:eastAsia="仿宋" w:cs="仿宋"/>
                <w:szCs w:val="21"/>
                <w:highlight w:val="none"/>
              </w:rPr>
            </w:pPr>
            <w:r>
              <w:rPr>
                <w:rFonts w:hint="eastAsia" w:ascii="仿宋" w:hAnsi="仿宋" w:eastAsia="仿宋" w:cs="仿宋"/>
                <w:szCs w:val="21"/>
                <w:highlight w:val="none"/>
              </w:rPr>
              <w:t>分值构成（总分100分）</w:t>
            </w:r>
          </w:p>
        </w:tc>
        <w:tc>
          <w:tcPr>
            <w:tcW w:w="5668" w:type="dxa"/>
            <w:vAlign w:val="center"/>
          </w:tcPr>
          <w:p>
            <w:pPr>
              <w:spacing w:line="280" w:lineRule="exact"/>
              <w:rPr>
                <w:rFonts w:ascii="仿宋" w:hAnsi="仿宋" w:eastAsia="仿宋" w:cs="仿宋"/>
                <w:szCs w:val="21"/>
                <w:highlight w:val="none"/>
              </w:rPr>
            </w:pPr>
            <w:r>
              <w:rPr>
                <w:rFonts w:hint="eastAsia" w:ascii="仿宋" w:hAnsi="仿宋" w:eastAsia="仿宋" w:cs="仿宋"/>
                <w:szCs w:val="21"/>
                <w:highlight w:val="none"/>
              </w:rPr>
              <w:t>1、百分法评标内容由技术标、综合标、商务标三部分组成；设定三部分不同的权重，经加权后，总分值为100分；</w:t>
            </w:r>
          </w:p>
          <w:p>
            <w:pPr>
              <w:spacing w:line="280" w:lineRule="exact"/>
              <w:rPr>
                <w:rFonts w:ascii="仿宋" w:hAnsi="仿宋" w:eastAsia="仿宋" w:cs="仿宋"/>
                <w:szCs w:val="21"/>
                <w:highlight w:val="none"/>
              </w:rPr>
            </w:pPr>
            <w:r>
              <w:rPr>
                <w:rFonts w:hint="eastAsia" w:ascii="仿宋" w:hAnsi="仿宋" w:eastAsia="仿宋" w:cs="仿宋"/>
                <w:szCs w:val="21"/>
                <w:highlight w:val="none"/>
              </w:rPr>
              <w:t>2、技术标、综合标、商务标权重按下列比例选用：</w:t>
            </w:r>
            <w:r>
              <w:rPr>
                <w:rFonts w:hint="eastAsia" w:ascii="仿宋" w:hAnsi="仿宋" w:eastAsia="仿宋" w:cs="仿宋"/>
                <w:szCs w:val="21"/>
                <w:highlight w:val="none"/>
                <w:u w:val="single"/>
              </w:rPr>
              <w:t>20</w:t>
            </w:r>
            <w:r>
              <w:rPr>
                <w:rFonts w:hint="eastAsia" w:ascii="仿宋" w:hAnsi="仿宋" w:eastAsia="仿宋" w:cs="仿宋"/>
                <w:szCs w:val="21"/>
                <w:highlight w:val="none"/>
              </w:rPr>
              <w:t>%：</w:t>
            </w:r>
            <w:r>
              <w:rPr>
                <w:rFonts w:hint="eastAsia" w:ascii="仿宋" w:hAnsi="仿宋" w:eastAsia="仿宋" w:cs="仿宋"/>
                <w:szCs w:val="21"/>
                <w:highlight w:val="none"/>
                <w:u w:val="single"/>
              </w:rPr>
              <w:t>10</w:t>
            </w:r>
            <w:r>
              <w:rPr>
                <w:rFonts w:hint="eastAsia" w:ascii="仿宋" w:hAnsi="仿宋" w:eastAsia="仿宋" w:cs="仿宋"/>
                <w:szCs w:val="21"/>
                <w:highlight w:val="none"/>
              </w:rPr>
              <w:t>%：</w:t>
            </w:r>
            <w:r>
              <w:rPr>
                <w:rFonts w:hint="eastAsia" w:ascii="仿宋" w:hAnsi="仿宋" w:eastAsia="仿宋" w:cs="仿宋"/>
                <w:szCs w:val="21"/>
                <w:highlight w:val="none"/>
                <w:u w:val="single"/>
              </w:rPr>
              <w:t>70</w:t>
            </w:r>
            <w:r>
              <w:rPr>
                <w:rFonts w:hint="eastAsia" w:ascii="仿宋" w:hAnsi="仿宋" w:eastAsia="仿宋" w:cs="仿宋"/>
                <w:szCs w:val="21"/>
                <w:highlight w:val="none"/>
              </w:rPr>
              <w:t>%；</w:t>
            </w:r>
          </w:p>
          <w:p>
            <w:pPr>
              <w:spacing w:line="280" w:lineRule="exact"/>
              <w:rPr>
                <w:rFonts w:ascii="仿宋" w:hAnsi="仿宋" w:eastAsia="仿宋" w:cs="仿宋"/>
                <w:szCs w:val="21"/>
                <w:highlight w:val="none"/>
                <w:u w:val="single"/>
              </w:rPr>
            </w:pPr>
            <w:r>
              <w:rPr>
                <w:rFonts w:hint="eastAsia" w:ascii="仿宋" w:hAnsi="仿宋" w:eastAsia="仿宋" w:cs="仿宋"/>
                <w:szCs w:val="21"/>
                <w:highlight w:val="none"/>
              </w:rPr>
              <w:t>3、即：技术标：</w:t>
            </w:r>
            <w:r>
              <w:rPr>
                <w:rFonts w:hint="eastAsia" w:ascii="仿宋" w:hAnsi="仿宋" w:eastAsia="仿宋" w:cs="仿宋"/>
                <w:szCs w:val="21"/>
                <w:highlight w:val="none"/>
                <w:u w:val="single"/>
              </w:rPr>
              <w:t>20</w:t>
            </w:r>
            <w:r>
              <w:rPr>
                <w:rFonts w:hint="eastAsia" w:ascii="仿宋" w:hAnsi="仿宋" w:eastAsia="仿宋" w:cs="仿宋"/>
                <w:szCs w:val="21"/>
                <w:highlight w:val="none"/>
              </w:rPr>
              <w:t>分，综合标：</w:t>
            </w:r>
            <w:r>
              <w:rPr>
                <w:rFonts w:hint="eastAsia" w:ascii="仿宋" w:hAnsi="仿宋" w:eastAsia="仿宋" w:cs="仿宋"/>
                <w:szCs w:val="21"/>
                <w:highlight w:val="none"/>
                <w:u w:val="single"/>
              </w:rPr>
              <w:t>10</w:t>
            </w:r>
            <w:r>
              <w:rPr>
                <w:rFonts w:hint="eastAsia" w:ascii="仿宋" w:hAnsi="仿宋" w:eastAsia="仿宋" w:cs="仿宋"/>
                <w:szCs w:val="21"/>
                <w:highlight w:val="none"/>
              </w:rPr>
              <w:t>分，商务标：</w:t>
            </w:r>
            <w:r>
              <w:rPr>
                <w:rFonts w:hint="eastAsia" w:ascii="仿宋" w:hAnsi="仿宋" w:eastAsia="仿宋" w:cs="仿宋"/>
                <w:szCs w:val="21"/>
                <w:highlight w:val="none"/>
                <w:u w:val="single"/>
              </w:rPr>
              <w:t>70</w:t>
            </w:r>
            <w:r>
              <w:rPr>
                <w:rFonts w:hint="eastAsia" w:ascii="仿宋" w:hAnsi="仿宋" w:eastAsia="仿宋" w:cs="仿宋"/>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994" w:type="dxa"/>
            <w:vAlign w:val="center"/>
          </w:tcPr>
          <w:p>
            <w:pPr>
              <w:rPr>
                <w:rFonts w:ascii="仿宋" w:hAnsi="仿宋" w:eastAsia="仿宋" w:cs="仿宋"/>
                <w:szCs w:val="21"/>
                <w:highlight w:val="none"/>
              </w:rPr>
            </w:pPr>
            <w:r>
              <w:rPr>
                <w:rFonts w:hint="eastAsia" w:ascii="仿宋" w:hAnsi="仿宋" w:eastAsia="仿宋" w:cs="仿宋"/>
                <w:szCs w:val="21"/>
                <w:highlight w:val="none"/>
              </w:rPr>
              <w:t>2.2.2</w:t>
            </w:r>
          </w:p>
        </w:tc>
        <w:tc>
          <w:tcPr>
            <w:tcW w:w="2624" w:type="dxa"/>
            <w:gridSpan w:val="5"/>
            <w:vAlign w:val="center"/>
          </w:tcPr>
          <w:p>
            <w:pPr>
              <w:jc w:val="center"/>
              <w:rPr>
                <w:rFonts w:ascii="仿宋" w:hAnsi="仿宋" w:eastAsia="仿宋" w:cs="仿宋"/>
                <w:szCs w:val="21"/>
                <w:highlight w:val="none"/>
              </w:rPr>
            </w:pPr>
            <w:r>
              <w:rPr>
                <w:rFonts w:hint="eastAsia" w:ascii="仿宋" w:hAnsi="仿宋" w:eastAsia="仿宋" w:cs="仿宋"/>
                <w:szCs w:val="21"/>
                <w:highlight w:val="none"/>
              </w:rPr>
              <w:t>评标基准价计算办法</w:t>
            </w:r>
          </w:p>
        </w:tc>
        <w:tc>
          <w:tcPr>
            <w:tcW w:w="5668" w:type="dxa"/>
            <w:vAlign w:val="center"/>
          </w:tcPr>
          <w:p>
            <w:pPr>
              <w:rPr>
                <w:rFonts w:ascii="仿宋" w:hAnsi="仿宋" w:eastAsia="仿宋" w:cs="仿宋"/>
                <w:szCs w:val="21"/>
                <w:highlight w:val="none"/>
              </w:rPr>
            </w:pPr>
            <w:r>
              <w:rPr>
                <w:rFonts w:hint="eastAsia" w:ascii="仿宋" w:hAnsi="仿宋" w:eastAsia="仿宋" w:cs="仿宋"/>
                <w:szCs w:val="21"/>
                <w:highlight w:val="none"/>
              </w:rPr>
              <w:t>见2.2.3（3）投标报价评分标准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jc w:val="center"/>
        </w:trPr>
        <w:tc>
          <w:tcPr>
            <w:tcW w:w="994" w:type="dxa"/>
            <w:vMerge w:val="restart"/>
            <w:vAlign w:val="center"/>
          </w:tcPr>
          <w:p>
            <w:pPr>
              <w:rPr>
                <w:rFonts w:ascii="仿宋" w:hAnsi="仿宋" w:eastAsia="仿宋" w:cs="仿宋"/>
                <w:szCs w:val="21"/>
                <w:highlight w:val="none"/>
              </w:rPr>
            </w:pPr>
            <w:r>
              <w:rPr>
                <w:rFonts w:hint="eastAsia" w:ascii="仿宋" w:hAnsi="仿宋" w:eastAsia="仿宋" w:cs="仿宋"/>
                <w:szCs w:val="21"/>
                <w:highlight w:val="none"/>
              </w:rPr>
              <w:t>2.2.3（1）</w:t>
            </w:r>
          </w:p>
          <w:p>
            <w:pPr>
              <w:rPr>
                <w:rFonts w:ascii="仿宋" w:hAnsi="仿宋" w:eastAsia="仿宋" w:cs="仿宋"/>
                <w:szCs w:val="21"/>
                <w:highlight w:val="none"/>
              </w:rPr>
            </w:pPr>
            <w:r>
              <w:rPr>
                <w:rFonts w:hint="eastAsia" w:ascii="仿宋" w:hAnsi="仿宋" w:eastAsia="仿宋" w:cs="仿宋"/>
                <w:szCs w:val="21"/>
                <w:highlight w:val="none"/>
              </w:rPr>
              <w:t>技术标</w:t>
            </w:r>
          </w:p>
        </w:tc>
        <w:tc>
          <w:tcPr>
            <w:tcW w:w="1437" w:type="dxa"/>
            <w:gridSpan w:val="3"/>
            <w:vMerge w:val="restart"/>
            <w:vAlign w:val="center"/>
          </w:tcPr>
          <w:p>
            <w:pPr>
              <w:spacing w:line="280" w:lineRule="exact"/>
              <w:rPr>
                <w:rFonts w:hint="eastAsia" w:ascii="仿宋" w:hAnsi="仿宋" w:eastAsia="仿宋" w:cs="仿宋"/>
                <w:szCs w:val="21"/>
                <w:highlight w:val="none"/>
              </w:rPr>
            </w:pPr>
            <w:r>
              <w:rPr>
                <w:rFonts w:hint="eastAsia" w:ascii="仿宋" w:hAnsi="仿宋" w:eastAsia="仿宋" w:cs="仿宋"/>
                <w:szCs w:val="21"/>
                <w:highlight w:val="none"/>
              </w:rPr>
              <w:t>工程概况</w:t>
            </w:r>
          </w:p>
        </w:tc>
        <w:tc>
          <w:tcPr>
            <w:tcW w:w="1187" w:type="dxa"/>
            <w:gridSpan w:val="2"/>
            <w:vMerge w:val="restart"/>
            <w:vAlign w:val="center"/>
          </w:tcPr>
          <w:p>
            <w:pPr>
              <w:spacing w:line="280" w:lineRule="exact"/>
              <w:rPr>
                <w:rFonts w:hint="eastAsia" w:ascii="仿宋" w:hAnsi="仿宋" w:eastAsia="仿宋" w:cs="仿宋"/>
                <w:szCs w:val="21"/>
                <w:highlight w:val="none"/>
              </w:rPr>
            </w:pPr>
            <w:r>
              <w:rPr>
                <w:rFonts w:hint="eastAsia" w:ascii="仿宋" w:hAnsi="仿宋" w:eastAsia="仿宋" w:cs="仿宋"/>
                <w:szCs w:val="21"/>
                <w:highlight w:val="none"/>
              </w:rPr>
              <w:t>5分</w:t>
            </w:r>
          </w:p>
        </w:tc>
        <w:tc>
          <w:tcPr>
            <w:tcW w:w="5668" w:type="dxa"/>
            <w:vAlign w:val="center"/>
          </w:tcPr>
          <w:p>
            <w:pPr>
              <w:spacing w:line="280" w:lineRule="exact"/>
              <w:rPr>
                <w:rFonts w:hint="eastAsia" w:ascii="仿宋" w:hAnsi="仿宋" w:eastAsia="仿宋" w:cs="仿宋"/>
                <w:szCs w:val="21"/>
                <w:highlight w:val="none"/>
              </w:rPr>
            </w:pPr>
            <w:r>
              <w:rPr>
                <w:rFonts w:hint="eastAsia" w:ascii="仿宋" w:hAnsi="仿宋" w:eastAsia="仿宋" w:cs="仿宋"/>
                <w:szCs w:val="21"/>
                <w:highlight w:val="none"/>
              </w:rPr>
              <w:t>描述准确、清晰                5</w:t>
            </w:r>
            <w:r>
              <w:rPr>
                <w:rFonts w:hint="eastAsia" w:ascii="仿宋" w:hAnsi="仿宋" w:eastAsia="仿宋" w:cs="仿宋"/>
                <w:szCs w:val="21"/>
                <w:highlight w:val="none"/>
                <w:lang w:val="en-US" w:eastAsia="zh-CN"/>
              </w:rPr>
              <w:t>-3</w:t>
            </w:r>
            <w:r>
              <w:rPr>
                <w:rFonts w:hint="eastAsia" w:ascii="仿宋" w:hAnsi="仿宋" w:eastAsia="仿宋" w:cs="仿宋"/>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994" w:type="dxa"/>
            <w:vMerge w:val="continue"/>
            <w:vAlign w:val="center"/>
          </w:tcPr>
          <w:p>
            <w:pPr>
              <w:rPr>
                <w:rFonts w:ascii="仿宋" w:hAnsi="仿宋" w:eastAsia="仿宋" w:cs="仿宋"/>
                <w:szCs w:val="21"/>
                <w:highlight w:val="none"/>
              </w:rPr>
            </w:pPr>
          </w:p>
        </w:tc>
        <w:tc>
          <w:tcPr>
            <w:tcW w:w="1437" w:type="dxa"/>
            <w:gridSpan w:val="3"/>
            <w:vMerge w:val="continue"/>
            <w:vAlign w:val="center"/>
          </w:tcPr>
          <w:p>
            <w:pPr>
              <w:spacing w:line="280" w:lineRule="exact"/>
              <w:rPr>
                <w:rFonts w:hint="eastAsia" w:ascii="仿宋" w:hAnsi="仿宋" w:eastAsia="仿宋" w:cs="仿宋"/>
                <w:szCs w:val="21"/>
                <w:highlight w:val="none"/>
              </w:rPr>
            </w:pPr>
          </w:p>
        </w:tc>
        <w:tc>
          <w:tcPr>
            <w:tcW w:w="1187" w:type="dxa"/>
            <w:gridSpan w:val="2"/>
            <w:vMerge w:val="continue"/>
            <w:vAlign w:val="center"/>
          </w:tcPr>
          <w:p>
            <w:pPr>
              <w:spacing w:line="280" w:lineRule="exact"/>
              <w:rPr>
                <w:rFonts w:hint="eastAsia" w:ascii="仿宋" w:hAnsi="仿宋" w:eastAsia="仿宋" w:cs="仿宋"/>
                <w:szCs w:val="21"/>
                <w:highlight w:val="none"/>
              </w:rPr>
            </w:pPr>
          </w:p>
        </w:tc>
        <w:tc>
          <w:tcPr>
            <w:tcW w:w="5668" w:type="dxa"/>
            <w:vAlign w:val="center"/>
          </w:tcPr>
          <w:p>
            <w:pPr>
              <w:spacing w:line="280" w:lineRule="exact"/>
              <w:rPr>
                <w:rFonts w:hint="eastAsia" w:ascii="仿宋" w:hAnsi="仿宋" w:eastAsia="仿宋" w:cs="仿宋"/>
                <w:szCs w:val="21"/>
                <w:highlight w:val="none"/>
              </w:rPr>
            </w:pPr>
            <w:r>
              <w:rPr>
                <w:rFonts w:hint="eastAsia" w:ascii="仿宋" w:hAnsi="仿宋" w:eastAsia="仿宋" w:cs="仿宋"/>
                <w:szCs w:val="21"/>
                <w:highlight w:val="none"/>
              </w:rPr>
              <w:t xml:space="preserve">描述基本准确                </w:t>
            </w:r>
            <w:r>
              <w:rPr>
                <w:rFonts w:hint="eastAsia" w:ascii="仿宋" w:hAnsi="仿宋" w:eastAsia="仿宋" w:cs="仿宋"/>
                <w:szCs w:val="21"/>
                <w:highlight w:val="none"/>
                <w:lang w:val="en-US" w:eastAsia="zh-CN"/>
              </w:rPr>
              <w:t xml:space="preserve">  2-1</w:t>
            </w:r>
            <w:r>
              <w:rPr>
                <w:rFonts w:hint="eastAsia" w:ascii="仿宋" w:hAnsi="仿宋" w:eastAsia="仿宋" w:cs="仿宋"/>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994" w:type="dxa"/>
            <w:vMerge w:val="continue"/>
            <w:vAlign w:val="center"/>
          </w:tcPr>
          <w:p>
            <w:pPr>
              <w:rPr>
                <w:rFonts w:ascii="仿宋" w:hAnsi="仿宋" w:eastAsia="仿宋" w:cs="仿宋"/>
                <w:szCs w:val="21"/>
                <w:highlight w:val="none"/>
              </w:rPr>
            </w:pPr>
          </w:p>
        </w:tc>
        <w:tc>
          <w:tcPr>
            <w:tcW w:w="1437" w:type="dxa"/>
            <w:gridSpan w:val="3"/>
            <w:vMerge w:val="continue"/>
            <w:vAlign w:val="center"/>
          </w:tcPr>
          <w:p>
            <w:pPr>
              <w:spacing w:line="280" w:lineRule="exact"/>
              <w:rPr>
                <w:rFonts w:hint="eastAsia" w:ascii="仿宋" w:hAnsi="仿宋" w:eastAsia="仿宋" w:cs="仿宋"/>
                <w:szCs w:val="21"/>
                <w:highlight w:val="none"/>
              </w:rPr>
            </w:pPr>
          </w:p>
        </w:tc>
        <w:tc>
          <w:tcPr>
            <w:tcW w:w="1187" w:type="dxa"/>
            <w:gridSpan w:val="2"/>
            <w:vMerge w:val="continue"/>
            <w:vAlign w:val="center"/>
          </w:tcPr>
          <w:p>
            <w:pPr>
              <w:spacing w:line="280" w:lineRule="exact"/>
              <w:rPr>
                <w:rFonts w:hint="eastAsia" w:ascii="仿宋" w:hAnsi="仿宋" w:eastAsia="仿宋" w:cs="仿宋"/>
                <w:szCs w:val="21"/>
                <w:highlight w:val="none"/>
              </w:rPr>
            </w:pPr>
          </w:p>
        </w:tc>
        <w:tc>
          <w:tcPr>
            <w:tcW w:w="5668" w:type="dxa"/>
            <w:vAlign w:val="center"/>
          </w:tcPr>
          <w:p>
            <w:pPr>
              <w:spacing w:line="280" w:lineRule="exact"/>
              <w:rPr>
                <w:rFonts w:hint="eastAsia" w:ascii="仿宋" w:hAnsi="仿宋" w:eastAsia="仿宋" w:cs="仿宋"/>
                <w:szCs w:val="21"/>
                <w:highlight w:val="none"/>
              </w:rPr>
            </w:pPr>
            <w:r>
              <w:rPr>
                <w:rFonts w:hint="eastAsia" w:ascii="仿宋" w:hAnsi="仿宋" w:eastAsia="仿宋" w:cs="仿宋"/>
                <w:szCs w:val="21"/>
                <w:highlight w:val="none"/>
              </w:rPr>
              <w:t>描述不准确                      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994" w:type="dxa"/>
            <w:vMerge w:val="continue"/>
            <w:vAlign w:val="center"/>
          </w:tcPr>
          <w:p>
            <w:pPr>
              <w:rPr>
                <w:rFonts w:ascii="仿宋" w:hAnsi="仿宋" w:eastAsia="仿宋" w:cs="仿宋"/>
                <w:szCs w:val="21"/>
                <w:highlight w:val="none"/>
              </w:rPr>
            </w:pPr>
          </w:p>
        </w:tc>
        <w:tc>
          <w:tcPr>
            <w:tcW w:w="1437" w:type="dxa"/>
            <w:gridSpan w:val="3"/>
            <w:vMerge w:val="restart"/>
            <w:vAlign w:val="center"/>
          </w:tcPr>
          <w:p>
            <w:pPr>
              <w:spacing w:line="280" w:lineRule="exact"/>
              <w:rPr>
                <w:rFonts w:hint="eastAsia" w:ascii="仿宋" w:hAnsi="仿宋" w:eastAsia="仿宋" w:cs="仿宋"/>
                <w:szCs w:val="21"/>
                <w:highlight w:val="none"/>
              </w:rPr>
            </w:pPr>
            <w:r>
              <w:rPr>
                <w:rFonts w:hint="eastAsia" w:ascii="仿宋" w:hAnsi="仿宋" w:eastAsia="仿宋" w:cs="仿宋"/>
                <w:szCs w:val="21"/>
                <w:highlight w:val="none"/>
              </w:rPr>
              <w:t>施工部署</w:t>
            </w:r>
          </w:p>
        </w:tc>
        <w:tc>
          <w:tcPr>
            <w:tcW w:w="1187" w:type="dxa"/>
            <w:gridSpan w:val="2"/>
            <w:vMerge w:val="restart"/>
            <w:vAlign w:val="center"/>
          </w:tcPr>
          <w:p>
            <w:pPr>
              <w:spacing w:line="280" w:lineRule="exact"/>
              <w:rPr>
                <w:rFonts w:hint="eastAsia" w:ascii="仿宋" w:hAnsi="仿宋" w:eastAsia="仿宋" w:cs="仿宋"/>
                <w:szCs w:val="21"/>
                <w:highlight w:val="none"/>
              </w:rPr>
            </w:pPr>
            <w:r>
              <w:rPr>
                <w:rFonts w:hint="eastAsia" w:ascii="仿宋" w:hAnsi="仿宋" w:eastAsia="仿宋" w:cs="仿宋"/>
                <w:szCs w:val="21"/>
                <w:highlight w:val="none"/>
              </w:rPr>
              <w:t>15分</w:t>
            </w:r>
          </w:p>
        </w:tc>
        <w:tc>
          <w:tcPr>
            <w:tcW w:w="5668" w:type="dxa"/>
            <w:vAlign w:val="center"/>
          </w:tcPr>
          <w:p>
            <w:pPr>
              <w:spacing w:line="280" w:lineRule="exact"/>
              <w:rPr>
                <w:rFonts w:hint="eastAsia" w:ascii="仿宋" w:hAnsi="仿宋" w:eastAsia="仿宋" w:cs="仿宋"/>
                <w:szCs w:val="21"/>
                <w:highlight w:val="none"/>
              </w:rPr>
            </w:pPr>
            <w:r>
              <w:rPr>
                <w:rFonts w:hint="eastAsia" w:ascii="仿宋" w:hAnsi="仿宋" w:eastAsia="仿宋" w:cs="仿宋"/>
                <w:szCs w:val="21"/>
                <w:highlight w:val="none"/>
              </w:rPr>
              <w:t>科学、合理、针对性强        15-1</w:t>
            </w:r>
            <w:r>
              <w:rPr>
                <w:rFonts w:hint="eastAsia" w:ascii="仿宋" w:hAnsi="仿宋" w:eastAsia="仿宋" w:cs="仿宋"/>
                <w:szCs w:val="21"/>
                <w:highlight w:val="none"/>
                <w:lang w:val="en-US" w:eastAsia="zh-CN"/>
              </w:rPr>
              <w:t>1</w:t>
            </w:r>
            <w:r>
              <w:rPr>
                <w:rFonts w:hint="eastAsia" w:ascii="仿宋" w:hAnsi="仿宋" w:eastAsia="仿宋" w:cs="仿宋"/>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994" w:type="dxa"/>
            <w:vMerge w:val="continue"/>
            <w:vAlign w:val="center"/>
          </w:tcPr>
          <w:p>
            <w:pPr>
              <w:rPr>
                <w:rFonts w:ascii="仿宋" w:hAnsi="仿宋" w:eastAsia="仿宋" w:cs="仿宋"/>
                <w:szCs w:val="21"/>
                <w:highlight w:val="none"/>
              </w:rPr>
            </w:pPr>
          </w:p>
        </w:tc>
        <w:tc>
          <w:tcPr>
            <w:tcW w:w="1437" w:type="dxa"/>
            <w:gridSpan w:val="3"/>
            <w:vMerge w:val="continue"/>
            <w:vAlign w:val="center"/>
          </w:tcPr>
          <w:p>
            <w:pPr>
              <w:spacing w:line="280" w:lineRule="exact"/>
              <w:rPr>
                <w:rFonts w:hint="eastAsia" w:ascii="仿宋" w:hAnsi="仿宋" w:eastAsia="仿宋" w:cs="仿宋"/>
                <w:szCs w:val="21"/>
                <w:highlight w:val="none"/>
              </w:rPr>
            </w:pPr>
          </w:p>
        </w:tc>
        <w:tc>
          <w:tcPr>
            <w:tcW w:w="1187" w:type="dxa"/>
            <w:gridSpan w:val="2"/>
            <w:vMerge w:val="continue"/>
            <w:vAlign w:val="center"/>
          </w:tcPr>
          <w:p>
            <w:pPr>
              <w:spacing w:line="280" w:lineRule="exact"/>
              <w:rPr>
                <w:rFonts w:hint="eastAsia" w:ascii="仿宋" w:hAnsi="仿宋" w:eastAsia="仿宋" w:cs="仿宋"/>
                <w:szCs w:val="21"/>
                <w:highlight w:val="none"/>
              </w:rPr>
            </w:pPr>
          </w:p>
        </w:tc>
        <w:tc>
          <w:tcPr>
            <w:tcW w:w="5668" w:type="dxa"/>
            <w:vAlign w:val="center"/>
          </w:tcPr>
          <w:p>
            <w:pPr>
              <w:spacing w:line="280" w:lineRule="exact"/>
              <w:rPr>
                <w:rFonts w:hint="eastAsia" w:ascii="仿宋" w:hAnsi="仿宋" w:eastAsia="仿宋" w:cs="仿宋"/>
                <w:szCs w:val="21"/>
                <w:highlight w:val="none"/>
              </w:rPr>
            </w:pPr>
            <w:r>
              <w:rPr>
                <w:rFonts w:hint="eastAsia" w:ascii="仿宋" w:hAnsi="仿宋" w:eastAsia="仿宋" w:cs="仿宋"/>
                <w:szCs w:val="21"/>
                <w:highlight w:val="none"/>
              </w:rPr>
              <w:t xml:space="preserve">合理、可行                  </w:t>
            </w:r>
            <w:r>
              <w:rPr>
                <w:rFonts w:hint="eastAsia" w:ascii="仿宋" w:hAnsi="仿宋" w:eastAsia="仿宋" w:cs="仿宋"/>
                <w:szCs w:val="21"/>
                <w:highlight w:val="none"/>
                <w:lang w:val="en-US" w:eastAsia="zh-CN"/>
              </w:rPr>
              <w:t xml:space="preserve"> </w:t>
            </w:r>
            <w:r>
              <w:rPr>
                <w:rFonts w:hint="eastAsia" w:ascii="仿宋" w:hAnsi="仿宋" w:eastAsia="仿宋" w:cs="仿宋"/>
                <w:szCs w:val="21"/>
                <w:highlight w:val="none"/>
              </w:rPr>
              <w:t>1</w:t>
            </w:r>
            <w:r>
              <w:rPr>
                <w:rFonts w:hint="eastAsia" w:ascii="仿宋" w:hAnsi="仿宋" w:eastAsia="仿宋" w:cs="仿宋"/>
                <w:szCs w:val="21"/>
                <w:highlight w:val="none"/>
                <w:lang w:val="en-US" w:eastAsia="zh-CN"/>
              </w:rPr>
              <w:t>0</w:t>
            </w:r>
            <w:r>
              <w:rPr>
                <w:rFonts w:hint="eastAsia" w:ascii="仿宋" w:hAnsi="仿宋" w:eastAsia="仿宋" w:cs="仿宋"/>
                <w:szCs w:val="21"/>
                <w:highlight w:val="none"/>
              </w:rPr>
              <w:t>-</w:t>
            </w:r>
            <w:r>
              <w:rPr>
                <w:rFonts w:hint="eastAsia" w:ascii="仿宋" w:hAnsi="仿宋" w:eastAsia="仿宋" w:cs="仿宋"/>
                <w:szCs w:val="21"/>
                <w:highlight w:val="none"/>
                <w:lang w:val="en-US" w:eastAsia="zh-CN"/>
              </w:rPr>
              <w:t>6</w:t>
            </w:r>
            <w:r>
              <w:rPr>
                <w:rFonts w:hint="eastAsia" w:ascii="仿宋" w:hAnsi="仿宋" w:eastAsia="仿宋" w:cs="仿宋"/>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994" w:type="dxa"/>
            <w:vMerge w:val="continue"/>
            <w:vAlign w:val="center"/>
          </w:tcPr>
          <w:p>
            <w:pPr>
              <w:rPr>
                <w:rFonts w:ascii="仿宋" w:hAnsi="仿宋" w:eastAsia="仿宋" w:cs="仿宋"/>
                <w:szCs w:val="21"/>
                <w:highlight w:val="none"/>
              </w:rPr>
            </w:pPr>
          </w:p>
        </w:tc>
        <w:tc>
          <w:tcPr>
            <w:tcW w:w="1437" w:type="dxa"/>
            <w:gridSpan w:val="3"/>
            <w:vMerge w:val="continue"/>
            <w:vAlign w:val="center"/>
          </w:tcPr>
          <w:p>
            <w:pPr>
              <w:spacing w:line="280" w:lineRule="exact"/>
              <w:rPr>
                <w:rFonts w:hint="eastAsia" w:ascii="仿宋" w:hAnsi="仿宋" w:eastAsia="仿宋" w:cs="仿宋"/>
                <w:szCs w:val="21"/>
                <w:highlight w:val="none"/>
              </w:rPr>
            </w:pPr>
          </w:p>
        </w:tc>
        <w:tc>
          <w:tcPr>
            <w:tcW w:w="1187" w:type="dxa"/>
            <w:gridSpan w:val="2"/>
            <w:vMerge w:val="continue"/>
            <w:vAlign w:val="center"/>
          </w:tcPr>
          <w:p>
            <w:pPr>
              <w:spacing w:line="280" w:lineRule="exact"/>
              <w:rPr>
                <w:rFonts w:hint="eastAsia" w:ascii="仿宋" w:hAnsi="仿宋" w:eastAsia="仿宋" w:cs="仿宋"/>
                <w:szCs w:val="21"/>
                <w:highlight w:val="none"/>
              </w:rPr>
            </w:pPr>
          </w:p>
        </w:tc>
        <w:tc>
          <w:tcPr>
            <w:tcW w:w="5668" w:type="dxa"/>
            <w:vAlign w:val="center"/>
          </w:tcPr>
          <w:p>
            <w:pPr>
              <w:spacing w:line="280" w:lineRule="exact"/>
              <w:rPr>
                <w:rFonts w:hint="eastAsia" w:ascii="仿宋" w:hAnsi="仿宋" w:eastAsia="仿宋" w:cs="仿宋"/>
                <w:szCs w:val="21"/>
                <w:highlight w:val="none"/>
              </w:rPr>
            </w:pPr>
            <w:r>
              <w:rPr>
                <w:rFonts w:hint="eastAsia" w:ascii="仿宋" w:hAnsi="仿宋" w:eastAsia="仿宋" w:cs="仿宋"/>
                <w:szCs w:val="21"/>
                <w:highlight w:val="none"/>
              </w:rPr>
              <w:t xml:space="preserve">欠合理，基本可行            </w:t>
            </w:r>
            <w:r>
              <w:rPr>
                <w:rFonts w:hint="eastAsia" w:ascii="仿宋" w:hAnsi="仿宋" w:eastAsia="仿宋" w:cs="仿宋"/>
                <w:szCs w:val="21"/>
                <w:highlight w:val="none"/>
                <w:lang w:val="en-US" w:eastAsia="zh-CN"/>
              </w:rPr>
              <w:t xml:space="preserve">  5</w:t>
            </w:r>
            <w:r>
              <w:rPr>
                <w:rFonts w:hint="eastAsia" w:ascii="仿宋" w:hAnsi="仿宋" w:eastAsia="仿宋" w:cs="仿宋"/>
                <w:szCs w:val="21"/>
                <w:highlight w:val="none"/>
              </w:rPr>
              <w:t>-</w:t>
            </w:r>
            <w:r>
              <w:rPr>
                <w:rFonts w:hint="eastAsia" w:ascii="仿宋" w:hAnsi="仿宋" w:eastAsia="仿宋" w:cs="仿宋"/>
                <w:szCs w:val="21"/>
                <w:highlight w:val="none"/>
                <w:lang w:val="en-US" w:eastAsia="zh-CN"/>
              </w:rPr>
              <w:t>1</w:t>
            </w:r>
            <w:r>
              <w:rPr>
                <w:rFonts w:hint="eastAsia" w:ascii="仿宋" w:hAnsi="仿宋" w:eastAsia="仿宋" w:cs="仿宋"/>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994" w:type="dxa"/>
            <w:vMerge w:val="continue"/>
            <w:vAlign w:val="center"/>
          </w:tcPr>
          <w:p>
            <w:pPr>
              <w:rPr>
                <w:rFonts w:ascii="仿宋" w:hAnsi="仿宋" w:eastAsia="仿宋" w:cs="仿宋"/>
                <w:szCs w:val="21"/>
                <w:highlight w:val="none"/>
              </w:rPr>
            </w:pPr>
          </w:p>
        </w:tc>
        <w:tc>
          <w:tcPr>
            <w:tcW w:w="1437" w:type="dxa"/>
            <w:gridSpan w:val="3"/>
            <w:vMerge w:val="continue"/>
            <w:vAlign w:val="center"/>
          </w:tcPr>
          <w:p>
            <w:pPr>
              <w:spacing w:line="280" w:lineRule="exact"/>
              <w:rPr>
                <w:rFonts w:hint="eastAsia" w:ascii="仿宋" w:hAnsi="仿宋" w:eastAsia="仿宋" w:cs="仿宋"/>
                <w:szCs w:val="21"/>
                <w:highlight w:val="none"/>
              </w:rPr>
            </w:pPr>
          </w:p>
        </w:tc>
        <w:tc>
          <w:tcPr>
            <w:tcW w:w="1187" w:type="dxa"/>
            <w:gridSpan w:val="2"/>
            <w:vMerge w:val="continue"/>
            <w:vAlign w:val="center"/>
          </w:tcPr>
          <w:p>
            <w:pPr>
              <w:spacing w:line="280" w:lineRule="exact"/>
              <w:rPr>
                <w:rFonts w:hint="eastAsia" w:ascii="仿宋" w:hAnsi="仿宋" w:eastAsia="仿宋" w:cs="仿宋"/>
                <w:szCs w:val="21"/>
                <w:highlight w:val="none"/>
              </w:rPr>
            </w:pPr>
          </w:p>
        </w:tc>
        <w:tc>
          <w:tcPr>
            <w:tcW w:w="5668" w:type="dxa"/>
            <w:vAlign w:val="center"/>
          </w:tcPr>
          <w:p>
            <w:pPr>
              <w:spacing w:line="280" w:lineRule="exact"/>
              <w:rPr>
                <w:rFonts w:hint="eastAsia" w:ascii="仿宋" w:hAnsi="仿宋" w:eastAsia="仿宋" w:cs="仿宋"/>
                <w:szCs w:val="21"/>
                <w:highlight w:val="none"/>
              </w:rPr>
            </w:pPr>
            <w:r>
              <w:rPr>
                <w:rFonts w:hint="eastAsia" w:ascii="仿宋" w:hAnsi="仿宋" w:eastAsia="仿宋" w:cs="仿宋"/>
                <w:szCs w:val="21"/>
                <w:highlight w:val="none"/>
              </w:rPr>
              <w:t>不可行，不能满足工程需要        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994" w:type="dxa"/>
            <w:vMerge w:val="continue"/>
            <w:vAlign w:val="center"/>
          </w:tcPr>
          <w:p>
            <w:pPr>
              <w:rPr>
                <w:rFonts w:ascii="仿宋" w:hAnsi="仿宋" w:eastAsia="仿宋" w:cs="仿宋"/>
                <w:szCs w:val="21"/>
                <w:highlight w:val="none"/>
              </w:rPr>
            </w:pPr>
          </w:p>
        </w:tc>
        <w:tc>
          <w:tcPr>
            <w:tcW w:w="1437" w:type="dxa"/>
            <w:gridSpan w:val="3"/>
            <w:vMerge w:val="restart"/>
            <w:vAlign w:val="center"/>
          </w:tcPr>
          <w:p>
            <w:pPr>
              <w:spacing w:line="280" w:lineRule="exact"/>
              <w:rPr>
                <w:rFonts w:hint="eastAsia" w:ascii="仿宋" w:hAnsi="仿宋" w:eastAsia="仿宋" w:cs="仿宋"/>
                <w:szCs w:val="21"/>
                <w:highlight w:val="none"/>
              </w:rPr>
            </w:pPr>
            <w:r>
              <w:rPr>
                <w:rFonts w:hint="eastAsia" w:ascii="仿宋" w:hAnsi="仿宋" w:eastAsia="仿宋" w:cs="仿宋"/>
                <w:szCs w:val="21"/>
                <w:highlight w:val="none"/>
              </w:rPr>
              <w:t>施工进度</w:t>
            </w:r>
          </w:p>
          <w:p>
            <w:pPr>
              <w:spacing w:line="280" w:lineRule="exact"/>
              <w:rPr>
                <w:rFonts w:hint="eastAsia" w:ascii="仿宋" w:hAnsi="仿宋" w:eastAsia="仿宋" w:cs="仿宋"/>
                <w:szCs w:val="21"/>
                <w:highlight w:val="none"/>
              </w:rPr>
            </w:pPr>
            <w:r>
              <w:rPr>
                <w:rFonts w:hint="eastAsia" w:ascii="仿宋" w:hAnsi="仿宋" w:eastAsia="仿宋" w:cs="仿宋"/>
                <w:szCs w:val="21"/>
                <w:highlight w:val="none"/>
              </w:rPr>
              <w:t>计划</w:t>
            </w:r>
          </w:p>
        </w:tc>
        <w:tc>
          <w:tcPr>
            <w:tcW w:w="1187" w:type="dxa"/>
            <w:gridSpan w:val="2"/>
            <w:vMerge w:val="restart"/>
            <w:vAlign w:val="center"/>
          </w:tcPr>
          <w:p>
            <w:pPr>
              <w:spacing w:line="280" w:lineRule="exact"/>
              <w:rPr>
                <w:rFonts w:hint="eastAsia" w:ascii="仿宋" w:hAnsi="仿宋" w:eastAsia="仿宋" w:cs="仿宋"/>
                <w:szCs w:val="21"/>
                <w:highlight w:val="none"/>
              </w:rPr>
            </w:pPr>
            <w:r>
              <w:rPr>
                <w:rFonts w:hint="eastAsia" w:ascii="仿宋" w:hAnsi="仿宋" w:eastAsia="仿宋" w:cs="仿宋"/>
                <w:szCs w:val="21"/>
                <w:highlight w:val="none"/>
              </w:rPr>
              <w:t>15分</w:t>
            </w:r>
          </w:p>
        </w:tc>
        <w:tc>
          <w:tcPr>
            <w:tcW w:w="5668" w:type="dxa"/>
            <w:vAlign w:val="center"/>
          </w:tcPr>
          <w:p>
            <w:pPr>
              <w:spacing w:line="280" w:lineRule="exact"/>
              <w:rPr>
                <w:rFonts w:hint="eastAsia" w:ascii="仿宋" w:hAnsi="仿宋" w:eastAsia="仿宋" w:cs="仿宋"/>
                <w:szCs w:val="21"/>
                <w:highlight w:val="none"/>
              </w:rPr>
            </w:pPr>
            <w:r>
              <w:rPr>
                <w:rFonts w:hint="eastAsia" w:ascii="仿宋" w:hAnsi="仿宋" w:eastAsia="仿宋" w:cs="仿宋"/>
                <w:szCs w:val="21"/>
                <w:highlight w:val="none"/>
              </w:rPr>
              <w:t>科学、合理、针对性强        15-1</w:t>
            </w:r>
            <w:r>
              <w:rPr>
                <w:rFonts w:hint="eastAsia" w:ascii="仿宋" w:hAnsi="仿宋" w:eastAsia="仿宋" w:cs="仿宋"/>
                <w:szCs w:val="21"/>
                <w:highlight w:val="none"/>
                <w:lang w:val="en-US" w:eastAsia="zh-CN"/>
              </w:rPr>
              <w:t>1</w:t>
            </w:r>
            <w:r>
              <w:rPr>
                <w:rFonts w:hint="eastAsia" w:ascii="仿宋" w:hAnsi="仿宋" w:eastAsia="仿宋" w:cs="仿宋"/>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994" w:type="dxa"/>
            <w:vMerge w:val="continue"/>
            <w:vAlign w:val="center"/>
          </w:tcPr>
          <w:p>
            <w:pPr>
              <w:rPr>
                <w:rFonts w:ascii="仿宋" w:hAnsi="仿宋" w:eastAsia="仿宋" w:cs="仿宋"/>
                <w:szCs w:val="21"/>
                <w:highlight w:val="none"/>
              </w:rPr>
            </w:pPr>
          </w:p>
        </w:tc>
        <w:tc>
          <w:tcPr>
            <w:tcW w:w="1437" w:type="dxa"/>
            <w:gridSpan w:val="3"/>
            <w:vMerge w:val="continue"/>
            <w:vAlign w:val="center"/>
          </w:tcPr>
          <w:p>
            <w:pPr>
              <w:spacing w:line="280" w:lineRule="exact"/>
              <w:rPr>
                <w:rFonts w:hint="eastAsia" w:ascii="仿宋" w:hAnsi="仿宋" w:eastAsia="仿宋" w:cs="仿宋"/>
                <w:szCs w:val="21"/>
                <w:highlight w:val="none"/>
              </w:rPr>
            </w:pPr>
          </w:p>
        </w:tc>
        <w:tc>
          <w:tcPr>
            <w:tcW w:w="1187" w:type="dxa"/>
            <w:gridSpan w:val="2"/>
            <w:vMerge w:val="continue"/>
            <w:vAlign w:val="center"/>
          </w:tcPr>
          <w:p>
            <w:pPr>
              <w:spacing w:line="280" w:lineRule="exact"/>
              <w:rPr>
                <w:rFonts w:hint="eastAsia" w:ascii="仿宋" w:hAnsi="仿宋" w:eastAsia="仿宋" w:cs="仿宋"/>
                <w:szCs w:val="21"/>
                <w:highlight w:val="none"/>
              </w:rPr>
            </w:pPr>
          </w:p>
        </w:tc>
        <w:tc>
          <w:tcPr>
            <w:tcW w:w="5668" w:type="dxa"/>
            <w:vAlign w:val="center"/>
          </w:tcPr>
          <w:p>
            <w:pPr>
              <w:spacing w:line="280" w:lineRule="exact"/>
              <w:rPr>
                <w:rFonts w:hint="eastAsia" w:ascii="仿宋" w:hAnsi="仿宋" w:eastAsia="仿宋" w:cs="仿宋"/>
                <w:szCs w:val="21"/>
                <w:highlight w:val="none"/>
              </w:rPr>
            </w:pPr>
            <w:r>
              <w:rPr>
                <w:rFonts w:hint="eastAsia" w:ascii="仿宋" w:hAnsi="仿宋" w:eastAsia="仿宋" w:cs="仿宋"/>
                <w:szCs w:val="21"/>
                <w:highlight w:val="none"/>
              </w:rPr>
              <w:t xml:space="preserve">合理、可行、                </w:t>
            </w:r>
            <w:r>
              <w:rPr>
                <w:rFonts w:hint="eastAsia" w:ascii="仿宋" w:hAnsi="仿宋" w:eastAsia="仿宋" w:cs="仿宋"/>
                <w:szCs w:val="21"/>
                <w:highlight w:val="none"/>
                <w:lang w:val="en-US" w:eastAsia="zh-CN"/>
              </w:rPr>
              <w:t xml:space="preserve"> </w:t>
            </w:r>
            <w:r>
              <w:rPr>
                <w:rFonts w:hint="eastAsia" w:ascii="仿宋" w:hAnsi="仿宋" w:eastAsia="仿宋" w:cs="仿宋"/>
                <w:szCs w:val="21"/>
                <w:highlight w:val="none"/>
              </w:rPr>
              <w:t>1</w:t>
            </w:r>
            <w:r>
              <w:rPr>
                <w:rFonts w:hint="eastAsia" w:ascii="仿宋" w:hAnsi="仿宋" w:eastAsia="仿宋" w:cs="仿宋"/>
                <w:szCs w:val="21"/>
                <w:highlight w:val="none"/>
                <w:lang w:val="en-US" w:eastAsia="zh-CN"/>
              </w:rPr>
              <w:t>0</w:t>
            </w:r>
            <w:r>
              <w:rPr>
                <w:rFonts w:hint="eastAsia" w:ascii="仿宋" w:hAnsi="仿宋" w:eastAsia="仿宋" w:cs="仿宋"/>
                <w:szCs w:val="21"/>
                <w:highlight w:val="none"/>
              </w:rPr>
              <w:t>-</w:t>
            </w:r>
            <w:r>
              <w:rPr>
                <w:rFonts w:hint="eastAsia" w:ascii="仿宋" w:hAnsi="仿宋" w:eastAsia="仿宋" w:cs="仿宋"/>
                <w:szCs w:val="21"/>
                <w:highlight w:val="none"/>
                <w:lang w:val="en-US" w:eastAsia="zh-CN"/>
              </w:rPr>
              <w:t>6</w:t>
            </w:r>
            <w:r>
              <w:rPr>
                <w:rFonts w:hint="eastAsia" w:ascii="仿宋" w:hAnsi="仿宋" w:eastAsia="仿宋" w:cs="仿宋"/>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 w:hRule="atLeast"/>
          <w:jc w:val="center"/>
        </w:trPr>
        <w:tc>
          <w:tcPr>
            <w:tcW w:w="994" w:type="dxa"/>
            <w:vMerge w:val="continue"/>
            <w:vAlign w:val="center"/>
          </w:tcPr>
          <w:p>
            <w:pPr>
              <w:rPr>
                <w:rFonts w:ascii="仿宋" w:hAnsi="仿宋" w:eastAsia="仿宋" w:cs="仿宋"/>
                <w:szCs w:val="21"/>
                <w:highlight w:val="none"/>
              </w:rPr>
            </w:pPr>
          </w:p>
        </w:tc>
        <w:tc>
          <w:tcPr>
            <w:tcW w:w="1437" w:type="dxa"/>
            <w:gridSpan w:val="3"/>
            <w:vMerge w:val="continue"/>
            <w:vAlign w:val="center"/>
          </w:tcPr>
          <w:p>
            <w:pPr>
              <w:spacing w:line="280" w:lineRule="exact"/>
              <w:rPr>
                <w:rFonts w:hint="eastAsia" w:ascii="仿宋" w:hAnsi="仿宋" w:eastAsia="仿宋" w:cs="仿宋"/>
                <w:szCs w:val="21"/>
                <w:highlight w:val="none"/>
              </w:rPr>
            </w:pPr>
          </w:p>
        </w:tc>
        <w:tc>
          <w:tcPr>
            <w:tcW w:w="1187" w:type="dxa"/>
            <w:gridSpan w:val="2"/>
            <w:vMerge w:val="continue"/>
            <w:vAlign w:val="center"/>
          </w:tcPr>
          <w:p>
            <w:pPr>
              <w:spacing w:line="280" w:lineRule="exact"/>
              <w:rPr>
                <w:rFonts w:hint="eastAsia" w:ascii="仿宋" w:hAnsi="仿宋" w:eastAsia="仿宋" w:cs="仿宋"/>
                <w:szCs w:val="21"/>
                <w:highlight w:val="none"/>
              </w:rPr>
            </w:pPr>
          </w:p>
        </w:tc>
        <w:tc>
          <w:tcPr>
            <w:tcW w:w="5668" w:type="dxa"/>
            <w:vAlign w:val="center"/>
          </w:tcPr>
          <w:p>
            <w:pPr>
              <w:spacing w:line="280" w:lineRule="exact"/>
              <w:rPr>
                <w:rFonts w:hint="eastAsia" w:ascii="仿宋" w:hAnsi="仿宋" w:eastAsia="仿宋" w:cs="仿宋"/>
                <w:szCs w:val="21"/>
                <w:highlight w:val="none"/>
              </w:rPr>
            </w:pPr>
            <w:r>
              <w:rPr>
                <w:rFonts w:hint="eastAsia" w:ascii="仿宋" w:hAnsi="仿宋" w:eastAsia="仿宋" w:cs="仿宋"/>
                <w:szCs w:val="21"/>
                <w:highlight w:val="none"/>
              </w:rPr>
              <w:t xml:space="preserve">欠合理，基本可行            </w:t>
            </w:r>
            <w:r>
              <w:rPr>
                <w:rFonts w:hint="eastAsia" w:ascii="仿宋" w:hAnsi="仿宋" w:eastAsia="仿宋" w:cs="仿宋"/>
                <w:szCs w:val="21"/>
                <w:highlight w:val="none"/>
                <w:lang w:val="en-US" w:eastAsia="zh-CN"/>
              </w:rPr>
              <w:t xml:space="preserve">  5</w:t>
            </w:r>
            <w:r>
              <w:rPr>
                <w:rFonts w:hint="eastAsia" w:ascii="仿宋" w:hAnsi="仿宋" w:eastAsia="仿宋" w:cs="仿宋"/>
                <w:szCs w:val="21"/>
                <w:highlight w:val="none"/>
              </w:rPr>
              <w:t>-</w:t>
            </w:r>
            <w:r>
              <w:rPr>
                <w:rFonts w:hint="eastAsia" w:ascii="仿宋" w:hAnsi="仿宋" w:eastAsia="仿宋" w:cs="仿宋"/>
                <w:szCs w:val="21"/>
                <w:highlight w:val="none"/>
                <w:lang w:val="en-US" w:eastAsia="zh-CN"/>
              </w:rPr>
              <w:t>1</w:t>
            </w:r>
            <w:r>
              <w:rPr>
                <w:rFonts w:hint="eastAsia" w:ascii="仿宋" w:hAnsi="仿宋" w:eastAsia="仿宋" w:cs="仿宋"/>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994" w:type="dxa"/>
            <w:vMerge w:val="continue"/>
            <w:vAlign w:val="center"/>
          </w:tcPr>
          <w:p>
            <w:pPr>
              <w:rPr>
                <w:rFonts w:ascii="仿宋" w:hAnsi="仿宋" w:eastAsia="仿宋" w:cs="仿宋"/>
                <w:szCs w:val="21"/>
                <w:highlight w:val="none"/>
              </w:rPr>
            </w:pPr>
          </w:p>
        </w:tc>
        <w:tc>
          <w:tcPr>
            <w:tcW w:w="1437" w:type="dxa"/>
            <w:gridSpan w:val="3"/>
            <w:vMerge w:val="continue"/>
            <w:vAlign w:val="center"/>
          </w:tcPr>
          <w:p>
            <w:pPr>
              <w:spacing w:line="280" w:lineRule="exact"/>
              <w:rPr>
                <w:rFonts w:hint="eastAsia" w:ascii="仿宋" w:hAnsi="仿宋" w:eastAsia="仿宋" w:cs="仿宋"/>
                <w:szCs w:val="21"/>
                <w:highlight w:val="none"/>
              </w:rPr>
            </w:pPr>
          </w:p>
        </w:tc>
        <w:tc>
          <w:tcPr>
            <w:tcW w:w="1187" w:type="dxa"/>
            <w:gridSpan w:val="2"/>
            <w:vMerge w:val="continue"/>
            <w:vAlign w:val="center"/>
          </w:tcPr>
          <w:p>
            <w:pPr>
              <w:spacing w:line="280" w:lineRule="exact"/>
              <w:rPr>
                <w:rFonts w:hint="eastAsia" w:ascii="仿宋" w:hAnsi="仿宋" w:eastAsia="仿宋" w:cs="仿宋"/>
                <w:szCs w:val="21"/>
                <w:highlight w:val="none"/>
              </w:rPr>
            </w:pPr>
          </w:p>
        </w:tc>
        <w:tc>
          <w:tcPr>
            <w:tcW w:w="5668" w:type="dxa"/>
            <w:vAlign w:val="center"/>
          </w:tcPr>
          <w:p>
            <w:pPr>
              <w:spacing w:line="280" w:lineRule="exact"/>
              <w:rPr>
                <w:rFonts w:hint="eastAsia" w:ascii="仿宋" w:hAnsi="仿宋" w:eastAsia="仿宋" w:cs="仿宋"/>
                <w:szCs w:val="21"/>
                <w:highlight w:val="none"/>
              </w:rPr>
            </w:pPr>
            <w:r>
              <w:rPr>
                <w:rFonts w:hint="eastAsia" w:ascii="仿宋" w:hAnsi="仿宋" w:eastAsia="仿宋" w:cs="仿宋"/>
                <w:szCs w:val="21"/>
                <w:highlight w:val="none"/>
              </w:rPr>
              <w:t>不可行，不能满足招标文件要求    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jc w:val="center"/>
        </w:trPr>
        <w:tc>
          <w:tcPr>
            <w:tcW w:w="994" w:type="dxa"/>
            <w:vMerge w:val="continue"/>
            <w:vAlign w:val="center"/>
          </w:tcPr>
          <w:p>
            <w:pPr>
              <w:rPr>
                <w:rFonts w:ascii="仿宋" w:hAnsi="仿宋" w:eastAsia="仿宋" w:cs="仿宋"/>
                <w:szCs w:val="21"/>
                <w:highlight w:val="none"/>
              </w:rPr>
            </w:pPr>
          </w:p>
        </w:tc>
        <w:tc>
          <w:tcPr>
            <w:tcW w:w="1437" w:type="dxa"/>
            <w:gridSpan w:val="3"/>
            <w:vMerge w:val="restart"/>
            <w:vAlign w:val="center"/>
          </w:tcPr>
          <w:p>
            <w:pPr>
              <w:spacing w:line="280" w:lineRule="exact"/>
              <w:rPr>
                <w:rFonts w:hint="eastAsia" w:ascii="仿宋" w:hAnsi="仿宋" w:eastAsia="仿宋" w:cs="仿宋"/>
                <w:szCs w:val="21"/>
                <w:highlight w:val="none"/>
              </w:rPr>
            </w:pPr>
            <w:r>
              <w:rPr>
                <w:rFonts w:hint="eastAsia" w:ascii="仿宋" w:hAnsi="仿宋" w:eastAsia="仿宋" w:cs="仿宋"/>
                <w:szCs w:val="21"/>
                <w:highlight w:val="none"/>
              </w:rPr>
              <w:t>施工准备</w:t>
            </w:r>
          </w:p>
          <w:p>
            <w:pPr>
              <w:spacing w:line="280" w:lineRule="exact"/>
              <w:rPr>
                <w:rFonts w:hint="eastAsia" w:ascii="仿宋" w:hAnsi="仿宋" w:eastAsia="仿宋" w:cs="仿宋"/>
                <w:szCs w:val="21"/>
                <w:highlight w:val="none"/>
              </w:rPr>
            </w:pPr>
            <w:r>
              <w:rPr>
                <w:rFonts w:hint="eastAsia" w:ascii="仿宋" w:hAnsi="仿宋" w:eastAsia="仿宋" w:cs="仿宋"/>
                <w:szCs w:val="21"/>
                <w:highlight w:val="none"/>
              </w:rPr>
              <w:t>与资源配置</w:t>
            </w:r>
          </w:p>
          <w:p>
            <w:pPr>
              <w:spacing w:line="280" w:lineRule="exact"/>
              <w:rPr>
                <w:rFonts w:hint="eastAsia" w:ascii="仿宋" w:hAnsi="仿宋" w:eastAsia="仿宋" w:cs="仿宋"/>
                <w:szCs w:val="21"/>
                <w:highlight w:val="none"/>
              </w:rPr>
            </w:pPr>
            <w:r>
              <w:rPr>
                <w:rFonts w:hint="eastAsia" w:ascii="仿宋" w:hAnsi="仿宋" w:eastAsia="仿宋" w:cs="仿宋"/>
                <w:szCs w:val="21"/>
                <w:highlight w:val="none"/>
              </w:rPr>
              <w:t>计划</w:t>
            </w:r>
          </w:p>
        </w:tc>
        <w:tc>
          <w:tcPr>
            <w:tcW w:w="1187" w:type="dxa"/>
            <w:gridSpan w:val="2"/>
            <w:vMerge w:val="restart"/>
            <w:vAlign w:val="center"/>
          </w:tcPr>
          <w:p>
            <w:pPr>
              <w:spacing w:line="280" w:lineRule="exact"/>
              <w:rPr>
                <w:rFonts w:hint="eastAsia" w:ascii="仿宋" w:hAnsi="仿宋" w:eastAsia="仿宋" w:cs="仿宋"/>
                <w:szCs w:val="21"/>
                <w:highlight w:val="none"/>
              </w:rPr>
            </w:pPr>
            <w:r>
              <w:rPr>
                <w:rFonts w:hint="eastAsia" w:ascii="仿宋" w:hAnsi="仿宋" w:eastAsia="仿宋" w:cs="仿宋"/>
                <w:szCs w:val="21"/>
                <w:highlight w:val="none"/>
              </w:rPr>
              <w:t>10分</w:t>
            </w:r>
          </w:p>
        </w:tc>
        <w:tc>
          <w:tcPr>
            <w:tcW w:w="5668" w:type="dxa"/>
            <w:vAlign w:val="center"/>
          </w:tcPr>
          <w:p>
            <w:pPr>
              <w:spacing w:line="280" w:lineRule="exact"/>
              <w:rPr>
                <w:rFonts w:hint="eastAsia" w:ascii="仿宋" w:hAnsi="仿宋" w:eastAsia="仿宋" w:cs="仿宋"/>
                <w:szCs w:val="21"/>
                <w:highlight w:val="none"/>
              </w:rPr>
            </w:pPr>
            <w:r>
              <w:rPr>
                <w:rFonts w:hint="eastAsia" w:ascii="仿宋" w:hAnsi="仿宋" w:eastAsia="仿宋" w:cs="仿宋"/>
                <w:szCs w:val="21"/>
                <w:highlight w:val="none"/>
              </w:rPr>
              <w:t>内容完备，合理、针对性强     10-</w:t>
            </w:r>
            <w:r>
              <w:rPr>
                <w:rFonts w:hint="eastAsia" w:ascii="仿宋" w:hAnsi="仿宋" w:eastAsia="仿宋" w:cs="仿宋"/>
                <w:szCs w:val="21"/>
                <w:highlight w:val="none"/>
                <w:lang w:val="en-US" w:eastAsia="zh-CN"/>
              </w:rPr>
              <w:t>7</w:t>
            </w:r>
            <w:r>
              <w:rPr>
                <w:rFonts w:hint="eastAsia" w:ascii="仿宋" w:hAnsi="仿宋" w:eastAsia="仿宋" w:cs="仿宋"/>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994" w:type="dxa"/>
            <w:vMerge w:val="continue"/>
            <w:vAlign w:val="center"/>
          </w:tcPr>
          <w:p>
            <w:pPr>
              <w:rPr>
                <w:rFonts w:ascii="仿宋" w:hAnsi="仿宋" w:eastAsia="仿宋" w:cs="仿宋"/>
                <w:szCs w:val="21"/>
                <w:highlight w:val="none"/>
              </w:rPr>
            </w:pPr>
          </w:p>
        </w:tc>
        <w:tc>
          <w:tcPr>
            <w:tcW w:w="1437" w:type="dxa"/>
            <w:gridSpan w:val="3"/>
            <w:vMerge w:val="continue"/>
            <w:vAlign w:val="center"/>
          </w:tcPr>
          <w:p>
            <w:pPr>
              <w:spacing w:line="280" w:lineRule="exact"/>
              <w:rPr>
                <w:rFonts w:hint="eastAsia" w:ascii="仿宋" w:hAnsi="仿宋" w:eastAsia="仿宋" w:cs="仿宋"/>
                <w:szCs w:val="21"/>
                <w:highlight w:val="none"/>
              </w:rPr>
            </w:pPr>
          </w:p>
        </w:tc>
        <w:tc>
          <w:tcPr>
            <w:tcW w:w="1187" w:type="dxa"/>
            <w:gridSpan w:val="2"/>
            <w:vMerge w:val="continue"/>
            <w:vAlign w:val="center"/>
          </w:tcPr>
          <w:p>
            <w:pPr>
              <w:spacing w:line="280" w:lineRule="exact"/>
              <w:rPr>
                <w:rFonts w:hint="eastAsia" w:ascii="仿宋" w:hAnsi="仿宋" w:eastAsia="仿宋" w:cs="仿宋"/>
                <w:szCs w:val="21"/>
                <w:highlight w:val="none"/>
              </w:rPr>
            </w:pPr>
          </w:p>
        </w:tc>
        <w:tc>
          <w:tcPr>
            <w:tcW w:w="5668" w:type="dxa"/>
            <w:vAlign w:val="center"/>
          </w:tcPr>
          <w:p>
            <w:pPr>
              <w:spacing w:line="280" w:lineRule="exact"/>
              <w:rPr>
                <w:rFonts w:hint="eastAsia" w:ascii="仿宋" w:hAnsi="仿宋" w:eastAsia="仿宋" w:cs="仿宋"/>
                <w:szCs w:val="21"/>
                <w:highlight w:val="none"/>
              </w:rPr>
            </w:pPr>
            <w:r>
              <w:rPr>
                <w:rFonts w:hint="eastAsia" w:ascii="仿宋" w:hAnsi="仿宋" w:eastAsia="仿宋" w:cs="仿宋"/>
                <w:szCs w:val="21"/>
                <w:highlight w:val="none"/>
              </w:rPr>
              <w:t xml:space="preserve">内容完备，可行                </w:t>
            </w:r>
            <w:r>
              <w:rPr>
                <w:rFonts w:hint="eastAsia" w:ascii="仿宋" w:hAnsi="仿宋" w:eastAsia="仿宋" w:cs="仿宋"/>
                <w:szCs w:val="21"/>
                <w:highlight w:val="none"/>
                <w:lang w:val="en-US" w:eastAsia="zh-CN"/>
              </w:rPr>
              <w:t>6-4</w:t>
            </w:r>
            <w:r>
              <w:rPr>
                <w:rFonts w:hint="eastAsia" w:ascii="仿宋" w:hAnsi="仿宋" w:eastAsia="仿宋" w:cs="仿宋"/>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994" w:type="dxa"/>
            <w:vMerge w:val="continue"/>
            <w:vAlign w:val="center"/>
          </w:tcPr>
          <w:p>
            <w:pPr>
              <w:rPr>
                <w:rFonts w:ascii="仿宋" w:hAnsi="仿宋" w:eastAsia="仿宋" w:cs="仿宋"/>
                <w:szCs w:val="21"/>
                <w:highlight w:val="none"/>
              </w:rPr>
            </w:pPr>
          </w:p>
        </w:tc>
        <w:tc>
          <w:tcPr>
            <w:tcW w:w="1437" w:type="dxa"/>
            <w:gridSpan w:val="3"/>
            <w:vMerge w:val="continue"/>
            <w:vAlign w:val="center"/>
          </w:tcPr>
          <w:p>
            <w:pPr>
              <w:spacing w:line="280" w:lineRule="exact"/>
              <w:rPr>
                <w:rFonts w:hint="eastAsia" w:ascii="仿宋" w:hAnsi="仿宋" w:eastAsia="仿宋" w:cs="仿宋"/>
                <w:szCs w:val="21"/>
                <w:highlight w:val="none"/>
              </w:rPr>
            </w:pPr>
          </w:p>
        </w:tc>
        <w:tc>
          <w:tcPr>
            <w:tcW w:w="1187" w:type="dxa"/>
            <w:gridSpan w:val="2"/>
            <w:vMerge w:val="continue"/>
            <w:vAlign w:val="center"/>
          </w:tcPr>
          <w:p>
            <w:pPr>
              <w:spacing w:line="280" w:lineRule="exact"/>
              <w:rPr>
                <w:rFonts w:hint="eastAsia" w:ascii="仿宋" w:hAnsi="仿宋" w:eastAsia="仿宋" w:cs="仿宋"/>
                <w:szCs w:val="21"/>
                <w:highlight w:val="none"/>
              </w:rPr>
            </w:pPr>
          </w:p>
        </w:tc>
        <w:tc>
          <w:tcPr>
            <w:tcW w:w="5668" w:type="dxa"/>
            <w:vAlign w:val="center"/>
          </w:tcPr>
          <w:p>
            <w:pPr>
              <w:spacing w:line="280" w:lineRule="exact"/>
              <w:rPr>
                <w:rFonts w:hint="eastAsia" w:ascii="仿宋" w:hAnsi="仿宋" w:eastAsia="仿宋" w:cs="仿宋"/>
                <w:szCs w:val="21"/>
                <w:highlight w:val="none"/>
              </w:rPr>
            </w:pPr>
            <w:r>
              <w:rPr>
                <w:rFonts w:hint="eastAsia" w:ascii="仿宋" w:hAnsi="仿宋" w:eastAsia="仿宋" w:cs="仿宋"/>
                <w:szCs w:val="21"/>
                <w:highlight w:val="none"/>
              </w:rPr>
              <w:t xml:space="preserve">内容欠完备，基本可行          </w:t>
            </w:r>
            <w:r>
              <w:rPr>
                <w:rFonts w:hint="eastAsia" w:ascii="仿宋" w:hAnsi="仿宋" w:eastAsia="仿宋" w:cs="仿宋"/>
                <w:szCs w:val="21"/>
                <w:highlight w:val="none"/>
                <w:lang w:val="en-US" w:eastAsia="zh-CN"/>
              </w:rPr>
              <w:t>3-1</w:t>
            </w:r>
            <w:r>
              <w:rPr>
                <w:rFonts w:hint="eastAsia" w:ascii="仿宋" w:hAnsi="仿宋" w:eastAsia="仿宋" w:cs="仿宋"/>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jc w:val="center"/>
        </w:trPr>
        <w:tc>
          <w:tcPr>
            <w:tcW w:w="994" w:type="dxa"/>
            <w:vMerge w:val="continue"/>
            <w:vAlign w:val="center"/>
          </w:tcPr>
          <w:p>
            <w:pPr>
              <w:rPr>
                <w:rFonts w:ascii="仿宋" w:hAnsi="仿宋" w:eastAsia="仿宋" w:cs="仿宋"/>
                <w:szCs w:val="21"/>
                <w:highlight w:val="none"/>
              </w:rPr>
            </w:pPr>
          </w:p>
        </w:tc>
        <w:tc>
          <w:tcPr>
            <w:tcW w:w="1437" w:type="dxa"/>
            <w:gridSpan w:val="3"/>
            <w:vMerge w:val="continue"/>
            <w:vAlign w:val="center"/>
          </w:tcPr>
          <w:p>
            <w:pPr>
              <w:spacing w:line="280" w:lineRule="exact"/>
              <w:rPr>
                <w:rFonts w:hint="eastAsia" w:ascii="仿宋" w:hAnsi="仿宋" w:eastAsia="仿宋" w:cs="仿宋"/>
                <w:szCs w:val="21"/>
                <w:highlight w:val="none"/>
              </w:rPr>
            </w:pPr>
          </w:p>
        </w:tc>
        <w:tc>
          <w:tcPr>
            <w:tcW w:w="1187" w:type="dxa"/>
            <w:gridSpan w:val="2"/>
            <w:vMerge w:val="continue"/>
            <w:vAlign w:val="center"/>
          </w:tcPr>
          <w:p>
            <w:pPr>
              <w:spacing w:line="280" w:lineRule="exact"/>
              <w:rPr>
                <w:rFonts w:hint="eastAsia" w:ascii="仿宋" w:hAnsi="仿宋" w:eastAsia="仿宋" w:cs="仿宋"/>
                <w:szCs w:val="21"/>
                <w:highlight w:val="none"/>
              </w:rPr>
            </w:pPr>
          </w:p>
        </w:tc>
        <w:tc>
          <w:tcPr>
            <w:tcW w:w="5668" w:type="dxa"/>
            <w:vAlign w:val="center"/>
          </w:tcPr>
          <w:p>
            <w:pPr>
              <w:spacing w:line="280" w:lineRule="exact"/>
              <w:rPr>
                <w:rFonts w:hint="eastAsia" w:ascii="仿宋" w:hAnsi="仿宋" w:eastAsia="仿宋" w:cs="仿宋"/>
                <w:szCs w:val="21"/>
                <w:highlight w:val="none"/>
              </w:rPr>
            </w:pPr>
            <w:r>
              <w:rPr>
                <w:rFonts w:hint="eastAsia" w:ascii="仿宋" w:hAnsi="仿宋" w:eastAsia="仿宋" w:cs="仿宋"/>
                <w:szCs w:val="21"/>
                <w:highlight w:val="none"/>
              </w:rPr>
              <w:t>不可行                          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jc w:val="center"/>
        </w:trPr>
        <w:tc>
          <w:tcPr>
            <w:tcW w:w="994" w:type="dxa"/>
            <w:vMerge w:val="continue"/>
            <w:vAlign w:val="center"/>
          </w:tcPr>
          <w:p>
            <w:pPr>
              <w:rPr>
                <w:rFonts w:ascii="仿宋" w:hAnsi="仿宋" w:eastAsia="仿宋" w:cs="仿宋"/>
                <w:szCs w:val="21"/>
                <w:highlight w:val="none"/>
              </w:rPr>
            </w:pPr>
          </w:p>
        </w:tc>
        <w:tc>
          <w:tcPr>
            <w:tcW w:w="1437" w:type="dxa"/>
            <w:gridSpan w:val="3"/>
            <w:vMerge w:val="restart"/>
            <w:vAlign w:val="center"/>
          </w:tcPr>
          <w:p>
            <w:pPr>
              <w:spacing w:line="280" w:lineRule="exact"/>
              <w:rPr>
                <w:rFonts w:hint="eastAsia" w:ascii="仿宋" w:hAnsi="仿宋" w:eastAsia="仿宋" w:cs="仿宋"/>
                <w:szCs w:val="21"/>
                <w:highlight w:val="none"/>
              </w:rPr>
            </w:pPr>
            <w:r>
              <w:rPr>
                <w:rFonts w:hint="eastAsia" w:ascii="仿宋" w:hAnsi="仿宋" w:eastAsia="仿宋" w:cs="仿宋"/>
                <w:szCs w:val="21"/>
                <w:highlight w:val="none"/>
              </w:rPr>
              <w:t>主要施工</w:t>
            </w:r>
          </w:p>
          <w:p>
            <w:pPr>
              <w:spacing w:line="280" w:lineRule="exact"/>
              <w:rPr>
                <w:rFonts w:hint="eastAsia" w:ascii="仿宋" w:hAnsi="仿宋" w:eastAsia="仿宋" w:cs="仿宋"/>
                <w:szCs w:val="21"/>
                <w:highlight w:val="none"/>
              </w:rPr>
            </w:pPr>
            <w:r>
              <w:rPr>
                <w:rFonts w:hint="eastAsia" w:ascii="仿宋" w:hAnsi="仿宋" w:eastAsia="仿宋" w:cs="仿宋"/>
                <w:szCs w:val="21"/>
                <w:highlight w:val="none"/>
              </w:rPr>
              <w:t>方案</w:t>
            </w:r>
          </w:p>
        </w:tc>
        <w:tc>
          <w:tcPr>
            <w:tcW w:w="1187" w:type="dxa"/>
            <w:gridSpan w:val="2"/>
            <w:vMerge w:val="restart"/>
            <w:vAlign w:val="center"/>
          </w:tcPr>
          <w:p>
            <w:pPr>
              <w:spacing w:line="280" w:lineRule="exact"/>
              <w:rPr>
                <w:rFonts w:hint="eastAsia" w:ascii="仿宋" w:hAnsi="仿宋" w:eastAsia="仿宋" w:cs="仿宋"/>
                <w:szCs w:val="21"/>
                <w:highlight w:val="none"/>
              </w:rPr>
            </w:pPr>
            <w:r>
              <w:rPr>
                <w:rFonts w:hint="eastAsia" w:ascii="仿宋" w:hAnsi="仿宋" w:eastAsia="仿宋" w:cs="仿宋"/>
                <w:szCs w:val="21"/>
                <w:highlight w:val="none"/>
              </w:rPr>
              <w:t>25分</w:t>
            </w:r>
          </w:p>
        </w:tc>
        <w:tc>
          <w:tcPr>
            <w:tcW w:w="5668" w:type="dxa"/>
            <w:vAlign w:val="center"/>
          </w:tcPr>
          <w:p>
            <w:pPr>
              <w:spacing w:line="280" w:lineRule="exact"/>
              <w:rPr>
                <w:rFonts w:hint="eastAsia" w:ascii="仿宋" w:hAnsi="仿宋" w:eastAsia="仿宋" w:cs="仿宋"/>
                <w:szCs w:val="21"/>
                <w:highlight w:val="none"/>
              </w:rPr>
            </w:pPr>
            <w:r>
              <w:rPr>
                <w:rFonts w:hint="eastAsia" w:ascii="仿宋" w:hAnsi="仿宋" w:eastAsia="仿宋" w:cs="仿宋"/>
                <w:szCs w:val="21"/>
                <w:highlight w:val="none"/>
              </w:rPr>
              <w:t>科学、合理、针对性强        25-</w:t>
            </w:r>
            <w:r>
              <w:rPr>
                <w:rFonts w:hint="eastAsia" w:ascii="仿宋" w:hAnsi="仿宋" w:eastAsia="仿宋" w:cs="仿宋"/>
                <w:szCs w:val="21"/>
                <w:highlight w:val="none"/>
                <w:lang w:val="en-US" w:eastAsia="zh-CN"/>
              </w:rPr>
              <w:t>17</w:t>
            </w:r>
            <w:r>
              <w:rPr>
                <w:rFonts w:hint="eastAsia" w:ascii="仿宋" w:hAnsi="仿宋" w:eastAsia="仿宋" w:cs="仿宋"/>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jc w:val="center"/>
        </w:trPr>
        <w:tc>
          <w:tcPr>
            <w:tcW w:w="994" w:type="dxa"/>
            <w:vMerge w:val="continue"/>
            <w:vAlign w:val="center"/>
          </w:tcPr>
          <w:p>
            <w:pPr>
              <w:rPr>
                <w:rFonts w:ascii="仿宋" w:hAnsi="仿宋" w:eastAsia="仿宋" w:cs="仿宋"/>
                <w:szCs w:val="21"/>
                <w:highlight w:val="none"/>
              </w:rPr>
            </w:pPr>
          </w:p>
        </w:tc>
        <w:tc>
          <w:tcPr>
            <w:tcW w:w="1437" w:type="dxa"/>
            <w:gridSpan w:val="3"/>
            <w:vMerge w:val="continue"/>
            <w:vAlign w:val="center"/>
          </w:tcPr>
          <w:p>
            <w:pPr>
              <w:spacing w:line="280" w:lineRule="exact"/>
              <w:rPr>
                <w:rFonts w:hint="eastAsia" w:ascii="仿宋" w:hAnsi="仿宋" w:eastAsia="仿宋" w:cs="仿宋"/>
                <w:szCs w:val="21"/>
                <w:highlight w:val="none"/>
              </w:rPr>
            </w:pPr>
          </w:p>
        </w:tc>
        <w:tc>
          <w:tcPr>
            <w:tcW w:w="1187" w:type="dxa"/>
            <w:gridSpan w:val="2"/>
            <w:vMerge w:val="continue"/>
            <w:vAlign w:val="center"/>
          </w:tcPr>
          <w:p>
            <w:pPr>
              <w:spacing w:line="280" w:lineRule="exact"/>
              <w:rPr>
                <w:rFonts w:hint="eastAsia" w:ascii="仿宋" w:hAnsi="仿宋" w:eastAsia="仿宋" w:cs="仿宋"/>
                <w:szCs w:val="21"/>
                <w:highlight w:val="none"/>
              </w:rPr>
            </w:pPr>
          </w:p>
        </w:tc>
        <w:tc>
          <w:tcPr>
            <w:tcW w:w="5668" w:type="dxa"/>
            <w:vAlign w:val="center"/>
          </w:tcPr>
          <w:p>
            <w:pPr>
              <w:spacing w:line="280" w:lineRule="exact"/>
              <w:rPr>
                <w:rFonts w:hint="eastAsia" w:ascii="仿宋" w:hAnsi="仿宋" w:eastAsia="仿宋" w:cs="仿宋"/>
                <w:szCs w:val="21"/>
                <w:highlight w:val="none"/>
              </w:rPr>
            </w:pPr>
            <w:r>
              <w:rPr>
                <w:rFonts w:hint="eastAsia" w:ascii="仿宋" w:hAnsi="仿宋" w:eastAsia="仿宋" w:cs="仿宋"/>
                <w:szCs w:val="21"/>
                <w:highlight w:val="none"/>
              </w:rPr>
              <w:t xml:space="preserve">合理、可行                  </w:t>
            </w:r>
            <w:r>
              <w:rPr>
                <w:rFonts w:hint="eastAsia" w:ascii="仿宋" w:hAnsi="仿宋" w:eastAsia="仿宋" w:cs="仿宋"/>
                <w:szCs w:val="21"/>
                <w:highlight w:val="none"/>
                <w:lang w:val="en-US" w:eastAsia="zh-CN"/>
              </w:rPr>
              <w:t xml:space="preserve"> 16</w:t>
            </w:r>
            <w:r>
              <w:rPr>
                <w:rFonts w:hint="eastAsia" w:ascii="仿宋" w:hAnsi="仿宋" w:eastAsia="仿宋" w:cs="仿宋"/>
                <w:szCs w:val="21"/>
                <w:highlight w:val="none"/>
              </w:rPr>
              <w:t>-</w:t>
            </w:r>
            <w:r>
              <w:rPr>
                <w:rFonts w:hint="eastAsia" w:ascii="仿宋" w:hAnsi="仿宋" w:eastAsia="仿宋" w:cs="仿宋"/>
                <w:szCs w:val="21"/>
                <w:highlight w:val="none"/>
                <w:lang w:val="en-US" w:eastAsia="zh-CN"/>
              </w:rPr>
              <w:t>9</w:t>
            </w:r>
            <w:r>
              <w:rPr>
                <w:rFonts w:hint="eastAsia" w:ascii="仿宋" w:hAnsi="仿宋" w:eastAsia="仿宋" w:cs="仿宋"/>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994" w:type="dxa"/>
            <w:vMerge w:val="continue"/>
            <w:vAlign w:val="center"/>
          </w:tcPr>
          <w:p>
            <w:pPr>
              <w:rPr>
                <w:rFonts w:ascii="仿宋" w:hAnsi="仿宋" w:eastAsia="仿宋" w:cs="仿宋"/>
                <w:szCs w:val="21"/>
                <w:highlight w:val="none"/>
              </w:rPr>
            </w:pPr>
          </w:p>
        </w:tc>
        <w:tc>
          <w:tcPr>
            <w:tcW w:w="1437" w:type="dxa"/>
            <w:gridSpan w:val="3"/>
            <w:vMerge w:val="continue"/>
            <w:vAlign w:val="center"/>
          </w:tcPr>
          <w:p>
            <w:pPr>
              <w:spacing w:line="280" w:lineRule="exact"/>
              <w:rPr>
                <w:rFonts w:hint="eastAsia" w:ascii="仿宋" w:hAnsi="仿宋" w:eastAsia="仿宋" w:cs="仿宋"/>
                <w:szCs w:val="21"/>
                <w:highlight w:val="none"/>
              </w:rPr>
            </w:pPr>
          </w:p>
        </w:tc>
        <w:tc>
          <w:tcPr>
            <w:tcW w:w="1187" w:type="dxa"/>
            <w:gridSpan w:val="2"/>
            <w:vMerge w:val="continue"/>
            <w:vAlign w:val="center"/>
          </w:tcPr>
          <w:p>
            <w:pPr>
              <w:spacing w:line="280" w:lineRule="exact"/>
              <w:rPr>
                <w:rFonts w:hint="eastAsia" w:ascii="仿宋" w:hAnsi="仿宋" w:eastAsia="仿宋" w:cs="仿宋"/>
                <w:szCs w:val="21"/>
                <w:highlight w:val="none"/>
              </w:rPr>
            </w:pPr>
          </w:p>
        </w:tc>
        <w:tc>
          <w:tcPr>
            <w:tcW w:w="5668" w:type="dxa"/>
            <w:vAlign w:val="center"/>
          </w:tcPr>
          <w:p>
            <w:pPr>
              <w:spacing w:line="280" w:lineRule="exact"/>
              <w:rPr>
                <w:rFonts w:hint="eastAsia" w:ascii="仿宋" w:hAnsi="仿宋" w:eastAsia="仿宋" w:cs="仿宋"/>
                <w:szCs w:val="21"/>
                <w:highlight w:val="none"/>
              </w:rPr>
            </w:pPr>
            <w:r>
              <w:rPr>
                <w:rFonts w:hint="eastAsia" w:ascii="仿宋" w:hAnsi="仿宋" w:eastAsia="仿宋" w:cs="仿宋"/>
                <w:szCs w:val="21"/>
                <w:highlight w:val="none"/>
              </w:rPr>
              <w:t xml:space="preserve">欠合理，基本可行            </w:t>
            </w:r>
            <w:r>
              <w:rPr>
                <w:rFonts w:hint="eastAsia" w:ascii="仿宋" w:hAnsi="仿宋" w:eastAsia="仿宋" w:cs="仿宋"/>
                <w:szCs w:val="21"/>
                <w:highlight w:val="none"/>
                <w:lang w:val="en-US" w:eastAsia="zh-CN"/>
              </w:rPr>
              <w:t xml:space="preserve">  8</w:t>
            </w:r>
            <w:r>
              <w:rPr>
                <w:rFonts w:hint="eastAsia" w:ascii="仿宋" w:hAnsi="仿宋" w:eastAsia="仿宋" w:cs="仿宋"/>
                <w:szCs w:val="21"/>
                <w:highlight w:val="none"/>
              </w:rPr>
              <w:t>-</w:t>
            </w:r>
            <w:r>
              <w:rPr>
                <w:rFonts w:hint="eastAsia" w:ascii="仿宋" w:hAnsi="仿宋" w:eastAsia="仿宋" w:cs="仿宋"/>
                <w:szCs w:val="21"/>
                <w:highlight w:val="none"/>
                <w:lang w:val="en-US" w:eastAsia="zh-CN"/>
              </w:rPr>
              <w:t>1</w:t>
            </w:r>
            <w:r>
              <w:rPr>
                <w:rFonts w:hint="eastAsia" w:ascii="仿宋" w:hAnsi="仿宋" w:eastAsia="仿宋" w:cs="仿宋"/>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jc w:val="center"/>
        </w:trPr>
        <w:tc>
          <w:tcPr>
            <w:tcW w:w="994" w:type="dxa"/>
            <w:vMerge w:val="continue"/>
            <w:vAlign w:val="center"/>
          </w:tcPr>
          <w:p>
            <w:pPr>
              <w:rPr>
                <w:rFonts w:ascii="仿宋" w:hAnsi="仿宋" w:eastAsia="仿宋" w:cs="仿宋"/>
                <w:szCs w:val="21"/>
                <w:highlight w:val="none"/>
              </w:rPr>
            </w:pPr>
          </w:p>
        </w:tc>
        <w:tc>
          <w:tcPr>
            <w:tcW w:w="1437" w:type="dxa"/>
            <w:gridSpan w:val="3"/>
            <w:vMerge w:val="continue"/>
            <w:vAlign w:val="center"/>
          </w:tcPr>
          <w:p>
            <w:pPr>
              <w:spacing w:line="280" w:lineRule="exact"/>
              <w:rPr>
                <w:rFonts w:hint="eastAsia" w:ascii="仿宋" w:hAnsi="仿宋" w:eastAsia="仿宋" w:cs="仿宋"/>
                <w:szCs w:val="21"/>
                <w:highlight w:val="none"/>
              </w:rPr>
            </w:pPr>
          </w:p>
        </w:tc>
        <w:tc>
          <w:tcPr>
            <w:tcW w:w="1187" w:type="dxa"/>
            <w:gridSpan w:val="2"/>
            <w:vMerge w:val="continue"/>
            <w:vAlign w:val="center"/>
          </w:tcPr>
          <w:p>
            <w:pPr>
              <w:spacing w:line="280" w:lineRule="exact"/>
              <w:rPr>
                <w:rFonts w:hint="eastAsia" w:ascii="仿宋" w:hAnsi="仿宋" w:eastAsia="仿宋" w:cs="仿宋"/>
                <w:szCs w:val="21"/>
                <w:highlight w:val="none"/>
              </w:rPr>
            </w:pPr>
          </w:p>
        </w:tc>
        <w:tc>
          <w:tcPr>
            <w:tcW w:w="5668" w:type="dxa"/>
            <w:vAlign w:val="center"/>
          </w:tcPr>
          <w:p>
            <w:pPr>
              <w:spacing w:line="280" w:lineRule="exact"/>
              <w:rPr>
                <w:rFonts w:hint="eastAsia" w:ascii="仿宋" w:hAnsi="仿宋" w:eastAsia="仿宋" w:cs="仿宋"/>
                <w:szCs w:val="21"/>
                <w:highlight w:val="none"/>
              </w:rPr>
            </w:pPr>
            <w:r>
              <w:rPr>
                <w:rFonts w:hint="eastAsia" w:ascii="仿宋" w:hAnsi="仿宋" w:eastAsia="仿宋" w:cs="仿宋"/>
                <w:szCs w:val="21"/>
                <w:highlight w:val="none"/>
              </w:rPr>
              <w:t>不可行，不能满足工程需要        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994" w:type="dxa"/>
            <w:vMerge w:val="continue"/>
            <w:vAlign w:val="center"/>
          </w:tcPr>
          <w:p>
            <w:pPr>
              <w:rPr>
                <w:rFonts w:ascii="仿宋" w:hAnsi="仿宋" w:eastAsia="仿宋" w:cs="仿宋"/>
                <w:szCs w:val="21"/>
                <w:highlight w:val="none"/>
              </w:rPr>
            </w:pPr>
          </w:p>
        </w:tc>
        <w:tc>
          <w:tcPr>
            <w:tcW w:w="1437" w:type="dxa"/>
            <w:gridSpan w:val="3"/>
            <w:vMerge w:val="restart"/>
            <w:vAlign w:val="center"/>
          </w:tcPr>
          <w:p>
            <w:pPr>
              <w:spacing w:line="280" w:lineRule="exact"/>
              <w:rPr>
                <w:rFonts w:hint="eastAsia" w:ascii="仿宋" w:hAnsi="仿宋" w:eastAsia="仿宋" w:cs="仿宋"/>
                <w:szCs w:val="21"/>
                <w:highlight w:val="none"/>
              </w:rPr>
            </w:pPr>
            <w:r>
              <w:rPr>
                <w:rFonts w:hint="eastAsia" w:ascii="仿宋" w:hAnsi="仿宋" w:eastAsia="仿宋" w:cs="仿宋"/>
                <w:szCs w:val="21"/>
                <w:highlight w:val="none"/>
              </w:rPr>
              <w:t>施工现场</w:t>
            </w:r>
          </w:p>
          <w:p>
            <w:pPr>
              <w:spacing w:line="280" w:lineRule="exact"/>
              <w:rPr>
                <w:rFonts w:hint="eastAsia" w:ascii="仿宋" w:hAnsi="仿宋" w:eastAsia="仿宋" w:cs="仿宋"/>
                <w:szCs w:val="21"/>
                <w:highlight w:val="none"/>
              </w:rPr>
            </w:pPr>
            <w:r>
              <w:rPr>
                <w:rFonts w:hint="eastAsia" w:ascii="仿宋" w:hAnsi="仿宋" w:eastAsia="仿宋" w:cs="仿宋"/>
                <w:szCs w:val="21"/>
                <w:highlight w:val="none"/>
              </w:rPr>
              <w:t>平面布置</w:t>
            </w:r>
          </w:p>
        </w:tc>
        <w:tc>
          <w:tcPr>
            <w:tcW w:w="1187" w:type="dxa"/>
            <w:gridSpan w:val="2"/>
            <w:vMerge w:val="restart"/>
            <w:vAlign w:val="center"/>
          </w:tcPr>
          <w:p>
            <w:pPr>
              <w:spacing w:line="280" w:lineRule="exact"/>
              <w:rPr>
                <w:rFonts w:hint="eastAsia" w:ascii="仿宋" w:hAnsi="仿宋" w:eastAsia="仿宋" w:cs="仿宋"/>
                <w:szCs w:val="21"/>
                <w:highlight w:val="none"/>
              </w:rPr>
            </w:pPr>
            <w:r>
              <w:rPr>
                <w:rFonts w:hint="eastAsia" w:ascii="仿宋" w:hAnsi="仿宋" w:eastAsia="仿宋" w:cs="仿宋"/>
                <w:szCs w:val="21"/>
                <w:highlight w:val="none"/>
              </w:rPr>
              <w:t>10分</w:t>
            </w:r>
          </w:p>
        </w:tc>
        <w:tc>
          <w:tcPr>
            <w:tcW w:w="5668" w:type="dxa"/>
            <w:vAlign w:val="center"/>
          </w:tcPr>
          <w:p>
            <w:pPr>
              <w:spacing w:line="280" w:lineRule="exact"/>
              <w:rPr>
                <w:rFonts w:hint="eastAsia" w:ascii="仿宋" w:hAnsi="仿宋" w:eastAsia="仿宋" w:cs="仿宋"/>
                <w:szCs w:val="21"/>
                <w:highlight w:val="none"/>
              </w:rPr>
            </w:pPr>
            <w:r>
              <w:rPr>
                <w:rFonts w:hint="eastAsia" w:ascii="仿宋" w:hAnsi="仿宋" w:eastAsia="仿宋" w:cs="仿宋"/>
                <w:szCs w:val="21"/>
                <w:highlight w:val="none"/>
              </w:rPr>
              <w:t>现场布置合理                 10-</w:t>
            </w:r>
            <w:r>
              <w:rPr>
                <w:rFonts w:hint="eastAsia" w:ascii="仿宋" w:hAnsi="仿宋" w:eastAsia="仿宋" w:cs="仿宋"/>
                <w:szCs w:val="21"/>
                <w:highlight w:val="none"/>
                <w:lang w:val="en-US" w:eastAsia="zh-CN"/>
              </w:rPr>
              <w:t>7</w:t>
            </w:r>
            <w:r>
              <w:rPr>
                <w:rFonts w:hint="eastAsia" w:ascii="仿宋" w:hAnsi="仿宋" w:eastAsia="仿宋" w:cs="仿宋"/>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jc w:val="center"/>
        </w:trPr>
        <w:tc>
          <w:tcPr>
            <w:tcW w:w="994" w:type="dxa"/>
            <w:vMerge w:val="continue"/>
            <w:vAlign w:val="center"/>
          </w:tcPr>
          <w:p>
            <w:pPr>
              <w:rPr>
                <w:rFonts w:ascii="仿宋" w:hAnsi="仿宋" w:eastAsia="仿宋" w:cs="仿宋"/>
                <w:szCs w:val="21"/>
                <w:highlight w:val="none"/>
              </w:rPr>
            </w:pPr>
          </w:p>
        </w:tc>
        <w:tc>
          <w:tcPr>
            <w:tcW w:w="1437" w:type="dxa"/>
            <w:gridSpan w:val="3"/>
            <w:vMerge w:val="continue"/>
            <w:vAlign w:val="center"/>
          </w:tcPr>
          <w:p>
            <w:pPr>
              <w:spacing w:line="280" w:lineRule="exact"/>
              <w:rPr>
                <w:rFonts w:hint="eastAsia" w:ascii="仿宋" w:hAnsi="仿宋" w:eastAsia="仿宋" w:cs="仿宋"/>
                <w:szCs w:val="21"/>
                <w:highlight w:val="none"/>
              </w:rPr>
            </w:pPr>
          </w:p>
        </w:tc>
        <w:tc>
          <w:tcPr>
            <w:tcW w:w="1187" w:type="dxa"/>
            <w:gridSpan w:val="2"/>
            <w:vMerge w:val="continue"/>
            <w:vAlign w:val="center"/>
          </w:tcPr>
          <w:p>
            <w:pPr>
              <w:spacing w:line="280" w:lineRule="exact"/>
              <w:rPr>
                <w:rFonts w:hint="eastAsia" w:ascii="仿宋" w:hAnsi="仿宋" w:eastAsia="仿宋" w:cs="仿宋"/>
                <w:szCs w:val="21"/>
                <w:highlight w:val="none"/>
              </w:rPr>
            </w:pPr>
          </w:p>
        </w:tc>
        <w:tc>
          <w:tcPr>
            <w:tcW w:w="5668" w:type="dxa"/>
            <w:vAlign w:val="center"/>
          </w:tcPr>
          <w:p>
            <w:pPr>
              <w:spacing w:line="280" w:lineRule="exact"/>
              <w:rPr>
                <w:rFonts w:hint="eastAsia" w:ascii="仿宋" w:hAnsi="仿宋" w:eastAsia="仿宋" w:cs="仿宋"/>
                <w:szCs w:val="21"/>
                <w:highlight w:val="none"/>
              </w:rPr>
            </w:pPr>
            <w:r>
              <w:rPr>
                <w:rFonts w:hint="eastAsia" w:ascii="仿宋" w:hAnsi="仿宋" w:eastAsia="仿宋" w:cs="仿宋"/>
                <w:szCs w:val="21"/>
                <w:highlight w:val="none"/>
              </w:rPr>
              <w:t xml:space="preserve">现场布置可行                  </w:t>
            </w:r>
            <w:r>
              <w:rPr>
                <w:rFonts w:hint="eastAsia" w:ascii="仿宋" w:hAnsi="仿宋" w:eastAsia="仿宋" w:cs="仿宋"/>
                <w:szCs w:val="21"/>
                <w:highlight w:val="none"/>
                <w:lang w:val="en-US" w:eastAsia="zh-CN"/>
              </w:rPr>
              <w:t>6</w:t>
            </w:r>
            <w:r>
              <w:rPr>
                <w:rFonts w:hint="eastAsia" w:ascii="仿宋" w:hAnsi="仿宋" w:eastAsia="仿宋" w:cs="仿宋"/>
                <w:szCs w:val="21"/>
                <w:highlight w:val="none"/>
              </w:rPr>
              <w:t>-</w:t>
            </w:r>
            <w:r>
              <w:rPr>
                <w:rFonts w:hint="eastAsia" w:ascii="仿宋" w:hAnsi="仿宋" w:eastAsia="仿宋" w:cs="仿宋"/>
                <w:szCs w:val="21"/>
                <w:highlight w:val="none"/>
                <w:lang w:val="en-US" w:eastAsia="zh-CN"/>
              </w:rPr>
              <w:t>4</w:t>
            </w:r>
            <w:r>
              <w:rPr>
                <w:rFonts w:hint="eastAsia" w:ascii="仿宋" w:hAnsi="仿宋" w:eastAsia="仿宋" w:cs="仿宋"/>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994" w:type="dxa"/>
            <w:vMerge w:val="continue"/>
            <w:vAlign w:val="center"/>
          </w:tcPr>
          <w:p>
            <w:pPr>
              <w:rPr>
                <w:rFonts w:ascii="仿宋" w:hAnsi="仿宋" w:eastAsia="仿宋" w:cs="仿宋"/>
                <w:szCs w:val="21"/>
                <w:highlight w:val="none"/>
              </w:rPr>
            </w:pPr>
          </w:p>
        </w:tc>
        <w:tc>
          <w:tcPr>
            <w:tcW w:w="1437" w:type="dxa"/>
            <w:gridSpan w:val="3"/>
            <w:vMerge w:val="continue"/>
            <w:vAlign w:val="center"/>
          </w:tcPr>
          <w:p>
            <w:pPr>
              <w:spacing w:line="280" w:lineRule="exact"/>
              <w:rPr>
                <w:rFonts w:hint="eastAsia" w:ascii="仿宋" w:hAnsi="仿宋" w:eastAsia="仿宋" w:cs="仿宋"/>
                <w:szCs w:val="21"/>
                <w:highlight w:val="none"/>
              </w:rPr>
            </w:pPr>
          </w:p>
        </w:tc>
        <w:tc>
          <w:tcPr>
            <w:tcW w:w="1187" w:type="dxa"/>
            <w:gridSpan w:val="2"/>
            <w:vMerge w:val="continue"/>
            <w:vAlign w:val="center"/>
          </w:tcPr>
          <w:p>
            <w:pPr>
              <w:spacing w:line="280" w:lineRule="exact"/>
              <w:rPr>
                <w:rFonts w:hint="eastAsia" w:ascii="仿宋" w:hAnsi="仿宋" w:eastAsia="仿宋" w:cs="仿宋"/>
                <w:szCs w:val="21"/>
                <w:highlight w:val="none"/>
              </w:rPr>
            </w:pPr>
          </w:p>
        </w:tc>
        <w:tc>
          <w:tcPr>
            <w:tcW w:w="5668" w:type="dxa"/>
            <w:vAlign w:val="center"/>
          </w:tcPr>
          <w:p>
            <w:pPr>
              <w:spacing w:line="280" w:lineRule="exact"/>
              <w:rPr>
                <w:rFonts w:hint="eastAsia" w:ascii="仿宋" w:hAnsi="仿宋" w:eastAsia="仿宋" w:cs="仿宋"/>
                <w:szCs w:val="21"/>
                <w:highlight w:val="none"/>
              </w:rPr>
            </w:pPr>
            <w:r>
              <w:rPr>
                <w:rFonts w:hint="eastAsia" w:ascii="仿宋" w:hAnsi="仿宋" w:eastAsia="仿宋" w:cs="仿宋"/>
                <w:szCs w:val="21"/>
                <w:highlight w:val="none"/>
              </w:rPr>
              <w:t xml:space="preserve">现场布置基本可行              </w:t>
            </w:r>
            <w:r>
              <w:rPr>
                <w:rFonts w:hint="eastAsia" w:ascii="仿宋" w:hAnsi="仿宋" w:eastAsia="仿宋" w:cs="仿宋"/>
                <w:szCs w:val="21"/>
                <w:highlight w:val="none"/>
                <w:lang w:val="en-US" w:eastAsia="zh-CN"/>
              </w:rPr>
              <w:t>3</w:t>
            </w:r>
            <w:r>
              <w:rPr>
                <w:rFonts w:hint="eastAsia" w:ascii="仿宋" w:hAnsi="仿宋" w:eastAsia="仿宋" w:cs="仿宋"/>
                <w:szCs w:val="21"/>
                <w:highlight w:val="none"/>
              </w:rPr>
              <w:t>-</w:t>
            </w:r>
            <w:r>
              <w:rPr>
                <w:rFonts w:hint="eastAsia" w:ascii="仿宋" w:hAnsi="仿宋" w:eastAsia="仿宋" w:cs="仿宋"/>
                <w:szCs w:val="21"/>
                <w:highlight w:val="none"/>
                <w:lang w:val="en-US" w:eastAsia="zh-CN"/>
              </w:rPr>
              <w:t>1</w:t>
            </w:r>
            <w:r>
              <w:rPr>
                <w:rFonts w:hint="eastAsia" w:ascii="仿宋" w:hAnsi="仿宋" w:eastAsia="仿宋" w:cs="仿宋"/>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 w:hRule="atLeast"/>
          <w:jc w:val="center"/>
        </w:trPr>
        <w:tc>
          <w:tcPr>
            <w:tcW w:w="994" w:type="dxa"/>
            <w:vMerge w:val="continue"/>
            <w:vAlign w:val="center"/>
          </w:tcPr>
          <w:p>
            <w:pPr>
              <w:rPr>
                <w:rFonts w:ascii="仿宋" w:hAnsi="仿宋" w:eastAsia="仿宋" w:cs="仿宋"/>
                <w:szCs w:val="21"/>
                <w:highlight w:val="none"/>
              </w:rPr>
            </w:pPr>
          </w:p>
        </w:tc>
        <w:tc>
          <w:tcPr>
            <w:tcW w:w="1437" w:type="dxa"/>
            <w:gridSpan w:val="3"/>
            <w:vMerge w:val="continue"/>
            <w:vAlign w:val="center"/>
          </w:tcPr>
          <w:p>
            <w:pPr>
              <w:spacing w:line="280" w:lineRule="exact"/>
              <w:rPr>
                <w:rFonts w:hint="eastAsia" w:ascii="仿宋" w:hAnsi="仿宋" w:eastAsia="仿宋" w:cs="仿宋"/>
                <w:szCs w:val="21"/>
                <w:highlight w:val="none"/>
              </w:rPr>
            </w:pPr>
          </w:p>
        </w:tc>
        <w:tc>
          <w:tcPr>
            <w:tcW w:w="1187" w:type="dxa"/>
            <w:gridSpan w:val="2"/>
            <w:vMerge w:val="continue"/>
            <w:vAlign w:val="center"/>
          </w:tcPr>
          <w:p>
            <w:pPr>
              <w:spacing w:line="280" w:lineRule="exact"/>
              <w:rPr>
                <w:rFonts w:hint="eastAsia" w:ascii="仿宋" w:hAnsi="仿宋" w:eastAsia="仿宋" w:cs="仿宋"/>
                <w:szCs w:val="21"/>
                <w:highlight w:val="none"/>
              </w:rPr>
            </w:pPr>
          </w:p>
        </w:tc>
        <w:tc>
          <w:tcPr>
            <w:tcW w:w="5668" w:type="dxa"/>
            <w:vAlign w:val="center"/>
          </w:tcPr>
          <w:p>
            <w:pPr>
              <w:spacing w:line="280" w:lineRule="exact"/>
              <w:rPr>
                <w:rFonts w:hint="eastAsia" w:ascii="仿宋" w:hAnsi="仿宋" w:eastAsia="仿宋" w:cs="仿宋"/>
                <w:szCs w:val="21"/>
                <w:highlight w:val="none"/>
              </w:rPr>
            </w:pPr>
            <w:r>
              <w:rPr>
                <w:rFonts w:hint="eastAsia" w:ascii="仿宋" w:hAnsi="仿宋" w:eastAsia="仿宋" w:cs="仿宋"/>
                <w:szCs w:val="21"/>
                <w:highlight w:val="none"/>
              </w:rPr>
              <w:t>现场布置不可行                  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994" w:type="dxa"/>
            <w:vMerge w:val="continue"/>
            <w:vAlign w:val="center"/>
          </w:tcPr>
          <w:p>
            <w:pPr>
              <w:rPr>
                <w:rFonts w:ascii="仿宋" w:hAnsi="仿宋" w:eastAsia="仿宋" w:cs="仿宋"/>
                <w:szCs w:val="21"/>
                <w:highlight w:val="none"/>
              </w:rPr>
            </w:pPr>
          </w:p>
        </w:tc>
        <w:tc>
          <w:tcPr>
            <w:tcW w:w="1437" w:type="dxa"/>
            <w:gridSpan w:val="3"/>
            <w:vMerge w:val="restart"/>
            <w:vAlign w:val="center"/>
          </w:tcPr>
          <w:p>
            <w:pPr>
              <w:spacing w:line="280" w:lineRule="exact"/>
              <w:rPr>
                <w:rFonts w:hint="eastAsia" w:ascii="仿宋" w:hAnsi="仿宋" w:eastAsia="仿宋" w:cs="仿宋"/>
                <w:szCs w:val="21"/>
                <w:highlight w:val="none"/>
              </w:rPr>
            </w:pPr>
            <w:r>
              <w:rPr>
                <w:rFonts w:hint="eastAsia" w:ascii="仿宋" w:hAnsi="仿宋" w:eastAsia="仿宋" w:cs="仿宋"/>
                <w:szCs w:val="21"/>
                <w:highlight w:val="none"/>
              </w:rPr>
              <w:t>主要施工</w:t>
            </w:r>
          </w:p>
          <w:p>
            <w:pPr>
              <w:spacing w:line="280" w:lineRule="exact"/>
              <w:rPr>
                <w:rFonts w:hint="eastAsia" w:ascii="仿宋" w:hAnsi="仿宋" w:eastAsia="仿宋" w:cs="仿宋"/>
                <w:szCs w:val="21"/>
                <w:highlight w:val="none"/>
              </w:rPr>
            </w:pPr>
            <w:r>
              <w:rPr>
                <w:rFonts w:hint="eastAsia" w:ascii="仿宋" w:hAnsi="仿宋" w:eastAsia="仿宋" w:cs="仿宋"/>
                <w:szCs w:val="21"/>
                <w:highlight w:val="none"/>
              </w:rPr>
              <w:t>管理计划</w:t>
            </w:r>
          </w:p>
        </w:tc>
        <w:tc>
          <w:tcPr>
            <w:tcW w:w="1187" w:type="dxa"/>
            <w:gridSpan w:val="2"/>
            <w:vMerge w:val="restart"/>
            <w:vAlign w:val="center"/>
          </w:tcPr>
          <w:p>
            <w:pPr>
              <w:spacing w:line="280" w:lineRule="exact"/>
              <w:rPr>
                <w:rFonts w:hint="eastAsia" w:ascii="仿宋" w:hAnsi="仿宋" w:eastAsia="仿宋" w:cs="仿宋"/>
                <w:szCs w:val="21"/>
                <w:highlight w:val="none"/>
              </w:rPr>
            </w:pPr>
            <w:r>
              <w:rPr>
                <w:rFonts w:hint="eastAsia" w:ascii="仿宋" w:hAnsi="仿宋" w:eastAsia="仿宋" w:cs="仿宋"/>
                <w:szCs w:val="21"/>
                <w:highlight w:val="none"/>
              </w:rPr>
              <w:t>20分</w:t>
            </w:r>
          </w:p>
        </w:tc>
        <w:tc>
          <w:tcPr>
            <w:tcW w:w="5668" w:type="dxa"/>
            <w:vAlign w:val="center"/>
          </w:tcPr>
          <w:p>
            <w:pPr>
              <w:spacing w:line="280" w:lineRule="exact"/>
              <w:rPr>
                <w:rFonts w:hint="eastAsia" w:ascii="仿宋" w:hAnsi="仿宋" w:eastAsia="仿宋" w:cs="仿宋"/>
                <w:szCs w:val="21"/>
                <w:highlight w:val="none"/>
              </w:rPr>
            </w:pPr>
            <w:r>
              <w:rPr>
                <w:rFonts w:hint="eastAsia" w:ascii="仿宋" w:hAnsi="仿宋" w:eastAsia="仿宋" w:cs="仿宋"/>
                <w:szCs w:val="21"/>
                <w:highlight w:val="none"/>
              </w:rPr>
              <w:t>内容完备，合理、针对性强</w:t>
            </w:r>
            <w:r>
              <w:rPr>
                <w:rFonts w:hint="eastAsia" w:ascii="仿宋" w:hAnsi="仿宋" w:eastAsia="仿宋" w:cs="仿宋"/>
                <w:szCs w:val="21"/>
                <w:highlight w:val="none"/>
                <w:lang w:val="en-US" w:eastAsia="zh-CN"/>
              </w:rPr>
              <w:t xml:space="preserve">    </w:t>
            </w:r>
            <w:r>
              <w:rPr>
                <w:rFonts w:hint="eastAsia" w:ascii="仿宋" w:hAnsi="仿宋" w:eastAsia="仿宋" w:cs="仿宋"/>
                <w:szCs w:val="21"/>
                <w:highlight w:val="none"/>
              </w:rPr>
              <w:t>20-</w:t>
            </w:r>
            <w:r>
              <w:rPr>
                <w:rFonts w:hint="eastAsia" w:ascii="仿宋" w:hAnsi="仿宋" w:eastAsia="仿宋" w:cs="仿宋"/>
                <w:szCs w:val="21"/>
                <w:highlight w:val="none"/>
                <w:lang w:val="en-US" w:eastAsia="zh-CN"/>
              </w:rPr>
              <w:t>14</w:t>
            </w:r>
            <w:r>
              <w:rPr>
                <w:rFonts w:hint="eastAsia" w:ascii="仿宋" w:hAnsi="仿宋" w:eastAsia="仿宋" w:cs="仿宋"/>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jc w:val="center"/>
        </w:trPr>
        <w:tc>
          <w:tcPr>
            <w:tcW w:w="994" w:type="dxa"/>
            <w:vMerge w:val="continue"/>
            <w:vAlign w:val="center"/>
          </w:tcPr>
          <w:p>
            <w:pPr>
              <w:rPr>
                <w:rFonts w:ascii="仿宋" w:hAnsi="仿宋" w:eastAsia="仿宋" w:cs="仿宋"/>
                <w:szCs w:val="21"/>
                <w:highlight w:val="none"/>
              </w:rPr>
            </w:pPr>
          </w:p>
        </w:tc>
        <w:tc>
          <w:tcPr>
            <w:tcW w:w="1437" w:type="dxa"/>
            <w:gridSpan w:val="3"/>
            <w:vMerge w:val="continue"/>
            <w:vAlign w:val="center"/>
          </w:tcPr>
          <w:p>
            <w:pPr>
              <w:spacing w:line="280" w:lineRule="exact"/>
              <w:rPr>
                <w:rFonts w:hint="eastAsia" w:ascii="仿宋" w:hAnsi="仿宋" w:eastAsia="仿宋" w:cs="仿宋"/>
                <w:szCs w:val="21"/>
                <w:highlight w:val="none"/>
              </w:rPr>
            </w:pPr>
          </w:p>
        </w:tc>
        <w:tc>
          <w:tcPr>
            <w:tcW w:w="1187" w:type="dxa"/>
            <w:gridSpan w:val="2"/>
            <w:vMerge w:val="continue"/>
            <w:vAlign w:val="center"/>
          </w:tcPr>
          <w:p>
            <w:pPr>
              <w:spacing w:line="280" w:lineRule="exact"/>
              <w:rPr>
                <w:rFonts w:hint="eastAsia" w:ascii="仿宋" w:hAnsi="仿宋" w:eastAsia="仿宋" w:cs="仿宋"/>
                <w:szCs w:val="21"/>
                <w:highlight w:val="none"/>
              </w:rPr>
            </w:pPr>
          </w:p>
        </w:tc>
        <w:tc>
          <w:tcPr>
            <w:tcW w:w="5668" w:type="dxa"/>
            <w:vAlign w:val="center"/>
          </w:tcPr>
          <w:p>
            <w:pPr>
              <w:spacing w:line="280" w:lineRule="exact"/>
              <w:rPr>
                <w:rFonts w:hint="eastAsia" w:ascii="仿宋" w:hAnsi="仿宋" w:eastAsia="仿宋" w:cs="仿宋"/>
                <w:szCs w:val="21"/>
                <w:highlight w:val="none"/>
              </w:rPr>
            </w:pPr>
            <w:r>
              <w:rPr>
                <w:rFonts w:hint="eastAsia" w:ascii="仿宋" w:hAnsi="仿宋" w:eastAsia="仿宋" w:cs="仿宋"/>
                <w:szCs w:val="21"/>
                <w:highlight w:val="none"/>
              </w:rPr>
              <w:t xml:space="preserve">内容完备，可行              </w:t>
            </w:r>
            <w:r>
              <w:rPr>
                <w:rFonts w:hint="eastAsia" w:ascii="仿宋" w:hAnsi="仿宋" w:eastAsia="仿宋" w:cs="仿宋"/>
                <w:szCs w:val="21"/>
                <w:highlight w:val="none"/>
                <w:lang w:val="en-US" w:eastAsia="zh-CN"/>
              </w:rPr>
              <w:t xml:space="preserve"> 13</w:t>
            </w:r>
            <w:r>
              <w:rPr>
                <w:rFonts w:hint="eastAsia" w:ascii="仿宋" w:hAnsi="仿宋" w:eastAsia="仿宋" w:cs="仿宋"/>
                <w:szCs w:val="21"/>
                <w:highlight w:val="none"/>
              </w:rPr>
              <w:t>-</w:t>
            </w:r>
            <w:r>
              <w:rPr>
                <w:rFonts w:hint="eastAsia" w:ascii="仿宋" w:hAnsi="仿宋" w:eastAsia="仿宋" w:cs="仿宋"/>
                <w:szCs w:val="21"/>
                <w:highlight w:val="none"/>
                <w:lang w:val="en-US" w:eastAsia="zh-CN"/>
              </w:rPr>
              <w:t>7</w:t>
            </w:r>
            <w:r>
              <w:rPr>
                <w:rFonts w:hint="eastAsia" w:ascii="仿宋" w:hAnsi="仿宋" w:eastAsia="仿宋" w:cs="仿宋"/>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994" w:type="dxa"/>
            <w:vMerge w:val="continue"/>
            <w:vAlign w:val="center"/>
          </w:tcPr>
          <w:p>
            <w:pPr>
              <w:rPr>
                <w:rFonts w:ascii="仿宋" w:hAnsi="仿宋" w:eastAsia="仿宋" w:cs="仿宋"/>
                <w:szCs w:val="21"/>
                <w:highlight w:val="none"/>
              </w:rPr>
            </w:pPr>
          </w:p>
        </w:tc>
        <w:tc>
          <w:tcPr>
            <w:tcW w:w="1437" w:type="dxa"/>
            <w:gridSpan w:val="3"/>
            <w:vMerge w:val="continue"/>
            <w:vAlign w:val="center"/>
          </w:tcPr>
          <w:p>
            <w:pPr>
              <w:spacing w:line="280" w:lineRule="exact"/>
              <w:rPr>
                <w:rFonts w:hint="eastAsia" w:ascii="仿宋" w:hAnsi="仿宋" w:eastAsia="仿宋" w:cs="仿宋"/>
                <w:szCs w:val="21"/>
                <w:highlight w:val="none"/>
              </w:rPr>
            </w:pPr>
          </w:p>
        </w:tc>
        <w:tc>
          <w:tcPr>
            <w:tcW w:w="1187" w:type="dxa"/>
            <w:gridSpan w:val="2"/>
            <w:vMerge w:val="continue"/>
            <w:vAlign w:val="center"/>
          </w:tcPr>
          <w:p>
            <w:pPr>
              <w:spacing w:line="280" w:lineRule="exact"/>
              <w:rPr>
                <w:rFonts w:hint="eastAsia" w:ascii="仿宋" w:hAnsi="仿宋" w:eastAsia="仿宋" w:cs="仿宋"/>
                <w:szCs w:val="21"/>
                <w:highlight w:val="none"/>
              </w:rPr>
            </w:pPr>
          </w:p>
        </w:tc>
        <w:tc>
          <w:tcPr>
            <w:tcW w:w="5668" w:type="dxa"/>
            <w:vAlign w:val="center"/>
          </w:tcPr>
          <w:p>
            <w:pPr>
              <w:spacing w:line="280" w:lineRule="exact"/>
              <w:rPr>
                <w:rFonts w:hint="eastAsia" w:ascii="仿宋" w:hAnsi="仿宋" w:eastAsia="仿宋" w:cs="仿宋"/>
                <w:szCs w:val="21"/>
                <w:highlight w:val="none"/>
              </w:rPr>
            </w:pPr>
            <w:r>
              <w:rPr>
                <w:rFonts w:hint="eastAsia" w:ascii="仿宋" w:hAnsi="仿宋" w:eastAsia="仿宋" w:cs="仿宋"/>
                <w:szCs w:val="21"/>
                <w:highlight w:val="none"/>
              </w:rPr>
              <w:t xml:space="preserve">内容欠完备，基本可行        </w:t>
            </w:r>
            <w:r>
              <w:rPr>
                <w:rFonts w:hint="eastAsia" w:ascii="仿宋" w:hAnsi="仿宋" w:eastAsia="仿宋" w:cs="仿宋"/>
                <w:szCs w:val="21"/>
                <w:highlight w:val="none"/>
                <w:lang w:val="en-US" w:eastAsia="zh-CN"/>
              </w:rPr>
              <w:t xml:space="preserve">  6</w:t>
            </w:r>
            <w:r>
              <w:rPr>
                <w:rFonts w:hint="eastAsia" w:ascii="仿宋" w:hAnsi="仿宋" w:eastAsia="仿宋" w:cs="仿宋"/>
                <w:szCs w:val="21"/>
                <w:highlight w:val="none"/>
              </w:rPr>
              <w:t>-1分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994" w:type="dxa"/>
            <w:vMerge w:val="continue"/>
            <w:vAlign w:val="center"/>
          </w:tcPr>
          <w:p>
            <w:pPr>
              <w:rPr>
                <w:rFonts w:ascii="仿宋" w:hAnsi="仿宋" w:eastAsia="仿宋" w:cs="仿宋"/>
                <w:szCs w:val="21"/>
                <w:highlight w:val="none"/>
              </w:rPr>
            </w:pPr>
          </w:p>
        </w:tc>
        <w:tc>
          <w:tcPr>
            <w:tcW w:w="1437" w:type="dxa"/>
            <w:gridSpan w:val="3"/>
            <w:vMerge w:val="continue"/>
            <w:vAlign w:val="center"/>
          </w:tcPr>
          <w:p>
            <w:pPr>
              <w:spacing w:line="280" w:lineRule="exact"/>
              <w:rPr>
                <w:rFonts w:hint="eastAsia" w:ascii="仿宋" w:hAnsi="仿宋" w:eastAsia="仿宋" w:cs="仿宋"/>
                <w:szCs w:val="21"/>
                <w:highlight w:val="none"/>
              </w:rPr>
            </w:pPr>
          </w:p>
        </w:tc>
        <w:tc>
          <w:tcPr>
            <w:tcW w:w="1187" w:type="dxa"/>
            <w:gridSpan w:val="2"/>
            <w:vMerge w:val="continue"/>
            <w:vAlign w:val="center"/>
          </w:tcPr>
          <w:p>
            <w:pPr>
              <w:spacing w:line="280" w:lineRule="exact"/>
              <w:rPr>
                <w:rFonts w:hint="eastAsia" w:ascii="仿宋" w:hAnsi="仿宋" w:eastAsia="仿宋" w:cs="仿宋"/>
                <w:szCs w:val="21"/>
                <w:highlight w:val="none"/>
              </w:rPr>
            </w:pPr>
          </w:p>
        </w:tc>
        <w:tc>
          <w:tcPr>
            <w:tcW w:w="5668" w:type="dxa"/>
            <w:vAlign w:val="center"/>
          </w:tcPr>
          <w:p>
            <w:pPr>
              <w:spacing w:line="280" w:lineRule="exact"/>
              <w:rPr>
                <w:rFonts w:hint="eastAsia" w:ascii="仿宋" w:hAnsi="仿宋" w:eastAsia="仿宋" w:cs="仿宋"/>
                <w:szCs w:val="21"/>
                <w:highlight w:val="none"/>
              </w:rPr>
            </w:pPr>
            <w:r>
              <w:rPr>
                <w:rFonts w:hint="eastAsia" w:ascii="仿宋" w:hAnsi="仿宋" w:eastAsia="仿宋" w:cs="仿宋"/>
                <w:szCs w:val="21"/>
                <w:highlight w:val="none"/>
              </w:rPr>
              <w:t>不可行                          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994" w:type="dxa"/>
            <w:vAlign w:val="center"/>
          </w:tcPr>
          <w:p>
            <w:pPr>
              <w:jc w:val="center"/>
              <w:rPr>
                <w:rFonts w:ascii="仿宋" w:hAnsi="仿宋" w:eastAsia="仿宋" w:cs="仿宋"/>
                <w:b/>
                <w:szCs w:val="21"/>
                <w:highlight w:val="none"/>
              </w:rPr>
            </w:pPr>
          </w:p>
        </w:tc>
        <w:tc>
          <w:tcPr>
            <w:tcW w:w="8292" w:type="dxa"/>
            <w:gridSpan w:val="6"/>
            <w:vAlign w:val="center"/>
          </w:tcPr>
          <w:p>
            <w:pPr>
              <w:rPr>
                <w:rFonts w:ascii="仿宋" w:hAnsi="仿宋" w:eastAsia="仿宋" w:cs="仿宋"/>
                <w:b/>
                <w:szCs w:val="21"/>
                <w:highlight w:val="none"/>
              </w:rPr>
            </w:pPr>
            <w:r>
              <w:rPr>
                <w:rFonts w:hint="eastAsia" w:ascii="仿宋" w:hAnsi="仿宋" w:eastAsia="仿宋" w:cs="仿宋"/>
                <w:b/>
                <w:szCs w:val="21"/>
                <w:highlight w:val="none"/>
              </w:rPr>
              <w:t>关于技术标评审的有关规定：</w:t>
            </w:r>
          </w:p>
          <w:p>
            <w:pPr>
              <w:rPr>
                <w:rFonts w:ascii="仿宋" w:hAnsi="仿宋" w:eastAsia="仿宋" w:cs="仿宋"/>
                <w:szCs w:val="21"/>
                <w:highlight w:val="none"/>
              </w:rPr>
            </w:pPr>
            <w:r>
              <w:rPr>
                <w:rFonts w:hint="eastAsia" w:ascii="仿宋" w:hAnsi="仿宋" w:eastAsia="仿宋" w:cs="仿宋"/>
                <w:szCs w:val="21"/>
                <w:highlight w:val="none"/>
              </w:rPr>
              <w:t>（1）在评标前，由招标人或招标代理机构在招投标监管人员监督下将技术标书打乱后随机编号，编号标识于技术标书封面上；</w:t>
            </w:r>
          </w:p>
          <w:p>
            <w:pPr>
              <w:rPr>
                <w:rFonts w:ascii="仿宋" w:hAnsi="仿宋" w:eastAsia="仿宋" w:cs="仿宋"/>
                <w:szCs w:val="21"/>
                <w:highlight w:val="none"/>
              </w:rPr>
            </w:pPr>
            <w:r>
              <w:rPr>
                <w:rFonts w:hint="eastAsia" w:ascii="仿宋" w:hAnsi="仿宋" w:eastAsia="仿宋" w:cs="仿宋"/>
                <w:szCs w:val="21"/>
                <w:highlight w:val="none"/>
              </w:rPr>
              <w:t>（2）评委在不知道投标人的情况下对技术标进行评审，按照编号统计分数；</w:t>
            </w:r>
          </w:p>
          <w:p>
            <w:pPr>
              <w:rPr>
                <w:rFonts w:ascii="仿宋" w:hAnsi="仿宋" w:eastAsia="仿宋" w:cs="仿宋"/>
                <w:szCs w:val="21"/>
                <w:highlight w:val="none"/>
              </w:rPr>
            </w:pPr>
            <w:r>
              <w:rPr>
                <w:rFonts w:hint="eastAsia" w:ascii="仿宋" w:hAnsi="仿宋" w:eastAsia="仿宋" w:cs="仿宋"/>
                <w:szCs w:val="21"/>
                <w:highlight w:val="none"/>
              </w:rPr>
              <w:t>（3）评标完成后，由评委代表和监管人员当场对技术标书密封处进行拆封，宣布投标人与对应的编号；</w:t>
            </w:r>
          </w:p>
          <w:p>
            <w:pPr>
              <w:rPr>
                <w:rFonts w:ascii="仿宋" w:hAnsi="仿宋" w:eastAsia="仿宋" w:cs="仿宋"/>
                <w:szCs w:val="21"/>
                <w:highlight w:val="none"/>
              </w:rPr>
            </w:pPr>
            <w:r>
              <w:rPr>
                <w:rFonts w:hint="eastAsia" w:ascii="仿宋" w:hAnsi="仿宋" w:eastAsia="仿宋" w:cs="仿宋"/>
                <w:szCs w:val="21"/>
                <w:highlight w:val="none"/>
              </w:rPr>
              <w:t>（4）投标文件其它部分评分完成后，总计得分。</w:t>
            </w:r>
          </w:p>
          <w:p>
            <w:pPr>
              <w:rPr>
                <w:rFonts w:ascii="仿宋" w:hAnsi="仿宋" w:eastAsia="仿宋" w:cs="仿宋"/>
                <w:b/>
                <w:szCs w:val="21"/>
                <w:highlight w:val="none"/>
              </w:rPr>
            </w:pPr>
            <w:r>
              <w:rPr>
                <w:rFonts w:hint="eastAsia" w:ascii="仿宋" w:hAnsi="仿宋" w:eastAsia="仿宋" w:cs="仿宋"/>
                <w:szCs w:val="21"/>
                <w:highlight w:val="none"/>
              </w:rPr>
              <w:t>（5）技术标总分少于</w:t>
            </w:r>
            <w:r>
              <w:rPr>
                <w:rFonts w:hint="eastAsia" w:ascii="仿宋" w:hAnsi="仿宋" w:eastAsia="仿宋" w:cs="仿宋"/>
                <w:szCs w:val="21"/>
                <w:highlight w:val="none"/>
                <w:lang w:eastAsia="zh-CN"/>
              </w:rPr>
              <w:t>30</w:t>
            </w:r>
            <w:r>
              <w:rPr>
                <w:rFonts w:hint="eastAsia" w:ascii="仿宋" w:hAnsi="仿宋" w:eastAsia="仿宋" w:cs="仿宋"/>
                <w:szCs w:val="21"/>
                <w:highlight w:val="none"/>
              </w:rPr>
              <w:t>分，视为技术标不合格，评委应注明评分理由。多数评委认为技术标不合格的，则该投标文件作无效投标处理。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9286" w:type="dxa"/>
            <w:gridSpan w:val="7"/>
            <w:vAlign w:val="center"/>
          </w:tcPr>
          <w:p>
            <w:pPr>
              <w:jc w:val="center"/>
              <w:rPr>
                <w:rFonts w:ascii="仿宋" w:hAnsi="仿宋" w:eastAsia="仿宋" w:cs="仿宋"/>
                <w:b/>
                <w:szCs w:val="21"/>
                <w:highlight w:val="none"/>
              </w:rPr>
            </w:pPr>
            <w:r>
              <w:rPr>
                <w:rFonts w:hint="eastAsia" w:ascii="仿宋" w:hAnsi="仿宋" w:eastAsia="仿宋" w:cs="仿宋"/>
                <w:b/>
                <w:szCs w:val="21"/>
                <w:highlight w:val="none"/>
              </w:rPr>
              <w:t>技术标得分=施工组织设计合计得分×20%（权重）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994" w:type="dxa"/>
            <w:vMerge w:val="restart"/>
            <w:vAlign w:val="center"/>
          </w:tcPr>
          <w:p>
            <w:pPr>
              <w:jc w:val="center"/>
              <w:rPr>
                <w:rFonts w:hint="eastAsia" w:ascii="仿宋" w:hAnsi="仿宋" w:eastAsia="仿宋" w:cs="仿宋"/>
                <w:szCs w:val="21"/>
                <w:highlight w:val="none"/>
              </w:rPr>
            </w:pPr>
          </w:p>
        </w:tc>
        <w:tc>
          <w:tcPr>
            <w:tcW w:w="1902" w:type="dxa"/>
            <w:gridSpan w:val="4"/>
            <w:vAlign w:val="center"/>
          </w:tcPr>
          <w:p>
            <w:pPr>
              <w:ind w:firstLine="420" w:firstLineChars="200"/>
              <w:rPr>
                <w:rFonts w:hint="eastAsia" w:ascii="仿宋" w:hAnsi="仿宋" w:eastAsia="仿宋" w:cs="宋体"/>
                <w:color w:val="auto"/>
                <w:kern w:val="2"/>
                <w:sz w:val="21"/>
                <w:szCs w:val="21"/>
                <w:highlight w:val="none"/>
                <w:lang w:val="en-US" w:eastAsia="zh-CN" w:bidi="ar-SA"/>
              </w:rPr>
            </w:pPr>
            <w:r>
              <w:rPr>
                <w:rFonts w:hint="eastAsia" w:ascii="仿宋" w:hAnsi="仿宋" w:eastAsia="仿宋" w:cs="仿宋"/>
                <w:sz w:val="21"/>
                <w:szCs w:val="21"/>
              </w:rPr>
              <w:t>人员配备</w:t>
            </w:r>
          </w:p>
        </w:tc>
        <w:tc>
          <w:tcPr>
            <w:tcW w:w="722" w:type="dxa"/>
            <w:vAlign w:val="center"/>
          </w:tcPr>
          <w:p>
            <w:pPr>
              <w:jc w:val="center"/>
              <w:rPr>
                <w:rFonts w:hint="default" w:ascii="仿宋" w:hAnsi="仿宋" w:eastAsia="仿宋" w:cs="仿宋"/>
                <w:color w:val="auto"/>
                <w:sz w:val="21"/>
                <w:szCs w:val="21"/>
                <w:highlight w:val="none"/>
                <w:lang w:val="en-US" w:eastAsia="zh-CN"/>
              </w:rPr>
            </w:pPr>
            <w:r>
              <w:rPr>
                <w:rFonts w:hint="eastAsia" w:ascii="仿宋" w:hAnsi="仿宋" w:eastAsia="仿宋" w:cs="仿宋"/>
                <w:sz w:val="21"/>
                <w:szCs w:val="21"/>
              </w:rPr>
              <w:t>20分</w:t>
            </w:r>
          </w:p>
        </w:tc>
        <w:tc>
          <w:tcPr>
            <w:tcW w:w="5668" w:type="dxa"/>
            <w:vAlign w:val="center"/>
          </w:tcPr>
          <w:p>
            <w:pPr>
              <w:rPr>
                <w:rFonts w:hint="default"/>
                <w:sz w:val="21"/>
                <w:szCs w:val="21"/>
                <w:lang w:val="en-US" w:eastAsia="zh-CN"/>
              </w:rPr>
            </w:pPr>
            <w:r>
              <w:rPr>
                <w:rFonts w:hint="eastAsia" w:ascii="仿宋" w:hAnsi="仿宋" w:eastAsia="仿宋" w:cs="仿宋"/>
                <w:sz w:val="21"/>
                <w:szCs w:val="21"/>
              </w:rPr>
              <w:t>人员配备合理， 满足需要：20分；人员配备基本合理,基本满足需要10分；人员配备不合理：0分。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jc w:val="center"/>
        </w:trPr>
        <w:tc>
          <w:tcPr>
            <w:tcW w:w="994" w:type="dxa"/>
            <w:vMerge w:val="continue"/>
            <w:vAlign w:val="center"/>
          </w:tcPr>
          <w:p>
            <w:pPr>
              <w:rPr>
                <w:rFonts w:ascii="仿宋" w:hAnsi="仿宋" w:eastAsia="仿宋" w:cs="仿宋"/>
                <w:szCs w:val="21"/>
                <w:highlight w:val="none"/>
              </w:rPr>
            </w:pPr>
          </w:p>
        </w:tc>
        <w:tc>
          <w:tcPr>
            <w:tcW w:w="1902" w:type="dxa"/>
            <w:gridSpan w:val="4"/>
            <w:vAlign w:val="center"/>
          </w:tcPr>
          <w:p>
            <w:pPr>
              <w:jc w:val="center"/>
              <w:rPr>
                <w:rFonts w:ascii="仿宋" w:hAnsi="仿宋" w:eastAsia="仿宋" w:cs="仿宋"/>
                <w:sz w:val="21"/>
                <w:szCs w:val="21"/>
                <w:highlight w:val="none"/>
              </w:rPr>
            </w:pPr>
            <w:r>
              <w:rPr>
                <w:rFonts w:hint="eastAsia" w:ascii="仿宋" w:hAnsi="仿宋" w:eastAsia="仿宋" w:cs="仿宋"/>
                <w:szCs w:val="21"/>
              </w:rPr>
              <w:t>企业信誉</w:t>
            </w:r>
          </w:p>
        </w:tc>
        <w:tc>
          <w:tcPr>
            <w:tcW w:w="722" w:type="dxa"/>
            <w:vAlign w:val="center"/>
          </w:tcPr>
          <w:p>
            <w:pPr>
              <w:jc w:val="center"/>
              <w:rPr>
                <w:rFonts w:ascii="仿宋" w:hAnsi="仿宋" w:eastAsia="仿宋" w:cs="仿宋"/>
                <w:sz w:val="21"/>
                <w:szCs w:val="21"/>
                <w:highlight w:val="none"/>
              </w:rPr>
            </w:pPr>
            <w:r>
              <w:rPr>
                <w:rFonts w:hint="eastAsia" w:ascii="仿宋" w:hAnsi="仿宋" w:eastAsia="仿宋" w:cs="仿宋"/>
                <w:color w:val="000000" w:themeColor="text1"/>
                <w:szCs w:val="21"/>
                <w14:textFill>
                  <w14:solidFill>
                    <w14:schemeClr w14:val="tx1"/>
                  </w14:solidFill>
                </w14:textFill>
              </w:rPr>
              <w:t>30分</w:t>
            </w:r>
          </w:p>
        </w:tc>
        <w:tc>
          <w:tcPr>
            <w:tcW w:w="5668" w:type="dxa"/>
            <w:vAlign w:val="center"/>
          </w:tcPr>
          <w:p>
            <w:pPr>
              <w:spacing w:line="260" w:lineRule="exact"/>
              <w:rPr>
                <w:rFonts w:ascii="仿宋" w:hAnsi="仿宋" w:eastAsia="仿宋" w:cs="仿宋"/>
                <w:sz w:val="21"/>
                <w:szCs w:val="21"/>
                <w:highlight w:val="none"/>
              </w:rPr>
            </w:pPr>
            <w:r>
              <w:rPr>
                <w:rFonts w:hint="eastAsia" w:ascii="仿宋" w:hAnsi="仿宋" w:eastAsia="仿宋" w:cs="仿宋"/>
                <w:szCs w:val="21"/>
              </w:rPr>
              <w:t>未受到行政监管部门做出的行政处罚的得30分；被行政监管部门做出行政处罚的，每个扣10分，扣完为止。（行政处罚是指开标当天通过在“信用中国”查询投标人有行政处罚记录信息且在公示期内的予以记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jc w:val="center"/>
        </w:trPr>
        <w:tc>
          <w:tcPr>
            <w:tcW w:w="994" w:type="dxa"/>
            <w:vAlign w:val="center"/>
          </w:tcPr>
          <w:p>
            <w:pPr>
              <w:rPr>
                <w:rFonts w:ascii="仿宋" w:hAnsi="仿宋" w:eastAsia="仿宋" w:cs="仿宋"/>
                <w:szCs w:val="21"/>
                <w:highlight w:val="none"/>
              </w:rPr>
            </w:pPr>
          </w:p>
        </w:tc>
        <w:tc>
          <w:tcPr>
            <w:tcW w:w="1902" w:type="dxa"/>
            <w:gridSpan w:val="4"/>
            <w:vAlign w:val="center"/>
          </w:tcPr>
          <w:p>
            <w:pPr>
              <w:jc w:val="center"/>
              <w:rPr>
                <w:rFonts w:hint="eastAsia" w:ascii="仿宋" w:hAnsi="仿宋" w:eastAsia="仿宋"/>
                <w:color w:val="auto"/>
                <w:sz w:val="21"/>
                <w:szCs w:val="21"/>
                <w:highlight w:val="none"/>
                <w:u w:val="none"/>
                <w:lang w:val="en-US" w:eastAsia="zh-CN"/>
              </w:rPr>
            </w:pPr>
            <w:r>
              <w:rPr>
                <w:rFonts w:hint="eastAsia" w:ascii="仿宋" w:hAnsi="仿宋" w:eastAsia="仿宋" w:cs="仿宋"/>
                <w:sz w:val="21"/>
                <w:szCs w:val="21"/>
              </w:rPr>
              <w:t>机械设备配备</w:t>
            </w:r>
          </w:p>
        </w:tc>
        <w:tc>
          <w:tcPr>
            <w:tcW w:w="722" w:type="dxa"/>
            <w:vAlign w:val="center"/>
          </w:tcPr>
          <w:p>
            <w:pPr>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sz w:val="21"/>
                <w:szCs w:val="21"/>
                <w:lang w:val="en-US" w:eastAsia="zh-CN"/>
              </w:rPr>
              <w:t>2</w:t>
            </w:r>
            <w:r>
              <w:rPr>
                <w:rFonts w:hint="eastAsia" w:ascii="仿宋" w:hAnsi="仿宋" w:eastAsia="仿宋" w:cs="仿宋"/>
                <w:sz w:val="21"/>
                <w:szCs w:val="21"/>
              </w:rPr>
              <w:t>0分</w:t>
            </w:r>
          </w:p>
        </w:tc>
        <w:tc>
          <w:tcPr>
            <w:tcW w:w="5668" w:type="dxa"/>
            <w:vAlign w:val="center"/>
          </w:tcPr>
          <w:p>
            <w:pPr>
              <w:spacing w:line="260" w:lineRule="exact"/>
              <w:rPr>
                <w:rFonts w:hint="eastAsia" w:ascii="仿宋" w:hAnsi="仿宋" w:eastAsia="仿宋"/>
                <w:color w:val="auto"/>
                <w:sz w:val="21"/>
                <w:szCs w:val="21"/>
                <w:highlight w:val="none"/>
                <w:u w:val="none"/>
                <w:lang w:val="en-US" w:eastAsia="zh-CN"/>
              </w:rPr>
            </w:pPr>
            <w:r>
              <w:rPr>
                <w:rFonts w:hint="eastAsia" w:ascii="仿宋" w:hAnsi="仿宋" w:eastAsia="仿宋" w:cs="仿宋"/>
                <w:sz w:val="21"/>
                <w:szCs w:val="21"/>
              </w:rPr>
              <w:t>主要机械设备配备合理，满足本项目实际需要得</w:t>
            </w:r>
            <w:r>
              <w:rPr>
                <w:rFonts w:hint="eastAsia" w:ascii="仿宋" w:hAnsi="仿宋" w:eastAsia="仿宋" w:cs="仿宋"/>
                <w:sz w:val="21"/>
                <w:szCs w:val="21"/>
                <w:lang w:val="en-US" w:eastAsia="zh-CN"/>
              </w:rPr>
              <w:t>2</w:t>
            </w:r>
            <w:r>
              <w:rPr>
                <w:rFonts w:hint="eastAsia" w:ascii="仿宋" w:hAnsi="仿宋" w:eastAsia="仿宋" w:cs="仿宋"/>
                <w:sz w:val="21"/>
                <w:szCs w:val="21"/>
              </w:rPr>
              <w:t>0分； 主要机械设备配备</w:t>
            </w:r>
            <w:r>
              <w:rPr>
                <w:rFonts w:hint="eastAsia" w:ascii="仿宋" w:hAnsi="仿宋" w:eastAsia="仿宋" w:cs="仿宋"/>
                <w:sz w:val="21"/>
                <w:szCs w:val="21"/>
                <w:lang w:val="en-US" w:eastAsia="zh-CN"/>
              </w:rPr>
              <w:t>较</w:t>
            </w:r>
            <w:r>
              <w:rPr>
                <w:rFonts w:hint="eastAsia" w:ascii="仿宋" w:hAnsi="仿宋" w:eastAsia="仿宋" w:cs="仿宋"/>
                <w:sz w:val="21"/>
                <w:szCs w:val="21"/>
              </w:rPr>
              <w:t>合理得</w:t>
            </w:r>
            <w:r>
              <w:rPr>
                <w:rFonts w:hint="eastAsia" w:ascii="仿宋" w:hAnsi="仿宋" w:eastAsia="仿宋" w:cs="仿宋"/>
                <w:sz w:val="21"/>
                <w:szCs w:val="21"/>
                <w:lang w:val="en-US" w:eastAsia="zh-CN"/>
              </w:rPr>
              <w:t>10</w:t>
            </w:r>
            <w:r>
              <w:rPr>
                <w:rFonts w:hint="eastAsia" w:ascii="仿宋" w:hAnsi="仿宋" w:eastAsia="仿宋" w:cs="仿宋"/>
                <w:sz w:val="21"/>
                <w:szCs w:val="21"/>
              </w:rPr>
              <w:t>分； 主要机械设备配备基本合理</w:t>
            </w:r>
            <w:r>
              <w:rPr>
                <w:rFonts w:hint="eastAsia" w:ascii="仿宋" w:hAnsi="仿宋" w:eastAsia="仿宋" w:cs="仿宋"/>
                <w:sz w:val="21"/>
                <w:szCs w:val="21"/>
                <w:lang w:val="en-US" w:eastAsia="zh-CN"/>
              </w:rPr>
              <w:t>得5分，</w:t>
            </w:r>
            <w:r>
              <w:rPr>
                <w:rFonts w:hint="eastAsia" w:ascii="仿宋" w:hAnsi="仿宋" w:eastAsia="仿宋" w:cs="仿宋"/>
                <w:sz w:val="21"/>
                <w:szCs w:val="21"/>
              </w:rPr>
              <w:t>主要机械设备配备不合理得0分。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jc w:val="center"/>
        </w:trPr>
        <w:tc>
          <w:tcPr>
            <w:tcW w:w="994" w:type="dxa"/>
            <w:vAlign w:val="center"/>
          </w:tcPr>
          <w:p>
            <w:pPr>
              <w:rPr>
                <w:rFonts w:ascii="仿宋" w:hAnsi="仿宋" w:eastAsia="仿宋" w:cs="仿宋"/>
                <w:szCs w:val="21"/>
                <w:highlight w:val="none"/>
              </w:rPr>
            </w:pPr>
          </w:p>
        </w:tc>
        <w:tc>
          <w:tcPr>
            <w:tcW w:w="1902" w:type="dxa"/>
            <w:gridSpan w:val="4"/>
            <w:vAlign w:val="center"/>
          </w:tcPr>
          <w:p>
            <w:pPr>
              <w:rPr>
                <w:rFonts w:hint="eastAsia" w:ascii="宋体" w:hAnsi="宋体" w:cs="宋体"/>
                <w:sz w:val="21"/>
                <w:szCs w:val="21"/>
              </w:rPr>
            </w:pPr>
            <w:r>
              <w:rPr>
                <w:rFonts w:hint="eastAsia" w:ascii="仿宋" w:hAnsi="仿宋" w:eastAsia="仿宋"/>
                <w:sz w:val="21"/>
                <w:szCs w:val="21"/>
              </w:rPr>
              <w:t>工程质量、文明施工、安全生产管理目标</w:t>
            </w:r>
          </w:p>
        </w:tc>
        <w:tc>
          <w:tcPr>
            <w:tcW w:w="722" w:type="dxa"/>
            <w:vAlign w:val="center"/>
          </w:tcPr>
          <w:p>
            <w:pPr>
              <w:jc w:val="center"/>
              <w:rPr>
                <w:rFonts w:hint="eastAsia" w:ascii="宋体" w:hAnsi="宋体" w:cs="宋体"/>
                <w:kern w:val="0"/>
                <w:sz w:val="21"/>
                <w:szCs w:val="21"/>
                <w:shd w:val="clear" w:color="auto" w:fill="FFFFFF"/>
                <w:lang w:val="en-US" w:eastAsia="zh-CN"/>
              </w:rPr>
            </w:pPr>
            <w:r>
              <w:rPr>
                <w:rFonts w:hint="eastAsia" w:ascii="仿宋" w:hAnsi="仿宋" w:eastAsia="仿宋"/>
                <w:sz w:val="21"/>
                <w:szCs w:val="21"/>
              </w:rPr>
              <w:t>30分</w:t>
            </w:r>
          </w:p>
        </w:tc>
        <w:tc>
          <w:tcPr>
            <w:tcW w:w="5668" w:type="dxa"/>
            <w:vAlign w:val="center"/>
          </w:tcPr>
          <w:p>
            <w:pPr>
              <w:rPr>
                <w:rFonts w:hint="eastAsia" w:ascii="仿宋" w:hAnsi="仿宋" w:eastAsia="仿宋" w:cs="Times New Roman"/>
                <w:color w:val="auto"/>
                <w:sz w:val="21"/>
                <w:szCs w:val="21"/>
                <w:highlight w:val="none"/>
              </w:rPr>
            </w:pPr>
            <w:r>
              <w:rPr>
                <w:rFonts w:hint="eastAsia" w:ascii="仿宋" w:hAnsi="仿宋" w:eastAsia="仿宋"/>
                <w:sz w:val="21"/>
                <w:szCs w:val="21"/>
              </w:rPr>
              <w:t>对工程质量、文明施工、安全生产管理目标有相应承诺以及经济处罚措施，一般得10分，较好得20分，最高得30分。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9286" w:type="dxa"/>
            <w:gridSpan w:val="7"/>
            <w:vAlign w:val="center"/>
          </w:tcPr>
          <w:p>
            <w:pPr>
              <w:jc w:val="center"/>
              <w:rPr>
                <w:rFonts w:ascii="仿宋" w:hAnsi="仿宋" w:eastAsia="仿宋" w:cs="仿宋"/>
                <w:szCs w:val="21"/>
                <w:highlight w:val="none"/>
              </w:rPr>
            </w:pPr>
            <w:r>
              <w:rPr>
                <w:rFonts w:hint="eastAsia" w:ascii="仿宋" w:hAnsi="仿宋" w:eastAsia="仿宋" w:cs="仿宋"/>
                <w:b/>
                <w:szCs w:val="21"/>
                <w:highlight w:val="none"/>
              </w:rPr>
              <w:t>综合标得分=项目管理机构合计得分×</w:t>
            </w:r>
            <w:r>
              <w:rPr>
                <w:rFonts w:hint="eastAsia" w:ascii="仿宋" w:hAnsi="仿宋" w:eastAsia="仿宋" w:cs="仿宋"/>
                <w:b/>
                <w:color w:val="000000" w:themeColor="text1"/>
                <w:szCs w:val="21"/>
                <w:highlight w:val="none"/>
                <w14:textFill>
                  <w14:solidFill>
                    <w14:schemeClr w14:val="tx1"/>
                  </w14:solidFill>
                </w14:textFill>
              </w:rPr>
              <w:t>10</w:t>
            </w:r>
            <w:r>
              <w:rPr>
                <w:rFonts w:hint="eastAsia" w:ascii="仿宋" w:hAnsi="仿宋" w:eastAsia="仿宋" w:cs="仿宋"/>
                <w:b/>
                <w:szCs w:val="21"/>
                <w:highlight w:val="none"/>
              </w:rPr>
              <w:t>%（权重）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994" w:type="dxa"/>
            <w:vAlign w:val="center"/>
          </w:tcPr>
          <w:p>
            <w:pPr>
              <w:jc w:val="center"/>
              <w:rPr>
                <w:rFonts w:ascii="仿宋" w:hAnsi="仿宋" w:eastAsia="仿宋" w:cs="仿宋"/>
                <w:szCs w:val="21"/>
                <w:highlight w:val="none"/>
              </w:rPr>
            </w:pPr>
            <w:r>
              <w:rPr>
                <w:rFonts w:hint="eastAsia" w:ascii="仿宋" w:hAnsi="仿宋" w:eastAsia="仿宋" w:cs="仿宋"/>
                <w:szCs w:val="21"/>
                <w:highlight w:val="none"/>
              </w:rPr>
              <w:t>2.2.3（3）</w:t>
            </w:r>
          </w:p>
          <w:p>
            <w:pPr>
              <w:jc w:val="center"/>
              <w:rPr>
                <w:rFonts w:ascii="仿宋" w:hAnsi="仿宋" w:eastAsia="仿宋" w:cs="仿宋"/>
                <w:szCs w:val="21"/>
                <w:highlight w:val="none"/>
              </w:rPr>
            </w:pPr>
            <w:r>
              <w:rPr>
                <w:rFonts w:hint="eastAsia" w:ascii="仿宋" w:hAnsi="仿宋" w:eastAsia="仿宋" w:cs="仿宋"/>
                <w:szCs w:val="21"/>
                <w:highlight w:val="none"/>
              </w:rPr>
              <w:t>商务标</w:t>
            </w:r>
          </w:p>
        </w:tc>
        <w:tc>
          <w:tcPr>
            <w:tcW w:w="424" w:type="dxa"/>
            <w:gridSpan w:val="2"/>
            <w:vAlign w:val="center"/>
          </w:tcPr>
          <w:p>
            <w:pPr>
              <w:jc w:val="center"/>
              <w:rPr>
                <w:rFonts w:ascii="仿宋" w:hAnsi="仿宋" w:eastAsia="仿宋" w:cs="仿宋"/>
                <w:szCs w:val="21"/>
                <w:highlight w:val="none"/>
              </w:rPr>
            </w:pPr>
            <w:r>
              <w:rPr>
                <w:rFonts w:hint="eastAsia" w:ascii="仿宋" w:hAnsi="仿宋" w:eastAsia="仿宋" w:cs="仿宋"/>
                <w:spacing w:val="1"/>
                <w:kern w:val="0"/>
                <w:szCs w:val="21"/>
                <w:highlight w:val="none"/>
              </w:rPr>
              <w:t>投标报价评分标准</w:t>
            </w:r>
          </w:p>
        </w:tc>
        <w:tc>
          <w:tcPr>
            <w:tcW w:w="7868" w:type="dxa"/>
            <w:gridSpan w:val="4"/>
            <w:vAlign w:val="center"/>
          </w:tcPr>
          <w:p>
            <w:pPr>
              <w:widowControl/>
              <w:rPr>
                <w:rFonts w:ascii="仿宋" w:hAnsi="仿宋" w:eastAsia="仿宋" w:cs="仿宋"/>
                <w:highlight w:val="none"/>
              </w:rPr>
            </w:pPr>
            <w:r>
              <w:rPr>
                <w:rFonts w:hint="eastAsia" w:ascii="仿宋" w:hAnsi="仿宋" w:eastAsia="仿宋" w:cs="仿宋"/>
                <w:highlight w:val="none"/>
              </w:rPr>
              <w:t>1、报价得分＝100-（投标人评标价-评标基准价）÷评标基准价×100×0.02 （评标价＞基准价时）</w:t>
            </w:r>
          </w:p>
          <w:p>
            <w:pPr>
              <w:widowControl/>
              <w:rPr>
                <w:rFonts w:ascii="仿宋" w:hAnsi="仿宋" w:eastAsia="仿宋" w:cs="仿宋"/>
                <w:highlight w:val="none"/>
              </w:rPr>
            </w:pPr>
            <w:r>
              <w:rPr>
                <w:rFonts w:hint="eastAsia" w:ascii="仿宋" w:hAnsi="仿宋" w:eastAsia="仿宋" w:cs="仿宋"/>
                <w:highlight w:val="none"/>
              </w:rPr>
              <w:t>2、报价得分＝100-（评标基准价-投标人评标价）÷评标基准价×100×0.01 （评标价≤基准价时）</w:t>
            </w:r>
          </w:p>
          <w:p>
            <w:pPr>
              <w:widowControl/>
              <w:rPr>
                <w:rFonts w:ascii="仿宋" w:hAnsi="仿宋" w:eastAsia="仿宋" w:cs="仿宋"/>
                <w:highlight w:val="none"/>
              </w:rPr>
            </w:pPr>
            <w:r>
              <w:rPr>
                <w:rFonts w:hint="eastAsia" w:ascii="仿宋" w:hAnsi="仿宋" w:eastAsia="仿宋" w:cs="仿宋"/>
                <w:highlight w:val="none"/>
              </w:rPr>
              <w:t>评标基准价计算方法：所有有效投标的评标价去掉六分之一（不能整除的按数前整数取整，不足六家报价则不去掉）的最低价和相同数量的最高价后的算术平均值下浮 F%，作为评标基准价。</w:t>
            </w:r>
          </w:p>
          <w:p>
            <w:pPr>
              <w:widowControl/>
              <w:rPr>
                <w:rFonts w:ascii="仿宋" w:hAnsi="仿宋" w:eastAsia="仿宋" w:cs="仿宋"/>
                <w:highlight w:val="none"/>
              </w:rPr>
            </w:pPr>
            <w:r>
              <w:rPr>
                <w:rFonts w:hint="eastAsia" w:ascii="仿宋" w:hAnsi="仿宋" w:eastAsia="仿宋" w:cs="仿宋"/>
                <w:highlight w:val="none"/>
              </w:rPr>
              <w:t>F:为评标基准价下浮系数，范围为 1-3 的整数，由招标人推荐代表于开标会现场随机抽取确定。</w:t>
            </w:r>
          </w:p>
          <w:p>
            <w:pPr>
              <w:widowControl/>
              <w:rPr>
                <w:highlight w:val="none"/>
              </w:rPr>
            </w:pPr>
            <w:r>
              <w:rPr>
                <w:rFonts w:hint="eastAsia" w:ascii="仿宋" w:hAnsi="仿宋" w:eastAsia="仿宋" w:cs="仿宋"/>
                <w:color w:val="FF0000"/>
                <w:highlight w:val="none"/>
              </w:rPr>
              <w:t>制作说明：请潜在投标人必须使用品茗造价软件，生成大冶三农版XML格式，制作成U盘存储随投标文件一起递交，如未按规定格式制作，不能导入清标系统清标，后果由投标人自行负责。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9286" w:type="dxa"/>
            <w:gridSpan w:val="7"/>
            <w:vAlign w:val="center"/>
          </w:tcPr>
          <w:p>
            <w:pPr>
              <w:jc w:val="center"/>
              <w:rPr>
                <w:rFonts w:ascii="仿宋" w:hAnsi="仿宋" w:eastAsia="仿宋" w:cs="仿宋"/>
                <w:b/>
                <w:szCs w:val="21"/>
                <w:highlight w:val="none"/>
              </w:rPr>
            </w:pPr>
            <w:r>
              <w:rPr>
                <w:rFonts w:hint="eastAsia" w:ascii="仿宋" w:hAnsi="仿宋" w:eastAsia="仿宋" w:cs="仿宋"/>
                <w:b/>
                <w:szCs w:val="21"/>
                <w:highlight w:val="none"/>
              </w:rPr>
              <w:t>商务标得分=投标报价合计得分 × 70%（权重）</w:t>
            </w:r>
          </w:p>
        </w:tc>
      </w:tr>
    </w:tbl>
    <w:p>
      <w:pPr>
        <w:pStyle w:val="5"/>
        <w:spacing w:before="0" w:after="0" w:line="336" w:lineRule="auto"/>
        <w:jc w:val="left"/>
        <w:rPr>
          <w:rFonts w:ascii="仿宋" w:hAnsi="仿宋" w:eastAsia="仿宋" w:cs="仿宋"/>
          <w:sz w:val="24"/>
          <w:szCs w:val="24"/>
          <w:highlight w:val="none"/>
        </w:rPr>
      </w:pPr>
      <w:bookmarkStart w:id="271" w:name="_Toc319832781"/>
      <w:bookmarkStart w:id="272" w:name="_Toc499379020"/>
      <w:bookmarkStart w:id="273" w:name="_Toc499378898"/>
      <w:bookmarkStart w:id="274" w:name="_Toc336091322"/>
    </w:p>
    <w:p>
      <w:pPr>
        <w:pStyle w:val="5"/>
        <w:spacing w:before="0" w:after="0" w:line="336" w:lineRule="auto"/>
        <w:jc w:val="left"/>
        <w:rPr>
          <w:rFonts w:ascii="仿宋" w:hAnsi="仿宋" w:eastAsia="仿宋" w:cs="仿宋"/>
          <w:sz w:val="24"/>
          <w:szCs w:val="24"/>
          <w:highlight w:val="none"/>
        </w:rPr>
      </w:pPr>
      <w:r>
        <w:rPr>
          <w:rFonts w:hint="eastAsia" w:ascii="仿宋" w:hAnsi="仿宋" w:eastAsia="仿宋" w:cs="仿宋"/>
          <w:sz w:val="24"/>
          <w:szCs w:val="24"/>
          <w:highlight w:val="none"/>
        </w:rPr>
        <w:t>1.评标方法</w:t>
      </w:r>
      <w:bookmarkEnd w:id="271"/>
      <w:bookmarkEnd w:id="272"/>
      <w:bookmarkEnd w:id="273"/>
      <w:bookmarkEnd w:id="274"/>
      <w:bookmarkStart w:id="275" w:name="_Toc336091323"/>
      <w:bookmarkStart w:id="276" w:name="_Toc319832782"/>
    </w:p>
    <w:p>
      <w:pPr>
        <w:spacing w:line="336"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本次评标采用综合评估法</w:t>
      </w:r>
      <w:r>
        <w:rPr>
          <w:rFonts w:hint="eastAsia" w:ascii="仿宋" w:hAnsi="仿宋" w:eastAsia="仿宋" w:cs="仿宋"/>
          <w:bCs/>
          <w:szCs w:val="21"/>
          <w:highlight w:val="none"/>
        </w:rPr>
        <w:t>。</w:t>
      </w:r>
      <w:r>
        <w:rPr>
          <w:rFonts w:hint="eastAsia" w:ascii="仿宋" w:hAnsi="仿宋" w:eastAsia="仿宋" w:cs="仿宋"/>
          <w:szCs w:val="21"/>
          <w:highlight w:val="none"/>
        </w:rPr>
        <w:t>评标委员会对满足招标文件实质性要求的投标文件，按照本章第2.2 款规定的评分标准进行打分，并按得分由高到低顺序推荐中标候选人，或根据招标人授权直接确定中标人，但投标报价低于其成本的除外。综合评分相等时，以投标报价低的优先；投标报价也相等的，由招标人自行确定。</w:t>
      </w:r>
    </w:p>
    <w:p>
      <w:pPr>
        <w:pStyle w:val="5"/>
        <w:spacing w:before="0" w:after="0" w:line="336" w:lineRule="auto"/>
        <w:ind w:left="567" w:hanging="567"/>
        <w:jc w:val="left"/>
        <w:rPr>
          <w:rFonts w:ascii="仿宋" w:hAnsi="仿宋" w:eastAsia="仿宋" w:cs="仿宋"/>
          <w:sz w:val="24"/>
          <w:szCs w:val="24"/>
          <w:highlight w:val="none"/>
        </w:rPr>
      </w:pPr>
      <w:bookmarkStart w:id="277" w:name="_Toc499378899"/>
      <w:bookmarkStart w:id="278" w:name="_Toc499379021"/>
      <w:r>
        <w:rPr>
          <w:rFonts w:hint="eastAsia" w:ascii="仿宋" w:hAnsi="仿宋" w:eastAsia="仿宋" w:cs="仿宋"/>
          <w:sz w:val="24"/>
          <w:szCs w:val="24"/>
          <w:highlight w:val="none"/>
        </w:rPr>
        <w:t>2.评审标准</w:t>
      </w:r>
      <w:bookmarkEnd w:id="275"/>
      <w:bookmarkEnd w:id="276"/>
      <w:bookmarkEnd w:id="277"/>
      <w:bookmarkEnd w:id="278"/>
    </w:p>
    <w:p>
      <w:pPr>
        <w:pStyle w:val="7"/>
        <w:keepNext w:val="0"/>
        <w:numPr>
          <w:ilvl w:val="0"/>
          <w:numId w:val="0"/>
        </w:numPr>
        <w:spacing w:before="0" w:after="0" w:line="336" w:lineRule="auto"/>
        <w:rPr>
          <w:rFonts w:ascii="仿宋" w:hAnsi="仿宋" w:eastAsia="仿宋" w:cs="仿宋"/>
          <w:sz w:val="24"/>
          <w:szCs w:val="24"/>
          <w:highlight w:val="none"/>
        </w:rPr>
      </w:pPr>
      <w:r>
        <w:rPr>
          <w:rFonts w:hint="eastAsia" w:ascii="仿宋" w:hAnsi="仿宋" w:eastAsia="仿宋" w:cs="仿宋"/>
          <w:sz w:val="24"/>
          <w:szCs w:val="24"/>
          <w:highlight w:val="none"/>
        </w:rPr>
        <w:t>2.1 初步评审标准</w:t>
      </w:r>
    </w:p>
    <w:p>
      <w:pPr>
        <w:spacing w:line="336"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2.1.1 形式评审标准：见评标办法前附表。</w:t>
      </w:r>
    </w:p>
    <w:p>
      <w:pPr>
        <w:spacing w:line="336"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2.1.2 资格评审标准：见评标办法前附表。</w:t>
      </w:r>
    </w:p>
    <w:p>
      <w:pPr>
        <w:spacing w:line="336"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2.1.3 响应性评审标准：见评标办法前附表。</w:t>
      </w:r>
    </w:p>
    <w:p>
      <w:pPr>
        <w:pStyle w:val="7"/>
        <w:keepNext w:val="0"/>
        <w:numPr>
          <w:ilvl w:val="0"/>
          <w:numId w:val="0"/>
        </w:numPr>
        <w:spacing w:before="0" w:after="0" w:line="336" w:lineRule="auto"/>
        <w:rPr>
          <w:rFonts w:ascii="仿宋" w:hAnsi="仿宋" w:eastAsia="仿宋" w:cs="仿宋"/>
          <w:sz w:val="24"/>
          <w:szCs w:val="24"/>
          <w:highlight w:val="none"/>
        </w:rPr>
      </w:pPr>
      <w:r>
        <w:rPr>
          <w:rFonts w:hint="eastAsia" w:ascii="仿宋" w:hAnsi="仿宋" w:eastAsia="仿宋" w:cs="仿宋"/>
          <w:sz w:val="24"/>
          <w:szCs w:val="24"/>
          <w:highlight w:val="none"/>
        </w:rPr>
        <w:t>2.2 分值构成与评分标准</w:t>
      </w:r>
    </w:p>
    <w:p>
      <w:pPr>
        <w:ind w:firstLine="420" w:firstLineChars="200"/>
        <w:rPr>
          <w:rFonts w:ascii="仿宋" w:hAnsi="仿宋" w:eastAsia="仿宋" w:cs="仿宋"/>
          <w:highlight w:val="none"/>
        </w:rPr>
      </w:pPr>
      <w:r>
        <w:rPr>
          <w:rFonts w:hint="eastAsia" w:ascii="仿宋" w:hAnsi="仿宋" w:eastAsia="仿宋" w:cs="仿宋"/>
          <w:szCs w:val="21"/>
          <w:highlight w:val="none"/>
        </w:rPr>
        <w:t>2.2.1 分值构成：技术标20分，综合标10分，商务标70分；</w:t>
      </w:r>
    </w:p>
    <w:p>
      <w:pPr>
        <w:spacing w:line="336"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2.2.2 评标基准价计算</w:t>
      </w:r>
    </w:p>
    <w:p>
      <w:pPr>
        <w:spacing w:line="336" w:lineRule="auto"/>
        <w:ind w:firstLine="840" w:firstLineChars="400"/>
        <w:rPr>
          <w:rFonts w:ascii="仿宋" w:hAnsi="仿宋" w:eastAsia="仿宋" w:cs="仿宋"/>
          <w:szCs w:val="21"/>
          <w:highlight w:val="none"/>
        </w:rPr>
      </w:pPr>
      <w:r>
        <w:rPr>
          <w:rFonts w:hint="eastAsia" w:ascii="仿宋" w:hAnsi="仿宋" w:eastAsia="仿宋" w:cs="仿宋"/>
          <w:szCs w:val="21"/>
          <w:highlight w:val="none"/>
        </w:rPr>
        <w:t>（1）评标价确定方法：见评标办法前附表。</w:t>
      </w:r>
    </w:p>
    <w:p>
      <w:pPr>
        <w:spacing w:line="336" w:lineRule="auto"/>
        <w:ind w:firstLine="840" w:firstLineChars="400"/>
        <w:rPr>
          <w:rFonts w:ascii="仿宋" w:hAnsi="仿宋" w:eastAsia="仿宋" w:cs="仿宋"/>
          <w:szCs w:val="21"/>
          <w:highlight w:val="none"/>
        </w:rPr>
      </w:pPr>
      <w:r>
        <w:rPr>
          <w:rFonts w:hint="eastAsia" w:ascii="仿宋" w:hAnsi="仿宋" w:eastAsia="仿宋" w:cs="仿宋"/>
          <w:szCs w:val="21"/>
          <w:highlight w:val="none"/>
        </w:rPr>
        <w:t>（2）评标基准价计算方法：见评标办法前附表。</w:t>
      </w:r>
    </w:p>
    <w:p>
      <w:pPr>
        <w:spacing w:line="336"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2.2.3 投标报价偏差率计算公式：见评标办法前附表。</w:t>
      </w:r>
    </w:p>
    <w:p>
      <w:pPr>
        <w:pStyle w:val="5"/>
        <w:spacing w:before="0" w:after="0" w:line="336" w:lineRule="auto"/>
        <w:jc w:val="left"/>
        <w:rPr>
          <w:rFonts w:ascii="仿宋" w:hAnsi="仿宋" w:eastAsia="仿宋" w:cs="仿宋"/>
          <w:sz w:val="24"/>
          <w:szCs w:val="24"/>
          <w:highlight w:val="none"/>
        </w:rPr>
      </w:pPr>
      <w:bookmarkStart w:id="279" w:name="_Toc499378900"/>
      <w:bookmarkStart w:id="280" w:name="_Toc336091324"/>
      <w:bookmarkStart w:id="281" w:name="_Toc499379022"/>
      <w:bookmarkStart w:id="282" w:name="_Toc319832783"/>
      <w:r>
        <w:rPr>
          <w:rFonts w:hint="eastAsia" w:ascii="仿宋" w:hAnsi="仿宋" w:eastAsia="仿宋" w:cs="仿宋"/>
          <w:sz w:val="24"/>
          <w:szCs w:val="24"/>
          <w:highlight w:val="none"/>
        </w:rPr>
        <w:t>3.评标程序</w:t>
      </w:r>
      <w:bookmarkEnd w:id="279"/>
      <w:bookmarkEnd w:id="280"/>
      <w:bookmarkEnd w:id="281"/>
      <w:bookmarkEnd w:id="282"/>
    </w:p>
    <w:p>
      <w:pPr>
        <w:pStyle w:val="7"/>
        <w:keepNext w:val="0"/>
        <w:numPr>
          <w:ilvl w:val="0"/>
          <w:numId w:val="0"/>
        </w:numPr>
        <w:spacing w:before="0" w:after="0" w:line="336" w:lineRule="auto"/>
        <w:rPr>
          <w:rFonts w:ascii="仿宋" w:hAnsi="仿宋" w:eastAsia="仿宋" w:cs="仿宋"/>
          <w:sz w:val="24"/>
          <w:szCs w:val="24"/>
          <w:highlight w:val="none"/>
        </w:rPr>
      </w:pPr>
      <w:r>
        <w:rPr>
          <w:rFonts w:hint="eastAsia" w:ascii="仿宋" w:hAnsi="仿宋" w:eastAsia="仿宋" w:cs="仿宋"/>
          <w:sz w:val="24"/>
          <w:szCs w:val="24"/>
          <w:highlight w:val="none"/>
        </w:rPr>
        <w:t>3.1 初步评审</w:t>
      </w:r>
    </w:p>
    <w:p>
      <w:pPr>
        <w:spacing w:line="336"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3.1.1 评标委员会可以要求投标人提交第二章“投标人须知”第3.5.1 项至第3.5.5 项规定的有关证明和证件的加盖公章复印件，以便核验。评标委员会依据本章第2.1 款规定的标准对投标文件进行初步评审。有一项不符合评审标准的，否决投标。</w:t>
      </w:r>
    </w:p>
    <w:p>
      <w:pPr>
        <w:spacing w:line="336"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3.1.2 投标人有以下情形之一的，否决投标：</w:t>
      </w:r>
    </w:p>
    <w:p>
      <w:pPr>
        <w:spacing w:line="336"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（l）第二章“投标人须知”第1.4.3 项规定的任何一种情形的：</w:t>
      </w:r>
    </w:p>
    <w:p>
      <w:pPr>
        <w:spacing w:line="336"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（2）投标文件未经投标单位盖章和单位负责人签字；</w:t>
      </w:r>
    </w:p>
    <w:p>
      <w:pPr>
        <w:spacing w:line="336"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（3）投标联合体没有提交共同投标协议；</w:t>
      </w:r>
    </w:p>
    <w:p>
      <w:pPr>
        <w:spacing w:line="336"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（4）同一投标人提交两个以上不同的投标文件或者投标报价，但招标文件要求提交备选投标文件的除外；</w:t>
      </w:r>
    </w:p>
    <w:p>
      <w:pPr>
        <w:spacing w:line="336"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（5）投标报价低于成本价或者高于招标文件设定的最高投标限价的；</w:t>
      </w:r>
    </w:p>
    <w:p>
      <w:pPr>
        <w:spacing w:line="336"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（6）投标文件没有对招标文件的实质性要求和条件作出相应；</w:t>
      </w:r>
    </w:p>
    <w:p>
      <w:pPr>
        <w:spacing w:line="336"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（7）投标人有串通投标、弄虚作假、行贿等违法行为。</w:t>
      </w:r>
    </w:p>
    <w:p>
      <w:pPr>
        <w:spacing w:line="336"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3.1.3 投标报价有算术错误的，评标委员会按以下原则对投标报价进行修正，修正的价格经投标人书面确认后具有约束力。投标人不接受修正价格的，否决投标。</w:t>
      </w:r>
    </w:p>
    <w:p>
      <w:pPr>
        <w:spacing w:line="336"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（1）投标文件中的大写金额与小写金额不一致的，以大写金额为准；</w:t>
      </w:r>
    </w:p>
    <w:p>
      <w:pPr>
        <w:spacing w:line="336"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（2）总价金额与依据单价计算出的结果不一致的，以单价金额为准修正总价，但单价金额小数点有明显错误的除外。</w:t>
      </w:r>
    </w:p>
    <w:p>
      <w:pPr>
        <w:pStyle w:val="7"/>
        <w:keepNext w:val="0"/>
        <w:numPr>
          <w:ilvl w:val="0"/>
          <w:numId w:val="0"/>
        </w:numPr>
        <w:spacing w:before="0" w:after="0" w:line="336" w:lineRule="auto"/>
        <w:rPr>
          <w:rFonts w:ascii="仿宋" w:hAnsi="仿宋" w:eastAsia="仿宋" w:cs="仿宋"/>
          <w:sz w:val="24"/>
          <w:szCs w:val="24"/>
          <w:highlight w:val="none"/>
        </w:rPr>
      </w:pPr>
      <w:r>
        <w:rPr>
          <w:rFonts w:hint="eastAsia" w:ascii="仿宋" w:hAnsi="仿宋" w:eastAsia="仿宋" w:cs="仿宋"/>
          <w:sz w:val="24"/>
          <w:szCs w:val="24"/>
          <w:highlight w:val="none"/>
        </w:rPr>
        <w:t>3.2 详细评审</w:t>
      </w:r>
    </w:p>
    <w:p>
      <w:pPr>
        <w:spacing w:line="336" w:lineRule="auto"/>
        <w:rPr>
          <w:rFonts w:ascii="仿宋" w:hAnsi="仿宋" w:eastAsia="仿宋" w:cs="仿宋"/>
          <w:szCs w:val="21"/>
          <w:highlight w:val="none"/>
        </w:rPr>
      </w:pPr>
      <w:r>
        <w:rPr>
          <w:rFonts w:hint="eastAsia" w:ascii="仿宋" w:hAnsi="仿宋" w:eastAsia="仿宋" w:cs="仿宋"/>
          <w:szCs w:val="21"/>
          <w:highlight w:val="none"/>
        </w:rPr>
        <w:t xml:space="preserve">   3.2.1  评标委员会按本章第 2.2 款规定的量化因素和分值进行打分，并计算出综合评估得</w:t>
      </w:r>
    </w:p>
    <w:p>
      <w:pPr>
        <w:spacing w:line="336" w:lineRule="auto"/>
        <w:rPr>
          <w:rFonts w:ascii="仿宋" w:hAnsi="仿宋" w:eastAsia="仿宋" w:cs="仿宋"/>
          <w:szCs w:val="21"/>
          <w:highlight w:val="none"/>
        </w:rPr>
      </w:pPr>
      <w:r>
        <w:rPr>
          <w:rFonts w:hint="eastAsia" w:ascii="仿宋" w:hAnsi="仿宋" w:eastAsia="仿宋" w:cs="仿宋"/>
          <w:szCs w:val="21"/>
          <w:highlight w:val="none"/>
        </w:rPr>
        <w:t>分。</w:t>
      </w:r>
    </w:p>
    <w:p>
      <w:pPr>
        <w:spacing w:line="336" w:lineRule="auto"/>
        <w:rPr>
          <w:rFonts w:ascii="仿宋" w:hAnsi="仿宋" w:eastAsia="仿宋" w:cs="仿宋"/>
          <w:szCs w:val="21"/>
          <w:highlight w:val="none"/>
        </w:rPr>
      </w:pPr>
      <w:r>
        <w:rPr>
          <w:rFonts w:hint="eastAsia" w:ascii="仿宋" w:hAnsi="仿宋" w:eastAsia="仿宋" w:cs="仿宋"/>
          <w:szCs w:val="21"/>
          <w:highlight w:val="none"/>
        </w:rPr>
        <w:t>（1）按本章第  2.2.3（1）目规定的评审因素和分值对施工组织设计计算出得分  A；</w:t>
      </w:r>
    </w:p>
    <w:p>
      <w:pPr>
        <w:spacing w:line="336" w:lineRule="auto"/>
        <w:rPr>
          <w:rFonts w:ascii="仿宋" w:hAnsi="仿宋" w:eastAsia="仿宋" w:cs="仿宋"/>
          <w:szCs w:val="21"/>
          <w:highlight w:val="none"/>
        </w:rPr>
      </w:pPr>
      <w:r>
        <w:rPr>
          <w:rFonts w:hint="eastAsia" w:ascii="仿宋" w:hAnsi="仿宋" w:eastAsia="仿宋" w:cs="仿宋"/>
          <w:szCs w:val="21"/>
          <w:highlight w:val="none"/>
        </w:rPr>
        <w:t>（2）按本章第  2.2.3（2）目规定的评审因素和分值对项目管理机构计算出得分  B ；</w:t>
      </w:r>
    </w:p>
    <w:p>
      <w:pPr>
        <w:spacing w:line="336" w:lineRule="auto"/>
        <w:rPr>
          <w:rFonts w:ascii="仿宋" w:hAnsi="仿宋" w:eastAsia="仿宋" w:cs="仿宋"/>
          <w:szCs w:val="21"/>
          <w:highlight w:val="none"/>
        </w:rPr>
      </w:pPr>
      <w:r>
        <w:rPr>
          <w:rFonts w:hint="eastAsia" w:ascii="仿宋" w:hAnsi="仿宋" w:eastAsia="仿宋" w:cs="仿宋"/>
          <w:szCs w:val="21"/>
          <w:highlight w:val="none"/>
        </w:rPr>
        <w:t xml:space="preserve">（3）按本章第  2.2.3（3）目规定的评审因素和分值对投标报价计算出得分  C； </w:t>
      </w:r>
    </w:p>
    <w:p>
      <w:pPr>
        <w:spacing w:line="336" w:lineRule="auto"/>
        <w:ind w:firstLine="210" w:firstLineChars="100"/>
        <w:rPr>
          <w:rFonts w:ascii="仿宋" w:hAnsi="仿宋" w:eastAsia="仿宋" w:cs="仿宋"/>
          <w:szCs w:val="21"/>
          <w:highlight w:val="none"/>
        </w:rPr>
      </w:pPr>
      <w:r>
        <w:rPr>
          <w:rFonts w:hint="eastAsia" w:ascii="仿宋" w:hAnsi="仿宋" w:eastAsia="仿宋" w:cs="仿宋"/>
          <w:szCs w:val="21"/>
          <w:highlight w:val="none"/>
        </w:rPr>
        <w:t>3.2.2  评分分值计算保留小数点后两位，小数点后第三位“四舍五入”。</w:t>
      </w:r>
    </w:p>
    <w:p>
      <w:pPr>
        <w:spacing w:line="336" w:lineRule="auto"/>
        <w:ind w:firstLine="210" w:firstLineChars="100"/>
        <w:rPr>
          <w:rFonts w:ascii="仿宋" w:hAnsi="仿宋" w:eastAsia="仿宋" w:cs="仿宋"/>
          <w:szCs w:val="21"/>
          <w:highlight w:val="none"/>
        </w:rPr>
      </w:pPr>
      <w:r>
        <w:rPr>
          <w:rFonts w:hint="eastAsia" w:ascii="仿宋" w:hAnsi="仿宋" w:eastAsia="仿宋" w:cs="仿宋"/>
          <w:szCs w:val="21"/>
          <w:highlight w:val="none"/>
        </w:rPr>
        <w:t>3.2.3  投标人得分=A+B+C。</w:t>
      </w:r>
    </w:p>
    <w:p>
      <w:pPr>
        <w:spacing w:line="336" w:lineRule="auto"/>
        <w:ind w:firstLine="210" w:firstLineChars="100"/>
        <w:rPr>
          <w:rFonts w:ascii="仿宋" w:hAnsi="仿宋" w:eastAsia="仿宋" w:cs="仿宋"/>
          <w:szCs w:val="21"/>
          <w:highlight w:val="none"/>
        </w:rPr>
      </w:pPr>
      <w:r>
        <w:rPr>
          <w:rFonts w:hint="eastAsia" w:ascii="仿宋" w:hAnsi="仿宋" w:eastAsia="仿宋" w:cs="仿宋"/>
          <w:szCs w:val="21"/>
          <w:highlight w:val="none"/>
        </w:rPr>
        <w:t>3.2.4  评标委员会发现投标人的报价（含修正后的最终投标报价），超过最高投标限价的，否决其投标。</w:t>
      </w:r>
    </w:p>
    <w:p>
      <w:pPr>
        <w:spacing w:line="336" w:lineRule="auto"/>
        <w:ind w:firstLine="210" w:firstLineChars="100"/>
        <w:rPr>
          <w:rFonts w:ascii="仿宋" w:hAnsi="仿宋" w:eastAsia="仿宋" w:cs="仿宋"/>
          <w:szCs w:val="21"/>
          <w:highlight w:val="none"/>
        </w:rPr>
      </w:pPr>
      <w:r>
        <w:rPr>
          <w:rFonts w:hint="eastAsia" w:ascii="仿宋" w:hAnsi="仿宋" w:eastAsia="仿宋" w:cs="仿宋"/>
          <w:szCs w:val="21"/>
          <w:highlight w:val="none"/>
        </w:rPr>
        <w:t>3.2.5评标委员会发现投标人的报价明显低于其他投标报价，或者明显低于合理成本价，使得其投标报价可能低于其个别成本的，应当要求该投标人作出书面说明并提供证明材料，投标人不能合理说明或者不能提供相应证明材料的，由评标委员会认定该投标人以低于成本价竞标，否决其投标。</w:t>
      </w:r>
    </w:p>
    <w:p>
      <w:pPr>
        <w:pStyle w:val="7"/>
        <w:keepNext w:val="0"/>
        <w:numPr>
          <w:ilvl w:val="0"/>
          <w:numId w:val="0"/>
        </w:numPr>
        <w:spacing w:before="0" w:after="0" w:line="336" w:lineRule="auto"/>
        <w:rPr>
          <w:rFonts w:ascii="仿宋" w:hAnsi="仿宋" w:eastAsia="仿宋" w:cs="仿宋"/>
          <w:sz w:val="24"/>
          <w:szCs w:val="24"/>
          <w:highlight w:val="none"/>
        </w:rPr>
      </w:pPr>
      <w:r>
        <w:rPr>
          <w:rFonts w:hint="eastAsia" w:ascii="仿宋" w:hAnsi="仿宋" w:eastAsia="仿宋" w:cs="仿宋"/>
          <w:sz w:val="24"/>
          <w:szCs w:val="24"/>
          <w:highlight w:val="none"/>
        </w:rPr>
        <w:t>3.3 投标文件的澄清和补正</w:t>
      </w:r>
    </w:p>
    <w:p>
      <w:pPr>
        <w:spacing w:line="336" w:lineRule="auto"/>
        <w:ind w:firstLine="210" w:firstLineChars="100"/>
        <w:rPr>
          <w:rFonts w:ascii="仿宋" w:hAnsi="仿宋" w:eastAsia="仿宋" w:cs="仿宋"/>
          <w:szCs w:val="21"/>
          <w:highlight w:val="none"/>
        </w:rPr>
      </w:pPr>
      <w:r>
        <w:rPr>
          <w:rFonts w:hint="eastAsia" w:ascii="仿宋" w:hAnsi="仿宋" w:eastAsia="仿宋" w:cs="仿宋"/>
          <w:szCs w:val="21"/>
          <w:highlight w:val="none"/>
        </w:rPr>
        <w:t>3.3.1  在评标过程中，评标委员会可以书面形式要求投标人对所提交投标文件中不明确的内容进行书面澄清或说明，或者对细微偏差进行补正。评标委员会不接受投标人主动提出的澄清、说明或补正。</w:t>
      </w:r>
    </w:p>
    <w:p>
      <w:pPr>
        <w:spacing w:line="336" w:lineRule="auto"/>
        <w:ind w:firstLine="210" w:firstLineChars="100"/>
        <w:rPr>
          <w:rFonts w:ascii="仿宋" w:hAnsi="仿宋" w:eastAsia="仿宋" w:cs="仿宋"/>
          <w:szCs w:val="21"/>
          <w:highlight w:val="none"/>
        </w:rPr>
      </w:pPr>
      <w:r>
        <w:rPr>
          <w:rFonts w:hint="eastAsia" w:ascii="仿宋" w:hAnsi="仿宋" w:eastAsia="仿宋" w:cs="仿宋"/>
          <w:szCs w:val="21"/>
          <w:highlight w:val="none"/>
        </w:rPr>
        <w:t>3.3.2  澄清、说明和补正不得改变投标文件的实质性内容（算术性错误修正的除外）。投标人的书面澄清、说明和补正属于投标文件的组成部分。</w:t>
      </w:r>
    </w:p>
    <w:p>
      <w:pPr>
        <w:spacing w:line="336" w:lineRule="auto"/>
        <w:ind w:firstLine="210" w:firstLineChars="100"/>
        <w:rPr>
          <w:rFonts w:ascii="仿宋" w:hAnsi="仿宋" w:eastAsia="仿宋" w:cs="仿宋"/>
          <w:szCs w:val="21"/>
          <w:highlight w:val="none"/>
        </w:rPr>
      </w:pPr>
      <w:r>
        <w:rPr>
          <w:rFonts w:hint="eastAsia" w:ascii="仿宋" w:hAnsi="仿宋" w:eastAsia="仿宋" w:cs="仿宋"/>
          <w:szCs w:val="21"/>
          <w:highlight w:val="none"/>
        </w:rPr>
        <w:t>3.3.3  评标委员会对投标人提交的澄清、说明或补正有疑问的，可以要求投标人进一步澄清、说明或补正，直至满足评标委员会的要求。</w:t>
      </w:r>
    </w:p>
    <w:p>
      <w:pPr>
        <w:spacing w:line="336" w:lineRule="auto"/>
        <w:ind w:firstLine="210" w:firstLineChars="100"/>
        <w:rPr>
          <w:rFonts w:ascii="仿宋" w:hAnsi="仿宋" w:eastAsia="仿宋" w:cs="仿宋"/>
          <w:szCs w:val="21"/>
          <w:highlight w:val="none"/>
        </w:rPr>
      </w:pPr>
      <w:r>
        <w:rPr>
          <w:rFonts w:hint="eastAsia" w:ascii="仿宋" w:hAnsi="仿宋" w:eastAsia="仿宋" w:cs="仿宋"/>
          <w:szCs w:val="21"/>
          <w:highlight w:val="none"/>
        </w:rPr>
        <w:t>3.3.4  凡超出招标文件规定的或给发包人带来未曾要求的利益的变化、偏差或其他因素在评标时不予考虑。</w:t>
      </w:r>
    </w:p>
    <w:p>
      <w:pPr>
        <w:pStyle w:val="5"/>
        <w:rPr>
          <w:rFonts w:ascii="仿宋" w:hAnsi="仿宋" w:eastAsia="仿宋" w:cs="仿宋"/>
          <w:b w:val="0"/>
          <w:color w:val="000000" w:themeColor="text1"/>
          <w:sz w:val="28"/>
          <w:szCs w:val="28"/>
          <w:highlight w:val="none"/>
          <w14:textFill>
            <w14:solidFill>
              <w14:schemeClr w14:val="tx1"/>
            </w14:solidFill>
          </w14:textFill>
        </w:rPr>
      </w:pPr>
      <w:bookmarkStart w:id="283" w:name="_Toc499378906"/>
      <w:bookmarkStart w:id="284" w:name="_Toc499379028"/>
      <w:r>
        <w:rPr>
          <w:rFonts w:hint="eastAsia" w:ascii="仿宋" w:hAnsi="仿宋" w:eastAsia="仿宋" w:cs="仿宋"/>
          <w:b w:val="0"/>
          <w:color w:val="000000" w:themeColor="text1"/>
          <w:sz w:val="28"/>
          <w:szCs w:val="28"/>
          <w:highlight w:val="none"/>
          <w14:textFill>
            <w14:solidFill>
              <w14:schemeClr w14:val="tx1"/>
            </w14:solidFill>
          </w14:textFill>
        </w:rPr>
        <w:t>2.投标报价说明</w:t>
      </w:r>
      <w:bookmarkEnd w:id="283"/>
      <w:bookmarkEnd w:id="284"/>
    </w:p>
    <w:p>
      <w:pPr>
        <w:spacing w:line="360" w:lineRule="auto"/>
        <w:ind w:firstLine="420" w:firstLineChars="200"/>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2.1 工程量清单中的每一子目须填入单价或价格，且只允许有一个报价。</w:t>
      </w:r>
    </w:p>
    <w:p>
      <w:pPr>
        <w:spacing w:line="360" w:lineRule="auto"/>
        <w:ind w:firstLine="420" w:firstLineChars="200"/>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2.2 工程量清单中标价的单价或金额，应包括所需的人工费、材料和施工机具使用费和企业管理费、利润以及一定范围内的风险费用等。</w:t>
      </w:r>
    </w:p>
    <w:p>
      <w:pPr>
        <w:spacing w:line="360" w:lineRule="auto"/>
        <w:ind w:firstLine="420" w:firstLineChars="200"/>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2.3 工程量清单中投标人没有填入单价或价格的子目，其费用视为已分摊在工程量清单中其他相关子目的单价或价格之中。</w:t>
      </w:r>
    </w:p>
    <w:p>
      <w:pPr>
        <w:spacing w:line="360" w:lineRule="auto"/>
        <w:ind w:firstLine="420" w:firstLineChars="200"/>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2.4 暂列金额的数量及拟用子目的说明：</w:t>
      </w:r>
      <w:r>
        <w:rPr>
          <w:rFonts w:hint="eastAsia" w:ascii="仿宋" w:hAnsi="仿宋" w:eastAsia="仿宋" w:cs="仿宋"/>
          <w:color w:val="000000" w:themeColor="text1"/>
          <w:szCs w:val="21"/>
          <w:highlight w:val="none"/>
          <w:u w:val="single"/>
          <w14:textFill>
            <w14:solidFill>
              <w14:schemeClr w14:val="tx1"/>
            </w14:solidFill>
          </w14:textFill>
        </w:rPr>
        <w:t>详见工程量清单</w:t>
      </w:r>
      <w:r>
        <w:rPr>
          <w:rFonts w:hint="eastAsia" w:ascii="仿宋" w:hAnsi="仿宋" w:eastAsia="仿宋" w:cs="仿宋"/>
          <w:color w:val="000000" w:themeColor="text1"/>
          <w:szCs w:val="21"/>
          <w:highlight w:val="none"/>
          <w14:textFill>
            <w14:solidFill>
              <w14:schemeClr w14:val="tx1"/>
            </w14:solidFill>
          </w14:textFill>
        </w:rPr>
        <w:t>。</w:t>
      </w:r>
      <w:bookmarkStart w:id="285" w:name="_Toc499379029"/>
      <w:bookmarkStart w:id="286" w:name="_Toc499378907"/>
    </w:p>
    <w:p>
      <w:pPr>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3. 其他补充说明</w:t>
      </w:r>
      <w:bookmarkEnd w:id="285"/>
      <w:bookmarkEnd w:id="286"/>
    </w:p>
    <w:p>
      <w:pPr>
        <w:spacing w:line="360" w:lineRule="auto"/>
        <w:ind w:firstLine="420" w:firstLineChars="200"/>
        <w:rPr>
          <w:rFonts w:ascii="仿宋" w:hAnsi="仿宋" w:eastAsia="仿宋" w:cs="仿宋"/>
          <w:szCs w:val="21"/>
          <w:highlight w:val="none"/>
        </w:rPr>
      </w:pPr>
      <w:r>
        <w:rPr>
          <w:rFonts w:hint="eastAsia" w:ascii="仿宋" w:hAnsi="仿宋" w:eastAsia="仿宋"/>
          <w:color w:val="auto"/>
          <w:szCs w:val="21"/>
          <w:highlight w:val="none"/>
          <w:lang w:val="en-US" w:eastAsia="zh-CN"/>
        </w:rPr>
        <w:t>在</w:t>
      </w:r>
      <w:r>
        <w:rPr>
          <w:rFonts w:hint="eastAsia" w:ascii="仿宋" w:hAnsi="仿宋" w:eastAsia="仿宋" w:cs="仿宋"/>
          <w:highlight w:val="none"/>
        </w:rPr>
        <w:t>云上大冶聚焦三农模块</w:t>
      </w:r>
      <w:r>
        <w:rPr>
          <w:rFonts w:hint="eastAsia" w:ascii="仿宋" w:hAnsi="仿宋" w:eastAsia="仿宋"/>
          <w:color w:val="auto"/>
          <w:szCs w:val="21"/>
          <w:highlight w:val="none"/>
          <w:lang w:val="en-US" w:eastAsia="zh-CN"/>
        </w:rPr>
        <w:t>本项目公告页面</w:t>
      </w:r>
      <w:r>
        <w:rPr>
          <w:rFonts w:hint="eastAsia" w:ascii="仿宋" w:hAnsi="仿宋" w:eastAsia="仿宋"/>
          <w:color w:val="auto"/>
          <w:szCs w:val="21"/>
          <w:highlight w:val="none"/>
        </w:rPr>
        <w:t>下载工程量清单</w:t>
      </w:r>
      <w:r>
        <w:rPr>
          <w:rFonts w:hint="eastAsia" w:ascii="仿宋" w:hAnsi="仿宋" w:eastAsia="仿宋"/>
          <w:color w:val="auto"/>
          <w:szCs w:val="21"/>
          <w:highlight w:val="none"/>
          <w:lang w:eastAsia="zh-CN"/>
        </w:rPr>
        <w:t>。</w:t>
      </w:r>
    </w:p>
    <w:p>
      <w:pPr>
        <w:pStyle w:val="7"/>
        <w:keepNext w:val="0"/>
        <w:numPr>
          <w:ilvl w:val="0"/>
          <w:numId w:val="0"/>
        </w:numPr>
        <w:spacing w:before="0" w:after="0" w:line="336" w:lineRule="auto"/>
        <w:rPr>
          <w:rFonts w:ascii="仿宋" w:hAnsi="仿宋" w:eastAsia="仿宋" w:cs="仿宋"/>
          <w:sz w:val="24"/>
          <w:szCs w:val="24"/>
          <w:highlight w:val="none"/>
        </w:rPr>
      </w:pPr>
      <w:r>
        <w:rPr>
          <w:rFonts w:hint="eastAsia" w:ascii="仿宋" w:hAnsi="仿宋" w:eastAsia="仿宋" w:cs="仿宋"/>
          <w:sz w:val="24"/>
          <w:szCs w:val="24"/>
          <w:highlight w:val="none"/>
        </w:rPr>
        <w:t>3.4 评标结果</w:t>
      </w:r>
    </w:p>
    <w:p>
      <w:pPr>
        <w:spacing w:line="336" w:lineRule="auto"/>
        <w:ind w:firstLine="210" w:firstLineChars="100"/>
        <w:rPr>
          <w:rFonts w:ascii="仿宋" w:hAnsi="仿宋" w:eastAsia="仿宋" w:cs="仿宋"/>
          <w:szCs w:val="21"/>
          <w:highlight w:val="none"/>
        </w:rPr>
      </w:pPr>
      <w:r>
        <w:rPr>
          <w:rFonts w:hint="eastAsia" w:ascii="仿宋" w:hAnsi="仿宋" w:eastAsia="仿宋" w:cs="仿宋"/>
          <w:szCs w:val="21"/>
          <w:highlight w:val="none"/>
        </w:rPr>
        <w:t>3.4.1  除第二章“投标人须知”前附表授权直接确定中标人外，评标委员会按照得分由高到低的顺序推荐中标候选人。</w:t>
      </w:r>
    </w:p>
    <w:p>
      <w:pPr>
        <w:spacing w:line="336" w:lineRule="auto"/>
        <w:ind w:firstLine="210" w:firstLineChars="100"/>
        <w:rPr>
          <w:rFonts w:ascii="仿宋" w:hAnsi="仿宋" w:eastAsia="仿宋" w:cs="仿宋"/>
          <w:szCs w:val="21"/>
          <w:highlight w:val="none"/>
        </w:rPr>
      </w:pPr>
      <w:r>
        <w:rPr>
          <w:rFonts w:hint="eastAsia" w:ascii="仿宋" w:hAnsi="仿宋" w:eastAsia="仿宋" w:cs="仿宋"/>
          <w:szCs w:val="21"/>
          <w:highlight w:val="none"/>
        </w:rPr>
        <w:t>3.4.2  评标委员会完成评标后，应当向招标人提交书面评标报告。</w:t>
      </w:r>
      <w:bookmarkStart w:id="287" w:name="_Toc351203652"/>
    </w:p>
    <w:p>
      <w:pPr>
        <w:pStyle w:val="4"/>
        <w:spacing w:line="360" w:lineRule="auto"/>
        <w:jc w:val="center"/>
        <w:rPr>
          <w:rFonts w:hint="eastAsia" w:ascii="仿宋" w:hAnsi="仿宋" w:eastAsia="仿宋" w:cs="仿宋"/>
          <w:highlight w:val="none"/>
          <w:lang w:eastAsia="zh-CN"/>
        </w:rPr>
      </w:pPr>
      <w:bookmarkStart w:id="288" w:name="_Toc429314958"/>
      <w:bookmarkStart w:id="289" w:name="_Toc114371497"/>
      <w:bookmarkStart w:id="290" w:name="_Toc114375838"/>
      <w:bookmarkStart w:id="291" w:name="_Toc112752869"/>
      <w:bookmarkStart w:id="292" w:name="_Toc114376972"/>
      <w:bookmarkStart w:id="293" w:name="_Toc114887875"/>
      <w:bookmarkStart w:id="294" w:name="_Toc58665098"/>
      <w:bookmarkStart w:id="295" w:name="_Toc114916929"/>
      <w:bookmarkStart w:id="296" w:name="_Toc114916868"/>
      <w:bookmarkStart w:id="297" w:name="_Toc78098309"/>
      <w:bookmarkStart w:id="298" w:name="_Toc114371648"/>
      <w:bookmarkStart w:id="299" w:name="_Toc411255947"/>
      <w:r>
        <w:rPr>
          <w:rFonts w:hint="eastAsia" w:ascii="仿宋" w:hAnsi="仿宋" w:eastAsia="仿宋" w:cs="仿宋"/>
          <w:b w:val="0"/>
          <w:bCs w:val="0"/>
          <w:sz w:val="30"/>
          <w:szCs w:val="30"/>
          <w:highlight w:val="none"/>
        </w:rPr>
        <w:br w:type="page"/>
      </w:r>
      <w:bookmarkEnd w:id="288"/>
      <w:bookmarkStart w:id="300" w:name="_Toc499379023"/>
      <w:bookmarkStart w:id="301" w:name="_Toc436304322"/>
      <w:r>
        <w:rPr>
          <w:rFonts w:hint="eastAsia" w:ascii="仿宋" w:hAnsi="仿宋" w:eastAsia="仿宋" w:cs="仿宋"/>
          <w:bCs w:val="0"/>
          <w:highlight w:val="none"/>
        </w:rPr>
        <w:t xml:space="preserve">第四章 </w:t>
      </w:r>
      <w:r>
        <w:rPr>
          <w:rFonts w:hint="eastAsia" w:ascii="仿宋" w:hAnsi="仿宋" w:eastAsia="仿宋" w:cs="仿宋"/>
          <w:highlight w:val="none"/>
        </w:rPr>
        <w:t>合同条款及格式</w:t>
      </w:r>
      <w:bookmarkEnd w:id="300"/>
      <w:bookmarkEnd w:id="301"/>
      <w:r>
        <w:rPr>
          <w:rFonts w:hint="eastAsia" w:ascii="仿宋" w:hAnsi="仿宋" w:eastAsia="仿宋" w:cs="仿宋"/>
          <w:highlight w:val="none"/>
          <w:lang w:eastAsia="zh-CN"/>
        </w:rPr>
        <w:t>（</w:t>
      </w:r>
      <w:r>
        <w:rPr>
          <w:rFonts w:hint="eastAsia" w:ascii="仿宋" w:hAnsi="仿宋" w:eastAsia="仿宋" w:cs="仿宋"/>
          <w:highlight w:val="none"/>
          <w:lang w:val="en-US" w:eastAsia="zh-CN"/>
        </w:rPr>
        <w:t>参考</w:t>
      </w:r>
      <w:r>
        <w:rPr>
          <w:rFonts w:hint="eastAsia" w:ascii="仿宋" w:hAnsi="仿宋" w:eastAsia="仿宋" w:cs="仿宋"/>
          <w:highlight w:val="none"/>
          <w:lang w:eastAsia="zh-CN"/>
        </w:rPr>
        <w:t>）</w:t>
      </w:r>
    </w:p>
    <w:p>
      <w:pPr>
        <w:jc w:val="center"/>
        <w:rPr>
          <w:rFonts w:ascii="仿宋" w:hAnsi="仿宋" w:eastAsia="仿宋" w:cs="仿宋"/>
          <w:sz w:val="32"/>
          <w:szCs w:val="32"/>
          <w:highlight w:val="none"/>
        </w:rPr>
      </w:pPr>
      <w:r>
        <w:rPr>
          <w:rFonts w:hint="eastAsia" w:ascii="仿宋" w:hAnsi="仿宋" w:eastAsia="仿宋" w:cs="仿宋"/>
          <w:sz w:val="32"/>
          <w:szCs w:val="32"/>
          <w:highlight w:val="none"/>
        </w:rPr>
        <w:t>第一部分    合同协议书</w:t>
      </w:r>
    </w:p>
    <w:p>
      <w:pPr>
        <w:tabs>
          <w:tab w:val="right" w:pos="8306"/>
        </w:tabs>
        <w:ind w:firstLine="600" w:firstLineChars="250"/>
        <w:jc w:val="left"/>
        <w:rPr>
          <w:rFonts w:ascii="仿宋" w:hAnsi="仿宋" w:eastAsia="仿宋" w:cs="仿宋"/>
          <w:sz w:val="24"/>
          <w:highlight w:val="none"/>
        </w:rPr>
      </w:pPr>
    </w:p>
    <w:p>
      <w:pPr>
        <w:tabs>
          <w:tab w:val="right" w:pos="8306"/>
        </w:tabs>
        <w:spacing w:line="324" w:lineRule="auto"/>
        <w:jc w:val="left"/>
        <w:rPr>
          <w:rFonts w:ascii="仿宋" w:hAnsi="仿宋" w:eastAsia="仿宋" w:cs="仿宋"/>
          <w:szCs w:val="21"/>
          <w:highlight w:val="none"/>
          <w:u w:val="single"/>
        </w:rPr>
      </w:pPr>
      <w:r>
        <w:rPr>
          <w:rFonts w:hint="eastAsia" w:ascii="仿宋" w:hAnsi="仿宋" w:eastAsia="仿宋" w:cs="仿宋"/>
          <w:szCs w:val="21"/>
          <w:highlight w:val="none"/>
        </w:rPr>
        <w:t>发包人（全称）：</w:t>
      </w:r>
      <w:r>
        <w:rPr>
          <w:rFonts w:hint="eastAsia" w:ascii="仿宋" w:hAnsi="仿宋" w:eastAsia="仿宋" w:cs="仿宋"/>
          <w:szCs w:val="21"/>
          <w:highlight w:val="none"/>
          <w:u w:val="single"/>
        </w:rPr>
        <w:t xml:space="preserve">                                         </w:t>
      </w:r>
    </w:p>
    <w:p>
      <w:pPr>
        <w:spacing w:line="324" w:lineRule="auto"/>
        <w:jc w:val="left"/>
        <w:rPr>
          <w:rFonts w:ascii="仿宋" w:hAnsi="仿宋" w:eastAsia="仿宋" w:cs="仿宋"/>
          <w:szCs w:val="21"/>
          <w:highlight w:val="none"/>
          <w:u w:val="single"/>
        </w:rPr>
      </w:pPr>
      <w:r>
        <w:rPr>
          <w:rFonts w:hint="eastAsia" w:ascii="仿宋" w:hAnsi="仿宋" w:eastAsia="仿宋" w:cs="仿宋"/>
          <w:szCs w:val="21"/>
          <w:highlight w:val="none"/>
        </w:rPr>
        <w:t>承包人（全称）：</w:t>
      </w:r>
      <w:r>
        <w:rPr>
          <w:rFonts w:hint="eastAsia" w:ascii="仿宋" w:hAnsi="仿宋" w:eastAsia="仿宋" w:cs="仿宋"/>
          <w:szCs w:val="21"/>
          <w:highlight w:val="none"/>
          <w:u w:val="single"/>
        </w:rPr>
        <w:t xml:space="preserve">                                         </w:t>
      </w:r>
    </w:p>
    <w:p>
      <w:pPr>
        <w:pStyle w:val="8"/>
        <w:spacing w:after="0" w:line="324" w:lineRule="auto"/>
        <w:ind w:leftChars="0" w:rightChars="0" w:firstLine="420" w:firstLineChars="200"/>
        <w:jc w:val="left"/>
        <w:rPr>
          <w:rFonts w:ascii="仿宋" w:hAnsi="仿宋" w:eastAsia="仿宋" w:cs="仿宋"/>
          <w:szCs w:val="21"/>
          <w:highlight w:val="none"/>
        </w:rPr>
      </w:pPr>
      <w:r>
        <w:rPr>
          <w:rFonts w:hint="eastAsia" w:ascii="仿宋" w:hAnsi="仿宋" w:eastAsia="仿宋" w:cs="仿宋"/>
          <w:szCs w:val="21"/>
          <w:highlight w:val="none"/>
        </w:rPr>
        <w:t>依照《中华人民共和国</w:t>
      </w:r>
      <w:r>
        <w:rPr>
          <w:rFonts w:hint="eastAsia" w:ascii="仿宋" w:hAnsi="仿宋" w:eastAsia="仿宋" w:cs="仿宋"/>
          <w:szCs w:val="21"/>
          <w:highlight w:val="none"/>
          <w:lang w:val="en-US" w:eastAsia="zh-CN"/>
        </w:rPr>
        <w:t>民法典</w:t>
      </w:r>
      <w:r>
        <w:rPr>
          <w:rFonts w:hint="eastAsia" w:ascii="仿宋" w:hAnsi="仿宋" w:eastAsia="仿宋" w:cs="仿宋"/>
          <w:szCs w:val="21"/>
          <w:highlight w:val="none"/>
        </w:rPr>
        <w:t>》及其他有关法律、行政法规，遵循平等、自愿、公平和诚实信用的原则，双方就本建设工程施工协商一致，订立本合同。</w:t>
      </w:r>
    </w:p>
    <w:p>
      <w:pPr>
        <w:pStyle w:val="8"/>
        <w:spacing w:after="0" w:line="324" w:lineRule="auto"/>
        <w:ind w:leftChars="0" w:rightChars="0"/>
        <w:jc w:val="left"/>
        <w:rPr>
          <w:rFonts w:ascii="仿宋" w:hAnsi="仿宋" w:eastAsia="仿宋" w:cs="仿宋"/>
          <w:szCs w:val="21"/>
          <w:highlight w:val="none"/>
        </w:rPr>
      </w:pPr>
      <w:r>
        <w:rPr>
          <w:rFonts w:hint="eastAsia" w:ascii="仿宋" w:hAnsi="仿宋" w:eastAsia="仿宋" w:cs="仿宋"/>
          <w:szCs w:val="21"/>
          <w:highlight w:val="none"/>
        </w:rPr>
        <w:t>一、工程概况</w:t>
      </w:r>
    </w:p>
    <w:p>
      <w:pPr>
        <w:pStyle w:val="8"/>
        <w:spacing w:after="0" w:line="324" w:lineRule="auto"/>
        <w:ind w:leftChars="0" w:rightChars="0" w:firstLine="420" w:firstLineChars="200"/>
        <w:jc w:val="left"/>
        <w:rPr>
          <w:rFonts w:hint="eastAsia" w:ascii="仿宋" w:hAnsi="仿宋" w:eastAsia="仿宋" w:cs="仿宋"/>
          <w:szCs w:val="21"/>
          <w:highlight w:val="none"/>
        </w:rPr>
      </w:pPr>
      <w:r>
        <w:rPr>
          <w:rFonts w:hint="eastAsia" w:ascii="仿宋" w:hAnsi="仿宋" w:eastAsia="仿宋" w:cs="仿宋"/>
          <w:szCs w:val="21"/>
          <w:highlight w:val="none"/>
        </w:rPr>
        <w:t>工程名称：</w:t>
      </w:r>
    </w:p>
    <w:p>
      <w:pPr>
        <w:pStyle w:val="8"/>
        <w:spacing w:after="0" w:line="324" w:lineRule="auto"/>
        <w:ind w:leftChars="0" w:rightChars="0" w:firstLine="420" w:firstLineChars="200"/>
        <w:jc w:val="left"/>
        <w:rPr>
          <w:rFonts w:hint="default" w:ascii="仿宋" w:hAnsi="仿宋" w:eastAsia="仿宋" w:cs="仿宋"/>
          <w:szCs w:val="21"/>
          <w:highlight w:val="none"/>
          <w:u w:val="single"/>
          <w:lang w:val="en-US" w:eastAsia="zh-CN"/>
        </w:rPr>
      </w:pPr>
      <w:r>
        <w:rPr>
          <w:rFonts w:hint="eastAsia" w:ascii="仿宋" w:hAnsi="仿宋" w:eastAsia="仿宋" w:cs="仿宋"/>
          <w:szCs w:val="21"/>
          <w:highlight w:val="none"/>
        </w:rPr>
        <w:t>工程地点：</w:t>
      </w:r>
    </w:p>
    <w:p>
      <w:pPr>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工程内容：</w:t>
      </w:r>
      <w:r>
        <w:rPr>
          <w:rFonts w:hint="eastAsia" w:ascii="仿宋" w:hAnsi="仿宋" w:eastAsia="仿宋"/>
          <w:color w:val="auto"/>
          <w:szCs w:val="21"/>
          <w:highlight w:val="none"/>
          <w:u w:val="single"/>
        </w:rPr>
        <w:t>施工设计图纸和工程量清单内全部内容</w:t>
      </w:r>
    </w:p>
    <w:p>
      <w:pPr>
        <w:pStyle w:val="8"/>
        <w:tabs>
          <w:tab w:val="left" w:pos="8210"/>
        </w:tabs>
        <w:spacing w:after="0" w:line="324" w:lineRule="auto"/>
        <w:ind w:leftChars="0" w:rightChars="0" w:firstLine="420" w:firstLineChars="200"/>
        <w:jc w:val="left"/>
        <w:rPr>
          <w:rFonts w:hint="eastAsia" w:ascii="仿宋" w:hAnsi="仿宋" w:eastAsia="仿宋" w:cs="仿宋"/>
          <w:bCs/>
          <w:kern w:val="2"/>
          <w:sz w:val="21"/>
          <w:szCs w:val="21"/>
          <w:highlight w:val="none"/>
          <w:u w:val="single"/>
          <w:lang w:val="en-US" w:eastAsia="zh-CN" w:bidi="ar-SA"/>
        </w:rPr>
      </w:pPr>
      <w:r>
        <w:rPr>
          <w:rFonts w:hint="eastAsia" w:ascii="仿宋" w:hAnsi="仿宋" w:eastAsia="仿宋" w:cs="仿宋"/>
          <w:szCs w:val="21"/>
          <w:highlight w:val="none"/>
        </w:rPr>
        <w:t>资金来源</w:t>
      </w:r>
      <w:r>
        <w:rPr>
          <w:rFonts w:hint="eastAsia" w:ascii="仿宋" w:hAnsi="仿宋" w:eastAsia="仿宋" w:cs="仿宋"/>
          <w:bCs/>
          <w:kern w:val="2"/>
          <w:sz w:val="21"/>
          <w:szCs w:val="21"/>
          <w:highlight w:val="none"/>
          <w:lang w:val="en-US" w:eastAsia="zh-CN" w:bidi="ar-SA"/>
        </w:rPr>
        <w:t>：</w:t>
      </w:r>
      <w:r>
        <w:rPr>
          <w:rFonts w:hint="eastAsia" w:ascii="仿宋" w:hAnsi="仿宋" w:eastAsia="仿宋" w:cs="仿宋"/>
          <w:bCs/>
          <w:kern w:val="2"/>
          <w:sz w:val="21"/>
          <w:szCs w:val="21"/>
          <w:highlight w:val="none"/>
          <w:u w:val="single"/>
          <w:lang w:val="en-US" w:eastAsia="zh-CN" w:bidi="ar-SA"/>
        </w:rPr>
        <w:t>村级自筹+上级奖补</w:t>
      </w:r>
    </w:p>
    <w:p>
      <w:pPr>
        <w:pStyle w:val="8"/>
        <w:spacing w:after="0" w:line="324" w:lineRule="auto"/>
        <w:ind w:leftChars="0" w:rightChars="0"/>
        <w:jc w:val="left"/>
        <w:rPr>
          <w:rFonts w:ascii="仿宋" w:hAnsi="仿宋" w:eastAsia="仿宋" w:cs="仿宋"/>
          <w:szCs w:val="21"/>
          <w:highlight w:val="none"/>
        </w:rPr>
      </w:pPr>
      <w:r>
        <w:rPr>
          <w:rFonts w:hint="eastAsia" w:ascii="仿宋" w:hAnsi="仿宋" w:eastAsia="仿宋" w:cs="仿宋"/>
          <w:szCs w:val="21"/>
          <w:highlight w:val="none"/>
        </w:rPr>
        <w:t>二、工程承包范围</w:t>
      </w:r>
    </w:p>
    <w:p>
      <w:pPr>
        <w:pStyle w:val="8"/>
        <w:spacing w:after="0" w:line="324" w:lineRule="auto"/>
        <w:ind w:leftChars="0" w:rightChars="0" w:firstLine="420" w:firstLineChars="200"/>
        <w:jc w:val="left"/>
        <w:rPr>
          <w:rFonts w:ascii="仿宋" w:hAnsi="仿宋" w:eastAsia="仿宋" w:cs="仿宋"/>
          <w:szCs w:val="21"/>
          <w:highlight w:val="none"/>
          <w:u w:val="single"/>
        </w:rPr>
      </w:pPr>
      <w:r>
        <w:rPr>
          <w:rFonts w:hint="eastAsia" w:ascii="仿宋" w:hAnsi="仿宋" w:eastAsia="仿宋" w:cs="仿宋"/>
          <w:szCs w:val="21"/>
          <w:highlight w:val="none"/>
        </w:rPr>
        <w:t>承包范围：</w:t>
      </w:r>
      <w:r>
        <w:rPr>
          <w:rFonts w:hint="eastAsia" w:ascii="仿宋" w:hAnsi="仿宋" w:eastAsia="仿宋" w:cs="仿宋"/>
          <w:szCs w:val="21"/>
          <w:highlight w:val="none"/>
          <w:u w:val="single"/>
        </w:rPr>
        <w:t>施工设计图纸和工程量清单内全部内容</w:t>
      </w:r>
    </w:p>
    <w:p>
      <w:pPr>
        <w:pStyle w:val="8"/>
        <w:spacing w:after="0" w:line="324" w:lineRule="auto"/>
        <w:ind w:leftChars="0" w:rightChars="0"/>
        <w:jc w:val="left"/>
        <w:rPr>
          <w:rFonts w:ascii="仿宋" w:hAnsi="仿宋" w:eastAsia="仿宋" w:cs="仿宋"/>
          <w:szCs w:val="21"/>
          <w:highlight w:val="none"/>
        </w:rPr>
      </w:pPr>
      <w:r>
        <w:rPr>
          <w:rFonts w:hint="eastAsia" w:ascii="仿宋" w:hAnsi="仿宋" w:eastAsia="仿宋" w:cs="仿宋"/>
          <w:szCs w:val="21"/>
          <w:highlight w:val="none"/>
        </w:rPr>
        <w:t>三、合同工期</w:t>
      </w:r>
    </w:p>
    <w:p>
      <w:pPr>
        <w:pStyle w:val="8"/>
        <w:spacing w:after="0" w:line="324" w:lineRule="auto"/>
        <w:ind w:leftChars="0" w:rightChars="0" w:firstLine="420" w:firstLineChars="200"/>
        <w:jc w:val="left"/>
        <w:rPr>
          <w:rFonts w:ascii="仿宋" w:hAnsi="仿宋" w:eastAsia="仿宋" w:cs="仿宋"/>
          <w:szCs w:val="21"/>
          <w:highlight w:val="none"/>
        </w:rPr>
      </w:pPr>
      <w:r>
        <w:rPr>
          <w:rFonts w:hint="eastAsia" w:ascii="仿宋" w:hAnsi="仿宋" w:eastAsia="仿宋" w:cs="仿宋"/>
          <w:szCs w:val="21"/>
          <w:highlight w:val="none"/>
        </w:rPr>
        <w:t xml:space="preserve">开工日期  </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年</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月</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日</w:t>
      </w:r>
    </w:p>
    <w:p>
      <w:pPr>
        <w:spacing w:line="324" w:lineRule="auto"/>
        <w:ind w:firstLine="420" w:firstLineChars="200"/>
        <w:rPr>
          <w:rFonts w:ascii="仿宋" w:hAnsi="仿宋" w:eastAsia="仿宋" w:cs="仿宋"/>
          <w:sz w:val="30"/>
          <w:szCs w:val="30"/>
          <w:highlight w:val="none"/>
        </w:rPr>
      </w:pPr>
      <w:r>
        <w:rPr>
          <w:rFonts w:hint="eastAsia" w:ascii="仿宋" w:hAnsi="仿宋" w:eastAsia="仿宋" w:cs="仿宋"/>
          <w:color w:val="auto"/>
          <w:szCs w:val="21"/>
          <w:highlight w:val="none"/>
        </w:rPr>
        <w:t>合同工期总日历天数</w:t>
      </w:r>
      <w:r>
        <w:rPr>
          <w:rFonts w:hint="eastAsia" w:ascii="仿宋" w:hAnsi="仿宋" w:eastAsia="仿宋" w:cs="仿宋"/>
          <w:color w:val="auto"/>
          <w:szCs w:val="21"/>
          <w:highlight w:val="none"/>
          <w:u w:val="single"/>
          <w:lang w:val="en-US" w:eastAsia="zh-CN"/>
        </w:rPr>
        <w:t xml:space="preserve">  </w:t>
      </w:r>
      <w:r>
        <w:rPr>
          <w:rFonts w:hint="eastAsia" w:ascii="仿宋" w:hAnsi="仿宋" w:eastAsia="仿宋" w:cs="仿宋"/>
          <w:color w:val="auto"/>
          <w:szCs w:val="21"/>
          <w:highlight w:val="none"/>
        </w:rPr>
        <w:t>天</w:t>
      </w:r>
      <w:r>
        <w:rPr>
          <w:rFonts w:hint="eastAsia" w:ascii="仿宋" w:hAnsi="仿宋" w:eastAsia="仿宋" w:cs="仿宋"/>
          <w:szCs w:val="21"/>
          <w:highlight w:val="none"/>
        </w:rPr>
        <w:t>。工期总日历天数与根据前述计划开竣工日期计算的工期天数不一致的，以工期总日历天数为准。</w:t>
      </w:r>
    </w:p>
    <w:p>
      <w:pPr>
        <w:pStyle w:val="8"/>
        <w:tabs>
          <w:tab w:val="center" w:pos="4378"/>
        </w:tabs>
        <w:spacing w:after="0" w:line="324" w:lineRule="auto"/>
        <w:ind w:leftChars="0" w:rightChars="0" w:firstLine="420" w:firstLineChars="200"/>
        <w:jc w:val="left"/>
        <w:rPr>
          <w:rFonts w:ascii="仿宋" w:hAnsi="仿宋" w:eastAsia="仿宋" w:cs="仿宋"/>
          <w:szCs w:val="21"/>
          <w:highlight w:val="none"/>
        </w:rPr>
      </w:pPr>
    </w:p>
    <w:p>
      <w:pPr>
        <w:pStyle w:val="8"/>
        <w:tabs>
          <w:tab w:val="center" w:pos="4422"/>
        </w:tabs>
        <w:spacing w:after="0" w:line="324" w:lineRule="auto"/>
        <w:ind w:leftChars="0" w:rightChars="0"/>
        <w:jc w:val="left"/>
        <w:rPr>
          <w:rFonts w:ascii="仿宋" w:hAnsi="仿宋" w:eastAsia="仿宋" w:cs="仿宋"/>
          <w:szCs w:val="21"/>
          <w:highlight w:val="none"/>
        </w:rPr>
      </w:pPr>
      <w:r>
        <w:rPr>
          <w:rFonts w:hint="eastAsia" w:ascii="仿宋" w:hAnsi="仿宋" w:eastAsia="仿宋" w:cs="仿宋"/>
          <w:szCs w:val="21"/>
          <w:highlight w:val="none"/>
        </w:rPr>
        <w:t>四、质量标准</w:t>
      </w:r>
    </w:p>
    <w:p>
      <w:pPr>
        <w:pStyle w:val="8"/>
        <w:spacing w:after="0" w:line="324" w:lineRule="auto"/>
        <w:ind w:leftChars="0" w:rightChars="0" w:firstLine="420" w:firstLineChars="200"/>
        <w:jc w:val="left"/>
        <w:rPr>
          <w:rFonts w:ascii="仿宋" w:hAnsi="仿宋" w:eastAsia="仿宋" w:cs="仿宋"/>
          <w:szCs w:val="21"/>
          <w:highlight w:val="none"/>
        </w:rPr>
      </w:pPr>
      <w:r>
        <w:rPr>
          <w:rFonts w:hint="eastAsia" w:ascii="仿宋" w:hAnsi="仿宋" w:eastAsia="仿宋" w:cs="仿宋"/>
          <w:szCs w:val="21"/>
          <w:highlight w:val="none"/>
        </w:rPr>
        <w:t>工程质量标准：</w:t>
      </w:r>
      <w:r>
        <w:rPr>
          <w:rFonts w:hint="eastAsia" w:ascii="仿宋" w:hAnsi="仿宋" w:eastAsia="仿宋" w:cs="仿宋"/>
          <w:szCs w:val="21"/>
          <w:highlight w:val="none"/>
          <w:u w:val="single"/>
        </w:rPr>
        <w:t xml:space="preserve">   合格</w:t>
      </w:r>
      <w:r>
        <w:rPr>
          <w:rFonts w:hint="eastAsia" w:ascii="仿宋" w:hAnsi="仿宋" w:eastAsia="仿宋" w:cs="仿宋"/>
          <w:szCs w:val="21"/>
          <w:highlight w:val="none"/>
          <w:u w:val="single"/>
        </w:rPr>
        <w:tab/>
      </w:r>
    </w:p>
    <w:p>
      <w:pPr>
        <w:pStyle w:val="8"/>
        <w:spacing w:after="0" w:line="324" w:lineRule="auto"/>
        <w:ind w:leftChars="0" w:rightChars="0"/>
        <w:jc w:val="left"/>
        <w:rPr>
          <w:rFonts w:ascii="仿宋" w:hAnsi="仿宋" w:eastAsia="仿宋" w:cs="仿宋"/>
          <w:szCs w:val="21"/>
          <w:highlight w:val="none"/>
        </w:rPr>
      </w:pPr>
      <w:r>
        <w:rPr>
          <w:rFonts w:hint="eastAsia" w:ascii="仿宋" w:hAnsi="仿宋" w:eastAsia="仿宋" w:cs="仿宋"/>
          <w:szCs w:val="21"/>
          <w:highlight w:val="none"/>
        </w:rPr>
        <w:t>五、合同价款</w:t>
      </w:r>
    </w:p>
    <w:p>
      <w:pPr>
        <w:pStyle w:val="8"/>
        <w:tabs>
          <w:tab w:val="left" w:pos="6825"/>
        </w:tabs>
        <w:spacing w:after="0" w:line="324" w:lineRule="auto"/>
        <w:ind w:leftChars="0" w:rightChars="0" w:firstLine="420" w:firstLineChars="200"/>
        <w:jc w:val="left"/>
        <w:rPr>
          <w:rFonts w:ascii="仿宋" w:hAnsi="仿宋" w:eastAsia="仿宋" w:cs="仿宋"/>
          <w:szCs w:val="21"/>
          <w:highlight w:val="none"/>
        </w:rPr>
      </w:pPr>
      <w:r>
        <w:rPr>
          <w:rFonts w:hint="eastAsia" w:ascii="仿宋" w:hAnsi="仿宋" w:eastAsia="仿宋" w:cs="仿宋"/>
          <w:szCs w:val="21"/>
          <w:highlight w:val="none"/>
        </w:rPr>
        <w:t>金额（大写）：（人民币）￥：  元</w:t>
      </w:r>
    </w:p>
    <w:p>
      <w:pPr>
        <w:pStyle w:val="8"/>
        <w:tabs>
          <w:tab w:val="left" w:pos="6825"/>
        </w:tabs>
        <w:spacing w:after="0" w:line="324" w:lineRule="auto"/>
        <w:ind w:leftChars="0" w:rightChars="0"/>
        <w:jc w:val="left"/>
        <w:rPr>
          <w:rFonts w:ascii="仿宋" w:hAnsi="仿宋" w:eastAsia="仿宋" w:cs="仿宋"/>
          <w:szCs w:val="21"/>
          <w:highlight w:val="none"/>
        </w:rPr>
      </w:pPr>
      <w:r>
        <w:rPr>
          <w:rFonts w:hint="eastAsia" w:ascii="仿宋" w:hAnsi="仿宋" w:eastAsia="仿宋" w:cs="仿宋"/>
          <w:szCs w:val="21"/>
          <w:highlight w:val="none"/>
        </w:rPr>
        <w:t>六、组成合同的文件</w:t>
      </w:r>
    </w:p>
    <w:p>
      <w:pPr>
        <w:pStyle w:val="8"/>
        <w:tabs>
          <w:tab w:val="left" w:pos="6825"/>
        </w:tabs>
        <w:spacing w:after="0" w:line="324" w:lineRule="auto"/>
        <w:ind w:leftChars="0" w:rightChars="0" w:firstLine="420" w:firstLineChars="200"/>
        <w:jc w:val="left"/>
        <w:rPr>
          <w:rFonts w:ascii="仿宋" w:hAnsi="仿宋" w:eastAsia="仿宋" w:cs="仿宋"/>
          <w:szCs w:val="21"/>
          <w:highlight w:val="none"/>
        </w:rPr>
      </w:pPr>
      <w:r>
        <w:rPr>
          <w:rFonts w:hint="eastAsia" w:ascii="仿宋" w:hAnsi="仿宋" w:eastAsia="仿宋" w:cs="仿宋"/>
          <w:szCs w:val="21"/>
          <w:highlight w:val="none"/>
        </w:rPr>
        <w:t>组成本合同的文件包括：</w:t>
      </w:r>
    </w:p>
    <w:p>
      <w:pPr>
        <w:pStyle w:val="8"/>
        <w:tabs>
          <w:tab w:val="left" w:pos="6825"/>
        </w:tabs>
        <w:spacing w:after="0" w:line="324" w:lineRule="auto"/>
        <w:ind w:leftChars="0" w:rightChars="0" w:firstLine="420" w:firstLineChars="200"/>
        <w:jc w:val="left"/>
        <w:rPr>
          <w:rFonts w:ascii="仿宋" w:hAnsi="仿宋" w:eastAsia="仿宋" w:cs="仿宋"/>
          <w:szCs w:val="21"/>
          <w:highlight w:val="none"/>
        </w:rPr>
      </w:pPr>
      <w:r>
        <w:rPr>
          <w:rFonts w:hint="eastAsia" w:ascii="仿宋" w:hAnsi="仿宋" w:eastAsia="仿宋" w:cs="仿宋"/>
          <w:szCs w:val="21"/>
          <w:highlight w:val="none"/>
        </w:rPr>
        <w:t>1、本合同协议书</w:t>
      </w:r>
    </w:p>
    <w:p>
      <w:pPr>
        <w:pStyle w:val="8"/>
        <w:tabs>
          <w:tab w:val="left" w:pos="6825"/>
        </w:tabs>
        <w:spacing w:after="0" w:line="324" w:lineRule="auto"/>
        <w:ind w:leftChars="0" w:rightChars="0" w:firstLine="420" w:firstLineChars="200"/>
        <w:jc w:val="left"/>
        <w:rPr>
          <w:rFonts w:ascii="仿宋" w:hAnsi="仿宋" w:eastAsia="仿宋" w:cs="仿宋"/>
          <w:szCs w:val="21"/>
          <w:highlight w:val="none"/>
        </w:rPr>
      </w:pPr>
      <w:r>
        <w:rPr>
          <w:rFonts w:hint="eastAsia" w:ascii="仿宋" w:hAnsi="仿宋" w:eastAsia="仿宋" w:cs="仿宋"/>
          <w:szCs w:val="21"/>
          <w:highlight w:val="none"/>
        </w:rPr>
        <w:t>2、中标通知书</w:t>
      </w:r>
    </w:p>
    <w:p>
      <w:pPr>
        <w:pStyle w:val="8"/>
        <w:tabs>
          <w:tab w:val="left" w:pos="6825"/>
        </w:tabs>
        <w:spacing w:after="0" w:line="324" w:lineRule="auto"/>
        <w:ind w:leftChars="0" w:rightChars="0" w:firstLine="420" w:firstLineChars="200"/>
        <w:jc w:val="left"/>
        <w:rPr>
          <w:rFonts w:ascii="仿宋" w:hAnsi="仿宋" w:eastAsia="仿宋" w:cs="仿宋"/>
          <w:szCs w:val="21"/>
          <w:highlight w:val="none"/>
        </w:rPr>
      </w:pPr>
      <w:r>
        <w:rPr>
          <w:rFonts w:hint="eastAsia" w:ascii="仿宋" w:hAnsi="仿宋" w:eastAsia="仿宋" w:cs="仿宋"/>
          <w:szCs w:val="21"/>
          <w:highlight w:val="none"/>
        </w:rPr>
        <w:t>3、投标书及其附件</w:t>
      </w:r>
    </w:p>
    <w:p>
      <w:pPr>
        <w:pStyle w:val="8"/>
        <w:tabs>
          <w:tab w:val="left" w:pos="6825"/>
        </w:tabs>
        <w:spacing w:after="0" w:line="324" w:lineRule="auto"/>
        <w:ind w:leftChars="0" w:rightChars="0" w:firstLine="420" w:firstLineChars="200"/>
        <w:jc w:val="left"/>
        <w:rPr>
          <w:rFonts w:ascii="仿宋" w:hAnsi="仿宋" w:eastAsia="仿宋" w:cs="仿宋"/>
          <w:szCs w:val="21"/>
          <w:highlight w:val="none"/>
        </w:rPr>
      </w:pPr>
      <w:r>
        <w:rPr>
          <w:rFonts w:hint="eastAsia" w:ascii="仿宋" w:hAnsi="仿宋" w:eastAsia="仿宋" w:cs="仿宋"/>
          <w:szCs w:val="21"/>
          <w:highlight w:val="none"/>
        </w:rPr>
        <w:t>4、本合同专用条款</w:t>
      </w:r>
    </w:p>
    <w:p>
      <w:pPr>
        <w:pStyle w:val="8"/>
        <w:tabs>
          <w:tab w:val="left" w:pos="6825"/>
        </w:tabs>
        <w:spacing w:after="0" w:line="324" w:lineRule="auto"/>
        <w:ind w:leftChars="0" w:rightChars="0" w:firstLine="420" w:firstLineChars="200"/>
        <w:jc w:val="left"/>
        <w:rPr>
          <w:rFonts w:ascii="仿宋" w:hAnsi="仿宋" w:eastAsia="仿宋" w:cs="仿宋"/>
          <w:szCs w:val="21"/>
          <w:highlight w:val="none"/>
        </w:rPr>
      </w:pPr>
      <w:r>
        <w:rPr>
          <w:rFonts w:hint="eastAsia" w:ascii="仿宋" w:hAnsi="仿宋" w:eastAsia="仿宋" w:cs="仿宋"/>
          <w:szCs w:val="21"/>
          <w:highlight w:val="none"/>
        </w:rPr>
        <w:t>5、本合同通用条款</w:t>
      </w:r>
    </w:p>
    <w:p>
      <w:pPr>
        <w:pStyle w:val="8"/>
        <w:tabs>
          <w:tab w:val="left" w:pos="6825"/>
        </w:tabs>
        <w:spacing w:after="0" w:line="324" w:lineRule="auto"/>
        <w:ind w:leftChars="0" w:rightChars="0" w:firstLine="420" w:firstLineChars="200"/>
        <w:jc w:val="left"/>
        <w:rPr>
          <w:rFonts w:ascii="仿宋" w:hAnsi="仿宋" w:eastAsia="仿宋" w:cs="仿宋"/>
          <w:szCs w:val="21"/>
          <w:highlight w:val="none"/>
        </w:rPr>
      </w:pPr>
      <w:r>
        <w:rPr>
          <w:rFonts w:hint="eastAsia" w:ascii="仿宋" w:hAnsi="仿宋" w:eastAsia="仿宋" w:cs="仿宋"/>
          <w:szCs w:val="21"/>
          <w:highlight w:val="none"/>
        </w:rPr>
        <w:t>6、标准、规范及有关技术文件</w:t>
      </w:r>
    </w:p>
    <w:p>
      <w:pPr>
        <w:pStyle w:val="8"/>
        <w:tabs>
          <w:tab w:val="left" w:pos="6825"/>
        </w:tabs>
        <w:spacing w:after="0" w:line="324" w:lineRule="auto"/>
        <w:ind w:leftChars="0" w:rightChars="0" w:firstLine="420" w:firstLineChars="200"/>
        <w:jc w:val="left"/>
        <w:rPr>
          <w:rFonts w:ascii="仿宋" w:hAnsi="仿宋" w:eastAsia="仿宋" w:cs="仿宋"/>
          <w:szCs w:val="21"/>
          <w:highlight w:val="none"/>
        </w:rPr>
      </w:pPr>
      <w:r>
        <w:rPr>
          <w:rFonts w:hint="eastAsia" w:ascii="仿宋" w:hAnsi="仿宋" w:eastAsia="仿宋" w:cs="仿宋"/>
          <w:szCs w:val="21"/>
          <w:highlight w:val="none"/>
        </w:rPr>
        <w:t>7、图纸</w:t>
      </w:r>
    </w:p>
    <w:p>
      <w:pPr>
        <w:pStyle w:val="8"/>
        <w:tabs>
          <w:tab w:val="left" w:pos="6825"/>
        </w:tabs>
        <w:spacing w:after="0" w:line="324" w:lineRule="auto"/>
        <w:ind w:leftChars="0" w:rightChars="0" w:firstLine="420" w:firstLineChars="200"/>
        <w:jc w:val="left"/>
        <w:rPr>
          <w:rFonts w:ascii="仿宋" w:hAnsi="仿宋" w:eastAsia="仿宋" w:cs="仿宋"/>
          <w:szCs w:val="21"/>
          <w:highlight w:val="none"/>
        </w:rPr>
      </w:pPr>
      <w:r>
        <w:rPr>
          <w:rFonts w:hint="eastAsia" w:ascii="仿宋" w:hAnsi="仿宋" w:eastAsia="仿宋" w:cs="仿宋"/>
          <w:szCs w:val="21"/>
          <w:highlight w:val="none"/>
        </w:rPr>
        <w:t>8、工程量清单</w:t>
      </w:r>
    </w:p>
    <w:p>
      <w:pPr>
        <w:pStyle w:val="8"/>
        <w:tabs>
          <w:tab w:val="left" w:pos="6825"/>
        </w:tabs>
        <w:spacing w:after="0" w:line="324" w:lineRule="auto"/>
        <w:ind w:leftChars="0" w:rightChars="0" w:firstLine="420" w:firstLineChars="200"/>
        <w:jc w:val="left"/>
        <w:rPr>
          <w:rFonts w:ascii="仿宋" w:hAnsi="仿宋" w:eastAsia="仿宋" w:cs="仿宋"/>
          <w:szCs w:val="21"/>
          <w:highlight w:val="none"/>
        </w:rPr>
      </w:pPr>
      <w:r>
        <w:rPr>
          <w:rFonts w:hint="eastAsia" w:ascii="仿宋" w:hAnsi="仿宋" w:eastAsia="仿宋" w:cs="仿宋"/>
          <w:szCs w:val="21"/>
          <w:highlight w:val="none"/>
        </w:rPr>
        <w:t>9、工程报价单或预算书</w:t>
      </w:r>
    </w:p>
    <w:p>
      <w:pPr>
        <w:pStyle w:val="8"/>
        <w:tabs>
          <w:tab w:val="left" w:pos="0"/>
          <w:tab w:val="left" w:pos="6825"/>
        </w:tabs>
        <w:spacing w:after="0" w:line="324" w:lineRule="auto"/>
        <w:ind w:leftChars="0" w:rightChars="0" w:firstLine="420" w:firstLineChars="200"/>
        <w:jc w:val="left"/>
        <w:rPr>
          <w:rFonts w:ascii="仿宋" w:hAnsi="仿宋" w:eastAsia="仿宋" w:cs="仿宋"/>
          <w:szCs w:val="21"/>
          <w:highlight w:val="none"/>
        </w:rPr>
      </w:pPr>
      <w:r>
        <w:rPr>
          <w:rFonts w:hint="eastAsia" w:ascii="仿宋" w:hAnsi="仿宋" w:eastAsia="仿宋" w:cs="仿宋"/>
          <w:szCs w:val="21"/>
          <w:highlight w:val="none"/>
        </w:rPr>
        <w:t>双方有关工程的洽商、变更等书面协议或文件视为本合同的组成部分。</w:t>
      </w:r>
    </w:p>
    <w:p>
      <w:pPr>
        <w:pStyle w:val="8"/>
        <w:tabs>
          <w:tab w:val="left" w:pos="6825"/>
        </w:tabs>
        <w:spacing w:after="0" w:line="324" w:lineRule="auto"/>
        <w:ind w:leftChars="0" w:rightChars="0"/>
        <w:jc w:val="left"/>
        <w:rPr>
          <w:rFonts w:ascii="仿宋" w:hAnsi="仿宋" w:eastAsia="仿宋" w:cs="仿宋"/>
          <w:szCs w:val="21"/>
          <w:highlight w:val="none"/>
        </w:rPr>
      </w:pPr>
      <w:r>
        <w:rPr>
          <w:rFonts w:hint="eastAsia" w:ascii="仿宋" w:hAnsi="仿宋" w:eastAsia="仿宋" w:cs="仿宋"/>
          <w:szCs w:val="21"/>
          <w:highlight w:val="none"/>
        </w:rPr>
        <w:t>七、本协议书中有关词语含义与本合同第二部分《通用条款》中分别赋予它们的定义相同。</w:t>
      </w:r>
    </w:p>
    <w:p>
      <w:pPr>
        <w:pStyle w:val="8"/>
        <w:tabs>
          <w:tab w:val="left" w:pos="6825"/>
        </w:tabs>
        <w:spacing w:after="0" w:line="324" w:lineRule="auto"/>
        <w:ind w:leftChars="0" w:rightChars="0"/>
        <w:jc w:val="left"/>
        <w:rPr>
          <w:rFonts w:ascii="仿宋" w:hAnsi="仿宋" w:eastAsia="仿宋" w:cs="仿宋"/>
          <w:szCs w:val="21"/>
          <w:highlight w:val="none"/>
        </w:rPr>
      </w:pPr>
      <w:r>
        <w:rPr>
          <w:rFonts w:hint="eastAsia" w:ascii="仿宋" w:hAnsi="仿宋" w:eastAsia="仿宋" w:cs="仿宋"/>
          <w:szCs w:val="21"/>
          <w:highlight w:val="none"/>
        </w:rPr>
        <w:t>八、承包人向发包人承诺按照合同约定进行施工、竣工并在质量保修期内承担工程质量保修责任。</w:t>
      </w:r>
    </w:p>
    <w:p>
      <w:pPr>
        <w:pStyle w:val="8"/>
        <w:tabs>
          <w:tab w:val="left" w:pos="6825"/>
        </w:tabs>
        <w:spacing w:after="0" w:line="324" w:lineRule="auto"/>
        <w:ind w:leftChars="0" w:rightChars="0"/>
        <w:jc w:val="left"/>
        <w:rPr>
          <w:rFonts w:ascii="仿宋" w:hAnsi="仿宋" w:eastAsia="仿宋" w:cs="仿宋"/>
          <w:szCs w:val="21"/>
          <w:highlight w:val="none"/>
        </w:rPr>
      </w:pPr>
      <w:r>
        <w:rPr>
          <w:rFonts w:hint="eastAsia" w:ascii="仿宋" w:hAnsi="仿宋" w:eastAsia="仿宋" w:cs="仿宋"/>
          <w:szCs w:val="21"/>
          <w:highlight w:val="none"/>
        </w:rPr>
        <w:t>九、发包人向承包人承诺按照合同约定的期限和方式支付合同价款及其他应当支付的款项。</w:t>
      </w:r>
    </w:p>
    <w:p>
      <w:pPr>
        <w:pStyle w:val="8"/>
        <w:tabs>
          <w:tab w:val="left" w:pos="6825"/>
        </w:tabs>
        <w:spacing w:after="0" w:line="324" w:lineRule="auto"/>
        <w:ind w:leftChars="0" w:rightChars="0"/>
        <w:jc w:val="left"/>
        <w:rPr>
          <w:rFonts w:ascii="仿宋" w:hAnsi="仿宋" w:eastAsia="仿宋" w:cs="仿宋"/>
          <w:szCs w:val="21"/>
          <w:highlight w:val="none"/>
        </w:rPr>
      </w:pPr>
      <w:r>
        <w:rPr>
          <w:rFonts w:hint="eastAsia" w:ascii="仿宋" w:hAnsi="仿宋" w:eastAsia="仿宋" w:cs="仿宋"/>
          <w:szCs w:val="21"/>
          <w:highlight w:val="none"/>
        </w:rPr>
        <w:t>十、合同生效</w:t>
      </w:r>
    </w:p>
    <w:p>
      <w:pPr>
        <w:pStyle w:val="8"/>
        <w:tabs>
          <w:tab w:val="left" w:pos="6825"/>
        </w:tabs>
        <w:spacing w:after="0" w:line="324" w:lineRule="auto"/>
        <w:ind w:leftChars="0" w:rightChars="0" w:firstLine="420" w:firstLineChars="200"/>
        <w:jc w:val="left"/>
        <w:rPr>
          <w:rFonts w:ascii="仿宋" w:hAnsi="仿宋" w:eastAsia="仿宋" w:cs="仿宋"/>
          <w:szCs w:val="21"/>
          <w:highlight w:val="none"/>
        </w:rPr>
      </w:pPr>
      <w:r>
        <w:rPr>
          <w:rFonts w:hint="eastAsia" w:ascii="仿宋" w:hAnsi="仿宋" w:eastAsia="仿宋" w:cs="仿宋"/>
          <w:szCs w:val="21"/>
          <w:highlight w:val="none"/>
        </w:rPr>
        <w:t>合同订立时间：  年  月  日</w:t>
      </w:r>
    </w:p>
    <w:p>
      <w:pPr>
        <w:pStyle w:val="8"/>
        <w:tabs>
          <w:tab w:val="left" w:pos="6825"/>
        </w:tabs>
        <w:spacing w:after="0" w:line="324" w:lineRule="auto"/>
        <w:ind w:leftChars="0" w:rightChars="0" w:firstLine="420" w:firstLineChars="200"/>
        <w:jc w:val="left"/>
        <w:rPr>
          <w:rFonts w:ascii="仿宋" w:hAnsi="仿宋" w:eastAsia="仿宋" w:cs="仿宋"/>
          <w:szCs w:val="21"/>
          <w:highlight w:val="none"/>
        </w:rPr>
      </w:pPr>
    </w:p>
    <w:p>
      <w:pPr>
        <w:pStyle w:val="8"/>
        <w:tabs>
          <w:tab w:val="left" w:pos="6825"/>
        </w:tabs>
        <w:spacing w:after="0" w:line="324" w:lineRule="auto"/>
        <w:ind w:leftChars="0" w:rightChars="0" w:firstLine="420" w:firstLineChars="200"/>
        <w:jc w:val="left"/>
        <w:rPr>
          <w:rFonts w:ascii="仿宋" w:hAnsi="仿宋" w:eastAsia="仿宋" w:cs="仿宋"/>
          <w:szCs w:val="21"/>
          <w:highlight w:val="none"/>
        </w:rPr>
      </w:pPr>
      <w:r>
        <w:rPr>
          <w:rFonts w:hint="eastAsia" w:ascii="仿宋" w:hAnsi="仿宋" w:eastAsia="仿宋" w:cs="仿宋"/>
          <w:szCs w:val="21"/>
          <w:highlight w:val="none"/>
        </w:rPr>
        <w:t>合同订立地点：</w:t>
      </w:r>
    </w:p>
    <w:p>
      <w:pPr>
        <w:pStyle w:val="8"/>
        <w:tabs>
          <w:tab w:val="left" w:pos="6825"/>
        </w:tabs>
        <w:spacing w:after="0" w:line="324" w:lineRule="auto"/>
        <w:ind w:leftChars="0" w:rightChars="0" w:firstLine="420" w:firstLineChars="200"/>
        <w:jc w:val="left"/>
        <w:rPr>
          <w:rFonts w:ascii="仿宋" w:hAnsi="仿宋" w:eastAsia="仿宋" w:cs="仿宋"/>
          <w:szCs w:val="21"/>
          <w:highlight w:val="none"/>
        </w:rPr>
      </w:pPr>
    </w:p>
    <w:p>
      <w:pPr>
        <w:pStyle w:val="8"/>
        <w:tabs>
          <w:tab w:val="left" w:pos="6825"/>
        </w:tabs>
        <w:spacing w:after="0" w:line="324" w:lineRule="auto"/>
        <w:ind w:leftChars="0" w:rightChars="0" w:firstLine="420" w:firstLineChars="200"/>
        <w:jc w:val="left"/>
        <w:rPr>
          <w:rFonts w:ascii="仿宋" w:hAnsi="仿宋" w:eastAsia="仿宋" w:cs="仿宋"/>
          <w:szCs w:val="21"/>
          <w:highlight w:val="none"/>
        </w:rPr>
      </w:pPr>
      <w:r>
        <w:rPr>
          <w:rFonts w:hint="eastAsia" w:ascii="仿宋" w:hAnsi="仿宋" w:eastAsia="仿宋" w:cs="仿宋"/>
          <w:szCs w:val="21"/>
          <w:highlight w:val="none"/>
        </w:rPr>
        <w:t>本合同双方约定  后生效。</w:t>
      </w:r>
    </w:p>
    <w:p>
      <w:pPr>
        <w:pStyle w:val="8"/>
        <w:tabs>
          <w:tab w:val="left" w:pos="6825"/>
        </w:tabs>
        <w:spacing w:after="0" w:line="324" w:lineRule="auto"/>
        <w:ind w:leftChars="0" w:rightChars="0" w:firstLine="420" w:firstLineChars="200"/>
        <w:jc w:val="left"/>
        <w:rPr>
          <w:rFonts w:ascii="仿宋" w:hAnsi="仿宋" w:eastAsia="仿宋" w:cs="仿宋"/>
          <w:szCs w:val="21"/>
          <w:highlight w:val="none"/>
        </w:rPr>
      </w:pPr>
    </w:p>
    <w:p>
      <w:pPr>
        <w:pStyle w:val="8"/>
        <w:tabs>
          <w:tab w:val="left" w:pos="6825"/>
        </w:tabs>
        <w:spacing w:after="0" w:line="324" w:lineRule="auto"/>
        <w:ind w:leftChars="0" w:rightChars="0" w:firstLine="420" w:firstLineChars="200"/>
        <w:jc w:val="left"/>
        <w:rPr>
          <w:rFonts w:ascii="仿宋" w:hAnsi="仿宋" w:eastAsia="仿宋" w:cs="仿宋"/>
          <w:szCs w:val="21"/>
          <w:highlight w:val="none"/>
          <w:u w:val="single"/>
        </w:rPr>
      </w:pPr>
      <w:r>
        <w:rPr>
          <w:rFonts w:hint="eastAsia" w:ascii="仿宋" w:hAnsi="仿宋" w:eastAsia="仿宋" w:cs="仿宋"/>
          <w:szCs w:val="21"/>
          <w:highlight w:val="none"/>
        </w:rPr>
        <w:t>发包人：（公章）承包人（公章）：</w:t>
      </w:r>
    </w:p>
    <w:p>
      <w:pPr>
        <w:pStyle w:val="8"/>
        <w:tabs>
          <w:tab w:val="left" w:pos="6825"/>
        </w:tabs>
        <w:spacing w:after="0" w:line="324" w:lineRule="auto"/>
        <w:ind w:leftChars="0" w:rightChars="0" w:firstLine="420" w:firstLineChars="200"/>
        <w:jc w:val="left"/>
        <w:rPr>
          <w:rFonts w:ascii="仿宋" w:hAnsi="仿宋" w:eastAsia="仿宋" w:cs="仿宋"/>
          <w:szCs w:val="21"/>
          <w:highlight w:val="none"/>
        </w:rPr>
      </w:pPr>
    </w:p>
    <w:p>
      <w:pPr>
        <w:pStyle w:val="8"/>
        <w:tabs>
          <w:tab w:val="left" w:pos="6825"/>
        </w:tabs>
        <w:spacing w:after="0" w:line="324" w:lineRule="auto"/>
        <w:ind w:leftChars="0" w:rightChars="0" w:firstLine="420" w:firstLineChars="200"/>
        <w:jc w:val="left"/>
        <w:rPr>
          <w:rFonts w:ascii="仿宋" w:hAnsi="仿宋" w:eastAsia="仿宋" w:cs="仿宋"/>
          <w:szCs w:val="21"/>
          <w:highlight w:val="none"/>
          <w:u w:val="single"/>
        </w:rPr>
      </w:pPr>
      <w:r>
        <w:rPr>
          <w:rFonts w:hint="eastAsia" w:ascii="仿宋" w:hAnsi="仿宋" w:eastAsia="仿宋" w:cs="仿宋"/>
          <w:szCs w:val="21"/>
          <w:highlight w:val="none"/>
        </w:rPr>
        <w:t>住所：  住所：</w:t>
      </w:r>
    </w:p>
    <w:p>
      <w:pPr>
        <w:pStyle w:val="8"/>
        <w:tabs>
          <w:tab w:val="left" w:pos="6825"/>
        </w:tabs>
        <w:spacing w:after="0" w:line="324" w:lineRule="auto"/>
        <w:ind w:leftChars="0" w:rightChars="0" w:firstLine="420" w:firstLineChars="200"/>
        <w:jc w:val="left"/>
        <w:rPr>
          <w:rFonts w:ascii="仿宋" w:hAnsi="仿宋" w:eastAsia="仿宋" w:cs="仿宋"/>
          <w:szCs w:val="21"/>
          <w:highlight w:val="none"/>
        </w:rPr>
      </w:pPr>
    </w:p>
    <w:p>
      <w:pPr>
        <w:pStyle w:val="8"/>
        <w:tabs>
          <w:tab w:val="left" w:pos="6825"/>
        </w:tabs>
        <w:spacing w:after="0" w:line="324" w:lineRule="auto"/>
        <w:ind w:leftChars="0" w:rightChars="0" w:firstLine="420" w:firstLineChars="200"/>
        <w:jc w:val="left"/>
        <w:rPr>
          <w:rFonts w:ascii="仿宋" w:hAnsi="仿宋" w:eastAsia="仿宋" w:cs="仿宋"/>
          <w:szCs w:val="21"/>
          <w:highlight w:val="none"/>
          <w:u w:val="single"/>
        </w:rPr>
      </w:pPr>
      <w:r>
        <w:rPr>
          <w:rFonts w:hint="eastAsia" w:ascii="仿宋" w:hAnsi="仿宋" w:eastAsia="仿宋" w:cs="仿宋"/>
          <w:szCs w:val="21"/>
          <w:highlight w:val="none"/>
        </w:rPr>
        <w:t>法定代表人：法定代表人：</w:t>
      </w:r>
    </w:p>
    <w:p>
      <w:pPr>
        <w:pStyle w:val="8"/>
        <w:tabs>
          <w:tab w:val="left" w:pos="6825"/>
        </w:tabs>
        <w:spacing w:after="0" w:line="324" w:lineRule="auto"/>
        <w:ind w:leftChars="0" w:rightChars="0" w:firstLine="420" w:firstLineChars="200"/>
        <w:jc w:val="left"/>
        <w:rPr>
          <w:rFonts w:ascii="仿宋" w:hAnsi="仿宋" w:eastAsia="仿宋" w:cs="仿宋"/>
          <w:szCs w:val="21"/>
          <w:highlight w:val="none"/>
          <w:u w:val="single"/>
        </w:rPr>
      </w:pPr>
      <w:r>
        <w:rPr>
          <w:rFonts w:hint="eastAsia" w:ascii="仿宋" w:hAnsi="仿宋" w:eastAsia="仿宋" w:cs="仿宋"/>
          <w:szCs w:val="21"/>
          <w:highlight w:val="none"/>
        </w:rPr>
        <w:t>委托代理人： 委托代理人：</w:t>
      </w:r>
    </w:p>
    <w:p>
      <w:pPr>
        <w:pStyle w:val="8"/>
        <w:tabs>
          <w:tab w:val="left" w:pos="6825"/>
        </w:tabs>
        <w:spacing w:after="0" w:line="324" w:lineRule="auto"/>
        <w:ind w:leftChars="0" w:rightChars="0" w:firstLine="420" w:firstLineChars="200"/>
        <w:jc w:val="left"/>
        <w:rPr>
          <w:rFonts w:ascii="仿宋" w:hAnsi="仿宋" w:eastAsia="仿宋" w:cs="仿宋"/>
          <w:szCs w:val="21"/>
          <w:highlight w:val="none"/>
          <w:u w:val="single"/>
        </w:rPr>
      </w:pPr>
      <w:r>
        <w:rPr>
          <w:rFonts w:hint="eastAsia" w:ascii="仿宋" w:hAnsi="仿宋" w:eastAsia="仿宋" w:cs="仿宋"/>
          <w:szCs w:val="21"/>
          <w:highlight w:val="none"/>
        </w:rPr>
        <w:t>电话：电话：</w:t>
      </w:r>
    </w:p>
    <w:p>
      <w:pPr>
        <w:pStyle w:val="8"/>
        <w:tabs>
          <w:tab w:val="left" w:pos="6825"/>
        </w:tabs>
        <w:spacing w:after="0" w:line="324" w:lineRule="auto"/>
        <w:ind w:leftChars="0" w:rightChars="0" w:firstLine="420" w:firstLineChars="200"/>
        <w:jc w:val="left"/>
        <w:rPr>
          <w:rFonts w:ascii="仿宋" w:hAnsi="仿宋" w:eastAsia="仿宋" w:cs="仿宋"/>
          <w:szCs w:val="21"/>
          <w:highlight w:val="none"/>
          <w:u w:val="single"/>
        </w:rPr>
      </w:pPr>
      <w:r>
        <w:rPr>
          <w:rFonts w:hint="eastAsia" w:ascii="仿宋" w:hAnsi="仿宋" w:eastAsia="仿宋" w:cs="仿宋"/>
          <w:szCs w:val="21"/>
          <w:highlight w:val="none"/>
        </w:rPr>
        <w:t>传真：传真：</w:t>
      </w:r>
    </w:p>
    <w:p>
      <w:pPr>
        <w:pStyle w:val="8"/>
        <w:tabs>
          <w:tab w:val="left" w:pos="6825"/>
        </w:tabs>
        <w:spacing w:after="0" w:line="324" w:lineRule="auto"/>
        <w:ind w:leftChars="0" w:rightChars="0" w:firstLine="420" w:firstLineChars="200"/>
        <w:jc w:val="left"/>
        <w:rPr>
          <w:rFonts w:ascii="仿宋" w:hAnsi="仿宋" w:eastAsia="仿宋" w:cs="仿宋"/>
          <w:szCs w:val="21"/>
          <w:highlight w:val="none"/>
          <w:u w:val="single"/>
        </w:rPr>
      </w:pPr>
      <w:r>
        <w:rPr>
          <w:rFonts w:hint="eastAsia" w:ascii="仿宋" w:hAnsi="仿宋" w:eastAsia="仿宋" w:cs="仿宋"/>
          <w:szCs w:val="21"/>
          <w:highlight w:val="none"/>
        </w:rPr>
        <w:t>开户银行：开户银行：</w:t>
      </w:r>
    </w:p>
    <w:p>
      <w:pPr>
        <w:pStyle w:val="8"/>
        <w:tabs>
          <w:tab w:val="left" w:pos="6825"/>
        </w:tabs>
        <w:spacing w:after="0" w:line="324" w:lineRule="auto"/>
        <w:ind w:leftChars="0" w:rightChars="0" w:firstLine="420" w:firstLineChars="200"/>
        <w:jc w:val="left"/>
        <w:rPr>
          <w:rFonts w:ascii="仿宋" w:hAnsi="仿宋" w:eastAsia="仿宋" w:cs="仿宋"/>
          <w:szCs w:val="21"/>
          <w:highlight w:val="none"/>
        </w:rPr>
      </w:pPr>
      <w:r>
        <w:rPr>
          <w:rFonts w:hint="eastAsia" w:ascii="仿宋" w:hAnsi="仿宋" w:eastAsia="仿宋" w:cs="仿宋"/>
          <w:szCs w:val="21"/>
          <w:highlight w:val="none"/>
        </w:rPr>
        <w:t>账号：账号：</w:t>
      </w:r>
    </w:p>
    <w:p>
      <w:pPr>
        <w:pStyle w:val="8"/>
        <w:tabs>
          <w:tab w:val="left" w:pos="6825"/>
        </w:tabs>
        <w:spacing w:after="0" w:line="324" w:lineRule="auto"/>
        <w:ind w:leftChars="0" w:rightChars="0" w:firstLine="420" w:firstLineChars="200"/>
        <w:jc w:val="left"/>
        <w:rPr>
          <w:rFonts w:ascii="仿宋" w:hAnsi="仿宋" w:eastAsia="仿宋" w:cs="仿宋"/>
          <w:szCs w:val="21"/>
          <w:highlight w:val="none"/>
        </w:rPr>
      </w:pPr>
      <w:r>
        <w:rPr>
          <w:rFonts w:hint="eastAsia" w:ascii="仿宋" w:hAnsi="仿宋" w:eastAsia="仿宋" w:cs="仿宋"/>
          <w:szCs w:val="21"/>
          <w:highlight w:val="none"/>
        </w:rPr>
        <w:t>邮政编号： 邮政编号：</w:t>
      </w:r>
    </w:p>
    <w:p>
      <w:pPr>
        <w:rPr>
          <w:rFonts w:ascii="仿宋" w:hAnsi="仿宋" w:eastAsia="仿宋" w:cs="仿宋"/>
          <w:highlight w:val="none"/>
        </w:rPr>
      </w:pPr>
      <w:r>
        <w:rPr>
          <w:rFonts w:hint="eastAsia" w:ascii="仿宋" w:hAnsi="仿宋" w:eastAsia="仿宋" w:cs="仿宋"/>
          <w:b/>
          <w:bCs/>
          <w:kern w:val="44"/>
          <w:sz w:val="44"/>
          <w:szCs w:val="44"/>
          <w:highlight w:val="none"/>
        </w:rPr>
        <w:br w:type="page"/>
      </w:r>
    </w:p>
    <w:p>
      <w:pPr>
        <w:pStyle w:val="25"/>
        <w:jc w:val="center"/>
        <w:rPr>
          <w:rFonts w:ascii="仿宋" w:hAnsi="仿宋" w:eastAsia="仿宋" w:cs="仿宋"/>
          <w:color w:val="auto"/>
          <w:sz w:val="21"/>
          <w:szCs w:val="22"/>
          <w:highlight w:val="none"/>
        </w:rPr>
      </w:pPr>
      <w:bookmarkStart w:id="302" w:name="_Toc499378902"/>
      <w:bookmarkStart w:id="303" w:name="_Toc358271709"/>
      <w:bookmarkStart w:id="304" w:name="_Toc429314959"/>
      <w:bookmarkStart w:id="305" w:name="_Toc499379024"/>
      <w:r>
        <w:rPr>
          <w:rFonts w:hint="eastAsia" w:ascii="仿宋" w:hAnsi="仿宋" w:eastAsia="仿宋" w:cs="仿宋"/>
          <w:color w:val="auto"/>
          <w:highlight w:val="none"/>
        </w:rPr>
        <w:t>专用条款</w:t>
      </w:r>
      <w:bookmarkEnd w:id="302"/>
      <w:bookmarkEnd w:id="303"/>
      <w:bookmarkEnd w:id="304"/>
      <w:bookmarkEnd w:id="305"/>
    </w:p>
    <w:bookmarkEnd w:id="289"/>
    <w:bookmarkEnd w:id="290"/>
    <w:bookmarkEnd w:id="291"/>
    <w:bookmarkEnd w:id="292"/>
    <w:bookmarkEnd w:id="293"/>
    <w:bookmarkEnd w:id="294"/>
    <w:bookmarkEnd w:id="295"/>
    <w:bookmarkEnd w:id="296"/>
    <w:bookmarkEnd w:id="297"/>
    <w:bookmarkEnd w:id="298"/>
    <w:bookmarkEnd w:id="299"/>
    <w:p>
      <w:pPr>
        <w:pStyle w:val="8"/>
        <w:tabs>
          <w:tab w:val="left" w:pos="6825"/>
        </w:tabs>
        <w:ind w:left="63" w:right="63" w:firstLine="482" w:firstLineChars="200"/>
        <w:rPr>
          <w:rFonts w:ascii="仿宋" w:hAnsi="仿宋" w:eastAsia="仿宋" w:cs="仿宋"/>
          <w:highlight w:val="none"/>
        </w:rPr>
      </w:pPr>
      <w:r>
        <w:rPr>
          <w:rFonts w:hint="eastAsia" w:ascii="仿宋" w:hAnsi="仿宋" w:eastAsia="仿宋" w:cs="仿宋"/>
          <w:b/>
          <w:bCs/>
          <w:sz w:val="24"/>
          <w:szCs w:val="24"/>
          <w:highlight w:val="none"/>
        </w:rPr>
        <w:t>第二部分 通用合同条款</w:t>
      </w:r>
    </w:p>
    <w:p>
      <w:pPr>
        <w:pStyle w:val="8"/>
        <w:tabs>
          <w:tab w:val="left" w:pos="6825"/>
        </w:tabs>
        <w:spacing w:line="400" w:lineRule="exact"/>
        <w:ind w:left="63" w:right="63"/>
        <w:jc w:val="left"/>
        <w:rPr>
          <w:rFonts w:ascii="仿宋" w:hAnsi="仿宋" w:eastAsia="仿宋" w:cs="仿宋"/>
          <w:sz w:val="24"/>
          <w:highlight w:val="none"/>
        </w:rPr>
      </w:pPr>
      <w:r>
        <w:rPr>
          <w:rFonts w:hint="eastAsia" w:ascii="仿宋" w:hAnsi="仿宋" w:eastAsia="仿宋" w:cs="仿宋"/>
          <w:highlight w:val="none"/>
        </w:rPr>
        <w:t>参照《建设工程施工合同（示范文本）》（GF-2013-0201）通用合同条款执行，本招标文件省略。</w:t>
      </w:r>
    </w:p>
    <w:p>
      <w:pPr>
        <w:spacing w:line="400" w:lineRule="exact"/>
        <w:rPr>
          <w:rFonts w:ascii="仿宋" w:hAnsi="仿宋" w:eastAsia="仿宋" w:cs="仿宋"/>
          <w:b/>
          <w:iCs/>
          <w:sz w:val="24"/>
          <w:szCs w:val="24"/>
          <w:highlight w:val="none"/>
        </w:rPr>
      </w:pPr>
      <w:r>
        <w:rPr>
          <w:rFonts w:hint="eastAsia" w:ascii="仿宋" w:hAnsi="仿宋" w:eastAsia="仿宋" w:cs="仿宋"/>
          <w:b/>
          <w:iCs/>
          <w:sz w:val="24"/>
          <w:szCs w:val="24"/>
          <w:highlight w:val="none"/>
        </w:rPr>
        <w:t xml:space="preserve">1.一般约定 </w:t>
      </w:r>
    </w:p>
    <w:p>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 xml:space="preserve">1.1词语定义 </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 xml:space="preserve">1.1.1合同 </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1.1.1.10其他合同文件包括：</w:t>
      </w:r>
      <w:r>
        <w:rPr>
          <w:rFonts w:hint="eastAsia" w:ascii="仿宋" w:hAnsi="仿宋" w:eastAsia="仿宋" w:cs="仿宋"/>
          <w:iCs/>
          <w:szCs w:val="21"/>
          <w:highlight w:val="none"/>
          <w:u w:val="single"/>
        </w:rPr>
        <w:t>合同协议书、中标通知书、投标函及其附录、专用合同条款及其附件、通用合同条款、技术标准和要求、图纸、已标价工程量清单或预算书以及其他合同文件</w:t>
      </w:r>
      <w:r>
        <w:rPr>
          <w:rFonts w:hint="eastAsia" w:ascii="仿宋" w:hAnsi="仿宋" w:eastAsia="仿宋" w:cs="仿宋"/>
          <w:iCs/>
          <w:szCs w:val="21"/>
          <w:highlight w:val="none"/>
        </w:rPr>
        <w:t>。</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 xml:space="preserve">1.1.2 合同当事人及其他相关方发包人、承包人、监理人、设计人及其他相关方。 </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 xml:space="preserve">1.1.2.4监理人： </w:t>
      </w:r>
    </w:p>
    <w:p>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名    称：</w:t>
      </w:r>
      <w:r>
        <w:rPr>
          <w:rFonts w:hint="eastAsia" w:ascii="仿宋" w:hAnsi="仿宋" w:eastAsia="仿宋" w:cs="仿宋"/>
          <w:iCs/>
          <w:szCs w:val="21"/>
          <w:highlight w:val="none"/>
          <w:u w:val="single"/>
        </w:rPr>
        <w:t xml:space="preserve">                                                             </w:t>
      </w:r>
      <w:r>
        <w:rPr>
          <w:rFonts w:hint="eastAsia" w:ascii="仿宋" w:hAnsi="仿宋" w:eastAsia="仿宋" w:cs="仿宋"/>
          <w:iCs/>
          <w:szCs w:val="21"/>
          <w:highlight w:val="none"/>
        </w:rPr>
        <w:t>；</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资质类别和等级：</w:t>
      </w:r>
      <w:r>
        <w:rPr>
          <w:rFonts w:hint="eastAsia" w:ascii="仿宋" w:hAnsi="仿宋" w:eastAsia="仿宋" w:cs="仿宋"/>
          <w:iCs/>
          <w:szCs w:val="21"/>
          <w:highlight w:val="none"/>
          <w:u w:val="single"/>
        </w:rPr>
        <w:t xml:space="preserve">                                                       </w:t>
      </w:r>
      <w:r>
        <w:rPr>
          <w:rFonts w:hint="eastAsia" w:ascii="仿宋" w:hAnsi="仿宋" w:eastAsia="仿宋" w:cs="仿宋"/>
          <w:iCs/>
          <w:szCs w:val="21"/>
          <w:highlight w:val="none"/>
        </w:rPr>
        <w:t xml:space="preserve">； </w:t>
      </w:r>
    </w:p>
    <w:p>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联系电话：</w:t>
      </w:r>
      <w:r>
        <w:rPr>
          <w:rFonts w:hint="eastAsia" w:ascii="仿宋" w:hAnsi="仿宋" w:eastAsia="仿宋" w:cs="仿宋"/>
          <w:iCs/>
          <w:szCs w:val="21"/>
          <w:highlight w:val="none"/>
          <w:u w:val="single"/>
        </w:rPr>
        <w:t xml:space="preserve">                                                             </w:t>
      </w:r>
      <w:r>
        <w:rPr>
          <w:rFonts w:hint="eastAsia" w:ascii="仿宋" w:hAnsi="仿宋" w:eastAsia="仿宋" w:cs="仿宋"/>
          <w:iCs/>
          <w:szCs w:val="21"/>
          <w:highlight w:val="none"/>
        </w:rPr>
        <w:t>；</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电子信箱：</w:t>
      </w:r>
      <w:r>
        <w:rPr>
          <w:rFonts w:hint="eastAsia" w:ascii="仿宋" w:hAnsi="仿宋" w:eastAsia="仿宋" w:cs="仿宋"/>
          <w:iCs/>
          <w:szCs w:val="21"/>
          <w:highlight w:val="none"/>
          <w:u w:val="single"/>
        </w:rPr>
        <w:t xml:space="preserve">                                                             </w:t>
      </w:r>
      <w:r>
        <w:rPr>
          <w:rFonts w:hint="eastAsia" w:ascii="仿宋" w:hAnsi="仿宋" w:eastAsia="仿宋" w:cs="仿宋"/>
          <w:iCs/>
          <w:szCs w:val="21"/>
          <w:highlight w:val="none"/>
        </w:rPr>
        <w:t xml:space="preserve">； </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通信地址：</w:t>
      </w:r>
      <w:r>
        <w:rPr>
          <w:rFonts w:hint="eastAsia" w:ascii="仿宋" w:hAnsi="仿宋" w:eastAsia="仿宋" w:cs="仿宋"/>
          <w:iCs/>
          <w:szCs w:val="21"/>
          <w:highlight w:val="none"/>
          <w:u w:val="single"/>
        </w:rPr>
        <w:t xml:space="preserve">                                                              </w:t>
      </w:r>
      <w:r>
        <w:rPr>
          <w:rFonts w:hint="eastAsia" w:ascii="仿宋" w:hAnsi="仿宋" w:eastAsia="仿宋" w:cs="仿宋"/>
          <w:iCs/>
          <w:szCs w:val="21"/>
          <w:highlight w:val="none"/>
        </w:rPr>
        <w:t xml:space="preserve">。 </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1.1.2.5设计人：</w:t>
      </w:r>
    </w:p>
    <w:p>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名    称：</w:t>
      </w:r>
      <w:r>
        <w:rPr>
          <w:rFonts w:hint="eastAsia" w:ascii="仿宋" w:hAnsi="仿宋" w:eastAsia="仿宋" w:cs="仿宋"/>
          <w:iCs/>
          <w:szCs w:val="21"/>
          <w:highlight w:val="none"/>
          <w:u w:val="single"/>
        </w:rPr>
        <w:t xml:space="preserve">                                                              </w:t>
      </w:r>
      <w:r>
        <w:rPr>
          <w:rFonts w:hint="eastAsia" w:ascii="仿宋" w:hAnsi="仿宋" w:eastAsia="仿宋" w:cs="仿宋"/>
          <w:iCs/>
          <w:szCs w:val="21"/>
          <w:highlight w:val="none"/>
        </w:rPr>
        <w:t>；</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资质类别和等级：</w:t>
      </w:r>
      <w:r>
        <w:rPr>
          <w:rFonts w:hint="eastAsia" w:ascii="仿宋" w:hAnsi="仿宋" w:eastAsia="仿宋" w:cs="仿宋"/>
          <w:iCs/>
          <w:szCs w:val="21"/>
          <w:highlight w:val="none"/>
          <w:u w:val="single"/>
        </w:rPr>
        <w:t xml:space="preserve">                                                        </w:t>
      </w:r>
      <w:r>
        <w:rPr>
          <w:rFonts w:hint="eastAsia" w:ascii="仿宋" w:hAnsi="仿宋" w:eastAsia="仿宋" w:cs="仿宋"/>
          <w:iCs/>
          <w:szCs w:val="21"/>
          <w:highlight w:val="none"/>
        </w:rPr>
        <w:t xml:space="preserve">； </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联系电话：</w:t>
      </w:r>
      <w:r>
        <w:rPr>
          <w:rFonts w:hint="eastAsia" w:ascii="仿宋" w:hAnsi="仿宋" w:eastAsia="仿宋" w:cs="仿宋"/>
          <w:iCs/>
          <w:szCs w:val="21"/>
          <w:highlight w:val="none"/>
          <w:u w:val="single"/>
        </w:rPr>
        <w:t xml:space="preserve">                                                              </w:t>
      </w:r>
      <w:r>
        <w:rPr>
          <w:rFonts w:hint="eastAsia" w:ascii="仿宋" w:hAnsi="仿宋" w:eastAsia="仿宋" w:cs="仿宋"/>
          <w:iCs/>
          <w:szCs w:val="21"/>
          <w:highlight w:val="none"/>
        </w:rPr>
        <w:t xml:space="preserve">； </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电子信箱：</w:t>
      </w:r>
      <w:r>
        <w:rPr>
          <w:rFonts w:hint="eastAsia" w:ascii="仿宋" w:hAnsi="仿宋" w:eastAsia="仿宋" w:cs="仿宋"/>
          <w:iCs/>
          <w:szCs w:val="21"/>
          <w:highlight w:val="none"/>
          <w:u w:val="single"/>
        </w:rPr>
        <w:t xml:space="preserve">                                                               </w:t>
      </w:r>
      <w:r>
        <w:rPr>
          <w:rFonts w:hint="eastAsia" w:ascii="仿宋" w:hAnsi="仿宋" w:eastAsia="仿宋" w:cs="仿宋"/>
          <w:iCs/>
          <w:szCs w:val="21"/>
          <w:highlight w:val="none"/>
        </w:rPr>
        <w:t xml:space="preserve">； </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通信地址：</w:t>
      </w:r>
      <w:r>
        <w:rPr>
          <w:rFonts w:hint="eastAsia" w:ascii="仿宋" w:hAnsi="仿宋" w:eastAsia="仿宋" w:cs="仿宋"/>
          <w:iCs/>
          <w:szCs w:val="21"/>
          <w:highlight w:val="none"/>
          <w:u w:val="single"/>
        </w:rPr>
        <w:t xml:space="preserve">                                                               </w:t>
      </w:r>
      <w:r>
        <w:rPr>
          <w:rFonts w:hint="eastAsia" w:ascii="仿宋" w:hAnsi="仿宋" w:eastAsia="仿宋" w:cs="仿宋"/>
          <w:iCs/>
          <w:szCs w:val="21"/>
          <w:highlight w:val="none"/>
        </w:rPr>
        <w:t>。</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1.1.3工程和设备</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1.1.3.7作为施工现场组成部分的其他场所包括：</w:t>
      </w:r>
      <w:r>
        <w:rPr>
          <w:rFonts w:hint="eastAsia" w:ascii="仿宋" w:hAnsi="仿宋" w:eastAsia="仿宋" w:cs="仿宋"/>
          <w:iCs/>
          <w:szCs w:val="21"/>
          <w:highlight w:val="none"/>
          <w:u w:val="single"/>
        </w:rPr>
        <w:t xml:space="preserve">      \      </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1.1.3.9永久占地包括：</w:t>
      </w:r>
      <w:r>
        <w:rPr>
          <w:rFonts w:hint="eastAsia" w:ascii="仿宋" w:hAnsi="仿宋" w:eastAsia="仿宋" w:cs="仿宋"/>
          <w:iCs/>
          <w:szCs w:val="21"/>
          <w:highlight w:val="none"/>
          <w:u w:val="single"/>
        </w:rPr>
        <w:t>是指专用合同条款中指明为实施工程需永久占用的土地</w:t>
      </w:r>
      <w:r>
        <w:rPr>
          <w:rFonts w:hint="eastAsia" w:ascii="仿宋" w:hAnsi="仿宋" w:eastAsia="仿宋" w:cs="仿宋"/>
          <w:iCs/>
          <w:szCs w:val="21"/>
          <w:highlight w:val="none"/>
        </w:rPr>
        <w:t>。</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1.1.3.10临时占地包括：</w:t>
      </w:r>
      <w:r>
        <w:rPr>
          <w:rFonts w:hint="eastAsia" w:ascii="仿宋" w:hAnsi="仿宋" w:eastAsia="仿宋" w:cs="仿宋"/>
          <w:iCs/>
          <w:szCs w:val="21"/>
          <w:highlight w:val="none"/>
          <w:u w:val="single"/>
        </w:rPr>
        <w:t>是指专用合同条款中指明为实施工程需要临时占用的土地</w:t>
      </w:r>
      <w:r>
        <w:rPr>
          <w:rFonts w:hint="eastAsia" w:ascii="仿宋" w:hAnsi="仿宋" w:eastAsia="仿宋" w:cs="仿宋"/>
          <w:iCs/>
          <w:szCs w:val="21"/>
          <w:highlight w:val="none"/>
        </w:rPr>
        <w:t>。</w:t>
      </w:r>
    </w:p>
    <w:p>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1.3法律</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适用于合同的其他规范性文件：</w:t>
      </w:r>
      <w:r>
        <w:rPr>
          <w:rFonts w:hint="eastAsia" w:ascii="仿宋" w:hAnsi="仿宋" w:eastAsia="仿宋" w:cs="仿宋"/>
          <w:iCs/>
          <w:szCs w:val="21"/>
          <w:highlight w:val="none"/>
          <w:u w:val="single"/>
        </w:rPr>
        <w:t xml:space="preserve"> \</w:t>
      </w:r>
    </w:p>
    <w:p>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1.4标准和规范</w:t>
      </w:r>
    </w:p>
    <w:p>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1.4.1适用于工程的标准规范包括：</w:t>
      </w:r>
      <w:r>
        <w:rPr>
          <w:rFonts w:hint="eastAsia" w:ascii="仿宋" w:hAnsi="仿宋" w:eastAsia="仿宋" w:cs="仿宋"/>
          <w:iCs/>
          <w:szCs w:val="21"/>
          <w:highlight w:val="none"/>
          <w:u w:val="single"/>
        </w:rPr>
        <w:t>国家标准、行业标准、工程所在地的地方性标准，以及相应的规范、规程等</w:t>
      </w:r>
      <w:r>
        <w:rPr>
          <w:rFonts w:hint="eastAsia" w:ascii="仿宋" w:hAnsi="仿宋" w:eastAsia="仿宋" w:cs="仿宋"/>
          <w:iCs/>
          <w:szCs w:val="21"/>
          <w:highlight w:val="none"/>
        </w:rPr>
        <w:t>。</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1.4.2发包人提供国外标准、规范的名称：</w:t>
      </w:r>
      <w:r>
        <w:rPr>
          <w:rFonts w:hint="eastAsia" w:ascii="仿宋" w:hAnsi="仿宋" w:eastAsia="仿宋" w:cs="仿宋"/>
          <w:iCs/>
          <w:szCs w:val="21"/>
          <w:highlight w:val="none"/>
          <w:u w:val="single"/>
        </w:rPr>
        <w:t xml:space="preserve">  \  </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发包人提供国外标准、规范的份数：</w:t>
      </w:r>
      <w:r>
        <w:rPr>
          <w:rFonts w:hint="eastAsia" w:ascii="仿宋" w:hAnsi="仿宋" w:eastAsia="仿宋" w:cs="仿宋"/>
          <w:iCs/>
          <w:szCs w:val="21"/>
          <w:highlight w:val="none"/>
          <w:u w:val="single"/>
        </w:rPr>
        <w:t xml:space="preserve">  \   </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发包人提供国外标准、规范的名称：</w:t>
      </w:r>
      <w:r>
        <w:rPr>
          <w:rFonts w:hint="eastAsia" w:ascii="仿宋" w:hAnsi="仿宋" w:eastAsia="仿宋" w:cs="仿宋"/>
          <w:iCs/>
          <w:szCs w:val="21"/>
          <w:highlight w:val="none"/>
          <w:u w:val="single"/>
        </w:rPr>
        <w:t xml:space="preserve">   \    </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1.4.3发包人对工程的技术标准和功能要求的特殊要求：</w:t>
      </w:r>
      <w:r>
        <w:rPr>
          <w:rFonts w:hint="eastAsia" w:ascii="仿宋" w:hAnsi="仿宋" w:eastAsia="仿宋" w:cs="仿宋"/>
          <w:iCs/>
          <w:szCs w:val="21"/>
          <w:highlight w:val="none"/>
          <w:u w:val="single"/>
        </w:rPr>
        <w:t xml:space="preserve"> \ </w:t>
      </w:r>
    </w:p>
    <w:p>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1.5合同文件的优先顺序</w:t>
      </w:r>
    </w:p>
    <w:p>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合同文件组成及优先顺序为：</w:t>
      </w:r>
      <w:r>
        <w:rPr>
          <w:rFonts w:hint="eastAsia" w:ascii="仿宋" w:hAnsi="仿宋" w:eastAsia="仿宋" w:cs="仿宋"/>
          <w:iCs/>
          <w:szCs w:val="21"/>
          <w:highlight w:val="none"/>
          <w:u w:val="single"/>
        </w:rPr>
        <w:t>（1）合同协议书；（2）中标通知书；（3）投标函及其附录；（4）专用合同条款及其附件；（5）通用合同条款；（6）技术标准和要求；（7）图纸；（8）工程量清单；（9）其他合同文件。</w:t>
      </w:r>
    </w:p>
    <w:p>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1.6图纸和承包人文件</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1.6.1图纸的提供</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发包人向承包人提供图纸的期限：</w:t>
      </w:r>
      <w:r>
        <w:rPr>
          <w:rFonts w:hint="eastAsia" w:ascii="仿宋" w:hAnsi="仿宋" w:eastAsia="仿宋" w:cs="仿宋"/>
          <w:iCs/>
          <w:szCs w:val="21"/>
          <w:highlight w:val="none"/>
          <w:u w:val="single"/>
        </w:rPr>
        <w:t>合同备案后7天内</w:t>
      </w:r>
      <w:r>
        <w:rPr>
          <w:rFonts w:hint="eastAsia" w:ascii="仿宋" w:hAnsi="仿宋" w:eastAsia="仿宋" w:cs="仿宋"/>
          <w:iCs/>
          <w:szCs w:val="21"/>
          <w:highlight w:val="none"/>
        </w:rPr>
        <w:t>；</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发包人向承包人提供图纸的数量：</w:t>
      </w:r>
      <w:r>
        <w:rPr>
          <w:rFonts w:hint="eastAsia" w:ascii="仿宋" w:hAnsi="仿宋" w:eastAsia="仿宋" w:cs="仿宋"/>
          <w:iCs/>
          <w:szCs w:val="21"/>
          <w:highlight w:val="none"/>
          <w:u w:val="single"/>
        </w:rPr>
        <w:t xml:space="preserve">    双方约定    </w:t>
      </w:r>
      <w:r>
        <w:rPr>
          <w:rFonts w:hint="eastAsia" w:ascii="仿宋" w:hAnsi="仿宋" w:eastAsia="仿宋" w:cs="仿宋"/>
          <w:iCs/>
          <w:szCs w:val="21"/>
          <w:highlight w:val="none"/>
        </w:rPr>
        <w:t>；</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发包人向承包人提供图纸的内容：</w:t>
      </w:r>
      <w:r>
        <w:rPr>
          <w:rFonts w:hint="eastAsia" w:ascii="仿宋" w:hAnsi="仿宋" w:eastAsia="仿宋" w:cs="仿宋"/>
          <w:iCs/>
          <w:szCs w:val="21"/>
          <w:highlight w:val="none"/>
          <w:u w:val="single"/>
        </w:rPr>
        <w:t>设计施工图纸范围内全部内容</w:t>
      </w:r>
      <w:r>
        <w:rPr>
          <w:rFonts w:hint="eastAsia" w:ascii="仿宋" w:hAnsi="仿宋" w:eastAsia="仿宋" w:cs="仿宋"/>
          <w:iCs/>
          <w:szCs w:val="21"/>
          <w:highlight w:val="none"/>
        </w:rPr>
        <w:t>。</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1.6.4承包人文件</w:t>
      </w:r>
    </w:p>
    <w:p>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需要由承包人提供的文件，包括：</w:t>
      </w:r>
      <w:r>
        <w:rPr>
          <w:rFonts w:hint="eastAsia" w:ascii="仿宋" w:hAnsi="仿宋" w:eastAsia="仿宋" w:cs="仿宋"/>
          <w:iCs/>
          <w:szCs w:val="21"/>
          <w:highlight w:val="none"/>
          <w:u w:val="single"/>
        </w:rPr>
        <w:t>按照专用合同条款的约定提供应当由其编制的与工程施工有关的文件。</w:t>
      </w:r>
    </w:p>
    <w:p>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承包人提供的文件的期限为：</w:t>
      </w:r>
      <w:r>
        <w:rPr>
          <w:rFonts w:hint="eastAsia" w:ascii="仿宋" w:hAnsi="仿宋" w:eastAsia="仿宋" w:cs="仿宋"/>
          <w:iCs/>
          <w:szCs w:val="21"/>
          <w:highlight w:val="none"/>
          <w:u w:val="single"/>
        </w:rPr>
        <w:t>合同备案后7日内；</w:t>
      </w:r>
    </w:p>
    <w:p>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承包人提供的文件的数量为：</w:t>
      </w:r>
      <w:r>
        <w:rPr>
          <w:rFonts w:hint="eastAsia" w:ascii="仿宋" w:hAnsi="仿宋" w:eastAsia="仿宋" w:cs="仿宋"/>
          <w:iCs/>
          <w:szCs w:val="21"/>
          <w:highlight w:val="none"/>
          <w:u w:val="single"/>
        </w:rPr>
        <w:t>双方约定；</w:t>
      </w:r>
    </w:p>
    <w:p>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承包人提供的文件的形式为：</w:t>
      </w:r>
      <w:r>
        <w:rPr>
          <w:rFonts w:hint="eastAsia" w:ascii="仿宋" w:hAnsi="仿宋" w:eastAsia="仿宋" w:cs="仿宋"/>
          <w:iCs/>
          <w:szCs w:val="21"/>
          <w:highlight w:val="none"/>
          <w:u w:val="single"/>
        </w:rPr>
        <w:t>双方约定；</w:t>
      </w:r>
    </w:p>
    <w:p>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发包人审批承包人文件的期限：</w:t>
      </w:r>
      <w:r>
        <w:rPr>
          <w:rFonts w:hint="eastAsia" w:ascii="仿宋" w:hAnsi="仿宋" w:eastAsia="仿宋" w:cs="仿宋"/>
          <w:iCs/>
          <w:szCs w:val="21"/>
          <w:highlight w:val="none"/>
          <w:u w:val="single"/>
        </w:rPr>
        <w:t>双方约定。</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1.6.5现场图纸准备</w:t>
      </w:r>
    </w:p>
    <w:p>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关于现场图纸准备的约定：</w:t>
      </w:r>
      <w:r>
        <w:rPr>
          <w:rFonts w:hint="eastAsia" w:ascii="仿宋" w:hAnsi="仿宋" w:eastAsia="仿宋" w:cs="仿宋"/>
          <w:iCs/>
          <w:szCs w:val="21"/>
          <w:highlight w:val="none"/>
          <w:u w:val="single"/>
        </w:rPr>
        <w:t>双方约定。</w:t>
      </w:r>
    </w:p>
    <w:p>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1.7联络</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1.7.1发包人和承包人应当在</w:t>
      </w:r>
      <w:r>
        <w:rPr>
          <w:rFonts w:hint="eastAsia" w:ascii="仿宋" w:hAnsi="仿宋" w:eastAsia="仿宋" w:cs="仿宋"/>
          <w:iCs/>
          <w:szCs w:val="21"/>
          <w:highlight w:val="none"/>
          <w:u w:val="single"/>
        </w:rPr>
        <w:t>3</w:t>
      </w:r>
      <w:r>
        <w:rPr>
          <w:rFonts w:hint="eastAsia" w:ascii="仿宋" w:hAnsi="仿宋" w:eastAsia="仿宋" w:cs="仿宋"/>
          <w:iCs/>
          <w:szCs w:val="21"/>
          <w:highlight w:val="none"/>
        </w:rPr>
        <w:t>天内将与合同有关的通知、批准、证明、证书、指示、指令、</w:t>
      </w:r>
    </w:p>
    <w:p>
      <w:pPr>
        <w:spacing w:line="400" w:lineRule="exact"/>
        <w:rPr>
          <w:rFonts w:ascii="仿宋" w:hAnsi="仿宋" w:eastAsia="仿宋" w:cs="仿宋"/>
          <w:iCs/>
          <w:szCs w:val="21"/>
          <w:highlight w:val="none"/>
        </w:rPr>
      </w:pPr>
      <w:r>
        <w:rPr>
          <w:rFonts w:hint="eastAsia" w:ascii="仿宋" w:hAnsi="仿宋" w:eastAsia="仿宋" w:cs="仿宋"/>
          <w:iCs/>
          <w:szCs w:val="21"/>
          <w:highlight w:val="none"/>
        </w:rPr>
        <w:t>要求、请求、同意、意见、确定和决定等书面函件送达对方当事人。</w:t>
      </w:r>
    </w:p>
    <w:p>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1.7.2发包人接收文件的地点：；</w:t>
      </w:r>
    </w:p>
    <w:p>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发包人指定的接收人为：。</w:t>
      </w:r>
    </w:p>
    <w:p>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承包人接收文件的地点：；</w:t>
      </w:r>
    </w:p>
    <w:p>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承包人指定的接收人为：。</w:t>
      </w:r>
    </w:p>
    <w:p>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监理人接收文件的地点：；</w:t>
      </w:r>
    </w:p>
    <w:p>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监理人指定的接收人为：。</w:t>
      </w:r>
    </w:p>
    <w:p>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1.10交通运输</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1.10.1出入现场的权利</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关于出入现场的权利的约定：</w:t>
      </w:r>
      <w:r>
        <w:rPr>
          <w:rFonts w:hint="eastAsia" w:ascii="仿宋" w:hAnsi="仿宋" w:eastAsia="仿宋" w:cs="仿宋"/>
          <w:iCs/>
          <w:szCs w:val="21"/>
          <w:highlight w:val="none"/>
          <w:u w:val="single"/>
        </w:rPr>
        <w:t>双方约定</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1.10.3场内交通</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关于场外交通和场内交通的边界的约定：</w:t>
      </w:r>
      <w:r>
        <w:rPr>
          <w:rFonts w:hint="eastAsia" w:ascii="仿宋" w:hAnsi="仿宋" w:eastAsia="仿宋" w:cs="仿宋"/>
          <w:iCs/>
          <w:szCs w:val="21"/>
          <w:highlight w:val="none"/>
          <w:u w:val="single"/>
        </w:rPr>
        <w:t>双方约定</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关于发包人向承包人免费提供满足工程施工需要的场内道路和交通设施的约定：</w:t>
      </w:r>
      <w:r>
        <w:rPr>
          <w:rFonts w:hint="eastAsia" w:ascii="仿宋" w:hAnsi="仿宋" w:eastAsia="仿宋" w:cs="仿宋"/>
          <w:iCs/>
          <w:szCs w:val="21"/>
          <w:highlight w:val="none"/>
          <w:u w:val="single"/>
        </w:rPr>
        <w:t>双方约定</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1.10.4超大件和超重件的运输</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运输超大件或超重件所需的道路和桥梁临时加固改造费用和其他有关费用由</w:t>
      </w:r>
      <w:r>
        <w:rPr>
          <w:rFonts w:hint="eastAsia" w:ascii="仿宋" w:hAnsi="仿宋" w:eastAsia="仿宋" w:cs="仿宋"/>
          <w:iCs/>
          <w:szCs w:val="21"/>
          <w:highlight w:val="none"/>
          <w:u w:val="single"/>
        </w:rPr>
        <w:t>承包人</w:t>
      </w:r>
      <w:r>
        <w:rPr>
          <w:rFonts w:hint="eastAsia" w:ascii="仿宋" w:hAnsi="仿宋" w:eastAsia="仿宋" w:cs="仿宋"/>
          <w:iCs/>
          <w:szCs w:val="21"/>
          <w:highlight w:val="none"/>
        </w:rPr>
        <w:t>承担。</w:t>
      </w:r>
    </w:p>
    <w:p>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1.11知识产权</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1.11.1关于发包人提供给承包人的图纸、发包人为实施工程自行编制或委托编制的技术规范以及反映发包人关于合同要求或其他类似性质的文件的著作权的归属：</w:t>
      </w:r>
      <w:r>
        <w:rPr>
          <w:rFonts w:hint="eastAsia" w:ascii="仿宋" w:hAnsi="仿宋" w:eastAsia="仿宋" w:cs="仿宋"/>
          <w:iCs/>
          <w:szCs w:val="21"/>
          <w:highlight w:val="none"/>
          <w:u w:val="single"/>
        </w:rPr>
        <w:t>发包人</w:t>
      </w:r>
      <w:r>
        <w:rPr>
          <w:rFonts w:hint="eastAsia" w:ascii="仿宋" w:hAnsi="仿宋" w:eastAsia="仿宋" w:cs="仿宋"/>
          <w:iCs/>
          <w:szCs w:val="21"/>
          <w:highlight w:val="none"/>
        </w:rPr>
        <w:t>。</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关于发包人提供的上述文件的使用限制的要求：</w:t>
      </w:r>
      <w:r>
        <w:rPr>
          <w:rFonts w:hint="eastAsia" w:ascii="仿宋" w:hAnsi="仿宋" w:eastAsia="仿宋" w:cs="仿宋"/>
          <w:iCs/>
          <w:szCs w:val="21"/>
          <w:highlight w:val="none"/>
          <w:u w:val="single"/>
        </w:rPr>
        <w:t>发包人可以为实现合同目的而复制、使用此类文件，但不能用于与合同无关的其它事项</w:t>
      </w:r>
      <w:r>
        <w:rPr>
          <w:rFonts w:hint="eastAsia" w:ascii="仿宋" w:hAnsi="仿宋" w:eastAsia="仿宋" w:cs="仿宋"/>
          <w:iCs/>
          <w:szCs w:val="21"/>
          <w:highlight w:val="none"/>
        </w:rPr>
        <w:t>。</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1.11.2关于承包人为实施工程所编制文件的著作权的归属：</w:t>
      </w:r>
      <w:r>
        <w:rPr>
          <w:rFonts w:hint="eastAsia" w:ascii="仿宋" w:hAnsi="仿宋" w:eastAsia="仿宋" w:cs="仿宋"/>
          <w:iCs/>
          <w:szCs w:val="21"/>
          <w:highlight w:val="none"/>
          <w:u w:val="single"/>
        </w:rPr>
        <w:t>承包人</w:t>
      </w:r>
      <w:r>
        <w:rPr>
          <w:rFonts w:hint="eastAsia" w:ascii="仿宋" w:hAnsi="仿宋" w:eastAsia="仿宋" w:cs="仿宋"/>
          <w:iCs/>
          <w:szCs w:val="21"/>
          <w:highlight w:val="none"/>
        </w:rPr>
        <w:t>。</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关于承包人提供的上述文件的使用限制的要求：</w:t>
      </w:r>
      <w:r>
        <w:rPr>
          <w:rFonts w:hint="eastAsia" w:ascii="仿宋" w:hAnsi="仿宋" w:eastAsia="仿宋" w:cs="仿宋"/>
          <w:iCs/>
          <w:szCs w:val="21"/>
          <w:highlight w:val="none"/>
          <w:u w:val="single"/>
        </w:rPr>
        <w:t>承包人可以为实现合同目的而复制、使用此类文件，但不能用于与合同无关的其它事项</w:t>
      </w:r>
      <w:r>
        <w:rPr>
          <w:rFonts w:hint="eastAsia" w:ascii="仿宋" w:hAnsi="仿宋" w:eastAsia="仿宋" w:cs="仿宋"/>
          <w:iCs/>
          <w:szCs w:val="21"/>
          <w:highlight w:val="none"/>
        </w:rPr>
        <w:t>。</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1.11.4承包人在施工过程中所采用的专利、专有技术、技术秘密的使用费的承担方式：</w:t>
      </w:r>
      <w:r>
        <w:rPr>
          <w:rFonts w:hint="eastAsia" w:ascii="仿宋" w:hAnsi="仿宋" w:eastAsia="仿宋" w:cs="仿宋"/>
          <w:iCs/>
          <w:szCs w:val="21"/>
          <w:highlight w:val="none"/>
          <w:u w:val="single"/>
        </w:rPr>
        <w:t>由承包人承担</w:t>
      </w:r>
      <w:r>
        <w:rPr>
          <w:rFonts w:hint="eastAsia" w:ascii="仿宋" w:hAnsi="仿宋" w:eastAsia="仿宋" w:cs="仿宋"/>
          <w:iCs/>
          <w:szCs w:val="21"/>
          <w:highlight w:val="none"/>
        </w:rPr>
        <w:t>。</w:t>
      </w:r>
    </w:p>
    <w:p>
      <w:pPr>
        <w:spacing w:line="400" w:lineRule="exact"/>
        <w:rPr>
          <w:rFonts w:ascii="仿宋" w:hAnsi="仿宋" w:eastAsia="仿宋" w:cs="仿宋"/>
          <w:b/>
          <w:iCs/>
          <w:sz w:val="24"/>
          <w:szCs w:val="24"/>
          <w:highlight w:val="none"/>
        </w:rPr>
      </w:pPr>
      <w:r>
        <w:rPr>
          <w:rFonts w:hint="eastAsia" w:ascii="仿宋" w:hAnsi="仿宋" w:eastAsia="仿宋" w:cs="仿宋"/>
          <w:b/>
          <w:iCs/>
          <w:sz w:val="24"/>
          <w:szCs w:val="24"/>
          <w:highlight w:val="none"/>
        </w:rPr>
        <w:t>2.发包人</w:t>
      </w:r>
    </w:p>
    <w:p>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2.2发包人代表</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发包人代表：</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姓    名：</w:t>
      </w:r>
      <w:r>
        <w:rPr>
          <w:rFonts w:hint="eastAsia" w:ascii="仿宋" w:hAnsi="仿宋" w:eastAsia="仿宋" w:cs="仿宋"/>
          <w:iCs/>
          <w:szCs w:val="21"/>
          <w:highlight w:val="none"/>
          <w:u w:val="single"/>
        </w:rPr>
        <w:t xml:space="preserve">                                                             </w:t>
      </w:r>
      <w:r>
        <w:rPr>
          <w:rFonts w:hint="eastAsia" w:ascii="仿宋" w:hAnsi="仿宋" w:eastAsia="仿宋" w:cs="仿宋"/>
          <w:iCs/>
          <w:szCs w:val="21"/>
          <w:highlight w:val="none"/>
        </w:rPr>
        <w:t>；</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身份证号：</w:t>
      </w:r>
      <w:r>
        <w:rPr>
          <w:rFonts w:hint="eastAsia" w:ascii="仿宋" w:hAnsi="仿宋" w:eastAsia="仿宋" w:cs="仿宋"/>
          <w:iCs/>
          <w:szCs w:val="21"/>
          <w:highlight w:val="none"/>
          <w:u w:val="single"/>
        </w:rPr>
        <w:t xml:space="preserve">                                                             </w:t>
      </w:r>
      <w:r>
        <w:rPr>
          <w:rFonts w:hint="eastAsia" w:ascii="仿宋" w:hAnsi="仿宋" w:eastAsia="仿宋" w:cs="仿宋"/>
          <w:iCs/>
          <w:szCs w:val="21"/>
          <w:highlight w:val="none"/>
        </w:rPr>
        <w:t>；</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职务：</w:t>
      </w:r>
      <w:r>
        <w:rPr>
          <w:rFonts w:hint="eastAsia" w:ascii="仿宋" w:hAnsi="仿宋" w:eastAsia="仿宋" w:cs="仿宋"/>
          <w:iCs/>
          <w:szCs w:val="21"/>
          <w:highlight w:val="none"/>
          <w:u w:val="single"/>
        </w:rPr>
        <w:t xml:space="preserve">                                                                 </w:t>
      </w:r>
      <w:r>
        <w:rPr>
          <w:rFonts w:hint="eastAsia" w:ascii="仿宋" w:hAnsi="仿宋" w:eastAsia="仿宋" w:cs="仿宋"/>
          <w:iCs/>
          <w:szCs w:val="21"/>
          <w:highlight w:val="none"/>
        </w:rPr>
        <w:t>；</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联系电话：</w:t>
      </w:r>
      <w:r>
        <w:rPr>
          <w:rFonts w:hint="eastAsia" w:ascii="仿宋" w:hAnsi="仿宋" w:eastAsia="仿宋" w:cs="仿宋"/>
          <w:iCs/>
          <w:szCs w:val="21"/>
          <w:highlight w:val="none"/>
          <w:u w:val="single"/>
        </w:rPr>
        <w:t xml:space="preserve">                                                             </w:t>
      </w:r>
      <w:r>
        <w:rPr>
          <w:rFonts w:hint="eastAsia" w:ascii="仿宋" w:hAnsi="仿宋" w:eastAsia="仿宋" w:cs="仿宋"/>
          <w:iCs/>
          <w:szCs w:val="21"/>
          <w:highlight w:val="none"/>
        </w:rPr>
        <w:t>；</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电子信箱：</w:t>
      </w:r>
      <w:r>
        <w:rPr>
          <w:rFonts w:hint="eastAsia" w:ascii="仿宋" w:hAnsi="仿宋" w:eastAsia="仿宋" w:cs="仿宋"/>
          <w:iCs/>
          <w:szCs w:val="21"/>
          <w:highlight w:val="none"/>
          <w:u w:val="single"/>
        </w:rPr>
        <w:t xml:space="preserve">                                                             </w:t>
      </w:r>
      <w:r>
        <w:rPr>
          <w:rFonts w:hint="eastAsia" w:ascii="仿宋" w:hAnsi="仿宋" w:eastAsia="仿宋" w:cs="仿宋"/>
          <w:iCs/>
          <w:szCs w:val="21"/>
          <w:highlight w:val="none"/>
        </w:rPr>
        <w:t>；</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通信地址：</w:t>
      </w:r>
      <w:r>
        <w:rPr>
          <w:rFonts w:hint="eastAsia" w:ascii="仿宋" w:hAnsi="仿宋" w:eastAsia="仿宋" w:cs="仿宋"/>
          <w:iCs/>
          <w:szCs w:val="21"/>
          <w:highlight w:val="none"/>
          <w:u w:val="single"/>
        </w:rPr>
        <w:t xml:space="preserve">                                                             </w:t>
      </w:r>
      <w:r>
        <w:rPr>
          <w:rFonts w:hint="eastAsia" w:ascii="仿宋" w:hAnsi="仿宋" w:eastAsia="仿宋" w:cs="仿宋"/>
          <w:iCs/>
          <w:szCs w:val="21"/>
          <w:highlight w:val="none"/>
        </w:rPr>
        <w:t>。</w:t>
      </w:r>
    </w:p>
    <w:p>
      <w:pPr>
        <w:spacing w:line="400" w:lineRule="exact"/>
        <w:ind w:left="420" w:leftChars="200"/>
        <w:rPr>
          <w:rFonts w:ascii="仿宋" w:hAnsi="仿宋" w:eastAsia="仿宋" w:cs="仿宋"/>
          <w:iCs/>
          <w:szCs w:val="21"/>
          <w:highlight w:val="none"/>
        </w:rPr>
      </w:pPr>
      <w:r>
        <w:rPr>
          <w:rFonts w:hint="eastAsia" w:ascii="仿宋" w:hAnsi="仿宋" w:eastAsia="仿宋" w:cs="仿宋"/>
          <w:iCs/>
          <w:szCs w:val="21"/>
          <w:highlight w:val="none"/>
        </w:rPr>
        <w:t>发包人对发包人代表的授权范围如下：</w:t>
      </w:r>
      <w:r>
        <w:rPr>
          <w:rFonts w:hint="eastAsia" w:ascii="仿宋" w:hAnsi="仿宋" w:eastAsia="仿宋" w:cs="仿宋"/>
          <w:iCs/>
          <w:szCs w:val="21"/>
          <w:highlight w:val="none"/>
          <w:u w:val="single"/>
        </w:rPr>
        <w:t>发包人代表在发包人的授权范围内，负责处理合同履行过程中与发包人有关的具体事宜</w:t>
      </w:r>
      <w:r>
        <w:rPr>
          <w:rFonts w:hint="eastAsia" w:ascii="仿宋" w:hAnsi="仿宋" w:eastAsia="仿宋" w:cs="仿宋"/>
          <w:iCs/>
          <w:szCs w:val="21"/>
          <w:highlight w:val="none"/>
        </w:rPr>
        <w:t>。</w:t>
      </w:r>
    </w:p>
    <w:p>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2.4施工现场、施工条件和基础资料的提供</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2.4.1提供施工现场</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关于发包人移交施工现场的期限要求：</w:t>
      </w:r>
      <w:r>
        <w:rPr>
          <w:rFonts w:hint="eastAsia" w:ascii="仿宋" w:hAnsi="仿宋" w:eastAsia="仿宋" w:cs="仿宋"/>
          <w:iCs/>
          <w:szCs w:val="21"/>
          <w:highlight w:val="none"/>
          <w:u w:val="single"/>
        </w:rPr>
        <w:t>开工日期7天前</w:t>
      </w:r>
      <w:r>
        <w:rPr>
          <w:rFonts w:hint="eastAsia" w:ascii="仿宋" w:hAnsi="仿宋" w:eastAsia="仿宋" w:cs="仿宋"/>
          <w:iCs/>
          <w:szCs w:val="21"/>
          <w:highlight w:val="none"/>
        </w:rPr>
        <w:t>。</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2.4.2提供施工条件</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关于发包人应负责提供施工所需要的条件，包括：</w:t>
      </w:r>
      <w:r>
        <w:rPr>
          <w:rFonts w:hint="eastAsia" w:ascii="仿宋" w:hAnsi="仿宋" w:eastAsia="仿宋" w:cs="仿宋"/>
          <w:iCs/>
          <w:szCs w:val="21"/>
          <w:highlight w:val="none"/>
          <w:u w:val="single"/>
        </w:rPr>
        <w:t>双方约定。</w:t>
      </w:r>
    </w:p>
    <w:p>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2.5资金来源证明及支付担保</w:t>
      </w:r>
    </w:p>
    <w:p>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发包人提供资金来源证明的期限要求：</w:t>
      </w:r>
      <w:r>
        <w:rPr>
          <w:rFonts w:hint="eastAsia" w:ascii="仿宋" w:hAnsi="仿宋" w:eastAsia="仿宋" w:cs="仿宋"/>
          <w:iCs/>
          <w:szCs w:val="21"/>
          <w:highlight w:val="none"/>
          <w:u w:val="single"/>
        </w:rPr>
        <w:t>不提供。</w:t>
      </w:r>
    </w:p>
    <w:p>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发包人是否提供支付担保：</w:t>
      </w:r>
      <w:r>
        <w:rPr>
          <w:rFonts w:hint="eastAsia" w:ascii="仿宋" w:hAnsi="仿宋" w:eastAsia="仿宋" w:cs="仿宋"/>
          <w:iCs/>
          <w:szCs w:val="21"/>
          <w:highlight w:val="none"/>
          <w:u w:val="single"/>
        </w:rPr>
        <w:t>不提供。</w:t>
      </w:r>
    </w:p>
    <w:p>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发包人提供支付担保的形式：</w:t>
      </w:r>
      <w:r>
        <w:rPr>
          <w:rFonts w:hint="eastAsia" w:ascii="仿宋" w:hAnsi="仿宋" w:eastAsia="仿宋" w:cs="仿宋"/>
          <w:iCs/>
          <w:szCs w:val="21"/>
          <w:highlight w:val="none"/>
          <w:u w:val="single"/>
        </w:rPr>
        <w:t>\。</w:t>
      </w:r>
    </w:p>
    <w:p>
      <w:pPr>
        <w:spacing w:line="400" w:lineRule="exact"/>
        <w:rPr>
          <w:rFonts w:ascii="仿宋" w:hAnsi="仿宋" w:eastAsia="仿宋" w:cs="仿宋"/>
          <w:b/>
          <w:iCs/>
          <w:sz w:val="24"/>
          <w:szCs w:val="24"/>
          <w:highlight w:val="none"/>
        </w:rPr>
      </w:pPr>
      <w:r>
        <w:rPr>
          <w:rFonts w:hint="eastAsia" w:ascii="仿宋" w:hAnsi="仿宋" w:eastAsia="仿宋" w:cs="仿宋"/>
          <w:b/>
          <w:iCs/>
          <w:sz w:val="24"/>
          <w:szCs w:val="24"/>
          <w:highlight w:val="none"/>
        </w:rPr>
        <w:t>3.承包人</w:t>
      </w:r>
    </w:p>
    <w:p>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3.1承包人的一般义务</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（9）承包人提交的竣工资料的内容：</w:t>
      </w:r>
      <w:r>
        <w:rPr>
          <w:rFonts w:hint="eastAsia" w:ascii="仿宋" w:hAnsi="仿宋" w:eastAsia="仿宋" w:cs="仿宋"/>
          <w:iCs/>
          <w:szCs w:val="21"/>
          <w:highlight w:val="none"/>
          <w:u w:val="single"/>
        </w:rPr>
        <w:t>按行业行政主管部门要求提供。</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承包人需要提交的竣工资料套数：</w:t>
      </w:r>
      <w:r>
        <w:rPr>
          <w:rFonts w:hint="eastAsia" w:ascii="仿宋" w:hAnsi="仿宋" w:eastAsia="仿宋" w:cs="仿宋"/>
          <w:iCs/>
          <w:szCs w:val="21"/>
          <w:highlight w:val="none"/>
          <w:u w:val="single"/>
        </w:rPr>
        <w:t>按行业行政主管部门要求提供。</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承包人提交的竣工资料的费用承担：</w:t>
      </w:r>
      <w:r>
        <w:rPr>
          <w:rFonts w:hint="eastAsia" w:ascii="仿宋" w:hAnsi="仿宋" w:eastAsia="仿宋" w:cs="仿宋"/>
          <w:iCs/>
          <w:szCs w:val="21"/>
          <w:highlight w:val="none"/>
          <w:u w:val="single"/>
        </w:rPr>
        <w:t>由承包人承担。</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承包人提交的竣工资料移交时间：</w:t>
      </w:r>
      <w:r>
        <w:rPr>
          <w:rFonts w:hint="eastAsia" w:ascii="仿宋" w:hAnsi="仿宋" w:eastAsia="仿宋" w:cs="仿宋"/>
          <w:iCs/>
          <w:szCs w:val="21"/>
          <w:highlight w:val="none"/>
          <w:u w:val="single"/>
        </w:rPr>
        <w:t>竣工验收合格30日内。</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承包人提交的竣工资料形式要求：</w:t>
      </w:r>
      <w:r>
        <w:rPr>
          <w:rFonts w:hint="eastAsia" w:ascii="仿宋" w:hAnsi="仿宋" w:eastAsia="仿宋" w:cs="仿宋"/>
          <w:iCs/>
          <w:szCs w:val="21"/>
          <w:highlight w:val="none"/>
          <w:u w:val="single"/>
        </w:rPr>
        <w:t>按规定要求。</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（10）承包人应履行的其他义务：</w:t>
      </w:r>
      <w:r>
        <w:rPr>
          <w:rFonts w:hint="eastAsia" w:ascii="仿宋" w:hAnsi="仿宋" w:eastAsia="仿宋" w:cs="仿宋"/>
          <w:iCs/>
          <w:szCs w:val="21"/>
          <w:highlight w:val="none"/>
          <w:u w:val="single"/>
        </w:rPr>
        <w:t>双方约定。</w:t>
      </w:r>
    </w:p>
    <w:p>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3.2项目经理</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3.2.1项目经理：</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姓    名：</w:t>
      </w:r>
      <w:r>
        <w:rPr>
          <w:rFonts w:hint="eastAsia" w:ascii="仿宋" w:hAnsi="仿宋" w:eastAsia="仿宋" w:cs="仿宋"/>
          <w:iCs/>
          <w:szCs w:val="21"/>
          <w:highlight w:val="none"/>
          <w:u w:val="single"/>
        </w:rPr>
        <w:t xml:space="preserve">                                                             </w:t>
      </w:r>
      <w:r>
        <w:rPr>
          <w:rFonts w:hint="eastAsia" w:ascii="仿宋" w:hAnsi="仿宋" w:eastAsia="仿宋" w:cs="仿宋"/>
          <w:iCs/>
          <w:szCs w:val="21"/>
          <w:highlight w:val="none"/>
        </w:rPr>
        <w:t>；</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身份证号：</w:t>
      </w:r>
      <w:r>
        <w:rPr>
          <w:rFonts w:hint="eastAsia" w:ascii="仿宋" w:hAnsi="仿宋" w:eastAsia="仿宋" w:cs="仿宋"/>
          <w:iCs/>
          <w:szCs w:val="21"/>
          <w:highlight w:val="none"/>
          <w:u w:val="single"/>
        </w:rPr>
        <w:t xml:space="preserve">                                                             </w:t>
      </w:r>
      <w:r>
        <w:rPr>
          <w:rFonts w:hint="eastAsia" w:ascii="仿宋" w:hAnsi="仿宋" w:eastAsia="仿宋" w:cs="仿宋"/>
          <w:iCs/>
          <w:szCs w:val="21"/>
          <w:highlight w:val="none"/>
        </w:rPr>
        <w:t>；</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建造师执业资格等级：</w:t>
      </w:r>
      <w:r>
        <w:rPr>
          <w:rFonts w:hint="eastAsia" w:ascii="仿宋" w:hAnsi="仿宋" w:eastAsia="仿宋" w:cs="仿宋"/>
          <w:iCs/>
          <w:szCs w:val="21"/>
          <w:highlight w:val="none"/>
          <w:u w:val="single"/>
        </w:rPr>
        <w:t xml:space="preserve">                                                   </w:t>
      </w:r>
      <w:r>
        <w:rPr>
          <w:rFonts w:hint="eastAsia" w:ascii="仿宋" w:hAnsi="仿宋" w:eastAsia="仿宋" w:cs="仿宋"/>
          <w:iCs/>
          <w:szCs w:val="21"/>
          <w:highlight w:val="none"/>
        </w:rPr>
        <w:t>；</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建造师注册证书号：</w:t>
      </w:r>
      <w:r>
        <w:rPr>
          <w:rFonts w:hint="eastAsia" w:ascii="仿宋" w:hAnsi="仿宋" w:eastAsia="仿宋" w:cs="仿宋"/>
          <w:iCs/>
          <w:szCs w:val="21"/>
          <w:highlight w:val="none"/>
          <w:u w:val="single"/>
        </w:rPr>
        <w:t xml:space="preserve">                                                     </w:t>
      </w:r>
      <w:r>
        <w:rPr>
          <w:rFonts w:hint="eastAsia" w:ascii="仿宋" w:hAnsi="仿宋" w:eastAsia="仿宋" w:cs="仿宋"/>
          <w:iCs/>
          <w:szCs w:val="21"/>
          <w:highlight w:val="none"/>
        </w:rPr>
        <w:t>；</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建造师执业印章号：</w:t>
      </w:r>
      <w:r>
        <w:rPr>
          <w:rFonts w:hint="eastAsia" w:ascii="仿宋" w:hAnsi="仿宋" w:eastAsia="仿宋" w:cs="仿宋"/>
          <w:iCs/>
          <w:szCs w:val="21"/>
          <w:highlight w:val="none"/>
          <w:u w:val="single"/>
        </w:rPr>
        <w:t xml:space="preserve">                                                     </w:t>
      </w:r>
      <w:r>
        <w:rPr>
          <w:rFonts w:hint="eastAsia" w:ascii="仿宋" w:hAnsi="仿宋" w:eastAsia="仿宋" w:cs="仿宋"/>
          <w:iCs/>
          <w:szCs w:val="21"/>
          <w:highlight w:val="none"/>
        </w:rPr>
        <w:t>；</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安全生产考核合格证书号：</w:t>
      </w:r>
      <w:r>
        <w:rPr>
          <w:rFonts w:hint="eastAsia" w:ascii="仿宋" w:hAnsi="仿宋" w:eastAsia="仿宋" w:cs="仿宋"/>
          <w:iCs/>
          <w:szCs w:val="21"/>
          <w:highlight w:val="none"/>
          <w:u w:val="single"/>
        </w:rPr>
        <w:t xml:space="preserve">                                               </w:t>
      </w:r>
      <w:r>
        <w:rPr>
          <w:rFonts w:hint="eastAsia" w:ascii="仿宋" w:hAnsi="仿宋" w:eastAsia="仿宋" w:cs="仿宋"/>
          <w:iCs/>
          <w:szCs w:val="21"/>
          <w:highlight w:val="none"/>
        </w:rPr>
        <w:t>；</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联系电话：</w:t>
      </w:r>
      <w:r>
        <w:rPr>
          <w:rFonts w:hint="eastAsia" w:ascii="仿宋" w:hAnsi="仿宋" w:eastAsia="仿宋" w:cs="仿宋"/>
          <w:iCs/>
          <w:szCs w:val="21"/>
          <w:highlight w:val="none"/>
          <w:u w:val="single"/>
        </w:rPr>
        <w:t xml:space="preserve">                                                             </w:t>
      </w:r>
      <w:r>
        <w:rPr>
          <w:rFonts w:hint="eastAsia" w:ascii="仿宋" w:hAnsi="仿宋" w:eastAsia="仿宋" w:cs="仿宋"/>
          <w:iCs/>
          <w:szCs w:val="21"/>
          <w:highlight w:val="none"/>
        </w:rPr>
        <w:t>；</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电子信箱：</w:t>
      </w:r>
      <w:r>
        <w:rPr>
          <w:rFonts w:hint="eastAsia" w:ascii="仿宋" w:hAnsi="仿宋" w:eastAsia="仿宋" w:cs="仿宋"/>
          <w:iCs/>
          <w:szCs w:val="21"/>
          <w:highlight w:val="none"/>
          <w:u w:val="single"/>
        </w:rPr>
        <w:t xml:space="preserve">                                                             </w:t>
      </w:r>
      <w:r>
        <w:rPr>
          <w:rFonts w:hint="eastAsia" w:ascii="仿宋" w:hAnsi="仿宋" w:eastAsia="仿宋" w:cs="仿宋"/>
          <w:iCs/>
          <w:szCs w:val="21"/>
          <w:highlight w:val="none"/>
        </w:rPr>
        <w:t>；</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通信地址：</w:t>
      </w:r>
      <w:r>
        <w:rPr>
          <w:rFonts w:hint="eastAsia" w:ascii="仿宋" w:hAnsi="仿宋" w:eastAsia="仿宋" w:cs="仿宋"/>
          <w:iCs/>
          <w:szCs w:val="21"/>
          <w:highlight w:val="none"/>
          <w:u w:val="single"/>
        </w:rPr>
        <w:t xml:space="preserve">                                                             </w:t>
      </w:r>
      <w:r>
        <w:rPr>
          <w:rFonts w:hint="eastAsia" w:ascii="仿宋" w:hAnsi="仿宋" w:eastAsia="仿宋" w:cs="仿宋"/>
          <w:iCs/>
          <w:szCs w:val="21"/>
          <w:highlight w:val="none"/>
        </w:rPr>
        <w:t>；</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承包人对项目经理的授权范围如下：</w:t>
      </w:r>
      <w:r>
        <w:rPr>
          <w:rFonts w:hint="eastAsia" w:ascii="仿宋" w:hAnsi="仿宋" w:eastAsia="仿宋" w:cs="仿宋"/>
          <w:iCs/>
          <w:szCs w:val="21"/>
          <w:highlight w:val="none"/>
          <w:u w:val="single"/>
        </w:rPr>
        <w:t>项目经理按承包人合同约定组织工程实施。</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关于项目经理每月在施工现场的时间要求：</w:t>
      </w:r>
      <w:r>
        <w:rPr>
          <w:rFonts w:hint="eastAsia" w:ascii="仿宋" w:hAnsi="仿宋" w:eastAsia="仿宋" w:cs="仿宋"/>
          <w:iCs/>
          <w:szCs w:val="21"/>
          <w:highlight w:val="none"/>
          <w:u w:val="single"/>
        </w:rPr>
        <w:t>应符合“大冶市政府投资工程施工现场关键岗位人员考勤办法”的规定。</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承包人未提交劳动合同，以及没有为项目经理缴纳社会保险证明的违约责任：</w:t>
      </w:r>
      <w:r>
        <w:rPr>
          <w:rFonts w:hint="eastAsia" w:ascii="仿宋" w:hAnsi="仿宋" w:eastAsia="仿宋" w:cs="仿宋"/>
          <w:iCs/>
          <w:szCs w:val="21"/>
          <w:highlight w:val="none"/>
          <w:u w:val="single"/>
        </w:rPr>
        <w:t>由承包人承担。</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项目经理未经批准，擅自离开施工现场的违约责任：</w:t>
      </w:r>
      <w:r>
        <w:rPr>
          <w:rFonts w:hint="eastAsia" w:ascii="仿宋" w:hAnsi="仿宋" w:eastAsia="仿宋" w:cs="仿宋"/>
          <w:iCs/>
          <w:szCs w:val="21"/>
          <w:highlight w:val="none"/>
          <w:u w:val="single"/>
        </w:rPr>
        <w:t>由承包人承担。</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3.2.3承包人擅自更换项目经理的违约责任：</w:t>
      </w:r>
      <w:r>
        <w:rPr>
          <w:rFonts w:hint="eastAsia" w:ascii="仿宋" w:hAnsi="仿宋" w:eastAsia="仿宋" w:cs="仿宋"/>
          <w:iCs/>
          <w:szCs w:val="21"/>
          <w:highlight w:val="none"/>
          <w:u w:val="single"/>
        </w:rPr>
        <w:t>由承包人承担。</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3.2.4承包人无正当理由拒绝更换项目经理的违约责任：</w:t>
      </w:r>
      <w:r>
        <w:rPr>
          <w:rFonts w:hint="eastAsia" w:ascii="仿宋" w:hAnsi="仿宋" w:eastAsia="仿宋" w:cs="仿宋"/>
          <w:iCs/>
          <w:szCs w:val="21"/>
          <w:highlight w:val="none"/>
          <w:u w:val="single"/>
        </w:rPr>
        <w:t>由承包人按规定承担违约责任。</w:t>
      </w:r>
    </w:p>
    <w:p>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3.3承包人人员</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3.3.1承包人提交项目管理机构及施工现场管理人员安排报告的期限：</w:t>
      </w:r>
      <w:r>
        <w:rPr>
          <w:rFonts w:hint="eastAsia" w:ascii="仿宋" w:hAnsi="仿宋" w:eastAsia="仿宋" w:cs="仿宋"/>
          <w:iCs/>
          <w:szCs w:val="21"/>
          <w:highlight w:val="none"/>
          <w:u w:val="single"/>
        </w:rPr>
        <w:t>接到开工通知后7天内。</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3.3.3承包人无正当理由拒绝撤换主要施工管理人员的违约责任：</w:t>
      </w:r>
      <w:r>
        <w:rPr>
          <w:rFonts w:hint="eastAsia" w:ascii="仿宋" w:hAnsi="仿宋" w:eastAsia="仿宋" w:cs="仿宋"/>
          <w:iCs/>
          <w:szCs w:val="21"/>
          <w:highlight w:val="none"/>
          <w:u w:val="single"/>
        </w:rPr>
        <w:t>按照专用合同条款的约定承担违约责任</w:t>
      </w:r>
      <w:r>
        <w:rPr>
          <w:rFonts w:hint="eastAsia" w:ascii="仿宋" w:hAnsi="仿宋" w:eastAsia="仿宋" w:cs="仿宋"/>
          <w:iCs/>
          <w:szCs w:val="21"/>
          <w:highlight w:val="none"/>
        </w:rPr>
        <w:t>。</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3.3.4承包人主要施工管理人员离开施工现场的批准要求：</w:t>
      </w:r>
      <w:r>
        <w:rPr>
          <w:rFonts w:hint="eastAsia" w:ascii="仿宋" w:hAnsi="仿宋" w:eastAsia="仿宋" w:cs="仿宋"/>
          <w:iCs/>
          <w:szCs w:val="21"/>
          <w:highlight w:val="none"/>
          <w:u w:val="single"/>
        </w:rPr>
        <w:t>除专用合同条款另有约定外，承包人的主要施工管理人员离开施工现场每月累计不超过5天的，应包监理人同意；离开施工现场每月累计超过5天的，应通知监理人，并征得发包人书面同意；主要施工管理人员离开施工现场前应指定一名有经验的人员临时代行其职责，该人员应具备履行相应职责的资格和能力，应征得监理人或发包人的同意。。</w:t>
      </w:r>
    </w:p>
    <w:p>
      <w:pPr>
        <w:spacing w:line="400" w:lineRule="exact"/>
        <w:ind w:left="420" w:leftChars="200"/>
        <w:rPr>
          <w:rFonts w:ascii="仿宋" w:hAnsi="仿宋" w:eastAsia="仿宋" w:cs="仿宋"/>
          <w:iCs/>
          <w:szCs w:val="21"/>
          <w:highlight w:val="none"/>
        </w:rPr>
      </w:pPr>
      <w:r>
        <w:rPr>
          <w:rFonts w:hint="eastAsia" w:ascii="仿宋" w:hAnsi="仿宋" w:eastAsia="仿宋" w:cs="仿宋"/>
          <w:iCs/>
          <w:szCs w:val="21"/>
          <w:highlight w:val="none"/>
        </w:rPr>
        <w:t>3.3.5承包人擅自更换主要施工管理人员的违约责任：</w:t>
      </w:r>
      <w:r>
        <w:rPr>
          <w:rFonts w:hint="eastAsia" w:ascii="仿宋" w:hAnsi="仿宋" w:eastAsia="仿宋" w:cs="仿宋"/>
          <w:iCs/>
          <w:szCs w:val="21"/>
          <w:highlight w:val="none"/>
          <w:u w:val="single"/>
        </w:rPr>
        <w:t>按照专用合同条款约定承担违约责任。</w:t>
      </w:r>
      <w:r>
        <w:rPr>
          <w:rFonts w:hint="eastAsia" w:ascii="仿宋" w:hAnsi="仿宋" w:eastAsia="仿宋" w:cs="仿宋"/>
          <w:iCs/>
          <w:szCs w:val="21"/>
          <w:highlight w:val="none"/>
        </w:rPr>
        <w:t>承包人主要施工管理人员擅自离开施工现场的违约责任：</w:t>
      </w:r>
      <w:r>
        <w:rPr>
          <w:rFonts w:hint="eastAsia" w:ascii="仿宋" w:hAnsi="仿宋" w:eastAsia="仿宋" w:cs="仿宋"/>
          <w:iCs/>
          <w:szCs w:val="21"/>
          <w:highlight w:val="none"/>
          <w:u w:val="single"/>
        </w:rPr>
        <w:t>按照专用合同条款约定承担违约责任。</w:t>
      </w:r>
    </w:p>
    <w:p>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3.5分包</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3.5.1分包的一般约定</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禁止分包的工程包括：</w:t>
      </w:r>
      <w:r>
        <w:rPr>
          <w:rFonts w:hint="eastAsia" w:ascii="仿宋" w:hAnsi="仿宋" w:eastAsia="仿宋" w:cs="仿宋"/>
          <w:iCs/>
          <w:szCs w:val="21"/>
          <w:highlight w:val="none"/>
          <w:u w:val="single"/>
        </w:rPr>
        <w:t>承包人不得将其承包的全部工程转包给第三人，或将其承包的全部工程肢解后以分包的名义转包给第三人。</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主体结构、关键性工作的范围：</w:t>
      </w:r>
      <w:r>
        <w:rPr>
          <w:rFonts w:hint="eastAsia" w:ascii="仿宋" w:hAnsi="仿宋" w:eastAsia="仿宋" w:cs="仿宋"/>
          <w:iCs/>
          <w:szCs w:val="21"/>
          <w:highlight w:val="none"/>
          <w:u w:val="single"/>
        </w:rPr>
        <w:t>双方约定。</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3.5.2分包的确定</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允许分包的专业工程包括：</w:t>
      </w:r>
      <w:r>
        <w:rPr>
          <w:rFonts w:hint="eastAsia" w:ascii="仿宋" w:hAnsi="仿宋" w:eastAsia="仿宋" w:cs="仿宋"/>
          <w:iCs/>
          <w:szCs w:val="21"/>
          <w:highlight w:val="none"/>
          <w:u w:val="single"/>
        </w:rPr>
        <w:t>双方约定。</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其他关于分包的约定：</w:t>
      </w:r>
      <w:r>
        <w:rPr>
          <w:rFonts w:hint="eastAsia" w:ascii="仿宋" w:hAnsi="仿宋" w:eastAsia="仿宋" w:cs="仿宋"/>
          <w:iCs/>
          <w:szCs w:val="21"/>
          <w:highlight w:val="none"/>
          <w:u w:val="single"/>
        </w:rPr>
        <w:t>双方约定。</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3.5.4分包合同价款</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关于分包合同价款支付的约定：</w:t>
      </w:r>
      <w:r>
        <w:rPr>
          <w:rFonts w:hint="eastAsia" w:ascii="仿宋" w:hAnsi="仿宋" w:eastAsia="仿宋" w:cs="仿宋"/>
          <w:iCs/>
          <w:szCs w:val="21"/>
          <w:highlight w:val="none"/>
          <w:u w:val="single"/>
        </w:rPr>
        <w:t>双方约定。</w:t>
      </w:r>
    </w:p>
    <w:p>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3.6工程照管与成品、半成品保护</w:t>
      </w:r>
    </w:p>
    <w:p>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承包人负责照管工程及工程相关的材料、工程设备的起始时间：</w:t>
      </w:r>
      <w:r>
        <w:rPr>
          <w:rFonts w:hint="eastAsia" w:ascii="仿宋" w:hAnsi="仿宋" w:eastAsia="仿宋" w:cs="仿宋"/>
          <w:iCs/>
          <w:szCs w:val="21"/>
          <w:highlight w:val="none"/>
          <w:u w:val="single"/>
        </w:rPr>
        <w:t>自发包人向承包人移交施工现场之日起，承包人应负责照管工程及工程相关的材料、工程设备，直到颁发工程接收证书之日止。</w:t>
      </w:r>
    </w:p>
    <w:p>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3.7履约担保</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承包人是否提供履约担保：</w:t>
      </w:r>
      <w:r>
        <w:rPr>
          <w:rFonts w:hint="eastAsia" w:ascii="仿宋" w:hAnsi="仿宋" w:eastAsia="仿宋" w:cs="仿宋"/>
          <w:iCs/>
          <w:szCs w:val="21"/>
          <w:highlight w:val="none"/>
          <w:u w:val="single"/>
        </w:rPr>
        <w:t>是/否。</w:t>
      </w:r>
    </w:p>
    <w:p>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承包人提供履约担保的形式、金额及期限的：</w:t>
      </w:r>
      <w:r>
        <w:rPr>
          <w:rFonts w:hint="eastAsia" w:ascii="仿宋" w:hAnsi="仿宋" w:eastAsia="仿宋" w:cs="仿宋"/>
          <w:szCs w:val="21"/>
          <w:highlight w:val="none"/>
          <w:u w:val="single"/>
        </w:rPr>
        <w:t>在签订合同前，中标人应按中标价10%提供履约担保金</w:t>
      </w:r>
      <w:r>
        <w:rPr>
          <w:rFonts w:hint="eastAsia" w:ascii="仿宋" w:hAnsi="仿宋" w:eastAsia="仿宋" w:cs="仿宋"/>
          <w:iCs/>
          <w:szCs w:val="21"/>
          <w:highlight w:val="none"/>
          <w:u w:val="single"/>
        </w:rPr>
        <w:t>,工程主体完工后按原渠道退还（不计利息）。</w:t>
      </w:r>
    </w:p>
    <w:p>
      <w:pPr>
        <w:spacing w:line="400" w:lineRule="exact"/>
        <w:rPr>
          <w:rFonts w:ascii="仿宋" w:hAnsi="仿宋" w:eastAsia="仿宋" w:cs="仿宋"/>
          <w:b/>
          <w:iCs/>
          <w:sz w:val="24"/>
          <w:szCs w:val="24"/>
          <w:highlight w:val="none"/>
        </w:rPr>
      </w:pPr>
      <w:r>
        <w:rPr>
          <w:rFonts w:hint="eastAsia" w:ascii="仿宋" w:hAnsi="仿宋" w:eastAsia="仿宋" w:cs="仿宋"/>
          <w:b/>
          <w:iCs/>
          <w:sz w:val="24"/>
          <w:szCs w:val="24"/>
          <w:highlight w:val="none"/>
        </w:rPr>
        <w:t>4.监理人</w:t>
      </w:r>
    </w:p>
    <w:p>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4.1监理人的一般规定</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关于监理人的监理内容：</w:t>
      </w:r>
      <w:r>
        <w:rPr>
          <w:rFonts w:hint="eastAsia" w:ascii="仿宋" w:hAnsi="仿宋" w:eastAsia="仿宋" w:cs="仿宋"/>
          <w:iCs/>
          <w:szCs w:val="21"/>
          <w:highlight w:val="none"/>
          <w:u w:val="single"/>
        </w:rPr>
        <w:t>发包人和承包人在专用合同条款中明确监理人的监理内容及监理权限等事项。</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关于监理人的监理权限：</w:t>
      </w:r>
      <w:r>
        <w:rPr>
          <w:rFonts w:hint="eastAsia" w:ascii="仿宋" w:hAnsi="仿宋" w:eastAsia="仿宋" w:cs="仿宋"/>
          <w:iCs/>
          <w:szCs w:val="21"/>
          <w:highlight w:val="none"/>
          <w:u w:val="single"/>
        </w:rPr>
        <w:t>监理人应当根据发包人授权及法律规定，代表发包人对工程施工相关事项进行检查、查验、审核、验收，并签发相关指示，但监理人无权修改合同，且无权减轻或免除合同约定的承包人的任何责任与义务</w:t>
      </w:r>
      <w:r>
        <w:rPr>
          <w:rFonts w:hint="eastAsia" w:ascii="仿宋" w:hAnsi="仿宋" w:eastAsia="仿宋" w:cs="仿宋"/>
          <w:iCs/>
          <w:szCs w:val="21"/>
          <w:highlight w:val="none"/>
        </w:rPr>
        <w:t>。</w:t>
      </w:r>
    </w:p>
    <w:p>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关于监理人在施工现场的办公场所、生活场所的提供和费用承担的约定：</w:t>
      </w:r>
      <w:r>
        <w:rPr>
          <w:rFonts w:hint="eastAsia" w:ascii="仿宋" w:hAnsi="仿宋" w:eastAsia="仿宋" w:cs="仿宋"/>
          <w:iCs/>
          <w:szCs w:val="21"/>
          <w:highlight w:val="none"/>
          <w:u w:val="single"/>
        </w:rPr>
        <w:t>除专用合同条款另有约定外，监理人在施工现场的办公场所、生活场所由承包人提供，所发生的费用由承包人承但。</w:t>
      </w:r>
    </w:p>
    <w:p>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4.2监理人员</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总监理工程师：</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姓    名：</w:t>
      </w:r>
      <w:r>
        <w:rPr>
          <w:rFonts w:hint="eastAsia" w:ascii="仿宋" w:hAnsi="仿宋" w:eastAsia="仿宋" w:cs="仿宋"/>
          <w:iCs/>
          <w:szCs w:val="21"/>
          <w:highlight w:val="none"/>
          <w:u w:val="single"/>
        </w:rPr>
        <w:t xml:space="preserve">                                                               </w:t>
      </w:r>
      <w:r>
        <w:rPr>
          <w:rFonts w:hint="eastAsia" w:ascii="仿宋" w:hAnsi="仿宋" w:eastAsia="仿宋" w:cs="仿宋"/>
          <w:iCs/>
          <w:szCs w:val="21"/>
          <w:highlight w:val="none"/>
        </w:rPr>
        <w:t>；</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职务：</w:t>
      </w:r>
      <w:r>
        <w:rPr>
          <w:rFonts w:hint="eastAsia" w:ascii="仿宋" w:hAnsi="仿宋" w:eastAsia="仿宋" w:cs="仿宋"/>
          <w:iCs/>
          <w:szCs w:val="21"/>
          <w:highlight w:val="none"/>
          <w:u w:val="single"/>
        </w:rPr>
        <w:t xml:space="preserve">                                                                   </w:t>
      </w:r>
      <w:r>
        <w:rPr>
          <w:rFonts w:hint="eastAsia" w:ascii="仿宋" w:hAnsi="仿宋" w:eastAsia="仿宋" w:cs="仿宋"/>
          <w:iCs/>
          <w:szCs w:val="21"/>
          <w:highlight w:val="none"/>
        </w:rPr>
        <w:t>；</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监理工程师执业资格证书号：</w:t>
      </w:r>
      <w:r>
        <w:rPr>
          <w:rFonts w:hint="eastAsia" w:ascii="仿宋" w:hAnsi="仿宋" w:eastAsia="仿宋" w:cs="仿宋"/>
          <w:iCs/>
          <w:szCs w:val="21"/>
          <w:highlight w:val="none"/>
          <w:u w:val="single"/>
        </w:rPr>
        <w:t xml:space="preserve">                                               </w:t>
      </w:r>
      <w:r>
        <w:rPr>
          <w:rFonts w:hint="eastAsia" w:ascii="仿宋" w:hAnsi="仿宋" w:eastAsia="仿宋" w:cs="仿宋"/>
          <w:iCs/>
          <w:szCs w:val="21"/>
          <w:highlight w:val="none"/>
        </w:rPr>
        <w:t>；</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联系电话：</w:t>
      </w:r>
      <w:r>
        <w:rPr>
          <w:rFonts w:hint="eastAsia" w:ascii="仿宋" w:hAnsi="仿宋" w:eastAsia="仿宋" w:cs="仿宋"/>
          <w:iCs/>
          <w:szCs w:val="21"/>
          <w:highlight w:val="none"/>
          <w:u w:val="single"/>
        </w:rPr>
        <w:t xml:space="preserve">                                                               </w:t>
      </w:r>
      <w:r>
        <w:rPr>
          <w:rFonts w:hint="eastAsia" w:ascii="仿宋" w:hAnsi="仿宋" w:eastAsia="仿宋" w:cs="仿宋"/>
          <w:iCs/>
          <w:szCs w:val="21"/>
          <w:highlight w:val="none"/>
        </w:rPr>
        <w:t>；</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电子信箱：</w:t>
      </w:r>
      <w:r>
        <w:rPr>
          <w:rFonts w:hint="eastAsia" w:ascii="仿宋" w:hAnsi="仿宋" w:eastAsia="仿宋" w:cs="仿宋"/>
          <w:iCs/>
          <w:szCs w:val="21"/>
          <w:highlight w:val="none"/>
          <w:u w:val="single"/>
        </w:rPr>
        <w:t xml:space="preserve">                                                                </w:t>
      </w:r>
      <w:r>
        <w:rPr>
          <w:rFonts w:hint="eastAsia" w:ascii="仿宋" w:hAnsi="仿宋" w:eastAsia="仿宋" w:cs="仿宋"/>
          <w:iCs/>
          <w:szCs w:val="21"/>
          <w:highlight w:val="none"/>
        </w:rPr>
        <w:t>；</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通信地址：</w:t>
      </w:r>
      <w:r>
        <w:rPr>
          <w:rFonts w:hint="eastAsia" w:ascii="仿宋" w:hAnsi="仿宋" w:eastAsia="仿宋" w:cs="仿宋"/>
          <w:iCs/>
          <w:szCs w:val="21"/>
          <w:highlight w:val="none"/>
          <w:u w:val="single"/>
        </w:rPr>
        <w:t xml:space="preserve">                                                                </w:t>
      </w:r>
      <w:r>
        <w:rPr>
          <w:rFonts w:hint="eastAsia" w:ascii="仿宋" w:hAnsi="仿宋" w:eastAsia="仿宋" w:cs="仿宋"/>
          <w:iCs/>
          <w:szCs w:val="21"/>
          <w:highlight w:val="none"/>
        </w:rPr>
        <w:t>；</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关于监理人的其他约定：</w:t>
      </w:r>
      <w:r>
        <w:rPr>
          <w:rFonts w:hint="eastAsia" w:ascii="仿宋" w:hAnsi="仿宋" w:eastAsia="仿宋" w:cs="仿宋"/>
          <w:iCs/>
          <w:szCs w:val="21"/>
          <w:highlight w:val="none"/>
          <w:u w:val="single"/>
        </w:rPr>
        <w:t xml:space="preserve">                                                     </w:t>
      </w:r>
      <w:r>
        <w:rPr>
          <w:rFonts w:hint="eastAsia" w:ascii="仿宋" w:hAnsi="仿宋" w:eastAsia="仿宋" w:cs="仿宋"/>
          <w:iCs/>
          <w:szCs w:val="21"/>
          <w:highlight w:val="none"/>
        </w:rPr>
        <w:t>。</w:t>
      </w:r>
    </w:p>
    <w:p>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4.4商定或确定</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在发包人和承包人不能通过协商达成一致意见时，发包人授权监理人对以下事项进行确定：</w:t>
      </w:r>
    </w:p>
    <w:p>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u w:val="single"/>
        </w:rPr>
        <w:t>（1）总监理工程师应将确定以书面形式通知发包人和承包人，并附详细依据；</w:t>
      </w:r>
    </w:p>
    <w:p>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u w:val="single"/>
        </w:rPr>
        <w:t>（2）合同当事人对总监理工程师的确定没有异议的，按照总监理工程师的确定执行；</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u w:val="single"/>
        </w:rPr>
        <w:t>（3）任何一方合同当事人有异议，按照第20条〔争议解决〕约定处理。争议解决前，合同当事人暂按总监理工程师的确定执行；争议解决后，争议解决的结果与总监理工程师的确定不一致的，按照争议解决的结果执行，由此造成的损失由责任人承担。</w:t>
      </w:r>
    </w:p>
    <w:p>
      <w:pPr>
        <w:spacing w:line="400" w:lineRule="exact"/>
        <w:rPr>
          <w:rFonts w:ascii="仿宋" w:hAnsi="仿宋" w:eastAsia="仿宋" w:cs="仿宋"/>
          <w:b/>
          <w:iCs/>
          <w:sz w:val="24"/>
          <w:szCs w:val="24"/>
          <w:highlight w:val="none"/>
        </w:rPr>
      </w:pPr>
      <w:r>
        <w:rPr>
          <w:rFonts w:hint="eastAsia" w:ascii="仿宋" w:hAnsi="仿宋" w:eastAsia="仿宋" w:cs="仿宋"/>
          <w:b/>
          <w:iCs/>
          <w:sz w:val="24"/>
          <w:szCs w:val="24"/>
          <w:highlight w:val="none"/>
        </w:rPr>
        <w:t>5.工程质量</w:t>
      </w:r>
    </w:p>
    <w:p>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5.1质量要求</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5.1.1特殊质量标准和要求：</w:t>
      </w:r>
      <w:r>
        <w:rPr>
          <w:rFonts w:hint="eastAsia" w:ascii="仿宋" w:hAnsi="仿宋" w:eastAsia="仿宋" w:cs="仿宋"/>
          <w:iCs/>
          <w:szCs w:val="21"/>
          <w:highlight w:val="none"/>
          <w:u w:val="single"/>
        </w:rPr>
        <w:t xml:space="preserve">  \  </w:t>
      </w:r>
    </w:p>
    <w:p>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关于工程奖项的约定：</w:t>
      </w:r>
      <w:r>
        <w:rPr>
          <w:rFonts w:hint="eastAsia" w:ascii="仿宋" w:hAnsi="仿宋" w:eastAsia="仿宋" w:cs="仿宋"/>
          <w:iCs/>
          <w:szCs w:val="21"/>
          <w:highlight w:val="none"/>
          <w:u w:val="single"/>
        </w:rPr>
        <w:t>双方约定。</w:t>
      </w:r>
    </w:p>
    <w:p>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5.3隐蔽工程检查</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5.3.2承包人提前通知监理人隐蔽工程检查的期限的约定：</w:t>
      </w:r>
      <w:r>
        <w:rPr>
          <w:rFonts w:hint="eastAsia" w:ascii="仿宋" w:hAnsi="仿宋" w:eastAsia="仿宋" w:cs="仿宋"/>
          <w:iCs/>
          <w:szCs w:val="21"/>
          <w:highlight w:val="none"/>
          <w:u w:val="single"/>
        </w:rPr>
        <w:t>承包人在共同检查前48小时书面通知监理人。</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监理人不能按时进行检查时，应提前</w:t>
      </w:r>
      <w:r>
        <w:rPr>
          <w:rFonts w:hint="eastAsia" w:ascii="仿宋" w:hAnsi="仿宋" w:eastAsia="仿宋" w:cs="仿宋"/>
          <w:iCs/>
          <w:szCs w:val="21"/>
          <w:highlight w:val="none"/>
          <w:u w:val="single"/>
        </w:rPr>
        <w:t>24</w:t>
      </w:r>
      <w:r>
        <w:rPr>
          <w:rFonts w:hint="eastAsia" w:ascii="仿宋" w:hAnsi="仿宋" w:eastAsia="仿宋" w:cs="仿宋"/>
          <w:iCs/>
          <w:szCs w:val="21"/>
          <w:highlight w:val="none"/>
        </w:rPr>
        <w:t>小时提交书面延期要求。</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关于延期最长不得超过：</w:t>
      </w:r>
      <w:r>
        <w:rPr>
          <w:rFonts w:hint="eastAsia" w:ascii="仿宋" w:hAnsi="仿宋" w:eastAsia="仿宋" w:cs="仿宋"/>
          <w:iCs/>
          <w:szCs w:val="21"/>
          <w:highlight w:val="none"/>
          <w:u w:val="single"/>
        </w:rPr>
        <w:t>48</w:t>
      </w:r>
      <w:r>
        <w:rPr>
          <w:rFonts w:hint="eastAsia" w:ascii="仿宋" w:hAnsi="仿宋" w:eastAsia="仿宋" w:cs="仿宋"/>
          <w:iCs/>
          <w:szCs w:val="21"/>
          <w:highlight w:val="none"/>
        </w:rPr>
        <w:t>小时。</w:t>
      </w:r>
    </w:p>
    <w:p>
      <w:pPr>
        <w:spacing w:line="400" w:lineRule="exact"/>
        <w:rPr>
          <w:rFonts w:ascii="仿宋" w:hAnsi="仿宋" w:eastAsia="仿宋" w:cs="仿宋"/>
          <w:b/>
          <w:iCs/>
          <w:sz w:val="24"/>
          <w:szCs w:val="24"/>
          <w:highlight w:val="none"/>
        </w:rPr>
      </w:pPr>
      <w:r>
        <w:rPr>
          <w:rFonts w:hint="eastAsia" w:ascii="仿宋" w:hAnsi="仿宋" w:eastAsia="仿宋" w:cs="仿宋"/>
          <w:b/>
          <w:iCs/>
          <w:sz w:val="24"/>
          <w:szCs w:val="24"/>
          <w:highlight w:val="none"/>
        </w:rPr>
        <w:t>6.安全文明施工与环境保护</w:t>
      </w:r>
    </w:p>
    <w:p>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6.1安全文明施工</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6.1.1项目安全生产的达标目标及相应事项的约定：</w:t>
      </w:r>
      <w:r>
        <w:rPr>
          <w:rFonts w:hint="eastAsia" w:ascii="仿宋" w:hAnsi="仿宋" w:eastAsia="仿宋" w:cs="仿宋"/>
          <w:iCs/>
          <w:szCs w:val="21"/>
          <w:highlight w:val="none"/>
          <w:u w:val="single"/>
        </w:rPr>
        <w:t>按安全文明施工要求执行</w:t>
      </w:r>
      <w:r>
        <w:rPr>
          <w:rFonts w:hint="eastAsia" w:ascii="仿宋" w:hAnsi="仿宋" w:eastAsia="仿宋" w:cs="仿宋"/>
          <w:iCs/>
          <w:szCs w:val="21"/>
          <w:highlight w:val="none"/>
        </w:rPr>
        <w:t>。</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6.1.4关于治安保卫的特别约定：</w:t>
      </w:r>
      <w:r>
        <w:rPr>
          <w:rFonts w:hint="eastAsia" w:ascii="仿宋" w:hAnsi="仿宋" w:eastAsia="仿宋" w:cs="仿宋"/>
          <w:iCs/>
          <w:szCs w:val="21"/>
          <w:highlight w:val="none"/>
          <w:u w:val="single"/>
        </w:rPr>
        <w:t>按安全文明施工要求执行。</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关于编制施工场地治安管理计划的约定：</w:t>
      </w:r>
      <w:r>
        <w:rPr>
          <w:rFonts w:hint="eastAsia" w:ascii="仿宋" w:hAnsi="仿宋" w:eastAsia="仿宋" w:cs="仿宋"/>
          <w:iCs/>
          <w:szCs w:val="21"/>
          <w:highlight w:val="none"/>
          <w:u w:val="single"/>
        </w:rPr>
        <w:t>按安全文明施工要求执行。</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6.1.5文明施工</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合同当事人对文明施工的要求：</w:t>
      </w:r>
      <w:r>
        <w:rPr>
          <w:rFonts w:hint="eastAsia" w:ascii="仿宋" w:hAnsi="仿宋" w:eastAsia="仿宋" w:cs="仿宋"/>
          <w:iCs/>
          <w:szCs w:val="21"/>
          <w:highlight w:val="none"/>
          <w:u w:val="single"/>
        </w:rPr>
        <w:t>按国家规定安全文明施工要求执行。</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6.1.6关于安全文明施工费支付比例和支付期限的约定：</w:t>
      </w:r>
      <w:r>
        <w:rPr>
          <w:rFonts w:hint="eastAsia" w:ascii="仿宋" w:hAnsi="仿宋" w:eastAsia="仿宋" w:cs="仿宋"/>
          <w:iCs/>
          <w:szCs w:val="21"/>
          <w:highlight w:val="none"/>
          <w:u w:val="single"/>
        </w:rPr>
        <w:t>双方约定。</w:t>
      </w:r>
    </w:p>
    <w:p>
      <w:pPr>
        <w:spacing w:line="400" w:lineRule="exact"/>
        <w:rPr>
          <w:rFonts w:ascii="仿宋" w:hAnsi="仿宋" w:eastAsia="仿宋" w:cs="仿宋"/>
          <w:b/>
          <w:iCs/>
          <w:sz w:val="24"/>
          <w:szCs w:val="24"/>
          <w:highlight w:val="none"/>
        </w:rPr>
      </w:pPr>
      <w:r>
        <w:rPr>
          <w:rFonts w:hint="eastAsia" w:ascii="仿宋" w:hAnsi="仿宋" w:eastAsia="仿宋" w:cs="仿宋"/>
          <w:b/>
          <w:iCs/>
          <w:sz w:val="24"/>
          <w:szCs w:val="24"/>
          <w:highlight w:val="none"/>
        </w:rPr>
        <w:t>7.工期和进度</w:t>
      </w:r>
    </w:p>
    <w:p>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7.1施工组织设计</w:t>
      </w:r>
    </w:p>
    <w:p>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7.1.1合同当事人约定的施工组织设计应包括的其他内容：</w:t>
      </w:r>
      <w:r>
        <w:rPr>
          <w:rFonts w:hint="eastAsia" w:ascii="仿宋" w:hAnsi="仿宋" w:eastAsia="仿宋" w:cs="仿宋"/>
          <w:iCs/>
          <w:szCs w:val="21"/>
          <w:highlight w:val="none"/>
          <w:u w:val="single"/>
        </w:rPr>
        <w:t>（1）施工方案；（2）施工现场平面布置图；（3）施工进度计划和保证措施；（4）劳动力及材料供应计划；（5）施工机械设备的选用；（6）质量保证体系及措施；（7）安全生产、文明施工措施；（8）环境保护、成本控制措施；（9）合同当事人约定的其他内容。</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7.1.2施工组织设计的提交和修改</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承包人提交详细施工组织设计的期限的约定：</w:t>
      </w:r>
      <w:r>
        <w:rPr>
          <w:rFonts w:hint="eastAsia" w:ascii="仿宋" w:hAnsi="仿宋" w:eastAsia="仿宋" w:cs="仿宋"/>
          <w:iCs/>
          <w:szCs w:val="21"/>
          <w:highlight w:val="none"/>
          <w:u w:val="single"/>
        </w:rPr>
        <w:t>承包人应在合同签订后14天内。</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发包人和监理人在收到详细的施工组织设计后确认或提出修改意见的期限</w:t>
      </w:r>
      <w:r>
        <w:rPr>
          <w:rFonts w:hint="eastAsia" w:ascii="仿宋" w:hAnsi="仿宋" w:eastAsia="仿宋" w:cs="仿宋"/>
          <w:iCs/>
          <w:szCs w:val="21"/>
          <w:highlight w:val="none"/>
          <w:u w:val="single"/>
        </w:rPr>
        <w:t>7天内。</w:t>
      </w:r>
    </w:p>
    <w:p>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7.2施工进度计划</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7.2.2施工进度计划的修订</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发包人和监理人在收到修订的施工进度计划后确认或提出修改意见的期限：</w:t>
      </w:r>
      <w:r>
        <w:rPr>
          <w:rFonts w:hint="eastAsia" w:ascii="仿宋" w:hAnsi="仿宋" w:eastAsia="仿宋" w:cs="仿宋"/>
          <w:iCs/>
          <w:szCs w:val="21"/>
          <w:highlight w:val="none"/>
          <w:u w:val="single"/>
        </w:rPr>
        <w:t>7天内完成。</w:t>
      </w:r>
    </w:p>
    <w:p>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7.3开工</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7.3.1开工准备</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关于承包人提交工程开工报审表的期限：</w:t>
      </w:r>
      <w:r>
        <w:rPr>
          <w:rFonts w:hint="eastAsia" w:ascii="仿宋" w:hAnsi="仿宋" w:eastAsia="仿宋" w:cs="仿宋"/>
          <w:iCs/>
          <w:szCs w:val="21"/>
          <w:highlight w:val="none"/>
          <w:u w:val="single"/>
        </w:rPr>
        <w:t>按照第7.1款施工组织设计约定的期限。</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关于发包人应完成的其他开工准备工作及期限：</w:t>
      </w:r>
      <w:r>
        <w:rPr>
          <w:rFonts w:hint="eastAsia" w:ascii="仿宋" w:hAnsi="仿宋" w:eastAsia="仿宋" w:cs="仿宋"/>
          <w:iCs/>
          <w:szCs w:val="21"/>
          <w:highlight w:val="none"/>
          <w:u w:val="single"/>
        </w:rPr>
        <w:t>承包人应在合同签订后14天内。</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关于承包人应完成的其他开工准备工作及期限：</w:t>
      </w:r>
      <w:r>
        <w:rPr>
          <w:rFonts w:hint="eastAsia" w:ascii="仿宋" w:hAnsi="仿宋" w:eastAsia="仿宋" w:cs="仿宋"/>
          <w:iCs/>
          <w:szCs w:val="21"/>
          <w:highlight w:val="none"/>
          <w:u w:val="single"/>
        </w:rPr>
        <w:t>7天内。</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7.3.2开工通知</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因发包人原因造成监理人未能在计划开工日期之日起</w:t>
      </w:r>
      <w:r>
        <w:rPr>
          <w:rFonts w:hint="eastAsia" w:ascii="仿宋" w:hAnsi="仿宋" w:eastAsia="仿宋" w:cs="仿宋"/>
          <w:iCs/>
          <w:szCs w:val="21"/>
          <w:highlight w:val="none"/>
          <w:u w:val="single"/>
        </w:rPr>
        <w:t>\</w:t>
      </w:r>
      <w:r>
        <w:rPr>
          <w:rFonts w:hint="eastAsia" w:ascii="仿宋" w:hAnsi="仿宋" w:eastAsia="仿宋" w:cs="仿宋"/>
          <w:iCs/>
          <w:szCs w:val="21"/>
          <w:highlight w:val="none"/>
        </w:rPr>
        <w:t>天内发出开工通知的，承包人有权提出价格调整要求，或者解除合同。</w:t>
      </w:r>
    </w:p>
    <w:p>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7.4测量放线</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7.4.1发包人通过监理人向承包人提供测量基准点、基准线和水准点及其书面资料的期限</w:t>
      </w:r>
      <w:r>
        <w:rPr>
          <w:rFonts w:hint="eastAsia" w:ascii="仿宋" w:hAnsi="仿宋" w:eastAsia="仿宋" w:cs="仿宋"/>
          <w:iCs/>
          <w:szCs w:val="21"/>
          <w:highlight w:val="none"/>
          <w:u w:val="single"/>
        </w:rPr>
        <w:t>开工日期前7天。</w:t>
      </w:r>
    </w:p>
    <w:p>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7.5工期延误</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7.5.1因发包人原因导致工期延误</w:t>
      </w:r>
    </w:p>
    <w:p>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（7）因发包人原因导致工期延误的其他情形：</w:t>
      </w:r>
      <w:r>
        <w:rPr>
          <w:rFonts w:hint="eastAsia" w:ascii="仿宋" w:hAnsi="仿宋" w:eastAsia="仿宋" w:cs="仿宋"/>
          <w:iCs/>
          <w:szCs w:val="21"/>
          <w:highlight w:val="none"/>
          <w:u w:val="single"/>
        </w:rPr>
        <w:t>双方约定</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7.5.2因承包人原因导致工期延误</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因承包人原因造成工期延误，逾期竣工违约金的计算方法为：</w:t>
      </w:r>
      <w:r>
        <w:rPr>
          <w:rFonts w:hint="eastAsia" w:ascii="仿宋" w:hAnsi="仿宋" w:eastAsia="仿宋" w:cs="仿宋"/>
          <w:iCs/>
          <w:szCs w:val="21"/>
          <w:highlight w:val="none"/>
          <w:u w:val="single"/>
        </w:rPr>
        <w:t>双方约定。</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因承包人原因造成工期延误，逾期竣工违约金的上限：</w:t>
      </w:r>
      <w:r>
        <w:rPr>
          <w:rFonts w:hint="eastAsia" w:ascii="仿宋" w:hAnsi="仿宋" w:eastAsia="仿宋" w:cs="仿宋"/>
          <w:iCs/>
          <w:szCs w:val="21"/>
          <w:highlight w:val="none"/>
          <w:u w:val="single"/>
        </w:rPr>
        <w:t>双方约定。</w:t>
      </w:r>
    </w:p>
    <w:p>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7.6不利物质条件</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不利物质条件的其他情形和有关约定：</w:t>
      </w:r>
      <w:r>
        <w:rPr>
          <w:rFonts w:hint="eastAsia" w:ascii="仿宋" w:hAnsi="仿宋" w:eastAsia="仿宋" w:cs="仿宋"/>
          <w:iCs/>
          <w:szCs w:val="21"/>
          <w:highlight w:val="none"/>
          <w:u w:val="single"/>
        </w:rPr>
        <w:t>施工场地遇到的不可预见的自然物质条件、非自然的物质障碍和污染物，包括地下和水温条件，但不包括气候条件。承包人遇到不利物质条件时，应采取适应不利物质条件的合理措施继续施工，并及时通知监理人。监理人应当及时发出指示，指示构成变更的，按第10条约定办理。</w:t>
      </w:r>
    </w:p>
    <w:p>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7.7异常恶劣的气候条件</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发包人和承包人同意以下情形视为异常恶劣的气候条件：</w:t>
      </w:r>
    </w:p>
    <w:p>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u w:val="single"/>
        </w:rPr>
        <w:t>（1）台风；</w:t>
      </w:r>
    </w:p>
    <w:p>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u w:val="single"/>
        </w:rPr>
        <w:t>（2）地震；</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u w:val="single"/>
        </w:rPr>
        <w:t>（3）洪涝灾害、冰雹等不可预见性自然灾害导致无法施工的恶劣气候。</w:t>
      </w:r>
    </w:p>
    <w:p>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7.8提前竣工的奖励</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7.8.1提前竣工的奖励：</w:t>
      </w:r>
      <w:r>
        <w:rPr>
          <w:rFonts w:hint="eastAsia" w:ascii="仿宋" w:hAnsi="仿宋" w:eastAsia="仿宋" w:cs="仿宋"/>
          <w:iCs/>
          <w:szCs w:val="21"/>
          <w:highlight w:val="none"/>
          <w:u w:val="single"/>
        </w:rPr>
        <w:t>双方约定。</w:t>
      </w:r>
    </w:p>
    <w:p>
      <w:pPr>
        <w:spacing w:line="400" w:lineRule="exact"/>
        <w:rPr>
          <w:rFonts w:ascii="仿宋" w:hAnsi="仿宋" w:eastAsia="仿宋" w:cs="仿宋"/>
          <w:b/>
          <w:iCs/>
          <w:sz w:val="24"/>
          <w:szCs w:val="24"/>
          <w:highlight w:val="none"/>
        </w:rPr>
      </w:pPr>
      <w:r>
        <w:rPr>
          <w:rFonts w:hint="eastAsia" w:ascii="仿宋" w:hAnsi="仿宋" w:eastAsia="仿宋" w:cs="仿宋"/>
          <w:b/>
          <w:iCs/>
          <w:sz w:val="24"/>
          <w:szCs w:val="24"/>
          <w:highlight w:val="none"/>
        </w:rPr>
        <w:t>8.材料与设备</w:t>
      </w:r>
    </w:p>
    <w:p>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8.4材料与工程设备的保管与使用</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8.4.1发包人供应的材料设备的保管费用的承担：</w:t>
      </w:r>
      <w:r>
        <w:rPr>
          <w:rFonts w:hint="eastAsia" w:ascii="仿宋" w:hAnsi="仿宋" w:eastAsia="仿宋" w:cs="仿宋"/>
          <w:iCs/>
          <w:szCs w:val="21"/>
          <w:highlight w:val="none"/>
          <w:u w:val="single"/>
        </w:rPr>
        <w:t>\。</w:t>
      </w:r>
    </w:p>
    <w:p>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8.6样品</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8.6.1样品的报送与封存</w:t>
      </w:r>
    </w:p>
    <w:p>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需要承包人报送样品的材料或工程设备，样品的种类、名称、规格、数量要求：</w:t>
      </w:r>
      <w:r>
        <w:rPr>
          <w:rFonts w:hint="eastAsia" w:ascii="仿宋" w:hAnsi="仿宋" w:eastAsia="仿宋" w:cs="仿宋"/>
          <w:iCs/>
          <w:szCs w:val="21"/>
          <w:highlight w:val="none"/>
          <w:u w:val="single"/>
        </w:rPr>
        <w:t>按监理人要求执行。</w:t>
      </w:r>
    </w:p>
    <w:p>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8.8施工设备和临时设施</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8.8.1承包人提供的施工设备和临时设施</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关于修建临时设施费用承担的约定：</w:t>
      </w:r>
      <w:r>
        <w:rPr>
          <w:rFonts w:hint="eastAsia" w:ascii="仿宋" w:hAnsi="仿宋" w:eastAsia="仿宋" w:cs="仿宋"/>
          <w:iCs/>
          <w:szCs w:val="21"/>
          <w:highlight w:val="none"/>
          <w:u w:val="single"/>
        </w:rPr>
        <w:t>双方另行约定。</w:t>
      </w:r>
    </w:p>
    <w:p>
      <w:pPr>
        <w:spacing w:line="400" w:lineRule="exact"/>
        <w:rPr>
          <w:rFonts w:ascii="仿宋" w:hAnsi="仿宋" w:eastAsia="仿宋" w:cs="仿宋"/>
          <w:b/>
          <w:iCs/>
          <w:sz w:val="24"/>
          <w:szCs w:val="24"/>
          <w:highlight w:val="none"/>
        </w:rPr>
      </w:pPr>
      <w:r>
        <w:rPr>
          <w:rFonts w:hint="eastAsia" w:ascii="仿宋" w:hAnsi="仿宋" w:eastAsia="仿宋" w:cs="仿宋"/>
          <w:b/>
          <w:iCs/>
          <w:sz w:val="24"/>
          <w:szCs w:val="24"/>
          <w:highlight w:val="none"/>
        </w:rPr>
        <w:t>9.试验与检验</w:t>
      </w:r>
    </w:p>
    <w:p>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9.1试验设备与试验人员</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9.1.2试验设备</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施工现场需要配置的试验场所：</w:t>
      </w:r>
      <w:r>
        <w:rPr>
          <w:rFonts w:hint="eastAsia" w:ascii="仿宋" w:hAnsi="仿宋" w:eastAsia="仿宋" w:cs="仿宋"/>
          <w:iCs/>
          <w:szCs w:val="21"/>
          <w:highlight w:val="none"/>
          <w:u w:val="single"/>
        </w:rPr>
        <w:t>符合实验场所要求并经监理人与承包人共同校定。</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施工现场需要配备的试验设备：</w:t>
      </w:r>
      <w:r>
        <w:rPr>
          <w:rFonts w:hint="eastAsia" w:ascii="仿宋" w:hAnsi="仿宋" w:eastAsia="仿宋" w:cs="仿宋"/>
          <w:iCs/>
          <w:szCs w:val="21"/>
          <w:highlight w:val="none"/>
          <w:u w:val="single"/>
        </w:rPr>
        <w:t>符合实验设备要求并经监理人与承包人共同校定。</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施工现场需要具备的其他试验条件：</w:t>
      </w:r>
      <w:r>
        <w:rPr>
          <w:rFonts w:hint="eastAsia" w:ascii="仿宋" w:hAnsi="仿宋" w:eastAsia="仿宋" w:cs="仿宋"/>
          <w:iCs/>
          <w:szCs w:val="21"/>
          <w:highlight w:val="none"/>
          <w:u w:val="single"/>
        </w:rPr>
        <w:t>符合实验要求并经监理人与承包人共同校定。</w:t>
      </w:r>
    </w:p>
    <w:p>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9.4现场工艺试验</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现场工艺试验的有关约定：</w:t>
      </w:r>
      <w:r>
        <w:rPr>
          <w:rFonts w:hint="eastAsia" w:ascii="仿宋" w:hAnsi="仿宋" w:eastAsia="仿宋" w:cs="仿宋"/>
          <w:iCs/>
          <w:szCs w:val="21"/>
          <w:highlight w:val="none"/>
          <w:u w:val="single"/>
        </w:rPr>
        <w:t>承包人应按合同约定或监理人指示进行现场工艺试验。</w:t>
      </w:r>
    </w:p>
    <w:p>
      <w:pPr>
        <w:spacing w:line="400" w:lineRule="exact"/>
        <w:rPr>
          <w:rFonts w:ascii="仿宋" w:hAnsi="仿宋" w:eastAsia="仿宋" w:cs="仿宋"/>
          <w:b/>
          <w:iCs/>
          <w:sz w:val="24"/>
          <w:szCs w:val="24"/>
          <w:highlight w:val="none"/>
        </w:rPr>
      </w:pPr>
      <w:r>
        <w:rPr>
          <w:rFonts w:hint="eastAsia" w:ascii="仿宋" w:hAnsi="仿宋" w:eastAsia="仿宋" w:cs="仿宋"/>
          <w:b/>
          <w:iCs/>
          <w:sz w:val="24"/>
          <w:szCs w:val="24"/>
          <w:highlight w:val="none"/>
        </w:rPr>
        <w:t>10.变更</w:t>
      </w:r>
    </w:p>
    <w:p>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10.1变更的范围</w:t>
      </w:r>
    </w:p>
    <w:p>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关于变更的范围的约定：</w:t>
      </w:r>
      <w:r>
        <w:rPr>
          <w:rFonts w:hint="eastAsia" w:ascii="仿宋" w:hAnsi="仿宋" w:eastAsia="仿宋" w:cs="仿宋"/>
          <w:iCs/>
          <w:szCs w:val="21"/>
          <w:highlight w:val="none"/>
          <w:u w:val="single"/>
        </w:rPr>
        <w:t>（1）增加或减少合同中任何工作，或追加额外的工作；（2）取消合同中任何工作，但转由他人实施的工作除外；（3）改变合同中任何工作的质量标准或其他特性；（4）改变工程的基线、标高、位置和尺寸；（5）改变工程的时间安排或实施顺序。</w:t>
      </w:r>
    </w:p>
    <w:p>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10.4变更估价</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10.4.1变更估价原则</w:t>
      </w:r>
    </w:p>
    <w:p>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关于变更估价的约定:</w:t>
      </w:r>
      <w:r>
        <w:rPr>
          <w:rFonts w:hint="eastAsia" w:ascii="仿宋" w:hAnsi="仿宋" w:eastAsia="仿宋" w:cs="仿宋"/>
          <w:iCs/>
          <w:szCs w:val="21"/>
          <w:highlight w:val="none"/>
          <w:u w:val="single"/>
        </w:rPr>
        <w:t>（1）工程量清单有相同项目的，按照相同项目单价认定；（2）工程量清单中无相同项目，但有类似项目的，参照类似项目的单价认定；（3）变更导致实际完成的变更工程量与工程量清单中列明的该项目工程量的变化幅度超过1</w:t>
      </w:r>
      <w:r>
        <w:rPr>
          <w:rFonts w:hint="eastAsia" w:ascii="仿宋" w:hAnsi="仿宋" w:eastAsia="仿宋" w:cs="仿宋"/>
          <w:iCs/>
          <w:szCs w:val="21"/>
          <w:highlight w:val="none"/>
          <w:u w:val="single"/>
          <w:lang w:val="en-US" w:eastAsia="zh-CN"/>
        </w:rPr>
        <w:t>0</w:t>
      </w:r>
      <w:r>
        <w:rPr>
          <w:rFonts w:hint="eastAsia" w:ascii="仿宋" w:hAnsi="仿宋" w:eastAsia="仿宋" w:cs="仿宋"/>
          <w:iCs/>
          <w:szCs w:val="21"/>
          <w:highlight w:val="none"/>
          <w:u w:val="single"/>
        </w:rPr>
        <w:t>%的，或工程量清单中无相同项目及类似项目单价的，按照合理的成本与利润构成的原则，由合同当事人按照第4.4款〔商定或确定〕确定变更工作的单价。</w:t>
      </w:r>
    </w:p>
    <w:p>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10.5承包人的合理化建议</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监理人审查承包人合理化建议的期限：</w:t>
      </w:r>
      <w:r>
        <w:rPr>
          <w:rFonts w:hint="eastAsia" w:ascii="仿宋" w:hAnsi="仿宋" w:eastAsia="仿宋" w:cs="仿宋"/>
          <w:iCs/>
          <w:szCs w:val="21"/>
          <w:highlight w:val="none"/>
          <w:u w:val="single"/>
        </w:rPr>
        <w:t>在收到承包人承包人提交的合理化建议后7天内。</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发包人审批承包人合理化建议的期限：</w:t>
      </w:r>
      <w:r>
        <w:rPr>
          <w:rFonts w:hint="eastAsia" w:ascii="仿宋" w:hAnsi="仿宋" w:eastAsia="仿宋" w:cs="仿宋"/>
          <w:iCs/>
          <w:szCs w:val="21"/>
          <w:highlight w:val="none"/>
          <w:u w:val="single"/>
        </w:rPr>
        <w:t>收到监理人报送的合理化建议后7天内审批完毕。</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承包人提出的合理化建议降低了合同价格或者提高了工程经济效益的奖励的方法和金额为：</w:t>
      </w:r>
      <w:r>
        <w:rPr>
          <w:rFonts w:hint="eastAsia" w:ascii="仿宋" w:hAnsi="仿宋" w:eastAsia="仿宋" w:cs="仿宋"/>
          <w:iCs/>
          <w:szCs w:val="21"/>
          <w:highlight w:val="none"/>
          <w:u w:val="single"/>
        </w:rPr>
        <w:t>双方约定。</w:t>
      </w:r>
    </w:p>
    <w:p>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10.7暂估价</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暂估价材料和工程设备的明细详见附件11：《暂估价一览表》。</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10.7.1依法必须招标的暂估价项目</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对于依法必须招标的暂估价项目的确认和批准采取第</w:t>
      </w:r>
      <w:r>
        <w:rPr>
          <w:rFonts w:hint="eastAsia" w:ascii="仿宋" w:hAnsi="仿宋" w:eastAsia="仿宋" w:cs="仿宋"/>
          <w:iCs/>
          <w:szCs w:val="21"/>
          <w:highlight w:val="none"/>
          <w:u w:val="single"/>
        </w:rPr>
        <w:t>2</w:t>
      </w:r>
      <w:r>
        <w:rPr>
          <w:rFonts w:hint="eastAsia" w:ascii="仿宋" w:hAnsi="仿宋" w:eastAsia="仿宋" w:cs="仿宋"/>
          <w:iCs/>
          <w:szCs w:val="21"/>
          <w:highlight w:val="none"/>
        </w:rPr>
        <w:t>种方式确定。</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10.7.2不属于依法必须招标的暂估价项目</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对于不属于依法必须招标的暂估价项目的确认和批准采取第</w:t>
      </w:r>
      <w:r>
        <w:rPr>
          <w:rFonts w:hint="eastAsia" w:ascii="仿宋" w:hAnsi="仿宋" w:eastAsia="仿宋" w:cs="仿宋"/>
          <w:iCs/>
          <w:szCs w:val="21"/>
          <w:highlight w:val="none"/>
          <w:u w:val="single"/>
        </w:rPr>
        <w:t>2</w:t>
      </w:r>
      <w:r>
        <w:rPr>
          <w:rFonts w:hint="eastAsia" w:ascii="仿宋" w:hAnsi="仿宋" w:eastAsia="仿宋" w:cs="仿宋"/>
          <w:iCs/>
          <w:szCs w:val="21"/>
          <w:highlight w:val="none"/>
        </w:rPr>
        <w:t>种方式确定。</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第3种方式：承包人直接实施的暂估价项目</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承包人直接实施的暂估价项目的约定：</w:t>
      </w:r>
      <w:r>
        <w:rPr>
          <w:rFonts w:hint="eastAsia" w:ascii="仿宋" w:hAnsi="仿宋" w:eastAsia="仿宋" w:cs="仿宋"/>
          <w:iCs/>
          <w:szCs w:val="21"/>
          <w:highlight w:val="none"/>
          <w:u w:val="single"/>
        </w:rPr>
        <w:t>经发包人和承包人协商一致后，可由承包人自行实施暂估价项目。</w:t>
      </w:r>
    </w:p>
    <w:p>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10.8暂列金额</w:t>
      </w:r>
    </w:p>
    <w:p>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合同当事人关于暂列金额使用的约定：</w:t>
      </w:r>
      <w:r>
        <w:rPr>
          <w:rFonts w:hint="eastAsia" w:ascii="仿宋" w:hAnsi="仿宋" w:eastAsia="仿宋" w:cs="仿宋"/>
          <w:iCs/>
          <w:szCs w:val="21"/>
          <w:highlight w:val="none"/>
          <w:u w:val="single"/>
        </w:rPr>
        <w:t>暂列金额应按照发包人的要求使用，发包人的要求应通过监理人发出。</w:t>
      </w:r>
    </w:p>
    <w:p>
      <w:pPr>
        <w:spacing w:line="400" w:lineRule="exact"/>
        <w:rPr>
          <w:rFonts w:ascii="仿宋" w:hAnsi="仿宋" w:eastAsia="仿宋" w:cs="仿宋"/>
          <w:b/>
          <w:iCs/>
          <w:sz w:val="24"/>
          <w:szCs w:val="24"/>
          <w:highlight w:val="none"/>
        </w:rPr>
      </w:pPr>
      <w:r>
        <w:rPr>
          <w:rFonts w:hint="eastAsia" w:ascii="仿宋" w:hAnsi="仿宋" w:eastAsia="仿宋" w:cs="仿宋"/>
          <w:b/>
          <w:iCs/>
          <w:sz w:val="24"/>
          <w:szCs w:val="24"/>
          <w:highlight w:val="none"/>
        </w:rPr>
        <w:t>11.价格调整</w:t>
      </w:r>
    </w:p>
    <w:p>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11.1市场价格波动引起的调整</w:t>
      </w:r>
    </w:p>
    <w:p>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市场价格波动是否调整合同价格的约定：</w:t>
      </w:r>
      <w:r>
        <w:rPr>
          <w:rFonts w:hint="eastAsia" w:ascii="仿宋" w:hAnsi="仿宋" w:eastAsia="仿宋" w:cs="仿宋"/>
          <w:iCs/>
          <w:szCs w:val="21"/>
          <w:highlight w:val="none"/>
          <w:u w:val="single"/>
        </w:rPr>
        <w:t>施工期间各种施工风险及建材市场风险和国家政</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u w:val="single"/>
        </w:rPr>
        <w:t>策性调价风险计入总价中，今后不做调整</w:t>
      </w:r>
      <w:r>
        <w:rPr>
          <w:rFonts w:hint="eastAsia" w:ascii="仿宋" w:hAnsi="仿宋" w:eastAsia="仿宋" w:cs="仿宋"/>
          <w:iCs/>
          <w:szCs w:val="21"/>
          <w:highlight w:val="none"/>
        </w:rPr>
        <w:t>。</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因市场价格波动调整合同价格，采用以下第</w:t>
      </w:r>
      <w:r>
        <w:rPr>
          <w:rFonts w:hint="eastAsia" w:ascii="仿宋" w:hAnsi="仿宋" w:eastAsia="仿宋" w:cs="仿宋"/>
          <w:iCs/>
          <w:szCs w:val="21"/>
          <w:highlight w:val="none"/>
          <w:u w:val="single"/>
        </w:rPr>
        <w:t>2</w:t>
      </w:r>
      <w:r>
        <w:rPr>
          <w:rFonts w:hint="eastAsia" w:ascii="仿宋" w:hAnsi="仿宋" w:eastAsia="仿宋" w:cs="仿宋"/>
          <w:iCs/>
          <w:szCs w:val="21"/>
          <w:highlight w:val="none"/>
        </w:rPr>
        <w:t>种方式对合同价格进行调整：</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第1种方式：采用价格指数进行价格调整。</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关于各可调因子、定值和变值权重，以及基本价格指数及其来源的约定：</w:t>
      </w:r>
      <w:r>
        <w:rPr>
          <w:rFonts w:hint="eastAsia" w:ascii="仿宋" w:hAnsi="仿宋" w:eastAsia="仿宋" w:cs="仿宋"/>
          <w:iCs/>
          <w:szCs w:val="21"/>
          <w:highlight w:val="none"/>
          <w:u w:val="single"/>
        </w:rPr>
        <w:t>双方约定。</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第2种方式：采用造价信息进行价格调整。</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（2）关于基准价格的约定：</w:t>
      </w:r>
      <w:r>
        <w:rPr>
          <w:rFonts w:hint="eastAsia" w:ascii="仿宋" w:hAnsi="仿宋" w:eastAsia="仿宋" w:cs="仿宋"/>
          <w:iCs/>
          <w:szCs w:val="21"/>
          <w:highlight w:val="none"/>
          <w:u w:val="single"/>
        </w:rPr>
        <w:t>详见招标文件。</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第3种方式：其他价格调整方式：</w:t>
      </w:r>
      <w:r>
        <w:rPr>
          <w:rFonts w:hint="eastAsia" w:ascii="仿宋" w:hAnsi="仿宋" w:eastAsia="仿宋" w:cs="仿宋"/>
          <w:iCs/>
          <w:szCs w:val="21"/>
          <w:highlight w:val="none"/>
          <w:u w:val="single"/>
        </w:rPr>
        <w:t xml:space="preserve">  \  </w:t>
      </w:r>
    </w:p>
    <w:p>
      <w:pPr>
        <w:spacing w:line="400" w:lineRule="exact"/>
        <w:rPr>
          <w:rFonts w:ascii="仿宋" w:hAnsi="仿宋" w:eastAsia="仿宋" w:cs="仿宋"/>
          <w:b/>
          <w:iCs/>
          <w:sz w:val="24"/>
          <w:szCs w:val="24"/>
          <w:highlight w:val="none"/>
        </w:rPr>
      </w:pPr>
      <w:r>
        <w:rPr>
          <w:rFonts w:hint="eastAsia" w:ascii="仿宋" w:hAnsi="仿宋" w:eastAsia="仿宋" w:cs="仿宋"/>
          <w:b/>
          <w:iCs/>
          <w:sz w:val="24"/>
          <w:szCs w:val="24"/>
          <w:highlight w:val="none"/>
        </w:rPr>
        <w:t>12.合同价格、计量与支付</w:t>
      </w:r>
    </w:p>
    <w:p>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12.1合同价格形式</w:t>
      </w:r>
    </w:p>
    <w:p>
      <w:pPr>
        <w:widowControl/>
        <w:numPr>
          <w:ilvl w:val="0"/>
          <w:numId w:val="4"/>
        </w:numPr>
        <w:spacing w:line="400" w:lineRule="exact"/>
        <w:ind w:firstLine="420" w:firstLineChars="200"/>
        <w:jc w:val="left"/>
        <w:rPr>
          <w:rFonts w:ascii="仿宋" w:hAnsi="仿宋" w:eastAsia="仿宋" w:cs="仿宋"/>
          <w:iCs/>
          <w:szCs w:val="21"/>
          <w:highlight w:val="none"/>
        </w:rPr>
      </w:pPr>
      <w:r>
        <w:rPr>
          <w:rFonts w:hint="eastAsia" w:ascii="仿宋" w:hAnsi="仿宋" w:eastAsia="仿宋" w:cs="仿宋"/>
          <w:iCs/>
          <w:szCs w:val="21"/>
          <w:highlight w:val="none"/>
        </w:rPr>
        <w:t>单价合同。</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本合同采用固定单价合同。</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综合单价包含的风险范围：</w:t>
      </w:r>
      <w:r>
        <w:rPr>
          <w:rFonts w:hint="eastAsia" w:ascii="仿宋" w:hAnsi="仿宋" w:eastAsia="仿宋" w:cs="仿宋"/>
          <w:iCs/>
          <w:szCs w:val="21"/>
          <w:highlight w:val="none"/>
          <w:u w:val="single"/>
        </w:rPr>
        <w:t>合同价格包括构成合同价格基础的工程量清单和汇总表中所开列的各项目、工程量、单价或价格、费率，不因如下因素而调整：中标方在编制工程量清单时对合同文件、合同图纸的任何错误理解或自身的任何疏忽而造成的错误或失误；人工、材料、机械、工程设备、施工设备和临时设施的费用、费率等价格要素的波动；任何外币与人民币汇率的变化；合同约定的其它情况；因图纸变更调整，据实增减。</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风险费用的计算方法：</w:t>
      </w:r>
      <w:r>
        <w:rPr>
          <w:rFonts w:hint="eastAsia" w:ascii="仿宋" w:hAnsi="仿宋" w:eastAsia="仿宋" w:cs="仿宋"/>
          <w:iCs/>
          <w:szCs w:val="21"/>
          <w:highlight w:val="none"/>
          <w:u w:val="single"/>
        </w:rPr>
        <w:t>双方约定。</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风险范围以外合同价格的调整方法：</w:t>
      </w:r>
      <w:r>
        <w:rPr>
          <w:rFonts w:hint="eastAsia" w:ascii="仿宋" w:hAnsi="仿宋" w:eastAsia="仿宋" w:cs="仿宋"/>
          <w:iCs/>
          <w:szCs w:val="21"/>
          <w:highlight w:val="none"/>
          <w:u w:val="single"/>
        </w:rPr>
        <w:t>双方约定。</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2、总价合同。</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总价包含的风险范围：</w:t>
      </w:r>
      <w:r>
        <w:rPr>
          <w:rFonts w:hint="eastAsia" w:ascii="仿宋" w:hAnsi="仿宋" w:eastAsia="仿宋" w:cs="仿宋"/>
          <w:iCs/>
          <w:szCs w:val="21"/>
          <w:highlight w:val="none"/>
          <w:u w:val="single"/>
        </w:rPr>
        <w:t xml:space="preserve">  \   </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风险费用的计算方法：</w:t>
      </w:r>
      <w:r>
        <w:rPr>
          <w:rFonts w:hint="eastAsia" w:ascii="仿宋" w:hAnsi="仿宋" w:eastAsia="仿宋" w:cs="仿宋"/>
          <w:iCs/>
          <w:szCs w:val="21"/>
          <w:highlight w:val="none"/>
          <w:u w:val="single"/>
        </w:rPr>
        <w:t xml:space="preserve">  \   </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风险范围以外合同价格的调整方法：</w:t>
      </w:r>
      <w:r>
        <w:rPr>
          <w:rFonts w:hint="eastAsia" w:ascii="仿宋" w:hAnsi="仿宋" w:eastAsia="仿宋" w:cs="仿宋"/>
          <w:iCs/>
          <w:szCs w:val="21"/>
          <w:highlight w:val="none"/>
          <w:u w:val="single"/>
        </w:rPr>
        <w:t xml:space="preserve">  \   </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3、其他价格方式：</w:t>
      </w:r>
      <w:r>
        <w:rPr>
          <w:rFonts w:hint="eastAsia" w:ascii="仿宋" w:hAnsi="仿宋" w:eastAsia="仿宋" w:cs="仿宋"/>
          <w:iCs/>
          <w:szCs w:val="21"/>
          <w:highlight w:val="none"/>
          <w:u w:val="single"/>
        </w:rPr>
        <w:t xml:space="preserve">  \   </w:t>
      </w:r>
    </w:p>
    <w:p>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12.2预付款</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12.2.1预付款的支付</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预付款支付比例或金额：</w:t>
      </w:r>
      <w:r>
        <w:rPr>
          <w:rFonts w:hint="eastAsia" w:ascii="仿宋" w:hAnsi="仿宋" w:eastAsia="仿宋" w:cs="仿宋"/>
          <w:iCs/>
          <w:szCs w:val="21"/>
          <w:highlight w:val="none"/>
          <w:u w:val="single"/>
        </w:rPr>
        <w:t>无</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预付款支付期限：</w:t>
      </w:r>
      <w:r>
        <w:rPr>
          <w:rFonts w:hint="eastAsia" w:ascii="仿宋" w:hAnsi="仿宋" w:eastAsia="仿宋" w:cs="仿宋"/>
          <w:iCs/>
          <w:szCs w:val="21"/>
          <w:highlight w:val="none"/>
          <w:u w:val="single"/>
        </w:rPr>
        <w:t xml:space="preserve">       \       </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预付款扣回的方式：</w:t>
      </w:r>
      <w:r>
        <w:rPr>
          <w:rFonts w:hint="eastAsia" w:ascii="仿宋" w:hAnsi="仿宋" w:eastAsia="仿宋" w:cs="仿宋"/>
          <w:iCs/>
          <w:szCs w:val="21"/>
          <w:highlight w:val="none"/>
          <w:u w:val="single"/>
        </w:rPr>
        <w:t xml:space="preserve">       \      </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12.2.2预付款担保</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承包人提交预付款担保的期限：</w:t>
      </w:r>
      <w:r>
        <w:rPr>
          <w:rFonts w:hint="eastAsia" w:ascii="仿宋" w:hAnsi="仿宋" w:eastAsia="仿宋" w:cs="仿宋"/>
          <w:iCs/>
          <w:szCs w:val="21"/>
          <w:highlight w:val="none"/>
          <w:u w:val="single"/>
        </w:rPr>
        <w:t xml:space="preserve">    \   </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预付款担保的形式为：</w:t>
      </w:r>
      <w:r>
        <w:rPr>
          <w:rFonts w:hint="eastAsia" w:ascii="仿宋" w:hAnsi="仿宋" w:eastAsia="仿宋" w:cs="仿宋"/>
          <w:iCs/>
          <w:szCs w:val="21"/>
          <w:highlight w:val="none"/>
          <w:u w:val="single"/>
        </w:rPr>
        <w:t xml:space="preserve">   \    </w:t>
      </w:r>
    </w:p>
    <w:p>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12.3计量</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12.3.1计量原则</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工程量计算规则：</w:t>
      </w:r>
      <w:r>
        <w:rPr>
          <w:rFonts w:hint="eastAsia" w:ascii="仿宋" w:hAnsi="仿宋" w:eastAsia="仿宋" w:cs="仿宋"/>
          <w:iCs/>
          <w:szCs w:val="21"/>
          <w:highlight w:val="none"/>
          <w:u w:val="single"/>
        </w:rPr>
        <w:t>工程量计量按照合同约定的工程量计算规则、图纸及变更指示等进行计量。</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12.3.2计量周期</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关于计量周期的约定：</w:t>
      </w:r>
      <w:r>
        <w:rPr>
          <w:rFonts w:hint="eastAsia" w:ascii="仿宋" w:hAnsi="仿宋" w:eastAsia="仿宋" w:cs="仿宋"/>
          <w:iCs/>
          <w:szCs w:val="21"/>
          <w:highlight w:val="none"/>
          <w:u w:val="single"/>
        </w:rPr>
        <w:t>双方约定。</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12.3.3单价合同的计量</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关于单价合同计量的约定：</w:t>
      </w:r>
      <w:r>
        <w:rPr>
          <w:rFonts w:hint="eastAsia" w:ascii="仿宋" w:hAnsi="仿宋" w:eastAsia="仿宋" w:cs="仿宋"/>
          <w:iCs/>
          <w:szCs w:val="21"/>
          <w:highlight w:val="none"/>
          <w:u w:val="single"/>
        </w:rPr>
        <w:t>双方约定。</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12.3.4总价合同的计量</w:t>
      </w:r>
    </w:p>
    <w:p>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关于总价合同计量的约定：</w:t>
      </w:r>
      <w:r>
        <w:rPr>
          <w:rFonts w:hint="eastAsia" w:ascii="仿宋" w:hAnsi="仿宋" w:eastAsia="仿宋" w:cs="仿宋"/>
          <w:iCs/>
          <w:szCs w:val="21"/>
          <w:highlight w:val="none"/>
          <w:u w:val="single"/>
        </w:rPr>
        <w:t xml:space="preserve">   \   </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12.3.5总价合同采用支付分解表计量支付的，是否适用第12.3.4项〔总价合同的计量〕约定进行计量：</w:t>
      </w:r>
      <w:r>
        <w:rPr>
          <w:rFonts w:hint="eastAsia" w:ascii="仿宋" w:hAnsi="仿宋" w:eastAsia="仿宋" w:cs="仿宋"/>
          <w:iCs/>
          <w:szCs w:val="21"/>
          <w:highlight w:val="none"/>
          <w:u w:val="single"/>
        </w:rPr>
        <w:t xml:space="preserve"> \ </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12.3.6其他价格形式合同的计量</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其他价格形式的计量方式和程序：</w:t>
      </w:r>
      <w:r>
        <w:rPr>
          <w:rFonts w:hint="eastAsia" w:ascii="仿宋" w:hAnsi="仿宋" w:eastAsia="仿宋" w:cs="仿宋"/>
          <w:iCs/>
          <w:szCs w:val="21"/>
          <w:highlight w:val="none"/>
          <w:u w:val="single"/>
        </w:rPr>
        <w:t xml:space="preserve">    \    </w:t>
      </w:r>
    </w:p>
    <w:p>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12.4工程进度款支付</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12.4.1付款周期</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关于付款周期的约定：</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12.4.2进度付款申请单的编制</w:t>
      </w:r>
    </w:p>
    <w:p>
      <w:pPr>
        <w:spacing w:line="400" w:lineRule="exact"/>
        <w:ind w:firstLine="420" w:firstLineChars="200"/>
        <w:rPr>
          <w:rFonts w:ascii="仿宋" w:hAnsi="仿宋" w:eastAsia="仿宋" w:cs="仿宋"/>
          <w:b/>
          <w:bCs/>
          <w:szCs w:val="21"/>
          <w:highlight w:val="none"/>
          <w:u w:val="single"/>
        </w:rPr>
      </w:pPr>
      <w:r>
        <w:rPr>
          <w:rFonts w:hint="eastAsia" w:ascii="仿宋" w:hAnsi="仿宋" w:eastAsia="仿宋" w:cs="仿宋"/>
          <w:szCs w:val="21"/>
          <w:highlight w:val="none"/>
        </w:rPr>
        <w:t>关于进度付款申请单编制的约定：</w:t>
      </w:r>
      <w:r>
        <w:rPr>
          <w:rFonts w:hint="eastAsia" w:ascii="仿宋" w:hAnsi="仿宋" w:eastAsia="仿宋" w:cs="仿宋"/>
          <w:szCs w:val="21"/>
          <w:highlight w:val="none"/>
          <w:u w:val="single"/>
        </w:rPr>
        <w:t>（1）截至本次付款周期已完成工作对应的金额；（2）根据第10条〔变更〕应增加和扣减的变更金额；（3）根据第12.2款〔预付款〕约定应支付的预付款和扣减的返还预付款；（4）根据第15.3款〔质量保证金〕约定应扣减的质量保证金；（5）根据第19条〔索赔〕应增加和扣减的索赔金额；（6）对已签发的进度款支付证书中出现错误的修正，应在本次进度付款中支付或扣除的金额；（7）根据合同约定应增加和扣减的其他金额。</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12.4.3进度付款申请单的提交</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（1）单价合同进度付款申请单提交的约定：</w:t>
      </w:r>
      <w:r>
        <w:rPr>
          <w:rFonts w:hint="eastAsia" w:ascii="仿宋" w:hAnsi="仿宋" w:eastAsia="仿宋" w:cs="仿宋"/>
          <w:iCs/>
          <w:szCs w:val="21"/>
          <w:highlight w:val="none"/>
          <w:u w:val="single"/>
        </w:rPr>
        <w:t>双方约定</w:t>
      </w:r>
    </w:p>
    <w:p>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（2）总价合同进度付款申请单提交的约定：</w:t>
      </w:r>
      <w:r>
        <w:rPr>
          <w:rFonts w:hint="eastAsia" w:ascii="仿宋" w:hAnsi="仿宋" w:eastAsia="仿宋" w:cs="仿宋"/>
          <w:iCs/>
          <w:szCs w:val="21"/>
          <w:highlight w:val="none"/>
          <w:u w:val="single"/>
        </w:rPr>
        <w:t xml:space="preserve">  按月向监理人提交。</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（3）其他价格形式合同进度付款申请单提交的约定：</w:t>
      </w:r>
      <w:r>
        <w:rPr>
          <w:rFonts w:hint="eastAsia" w:ascii="仿宋" w:hAnsi="仿宋" w:eastAsia="仿宋" w:cs="仿宋"/>
          <w:iCs/>
          <w:szCs w:val="21"/>
          <w:highlight w:val="none"/>
          <w:u w:val="single"/>
        </w:rPr>
        <w:t>双方约定</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 xml:space="preserve">12.4.4 进度款审核和支付 </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（1）监理人审查并报送发包人的期限：</w:t>
      </w:r>
      <w:r>
        <w:rPr>
          <w:rFonts w:hint="eastAsia" w:ascii="仿宋" w:hAnsi="仿宋" w:eastAsia="仿宋" w:cs="仿宋"/>
          <w:iCs/>
          <w:szCs w:val="21"/>
          <w:highlight w:val="none"/>
          <w:u w:val="single"/>
        </w:rPr>
        <w:t xml:space="preserve">  7天内完成。</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发包人完成审批并签发进度款支付证书的期限：</w:t>
      </w:r>
      <w:r>
        <w:rPr>
          <w:rFonts w:hint="eastAsia" w:ascii="仿宋" w:hAnsi="仿宋" w:eastAsia="仿宋" w:cs="仿宋"/>
          <w:iCs/>
          <w:szCs w:val="21"/>
          <w:highlight w:val="none"/>
          <w:u w:val="single"/>
        </w:rPr>
        <w:t>7天内完成。</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（2）发包人支付进度款的期限：</w:t>
      </w:r>
      <w:r>
        <w:rPr>
          <w:rFonts w:hint="eastAsia" w:ascii="仿宋" w:hAnsi="仿宋" w:eastAsia="仿宋" w:cs="仿宋"/>
          <w:iCs/>
          <w:szCs w:val="21"/>
          <w:highlight w:val="none"/>
          <w:u w:val="single"/>
        </w:rPr>
        <w:t>双方约定</w:t>
      </w:r>
      <w:r>
        <w:rPr>
          <w:rFonts w:hint="eastAsia" w:ascii="仿宋" w:hAnsi="仿宋" w:eastAsia="仿宋" w:cs="仿宋"/>
          <w:iCs/>
          <w:szCs w:val="21"/>
          <w:highlight w:val="none"/>
        </w:rPr>
        <w:t>。</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发包人逾期支付进度款的违约金的计算方式：</w:t>
      </w:r>
      <w:r>
        <w:rPr>
          <w:rFonts w:hint="eastAsia" w:ascii="仿宋" w:hAnsi="仿宋" w:eastAsia="仿宋" w:cs="仿宋"/>
          <w:iCs/>
          <w:szCs w:val="21"/>
          <w:highlight w:val="none"/>
          <w:u w:val="single"/>
        </w:rPr>
        <w:t>双方约定</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12.4.6支付分解表的编制</w:t>
      </w:r>
    </w:p>
    <w:p>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2、总价合同支付分解表的编制与审批：</w:t>
      </w:r>
      <w:r>
        <w:rPr>
          <w:rFonts w:hint="eastAsia" w:ascii="仿宋" w:hAnsi="仿宋" w:eastAsia="仿宋" w:cs="仿宋"/>
          <w:iCs/>
          <w:szCs w:val="21"/>
          <w:highlight w:val="none"/>
          <w:u w:val="single"/>
        </w:rPr>
        <w:t>双方约定</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3、单价合同的总价项目支付分解表的编制与审批：</w:t>
      </w:r>
      <w:r>
        <w:rPr>
          <w:rFonts w:hint="eastAsia" w:ascii="仿宋" w:hAnsi="仿宋" w:eastAsia="仿宋" w:cs="仿宋"/>
          <w:iCs/>
          <w:szCs w:val="21"/>
          <w:highlight w:val="none"/>
          <w:u w:val="single"/>
        </w:rPr>
        <w:t>双方约定</w:t>
      </w:r>
    </w:p>
    <w:p>
      <w:pPr>
        <w:spacing w:line="400" w:lineRule="exact"/>
        <w:rPr>
          <w:rFonts w:ascii="仿宋" w:hAnsi="仿宋" w:eastAsia="仿宋" w:cs="仿宋"/>
          <w:b/>
          <w:iCs/>
          <w:sz w:val="24"/>
          <w:szCs w:val="24"/>
          <w:highlight w:val="none"/>
        </w:rPr>
      </w:pPr>
      <w:r>
        <w:rPr>
          <w:rFonts w:hint="eastAsia" w:ascii="仿宋" w:hAnsi="仿宋" w:eastAsia="仿宋" w:cs="仿宋"/>
          <w:b/>
          <w:iCs/>
          <w:sz w:val="24"/>
          <w:szCs w:val="24"/>
          <w:highlight w:val="none"/>
        </w:rPr>
        <w:t>13.验收和工程试车</w:t>
      </w:r>
    </w:p>
    <w:p>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13.1分部分项工程验收</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13.1.1监理人不能按时进行验收时，应提前</w:t>
      </w:r>
      <w:r>
        <w:rPr>
          <w:rFonts w:hint="eastAsia" w:ascii="仿宋" w:hAnsi="仿宋" w:eastAsia="仿宋" w:cs="仿宋"/>
          <w:iCs/>
          <w:szCs w:val="21"/>
          <w:highlight w:val="none"/>
          <w:u w:val="single"/>
        </w:rPr>
        <w:t xml:space="preserve">  24  </w:t>
      </w:r>
      <w:r>
        <w:rPr>
          <w:rFonts w:hint="eastAsia" w:ascii="仿宋" w:hAnsi="仿宋" w:eastAsia="仿宋" w:cs="仿宋"/>
          <w:iCs/>
          <w:szCs w:val="21"/>
          <w:highlight w:val="none"/>
        </w:rPr>
        <w:t>小时提交书面延期要求。</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关于延期最长不得超过：</w:t>
      </w:r>
      <w:r>
        <w:rPr>
          <w:rFonts w:hint="eastAsia" w:ascii="仿宋" w:hAnsi="仿宋" w:eastAsia="仿宋" w:cs="仿宋"/>
          <w:iCs/>
          <w:szCs w:val="21"/>
          <w:highlight w:val="none"/>
          <w:u w:val="single"/>
        </w:rPr>
        <w:t xml:space="preserve">   48   </w:t>
      </w:r>
      <w:r>
        <w:rPr>
          <w:rFonts w:hint="eastAsia" w:ascii="仿宋" w:hAnsi="仿宋" w:eastAsia="仿宋" w:cs="仿宋"/>
          <w:iCs/>
          <w:szCs w:val="21"/>
          <w:highlight w:val="none"/>
        </w:rPr>
        <w:t>小时。</w:t>
      </w:r>
    </w:p>
    <w:p>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13.2竣工验收</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13.2.2竣工验收程序</w:t>
      </w:r>
    </w:p>
    <w:p>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关于竣工验收程序的约定：</w:t>
      </w:r>
      <w:r>
        <w:rPr>
          <w:rFonts w:hint="eastAsia" w:ascii="仿宋" w:hAnsi="仿宋" w:eastAsia="仿宋" w:cs="仿宋"/>
          <w:iCs/>
          <w:szCs w:val="21"/>
          <w:highlight w:val="none"/>
          <w:u w:val="single"/>
        </w:rPr>
        <w:t>双方约定。</w:t>
      </w:r>
    </w:p>
    <w:p>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发包人不按照本项约定组织竣工验收、颁发工程接收证书的违约金的计算方法：</w:t>
      </w:r>
      <w:r>
        <w:rPr>
          <w:rFonts w:hint="eastAsia" w:ascii="仿宋" w:hAnsi="仿宋" w:eastAsia="仿宋" w:cs="仿宋"/>
          <w:iCs/>
          <w:szCs w:val="21"/>
          <w:highlight w:val="none"/>
          <w:u w:val="single"/>
        </w:rPr>
        <w:t>双方约定。</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13.2.5移交、接收全部与部分工程</w:t>
      </w:r>
    </w:p>
    <w:p>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承包人向发包人移交工程的期限：</w:t>
      </w:r>
      <w:r>
        <w:rPr>
          <w:rFonts w:hint="eastAsia" w:ascii="仿宋" w:hAnsi="仿宋" w:eastAsia="仿宋" w:cs="仿宋"/>
          <w:iCs/>
          <w:szCs w:val="21"/>
          <w:highlight w:val="none"/>
          <w:u w:val="single"/>
        </w:rPr>
        <w:t>合同当事人应当在颁发工程接收证书后7天内完成工程的移交。</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发包人未按本合同约定接收全部或部分工程的，违约金的计算方法为：</w:t>
      </w:r>
      <w:r>
        <w:rPr>
          <w:rFonts w:hint="eastAsia" w:ascii="仿宋" w:hAnsi="仿宋" w:eastAsia="仿宋" w:cs="仿宋"/>
          <w:iCs/>
          <w:szCs w:val="21"/>
          <w:highlight w:val="none"/>
          <w:u w:val="single"/>
        </w:rPr>
        <w:t xml:space="preserve">  双方约定。</w:t>
      </w:r>
    </w:p>
    <w:p>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承包人未按时移交工程的，违约金的计算方法为：</w:t>
      </w:r>
      <w:r>
        <w:rPr>
          <w:rFonts w:hint="eastAsia" w:ascii="仿宋" w:hAnsi="仿宋" w:eastAsia="仿宋" w:cs="仿宋"/>
          <w:iCs/>
          <w:szCs w:val="21"/>
          <w:highlight w:val="none"/>
          <w:u w:val="single"/>
        </w:rPr>
        <w:t>双方约定。</w:t>
      </w:r>
    </w:p>
    <w:p>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13.3工程试车</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13.3.1试车程序</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工程试车内容：</w:t>
      </w:r>
      <w:r>
        <w:rPr>
          <w:rFonts w:hint="eastAsia" w:ascii="仿宋" w:hAnsi="仿宋" w:eastAsia="仿宋" w:cs="仿宋"/>
          <w:iCs/>
          <w:szCs w:val="21"/>
          <w:highlight w:val="none"/>
          <w:u w:val="single"/>
        </w:rPr>
        <w:t>双方约定</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 xml:space="preserve">（1）单机无负荷试车费用由 </w:t>
      </w:r>
      <w:r>
        <w:rPr>
          <w:rFonts w:hint="eastAsia" w:ascii="仿宋" w:hAnsi="仿宋" w:eastAsia="仿宋" w:cs="仿宋"/>
          <w:iCs/>
          <w:szCs w:val="21"/>
          <w:highlight w:val="none"/>
          <w:u w:val="single"/>
        </w:rPr>
        <w:t xml:space="preserve">    承包人    </w:t>
      </w:r>
      <w:r>
        <w:rPr>
          <w:rFonts w:hint="eastAsia" w:ascii="仿宋" w:hAnsi="仿宋" w:eastAsia="仿宋" w:cs="仿宋"/>
          <w:iCs/>
          <w:szCs w:val="21"/>
          <w:highlight w:val="none"/>
        </w:rPr>
        <w:t>承担；</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 xml:space="preserve">（2）无负荷联动试车费用由 </w:t>
      </w:r>
      <w:r>
        <w:rPr>
          <w:rFonts w:hint="eastAsia" w:ascii="仿宋" w:hAnsi="仿宋" w:eastAsia="仿宋" w:cs="仿宋"/>
          <w:iCs/>
          <w:szCs w:val="21"/>
          <w:highlight w:val="none"/>
          <w:u w:val="single"/>
        </w:rPr>
        <w:t xml:space="preserve">    承包人    </w:t>
      </w:r>
      <w:r>
        <w:rPr>
          <w:rFonts w:hint="eastAsia" w:ascii="仿宋" w:hAnsi="仿宋" w:eastAsia="仿宋" w:cs="仿宋"/>
          <w:iCs/>
          <w:szCs w:val="21"/>
          <w:highlight w:val="none"/>
        </w:rPr>
        <w:t>承担。</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13.3.3投料试车</w:t>
      </w:r>
    </w:p>
    <w:p>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关于投料试车相关事项的约定：</w:t>
      </w:r>
      <w:r>
        <w:rPr>
          <w:rFonts w:hint="eastAsia" w:ascii="仿宋" w:hAnsi="仿宋" w:eastAsia="仿宋" w:cs="仿宋"/>
          <w:iCs/>
          <w:szCs w:val="21"/>
          <w:highlight w:val="none"/>
          <w:u w:val="single"/>
        </w:rPr>
        <w:t>如需进行投料试车的，发包人应在工程竣工验收后组织投料试车。费用由承包人承担。</w:t>
      </w:r>
    </w:p>
    <w:p>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13.6竣工退场</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13.6.1竣工退场</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承包人完成竣工退场的期限：</w:t>
      </w:r>
      <w:r>
        <w:rPr>
          <w:rFonts w:hint="eastAsia" w:ascii="仿宋" w:hAnsi="仿宋" w:eastAsia="仿宋" w:cs="仿宋"/>
          <w:iCs/>
          <w:szCs w:val="21"/>
          <w:highlight w:val="none"/>
          <w:u w:val="single"/>
        </w:rPr>
        <w:t>颁发工程竣工合格证书后30日内。</w:t>
      </w:r>
    </w:p>
    <w:p>
      <w:pPr>
        <w:spacing w:line="400" w:lineRule="exact"/>
        <w:rPr>
          <w:rFonts w:ascii="仿宋" w:hAnsi="仿宋" w:eastAsia="仿宋" w:cs="仿宋"/>
          <w:b/>
          <w:iCs/>
          <w:sz w:val="24"/>
          <w:szCs w:val="24"/>
          <w:highlight w:val="none"/>
        </w:rPr>
      </w:pPr>
      <w:r>
        <w:rPr>
          <w:rFonts w:hint="eastAsia" w:ascii="仿宋" w:hAnsi="仿宋" w:eastAsia="仿宋" w:cs="仿宋"/>
          <w:b/>
          <w:iCs/>
          <w:sz w:val="24"/>
          <w:szCs w:val="24"/>
          <w:highlight w:val="none"/>
        </w:rPr>
        <w:t>14.竣工结算</w:t>
      </w:r>
    </w:p>
    <w:p>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14.1竣工付款申请</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承包人提交竣工付款申请单的期限：</w:t>
      </w:r>
      <w:r>
        <w:rPr>
          <w:rFonts w:hint="eastAsia" w:ascii="仿宋" w:hAnsi="仿宋" w:eastAsia="仿宋" w:cs="仿宋"/>
          <w:iCs/>
          <w:szCs w:val="21"/>
          <w:highlight w:val="none"/>
          <w:u w:val="single"/>
        </w:rPr>
        <w:t>双方约定</w:t>
      </w:r>
      <w:r>
        <w:rPr>
          <w:rFonts w:hint="eastAsia" w:ascii="仿宋" w:hAnsi="仿宋" w:eastAsia="仿宋" w:cs="仿宋"/>
          <w:iCs/>
          <w:szCs w:val="21"/>
          <w:highlight w:val="none"/>
        </w:rPr>
        <w:t>。</w:t>
      </w:r>
    </w:p>
    <w:p>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竣工付款申请单应包括的内容：</w:t>
      </w:r>
      <w:r>
        <w:rPr>
          <w:rFonts w:hint="eastAsia" w:ascii="仿宋" w:hAnsi="仿宋" w:eastAsia="仿宋" w:cs="仿宋"/>
          <w:iCs/>
          <w:szCs w:val="21"/>
          <w:highlight w:val="none"/>
          <w:u w:val="single"/>
        </w:rPr>
        <w:t>（1）竣工结算合同价格；（2）发包人已支付承包人的款项；（3）应扣留的质量保证金；（4）发包人应支付承包人的合同价款。</w:t>
      </w:r>
    </w:p>
    <w:p>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14.2竣工结算审核</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发包人审批竣工付款申请单的期限：</w:t>
      </w:r>
      <w:r>
        <w:rPr>
          <w:rFonts w:hint="eastAsia" w:ascii="仿宋" w:hAnsi="仿宋" w:eastAsia="仿宋" w:cs="仿宋"/>
          <w:iCs/>
          <w:szCs w:val="21"/>
          <w:highlight w:val="none"/>
          <w:u w:val="single"/>
        </w:rPr>
        <w:t>双方约定。</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发包人完成竣工付款的期限：</w:t>
      </w:r>
      <w:r>
        <w:rPr>
          <w:rFonts w:hint="eastAsia" w:ascii="仿宋" w:hAnsi="仿宋" w:eastAsia="仿宋" w:cs="仿宋"/>
          <w:iCs/>
          <w:szCs w:val="21"/>
          <w:highlight w:val="none"/>
          <w:u w:val="single"/>
        </w:rPr>
        <w:t>双方约定。</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关于竣工付款证书异议部分复核的方式和程序：</w:t>
      </w:r>
      <w:r>
        <w:rPr>
          <w:rFonts w:hint="eastAsia" w:ascii="仿宋" w:hAnsi="仿宋" w:eastAsia="仿宋" w:cs="仿宋"/>
          <w:iCs/>
          <w:szCs w:val="21"/>
          <w:highlight w:val="none"/>
          <w:u w:val="single"/>
        </w:rPr>
        <w:t>双方约定。</w:t>
      </w:r>
    </w:p>
    <w:p>
      <w:pPr>
        <w:spacing w:line="400" w:lineRule="exact"/>
        <w:ind w:firstLine="525" w:firstLineChars="249"/>
        <w:rPr>
          <w:rFonts w:ascii="仿宋" w:hAnsi="仿宋" w:eastAsia="仿宋" w:cs="仿宋"/>
          <w:iCs/>
          <w:szCs w:val="21"/>
          <w:highlight w:val="none"/>
          <w:u w:val="single"/>
        </w:rPr>
      </w:pPr>
      <w:r>
        <w:rPr>
          <w:rFonts w:hint="eastAsia" w:ascii="仿宋" w:hAnsi="仿宋" w:eastAsia="仿宋" w:cs="仿宋"/>
          <w:b/>
          <w:iCs/>
          <w:szCs w:val="21"/>
          <w:highlight w:val="none"/>
        </w:rPr>
        <w:t>14.4最终结清</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14.4.1最终结清申请单</w:t>
      </w:r>
    </w:p>
    <w:p>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承包人提交最终结清申请单的份数：</w:t>
      </w:r>
      <w:r>
        <w:rPr>
          <w:rFonts w:hint="eastAsia" w:ascii="仿宋" w:hAnsi="仿宋" w:eastAsia="仿宋" w:cs="仿宋"/>
          <w:iCs/>
          <w:szCs w:val="21"/>
          <w:highlight w:val="none"/>
          <w:u w:val="single"/>
        </w:rPr>
        <w:t>按要求提交。</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承包人提交最终结算申请单的期限：</w:t>
      </w:r>
      <w:r>
        <w:rPr>
          <w:rFonts w:hint="eastAsia" w:ascii="仿宋" w:hAnsi="仿宋" w:eastAsia="仿宋" w:cs="仿宋"/>
          <w:iCs/>
          <w:szCs w:val="21"/>
          <w:highlight w:val="none"/>
          <w:u w:val="single"/>
        </w:rPr>
        <w:t>双方约定。</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14.4.2最终结清证书和支付</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（1）发包人完成最终结清申请单的审批并颁发最终结清证书的期限：</w:t>
      </w:r>
      <w:r>
        <w:rPr>
          <w:rFonts w:hint="eastAsia" w:ascii="仿宋" w:hAnsi="仿宋" w:eastAsia="仿宋" w:cs="仿宋"/>
          <w:iCs/>
          <w:szCs w:val="21"/>
          <w:highlight w:val="none"/>
          <w:u w:val="single"/>
        </w:rPr>
        <w:t>双方约定。</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（2）发包人完成支付的期限：</w:t>
      </w:r>
      <w:r>
        <w:rPr>
          <w:rFonts w:hint="eastAsia" w:ascii="仿宋" w:hAnsi="仿宋" w:eastAsia="仿宋" w:cs="仿宋"/>
          <w:iCs/>
          <w:szCs w:val="21"/>
          <w:highlight w:val="none"/>
          <w:u w:val="single"/>
        </w:rPr>
        <w:t>双方约定。</w:t>
      </w:r>
    </w:p>
    <w:p>
      <w:pPr>
        <w:spacing w:line="400" w:lineRule="exact"/>
        <w:rPr>
          <w:rFonts w:ascii="仿宋" w:hAnsi="仿宋" w:eastAsia="仿宋" w:cs="仿宋"/>
          <w:b/>
          <w:iCs/>
          <w:sz w:val="24"/>
          <w:szCs w:val="24"/>
          <w:highlight w:val="none"/>
        </w:rPr>
      </w:pPr>
      <w:r>
        <w:rPr>
          <w:rFonts w:hint="eastAsia" w:ascii="仿宋" w:hAnsi="仿宋" w:eastAsia="仿宋" w:cs="仿宋"/>
          <w:b/>
          <w:iCs/>
          <w:sz w:val="24"/>
          <w:szCs w:val="24"/>
          <w:highlight w:val="none"/>
        </w:rPr>
        <w:t>15.缺陷责任期与保修</w:t>
      </w:r>
    </w:p>
    <w:p>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15.1缺陷责任期</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缺陷责任期的具体期限：</w:t>
      </w:r>
      <w:r>
        <w:rPr>
          <w:rFonts w:hint="eastAsia" w:ascii="仿宋" w:hAnsi="仿宋" w:eastAsia="仿宋" w:cs="仿宋"/>
          <w:iCs/>
          <w:szCs w:val="21"/>
          <w:highlight w:val="none"/>
          <w:u w:val="single"/>
        </w:rPr>
        <w:t>1年</w:t>
      </w:r>
      <w:r>
        <w:rPr>
          <w:rFonts w:hint="eastAsia" w:ascii="仿宋" w:hAnsi="仿宋" w:eastAsia="仿宋" w:cs="仿宋"/>
          <w:szCs w:val="21"/>
          <w:highlight w:val="none"/>
          <w:u w:val="single"/>
        </w:rPr>
        <w:t>（自工程竣工验收之日起计算）</w:t>
      </w:r>
      <w:r>
        <w:rPr>
          <w:rFonts w:hint="eastAsia" w:ascii="仿宋" w:hAnsi="仿宋" w:eastAsia="仿宋" w:cs="仿宋"/>
          <w:iCs/>
          <w:szCs w:val="21"/>
          <w:highlight w:val="none"/>
          <w:u w:val="single"/>
        </w:rPr>
        <w:t>。</w:t>
      </w:r>
    </w:p>
    <w:p>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15.3质量保证金</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关于是否扣留质量保证金的约定：</w:t>
      </w:r>
      <w:r>
        <w:rPr>
          <w:rFonts w:hint="eastAsia" w:ascii="仿宋" w:hAnsi="仿宋" w:eastAsia="仿宋" w:cs="仿宋"/>
          <w:iCs/>
          <w:szCs w:val="21"/>
          <w:highlight w:val="none"/>
          <w:u w:val="single"/>
        </w:rPr>
        <w:t>/</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15.3.1承包人提供质量保证金的方式</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质量保证金采用以下第</w:t>
      </w:r>
      <w:r>
        <w:rPr>
          <w:rFonts w:hint="eastAsia" w:ascii="仿宋" w:hAnsi="仿宋" w:eastAsia="仿宋" w:cs="仿宋"/>
          <w:iCs/>
          <w:szCs w:val="21"/>
          <w:highlight w:val="none"/>
          <w:u w:val="single"/>
        </w:rPr>
        <w:t xml:space="preserve">2 </w:t>
      </w:r>
      <w:r>
        <w:rPr>
          <w:rFonts w:hint="eastAsia" w:ascii="仿宋" w:hAnsi="仿宋" w:eastAsia="仿宋" w:cs="仿宋"/>
          <w:iCs/>
          <w:szCs w:val="21"/>
          <w:highlight w:val="none"/>
        </w:rPr>
        <w:t>种方式：</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（1）质量保证金保函，保证金额为：</w:t>
      </w:r>
      <w:r>
        <w:rPr>
          <w:rFonts w:hint="eastAsia" w:ascii="仿宋" w:hAnsi="仿宋" w:eastAsia="仿宋" w:cs="仿宋"/>
          <w:iCs/>
          <w:szCs w:val="21"/>
          <w:highlight w:val="none"/>
          <w:u w:val="single"/>
        </w:rPr>
        <w:t xml:space="preserve">\   </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（2）</w:t>
      </w:r>
      <w:r>
        <w:rPr>
          <w:rFonts w:hint="eastAsia" w:ascii="仿宋" w:hAnsi="仿宋" w:eastAsia="仿宋" w:cs="仿宋"/>
          <w:iCs/>
          <w:szCs w:val="21"/>
          <w:highlight w:val="none"/>
          <w:u w:val="single"/>
        </w:rPr>
        <w:t>3%</w:t>
      </w:r>
      <w:r>
        <w:rPr>
          <w:rFonts w:hint="eastAsia" w:ascii="仿宋" w:hAnsi="仿宋" w:eastAsia="仿宋" w:cs="仿宋"/>
          <w:iCs/>
          <w:szCs w:val="21"/>
          <w:highlight w:val="none"/>
        </w:rPr>
        <w:t>的工程款；</w:t>
      </w:r>
    </w:p>
    <w:p>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 xml:space="preserve">（3）其他方式: </w:t>
      </w:r>
      <w:r>
        <w:rPr>
          <w:rFonts w:hint="eastAsia" w:ascii="仿宋" w:hAnsi="仿宋" w:eastAsia="仿宋" w:cs="仿宋"/>
          <w:iCs/>
          <w:szCs w:val="21"/>
          <w:highlight w:val="none"/>
          <w:u w:val="single"/>
        </w:rPr>
        <w:t xml:space="preserve">\   </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15.3.2质量保证金的扣留</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质量保证金的扣留采取以下第</w:t>
      </w:r>
      <w:r>
        <w:rPr>
          <w:rFonts w:hint="eastAsia" w:ascii="仿宋" w:hAnsi="仿宋" w:eastAsia="仿宋" w:cs="仿宋"/>
          <w:iCs/>
          <w:szCs w:val="21"/>
          <w:highlight w:val="none"/>
          <w:u w:val="single"/>
        </w:rPr>
        <w:t xml:space="preserve"> 2</w:t>
      </w:r>
      <w:r>
        <w:rPr>
          <w:rFonts w:hint="eastAsia" w:ascii="仿宋" w:hAnsi="仿宋" w:eastAsia="仿宋" w:cs="仿宋"/>
          <w:iCs/>
          <w:szCs w:val="21"/>
          <w:highlight w:val="none"/>
        </w:rPr>
        <w:t>种方式：</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（1）在支付工程进度款时逐次扣留，在此情形下，质量保证金的计算基数不包括预付款的支付、扣回以及价格调整的金额；</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（2）工程竣工结算时一次性扣留质量保证金；</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（3）其他扣留方式:</w:t>
      </w:r>
      <w:r>
        <w:rPr>
          <w:rFonts w:hint="eastAsia" w:ascii="仿宋" w:hAnsi="仿宋" w:eastAsia="仿宋" w:cs="仿宋"/>
          <w:iCs/>
          <w:szCs w:val="21"/>
          <w:highlight w:val="none"/>
          <w:u w:val="single"/>
        </w:rPr>
        <w:t xml:space="preserve">   无  </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关于质量保证金的补充约定：</w:t>
      </w:r>
      <w:r>
        <w:rPr>
          <w:rFonts w:hint="eastAsia" w:ascii="仿宋" w:hAnsi="仿宋" w:eastAsia="仿宋" w:cs="仿宋"/>
          <w:iCs/>
          <w:szCs w:val="21"/>
          <w:highlight w:val="none"/>
          <w:u w:val="single"/>
        </w:rPr>
        <w:t>双方约定</w:t>
      </w:r>
    </w:p>
    <w:p>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15.4保修</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15.4.1保修责任</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工程保修期为：</w:t>
      </w:r>
      <w:r>
        <w:rPr>
          <w:rFonts w:hint="eastAsia" w:ascii="仿宋" w:hAnsi="仿宋" w:eastAsia="仿宋" w:cs="仿宋"/>
          <w:iCs/>
          <w:szCs w:val="21"/>
          <w:highlight w:val="none"/>
          <w:u w:val="single"/>
        </w:rPr>
        <w:t>按国家规定要求执行。</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15.4.3修复通知</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承包人收到保修通知并到达工程现场的合理时间：</w:t>
      </w:r>
      <w:r>
        <w:rPr>
          <w:rFonts w:hint="eastAsia" w:ascii="仿宋" w:hAnsi="仿宋" w:eastAsia="仿宋" w:cs="仿宋"/>
          <w:iCs/>
          <w:szCs w:val="21"/>
          <w:highlight w:val="none"/>
          <w:u w:val="single"/>
        </w:rPr>
        <w:t xml:space="preserve">  48小时内书面确认   </w:t>
      </w:r>
    </w:p>
    <w:p>
      <w:pPr>
        <w:spacing w:line="400" w:lineRule="exact"/>
        <w:rPr>
          <w:rFonts w:ascii="仿宋" w:hAnsi="仿宋" w:eastAsia="仿宋" w:cs="仿宋"/>
          <w:b/>
          <w:iCs/>
          <w:sz w:val="24"/>
          <w:szCs w:val="24"/>
          <w:highlight w:val="none"/>
        </w:rPr>
      </w:pPr>
      <w:r>
        <w:rPr>
          <w:rFonts w:hint="eastAsia" w:ascii="仿宋" w:hAnsi="仿宋" w:eastAsia="仿宋" w:cs="仿宋"/>
          <w:b/>
          <w:iCs/>
          <w:sz w:val="24"/>
          <w:szCs w:val="24"/>
          <w:highlight w:val="none"/>
        </w:rPr>
        <w:t>16.违约</w:t>
      </w:r>
    </w:p>
    <w:p>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16.1发包人违约</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16.1.1发包人违约的情形</w:t>
      </w:r>
    </w:p>
    <w:p>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发包人违约的其他情形：</w:t>
      </w:r>
      <w:r>
        <w:rPr>
          <w:rFonts w:hint="eastAsia" w:ascii="仿宋" w:hAnsi="仿宋" w:eastAsia="仿宋" w:cs="仿宋"/>
          <w:iCs/>
          <w:szCs w:val="21"/>
          <w:highlight w:val="none"/>
          <w:u w:val="single"/>
        </w:rPr>
        <w:t>双方约定</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16.1.2发包人违约的责任</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发包人违约责任的承担方式和计算方法：</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（1）因发包人原因未能在计划开工日期前7天内下达开工通知的违约责任：</w:t>
      </w:r>
      <w:r>
        <w:rPr>
          <w:rFonts w:hint="eastAsia" w:ascii="仿宋" w:hAnsi="仿宋" w:eastAsia="仿宋" w:cs="仿宋"/>
          <w:iCs/>
          <w:szCs w:val="21"/>
          <w:highlight w:val="none"/>
          <w:u w:val="single"/>
        </w:rPr>
        <w:t>双方约定</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（2）因发包人原因未能按合同约定支付合同价款的违约责任：</w:t>
      </w:r>
      <w:r>
        <w:rPr>
          <w:rFonts w:hint="eastAsia" w:ascii="仿宋" w:hAnsi="仿宋" w:eastAsia="仿宋" w:cs="仿宋"/>
          <w:iCs/>
          <w:szCs w:val="21"/>
          <w:highlight w:val="none"/>
          <w:u w:val="single"/>
        </w:rPr>
        <w:t>双方约定</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（3）发包人违反第10.1款〔变更的范围〕第（2）项约定，自行实施被取消的工作或转由他人实施的违约责任：</w:t>
      </w:r>
      <w:r>
        <w:rPr>
          <w:rFonts w:hint="eastAsia" w:ascii="仿宋" w:hAnsi="仿宋" w:eastAsia="仿宋" w:cs="仿宋"/>
          <w:iCs/>
          <w:szCs w:val="21"/>
          <w:highlight w:val="none"/>
          <w:u w:val="single"/>
        </w:rPr>
        <w:t>双方约定。</w:t>
      </w:r>
    </w:p>
    <w:p>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（4）发包人提供的材料、工程设备的规格、数量或质量不符合合同约定，或因发包人原因导致交货日期延误或交货地点变更等情况的违约责任：</w:t>
      </w:r>
      <w:r>
        <w:rPr>
          <w:rFonts w:hint="eastAsia" w:ascii="仿宋" w:hAnsi="仿宋" w:eastAsia="仿宋" w:cs="仿宋"/>
          <w:iCs/>
          <w:szCs w:val="21"/>
          <w:highlight w:val="none"/>
          <w:u w:val="single"/>
        </w:rPr>
        <w:t>双方约定。</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（5）因发包人违反合同约定造成暂停施工的违约责任:</w:t>
      </w:r>
      <w:r>
        <w:rPr>
          <w:rFonts w:hint="eastAsia" w:ascii="仿宋" w:hAnsi="仿宋" w:eastAsia="仿宋" w:cs="仿宋"/>
          <w:iCs/>
          <w:szCs w:val="21"/>
          <w:highlight w:val="none"/>
          <w:u w:val="single"/>
        </w:rPr>
        <w:t>双方约定。</w:t>
      </w:r>
    </w:p>
    <w:p>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（6）发包人无正当理由没有在约定期限内发出复工指示，导致承包人无法复工的违约责任：</w:t>
      </w:r>
    </w:p>
    <w:p>
      <w:pPr>
        <w:spacing w:line="400" w:lineRule="exact"/>
        <w:rPr>
          <w:rFonts w:ascii="仿宋" w:hAnsi="仿宋" w:eastAsia="仿宋" w:cs="仿宋"/>
          <w:iCs/>
          <w:szCs w:val="21"/>
          <w:highlight w:val="none"/>
        </w:rPr>
      </w:pPr>
      <w:r>
        <w:rPr>
          <w:rFonts w:hint="eastAsia" w:ascii="仿宋" w:hAnsi="仿宋" w:eastAsia="仿宋" w:cs="仿宋"/>
          <w:iCs/>
          <w:szCs w:val="21"/>
          <w:highlight w:val="none"/>
          <w:u w:val="single"/>
        </w:rPr>
        <w:t>双方约定。</w:t>
      </w:r>
    </w:p>
    <w:p>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（7）其他：</w:t>
      </w:r>
      <w:r>
        <w:rPr>
          <w:rFonts w:hint="eastAsia" w:ascii="仿宋" w:hAnsi="仿宋" w:eastAsia="仿宋" w:cs="仿宋"/>
          <w:iCs/>
          <w:szCs w:val="21"/>
          <w:highlight w:val="none"/>
          <w:u w:val="single"/>
        </w:rPr>
        <w:t>双方约定。</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16.1.3因发包人违约解除合同</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承包人按16.1.1项〔发包人违约的情形〕约定暂停施工满</w:t>
      </w:r>
      <w:r>
        <w:rPr>
          <w:rFonts w:hint="eastAsia" w:ascii="仿宋" w:hAnsi="仿宋" w:eastAsia="仿宋" w:cs="仿宋"/>
          <w:iCs/>
          <w:szCs w:val="21"/>
          <w:highlight w:val="none"/>
          <w:u w:val="single"/>
        </w:rPr>
        <w:t>28</w:t>
      </w:r>
      <w:r>
        <w:rPr>
          <w:rFonts w:hint="eastAsia" w:ascii="仿宋" w:hAnsi="仿宋" w:eastAsia="仿宋" w:cs="仿宋"/>
          <w:iCs/>
          <w:szCs w:val="21"/>
          <w:highlight w:val="none"/>
        </w:rPr>
        <w:t>天后发包人仍不纠正其违约行为并致使合同目的不能实现的，承包人有权解除合同。</w:t>
      </w:r>
    </w:p>
    <w:p>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16.2承包人违约</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16.2.1承包人违约的情形</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承包人违约的其他情形：</w:t>
      </w:r>
      <w:r>
        <w:rPr>
          <w:rFonts w:hint="eastAsia" w:ascii="仿宋" w:hAnsi="仿宋" w:eastAsia="仿宋" w:cs="仿宋"/>
          <w:iCs/>
          <w:szCs w:val="21"/>
          <w:highlight w:val="none"/>
          <w:u w:val="single"/>
        </w:rPr>
        <w:t>双方约定。</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16.2.2承包人违约的责任</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承包人违约责任的承担方式和计算方法：</w:t>
      </w:r>
      <w:r>
        <w:rPr>
          <w:rFonts w:hint="eastAsia" w:ascii="仿宋" w:hAnsi="仿宋" w:eastAsia="仿宋" w:cs="仿宋"/>
          <w:iCs/>
          <w:szCs w:val="21"/>
          <w:highlight w:val="none"/>
          <w:u w:val="single"/>
        </w:rPr>
        <w:t>双方约定。</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16.2.3因承包人违约解除合同</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关于承包人违约解除合同的特别约定：</w:t>
      </w:r>
      <w:r>
        <w:rPr>
          <w:rFonts w:hint="eastAsia" w:ascii="仿宋" w:hAnsi="仿宋" w:eastAsia="仿宋" w:cs="仿宋"/>
          <w:iCs/>
          <w:szCs w:val="21"/>
          <w:highlight w:val="none"/>
          <w:u w:val="single"/>
        </w:rPr>
        <w:t>双方约定。</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发包人继续使用承包人在施工现场的材料、设备、临时工程、承包人文件和由承包人或以其名义编制的其他文件的费用承担方式：</w:t>
      </w:r>
      <w:r>
        <w:rPr>
          <w:rFonts w:hint="eastAsia" w:ascii="仿宋" w:hAnsi="仿宋" w:eastAsia="仿宋" w:cs="仿宋"/>
          <w:iCs/>
          <w:szCs w:val="21"/>
          <w:highlight w:val="none"/>
          <w:u w:val="single"/>
        </w:rPr>
        <w:t>双方约定。</w:t>
      </w:r>
    </w:p>
    <w:p>
      <w:pPr>
        <w:spacing w:line="400" w:lineRule="exact"/>
        <w:rPr>
          <w:rFonts w:ascii="仿宋" w:hAnsi="仿宋" w:eastAsia="仿宋" w:cs="仿宋"/>
          <w:b/>
          <w:iCs/>
          <w:sz w:val="24"/>
          <w:szCs w:val="24"/>
          <w:highlight w:val="none"/>
        </w:rPr>
      </w:pPr>
      <w:r>
        <w:rPr>
          <w:rFonts w:hint="eastAsia" w:ascii="仿宋" w:hAnsi="仿宋" w:eastAsia="仿宋" w:cs="仿宋"/>
          <w:b/>
          <w:iCs/>
          <w:sz w:val="24"/>
          <w:szCs w:val="24"/>
          <w:highlight w:val="none"/>
        </w:rPr>
        <w:t>17.不可抗力</w:t>
      </w:r>
    </w:p>
    <w:p>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17.1不可抗力的确认</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除通用合同条款约定的不可抗力事件之外，视为不可抗力的其他情形：</w:t>
      </w:r>
      <w:r>
        <w:rPr>
          <w:rFonts w:hint="eastAsia" w:ascii="仿宋" w:hAnsi="仿宋" w:eastAsia="仿宋" w:cs="仿宋"/>
          <w:iCs/>
          <w:szCs w:val="21"/>
          <w:highlight w:val="none"/>
          <w:u w:val="single"/>
        </w:rPr>
        <w:t>双方约定</w:t>
      </w:r>
    </w:p>
    <w:p>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17.4因不可抗力解除合同</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合同解除后，发包人应在商定或确定发包人应支付款项后</w:t>
      </w:r>
      <w:r>
        <w:rPr>
          <w:rFonts w:hint="eastAsia" w:ascii="仿宋" w:hAnsi="仿宋" w:eastAsia="仿宋" w:cs="仿宋"/>
          <w:iCs/>
          <w:szCs w:val="21"/>
          <w:highlight w:val="none"/>
          <w:u w:val="single"/>
        </w:rPr>
        <w:t>\</w:t>
      </w:r>
      <w:r>
        <w:rPr>
          <w:rFonts w:hint="eastAsia" w:ascii="仿宋" w:hAnsi="仿宋" w:eastAsia="仿宋" w:cs="仿宋"/>
          <w:iCs/>
          <w:szCs w:val="21"/>
          <w:highlight w:val="none"/>
        </w:rPr>
        <w:t>天内完成款项的支付。</w:t>
      </w:r>
    </w:p>
    <w:p>
      <w:pPr>
        <w:spacing w:line="400" w:lineRule="exact"/>
        <w:rPr>
          <w:rFonts w:ascii="仿宋" w:hAnsi="仿宋" w:eastAsia="仿宋" w:cs="仿宋"/>
          <w:b/>
          <w:iCs/>
          <w:sz w:val="24"/>
          <w:szCs w:val="24"/>
          <w:highlight w:val="none"/>
        </w:rPr>
      </w:pPr>
      <w:r>
        <w:rPr>
          <w:rFonts w:hint="eastAsia" w:ascii="仿宋" w:hAnsi="仿宋" w:eastAsia="仿宋" w:cs="仿宋"/>
          <w:b/>
          <w:iCs/>
          <w:sz w:val="24"/>
          <w:szCs w:val="24"/>
          <w:highlight w:val="none"/>
        </w:rPr>
        <w:t>18.保险</w:t>
      </w:r>
    </w:p>
    <w:p>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18.1工程保险</w:t>
      </w:r>
    </w:p>
    <w:p>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关于工程保险的特别约定：</w:t>
      </w:r>
      <w:r>
        <w:rPr>
          <w:rFonts w:hint="eastAsia" w:ascii="仿宋" w:hAnsi="仿宋" w:eastAsia="仿宋" w:cs="仿宋"/>
          <w:iCs/>
          <w:szCs w:val="21"/>
          <w:highlight w:val="none"/>
          <w:u w:val="single"/>
        </w:rPr>
        <w:t>双方约定。</w:t>
      </w:r>
    </w:p>
    <w:p>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18.3其他保险</w:t>
      </w:r>
    </w:p>
    <w:p>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关于其他保险的约定：</w:t>
      </w:r>
      <w:r>
        <w:rPr>
          <w:rFonts w:hint="eastAsia" w:ascii="仿宋" w:hAnsi="仿宋" w:eastAsia="仿宋" w:cs="仿宋"/>
          <w:iCs/>
          <w:szCs w:val="21"/>
          <w:highlight w:val="none"/>
          <w:u w:val="single"/>
        </w:rPr>
        <w:t>双方约定。</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承包人是否应为其施工设备等办理财产保险：</w:t>
      </w:r>
      <w:r>
        <w:rPr>
          <w:rFonts w:hint="eastAsia" w:ascii="仿宋" w:hAnsi="仿宋" w:eastAsia="仿宋" w:cs="仿宋"/>
          <w:iCs/>
          <w:szCs w:val="21"/>
          <w:highlight w:val="none"/>
          <w:u w:val="single"/>
        </w:rPr>
        <w:t>双方约定</w:t>
      </w:r>
    </w:p>
    <w:p>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18.7通知义务</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关于变更保险合同时的通知义务的约定：</w:t>
      </w:r>
      <w:r>
        <w:rPr>
          <w:rFonts w:hint="eastAsia" w:ascii="仿宋" w:hAnsi="仿宋" w:eastAsia="仿宋" w:cs="仿宋"/>
          <w:iCs/>
          <w:szCs w:val="21"/>
          <w:highlight w:val="none"/>
          <w:u w:val="single"/>
        </w:rPr>
        <w:t>双方约定。</w:t>
      </w:r>
    </w:p>
    <w:p>
      <w:pPr>
        <w:spacing w:line="400" w:lineRule="exact"/>
        <w:rPr>
          <w:rFonts w:ascii="仿宋" w:hAnsi="仿宋" w:eastAsia="仿宋" w:cs="仿宋"/>
          <w:b/>
          <w:iCs/>
          <w:sz w:val="24"/>
          <w:szCs w:val="24"/>
          <w:highlight w:val="none"/>
        </w:rPr>
      </w:pPr>
      <w:r>
        <w:rPr>
          <w:rFonts w:hint="eastAsia" w:ascii="仿宋" w:hAnsi="仿宋" w:eastAsia="仿宋" w:cs="仿宋"/>
          <w:b/>
          <w:iCs/>
          <w:sz w:val="24"/>
          <w:szCs w:val="24"/>
          <w:highlight w:val="none"/>
        </w:rPr>
        <w:t>20.争议解决</w:t>
      </w:r>
    </w:p>
    <w:p>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20.3争议评审</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合同当事人是否同意将工程争议提交争议评审小组决定：</w:t>
      </w:r>
      <w:r>
        <w:rPr>
          <w:rFonts w:hint="eastAsia" w:ascii="仿宋" w:hAnsi="仿宋" w:eastAsia="仿宋" w:cs="仿宋"/>
          <w:iCs/>
          <w:szCs w:val="21"/>
          <w:highlight w:val="none"/>
          <w:u w:val="single"/>
        </w:rPr>
        <w:t>双方约定</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20.3.1争议评审小组的确定</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争议评审小组成员的确定：</w:t>
      </w:r>
      <w:r>
        <w:rPr>
          <w:rFonts w:hint="eastAsia" w:ascii="仿宋" w:hAnsi="仿宋" w:eastAsia="仿宋" w:cs="仿宋"/>
          <w:iCs/>
          <w:szCs w:val="21"/>
          <w:highlight w:val="none"/>
          <w:u w:val="single"/>
        </w:rPr>
        <w:t>双方约定</w:t>
      </w:r>
    </w:p>
    <w:p>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选定争议评审员的期限：</w:t>
      </w:r>
      <w:r>
        <w:rPr>
          <w:rFonts w:hint="eastAsia" w:ascii="仿宋" w:hAnsi="仿宋" w:eastAsia="仿宋" w:cs="仿宋"/>
          <w:iCs/>
          <w:szCs w:val="21"/>
          <w:highlight w:val="none"/>
          <w:u w:val="single"/>
        </w:rPr>
        <w:t>双方约定</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争议评审小组成员的报酬承担方式：</w:t>
      </w:r>
      <w:r>
        <w:rPr>
          <w:rFonts w:hint="eastAsia" w:ascii="仿宋" w:hAnsi="仿宋" w:eastAsia="仿宋" w:cs="仿宋"/>
          <w:iCs/>
          <w:szCs w:val="21"/>
          <w:highlight w:val="none"/>
          <w:u w:val="single"/>
        </w:rPr>
        <w:t>双方约定</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其他事项的约定：</w:t>
      </w:r>
      <w:r>
        <w:rPr>
          <w:rFonts w:hint="eastAsia" w:ascii="仿宋" w:hAnsi="仿宋" w:eastAsia="仿宋" w:cs="仿宋"/>
          <w:iCs/>
          <w:szCs w:val="21"/>
          <w:highlight w:val="none"/>
          <w:u w:val="single"/>
        </w:rPr>
        <w:t>按合同通用条款执行。</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20.3.2争议评审小组的决定</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合同当事人关于本项的约定：</w:t>
      </w:r>
      <w:r>
        <w:rPr>
          <w:rFonts w:hint="eastAsia" w:ascii="仿宋" w:hAnsi="仿宋" w:eastAsia="仿宋" w:cs="仿宋"/>
          <w:iCs/>
          <w:szCs w:val="21"/>
          <w:highlight w:val="none"/>
          <w:u w:val="single"/>
        </w:rPr>
        <w:t>双方约定</w:t>
      </w:r>
    </w:p>
    <w:p>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20.4仲裁或诉讼</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因合同及合同有关事项发生的争议，按下列第</w:t>
      </w:r>
      <w:r>
        <w:rPr>
          <w:rFonts w:hint="eastAsia" w:ascii="仿宋" w:hAnsi="仿宋" w:eastAsia="仿宋" w:cs="仿宋"/>
          <w:iCs/>
          <w:szCs w:val="21"/>
          <w:highlight w:val="none"/>
          <w:u w:val="single"/>
        </w:rPr>
        <w:t xml:space="preserve">  2   </w:t>
      </w:r>
      <w:r>
        <w:rPr>
          <w:rFonts w:hint="eastAsia" w:ascii="仿宋" w:hAnsi="仿宋" w:eastAsia="仿宋" w:cs="仿宋"/>
          <w:iCs/>
          <w:szCs w:val="21"/>
          <w:highlight w:val="none"/>
        </w:rPr>
        <w:t>种方式解决：</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（1）向</w:t>
      </w:r>
      <w:r>
        <w:rPr>
          <w:rFonts w:hint="eastAsia" w:ascii="仿宋" w:hAnsi="仿宋" w:eastAsia="仿宋" w:cs="仿宋"/>
          <w:iCs/>
          <w:szCs w:val="21"/>
          <w:highlight w:val="none"/>
          <w:u w:val="single"/>
        </w:rPr>
        <w:t xml:space="preserve">       \             </w:t>
      </w:r>
      <w:r>
        <w:rPr>
          <w:rFonts w:hint="eastAsia" w:ascii="仿宋" w:hAnsi="仿宋" w:eastAsia="仿宋" w:cs="仿宋"/>
          <w:iCs/>
          <w:szCs w:val="21"/>
          <w:highlight w:val="none"/>
        </w:rPr>
        <w:t>仲裁委员会申请仲裁；</w:t>
      </w:r>
    </w:p>
    <w:p>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（2）向</w:t>
      </w:r>
      <w:r>
        <w:rPr>
          <w:rFonts w:hint="eastAsia" w:ascii="仿宋" w:hAnsi="仿宋" w:eastAsia="仿宋" w:cs="仿宋"/>
          <w:iCs/>
          <w:szCs w:val="21"/>
          <w:highlight w:val="none"/>
          <w:u w:val="single"/>
        </w:rPr>
        <w:t xml:space="preserve">     大冶市          </w:t>
      </w:r>
      <w:r>
        <w:rPr>
          <w:rFonts w:hint="eastAsia" w:ascii="仿宋" w:hAnsi="仿宋" w:eastAsia="仿宋" w:cs="仿宋"/>
          <w:iCs/>
          <w:szCs w:val="21"/>
          <w:highlight w:val="none"/>
        </w:rPr>
        <w:t>人民法院起诉。</w:t>
      </w:r>
    </w:p>
    <w:p>
      <w:pPr>
        <w:pStyle w:val="5"/>
        <w:spacing w:line="400" w:lineRule="exact"/>
        <w:rPr>
          <w:rFonts w:ascii="仿宋" w:hAnsi="仿宋" w:eastAsia="仿宋" w:cs="仿宋"/>
          <w:iCs/>
          <w:sz w:val="24"/>
          <w:szCs w:val="24"/>
          <w:highlight w:val="none"/>
        </w:rPr>
      </w:pPr>
      <w:bookmarkStart w:id="306" w:name="_Toc5369"/>
      <w:bookmarkStart w:id="307" w:name="_Toc499379025"/>
      <w:bookmarkStart w:id="308" w:name="_Toc12533"/>
      <w:bookmarkStart w:id="309" w:name="_Toc499378903"/>
      <w:r>
        <w:rPr>
          <w:rFonts w:hint="eastAsia" w:ascii="仿宋" w:hAnsi="仿宋" w:eastAsia="仿宋" w:cs="仿宋"/>
          <w:iCs/>
          <w:sz w:val="24"/>
          <w:szCs w:val="24"/>
          <w:highlight w:val="none"/>
        </w:rPr>
        <w:t>附件</w:t>
      </w:r>
      <w:bookmarkEnd w:id="306"/>
      <w:bookmarkEnd w:id="307"/>
      <w:bookmarkEnd w:id="308"/>
      <w:bookmarkEnd w:id="309"/>
    </w:p>
    <w:p>
      <w:pPr>
        <w:spacing w:line="400" w:lineRule="exact"/>
        <w:rPr>
          <w:rFonts w:ascii="仿宋" w:hAnsi="仿宋" w:eastAsia="仿宋" w:cs="仿宋"/>
          <w:iCs/>
          <w:szCs w:val="21"/>
          <w:highlight w:val="none"/>
        </w:rPr>
      </w:pPr>
      <w:r>
        <w:rPr>
          <w:rFonts w:hint="eastAsia" w:ascii="仿宋" w:hAnsi="仿宋" w:eastAsia="仿宋" w:cs="仿宋"/>
          <w:iCs/>
          <w:szCs w:val="21"/>
          <w:highlight w:val="none"/>
        </w:rPr>
        <w:t>协议书附件：</w:t>
      </w:r>
    </w:p>
    <w:p>
      <w:pPr>
        <w:spacing w:line="400" w:lineRule="exact"/>
        <w:rPr>
          <w:rFonts w:ascii="仿宋" w:hAnsi="仿宋" w:eastAsia="仿宋" w:cs="仿宋"/>
          <w:iCs/>
          <w:szCs w:val="21"/>
          <w:highlight w:val="none"/>
        </w:rPr>
      </w:pPr>
      <w:r>
        <w:rPr>
          <w:rFonts w:hint="eastAsia" w:ascii="仿宋" w:hAnsi="仿宋" w:eastAsia="仿宋" w:cs="仿宋"/>
          <w:iCs/>
          <w:szCs w:val="21"/>
          <w:highlight w:val="none"/>
        </w:rPr>
        <w:t>附件1：承包人承揽工程项目一览表</w:t>
      </w:r>
    </w:p>
    <w:p>
      <w:pPr>
        <w:spacing w:line="400" w:lineRule="exact"/>
        <w:rPr>
          <w:rFonts w:ascii="仿宋" w:hAnsi="仿宋" w:eastAsia="仿宋" w:cs="仿宋"/>
          <w:iCs/>
          <w:szCs w:val="21"/>
          <w:highlight w:val="none"/>
        </w:rPr>
      </w:pPr>
      <w:r>
        <w:rPr>
          <w:rFonts w:hint="eastAsia" w:ascii="仿宋" w:hAnsi="仿宋" w:eastAsia="仿宋" w:cs="仿宋"/>
          <w:iCs/>
          <w:szCs w:val="21"/>
          <w:highlight w:val="none"/>
        </w:rPr>
        <w:t>专用合同条款附件：</w:t>
      </w:r>
    </w:p>
    <w:p>
      <w:pPr>
        <w:spacing w:line="400" w:lineRule="exact"/>
        <w:rPr>
          <w:rFonts w:ascii="仿宋" w:hAnsi="仿宋" w:eastAsia="仿宋" w:cs="仿宋"/>
          <w:iCs/>
          <w:szCs w:val="21"/>
          <w:highlight w:val="none"/>
        </w:rPr>
      </w:pPr>
      <w:r>
        <w:rPr>
          <w:rFonts w:hint="eastAsia" w:ascii="仿宋" w:hAnsi="仿宋" w:eastAsia="仿宋" w:cs="仿宋"/>
          <w:iCs/>
          <w:szCs w:val="21"/>
          <w:highlight w:val="none"/>
        </w:rPr>
        <w:t>附件2：发包人供应材料设备一览表</w:t>
      </w:r>
    </w:p>
    <w:p>
      <w:pPr>
        <w:spacing w:line="400" w:lineRule="exact"/>
        <w:rPr>
          <w:rFonts w:ascii="仿宋" w:hAnsi="仿宋" w:eastAsia="仿宋" w:cs="仿宋"/>
          <w:iCs/>
          <w:szCs w:val="21"/>
          <w:highlight w:val="none"/>
        </w:rPr>
      </w:pPr>
      <w:r>
        <w:rPr>
          <w:rFonts w:hint="eastAsia" w:ascii="仿宋" w:hAnsi="仿宋" w:eastAsia="仿宋" w:cs="仿宋"/>
          <w:iCs/>
          <w:szCs w:val="21"/>
          <w:highlight w:val="none"/>
        </w:rPr>
        <w:t>附件3：工程质量保修书</w:t>
      </w:r>
    </w:p>
    <w:p>
      <w:pPr>
        <w:spacing w:line="400" w:lineRule="exact"/>
        <w:rPr>
          <w:rFonts w:ascii="仿宋" w:hAnsi="仿宋" w:eastAsia="仿宋" w:cs="仿宋"/>
          <w:iCs/>
          <w:szCs w:val="21"/>
          <w:highlight w:val="none"/>
        </w:rPr>
      </w:pPr>
      <w:r>
        <w:rPr>
          <w:rFonts w:hint="eastAsia" w:ascii="仿宋" w:hAnsi="仿宋" w:eastAsia="仿宋" w:cs="仿宋"/>
          <w:iCs/>
          <w:szCs w:val="21"/>
          <w:highlight w:val="none"/>
        </w:rPr>
        <w:t>附件4：主要建设工程文件目录</w:t>
      </w:r>
    </w:p>
    <w:p>
      <w:pPr>
        <w:spacing w:line="400" w:lineRule="exact"/>
        <w:rPr>
          <w:rFonts w:ascii="仿宋" w:hAnsi="仿宋" w:eastAsia="仿宋" w:cs="仿宋"/>
          <w:iCs/>
          <w:szCs w:val="21"/>
          <w:highlight w:val="none"/>
        </w:rPr>
      </w:pPr>
      <w:r>
        <w:rPr>
          <w:rFonts w:hint="eastAsia" w:ascii="仿宋" w:hAnsi="仿宋" w:eastAsia="仿宋" w:cs="仿宋"/>
          <w:iCs/>
          <w:szCs w:val="21"/>
          <w:highlight w:val="none"/>
        </w:rPr>
        <w:t>附件5：承包人用于本工程施工的机械设备表</w:t>
      </w:r>
    </w:p>
    <w:p>
      <w:pPr>
        <w:spacing w:line="400" w:lineRule="exact"/>
        <w:rPr>
          <w:rFonts w:ascii="仿宋" w:hAnsi="仿宋" w:eastAsia="仿宋" w:cs="仿宋"/>
          <w:iCs/>
          <w:szCs w:val="21"/>
          <w:highlight w:val="none"/>
        </w:rPr>
      </w:pPr>
      <w:r>
        <w:rPr>
          <w:rFonts w:hint="eastAsia" w:ascii="仿宋" w:hAnsi="仿宋" w:eastAsia="仿宋" w:cs="仿宋"/>
          <w:iCs/>
          <w:szCs w:val="21"/>
          <w:highlight w:val="none"/>
        </w:rPr>
        <w:t>附件6：承包人主要施工管理人员表</w:t>
      </w:r>
    </w:p>
    <w:p>
      <w:pPr>
        <w:spacing w:line="400" w:lineRule="exact"/>
        <w:rPr>
          <w:rFonts w:ascii="仿宋" w:hAnsi="仿宋" w:eastAsia="仿宋" w:cs="仿宋"/>
          <w:iCs/>
          <w:szCs w:val="21"/>
          <w:highlight w:val="none"/>
        </w:rPr>
      </w:pPr>
      <w:r>
        <w:rPr>
          <w:rFonts w:hint="eastAsia" w:ascii="仿宋" w:hAnsi="仿宋" w:eastAsia="仿宋" w:cs="仿宋"/>
          <w:iCs/>
          <w:szCs w:val="21"/>
          <w:highlight w:val="none"/>
        </w:rPr>
        <w:t>附件7：分包人主要施工管理人员表</w:t>
      </w:r>
    </w:p>
    <w:p>
      <w:pPr>
        <w:spacing w:line="400" w:lineRule="exact"/>
        <w:rPr>
          <w:rFonts w:ascii="仿宋" w:hAnsi="仿宋" w:eastAsia="仿宋" w:cs="仿宋"/>
          <w:iCs/>
          <w:szCs w:val="21"/>
          <w:highlight w:val="none"/>
        </w:rPr>
      </w:pPr>
      <w:r>
        <w:rPr>
          <w:rFonts w:hint="eastAsia" w:ascii="仿宋" w:hAnsi="仿宋" w:eastAsia="仿宋" w:cs="仿宋"/>
          <w:iCs/>
          <w:szCs w:val="21"/>
          <w:highlight w:val="none"/>
        </w:rPr>
        <w:t>附件8：履约担保格式</w:t>
      </w:r>
    </w:p>
    <w:p>
      <w:pPr>
        <w:spacing w:line="400" w:lineRule="exact"/>
        <w:rPr>
          <w:rFonts w:ascii="仿宋" w:hAnsi="仿宋" w:eastAsia="仿宋" w:cs="仿宋"/>
          <w:iCs/>
          <w:szCs w:val="21"/>
          <w:highlight w:val="none"/>
        </w:rPr>
      </w:pPr>
      <w:r>
        <w:rPr>
          <w:rFonts w:hint="eastAsia" w:ascii="仿宋" w:hAnsi="仿宋" w:eastAsia="仿宋" w:cs="仿宋"/>
          <w:iCs/>
          <w:szCs w:val="21"/>
          <w:highlight w:val="none"/>
        </w:rPr>
        <w:t>附件9：预付款担保格式</w:t>
      </w:r>
    </w:p>
    <w:p>
      <w:pPr>
        <w:spacing w:line="400" w:lineRule="exact"/>
        <w:rPr>
          <w:rFonts w:ascii="仿宋" w:hAnsi="仿宋" w:eastAsia="仿宋" w:cs="仿宋"/>
          <w:iCs/>
          <w:szCs w:val="21"/>
          <w:highlight w:val="none"/>
        </w:rPr>
      </w:pPr>
      <w:r>
        <w:rPr>
          <w:rFonts w:hint="eastAsia" w:ascii="仿宋" w:hAnsi="仿宋" w:eastAsia="仿宋" w:cs="仿宋"/>
          <w:iCs/>
          <w:szCs w:val="21"/>
          <w:highlight w:val="none"/>
        </w:rPr>
        <w:t>附件10：支付担保格式</w:t>
      </w:r>
    </w:p>
    <w:p>
      <w:pPr>
        <w:spacing w:line="400" w:lineRule="exact"/>
        <w:rPr>
          <w:rFonts w:ascii="仿宋" w:hAnsi="仿宋" w:eastAsia="仿宋" w:cs="仿宋"/>
          <w:iCs/>
          <w:szCs w:val="21"/>
          <w:highlight w:val="none"/>
        </w:rPr>
      </w:pPr>
      <w:r>
        <w:rPr>
          <w:rFonts w:hint="eastAsia" w:ascii="仿宋" w:hAnsi="仿宋" w:eastAsia="仿宋" w:cs="仿宋"/>
          <w:iCs/>
          <w:szCs w:val="21"/>
          <w:highlight w:val="none"/>
        </w:rPr>
        <w:t>附件11：暂估价一览表</w:t>
      </w:r>
    </w:p>
    <w:p>
      <w:pPr>
        <w:adjustRightInd w:val="0"/>
        <w:snapToGrid w:val="0"/>
        <w:spacing w:line="400" w:lineRule="exact"/>
        <w:rPr>
          <w:rFonts w:ascii="仿宋" w:hAnsi="仿宋" w:eastAsia="仿宋" w:cs="仿宋"/>
          <w:iCs/>
          <w:szCs w:val="21"/>
          <w:highlight w:val="none"/>
        </w:rPr>
      </w:pPr>
      <w:r>
        <w:rPr>
          <w:rFonts w:hint="eastAsia" w:ascii="仿宋" w:hAnsi="仿宋" w:eastAsia="仿宋" w:cs="仿宋"/>
          <w:iCs/>
          <w:szCs w:val="21"/>
          <w:highlight w:val="none"/>
        </w:rPr>
        <w:t>参照《建设工程施工合同（示范文本）》（GF-2013-0201）附件，本招标文件省略。</w:t>
      </w:r>
    </w:p>
    <w:p>
      <w:pPr>
        <w:snapToGrid w:val="0"/>
        <w:spacing w:line="360" w:lineRule="exact"/>
        <w:ind w:firstLine="420" w:firstLineChars="200"/>
        <w:rPr>
          <w:rFonts w:ascii="仿宋" w:hAnsi="仿宋" w:eastAsia="仿宋" w:cs="仿宋"/>
          <w:highlight w:val="none"/>
        </w:rPr>
      </w:pPr>
    </w:p>
    <w:p>
      <w:pPr>
        <w:spacing w:line="360" w:lineRule="auto"/>
        <w:ind w:firstLine="480" w:firstLineChars="200"/>
        <w:rPr>
          <w:rFonts w:ascii="仿宋" w:hAnsi="仿宋" w:eastAsia="仿宋" w:cs="仿宋"/>
          <w:sz w:val="24"/>
          <w:highlight w:val="none"/>
        </w:rPr>
        <w:sectPr>
          <w:footerReference r:id="rId12" w:type="first"/>
          <w:footerReference r:id="rId11" w:type="default"/>
          <w:footnotePr>
            <w:numFmt w:val="decimalEnclosedCircleChinese"/>
            <w:numRestart w:val="eachPage"/>
          </w:footnotePr>
          <w:pgSz w:w="11905" w:h="16838"/>
          <w:pgMar w:top="1276" w:right="1417" w:bottom="1134" w:left="1531" w:header="851" w:footer="680" w:gutter="0"/>
          <w:pgNumType w:fmt="decimal"/>
          <w:cols w:space="0" w:num="1"/>
          <w:titlePg/>
          <w:docGrid w:type="lines" w:linePitch="312" w:charSpace="0"/>
        </w:sectPr>
      </w:pPr>
    </w:p>
    <w:bookmarkEnd w:id="287"/>
    <w:p>
      <w:pPr>
        <w:pStyle w:val="4"/>
        <w:numPr>
          <w:ilvl w:val="0"/>
          <w:numId w:val="5"/>
        </w:numPr>
        <w:spacing w:line="360" w:lineRule="auto"/>
        <w:jc w:val="center"/>
        <w:rPr>
          <w:rFonts w:ascii="仿宋" w:hAnsi="仿宋" w:eastAsia="仿宋" w:cs="仿宋"/>
          <w:highlight w:val="none"/>
        </w:rPr>
      </w:pPr>
      <w:bookmarkStart w:id="310" w:name="_Toc499379026"/>
      <w:bookmarkStart w:id="311" w:name="_Toc246996341"/>
      <w:bookmarkStart w:id="312" w:name="_Toc152042555"/>
      <w:bookmarkStart w:id="313" w:name="_Toc179632790"/>
      <w:bookmarkStart w:id="314" w:name="_Toc296602588"/>
      <w:bookmarkStart w:id="315" w:name="_Toc247085856"/>
      <w:bookmarkStart w:id="316" w:name="_Toc152045773"/>
      <w:bookmarkStart w:id="317" w:name="_Toc144974835"/>
      <w:bookmarkStart w:id="318" w:name="_Toc336091339"/>
      <w:bookmarkStart w:id="319" w:name="_Toc246997084"/>
      <w:r>
        <w:rPr>
          <w:rFonts w:hint="eastAsia" w:ascii="仿宋" w:hAnsi="仿宋" w:eastAsia="仿宋" w:cs="仿宋"/>
          <w:highlight w:val="none"/>
        </w:rPr>
        <w:t xml:space="preserve"> 工程量清单</w:t>
      </w:r>
      <w:bookmarkEnd w:id="310"/>
    </w:p>
    <w:p>
      <w:pPr>
        <w:spacing w:line="360" w:lineRule="auto"/>
        <w:ind w:firstLine="2730" w:firstLineChars="1300"/>
        <w:rPr>
          <w:rFonts w:ascii="仿宋" w:hAnsi="仿宋" w:eastAsia="仿宋" w:cs="仿宋"/>
          <w:szCs w:val="21"/>
          <w:highlight w:val="none"/>
        </w:rPr>
      </w:pPr>
      <w:r>
        <w:rPr>
          <w:rFonts w:hint="eastAsia" w:ascii="仿宋" w:hAnsi="仿宋" w:eastAsia="仿宋" w:cs="仿宋"/>
          <w:szCs w:val="21"/>
          <w:highlight w:val="none"/>
        </w:rPr>
        <w:t>（工程量清单在网上招标文件附件下载）</w:t>
      </w:r>
      <w:bookmarkStart w:id="320" w:name="_Toc499379027"/>
      <w:bookmarkStart w:id="321" w:name="_Toc499378905"/>
    </w:p>
    <w:p>
      <w:pPr>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1.工程量清单说明</w:t>
      </w:r>
      <w:bookmarkEnd w:id="320"/>
      <w:bookmarkEnd w:id="321"/>
    </w:p>
    <w:p>
      <w:pPr>
        <w:spacing w:line="360"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1.1 本工程量清单是根据招标文件中包括的、有合同约束力的图纸以及有关工程量清单的国家标准、行业标准、合同条款中约定的工程量计算规则编制。约定计量规则中没有的子目，其工程量按照有合同约束力的图纸所标示尺寸的理论净量计算。计量采用中华人民共和国法定计量单位。</w:t>
      </w:r>
    </w:p>
    <w:p>
      <w:pPr>
        <w:spacing w:line="360"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1.2 本工程量清单应与招标文件中的投标人须知、通用合同条款、专用合同条款、技术标准和要求及图纸等一起阅读和理解。</w:t>
      </w:r>
    </w:p>
    <w:p>
      <w:pPr>
        <w:spacing w:line="360"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1.3 本工程量清单仅是投标报价的共同基础，实际工程计量和工程价款的支付应遵循合同条款的约定和第七章“技术标准和要求”的有关规定。</w:t>
      </w:r>
    </w:p>
    <w:p>
      <w:pPr>
        <w:spacing w:line="360"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 xml:space="preserve">1.4 补充子目工程量计算规则及子目工作内容说明： </w:t>
      </w:r>
      <w:r>
        <w:rPr>
          <w:rFonts w:hint="eastAsia" w:ascii="仿宋" w:hAnsi="仿宋" w:eastAsia="仿宋" w:cs="仿宋"/>
          <w:szCs w:val="21"/>
          <w:highlight w:val="none"/>
          <w:u w:val="single"/>
        </w:rPr>
        <w:t xml:space="preserve">详见工程量清单  </w:t>
      </w:r>
      <w:r>
        <w:rPr>
          <w:rFonts w:hint="eastAsia" w:ascii="仿宋" w:hAnsi="仿宋" w:eastAsia="仿宋" w:cs="仿宋"/>
          <w:szCs w:val="21"/>
          <w:highlight w:val="none"/>
        </w:rPr>
        <w:t xml:space="preserve">。 </w:t>
      </w:r>
    </w:p>
    <w:bookmarkEnd w:id="311"/>
    <w:bookmarkEnd w:id="312"/>
    <w:bookmarkEnd w:id="313"/>
    <w:bookmarkEnd w:id="314"/>
    <w:bookmarkEnd w:id="315"/>
    <w:bookmarkEnd w:id="316"/>
    <w:bookmarkEnd w:id="317"/>
    <w:bookmarkEnd w:id="318"/>
    <w:bookmarkEnd w:id="319"/>
    <w:p>
      <w:pPr>
        <w:pStyle w:val="4"/>
        <w:spacing w:line="360" w:lineRule="auto"/>
        <w:ind w:firstLine="3092" w:firstLineChars="700"/>
        <w:rPr>
          <w:rFonts w:ascii="仿宋" w:hAnsi="仿宋" w:eastAsia="仿宋" w:cs="仿宋"/>
          <w:highlight w:val="none"/>
        </w:rPr>
      </w:pPr>
      <w:bookmarkStart w:id="322" w:name="_Toc499379030"/>
    </w:p>
    <w:p>
      <w:pPr>
        <w:pStyle w:val="4"/>
        <w:numPr>
          <w:ilvl w:val="0"/>
          <w:numId w:val="6"/>
        </w:numPr>
        <w:spacing w:line="360" w:lineRule="auto"/>
        <w:ind w:firstLine="2650" w:firstLineChars="600"/>
        <w:rPr>
          <w:rFonts w:ascii="仿宋" w:hAnsi="仿宋" w:eastAsia="仿宋" w:cs="仿宋"/>
          <w:highlight w:val="none"/>
        </w:rPr>
      </w:pPr>
      <w:r>
        <w:rPr>
          <w:rFonts w:hint="eastAsia" w:ascii="仿宋" w:hAnsi="仿宋" w:eastAsia="仿宋" w:cs="仿宋"/>
          <w:highlight w:val="none"/>
        </w:rPr>
        <w:t xml:space="preserve"> 图  纸</w:t>
      </w:r>
      <w:bookmarkEnd w:id="322"/>
    </w:p>
    <w:p>
      <w:pPr>
        <w:ind w:firstLine="2730" w:firstLineChars="1300"/>
        <w:rPr>
          <w:rFonts w:ascii="仿宋" w:hAnsi="仿宋" w:eastAsia="仿宋" w:cs="仿宋"/>
          <w:highlight w:val="none"/>
        </w:rPr>
      </w:pPr>
      <w:r>
        <w:rPr>
          <w:rFonts w:hint="eastAsia" w:ascii="仿宋" w:hAnsi="仿宋" w:eastAsia="仿宋" w:cs="仿宋"/>
          <w:highlight w:val="none"/>
        </w:rPr>
        <w:t>（图纸在网上招标文件附件下载）</w:t>
      </w:r>
    </w:p>
    <w:p>
      <w:pPr>
        <w:pStyle w:val="4"/>
        <w:tabs>
          <w:tab w:val="left" w:pos="425"/>
          <w:tab w:val="left" w:pos="5460"/>
        </w:tabs>
        <w:jc w:val="center"/>
        <w:rPr>
          <w:rFonts w:ascii="仿宋" w:hAnsi="仿宋" w:eastAsia="仿宋" w:cs="仿宋"/>
          <w:highlight w:val="none"/>
        </w:rPr>
      </w:pPr>
      <w:r>
        <w:rPr>
          <w:rFonts w:hint="eastAsia" w:ascii="仿宋" w:hAnsi="仿宋" w:eastAsia="仿宋" w:cs="仿宋"/>
          <w:sz w:val="28"/>
          <w:szCs w:val="28"/>
          <w:highlight w:val="none"/>
        </w:rPr>
        <w:br w:type="page"/>
      </w:r>
      <w:bookmarkStart w:id="323" w:name="_Toc429314968"/>
      <w:bookmarkStart w:id="324" w:name="_Toc499379031"/>
      <w:r>
        <w:rPr>
          <w:rFonts w:hint="eastAsia" w:ascii="仿宋" w:hAnsi="仿宋" w:eastAsia="仿宋" w:cs="仿宋"/>
          <w:highlight w:val="none"/>
        </w:rPr>
        <w:t>第七章  技术标准</w:t>
      </w:r>
      <w:bookmarkEnd w:id="323"/>
      <w:bookmarkEnd w:id="324"/>
    </w:p>
    <w:p>
      <w:pPr>
        <w:spacing w:line="360" w:lineRule="exact"/>
        <w:ind w:left="105" w:leftChars="50"/>
        <w:rPr>
          <w:rFonts w:ascii="仿宋" w:hAnsi="仿宋" w:eastAsia="仿宋" w:cs="仿宋"/>
          <w:sz w:val="24"/>
          <w:highlight w:val="none"/>
        </w:rPr>
      </w:pPr>
      <w:bookmarkStart w:id="325" w:name="_Toc336091353"/>
      <w:r>
        <w:rPr>
          <w:rFonts w:hint="eastAsia" w:ascii="仿宋" w:hAnsi="仿宋" w:eastAsia="仿宋" w:cs="仿宋"/>
          <w:sz w:val="24"/>
          <w:highlight w:val="none"/>
        </w:rPr>
        <w:t>1、依据设计文件的要求，本招标工程项目的材料、设备、施工须达到国家和省、市或行业的下列现行工程建设标准、规范的要求。</w:t>
      </w:r>
    </w:p>
    <w:p>
      <w:pPr>
        <w:spacing w:line="360" w:lineRule="exact"/>
        <w:ind w:left="105" w:leftChars="50"/>
        <w:rPr>
          <w:rFonts w:ascii="仿宋" w:hAnsi="仿宋" w:eastAsia="仿宋" w:cs="仿宋"/>
          <w:sz w:val="24"/>
          <w:highlight w:val="none"/>
        </w:rPr>
      </w:pPr>
      <w:r>
        <w:rPr>
          <w:rFonts w:hint="eastAsia" w:ascii="仿宋" w:hAnsi="仿宋" w:eastAsia="仿宋" w:cs="仿宋"/>
          <w:sz w:val="24"/>
          <w:highlight w:val="none"/>
        </w:rPr>
        <w:t>1.1按设计文件（包括图纸）的技术要求执行；</w:t>
      </w:r>
    </w:p>
    <w:p>
      <w:pPr>
        <w:spacing w:line="360" w:lineRule="exact"/>
        <w:ind w:left="105" w:leftChars="50"/>
        <w:rPr>
          <w:rFonts w:ascii="仿宋" w:hAnsi="仿宋" w:eastAsia="仿宋" w:cs="仿宋"/>
          <w:sz w:val="24"/>
          <w:highlight w:val="none"/>
        </w:rPr>
      </w:pPr>
      <w:r>
        <w:rPr>
          <w:rFonts w:hint="eastAsia" w:ascii="仿宋" w:hAnsi="仿宋" w:eastAsia="仿宋" w:cs="仿宋"/>
          <w:sz w:val="24"/>
          <w:highlight w:val="none"/>
        </w:rPr>
        <w:t>1.2按现行的</w:t>
      </w:r>
      <w:r>
        <w:rPr>
          <w:rFonts w:hint="eastAsia" w:ascii="仿宋" w:hAnsi="仿宋" w:eastAsia="仿宋" w:cs="仿宋"/>
          <w:sz w:val="24"/>
          <w:highlight w:val="none"/>
          <w:lang w:eastAsia="zh-CN"/>
        </w:rPr>
        <w:t>市政</w:t>
      </w:r>
      <w:r>
        <w:rPr>
          <w:rFonts w:hint="eastAsia" w:ascii="仿宋" w:hAnsi="仿宋" w:eastAsia="仿宋" w:cs="仿宋"/>
          <w:sz w:val="24"/>
          <w:highlight w:val="none"/>
        </w:rPr>
        <w:t>、安装、市政、园林绿化工程设计标准和规范、规程执行；</w:t>
      </w:r>
    </w:p>
    <w:p>
      <w:pPr>
        <w:spacing w:line="360" w:lineRule="exact"/>
        <w:ind w:left="105" w:leftChars="50"/>
        <w:rPr>
          <w:rFonts w:ascii="仿宋" w:hAnsi="仿宋" w:eastAsia="仿宋" w:cs="仿宋"/>
          <w:sz w:val="24"/>
          <w:highlight w:val="none"/>
        </w:rPr>
      </w:pPr>
      <w:r>
        <w:rPr>
          <w:rFonts w:hint="eastAsia" w:ascii="仿宋" w:hAnsi="仿宋" w:eastAsia="仿宋" w:cs="仿宋"/>
          <w:sz w:val="24"/>
          <w:highlight w:val="none"/>
        </w:rPr>
        <w:t>1.3按现行的</w:t>
      </w:r>
      <w:r>
        <w:rPr>
          <w:rFonts w:hint="eastAsia" w:ascii="仿宋" w:hAnsi="仿宋" w:eastAsia="仿宋" w:cs="仿宋"/>
          <w:sz w:val="24"/>
          <w:highlight w:val="none"/>
          <w:lang w:eastAsia="zh-CN"/>
        </w:rPr>
        <w:t>市政</w:t>
      </w:r>
      <w:r>
        <w:rPr>
          <w:rFonts w:hint="eastAsia" w:ascii="仿宋" w:hAnsi="仿宋" w:eastAsia="仿宋" w:cs="仿宋"/>
          <w:sz w:val="24"/>
          <w:highlight w:val="none"/>
        </w:rPr>
        <w:t>、安装、市政、园林绿化工程施工操作规范及验收规范执行；</w:t>
      </w:r>
    </w:p>
    <w:p>
      <w:pPr>
        <w:spacing w:line="360" w:lineRule="exact"/>
        <w:ind w:left="105" w:leftChars="50"/>
        <w:rPr>
          <w:rFonts w:ascii="仿宋" w:hAnsi="仿宋" w:eastAsia="仿宋" w:cs="仿宋"/>
          <w:sz w:val="24"/>
          <w:highlight w:val="none"/>
        </w:rPr>
      </w:pPr>
      <w:r>
        <w:rPr>
          <w:rFonts w:hint="eastAsia" w:ascii="仿宋" w:hAnsi="仿宋" w:eastAsia="仿宋" w:cs="仿宋"/>
          <w:sz w:val="24"/>
          <w:highlight w:val="none"/>
        </w:rPr>
        <w:t>1.4按现行的市政公用工程施工质量验收统一标准执行；</w:t>
      </w:r>
    </w:p>
    <w:p>
      <w:pPr>
        <w:spacing w:line="360" w:lineRule="exact"/>
        <w:ind w:left="105" w:leftChars="50"/>
        <w:rPr>
          <w:rFonts w:ascii="仿宋" w:hAnsi="仿宋" w:eastAsia="仿宋" w:cs="仿宋"/>
          <w:sz w:val="24"/>
          <w:highlight w:val="none"/>
        </w:rPr>
      </w:pPr>
      <w:r>
        <w:rPr>
          <w:rFonts w:hint="eastAsia" w:ascii="仿宋" w:hAnsi="仿宋" w:eastAsia="仿宋" w:cs="仿宋"/>
          <w:sz w:val="24"/>
          <w:highlight w:val="none"/>
        </w:rPr>
        <w:t>1.5按省、市建设行政主管部门的相关文件执行。</w:t>
      </w:r>
    </w:p>
    <w:p>
      <w:pPr>
        <w:spacing w:line="360" w:lineRule="exact"/>
        <w:ind w:left="105" w:leftChars="50"/>
        <w:rPr>
          <w:rFonts w:ascii="仿宋" w:hAnsi="仿宋" w:eastAsia="仿宋" w:cs="仿宋"/>
          <w:sz w:val="24"/>
          <w:highlight w:val="none"/>
        </w:rPr>
      </w:pPr>
      <w:r>
        <w:rPr>
          <w:rFonts w:hint="eastAsia" w:ascii="仿宋" w:hAnsi="仿宋" w:eastAsia="仿宋" w:cs="仿宋"/>
          <w:sz w:val="24"/>
          <w:highlight w:val="none"/>
        </w:rPr>
        <w:t>2、根据工程设计要求，该项工程施工还应满足下列标准要求：</w:t>
      </w:r>
    </w:p>
    <w:p>
      <w:pPr>
        <w:spacing w:line="360" w:lineRule="exact"/>
        <w:ind w:left="105" w:leftChars="50"/>
        <w:rPr>
          <w:rFonts w:ascii="仿宋" w:hAnsi="仿宋" w:eastAsia="仿宋" w:cs="仿宋"/>
          <w:sz w:val="24"/>
          <w:highlight w:val="none"/>
        </w:rPr>
      </w:pPr>
      <w:r>
        <w:rPr>
          <w:rFonts w:hint="eastAsia" w:ascii="仿宋" w:hAnsi="仿宋" w:eastAsia="仿宋" w:cs="仿宋"/>
          <w:sz w:val="24"/>
          <w:highlight w:val="none"/>
        </w:rPr>
        <w:t>2.1《工程测量规范》（GB50026-2007）</w:t>
      </w:r>
    </w:p>
    <w:p>
      <w:pPr>
        <w:spacing w:line="360" w:lineRule="exact"/>
        <w:ind w:left="105" w:leftChars="50"/>
        <w:rPr>
          <w:rFonts w:ascii="仿宋" w:hAnsi="仿宋" w:eastAsia="仿宋" w:cs="仿宋"/>
          <w:sz w:val="24"/>
          <w:highlight w:val="none"/>
        </w:rPr>
      </w:pPr>
      <w:r>
        <w:rPr>
          <w:rFonts w:hint="eastAsia" w:ascii="仿宋" w:hAnsi="仿宋" w:eastAsia="仿宋" w:cs="仿宋"/>
          <w:sz w:val="24"/>
          <w:highlight w:val="none"/>
        </w:rPr>
        <w:t>2.2《</w:t>
      </w:r>
      <w:r>
        <w:rPr>
          <w:rFonts w:hint="eastAsia" w:ascii="仿宋" w:hAnsi="仿宋" w:eastAsia="仿宋" w:cs="仿宋"/>
          <w:sz w:val="24"/>
          <w:highlight w:val="none"/>
          <w:lang w:eastAsia="zh-CN"/>
        </w:rPr>
        <w:t>市政</w:t>
      </w:r>
      <w:r>
        <w:rPr>
          <w:rFonts w:hint="eastAsia" w:ascii="仿宋" w:hAnsi="仿宋" w:eastAsia="仿宋" w:cs="仿宋"/>
          <w:sz w:val="24"/>
          <w:highlight w:val="none"/>
        </w:rPr>
        <w:t>地基基础质量施工验收规范》（GB50202-2002）</w:t>
      </w:r>
    </w:p>
    <w:p>
      <w:pPr>
        <w:spacing w:line="360" w:lineRule="exact"/>
        <w:ind w:left="105" w:leftChars="50"/>
        <w:rPr>
          <w:rFonts w:ascii="仿宋" w:hAnsi="仿宋" w:eastAsia="仿宋" w:cs="仿宋"/>
          <w:sz w:val="24"/>
          <w:highlight w:val="none"/>
        </w:rPr>
      </w:pPr>
      <w:r>
        <w:rPr>
          <w:rFonts w:hint="eastAsia" w:ascii="仿宋" w:hAnsi="仿宋" w:eastAsia="仿宋" w:cs="仿宋"/>
          <w:sz w:val="24"/>
          <w:highlight w:val="none"/>
        </w:rPr>
        <w:t>2.3《混凝土结构工程施工质量验收规范》（GB50204-2015）</w:t>
      </w:r>
    </w:p>
    <w:p>
      <w:pPr>
        <w:spacing w:line="360" w:lineRule="exact"/>
        <w:ind w:left="105" w:leftChars="50"/>
        <w:rPr>
          <w:rFonts w:ascii="仿宋" w:hAnsi="仿宋" w:eastAsia="仿宋" w:cs="仿宋"/>
          <w:sz w:val="24"/>
          <w:highlight w:val="none"/>
        </w:rPr>
      </w:pPr>
      <w:r>
        <w:rPr>
          <w:rFonts w:hint="eastAsia" w:ascii="仿宋" w:hAnsi="仿宋" w:eastAsia="仿宋" w:cs="仿宋"/>
          <w:sz w:val="24"/>
          <w:highlight w:val="none"/>
        </w:rPr>
        <w:t>2.4《砌体工程施工质量验收规范》（GB50203-2011）</w:t>
      </w:r>
    </w:p>
    <w:p>
      <w:pPr>
        <w:spacing w:line="360" w:lineRule="exact"/>
        <w:ind w:left="105" w:leftChars="50"/>
        <w:rPr>
          <w:rFonts w:ascii="仿宋" w:hAnsi="仿宋" w:eastAsia="仿宋" w:cs="仿宋"/>
          <w:sz w:val="24"/>
          <w:szCs w:val="24"/>
          <w:highlight w:val="none"/>
        </w:rPr>
      </w:pPr>
      <w:r>
        <w:rPr>
          <w:rFonts w:hint="eastAsia" w:ascii="仿宋" w:hAnsi="仿宋" w:eastAsia="仿宋" w:cs="仿宋"/>
          <w:bCs/>
          <w:sz w:val="24"/>
          <w:szCs w:val="24"/>
          <w:highlight w:val="none"/>
        </w:rPr>
        <w:t>2.5《城镇道路工程施工与质量验收规范》（CJJ1—2008）</w:t>
      </w:r>
    </w:p>
    <w:p>
      <w:pPr>
        <w:spacing w:line="360" w:lineRule="exact"/>
        <w:ind w:left="105" w:leftChars="50"/>
        <w:rPr>
          <w:rFonts w:ascii="仿宋" w:hAnsi="仿宋" w:eastAsia="仿宋" w:cs="仿宋"/>
          <w:sz w:val="24"/>
          <w:highlight w:val="none"/>
        </w:rPr>
      </w:pPr>
      <w:r>
        <w:rPr>
          <w:rFonts w:hint="eastAsia" w:ascii="仿宋" w:hAnsi="仿宋" w:eastAsia="仿宋" w:cs="仿宋"/>
          <w:sz w:val="24"/>
          <w:highlight w:val="none"/>
        </w:rPr>
        <w:t>2.6《屋面工程质量验收规范》（GB50207-2012）</w:t>
      </w:r>
    </w:p>
    <w:p>
      <w:pPr>
        <w:spacing w:line="480" w:lineRule="exact"/>
        <w:ind w:firstLine="120" w:firstLineChars="50"/>
        <w:rPr>
          <w:rFonts w:ascii="仿宋" w:hAnsi="仿宋" w:eastAsia="仿宋" w:cs="仿宋"/>
          <w:bCs/>
          <w:sz w:val="24"/>
          <w:szCs w:val="24"/>
          <w:highlight w:val="none"/>
        </w:rPr>
      </w:pPr>
      <w:r>
        <w:rPr>
          <w:rFonts w:hint="eastAsia" w:ascii="仿宋" w:hAnsi="仿宋" w:eastAsia="仿宋" w:cs="仿宋"/>
          <w:bCs/>
          <w:sz w:val="24"/>
          <w:szCs w:val="24"/>
          <w:highlight w:val="none"/>
        </w:rPr>
        <w:t>2.7《园林绿化工程施工及验收规范》（CJJ82—2013）</w:t>
      </w:r>
    </w:p>
    <w:p>
      <w:pPr>
        <w:spacing w:line="360" w:lineRule="exact"/>
        <w:ind w:left="105" w:leftChars="50"/>
        <w:rPr>
          <w:rFonts w:ascii="仿宋" w:hAnsi="仿宋" w:eastAsia="仿宋" w:cs="仿宋"/>
          <w:sz w:val="24"/>
          <w:szCs w:val="24"/>
          <w:highlight w:val="none"/>
        </w:rPr>
      </w:pPr>
      <w:r>
        <w:rPr>
          <w:rFonts w:hint="eastAsia" w:ascii="仿宋" w:hAnsi="仿宋" w:eastAsia="仿宋" w:cs="仿宋"/>
          <w:bCs/>
          <w:sz w:val="24"/>
          <w:szCs w:val="24"/>
          <w:highlight w:val="none"/>
        </w:rPr>
        <w:t>2.8《城市道路照明工程施工及验收规程》（CJJ89—2012）</w:t>
      </w:r>
    </w:p>
    <w:p>
      <w:pPr>
        <w:spacing w:line="360" w:lineRule="exact"/>
        <w:ind w:left="105" w:leftChars="50"/>
        <w:rPr>
          <w:rFonts w:ascii="仿宋" w:hAnsi="仿宋" w:eastAsia="仿宋" w:cs="仿宋"/>
          <w:sz w:val="24"/>
          <w:highlight w:val="none"/>
        </w:rPr>
      </w:pPr>
      <w:r>
        <w:rPr>
          <w:rFonts w:hint="eastAsia" w:ascii="仿宋" w:hAnsi="仿宋" w:eastAsia="仿宋" w:cs="仿宋"/>
          <w:sz w:val="24"/>
          <w:highlight w:val="none"/>
        </w:rPr>
        <w:t>2.9《</w:t>
      </w:r>
      <w:r>
        <w:rPr>
          <w:rFonts w:hint="eastAsia" w:ascii="仿宋" w:hAnsi="仿宋" w:eastAsia="仿宋" w:cs="仿宋"/>
          <w:sz w:val="24"/>
          <w:highlight w:val="none"/>
          <w:lang w:eastAsia="zh-CN"/>
        </w:rPr>
        <w:t>市政</w:t>
      </w:r>
      <w:r>
        <w:rPr>
          <w:rFonts w:hint="eastAsia" w:ascii="仿宋" w:hAnsi="仿宋" w:eastAsia="仿宋" w:cs="仿宋"/>
          <w:sz w:val="24"/>
          <w:highlight w:val="none"/>
        </w:rPr>
        <w:t>地面工程施工质量验收规范》（GB50209-2010）</w:t>
      </w:r>
    </w:p>
    <w:p>
      <w:pPr>
        <w:spacing w:line="360" w:lineRule="exact"/>
        <w:ind w:left="105" w:leftChars="50"/>
        <w:rPr>
          <w:rFonts w:ascii="仿宋" w:hAnsi="仿宋" w:eastAsia="仿宋" w:cs="仿宋"/>
          <w:sz w:val="24"/>
          <w:highlight w:val="none"/>
        </w:rPr>
      </w:pPr>
      <w:r>
        <w:rPr>
          <w:rFonts w:hint="eastAsia" w:ascii="仿宋" w:hAnsi="仿宋" w:eastAsia="仿宋" w:cs="仿宋"/>
          <w:sz w:val="24"/>
          <w:highlight w:val="none"/>
        </w:rPr>
        <w:t>2.10《</w:t>
      </w:r>
      <w:r>
        <w:rPr>
          <w:rFonts w:hint="eastAsia" w:ascii="仿宋" w:hAnsi="仿宋" w:eastAsia="仿宋" w:cs="仿宋"/>
          <w:sz w:val="24"/>
          <w:highlight w:val="none"/>
          <w:lang w:eastAsia="zh-CN"/>
        </w:rPr>
        <w:t>市政</w:t>
      </w:r>
      <w:r>
        <w:rPr>
          <w:rFonts w:hint="eastAsia" w:ascii="仿宋" w:hAnsi="仿宋" w:eastAsia="仿宋" w:cs="仿宋"/>
          <w:sz w:val="24"/>
          <w:highlight w:val="none"/>
        </w:rPr>
        <w:t>装饰装修工程质量验收规范》（GB50210-2002）</w:t>
      </w:r>
    </w:p>
    <w:p>
      <w:pPr>
        <w:spacing w:line="360" w:lineRule="exact"/>
        <w:ind w:left="105" w:leftChars="50"/>
        <w:rPr>
          <w:rFonts w:ascii="仿宋" w:hAnsi="仿宋" w:eastAsia="仿宋" w:cs="仿宋"/>
          <w:sz w:val="24"/>
          <w:highlight w:val="none"/>
        </w:rPr>
      </w:pPr>
      <w:r>
        <w:rPr>
          <w:rFonts w:hint="eastAsia" w:ascii="仿宋" w:hAnsi="仿宋" w:eastAsia="仿宋" w:cs="仿宋"/>
          <w:sz w:val="24"/>
          <w:highlight w:val="none"/>
        </w:rPr>
        <w:t>2.11《市政公用工程施工质量验收统一标准》（GB50300-2013）</w:t>
      </w:r>
    </w:p>
    <w:p>
      <w:pPr>
        <w:spacing w:line="360" w:lineRule="exact"/>
        <w:ind w:left="105" w:leftChars="50"/>
        <w:rPr>
          <w:rFonts w:ascii="仿宋" w:hAnsi="仿宋" w:eastAsia="仿宋" w:cs="仿宋"/>
          <w:sz w:val="24"/>
          <w:szCs w:val="24"/>
          <w:highlight w:val="none"/>
        </w:rPr>
      </w:pPr>
      <w:r>
        <w:rPr>
          <w:rFonts w:hint="eastAsia" w:ascii="仿宋" w:hAnsi="仿宋" w:eastAsia="仿宋" w:cs="仿宋"/>
          <w:bCs/>
          <w:sz w:val="24"/>
          <w:szCs w:val="24"/>
          <w:highlight w:val="none"/>
        </w:rPr>
        <w:t>2.12《给水排水管道工程施工及验收规范》（GB50268—2008）</w:t>
      </w:r>
    </w:p>
    <w:p>
      <w:pPr>
        <w:spacing w:line="360" w:lineRule="exact"/>
        <w:ind w:left="105" w:leftChars="50"/>
        <w:rPr>
          <w:rFonts w:ascii="仿宋" w:hAnsi="仿宋" w:eastAsia="仿宋" w:cs="仿宋"/>
          <w:sz w:val="24"/>
          <w:highlight w:val="none"/>
        </w:rPr>
      </w:pPr>
      <w:r>
        <w:rPr>
          <w:rFonts w:hint="eastAsia" w:ascii="仿宋" w:hAnsi="仿宋" w:eastAsia="仿宋" w:cs="仿宋"/>
          <w:sz w:val="24"/>
          <w:highlight w:val="none"/>
        </w:rPr>
        <w:t>2.13《</w:t>
      </w:r>
      <w:r>
        <w:rPr>
          <w:rFonts w:hint="eastAsia" w:ascii="仿宋" w:hAnsi="仿宋" w:eastAsia="仿宋" w:cs="仿宋"/>
          <w:sz w:val="24"/>
          <w:highlight w:val="none"/>
          <w:lang w:eastAsia="zh-CN"/>
        </w:rPr>
        <w:t>市政</w:t>
      </w:r>
      <w:r>
        <w:rPr>
          <w:rFonts w:hint="eastAsia" w:ascii="仿宋" w:hAnsi="仿宋" w:eastAsia="仿宋" w:cs="仿宋"/>
          <w:sz w:val="24"/>
          <w:highlight w:val="none"/>
        </w:rPr>
        <w:t>给水排水及采暖工程质量验收规范》（GB50242-2002）</w:t>
      </w:r>
    </w:p>
    <w:p>
      <w:pPr>
        <w:spacing w:line="360" w:lineRule="exact"/>
        <w:ind w:left="105" w:leftChars="50"/>
        <w:rPr>
          <w:rFonts w:ascii="仿宋" w:hAnsi="仿宋" w:eastAsia="仿宋" w:cs="仿宋"/>
          <w:sz w:val="24"/>
          <w:highlight w:val="none"/>
        </w:rPr>
      </w:pPr>
      <w:r>
        <w:rPr>
          <w:rFonts w:hint="eastAsia" w:ascii="仿宋" w:hAnsi="仿宋" w:eastAsia="仿宋" w:cs="仿宋"/>
          <w:sz w:val="24"/>
          <w:highlight w:val="none"/>
        </w:rPr>
        <w:t>2.14《</w:t>
      </w:r>
      <w:r>
        <w:rPr>
          <w:rFonts w:hint="eastAsia" w:ascii="仿宋" w:hAnsi="仿宋" w:eastAsia="仿宋" w:cs="仿宋"/>
          <w:sz w:val="24"/>
          <w:highlight w:val="none"/>
          <w:lang w:eastAsia="zh-CN"/>
        </w:rPr>
        <w:t>市政</w:t>
      </w:r>
      <w:r>
        <w:rPr>
          <w:rFonts w:hint="eastAsia" w:ascii="仿宋" w:hAnsi="仿宋" w:eastAsia="仿宋" w:cs="仿宋"/>
          <w:sz w:val="24"/>
          <w:highlight w:val="none"/>
        </w:rPr>
        <w:t>电气工程质量验收规范》（GB50303-2015）</w:t>
      </w:r>
    </w:p>
    <w:p>
      <w:pPr>
        <w:spacing w:line="360" w:lineRule="exact"/>
        <w:ind w:left="105" w:leftChars="50"/>
        <w:rPr>
          <w:rFonts w:ascii="仿宋" w:hAnsi="仿宋" w:eastAsia="仿宋" w:cs="仿宋"/>
          <w:sz w:val="24"/>
          <w:highlight w:val="none"/>
        </w:rPr>
      </w:pPr>
      <w:r>
        <w:rPr>
          <w:rFonts w:hint="eastAsia" w:ascii="仿宋" w:hAnsi="仿宋" w:eastAsia="仿宋" w:cs="仿宋"/>
          <w:sz w:val="24"/>
          <w:highlight w:val="none"/>
        </w:rPr>
        <w:t>上述标准、规范及规程仅是本工程的最基本依据，并未包括实施中所涉及到的所有标准、规范及规程，并且所用标准和技术规范均应为合同签订之日为止的最新版</w:t>
      </w:r>
    </w:p>
    <w:p>
      <w:pPr>
        <w:spacing w:line="360" w:lineRule="exact"/>
        <w:ind w:firstLine="480" w:firstLineChars="200"/>
        <w:rPr>
          <w:rFonts w:ascii="仿宋" w:hAnsi="仿宋" w:eastAsia="仿宋" w:cs="仿宋"/>
          <w:sz w:val="24"/>
          <w:highlight w:val="none"/>
        </w:rPr>
      </w:pPr>
    </w:p>
    <w:p>
      <w:pPr>
        <w:pStyle w:val="4"/>
        <w:tabs>
          <w:tab w:val="left" w:pos="425"/>
        </w:tabs>
        <w:jc w:val="center"/>
        <w:rPr>
          <w:rFonts w:ascii="仿宋" w:hAnsi="仿宋" w:eastAsia="仿宋" w:cs="仿宋"/>
          <w:highlight w:val="none"/>
        </w:rPr>
      </w:pPr>
      <w:r>
        <w:rPr>
          <w:rFonts w:hint="eastAsia" w:ascii="仿宋" w:hAnsi="仿宋" w:eastAsia="仿宋" w:cs="仿宋"/>
          <w:sz w:val="24"/>
          <w:highlight w:val="none"/>
        </w:rPr>
        <w:br w:type="page"/>
      </w:r>
      <w:bookmarkStart w:id="326" w:name="_Toc499379032"/>
      <w:r>
        <w:rPr>
          <w:rFonts w:hint="eastAsia" w:ascii="仿宋" w:hAnsi="仿宋" w:eastAsia="仿宋" w:cs="仿宋"/>
          <w:highlight w:val="none"/>
        </w:rPr>
        <w:t>第八章  投标文件格式</w:t>
      </w:r>
      <w:bookmarkEnd w:id="325"/>
      <w:bookmarkEnd w:id="326"/>
    </w:p>
    <w:p>
      <w:pPr>
        <w:rPr>
          <w:rFonts w:ascii="仿宋" w:hAnsi="仿宋" w:eastAsia="仿宋" w:cs="仿宋"/>
          <w:highlight w:val="none"/>
        </w:rPr>
      </w:pPr>
    </w:p>
    <w:p>
      <w:pPr>
        <w:spacing w:line="492" w:lineRule="exact"/>
        <w:ind w:firstLine="560" w:firstLineChars="200"/>
        <w:jc w:val="center"/>
        <w:rPr>
          <w:rFonts w:ascii="仿宋" w:hAnsi="仿宋" w:eastAsia="仿宋" w:cs="仿宋"/>
          <w:sz w:val="28"/>
          <w:szCs w:val="28"/>
          <w:highlight w:val="none"/>
        </w:rPr>
      </w:pPr>
    </w:p>
    <w:p>
      <w:pPr>
        <w:spacing w:line="492" w:lineRule="exact"/>
        <w:ind w:firstLine="1680" w:firstLineChars="700"/>
        <w:rPr>
          <w:rFonts w:ascii="仿宋" w:hAnsi="仿宋" w:eastAsia="仿宋" w:cs="仿宋"/>
          <w:sz w:val="24"/>
          <w:highlight w:val="none"/>
        </w:rPr>
      </w:pPr>
      <w:r>
        <w:rPr>
          <w:rFonts w:hint="eastAsia" w:ascii="仿宋" w:hAnsi="仿宋" w:eastAsia="仿宋" w:cs="仿宋"/>
          <w:sz w:val="24"/>
          <w:highlight w:val="none"/>
        </w:rPr>
        <w:t>（项目名称）                              标段</w:t>
      </w:r>
    </w:p>
    <w:p>
      <w:pPr>
        <w:spacing w:line="492" w:lineRule="exact"/>
        <w:ind w:firstLine="480" w:firstLineChars="200"/>
        <w:rPr>
          <w:rFonts w:ascii="仿宋" w:hAnsi="仿宋" w:eastAsia="仿宋" w:cs="仿宋"/>
          <w:sz w:val="24"/>
          <w:highlight w:val="none"/>
        </w:rPr>
      </w:pPr>
    </w:p>
    <w:p>
      <w:pPr>
        <w:spacing w:line="492" w:lineRule="exact"/>
        <w:ind w:firstLine="480" w:firstLineChars="200"/>
        <w:rPr>
          <w:rFonts w:ascii="仿宋" w:hAnsi="仿宋" w:eastAsia="仿宋" w:cs="仿宋"/>
          <w:sz w:val="24"/>
          <w:highlight w:val="none"/>
        </w:rPr>
      </w:pPr>
    </w:p>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投 标 文 件</w:t>
      </w:r>
    </w:p>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（分综合标、商务标、技术标）</w:t>
      </w:r>
    </w:p>
    <w:p>
      <w:pPr>
        <w:spacing w:line="492" w:lineRule="exact"/>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说明：技术标封面请到【郑先生（15971557432）】购买</w:t>
      </w:r>
    </w:p>
    <w:p>
      <w:pPr>
        <w:spacing w:line="492" w:lineRule="exact"/>
        <w:jc w:val="center"/>
        <w:rPr>
          <w:rFonts w:ascii="仿宋" w:hAnsi="仿宋" w:eastAsia="仿宋" w:cs="仿宋"/>
          <w:color w:val="000000" w:themeColor="text1"/>
          <w:sz w:val="24"/>
          <w:highlight w:val="none"/>
          <w14:textFill>
            <w14:solidFill>
              <w14:schemeClr w14:val="tx1"/>
            </w14:solidFill>
          </w14:textFill>
        </w:rPr>
      </w:pPr>
    </w:p>
    <w:p>
      <w:pPr>
        <w:spacing w:line="492" w:lineRule="exact"/>
        <w:ind w:firstLine="480" w:firstLineChars="200"/>
        <w:rPr>
          <w:rFonts w:ascii="仿宋" w:hAnsi="仿宋" w:eastAsia="仿宋" w:cs="仿宋"/>
          <w:sz w:val="24"/>
          <w:highlight w:val="none"/>
        </w:rPr>
      </w:pPr>
    </w:p>
    <w:p>
      <w:pPr>
        <w:spacing w:line="492" w:lineRule="exact"/>
        <w:ind w:firstLine="480" w:firstLineChars="200"/>
        <w:rPr>
          <w:rFonts w:ascii="仿宋" w:hAnsi="仿宋" w:eastAsia="仿宋" w:cs="仿宋"/>
          <w:sz w:val="24"/>
          <w:highlight w:val="none"/>
        </w:rPr>
      </w:pPr>
    </w:p>
    <w:p>
      <w:pPr>
        <w:spacing w:line="492" w:lineRule="exact"/>
        <w:ind w:firstLine="480" w:firstLineChars="200"/>
        <w:rPr>
          <w:rFonts w:ascii="仿宋" w:hAnsi="仿宋" w:eastAsia="仿宋" w:cs="仿宋"/>
          <w:sz w:val="24"/>
          <w:highlight w:val="none"/>
        </w:rPr>
      </w:pPr>
    </w:p>
    <w:p>
      <w:pPr>
        <w:spacing w:line="492" w:lineRule="exact"/>
        <w:ind w:firstLine="480" w:firstLineChars="200"/>
        <w:rPr>
          <w:rFonts w:ascii="仿宋" w:hAnsi="仿宋" w:eastAsia="仿宋" w:cs="仿宋"/>
          <w:sz w:val="24"/>
          <w:highlight w:val="none"/>
        </w:rPr>
      </w:pPr>
    </w:p>
    <w:p>
      <w:pPr>
        <w:spacing w:line="492" w:lineRule="exact"/>
        <w:ind w:firstLine="480" w:firstLineChars="200"/>
        <w:rPr>
          <w:rFonts w:ascii="仿宋" w:hAnsi="仿宋" w:eastAsia="仿宋" w:cs="仿宋"/>
          <w:sz w:val="24"/>
          <w:highlight w:val="none"/>
        </w:rPr>
      </w:pPr>
    </w:p>
    <w:p>
      <w:pPr>
        <w:spacing w:line="492" w:lineRule="exact"/>
        <w:ind w:firstLine="480" w:firstLineChars="200"/>
        <w:rPr>
          <w:rFonts w:ascii="仿宋" w:hAnsi="仿宋" w:eastAsia="仿宋" w:cs="仿宋"/>
          <w:sz w:val="24"/>
          <w:highlight w:val="none"/>
        </w:rPr>
      </w:pPr>
    </w:p>
    <w:p>
      <w:pPr>
        <w:spacing w:line="492" w:lineRule="exact"/>
        <w:ind w:firstLine="480" w:firstLineChars="200"/>
        <w:rPr>
          <w:rFonts w:ascii="仿宋" w:hAnsi="仿宋" w:eastAsia="仿宋" w:cs="仿宋"/>
          <w:sz w:val="24"/>
          <w:highlight w:val="none"/>
        </w:rPr>
      </w:pPr>
    </w:p>
    <w:p>
      <w:pPr>
        <w:spacing w:line="492"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投 标 人：（盖单位章）</w:t>
      </w:r>
    </w:p>
    <w:p>
      <w:pPr>
        <w:spacing w:line="492" w:lineRule="exact"/>
        <w:ind w:firstLine="429" w:firstLineChars="179"/>
        <w:rPr>
          <w:rFonts w:ascii="仿宋" w:hAnsi="仿宋" w:eastAsia="仿宋" w:cs="仿宋"/>
          <w:sz w:val="24"/>
          <w:highlight w:val="none"/>
        </w:rPr>
      </w:pPr>
    </w:p>
    <w:p>
      <w:pPr>
        <w:spacing w:line="492" w:lineRule="exact"/>
        <w:ind w:firstLine="429" w:firstLineChars="179"/>
        <w:rPr>
          <w:rFonts w:ascii="仿宋" w:hAnsi="仿宋" w:eastAsia="仿宋" w:cs="仿宋"/>
          <w:sz w:val="24"/>
          <w:highlight w:val="none"/>
        </w:rPr>
      </w:pPr>
      <w:r>
        <w:rPr>
          <w:rFonts w:hint="eastAsia" w:ascii="仿宋" w:hAnsi="仿宋" w:eastAsia="仿宋" w:cs="仿宋"/>
          <w:sz w:val="24"/>
          <w:highlight w:val="none"/>
        </w:rPr>
        <w:t>法定代表人或其委托代理人：（签字）</w:t>
      </w:r>
    </w:p>
    <w:p>
      <w:pPr>
        <w:spacing w:line="492" w:lineRule="exact"/>
        <w:rPr>
          <w:rFonts w:ascii="仿宋" w:hAnsi="仿宋" w:eastAsia="仿宋" w:cs="仿宋"/>
          <w:sz w:val="24"/>
          <w:highlight w:val="none"/>
        </w:rPr>
      </w:pPr>
    </w:p>
    <w:p>
      <w:pPr>
        <w:spacing w:line="492" w:lineRule="exact"/>
        <w:ind w:firstLine="5520" w:firstLineChars="2300"/>
        <w:rPr>
          <w:rFonts w:ascii="仿宋" w:hAnsi="仿宋" w:eastAsia="仿宋" w:cs="仿宋"/>
          <w:sz w:val="24"/>
          <w:highlight w:val="none"/>
        </w:rPr>
      </w:pPr>
      <w:r>
        <w:rPr>
          <w:rFonts w:hint="eastAsia" w:ascii="仿宋" w:hAnsi="仿宋" w:eastAsia="仿宋" w:cs="仿宋"/>
          <w:sz w:val="24"/>
          <w:highlight w:val="none"/>
        </w:rPr>
        <w:t>年    月    日</w:t>
      </w:r>
    </w:p>
    <w:p>
      <w:pPr>
        <w:pStyle w:val="5"/>
        <w:spacing w:before="0" w:after="156" w:afterLines="50" w:line="240" w:lineRule="auto"/>
        <w:ind w:left="567"/>
        <w:jc w:val="center"/>
        <w:rPr>
          <w:rFonts w:ascii="仿宋" w:hAnsi="仿宋" w:eastAsia="仿宋" w:cs="仿宋"/>
          <w:b w:val="0"/>
          <w:highlight w:val="none"/>
        </w:rPr>
      </w:pPr>
      <w:bookmarkStart w:id="327" w:name="_Toc336091354"/>
      <w:bookmarkStart w:id="328" w:name="_Toc361650144"/>
      <w:r>
        <w:rPr>
          <w:rFonts w:hint="eastAsia" w:ascii="仿宋" w:hAnsi="仿宋" w:eastAsia="仿宋" w:cs="仿宋"/>
          <w:b w:val="0"/>
          <w:highlight w:val="none"/>
        </w:rPr>
        <w:br w:type="page"/>
      </w:r>
      <w:bookmarkStart w:id="329" w:name="_Toc499379033"/>
      <w:bookmarkStart w:id="330" w:name="_Toc499378911"/>
      <w:r>
        <w:rPr>
          <w:rFonts w:hint="eastAsia" w:ascii="仿宋" w:hAnsi="仿宋" w:eastAsia="仿宋" w:cs="仿宋"/>
          <w:b w:val="0"/>
          <w:highlight w:val="none"/>
        </w:rPr>
        <w:t>评审因素索引表</w:t>
      </w:r>
      <w:bookmarkEnd w:id="327"/>
      <w:bookmarkEnd w:id="328"/>
      <w:bookmarkEnd w:id="329"/>
      <w:bookmarkEnd w:id="330"/>
    </w:p>
    <w:tbl>
      <w:tblPr>
        <w:tblStyle w:val="16"/>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9"/>
        <w:gridCol w:w="5968"/>
        <w:gridCol w:w="22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vAlign w:val="center"/>
          </w:tcPr>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序号</w:t>
            </w:r>
          </w:p>
        </w:tc>
        <w:tc>
          <w:tcPr>
            <w:tcW w:w="5968" w:type="dxa"/>
            <w:vAlign w:val="center"/>
          </w:tcPr>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评审因素</w:t>
            </w:r>
          </w:p>
        </w:tc>
        <w:tc>
          <w:tcPr>
            <w:tcW w:w="2245" w:type="dxa"/>
            <w:vAlign w:val="center"/>
          </w:tcPr>
          <w:p>
            <w:pPr>
              <w:spacing w:line="492" w:lineRule="exact"/>
              <w:rPr>
                <w:rFonts w:ascii="仿宋" w:hAnsi="仿宋" w:eastAsia="仿宋" w:cs="仿宋"/>
                <w:sz w:val="24"/>
                <w:highlight w:val="none"/>
              </w:rPr>
            </w:pPr>
            <w:r>
              <w:rPr>
                <w:rFonts w:hint="eastAsia" w:ascii="仿宋" w:hAnsi="仿宋" w:eastAsia="仿宋" w:cs="仿宋"/>
                <w:sz w:val="24"/>
                <w:highlight w:val="none"/>
              </w:rPr>
              <w:t>投标文件页码范围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vAlign w:val="center"/>
          </w:tcPr>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一</w:t>
            </w:r>
          </w:p>
        </w:tc>
        <w:tc>
          <w:tcPr>
            <w:tcW w:w="5968" w:type="dxa"/>
            <w:vAlign w:val="center"/>
          </w:tcPr>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项目管理机构（综合标）</w:t>
            </w:r>
          </w:p>
        </w:tc>
        <w:tc>
          <w:tcPr>
            <w:tcW w:w="2245" w:type="dxa"/>
            <w:vAlign w:val="center"/>
          </w:tcPr>
          <w:p>
            <w:pPr>
              <w:spacing w:line="492" w:lineRule="exact"/>
              <w:rPr>
                <w:rFonts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vAlign w:val="center"/>
          </w:tcPr>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1</w:t>
            </w:r>
          </w:p>
        </w:tc>
        <w:tc>
          <w:tcPr>
            <w:tcW w:w="5968" w:type="dxa"/>
            <w:vAlign w:val="center"/>
          </w:tcPr>
          <w:p>
            <w:pPr>
              <w:spacing w:line="492" w:lineRule="exact"/>
              <w:rPr>
                <w:rFonts w:ascii="仿宋" w:hAnsi="仿宋" w:eastAsia="仿宋" w:cs="仿宋"/>
                <w:sz w:val="24"/>
                <w:highlight w:val="none"/>
              </w:rPr>
            </w:pPr>
            <w:r>
              <w:rPr>
                <w:rFonts w:hint="eastAsia" w:ascii="仿宋" w:hAnsi="仿宋" w:eastAsia="仿宋" w:cs="仿宋"/>
                <w:sz w:val="24"/>
                <w:highlight w:val="none"/>
              </w:rPr>
              <w:t>人员配备</w:t>
            </w:r>
          </w:p>
        </w:tc>
        <w:tc>
          <w:tcPr>
            <w:tcW w:w="2245" w:type="dxa"/>
            <w:vAlign w:val="center"/>
          </w:tcPr>
          <w:p>
            <w:pPr>
              <w:spacing w:line="492" w:lineRule="exact"/>
              <w:ind w:firstLine="420" w:firstLineChars="175"/>
              <w:rPr>
                <w:rFonts w:ascii="仿宋" w:hAnsi="仿宋" w:eastAsia="仿宋" w:cs="仿宋"/>
                <w:sz w:val="24"/>
                <w:highlight w:val="none"/>
              </w:rPr>
            </w:pPr>
            <w:r>
              <w:rPr>
                <w:rFonts w:hint="eastAsia" w:ascii="仿宋" w:hAnsi="仿宋" w:eastAsia="仿宋" w:cs="仿宋"/>
                <w:sz w:val="24"/>
                <w:highlight w:val="none"/>
              </w:rPr>
              <w:t>P～P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vAlign w:val="center"/>
          </w:tcPr>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2</w:t>
            </w:r>
          </w:p>
        </w:tc>
        <w:tc>
          <w:tcPr>
            <w:tcW w:w="5968" w:type="dxa"/>
            <w:vAlign w:val="center"/>
          </w:tcPr>
          <w:p>
            <w:pPr>
              <w:spacing w:line="492" w:lineRule="exact"/>
              <w:rPr>
                <w:rFonts w:ascii="仿宋" w:hAnsi="仿宋" w:eastAsia="仿宋" w:cs="仿宋"/>
                <w:sz w:val="24"/>
                <w:highlight w:val="none"/>
              </w:rPr>
            </w:pPr>
            <w:r>
              <w:rPr>
                <w:rFonts w:hint="eastAsia" w:ascii="仿宋" w:hAnsi="仿宋" w:eastAsia="仿宋" w:cs="仿宋"/>
                <w:sz w:val="24"/>
                <w:highlight w:val="none"/>
              </w:rPr>
              <w:t>企业资质</w:t>
            </w:r>
          </w:p>
        </w:tc>
        <w:tc>
          <w:tcPr>
            <w:tcW w:w="2245" w:type="dxa"/>
            <w:vAlign w:val="center"/>
          </w:tcPr>
          <w:p>
            <w:pPr>
              <w:spacing w:line="492" w:lineRule="exact"/>
              <w:ind w:firstLine="420" w:firstLineChars="175"/>
              <w:rPr>
                <w:rFonts w:ascii="仿宋" w:hAnsi="仿宋" w:eastAsia="仿宋" w:cs="仿宋"/>
                <w:sz w:val="24"/>
                <w:highlight w:val="none"/>
              </w:rPr>
            </w:pPr>
            <w:r>
              <w:rPr>
                <w:rFonts w:hint="eastAsia" w:ascii="仿宋" w:hAnsi="仿宋" w:eastAsia="仿宋" w:cs="仿宋"/>
                <w:sz w:val="24"/>
                <w:highlight w:val="none"/>
              </w:rPr>
              <w:t>P～P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vAlign w:val="center"/>
          </w:tcPr>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3</w:t>
            </w:r>
          </w:p>
        </w:tc>
        <w:tc>
          <w:tcPr>
            <w:tcW w:w="5968" w:type="dxa"/>
            <w:vAlign w:val="center"/>
          </w:tcPr>
          <w:p>
            <w:pPr>
              <w:spacing w:line="492" w:lineRule="exact"/>
              <w:rPr>
                <w:rFonts w:ascii="仿宋" w:hAnsi="仿宋" w:eastAsia="仿宋" w:cs="仿宋"/>
                <w:sz w:val="24"/>
                <w:highlight w:val="none"/>
              </w:rPr>
            </w:pPr>
            <w:r>
              <w:rPr>
                <w:rFonts w:hint="eastAsia" w:ascii="仿宋" w:hAnsi="仿宋" w:eastAsia="仿宋" w:cs="仿宋"/>
                <w:sz w:val="24"/>
                <w:highlight w:val="none"/>
              </w:rPr>
              <w:t>企业信誉</w:t>
            </w:r>
          </w:p>
        </w:tc>
        <w:tc>
          <w:tcPr>
            <w:tcW w:w="2245" w:type="dxa"/>
            <w:vAlign w:val="center"/>
          </w:tcPr>
          <w:p>
            <w:pPr>
              <w:spacing w:line="492" w:lineRule="exact"/>
              <w:ind w:firstLine="420" w:firstLineChars="175"/>
              <w:rPr>
                <w:rFonts w:ascii="仿宋" w:hAnsi="仿宋" w:eastAsia="仿宋" w:cs="仿宋"/>
                <w:sz w:val="24"/>
                <w:highlight w:val="none"/>
              </w:rPr>
            </w:pPr>
            <w:r>
              <w:rPr>
                <w:rFonts w:hint="eastAsia" w:ascii="仿宋" w:hAnsi="仿宋" w:eastAsia="仿宋" w:cs="仿宋"/>
                <w:sz w:val="24"/>
                <w:highlight w:val="none"/>
              </w:rPr>
              <w:t>P～P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vAlign w:val="center"/>
          </w:tcPr>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4</w:t>
            </w:r>
          </w:p>
        </w:tc>
        <w:tc>
          <w:tcPr>
            <w:tcW w:w="5968" w:type="dxa"/>
            <w:vAlign w:val="center"/>
          </w:tcPr>
          <w:p>
            <w:pPr>
              <w:spacing w:line="492" w:lineRule="exact"/>
              <w:rPr>
                <w:rFonts w:ascii="仿宋" w:hAnsi="仿宋" w:eastAsia="仿宋" w:cs="仿宋"/>
                <w:sz w:val="24"/>
                <w:highlight w:val="none"/>
              </w:rPr>
            </w:pPr>
            <w:r>
              <w:rPr>
                <w:rFonts w:hint="eastAsia" w:ascii="仿宋" w:hAnsi="仿宋" w:eastAsia="仿宋" w:cs="仿宋"/>
                <w:sz w:val="24"/>
                <w:highlight w:val="none"/>
              </w:rPr>
              <w:t>机械设备</w:t>
            </w:r>
          </w:p>
        </w:tc>
        <w:tc>
          <w:tcPr>
            <w:tcW w:w="2245" w:type="dxa"/>
            <w:vAlign w:val="center"/>
          </w:tcPr>
          <w:p>
            <w:pPr>
              <w:spacing w:line="492" w:lineRule="exact"/>
              <w:ind w:firstLine="420" w:firstLineChars="175"/>
              <w:rPr>
                <w:rFonts w:ascii="仿宋" w:hAnsi="仿宋" w:eastAsia="仿宋" w:cs="仿宋"/>
                <w:sz w:val="24"/>
                <w:highlight w:val="none"/>
              </w:rPr>
            </w:pPr>
            <w:r>
              <w:rPr>
                <w:rFonts w:hint="eastAsia" w:ascii="仿宋" w:hAnsi="仿宋" w:eastAsia="仿宋" w:cs="仿宋"/>
                <w:sz w:val="24"/>
                <w:highlight w:val="none"/>
              </w:rPr>
              <w:t>P～P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vAlign w:val="center"/>
          </w:tcPr>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5</w:t>
            </w:r>
          </w:p>
        </w:tc>
        <w:tc>
          <w:tcPr>
            <w:tcW w:w="5968" w:type="dxa"/>
            <w:vAlign w:val="center"/>
          </w:tcPr>
          <w:p>
            <w:pPr>
              <w:spacing w:line="492" w:lineRule="exact"/>
              <w:rPr>
                <w:rFonts w:ascii="仿宋" w:hAnsi="仿宋" w:eastAsia="仿宋" w:cs="仿宋"/>
                <w:sz w:val="24"/>
                <w:highlight w:val="none"/>
              </w:rPr>
            </w:pPr>
            <w:r>
              <w:rPr>
                <w:rFonts w:hint="eastAsia" w:ascii="仿宋" w:hAnsi="仿宋" w:eastAsia="仿宋" w:cs="仿宋"/>
                <w:sz w:val="24"/>
                <w:highlight w:val="none"/>
              </w:rPr>
              <w:t>财务状况</w:t>
            </w:r>
          </w:p>
        </w:tc>
        <w:tc>
          <w:tcPr>
            <w:tcW w:w="2245" w:type="dxa"/>
            <w:vAlign w:val="center"/>
          </w:tcPr>
          <w:p>
            <w:pPr>
              <w:spacing w:line="492" w:lineRule="exact"/>
              <w:ind w:firstLine="420" w:firstLineChars="175"/>
              <w:rPr>
                <w:rFonts w:ascii="仿宋" w:hAnsi="仿宋" w:eastAsia="仿宋" w:cs="仿宋"/>
                <w:sz w:val="24"/>
                <w:highlight w:val="none"/>
              </w:rPr>
            </w:pPr>
            <w:r>
              <w:rPr>
                <w:rFonts w:hint="eastAsia" w:ascii="仿宋" w:hAnsi="仿宋" w:eastAsia="仿宋" w:cs="仿宋"/>
                <w:sz w:val="24"/>
                <w:highlight w:val="none"/>
              </w:rPr>
              <w:t>P～P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vAlign w:val="center"/>
          </w:tcPr>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6</w:t>
            </w:r>
          </w:p>
        </w:tc>
        <w:tc>
          <w:tcPr>
            <w:tcW w:w="5968" w:type="dxa"/>
            <w:vAlign w:val="center"/>
          </w:tcPr>
          <w:p>
            <w:pPr>
              <w:spacing w:line="492" w:lineRule="exact"/>
              <w:rPr>
                <w:rFonts w:ascii="仿宋" w:hAnsi="仿宋" w:eastAsia="仿宋" w:cs="仿宋"/>
                <w:sz w:val="24"/>
                <w:highlight w:val="none"/>
              </w:rPr>
            </w:pPr>
            <w:r>
              <w:rPr>
                <w:rFonts w:hint="eastAsia" w:ascii="仿宋" w:hAnsi="仿宋" w:eastAsia="仿宋" w:cs="仿宋"/>
                <w:sz w:val="24"/>
                <w:highlight w:val="none"/>
              </w:rPr>
              <w:t>………</w:t>
            </w:r>
          </w:p>
        </w:tc>
        <w:tc>
          <w:tcPr>
            <w:tcW w:w="2245" w:type="dxa"/>
            <w:vAlign w:val="center"/>
          </w:tcPr>
          <w:p>
            <w:pPr>
              <w:spacing w:line="492" w:lineRule="exact"/>
              <w:ind w:firstLine="420" w:firstLineChars="175"/>
              <w:rPr>
                <w:rFonts w:ascii="仿宋" w:hAnsi="仿宋" w:eastAsia="仿宋" w:cs="仿宋"/>
                <w:sz w:val="24"/>
                <w:highlight w:val="none"/>
              </w:rPr>
            </w:pPr>
            <w:r>
              <w:rPr>
                <w:rFonts w:hint="eastAsia" w:ascii="仿宋" w:hAnsi="仿宋" w:eastAsia="仿宋" w:cs="仿宋"/>
                <w:sz w:val="24"/>
                <w:highlight w:val="none"/>
              </w:rPr>
              <w:t>P～P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vAlign w:val="center"/>
          </w:tcPr>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7</w:t>
            </w:r>
          </w:p>
        </w:tc>
        <w:tc>
          <w:tcPr>
            <w:tcW w:w="5968" w:type="dxa"/>
            <w:vAlign w:val="center"/>
          </w:tcPr>
          <w:p>
            <w:pPr>
              <w:spacing w:line="492" w:lineRule="exact"/>
              <w:rPr>
                <w:rFonts w:ascii="仿宋" w:hAnsi="仿宋" w:eastAsia="仿宋" w:cs="仿宋"/>
                <w:sz w:val="24"/>
                <w:highlight w:val="none"/>
              </w:rPr>
            </w:pPr>
            <w:r>
              <w:rPr>
                <w:rFonts w:hint="eastAsia" w:ascii="仿宋" w:hAnsi="仿宋" w:eastAsia="仿宋" w:cs="仿宋"/>
                <w:sz w:val="24"/>
                <w:highlight w:val="none"/>
              </w:rPr>
              <w:t>………</w:t>
            </w:r>
          </w:p>
        </w:tc>
        <w:tc>
          <w:tcPr>
            <w:tcW w:w="2245" w:type="dxa"/>
            <w:vAlign w:val="center"/>
          </w:tcPr>
          <w:p>
            <w:pPr>
              <w:spacing w:line="492" w:lineRule="exact"/>
              <w:ind w:firstLine="420" w:firstLineChars="175"/>
              <w:rPr>
                <w:rFonts w:ascii="仿宋" w:hAnsi="仿宋" w:eastAsia="仿宋" w:cs="仿宋"/>
                <w:sz w:val="24"/>
                <w:highlight w:val="none"/>
              </w:rPr>
            </w:pPr>
            <w:r>
              <w:rPr>
                <w:rFonts w:hint="eastAsia" w:ascii="仿宋" w:hAnsi="仿宋" w:eastAsia="仿宋" w:cs="仿宋"/>
                <w:sz w:val="24"/>
                <w:highlight w:val="none"/>
              </w:rPr>
              <w:t>P～P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vAlign w:val="center"/>
          </w:tcPr>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8</w:t>
            </w:r>
          </w:p>
        </w:tc>
        <w:tc>
          <w:tcPr>
            <w:tcW w:w="5968" w:type="dxa"/>
            <w:vAlign w:val="center"/>
          </w:tcPr>
          <w:p>
            <w:pPr>
              <w:spacing w:line="492" w:lineRule="exact"/>
              <w:rPr>
                <w:rFonts w:ascii="仿宋" w:hAnsi="仿宋" w:eastAsia="仿宋" w:cs="仿宋"/>
                <w:sz w:val="24"/>
                <w:highlight w:val="none"/>
              </w:rPr>
            </w:pPr>
            <w:r>
              <w:rPr>
                <w:rFonts w:hint="eastAsia" w:ascii="仿宋" w:hAnsi="仿宋" w:eastAsia="仿宋" w:cs="仿宋"/>
                <w:sz w:val="24"/>
                <w:highlight w:val="none"/>
              </w:rPr>
              <w:t>………</w:t>
            </w:r>
          </w:p>
        </w:tc>
        <w:tc>
          <w:tcPr>
            <w:tcW w:w="2245" w:type="dxa"/>
            <w:vAlign w:val="center"/>
          </w:tcPr>
          <w:p>
            <w:pPr>
              <w:spacing w:line="492" w:lineRule="exact"/>
              <w:ind w:firstLine="420" w:firstLineChars="175"/>
              <w:rPr>
                <w:rFonts w:ascii="仿宋" w:hAnsi="仿宋" w:eastAsia="仿宋" w:cs="仿宋"/>
                <w:sz w:val="24"/>
                <w:highlight w:val="none"/>
              </w:rPr>
            </w:pPr>
            <w:r>
              <w:rPr>
                <w:rFonts w:hint="eastAsia" w:ascii="仿宋" w:hAnsi="仿宋" w:eastAsia="仿宋" w:cs="仿宋"/>
                <w:sz w:val="24"/>
                <w:highlight w:val="none"/>
              </w:rPr>
              <w:t>P～P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vAlign w:val="center"/>
          </w:tcPr>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9</w:t>
            </w:r>
          </w:p>
        </w:tc>
        <w:tc>
          <w:tcPr>
            <w:tcW w:w="5968" w:type="dxa"/>
            <w:vAlign w:val="center"/>
          </w:tcPr>
          <w:p>
            <w:pPr>
              <w:spacing w:line="492" w:lineRule="exact"/>
              <w:rPr>
                <w:rFonts w:ascii="仿宋" w:hAnsi="仿宋" w:eastAsia="仿宋" w:cs="仿宋"/>
                <w:sz w:val="24"/>
                <w:highlight w:val="none"/>
              </w:rPr>
            </w:pPr>
            <w:r>
              <w:rPr>
                <w:rFonts w:hint="eastAsia" w:ascii="仿宋" w:hAnsi="仿宋" w:eastAsia="仿宋" w:cs="仿宋"/>
                <w:sz w:val="24"/>
                <w:highlight w:val="none"/>
              </w:rPr>
              <w:t>………</w:t>
            </w:r>
          </w:p>
        </w:tc>
        <w:tc>
          <w:tcPr>
            <w:tcW w:w="2245" w:type="dxa"/>
            <w:vAlign w:val="center"/>
          </w:tcPr>
          <w:p>
            <w:pPr>
              <w:spacing w:line="492" w:lineRule="exact"/>
              <w:ind w:firstLine="420" w:firstLineChars="175"/>
              <w:rPr>
                <w:rFonts w:ascii="仿宋" w:hAnsi="仿宋" w:eastAsia="仿宋" w:cs="仿宋"/>
                <w:sz w:val="24"/>
                <w:highlight w:val="none"/>
              </w:rPr>
            </w:pPr>
            <w:r>
              <w:rPr>
                <w:rFonts w:hint="eastAsia" w:ascii="仿宋" w:hAnsi="仿宋" w:eastAsia="仿宋" w:cs="仿宋"/>
                <w:sz w:val="24"/>
                <w:highlight w:val="none"/>
              </w:rPr>
              <w:t>P～P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vAlign w:val="center"/>
          </w:tcPr>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10</w:t>
            </w:r>
          </w:p>
        </w:tc>
        <w:tc>
          <w:tcPr>
            <w:tcW w:w="5968" w:type="dxa"/>
            <w:vAlign w:val="center"/>
          </w:tcPr>
          <w:p>
            <w:pPr>
              <w:spacing w:line="492" w:lineRule="exact"/>
              <w:rPr>
                <w:rFonts w:ascii="仿宋" w:hAnsi="仿宋" w:eastAsia="仿宋" w:cs="仿宋"/>
                <w:sz w:val="24"/>
                <w:highlight w:val="none"/>
              </w:rPr>
            </w:pPr>
            <w:r>
              <w:rPr>
                <w:rFonts w:hint="eastAsia" w:ascii="仿宋" w:hAnsi="仿宋" w:eastAsia="仿宋" w:cs="仿宋"/>
                <w:sz w:val="24"/>
                <w:highlight w:val="none"/>
              </w:rPr>
              <w:t>………</w:t>
            </w:r>
          </w:p>
        </w:tc>
        <w:tc>
          <w:tcPr>
            <w:tcW w:w="2245" w:type="dxa"/>
            <w:vAlign w:val="center"/>
          </w:tcPr>
          <w:p>
            <w:pPr>
              <w:spacing w:line="492" w:lineRule="exact"/>
              <w:ind w:firstLine="420" w:firstLineChars="175"/>
              <w:rPr>
                <w:rFonts w:ascii="仿宋" w:hAnsi="仿宋" w:eastAsia="仿宋" w:cs="仿宋"/>
                <w:sz w:val="24"/>
                <w:highlight w:val="none"/>
              </w:rPr>
            </w:pPr>
            <w:r>
              <w:rPr>
                <w:rFonts w:hint="eastAsia" w:ascii="仿宋" w:hAnsi="仿宋" w:eastAsia="仿宋" w:cs="仿宋"/>
                <w:sz w:val="24"/>
                <w:highlight w:val="none"/>
              </w:rPr>
              <w:t>P～P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vAlign w:val="center"/>
          </w:tcPr>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11</w:t>
            </w:r>
          </w:p>
        </w:tc>
        <w:tc>
          <w:tcPr>
            <w:tcW w:w="5968" w:type="dxa"/>
          </w:tcPr>
          <w:p>
            <w:pPr>
              <w:spacing w:line="492" w:lineRule="exact"/>
              <w:rPr>
                <w:rFonts w:ascii="仿宋" w:hAnsi="仿宋" w:eastAsia="仿宋" w:cs="仿宋"/>
                <w:sz w:val="24"/>
                <w:highlight w:val="none"/>
              </w:rPr>
            </w:pPr>
            <w:r>
              <w:rPr>
                <w:rFonts w:hint="eastAsia" w:ascii="仿宋" w:hAnsi="仿宋" w:eastAsia="仿宋" w:cs="仿宋"/>
                <w:sz w:val="24"/>
                <w:highlight w:val="none"/>
              </w:rPr>
              <w:t>………</w:t>
            </w:r>
          </w:p>
        </w:tc>
        <w:tc>
          <w:tcPr>
            <w:tcW w:w="2245" w:type="dxa"/>
            <w:vAlign w:val="center"/>
          </w:tcPr>
          <w:p>
            <w:pPr>
              <w:spacing w:line="492" w:lineRule="exact"/>
              <w:ind w:firstLine="420" w:firstLineChars="175"/>
              <w:rPr>
                <w:rFonts w:ascii="仿宋" w:hAnsi="仿宋" w:eastAsia="仿宋" w:cs="仿宋"/>
                <w:sz w:val="24"/>
                <w:highlight w:val="none"/>
              </w:rPr>
            </w:pPr>
            <w:r>
              <w:rPr>
                <w:rFonts w:hint="eastAsia" w:ascii="仿宋" w:hAnsi="仿宋" w:eastAsia="仿宋" w:cs="仿宋"/>
                <w:sz w:val="24"/>
                <w:highlight w:val="none"/>
              </w:rPr>
              <w:t>P～P</w:t>
            </w:r>
          </w:p>
        </w:tc>
      </w:tr>
    </w:tbl>
    <w:p>
      <w:pPr>
        <w:spacing w:line="492" w:lineRule="exact"/>
        <w:rPr>
          <w:rFonts w:ascii="仿宋" w:hAnsi="仿宋" w:eastAsia="仿宋" w:cs="仿宋"/>
          <w:sz w:val="24"/>
          <w:highlight w:val="none"/>
        </w:rPr>
      </w:pPr>
    </w:p>
    <w:tbl>
      <w:tblPr>
        <w:tblStyle w:val="16"/>
        <w:tblW w:w="90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5757"/>
        <w:gridCol w:w="24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55" w:type="dxa"/>
            <w:vAlign w:val="center"/>
          </w:tcPr>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序号</w:t>
            </w:r>
          </w:p>
        </w:tc>
        <w:tc>
          <w:tcPr>
            <w:tcW w:w="5757" w:type="dxa"/>
            <w:vAlign w:val="center"/>
          </w:tcPr>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评审因素</w:t>
            </w:r>
          </w:p>
        </w:tc>
        <w:tc>
          <w:tcPr>
            <w:tcW w:w="2413" w:type="dxa"/>
            <w:vAlign w:val="center"/>
          </w:tcPr>
          <w:p>
            <w:pPr>
              <w:spacing w:line="492" w:lineRule="exact"/>
              <w:rPr>
                <w:rFonts w:ascii="仿宋" w:hAnsi="仿宋" w:eastAsia="仿宋" w:cs="仿宋"/>
                <w:sz w:val="24"/>
                <w:highlight w:val="none"/>
              </w:rPr>
            </w:pPr>
            <w:r>
              <w:rPr>
                <w:rFonts w:hint="eastAsia" w:ascii="仿宋" w:hAnsi="仿宋" w:eastAsia="仿宋" w:cs="仿宋"/>
                <w:sz w:val="24"/>
                <w:highlight w:val="none"/>
              </w:rPr>
              <w:t>投标文件页码范围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55" w:type="dxa"/>
            <w:vAlign w:val="center"/>
          </w:tcPr>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二</w:t>
            </w:r>
          </w:p>
        </w:tc>
        <w:tc>
          <w:tcPr>
            <w:tcW w:w="5757" w:type="dxa"/>
            <w:vAlign w:val="center"/>
          </w:tcPr>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投标报价（商务标）</w:t>
            </w:r>
          </w:p>
        </w:tc>
        <w:tc>
          <w:tcPr>
            <w:tcW w:w="2413" w:type="dxa"/>
            <w:vAlign w:val="center"/>
          </w:tcPr>
          <w:p>
            <w:pPr>
              <w:spacing w:line="492" w:lineRule="exact"/>
              <w:rPr>
                <w:rFonts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55" w:type="dxa"/>
            <w:vAlign w:val="center"/>
          </w:tcPr>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1</w:t>
            </w:r>
          </w:p>
        </w:tc>
        <w:tc>
          <w:tcPr>
            <w:tcW w:w="5757" w:type="dxa"/>
            <w:vAlign w:val="center"/>
          </w:tcPr>
          <w:p>
            <w:pPr>
              <w:spacing w:line="492" w:lineRule="exact"/>
              <w:rPr>
                <w:rFonts w:ascii="仿宋" w:hAnsi="仿宋" w:eastAsia="仿宋" w:cs="仿宋"/>
                <w:sz w:val="24"/>
                <w:highlight w:val="none"/>
              </w:rPr>
            </w:pPr>
            <w:r>
              <w:rPr>
                <w:rFonts w:hint="eastAsia" w:ascii="仿宋" w:hAnsi="仿宋" w:eastAsia="仿宋" w:cs="仿宋"/>
                <w:sz w:val="24"/>
                <w:highlight w:val="none"/>
              </w:rPr>
              <w:t>投标函及投标函附录</w:t>
            </w:r>
          </w:p>
        </w:tc>
        <w:tc>
          <w:tcPr>
            <w:tcW w:w="2413" w:type="dxa"/>
            <w:vAlign w:val="center"/>
          </w:tcPr>
          <w:p>
            <w:pPr>
              <w:spacing w:line="492" w:lineRule="exact"/>
              <w:ind w:firstLine="420" w:firstLineChars="175"/>
              <w:rPr>
                <w:rFonts w:ascii="仿宋" w:hAnsi="仿宋" w:eastAsia="仿宋" w:cs="仿宋"/>
                <w:sz w:val="24"/>
                <w:highlight w:val="none"/>
              </w:rPr>
            </w:pPr>
            <w:r>
              <w:rPr>
                <w:rFonts w:hint="eastAsia" w:ascii="仿宋" w:hAnsi="仿宋" w:eastAsia="仿宋" w:cs="仿宋"/>
                <w:sz w:val="24"/>
                <w:highlight w:val="none"/>
              </w:rPr>
              <w:t>P～P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55" w:type="dxa"/>
            <w:vAlign w:val="center"/>
          </w:tcPr>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2</w:t>
            </w:r>
          </w:p>
        </w:tc>
        <w:tc>
          <w:tcPr>
            <w:tcW w:w="5757" w:type="dxa"/>
            <w:vAlign w:val="center"/>
          </w:tcPr>
          <w:p>
            <w:pPr>
              <w:spacing w:line="492" w:lineRule="exact"/>
              <w:rPr>
                <w:rFonts w:ascii="仿宋" w:hAnsi="仿宋" w:eastAsia="仿宋" w:cs="仿宋"/>
                <w:sz w:val="24"/>
                <w:highlight w:val="none"/>
              </w:rPr>
            </w:pPr>
            <w:r>
              <w:rPr>
                <w:rFonts w:hint="eastAsia" w:ascii="仿宋" w:hAnsi="仿宋" w:eastAsia="仿宋" w:cs="仿宋"/>
                <w:sz w:val="24"/>
                <w:highlight w:val="none"/>
              </w:rPr>
              <w:t>已标价的工程量清单</w:t>
            </w:r>
          </w:p>
        </w:tc>
        <w:tc>
          <w:tcPr>
            <w:tcW w:w="2413" w:type="dxa"/>
            <w:vAlign w:val="center"/>
          </w:tcPr>
          <w:p>
            <w:pPr>
              <w:spacing w:line="492" w:lineRule="exact"/>
              <w:ind w:firstLine="420" w:firstLineChars="175"/>
              <w:rPr>
                <w:rFonts w:ascii="仿宋" w:hAnsi="仿宋" w:eastAsia="仿宋" w:cs="仿宋"/>
                <w:sz w:val="24"/>
                <w:highlight w:val="none"/>
              </w:rPr>
            </w:pPr>
            <w:r>
              <w:rPr>
                <w:rFonts w:hint="eastAsia" w:ascii="仿宋" w:hAnsi="仿宋" w:eastAsia="仿宋" w:cs="仿宋"/>
                <w:sz w:val="24"/>
                <w:highlight w:val="none"/>
              </w:rPr>
              <w:t>P～P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55" w:type="dxa"/>
            <w:vAlign w:val="center"/>
          </w:tcPr>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3</w:t>
            </w:r>
          </w:p>
        </w:tc>
        <w:tc>
          <w:tcPr>
            <w:tcW w:w="5757" w:type="dxa"/>
            <w:vAlign w:val="center"/>
          </w:tcPr>
          <w:p>
            <w:pPr>
              <w:spacing w:line="492" w:lineRule="exact"/>
              <w:rPr>
                <w:rFonts w:ascii="仿宋" w:hAnsi="仿宋" w:eastAsia="仿宋" w:cs="仿宋"/>
                <w:sz w:val="24"/>
                <w:highlight w:val="none"/>
              </w:rPr>
            </w:pPr>
            <w:r>
              <w:rPr>
                <w:rFonts w:hint="eastAsia" w:ascii="仿宋" w:hAnsi="仿宋" w:eastAsia="仿宋" w:cs="仿宋"/>
                <w:sz w:val="24"/>
                <w:highlight w:val="none"/>
              </w:rPr>
              <w:t>…………</w:t>
            </w:r>
          </w:p>
        </w:tc>
        <w:tc>
          <w:tcPr>
            <w:tcW w:w="2413" w:type="dxa"/>
            <w:vAlign w:val="center"/>
          </w:tcPr>
          <w:p>
            <w:pPr>
              <w:spacing w:line="492" w:lineRule="exact"/>
              <w:ind w:firstLine="420" w:firstLineChars="175"/>
              <w:rPr>
                <w:rFonts w:ascii="仿宋" w:hAnsi="仿宋" w:eastAsia="仿宋" w:cs="仿宋"/>
                <w:sz w:val="24"/>
                <w:highlight w:val="none"/>
              </w:rPr>
            </w:pPr>
            <w:r>
              <w:rPr>
                <w:rFonts w:hint="eastAsia" w:ascii="仿宋" w:hAnsi="仿宋" w:eastAsia="仿宋" w:cs="仿宋"/>
                <w:sz w:val="24"/>
                <w:highlight w:val="none"/>
              </w:rPr>
              <w:t>P～P</w:t>
            </w:r>
          </w:p>
        </w:tc>
      </w:tr>
    </w:tbl>
    <w:p>
      <w:pPr>
        <w:spacing w:before="156" w:beforeLines="50" w:line="492"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说明：此表应放投标文件（综合标、商务标）封面后、目录前，填写页码与投标文件相对应，如因投标人填写有误造成扣分，由投标人自行负责。</w:t>
      </w:r>
    </w:p>
    <w:p>
      <w:pPr>
        <w:pStyle w:val="5"/>
        <w:spacing w:before="0" w:after="0" w:line="492" w:lineRule="exact"/>
        <w:jc w:val="center"/>
        <w:rPr>
          <w:rFonts w:ascii="仿宋" w:hAnsi="仿宋" w:eastAsia="仿宋" w:cs="仿宋"/>
          <w:b w:val="0"/>
          <w:sz w:val="36"/>
          <w:szCs w:val="36"/>
          <w:highlight w:val="none"/>
        </w:rPr>
      </w:pPr>
      <w:bookmarkStart w:id="331" w:name="_Toc336091355"/>
      <w:bookmarkStart w:id="332" w:name="_Toc361650145"/>
      <w:bookmarkStart w:id="333" w:name="_Toc184635137"/>
      <w:r>
        <w:rPr>
          <w:rFonts w:hint="eastAsia" w:ascii="仿宋" w:hAnsi="仿宋" w:eastAsia="仿宋" w:cs="仿宋"/>
          <w:b w:val="0"/>
          <w:sz w:val="36"/>
          <w:szCs w:val="36"/>
          <w:highlight w:val="none"/>
        </w:rPr>
        <w:br w:type="page"/>
      </w:r>
      <w:bookmarkStart w:id="334" w:name="_Toc499379034"/>
      <w:bookmarkStart w:id="335" w:name="_Toc499378912"/>
      <w:r>
        <w:rPr>
          <w:rFonts w:hint="eastAsia" w:ascii="仿宋" w:hAnsi="仿宋" w:eastAsia="仿宋" w:cs="仿宋"/>
          <w:b w:val="0"/>
          <w:sz w:val="36"/>
          <w:szCs w:val="36"/>
          <w:highlight w:val="none"/>
        </w:rPr>
        <w:t>目  录</w:t>
      </w:r>
      <w:bookmarkEnd w:id="331"/>
      <w:bookmarkEnd w:id="332"/>
      <w:bookmarkEnd w:id="333"/>
      <w:bookmarkEnd w:id="334"/>
      <w:bookmarkEnd w:id="335"/>
    </w:p>
    <w:p>
      <w:pPr>
        <w:spacing w:line="492" w:lineRule="exact"/>
        <w:rPr>
          <w:rFonts w:ascii="仿宋" w:hAnsi="仿宋" w:eastAsia="仿宋" w:cs="仿宋"/>
          <w:sz w:val="28"/>
          <w:szCs w:val="28"/>
          <w:highlight w:val="none"/>
        </w:rPr>
      </w:pPr>
    </w:p>
    <w:p>
      <w:pPr>
        <w:widowControl/>
        <w:tabs>
          <w:tab w:val="left" w:pos="1380"/>
        </w:tabs>
        <w:spacing w:line="560" w:lineRule="exact"/>
        <w:ind w:firstLine="1560" w:firstLineChars="650"/>
        <w:jc w:val="left"/>
        <w:rPr>
          <w:rFonts w:ascii="仿宋" w:hAnsi="仿宋" w:eastAsia="仿宋" w:cs="仿宋"/>
          <w:sz w:val="24"/>
          <w:highlight w:val="none"/>
        </w:rPr>
      </w:pPr>
      <w:r>
        <w:rPr>
          <w:rFonts w:hint="eastAsia" w:ascii="仿宋" w:hAnsi="仿宋" w:eastAsia="仿宋" w:cs="仿宋"/>
          <w:sz w:val="24"/>
          <w:highlight w:val="none"/>
        </w:rPr>
        <w:t>一、投标函及投标函附录（商务标）</w:t>
      </w:r>
    </w:p>
    <w:p>
      <w:pPr>
        <w:widowControl/>
        <w:tabs>
          <w:tab w:val="left" w:pos="1380"/>
        </w:tabs>
        <w:spacing w:line="560" w:lineRule="exact"/>
        <w:ind w:firstLine="1560" w:firstLineChars="650"/>
        <w:jc w:val="left"/>
        <w:rPr>
          <w:rFonts w:ascii="仿宋" w:hAnsi="仿宋" w:eastAsia="仿宋" w:cs="仿宋"/>
          <w:sz w:val="24"/>
          <w:highlight w:val="none"/>
        </w:rPr>
      </w:pPr>
      <w:r>
        <w:rPr>
          <w:rFonts w:hint="eastAsia" w:ascii="仿宋" w:hAnsi="仿宋" w:eastAsia="仿宋" w:cs="仿宋"/>
          <w:sz w:val="24"/>
          <w:highlight w:val="none"/>
        </w:rPr>
        <w:t>二、法定代表人身份证明（综合标）</w:t>
      </w:r>
    </w:p>
    <w:p>
      <w:pPr>
        <w:spacing w:line="560" w:lineRule="exact"/>
        <w:ind w:firstLine="1560" w:firstLineChars="650"/>
        <w:jc w:val="left"/>
        <w:rPr>
          <w:rFonts w:ascii="仿宋" w:hAnsi="仿宋" w:eastAsia="仿宋" w:cs="仿宋"/>
          <w:sz w:val="24"/>
          <w:highlight w:val="none"/>
        </w:rPr>
      </w:pPr>
      <w:r>
        <w:rPr>
          <w:rFonts w:hint="eastAsia" w:ascii="仿宋" w:hAnsi="仿宋" w:eastAsia="仿宋" w:cs="仿宋"/>
          <w:sz w:val="24"/>
          <w:highlight w:val="none"/>
        </w:rPr>
        <w:t>三、授权委托书（综合标）</w:t>
      </w:r>
    </w:p>
    <w:p>
      <w:pPr>
        <w:widowControl/>
        <w:tabs>
          <w:tab w:val="left" w:pos="1380"/>
        </w:tabs>
        <w:spacing w:line="560" w:lineRule="exact"/>
        <w:ind w:firstLine="1560" w:firstLineChars="650"/>
        <w:jc w:val="left"/>
        <w:rPr>
          <w:rFonts w:ascii="仿宋" w:hAnsi="仿宋" w:eastAsia="仿宋" w:cs="仿宋"/>
          <w:sz w:val="24"/>
          <w:highlight w:val="none"/>
        </w:rPr>
      </w:pPr>
      <w:r>
        <w:rPr>
          <w:rFonts w:hint="eastAsia" w:ascii="仿宋" w:hAnsi="仿宋" w:eastAsia="仿宋" w:cs="仿宋"/>
          <w:sz w:val="24"/>
          <w:highlight w:val="none"/>
        </w:rPr>
        <w:t>四、投标保证金（综合标）</w:t>
      </w:r>
    </w:p>
    <w:p>
      <w:pPr>
        <w:widowControl/>
        <w:tabs>
          <w:tab w:val="left" w:pos="1380"/>
        </w:tabs>
        <w:spacing w:line="560" w:lineRule="exact"/>
        <w:ind w:firstLine="1560" w:firstLineChars="650"/>
        <w:jc w:val="left"/>
        <w:rPr>
          <w:rFonts w:ascii="仿宋" w:hAnsi="仿宋" w:eastAsia="仿宋" w:cs="仿宋"/>
          <w:sz w:val="24"/>
          <w:highlight w:val="none"/>
        </w:rPr>
      </w:pPr>
      <w:r>
        <w:rPr>
          <w:rFonts w:hint="eastAsia" w:ascii="仿宋" w:hAnsi="仿宋" w:eastAsia="仿宋" w:cs="仿宋"/>
          <w:sz w:val="24"/>
          <w:highlight w:val="none"/>
        </w:rPr>
        <w:t>五、已标价的工程量清单（商务标）</w:t>
      </w:r>
    </w:p>
    <w:p>
      <w:pPr>
        <w:widowControl/>
        <w:tabs>
          <w:tab w:val="left" w:pos="1380"/>
        </w:tabs>
        <w:spacing w:line="560" w:lineRule="exact"/>
        <w:ind w:firstLine="1560" w:firstLineChars="650"/>
        <w:jc w:val="left"/>
        <w:rPr>
          <w:rFonts w:ascii="仿宋" w:hAnsi="仿宋" w:eastAsia="仿宋" w:cs="仿宋"/>
          <w:sz w:val="24"/>
          <w:highlight w:val="none"/>
        </w:rPr>
      </w:pPr>
      <w:r>
        <w:rPr>
          <w:rFonts w:hint="eastAsia" w:ascii="仿宋" w:hAnsi="仿宋" w:eastAsia="仿宋" w:cs="仿宋"/>
          <w:sz w:val="24"/>
          <w:highlight w:val="none"/>
        </w:rPr>
        <w:t>六、施工组织设计（技术标）</w:t>
      </w:r>
    </w:p>
    <w:p>
      <w:pPr>
        <w:widowControl/>
        <w:tabs>
          <w:tab w:val="left" w:pos="1380"/>
        </w:tabs>
        <w:spacing w:line="560" w:lineRule="exact"/>
        <w:ind w:firstLine="1560" w:firstLineChars="650"/>
        <w:jc w:val="left"/>
        <w:rPr>
          <w:rFonts w:ascii="仿宋" w:hAnsi="仿宋" w:eastAsia="仿宋" w:cs="仿宋"/>
          <w:sz w:val="24"/>
          <w:highlight w:val="none"/>
        </w:rPr>
      </w:pPr>
      <w:r>
        <w:rPr>
          <w:rFonts w:hint="eastAsia" w:ascii="仿宋" w:hAnsi="仿宋" w:eastAsia="仿宋" w:cs="仿宋"/>
          <w:sz w:val="24"/>
          <w:highlight w:val="none"/>
        </w:rPr>
        <w:t>七、项目管理机构（综合标）</w:t>
      </w:r>
    </w:p>
    <w:p>
      <w:pPr>
        <w:widowControl/>
        <w:tabs>
          <w:tab w:val="left" w:pos="1380"/>
        </w:tabs>
        <w:spacing w:line="560" w:lineRule="exact"/>
        <w:ind w:firstLine="1560" w:firstLineChars="650"/>
        <w:jc w:val="left"/>
        <w:rPr>
          <w:rFonts w:ascii="仿宋" w:hAnsi="仿宋" w:eastAsia="仿宋" w:cs="仿宋"/>
          <w:sz w:val="24"/>
          <w:highlight w:val="none"/>
        </w:rPr>
      </w:pPr>
      <w:r>
        <w:rPr>
          <w:rFonts w:hint="eastAsia" w:ascii="仿宋" w:hAnsi="仿宋" w:eastAsia="仿宋" w:cs="仿宋"/>
          <w:sz w:val="24"/>
          <w:highlight w:val="none"/>
        </w:rPr>
        <w:t>八、资格审查资料（综合标）</w:t>
      </w:r>
    </w:p>
    <w:p>
      <w:pPr>
        <w:widowControl/>
        <w:tabs>
          <w:tab w:val="left" w:pos="1380"/>
        </w:tabs>
        <w:spacing w:line="560" w:lineRule="exact"/>
        <w:ind w:firstLine="1560" w:firstLineChars="650"/>
        <w:jc w:val="left"/>
        <w:rPr>
          <w:rFonts w:ascii="仿宋" w:hAnsi="仿宋" w:eastAsia="仿宋" w:cs="仿宋"/>
          <w:sz w:val="28"/>
          <w:szCs w:val="28"/>
          <w:highlight w:val="none"/>
        </w:rPr>
      </w:pPr>
      <w:r>
        <w:rPr>
          <w:rFonts w:hint="eastAsia" w:ascii="仿宋" w:hAnsi="仿宋" w:eastAsia="仿宋" w:cs="仿宋"/>
          <w:sz w:val="24"/>
          <w:highlight w:val="none"/>
        </w:rPr>
        <w:t>九、其他材料（综合标）</w:t>
      </w:r>
    </w:p>
    <w:p>
      <w:pPr>
        <w:pStyle w:val="5"/>
        <w:spacing w:before="0" w:after="156" w:afterLines="50" w:line="240" w:lineRule="auto"/>
        <w:ind w:left="567"/>
        <w:jc w:val="center"/>
        <w:rPr>
          <w:rFonts w:ascii="仿宋" w:hAnsi="仿宋" w:eastAsia="仿宋" w:cs="仿宋"/>
          <w:highlight w:val="none"/>
        </w:rPr>
      </w:pPr>
      <w:r>
        <w:rPr>
          <w:rFonts w:hint="eastAsia" w:ascii="仿宋" w:hAnsi="仿宋" w:eastAsia="仿宋" w:cs="仿宋"/>
          <w:highlight w:val="none"/>
        </w:rPr>
        <w:br w:type="page"/>
      </w:r>
      <w:bookmarkStart w:id="336" w:name="_Toc499379035"/>
      <w:bookmarkStart w:id="337" w:name="_Toc499378913"/>
      <w:r>
        <w:rPr>
          <w:rFonts w:hint="eastAsia" w:ascii="仿宋" w:hAnsi="仿宋" w:eastAsia="仿宋" w:cs="仿宋"/>
          <w:highlight w:val="none"/>
        </w:rPr>
        <w:t>一、投标函及投标函附录</w:t>
      </w:r>
      <w:bookmarkEnd w:id="336"/>
      <w:bookmarkEnd w:id="337"/>
    </w:p>
    <w:p>
      <w:pPr>
        <w:pStyle w:val="6"/>
        <w:numPr>
          <w:ilvl w:val="0"/>
          <w:numId w:val="0"/>
        </w:numPr>
        <w:spacing w:before="0" w:after="0" w:line="440" w:lineRule="exact"/>
        <w:jc w:val="center"/>
        <w:rPr>
          <w:rFonts w:ascii="仿宋" w:hAnsi="仿宋" w:eastAsia="仿宋" w:cs="仿宋"/>
          <w:sz w:val="28"/>
          <w:szCs w:val="28"/>
          <w:highlight w:val="none"/>
        </w:rPr>
      </w:pPr>
      <w:bookmarkStart w:id="338" w:name="_Toc499379036"/>
      <w:bookmarkStart w:id="339" w:name="_Toc499378914"/>
      <w:r>
        <w:rPr>
          <w:rFonts w:hint="eastAsia" w:ascii="仿宋" w:hAnsi="仿宋" w:eastAsia="仿宋" w:cs="仿宋"/>
          <w:sz w:val="28"/>
          <w:szCs w:val="28"/>
          <w:highlight w:val="none"/>
        </w:rPr>
        <w:t>（一）投 标 函</w:t>
      </w:r>
      <w:bookmarkEnd w:id="338"/>
      <w:bookmarkEnd w:id="339"/>
    </w:p>
    <w:p>
      <w:pPr>
        <w:spacing w:line="400" w:lineRule="exact"/>
        <w:rPr>
          <w:rFonts w:ascii="仿宋" w:hAnsi="仿宋" w:eastAsia="仿宋" w:cs="仿宋"/>
          <w:sz w:val="24"/>
          <w:szCs w:val="24"/>
          <w:highlight w:val="none"/>
        </w:rPr>
      </w:pPr>
      <w:r>
        <w:rPr>
          <w:rFonts w:hint="eastAsia" w:ascii="仿宋" w:hAnsi="仿宋" w:eastAsia="仿宋" w:cs="仿宋"/>
          <w:sz w:val="24"/>
          <w:szCs w:val="24"/>
          <w:highlight w:val="none"/>
        </w:rPr>
        <w:t>（招标人名称）：</w:t>
      </w:r>
    </w:p>
    <w:p>
      <w:pPr>
        <w:spacing w:line="40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1．我方己仔细研究了</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项目名称）（标段名称）招标文件的全部内容，愿意以人民币（大写）</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rPr>
        <w:t>元（¥）</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rPr>
        <w:t>的投标总报价，工期</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rPr>
        <w:t>日历天，按合同约定实施和完成承包工程，修补工程中的任何缺陷，工程质量达到。</w:t>
      </w:r>
    </w:p>
    <w:p>
      <w:pPr>
        <w:spacing w:line="40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2．我方承诺在投标有效期内不修改、撤销投标文件。</w:t>
      </w:r>
    </w:p>
    <w:p>
      <w:pPr>
        <w:spacing w:line="40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3．随同本投标函提交投标保证金一份，金额为人民币（大写）</w:t>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rPr>
        <w:t>（¥）</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rPr>
        <w:t>。</w:t>
      </w:r>
    </w:p>
    <w:p>
      <w:pPr>
        <w:spacing w:line="40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4．如我方中标：</w:t>
      </w:r>
    </w:p>
    <w:p>
      <w:pPr>
        <w:spacing w:line="40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(l）我方承诺在收到中标通知书后，在中标通知书规定的期限内与你方签订合同。</w:t>
      </w:r>
    </w:p>
    <w:p>
      <w:pPr>
        <w:spacing w:line="40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(2）随同本投标函递交的投标函附录属于合同文件的组成部分。</w:t>
      </w:r>
    </w:p>
    <w:p>
      <w:pPr>
        <w:spacing w:line="40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(3）我方承诺按照招标文件规定向你方递交履约担保。</w:t>
      </w:r>
    </w:p>
    <w:p>
      <w:pPr>
        <w:spacing w:line="40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(4）我方承诺在合同约定的期限内完成并移交全部合同工程。</w:t>
      </w:r>
    </w:p>
    <w:p>
      <w:pPr>
        <w:spacing w:line="40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(5）我方承诺：若我方提交的“已标价工程量清单”中存在漏项或未填写的单价和合价等情况，视为已包括在工程量清单的其它单价和合价中，不得作为以后工程量变更增加投资的因素。</w:t>
      </w:r>
    </w:p>
    <w:p>
      <w:pPr>
        <w:spacing w:line="40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5．我方在此声明，所递交的投标文件及有关资料内容完整、真实和准确，且不存在第二章“投标人须知”第1.4.3 项规定的任何一种情形。</w:t>
      </w:r>
    </w:p>
    <w:p>
      <w:pPr>
        <w:spacing w:line="40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6．（其它补充说明）</w:t>
      </w:r>
    </w:p>
    <w:p>
      <w:pPr>
        <w:spacing w:line="400" w:lineRule="exact"/>
        <w:ind w:firstLine="480" w:firstLineChars="200"/>
        <w:rPr>
          <w:rFonts w:ascii="仿宋" w:hAnsi="仿宋" w:eastAsia="仿宋" w:cs="仿宋"/>
          <w:sz w:val="24"/>
          <w:szCs w:val="24"/>
          <w:highlight w:val="none"/>
        </w:rPr>
      </w:pPr>
    </w:p>
    <w:p>
      <w:pPr>
        <w:spacing w:line="400" w:lineRule="exact"/>
        <w:ind w:firstLine="3600" w:firstLineChars="1500"/>
        <w:rPr>
          <w:rFonts w:ascii="仿宋" w:hAnsi="仿宋" w:eastAsia="仿宋" w:cs="仿宋"/>
          <w:sz w:val="24"/>
          <w:szCs w:val="24"/>
          <w:highlight w:val="none"/>
        </w:rPr>
      </w:pPr>
      <w:r>
        <w:rPr>
          <w:rFonts w:hint="eastAsia" w:ascii="仿宋" w:hAnsi="仿宋" w:eastAsia="仿宋" w:cs="仿宋"/>
          <w:sz w:val="24"/>
          <w:szCs w:val="24"/>
          <w:highlight w:val="none"/>
        </w:rPr>
        <w:t>投标人：（盖单位章）</w:t>
      </w:r>
    </w:p>
    <w:p>
      <w:pPr>
        <w:spacing w:line="400" w:lineRule="exact"/>
        <w:ind w:firstLine="3600" w:firstLineChars="1500"/>
        <w:rPr>
          <w:rFonts w:ascii="仿宋" w:hAnsi="仿宋" w:eastAsia="仿宋" w:cs="仿宋"/>
          <w:sz w:val="24"/>
          <w:szCs w:val="24"/>
          <w:highlight w:val="none"/>
          <w:u w:val="single"/>
        </w:rPr>
      </w:pPr>
      <w:r>
        <w:rPr>
          <w:rFonts w:hint="eastAsia" w:ascii="仿宋" w:hAnsi="仿宋" w:eastAsia="仿宋" w:cs="仿宋"/>
          <w:sz w:val="24"/>
          <w:szCs w:val="24"/>
          <w:highlight w:val="none"/>
        </w:rPr>
        <w:t>法定代表人或其委托代理人（签字）：</w:t>
      </w:r>
    </w:p>
    <w:p>
      <w:pPr>
        <w:spacing w:line="400" w:lineRule="exact"/>
        <w:ind w:firstLine="3600" w:firstLineChars="1500"/>
        <w:rPr>
          <w:rFonts w:ascii="仿宋" w:hAnsi="仿宋" w:eastAsia="仿宋" w:cs="仿宋"/>
          <w:sz w:val="24"/>
          <w:szCs w:val="24"/>
          <w:highlight w:val="none"/>
          <w:u w:val="single"/>
        </w:rPr>
      </w:pPr>
      <w:r>
        <w:rPr>
          <w:rFonts w:hint="eastAsia" w:ascii="仿宋" w:hAnsi="仿宋" w:eastAsia="仿宋" w:cs="仿宋"/>
          <w:sz w:val="24"/>
          <w:szCs w:val="24"/>
          <w:highlight w:val="none"/>
        </w:rPr>
        <w:t>地  址：</w:t>
      </w:r>
    </w:p>
    <w:p>
      <w:pPr>
        <w:spacing w:line="400" w:lineRule="exact"/>
        <w:ind w:firstLine="3600" w:firstLineChars="1500"/>
        <w:rPr>
          <w:rFonts w:ascii="仿宋" w:hAnsi="仿宋" w:eastAsia="仿宋" w:cs="仿宋"/>
          <w:sz w:val="24"/>
          <w:szCs w:val="24"/>
          <w:highlight w:val="none"/>
        </w:rPr>
      </w:pPr>
      <w:r>
        <w:rPr>
          <w:rFonts w:hint="eastAsia" w:ascii="仿宋" w:hAnsi="仿宋" w:eastAsia="仿宋" w:cs="仿宋"/>
          <w:sz w:val="24"/>
          <w:szCs w:val="24"/>
          <w:highlight w:val="none"/>
        </w:rPr>
        <w:t>电  话：</w:t>
      </w:r>
    </w:p>
    <w:p>
      <w:pPr>
        <w:spacing w:line="400" w:lineRule="exact"/>
        <w:ind w:firstLine="3600" w:firstLineChars="1500"/>
        <w:rPr>
          <w:rFonts w:ascii="仿宋" w:hAnsi="仿宋" w:eastAsia="仿宋" w:cs="仿宋"/>
          <w:sz w:val="24"/>
          <w:szCs w:val="24"/>
          <w:highlight w:val="none"/>
        </w:rPr>
      </w:pPr>
      <w:r>
        <w:rPr>
          <w:rFonts w:hint="eastAsia" w:ascii="仿宋" w:hAnsi="仿宋" w:eastAsia="仿宋" w:cs="仿宋"/>
          <w:sz w:val="24"/>
          <w:szCs w:val="24"/>
          <w:highlight w:val="none"/>
        </w:rPr>
        <w:t>传  真：</w:t>
      </w:r>
    </w:p>
    <w:p>
      <w:pPr>
        <w:spacing w:line="400" w:lineRule="exact"/>
        <w:ind w:firstLine="3600" w:firstLineChars="1500"/>
        <w:rPr>
          <w:rFonts w:ascii="仿宋" w:hAnsi="仿宋" w:eastAsia="仿宋" w:cs="仿宋"/>
          <w:sz w:val="24"/>
          <w:szCs w:val="24"/>
          <w:highlight w:val="none"/>
        </w:rPr>
      </w:pPr>
      <w:r>
        <w:rPr>
          <w:rFonts w:hint="eastAsia" w:ascii="仿宋" w:hAnsi="仿宋" w:eastAsia="仿宋" w:cs="仿宋"/>
          <w:sz w:val="24"/>
          <w:szCs w:val="24"/>
          <w:highlight w:val="none"/>
        </w:rPr>
        <w:t>邮政编码：</w:t>
      </w:r>
    </w:p>
    <w:p>
      <w:pPr>
        <w:spacing w:before="156" w:beforeLines="50" w:line="400" w:lineRule="exact"/>
        <w:ind w:right="482" w:firstLine="3600" w:firstLineChars="1500"/>
        <w:jc w:val="center"/>
        <w:rPr>
          <w:rFonts w:ascii="仿宋" w:hAnsi="仿宋" w:eastAsia="仿宋" w:cs="仿宋"/>
          <w:sz w:val="24"/>
          <w:szCs w:val="24"/>
          <w:highlight w:val="none"/>
        </w:rPr>
      </w:pPr>
      <w:r>
        <w:rPr>
          <w:rFonts w:hint="eastAsia" w:ascii="仿宋" w:hAnsi="仿宋" w:eastAsia="仿宋" w:cs="仿宋"/>
          <w:sz w:val="24"/>
          <w:szCs w:val="24"/>
          <w:highlight w:val="none"/>
        </w:rPr>
        <w:t>年  月  日</w:t>
      </w:r>
    </w:p>
    <w:p>
      <w:pPr>
        <w:pStyle w:val="6"/>
        <w:numPr>
          <w:ilvl w:val="0"/>
          <w:numId w:val="0"/>
        </w:numPr>
        <w:spacing w:before="0" w:after="0" w:line="44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br w:type="page"/>
      </w:r>
      <w:bookmarkStart w:id="340" w:name="_Toc499379037"/>
      <w:bookmarkStart w:id="341" w:name="_Toc499378915"/>
      <w:r>
        <w:rPr>
          <w:rFonts w:hint="eastAsia" w:ascii="仿宋" w:hAnsi="仿宋" w:eastAsia="仿宋" w:cs="仿宋"/>
          <w:sz w:val="24"/>
          <w:szCs w:val="24"/>
          <w:highlight w:val="none"/>
        </w:rPr>
        <w:t>（二）投标函附录</w:t>
      </w:r>
      <w:bookmarkEnd w:id="340"/>
      <w:bookmarkEnd w:id="341"/>
    </w:p>
    <w:tbl>
      <w:tblPr>
        <w:tblStyle w:val="16"/>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2457"/>
        <w:gridCol w:w="1623"/>
        <w:gridCol w:w="2834"/>
        <w:gridCol w:w="12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860" w:type="dxa"/>
            <w:vAlign w:val="center"/>
          </w:tcPr>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序号</w:t>
            </w:r>
          </w:p>
        </w:tc>
        <w:tc>
          <w:tcPr>
            <w:tcW w:w="2457" w:type="dxa"/>
            <w:vAlign w:val="center"/>
          </w:tcPr>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条款名称</w:t>
            </w:r>
          </w:p>
        </w:tc>
        <w:tc>
          <w:tcPr>
            <w:tcW w:w="1623" w:type="dxa"/>
            <w:vAlign w:val="center"/>
          </w:tcPr>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合同条款号</w:t>
            </w:r>
          </w:p>
        </w:tc>
        <w:tc>
          <w:tcPr>
            <w:tcW w:w="2834" w:type="dxa"/>
            <w:vAlign w:val="center"/>
          </w:tcPr>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约定内容</w:t>
            </w:r>
          </w:p>
        </w:tc>
        <w:tc>
          <w:tcPr>
            <w:tcW w:w="1298" w:type="dxa"/>
            <w:vAlign w:val="center"/>
          </w:tcPr>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860" w:type="dxa"/>
            <w:vAlign w:val="center"/>
          </w:tcPr>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1</w:t>
            </w:r>
          </w:p>
        </w:tc>
        <w:tc>
          <w:tcPr>
            <w:tcW w:w="2457" w:type="dxa"/>
            <w:vAlign w:val="center"/>
          </w:tcPr>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项目经理</w:t>
            </w:r>
          </w:p>
        </w:tc>
        <w:tc>
          <w:tcPr>
            <w:tcW w:w="1623" w:type="dxa"/>
            <w:vAlign w:val="center"/>
          </w:tcPr>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1.1.2.4</w:t>
            </w:r>
          </w:p>
        </w:tc>
        <w:tc>
          <w:tcPr>
            <w:tcW w:w="2834" w:type="dxa"/>
            <w:vAlign w:val="center"/>
          </w:tcPr>
          <w:p>
            <w:pPr>
              <w:spacing w:line="492" w:lineRule="exact"/>
              <w:rPr>
                <w:rFonts w:ascii="仿宋" w:hAnsi="仿宋" w:eastAsia="仿宋" w:cs="仿宋"/>
                <w:sz w:val="24"/>
                <w:highlight w:val="none"/>
              </w:rPr>
            </w:pPr>
            <w:r>
              <w:rPr>
                <w:rFonts w:hint="eastAsia" w:ascii="仿宋" w:hAnsi="仿宋" w:eastAsia="仿宋" w:cs="仿宋"/>
                <w:sz w:val="24"/>
                <w:highlight w:val="none"/>
              </w:rPr>
              <w:t>姓名：</w:t>
            </w:r>
          </w:p>
        </w:tc>
        <w:tc>
          <w:tcPr>
            <w:tcW w:w="1298" w:type="dxa"/>
            <w:vAlign w:val="center"/>
          </w:tcPr>
          <w:p>
            <w:pPr>
              <w:spacing w:line="492" w:lineRule="exact"/>
              <w:jc w:val="center"/>
              <w:rPr>
                <w:rFonts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860" w:type="dxa"/>
            <w:vAlign w:val="center"/>
          </w:tcPr>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2</w:t>
            </w:r>
          </w:p>
        </w:tc>
        <w:tc>
          <w:tcPr>
            <w:tcW w:w="2457" w:type="dxa"/>
            <w:vAlign w:val="center"/>
          </w:tcPr>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投标工期</w:t>
            </w:r>
          </w:p>
        </w:tc>
        <w:tc>
          <w:tcPr>
            <w:tcW w:w="1623" w:type="dxa"/>
            <w:vAlign w:val="center"/>
          </w:tcPr>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1.1.4.3</w:t>
            </w:r>
          </w:p>
        </w:tc>
        <w:tc>
          <w:tcPr>
            <w:tcW w:w="2834" w:type="dxa"/>
            <w:vAlign w:val="center"/>
          </w:tcPr>
          <w:p>
            <w:pPr>
              <w:spacing w:line="492" w:lineRule="exact"/>
              <w:rPr>
                <w:rFonts w:ascii="仿宋" w:hAnsi="仿宋" w:eastAsia="仿宋" w:cs="仿宋"/>
                <w:sz w:val="24"/>
                <w:highlight w:val="none"/>
              </w:rPr>
            </w:pPr>
            <w:r>
              <w:rPr>
                <w:rFonts w:hint="eastAsia" w:ascii="仿宋" w:hAnsi="仿宋" w:eastAsia="仿宋" w:cs="仿宋"/>
                <w:sz w:val="24"/>
                <w:highlight w:val="none"/>
              </w:rPr>
              <w:t>天数：日历天</w:t>
            </w:r>
          </w:p>
        </w:tc>
        <w:tc>
          <w:tcPr>
            <w:tcW w:w="1298" w:type="dxa"/>
            <w:vAlign w:val="center"/>
          </w:tcPr>
          <w:p>
            <w:pPr>
              <w:spacing w:line="492" w:lineRule="exact"/>
              <w:jc w:val="center"/>
              <w:rPr>
                <w:rFonts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860" w:type="dxa"/>
            <w:vAlign w:val="center"/>
          </w:tcPr>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3</w:t>
            </w:r>
          </w:p>
        </w:tc>
        <w:tc>
          <w:tcPr>
            <w:tcW w:w="2457" w:type="dxa"/>
            <w:vAlign w:val="center"/>
          </w:tcPr>
          <w:p>
            <w:pPr>
              <w:spacing w:line="492" w:lineRule="exact"/>
              <w:jc w:val="center"/>
              <w:rPr>
                <w:rFonts w:ascii="仿宋" w:hAnsi="仿宋" w:eastAsia="仿宋" w:cs="仿宋"/>
                <w:sz w:val="24"/>
              </w:rPr>
            </w:pPr>
            <w:r>
              <w:rPr>
                <w:rFonts w:hint="eastAsia" w:ascii="仿宋" w:hAnsi="仿宋" w:eastAsia="仿宋" w:cs="仿宋"/>
                <w:sz w:val="24"/>
              </w:rPr>
              <w:t>缺陷责任期</w:t>
            </w:r>
          </w:p>
          <w:p>
            <w:pPr>
              <w:spacing w:line="492" w:lineRule="exact"/>
              <w:jc w:val="center"/>
              <w:rPr>
                <w:rFonts w:ascii="仿宋" w:hAnsi="仿宋" w:eastAsia="仿宋" w:cs="仿宋"/>
                <w:sz w:val="24"/>
                <w:highlight w:val="none"/>
              </w:rPr>
            </w:pPr>
            <w:r>
              <w:rPr>
                <w:rFonts w:hint="eastAsia" w:ascii="仿宋" w:hAnsi="仿宋" w:eastAsia="仿宋" w:cs="仿宋"/>
                <w:sz w:val="24"/>
              </w:rPr>
              <w:t>（工程质量保修期）</w:t>
            </w:r>
          </w:p>
        </w:tc>
        <w:tc>
          <w:tcPr>
            <w:tcW w:w="1623" w:type="dxa"/>
            <w:vAlign w:val="center"/>
          </w:tcPr>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1.1.4.5</w:t>
            </w:r>
          </w:p>
        </w:tc>
        <w:tc>
          <w:tcPr>
            <w:tcW w:w="2834" w:type="dxa"/>
            <w:vAlign w:val="center"/>
          </w:tcPr>
          <w:p>
            <w:pPr>
              <w:spacing w:line="492" w:lineRule="exact"/>
              <w:jc w:val="center"/>
              <w:rPr>
                <w:rFonts w:ascii="仿宋" w:hAnsi="仿宋" w:eastAsia="仿宋" w:cs="仿宋"/>
                <w:sz w:val="24"/>
                <w:highlight w:val="none"/>
              </w:rPr>
            </w:pPr>
          </w:p>
        </w:tc>
        <w:tc>
          <w:tcPr>
            <w:tcW w:w="1298" w:type="dxa"/>
            <w:vAlign w:val="center"/>
          </w:tcPr>
          <w:p>
            <w:pPr>
              <w:spacing w:line="492" w:lineRule="exact"/>
              <w:jc w:val="center"/>
              <w:rPr>
                <w:rFonts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860" w:type="dxa"/>
            <w:vAlign w:val="center"/>
          </w:tcPr>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4</w:t>
            </w:r>
          </w:p>
        </w:tc>
        <w:tc>
          <w:tcPr>
            <w:tcW w:w="2457" w:type="dxa"/>
            <w:vAlign w:val="center"/>
          </w:tcPr>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分包</w:t>
            </w:r>
          </w:p>
        </w:tc>
        <w:tc>
          <w:tcPr>
            <w:tcW w:w="1623" w:type="dxa"/>
            <w:vAlign w:val="center"/>
          </w:tcPr>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4.3.4</w:t>
            </w:r>
          </w:p>
        </w:tc>
        <w:tc>
          <w:tcPr>
            <w:tcW w:w="2834" w:type="dxa"/>
            <w:vAlign w:val="center"/>
          </w:tcPr>
          <w:p>
            <w:pPr>
              <w:spacing w:line="492" w:lineRule="exact"/>
              <w:jc w:val="center"/>
              <w:rPr>
                <w:rFonts w:ascii="仿宋" w:hAnsi="仿宋" w:eastAsia="仿宋" w:cs="仿宋"/>
                <w:sz w:val="24"/>
                <w:highlight w:val="none"/>
              </w:rPr>
            </w:pPr>
          </w:p>
        </w:tc>
        <w:tc>
          <w:tcPr>
            <w:tcW w:w="1298" w:type="dxa"/>
            <w:vAlign w:val="center"/>
          </w:tcPr>
          <w:p>
            <w:pPr>
              <w:spacing w:line="492" w:lineRule="exact"/>
              <w:jc w:val="center"/>
              <w:rPr>
                <w:rFonts w:ascii="仿宋" w:hAnsi="仿宋" w:eastAsia="仿宋" w:cs="仿宋"/>
                <w:sz w:val="24"/>
                <w:highlight w:val="none"/>
              </w:rPr>
            </w:pPr>
          </w:p>
        </w:tc>
      </w:tr>
      <w:tr>
        <w:tblPrEx>
          <w:tblCellMar>
            <w:top w:w="0" w:type="dxa"/>
            <w:left w:w="108" w:type="dxa"/>
            <w:bottom w:w="0" w:type="dxa"/>
            <w:right w:w="108" w:type="dxa"/>
          </w:tblCellMar>
        </w:tblPrEx>
        <w:trPr>
          <w:trHeight w:val="402" w:hRule="atLeast"/>
          <w:jc w:val="center"/>
        </w:trPr>
        <w:tc>
          <w:tcPr>
            <w:tcW w:w="860" w:type="dxa"/>
            <w:vAlign w:val="center"/>
          </w:tcPr>
          <w:p>
            <w:pPr>
              <w:spacing w:line="492" w:lineRule="exact"/>
              <w:jc w:val="center"/>
              <w:rPr>
                <w:rFonts w:ascii="仿宋" w:hAnsi="仿宋" w:eastAsia="仿宋" w:cs="仿宋"/>
                <w:sz w:val="24"/>
                <w:highlight w:val="none"/>
              </w:rPr>
            </w:pPr>
          </w:p>
        </w:tc>
        <w:tc>
          <w:tcPr>
            <w:tcW w:w="2457" w:type="dxa"/>
            <w:vAlign w:val="center"/>
          </w:tcPr>
          <w:p>
            <w:pPr>
              <w:spacing w:line="492" w:lineRule="exact"/>
              <w:jc w:val="center"/>
              <w:rPr>
                <w:rFonts w:ascii="仿宋" w:hAnsi="仿宋" w:eastAsia="仿宋" w:cs="仿宋"/>
                <w:sz w:val="24"/>
                <w:highlight w:val="none"/>
              </w:rPr>
            </w:pPr>
          </w:p>
        </w:tc>
        <w:tc>
          <w:tcPr>
            <w:tcW w:w="1623" w:type="dxa"/>
            <w:vAlign w:val="center"/>
          </w:tcPr>
          <w:p>
            <w:pPr>
              <w:spacing w:line="492" w:lineRule="exact"/>
              <w:jc w:val="center"/>
              <w:rPr>
                <w:rFonts w:ascii="仿宋" w:hAnsi="仿宋" w:eastAsia="仿宋" w:cs="仿宋"/>
                <w:sz w:val="24"/>
                <w:highlight w:val="none"/>
              </w:rPr>
            </w:pPr>
          </w:p>
        </w:tc>
        <w:tc>
          <w:tcPr>
            <w:tcW w:w="2834" w:type="dxa"/>
            <w:vAlign w:val="center"/>
          </w:tcPr>
          <w:p>
            <w:pPr>
              <w:spacing w:line="492" w:lineRule="exact"/>
              <w:jc w:val="center"/>
              <w:rPr>
                <w:rFonts w:ascii="仿宋" w:hAnsi="仿宋" w:eastAsia="仿宋" w:cs="仿宋"/>
                <w:sz w:val="24"/>
                <w:highlight w:val="none"/>
              </w:rPr>
            </w:pPr>
          </w:p>
        </w:tc>
        <w:tc>
          <w:tcPr>
            <w:tcW w:w="1298" w:type="dxa"/>
            <w:vAlign w:val="center"/>
          </w:tcPr>
          <w:p>
            <w:pPr>
              <w:spacing w:line="492" w:lineRule="exact"/>
              <w:jc w:val="center"/>
              <w:rPr>
                <w:rFonts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860" w:type="dxa"/>
            <w:vAlign w:val="center"/>
          </w:tcPr>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w:t>
            </w:r>
          </w:p>
        </w:tc>
        <w:tc>
          <w:tcPr>
            <w:tcW w:w="2457" w:type="dxa"/>
            <w:vAlign w:val="center"/>
          </w:tcPr>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w:t>
            </w:r>
          </w:p>
        </w:tc>
        <w:tc>
          <w:tcPr>
            <w:tcW w:w="1623" w:type="dxa"/>
            <w:vAlign w:val="center"/>
          </w:tcPr>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w:t>
            </w:r>
          </w:p>
        </w:tc>
        <w:tc>
          <w:tcPr>
            <w:tcW w:w="2834" w:type="dxa"/>
            <w:vAlign w:val="center"/>
          </w:tcPr>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w:t>
            </w:r>
          </w:p>
        </w:tc>
        <w:tc>
          <w:tcPr>
            <w:tcW w:w="1298" w:type="dxa"/>
            <w:vAlign w:val="center"/>
          </w:tcPr>
          <w:p>
            <w:pPr>
              <w:spacing w:line="492" w:lineRule="exact"/>
              <w:jc w:val="center"/>
              <w:rPr>
                <w:rFonts w:ascii="仿宋" w:hAnsi="仿宋" w:eastAsia="仿宋" w:cs="仿宋"/>
                <w:sz w:val="24"/>
                <w:highlight w:val="none"/>
              </w:rPr>
            </w:pPr>
          </w:p>
        </w:tc>
      </w:tr>
      <w:tr>
        <w:tblPrEx>
          <w:tblCellMar>
            <w:top w:w="0" w:type="dxa"/>
            <w:left w:w="108" w:type="dxa"/>
            <w:bottom w:w="0" w:type="dxa"/>
            <w:right w:w="108" w:type="dxa"/>
          </w:tblCellMar>
        </w:tblPrEx>
        <w:trPr>
          <w:trHeight w:val="703" w:hRule="atLeast"/>
          <w:jc w:val="center"/>
        </w:trPr>
        <w:tc>
          <w:tcPr>
            <w:tcW w:w="860" w:type="dxa"/>
            <w:vAlign w:val="center"/>
          </w:tcPr>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w:t>
            </w:r>
          </w:p>
        </w:tc>
        <w:tc>
          <w:tcPr>
            <w:tcW w:w="2457" w:type="dxa"/>
            <w:vAlign w:val="center"/>
          </w:tcPr>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w:t>
            </w:r>
          </w:p>
        </w:tc>
        <w:tc>
          <w:tcPr>
            <w:tcW w:w="1623" w:type="dxa"/>
            <w:vAlign w:val="center"/>
          </w:tcPr>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w:t>
            </w:r>
          </w:p>
        </w:tc>
        <w:tc>
          <w:tcPr>
            <w:tcW w:w="2834" w:type="dxa"/>
            <w:vAlign w:val="center"/>
          </w:tcPr>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w:t>
            </w:r>
          </w:p>
        </w:tc>
        <w:tc>
          <w:tcPr>
            <w:tcW w:w="1298" w:type="dxa"/>
            <w:vAlign w:val="center"/>
          </w:tcPr>
          <w:p>
            <w:pPr>
              <w:spacing w:line="492" w:lineRule="exact"/>
              <w:jc w:val="center"/>
              <w:rPr>
                <w:rFonts w:ascii="仿宋" w:hAnsi="仿宋" w:eastAsia="仿宋" w:cs="仿宋"/>
                <w:sz w:val="24"/>
                <w:highlight w:val="none"/>
              </w:rPr>
            </w:pPr>
          </w:p>
        </w:tc>
      </w:tr>
    </w:tbl>
    <w:p>
      <w:pPr>
        <w:spacing w:line="492" w:lineRule="exact"/>
        <w:rPr>
          <w:rFonts w:ascii="仿宋" w:hAnsi="仿宋" w:eastAsia="仿宋" w:cs="仿宋"/>
          <w:sz w:val="28"/>
          <w:szCs w:val="28"/>
          <w:highlight w:val="none"/>
        </w:rPr>
      </w:pPr>
    </w:p>
    <w:p>
      <w:pPr>
        <w:spacing w:line="492" w:lineRule="exact"/>
        <w:ind w:firstLine="4200" w:firstLineChars="1500"/>
        <w:rPr>
          <w:rFonts w:ascii="仿宋" w:hAnsi="仿宋" w:eastAsia="仿宋" w:cs="仿宋"/>
          <w:sz w:val="28"/>
          <w:szCs w:val="28"/>
          <w:highlight w:val="none"/>
        </w:rPr>
      </w:pPr>
    </w:p>
    <w:p>
      <w:pPr>
        <w:spacing w:line="44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投标人（盖单位章）：</w:t>
      </w:r>
    </w:p>
    <w:p>
      <w:pPr>
        <w:spacing w:line="440" w:lineRule="exact"/>
        <w:rPr>
          <w:rFonts w:ascii="仿宋" w:hAnsi="仿宋" w:eastAsia="仿宋" w:cs="仿宋"/>
          <w:sz w:val="24"/>
          <w:highlight w:val="none"/>
        </w:rPr>
      </w:pPr>
    </w:p>
    <w:p>
      <w:pPr>
        <w:spacing w:line="44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法定代表人或其委托代理人（签字）：</w:t>
      </w:r>
    </w:p>
    <w:p>
      <w:pPr>
        <w:spacing w:line="440" w:lineRule="exact"/>
        <w:ind w:firstLine="3600" w:firstLineChars="1500"/>
        <w:jc w:val="right"/>
        <w:rPr>
          <w:rFonts w:ascii="仿宋" w:hAnsi="仿宋" w:eastAsia="仿宋" w:cs="仿宋"/>
          <w:sz w:val="24"/>
          <w:highlight w:val="none"/>
          <w:u w:val="single"/>
        </w:rPr>
      </w:pPr>
    </w:p>
    <w:p>
      <w:pPr>
        <w:spacing w:line="440" w:lineRule="exact"/>
        <w:jc w:val="center"/>
        <w:rPr>
          <w:rFonts w:ascii="仿宋" w:hAnsi="仿宋" w:eastAsia="仿宋" w:cs="仿宋"/>
          <w:sz w:val="24"/>
          <w:highlight w:val="none"/>
        </w:rPr>
      </w:pPr>
      <w:r>
        <w:rPr>
          <w:rFonts w:hint="eastAsia" w:ascii="仿宋" w:hAnsi="仿宋" w:eastAsia="仿宋" w:cs="仿宋"/>
          <w:sz w:val="24"/>
          <w:highlight w:val="none"/>
        </w:rPr>
        <w:t>年  月  日</w:t>
      </w:r>
    </w:p>
    <w:p>
      <w:pPr>
        <w:spacing w:line="440" w:lineRule="exact"/>
        <w:ind w:firstLine="480" w:firstLineChars="200"/>
        <w:rPr>
          <w:rFonts w:ascii="仿宋" w:hAnsi="仿宋" w:eastAsia="仿宋" w:cs="仿宋"/>
          <w:sz w:val="24"/>
          <w:highlight w:val="none"/>
        </w:rPr>
      </w:pPr>
    </w:p>
    <w:p>
      <w:pPr>
        <w:spacing w:line="440" w:lineRule="exact"/>
        <w:ind w:firstLine="480" w:firstLineChars="200"/>
        <w:rPr>
          <w:rFonts w:ascii="仿宋" w:hAnsi="仿宋" w:eastAsia="仿宋" w:cs="仿宋"/>
          <w:sz w:val="24"/>
          <w:highlight w:val="none"/>
        </w:rPr>
      </w:pPr>
    </w:p>
    <w:p>
      <w:pPr>
        <w:spacing w:line="440" w:lineRule="exact"/>
        <w:ind w:firstLine="480" w:firstLineChars="200"/>
        <w:rPr>
          <w:rFonts w:ascii="仿宋" w:hAnsi="仿宋" w:eastAsia="仿宋" w:cs="仿宋"/>
          <w:sz w:val="24"/>
          <w:highlight w:val="none"/>
        </w:rPr>
      </w:pPr>
    </w:p>
    <w:p>
      <w:pPr>
        <w:spacing w:line="44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注：1、《投标函及投标函附录》应另制作一份开标时使用（内另附投标保证金凭证复印），递交投标文件一起递交，投标人未递交的视为无效投标；</w:t>
      </w:r>
    </w:p>
    <w:p>
      <w:pPr>
        <w:spacing w:line="44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2、《投标函及投标函附录》中的内容必须与投标人的投标文件的内容相一致，否则为无效投标。</w:t>
      </w:r>
    </w:p>
    <w:p>
      <w:pPr>
        <w:spacing w:line="44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3、《投标函及投标函附录》用牛皮纸信封单独密封，在投标截止时间前单独递交。信封上应写明招标人或招标代理机构名称、工程名称、投标人名称，信封骑缝处加盖单位公章和法定代表人(或委托代理人)印鉴。</w:t>
      </w:r>
    </w:p>
    <w:p>
      <w:pPr>
        <w:pStyle w:val="5"/>
        <w:spacing w:before="0" w:after="156" w:afterLines="50" w:line="240" w:lineRule="auto"/>
        <w:ind w:left="567"/>
        <w:jc w:val="center"/>
        <w:rPr>
          <w:rFonts w:ascii="仿宋" w:hAnsi="仿宋" w:eastAsia="仿宋" w:cs="仿宋"/>
          <w:highlight w:val="none"/>
        </w:rPr>
      </w:pPr>
      <w:bookmarkStart w:id="342" w:name="_Toc499378916"/>
      <w:bookmarkStart w:id="343" w:name="_Toc499379038"/>
      <w:r>
        <w:rPr>
          <w:rFonts w:hint="eastAsia" w:ascii="仿宋" w:hAnsi="仿宋" w:eastAsia="仿宋" w:cs="仿宋"/>
          <w:highlight w:val="none"/>
        </w:rPr>
        <w:t>二、法定代表人身份证明</w:t>
      </w:r>
      <w:bookmarkEnd w:id="342"/>
      <w:bookmarkEnd w:id="343"/>
    </w:p>
    <w:p>
      <w:pPr>
        <w:spacing w:line="56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投标人名称：</w:t>
      </w:r>
    </w:p>
    <w:p>
      <w:pPr>
        <w:spacing w:line="56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单位性质：</w:t>
      </w:r>
    </w:p>
    <w:p>
      <w:pPr>
        <w:spacing w:line="56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地址：</w:t>
      </w:r>
    </w:p>
    <w:p>
      <w:pPr>
        <w:spacing w:line="56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成立时间：年月日</w:t>
      </w:r>
    </w:p>
    <w:p>
      <w:pPr>
        <w:spacing w:line="56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经营期限：</w:t>
      </w:r>
    </w:p>
    <w:p>
      <w:pPr>
        <w:spacing w:line="56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姓名：性别：年龄：职务：</w:t>
      </w:r>
    </w:p>
    <w:p>
      <w:pPr>
        <w:spacing w:line="56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系（投标人名称）的法定代表人。</w:t>
      </w:r>
    </w:p>
    <w:p>
      <w:pPr>
        <w:spacing w:line="560" w:lineRule="exact"/>
        <w:rPr>
          <w:rFonts w:ascii="仿宋" w:hAnsi="仿宋" w:eastAsia="仿宋" w:cs="仿宋"/>
          <w:sz w:val="24"/>
          <w:highlight w:val="none"/>
        </w:rPr>
      </w:pPr>
    </w:p>
    <w:p>
      <w:pPr>
        <w:spacing w:line="560" w:lineRule="exact"/>
        <w:rPr>
          <w:rFonts w:ascii="仿宋" w:hAnsi="仿宋" w:eastAsia="仿宋" w:cs="仿宋"/>
          <w:sz w:val="24"/>
          <w:highlight w:val="none"/>
        </w:rPr>
      </w:pPr>
      <w:r>
        <w:rPr>
          <w:rFonts w:hint="eastAsia" w:ascii="仿宋" w:hAnsi="仿宋" w:eastAsia="仿宋" w:cs="仿宋"/>
          <w:sz w:val="24"/>
          <w:highlight w:val="none"/>
        </w:rPr>
        <w:t>特此证明。</w:t>
      </w:r>
    </w:p>
    <w:p>
      <w:pPr>
        <w:spacing w:line="56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附：法定代表人身份证复印件</w:t>
      </w:r>
    </w:p>
    <w:p>
      <w:pPr>
        <w:spacing w:line="492" w:lineRule="exact"/>
        <w:rPr>
          <w:rFonts w:ascii="仿宋" w:hAnsi="仿宋" w:eastAsia="仿宋" w:cs="仿宋"/>
          <w:sz w:val="24"/>
          <w:highlight w:val="none"/>
        </w:rPr>
      </w:pPr>
    </w:p>
    <w:tbl>
      <w:tblPr>
        <w:tblStyle w:val="16"/>
        <w:tblW w:w="6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jc w:val="center"/>
        </w:trPr>
        <w:tc>
          <w:tcPr>
            <w:tcW w:w="6380" w:type="dxa"/>
          </w:tcPr>
          <w:p>
            <w:pPr>
              <w:spacing w:line="492" w:lineRule="exact"/>
              <w:rPr>
                <w:rFonts w:ascii="仿宋" w:hAnsi="仿宋" w:eastAsia="仿宋" w:cs="仿宋"/>
                <w:sz w:val="24"/>
                <w:highlight w:val="none"/>
              </w:rPr>
            </w:pPr>
          </w:p>
          <w:p>
            <w:pPr>
              <w:spacing w:line="492" w:lineRule="exact"/>
              <w:rPr>
                <w:rFonts w:ascii="仿宋" w:hAnsi="仿宋" w:eastAsia="仿宋" w:cs="仿宋"/>
                <w:sz w:val="24"/>
                <w:highlight w:val="none"/>
              </w:rPr>
            </w:pPr>
          </w:p>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法定代表人身份证复印件</w:t>
            </w:r>
          </w:p>
          <w:p>
            <w:pPr>
              <w:spacing w:line="492" w:lineRule="exact"/>
              <w:rPr>
                <w:rFonts w:ascii="仿宋" w:hAnsi="仿宋" w:eastAsia="仿宋" w:cs="仿宋"/>
                <w:sz w:val="24"/>
                <w:highlight w:val="none"/>
              </w:rPr>
            </w:pPr>
          </w:p>
          <w:p>
            <w:pPr>
              <w:spacing w:line="492" w:lineRule="exact"/>
              <w:rPr>
                <w:rFonts w:ascii="仿宋" w:hAnsi="仿宋" w:eastAsia="仿宋" w:cs="仿宋"/>
                <w:sz w:val="24"/>
                <w:highlight w:val="none"/>
              </w:rPr>
            </w:pPr>
          </w:p>
          <w:p>
            <w:pPr>
              <w:spacing w:line="492" w:lineRule="exact"/>
              <w:rPr>
                <w:rFonts w:ascii="仿宋" w:hAnsi="仿宋" w:eastAsia="仿宋" w:cs="仿宋"/>
                <w:sz w:val="24"/>
                <w:highlight w:val="none"/>
              </w:rPr>
            </w:pPr>
          </w:p>
        </w:tc>
      </w:tr>
    </w:tbl>
    <w:p>
      <w:pPr>
        <w:spacing w:line="492" w:lineRule="exact"/>
        <w:rPr>
          <w:rFonts w:ascii="仿宋" w:hAnsi="仿宋" w:eastAsia="仿宋" w:cs="仿宋"/>
          <w:sz w:val="24"/>
          <w:highlight w:val="none"/>
        </w:rPr>
      </w:pPr>
    </w:p>
    <w:p>
      <w:pPr>
        <w:spacing w:line="492" w:lineRule="exact"/>
        <w:rPr>
          <w:rFonts w:ascii="仿宋" w:hAnsi="仿宋" w:eastAsia="仿宋" w:cs="仿宋"/>
          <w:sz w:val="24"/>
          <w:highlight w:val="none"/>
        </w:rPr>
      </w:pPr>
    </w:p>
    <w:p>
      <w:pPr>
        <w:spacing w:line="492"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投标人（盖单位章）：</w:t>
      </w:r>
    </w:p>
    <w:p>
      <w:pPr>
        <w:spacing w:line="492" w:lineRule="exact"/>
        <w:ind w:right="480" w:firstLine="3600" w:firstLineChars="1500"/>
        <w:jc w:val="center"/>
        <w:rPr>
          <w:rFonts w:ascii="仿宋" w:hAnsi="仿宋" w:eastAsia="仿宋" w:cs="仿宋"/>
          <w:sz w:val="24"/>
          <w:highlight w:val="none"/>
          <w:u w:val="single"/>
        </w:rPr>
      </w:pPr>
    </w:p>
    <w:p>
      <w:pPr>
        <w:spacing w:line="492" w:lineRule="exact"/>
        <w:ind w:right="480" w:firstLine="3600" w:firstLineChars="1500"/>
        <w:jc w:val="center"/>
        <w:rPr>
          <w:rFonts w:ascii="仿宋" w:hAnsi="仿宋" w:eastAsia="仿宋" w:cs="仿宋"/>
          <w:sz w:val="24"/>
          <w:highlight w:val="none"/>
        </w:rPr>
      </w:pPr>
      <w:r>
        <w:rPr>
          <w:rFonts w:hint="eastAsia" w:ascii="仿宋" w:hAnsi="仿宋" w:eastAsia="仿宋" w:cs="仿宋"/>
          <w:sz w:val="24"/>
          <w:highlight w:val="none"/>
        </w:rPr>
        <w:t>年  月   日</w:t>
      </w:r>
    </w:p>
    <w:p>
      <w:pPr>
        <w:pStyle w:val="5"/>
        <w:spacing w:before="0" w:after="156" w:afterLines="50" w:line="240" w:lineRule="auto"/>
        <w:ind w:left="567"/>
        <w:jc w:val="center"/>
        <w:rPr>
          <w:rFonts w:ascii="仿宋" w:hAnsi="仿宋" w:eastAsia="仿宋" w:cs="仿宋"/>
          <w:highlight w:val="none"/>
        </w:rPr>
      </w:pPr>
      <w:r>
        <w:rPr>
          <w:rFonts w:hint="eastAsia" w:ascii="仿宋" w:hAnsi="仿宋" w:eastAsia="仿宋" w:cs="仿宋"/>
          <w:highlight w:val="none"/>
        </w:rPr>
        <w:br w:type="page"/>
      </w:r>
      <w:bookmarkStart w:id="344" w:name="_Toc499378917"/>
      <w:bookmarkStart w:id="345" w:name="_Toc499379039"/>
      <w:r>
        <w:rPr>
          <w:rFonts w:hint="eastAsia" w:ascii="仿宋" w:hAnsi="仿宋" w:eastAsia="仿宋" w:cs="仿宋"/>
          <w:highlight w:val="none"/>
        </w:rPr>
        <w:t>三、授权委托书</w:t>
      </w:r>
      <w:bookmarkEnd w:id="344"/>
      <w:bookmarkEnd w:id="345"/>
    </w:p>
    <w:p>
      <w:pPr>
        <w:rPr>
          <w:rFonts w:ascii="仿宋" w:hAnsi="仿宋" w:eastAsia="仿宋" w:cs="仿宋"/>
          <w:highlight w:val="none"/>
        </w:rPr>
      </w:pPr>
    </w:p>
    <w:p>
      <w:pPr>
        <w:spacing w:line="44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本人（姓名）系（投标人名称）的法定代表人，现委托为我方代理人。代理人根据授权，以我方名义签署、澄清、说明、补正、递交、撤回、修改（项目名称）投标文件、签订合同和处理有关事宜，其法律后果由我方承担。</w:t>
      </w:r>
    </w:p>
    <w:p>
      <w:pPr>
        <w:spacing w:line="44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委托期限： 。</w:t>
      </w:r>
    </w:p>
    <w:p>
      <w:pPr>
        <w:spacing w:line="44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代理人无转委托权。</w:t>
      </w:r>
    </w:p>
    <w:p>
      <w:pPr>
        <w:spacing w:after="156" w:afterLines="50" w:line="44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附：委托代理人身份证明</w:t>
      </w:r>
    </w:p>
    <w:tbl>
      <w:tblPr>
        <w:tblStyle w:val="16"/>
        <w:tblW w:w="664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64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87" w:hRule="atLeast"/>
          <w:jc w:val="center"/>
        </w:trPr>
        <w:tc>
          <w:tcPr>
            <w:tcW w:w="6647" w:type="dxa"/>
            <w:vAlign w:val="center"/>
          </w:tcPr>
          <w:p>
            <w:pPr>
              <w:spacing w:line="492" w:lineRule="exact"/>
              <w:ind w:left="420" w:leftChars="200"/>
              <w:jc w:val="center"/>
              <w:rPr>
                <w:rFonts w:ascii="仿宋" w:hAnsi="仿宋" w:eastAsia="仿宋" w:cs="仿宋"/>
                <w:sz w:val="24"/>
                <w:highlight w:val="none"/>
              </w:rPr>
            </w:pPr>
            <w:r>
              <w:rPr>
                <w:rFonts w:hint="eastAsia" w:ascii="仿宋" w:hAnsi="仿宋" w:eastAsia="仿宋" w:cs="仿宋"/>
                <w:sz w:val="24"/>
                <w:highlight w:val="none"/>
              </w:rPr>
              <w:t>委托代理人身份证复印件</w:t>
            </w:r>
          </w:p>
        </w:tc>
      </w:tr>
    </w:tbl>
    <w:p>
      <w:pPr>
        <w:spacing w:line="440" w:lineRule="exact"/>
        <w:ind w:firstLine="480" w:firstLineChars="200"/>
        <w:rPr>
          <w:rFonts w:ascii="仿宋" w:hAnsi="仿宋" w:eastAsia="仿宋" w:cs="仿宋"/>
          <w:sz w:val="24"/>
          <w:highlight w:val="none"/>
        </w:rPr>
      </w:pPr>
    </w:p>
    <w:p>
      <w:pPr>
        <w:spacing w:line="640" w:lineRule="exact"/>
        <w:ind w:firstLine="480" w:firstLineChars="200"/>
        <w:rPr>
          <w:rFonts w:ascii="仿宋" w:hAnsi="仿宋" w:eastAsia="仿宋" w:cs="仿宋"/>
          <w:sz w:val="24"/>
          <w:highlight w:val="none"/>
          <w:u w:val="single"/>
        </w:rPr>
      </w:pPr>
      <w:r>
        <w:rPr>
          <w:rFonts w:hint="eastAsia" w:ascii="仿宋" w:hAnsi="仿宋" w:eastAsia="仿宋" w:cs="仿宋"/>
          <w:sz w:val="24"/>
          <w:highlight w:val="none"/>
        </w:rPr>
        <w:t>投标人（盖单位章）：</w:t>
      </w:r>
    </w:p>
    <w:p>
      <w:pPr>
        <w:spacing w:line="64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法定代表人（签字）：</w:t>
      </w:r>
    </w:p>
    <w:p>
      <w:pPr>
        <w:spacing w:line="64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身份证号码：</w:t>
      </w:r>
    </w:p>
    <w:p>
      <w:pPr>
        <w:spacing w:line="640" w:lineRule="exact"/>
        <w:ind w:firstLine="480" w:firstLineChars="200"/>
        <w:rPr>
          <w:rFonts w:ascii="仿宋" w:hAnsi="仿宋" w:eastAsia="仿宋" w:cs="仿宋"/>
          <w:sz w:val="24"/>
          <w:highlight w:val="none"/>
          <w:u w:val="single"/>
        </w:rPr>
      </w:pPr>
      <w:r>
        <w:rPr>
          <w:rFonts w:hint="eastAsia" w:ascii="仿宋" w:hAnsi="仿宋" w:eastAsia="仿宋" w:cs="仿宋"/>
          <w:sz w:val="24"/>
          <w:highlight w:val="none"/>
        </w:rPr>
        <w:t>委托代理人（签字）：</w:t>
      </w:r>
    </w:p>
    <w:p>
      <w:pPr>
        <w:spacing w:line="64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身份证号码：</w:t>
      </w:r>
    </w:p>
    <w:p>
      <w:pPr>
        <w:spacing w:line="440" w:lineRule="exact"/>
        <w:ind w:firstLine="480" w:firstLineChars="200"/>
        <w:rPr>
          <w:rFonts w:ascii="仿宋" w:hAnsi="仿宋" w:eastAsia="仿宋" w:cs="仿宋"/>
          <w:sz w:val="24"/>
          <w:highlight w:val="none"/>
        </w:rPr>
      </w:pPr>
    </w:p>
    <w:p>
      <w:pPr>
        <w:spacing w:line="440" w:lineRule="exact"/>
        <w:ind w:firstLine="480" w:firstLineChars="200"/>
        <w:jc w:val="right"/>
        <w:rPr>
          <w:rFonts w:ascii="仿宋" w:hAnsi="仿宋" w:eastAsia="仿宋" w:cs="仿宋"/>
          <w:sz w:val="24"/>
          <w:highlight w:val="none"/>
        </w:rPr>
      </w:pPr>
      <w:r>
        <w:rPr>
          <w:rFonts w:hint="eastAsia" w:ascii="仿宋" w:hAnsi="仿宋" w:eastAsia="仿宋" w:cs="仿宋"/>
          <w:sz w:val="24"/>
          <w:highlight w:val="none"/>
        </w:rPr>
        <w:t>年月日</w:t>
      </w:r>
    </w:p>
    <w:p>
      <w:pPr>
        <w:spacing w:line="440" w:lineRule="exact"/>
        <w:ind w:right="240"/>
        <w:rPr>
          <w:rFonts w:ascii="仿宋" w:hAnsi="仿宋" w:eastAsia="仿宋" w:cs="仿宋"/>
          <w:sz w:val="24"/>
          <w:highlight w:val="none"/>
        </w:rPr>
      </w:pPr>
    </w:p>
    <w:p>
      <w:pPr>
        <w:spacing w:line="440" w:lineRule="exact"/>
        <w:ind w:right="240"/>
        <w:rPr>
          <w:rFonts w:ascii="仿宋" w:hAnsi="仿宋" w:eastAsia="仿宋" w:cs="仿宋"/>
          <w:sz w:val="24"/>
          <w:highlight w:val="none"/>
        </w:rPr>
      </w:pPr>
    </w:p>
    <w:p>
      <w:pPr>
        <w:spacing w:line="440" w:lineRule="exact"/>
        <w:ind w:right="240"/>
        <w:rPr>
          <w:rFonts w:ascii="仿宋" w:hAnsi="仿宋" w:eastAsia="仿宋" w:cs="仿宋"/>
          <w:sz w:val="24"/>
          <w:highlight w:val="none"/>
        </w:rPr>
      </w:pPr>
    </w:p>
    <w:p>
      <w:pPr>
        <w:spacing w:line="480" w:lineRule="auto"/>
        <w:rPr>
          <w:rFonts w:ascii="仿宋" w:hAnsi="仿宋" w:eastAsia="仿宋" w:cs="仿宋"/>
          <w:sz w:val="24"/>
          <w:highlight w:val="none"/>
        </w:rPr>
      </w:pPr>
      <w:bookmarkStart w:id="346" w:name="_Toc361650146"/>
      <w:r>
        <w:rPr>
          <w:rFonts w:hint="eastAsia" w:ascii="仿宋" w:hAnsi="仿宋" w:eastAsia="仿宋" w:cs="仿宋"/>
          <w:highlight w:val="none"/>
        </w:rPr>
        <w:br w:type="page"/>
      </w:r>
      <w:bookmarkEnd w:id="346"/>
    </w:p>
    <w:p>
      <w:pPr>
        <w:pStyle w:val="5"/>
        <w:spacing w:before="0" w:after="156" w:afterLines="50" w:line="240" w:lineRule="auto"/>
        <w:ind w:left="567"/>
        <w:jc w:val="center"/>
        <w:rPr>
          <w:rFonts w:ascii="仿宋" w:hAnsi="仿宋" w:eastAsia="仿宋" w:cs="仿宋"/>
          <w:highlight w:val="none"/>
        </w:rPr>
      </w:pPr>
      <w:bookmarkStart w:id="347" w:name="_Toc499378919"/>
      <w:bookmarkStart w:id="348" w:name="_Toc499379041"/>
      <w:r>
        <w:rPr>
          <w:rFonts w:hint="eastAsia" w:ascii="仿宋" w:hAnsi="仿宋" w:eastAsia="仿宋" w:cs="仿宋"/>
          <w:highlight w:val="none"/>
          <w:lang w:val="en-US" w:eastAsia="zh-CN"/>
        </w:rPr>
        <w:t>四</w:t>
      </w:r>
      <w:r>
        <w:rPr>
          <w:rFonts w:hint="eastAsia" w:ascii="仿宋" w:hAnsi="仿宋" w:eastAsia="仿宋" w:cs="仿宋"/>
          <w:highlight w:val="none"/>
        </w:rPr>
        <w:t>、已标价的工程量清单</w:t>
      </w:r>
      <w:bookmarkEnd w:id="347"/>
      <w:bookmarkEnd w:id="348"/>
    </w:p>
    <w:p>
      <w:pPr>
        <w:pStyle w:val="9"/>
        <w:spacing w:line="500" w:lineRule="exact"/>
        <w:jc w:val="center"/>
        <w:rPr>
          <w:rFonts w:ascii="仿宋" w:hAnsi="仿宋" w:eastAsia="仿宋" w:cs="仿宋"/>
          <w:b/>
          <w:highlight w:val="none"/>
        </w:rPr>
      </w:pPr>
    </w:p>
    <w:p>
      <w:pPr>
        <w:pStyle w:val="9"/>
        <w:spacing w:line="500" w:lineRule="exact"/>
        <w:jc w:val="center"/>
        <w:rPr>
          <w:rFonts w:ascii="仿宋" w:hAnsi="仿宋" w:eastAsia="仿宋" w:cs="仿宋"/>
          <w:b/>
          <w:highlight w:val="none"/>
        </w:rPr>
      </w:pPr>
      <w:r>
        <w:rPr>
          <w:rFonts w:hint="eastAsia" w:ascii="仿宋" w:hAnsi="仿宋" w:eastAsia="仿宋" w:cs="仿宋"/>
          <w:b/>
          <w:highlight w:val="none"/>
        </w:rPr>
        <w:t>（封面）</w:t>
      </w:r>
    </w:p>
    <w:p>
      <w:pPr>
        <w:spacing w:line="440" w:lineRule="exact"/>
        <w:rPr>
          <w:rFonts w:ascii="仿宋" w:hAnsi="仿宋" w:eastAsia="仿宋" w:cs="仿宋"/>
          <w:b/>
          <w:sz w:val="30"/>
          <w:highlight w:val="none"/>
        </w:rPr>
      </w:pPr>
    </w:p>
    <w:p>
      <w:pPr>
        <w:spacing w:line="440" w:lineRule="exact"/>
        <w:rPr>
          <w:rFonts w:ascii="仿宋" w:hAnsi="仿宋" w:eastAsia="仿宋" w:cs="仿宋"/>
          <w:b/>
          <w:sz w:val="30"/>
          <w:highlight w:val="none"/>
        </w:rPr>
      </w:pPr>
    </w:p>
    <w:p>
      <w:pPr>
        <w:spacing w:line="440" w:lineRule="exact"/>
        <w:jc w:val="center"/>
        <w:rPr>
          <w:rFonts w:ascii="仿宋" w:hAnsi="仿宋" w:eastAsia="仿宋" w:cs="仿宋"/>
          <w:b/>
          <w:sz w:val="30"/>
          <w:highlight w:val="none"/>
        </w:rPr>
      </w:pPr>
      <w:r>
        <w:rPr>
          <w:rFonts w:hint="eastAsia" w:ascii="仿宋" w:hAnsi="仿宋" w:eastAsia="仿宋" w:cs="仿宋"/>
          <w:b/>
          <w:sz w:val="30"/>
          <w:highlight w:val="none"/>
        </w:rPr>
        <w:t>____________________________工程</w:t>
      </w:r>
    </w:p>
    <w:p>
      <w:pPr>
        <w:spacing w:line="440" w:lineRule="exact"/>
        <w:rPr>
          <w:rFonts w:ascii="仿宋" w:hAnsi="仿宋" w:eastAsia="仿宋" w:cs="仿宋"/>
          <w:b/>
          <w:sz w:val="30"/>
          <w:highlight w:val="none"/>
        </w:rPr>
      </w:pPr>
    </w:p>
    <w:p>
      <w:pPr>
        <w:spacing w:line="440" w:lineRule="exact"/>
        <w:rPr>
          <w:rFonts w:ascii="仿宋" w:hAnsi="仿宋" w:eastAsia="仿宋" w:cs="仿宋"/>
          <w:b/>
          <w:sz w:val="30"/>
          <w:highlight w:val="none"/>
        </w:rPr>
      </w:pPr>
    </w:p>
    <w:p>
      <w:pPr>
        <w:spacing w:line="440" w:lineRule="exact"/>
        <w:rPr>
          <w:rFonts w:ascii="仿宋" w:hAnsi="仿宋" w:eastAsia="仿宋" w:cs="仿宋"/>
          <w:b/>
          <w:sz w:val="30"/>
          <w:highlight w:val="none"/>
        </w:rPr>
      </w:pPr>
    </w:p>
    <w:p>
      <w:pPr>
        <w:spacing w:line="440" w:lineRule="exact"/>
        <w:rPr>
          <w:rFonts w:ascii="仿宋" w:hAnsi="仿宋" w:eastAsia="仿宋" w:cs="仿宋"/>
          <w:b/>
          <w:sz w:val="30"/>
          <w:highlight w:val="none"/>
        </w:rPr>
      </w:pPr>
    </w:p>
    <w:p>
      <w:pPr>
        <w:spacing w:line="440" w:lineRule="exact"/>
        <w:rPr>
          <w:rFonts w:ascii="仿宋" w:hAnsi="仿宋" w:eastAsia="仿宋" w:cs="仿宋"/>
          <w:b/>
          <w:sz w:val="30"/>
          <w:highlight w:val="none"/>
        </w:rPr>
      </w:pPr>
    </w:p>
    <w:p>
      <w:pPr>
        <w:spacing w:line="440" w:lineRule="exact"/>
        <w:jc w:val="center"/>
        <w:rPr>
          <w:rFonts w:ascii="仿宋" w:hAnsi="仿宋" w:eastAsia="仿宋" w:cs="仿宋"/>
          <w:b/>
          <w:sz w:val="44"/>
          <w:highlight w:val="none"/>
        </w:rPr>
      </w:pPr>
      <w:r>
        <w:rPr>
          <w:rFonts w:hint="eastAsia" w:ascii="仿宋" w:hAnsi="仿宋" w:eastAsia="仿宋" w:cs="仿宋"/>
          <w:b/>
          <w:sz w:val="44"/>
          <w:highlight w:val="none"/>
        </w:rPr>
        <w:t xml:space="preserve">工 程 量 清 单 报 价 </w:t>
      </w:r>
    </w:p>
    <w:p>
      <w:pPr>
        <w:spacing w:line="440" w:lineRule="exact"/>
        <w:rPr>
          <w:rFonts w:ascii="仿宋" w:hAnsi="仿宋" w:eastAsia="仿宋" w:cs="仿宋"/>
          <w:b/>
          <w:sz w:val="30"/>
          <w:highlight w:val="none"/>
        </w:rPr>
      </w:pPr>
    </w:p>
    <w:p>
      <w:pPr>
        <w:spacing w:line="440" w:lineRule="exact"/>
        <w:rPr>
          <w:rFonts w:ascii="仿宋" w:hAnsi="仿宋" w:eastAsia="仿宋" w:cs="仿宋"/>
          <w:b/>
          <w:sz w:val="30"/>
          <w:highlight w:val="none"/>
        </w:rPr>
      </w:pPr>
    </w:p>
    <w:p>
      <w:pPr>
        <w:spacing w:line="440" w:lineRule="exact"/>
        <w:rPr>
          <w:rFonts w:ascii="仿宋" w:hAnsi="仿宋" w:eastAsia="仿宋" w:cs="仿宋"/>
          <w:b/>
          <w:sz w:val="30"/>
          <w:highlight w:val="none"/>
        </w:rPr>
      </w:pPr>
    </w:p>
    <w:p>
      <w:pPr>
        <w:spacing w:line="440" w:lineRule="exact"/>
        <w:rPr>
          <w:rFonts w:ascii="仿宋" w:hAnsi="仿宋" w:eastAsia="仿宋" w:cs="仿宋"/>
          <w:b/>
          <w:sz w:val="30"/>
          <w:highlight w:val="none"/>
        </w:rPr>
      </w:pPr>
    </w:p>
    <w:p>
      <w:pPr>
        <w:spacing w:line="440" w:lineRule="exact"/>
        <w:rPr>
          <w:rFonts w:ascii="仿宋" w:hAnsi="仿宋" w:eastAsia="仿宋" w:cs="仿宋"/>
          <w:b/>
          <w:sz w:val="30"/>
          <w:highlight w:val="none"/>
        </w:rPr>
      </w:pPr>
    </w:p>
    <w:p>
      <w:pPr>
        <w:spacing w:line="440" w:lineRule="exact"/>
        <w:rPr>
          <w:rFonts w:ascii="仿宋" w:hAnsi="仿宋" w:eastAsia="仿宋" w:cs="仿宋"/>
          <w:b/>
          <w:sz w:val="30"/>
          <w:highlight w:val="none"/>
        </w:rPr>
      </w:pPr>
    </w:p>
    <w:p>
      <w:pPr>
        <w:spacing w:line="440" w:lineRule="exact"/>
        <w:rPr>
          <w:rFonts w:ascii="仿宋" w:hAnsi="仿宋" w:eastAsia="仿宋" w:cs="仿宋"/>
          <w:sz w:val="28"/>
          <w:highlight w:val="none"/>
        </w:rPr>
      </w:pPr>
    </w:p>
    <w:p>
      <w:pPr>
        <w:spacing w:line="440" w:lineRule="exact"/>
        <w:ind w:firstLine="560" w:firstLineChars="200"/>
        <w:rPr>
          <w:rFonts w:ascii="仿宋" w:hAnsi="仿宋" w:eastAsia="仿宋" w:cs="仿宋"/>
          <w:sz w:val="28"/>
          <w:highlight w:val="none"/>
        </w:rPr>
      </w:pPr>
      <w:r>
        <w:rPr>
          <w:rFonts w:hint="eastAsia" w:ascii="仿宋" w:hAnsi="仿宋" w:eastAsia="仿宋" w:cs="仿宋"/>
          <w:sz w:val="28"/>
          <w:highlight w:val="none"/>
        </w:rPr>
        <w:t>投  标  人：_________________________（盖章）</w:t>
      </w:r>
    </w:p>
    <w:p>
      <w:pPr>
        <w:spacing w:line="440" w:lineRule="exact"/>
        <w:rPr>
          <w:rFonts w:ascii="仿宋" w:hAnsi="仿宋" w:eastAsia="仿宋" w:cs="仿宋"/>
          <w:sz w:val="28"/>
          <w:highlight w:val="none"/>
        </w:rPr>
      </w:pPr>
    </w:p>
    <w:p>
      <w:pPr>
        <w:spacing w:line="440" w:lineRule="exact"/>
        <w:ind w:firstLine="560" w:firstLineChars="200"/>
        <w:rPr>
          <w:rFonts w:ascii="仿宋" w:hAnsi="仿宋" w:eastAsia="仿宋" w:cs="仿宋"/>
          <w:sz w:val="28"/>
          <w:highlight w:val="none"/>
        </w:rPr>
      </w:pPr>
      <w:r>
        <w:rPr>
          <w:rFonts w:hint="eastAsia" w:ascii="仿宋" w:hAnsi="仿宋" w:eastAsia="仿宋" w:cs="仿宋"/>
          <w:sz w:val="28"/>
          <w:highlight w:val="none"/>
        </w:rPr>
        <w:t>法定代表人：_________________________（签字）</w:t>
      </w:r>
    </w:p>
    <w:p>
      <w:pPr>
        <w:spacing w:line="440" w:lineRule="exact"/>
        <w:rPr>
          <w:rFonts w:ascii="仿宋" w:hAnsi="仿宋" w:eastAsia="仿宋" w:cs="仿宋"/>
          <w:sz w:val="28"/>
          <w:highlight w:val="none"/>
        </w:rPr>
      </w:pPr>
    </w:p>
    <w:p>
      <w:pPr>
        <w:spacing w:line="440" w:lineRule="exact"/>
        <w:ind w:firstLine="560" w:firstLineChars="200"/>
        <w:rPr>
          <w:rFonts w:ascii="仿宋" w:hAnsi="仿宋" w:eastAsia="仿宋" w:cs="仿宋"/>
          <w:sz w:val="28"/>
          <w:highlight w:val="none"/>
        </w:rPr>
      </w:pPr>
      <w:r>
        <w:rPr>
          <w:rFonts w:hint="eastAsia" w:ascii="仿宋" w:hAnsi="仿宋" w:eastAsia="仿宋" w:cs="仿宋"/>
          <w:sz w:val="28"/>
          <w:highlight w:val="none"/>
        </w:rPr>
        <w:t>造价工程师</w:t>
      </w:r>
    </w:p>
    <w:p>
      <w:pPr>
        <w:spacing w:line="440" w:lineRule="exact"/>
        <w:ind w:firstLine="560" w:firstLineChars="200"/>
        <w:rPr>
          <w:rFonts w:ascii="仿宋" w:hAnsi="仿宋" w:eastAsia="仿宋" w:cs="仿宋"/>
          <w:sz w:val="28"/>
          <w:highlight w:val="none"/>
        </w:rPr>
      </w:pPr>
      <w:r>
        <w:rPr>
          <w:rFonts w:hint="eastAsia" w:ascii="仿宋" w:hAnsi="仿宋" w:eastAsia="仿宋" w:cs="仿宋"/>
          <w:sz w:val="28"/>
          <w:highlight w:val="none"/>
        </w:rPr>
        <w:t>及注册注号：_________________________（签字盖执业专用章）</w:t>
      </w:r>
    </w:p>
    <w:p>
      <w:pPr>
        <w:spacing w:line="440" w:lineRule="exact"/>
        <w:rPr>
          <w:rFonts w:ascii="仿宋" w:hAnsi="仿宋" w:eastAsia="仿宋" w:cs="仿宋"/>
          <w:sz w:val="28"/>
          <w:highlight w:val="none"/>
        </w:rPr>
      </w:pPr>
    </w:p>
    <w:p>
      <w:pPr>
        <w:spacing w:line="440" w:lineRule="exact"/>
        <w:ind w:firstLine="560" w:firstLineChars="200"/>
        <w:rPr>
          <w:rFonts w:ascii="仿宋" w:hAnsi="仿宋" w:eastAsia="仿宋" w:cs="仿宋"/>
          <w:sz w:val="28"/>
          <w:highlight w:val="none"/>
        </w:rPr>
      </w:pPr>
      <w:r>
        <w:rPr>
          <w:rFonts w:hint="eastAsia" w:ascii="仿宋" w:hAnsi="仿宋" w:eastAsia="仿宋" w:cs="仿宋"/>
          <w:sz w:val="28"/>
          <w:highlight w:val="none"/>
        </w:rPr>
        <w:t>编制时间：_________________________</w:t>
      </w:r>
    </w:p>
    <w:p>
      <w:pPr>
        <w:spacing w:line="440" w:lineRule="exact"/>
        <w:rPr>
          <w:rFonts w:ascii="仿宋" w:hAnsi="仿宋" w:eastAsia="仿宋" w:cs="仿宋"/>
          <w:sz w:val="30"/>
          <w:highlight w:val="none"/>
        </w:rPr>
      </w:pPr>
    </w:p>
    <w:p>
      <w:pPr>
        <w:rPr>
          <w:rFonts w:ascii="仿宋" w:hAnsi="仿宋" w:eastAsia="仿宋" w:cs="仿宋"/>
          <w:b/>
          <w:sz w:val="30"/>
          <w:highlight w:val="none"/>
        </w:rPr>
      </w:pPr>
      <w:bookmarkStart w:id="349" w:name="_Toc222027334"/>
      <w:bookmarkStart w:id="350" w:name="_Toc222027891"/>
      <w:r>
        <w:rPr>
          <w:rFonts w:hint="eastAsia" w:ascii="仿宋" w:hAnsi="仿宋" w:eastAsia="仿宋" w:cs="仿宋"/>
          <w:b/>
          <w:sz w:val="30"/>
          <w:highlight w:val="none"/>
        </w:rPr>
        <w:br w:type="page"/>
      </w:r>
    </w:p>
    <w:bookmarkEnd w:id="349"/>
    <w:bookmarkEnd w:id="350"/>
    <w:p>
      <w:pPr>
        <w:spacing w:line="440" w:lineRule="exact"/>
        <w:outlineLvl w:val="1"/>
        <w:rPr>
          <w:rFonts w:ascii="仿宋" w:hAnsi="仿宋" w:eastAsia="仿宋" w:cs="仿宋"/>
          <w:b/>
          <w:sz w:val="30"/>
          <w:highlight w:val="none"/>
        </w:rPr>
      </w:pPr>
      <w:bookmarkStart w:id="351" w:name="_Toc222027335"/>
      <w:bookmarkStart w:id="352" w:name="_Toc222027892"/>
    </w:p>
    <w:p>
      <w:pPr>
        <w:spacing w:line="440" w:lineRule="exact"/>
        <w:jc w:val="center"/>
        <w:outlineLvl w:val="1"/>
        <w:rPr>
          <w:rFonts w:ascii="仿宋" w:hAnsi="仿宋" w:eastAsia="仿宋" w:cs="仿宋"/>
          <w:b/>
          <w:sz w:val="30"/>
          <w:highlight w:val="none"/>
        </w:rPr>
      </w:pPr>
      <w:bookmarkStart w:id="353" w:name="_Toc499378920"/>
      <w:bookmarkStart w:id="354" w:name="_Toc499379042"/>
      <w:r>
        <w:rPr>
          <w:rFonts w:hint="eastAsia" w:ascii="仿宋" w:hAnsi="仿宋" w:eastAsia="仿宋" w:cs="仿宋"/>
          <w:b/>
          <w:sz w:val="30"/>
          <w:highlight w:val="none"/>
        </w:rPr>
        <w:t>投标总价</w:t>
      </w:r>
      <w:bookmarkEnd w:id="351"/>
      <w:bookmarkEnd w:id="352"/>
      <w:bookmarkEnd w:id="353"/>
      <w:bookmarkEnd w:id="354"/>
    </w:p>
    <w:p>
      <w:pPr>
        <w:spacing w:line="440" w:lineRule="exact"/>
        <w:ind w:firstLine="1205" w:firstLineChars="400"/>
        <w:rPr>
          <w:rFonts w:ascii="仿宋" w:hAnsi="仿宋" w:eastAsia="仿宋" w:cs="仿宋"/>
          <w:b/>
          <w:sz w:val="30"/>
          <w:highlight w:val="none"/>
        </w:rPr>
      </w:pPr>
    </w:p>
    <w:p>
      <w:pPr>
        <w:spacing w:line="440" w:lineRule="exact"/>
        <w:ind w:firstLine="1205" w:firstLineChars="400"/>
        <w:rPr>
          <w:rFonts w:ascii="仿宋" w:hAnsi="仿宋" w:eastAsia="仿宋" w:cs="仿宋"/>
          <w:b/>
          <w:sz w:val="30"/>
          <w:highlight w:val="none"/>
        </w:rPr>
      </w:pPr>
    </w:p>
    <w:p>
      <w:pPr>
        <w:spacing w:line="440" w:lineRule="exact"/>
        <w:ind w:firstLine="1205" w:firstLineChars="400"/>
        <w:rPr>
          <w:rFonts w:ascii="仿宋" w:hAnsi="仿宋" w:eastAsia="仿宋" w:cs="仿宋"/>
          <w:b/>
          <w:sz w:val="30"/>
          <w:highlight w:val="none"/>
        </w:rPr>
      </w:pPr>
    </w:p>
    <w:p>
      <w:pPr>
        <w:spacing w:line="440" w:lineRule="exact"/>
        <w:ind w:firstLine="560" w:firstLineChars="200"/>
        <w:rPr>
          <w:rFonts w:ascii="仿宋" w:hAnsi="仿宋" w:eastAsia="仿宋" w:cs="仿宋"/>
          <w:sz w:val="28"/>
          <w:highlight w:val="none"/>
        </w:rPr>
      </w:pPr>
      <w:r>
        <w:rPr>
          <w:rFonts w:hint="eastAsia" w:ascii="仿宋" w:hAnsi="仿宋" w:eastAsia="仿宋" w:cs="仿宋"/>
          <w:sz w:val="28"/>
          <w:highlight w:val="none"/>
        </w:rPr>
        <w:t>建设单位：__________________________________________</w:t>
      </w:r>
    </w:p>
    <w:p>
      <w:pPr>
        <w:spacing w:line="440" w:lineRule="exact"/>
        <w:ind w:firstLine="1120" w:firstLineChars="400"/>
        <w:rPr>
          <w:rFonts w:ascii="仿宋" w:hAnsi="仿宋" w:eastAsia="仿宋" w:cs="仿宋"/>
          <w:sz w:val="28"/>
          <w:highlight w:val="none"/>
        </w:rPr>
      </w:pPr>
    </w:p>
    <w:p>
      <w:pPr>
        <w:spacing w:line="440" w:lineRule="exact"/>
        <w:ind w:firstLine="1120" w:firstLineChars="400"/>
        <w:rPr>
          <w:rFonts w:ascii="仿宋" w:hAnsi="仿宋" w:eastAsia="仿宋" w:cs="仿宋"/>
          <w:sz w:val="28"/>
          <w:highlight w:val="none"/>
        </w:rPr>
      </w:pPr>
    </w:p>
    <w:p>
      <w:pPr>
        <w:spacing w:line="440" w:lineRule="exact"/>
        <w:ind w:firstLine="560" w:firstLineChars="200"/>
        <w:rPr>
          <w:rFonts w:ascii="仿宋" w:hAnsi="仿宋" w:eastAsia="仿宋" w:cs="仿宋"/>
          <w:sz w:val="28"/>
          <w:highlight w:val="none"/>
        </w:rPr>
      </w:pPr>
      <w:r>
        <w:rPr>
          <w:rFonts w:hint="eastAsia" w:ascii="仿宋" w:hAnsi="仿宋" w:eastAsia="仿宋" w:cs="仿宋"/>
          <w:sz w:val="28"/>
          <w:highlight w:val="none"/>
        </w:rPr>
        <w:t>工程名称：__________________________________________</w:t>
      </w:r>
    </w:p>
    <w:p>
      <w:pPr>
        <w:spacing w:line="440" w:lineRule="exact"/>
        <w:ind w:firstLine="1120" w:firstLineChars="400"/>
        <w:rPr>
          <w:rFonts w:ascii="仿宋" w:hAnsi="仿宋" w:eastAsia="仿宋" w:cs="仿宋"/>
          <w:sz w:val="28"/>
          <w:highlight w:val="none"/>
        </w:rPr>
      </w:pPr>
    </w:p>
    <w:p>
      <w:pPr>
        <w:spacing w:line="440" w:lineRule="exact"/>
        <w:ind w:firstLine="1120" w:firstLineChars="400"/>
        <w:rPr>
          <w:rFonts w:ascii="仿宋" w:hAnsi="仿宋" w:eastAsia="仿宋" w:cs="仿宋"/>
          <w:sz w:val="28"/>
          <w:highlight w:val="none"/>
        </w:rPr>
      </w:pPr>
    </w:p>
    <w:p>
      <w:pPr>
        <w:spacing w:line="440" w:lineRule="exact"/>
        <w:ind w:firstLine="560" w:firstLineChars="200"/>
        <w:rPr>
          <w:rFonts w:ascii="仿宋" w:hAnsi="仿宋" w:eastAsia="仿宋" w:cs="仿宋"/>
          <w:sz w:val="28"/>
          <w:highlight w:val="none"/>
        </w:rPr>
      </w:pPr>
      <w:r>
        <w:rPr>
          <w:rFonts w:hint="eastAsia" w:ascii="仿宋" w:hAnsi="仿宋" w:eastAsia="仿宋" w:cs="仿宋"/>
          <w:sz w:val="28"/>
          <w:highlight w:val="none"/>
        </w:rPr>
        <w:t>投标总价（小写）：_________________________________</w:t>
      </w:r>
    </w:p>
    <w:p>
      <w:pPr>
        <w:spacing w:line="440" w:lineRule="exact"/>
        <w:ind w:firstLine="560" w:firstLineChars="200"/>
        <w:rPr>
          <w:rFonts w:ascii="仿宋" w:hAnsi="仿宋" w:eastAsia="仿宋" w:cs="仿宋"/>
          <w:sz w:val="28"/>
          <w:highlight w:val="none"/>
        </w:rPr>
      </w:pPr>
    </w:p>
    <w:p>
      <w:pPr>
        <w:spacing w:line="440" w:lineRule="exact"/>
        <w:ind w:firstLine="560" w:firstLineChars="200"/>
        <w:rPr>
          <w:rFonts w:ascii="仿宋" w:hAnsi="仿宋" w:eastAsia="仿宋" w:cs="仿宋"/>
          <w:sz w:val="28"/>
          <w:highlight w:val="none"/>
        </w:rPr>
      </w:pPr>
    </w:p>
    <w:p>
      <w:pPr>
        <w:spacing w:line="440" w:lineRule="exact"/>
        <w:ind w:firstLine="1120" w:firstLineChars="400"/>
        <w:rPr>
          <w:rFonts w:ascii="仿宋" w:hAnsi="仿宋" w:eastAsia="仿宋" w:cs="仿宋"/>
          <w:sz w:val="28"/>
          <w:highlight w:val="none"/>
        </w:rPr>
      </w:pPr>
      <w:r>
        <w:rPr>
          <w:rFonts w:hint="eastAsia" w:ascii="仿宋" w:hAnsi="仿宋" w:eastAsia="仿宋" w:cs="仿宋"/>
          <w:sz w:val="28"/>
          <w:highlight w:val="none"/>
        </w:rPr>
        <w:t xml:space="preserve">      （大写）：_________________________________</w:t>
      </w:r>
    </w:p>
    <w:p>
      <w:pPr>
        <w:spacing w:line="440" w:lineRule="exact"/>
        <w:ind w:firstLine="560" w:firstLineChars="200"/>
        <w:rPr>
          <w:rFonts w:ascii="仿宋" w:hAnsi="仿宋" w:eastAsia="仿宋" w:cs="仿宋"/>
          <w:sz w:val="28"/>
          <w:highlight w:val="none"/>
        </w:rPr>
      </w:pPr>
    </w:p>
    <w:p>
      <w:pPr>
        <w:spacing w:line="440" w:lineRule="exact"/>
        <w:ind w:firstLine="560" w:firstLineChars="200"/>
        <w:rPr>
          <w:rFonts w:ascii="仿宋" w:hAnsi="仿宋" w:eastAsia="仿宋" w:cs="仿宋"/>
          <w:sz w:val="28"/>
          <w:highlight w:val="none"/>
        </w:rPr>
      </w:pPr>
    </w:p>
    <w:p>
      <w:pPr>
        <w:spacing w:line="440" w:lineRule="exact"/>
        <w:ind w:firstLine="560" w:firstLineChars="200"/>
        <w:rPr>
          <w:rFonts w:ascii="仿宋" w:hAnsi="仿宋" w:eastAsia="仿宋" w:cs="仿宋"/>
          <w:sz w:val="28"/>
          <w:highlight w:val="none"/>
        </w:rPr>
      </w:pPr>
    </w:p>
    <w:p>
      <w:pPr>
        <w:spacing w:line="440" w:lineRule="exact"/>
        <w:ind w:firstLine="560" w:firstLineChars="200"/>
        <w:rPr>
          <w:rFonts w:ascii="仿宋" w:hAnsi="仿宋" w:eastAsia="仿宋" w:cs="仿宋"/>
          <w:sz w:val="28"/>
          <w:highlight w:val="none"/>
        </w:rPr>
      </w:pPr>
    </w:p>
    <w:p>
      <w:pPr>
        <w:spacing w:line="440" w:lineRule="exact"/>
        <w:ind w:firstLine="560" w:firstLineChars="200"/>
        <w:rPr>
          <w:rFonts w:ascii="仿宋" w:hAnsi="仿宋" w:eastAsia="仿宋" w:cs="仿宋"/>
          <w:sz w:val="28"/>
          <w:highlight w:val="none"/>
        </w:rPr>
      </w:pPr>
    </w:p>
    <w:p>
      <w:pPr>
        <w:spacing w:line="440" w:lineRule="exact"/>
        <w:ind w:firstLine="560" w:firstLineChars="200"/>
        <w:rPr>
          <w:rFonts w:ascii="仿宋" w:hAnsi="仿宋" w:eastAsia="仿宋" w:cs="仿宋"/>
          <w:sz w:val="28"/>
          <w:highlight w:val="none"/>
        </w:rPr>
      </w:pPr>
    </w:p>
    <w:p>
      <w:pPr>
        <w:spacing w:line="440" w:lineRule="exact"/>
        <w:ind w:firstLine="560" w:firstLineChars="200"/>
        <w:rPr>
          <w:rFonts w:ascii="仿宋" w:hAnsi="仿宋" w:eastAsia="仿宋" w:cs="仿宋"/>
          <w:sz w:val="28"/>
          <w:highlight w:val="none"/>
        </w:rPr>
      </w:pPr>
    </w:p>
    <w:p>
      <w:pPr>
        <w:spacing w:line="440" w:lineRule="exact"/>
        <w:ind w:firstLine="560" w:firstLineChars="200"/>
        <w:rPr>
          <w:rFonts w:ascii="仿宋" w:hAnsi="仿宋" w:eastAsia="仿宋" w:cs="仿宋"/>
          <w:sz w:val="28"/>
          <w:highlight w:val="none"/>
        </w:rPr>
      </w:pPr>
      <w:r>
        <w:rPr>
          <w:rFonts w:hint="eastAsia" w:ascii="仿宋" w:hAnsi="仿宋" w:eastAsia="仿宋" w:cs="仿宋"/>
          <w:sz w:val="28"/>
          <w:highlight w:val="none"/>
        </w:rPr>
        <w:t xml:space="preserve">投  标  人：_________________________________（单位盖章）    </w:t>
      </w:r>
    </w:p>
    <w:p>
      <w:pPr>
        <w:spacing w:line="440" w:lineRule="exact"/>
        <w:ind w:firstLine="1120" w:firstLineChars="400"/>
        <w:rPr>
          <w:rFonts w:ascii="仿宋" w:hAnsi="仿宋" w:eastAsia="仿宋" w:cs="仿宋"/>
          <w:sz w:val="28"/>
          <w:highlight w:val="none"/>
        </w:rPr>
      </w:pPr>
    </w:p>
    <w:p>
      <w:pPr>
        <w:spacing w:line="440" w:lineRule="exact"/>
        <w:ind w:firstLine="560" w:firstLineChars="200"/>
        <w:rPr>
          <w:rFonts w:ascii="仿宋" w:hAnsi="仿宋" w:eastAsia="仿宋" w:cs="仿宋"/>
          <w:sz w:val="28"/>
          <w:highlight w:val="none"/>
        </w:rPr>
      </w:pPr>
      <w:r>
        <w:rPr>
          <w:rFonts w:hint="eastAsia" w:ascii="仿宋" w:hAnsi="仿宋" w:eastAsia="仿宋" w:cs="仿宋"/>
          <w:sz w:val="28"/>
          <w:highlight w:val="none"/>
        </w:rPr>
        <w:t>法定代表人：_________________________________（签字）</w:t>
      </w:r>
    </w:p>
    <w:p>
      <w:pPr>
        <w:spacing w:line="440" w:lineRule="exact"/>
        <w:ind w:firstLine="1120" w:firstLineChars="400"/>
        <w:rPr>
          <w:rFonts w:ascii="仿宋" w:hAnsi="仿宋" w:eastAsia="仿宋" w:cs="仿宋"/>
          <w:sz w:val="28"/>
          <w:highlight w:val="none"/>
        </w:rPr>
      </w:pPr>
    </w:p>
    <w:p>
      <w:pPr>
        <w:spacing w:line="440" w:lineRule="exact"/>
        <w:ind w:firstLine="560" w:firstLineChars="200"/>
        <w:rPr>
          <w:rFonts w:ascii="仿宋" w:hAnsi="仿宋" w:eastAsia="仿宋" w:cs="仿宋"/>
          <w:sz w:val="28"/>
          <w:highlight w:val="none"/>
        </w:rPr>
      </w:pPr>
      <w:r>
        <w:rPr>
          <w:rFonts w:hint="eastAsia" w:ascii="仿宋" w:hAnsi="仿宋" w:eastAsia="仿宋" w:cs="仿宋"/>
          <w:sz w:val="28"/>
          <w:highlight w:val="none"/>
        </w:rPr>
        <w:t>编 制 时 间：_________________________________</w:t>
      </w:r>
    </w:p>
    <w:p>
      <w:pPr>
        <w:jc w:val="center"/>
        <w:rPr>
          <w:rFonts w:ascii="仿宋" w:hAnsi="仿宋" w:eastAsia="仿宋" w:cs="仿宋"/>
          <w:b/>
          <w:sz w:val="28"/>
          <w:highlight w:val="none"/>
        </w:rPr>
      </w:pPr>
      <w:r>
        <w:rPr>
          <w:rFonts w:hint="eastAsia" w:ascii="仿宋" w:hAnsi="仿宋" w:eastAsia="仿宋" w:cs="仿宋"/>
          <w:highlight w:val="none"/>
        </w:rPr>
        <w:br w:type="page"/>
      </w:r>
      <w:r>
        <w:rPr>
          <w:rFonts w:hint="eastAsia" w:ascii="仿宋" w:hAnsi="仿宋" w:eastAsia="仿宋" w:cs="仿宋"/>
          <w:b/>
          <w:bCs/>
          <w:sz w:val="32"/>
          <w:szCs w:val="32"/>
          <w:highlight w:val="none"/>
          <w:lang w:val="en-US" w:eastAsia="zh-CN"/>
        </w:rPr>
        <w:t>五</w:t>
      </w:r>
      <w:r>
        <w:rPr>
          <w:rFonts w:hint="eastAsia" w:ascii="仿宋" w:hAnsi="仿宋" w:eastAsia="仿宋" w:cs="仿宋"/>
          <w:b/>
          <w:bCs/>
          <w:sz w:val="32"/>
          <w:szCs w:val="32"/>
          <w:highlight w:val="none"/>
        </w:rPr>
        <w:t>、 施工组织设计</w:t>
      </w:r>
    </w:p>
    <w:p>
      <w:pPr>
        <w:spacing w:line="492" w:lineRule="exact"/>
        <w:ind w:right="480"/>
        <w:rPr>
          <w:rFonts w:ascii="仿宋" w:hAnsi="仿宋" w:eastAsia="仿宋" w:cs="仿宋"/>
          <w:szCs w:val="32"/>
          <w:highlight w:val="none"/>
        </w:rPr>
      </w:pPr>
    </w:p>
    <w:p>
      <w:pPr>
        <w:spacing w:line="420" w:lineRule="exact"/>
        <w:ind w:firstLine="420" w:firstLineChars="200"/>
        <w:rPr>
          <w:rFonts w:ascii="仿宋" w:hAnsi="仿宋" w:eastAsia="仿宋" w:cs="仿宋"/>
          <w:szCs w:val="21"/>
          <w:highlight w:val="none"/>
        </w:rPr>
      </w:pPr>
      <w:r>
        <w:rPr>
          <w:rFonts w:hint="eastAsia" w:ascii="仿宋" w:hAnsi="仿宋" w:eastAsia="仿宋" w:cs="仿宋"/>
          <w:szCs w:val="21"/>
          <w:highlight w:val="none"/>
        </w:rPr>
        <w:t>1．投标人应根据招标文件和对现场的勘察情况，采用文字并结合图表形式，按照中华人民共和国国家标准《</w:t>
      </w:r>
      <w:r>
        <w:rPr>
          <w:rFonts w:hint="eastAsia" w:ascii="仿宋" w:hAnsi="仿宋" w:eastAsia="仿宋" w:cs="仿宋"/>
          <w:szCs w:val="21"/>
          <w:highlight w:val="none"/>
          <w:lang w:eastAsia="zh-CN"/>
        </w:rPr>
        <w:t>市政</w:t>
      </w:r>
      <w:r>
        <w:rPr>
          <w:rFonts w:hint="eastAsia" w:ascii="仿宋" w:hAnsi="仿宋" w:eastAsia="仿宋" w:cs="仿宋"/>
          <w:szCs w:val="21"/>
          <w:highlight w:val="none"/>
        </w:rPr>
        <w:t>施工组织设计规范》（GB/T50502-2009）的要求编制本工程的施工组织设计，其要点如下：</w:t>
      </w:r>
    </w:p>
    <w:p>
      <w:pPr>
        <w:spacing w:line="420" w:lineRule="exact"/>
        <w:ind w:firstLine="420" w:firstLineChars="200"/>
        <w:rPr>
          <w:rFonts w:ascii="仿宋" w:hAnsi="仿宋" w:eastAsia="仿宋" w:cs="仿宋"/>
          <w:b/>
          <w:szCs w:val="21"/>
          <w:highlight w:val="none"/>
        </w:rPr>
      </w:pPr>
      <w:r>
        <w:rPr>
          <w:rFonts w:hint="eastAsia" w:ascii="仿宋" w:hAnsi="仿宋" w:eastAsia="仿宋" w:cs="仿宋"/>
          <w:szCs w:val="21"/>
          <w:highlight w:val="none"/>
        </w:rPr>
        <w:t>（1）</w:t>
      </w:r>
      <w:r>
        <w:rPr>
          <w:rFonts w:hint="eastAsia" w:ascii="仿宋" w:hAnsi="仿宋" w:eastAsia="仿宋" w:cs="仿宋"/>
          <w:b/>
          <w:szCs w:val="21"/>
          <w:highlight w:val="none"/>
        </w:rPr>
        <w:t>工程概况</w:t>
      </w:r>
    </w:p>
    <w:p>
      <w:pPr>
        <w:spacing w:line="420" w:lineRule="exact"/>
        <w:ind w:firstLine="945" w:firstLineChars="450"/>
        <w:rPr>
          <w:rFonts w:ascii="仿宋" w:hAnsi="仿宋" w:eastAsia="仿宋" w:cs="仿宋"/>
          <w:szCs w:val="21"/>
          <w:highlight w:val="none"/>
        </w:rPr>
      </w:pPr>
      <w:r>
        <w:rPr>
          <w:rFonts w:hint="eastAsia" w:ascii="仿宋" w:hAnsi="仿宋" w:eastAsia="仿宋" w:cs="仿宋"/>
          <w:szCs w:val="21"/>
          <w:highlight w:val="none"/>
        </w:rPr>
        <w:t>包括工程主要情况、各专业设计简介、工程施工条件等；</w:t>
      </w:r>
    </w:p>
    <w:p>
      <w:pPr>
        <w:spacing w:line="420" w:lineRule="exact"/>
        <w:ind w:left="630" w:leftChars="200" w:hanging="210" w:hangingChars="100"/>
        <w:rPr>
          <w:rFonts w:ascii="仿宋" w:hAnsi="仿宋" w:eastAsia="仿宋" w:cs="仿宋"/>
          <w:szCs w:val="21"/>
          <w:highlight w:val="none"/>
        </w:rPr>
      </w:pPr>
      <w:r>
        <w:rPr>
          <w:rFonts w:hint="eastAsia" w:ascii="仿宋" w:hAnsi="仿宋" w:eastAsia="仿宋" w:cs="仿宋"/>
          <w:szCs w:val="21"/>
          <w:highlight w:val="none"/>
        </w:rPr>
        <w:t>（2）</w:t>
      </w:r>
      <w:r>
        <w:rPr>
          <w:rFonts w:hint="eastAsia" w:ascii="仿宋" w:hAnsi="仿宋" w:eastAsia="仿宋" w:cs="仿宋"/>
          <w:b/>
          <w:szCs w:val="21"/>
          <w:highlight w:val="none"/>
        </w:rPr>
        <w:t>施工部署</w:t>
      </w:r>
    </w:p>
    <w:p>
      <w:pPr>
        <w:spacing w:line="420" w:lineRule="exact"/>
        <w:ind w:left="962" w:leftChars="458"/>
        <w:rPr>
          <w:rFonts w:ascii="仿宋" w:hAnsi="仿宋" w:eastAsia="仿宋" w:cs="仿宋"/>
          <w:szCs w:val="21"/>
          <w:highlight w:val="none"/>
        </w:rPr>
      </w:pPr>
      <w:r>
        <w:rPr>
          <w:rFonts w:hint="eastAsia" w:ascii="仿宋" w:hAnsi="仿宋" w:eastAsia="仿宋" w:cs="仿宋"/>
          <w:szCs w:val="21"/>
          <w:highlight w:val="none"/>
        </w:rPr>
        <w:t>包括工程施工目标、主要施工内容及其进度安排、施工流水段划分、施工的重点和难点分析、工程管理的组织机构形式、项目经理部的工作岗位设置及其职责划分、新技术、新工艺部署及其技术和管理要求（如有）、主要分包工程施工单位的选择要求及管理方式（如有）；</w:t>
      </w:r>
    </w:p>
    <w:p>
      <w:pPr>
        <w:spacing w:line="420" w:lineRule="exact"/>
        <w:ind w:left="630" w:leftChars="200" w:hanging="210" w:hangingChars="100"/>
        <w:rPr>
          <w:rFonts w:ascii="仿宋" w:hAnsi="仿宋" w:eastAsia="仿宋" w:cs="仿宋"/>
          <w:szCs w:val="21"/>
          <w:highlight w:val="none"/>
        </w:rPr>
      </w:pPr>
      <w:r>
        <w:rPr>
          <w:rFonts w:hint="eastAsia" w:ascii="仿宋" w:hAnsi="仿宋" w:eastAsia="仿宋" w:cs="仿宋"/>
          <w:szCs w:val="21"/>
          <w:highlight w:val="none"/>
        </w:rPr>
        <w:t>（3）</w:t>
      </w:r>
      <w:r>
        <w:rPr>
          <w:rFonts w:hint="eastAsia" w:ascii="仿宋" w:hAnsi="仿宋" w:eastAsia="仿宋" w:cs="仿宋"/>
          <w:b/>
          <w:szCs w:val="21"/>
          <w:highlight w:val="none"/>
        </w:rPr>
        <w:t>施工进度计划</w:t>
      </w:r>
    </w:p>
    <w:p>
      <w:pPr>
        <w:spacing w:line="420" w:lineRule="exact"/>
        <w:ind w:left="945" w:leftChars="450"/>
        <w:rPr>
          <w:rFonts w:ascii="仿宋" w:hAnsi="仿宋" w:eastAsia="仿宋" w:cs="仿宋"/>
          <w:szCs w:val="21"/>
          <w:highlight w:val="none"/>
        </w:rPr>
      </w:pPr>
      <w:r>
        <w:rPr>
          <w:rFonts w:hint="eastAsia" w:ascii="仿宋" w:hAnsi="仿宋" w:eastAsia="仿宋" w:cs="仿宋"/>
          <w:szCs w:val="21"/>
          <w:highlight w:val="none"/>
        </w:rPr>
        <w:t>可采用网络图或横道图表示，并附必要说明，对于规模较大或较复杂的工程，宜采用网络图表示；</w:t>
      </w:r>
    </w:p>
    <w:p>
      <w:pPr>
        <w:spacing w:line="420" w:lineRule="exact"/>
        <w:ind w:left="630" w:leftChars="200" w:hanging="210" w:hangingChars="100"/>
        <w:rPr>
          <w:rFonts w:ascii="仿宋" w:hAnsi="仿宋" w:eastAsia="仿宋" w:cs="仿宋"/>
          <w:szCs w:val="21"/>
          <w:highlight w:val="none"/>
        </w:rPr>
      </w:pPr>
      <w:r>
        <w:rPr>
          <w:rFonts w:hint="eastAsia" w:ascii="仿宋" w:hAnsi="仿宋" w:eastAsia="仿宋" w:cs="仿宋"/>
          <w:szCs w:val="21"/>
          <w:highlight w:val="none"/>
        </w:rPr>
        <w:t>（4）</w:t>
      </w:r>
      <w:r>
        <w:rPr>
          <w:rFonts w:hint="eastAsia" w:ascii="仿宋" w:hAnsi="仿宋" w:eastAsia="仿宋" w:cs="仿宋"/>
          <w:b/>
          <w:szCs w:val="21"/>
          <w:highlight w:val="none"/>
        </w:rPr>
        <w:t>施工准备与资源配置计划</w:t>
      </w:r>
    </w:p>
    <w:p>
      <w:pPr>
        <w:spacing w:line="420" w:lineRule="exact"/>
        <w:ind w:left="945" w:leftChars="450"/>
        <w:rPr>
          <w:rFonts w:ascii="仿宋" w:hAnsi="仿宋" w:eastAsia="仿宋" w:cs="仿宋"/>
          <w:szCs w:val="21"/>
          <w:highlight w:val="none"/>
        </w:rPr>
      </w:pPr>
      <w:r>
        <w:rPr>
          <w:rFonts w:hint="eastAsia" w:ascii="仿宋" w:hAnsi="仿宋" w:eastAsia="仿宋" w:cs="仿宋"/>
          <w:szCs w:val="21"/>
          <w:highlight w:val="none"/>
        </w:rPr>
        <w:t>施工准备包括技术准备、现场准备和资金准备；资源配置计划包括劳动力配置计划、主要工程材料和设备配置计划、主要周转材料和施工机具配置计划等；</w:t>
      </w:r>
    </w:p>
    <w:p>
      <w:pPr>
        <w:spacing w:line="420" w:lineRule="exact"/>
        <w:ind w:left="630" w:leftChars="200" w:hanging="210" w:hangingChars="100"/>
        <w:rPr>
          <w:rFonts w:ascii="仿宋" w:hAnsi="仿宋" w:eastAsia="仿宋" w:cs="仿宋"/>
          <w:szCs w:val="21"/>
          <w:highlight w:val="none"/>
        </w:rPr>
      </w:pPr>
      <w:r>
        <w:rPr>
          <w:rFonts w:hint="eastAsia" w:ascii="仿宋" w:hAnsi="仿宋" w:eastAsia="仿宋" w:cs="仿宋"/>
          <w:szCs w:val="21"/>
          <w:highlight w:val="none"/>
        </w:rPr>
        <w:t>（5）</w:t>
      </w:r>
      <w:r>
        <w:rPr>
          <w:rFonts w:hint="eastAsia" w:ascii="仿宋" w:hAnsi="仿宋" w:eastAsia="仿宋" w:cs="仿宋"/>
          <w:b/>
          <w:szCs w:val="21"/>
          <w:highlight w:val="none"/>
        </w:rPr>
        <w:t>主要施工方案</w:t>
      </w:r>
    </w:p>
    <w:p>
      <w:pPr>
        <w:spacing w:line="420" w:lineRule="exact"/>
        <w:ind w:left="945" w:leftChars="450"/>
        <w:rPr>
          <w:rFonts w:ascii="仿宋" w:hAnsi="仿宋" w:eastAsia="仿宋" w:cs="仿宋"/>
          <w:szCs w:val="21"/>
          <w:highlight w:val="none"/>
        </w:rPr>
      </w:pPr>
      <w:r>
        <w:rPr>
          <w:rFonts w:hint="eastAsia" w:ascii="仿宋" w:hAnsi="仿宋" w:eastAsia="仿宋" w:cs="仿宋"/>
          <w:szCs w:val="21"/>
          <w:highlight w:val="none"/>
        </w:rPr>
        <w:t>对主要分部、分项工程制定施工方案；临时用水用电工程、季节性施工等专项工程所采用的施工方案进行必要的验算和说明；对易发生质量通病、易出现安全问题、施工难度大、技术含量高的分项工程（工序）等做出重点说明；</w:t>
      </w:r>
    </w:p>
    <w:p>
      <w:pPr>
        <w:spacing w:line="420" w:lineRule="exact"/>
        <w:ind w:left="630" w:leftChars="200" w:hanging="210" w:hangingChars="100"/>
        <w:rPr>
          <w:rFonts w:ascii="仿宋" w:hAnsi="仿宋" w:eastAsia="仿宋" w:cs="仿宋"/>
          <w:szCs w:val="21"/>
          <w:highlight w:val="none"/>
        </w:rPr>
      </w:pPr>
      <w:r>
        <w:rPr>
          <w:rFonts w:hint="eastAsia" w:ascii="仿宋" w:hAnsi="仿宋" w:eastAsia="仿宋" w:cs="仿宋"/>
          <w:szCs w:val="21"/>
          <w:highlight w:val="none"/>
        </w:rPr>
        <w:t>（6）</w:t>
      </w:r>
      <w:r>
        <w:rPr>
          <w:rFonts w:hint="eastAsia" w:ascii="仿宋" w:hAnsi="仿宋" w:eastAsia="仿宋" w:cs="仿宋"/>
          <w:b/>
          <w:szCs w:val="21"/>
          <w:highlight w:val="none"/>
        </w:rPr>
        <w:t>施工现场平面布置</w:t>
      </w:r>
    </w:p>
    <w:p>
      <w:pPr>
        <w:spacing w:line="420" w:lineRule="exact"/>
        <w:ind w:left="899" w:leftChars="428"/>
        <w:rPr>
          <w:rFonts w:ascii="仿宋" w:hAnsi="仿宋" w:eastAsia="仿宋" w:cs="仿宋"/>
          <w:szCs w:val="21"/>
          <w:highlight w:val="none"/>
        </w:rPr>
      </w:pPr>
      <w:r>
        <w:rPr>
          <w:rFonts w:hint="eastAsia" w:ascii="仿宋" w:hAnsi="仿宋" w:eastAsia="仿宋" w:cs="仿宋"/>
          <w:szCs w:val="21"/>
          <w:highlight w:val="none"/>
        </w:rPr>
        <w:t>按不同施工阶段绘制施工现场平面布置图并附文字说明，说明施工场地状况；拟建建（构）筑物的位置轮廓、尺寸、层数；加工设施、存储设施、办公和生活用房的位置和面积；布置垂直运输设施、供电设施、供水、供热设施、排水排污设施和临时施工道路；必备的安全、消防、保卫和环境保护设施；相邻的地上地下既有建（构）筑物及相关环境等；</w:t>
      </w:r>
    </w:p>
    <w:p>
      <w:pPr>
        <w:spacing w:line="420" w:lineRule="exact"/>
        <w:ind w:left="630" w:leftChars="200" w:hanging="210" w:hangingChars="100"/>
        <w:rPr>
          <w:rFonts w:ascii="仿宋" w:hAnsi="仿宋" w:eastAsia="仿宋" w:cs="仿宋"/>
          <w:szCs w:val="21"/>
          <w:highlight w:val="none"/>
        </w:rPr>
      </w:pPr>
      <w:r>
        <w:rPr>
          <w:rFonts w:hint="eastAsia" w:ascii="仿宋" w:hAnsi="仿宋" w:eastAsia="仿宋" w:cs="仿宋"/>
          <w:szCs w:val="21"/>
          <w:highlight w:val="none"/>
        </w:rPr>
        <w:t>（7）</w:t>
      </w:r>
      <w:r>
        <w:rPr>
          <w:rFonts w:hint="eastAsia" w:ascii="仿宋" w:hAnsi="仿宋" w:eastAsia="仿宋" w:cs="仿宋"/>
          <w:b/>
          <w:szCs w:val="21"/>
          <w:highlight w:val="none"/>
        </w:rPr>
        <w:t>主要施工管理计划</w:t>
      </w:r>
    </w:p>
    <w:p>
      <w:pPr>
        <w:spacing w:line="420" w:lineRule="exact"/>
        <w:ind w:left="945" w:leftChars="450"/>
        <w:rPr>
          <w:rFonts w:ascii="仿宋" w:hAnsi="仿宋" w:eastAsia="仿宋" w:cs="仿宋"/>
          <w:szCs w:val="21"/>
          <w:highlight w:val="none"/>
        </w:rPr>
      </w:pPr>
      <w:r>
        <w:rPr>
          <w:rFonts w:hint="eastAsia" w:ascii="仿宋" w:hAnsi="仿宋" w:eastAsia="仿宋" w:cs="仿宋"/>
          <w:szCs w:val="21"/>
          <w:highlight w:val="none"/>
        </w:rPr>
        <w:t>包括进度管理计划、质量管理计划、安全管理计划、环境管理计划、成本管理计划和其他管理计划，其中其他管理计划宜包括治安保卫管理计划、合同管理计划，组织协调管理计划、创优质工程管理计划、成品保护管理计划、质量保修管理计划、对施工现场人力资源、施工机具、材料设备等管理计划。</w:t>
      </w:r>
    </w:p>
    <w:p>
      <w:pPr>
        <w:spacing w:line="420" w:lineRule="exact"/>
        <w:ind w:firstLine="420" w:firstLineChars="200"/>
        <w:rPr>
          <w:rFonts w:ascii="仿宋" w:hAnsi="仿宋" w:eastAsia="仿宋" w:cs="仿宋"/>
          <w:szCs w:val="21"/>
          <w:highlight w:val="none"/>
        </w:rPr>
      </w:pPr>
      <w:r>
        <w:rPr>
          <w:rFonts w:hint="eastAsia" w:ascii="仿宋" w:hAnsi="仿宋" w:eastAsia="仿宋" w:cs="仿宋"/>
          <w:szCs w:val="21"/>
          <w:highlight w:val="none"/>
        </w:rPr>
        <w:t>2．施工组织设计除采用文字表述外可附下列图表，图表及格式要求附后。下述表格应按照章节内容，严格按给定的格式附在相应的章节中。</w:t>
      </w:r>
    </w:p>
    <w:p>
      <w:pPr>
        <w:spacing w:line="420" w:lineRule="exact"/>
        <w:ind w:firstLine="420" w:firstLineChars="200"/>
        <w:rPr>
          <w:rFonts w:ascii="仿宋" w:hAnsi="仿宋" w:eastAsia="仿宋" w:cs="仿宋"/>
          <w:szCs w:val="21"/>
          <w:highlight w:val="none"/>
        </w:rPr>
      </w:pPr>
      <w:r>
        <w:rPr>
          <w:rFonts w:hint="eastAsia" w:ascii="仿宋" w:hAnsi="仿宋" w:eastAsia="仿宋" w:cs="仿宋"/>
          <w:szCs w:val="21"/>
          <w:highlight w:val="none"/>
        </w:rPr>
        <w:t>附表一  拟投入本工程的主要施工设备表</w:t>
      </w:r>
    </w:p>
    <w:p>
      <w:pPr>
        <w:spacing w:line="420" w:lineRule="exact"/>
        <w:ind w:firstLine="420" w:firstLineChars="200"/>
        <w:rPr>
          <w:rFonts w:ascii="仿宋" w:hAnsi="仿宋" w:eastAsia="仿宋" w:cs="仿宋"/>
          <w:szCs w:val="21"/>
          <w:highlight w:val="none"/>
        </w:rPr>
      </w:pPr>
      <w:r>
        <w:rPr>
          <w:rFonts w:hint="eastAsia" w:ascii="仿宋" w:hAnsi="仿宋" w:eastAsia="仿宋" w:cs="仿宋"/>
          <w:szCs w:val="21"/>
          <w:highlight w:val="none"/>
        </w:rPr>
        <w:t>附表二  拟配备本工程的试验和检测仪器设备表</w:t>
      </w:r>
    </w:p>
    <w:p>
      <w:pPr>
        <w:spacing w:line="420" w:lineRule="exact"/>
        <w:ind w:firstLine="420" w:firstLineChars="200"/>
        <w:rPr>
          <w:rFonts w:ascii="仿宋" w:hAnsi="仿宋" w:eastAsia="仿宋" w:cs="仿宋"/>
          <w:szCs w:val="21"/>
          <w:highlight w:val="none"/>
        </w:rPr>
      </w:pPr>
      <w:r>
        <w:rPr>
          <w:rFonts w:hint="eastAsia" w:ascii="仿宋" w:hAnsi="仿宋" w:eastAsia="仿宋" w:cs="仿宋"/>
          <w:szCs w:val="21"/>
          <w:highlight w:val="none"/>
        </w:rPr>
        <w:t>附表三  劳动力计划表</w:t>
      </w:r>
    </w:p>
    <w:p>
      <w:pPr>
        <w:spacing w:line="420" w:lineRule="exact"/>
        <w:ind w:firstLine="420" w:firstLineChars="200"/>
        <w:rPr>
          <w:rFonts w:ascii="仿宋" w:hAnsi="仿宋" w:eastAsia="仿宋" w:cs="仿宋"/>
          <w:szCs w:val="21"/>
          <w:highlight w:val="none"/>
        </w:rPr>
      </w:pPr>
      <w:r>
        <w:rPr>
          <w:rFonts w:hint="eastAsia" w:ascii="仿宋" w:hAnsi="仿宋" w:eastAsia="仿宋" w:cs="仿宋"/>
          <w:szCs w:val="21"/>
          <w:highlight w:val="none"/>
        </w:rPr>
        <w:t>附表四  计划开、竣工日期和施工进度网络图</w:t>
      </w:r>
    </w:p>
    <w:p>
      <w:pPr>
        <w:spacing w:line="420" w:lineRule="exact"/>
        <w:ind w:firstLine="420" w:firstLineChars="200"/>
        <w:rPr>
          <w:rFonts w:ascii="仿宋" w:hAnsi="仿宋" w:eastAsia="仿宋" w:cs="仿宋"/>
          <w:szCs w:val="21"/>
          <w:highlight w:val="none"/>
        </w:rPr>
      </w:pPr>
      <w:r>
        <w:rPr>
          <w:rFonts w:hint="eastAsia" w:ascii="仿宋" w:hAnsi="仿宋" w:eastAsia="仿宋" w:cs="仿宋"/>
          <w:szCs w:val="21"/>
          <w:highlight w:val="none"/>
        </w:rPr>
        <w:t>附表五  施工总平面图</w:t>
      </w:r>
    </w:p>
    <w:p>
      <w:pPr>
        <w:spacing w:line="420" w:lineRule="exact"/>
        <w:ind w:firstLine="420" w:firstLineChars="200"/>
        <w:rPr>
          <w:rFonts w:ascii="仿宋" w:hAnsi="仿宋" w:eastAsia="仿宋" w:cs="仿宋"/>
          <w:szCs w:val="21"/>
          <w:highlight w:val="none"/>
        </w:rPr>
      </w:pPr>
      <w:r>
        <w:rPr>
          <w:rFonts w:hint="eastAsia" w:ascii="仿宋" w:hAnsi="仿宋" w:eastAsia="仿宋" w:cs="仿宋"/>
          <w:szCs w:val="21"/>
          <w:highlight w:val="none"/>
        </w:rPr>
        <w:t>附表六  临时用地表</w:t>
      </w:r>
    </w:p>
    <w:p>
      <w:pPr>
        <w:pStyle w:val="24"/>
        <w:rPr>
          <w:rFonts w:ascii="仿宋" w:hAnsi="仿宋" w:eastAsia="仿宋" w:cs="仿宋"/>
          <w:szCs w:val="24"/>
          <w:highlight w:val="none"/>
        </w:rPr>
      </w:pPr>
      <w:r>
        <w:rPr>
          <w:rFonts w:hint="eastAsia" w:ascii="仿宋" w:hAnsi="仿宋" w:eastAsia="仿宋" w:cs="仿宋"/>
          <w:b/>
          <w:szCs w:val="24"/>
          <w:highlight w:val="none"/>
        </w:rPr>
        <w:br w:type="page"/>
      </w:r>
      <w:bookmarkStart w:id="355" w:name="_Toc456557368"/>
      <w:bookmarkStart w:id="356" w:name="_Toc499379043"/>
      <w:bookmarkStart w:id="357" w:name="_Toc499378921"/>
      <w:r>
        <w:rPr>
          <w:rFonts w:hint="eastAsia" w:ascii="仿宋" w:hAnsi="仿宋" w:eastAsia="仿宋" w:cs="仿宋"/>
          <w:szCs w:val="24"/>
          <w:highlight w:val="none"/>
        </w:rPr>
        <w:t>附表一：拟投入本工程的主要施工设备表</w:t>
      </w:r>
      <w:bookmarkEnd w:id="355"/>
      <w:bookmarkEnd w:id="356"/>
      <w:bookmarkEnd w:id="357"/>
    </w:p>
    <w:tbl>
      <w:tblPr>
        <w:tblStyle w:val="16"/>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4"/>
        <w:gridCol w:w="1064"/>
        <w:gridCol w:w="672"/>
        <w:gridCol w:w="1022"/>
        <w:gridCol w:w="709"/>
        <w:gridCol w:w="709"/>
        <w:gridCol w:w="1176"/>
        <w:gridCol w:w="872"/>
        <w:gridCol w:w="872"/>
        <w:gridCol w:w="7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644" w:type="dxa"/>
            <w:vAlign w:val="center"/>
          </w:tcPr>
          <w:p>
            <w:pPr>
              <w:jc w:val="center"/>
              <w:rPr>
                <w:rFonts w:ascii="仿宋" w:hAnsi="仿宋" w:eastAsia="仿宋" w:cs="仿宋"/>
                <w:szCs w:val="21"/>
                <w:highlight w:val="none"/>
              </w:rPr>
            </w:pPr>
            <w:r>
              <w:rPr>
                <w:rFonts w:hint="eastAsia" w:ascii="仿宋" w:hAnsi="仿宋" w:eastAsia="仿宋" w:cs="仿宋"/>
                <w:szCs w:val="21"/>
                <w:highlight w:val="none"/>
              </w:rPr>
              <w:t>序号</w:t>
            </w:r>
          </w:p>
        </w:tc>
        <w:tc>
          <w:tcPr>
            <w:tcW w:w="1064" w:type="dxa"/>
            <w:vAlign w:val="center"/>
          </w:tcPr>
          <w:p>
            <w:pPr>
              <w:jc w:val="center"/>
              <w:rPr>
                <w:rFonts w:ascii="仿宋" w:hAnsi="仿宋" w:eastAsia="仿宋" w:cs="仿宋"/>
                <w:szCs w:val="21"/>
                <w:highlight w:val="none"/>
              </w:rPr>
            </w:pPr>
            <w:r>
              <w:rPr>
                <w:rFonts w:hint="eastAsia" w:ascii="仿宋" w:hAnsi="仿宋" w:eastAsia="仿宋" w:cs="仿宋"/>
                <w:szCs w:val="21"/>
                <w:highlight w:val="none"/>
              </w:rPr>
              <w:t>设备名称</w:t>
            </w:r>
          </w:p>
        </w:tc>
        <w:tc>
          <w:tcPr>
            <w:tcW w:w="672" w:type="dxa"/>
            <w:vAlign w:val="center"/>
          </w:tcPr>
          <w:p>
            <w:pPr>
              <w:jc w:val="center"/>
              <w:rPr>
                <w:rFonts w:ascii="仿宋" w:hAnsi="仿宋" w:eastAsia="仿宋" w:cs="仿宋"/>
                <w:szCs w:val="21"/>
                <w:highlight w:val="none"/>
              </w:rPr>
            </w:pPr>
            <w:r>
              <w:rPr>
                <w:rFonts w:hint="eastAsia" w:ascii="仿宋" w:hAnsi="仿宋" w:eastAsia="仿宋" w:cs="仿宋"/>
                <w:szCs w:val="21"/>
                <w:highlight w:val="none"/>
              </w:rPr>
              <w:t>型号</w:t>
            </w:r>
          </w:p>
          <w:p>
            <w:pPr>
              <w:jc w:val="center"/>
              <w:rPr>
                <w:rFonts w:ascii="仿宋" w:hAnsi="仿宋" w:eastAsia="仿宋" w:cs="仿宋"/>
                <w:szCs w:val="21"/>
                <w:highlight w:val="none"/>
              </w:rPr>
            </w:pPr>
            <w:r>
              <w:rPr>
                <w:rFonts w:hint="eastAsia" w:ascii="仿宋" w:hAnsi="仿宋" w:eastAsia="仿宋" w:cs="仿宋"/>
                <w:szCs w:val="21"/>
                <w:highlight w:val="none"/>
              </w:rPr>
              <w:t>规格</w:t>
            </w:r>
          </w:p>
        </w:tc>
        <w:tc>
          <w:tcPr>
            <w:tcW w:w="1022" w:type="dxa"/>
            <w:vAlign w:val="center"/>
          </w:tcPr>
          <w:p>
            <w:pPr>
              <w:jc w:val="center"/>
              <w:rPr>
                <w:rFonts w:ascii="仿宋" w:hAnsi="仿宋" w:eastAsia="仿宋" w:cs="仿宋"/>
                <w:szCs w:val="21"/>
                <w:highlight w:val="none"/>
              </w:rPr>
            </w:pPr>
            <w:r>
              <w:rPr>
                <w:rFonts w:hint="eastAsia" w:ascii="仿宋" w:hAnsi="仿宋" w:eastAsia="仿宋" w:cs="仿宋"/>
                <w:szCs w:val="21"/>
                <w:highlight w:val="none"/>
              </w:rPr>
              <w:t>数  量</w:t>
            </w:r>
          </w:p>
        </w:tc>
        <w:tc>
          <w:tcPr>
            <w:tcW w:w="709" w:type="dxa"/>
            <w:vAlign w:val="center"/>
          </w:tcPr>
          <w:p>
            <w:pPr>
              <w:jc w:val="center"/>
              <w:rPr>
                <w:rFonts w:ascii="仿宋" w:hAnsi="仿宋" w:eastAsia="仿宋" w:cs="仿宋"/>
                <w:szCs w:val="21"/>
                <w:highlight w:val="none"/>
              </w:rPr>
            </w:pPr>
            <w:r>
              <w:rPr>
                <w:rFonts w:hint="eastAsia" w:ascii="仿宋" w:hAnsi="仿宋" w:eastAsia="仿宋" w:cs="仿宋"/>
                <w:szCs w:val="21"/>
                <w:highlight w:val="none"/>
              </w:rPr>
              <w:t>国别</w:t>
            </w:r>
          </w:p>
          <w:p>
            <w:pPr>
              <w:jc w:val="center"/>
              <w:rPr>
                <w:rFonts w:ascii="仿宋" w:hAnsi="仿宋" w:eastAsia="仿宋" w:cs="仿宋"/>
                <w:szCs w:val="21"/>
                <w:highlight w:val="none"/>
              </w:rPr>
            </w:pPr>
            <w:r>
              <w:rPr>
                <w:rFonts w:hint="eastAsia" w:ascii="仿宋" w:hAnsi="仿宋" w:eastAsia="仿宋" w:cs="仿宋"/>
                <w:szCs w:val="21"/>
                <w:highlight w:val="none"/>
              </w:rPr>
              <w:t>产地</w:t>
            </w:r>
          </w:p>
        </w:tc>
        <w:tc>
          <w:tcPr>
            <w:tcW w:w="709" w:type="dxa"/>
            <w:vAlign w:val="center"/>
          </w:tcPr>
          <w:p>
            <w:pPr>
              <w:jc w:val="center"/>
              <w:rPr>
                <w:rFonts w:ascii="仿宋" w:hAnsi="仿宋" w:eastAsia="仿宋" w:cs="仿宋"/>
                <w:szCs w:val="21"/>
                <w:highlight w:val="none"/>
              </w:rPr>
            </w:pPr>
            <w:r>
              <w:rPr>
                <w:rFonts w:hint="eastAsia" w:ascii="仿宋" w:hAnsi="仿宋" w:eastAsia="仿宋" w:cs="仿宋"/>
                <w:szCs w:val="21"/>
                <w:highlight w:val="none"/>
              </w:rPr>
              <w:t>制造</w:t>
            </w:r>
          </w:p>
          <w:p>
            <w:pPr>
              <w:jc w:val="center"/>
              <w:rPr>
                <w:rFonts w:ascii="仿宋" w:hAnsi="仿宋" w:eastAsia="仿宋" w:cs="仿宋"/>
                <w:szCs w:val="21"/>
                <w:highlight w:val="none"/>
              </w:rPr>
            </w:pPr>
            <w:r>
              <w:rPr>
                <w:rFonts w:hint="eastAsia" w:ascii="仿宋" w:hAnsi="仿宋" w:eastAsia="仿宋" w:cs="仿宋"/>
                <w:szCs w:val="21"/>
                <w:highlight w:val="none"/>
              </w:rPr>
              <w:t>年份</w:t>
            </w:r>
          </w:p>
        </w:tc>
        <w:tc>
          <w:tcPr>
            <w:tcW w:w="1176" w:type="dxa"/>
            <w:vAlign w:val="center"/>
          </w:tcPr>
          <w:p>
            <w:pPr>
              <w:jc w:val="center"/>
              <w:rPr>
                <w:rFonts w:ascii="仿宋" w:hAnsi="仿宋" w:eastAsia="仿宋" w:cs="仿宋"/>
                <w:szCs w:val="21"/>
                <w:highlight w:val="none"/>
              </w:rPr>
            </w:pPr>
            <w:r>
              <w:rPr>
                <w:rFonts w:hint="eastAsia" w:ascii="仿宋" w:hAnsi="仿宋" w:eastAsia="仿宋" w:cs="仿宋"/>
                <w:szCs w:val="21"/>
                <w:highlight w:val="none"/>
              </w:rPr>
              <w:t>额定功率</w:t>
            </w:r>
          </w:p>
          <w:p>
            <w:pPr>
              <w:jc w:val="center"/>
              <w:rPr>
                <w:rFonts w:ascii="仿宋" w:hAnsi="仿宋" w:eastAsia="仿宋" w:cs="仿宋"/>
                <w:szCs w:val="21"/>
                <w:highlight w:val="none"/>
              </w:rPr>
            </w:pPr>
            <w:r>
              <w:rPr>
                <w:rFonts w:hint="eastAsia" w:ascii="仿宋" w:hAnsi="仿宋" w:eastAsia="仿宋" w:cs="仿宋"/>
                <w:szCs w:val="21"/>
                <w:highlight w:val="none"/>
              </w:rPr>
              <w:t>（KW）</w:t>
            </w:r>
          </w:p>
        </w:tc>
        <w:tc>
          <w:tcPr>
            <w:tcW w:w="872" w:type="dxa"/>
            <w:vAlign w:val="center"/>
          </w:tcPr>
          <w:p>
            <w:pPr>
              <w:jc w:val="center"/>
              <w:rPr>
                <w:rFonts w:ascii="仿宋" w:hAnsi="仿宋" w:eastAsia="仿宋" w:cs="仿宋"/>
                <w:szCs w:val="21"/>
                <w:highlight w:val="none"/>
              </w:rPr>
            </w:pPr>
            <w:r>
              <w:rPr>
                <w:rFonts w:hint="eastAsia" w:ascii="仿宋" w:hAnsi="仿宋" w:eastAsia="仿宋" w:cs="仿宋"/>
                <w:szCs w:val="21"/>
                <w:highlight w:val="none"/>
              </w:rPr>
              <w:t>生产</w:t>
            </w:r>
          </w:p>
          <w:p>
            <w:pPr>
              <w:jc w:val="center"/>
              <w:rPr>
                <w:rFonts w:ascii="仿宋" w:hAnsi="仿宋" w:eastAsia="仿宋" w:cs="仿宋"/>
                <w:szCs w:val="21"/>
                <w:highlight w:val="none"/>
              </w:rPr>
            </w:pPr>
            <w:r>
              <w:rPr>
                <w:rFonts w:hint="eastAsia" w:ascii="仿宋" w:hAnsi="仿宋" w:eastAsia="仿宋" w:cs="仿宋"/>
                <w:szCs w:val="21"/>
                <w:highlight w:val="none"/>
              </w:rPr>
              <w:t>能力</w:t>
            </w:r>
          </w:p>
        </w:tc>
        <w:tc>
          <w:tcPr>
            <w:tcW w:w="872" w:type="dxa"/>
            <w:vAlign w:val="center"/>
          </w:tcPr>
          <w:p>
            <w:pPr>
              <w:jc w:val="center"/>
              <w:rPr>
                <w:rFonts w:ascii="仿宋" w:hAnsi="仿宋" w:eastAsia="仿宋" w:cs="仿宋"/>
                <w:szCs w:val="21"/>
                <w:highlight w:val="none"/>
              </w:rPr>
            </w:pPr>
            <w:r>
              <w:rPr>
                <w:rFonts w:hint="eastAsia" w:ascii="仿宋" w:hAnsi="仿宋" w:eastAsia="仿宋" w:cs="仿宋"/>
                <w:szCs w:val="21"/>
                <w:highlight w:val="none"/>
              </w:rPr>
              <w:t>用于施</w:t>
            </w:r>
          </w:p>
          <w:p>
            <w:pPr>
              <w:jc w:val="center"/>
              <w:rPr>
                <w:rFonts w:ascii="仿宋" w:hAnsi="仿宋" w:eastAsia="仿宋" w:cs="仿宋"/>
                <w:szCs w:val="21"/>
                <w:highlight w:val="none"/>
              </w:rPr>
            </w:pPr>
            <w:r>
              <w:rPr>
                <w:rFonts w:hint="eastAsia" w:ascii="仿宋" w:hAnsi="仿宋" w:eastAsia="仿宋" w:cs="仿宋"/>
                <w:szCs w:val="21"/>
                <w:highlight w:val="none"/>
              </w:rPr>
              <w:t>工部位</w:t>
            </w:r>
          </w:p>
        </w:tc>
        <w:tc>
          <w:tcPr>
            <w:tcW w:w="765" w:type="dxa"/>
            <w:vAlign w:val="center"/>
          </w:tcPr>
          <w:p>
            <w:pPr>
              <w:jc w:val="center"/>
              <w:rPr>
                <w:rFonts w:ascii="仿宋" w:hAnsi="仿宋" w:eastAsia="仿宋" w:cs="仿宋"/>
                <w:szCs w:val="21"/>
                <w:highlight w:val="none"/>
              </w:rPr>
            </w:pPr>
            <w:r>
              <w:rPr>
                <w:rFonts w:hint="eastAsia" w:ascii="仿宋" w:hAnsi="仿宋" w:eastAsia="仿宋" w:cs="仿宋"/>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pPr>
              <w:jc w:val="center"/>
              <w:rPr>
                <w:rFonts w:ascii="仿宋" w:hAnsi="仿宋" w:eastAsia="仿宋" w:cs="仿宋"/>
                <w:szCs w:val="21"/>
                <w:highlight w:val="none"/>
              </w:rPr>
            </w:pPr>
          </w:p>
        </w:tc>
        <w:tc>
          <w:tcPr>
            <w:tcW w:w="1064" w:type="dxa"/>
            <w:vAlign w:val="center"/>
          </w:tcPr>
          <w:p>
            <w:pPr>
              <w:jc w:val="center"/>
              <w:rPr>
                <w:rFonts w:ascii="仿宋" w:hAnsi="仿宋" w:eastAsia="仿宋" w:cs="仿宋"/>
                <w:szCs w:val="21"/>
                <w:highlight w:val="none"/>
              </w:rPr>
            </w:pPr>
          </w:p>
        </w:tc>
        <w:tc>
          <w:tcPr>
            <w:tcW w:w="672" w:type="dxa"/>
            <w:vAlign w:val="center"/>
          </w:tcPr>
          <w:p>
            <w:pPr>
              <w:jc w:val="center"/>
              <w:rPr>
                <w:rFonts w:ascii="仿宋" w:hAnsi="仿宋" w:eastAsia="仿宋" w:cs="仿宋"/>
                <w:szCs w:val="21"/>
                <w:highlight w:val="none"/>
              </w:rPr>
            </w:pPr>
          </w:p>
        </w:tc>
        <w:tc>
          <w:tcPr>
            <w:tcW w:w="1022" w:type="dxa"/>
            <w:vAlign w:val="center"/>
          </w:tcPr>
          <w:p>
            <w:pPr>
              <w:jc w:val="center"/>
              <w:rPr>
                <w:rFonts w:ascii="仿宋" w:hAnsi="仿宋" w:eastAsia="仿宋" w:cs="仿宋"/>
                <w:szCs w:val="21"/>
                <w:highlight w:val="none"/>
              </w:rPr>
            </w:pPr>
          </w:p>
        </w:tc>
        <w:tc>
          <w:tcPr>
            <w:tcW w:w="709" w:type="dxa"/>
            <w:vAlign w:val="center"/>
          </w:tcPr>
          <w:p>
            <w:pPr>
              <w:jc w:val="center"/>
              <w:rPr>
                <w:rFonts w:ascii="仿宋" w:hAnsi="仿宋" w:eastAsia="仿宋" w:cs="仿宋"/>
                <w:szCs w:val="21"/>
                <w:highlight w:val="none"/>
              </w:rPr>
            </w:pPr>
          </w:p>
        </w:tc>
        <w:tc>
          <w:tcPr>
            <w:tcW w:w="709" w:type="dxa"/>
            <w:vAlign w:val="center"/>
          </w:tcPr>
          <w:p>
            <w:pPr>
              <w:jc w:val="center"/>
              <w:rPr>
                <w:rFonts w:ascii="仿宋" w:hAnsi="仿宋" w:eastAsia="仿宋" w:cs="仿宋"/>
                <w:szCs w:val="21"/>
                <w:highlight w:val="none"/>
              </w:rPr>
            </w:pPr>
          </w:p>
        </w:tc>
        <w:tc>
          <w:tcPr>
            <w:tcW w:w="1176" w:type="dxa"/>
            <w:vAlign w:val="center"/>
          </w:tcPr>
          <w:p>
            <w:pPr>
              <w:jc w:val="center"/>
              <w:rPr>
                <w:rFonts w:ascii="仿宋" w:hAnsi="仿宋" w:eastAsia="仿宋" w:cs="仿宋"/>
                <w:szCs w:val="21"/>
                <w:highlight w:val="none"/>
              </w:rPr>
            </w:pPr>
          </w:p>
        </w:tc>
        <w:tc>
          <w:tcPr>
            <w:tcW w:w="872" w:type="dxa"/>
            <w:vAlign w:val="center"/>
          </w:tcPr>
          <w:p>
            <w:pPr>
              <w:jc w:val="center"/>
              <w:rPr>
                <w:rFonts w:ascii="仿宋" w:hAnsi="仿宋" w:eastAsia="仿宋" w:cs="仿宋"/>
                <w:szCs w:val="21"/>
                <w:highlight w:val="none"/>
              </w:rPr>
            </w:pPr>
          </w:p>
        </w:tc>
        <w:tc>
          <w:tcPr>
            <w:tcW w:w="872" w:type="dxa"/>
            <w:vAlign w:val="center"/>
          </w:tcPr>
          <w:p>
            <w:pPr>
              <w:jc w:val="center"/>
              <w:rPr>
                <w:rFonts w:ascii="仿宋" w:hAnsi="仿宋" w:eastAsia="仿宋" w:cs="仿宋"/>
                <w:szCs w:val="21"/>
                <w:highlight w:val="none"/>
              </w:rPr>
            </w:pPr>
          </w:p>
        </w:tc>
        <w:tc>
          <w:tcPr>
            <w:tcW w:w="765" w:type="dxa"/>
            <w:vAlign w:val="center"/>
          </w:tcPr>
          <w:p>
            <w:pPr>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pPr>
              <w:jc w:val="center"/>
              <w:rPr>
                <w:rFonts w:ascii="仿宋" w:hAnsi="仿宋" w:eastAsia="仿宋" w:cs="仿宋"/>
                <w:szCs w:val="21"/>
                <w:highlight w:val="none"/>
              </w:rPr>
            </w:pPr>
          </w:p>
        </w:tc>
        <w:tc>
          <w:tcPr>
            <w:tcW w:w="1064" w:type="dxa"/>
            <w:vAlign w:val="center"/>
          </w:tcPr>
          <w:p>
            <w:pPr>
              <w:jc w:val="center"/>
              <w:rPr>
                <w:rFonts w:ascii="仿宋" w:hAnsi="仿宋" w:eastAsia="仿宋" w:cs="仿宋"/>
                <w:szCs w:val="21"/>
                <w:highlight w:val="none"/>
              </w:rPr>
            </w:pPr>
          </w:p>
        </w:tc>
        <w:tc>
          <w:tcPr>
            <w:tcW w:w="672" w:type="dxa"/>
            <w:vAlign w:val="center"/>
          </w:tcPr>
          <w:p>
            <w:pPr>
              <w:jc w:val="center"/>
              <w:rPr>
                <w:rFonts w:ascii="仿宋" w:hAnsi="仿宋" w:eastAsia="仿宋" w:cs="仿宋"/>
                <w:szCs w:val="21"/>
                <w:highlight w:val="none"/>
              </w:rPr>
            </w:pPr>
          </w:p>
        </w:tc>
        <w:tc>
          <w:tcPr>
            <w:tcW w:w="1022" w:type="dxa"/>
            <w:vAlign w:val="center"/>
          </w:tcPr>
          <w:p>
            <w:pPr>
              <w:jc w:val="center"/>
              <w:rPr>
                <w:rFonts w:ascii="仿宋" w:hAnsi="仿宋" w:eastAsia="仿宋" w:cs="仿宋"/>
                <w:szCs w:val="21"/>
                <w:highlight w:val="none"/>
              </w:rPr>
            </w:pPr>
          </w:p>
        </w:tc>
        <w:tc>
          <w:tcPr>
            <w:tcW w:w="709" w:type="dxa"/>
            <w:vAlign w:val="center"/>
          </w:tcPr>
          <w:p>
            <w:pPr>
              <w:jc w:val="center"/>
              <w:rPr>
                <w:rFonts w:ascii="仿宋" w:hAnsi="仿宋" w:eastAsia="仿宋" w:cs="仿宋"/>
                <w:szCs w:val="21"/>
                <w:highlight w:val="none"/>
              </w:rPr>
            </w:pPr>
          </w:p>
        </w:tc>
        <w:tc>
          <w:tcPr>
            <w:tcW w:w="709" w:type="dxa"/>
            <w:vAlign w:val="center"/>
          </w:tcPr>
          <w:p>
            <w:pPr>
              <w:jc w:val="center"/>
              <w:rPr>
                <w:rFonts w:ascii="仿宋" w:hAnsi="仿宋" w:eastAsia="仿宋" w:cs="仿宋"/>
                <w:szCs w:val="21"/>
                <w:highlight w:val="none"/>
              </w:rPr>
            </w:pPr>
          </w:p>
        </w:tc>
        <w:tc>
          <w:tcPr>
            <w:tcW w:w="1176" w:type="dxa"/>
            <w:vAlign w:val="center"/>
          </w:tcPr>
          <w:p>
            <w:pPr>
              <w:jc w:val="center"/>
              <w:rPr>
                <w:rFonts w:ascii="仿宋" w:hAnsi="仿宋" w:eastAsia="仿宋" w:cs="仿宋"/>
                <w:szCs w:val="21"/>
                <w:highlight w:val="none"/>
              </w:rPr>
            </w:pPr>
          </w:p>
        </w:tc>
        <w:tc>
          <w:tcPr>
            <w:tcW w:w="872" w:type="dxa"/>
            <w:vAlign w:val="center"/>
          </w:tcPr>
          <w:p>
            <w:pPr>
              <w:jc w:val="center"/>
              <w:rPr>
                <w:rFonts w:ascii="仿宋" w:hAnsi="仿宋" w:eastAsia="仿宋" w:cs="仿宋"/>
                <w:szCs w:val="21"/>
                <w:highlight w:val="none"/>
              </w:rPr>
            </w:pPr>
          </w:p>
        </w:tc>
        <w:tc>
          <w:tcPr>
            <w:tcW w:w="872" w:type="dxa"/>
            <w:vAlign w:val="center"/>
          </w:tcPr>
          <w:p>
            <w:pPr>
              <w:jc w:val="center"/>
              <w:rPr>
                <w:rFonts w:ascii="仿宋" w:hAnsi="仿宋" w:eastAsia="仿宋" w:cs="仿宋"/>
                <w:szCs w:val="21"/>
                <w:highlight w:val="none"/>
              </w:rPr>
            </w:pPr>
          </w:p>
        </w:tc>
        <w:tc>
          <w:tcPr>
            <w:tcW w:w="765" w:type="dxa"/>
            <w:vAlign w:val="center"/>
          </w:tcPr>
          <w:p>
            <w:pPr>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pPr>
              <w:jc w:val="center"/>
              <w:rPr>
                <w:rFonts w:ascii="仿宋" w:hAnsi="仿宋" w:eastAsia="仿宋" w:cs="仿宋"/>
                <w:szCs w:val="21"/>
                <w:highlight w:val="none"/>
              </w:rPr>
            </w:pPr>
          </w:p>
        </w:tc>
        <w:tc>
          <w:tcPr>
            <w:tcW w:w="1064" w:type="dxa"/>
            <w:vAlign w:val="center"/>
          </w:tcPr>
          <w:p>
            <w:pPr>
              <w:jc w:val="center"/>
              <w:rPr>
                <w:rFonts w:ascii="仿宋" w:hAnsi="仿宋" w:eastAsia="仿宋" w:cs="仿宋"/>
                <w:szCs w:val="21"/>
                <w:highlight w:val="none"/>
              </w:rPr>
            </w:pPr>
          </w:p>
        </w:tc>
        <w:tc>
          <w:tcPr>
            <w:tcW w:w="672" w:type="dxa"/>
            <w:vAlign w:val="center"/>
          </w:tcPr>
          <w:p>
            <w:pPr>
              <w:jc w:val="center"/>
              <w:rPr>
                <w:rFonts w:ascii="仿宋" w:hAnsi="仿宋" w:eastAsia="仿宋" w:cs="仿宋"/>
                <w:szCs w:val="21"/>
                <w:highlight w:val="none"/>
              </w:rPr>
            </w:pPr>
          </w:p>
        </w:tc>
        <w:tc>
          <w:tcPr>
            <w:tcW w:w="1022" w:type="dxa"/>
            <w:vAlign w:val="center"/>
          </w:tcPr>
          <w:p>
            <w:pPr>
              <w:jc w:val="center"/>
              <w:rPr>
                <w:rFonts w:ascii="仿宋" w:hAnsi="仿宋" w:eastAsia="仿宋" w:cs="仿宋"/>
                <w:szCs w:val="21"/>
                <w:highlight w:val="none"/>
              </w:rPr>
            </w:pPr>
          </w:p>
        </w:tc>
        <w:tc>
          <w:tcPr>
            <w:tcW w:w="709" w:type="dxa"/>
            <w:vAlign w:val="center"/>
          </w:tcPr>
          <w:p>
            <w:pPr>
              <w:jc w:val="center"/>
              <w:rPr>
                <w:rFonts w:ascii="仿宋" w:hAnsi="仿宋" w:eastAsia="仿宋" w:cs="仿宋"/>
                <w:szCs w:val="21"/>
                <w:highlight w:val="none"/>
              </w:rPr>
            </w:pPr>
          </w:p>
        </w:tc>
        <w:tc>
          <w:tcPr>
            <w:tcW w:w="709" w:type="dxa"/>
            <w:vAlign w:val="center"/>
          </w:tcPr>
          <w:p>
            <w:pPr>
              <w:jc w:val="center"/>
              <w:rPr>
                <w:rFonts w:ascii="仿宋" w:hAnsi="仿宋" w:eastAsia="仿宋" w:cs="仿宋"/>
                <w:szCs w:val="21"/>
                <w:highlight w:val="none"/>
              </w:rPr>
            </w:pPr>
          </w:p>
        </w:tc>
        <w:tc>
          <w:tcPr>
            <w:tcW w:w="1176" w:type="dxa"/>
            <w:vAlign w:val="center"/>
          </w:tcPr>
          <w:p>
            <w:pPr>
              <w:jc w:val="center"/>
              <w:rPr>
                <w:rFonts w:ascii="仿宋" w:hAnsi="仿宋" w:eastAsia="仿宋" w:cs="仿宋"/>
                <w:szCs w:val="21"/>
                <w:highlight w:val="none"/>
              </w:rPr>
            </w:pPr>
          </w:p>
        </w:tc>
        <w:tc>
          <w:tcPr>
            <w:tcW w:w="872" w:type="dxa"/>
            <w:vAlign w:val="center"/>
          </w:tcPr>
          <w:p>
            <w:pPr>
              <w:jc w:val="center"/>
              <w:rPr>
                <w:rFonts w:ascii="仿宋" w:hAnsi="仿宋" w:eastAsia="仿宋" w:cs="仿宋"/>
                <w:szCs w:val="21"/>
                <w:highlight w:val="none"/>
              </w:rPr>
            </w:pPr>
          </w:p>
        </w:tc>
        <w:tc>
          <w:tcPr>
            <w:tcW w:w="872" w:type="dxa"/>
            <w:vAlign w:val="center"/>
          </w:tcPr>
          <w:p>
            <w:pPr>
              <w:jc w:val="center"/>
              <w:rPr>
                <w:rFonts w:ascii="仿宋" w:hAnsi="仿宋" w:eastAsia="仿宋" w:cs="仿宋"/>
                <w:szCs w:val="21"/>
                <w:highlight w:val="none"/>
              </w:rPr>
            </w:pPr>
          </w:p>
        </w:tc>
        <w:tc>
          <w:tcPr>
            <w:tcW w:w="765" w:type="dxa"/>
            <w:vAlign w:val="center"/>
          </w:tcPr>
          <w:p>
            <w:pPr>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pPr>
              <w:jc w:val="center"/>
              <w:rPr>
                <w:rFonts w:ascii="仿宋" w:hAnsi="仿宋" w:eastAsia="仿宋" w:cs="仿宋"/>
                <w:szCs w:val="21"/>
                <w:highlight w:val="none"/>
              </w:rPr>
            </w:pPr>
          </w:p>
        </w:tc>
        <w:tc>
          <w:tcPr>
            <w:tcW w:w="1064" w:type="dxa"/>
            <w:vAlign w:val="center"/>
          </w:tcPr>
          <w:p>
            <w:pPr>
              <w:jc w:val="center"/>
              <w:rPr>
                <w:rFonts w:ascii="仿宋" w:hAnsi="仿宋" w:eastAsia="仿宋" w:cs="仿宋"/>
                <w:szCs w:val="21"/>
                <w:highlight w:val="none"/>
              </w:rPr>
            </w:pPr>
          </w:p>
        </w:tc>
        <w:tc>
          <w:tcPr>
            <w:tcW w:w="672" w:type="dxa"/>
            <w:vAlign w:val="center"/>
          </w:tcPr>
          <w:p>
            <w:pPr>
              <w:jc w:val="center"/>
              <w:rPr>
                <w:rFonts w:ascii="仿宋" w:hAnsi="仿宋" w:eastAsia="仿宋" w:cs="仿宋"/>
                <w:szCs w:val="21"/>
                <w:highlight w:val="none"/>
              </w:rPr>
            </w:pPr>
          </w:p>
        </w:tc>
        <w:tc>
          <w:tcPr>
            <w:tcW w:w="1022" w:type="dxa"/>
            <w:vAlign w:val="center"/>
          </w:tcPr>
          <w:p>
            <w:pPr>
              <w:jc w:val="center"/>
              <w:rPr>
                <w:rFonts w:ascii="仿宋" w:hAnsi="仿宋" w:eastAsia="仿宋" w:cs="仿宋"/>
                <w:szCs w:val="21"/>
                <w:highlight w:val="none"/>
              </w:rPr>
            </w:pPr>
          </w:p>
        </w:tc>
        <w:tc>
          <w:tcPr>
            <w:tcW w:w="709" w:type="dxa"/>
            <w:vAlign w:val="center"/>
          </w:tcPr>
          <w:p>
            <w:pPr>
              <w:jc w:val="center"/>
              <w:rPr>
                <w:rFonts w:ascii="仿宋" w:hAnsi="仿宋" w:eastAsia="仿宋" w:cs="仿宋"/>
                <w:szCs w:val="21"/>
                <w:highlight w:val="none"/>
              </w:rPr>
            </w:pPr>
          </w:p>
        </w:tc>
        <w:tc>
          <w:tcPr>
            <w:tcW w:w="709" w:type="dxa"/>
            <w:vAlign w:val="center"/>
          </w:tcPr>
          <w:p>
            <w:pPr>
              <w:jc w:val="center"/>
              <w:rPr>
                <w:rFonts w:ascii="仿宋" w:hAnsi="仿宋" w:eastAsia="仿宋" w:cs="仿宋"/>
                <w:szCs w:val="21"/>
                <w:highlight w:val="none"/>
              </w:rPr>
            </w:pPr>
          </w:p>
        </w:tc>
        <w:tc>
          <w:tcPr>
            <w:tcW w:w="1176" w:type="dxa"/>
            <w:vAlign w:val="center"/>
          </w:tcPr>
          <w:p>
            <w:pPr>
              <w:jc w:val="center"/>
              <w:rPr>
                <w:rFonts w:ascii="仿宋" w:hAnsi="仿宋" w:eastAsia="仿宋" w:cs="仿宋"/>
                <w:szCs w:val="21"/>
                <w:highlight w:val="none"/>
              </w:rPr>
            </w:pPr>
          </w:p>
        </w:tc>
        <w:tc>
          <w:tcPr>
            <w:tcW w:w="872" w:type="dxa"/>
            <w:vAlign w:val="center"/>
          </w:tcPr>
          <w:p>
            <w:pPr>
              <w:jc w:val="center"/>
              <w:rPr>
                <w:rFonts w:ascii="仿宋" w:hAnsi="仿宋" w:eastAsia="仿宋" w:cs="仿宋"/>
                <w:szCs w:val="21"/>
                <w:highlight w:val="none"/>
              </w:rPr>
            </w:pPr>
          </w:p>
        </w:tc>
        <w:tc>
          <w:tcPr>
            <w:tcW w:w="872" w:type="dxa"/>
            <w:vAlign w:val="center"/>
          </w:tcPr>
          <w:p>
            <w:pPr>
              <w:jc w:val="center"/>
              <w:rPr>
                <w:rFonts w:ascii="仿宋" w:hAnsi="仿宋" w:eastAsia="仿宋" w:cs="仿宋"/>
                <w:szCs w:val="21"/>
                <w:highlight w:val="none"/>
              </w:rPr>
            </w:pPr>
          </w:p>
        </w:tc>
        <w:tc>
          <w:tcPr>
            <w:tcW w:w="765" w:type="dxa"/>
            <w:vAlign w:val="center"/>
          </w:tcPr>
          <w:p>
            <w:pPr>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pPr>
              <w:jc w:val="center"/>
              <w:rPr>
                <w:rFonts w:ascii="仿宋" w:hAnsi="仿宋" w:eastAsia="仿宋" w:cs="仿宋"/>
                <w:szCs w:val="21"/>
                <w:highlight w:val="none"/>
              </w:rPr>
            </w:pPr>
          </w:p>
        </w:tc>
        <w:tc>
          <w:tcPr>
            <w:tcW w:w="1064" w:type="dxa"/>
            <w:vAlign w:val="center"/>
          </w:tcPr>
          <w:p>
            <w:pPr>
              <w:jc w:val="center"/>
              <w:rPr>
                <w:rFonts w:ascii="仿宋" w:hAnsi="仿宋" w:eastAsia="仿宋" w:cs="仿宋"/>
                <w:szCs w:val="21"/>
                <w:highlight w:val="none"/>
              </w:rPr>
            </w:pPr>
          </w:p>
        </w:tc>
        <w:tc>
          <w:tcPr>
            <w:tcW w:w="672" w:type="dxa"/>
            <w:vAlign w:val="center"/>
          </w:tcPr>
          <w:p>
            <w:pPr>
              <w:jc w:val="center"/>
              <w:rPr>
                <w:rFonts w:ascii="仿宋" w:hAnsi="仿宋" w:eastAsia="仿宋" w:cs="仿宋"/>
                <w:szCs w:val="21"/>
                <w:highlight w:val="none"/>
              </w:rPr>
            </w:pPr>
          </w:p>
        </w:tc>
        <w:tc>
          <w:tcPr>
            <w:tcW w:w="1022" w:type="dxa"/>
            <w:vAlign w:val="center"/>
          </w:tcPr>
          <w:p>
            <w:pPr>
              <w:jc w:val="center"/>
              <w:rPr>
                <w:rFonts w:ascii="仿宋" w:hAnsi="仿宋" w:eastAsia="仿宋" w:cs="仿宋"/>
                <w:szCs w:val="21"/>
                <w:highlight w:val="none"/>
              </w:rPr>
            </w:pPr>
          </w:p>
        </w:tc>
        <w:tc>
          <w:tcPr>
            <w:tcW w:w="709" w:type="dxa"/>
            <w:vAlign w:val="center"/>
          </w:tcPr>
          <w:p>
            <w:pPr>
              <w:jc w:val="center"/>
              <w:rPr>
                <w:rFonts w:ascii="仿宋" w:hAnsi="仿宋" w:eastAsia="仿宋" w:cs="仿宋"/>
                <w:szCs w:val="21"/>
                <w:highlight w:val="none"/>
              </w:rPr>
            </w:pPr>
          </w:p>
        </w:tc>
        <w:tc>
          <w:tcPr>
            <w:tcW w:w="709" w:type="dxa"/>
            <w:vAlign w:val="center"/>
          </w:tcPr>
          <w:p>
            <w:pPr>
              <w:jc w:val="center"/>
              <w:rPr>
                <w:rFonts w:ascii="仿宋" w:hAnsi="仿宋" w:eastAsia="仿宋" w:cs="仿宋"/>
                <w:szCs w:val="21"/>
                <w:highlight w:val="none"/>
              </w:rPr>
            </w:pPr>
          </w:p>
        </w:tc>
        <w:tc>
          <w:tcPr>
            <w:tcW w:w="1176" w:type="dxa"/>
            <w:vAlign w:val="center"/>
          </w:tcPr>
          <w:p>
            <w:pPr>
              <w:jc w:val="center"/>
              <w:rPr>
                <w:rFonts w:ascii="仿宋" w:hAnsi="仿宋" w:eastAsia="仿宋" w:cs="仿宋"/>
                <w:szCs w:val="21"/>
                <w:highlight w:val="none"/>
              </w:rPr>
            </w:pPr>
          </w:p>
        </w:tc>
        <w:tc>
          <w:tcPr>
            <w:tcW w:w="872" w:type="dxa"/>
            <w:vAlign w:val="center"/>
          </w:tcPr>
          <w:p>
            <w:pPr>
              <w:jc w:val="center"/>
              <w:rPr>
                <w:rFonts w:ascii="仿宋" w:hAnsi="仿宋" w:eastAsia="仿宋" w:cs="仿宋"/>
                <w:szCs w:val="21"/>
                <w:highlight w:val="none"/>
              </w:rPr>
            </w:pPr>
          </w:p>
        </w:tc>
        <w:tc>
          <w:tcPr>
            <w:tcW w:w="872" w:type="dxa"/>
            <w:vAlign w:val="center"/>
          </w:tcPr>
          <w:p>
            <w:pPr>
              <w:jc w:val="center"/>
              <w:rPr>
                <w:rFonts w:ascii="仿宋" w:hAnsi="仿宋" w:eastAsia="仿宋" w:cs="仿宋"/>
                <w:szCs w:val="21"/>
                <w:highlight w:val="none"/>
              </w:rPr>
            </w:pPr>
          </w:p>
        </w:tc>
        <w:tc>
          <w:tcPr>
            <w:tcW w:w="765" w:type="dxa"/>
            <w:vAlign w:val="center"/>
          </w:tcPr>
          <w:p>
            <w:pPr>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pPr>
              <w:jc w:val="center"/>
              <w:rPr>
                <w:rFonts w:ascii="仿宋" w:hAnsi="仿宋" w:eastAsia="仿宋" w:cs="仿宋"/>
                <w:szCs w:val="21"/>
                <w:highlight w:val="none"/>
              </w:rPr>
            </w:pPr>
          </w:p>
        </w:tc>
        <w:tc>
          <w:tcPr>
            <w:tcW w:w="1064" w:type="dxa"/>
            <w:vAlign w:val="center"/>
          </w:tcPr>
          <w:p>
            <w:pPr>
              <w:jc w:val="center"/>
              <w:rPr>
                <w:rFonts w:ascii="仿宋" w:hAnsi="仿宋" w:eastAsia="仿宋" w:cs="仿宋"/>
                <w:szCs w:val="21"/>
                <w:highlight w:val="none"/>
              </w:rPr>
            </w:pPr>
          </w:p>
        </w:tc>
        <w:tc>
          <w:tcPr>
            <w:tcW w:w="672" w:type="dxa"/>
            <w:vAlign w:val="center"/>
          </w:tcPr>
          <w:p>
            <w:pPr>
              <w:jc w:val="center"/>
              <w:rPr>
                <w:rFonts w:ascii="仿宋" w:hAnsi="仿宋" w:eastAsia="仿宋" w:cs="仿宋"/>
                <w:szCs w:val="21"/>
                <w:highlight w:val="none"/>
              </w:rPr>
            </w:pPr>
          </w:p>
        </w:tc>
        <w:tc>
          <w:tcPr>
            <w:tcW w:w="1022" w:type="dxa"/>
            <w:vAlign w:val="center"/>
          </w:tcPr>
          <w:p>
            <w:pPr>
              <w:jc w:val="center"/>
              <w:rPr>
                <w:rFonts w:ascii="仿宋" w:hAnsi="仿宋" w:eastAsia="仿宋" w:cs="仿宋"/>
                <w:szCs w:val="21"/>
                <w:highlight w:val="none"/>
              </w:rPr>
            </w:pPr>
          </w:p>
        </w:tc>
        <w:tc>
          <w:tcPr>
            <w:tcW w:w="709" w:type="dxa"/>
            <w:vAlign w:val="center"/>
          </w:tcPr>
          <w:p>
            <w:pPr>
              <w:jc w:val="center"/>
              <w:rPr>
                <w:rFonts w:ascii="仿宋" w:hAnsi="仿宋" w:eastAsia="仿宋" w:cs="仿宋"/>
                <w:szCs w:val="21"/>
                <w:highlight w:val="none"/>
              </w:rPr>
            </w:pPr>
          </w:p>
        </w:tc>
        <w:tc>
          <w:tcPr>
            <w:tcW w:w="709" w:type="dxa"/>
            <w:vAlign w:val="center"/>
          </w:tcPr>
          <w:p>
            <w:pPr>
              <w:jc w:val="center"/>
              <w:rPr>
                <w:rFonts w:ascii="仿宋" w:hAnsi="仿宋" w:eastAsia="仿宋" w:cs="仿宋"/>
                <w:szCs w:val="21"/>
                <w:highlight w:val="none"/>
              </w:rPr>
            </w:pPr>
          </w:p>
        </w:tc>
        <w:tc>
          <w:tcPr>
            <w:tcW w:w="1176" w:type="dxa"/>
            <w:vAlign w:val="center"/>
          </w:tcPr>
          <w:p>
            <w:pPr>
              <w:jc w:val="center"/>
              <w:rPr>
                <w:rFonts w:ascii="仿宋" w:hAnsi="仿宋" w:eastAsia="仿宋" w:cs="仿宋"/>
                <w:szCs w:val="21"/>
                <w:highlight w:val="none"/>
              </w:rPr>
            </w:pPr>
          </w:p>
        </w:tc>
        <w:tc>
          <w:tcPr>
            <w:tcW w:w="872" w:type="dxa"/>
            <w:vAlign w:val="center"/>
          </w:tcPr>
          <w:p>
            <w:pPr>
              <w:jc w:val="center"/>
              <w:rPr>
                <w:rFonts w:ascii="仿宋" w:hAnsi="仿宋" w:eastAsia="仿宋" w:cs="仿宋"/>
                <w:szCs w:val="21"/>
                <w:highlight w:val="none"/>
              </w:rPr>
            </w:pPr>
          </w:p>
        </w:tc>
        <w:tc>
          <w:tcPr>
            <w:tcW w:w="872" w:type="dxa"/>
            <w:vAlign w:val="center"/>
          </w:tcPr>
          <w:p>
            <w:pPr>
              <w:jc w:val="center"/>
              <w:rPr>
                <w:rFonts w:ascii="仿宋" w:hAnsi="仿宋" w:eastAsia="仿宋" w:cs="仿宋"/>
                <w:szCs w:val="21"/>
                <w:highlight w:val="none"/>
              </w:rPr>
            </w:pPr>
          </w:p>
        </w:tc>
        <w:tc>
          <w:tcPr>
            <w:tcW w:w="765" w:type="dxa"/>
            <w:vAlign w:val="center"/>
          </w:tcPr>
          <w:p>
            <w:pPr>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pPr>
              <w:jc w:val="center"/>
              <w:rPr>
                <w:rFonts w:ascii="仿宋" w:hAnsi="仿宋" w:eastAsia="仿宋" w:cs="仿宋"/>
                <w:szCs w:val="21"/>
                <w:highlight w:val="none"/>
              </w:rPr>
            </w:pPr>
          </w:p>
        </w:tc>
        <w:tc>
          <w:tcPr>
            <w:tcW w:w="1064" w:type="dxa"/>
            <w:vAlign w:val="center"/>
          </w:tcPr>
          <w:p>
            <w:pPr>
              <w:jc w:val="center"/>
              <w:rPr>
                <w:rFonts w:ascii="仿宋" w:hAnsi="仿宋" w:eastAsia="仿宋" w:cs="仿宋"/>
                <w:szCs w:val="21"/>
                <w:highlight w:val="none"/>
              </w:rPr>
            </w:pPr>
          </w:p>
        </w:tc>
        <w:tc>
          <w:tcPr>
            <w:tcW w:w="672" w:type="dxa"/>
            <w:vAlign w:val="center"/>
          </w:tcPr>
          <w:p>
            <w:pPr>
              <w:jc w:val="center"/>
              <w:rPr>
                <w:rFonts w:ascii="仿宋" w:hAnsi="仿宋" w:eastAsia="仿宋" w:cs="仿宋"/>
                <w:szCs w:val="21"/>
                <w:highlight w:val="none"/>
              </w:rPr>
            </w:pPr>
          </w:p>
        </w:tc>
        <w:tc>
          <w:tcPr>
            <w:tcW w:w="1022" w:type="dxa"/>
            <w:vAlign w:val="center"/>
          </w:tcPr>
          <w:p>
            <w:pPr>
              <w:jc w:val="center"/>
              <w:rPr>
                <w:rFonts w:ascii="仿宋" w:hAnsi="仿宋" w:eastAsia="仿宋" w:cs="仿宋"/>
                <w:szCs w:val="21"/>
                <w:highlight w:val="none"/>
              </w:rPr>
            </w:pPr>
          </w:p>
        </w:tc>
        <w:tc>
          <w:tcPr>
            <w:tcW w:w="709" w:type="dxa"/>
            <w:vAlign w:val="center"/>
          </w:tcPr>
          <w:p>
            <w:pPr>
              <w:jc w:val="center"/>
              <w:rPr>
                <w:rFonts w:ascii="仿宋" w:hAnsi="仿宋" w:eastAsia="仿宋" w:cs="仿宋"/>
                <w:szCs w:val="21"/>
                <w:highlight w:val="none"/>
              </w:rPr>
            </w:pPr>
          </w:p>
        </w:tc>
        <w:tc>
          <w:tcPr>
            <w:tcW w:w="709" w:type="dxa"/>
            <w:vAlign w:val="center"/>
          </w:tcPr>
          <w:p>
            <w:pPr>
              <w:jc w:val="center"/>
              <w:rPr>
                <w:rFonts w:ascii="仿宋" w:hAnsi="仿宋" w:eastAsia="仿宋" w:cs="仿宋"/>
                <w:szCs w:val="21"/>
                <w:highlight w:val="none"/>
              </w:rPr>
            </w:pPr>
          </w:p>
        </w:tc>
        <w:tc>
          <w:tcPr>
            <w:tcW w:w="1176" w:type="dxa"/>
            <w:vAlign w:val="center"/>
          </w:tcPr>
          <w:p>
            <w:pPr>
              <w:jc w:val="center"/>
              <w:rPr>
                <w:rFonts w:ascii="仿宋" w:hAnsi="仿宋" w:eastAsia="仿宋" w:cs="仿宋"/>
                <w:szCs w:val="21"/>
                <w:highlight w:val="none"/>
              </w:rPr>
            </w:pPr>
          </w:p>
        </w:tc>
        <w:tc>
          <w:tcPr>
            <w:tcW w:w="872" w:type="dxa"/>
            <w:vAlign w:val="center"/>
          </w:tcPr>
          <w:p>
            <w:pPr>
              <w:jc w:val="center"/>
              <w:rPr>
                <w:rFonts w:ascii="仿宋" w:hAnsi="仿宋" w:eastAsia="仿宋" w:cs="仿宋"/>
                <w:szCs w:val="21"/>
                <w:highlight w:val="none"/>
              </w:rPr>
            </w:pPr>
          </w:p>
        </w:tc>
        <w:tc>
          <w:tcPr>
            <w:tcW w:w="872" w:type="dxa"/>
            <w:vAlign w:val="center"/>
          </w:tcPr>
          <w:p>
            <w:pPr>
              <w:jc w:val="center"/>
              <w:rPr>
                <w:rFonts w:ascii="仿宋" w:hAnsi="仿宋" w:eastAsia="仿宋" w:cs="仿宋"/>
                <w:szCs w:val="21"/>
                <w:highlight w:val="none"/>
              </w:rPr>
            </w:pPr>
          </w:p>
        </w:tc>
        <w:tc>
          <w:tcPr>
            <w:tcW w:w="765" w:type="dxa"/>
            <w:vAlign w:val="center"/>
          </w:tcPr>
          <w:p>
            <w:pPr>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pPr>
              <w:jc w:val="center"/>
              <w:rPr>
                <w:rFonts w:ascii="仿宋" w:hAnsi="仿宋" w:eastAsia="仿宋" w:cs="仿宋"/>
                <w:szCs w:val="21"/>
                <w:highlight w:val="none"/>
              </w:rPr>
            </w:pPr>
          </w:p>
        </w:tc>
        <w:tc>
          <w:tcPr>
            <w:tcW w:w="1064" w:type="dxa"/>
            <w:vAlign w:val="center"/>
          </w:tcPr>
          <w:p>
            <w:pPr>
              <w:jc w:val="center"/>
              <w:rPr>
                <w:rFonts w:ascii="仿宋" w:hAnsi="仿宋" w:eastAsia="仿宋" w:cs="仿宋"/>
                <w:szCs w:val="21"/>
                <w:highlight w:val="none"/>
              </w:rPr>
            </w:pPr>
          </w:p>
        </w:tc>
        <w:tc>
          <w:tcPr>
            <w:tcW w:w="672" w:type="dxa"/>
            <w:vAlign w:val="center"/>
          </w:tcPr>
          <w:p>
            <w:pPr>
              <w:jc w:val="center"/>
              <w:rPr>
                <w:rFonts w:ascii="仿宋" w:hAnsi="仿宋" w:eastAsia="仿宋" w:cs="仿宋"/>
                <w:szCs w:val="21"/>
                <w:highlight w:val="none"/>
              </w:rPr>
            </w:pPr>
          </w:p>
        </w:tc>
        <w:tc>
          <w:tcPr>
            <w:tcW w:w="1022" w:type="dxa"/>
            <w:vAlign w:val="center"/>
          </w:tcPr>
          <w:p>
            <w:pPr>
              <w:jc w:val="center"/>
              <w:rPr>
                <w:rFonts w:ascii="仿宋" w:hAnsi="仿宋" w:eastAsia="仿宋" w:cs="仿宋"/>
                <w:szCs w:val="21"/>
                <w:highlight w:val="none"/>
              </w:rPr>
            </w:pPr>
          </w:p>
        </w:tc>
        <w:tc>
          <w:tcPr>
            <w:tcW w:w="709" w:type="dxa"/>
            <w:vAlign w:val="center"/>
          </w:tcPr>
          <w:p>
            <w:pPr>
              <w:jc w:val="center"/>
              <w:rPr>
                <w:rFonts w:ascii="仿宋" w:hAnsi="仿宋" w:eastAsia="仿宋" w:cs="仿宋"/>
                <w:szCs w:val="21"/>
                <w:highlight w:val="none"/>
              </w:rPr>
            </w:pPr>
          </w:p>
        </w:tc>
        <w:tc>
          <w:tcPr>
            <w:tcW w:w="709" w:type="dxa"/>
            <w:vAlign w:val="center"/>
          </w:tcPr>
          <w:p>
            <w:pPr>
              <w:jc w:val="center"/>
              <w:rPr>
                <w:rFonts w:ascii="仿宋" w:hAnsi="仿宋" w:eastAsia="仿宋" w:cs="仿宋"/>
                <w:szCs w:val="21"/>
                <w:highlight w:val="none"/>
              </w:rPr>
            </w:pPr>
          </w:p>
        </w:tc>
        <w:tc>
          <w:tcPr>
            <w:tcW w:w="1176" w:type="dxa"/>
            <w:vAlign w:val="center"/>
          </w:tcPr>
          <w:p>
            <w:pPr>
              <w:jc w:val="center"/>
              <w:rPr>
                <w:rFonts w:ascii="仿宋" w:hAnsi="仿宋" w:eastAsia="仿宋" w:cs="仿宋"/>
                <w:szCs w:val="21"/>
                <w:highlight w:val="none"/>
              </w:rPr>
            </w:pPr>
          </w:p>
        </w:tc>
        <w:tc>
          <w:tcPr>
            <w:tcW w:w="872" w:type="dxa"/>
            <w:vAlign w:val="center"/>
          </w:tcPr>
          <w:p>
            <w:pPr>
              <w:jc w:val="center"/>
              <w:rPr>
                <w:rFonts w:ascii="仿宋" w:hAnsi="仿宋" w:eastAsia="仿宋" w:cs="仿宋"/>
                <w:szCs w:val="21"/>
                <w:highlight w:val="none"/>
              </w:rPr>
            </w:pPr>
          </w:p>
        </w:tc>
        <w:tc>
          <w:tcPr>
            <w:tcW w:w="872" w:type="dxa"/>
            <w:vAlign w:val="center"/>
          </w:tcPr>
          <w:p>
            <w:pPr>
              <w:jc w:val="center"/>
              <w:rPr>
                <w:rFonts w:ascii="仿宋" w:hAnsi="仿宋" w:eastAsia="仿宋" w:cs="仿宋"/>
                <w:szCs w:val="21"/>
                <w:highlight w:val="none"/>
              </w:rPr>
            </w:pPr>
          </w:p>
        </w:tc>
        <w:tc>
          <w:tcPr>
            <w:tcW w:w="765" w:type="dxa"/>
            <w:vAlign w:val="center"/>
          </w:tcPr>
          <w:p>
            <w:pPr>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pPr>
              <w:jc w:val="center"/>
              <w:rPr>
                <w:rFonts w:ascii="仿宋" w:hAnsi="仿宋" w:eastAsia="仿宋" w:cs="仿宋"/>
                <w:szCs w:val="21"/>
                <w:highlight w:val="none"/>
              </w:rPr>
            </w:pPr>
          </w:p>
        </w:tc>
        <w:tc>
          <w:tcPr>
            <w:tcW w:w="1064" w:type="dxa"/>
            <w:vAlign w:val="center"/>
          </w:tcPr>
          <w:p>
            <w:pPr>
              <w:jc w:val="center"/>
              <w:rPr>
                <w:rFonts w:ascii="仿宋" w:hAnsi="仿宋" w:eastAsia="仿宋" w:cs="仿宋"/>
                <w:szCs w:val="21"/>
                <w:highlight w:val="none"/>
              </w:rPr>
            </w:pPr>
          </w:p>
        </w:tc>
        <w:tc>
          <w:tcPr>
            <w:tcW w:w="672" w:type="dxa"/>
            <w:vAlign w:val="center"/>
          </w:tcPr>
          <w:p>
            <w:pPr>
              <w:jc w:val="center"/>
              <w:rPr>
                <w:rFonts w:ascii="仿宋" w:hAnsi="仿宋" w:eastAsia="仿宋" w:cs="仿宋"/>
                <w:szCs w:val="21"/>
                <w:highlight w:val="none"/>
              </w:rPr>
            </w:pPr>
          </w:p>
        </w:tc>
        <w:tc>
          <w:tcPr>
            <w:tcW w:w="1022" w:type="dxa"/>
            <w:vAlign w:val="center"/>
          </w:tcPr>
          <w:p>
            <w:pPr>
              <w:jc w:val="center"/>
              <w:rPr>
                <w:rFonts w:ascii="仿宋" w:hAnsi="仿宋" w:eastAsia="仿宋" w:cs="仿宋"/>
                <w:szCs w:val="21"/>
                <w:highlight w:val="none"/>
              </w:rPr>
            </w:pPr>
          </w:p>
        </w:tc>
        <w:tc>
          <w:tcPr>
            <w:tcW w:w="709" w:type="dxa"/>
            <w:vAlign w:val="center"/>
          </w:tcPr>
          <w:p>
            <w:pPr>
              <w:jc w:val="center"/>
              <w:rPr>
                <w:rFonts w:ascii="仿宋" w:hAnsi="仿宋" w:eastAsia="仿宋" w:cs="仿宋"/>
                <w:szCs w:val="21"/>
                <w:highlight w:val="none"/>
              </w:rPr>
            </w:pPr>
          </w:p>
        </w:tc>
        <w:tc>
          <w:tcPr>
            <w:tcW w:w="709" w:type="dxa"/>
            <w:vAlign w:val="center"/>
          </w:tcPr>
          <w:p>
            <w:pPr>
              <w:jc w:val="center"/>
              <w:rPr>
                <w:rFonts w:ascii="仿宋" w:hAnsi="仿宋" w:eastAsia="仿宋" w:cs="仿宋"/>
                <w:szCs w:val="21"/>
                <w:highlight w:val="none"/>
              </w:rPr>
            </w:pPr>
          </w:p>
        </w:tc>
        <w:tc>
          <w:tcPr>
            <w:tcW w:w="1176" w:type="dxa"/>
            <w:vAlign w:val="center"/>
          </w:tcPr>
          <w:p>
            <w:pPr>
              <w:jc w:val="center"/>
              <w:rPr>
                <w:rFonts w:ascii="仿宋" w:hAnsi="仿宋" w:eastAsia="仿宋" w:cs="仿宋"/>
                <w:szCs w:val="21"/>
                <w:highlight w:val="none"/>
              </w:rPr>
            </w:pPr>
          </w:p>
        </w:tc>
        <w:tc>
          <w:tcPr>
            <w:tcW w:w="872" w:type="dxa"/>
            <w:vAlign w:val="center"/>
          </w:tcPr>
          <w:p>
            <w:pPr>
              <w:jc w:val="center"/>
              <w:rPr>
                <w:rFonts w:ascii="仿宋" w:hAnsi="仿宋" w:eastAsia="仿宋" w:cs="仿宋"/>
                <w:szCs w:val="21"/>
                <w:highlight w:val="none"/>
              </w:rPr>
            </w:pPr>
          </w:p>
        </w:tc>
        <w:tc>
          <w:tcPr>
            <w:tcW w:w="872" w:type="dxa"/>
            <w:vAlign w:val="center"/>
          </w:tcPr>
          <w:p>
            <w:pPr>
              <w:jc w:val="center"/>
              <w:rPr>
                <w:rFonts w:ascii="仿宋" w:hAnsi="仿宋" w:eastAsia="仿宋" w:cs="仿宋"/>
                <w:szCs w:val="21"/>
                <w:highlight w:val="none"/>
              </w:rPr>
            </w:pPr>
          </w:p>
        </w:tc>
        <w:tc>
          <w:tcPr>
            <w:tcW w:w="765" w:type="dxa"/>
            <w:vAlign w:val="center"/>
          </w:tcPr>
          <w:p>
            <w:pPr>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pPr>
              <w:jc w:val="center"/>
              <w:rPr>
                <w:rFonts w:ascii="仿宋" w:hAnsi="仿宋" w:eastAsia="仿宋" w:cs="仿宋"/>
                <w:szCs w:val="21"/>
                <w:highlight w:val="none"/>
              </w:rPr>
            </w:pPr>
          </w:p>
        </w:tc>
        <w:tc>
          <w:tcPr>
            <w:tcW w:w="1064" w:type="dxa"/>
            <w:vAlign w:val="center"/>
          </w:tcPr>
          <w:p>
            <w:pPr>
              <w:jc w:val="center"/>
              <w:rPr>
                <w:rFonts w:ascii="仿宋" w:hAnsi="仿宋" w:eastAsia="仿宋" w:cs="仿宋"/>
                <w:szCs w:val="21"/>
                <w:highlight w:val="none"/>
              </w:rPr>
            </w:pPr>
          </w:p>
        </w:tc>
        <w:tc>
          <w:tcPr>
            <w:tcW w:w="672" w:type="dxa"/>
            <w:vAlign w:val="center"/>
          </w:tcPr>
          <w:p>
            <w:pPr>
              <w:jc w:val="center"/>
              <w:rPr>
                <w:rFonts w:ascii="仿宋" w:hAnsi="仿宋" w:eastAsia="仿宋" w:cs="仿宋"/>
                <w:szCs w:val="21"/>
                <w:highlight w:val="none"/>
              </w:rPr>
            </w:pPr>
          </w:p>
        </w:tc>
        <w:tc>
          <w:tcPr>
            <w:tcW w:w="1022" w:type="dxa"/>
            <w:vAlign w:val="center"/>
          </w:tcPr>
          <w:p>
            <w:pPr>
              <w:jc w:val="center"/>
              <w:rPr>
                <w:rFonts w:ascii="仿宋" w:hAnsi="仿宋" w:eastAsia="仿宋" w:cs="仿宋"/>
                <w:szCs w:val="21"/>
                <w:highlight w:val="none"/>
              </w:rPr>
            </w:pPr>
          </w:p>
        </w:tc>
        <w:tc>
          <w:tcPr>
            <w:tcW w:w="709" w:type="dxa"/>
            <w:vAlign w:val="center"/>
          </w:tcPr>
          <w:p>
            <w:pPr>
              <w:jc w:val="center"/>
              <w:rPr>
                <w:rFonts w:ascii="仿宋" w:hAnsi="仿宋" w:eastAsia="仿宋" w:cs="仿宋"/>
                <w:szCs w:val="21"/>
                <w:highlight w:val="none"/>
              </w:rPr>
            </w:pPr>
          </w:p>
        </w:tc>
        <w:tc>
          <w:tcPr>
            <w:tcW w:w="709" w:type="dxa"/>
            <w:vAlign w:val="center"/>
          </w:tcPr>
          <w:p>
            <w:pPr>
              <w:jc w:val="center"/>
              <w:rPr>
                <w:rFonts w:ascii="仿宋" w:hAnsi="仿宋" w:eastAsia="仿宋" w:cs="仿宋"/>
                <w:szCs w:val="21"/>
                <w:highlight w:val="none"/>
              </w:rPr>
            </w:pPr>
          </w:p>
        </w:tc>
        <w:tc>
          <w:tcPr>
            <w:tcW w:w="1176" w:type="dxa"/>
            <w:vAlign w:val="center"/>
          </w:tcPr>
          <w:p>
            <w:pPr>
              <w:jc w:val="center"/>
              <w:rPr>
                <w:rFonts w:ascii="仿宋" w:hAnsi="仿宋" w:eastAsia="仿宋" w:cs="仿宋"/>
                <w:szCs w:val="21"/>
                <w:highlight w:val="none"/>
              </w:rPr>
            </w:pPr>
          </w:p>
        </w:tc>
        <w:tc>
          <w:tcPr>
            <w:tcW w:w="872" w:type="dxa"/>
            <w:vAlign w:val="center"/>
          </w:tcPr>
          <w:p>
            <w:pPr>
              <w:jc w:val="center"/>
              <w:rPr>
                <w:rFonts w:ascii="仿宋" w:hAnsi="仿宋" w:eastAsia="仿宋" w:cs="仿宋"/>
                <w:szCs w:val="21"/>
                <w:highlight w:val="none"/>
              </w:rPr>
            </w:pPr>
          </w:p>
        </w:tc>
        <w:tc>
          <w:tcPr>
            <w:tcW w:w="872" w:type="dxa"/>
            <w:vAlign w:val="center"/>
          </w:tcPr>
          <w:p>
            <w:pPr>
              <w:jc w:val="center"/>
              <w:rPr>
                <w:rFonts w:ascii="仿宋" w:hAnsi="仿宋" w:eastAsia="仿宋" w:cs="仿宋"/>
                <w:szCs w:val="21"/>
                <w:highlight w:val="none"/>
              </w:rPr>
            </w:pPr>
          </w:p>
        </w:tc>
        <w:tc>
          <w:tcPr>
            <w:tcW w:w="765" w:type="dxa"/>
            <w:vAlign w:val="center"/>
          </w:tcPr>
          <w:p>
            <w:pPr>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pPr>
              <w:jc w:val="center"/>
              <w:rPr>
                <w:rFonts w:ascii="仿宋" w:hAnsi="仿宋" w:eastAsia="仿宋" w:cs="仿宋"/>
                <w:szCs w:val="21"/>
                <w:highlight w:val="none"/>
              </w:rPr>
            </w:pPr>
          </w:p>
        </w:tc>
        <w:tc>
          <w:tcPr>
            <w:tcW w:w="1064" w:type="dxa"/>
            <w:vAlign w:val="center"/>
          </w:tcPr>
          <w:p>
            <w:pPr>
              <w:jc w:val="center"/>
              <w:rPr>
                <w:rFonts w:ascii="仿宋" w:hAnsi="仿宋" w:eastAsia="仿宋" w:cs="仿宋"/>
                <w:szCs w:val="21"/>
                <w:highlight w:val="none"/>
              </w:rPr>
            </w:pPr>
          </w:p>
        </w:tc>
        <w:tc>
          <w:tcPr>
            <w:tcW w:w="672" w:type="dxa"/>
            <w:vAlign w:val="center"/>
          </w:tcPr>
          <w:p>
            <w:pPr>
              <w:jc w:val="center"/>
              <w:rPr>
                <w:rFonts w:ascii="仿宋" w:hAnsi="仿宋" w:eastAsia="仿宋" w:cs="仿宋"/>
                <w:szCs w:val="21"/>
                <w:highlight w:val="none"/>
              </w:rPr>
            </w:pPr>
          </w:p>
        </w:tc>
        <w:tc>
          <w:tcPr>
            <w:tcW w:w="1022" w:type="dxa"/>
            <w:vAlign w:val="center"/>
          </w:tcPr>
          <w:p>
            <w:pPr>
              <w:jc w:val="center"/>
              <w:rPr>
                <w:rFonts w:ascii="仿宋" w:hAnsi="仿宋" w:eastAsia="仿宋" w:cs="仿宋"/>
                <w:szCs w:val="21"/>
                <w:highlight w:val="none"/>
              </w:rPr>
            </w:pPr>
          </w:p>
        </w:tc>
        <w:tc>
          <w:tcPr>
            <w:tcW w:w="709" w:type="dxa"/>
            <w:vAlign w:val="center"/>
          </w:tcPr>
          <w:p>
            <w:pPr>
              <w:jc w:val="center"/>
              <w:rPr>
                <w:rFonts w:ascii="仿宋" w:hAnsi="仿宋" w:eastAsia="仿宋" w:cs="仿宋"/>
                <w:szCs w:val="21"/>
                <w:highlight w:val="none"/>
              </w:rPr>
            </w:pPr>
          </w:p>
        </w:tc>
        <w:tc>
          <w:tcPr>
            <w:tcW w:w="709" w:type="dxa"/>
            <w:vAlign w:val="center"/>
          </w:tcPr>
          <w:p>
            <w:pPr>
              <w:jc w:val="center"/>
              <w:rPr>
                <w:rFonts w:ascii="仿宋" w:hAnsi="仿宋" w:eastAsia="仿宋" w:cs="仿宋"/>
                <w:szCs w:val="21"/>
                <w:highlight w:val="none"/>
              </w:rPr>
            </w:pPr>
          </w:p>
        </w:tc>
        <w:tc>
          <w:tcPr>
            <w:tcW w:w="1176" w:type="dxa"/>
            <w:vAlign w:val="center"/>
          </w:tcPr>
          <w:p>
            <w:pPr>
              <w:jc w:val="center"/>
              <w:rPr>
                <w:rFonts w:ascii="仿宋" w:hAnsi="仿宋" w:eastAsia="仿宋" w:cs="仿宋"/>
                <w:szCs w:val="21"/>
                <w:highlight w:val="none"/>
              </w:rPr>
            </w:pPr>
          </w:p>
        </w:tc>
        <w:tc>
          <w:tcPr>
            <w:tcW w:w="872" w:type="dxa"/>
            <w:vAlign w:val="center"/>
          </w:tcPr>
          <w:p>
            <w:pPr>
              <w:jc w:val="center"/>
              <w:rPr>
                <w:rFonts w:ascii="仿宋" w:hAnsi="仿宋" w:eastAsia="仿宋" w:cs="仿宋"/>
                <w:szCs w:val="21"/>
                <w:highlight w:val="none"/>
              </w:rPr>
            </w:pPr>
          </w:p>
        </w:tc>
        <w:tc>
          <w:tcPr>
            <w:tcW w:w="872" w:type="dxa"/>
            <w:vAlign w:val="center"/>
          </w:tcPr>
          <w:p>
            <w:pPr>
              <w:jc w:val="center"/>
              <w:rPr>
                <w:rFonts w:ascii="仿宋" w:hAnsi="仿宋" w:eastAsia="仿宋" w:cs="仿宋"/>
                <w:szCs w:val="21"/>
                <w:highlight w:val="none"/>
              </w:rPr>
            </w:pPr>
          </w:p>
        </w:tc>
        <w:tc>
          <w:tcPr>
            <w:tcW w:w="765" w:type="dxa"/>
            <w:vAlign w:val="center"/>
          </w:tcPr>
          <w:p>
            <w:pPr>
              <w:jc w:val="center"/>
              <w:rPr>
                <w:rFonts w:ascii="仿宋" w:hAnsi="仿宋" w:eastAsia="仿宋" w:cs="仿宋"/>
                <w:szCs w:val="21"/>
                <w:highlight w:val="none"/>
              </w:rPr>
            </w:pPr>
          </w:p>
        </w:tc>
      </w:tr>
    </w:tbl>
    <w:p>
      <w:pPr>
        <w:pStyle w:val="24"/>
        <w:rPr>
          <w:rFonts w:ascii="仿宋" w:hAnsi="仿宋" w:eastAsia="仿宋" w:cs="仿宋"/>
          <w:szCs w:val="24"/>
          <w:highlight w:val="none"/>
        </w:rPr>
      </w:pPr>
      <w:bookmarkStart w:id="358" w:name="_Toc499379044"/>
      <w:bookmarkStart w:id="359" w:name="_Toc499378922"/>
      <w:bookmarkStart w:id="360" w:name="_Toc456557369"/>
      <w:r>
        <w:rPr>
          <w:rFonts w:hint="eastAsia" w:ascii="仿宋" w:hAnsi="仿宋" w:eastAsia="仿宋" w:cs="仿宋"/>
          <w:szCs w:val="24"/>
          <w:highlight w:val="none"/>
        </w:rPr>
        <w:t>附表二：拟配备本工程的试验和检测仪器设备表</w:t>
      </w:r>
      <w:bookmarkEnd w:id="358"/>
      <w:bookmarkEnd w:id="359"/>
      <w:bookmarkEnd w:id="360"/>
    </w:p>
    <w:tbl>
      <w:tblPr>
        <w:tblStyle w:val="16"/>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4"/>
        <w:gridCol w:w="1064"/>
        <w:gridCol w:w="672"/>
        <w:gridCol w:w="1022"/>
        <w:gridCol w:w="709"/>
        <w:gridCol w:w="709"/>
        <w:gridCol w:w="1176"/>
        <w:gridCol w:w="1659"/>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644" w:type="dxa"/>
            <w:vAlign w:val="center"/>
          </w:tcPr>
          <w:p>
            <w:pPr>
              <w:jc w:val="center"/>
              <w:rPr>
                <w:rFonts w:ascii="仿宋" w:hAnsi="仿宋" w:eastAsia="仿宋" w:cs="仿宋"/>
                <w:szCs w:val="21"/>
                <w:highlight w:val="none"/>
              </w:rPr>
            </w:pPr>
            <w:r>
              <w:rPr>
                <w:rFonts w:hint="eastAsia" w:ascii="仿宋" w:hAnsi="仿宋" w:eastAsia="仿宋" w:cs="仿宋"/>
                <w:szCs w:val="21"/>
                <w:highlight w:val="none"/>
              </w:rPr>
              <w:t>序号</w:t>
            </w:r>
          </w:p>
        </w:tc>
        <w:tc>
          <w:tcPr>
            <w:tcW w:w="1064" w:type="dxa"/>
            <w:vAlign w:val="center"/>
          </w:tcPr>
          <w:p>
            <w:pPr>
              <w:jc w:val="center"/>
              <w:rPr>
                <w:rFonts w:ascii="仿宋" w:hAnsi="仿宋" w:eastAsia="仿宋" w:cs="仿宋"/>
                <w:szCs w:val="21"/>
                <w:highlight w:val="none"/>
              </w:rPr>
            </w:pPr>
            <w:r>
              <w:rPr>
                <w:rFonts w:hint="eastAsia" w:ascii="仿宋" w:hAnsi="仿宋" w:eastAsia="仿宋" w:cs="仿宋"/>
                <w:szCs w:val="21"/>
                <w:highlight w:val="none"/>
              </w:rPr>
              <w:t>仪器设备</w:t>
            </w:r>
          </w:p>
          <w:p>
            <w:pPr>
              <w:jc w:val="center"/>
              <w:rPr>
                <w:rFonts w:ascii="仿宋" w:hAnsi="仿宋" w:eastAsia="仿宋" w:cs="仿宋"/>
                <w:szCs w:val="21"/>
                <w:highlight w:val="none"/>
              </w:rPr>
            </w:pPr>
            <w:r>
              <w:rPr>
                <w:rFonts w:hint="eastAsia" w:ascii="仿宋" w:hAnsi="仿宋" w:eastAsia="仿宋" w:cs="仿宋"/>
                <w:szCs w:val="21"/>
                <w:highlight w:val="none"/>
              </w:rPr>
              <w:t>名    称</w:t>
            </w:r>
          </w:p>
        </w:tc>
        <w:tc>
          <w:tcPr>
            <w:tcW w:w="672" w:type="dxa"/>
            <w:vAlign w:val="center"/>
          </w:tcPr>
          <w:p>
            <w:pPr>
              <w:jc w:val="center"/>
              <w:rPr>
                <w:rFonts w:ascii="仿宋" w:hAnsi="仿宋" w:eastAsia="仿宋" w:cs="仿宋"/>
                <w:szCs w:val="21"/>
                <w:highlight w:val="none"/>
              </w:rPr>
            </w:pPr>
            <w:r>
              <w:rPr>
                <w:rFonts w:hint="eastAsia" w:ascii="仿宋" w:hAnsi="仿宋" w:eastAsia="仿宋" w:cs="仿宋"/>
                <w:szCs w:val="21"/>
                <w:highlight w:val="none"/>
              </w:rPr>
              <w:t>型号</w:t>
            </w:r>
          </w:p>
          <w:p>
            <w:pPr>
              <w:jc w:val="center"/>
              <w:rPr>
                <w:rFonts w:ascii="仿宋" w:hAnsi="仿宋" w:eastAsia="仿宋" w:cs="仿宋"/>
                <w:szCs w:val="21"/>
                <w:highlight w:val="none"/>
              </w:rPr>
            </w:pPr>
            <w:r>
              <w:rPr>
                <w:rFonts w:hint="eastAsia" w:ascii="仿宋" w:hAnsi="仿宋" w:eastAsia="仿宋" w:cs="仿宋"/>
                <w:szCs w:val="21"/>
                <w:highlight w:val="none"/>
              </w:rPr>
              <w:t>规格</w:t>
            </w:r>
          </w:p>
        </w:tc>
        <w:tc>
          <w:tcPr>
            <w:tcW w:w="1022" w:type="dxa"/>
            <w:vAlign w:val="center"/>
          </w:tcPr>
          <w:p>
            <w:pPr>
              <w:jc w:val="center"/>
              <w:rPr>
                <w:rFonts w:ascii="仿宋" w:hAnsi="仿宋" w:eastAsia="仿宋" w:cs="仿宋"/>
                <w:szCs w:val="21"/>
                <w:highlight w:val="none"/>
              </w:rPr>
            </w:pPr>
            <w:r>
              <w:rPr>
                <w:rFonts w:hint="eastAsia" w:ascii="仿宋" w:hAnsi="仿宋" w:eastAsia="仿宋" w:cs="仿宋"/>
                <w:szCs w:val="21"/>
                <w:highlight w:val="none"/>
              </w:rPr>
              <w:t>数  量</w:t>
            </w:r>
          </w:p>
        </w:tc>
        <w:tc>
          <w:tcPr>
            <w:tcW w:w="709" w:type="dxa"/>
            <w:vAlign w:val="center"/>
          </w:tcPr>
          <w:p>
            <w:pPr>
              <w:jc w:val="center"/>
              <w:rPr>
                <w:rFonts w:ascii="仿宋" w:hAnsi="仿宋" w:eastAsia="仿宋" w:cs="仿宋"/>
                <w:szCs w:val="21"/>
                <w:highlight w:val="none"/>
              </w:rPr>
            </w:pPr>
            <w:r>
              <w:rPr>
                <w:rFonts w:hint="eastAsia" w:ascii="仿宋" w:hAnsi="仿宋" w:eastAsia="仿宋" w:cs="仿宋"/>
                <w:szCs w:val="21"/>
                <w:highlight w:val="none"/>
              </w:rPr>
              <w:t>国别</w:t>
            </w:r>
          </w:p>
          <w:p>
            <w:pPr>
              <w:jc w:val="center"/>
              <w:rPr>
                <w:rFonts w:ascii="仿宋" w:hAnsi="仿宋" w:eastAsia="仿宋" w:cs="仿宋"/>
                <w:szCs w:val="21"/>
                <w:highlight w:val="none"/>
              </w:rPr>
            </w:pPr>
            <w:r>
              <w:rPr>
                <w:rFonts w:hint="eastAsia" w:ascii="仿宋" w:hAnsi="仿宋" w:eastAsia="仿宋" w:cs="仿宋"/>
                <w:szCs w:val="21"/>
                <w:highlight w:val="none"/>
              </w:rPr>
              <w:t>产地</w:t>
            </w:r>
          </w:p>
        </w:tc>
        <w:tc>
          <w:tcPr>
            <w:tcW w:w="709" w:type="dxa"/>
            <w:vAlign w:val="center"/>
          </w:tcPr>
          <w:p>
            <w:pPr>
              <w:jc w:val="center"/>
              <w:rPr>
                <w:rFonts w:ascii="仿宋" w:hAnsi="仿宋" w:eastAsia="仿宋" w:cs="仿宋"/>
                <w:szCs w:val="21"/>
                <w:highlight w:val="none"/>
              </w:rPr>
            </w:pPr>
            <w:r>
              <w:rPr>
                <w:rFonts w:hint="eastAsia" w:ascii="仿宋" w:hAnsi="仿宋" w:eastAsia="仿宋" w:cs="仿宋"/>
                <w:szCs w:val="21"/>
                <w:highlight w:val="none"/>
              </w:rPr>
              <w:t>制造</w:t>
            </w:r>
          </w:p>
          <w:p>
            <w:pPr>
              <w:jc w:val="center"/>
              <w:rPr>
                <w:rFonts w:ascii="仿宋" w:hAnsi="仿宋" w:eastAsia="仿宋" w:cs="仿宋"/>
                <w:szCs w:val="21"/>
                <w:highlight w:val="none"/>
              </w:rPr>
            </w:pPr>
            <w:r>
              <w:rPr>
                <w:rFonts w:hint="eastAsia" w:ascii="仿宋" w:hAnsi="仿宋" w:eastAsia="仿宋" w:cs="仿宋"/>
                <w:szCs w:val="21"/>
                <w:highlight w:val="none"/>
              </w:rPr>
              <w:t>年份</w:t>
            </w:r>
          </w:p>
        </w:tc>
        <w:tc>
          <w:tcPr>
            <w:tcW w:w="1176" w:type="dxa"/>
            <w:vAlign w:val="center"/>
          </w:tcPr>
          <w:p>
            <w:pPr>
              <w:jc w:val="center"/>
              <w:rPr>
                <w:rFonts w:ascii="仿宋" w:hAnsi="仿宋" w:eastAsia="仿宋" w:cs="仿宋"/>
                <w:szCs w:val="21"/>
                <w:highlight w:val="none"/>
              </w:rPr>
            </w:pPr>
            <w:r>
              <w:rPr>
                <w:rFonts w:hint="eastAsia" w:ascii="仿宋" w:hAnsi="仿宋" w:eastAsia="仿宋" w:cs="仿宋"/>
                <w:szCs w:val="21"/>
                <w:highlight w:val="none"/>
              </w:rPr>
              <w:t>已使用台</w:t>
            </w:r>
          </w:p>
          <w:p>
            <w:pPr>
              <w:jc w:val="center"/>
              <w:rPr>
                <w:rFonts w:ascii="仿宋" w:hAnsi="仿宋" w:eastAsia="仿宋" w:cs="仿宋"/>
                <w:szCs w:val="21"/>
                <w:highlight w:val="none"/>
              </w:rPr>
            </w:pPr>
            <w:r>
              <w:rPr>
                <w:rFonts w:hint="eastAsia" w:ascii="仿宋" w:hAnsi="仿宋" w:eastAsia="仿宋" w:cs="仿宋"/>
                <w:szCs w:val="21"/>
                <w:highlight w:val="none"/>
              </w:rPr>
              <w:t>时    数</w:t>
            </w:r>
          </w:p>
        </w:tc>
        <w:tc>
          <w:tcPr>
            <w:tcW w:w="1659" w:type="dxa"/>
            <w:vAlign w:val="center"/>
          </w:tcPr>
          <w:p>
            <w:pPr>
              <w:jc w:val="center"/>
              <w:rPr>
                <w:rFonts w:ascii="仿宋" w:hAnsi="仿宋" w:eastAsia="仿宋" w:cs="仿宋"/>
                <w:szCs w:val="21"/>
                <w:highlight w:val="none"/>
              </w:rPr>
            </w:pPr>
            <w:r>
              <w:rPr>
                <w:rFonts w:hint="eastAsia" w:ascii="仿宋" w:hAnsi="仿宋" w:eastAsia="仿宋" w:cs="仿宋"/>
                <w:szCs w:val="21"/>
                <w:highlight w:val="none"/>
              </w:rPr>
              <w:t>用  途</w:t>
            </w:r>
          </w:p>
        </w:tc>
        <w:tc>
          <w:tcPr>
            <w:tcW w:w="850" w:type="dxa"/>
            <w:vAlign w:val="center"/>
          </w:tcPr>
          <w:p>
            <w:pPr>
              <w:jc w:val="center"/>
              <w:rPr>
                <w:rFonts w:ascii="仿宋" w:hAnsi="仿宋" w:eastAsia="仿宋" w:cs="仿宋"/>
                <w:szCs w:val="21"/>
                <w:highlight w:val="none"/>
              </w:rPr>
            </w:pPr>
            <w:r>
              <w:rPr>
                <w:rFonts w:hint="eastAsia" w:ascii="仿宋" w:hAnsi="仿宋" w:eastAsia="仿宋" w:cs="仿宋"/>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pPr>
              <w:jc w:val="center"/>
              <w:rPr>
                <w:rFonts w:ascii="仿宋" w:hAnsi="仿宋" w:eastAsia="仿宋" w:cs="仿宋"/>
                <w:szCs w:val="21"/>
                <w:highlight w:val="none"/>
              </w:rPr>
            </w:pPr>
          </w:p>
        </w:tc>
        <w:tc>
          <w:tcPr>
            <w:tcW w:w="1064" w:type="dxa"/>
            <w:vAlign w:val="center"/>
          </w:tcPr>
          <w:p>
            <w:pPr>
              <w:jc w:val="center"/>
              <w:rPr>
                <w:rFonts w:ascii="仿宋" w:hAnsi="仿宋" w:eastAsia="仿宋" w:cs="仿宋"/>
                <w:szCs w:val="21"/>
                <w:highlight w:val="none"/>
              </w:rPr>
            </w:pPr>
          </w:p>
        </w:tc>
        <w:tc>
          <w:tcPr>
            <w:tcW w:w="672" w:type="dxa"/>
            <w:vAlign w:val="center"/>
          </w:tcPr>
          <w:p>
            <w:pPr>
              <w:jc w:val="center"/>
              <w:rPr>
                <w:rFonts w:ascii="仿宋" w:hAnsi="仿宋" w:eastAsia="仿宋" w:cs="仿宋"/>
                <w:szCs w:val="21"/>
                <w:highlight w:val="none"/>
              </w:rPr>
            </w:pPr>
          </w:p>
        </w:tc>
        <w:tc>
          <w:tcPr>
            <w:tcW w:w="1022" w:type="dxa"/>
            <w:vAlign w:val="center"/>
          </w:tcPr>
          <w:p>
            <w:pPr>
              <w:jc w:val="center"/>
              <w:rPr>
                <w:rFonts w:ascii="仿宋" w:hAnsi="仿宋" w:eastAsia="仿宋" w:cs="仿宋"/>
                <w:szCs w:val="21"/>
                <w:highlight w:val="none"/>
              </w:rPr>
            </w:pPr>
          </w:p>
        </w:tc>
        <w:tc>
          <w:tcPr>
            <w:tcW w:w="709" w:type="dxa"/>
            <w:vAlign w:val="center"/>
          </w:tcPr>
          <w:p>
            <w:pPr>
              <w:jc w:val="center"/>
              <w:rPr>
                <w:rFonts w:ascii="仿宋" w:hAnsi="仿宋" w:eastAsia="仿宋" w:cs="仿宋"/>
                <w:szCs w:val="21"/>
                <w:highlight w:val="none"/>
              </w:rPr>
            </w:pPr>
          </w:p>
        </w:tc>
        <w:tc>
          <w:tcPr>
            <w:tcW w:w="709" w:type="dxa"/>
            <w:vAlign w:val="center"/>
          </w:tcPr>
          <w:p>
            <w:pPr>
              <w:jc w:val="center"/>
              <w:rPr>
                <w:rFonts w:ascii="仿宋" w:hAnsi="仿宋" w:eastAsia="仿宋" w:cs="仿宋"/>
                <w:szCs w:val="21"/>
                <w:highlight w:val="none"/>
              </w:rPr>
            </w:pPr>
          </w:p>
        </w:tc>
        <w:tc>
          <w:tcPr>
            <w:tcW w:w="1176" w:type="dxa"/>
            <w:vAlign w:val="center"/>
          </w:tcPr>
          <w:p>
            <w:pPr>
              <w:jc w:val="center"/>
              <w:rPr>
                <w:rFonts w:ascii="仿宋" w:hAnsi="仿宋" w:eastAsia="仿宋" w:cs="仿宋"/>
                <w:szCs w:val="21"/>
                <w:highlight w:val="none"/>
              </w:rPr>
            </w:pPr>
          </w:p>
        </w:tc>
        <w:tc>
          <w:tcPr>
            <w:tcW w:w="1659" w:type="dxa"/>
            <w:vAlign w:val="center"/>
          </w:tcPr>
          <w:p>
            <w:pPr>
              <w:jc w:val="center"/>
              <w:rPr>
                <w:rFonts w:ascii="仿宋" w:hAnsi="仿宋" w:eastAsia="仿宋" w:cs="仿宋"/>
                <w:szCs w:val="21"/>
                <w:highlight w:val="none"/>
              </w:rPr>
            </w:pPr>
          </w:p>
        </w:tc>
        <w:tc>
          <w:tcPr>
            <w:tcW w:w="850" w:type="dxa"/>
            <w:vAlign w:val="center"/>
          </w:tcPr>
          <w:p>
            <w:pPr>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pPr>
              <w:jc w:val="center"/>
              <w:rPr>
                <w:rFonts w:ascii="仿宋" w:hAnsi="仿宋" w:eastAsia="仿宋" w:cs="仿宋"/>
                <w:szCs w:val="21"/>
                <w:highlight w:val="none"/>
              </w:rPr>
            </w:pPr>
          </w:p>
        </w:tc>
        <w:tc>
          <w:tcPr>
            <w:tcW w:w="1064" w:type="dxa"/>
            <w:vAlign w:val="center"/>
          </w:tcPr>
          <w:p>
            <w:pPr>
              <w:jc w:val="center"/>
              <w:rPr>
                <w:rFonts w:ascii="仿宋" w:hAnsi="仿宋" w:eastAsia="仿宋" w:cs="仿宋"/>
                <w:szCs w:val="21"/>
                <w:highlight w:val="none"/>
              </w:rPr>
            </w:pPr>
          </w:p>
        </w:tc>
        <w:tc>
          <w:tcPr>
            <w:tcW w:w="672" w:type="dxa"/>
            <w:vAlign w:val="center"/>
          </w:tcPr>
          <w:p>
            <w:pPr>
              <w:jc w:val="center"/>
              <w:rPr>
                <w:rFonts w:ascii="仿宋" w:hAnsi="仿宋" w:eastAsia="仿宋" w:cs="仿宋"/>
                <w:szCs w:val="21"/>
                <w:highlight w:val="none"/>
              </w:rPr>
            </w:pPr>
          </w:p>
        </w:tc>
        <w:tc>
          <w:tcPr>
            <w:tcW w:w="1022" w:type="dxa"/>
            <w:vAlign w:val="center"/>
          </w:tcPr>
          <w:p>
            <w:pPr>
              <w:jc w:val="center"/>
              <w:rPr>
                <w:rFonts w:ascii="仿宋" w:hAnsi="仿宋" w:eastAsia="仿宋" w:cs="仿宋"/>
                <w:szCs w:val="21"/>
                <w:highlight w:val="none"/>
              </w:rPr>
            </w:pPr>
          </w:p>
        </w:tc>
        <w:tc>
          <w:tcPr>
            <w:tcW w:w="709" w:type="dxa"/>
            <w:vAlign w:val="center"/>
          </w:tcPr>
          <w:p>
            <w:pPr>
              <w:jc w:val="center"/>
              <w:rPr>
                <w:rFonts w:ascii="仿宋" w:hAnsi="仿宋" w:eastAsia="仿宋" w:cs="仿宋"/>
                <w:szCs w:val="21"/>
                <w:highlight w:val="none"/>
              </w:rPr>
            </w:pPr>
          </w:p>
        </w:tc>
        <w:tc>
          <w:tcPr>
            <w:tcW w:w="709" w:type="dxa"/>
            <w:vAlign w:val="center"/>
          </w:tcPr>
          <w:p>
            <w:pPr>
              <w:jc w:val="center"/>
              <w:rPr>
                <w:rFonts w:ascii="仿宋" w:hAnsi="仿宋" w:eastAsia="仿宋" w:cs="仿宋"/>
                <w:szCs w:val="21"/>
                <w:highlight w:val="none"/>
              </w:rPr>
            </w:pPr>
          </w:p>
        </w:tc>
        <w:tc>
          <w:tcPr>
            <w:tcW w:w="1176" w:type="dxa"/>
            <w:vAlign w:val="center"/>
          </w:tcPr>
          <w:p>
            <w:pPr>
              <w:jc w:val="center"/>
              <w:rPr>
                <w:rFonts w:ascii="仿宋" w:hAnsi="仿宋" w:eastAsia="仿宋" w:cs="仿宋"/>
                <w:szCs w:val="21"/>
                <w:highlight w:val="none"/>
              </w:rPr>
            </w:pPr>
          </w:p>
        </w:tc>
        <w:tc>
          <w:tcPr>
            <w:tcW w:w="1659" w:type="dxa"/>
            <w:vAlign w:val="center"/>
          </w:tcPr>
          <w:p>
            <w:pPr>
              <w:jc w:val="center"/>
              <w:rPr>
                <w:rFonts w:ascii="仿宋" w:hAnsi="仿宋" w:eastAsia="仿宋" w:cs="仿宋"/>
                <w:szCs w:val="21"/>
                <w:highlight w:val="none"/>
              </w:rPr>
            </w:pPr>
          </w:p>
        </w:tc>
        <w:tc>
          <w:tcPr>
            <w:tcW w:w="850" w:type="dxa"/>
            <w:vAlign w:val="center"/>
          </w:tcPr>
          <w:p>
            <w:pPr>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pPr>
              <w:jc w:val="center"/>
              <w:rPr>
                <w:rFonts w:ascii="仿宋" w:hAnsi="仿宋" w:eastAsia="仿宋" w:cs="仿宋"/>
                <w:szCs w:val="21"/>
                <w:highlight w:val="none"/>
              </w:rPr>
            </w:pPr>
          </w:p>
        </w:tc>
        <w:tc>
          <w:tcPr>
            <w:tcW w:w="1064" w:type="dxa"/>
            <w:vAlign w:val="center"/>
          </w:tcPr>
          <w:p>
            <w:pPr>
              <w:jc w:val="center"/>
              <w:rPr>
                <w:rFonts w:ascii="仿宋" w:hAnsi="仿宋" w:eastAsia="仿宋" w:cs="仿宋"/>
                <w:szCs w:val="21"/>
                <w:highlight w:val="none"/>
              </w:rPr>
            </w:pPr>
          </w:p>
        </w:tc>
        <w:tc>
          <w:tcPr>
            <w:tcW w:w="672" w:type="dxa"/>
            <w:vAlign w:val="center"/>
          </w:tcPr>
          <w:p>
            <w:pPr>
              <w:jc w:val="center"/>
              <w:rPr>
                <w:rFonts w:ascii="仿宋" w:hAnsi="仿宋" w:eastAsia="仿宋" w:cs="仿宋"/>
                <w:szCs w:val="21"/>
                <w:highlight w:val="none"/>
              </w:rPr>
            </w:pPr>
          </w:p>
        </w:tc>
        <w:tc>
          <w:tcPr>
            <w:tcW w:w="1022" w:type="dxa"/>
            <w:vAlign w:val="center"/>
          </w:tcPr>
          <w:p>
            <w:pPr>
              <w:jc w:val="center"/>
              <w:rPr>
                <w:rFonts w:ascii="仿宋" w:hAnsi="仿宋" w:eastAsia="仿宋" w:cs="仿宋"/>
                <w:szCs w:val="21"/>
                <w:highlight w:val="none"/>
              </w:rPr>
            </w:pPr>
          </w:p>
        </w:tc>
        <w:tc>
          <w:tcPr>
            <w:tcW w:w="709" w:type="dxa"/>
            <w:vAlign w:val="center"/>
          </w:tcPr>
          <w:p>
            <w:pPr>
              <w:jc w:val="center"/>
              <w:rPr>
                <w:rFonts w:ascii="仿宋" w:hAnsi="仿宋" w:eastAsia="仿宋" w:cs="仿宋"/>
                <w:szCs w:val="21"/>
                <w:highlight w:val="none"/>
              </w:rPr>
            </w:pPr>
          </w:p>
        </w:tc>
        <w:tc>
          <w:tcPr>
            <w:tcW w:w="709" w:type="dxa"/>
            <w:vAlign w:val="center"/>
          </w:tcPr>
          <w:p>
            <w:pPr>
              <w:jc w:val="center"/>
              <w:rPr>
                <w:rFonts w:ascii="仿宋" w:hAnsi="仿宋" w:eastAsia="仿宋" w:cs="仿宋"/>
                <w:szCs w:val="21"/>
                <w:highlight w:val="none"/>
              </w:rPr>
            </w:pPr>
          </w:p>
        </w:tc>
        <w:tc>
          <w:tcPr>
            <w:tcW w:w="1176" w:type="dxa"/>
            <w:vAlign w:val="center"/>
          </w:tcPr>
          <w:p>
            <w:pPr>
              <w:jc w:val="center"/>
              <w:rPr>
                <w:rFonts w:ascii="仿宋" w:hAnsi="仿宋" w:eastAsia="仿宋" w:cs="仿宋"/>
                <w:szCs w:val="21"/>
                <w:highlight w:val="none"/>
              </w:rPr>
            </w:pPr>
          </w:p>
        </w:tc>
        <w:tc>
          <w:tcPr>
            <w:tcW w:w="1659" w:type="dxa"/>
            <w:vAlign w:val="center"/>
          </w:tcPr>
          <w:p>
            <w:pPr>
              <w:jc w:val="center"/>
              <w:rPr>
                <w:rFonts w:ascii="仿宋" w:hAnsi="仿宋" w:eastAsia="仿宋" w:cs="仿宋"/>
                <w:szCs w:val="21"/>
                <w:highlight w:val="none"/>
              </w:rPr>
            </w:pPr>
          </w:p>
        </w:tc>
        <w:tc>
          <w:tcPr>
            <w:tcW w:w="850" w:type="dxa"/>
            <w:vAlign w:val="center"/>
          </w:tcPr>
          <w:p>
            <w:pPr>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pPr>
              <w:jc w:val="center"/>
              <w:rPr>
                <w:rFonts w:ascii="仿宋" w:hAnsi="仿宋" w:eastAsia="仿宋" w:cs="仿宋"/>
                <w:szCs w:val="21"/>
                <w:highlight w:val="none"/>
              </w:rPr>
            </w:pPr>
          </w:p>
        </w:tc>
        <w:tc>
          <w:tcPr>
            <w:tcW w:w="1064" w:type="dxa"/>
            <w:vAlign w:val="center"/>
          </w:tcPr>
          <w:p>
            <w:pPr>
              <w:jc w:val="center"/>
              <w:rPr>
                <w:rFonts w:ascii="仿宋" w:hAnsi="仿宋" w:eastAsia="仿宋" w:cs="仿宋"/>
                <w:szCs w:val="21"/>
                <w:highlight w:val="none"/>
              </w:rPr>
            </w:pPr>
          </w:p>
        </w:tc>
        <w:tc>
          <w:tcPr>
            <w:tcW w:w="672" w:type="dxa"/>
            <w:vAlign w:val="center"/>
          </w:tcPr>
          <w:p>
            <w:pPr>
              <w:jc w:val="center"/>
              <w:rPr>
                <w:rFonts w:ascii="仿宋" w:hAnsi="仿宋" w:eastAsia="仿宋" w:cs="仿宋"/>
                <w:szCs w:val="21"/>
                <w:highlight w:val="none"/>
              </w:rPr>
            </w:pPr>
          </w:p>
        </w:tc>
        <w:tc>
          <w:tcPr>
            <w:tcW w:w="1022" w:type="dxa"/>
            <w:vAlign w:val="center"/>
          </w:tcPr>
          <w:p>
            <w:pPr>
              <w:jc w:val="center"/>
              <w:rPr>
                <w:rFonts w:ascii="仿宋" w:hAnsi="仿宋" w:eastAsia="仿宋" w:cs="仿宋"/>
                <w:szCs w:val="21"/>
                <w:highlight w:val="none"/>
              </w:rPr>
            </w:pPr>
          </w:p>
        </w:tc>
        <w:tc>
          <w:tcPr>
            <w:tcW w:w="709" w:type="dxa"/>
            <w:vAlign w:val="center"/>
          </w:tcPr>
          <w:p>
            <w:pPr>
              <w:jc w:val="center"/>
              <w:rPr>
                <w:rFonts w:ascii="仿宋" w:hAnsi="仿宋" w:eastAsia="仿宋" w:cs="仿宋"/>
                <w:szCs w:val="21"/>
                <w:highlight w:val="none"/>
              </w:rPr>
            </w:pPr>
          </w:p>
        </w:tc>
        <w:tc>
          <w:tcPr>
            <w:tcW w:w="709" w:type="dxa"/>
            <w:vAlign w:val="center"/>
          </w:tcPr>
          <w:p>
            <w:pPr>
              <w:jc w:val="center"/>
              <w:rPr>
                <w:rFonts w:ascii="仿宋" w:hAnsi="仿宋" w:eastAsia="仿宋" w:cs="仿宋"/>
                <w:szCs w:val="21"/>
                <w:highlight w:val="none"/>
              </w:rPr>
            </w:pPr>
          </w:p>
        </w:tc>
        <w:tc>
          <w:tcPr>
            <w:tcW w:w="1176" w:type="dxa"/>
            <w:vAlign w:val="center"/>
          </w:tcPr>
          <w:p>
            <w:pPr>
              <w:jc w:val="center"/>
              <w:rPr>
                <w:rFonts w:ascii="仿宋" w:hAnsi="仿宋" w:eastAsia="仿宋" w:cs="仿宋"/>
                <w:szCs w:val="21"/>
                <w:highlight w:val="none"/>
              </w:rPr>
            </w:pPr>
          </w:p>
        </w:tc>
        <w:tc>
          <w:tcPr>
            <w:tcW w:w="1659" w:type="dxa"/>
            <w:vAlign w:val="center"/>
          </w:tcPr>
          <w:p>
            <w:pPr>
              <w:jc w:val="center"/>
              <w:rPr>
                <w:rFonts w:ascii="仿宋" w:hAnsi="仿宋" w:eastAsia="仿宋" w:cs="仿宋"/>
                <w:szCs w:val="21"/>
                <w:highlight w:val="none"/>
              </w:rPr>
            </w:pPr>
          </w:p>
        </w:tc>
        <w:tc>
          <w:tcPr>
            <w:tcW w:w="850" w:type="dxa"/>
            <w:vAlign w:val="center"/>
          </w:tcPr>
          <w:p>
            <w:pPr>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pPr>
              <w:jc w:val="center"/>
              <w:rPr>
                <w:rFonts w:ascii="仿宋" w:hAnsi="仿宋" w:eastAsia="仿宋" w:cs="仿宋"/>
                <w:szCs w:val="21"/>
                <w:highlight w:val="none"/>
              </w:rPr>
            </w:pPr>
          </w:p>
        </w:tc>
        <w:tc>
          <w:tcPr>
            <w:tcW w:w="1064" w:type="dxa"/>
            <w:vAlign w:val="center"/>
          </w:tcPr>
          <w:p>
            <w:pPr>
              <w:jc w:val="center"/>
              <w:rPr>
                <w:rFonts w:ascii="仿宋" w:hAnsi="仿宋" w:eastAsia="仿宋" w:cs="仿宋"/>
                <w:szCs w:val="21"/>
                <w:highlight w:val="none"/>
              </w:rPr>
            </w:pPr>
          </w:p>
        </w:tc>
        <w:tc>
          <w:tcPr>
            <w:tcW w:w="672" w:type="dxa"/>
            <w:vAlign w:val="center"/>
          </w:tcPr>
          <w:p>
            <w:pPr>
              <w:jc w:val="center"/>
              <w:rPr>
                <w:rFonts w:ascii="仿宋" w:hAnsi="仿宋" w:eastAsia="仿宋" w:cs="仿宋"/>
                <w:szCs w:val="21"/>
                <w:highlight w:val="none"/>
              </w:rPr>
            </w:pPr>
          </w:p>
        </w:tc>
        <w:tc>
          <w:tcPr>
            <w:tcW w:w="1022" w:type="dxa"/>
            <w:vAlign w:val="center"/>
          </w:tcPr>
          <w:p>
            <w:pPr>
              <w:jc w:val="center"/>
              <w:rPr>
                <w:rFonts w:ascii="仿宋" w:hAnsi="仿宋" w:eastAsia="仿宋" w:cs="仿宋"/>
                <w:szCs w:val="21"/>
                <w:highlight w:val="none"/>
              </w:rPr>
            </w:pPr>
          </w:p>
        </w:tc>
        <w:tc>
          <w:tcPr>
            <w:tcW w:w="709" w:type="dxa"/>
            <w:vAlign w:val="center"/>
          </w:tcPr>
          <w:p>
            <w:pPr>
              <w:jc w:val="center"/>
              <w:rPr>
                <w:rFonts w:ascii="仿宋" w:hAnsi="仿宋" w:eastAsia="仿宋" w:cs="仿宋"/>
                <w:szCs w:val="21"/>
                <w:highlight w:val="none"/>
              </w:rPr>
            </w:pPr>
          </w:p>
        </w:tc>
        <w:tc>
          <w:tcPr>
            <w:tcW w:w="709" w:type="dxa"/>
            <w:vAlign w:val="center"/>
          </w:tcPr>
          <w:p>
            <w:pPr>
              <w:jc w:val="center"/>
              <w:rPr>
                <w:rFonts w:ascii="仿宋" w:hAnsi="仿宋" w:eastAsia="仿宋" w:cs="仿宋"/>
                <w:szCs w:val="21"/>
                <w:highlight w:val="none"/>
              </w:rPr>
            </w:pPr>
          </w:p>
        </w:tc>
        <w:tc>
          <w:tcPr>
            <w:tcW w:w="1176" w:type="dxa"/>
            <w:vAlign w:val="center"/>
          </w:tcPr>
          <w:p>
            <w:pPr>
              <w:jc w:val="center"/>
              <w:rPr>
                <w:rFonts w:ascii="仿宋" w:hAnsi="仿宋" w:eastAsia="仿宋" w:cs="仿宋"/>
                <w:szCs w:val="21"/>
                <w:highlight w:val="none"/>
              </w:rPr>
            </w:pPr>
          </w:p>
        </w:tc>
        <w:tc>
          <w:tcPr>
            <w:tcW w:w="1659" w:type="dxa"/>
            <w:vAlign w:val="center"/>
          </w:tcPr>
          <w:p>
            <w:pPr>
              <w:jc w:val="center"/>
              <w:rPr>
                <w:rFonts w:ascii="仿宋" w:hAnsi="仿宋" w:eastAsia="仿宋" w:cs="仿宋"/>
                <w:szCs w:val="21"/>
                <w:highlight w:val="none"/>
              </w:rPr>
            </w:pPr>
          </w:p>
        </w:tc>
        <w:tc>
          <w:tcPr>
            <w:tcW w:w="850" w:type="dxa"/>
            <w:vAlign w:val="center"/>
          </w:tcPr>
          <w:p>
            <w:pPr>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pPr>
              <w:jc w:val="center"/>
              <w:rPr>
                <w:rFonts w:ascii="仿宋" w:hAnsi="仿宋" w:eastAsia="仿宋" w:cs="仿宋"/>
                <w:szCs w:val="21"/>
                <w:highlight w:val="none"/>
              </w:rPr>
            </w:pPr>
          </w:p>
        </w:tc>
        <w:tc>
          <w:tcPr>
            <w:tcW w:w="1064" w:type="dxa"/>
            <w:vAlign w:val="center"/>
          </w:tcPr>
          <w:p>
            <w:pPr>
              <w:jc w:val="center"/>
              <w:rPr>
                <w:rFonts w:ascii="仿宋" w:hAnsi="仿宋" w:eastAsia="仿宋" w:cs="仿宋"/>
                <w:szCs w:val="21"/>
                <w:highlight w:val="none"/>
              </w:rPr>
            </w:pPr>
          </w:p>
        </w:tc>
        <w:tc>
          <w:tcPr>
            <w:tcW w:w="672" w:type="dxa"/>
            <w:vAlign w:val="center"/>
          </w:tcPr>
          <w:p>
            <w:pPr>
              <w:jc w:val="center"/>
              <w:rPr>
                <w:rFonts w:ascii="仿宋" w:hAnsi="仿宋" w:eastAsia="仿宋" w:cs="仿宋"/>
                <w:szCs w:val="21"/>
                <w:highlight w:val="none"/>
              </w:rPr>
            </w:pPr>
          </w:p>
        </w:tc>
        <w:tc>
          <w:tcPr>
            <w:tcW w:w="1022" w:type="dxa"/>
            <w:vAlign w:val="center"/>
          </w:tcPr>
          <w:p>
            <w:pPr>
              <w:jc w:val="center"/>
              <w:rPr>
                <w:rFonts w:ascii="仿宋" w:hAnsi="仿宋" w:eastAsia="仿宋" w:cs="仿宋"/>
                <w:szCs w:val="21"/>
                <w:highlight w:val="none"/>
              </w:rPr>
            </w:pPr>
          </w:p>
        </w:tc>
        <w:tc>
          <w:tcPr>
            <w:tcW w:w="709" w:type="dxa"/>
            <w:vAlign w:val="center"/>
          </w:tcPr>
          <w:p>
            <w:pPr>
              <w:jc w:val="center"/>
              <w:rPr>
                <w:rFonts w:ascii="仿宋" w:hAnsi="仿宋" w:eastAsia="仿宋" w:cs="仿宋"/>
                <w:szCs w:val="21"/>
                <w:highlight w:val="none"/>
              </w:rPr>
            </w:pPr>
          </w:p>
        </w:tc>
        <w:tc>
          <w:tcPr>
            <w:tcW w:w="709" w:type="dxa"/>
            <w:vAlign w:val="center"/>
          </w:tcPr>
          <w:p>
            <w:pPr>
              <w:jc w:val="center"/>
              <w:rPr>
                <w:rFonts w:ascii="仿宋" w:hAnsi="仿宋" w:eastAsia="仿宋" w:cs="仿宋"/>
                <w:szCs w:val="21"/>
                <w:highlight w:val="none"/>
              </w:rPr>
            </w:pPr>
          </w:p>
        </w:tc>
        <w:tc>
          <w:tcPr>
            <w:tcW w:w="1176" w:type="dxa"/>
            <w:vAlign w:val="center"/>
          </w:tcPr>
          <w:p>
            <w:pPr>
              <w:jc w:val="center"/>
              <w:rPr>
                <w:rFonts w:ascii="仿宋" w:hAnsi="仿宋" w:eastAsia="仿宋" w:cs="仿宋"/>
                <w:szCs w:val="21"/>
                <w:highlight w:val="none"/>
              </w:rPr>
            </w:pPr>
          </w:p>
        </w:tc>
        <w:tc>
          <w:tcPr>
            <w:tcW w:w="1659" w:type="dxa"/>
            <w:vAlign w:val="center"/>
          </w:tcPr>
          <w:p>
            <w:pPr>
              <w:jc w:val="center"/>
              <w:rPr>
                <w:rFonts w:ascii="仿宋" w:hAnsi="仿宋" w:eastAsia="仿宋" w:cs="仿宋"/>
                <w:szCs w:val="21"/>
                <w:highlight w:val="none"/>
              </w:rPr>
            </w:pPr>
          </w:p>
        </w:tc>
        <w:tc>
          <w:tcPr>
            <w:tcW w:w="850" w:type="dxa"/>
            <w:vAlign w:val="center"/>
          </w:tcPr>
          <w:p>
            <w:pPr>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pPr>
              <w:jc w:val="center"/>
              <w:rPr>
                <w:rFonts w:ascii="仿宋" w:hAnsi="仿宋" w:eastAsia="仿宋" w:cs="仿宋"/>
                <w:szCs w:val="21"/>
                <w:highlight w:val="none"/>
              </w:rPr>
            </w:pPr>
          </w:p>
        </w:tc>
        <w:tc>
          <w:tcPr>
            <w:tcW w:w="1064" w:type="dxa"/>
            <w:vAlign w:val="center"/>
          </w:tcPr>
          <w:p>
            <w:pPr>
              <w:jc w:val="center"/>
              <w:rPr>
                <w:rFonts w:ascii="仿宋" w:hAnsi="仿宋" w:eastAsia="仿宋" w:cs="仿宋"/>
                <w:szCs w:val="21"/>
                <w:highlight w:val="none"/>
              </w:rPr>
            </w:pPr>
          </w:p>
        </w:tc>
        <w:tc>
          <w:tcPr>
            <w:tcW w:w="672" w:type="dxa"/>
            <w:vAlign w:val="center"/>
          </w:tcPr>
          <w:p>
            <w:pPr>
              <w:jc w:val="center"/>
              <w:rPr>
                <w:rFonts w:ascii="仿宋" w:hAnsi="仿宋" w:eastAsia="仿宋" w:cs="仿宋"/>
                <w:szCs w:val="21"/>
                <w:highlight w:val="none"/>
              </w:rPr>
            </w:pPr>
          </w:p>
        </w:tc>
        <w:tc>
          <w:tcPr>
            <w:tcW w:w="1022" w:type="dxa"/>
            <w:vAlign w:val="center"/>
          </w:tcPr>
          <w:p>
            <w:pPr>
              <w:jc w:val="center"/>
              <w:rPr>
                <w:rFonts w:ascii="仿宋" w:hAnsi="仿宋" w:eastAsia="仿宋" w:cs="仿宋"/>
                <w:szCs w:val="21"/>
                <w:highlight w:val="none"/>
              </w:rPr>
            </w:pPr>
          </w:p>
        </w:tc>
        <w:tc>
          <w:tcPr>
            <w:tcW w:w="709" w:type="dxa"/>
            <w:vAlign w:val="center"/>
          </w:tcPr>
          <w:p>
            <w:pPr>
              <w:jc w:val="center"/>
              <w:rPr>
                <w:rFonts w:ascii="仿宋" w:hAnsi="仿宋" w:eastAsia="仿宋" w:cs="仿宋"/>
                <w:szCs w:val="21"/>
                <w:highlight w:val="none"/>
              </w:rPr>
            </w:pPr>
          </w:p>
        </w:tc>
        <w:tc>
          <w:tcPr>
            <w:tcW w:w="709" w:type="dxa"/>
            <w:vAlign w:val="center"/>
          </w:tcPr>
          <w:p>
            <w:pPr>
              <w:jc w:val="center"/>
              <w:rPr>
                <w:rFonts w:ascii="仿宋" w:hAnsi="仿宋" w:eastAsia="仿宋" w:cs="仿宋"/>
                <w:szCs w:val="21"/>
                <w:highlight w:val="none"/>
              </w:rPr>
            </w:pPr>
          </w:p>
        </w:tc>
        <w:tc>
          <w:tcPr>
            <w:tcW w:w="1176" w:type="dxa"/>
            <w:vAlign w:val="center"/>
          </w:tcPr>
          <w:p>
            <w:pPr>
              <w:jc w:val="center"/>
              <w:rPr>
                <w:rFonts w:ascii="仿宋" w:hAnsi="仿宋" w:eastAsia="仿宋" w:cs="仿宋"/>
                <w:szCs w:val="21"/>
                <w:highlight w:val="none"/>
              </w:rPr>
            </w:pPr>
          </w:p>
        </w:tc>
        <w:tc>
          <w:tcPr>
            <w:tcW w:w="1659" w:type="dxa"/>
            <w:vAlign w:val="center"/>
          </w:tcPr>
          <w:p>
            <w:pPr>
              <w:jc w:val="center"/>
              <w:rPr>
                <w:rFonts w:ascii="仿宋" w:hAnsi="仿宋" w:eastAsia="仿宋" w:cs="仿宋"/>
                <w:szCs w:val="21"/>
                <w:highlight w:val="none"/>
              </w:rPr>
            </w:pPr>
          </w:p>
        </w:tc>
        <w:tc>
          <w:tcPr>
            <w:tcW w:w="850" w:type="dxa"/>
            <w:vAlign w:val="center"/>
          </w:tcPr>
          <w:p>
            <w:pPr>
              <w:jc w:val="center"/>
              <w:rPr>
                <w:rFonts w:ascii="仿宋" w:hAnsi="仿宋" w:eastAsia="仿宋" w:cs="仿宋"/>
                <w:szCs w:val="21"/>
                <w:highlight w:val="none"/>
              </w:rPr>
            </w:pPr>
          </w:p>
        </w:tc>
      </w:tr>
    </w:tbl>
    <w:p>
      <w:pPr>
        <w:pStyle w:val="24"/>
        <w:rPr>
          <w:rFonts w:ascii="仿宋" w:hAnsi="仿宋" w:eastAsia="仿宋" w:cs="仿宋"/>
          <w:highlight w:val="none"/>
        </w:rPr>
      </w:pPr>
      <w:bookmarkStart w:id="361" w:name="_Toc499379045"/>
      <w:bookmarkStart w:id="362" w:name="_Toc499378923"/>
      <w:bookmarkStart w:id="363" w:name="_Toc456557370"/>
      <w:r>
        <w:rPr>
          <w:rFonts w:hint="eastAsia" w:ascii="仿宋" w:hAnsi="仿宋" w:eastAsia="仿宋" w:cs="仿宋"/>
          <w:szCs w:val="24"/>
          <w:highlight w:val="none"/>
        </w:rPr>
        <w:t>附表三：劳动力计划表</w:t>
      </w:r>
      <w:bookmarkEnd w:id="361"/>
      <w:bookmarkEnd w:id="362"/>
      <w:bookmarkEnd w:id="363"/>
    </w:p>
    <w:p>
      <w:pPr>
        <w:wordWrap w:val="0"/>
        <w:spacing w:line="420" w:lineRule="exact"/>
        <w:jc w:val="right"/>
        <w:rPr>
          <w:rFonts w:ascii="仿宋" w:hAnsi="仿宋" w:eastAsia="仿宋" w:cs="仿宋"/>
          <w:szCs w:val="21"/>
          <w:highlight w:val="none"/>
        </w:rPr>
      </w:pPr>
      <w:r>
        <w:rPr>
          <w:rFonts w:hint="eastAsia" w:ascii="仿宋" w:hAnsi="仿宋" w:eastAsia="仿宋" w:cs="仿宋"/>
          <w:szCs w:val="21"/>
          <w:highlight w:val="none"/>
        </w:rPr>
        <w:t xml:space="preserve">单位：人   </w:t>
      </w:r>
    </w:p>
    <w:tbl>
      <w:tblPr>
        <w:tblStyle w:val="16"/>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418"/>
        <w:gridCol w:w="1063"/>
        <w:gridCol w:w="1063"/>
        <w:gridCol w:w="1063"/>
        <w:gridCol w:w="1063"/>
        <w:gridCol w:w="1063"/>
        <w:gridCol w:w="10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709" w:type="dxa"/>
            <w:vAlign w:val="center"/>
          </w:tcPr>
          <w:p>
            <w:pPr>
              <w:jc w:val="center"/>
              <w:rPr>
                <w:rFonts w:ascii="仿宋" w:hAnsi="仿宋" w:eastAsia="仿宋" w:cs="仿宋"/>
                <w:szCs w:val="21"/>
                <w:highlight w:val="none"/>
              </w:rPr>
            </w:pPr>
            <w:r>
              <w:rPr>
                <w:rFonts w:hint="eastAsia" w:ascii="仿宋" w:hAnsi="仿宋" w:eastAsia="仿宋" w:cs="仿宋"/>
                <w:szCs w:val="21"/>
                <w:highlight w:val="none"/>
              </w:rPr>
              <w:t>工种</w:t>
            </w:r>
          </w:p>
        </w:tc>
        <w:tc>
          <w:tcPr>
            <w:tcW w:w="7796" w:type="dxa"/>
            <w:gridSpan w:val="7"/>
            <w:vAlign w:val="center"/>
          </w:tcPr>
          <w:p>
            <w:pPr>
              <w:jc w:val="center"/>
              <w:rPr>
                <w:rFonts w:ascii="仿宋" w:hAnsi="仿宋" w:eastAsia="仿宋" w:cs="仿宋"/>
                <w:szCs w:val="21"/>
                <w:highlight w:val="none"/>
              </w:rPr>
            </w:pPr>
            <w:r>
              <w:rPr>
                <w:rFonts w:hint="eastAsia" w:ascii="仿宋" w:hAnsi="仿宋" w:eastAsia="仿宋" w:cs="仿宋"/>
                <w:szCs w:val="21"/>
                <w:highlight w:val="none"/>
              </w:rPr>
              <w:t>按工程施工阶段投入劳动力情况</w:t>
            </w:r>
          </w:p>
        </w:tc>
      </w:tr>
      <w:tr>
        <w:tblPrEx>
          <w:tblCellMar>
            <w:top w:w="0" w:type="dxa"/>
            <w:left w:w="108" w:type="dxa"/>
            <w:bottom w:w="0" w:type="dxa"/>
            <w:right w:w="108" w:type="dxa"/>
          </w:tblCellMar>
        </w:tblPrEx>
        <w:trPr>
          <w:trHeight w:val="425" w:hRule="atLeast"/>
        </w:trPr>
        <w:tc>
          <w:tcPr>
            <w:tcW w:w="709" w:type="dxa"/>
            <w:vAlign w:val="center"/>
          </w:tcPr>
          <w:p>
            <w:pPr>
              <w:jc w:val="center"/>
              <w:rPr>
                <w:rFonts w:ascii="仿宋" w:hAnsi="仿宋" w:eastAsia="仿宋" w:cs="仿宋"/>
                <w:szCs w:val="21"/>
                <w:highlight w:val="none"/>
              </w:rPr>
            </w:pPr>
          </w:p>
        </w:tc>
        <w:tc>
          <w:tcPr>
            <w:tcW w:w="1418" w:type="dxa"/>
            <w:vAlign w:val="center"/>
          </w:tcPr>
          <w:p>
            <w:pPr>
              <w:jc w:val="center"/>
              <w:rPr>
                <w:rFonts w:ascii="仿宋" w:hAnsi="仿宋" w:eastAsia="仿宋" w:cs="仿宋"/>
                <w:szCs w:val="21"/>
                <w:highlight w:val="none"/>
              </w:rPr>
            </w:pPr>
          </w:p>
        </w:tc>
        <w:tc>
          <w:tcPr>
            <w:tcW w:w="1063" w:type="dxa"/>
            <w:vAlign w:val="center"/>
          </w:tcPr>
          <w:p>
            <w:pPr>
              <w:jc w:val="center"/>
              <w:rPr>
                <w:rFonts w:ascii="仿宋" w:hAnsi="仿宋" w:eastAsia="仿宋" w:cs="仿宋"/>
                <w:szCs w:val="21"/>
                <w:highlight w:val="none"/>
              </w:rPr>
            </w:pPr>
          </w:p>
        </w:tc>
        <w:tc>
          <w:tcPr>
            <w:tcW w:w="1063" w:type="dxa"/>
            <w:vAlign w:val="center"/>
          </w:tcPr>
          <w:p>
            <w:pPr>
              <w:jc w:val="center"/>
              <w:rPr>
                <w:rFonts w:ascii="仿宋" w:hAnsi="仿宋" w:eastAsia="仿宋" w:cs="仿宋"/>
                <w:szCs w:val="21"/>
                <w:highlight w:val="none"/>
              </w:rPr>
            </w:pPr>
          </w:p>
        </w:tc>
        <w:tc>
          <w:tcPr>
            <w:tcW w:w="1063" w:type="dxa"/>
            <w:vAlign w:val="center"/>
          </w:tcPr>
          <w:p>
            <w:pPr>
              <w:jc w:val="center"/>
              <w:rPr>
                <w:rFonts w:ascii="仿宋" w:hAnsi="仿宋" w:eastAsia="仿宋" w:cs="仿宋"/>
                <w:szCs w:val="21"/>
                <w:highlight w:val="none"/>
              </w:rPr>
            </w:pPr>
          </w:p>
        </w:tc>
        <w:tc>
          <w:tcPr>
            <w:tcW w:w="1063" w:type="dxa"/>
            <w:vAlign w:val="center"/>
          </w:tcPr>
          <w:p>
            <w:pPr>
              <w:jc w:val="center"/>
              <w:rPr>
                <w:rFonts w:ascii="仿宋" w:hAnsi="仿宋" w:eastAsia="仿宋" w:cs="仿宋"/>
                <w:szCs w:val="21"/>
                <w:highlight w:val="none"/>
              </w:rPr>
            </w:pPr>
          </w:p>
        </w:tc>
        <w:tc>
          <w:tcPr>
            <w:tcW w:w="1063" w:type="dxa"/>
            <w:vAlign w:val="center"/>
          </w:tcPr>
          <w:p>
            <w:pPr>
              <w:jc w:val="center"/>
              <w:rPr>
                <w:rFonts w:ascii="仿宋" w:hAnsi="仿宋" w:eastAsia="仿宋" w:cs="仿宋"/>
                <w:szCs w:val="21"/>
                <w:highlight w:val="none"/>
              </w:rPr>
            </w:pPr>
          </w:p>
        </w:tc>
        <w:tc>
          <w:tcPr>
            <w:tcW w:w="1063" w:type="dxa"/>
            <w:vAlign w:val="center"/>
          </w:tcPr>
          <w:p>
            <w:pPr>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pPr>
              <w:jc w:val="center"/>
              <w:rPr>
                <w:rFonts w:ascii="仿宋" w:hAnsi="仿宋" w:eastAsia="仿宋" w:cs="仿宋"/>
                <w:szCs w:val="21"/>
                <w:highlight w:val="none"/>
              </w:rPr>
            </w:pPr>
          </w:p>
        </w:tc>
        <w:tc>
          <w:tcPr>
            <w:tcW w:w="1418" w:type="dxa"/>
            <w:vAlign w:val="center"/>
          </w:tcPr>
          <w:p>
            <w:pPr>
              <w:jc w:val="center"/>
              <w:rPr>
                <w:rFonts w:ascii="仿宋" w:hAnsi="仿宋" w:eastAsia="仿宋" w:cs="仿宋"/>
                <w:szCs w:val="21"/>
                <w:highlight w:val="none"/>
              </w:rPr>
            </w:pPr>
          </w:p>
        </w:tc>
        <w:tc>
          <w:tcPr>
            <w:tcW w:w="1063" w:type="dxa"/>
            <w:vAlign w:val="center"/>
          </w:tcPr>
          <w:p>
            <w:pPr>
              <w:jc w:val="center"/>
              <w:rPr>
                <w:rFonts w:ascii="仿宋" w:hAnsi="仿宋" w:eastAsia="仿宋" w:cs="仿宋"/>
                <w:szCs w:val="21"/>
                <w:highlight w:val="none"/>
              </w:rPr>
            </w:pPr>
          </w:p>
        </w:tc>
        <w:tc>
          <w:tcPr>
            <w:tcW w:w="1063" w:type="dxa"/>
            <w:vAlign w:val="center"/>
          </w:tcPr>
          <w:p>
            <w:pPr>
              <w:jc w:val="center"/>
              <w:rPr>
                <w:rFonts w:ascii="仿宋" w:hAnsi="仿宋" w:eastAsia="仿宋" w:cs="仿宋"/>
                <w:szCs w:val="21"/>
                <w:highlight w:val="none"/>
              </w:rPr>
            </w:pPr>
          </w:p>
        </w:tc>
        <w:tc>
          <w:tcPr>
            <w:tcW w:w="1063" w:type="dxa"/>
            <w:vAlign w:val="center"/>
          </w:tcPr>
          <w:p>
            <w:pPr>
              <w:jc w:val="center"/>
              <w:rPr>
                <w:rFonts w:ascii="仿宋" w:hAnsi="仿宋" w:eastAsia="仿宋" w:cs="仿宋"/>
                <w:szCs w:val="21"/>
                <w:highlight w:val="none"/>
              </w:rPr>
            </w:pPr>
          </w:p>
        </w:tc>
        <w:tc>
          <w:tcPr>
            <w:tcW w:w="1063" w:type="dxa"/>
            <w:vAlign w:val="center"/>
          </w:tcPr>
          <w:p>
            <w:pPr>
              <w:jc w:val="center"/>
              <w:rPr>
                <w:rFonts w:ascii="仿宋" w:hAnsi="仿宋" w:eastAsia="仿宋" w:cs="仿宋"/>
                <w:szCs w:val="21"/>
                <w:highlight w:val="none"/>
              </w:rPr>
            </w:pPr>
          </w:p>
        </w:tc>
        <w:tc>
          <w:tcPr>
            <w:tcW w:w="1063" w:type="dxa"/>
            <w:vAlign w:val="center"/>
          </w:tcPr>
          <w:p>
            <w:pPr>
              <w:jc w:val="center"/>
              <w:rPr>
                <w:rFonts w:ascii="仿宋" w:hAnsi="仿宋" w:eastAsia="仿宋" w:cs="仿宋"/>
                <w:szCs w:val="21"/>
                <w:highlight w:val="none"/>
              </w:rPr>
            </w:pPr>
          </w:p>
        </w:tc>
        <w:tc>
          <w:tcPr>
            <w:tcW w:w="1063" w:type="dxa"/>
            <w:vAlign w:val="center"/>
          </w:tcPr>
          <w:p>
            <w:pPr>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pPr>
              <w:jc w:val="center"/>
              <w:rPr>
                <w:rFonts w:ascii="仿宋" w:hAnsi="仿宋" w:eastAsia="仿宋" w:cs="仿宋"/>
                <w:szCs w:val="21"/>
                <w:highlight w:val="none"/>
              </w:rPr>
            </w:pPr>
          </w:p>
        </w:tc>
        <w:tc>
          <w:tcPr>
            <w:tcW w:w="1418" w:type="dxa"/>
            <w:vAlign w:val="center"/>
          </w:tcPr>
          <w:p>
            <w:pPr>
              <w:jc w:val="center"/>
              <w:rPr>
                <w:rFonts w:ascii="仿宋" w:hAnsi="仿宋" w:eastAsia="仿宋" w:cs="仿宋"/>
                <w:szCs w:val="21"/>
                <w:highlight w:val="none"/>
              </w:rPr>
            </w:pPr>
          </w:p>
        </w:tc>
        <w:tc>
          <w:tcPr>
            <w:tcW w:w="1063" w:type="dxa"/>
            <w:vAlign w:val="center"/>
          </w:tcPr>
          <w:p>
            <w:pPr>
              <w:jc w:val="center"/>
              <w:rPr>
                <w:rFonts w:ascii="仿宋" w:hAnsi="仿宋" w:eastAsia="仿宋" w:cs="仿宋"/>
                <w:szCs w:val="21"/>
                <w:highlight w:val="none"/>
              </w:rPr>
            </w:pPr>
          </w:p>
        </w:tc>
        <w:tc>
          <w:tcPr>
            <w:tcW w:w="1063" w:type="dxa"/>
            <w:vAlign w:val="center"/>
          </w:tcPr>
          <w:p>
            <w:pPr>
              <w:jc w:val="center"/>
              <w:rPr>
                <w:rFonts w:ascii="仿宋" w:hAnsi="仿宋" w:eastAsia="仿宋" w:cs="仿宋"/>
                <w:szCs w:val="21"/>
                <w:highlight w:val="none"/>
              </w:rPr>
            </w:pPr>
          </w:p>
        </w:tc>
        <w:tc>
          <w:tcPr>
            <w:tcW w:w="1063" w:type="dxa"/>
            <w:vAlign w:val="center"/>
          </w:tcPr>
          <w:p>
            <w:pPr>
              <w:jc w:val="center"/>
              <w:rPr>
                <w:rFonts w:ascii="仿宋" w:hAnsi="仿宋" w:eastAsia="仿宋" w:cs="仿宋"/>
                <w:szCs w:val="21"/>
                <w:highlight w:val="none"/>
              </w:rPr>
            </w:pPr>
          </w:p>
        </w:tc>
        <w:tc>
          <w:tcPr>
            <w:tcW w:w="1063" w:type="dxa"/>
            <w:vAlign w:val="center"/>
          </w:tcPr>
          <w:p>
            <w:pPr>
              <w:jc w:val="center"/>
              <w:rPr>
                <w:rFonts w:ascii="仿宋" w:hAnsi="仿宋" w:eastAsia="仿宋" w:cs="仿宋"/>
                <w:szCs w:val="21"/>
                <w:highlight w:val="none"/>
              </w:rPr>
            </w:pPr>
          </w:p>
        </w:tc>
        <w:tc>
          <w:tcPr>
            <w:tcW w:w="1063" w:type="dxa"/>
            <w:vAlign w:val="center"/>
          </w:tcPr>
          <w:p>
            <w:pPr>
              <w:jc w:val="center"/>
              <w:rPr>
                <w:rFonts w:ascii="仿宋" w:hAnsi="仿宋" w:eastAsia="仿宋" w:cs="仿宋"/>
                <w:szCs w:val="21"/>
                <w:highlight w:val="none"/>
              </w:rPr>
            </w:pPr>
          </w:p>
        </w:tc>
        <w:tc>
          <w:tcPr>
            <w:tcW w:w="1063" w:type="dxa"/>
            <w:vAlign w:val="center"/>
          </w:tcPr>
          <w:p>
            <w:pPr>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pPr>
              <w:jc w:val="center"/>
              <w:rPr>
                <w:rFonts w:ascii="仿宋" w:hAnsi="仿宋" w:eastAsia="仿宋" w:cs="仿宋"/>
                <w:szCs w:val="21"/>
                <w:highlight w:val="none"/>
              </w:rPr>
            </w:pPr>
          </w:p>
        </w:tc>
        <w:tc>
          <w:tcPr>
            <w:tcW w:w="1418" w:type="dxa"/>
            <w:vAlign w:val="center"/>
          </w:tcPr>
          <w:p>
            <w:pPr>
              <w:jc w:val="center"/>
              <w:rPr>
                <w:rFonts w:ascii="仿宋" w:hAnsi="仿宋" w:eastAsia="仿宋" w:cs="仿宋"/>
                <w:szCs w:val="21"/>
                <w:highlight w:val="none"/>
              </w:rPr>
            </w:pPr>
          </w:p>
        </w:tc>
        <w:tc>
          <w:tcPr>
            <w:tcW w:w="1063" w:type="dxa"/>
            <w:vAlign w:val="center"/>
          </w:tcPr>
          <w:p>
            <w:pPr>
              <w:jc w:val="center"/>
              <w:rPr>
                <w:rFonts w:ascii="仿宋" w:hAnsi="仿宋" w:eastAsia="仿宋" w:cs="仿宋"/>
                <w:szCs w:val="21"/>
                <w:highlight w:val="none"/>
              </w:rPr>
            </w:pPr>
          </w:p>
        </w:tc>
        <w:tc>
          <w:tcPr>
            <w:tcW w:w="1063" w:type="dxa"/>
            <w:vAlign w:val="center"/>
          </w:tcPr>
          <w:p>
            <w:pPr>
              <w:jc w:val="center"/>
              <w:rPr>
                <w:rFonts w:ascii="仿宋" w:hAnsi="仿宋" w:eastAsia="仿宋" w:cs="仿宋"/>
                <w:szCs w:val="21"/>
                <w:highlight w:val="none"/>
              </w:rPr>
            </w:pPr>
          </w:p>
        </w:tc>
        <w:tc>
          <w:tcPr>
            <w:tcW w:w="1063" w:type="dxa"/>
            <w:vAlign w:val="center"/>
          </w:tcPr>
          <w:p>
            <w:pPr>
              <w:jc w:val="center"/>
              <w:rPr>
                <w:rFonts w:ascii="仿宋" w:hAnsi="仿宋" w:eastAsia="仿宋" w:cs="仿宋"/>
                <w:szCs w:val="21"/>
                <w:highlight w:val="none"/>
              </w:rPr>
            </w:pPr>
          </w:p>
        </w:tc>
        <w:tc>
          <w:tcPr>
            <w:tcW w:w="1063" w:type="dxa"/>
            <w:vAlign w:val="center"/>
          </w:tcPr>
          <w:p>
            <w:pPr>
              <w:jc w:val="center"/>
              <w:rPr>
                <w:rFonts w:ascii="仿宋" w:hAnsi="仿宋" w:eastAsia="仿宋" w:cs="仿宋"/>
                <w:szCs w:val="21"/>
                <w:highlight w:val="none"/>
              </w:rPr>
            </w:pPr>
          </w:p>
        </w:tc>
        <w:tc>
          <w:tcPr>
            <w:tcW w:w="1063" w:type="dxa"/>
            <w:vAlign w:val="center"/>
          </w:tcPr>
          <w:p>
            <w:pPr>
              <w:jc w:val="center"/>
              <w:rPr>
                <w:rFonts w:ascii="仿宋" w:hAnsi="仿宋" w:eastAsia="仿宋" w:cs="仿宋"/>
                <w:szCs w:val="21"/>
                <w:highlight w:val="none"/>
              </w:rPr>
            </w:pPr>
          </w:p>
        </w:tc>
        <w:tc>
          <w:tcPr>
            <w:tcW w:w="1063" w:type="dxa"/>
            <w:vAlign w:val="center"/>
          </w:tcPr>
          <w:p>
            <w:pPr>
              <w:jc w:val="center"/>
              <w:rPr>
                <w:rFonts w:ascii="仿宋" w:hAnsi="仿宋" w:eastAsia="仿宋" w:cs="仿宋"/>
                <w:szCs w:val="21"/>
                <w:highlight w:val="none"/>
              </w:rPr>
            </w:pPr>
          </w:p>
        </w:tc>
      </w:tr>
      <w:tr>
        <w:tblPrEx>
          <w:tblCellMar>
            <w:top w:w="0" w:type="dxa"/>
            <w:left w:w="108" w:type="dxa"/>
            <w:bottom w:w="0" w:type="dxa"/>
            <w:right w:w="108" w:type="dxa"/>
          </w:tblCellMar>
        </w:tblPrEx>
        <w:trPr>
          <w:trHeight w:val="425" w:hRule="atLeast"/>
        </w:trPr>
        <w:tc>
          <w:tcPr>
            <w:tcW w:w="709" w:type="dxa"/>
            <w:vAlign w:val="center"/>
          </w:tcPr>
          <w:p>
            <w:pPr>
              <w:jc w:val="center"/>
              <w:rPr>
                <w:rFonts w:ascii="仿宋" w:hAnsi="仿宋" w:eastAsia="仿宋" w:cs="仿宋"/>
                <w:szCs w:val="21"/>
                <w:highlight w:val="none"/>
              </w:rPr>
            </w:pPr>
          </w:p>
        </w:tc>
        <w:tc>
          <w:tcPr>
            <w:tcW w:w="1418" w:type="dxa"/>
            <w:vAlign w:val="center"/>
          </w:tcPr>
          <w:p>
            <w:pPr>
              <w:jc w:val="center"/>
              <w:rPr>
                <w:rFonts w:ascii="仿宋" w:hAnsi="仿宋" w:eastAsia="仿宋" w:cs="仿宋"/>
                <w:szCs w:val="21"/>
                <w:highlight w:val="none"/>
              </w:rPr>
            </w:pPr>
          </w:p>
        </w:tc>
        <w:tc>
          <w:tcPr>
            <w:tcW w:w="1063" w:type="dxa"/>
            <w:vAlign w:val="center"/>
          </w:tcPr>
          <w:p>
            <w:pPr>
              <w:jc w:val="center"/>
              <w:rPr>
                <w:rFonts w:ascii="仿宋" w:hAnsi="仿宋" w:eastAsia="仿宋" w:cs="仿宋"/>
                <w:szCs w:val="21"/>
                <w:highlight w:val="none"/>
              </w:rPr>
            </w:pPr>
          </w:p>
        </w:tc>
        <w:tc>
          <w:tcPr>
            <w:tcW w:w="1063" w:type="dxa"/>
            <w:vAlign w:val="center"/>
          </w:tcPr>
          <w:p>
            <w:pPr>
              <w:jc w:val="center"/>
              <w:rPr>
                <w:rFonts w:ascii="仿宋" w:hAnsi="仿宋" w:eastAsia="仿宋" w:cs="仿宋"/>
                <w:szCs w:val="21"/>
                <w:highlight w:val="none"/>
              </w:rPr>
            </w:pPr>
          </w:p>
        </w:tc>
        <w:tc>
          <w:tcPr>
            <w:tcW w:w="1063" w:type="dxa"/>
            <w:vAlign w:val="center"/>
          </w:tcPr>
          <w:p>
            <w:pPr>
              <w:jc w:val="center"/>
              <w:rPr>
                <w:rFonts w:ascii="仿宋" w:hAnsi="仿宋" w:eastAsia="仿宋" w:cs="仿宋"/>
                <w:szCs w:val="21"/>
                <w:highlight w:val="none"/>
              </w:rPr>
            </w:pPr>
          </w:p>
        </w:tc>
        <w:tc>
          <w:tcPr>
            <w:tcW w:w="1063" w:type="dxa"/>
            <w:vAlign w:val="center"/>
          </w:tcPr>
          <w:p>
            <w:pPr>
              <w:jc w:val="center"/>
              <w:rPr>
                <w:rFonts w:ascii="仿宋" w:hAnsi="仿宋" w:eastAsia="仿宋" w:cs="仿宋"/>
                <w:szCs w:val="21"/>
                <w:highlight w:val="none"/>
              </w:rPr>
            </w:pPr>
          </w:p>
        </w:tc>
        <w:tc>
          <w:tcPr>
            <w:tcW w:w="1063" w:type="dxa"/>
            <w:vAlign w:val="center"/>
          </w:tcPr>
          <w:p>
            <w:pPr>
              <w:jc w:val="center"/>
              <w:rPr>
                <w:rFonts w:ascii="仿宋" w:hAnsi="仿宋" w:eastAsia="仿宋" w:cs="仿宋"/>
                <w:szCs w:val="21"/>
                <w:highlight w:val="none"/>
              </w:rPr>
            </w:pPr>
          </w:p>
        </w:tc>
        <w:tc>
          <w:tcPr>
            <w:tcW w:w="1063" w:type="dxa"/>
            <w:vAlign w:val="center"/>
          </w:tcPr>
          <w:p>
            <w:pPr>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pPr>
              <w:jc w:val="center"/>
              <w:rPr>
                <w:rFonts w:ascii="仿宋" w:hAnsi="仿宋" w:eastAsia="仿宋" w:cs="仿宋"/>
                <w:szCs w:val="21"/>
                <w:highlight w:val="none"/>
              </w:rPr>
            </w:pPr>
          </w:p>
        </w:tc>
        <w:tc>
          <w:tcPr>
            <w:tcW w:w="1418" w:type="dxa"/>
            <w:vAlign w:val="center"/>
          </w:tcPr>
          <w:p>
            <w:pPr>
              <w:jc w:val="center"/>
              <w:rPr>
                <w:rFonts w:ascii="仿宋" w:hAnsi="仿宋" w:eastAsia="仿宋" w:cs="仿宋"/>
                <w:szCs w:val="21"/>
                <w:highlight w:val="none"/>
              </w:rPr>
            </w:pPr>
          </w:p>
        </w:tc>
        <w:tc>
          <w:tcPr>
            <w:tcW w:w="1063" w:type="dxa"/>
            <w:vAlign w:val="center"/>
          </w:tcPr>
          <w:p>
            <w:pPr>
              <w:jc w:val="center"/>
              <w:rPr>
                <w:rFonts w:ascii="仿宋" w:hAnsi="仿宋" w:eastAsia="仿宋" w:cs="仿宋"/>
                <w:szCs w:val="21"/>
                <w:highlight w:val="none"/>
              </w:rPr>
            </w:pPr>
          </w:p>
        </w:tc>
        <w:tc>
          <w:tcPr>
            <w:tcW w:w="1063" w:type="dxa"/>
            <w:vAlign w:val="center"/>
          </w:tcPr>
          <w:p>
            <w:pPr>
              <w:jc w:val="center"/>
              <w:rPr>
                <w:rFonts w:ascii="仿宋" w:hAnsi="仿宋" w:eastAsia="仿宋" w:cs="仿宋"/>
                <w:szCs w:val="21"/>
                <w:highlight w:val="none"/>
              </w:rPr>
            </w:pPr>
          </w:p>
        </w:tc>
        <w:tc>
          <w:tcPr>
            <w:tcW w:w="1063" w:type="dxa"/>
            <w:vAlign w:val="center"/>
          </w:tcPr>
          <w:p>
            <w:pPr>
              <w:jc w:val="center"/>
              <w:rPr>
                <w:rFonts w:ascii="仿宋" w:hAnsi="仿宋" w:eastAsia="仿宋" w:cs="仿宋"/>
                <w:szCs w:val="21"/>
                <w:highlight w:val="none"/>
              </w:rPr>
            </w:pPr>
          </w:p>
        </w:tc>
        <w:tc>
          <w:tcPr>
            <w:tcW w:w="1063" w:type="dxa"/>
            <w:vAlign w:val="center"/>
          </w:tcPr>
          <w:p>
            <w:pPr>
              <w:jc w:val="center"/>
              <w:rPr>
                <w:rFonts w:ascii="仿宋" w:hAnsi="仿宋" w:eastAsia="仿宋" w:cs="仿宋"/>
                <w:szCs w:val="21"/>
                <w:highlight w:val="none"/>
              </w:rPr>
            </w:pPr>
          </w:p>
        </w:tc>
        <w:tc>
          <w:tcPr>
            <w:tcW w:w="1063" w:type="dxa"/>
            <w:vAlign w:val="center"/>
          </w:tcPr>
          <w:p>
            <w:pPr>
              <w:jc w:val="center"/>
              <w:rPr>
                <w:rFonts w:ascii="仿宋" w:hAnsi="仿宋" w:eastAsia="仿宋" w:cs="仿宋"/>
                <w:szCs w:val="21"/>
                <w:highlight w:val="none"/>
              </w:rPr>
            </w:pPr>
          </w:p>
        </w:tc>
        <w:tc>
          <w:tcPr>
            <w:tcW w:w="1063" w:type="dxa"/>
            <w:vAlign w:val="center"/>
          </w:tcPr>
          <w:p>
            <w:pPr>
              <w:jc w:val="center"/>
              <w:rPr>
                <w:rFonts w:ascii="仿宋" w:hAnsi="仿宋" w:eastAsia="仿宋" w:cs="仿宋"/>
                <w:szCs w:val="21"/>
                <w:highlight w:val="none"/>
              </w:rPr>
            </w:pPr>
          </w:p>
        </w:tc>
      </w:tr>
    </w:tbl>
    <w:p>
      <w:pPr>
        <w:pStyle w:val="24"/>
        <w:rPr>
          <w:rFonts w:ascii="仿宋" w:hAnsi="仿宋" w:eastAsia="仿宋" w:cs="仿宋"/>
          <w:highlight w:val="none"/>
        </w:rPr>
      </w:pPr>
      <w:bookmarkStart w:id="364" w:name="_Toc456557371"/>
      <w:r>
        <w:rPr>
          <w:rFonts w:hint="eastAsia" w:ascii="仿宋" w:hAnsi="仿宋" w:eastAsia="仿宋" w:cs="仿宋"/>
          <w:szCs w:val="24"/>
          <w:highlight w:val="none"/>
        </w:rPr>
        <w:br w:type="page"/>
      </w:r>
      <w:bookmarkStart w:id="365" w:name="_Toc499379046"/>
      <w:bookmarkStart w:id="366" w:name="_Toc499378924"/>
      <w:r>
        <w:rPr>
          <w:rFonts w:hint="eastAsia" w:ascii="仿宋" w:hAnsi="仿宋" w:eastAsia="仿宋" w:cs="仿宋"/>
          <w:szCs w:val="24"/>
          <w:highlight w:val="none"/>
        </w:rPr>
        <w:t>附表四：计划开、竣工日期和施工进度网络图</w:t>
      </w:r>
      <w:bookmarkEnd w:id="364"/>
      <w:bookmarkEnd w:id="365"/>
      <w:bookmarkEnd w:id="366"/>
    </w:p>
    <w:p>
      <w:pPr>
        <w:spacing w:line="420" w:lineRule="exact"/>
        <w:ind w:firstLine="420" w:firstLineChars="200"/>
        <w:rPr>
          <w:rFonts w:ascii="仿宋" w:hAnsi="仿宋" w:eastAsia="仿宋" w:cs="仿宋"/>
          <w:szCs w:val="21"/>
          <w:highlight w:val="none"/>
        </w:rPr>
      </w:pPr>
      <w:r>
        <w:rPr>
          <w:rFonts w:hint="eastAsia" w:ascii="仿宋" w:hAnsi="仿宋" w:eastAsia="仿宋" w:cs="仿宋"/>
          <w:szCs w:val="21"/>
          <w:highlight w:val="none"/>
        </w:rPr>
        <w:t>1．投标人应递交施工进度网络图或施工进度表，说明按招标文件要求的计划工期进行施工的各个关键日期。</w:t>
      </w:r>
    </w:p>
    <w:p>
      <w:pPr>
        <w:spacing w:line="420" w:lineRule="exact"/>
        <w:ind w:firstLine="420" w:firstLineChars="200"/>
        <w:rPr>
          <w:rFonts w:ascii="仿宋" w:hAnsi="仿宋" w:eastAsia="仿宋" w:cs="仿宋"/>
          <w:szCs w:val="21"/>
          <w:highlight w:val="none"/>
        </w:rPr>
      </w:pPr>
      <w:r>
        <w:rPr>
          <w:rFonts w:hint="eastAsia" w:ascii="仿宋" w:hAnsi="仿宋" w:eastAsia="仿宋" w:cs="仿宋"/>
          <w:szCs w:val="21"/>
          <w:highlight w:val="none"/>
        </w:rPr>
        <w:t>2．施工进度表可采用网络图和（或）横道图表示。</w:t>
      </w:r>
    </w:p>
    <w:p>
      <w:pPr>
        <w:pStyle w:val="24"/>
        <w:rPr>
          <w:rFonts w:ascii="仿宋" w:hAnsi="仿宋" w:eastAsia="仿宋" w:cs="仿宋"/>
          <w:szCs w:val="21"/>
          <w:highlight w:val="none"/>
        </w:rPr>
      </w:pPr>
      <w:bookmarkStart w:id="367" w:name="_Toc499379047"/>
      <w:bookmarkStart w:id="368" w:name="_Toc456557372"/>
      <w:bookmarkStart w:id="369" w:name="_Toc499378925"/>
      <w:r>
        <w:rPr>
          <w:rFonts w:hint="eastAsia" w:ascii="仿宋" w:hAnsi="仿宋" w:eastAsia="仿宋" w:cs="仿宋"/>
          <w:szCs w:val="24"/>
          <w:highlight w:val="none"/>
        </w:rPr>
        <w:t>附表五：施工总平面图</w:t>
      </w:r>
      <w:bookmarkEnd w:id="367"/>
      <w:bookmarkEnd w:id="368"/>
      <w:bookmarkEnd w:id="369"/>
    </w:p>
    <w:p>
      <w:pPr>
        <w:spacing w:line="420" w:lineRule="exact"/>
        <w:ind w:firstLine="420" w:firstLineChars="200"/>
        <w:rPr>
          <w:rFonts w:ascii="仿宋" w:hAnsi="仿宋" w:eastAsia="仿宋" w:cs="仿宋"/>
          <w:szCs w:val="21"/>
          <w:highlight w:val="none"/>
        </w:rPr>
      </w:pPr>
      <w:r>
        <w:rPr>
          <w:rFonts w:hint="eastAsia" w:ascii="仿宋" w:hAnsi="仿宋" w:eastAsia="仿宋" w:cs="仿宋"/>
          <w:szCs w:val="21"/>
          <w:highlight w:val="none"/>
        </w:rPr>
        <w:t>投标人应递交一份施工总平面图，绘出现场临时设施布置图表并附文字说明，说明临时设施、加工车间、现场办公、设备及仓储、供电、供水、卫生、生活、道路、消防等设施的情况和布置。</w:t>
      </w:r>
    </w:p>
    <w:p>
      <w:pPr>
        <w:pStyle w:val="24"/>
        <w:rPr>
          <w:rFonts w:ascii="仿宋" w:hAnsi="仿宋" w:eastAsia="仿宋" w:cs="仿宋"/>
          <w:highlight w:val="none"/>
        </w:rPr>
      </w:pPr>
      <w:bookmarkStart w:id="370" w:name="_Toc499379048"/>
      <w:bookmarkStart w:id="371" w:name="_Toc456557373"/>
      <w:bookmarkStart w:id="372" w:name="_Toc499378926"/>
      <w:r>
        <w:rPr>
          <w:rFonts w:hint="eastAsia" w:ascii="仿宋" w:hAnsi="仿宋" w:eastAsia="仿宋" w:cs="仿宋"/>
          <w:szCs w:val="24"/>
          <w:highlight w:val="none"/>
        </w:rPr>
        <w:t>附表六：临时用地表</w:t>
      </w:r>
      <w:bookmarkEnd w:id="370"/>
      <w:bookmarkEnd w:id="371"/>
      <w:bookmarkEnd w:id="372"/>
    </w:p>
    <w:tbl>
      <w:tblPr>
        <w:tblStyle w:val="16"/>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2079"/>
        <w:gridCol w:w="2079"/>
        <w:gridCol w:w="20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vAlign w:val="center"/>
          </w:tcPr>
          <w:p>
            <w:pPr>
              <w:jc w:val="center"/>
              <w:rPr>
                <w:rFonts w:ascii="仿宋" w:hAnsi="仿宋" w:eastAsia="仿宋" w:cs="仿宋"/>
                <w:szCs w:val="21"/>
                <w:highlight w:val="none"/>
              </w:rPr>
            </w:pPr>
            <w:r>
              <w:rPr>
                <w:rFonts w:hint="eastAsia" w:ascii="仿宋" w:hAnsi="仿宋" w:eastAsia="仿宋" w:cs="仿宋"/>
                <w:szCs w:val="21"/>
                <w:highlight w:val="none"/>
              </w:rPr>
              <w:t>用  途</w:t>
            </w:r>
          </w:p>
        </w:tc>
        <w:tc>
          <w:tcPr>
            <w:tcW w:w="2079" w:type="dxa"/>
            <w:vAlign w:val="center"/>
          </w:tcPr>
          <w:p>
            <w:pPr>
              <w:jc w:val="center"/>
              <w:rPr>
                <w:rFonts w:ascii="仿宋" w:hAnsi="仿宋" w:eastAsia="仿宋" w:cs="仿宋"/>
                <w:szCs w:val="21"/>
                <w:highlight w:val="none"/>
              </w:rPr>
            </w:pPr>
            <w:r>
              <w:rPr>
                <w:rFonts w:hint="eastAsia" w:ascii="仿宋" w:hAnsi="仿宋" w:eastAsia="仿宋" w:cs="仿宋"/>
                <w:szCs w:val="21"/>
                <w:highlight w:val="none"/>
              </w:rPr>
              <w:t>面 积（平方米）</w:t>
            </w:r>
          </w:p>
        </w:tc>
        <w:tc>
          <w:tcPr>
            <w:tcW w:w="2079" w:type="dxa"/>
            <w:vAlign w:val="center"/>
          </w:tcPr>
          <w:p>
            <w:pPr>
              <w:jc w:val="center"/>
              <w:rPr>
                <w:rFonts w:ascii="仿宋" w:hAnsi="仿宋" w:eastAsia="仿宋" w:cs="仿宋"/>
                <w:szCs w:val="21"/>
                <w:highlight w:val="none"/>
              </w:rPr>
            </w:pPr>
            <w:r>
              <w:rPr>
                <w:rFonts w:hint="eastAsia" w:ascii="仿宋" w:hAnsi="仿宋" w:eastAsia="仿宋" w:cs="仿宋"/>
                <w:szCs w:val="21"/>
                <w:highlight w:val="none"/>
              </w:rPr>
              <w:t>位  置</w:t>
            </w:r>
          </w:p>
        </w:tc>
        <w:tc>
          <w:tcPr>
            <w:tcW w:w="2079" w:type="dxa"/>
            <w:vAlign w:val="center"/>
          </w:tcPr>
          <w:p>
            <w:pPr>
              <w:jc w:val="center"/>
              <w:rPr>
                <w:rFonts w:ascii="仿宋" w:hAnsi="仿宋" w:eastAsia="仿宋" w:cs="仿宋"/>
                <w:szCs w:val="21"/>
                <w:highlight w:val="none"/>
              </w:rPr>
            </w:pPr>
            <w:r>
              <w:rPr>
                <w:rFonts w:hint="eastAsia" w:ascii="仿宋" w:hAnsi="仿宋" w:eastAsia="仿宋" w:cs="仿宋"/>
                <w:szCs w:val="21"/>
                <w:highlight w:val="none"/>
              </w:rPr>
              <w:t>需用时间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pPr>
              <w:rPr>
                <w:rFonts w:ascii="仿宋" w:hAnsi="仿宋" w:eastAsia="仿宋" w:cs="仿宋"/>
                <w:szCs w:val="21"/>
                <w:highlight w:val="none"/>
              </w:rPr>
            </w:pPr>
          </w:p>
        </w:tc>
        <w:tc>
          <w:tcPr>
            <w:tcW w:w="2079" w:type="dxa"/>
          </w:tcPr>
          <w:p>
            <w:pPr>
              <w:rPr>
                <w:rFonts w:ascii="仿宋" w:hAnsi="仿宋" w:eastAsia="仿宋" w:cs="仿宋"/>
                <w:szCs w:val="21"/>
                <w:highlight w:val="none"/>
              </w:rPr>
            </w:pPr>
          </w:p>
        </w:tc>
        <w:tc>
          <w:tcPr>
            <w:tcW w:w="2079" w:type="dxa"/>
          </w:tcPr>
          <w:p>
            <w:pPr>
              <w:rPr>
                <w:rFonts w:ascii="仿宋" w:hAnsi="仿宋" w:eastAsia="仿宋" w:cs="仿宋"/>
                <w:szCs w:val="21"/>
                <w:highlight w:val="none"/>
              </w:rPr>
            </w:pPr>
          </w:p>
        </w:tc>
        <w:tc>
          <w:tcPr>
            <w:tcW w:w="2079" w:type="dxa"/>
          </w:tcPr>
          <w:p>
            <w:pP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pPr>
              <w:rPr>
                <w:rFonts w:ascii="仿宋" w:hAnsi="仿宋" w:eastAsia="仿宋" w:cs="仿宋"/>
                <w:szCs w:val="21"/>
                <w:highlight w:val="none"/>
              </w:rPr>
            </w:pPr>
          </w:p>
        </w:tc>
        <w:tc>
          <w:tcPr>
            <w:tcW w:w="2079" w:type="dxa"/>
          </w:tcPr>
          <w:p>
            <w:pPr>
              <w:rPr>
                <w:rFonts w:ascii="仿宋" w:hAnsi="仿宋" w:eastAsia="仿宋" w:cs="仿宋"/>
                <w:szCs w:val="21"/>
                <w:highlight w:val="none"/>
              </w:rPr>
            </w:pPr>
          </w:p>
        </w:tc>
        <w:tc>
          <w:tcPr>
            <w:tcW w:w="2079" w:type="dxa"/>
          </w:tcPr>
          <w:p>
            <w:pPr>
              <w:rPr>
                <w:rFonts w:ascii="仿宋" w:hAnsi="仿宋" w:eastAsia="仿宋" w:cs="仿宋"/>
                <w:szCs w:val="21"/>
                <w:highlight w:val="none"/>
              </w:rPr>
            </w:pPr>
          </w:p>
        </w:tc>
        <w:tc>
          <w:tcPr>
            <w:tcW w:w="2079" w:type="dxa"/>
          </w:tcPr>
          <w:p>
            <w:pPr>
              <w:rPr>
                <w:rFonts w:ascii="仿宋" w:hAnsi="仿宋" w:eastAsia="仿宋" w:cs="仿宋"/>
                <w:szCs w:val="21"/>
                <w:highlight w:val="none"/>
              </w:rPr>
            </w:pPr>
          </w:p>
        </w:tc>
      </w:tr>
      <w:tr>
        <w:tblPrEx>
          <w:tblCellMar>
            <w:top w:w="0" w:type="dxa"/>
            <w:left w:w="108" w:type="dxa"/>
            <w:bottom w:w="0" w:type="dxa"/>
            <w:right w:w="108" w:type="dxa"/>
          </w:tblCellMar>
        </w:tblPrEx>
        <w:trPr>
          <w:trHeight w:val="397" w:hRule="atLeast"/>
        </w:trPr>
        <w:tc>
          <w:tcPr>
            <w:tcW w:w="2268" w:type="dxa"/>
          </w:tcPr>
          <w:p>
            <w:pPr>
              <w:rPr>
                <w:rFonts w:ascii="仿宋" w:hAnsi="仿宋" w:eastAsia="仿宋" w:cs="仿宋"/>
                <w:szCs w:val="21"/>
                <w:highlight w:val="none"/>
              </w:rPr>
            </w:pPr>
          </w:p>
        </w:tc>
        <w:tc>
          <w:tcPr>
            <w:tcW w:w="2079" w:type="dxa"/>
          </w:tcPr>
          <w:p>
            <w:pPr>
              <w:rPr>
                <w:rFonts w:ascii="仿宋" w:hAnsi="仿宋" w:eastAsia="仿宋" w:cs="仿宋"/>
                <w:szCs w:val="21"/>
                <w:highlight w:val="none"/>
              </w:rPr>
            </w:pPr>
          </w:p>
        </w:tc>
        <w:tc>
          <w:tcPr>
            <w:tcW w:w="2079" w:type="dxa"/>
          </w:tcPr>
          <w:p>
            <w:pPr>
              <w:rPr>
                <w:rFonts w:ascii="仿宋" w:hAnsi="仿宋" w:eastAsia="仿宋" w:cs="仿宋"/>
                <w:szCs w:val="21"/>
                <w:highlight w:val="none"/>
              </w:rPr>
            </w:pPr>
          </w:p>
        </w:tc>
        <w:tc>
          <w:tcPr>
            <w:tcW w:w="2079" w:type="dxa"/>
          </w:tcPr>
          <w:p>
            <w:pP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pPr>
              <w:rPr>
                <w:rFonts w:ascii="仿宋" w:hAnsi="仿宋" w:eastAsia="仿宋" w:cs="仿宋"/>
                <w:szCs w:val="21"/>
                <w:highlight w:val="none"/>
              </w:rPr>
            </w:pPr>
          </w:p>
        </w:tc>
        <w:tc>
          <w:tcPr>
            <w:tcW w:w="2079" w:type="dxa"/>
          </w:tcPr>
          <w:p>
            <w:pPr>
              <w:rPr>
                <w:rFonts w:ascii="仿宋" w:hAnsi="仿宋" w:eastAsia="仿宋" w:cs="仿宋"/>
                <w:szCs w:val="21"/>
                <w:highlight w:val="none"/>
              </w:rPr>
            </w:pPr>
          </w:p>
        </w:tc>
        <w:tc>
          <w:tcPr>
            <w:tcW w:w="2079" w:type="dxa"/>
          </w:tcPr>
          <w:p>
            <w:pPr>
              <w:rPr>
                <w:rFonts w:ascii="仿宋" w:hAnsi="仿宋" w:eastAsia="仿宋" w:cs="仿宋"/>
                <w:szCs w:val="21"/>
                <w:highlight w:val="none"/>
              </w:rPr>
            </w:pPr>
          </w:p>
        </w:tc>
        <w:tc>
          <w:tcPr>
            <w:tcW w:w="2079" w:type="dxa"/>
          </w:tcPr>
          <w:p>
            <w:pPr>
              <w:rPr>
                <w:rFonts w:ascii="仿宋" w:hAnsi="仿宋" w:eastAsia="仿宋" w:cs="仿宋"/>
                <w:szCs w:val="21"/>
                <w:highlight w:val="none"/>
              </w:rPr>
            </w:pPr>
          </w:p>
        </w:tc>
      </w:tr>
      <w:tr>
        <w:tblPrEx>
          <w:tblCellMar>
            <w:top w:w="0" w:type="dxa"/>
            <w:left w:w="108" w:type="dxa"/>
            <w:bottom w:w="0" w:type="dxa"/>
            <w:right w:w="108" w:type="dxa"/>
          </w:tblCellMar>
        </w:tblPrEx>
        <w:trPr>
          <w:trHeight w:val="397" w:hRule="atLeast"/>
        </w:trPr>
        <w:tc>
          <w:tcPr>
            <w:tcW w:w="2268" w:type="dxa"/>
          </w:tcPr>
          <w:p>
            <w:pPr>
              <w:rPr>
                <w:rFonts w:ascii="仿宋" w:hAnsi="仿宋" w:eastAsia="仿宋" w:cs="仿宋"/>
                <w:szCs w:val="21"/>
                <w:highlight w:val="none"/>
              </w:rPr>
            </w:pPr>
          </w:p>
        </w:tc>
        <w:tc>
          <w:tcPr>
            <w:tcW w:w="2079" w:type="dxa"/>
          </w:tcPr>
          <w:p>
            <w:pPr>
              <w:rPr>
                <w:rFonts w:ascii="仿宋" w:hAnsi="仿宋" w:eastAsia="仿宋" w:cs="仿宋"/>
                <w:szCs w:val="21"/>
                <w:highlight w:val="none"/>
              </w:rPr>
            </w:pPr>
          </w:p>
        </w:tc>
        <w:tc>
          <w:tcPr>
            <w:tcW w:w="2079" w:type="dxa"/>
          </w:tcPr>
          <w:p>
            <w:pPr>
              <w:rPr>
                <w:rFonts w:ascii="仿宋" w:hAnsi="仿宋" w:eastAsia="仿宋" w:cs="仿宋"/>
                <w:szCs w:val="21"/>
                <w:highlight w:val="none"/>
              </w:rPr>
            </w:pPr>
          </w:p>
        </w:tc>
        <w:tc>
          <w:tcPr>
            <w:tcW w:w="2079" w:type="dxa"/>
          </w:tcPr>
          <w:p>
            <w:pP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pPr>
              <w:rPr>
                <w:rFonts w:ascii="仿宋" w:hAnsi="仿宋" w:eastAsia="仿宋" w:cs="仿宋"/>
                <w:szCs w:val="21"/>
                <w:highlight w:val="none"/>
              </w:rPr>
            </w:pPr>
          </w:p>
        </w:tc>
        <w:tc>
          <w:tcPr>
            <w:tcW w:w="2079" w:type="dxa"/>
          </w:tcPr>
          <w:p>
            <w:pPr>
              <w:rPr>
                <w:rFonts w:ascii="仿宋" w:hAnsi="仿宋" w:eastAsia="仿宋" w:cs="仿宋"/>
                <w:szCs w:val="21"/>
                <w:highlight w:val="none"/>
              </w:rPr>
            </w:pPr>
          </w:p>
        </w:tc>
        <w:tc>
          <w:tcPr>
            <w:tcW w:w="2079" w:type="dxa"/>
          </w:tcPr>
          <w:p>
            <w:pPr>
              <w:rPr>
                <w:rFonts w:ascii="仿宋" w:hAnsi="仿宋" w:eastAsia="仿宋" w:cs="仿宋"/>
                <w:szCs w:val="21"/>
                <w:highlight w:val="none"/>
              </w:rPr>
            </w:pPr>
          </w:p>
        </w:tc>
        <w:tc>
          <w:tcPr>
            <w:tcW w:w="2079" w:type="dxa"/>
          </w:tcPr>
          <w:p>
            <w:pP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pPr>
              <w:rPr>
                <w:rFonts w:ascii="仿宋" w:hAnsi="仿宋" w:eastAsia="仿宋" w:cs="仿宋"/>
                <w:szCs w:val="21"/>
                <w:highlight w:val="none"/>
              </w:rPr>
            </w:pPr>
          </w:p>
        </w:tc>
        <w:tc>
          <w:tcPr>
            <w:tcW w:w="2079" w:type="dxa"/>
          </w:tcPr>
          <w:p>
            <w:pPr>
              <w:rPr>
                <w:rFonts w:ascii="仿宋" w:hAnsi="仿宋" w:eastAsia="仿宋" w:cs="仿宋"/>
                <w:szCs w:val="21"/>
                <w:highlight w:val="none"/>
              </w:rPr>
            </w:pPr>
          </w:p>
        </w:tc>
        <w:tc>
          <w:tcPr>
            <w:tcW w:w="2079" w:type="dxa"/>
          </w:tcPr>
          <w:p>
            <w:pPr>
              <w:rPr>
                <w:rFonts w:ascii="仿宋" w:hAnsi="仿宋" w:eastAsia="仿宋" w:cs="仿宋"/>
                <w:szCs w:val="21"/>
                <w:highlight w:val="none"/>
              </w:rPr>
            </w:pPr>
          </w:p>
        </w:tc>
        <w:tc>
          <w:tcPr>
            <w:tcW w:w="2079" w:type="dxa"/>
          </w:tcPr>
          <w:p>
            <w:pPr>
              <w:rPr>
                <w:rFonts w:ascii="仿宋" w:hAnsi="仿宋" w:eastAsia="仿宋" w:cs="仿宋"/>
                <w:szCs w:val="21"/>
                <w:highlight w:val="none"/>
              </w:rPr>
            </w:pPr>
          </w:p>
        </w:tc>
      </w:tr>
    </w:tbl>
    <w:p>
      <w:pPr>
        <w:pStyle w:val="5"/>
        <w:spacing w:before="0" w:after="156" w:afterLines="50" w:line="240" w:lineRule="auto"/>
        <w:rPr>
          <w:rFonts w:ascii="仿宋" w:hAnsi="仿宋" w:eastAsia="仿宋" w:cs="仿宋"/>
          <w:highlight w:val="none"/>
        </w:rPr>
        <w:sectPr>
          <w:headerReference r:id="rId13" w:type="even"/>
          <w:pgSz w:w="11905" w:h="16838"/>
          <w:pgMar w:top="1276" w:right="1417" w:bottom="1134" w:left="1531" w:header="851" w:footer="680" w:gutter="0"/>
          <w:pgNumType w:fmt="decimal"/>
          <w:cols w:space="0" w:num="1"/>
          <w:titlePg/>
          <w:docGrid w:type="lines" w:linePitch="312" w:charSpace="0"/>
        </w:sectPr>
      </w:pPr>
    </w:p>
    <w:p>
      <w:pPr>
        <w:jc w:val="center"/>
        <w:rPr>
          <w:rFonts w:ascii="仿宋" w:hAnsi="仿宋" w:eastAsia="仿宋" w:cs="仿宋"/>
          <w:b/>
          <w:bCs/>
          <w:sz w:val="32"/>
          <w:szCs w:val="32"/>
          <w:highlight w:val="none"/>
        </w:rPr>
      </w:pPr>
      <w:bookmarkStart w:id="373" w:name="_Toc456557374"/>
      <w:r>
        <w:rPr>
          <w:rFonts w:hint="eastAsia" w:ascii="仿宋" w:hAnsi="仿宋" w:eastAsia="仿宋" w:cs="仿宋"/>
          <w:b/>
          <w:bCs/>
          <w:sz w:val="32"/>
          <w:szCs w:val="32"/>
          <w:highlight w:val="none"/>
          <w:lang w:val="en-US" w:eastAsia="zh-CN"/>
        </w:rPr>
        <w:t>六</w:t>
      </w:r>
      <w:r>
        <w:rPr>
          <w:rFonts w:hint="eastAsia" w:ascii="仿宋" w:hAnsi="仿宋" w:eastAsia="仿宋" w:cs="仿宋"/>
          <w:b/>
          <w:bCs/>
          <w:sz w:val="32"/>
          <w:szCs w:val="32"/>
          <w:highlight w:val="none"/>
        </w:rPr>
        <w:t>、项目管理机构</w:t>
      </w:r>
      <w:bookmarkEnd w:id="373"/>
    </w:p>
    <w:p>
      <w:pPr>
        <w:jc w:val="center"/>
        <w:rPr>
          <w:rFonts w:ascii="仿宋" w:hAnsi="仿宋" w:eastAsia="仿宋" w:cs="仿宋"/>
          <w:sz w:val="28"/>
          <w:szCs w:val="28"/>
          <w:highlight w:val="none"/>
        </w:rPr>
      </w:pPr>
    </w:p>
    <w:p>
      <w:pPr>
        <w:pStyle w:val="24"/>
        <w:numPr>
          <w:ilvl w:val="0"/>
          <w:numId w:val="0"/>
        </w:numPr>
        <w:tabs>
          <w:tab w:val="clear" w:pos="709"/>
        </w:tabs>
        <w:jc w:val="center"/>
        <w:rPr>
          <w:rFonts w:ascii="仿宋" w:hAnsi="仿宋" w:eastAsia="仿宋" w:cs="仿宋"/>
          <w:sz w:val="28"/>
          <w:szCs w:val="28"/>
          <w:highlight w:val="none"/>
        </w:rPr>
      </w:pPr>
      <w:bookmarkStart w:id="374" w:name="_Toc456557375"/>
      <w:bookmarkStart w:id="375" w:name="_Toc499379049"/>
      <w:bookmarkStart w:id="376" w:name="_Toc499378927"/>
      <w:r>
        <w:rPr>
          <w:rFonts w:hint="eastAsia" w:ascii="仿宋" w:hAnsi="仿宋" w:eastAsia="仿宋" w:cs="仿宋"/>
          <w:sz w:val="28"/>
          <w:szCs w:val="28"/>
          <w:highlight w:val="none"/>
        </w:rPr>
        <w:t>（一）项目管理机构主要人员表</w:t>
      </w:r>
      <w:bookmarkEnd w:id="374"/>
      <w:bookmarkEnd w:id="375"/>
      <w:bookmarkEnd w:id="376"/>
    </w:p>
    <w:tbl>
      <w:tblPr>
        <w:tblStyle w:val="16"/>
        <w:tblW w:w="1368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60"/>
        <w:gridCol w:w="1220"/>
        <w:gridCol w:w="790"/>
        <w:gridCol w:w="510"/>
        <w:gridCol w:w="720"/>
        <w:gridCol w:w="720"/>
        <w:gridCol w:w="1210"/>
        <w:gridCol w:w="552"/>
        <w:gridCol w:w="540"/>
        <w:gridCol w:w="540"/>
        <w:gridCol w:w="540"/>
        <w:gridCol w:w="1245"/>
        <w:gridCol w:w="622"/>
        <w:gridCol w:w="1065"/>
        <w:gridCol w:w="1066"/>
        <w:gridCol w:w="108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60" w:type="dxa"/>
            <w:vMerge w:val="restart"/>
            <w:vAlign w:val="center"/>
          </w:tcPr>
          <w:p>
            <w:pPr>
              <w:jc w:val="center"/>
              <w:rPr>
                <w:rFonts w:ascii="仿宋" w:hAnsi="仿宋" w:eastAsia="仿宋" w:cs="仿宋"/>
                <w:szCs w:val="21"/>
                <w:highlight w:val="none"/>
              </w:rPr>
            </w:pPr>
            <w:r>
              <w:rPr>
                <w:rFonts w:hint="eastAsia" w:ascii="仿宋" w:hAnsi="仿宋" w:eastAsia="仿宋" w:cs="仿宋"/>
                <w:szCs w:val="21"/>
                <w:highlight w:val="none"/>
              </w:rPr>
              <w:t>序号</w:t>
            </w:r>
          </w:p>
        </w:tc>
        <w:tc>
          <w:tcPr>
            <w:tcW w:w="1220" w:type="dxa"/>
            <w:vMerge w:val="restart"/>
            <w:vAlign w:val="center"/>
          </w:tcPr>
          <w:p>
            <w:pPr>
              <w:spacing w:line="420" w:lineRule="exact"/>
              <w:jc w:val="center"/>
              <w:rPr>
                <w:rFonts w:ascii="仿宋" w:hAnsi="仿宋" w:eastAsia="仿宋" w:cs="仿宋"/>
                <w:szCs w:val="21"/>
                <w:highlight w:val="none"/>
              </w:rPr>
            </w:pPr>
            <w:r>
              <w:rPr>
                <w:rFonts w:hint="eastAsia" w:ascii="仿宋" w:hAnsi="仿宋" w:eastAsia="仿宋" w:cs="仿宋"/>
                <w:szCs w:val="21"/>
                <w:highlight w:val="none"/>
              </w:rPr>
              <w:t>职务</w:t>
            </w:r>
          </w:p>
        </w:tc>
        <w:tc>
          <w:tcPr>
            <w:tcW w:w="790" w:type="dxa"/>
            <w:vMerge w:val="restart"/>
            <w:vAlign w:val="center"/>
          </w:tcPr>
          <w:p>
            <w:pPr>
              <w:spacing w:line="240" w:lineRule="exact"/>
              <w:jc w:val="center"/>
              <w:rPr>
                <w:rFonts w:ascii="仿宋" w:hAnsi="仿宋" w:eastAsia="仿宋" w:cs="仿宋"/>
                <w:szCs w:val="21"/>
                <w:highlight w:val="none"/>
              </w:rPr>
            </w:pPr>
            <w:r>
              <w:rPr>
                <w:rFonts w:hint="eastAsia" w:ascii="仿宋" w:hAnsi="仿宋" w:eastAsia="仿宋" w:cs="仿宋"/>
                <w:szCs w:val="21"/>
                <w:highlight w:val="none"/>
              </w:rPr>
              <w:t>姓名</w:t>
            </w:r>
          </w:p>
        </w:tc>
        <w:tc>
          <w:tcPr>
            <w:tcW w:w="510" w:type="dxa"/>
            <w:vMerge w:val="restart"/>
            <w:vAlign w:val="center"/>
          </w:tcPr>
          <w:p>
            <w:pPr>
              <w:spacing w:line="240" w:lineRule="exact"/>
              <w:jc w:val="center"/>
              <w:rPr>
                <w:rFonts w:ascii="仿宋" w:hAnsi="仿宋" w:eastAsia="仿宋" w:cs="仿宋"/>
                <w:szCs w:val="21"/>
                <w:highlight w:val="none"/>
              </w:rPr>
            </w:pPr>
            <w:r>
              <w:rPr>
                <w:rFonts w:hint="eastAsia" w:ascii="仿宋" w:hAnsi="仿宋" w:eastAsia="仿宋" w:cs="仿宋"/>
                <w:szCs w:val="21"/>
                <w:highlight w:val="none"/>
              </w:rPr>
              <w:t>性别</w:t>
            </w:r>
          </w:p>
        </w:tc>
        <w:tc>
          <w:tcPr>
            <w:tcW w:w="720" w:type="dxa"/>
            <w:vMerge w:val="restart"/>
            <w:vAlign w:val="center"/>
          </w:tcPr>
          <w:p>
            <w:pPr>
              <w:spacing w:line="240" w:lineRule="exact"/>
              <w:jc w:val="center"/>
              <w:rPr>
                <w:rFonts w:ascii="仿宋" w:hAnsi="仿宋" w:eastAsia="仿宋" w:cs="仿宋"/>
                <w:szCs w:val="21"/>
                <w:highlight w:val="none"/>
              </w:rPr>
            </w:pPr>
            <w:r>
              <w:rPr>
                <w:rFonts w:hint="eastAsia" w:ascii="仿宋" w:hAnsi="仿宋" w:eastAsia="仿宋" w:cs="仿宋"/>
                <w:szCs w:val="21"/>
                <w:highlight w:val="none"/>
              </w:rPr>
              <w:t>年龄</w:t>
            </w:r>
          </w:p>
        </w:tc>
        <w:tc>
          <w:tcPr>
            <w:tcW w:w="720" w:type="dxa"/>
            <w:vMerge w:val="restart"/>
            <w:vAlign w:val="center"/>
          </w:tcPr>
          <w:p>
            <w:pPr>
              <w:spacing w:line="240" w:lineRule="exact"/>
              <w:jc w:val="center"/>
              <w:rPr>
                <w:rFonts w:ascii="仿宋" w:hAnsi="仿宋" w:eastAsia="仿宋" w:cs="仿宋"/>
                <w:szCs w:val="21"/>
                <w:highlight w:val="none"/>
              </w:rPr>
            </w:pPr>
            <w:r>
              <w:rPr>
                <w:rFonts w:hint="eastAsia" w:ascii="仿宋" w:hAnsi="仿宋" w:eastAsia="仿宋" w:cs="仿宋"/>
                <w:szCs w:val="21"/>
                <w:highlight w:val="none"/>
              </w:rPr>
              <w:t>学历</w:t>
            </w:r>
          </w:p>
        </w:tc>
        <w:tc>
          <w:tcPr>
            <w:tcW w:w="1210" w:type="dxa"/>
            <w:vMerge w:val="restart"/>
            <w:vAlign w:val="center"/>
          </w:tcPr>
          <w:p>
            <w:pPr>
              <w:spacing w:line="240" w:lineRule="exact"/>
              <w:jc w:val="center"/>
              <w:rPr>
                <w:rFonts w:ascii="仿宋" w:hAnsi="仿宋" w:eastAsia="仿宋" w:cs="仿宋"/>
                <w:szCs w:val="21"/>
                <w:highlight w:val="none"/>
              </w:rPr>
            </w:pPr>
            <w:r>
              <w:rPr>
                <w:rFonts w:hint="eastAsia" w:ascii="仿宋" w:hAnsi="仿宋" w:eastAsia="仿宋" w:cs="仿宋"/>
                <w:szCs w:val="21"/>
                <w:highlight w:val="none"/>
              </w:rPr>
              <w:t>专业</w:t>
            </w:r>
          </w:p>
        </w:tc>
        <w:tc>
          <w:tcPr>
            <w:tcW w:w="552" w:type="dxa"/>
            <w:vMerge w:val="restart"/>
            <w:vAlign w:val="center"/>
          </w:tcPr>
          <w:p>
            <w:pPr>
              <w:jc w:val="center"/>
              <w:rPr>
                <w:rFonts w:ascii="仿宋" w:hAnsi="仿宋" w:eastAsia="仿宋" w:cs="仿宋"/>
                <w:szCs w:val="21"/>
                <w:highlight w:val="none"/>
              </w:rPr>
            </w:pPr>
            <w:r>
              <w:rPr>
                <w:rFonts w:hint="eastAsia" w:ascii="仿宋" w:hAnsi="仿宋" w:eastAsia="仿宋" w:cs="仿宋"/>
                <w:szCs w:val="21"/>
                <w:highlight w:val="none"/>
              </w:rPr>
              <w:t>专业工作年限</w:t>
            </w:r>
          </w:p>
        </w:tc>
        <w:tc>
          <w:tcPr>
            <w:tcW w:w="1620" w:type="dxa"/>
            <w:gridSpan w:val="3"/>
            <w:vAlign w:val="center"/>
          </w:tcPr>
          <w:p>
            <w:pPr>
              <w:jc w:val="center"/>
              <w:rPr>
                <w:rFonts w:ascii="仿宋" w:hAnsi="仿宋" w:eastAsia="仿宋" w:cs="仿宋"/>
                <w:szCs w:val="21"/>
                <w:highlight w:val="none"/>
              </w:rPr>
            </w:pPr>
            <w:r>
              <w:rPr>
                <w:rFonts w:hint="eastAsia" w:ascii="仿宋" w:hAnsi="仿宋" w:eastAsia="仿宋" w:cs="仿宋"/>
                <w:szCs w:val="21"/>
                <w:highlight w:val="none"/>
              </w:rPr>
              <w:t>专业技术职称</w:t>
            </w:r>
          </w:p>
        </w:tc>
        <w:tc>
          <w:tcPr>
            <w:tcW w:w="3998" w:type="dxa"/>
            <w:gridSpan w:val="4"/>
            <w:vAlign w:val="center"/>
          </w:tcPr>
          <w:p>
            <w:pPr>
              <w:spacing w:line="420" w:lineRule="exact"/>
              <w:jc w:val="center"/>
              <w:rPr>
                <w:rFonts w:ascii="仿宋" w:hAnsi="仿宋" w:eastAsia="仿宋" w:cs="仿宋"/>
                <w:szCs w:val="21"/>
                <w:highlight w:val="none"/>
              </w:rPr>
            </w:pPr>
            <w:r>
              <w:rPr>
                <w:rFonts w:hint="eastAsia" w:ascii="仿宋" w:hAnsi="仿宋" w:eastAsia="仿宋" w:cs="仿宋"/>
                <w:szCs w:val="21"/>
                <w:highlight w:val="none"/>
              </w:rPr>
              <w:t>执业或职业资格证明</w:t>
            </w:r>
          </w:p>
        </w:tc>
        <w:tc>
          <w:tcPr>
            <w:tcW w:w="1080" w:type="dxa"/>
            <w:vMerge w:val="restart"/>
            <w:vAlign w:val="center"/>
          </w:tcPr>
          <w:p>
            <w:pPr>
              <w:spacing w:line="420" w:lineRule="exact"/>
              <w:jc w:val="center"/>
              <w:rPr>
                <w:rFonts w:ascii="仿宋" w:hAnsi="仿宋" w:eastAsia="仿宋" w:cs="仿宋"/>
                <w:szCs w:val="21"/>
                <w:highlight w:val="none"/>
              </w:rPr>
            </w:pPr>
            <w:r>
              <w:rPr>
                <w:rFonts w:hint="eastAsia" w:ascii="仿宋" w:hAnsi="仿宋" w:eastAsia="仿宋" w:cs="仿宋"/>
                <w:szCs w:val="21"/>
                <w:highlight w:val="none"/>
              </w:rPr>
              <w:t>社会保险</w:t>
            </w:r>
          </w:p>
        </w:tc>
        <w:tc>
          <w:tcPr>
            <w:tcW w:w="900" w:type="dxa"/>
            <w:vMerge w:val="restart"/>
            <w:vAlign w:val="center"/>
          </w:tcPr>
          <w:p>
            <w:pPr>
              <w:spacing w:line="420" w:lineRule="exact"/>
              <w:jc w:val="center"/>
              <w:rPr>
                <w:rFonts w:ascii="仿宋" w:hAnsi="仿宋" w:eastAsia="仿宋" w:cs="仿宋"/>
                <w:szCs w:val="21"/>
                <w:highlight w:val="none"/>
              </w:rPr>
            </w:pPr>
            <w:r>
              <w:rPr>
                <w:rFonts w:hint="eastAsia" w:ascii="仿宋" w:hAnsi="仿宋" w:eastAsia="仿宋" w:cs="仿宋"/>
                <w:szCs w:val="21"/>
                <w:highlight w:val="none"/>
              </w:rPr>
              <w:t>执业、</w:t>
            </w:r>
          </w:p>
          <w:p>
            <w:pPr>
              <w:spacing w:line="420" w:lineRule="exact"/>
              <w:jc w:val="center"/>
              <w:rPr>
                <w:rFonts w:ascii="仿宋" w:hAnsi="仿宋" w:eastAsia="仿宋" w:cs="仿宋"/>
                <w:szCs w:val="21"/>
                <w:highlight w:val="none"/>
                <w:vertAlign w:val="superscript"/>
              </w:rPr>
            </w:pPr>
            <w:r>
              <w:rPr>
                <w:rFonts w:hint="eastAsia" w:ascii="仿宋" w:hAnsi="仿宋" w:eastAsia="仿宋" w:cs="仿宋"/>
                <w:szCs w:val="21"/>
                <w:highlight w:val="none"/>
              </w:rPr>
              <w:t>职业单位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60" w:type="dxa"/>
            <w:vMerge w:val="continue"/>
            <w:vAlign w:val="center"/>
          </w:tcPr>
          <w:p>
            <w:pPr>
              <w:jc w:val="center"/>
              <w:rPr>
                <w:rFonts w:ascii="仿宋" w:hAnsi="仿宋" w:eastAsia="仿宋" w:cs="仿宋"/>
                <w:szCs w:val="21"/>
                <w:highlight w:val="none"/>
              </w:rPr>
            </w:pPr>
          </w:p>
        </w:tc>
        <w:tc>
          <w:tcPr>
            <w:tcW w:w="1220" w:type="dxa"/>
            <w:vMerge w:val="continue"/>
            <w:vAlign w:val="center"/>
          </w:tcPr>
          <w:p>
            <w:pPr>
              <w:jc w:val="center"/>
              <w:rPr>
                <w:rFonts w:ascii="仿宋" w:hAnsi="仿宋" w:eastAsia="仿宋" w:cs="仿宋"/>
                <w:szCs w:val="21"/>
                <w:highlight w:val="none"/>
              </w:rPr>
            </w:pPr>
          </w:p>
        </w:tc>
        <w:tc>
          <w:tcPr>
            <w:tcW w:w="790" w:type="dxa"/>
            <w:vMerge w:val="continue"/>
            <w:vAlign w:val="center"/>
          </w:tcPr>
          <w:p>
            <w:pPr>
              <w:spacing w:line="240" w:lineRule="exact"/>
              <w:jc w:val="center"/>
              <w:rPr>
                <w:rFonts w:ascii="仿宋" w:hAnsi="仿宋" w:eastAsia="仿宋" w:cs="仿宋"/>
                <w:szCs w:val="21"/>
                <w:highlight w:val="none"/>
              </w:rPr>
            </w:pPr>
          </w:p>
        </w:tc>
        <w:tc>
          <w:tcPr>
            <w:tcW w:w="510" w:type="dxa"/>
            <w:vMerge w:val="continue"/>
            <w:vAlign w:val="center"/>
          </w:tcPr>
          <w:p>
            <w:pPr>
              <w:spacing w:line="240" w:lineRule="exact"/>
              <w:jc w:val="center"/>
              <w:rPr>
                <w:rFonts w:ascii="仿宋" w:hAnsi="仿宋" w:eastAsia="仿宋" w:cs="仿宋"/>
                <w:szCs w:val="21"/>
                <w:highlight w:val="none"/>
              </w:rPr>
            </w:pPr>
          </w:p>
        </w:tc>
        <w:tc>
          <w:tcPr>
            <w:tcW w:w="720" w:type="dxa"/>
            <w:vMerge w:val="continue"/>
            <w:vAlign w:val="center"/>
          </w:tcPr>
          <w:p>
            <w:pPr>
              <w:spacing w:line="240" w:lineRule="exact"/>
              <w:jc w:val="center"/>
              <w:rPr>
                <w:rFonts w:ascii="仿宋" w:hAnsi="仿宋" w:eastAsia="仿宋" w:cs="仿宋"/>
                <w:szCs w:val="21"/>
                <w:highlight w:val="none"/>
              </w:rPr>
            </w:pPr>
          </w:p>
        </w:tc>
        <w:tc>
          <w:tcPr>
            <w:tcW w:w="720" w:type="dxa"/>
            <w:vMerge w:val="continue"/>
            <w:vAlign w:val="center"/>
          </w:tcPr>
          <w:p>
            <w:pPr>
              <w:spacing w:line="240" w:lineRule="exact"/>
              <w:jc w:val="center"/>
              <w:rPr>
                <w:rFonts w:ascii="仿宋" w:hAnsi="仿宋" w:eastAsia="仿宋" w:cs="仿宋"/>
                <w:szCs w:val="21"/>
                <w:highlight w:val="none"/>
              </w:rPr>
            </w:pPr>
          </w:p>
        </w:tc>
        <w:tc>
          <w:tcPr>
            <w:tcW w:w="1210" w:type="dxa"/>
            <w:vMerge w:val="continue"/>
            <w:vAlign w:val="center"/>
          </w:tcPr>
          <w:p>
            <w:pPr>
              <w:spacing w:line="240" w:lineRule="exact"/>
              <w:jc w:val="center"/>
              <w:rPr>
                <w:rFonts w:ascii="仿宋" w:hAnsi="仿宋" w:eastAsia="仿宋" w:cs="仿宋"/>
                <w:szCs w:val="21"/>
                <w:highlight w:val="none"/>
              </w:rPr>
            </w:pPr>
          </w:p>
        </w:tc>
        <w:tc>
          <w:tcPr>
            <w:tcW w:w="552" w:type="dxa"/>
            <w:vMerge w:val="continue"/>
            <w:vAlign w:val="center"/>
          </w:tcPr>
          <w:p>
            <w:pPr>
              <w:jc w:val="center"/>
              <w:rPr>
                <w:rFonts w:ascii="仿宋" w:hAnsi="仿宋" w:eastAsia="仿宋" w:cs="仿宋"/>
                <w:szCs w:val="21"/>
                <w:highlight w:val="none"/>
              </w:rPr>
            </w:pPr>
          </w:p>
        </w:tc>
        <w:tc>
          <w:tcPr>
            <w:tcW w:w="540" w:type="dxa"/>
            <w:vAlign w:val="center"/>
          </w:tcPr>
          <w:p>
            <w:pPr>
              <w:jc w:val="center"/>
              <w:rPr>
                <w:rFonts w:ascii="仿宋" w:hAnsi="仿宋" w:eastAsia="仿宋" w:cs="仿宋"/>
                <w:szCs w:val="21"/>
                <w:highlight w:val="none"/>
              </w:rPr>
            </w:pPr>
            <w:r>
              <w:rPr>
                <w:rFonts w:hint="eastAsia" w:ascii="仿宋" w:hAnsi="仿宋" w:eastAsia="仿宋" w:cs="仿宋"/>
                <w:szCs w:val="21"/>
                <w:highlight w:val="none"/>
              </w:rPr>
              <w:t>初级</w:t>
            </w:r>
          </w:p>
        </w:tc>
        <w:tc>
          <w:tcPr>
            <w:tcW w:w="540" w:type="dxa"/>
            <w:vAlign w:val="center"/>
          </w:tcPr>
          <w:p>
            <w:pPr>
              <w:jc w:val="center"/>
              <w:rPr>
                <w:rFonts w:ascii="仿宋" w:hAnsi="仿宋" w:eastAsia="仿宋" w:cs="仿宋"/>
                <w:szCs w:val="21"/>
                <w:highlight w:val="none"/>
              </w:rPr>
            </w:pPr>
            <w:r>
              <w:rPr>
                <w:rFonts w:hint="eastAsia" w:ascii="仿宋" w:hAnsi="仿宋" w:eastAsia="仿宋" w:cs="仿宋"/>
                <w:szCs w:val="21"/>
                <w:highlight w:val="none"/>
              </w:rPr>
              <w:t>中级</w:t>
            </w:r>
          </w:p>
        </w:tc>
        <w:tc>
          <w:tcPr>
            <w:tcW w:w="540" w:type="dxa"/>
            <w:vAlign w:val="center"/>
          </w:tcPr>
          <w:p>
            <w:pPr>
              <w:jc w:val="center"/>
              <w:rPr>
                <w:rFonts w:ascii="仿宋" w:hAnsi="仿宋" w:eastAsia="仿宋" w:cs="仿宋"/>
                <w:szCs w:val="21"/>
                <w:highlight w:val="none"/>
              </w:rPr>
            </w:pPr>
            <w:r>
              <w:rPr>
                <w:rFonts w:hint="eastAsia" w:ascii="仿宋" w:hAnsi="仿宋" w:eastAsia="仿宋" w:cs="仿宋"/>
                <w:szCs w:val="21"/>
                <w:highlight w:val="none"/>
              </w:rPr>
              <w:t>高级</w:t>
            </w:r>
          </w:p>
        </w:tc>
        <w:tc>
          <w:tcPr>
            <w:tcW w:w="1245" w:type="dxa"/>
            <w:vAlign w:val="center"/>
          </w:tcPr>
          <w:p>
            <w:pPr>
              <w:jc w:val="center"/>
              <w:rPr>
                <w:rFonts w:ascii="仿宋" w:hAnsi="仿宋" w:eastAsia="仿宋" w:cs="仿宋"/>
                <w:szCs w:val="21"/>
                <w:highlight w:val="none"/>
              </w:rPr>
            </w:pPr>
            <w:r>
              <w:rPr>
                <w:rFonts w:hint="eastAsia" w:ascii="仿宋" w:hAnsi="仿宋" w:eastAsia="仿宋" w:cs="仿宋"/>
                <w:szCs w:val="21"/>
                <w:highlight w:val="none"/>
              </w:rPr>
              <w:t>证书名称</w:t>
            </w:r>
          </w:p>
        </w:tc>
        <w:tc>
          <w:tcPr>
            <w:tcW w:w="622" w:type="dxa"/>
            <w:vAlign w:val="center"/>
          </w:tcPr>
          <w:p>
            <w:pPr>
              <w:jc w:val="center"/>
              <w:rPr>
                <w:rFonts w:ascii="仿宋" w:hAnsi="仿宋" w:eastAsia="仿宋" w:cs="仿宋"/>
                <w:szCs w:val="21"/>
                <w:highlight w:val="none"/>
              </w:rPr>
            </w:pPr>
            <w:r>
              <w:rPr>
                <w:rFonts w:hint="eastAsia" w:ascii="仿宋" w:hAnsi="仿宋" w:eastAsia="仿宋" w:cs="仿宋"/>
                <w:szCs w:val="21"/>
                <w:highlight w:val="none"/>
              </w:rPr>
              <w:t>级别</w:t>
            </w:r>
          </w:p>
        </w:tc>
        <w:tc>
          <w:tcPr>
            <w:tcW w:w="1065" w:type="dxa"/>
            <w:vAlign w:val="center"/>
          </w:tcPr>
          <w:p>
            <w:pPr>
              <w:jc w:val="center"/>
              <w:rPr>
                <w:rFonts w:ascii="仿宋" w:hAnsi="仿宋" w:eastAsia="仿宋" w:cs="仿宋"/>
                <w:szCs w:val="21"/>
                <w:highlight w:val="none"/>
              </w:rPr>
            </w:pPr>
            <w:r>
              <w:rPr>
                <w:rFonts w:hint="eastAsia" w:ascii="仿宋" w:hAnsi="仿宋" w:eastAsia="仿宋" w:cs="仿宋"/>
                <w:szCs w:val="21"/>
                <w:highlight w:val="none"/>
              </w:rPr>
              <w:t>证号</w:t>
            </w:r>
          </w:p>
        </w:tc>
        <w:tc>
          <w:tcPr>
            <w:tcW w:w="1066" w:type="dxa"/>
            <w:vAlign w:val="center"/>
          </w:tcPr>
          <w:p>
            <w:pPr>
              <w:jc w:val="center"/>
              <w:rPr>
                <w:rFonts w:ascii="仿宋" w:hAnsi="仿宋" w:eastAsia="仿宋" w:cs="仿宋"/>
                <w:szCs w:val="21"/>
                <w:highlight w:val="none"/>
              </w:rPr>
            </w:pPr>
            <w:r>
              <w:rPr>
                <w:rFonts w:hint="eastAsia" w:ascii="仿宋" w:hAnsi="仿宋" w:eastAsia="仿宋" w:cs="仿宋"/>
                <w:szCs w:val="21"/>
                <w:highlight w:val="none"/>
              </w:rPr>
              <w:t>专业</w:t>
            </w:r>
          </w:p>
        </w:tc>
        <w:tc>
          <w:tcPr>
            <w:tcW w:w="1080" w:type="dxa"/>
            <w:vMerge w:val="continue"/>
            <w:vAlign w:val="center"/>
          </w:tcPr>
          <w:p>
            <w:pPr>
              <w:jc w:val="center"/>
              <w:rPr>
                <w:rFonts w:ascii="仿宋" w:hAnsi="仿宋" w:eastAsia="仿宋" w:cs="仿宋"/>
                <w:szCs w:val="21"/>
                <w:highlight w:val="none"/>
              </w:rPr>
            </w:pPr>
          </w:p>
        </w:tc>
        <w:tc>
          <w:tcPr>
            <w:tcW w:w="900" w:type="dxa"/>
            <w:vMerge w:val="continue"/>
            <w:vAlign w:val="center"/>
          </w:tcPr>
          <w:p>
            <w:pPr>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0" w:type="dxa"/>
            <w:vAlign w:val="center"/>
          </w:tcPr>
          <w:p>
            <w:pPr>
              <w:jc w:val="center"/>
              <w:rPr>
                <w:rFonts w:ascii="仿宋" w:hAnsi="仿宋" w:eastAsia="仿宋" w:cs="仿宋"/>
                <w:szCs w:val="21"/>
                <w:highlight w:val="none"/>
              </w:rPr>
            </w:pPr>
            <w:r>
              <w:rPr>
                <w:rFonts w:hint="eastAsia" w:ascii="仿宋" w:hAnsi="仿宋" w:eastAsia="仿宋" w:cs="仿宋"/>
                <w:szCs w:val="21"/>
                <w:highlight w:val="none"/>
              </w:rPr>
              <w:t>1</w:t>
            </w:r>
          </w:p>
        </w:tc>
        <w:tc>
          <w:tcPr>
            <w:tcW w:w="1220" w:type="dxa"/>
            <w:vAlign w:val="center"/>
          </w:tcPr>
          <w:p>
            <w:pPr>
              <w:jc w:val="center"/>
              <w:rPr>
                <w:rFonts w:ascii="仿宋" w:hAnsi="仿宋" w:eastAsia="仿宋" w:cs="仿宋"/>
                <w:szCs w:val="21"/>
                <w:highlight w:val="none"/>
              </w:rPr>
            </w:pPr>
          </w:p>
        </w:tc>
        <w:tc>
          <w:tcPr>
            <w:tcW w:w="790" w:type="dxa"/>
            <w:vAlign w:val="center"/>
          </w:tcPr>
          <w:p>
            <w:pPr>
              <w:spacing w:line="240" w:lineRule="exact"/>
              <w:jc w:val="center"/>
              <w:rPr>
                <w:rFonts w:ascii="仿宋" w:hAnsi="仿宋" w:eastAsia="仿宋" w:cs="仿宋"/>
                <w:szCs w:val="21"/>
                <w:highlight w:val="none"/>
              </w:rPr>
            </w:pPr>
          </w:p>
        </w:tc>
        <w:tc>
          <w:tcPr>
            <w:tcW w:w="510" w:type="dxa"/>
            <w:vAlign w:val="center"/>
          </w:tcPr>
          <w:p>
            <w:pPr>
              <w:spacing w:line="240" w:lineRule="exact"/>
              <w:jc w:val="center"/>
              <w:rPr>
                <w:rFonts w:ascii="仿宋" w:hAnsi="仿宋" w:eastAsia="仿宋" w:cs="仿宋"/>
                <w:szCs w:val="21"/>
                <w:highlight w:val="none"/>
              </w:rPr>
            </w:pPr>
          </w:p>
        </w:tc>
        <w:tc>
          <w:tcPr>
            <w:tcW w:w="720" w:type="dxa"/>
            <w:vAlign w:val="center"/>
          </w:tcPr>
          <w:p>
            <w:pPr>
              <w:spacing w:line="240" w:lineRule="exact"/>
              <w:jc w:val="center"/>
              <w:rPr>
                <w:rFonts w:ascii="仿宋" w:hAnsi="仿宋" w:eastAsia="仿宋" w:cs="仿宋"/>
                <w:szCs w:val="21"/>
                <w:highlight w:val="none"/>
              </w:rPr>
            </w:pPr>
          </w:p>
        </w:tc>
        <w:tc>
          <w:tcPr>
            <w:tcW w:w="720" w:type="dxa"/>
            <w:vAlign w:val="center"/>
          </w:tcPr>
          <w:p>
            <w:pPr>
              <w:spacing w:line="240" w:lineRule="exact"/>
              <w:jc w:val="center"/>
              <w:rPr>
                <w:rFonts w:ascii="仿宋" w:hAnsi="仿宋" w:eastAsia="仿宋" w:cs="仿宋"/>
                <w:szCs w:val="21"/>
                <w:highlight w:val="none"/>
              </w:rPr>
            </w:pPr>
          </w:p>
        </w:tc>
        <w:tc>
          <w:tcPr>
            <w:tcW w:w="1210" w:type="dxa"/>
            <w:vAlign w:val="center"/>
          </w:tcPr>
          <w:p>
            <w:pPr>
              <w:spacing w:line="240" w:lineRule="exact"/>
              <w:jc w:val="center"/>
              <w:rPr>
                <w:rFonts w:ascii="仿宋" w:hAnsi="仿宋" w:eastAsia="仿宋" w:cs="仿宋"/>
                <w:szCs w:val="21"/>
                <w:highlight w:val="none"/>
              </w:rPr>
            </w:pPr>
          </w:p>
        </w:tc>
        <w:tc>
          <w:tcPr>
            <w:tcW w:w="552" w:type="dxa"/>
            <w:vAlign w:val="center"/>
          </w:tcPr>
          <w:p>
            <w:pPr>
              <w:jc w:val="center"/>
              <w:rPr>
                <w:rFonts w:ascii="仿宋" w:hAnsi="仿宋" w:eastAsia="仿宋" w:cs="仿宋"/>
                <w:szCs w:val="21"/>
                <w:highlight w:val="none"/>
              </w:rPr>
            </w:pPr>
          </w:p>
        </w:tc>
        <w:tc>
          <w:tcPr>
            <w:tcW w:w="540" w:type="dxa"/>
            <w:vAlign w:val="center"/>
          </w:tcPr>
          <w:p>
            <w:pPr>
              <w:jc w:val="center"/>
              <w:rPr>
                <w:rFonts w:ascii="仿宋" w:hAnsi="仿宋" w:eastAsia="仿宋" w:cs="仿宋"/>
                <w:szCs w:val="21"/>
                <w:highlight w:val="none"/>
              </w:rPr>
            </w:pPr>
          </w:p>
        </w:tc>
        <w:tc>
          <w:tcPr>
            <w:tcW w:w="540" w:type="dxa"/>
            <w:vAlign w:val="center"/>
          </w:tcPr>
          <w:p>
            <w:pPr>
              <w:jc w:val="center"/>
              <w:rPr>
                <w:rFonts w:ascii="仿宋" w:hAnsi="仿宋" w:eastAsia="仿宋" w:cs="仿宋"/>
                <w:szCs w:val="21"/>
                <w:highlight w:val="none"/>
              </w:rPr>
            </w:pPr>
          </w:p>
        </w:tc>
        <w:tc>
          <w:tcPr>
            <w:tcW w:w="540" w:type="dxa"/>
            <w:vAlign w:val="center"/>
          </w:tcPr>
          <w:p>
            <w:pPr>
              <w:jc w:val="center"/>
              <w:rPr>
                <w:rFonts w:ascii="仿宋" w:hAnsi="仿宋" w:eastAsia="仿宋" w:cs="仿宋"/>
                <w:szCs w:val="21"/>
                <w:highlight w:val="none"/>
              </w:rPr>
            </w:pPr>
          </w:p>
        </w:tc>
        <w:tc>
          <w:tcPr>
            <w:tcW w:w="1245" w:type="dxa"/>
            <w:vAlign w:val="center"/>
          </w:tcPr>
          <w:p>
            <w:pPr>
              <w:jc w:val="center"/>
              <w:rPr>
                <w:rFonts w:ascii="仿宋" w:hAnsi="仿宋" w:eastAsia="仿宋" w:cs="仿宋"/>
                <w:szCs w:val="21"/>
                <w:highlight w:val="none"/>
              </w:rPr>
            </w:pPr>
          </w:p>
        </w:tc>
        <w:tc>
          <w:tcPr>
            <w:tcW w:w="622" w:type="dxa"/>
            <w:vAlign w:val="center"/>
          </w:tcPr>
          <w:p>
            <w:pPr>
              <w:jc w:val="center"/>
              <w:rPr>
                <w:rFonts w:ascii="仿宋" w:hAnsi="仿宋" w:eastAsia="仿宋" w:cs="仿宋"/>
                <w:szCs w:val="21"/>
                <w:highlight w:val="none"/>
              </w:rPr>
            </w:pPr>
          </w:p>
        </w:tc>
        <w:tc>
          <w:tcPr>
            <w:tcW w:w="1065" w:type="dxa"/>
            <w:vAlign w:val="center"/>
          </w:tcPr>
          <w:p>
            <w:pPr>
              <w:jc w:val="center"/>
              <w:rPr>
                <w:rFonts w:ascii="仿宋" w:hAnsi="仿宋" w:eastAsia="仿宋" w:cs="仿宋"/>
                <w:szCs w:val="21"/>
                <w:highlight w:val="none"/>
              </w:rPr>
            </w:pPr>
          </w:p>
        </w:tc>
        <w:tc>
          <w:tcPr>
            <w:tcW w:w="1066" w:type="dxa"/>
            <w:vAlign w:val="center"/>
          </w:tcPr>
          <w:p>
            <w:pPr>
              <w:jc w:val="center"/>
              <w:rPr>
                <w:rFonts w:ascii="仿宋" w:hAnsi="仿宋" w:eastAsia="仿宋" w:cs="仿宋"/>
                <w:szCs w:val="21"/>
                <w:highlight w:val="none"/>
              </w:rPr>
            </w:pPr>
          </w:p>
        </w:tc>
        <w:tc>
          <w:tcPr>
            <w:tcW w:w="1080" w:type="dxa"/>
            <w:vAlign w:val="center"/>
          </w:tcPr>
          <w:p>
            <w:pPr>
              <w:jc w:val="center"/>
              <w:rPr>
                <w:rFonts w:ascii="仿宋" w:hAnsi="仿宋" w:eastAsia="仿宋" w:cs="仿宋"/>
                <w:szCs w:val="21"/>
                <w:highlight w:val="none"/>
              </w:rPr>
            </w:pPr>
          </w:p>
        </w:tc>
        <w:tc>
          <w:tcPr>
            <w:tcW w:w="900" w:type="dxa"/>
            <w:vAlign w:val="center"/>
          </w:tcPr>
          <w:p>
            <w:pPr>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0" w:type="dxa"/>
            <w:vAlign w:val="center"/>
          </w:tcPr>
          <w:p>
            <w:pPr>
              <w:jc w:val="center"/>
              <w:rPr>
                <w:rFonts w:ascii="仿宋" w:hAnsi="仿宋" w:eastAsia="仿宋" w:cs="仿宋"/>
                <w:szCs w:val="21"/>
                <w:highlight w:val="none"/>
              </w:rPr>
            </w:pPr>
            <w:r>
              <w:rPr>
                <w:rFonts w:hint="eastAsia" w:ascii="仿宋" w:hAnsi="仿宋" w:eastAsia="仿宋" w:cs="仿宋"/>
                <w:szCs w:val="21"/>
                <w:highlight w:val="none"/>
              </w:rPr>
              <w:t>2</w:t>
            </w:r>
          </w:p>
        </w:tc>
        <w:tc>
          <w:tcPr>
            <w:tcW w:w="1220" w:type="dxa"/>
            <w:vAlign w:val="center"/>
          </w:tcPr>
          <w:p>
            <w:pPr>
              <w:jc w:val="center"/>
              <w:rPr>
                <w:rFonts w:ascii="仿宋" w:hAnsi="仿宋" w:eastAsia="仿宋" w:cs="仿宋"/>
                <w:szCs w:val="21"/>
                <w:highlight w:val="none"/>
              </w:rPr>
            </w:pPr>
          </w:p>
        </w:tc>
        <w:tc>
          <w:tcPr>
            <w:tcW w:w="790" w:type="dxa"/>
            <w:vAlign w:val="center"/>
          </w:tcPr>
          <w:p>
            <w:pPr>
              <w:spacing w:line="240" w:lineRule="exact"/>
              <w:jc w:val="center"/>
              <w:rPr>
                <w:rFonts w:ascii="仿宋" w:hAnsi="仿宋" w:eastAsia="仿宋" w:cs="仿宋"/>
                <w:szCs w:val="21"/>
                <w:highlight w:val="none"/>
              </w:rPr>
            </w:pPr>
          </w:p>
        </w:tc>
        <w:tc>
          <w:tcPr>
            <w:tcW w:w="510" w:type="dxa"/>
            <w:vAlign w:val="center"/>
          </w:tcPr>
          <w:p>
            <w:pPr>
              <w:spacing w:line="240" w:lineRule="exact"/>
              <w:jc w:val="center"/>
              <w:rPr>
                <w:rFonts w:ascii="仿宋" w:hAnsi="仿宋" w:eastAsia="仿宋" w:cs="仿宋"/>
                <w:szCs w:val="21"/>
                <w:highlight w:val="none"/>
              </w:rPr>
            </w:pPr>
          </w:p>
        </w:tc>
        <w:tc>
          <w:tcPr>
            <w:tcW w:w="720" w:type="dxa"/>
            <w:vAlign w:val="center"/>
          </w:tcPr>
          <w:p>
            <w:pPr>
              <w:spacing w:line="240" w:lineRule="exact"/>
              <w:jc w:val="center"/>
              <w:rPr>
                <w:rFonts w:ascii="仿宋" w:hAnsi="仿宋" w:eastAsia="仿宋" w:cs="仿宋"/>
                <w:szCs w:val="21"/>
                <w:highlight w:val="none"/>
              </w:rPr>
            </w:pPr>
          </w:p>
        </w:tc>
        <w:tc>
          <w:tcPr>
            <w:tcW w:w="720" w:type="dxa"/>
            <w:vAlign w:val="center"/>
          </w:tcPr>
          <w:p>
            <w:pPr>
              <w:spacing w:line="240" w:lineRule="exact"/>
              <w:jc w:val="center"/>
              <w:rPr>
                <w:rFonts w:ascii="仿宋" w:hAnsi="仿宋" w:eastAsia="仿宋" w:cs="仿宋"/>
                <w:szCs w:val="21"/>
                <w:highlight w:val="none"/>
              </w:rPr>
            </w:pPr>
          </w:p>
        </w:tc>
        <w:tc>
          <w:tcPr>
            <w:tcW w:w="1210" w:type="dxa"/>
            <w:vAlign w:val="center"/>
          </w:tcPr>
          <w:p>
            <w:pPr>
              <w:spacing w:line="240" w:lineRule="exact"/>
              <w:jc w:val="center"/>
              <w:rPr>
                <w:rFonts w:ascii="仿宋" w:hAnsi="仿宋" w:eastAsia="仿宋" w:cs="仿宋"/>
                <w:szCs w:val="21"/>
                <w:highlight w:val="none"/>
              </w:rPr>
            </w:pPr>
          </w:p>
        </w:tc>
        <w:tc>
          <w:tcPr>
            <w:tcW w:w="552" w:type="dxa"/>
            <w:vAlign w:val="center"/>
          </w:tcPr>
          <w:p>
            <w:pPr>
              <w:jc w:val="center"/>
              <w:rPr>
                <w:rFonts w:ascii="仿宋" w:hAnsi="仿宋" w:eastAsia="仿宋" w:cs="仿宋"/>
                <w:szCs w:val="21"/>
                <w:highlight w:val="none"/>
              </w:rPr>
            </w:pPr>
          </w:p>
        </w:tc>
        <w:tc>
          <w:tcPr>
            <w:tcW w:w="540" w:type="dxa"/>
            <w:vAlign w:val="center"/>
          </w:tcPr>
          <w:p>
            <w:pPr>
              <w:jc w:val="center"/>
              <w:rPr>
                <w:rFonts w:ascii="仿宋" w:hAnsi="仿宋" w:eastAsia="仿宋" w:cs="仿宋"/>
                <w:szCs w:val="21"/>
                <w:highlight w:val="none"/>
              </w:rPr>
            </w:pPr>
          </w:p>
        </w:tc>
        <w:tc>
          <w:tcPr>
            <w:tcW w:w="540" w:type="dxa"/>
            <w:vAlign w:val="center"/>
          </w:tcPr>
          <w:p>
            <w:pPr>
              <w:jc w:val="center"/>
              <w:rPr>
                <w:rFonts w:ascii="仿宋" w:hAnsi="仿宋" w:eastAsia="仿宋" w:cs="仿宋"/>
                <w:szCs w:val="21"/>
                <w:highlight w:val="none"/>
              </w:rPr>
            </w:pPr>
          </w:p>
        </w:tc>
        <w:tc>
          <w:tcPr>
            <w:tcW w:w="540" w:type="dxa"/>
            <w:vAlign w:val="center"/>
          </w:tcPr>
          <w:p>
            <w:pPr>
              <w:jc w:val="center"/>
              <w:rPr>
                <w:rFonts w:ascii="仿宋" w:hAnsi="仿宋" w:eastAsia="仿宋" w:cs="仿宋"/>
                <w:szCs w:val="21"/>
                <w:highlight w:val="none"/>
              </w:rPr>
            </w:pPr>
          </w:p>
        </w:tc>
        <w:tc>
          <w:tcPr>
            <w:tcW w:w="1245" w:type="dxa"/>
            <w:vAlign w:val="center"/>
          </w:tcPr>
          <w:p>
            <w:pPr>
              <w:jc w:val="center"/>
              <w:rPr>
                <w:rFonts w:ascii="仿宋" w:hAnsi="仿宋" w:eastAsia="仿宋" w:cs="仿宋"/>
                <w:szCs w:val="21"/>
                <w:highlight w:val="none"/>
              </w:rPr>
            </w:pPr>
          </w:p>
        </w:tc>
        <w:tc>
          <w:tcPr>
            <w:tcW w:w="622" w:type="dxa"/>
            <w:vAlign w:val="center"/>
          </w:tcPr>
          <w:p>
            <w:pPr>
              <w:jc w:val="center"/>
              <w:rPr>
                <w:rFonts w:ascii="仿宋" w:hAnsi="仿宋" w:eastAsia="仿宋" w:cs="仿宋"/>
                <w:szCs w:val="21"/>
                <w:highlight w:val="none"/>
              </w:rPr>
            </w:pPr>
          </w:p>
        </w:tc>
        <w:tc>
          <w:tcPr>
            <w:tcW w:w="1065" w:type="dxa"/>
            <w:vAlign w:val="center"/>
          </w:tcPr>
          <w:p>
            <w:pPr>
              <w:jc w:val="center"/>
              <w:rPr>
                <w:rFonts w:ascii="仿宋" w:hAnsi="仿宋" w:eastAsia="仿宋" w:cs="仿宋"/>
                <w:szCs w:val="21"/>
                <w:highlight w:val="none"/>
              </w:rPr>
            </w:pPr>
          </w:p>
        </w:tc>
        <w:tc>
          <w:tcPr>
            <w:tcW w:w="1066" w:type="dxa"/>
            <w:vAlign w:val="center"/>
          </w:tcPr>
          <w:p>
            <w:pPr>
              <w:jc w:val="center"/>
              <w:rPr>
                <w:rFonts w:ascii="仿宋" w:hAnsi="仿宋" w:eastAsia="仿宋" w:cs="仿宋"/>
                <w:szCs w:val="21"/>
                <w:highlight w:val="none"/>
              </w:rPr>
            </w:pPr>
          </w:p>
        </w:tc>
        <w:tc>
          <w:tcPr>
            <w:tcW w:w="1080" w:type="dxa"/>
            <w:vAlign w:val="center"/>
          </w:tcPr>
          <w:p>
            <w:pPr>
              <w:jc w:val="center"/>
              <w:rPr>
                <w:rFonts w:ascii="仿宋" w:hAnsi="仿宋" w:eastAsia="仿宋" w:cs="仿宋"/>
                <w:szCs w:val="21"/>
                <w:highlight w:val="none"/>
              </w:rPr>
            </w:pPr>
          </w:p>
        </w:tc>
        <w:tc>
          <w:tcPr>
            <w:tcW w:w="900" w:type="dxa"/>
            <w:vAlign w:val="center"/>
          </w:tcPr>
          <w:p>
            <w:pPr>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0" w:type="dxa"/>
            <w:vAlign w:val="center"/>
          </w:tcPr>
          <w:p>
            <w:pPr>
              <w:jc w:val="center"/>
              <w:rPr>
                <w:rFonts w:ascii="仿宋" w:hAnsi="仿宋" w:eastAsia="仿宋" w:cs="仿宋"/>
                <w:szCs w:val="21"/>
                <w:highlight w:val="none"/>
              </w:rPr>
            </w:pPr>
            <w:r>
              <w:rPr>
                <w:rFonts w:hint="eastAsia" w:ascii="仿宋" w:hAnsi="仿宋" w:eastAsia="仿宋" w:cs="仿宋"/>
                <w:szCs w:val="21"/>
                <w:highlight w:val="none"/>
              </w:rPr>
              <w:t>3</w:t>
            </w:r>
          </w:p>
        </w:tc>
        <w:tc>
          <w:tcPr>
            <w:tcW w:w="1220" w:type="dxa"/>
            <w:vAlign w:val="center"/>
          </w:tcPr>
          <w:p>
            <w:pPr>
              <w:jc w:val="center"/>
              <w:rPr>
                <w:rFonts w:ascii="仿宋" w:hAnsi="仿宋" w:eastAsia="仿宋" w:cs="仿宋"/>
                <w:szCs w:val="21"/>
                <w:highlight w:val="none"/>
              </w:rPr>
            </w:pPr>
          </w:p>
        </w:tc>
        <w:tc>
          <w:tcPr>
            <w:tcW w:w="790" w:type="dxa"/>
            <w:vAlign w:val="center"/>
          </w:tcPr>
          <w:p>
            <w:pPr>
              <w:spacing w:line="240" w:lineRule="exact"/>
              <w:jc w:val="center"/>
              <w:rPr>
                <w:rFonts w:ascii="仿宋" w:hAnsi="仿宋" w:eastAsia="仿宋" w:cs="仿宋"/>
                <w:szCs w:val="21"/>
                <w:highlight w:val="none"/>
              </w:rPr>
            </w:pPr>
          </w:p>
        </w:tc>
        <w:tc>
          <w:tcPr>
            <w:tcW w:w="510" w:type="dxa"/>
            <w:vAlign w:val="center"/>
          </w:tcPr>
          <w:p>
            <w:pPr>
              <w:spacing w:line="240" w:lineRule="exact"/>
              <w:jc w:val="center"/>
              <w:rPr>
                <w:rFonts w:ascii="仿宋" w:hAnsi="仿宋" w:eastAsia="仿宋" w:cs="仿宋"/>
                <w:szCs w:val="21"/>
                <w:highlight w:val="none"/>
              </w:rPr>
            </w:pPr>
          </w:p>
        </w:tc>
        <w:tc>
          <w:tcPr>
            <w:tcW w:w="720" w:type="dxa"/>
            <w:vAlign w:val="center"/>
          </w:tcPr>
          <w:p>
            <w:pPr>
              <w:spacing w:line="240" w:lineRule="exact"/>
              <w:jc w:val="center"/>
              <w:rPr>
                <w:rFonts w:ascii="仿宋" w:hAnsi="仿宋" w:eastAsia="仿宋" w:cs="仿宋"/>
                <w:szCs w:val="21"/>
                <w:highlight w:val="none"/>
              </w:rPr>
            </w:pPr>
          </w:p>
        </w:tc>
        <w:tc>
          <w:tcPr>
            <w:tcW w:w="720" w:type="dxa"/>
            <w:vAlign w:val="center"/>
          </w:tcPr>
          <w:p>
            <w:pPr>
              <w:spacing w:line="240" w:lineRule="exact"/>
              <w:jc w:val="center"/>
              <w:rPr>
                <w:rFonts w:ascii="仿宋" w:hAnsi="仿宋" w:eastAsia="仿宋" w:cs="仿宋"/>
                <w:szCs w:val="21"/>
                <w:highlight w:val="none"/>
              </w:rPr>
            </w:pPr>
          </w:p>
        </w:tc>
        <w:tc>
          <w:tcPr>
            <w:tcW w:w="1210" w:type="dxa"/>
            <w:vAlign w:val="center"/>
          </w:tcPr>
          <w:p>
            <w:pPr>
              <w:spacing w:line="240" w:lineRule="exact"/>
              <w:jc w:val="center"/>
              <w:rPr>
                <w:rFonts w:ascii="仿宋" w:hAnsi="仿宋" w:eastAsia="仿宋" w:cs="仿宋"/>
                <w:szCs w:val="21"/>
                <w:highlight w:val="none"/>
              </w:rPr>
            </w:pPr>
          </w:p>
        </w:tc>
        <w:tc>
          <w:tcPr>
            <w:tcW w:w="552" w:type="dxa"/>
            <w:vAlign w:val="center"/>
          </w:tcPr>
          <w:p>
            <w:pPr>
              <w:jc w:val="center"/>
              <w:rPr>
                <w:rFonts w:ascii="仿宋" w:hAnsi="仿宋" w:eastAsia="仿宋" w:cs="仿宋"/>
                <w:szCs w:val="21"/>
                <w:highlight w:val="none"/>
              </w:rPr>
            </w:pPr>
          </w:p>
        </w:tc>
        <w:tc>
          <w:tcPr>
            <w:tcW w:w="540" w:type="dxa"/>
            <w:vAlign w:val="center"/>
          </w:tcPr>
          <w:p>
            <w:pPr>
              <w:jc w:val="center"/>
              <w:rPr>
                <w:rFonts w:ascii="仿宋" w:hAnsi="仿宋" w:eastAsia="仿宋" w:cs="仿宋"/>
                <w:szCs w:val="21"/>
                <w:highlight w:val="none"/>
              </w:rPr>
            </w:pPr>
          </w:p>
        </w:tc>
        <w:tc>
          <w:tcPr>
            <w:tcW w:w="540" w:type="dxa"/>
            <w:vAlign w:val="center"/>
          </w:tcPr>
          <w:p>
            <w:pPr>
              <w:jc w:val="center"/>
              <w:rPr>
                <w:rFonts w:ascii="仿宋" w:hAnsi="仿宋" w:eastAsia="仿宋" w:cs="仿宋"/>
                <w:szCs w:val="21"/>
                <w:highlight w:val="none"/>
              </w:rPr>
            </w:pPr>
          </w:p>
        </w:tc>
        <w:tc>
          <w:tcPr>
            <w:tcW w:w="540" w:type="dxa"/>
            <w:vAlign w:val="center"/>
          </w:tcPr>
          <w:p>
            <w:pPr>
              <w:jc w:val="center"/>
              <w:rPr>
                <w:rFonts w:ascii="仿宋" w:hAnsi="仿宋" w:eastAsia="仿宋" w:cs="仿宋"/>
                <w:szCs w:val="21"/>
                <w:highlight w:val="none"/>
              </w:rPr>
            </w:pPr>
          </w:p>
        </w:tc>
        <w:tc>
          <w:tcPr>
            <w:tcW w:w="1245" w:type="dxa"/>
            <w:vAlign w:val="center"/>
          </w:tcPr>
          <w:p>
            <w:pPr>
              <w:jc w:val="center"/>
              <w:rPr>
                <w:rFonts w:ascii="仿宋" w:hAnsi="仿宋" w:eastAsia="仿宋" w:cs="仿宋"/>
                <w:szCs w:val="21"/>
                <w:highlight w:val="none"/>
              </w:rPr>
            </w:pPr>
          </w:p>
        </w:tc>
        <w:tc>
          <w:tcPr>
            <w:tcW w:w="622" w:type="dxa"/>
            <w:vAlign w:val="center"/>
          </w:tcPr>
          <w:p>
            <w:pPr>
              <w:jc w:val="center"/>
              <w:rPr>
                <w:rFonts w:ascii="仿宋" w:hAnsi="仿宋" w:eastAsia="仿宋" w:cs="仿宋"/>
                <w:szCs w:val="21"/>
                <w:highlight w:val="none"/>
              </w:rPr>
            </w:pPr>
          </w:p>
        </w:tc>
        <w:tc>
          <w:tcPr>
            <w:tcW w:w="1065" w:type="dxa"/>
            <w:vAlign w:val="center"/>
          </w:tcPr>
          <w:p>
            <w:pPr>
              <w:jc w:val="center"/>
              <w:rPr>
                <w:rFonts w:ascii="仿宋" w:hAnsi="仿宋" w:eastAsia="仿宋" w:cs="仿宋"/>
                <w:szCs w:val="21"/>
                <w:highlight w:val="none"/>
              </w:rPr>
            </w:pPr>
          </w:p>
        </w:tc>
        <w:tc>
          <w:tcPr>
            <w:tcW w:w="1066" w:type="dxa"/>
            <w:vAlign w:val="center"/>
          </w:tcPr>
          <w:p>
            <w:pPr>
              <w:jc w:val="center"/>
              <w:rPr>
                <w:rFonts w:ascii="仿宋" w:hAnsi="仿宋" w:eastAsia="仿宋" w:cs="仿宋"/>
                <w:szCs w:val="21"/>
                <w:highlight w:val="none"/>
              </w:rPr>
            </w:pPr>
          </w:p>
        </w:tc>
        <w:tc>
          <w:tcPr>
            <w:tcW w:w="1080" w:type="dxa"/>
            <w:vAlign w:val="center"/>
          </w:tcPr>
          <w:p>
            <w:pPr>
              <w:jc w:val="center"/>
              <w:rPr>
                <w:rFonts w:ascii="仿宋" w:hAnsi="仿宋" w:eastAsia="仿宋" w:cs="仿宋"/>
                <w:szCs w:val="21"/>
                <w:highlight w:val="none"/>
              </w:rPr>
            </w:pPr>
          </w:p>
        </w:tc>
        <w:tc>
          <w:tcPr>
            <w:tcW w:w="900" w:type="dxa"/>
            <w:vAlign w:val="center"/>
          </w:tcPr>
          <w:p>
            <w:pPr>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0" w:type="dxa"/>
            <w:vAlign w:val="center"/>
          </w:tcPr>
          <w:p>
            <w:pPr>
              <w:jc w:val="center"/>
              <w:rPr>
                <w:rFonts w:ascii="仿宋" w:hAnsi="仿宋" w:eastAsia="仿宋" w:cs="仿宋"/>
                <w:szCs w:val="21"/>
                <w:highlight w:val="none"/>
              </w:rPr>
            </w:pPr>
            <w:r>
              <w:rPr>
                <w:rFonts w:hint="eastAsia" w:ascii="仿宋" w:hAnsi="仿宋" w:eastAsia="仿宋" w:cs="仿宋"/>
                <w:szCs w:val="21"/>
                <w:highlight w:val="none"/>
              </w:rPr>
              <w:t>4</w:t>
            </w:r>
          </w:p>
        </w:tc>
        <w:tc>
          <w:tcPr>
            <w:tcW w:w="1220" w:type="dxa"/>
            <w:vAlign w:val="center"/>
          </w:tcPr>
          <w:p>
            <w:pPr>
              <w:jc w:val="center"/>
              <w:rPr>
                <w:rFonts w:ascii="仿宋" w:hAnsi="仿宋" w:eastAsia="仿宋" w:cs="仿宋"/>
                <w:szCs w:val="21"/>
                <w:highlight w:val="none"/>
              </w:rPr>
            </w:pPr>
          </w:p>
        </w:tc>
        <w:tc>
          <w:tcPr>
            <w:tcW w:w="790" w:type="dxa"/>
            <w:vAlign w:val="center"/>
          </w:tcPr>
          <w:p>
            <w:pPr>
              <w:spacing w:line="240" w:lineRule="exact"/>
              <w:jc w:val="center"/>
              <w:rPr>
                <w:rFonts w:ascii="仿宋" w:hAnsi="仿宋" w:eastAsia="仿宋" w:cs="仿宋"/>
                <w:szCs w:val="21"/>
                <w:highlight w:val="none"/>
              </w:rPr>
            </w:pPr>
          </w:p>
        </w:tc>
        <w:tc>
          <w:tcPr>
            <w:tcW w:w="510" w:type="dxa"/>
            <w:vAlign w:val="center"/>
          </w:tcPr>
          <w:p>
            <w:pPr>
              <w:spacing w:line="240" w:lineRule="exact"/>
              <w:jc w:val="center"/>
              <w:rPr>
                <w:rFonts w:ascii="仿宋" w:hAnsi="仿宋" w:eastAsia="仿宋" w:cs="仿宋"/>
                <w:szCs w:val="21"/>
                <w:highlight w:val="none"/>
              </w:rPr>
            </w:pPr>
          </w:p>
        </w:tc>
        <w:tc>
          <w:tcPr>
            <w:tcW w:w="720" w:type="dxa"/>
            <w:vAlign w:val="center"/>
          </w:tcPr>
          <w:p>
            <w:pPr>
              <w:spacing w:line="240" w:lineRule="exact"/>
              <w:jc w:val="center"/>
              <w:rPr>
                <w:rFonts w:ascii="仿宋" w:hAnsi="仿宋" w:eastAsia="仿宋" w:cs="仿宋"/>
                <w:szCs w:val="21"/>
                <w:highlight w:val="none"/>
              </w:rPr>
            </w:pPr>
          </w:p>
        </w:tc>
        <w:tc>
          <w:tcPr>
            <w:tcW w:w="720" w:type="dxa"/>
            <w:vAlign w:val="center"/>
          </w:tcPr>
          <w:p>
            <w:pPr>
              <w:spacing w:line="240" w:lineRule="exact"/>
              <w:jc w:val="center"/>
              <w:rPr>
                <w:rFonts w:ascii="仿宋" w:hAnsi="仿宋" w:eastAsia="仿宋" w:cs="仿宋"/>
                <w:szCs w:val="21"/>
                <w:highlight w:val="none"/>
              </w:rPr>
            </w:pPr>
          </w:p>
        </w:tc>
        <w:tc>
          <w:tcPr>
            <w:tcW w:w="1210" w:type="dxa"/>
            <w:vAlign w:val="center"/>
          </w:tcPr>
          <w:p>
            <w:pPr>
              <w:spacing w:line="240" w:lineRule="exact"/>
              <w:jc w:val="center"/>
              <w:rPr>
                <w:rFonts w:ascii="仿宋" w:hAnsi="仿宋" w:eastAsia="仿宋" w:cs="仿宋"/>
                <w:szCs w:val="21"/>
                <w:highlight w:val="none"/>
              </w:rPr>
            </w:pPr>
          </w:p>
        </w:tc>
        <w:tc>
          <w:tcPr>
            <w:tcW w:w="552" w:type="dxa"/>
            <w:vAlign w:val="center"/>
          </w:tcPr>
          <w:p>
            <w:pPr>
              <w:jc w:val="center"/>
              <w:rPr>
                <w:rFonts w:ascii="仿宋" w:hAnsi="仿宋" w:eastAsia="仿宋" w:cs="仿宋"/>
                <w:szCs w:val="21"/>
                <w:highlight w:val="none"/>
              </w:rPr>
            </w:pPr>
          </w:p>
        </w:tc>
        <w:tc>
          <w:tcPr>
            <w:tcW w:w="540" w:type="dxa"/>
            <w:vAlign w:val="center"/>
          </w:tcPr>
          <w:p>
            <w:pPr>
              <w:jc w:val="center"/>
              <w:rPr>
                <w:rFonts w:ascii="仿宋" w:hAnsi="仿宋" w:eastAsia="仿宋" w:cs="仿宋"/>
                <w:szCs w:val="21"/>
                <w:highlight w:val="none"/>
              </w:rPr>
            </w:pPr>
          </w:p>
        </w:tc>
        <w:tc>
          <w:tcPr>
            <w:tcW w:w="540" w:type="dxa"/>
            <w:vAlign w:val="center"/>
          </w:tcPr>
          <w:p>
            <w:pPr>
              <w:jc w:val="center"/>
              <w:rPr>
                <w:rFonts w:ascii="仿宋" w:hAnsi="仿宋" w:eastAsia="仿宋" w:cs="仿宋"/>
                <w:szCs w:val="21"/>
                <w:highlight w:val="none"/>
              </w:rPr>
            </w:pPr>
          </w:p>
        </w:tc>
        <w:tc>
          <w:tcPr>
            <w:tcW w:w="540" w:type="dxa"/>
            <w:vAlign w:val="center"/>
          </w:tcPr>
          <w:p>
            <w:pPr>
              <w:jc w:val="center"/>
              <w:rPr>
                <w:rFonts w:ascii="仿宋" w:hAnsi="仿宋" w:eastAsia="仿宋" w:cs="仿宋"/>
                <w:szCs w:val="21"/>
                <w:highlight w:val="none"/>
              </w:rPr>
            </w:pPr>
          </w:p>
        </w:tc>
        <w:tc>
          <w:tcPr>
            <w:tcW w:w="1245" w:type="dxa"/>
            <w:vAlign w:val="center"/>
          </w:tcPr>
          <w:p>
            <w:pPr>
              <w:jc w:val="center"/>
              <w:rPr>
                <w:rFonts w:ascii="仿宋" w:hAnsi="仿宋" w:eastAsia="仿宋" w:cs="仿宋"/>
                <w:szCs w:val="21"/>
                <w:highlight w:val="none"/>
              </w:rPr>
            </w:pPr>
          </w:p>
        </w:tc>
        <w:tc>
          <w:tcPr>
            <w:tcW w:w="622" w:type="dxa"/>
            <w:vAlign w:val="center"/>
          </w:tcPr>
          <w:p>
            <w:pPr>
              <w:jc w:val="center"/>
              <w:rPr>
                <w:rFonts w:ascii="仿宋" w:hAnsi="仿宋" w:eastAsia="仿宋" w:cs="仿宋"/>
                <w:szCs w:val="21"/>
                <w:highlight w:val="none"/>
              </w:rPr>
            </w:pPr>
          </w:p>
        </w:tc>
        <w:tc>
          <w:tcPr>
            <w:tcW w:w="1065" w:type="dxa"/>
            <w:vAlign w:val="center"/>
          </w:tcPr>
          <w:p>
            <w:pPr>
              <w:jc w:val="center"/>
              <w:rPr>
                <w:rFonts w:ascii="仿宋" w:hAnsi="仿宋" w:eastAsia="仿宋" w:cs="仿宋"/>
                <w:szCs w:val="21"/>
                <w:highlight w:val="none"/>
              </w:rPr>
            </w:pPr>
          </w:p>
        </w:tc>
        <w:tc>
          <w:tcPr>
            <w:tcW w:w="1066" w:type="dxa"/>
            <w:vAlign w:val="center"/>
          </w:tcPr>
          <w:p>
            <w:pPr>
              <w:jc w:val="center"/>
              <w:rPr>
                <w:rFonts w:ascii="仿宋" w:hAnsi="仿宋" w:eastAsia="仿宋" w:cs="仿宋"/>
                <w:szCs w:val="21"/>
                <w:highlight w:val="none"/>
              </w:rPr>
            </w:pPr>
          </w:p>
        </w:tc>
        <w:tc>
          <w:tcPr>
            <w:tcW w:w="1080" w:type="dxa"/>
            <w:vAlign w:val="center"/>
          </w:tcPr>
          <w:p>
            <w:pPr>
              <w:jc w:val="center"/>
              <w:rPr>
                <w:rFonts w:ascii="仿宋" w:hAnsi="仿宋" w:eastAsia="仿宋" w:cs="仿宋"/>
                <w:szCs w:val="21"/>
                <w:highlight w:val="none"/>
              </w:rPr>
            </w:pPr>
          </w:p>
        </w:tc>
        <w:tc>
          <w:tcPr>
            <w:tcW w:w="900" w:type="dxa"/>
            <w:vAlign w:val="center"/>
          </w:tcPr>
          <w:p>
            <w:pPr>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0" w:type="dxa"/>
            <w:vAlign w:val="center"/>
          </w:tcPr>
          <w:p>
            <w:pPr>
              <w:jc w:val="center"/>
              <w:rPr>
                <w:rFonts w:ascii="仿宋" w:hAnsi="仿宋" w:eastAsia="仿宋" w:cs="仿宋"/>
                <w:szCs w:val="21"/>
                <w:highlight w:val="none"/>
              </w:rPr>
            </w:pPr>
            <w:r>
              <w:rPr>
                <w:rFonts w:hint="eastAsia" w:ascii="仿宋" w:hAnsi="仿宋" w:eastAsia="仿宋" w:cs="仿宋"/>
                <w:szCs w:val="21"/>
                <w:highlight w:val="none"/>
              </w:rPr>
              <w:t>5</w:t>
            </w:r>
          </w:p>
        </w:tc>
        <w:tc>
          <w:tcPr>
            <w:tcW w:w="1220" w:type="dxa"/>
            <w:vAlign w:val="center"/>
          </w:tcPr>
          <w:p>
            <w:pPr>
              <w:jc w:val="center"/>
              <w:rPr>
                <w:rFonts w:ascii="仿宋" w:hAnsi="仿宋" w:eastAsia="仿宋" w:cs="仿宋"/>
                <w:szCs w:val="21"/>
                <w:highlight w:val="none"/>
              </w:rPr>
            </w:pPr>
          </w:p>
        </w:tc>
        <w:tc>
          <w:tcPr>
            <w:tcW w:w="790" w:type="dxa"/>
            <w:vAlign w:val="center"/>
          </w:tcPr>
          <w:p>
            <w:pPr>
              <w:spacing w:line="240" w:lineRule="exact"/>
              <w:jc w:val="center"/>
              <w:rPr>
                <w:rFonts w:ascii="仿宋" w:hAnsi="仿宋" w:eastAsia="仿宋" w:cs="仿宋"/>
                <w:szCs w:val="21"/>
                <w:highlight w:val="none"/>
              </w:rPr>
            </w:pPr>
          </w:p>
        </w:tc>
        <w:tc>
          <w:tcPr>
            <w:tcW w:w="510" w:type="dxa"/>
            <w:vAlign w:val="center"/>
          </w:tcPr>
          <w:p>
            <w:pPr>
              <w:spacing w:line="240" w:lineRule="exact"/>
              <w:jc w:val="center"/>
              <w:rPr>
                <w:rFonts w:ascii="仿宋" w:hAnsi="仿宋" w:eastAsia="仿宋" w:cs="仿宋"/>
                <w:szCs w:val="21"/>
                <w:highlight w:val="none"/>
              </w:rPr>
            </w:pPr>
          </w:p>
        </w:tc>
        <w:tc>
          <w:tcPr>
            <w:tcW w:w="720" w:type="dxa"/>
            <w:vAlign w:val="center"/>
          </w:tcPr>
          <w:p>
            <w:pPr>
              <w:spacing w:line="240" w:lineRule="exact"/>
              <w:jc w:val="center"/>
              <w:rPr>
                <w:rFonts w:ascii="仿宋" w:hAnsi="仿宋" w:eastAsia="仿宋" w:cs="仿宋"/>
                <w:szCs w:val="21"/>
                <w:highlight w:val="none"/>
              </w:rPr>
            </w:pPr>
          </w:p>
        </w:tc>
        <w:tc>
          <w:tcPr>
            <w:tcW w:w="720" w:type="dxa"/>
            <w:vAlign w:val="center"/>
          </w:tcPr>
          <w:p>
            <w:pPr>
              <w:spacing w:line="240" w:lineRule="exact"/>
              <w:jc w:val="center"/>
              <w:rPr>
                <w:rFonts w:ascii="仿宋" w:hAnsi="仿宋" w:eastAsia="仿宋" w:cs="仿宋"/>
                <w:szCs w:val="21"/>
                <w:highlight w:val="none"/>
              </w:rPr>
            </w:pPr>
          </w:p>
        </w:tc>
        <w:tc>
          <w:tcPr>
            <w:tcW w:w="1210" w:type="dxa"/>
            <w:vAlign w:val="center"/>
          </w:tcPr>
          <w:p>
            <w:pPr>
              <w:spacing w:line="240" w:lineRule="exact"/>
              <w:jc w:val="center"/>
              <w:rPr>
                <w:rFonts w:ascii="仿宋" w:hAnsi="仿宋" w:eastAsia="仿宋" w:cs="仿宋"/>
                <w:szCs w:val="21"/>
                <w:highlight w:val="none"/>
              </w:rPr>
            </w:pPr>
          </w:p>
        </w:tc>
        <w:tc>
          <w:tcPr>
            <w:tcW w:w="552" w:type="dxa"/>
            <w:vAlign w:val="center"/>
          </w:tcPr>
          <w:p>
            <w:pPr>
              <w:jc w:val="center"/>
              <w:rPr>
                <w:rFonts w:ascii="仿宋" w:hAnsi="仿宋" w:eastAsia="仿宋" w:cs="仿宋"/>
                <w:szCs w:val="21"/>
                <w:highlight w:val="none"/>
              </w:rPr>
            </w:pPr>
          </w:p>
        </w:tc>
        <w:tc>
          <w:tcPr>
            <w:tcW w:w="540" w:type="dxa"/>
            <w:vAlign w:val="center"/>
          </w:tcPr>
          <w:p>
            <w:pPr>
              <w:jc w:val="center"/>
              <w:rPr>
                <w:rFonts w:ascii="仿宋" w:hAnsi="仿宋" w:eastAsia="仿宋" w:cs="仿宋"/>
                <w:szCs w:val="21"/>
                <w:highlight w:val="none"/>
              </w:rPr>
            </w:pPr>
          </w:p>
        </w:tc>
        <w:tc>
          <w:tcPr>
            <w:tcW w:w="540" w:type="dxa"/>
            <w:vAlign w:val="center"/>
          </w:tcPr>
          <w:p>
            <w:pPr>
              <w:jc w:val="center"/>
              <w:rPr>
                <w:rFonts w:ascii="仿宋" w:hAnsi="仿宋" w:eastAsia="仿宋" w:cs="仿宋"/>
                <w:szCs w:val="21"/>
                <w:highlight w:val="none"/>
              </w:rPr>
            </w:pPr>
          </w:p>
        </w:tc>
        <w:tc>
          <w:tcPr>
            <w:tcW w:w="540" w:type="dxa"/>
            <w:vAlign w:val="center"/>
          </w:tcPr>
          <w:p>
            <w:pPr>
              <w:jc w:val="center"/>
              <w:rPr>
                <w:rFonts w:ascii="仿宋" w:hAnsi="仿宋" w:eastAsia="仿宋" w:cs="仿宋"/>
                <w:szCs w:val="21"/>
                <w:highlight w:val="none"/>
              </w:rPr>
            </w:pPr>
          </w:p>
        </w:tc>
        <w:tc>
          <w:tcPr>
            <w:tcW w:w="1245" w:type="dxa"/>
            <w:vAlign w:val="center"/>
          </w:tcPr>
          <w:p>
            <w:pPr>
              <w:jc w:val="center"/>
              <w:rPr>
                <w:rFonts w:ascii="仿宋" w:hAnsi="仿宋" w:eastAsia="仿宋" w:cs="仿宋"/>
                <w:szCs w:val="21"/>
                <w:highlight w:val="none"/>
              </w:rPr>
            </w:pPr>
          </w:p>
        </w:tc>
        <w:tc>
          <w:tcPr>
            <w:tcW w:w="622" w:type="dxa"/>
            <w:vAlign w:val="center"/>
          </w:tcPr>
          <w:p>
            <w:pPr>
              <w:jc w:val="center"/>
              <w:rPr>
                <w:rFonts w:ascii="仿宋" w:hAnsi="仿宋" w:eastAsia="仿宋" w:cs="仿宋"/>
                <w:szCs w:val="21"/>
                <w:highlight w:val="none"/>
              </w:rPr>
            </w:pPr>
          </w:p>
        </w:tc>
        <w:tc>
          <w:tcPr>
            <w:tcW w:w="1065" w:type="dxa"/>
            <w:vAlign w:val="center"/>
          </w:tcPr>
          <w:p>
            <w:pPr>
              <w:jc w:val="center"/>
              <w:rPr>
                <w:rFonts w:ascii="仿宋" w:hAnsi="仿宋" w:eastAsia="仿宋" w:cs="仿宋"/>
                <w:szCs w:val="21"/>
                <w:highlight w:val="none"/>
              </w:rPr>
            </w:pPr>
          </w:p>
        </w:tc>
        <w:tc>
          <w:tcPr>
            <w:tcW w:w="1066" w:type="dxa"/>
            <w:vAlign w:val="center"/>
          </w:tcPr>
          <w:p>
            <w:pPr>
              <w:jc w:val="center"/>
              <w:rPr>
                <w:rFonts w:ascii="仿宋" w:hAnsi="仿宋" w:eastAsia="仿宋" w:cs="仿宋"/>
                <w:szCs w:val="21"/>
                <w:highlight w:val="none"/>
              </w:rPr>
            </w:pPr>
          </w:p>
        </w:tc>
        <w:tc>
          <w:tcPr>
            <w:tcW w:w="1080" w:type="dxa"/>
            <w:vAlign w:val="center"/>
          </w:tcPr>
          <w:p>
            <w:pPr>
              <w:jc w:val="center"/>
              <w:rPr>
                <w:rFonts w:ascii="仿宋" w:hAnsi="仿宋" w:eastAsia="仿宋" w:cs="仿宋"/>
                <w:szCs w:val="21"/>
                <w:highlight w:val="none"/>
              </w:rPr>
            </w:pPr>
          </w:p>
        </w:tc>
        <w:tc>
          <w:tcPr>
            <w:tcW w:w="900" w:type="dxa"/>
            <w:vAlign w:val="center"/>
          </w:tcPr>
          <w:p>
            <w:pPr>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0" w:type="dxa"/>
            <w:vAlign w:val="center"/>
          </w:tcPr>
          <w:p>
            <w:pPr>
              <w:jc w:val="center"/>
              <w:rPr>
                <w:rFonts w:ascii="仿宋" w:hAnsi="仿宋" w:eastAsia="仿宋" w:cs="仿宋"/>
                <w:szCs w:val="21"/>
                <w:highlight w:val="none"/>
              </w:rPr>
            </w:pPr>
            <w:r>
              <w:rPr>
                <w:rFonts w:hint="eastAsia" w:ascii="仿宋" w:hAnsi="仿宋" w:eastAsia="仿宋" w:cs="仿宋"/>
                <w:szCs w:val="21"/>
                <w:highlight w:val="none"/>
              </w:rPr>
              <w:t>6</w:t>
            </w:r>
          </w:p>
        </w:tc>
        <w:tc>
          <w:tcPr>
            <w:tcW w:w="1220" w:type="dxa"/>
            <w:vAlign w:val="center"/>
          </w:tcPr>
          <w:p>
            <w:pPr>
              <w:jc w:val="center"/>
              <w:rPr>
                <w:rFonts w:ascii="仿宋" w:hAnsi="仿宋" w:eastAsia="仿宋" w:cs="仿宋"/>
                <w:szCs w:val="21"/>
                <w:highlight w:val="none"/>
              </w:rPr>
            </w:pPr>
          </w:p>
        </w:tc>
        <w:tc>
          <w:tcPr>
            <w:tcW w:w="790" w:type="dxa"/>
            <w:vAlign w:val="center"/>
          </w:tcPr>
          <w:p>
            <w:pPr>
              <w:spacing w:line="240" w:lineRule="exact"/>
              <w:jc w:val="center"/>
              <w:rPr>
                <w:rFonts w:ascii="仿宋" w:hAnsi="仿宋" w:eastAsia="仿宋" w:cs="仿宋"/>
                <w:szCs w:val="21"/>
                <w:highlight w:val="none"/>
              </w:rPr>
            </w:pPr>
          </w:p>
        </w:tc>
        <w:tc>
          <w:tcPr>
            <w:tcW w:w="510" w:type="dxa"/>
            <w:vAlign w:val="center"/>
          </w:tcPr>
          <w:p>
            <w:pPr>
              <w:spacing w:line="240" w:lineRule="exact"/>
              <w:jc w:val="center"/>
              <w:rPr>
                <w:rFonts w:ascii="仿宋" w:hAnsi="仿宋" w:eastAsia="仿宋" w:cs="仿宋"/>
                <w:szCs w:val="21"/>
                <w:highlight w:val="none"/>
              </w:rPr>
            </w:pPr>
          </w:p>
        </w:tc>
        <w:tc>
          <w:tcPr>
            <w:tcW w:w="720" w:type="dxa"/>
            <w:vAlign w:val="center"/>
          </w:tcPr>
          <w:p>
            <w:pPr>
              <w:spacing w:line="240" w:lineRule="exact"/>
              <w:jc w:val="center"/>
              <w:rPr>
                <w:rFonts w:ascii="仿宋" w:hAnsi="仿宋" w:eastAsia="仿宋" w:cs="仿宋"/>
                <w:szCs w:val="21"/>
                <w:highlight w:val="none"/>
              </w:rPr>
            </w:pPr>
          </w:p>
        </w:tc>
        <w:tc>
          <w:tcPr>
            <w:tcW w:w="720" w:type="dxa"/>
            <w:vAlign w:val="center"/>
          </w:tcPr>
          <w:p>
            <w:pPr>
              <w:spacing w:line="240" w:lineRule="exact"/>
              <w:jc w:val="center"/>
              <w:rPr>
                <w:rFonts w:ascii="仿宋" w:hAnsi="仿宋" w:eastAsia="仿宋" w:cs="仿宋"/>
                <w:szCs w:val="21"/>
                <w:highlight w:val="none"/>
              </w:rPr>
            </w:pPr>
          </w:p>
        </w:tc>
        <w:tc>
          <w:tcPr>
            <w:tcW w:w="1210" w:type="dxa"/>
            <w:vAlign w:val="center"/>
          </w:tcPr>
          <w:p>
            <w:pPr>
              <w:spacing w:line="240" w:lineRule="exact"/>
              <w:jc w:val="center"/>
              <w:rPr>
                <w:rFonts w:ascii="仿宋" w:hAnsi="仿宋" w:eastAsia="仿宋" w:cs="仿宋"/>
                <w:szCs w:val="21"/>
                <w:highlight w:val="none"/>
              </w:rPr>
            </w:pPr>
          </w:p>
        </w:tc>
        <w:tc>
          <w:tcPr>
            <w:tcW w:w="552" w:type="dxa"/>
            <w:vAlign w:val="center"/>
          </w:tcPr>
          <w:p>
            <w:pPr>
              <w:jc w:val="center"/>
              <w:rPr>
                <w:rFonts w:ascii="仿宋" w:hAnsi="仿宋" w:eastAsia="仿宋" w:cs="仿宋"/>
                <w:szCs w:val="21"/>
                <w:highlight w:val="none"/>
              </w:rPr>
            </w:pPr>
          </w:p>
        </w:tc>
        <w:tc>
          <w:tcPr>
            <w:tcW w:w="540" w:type="dxa"/>
            <w:vAlign w:val="center"/>
          </w:tcPr>
          <w:p>
            <w:pPr>
              <w:jc w:val="center"/>
              <w:rPr>
                <w:rFonts w:ascii="仿宋" w:hAnsi="仿宋" w:eastAsia="仿宋" w:cs="仿宋"/>
                <w:szCs w:val="21"/>
                <w:highlight w:val="none"/>
              </w:rPr>
            </w:pPr>
          </w:p>
        </w:tc>
        <w:tc>
          <w:tcPr>
            <w:tcW w:w="540" w:type="dxa"/>
            <w:vAlign w:val="center"/>
          </w:tcPr>
          <w:p>
            <w:pPr>
              <w:jc w:val="center"/>
              <w:rPr>
                <w:rFonts w:ascii="仿宋" w:hAnsi="仿宋" w:eastAsia="仿宋" w:cs="仿宋"/>
                <w:szCs w:val="21"/>
                <w:highlight w:val="none"/>
              </w:rPr>
            </w:pPr>
          </w:p>
        </w:tc>
        <w:tc>
          <w:tcPr>
            <w:tcW w:w="540" w:type="dxa"/>
            <w:vAlign w:val="center"/>
          </w:tcPr>
          <w:p>
            <w:pPr>
              <w:jc w:val="center"/>
              <w:rPr>
                <w:rFonts w:ascii="仿宋" w:hAnsi="仿宋" w:eastAsia="仿宋" w:cs="仿宋"/>
                <w:szCs w:val="21"/>
                <w:highlight w:val="none"/>
              </w:rPr>
            </w:pPr>
          </w:p>
        </w:tc>
        <w:tc>
          <w:tcPr>
            <w:tcW w:w="1245" w:type="dxa"/>
            <w:vAlign w:val="center"/>
          </w:tcPr>
          <w:p>
            <w:pPr>
              <w:jc w:val="center"/>
              <w:rPr>
                <w:rFonts w:ascii="仿宋" w:hAnsi="仿宋" w:eastAsia="仿宋" w:cs="仿宋"/>
                <w:szCs w:val="21"/>
                <w:highlight w:val="none"/>
              </w:rPr>
            </w:pPr>
          </w:p>
        </w:tc>
        <w:tc>
          <w:tcPr>
            <w:tcW w:w="622" w:type="dxa"/>
            <w:vAlign w:val="center"/>
          </w:tcPr>
          <w:p>
            <w:pPr>
              <w:jc w:val="center"/>
              <w:rPr>
                <w:rFonts w:ascii="仿宋" w:hAnsi="仿宋" w:eastAsia="仿宋" w:cs="仿宋"/>
                <w:szCs w:val="21"/>
                <w:highlight w:val="none"/>
              </w:rPr>
            </w:pPr>
          </w:p>
        </w:tc>
        <w:tc>
          <w:tcPr>
            <w:tcW w:w="1065" w:type="dxa"/>
            <w:vAlign w:val="center"/>
          </w:tcPr>
          <w:p>
            <w:pPr>
              <w:jc w:val="center"/>
              <w:rPr>
                <w:rFonts w:ascii="仿宋" w:hAnsi="仿宋" w:eastAsia="仿宋" w:cs="仿宋"/>
                <w:szCs w:val="21"/>
                <w:highlight w:val="none"/>
              </w:rPr>
            </w:pPr>
          </w:p>
        </w:tc>
        <w:tc>
          <w:tcPr>
            <w:tcW w:w="1066" w:type="dxa"/>
            <w:vAlign w:val="center"/>
          </w:tcPr>
          <w:p>
            <w:pPr>
              <w:jc w:val="center"/>
              <w:rPr>
                <w:rFonts w:ascii="仿宋" w:hAnsi="仿宋" w:eastAsia="仿宋" w:cs="仿宋"/>
                <w:szCs w:val="21"/>
                <w:highlight w:val="none"/>
              </w:rPr>
            </w:pPr>
          </w:p>
        </w:tc>
        <w:tc>
          <w:tcPr>
            <w:tcW w:w="1080" w:type="dxa"/>
            <w:vAlign w:val="center"/>
          </w:tcPr>
          <w:p>
            <w:pPr>
              <w:jc w:val="center"/>
              <w:rPr>
                <w:rFonts w:ascii="仿宋" w:hAnsi="仿宋" w:eastAsia="仿宋" w:cs="仿宋"/>
                <w:szCs w:val="21"/>
                <w:highlight w:val="none"/>
              </w:rPr>
            </w:pPr>
          </w:p>
        </w:tc>
        <w:tc>
          <w:tcPr>
            <w:tcW w:w="900" w:type="dxa"/>
            <w:vAlign w:val="center"/>
          </w:tcPr>
          <w:p>
            <w:pPr>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0" w:type="dxa"/>
            <w:vAlign w:val="center"/>
          </w:tcPr>
          <w:p>
            <w:pPr>
              <w:jc w:val="center"/>
              <w:rPr>
                <w:rFonts w:ascii="仿宋" w:hAnsi="仿宋" w:eastAsia="仿宋" w:cs="仿宋"/>
                <w:szCs w:val="21"/>
                <w:highlight w:val="none"/>
              </w:rPr>
            </w:pPr>
            <w:r>
              <w:rPr>
                <w:rFonts w:hint="eastAsia" w:ascii="仿宋" w:hAnsi="仿宋" w:eastAsia="仿宋" w:cs="仿宋"/>
                <w:szCs w:val="21"/>
                <w:highlight w:val="none"/>
              </w:rPr>
              <w:t>7</w:t>
            </w:r>
          </w:p>
        </w:tc>
        <w:tc>
          <w:tcPr>
            <w:tcW w:w="1220" w:type="dxa"/>
            <w:vAlign w:val="center"/>
          </w:tcPr>
          <w:p>
            <w:pPr>
              <w:jc w:val="center"/>
              <w:rPr>
                <w:rFonts w:ascii="仿宋" w:hAnsi="仿宋" w:eastAsia="仿宋" w:cs="仿宋"/>
                <w:szCs w:val="21"/>
                <w:highlight w:val="none"/>
              </w:rPr>
            </w:pPr>
          </w:p>
        </w:tc>
        <w:tc>
          <w:tcPr>
            <w:tcW w:w="790" w:type="dxa"/>
            <w:vAlign w:val="center"/>
          </w:tcPr>
          <w:p>
            <w:pPr>
              <w:spacing w:line="240" w:lineRule="exact"/>
              <w:jc w:val="center"/>
              <w:rPr>
                <w:rFonts w:ascii="仿宋" w:hAnsi="仿宋" w:eastAsia="仿宋" w:cs="仿宋"/>
                <w:szCs w:val="21"/>
                <w:highlight w:val="none"/>
              </w:rPr>
            </w:pPr>
          </w:p>
        </w:tc>
        <w:tc>
          <w:tcPr>
            <w:tcW w:w="510" w:type="dxa"/>
            <w:vAlign w:val="center"/>
          </w:tcPr>
          <w:p>
            <w:pPr>
              <w:spacing w:line="240" w:lineRule="exact"/>
              <w:jc w:val="center"/>
              <w:rPr>
                <w:rFonts w:ascii="仿宋" w:hAnsi="仿宋" w:eastAsia="仿宋" w:cs="仿宋"/>
                <w:szCs w:val="21"/>
                <w:highlight w:val="none"/>
              </w:rPr>
            </w:pPr>
          </w:p>
        </w:tc>
        <w:tc>
          <w:tcPr>
            <w:tcW w:w="720" w:type="dxa"/>
            <w:vAlign w:val="center"/>
          </w:tcPr>
          <w:p>
            <w:pPr>
              <w:spacing w:line="240" w:lineRule="exact"/>
              <w:jc w:val="center"/>
              <w:rPr>
                <w:rFonts w:ascii="仿宋" w:hAnsi="仿宋" w:eastAsia="仿宋" w:cs="仿宋"/>
                <w:szCs w:val="21"/>
                <w:highlight w:val="none"/>
              </w:rPr>
            </w:pPr>
          </w:p>
        </w:tc>
        <w:tc>
          <w:tcPr>
            <w:tcW w:w="720" w:type="dxa"/>
            <w:vAlign w:val="center"/>
          </w:tcPr>
          <w:p>
            <w:pPr>
              <w:spacing w:line="240" w:lineRule="exact"/>
              <w:jc w:val="center"/>
              <w:rPr>
                <w:rFonts w:ascii="仿宋" w:hAnsi="仿宋" w:eastAsia="仿宋" w:cs="仿宋"/>
                <w:szCs w:val="21"/>
                <w:highlight w:val="none"/>
              </w:rPr>
            </w:pPr>
          </w:p>
        </w:tc>
        <w:tc>
          <w:tcPr>
            <w:tcW w:w="1210" w:type="dxa"/>
            <w:vAlign w:val="center"/>
          </w:tcPr>
          <w:p>
            <w:pPr>
              <w:spacing w:line="240" w:lineRule="exact"/>
              <w:jc w:val="center"/>
              <w:rPr>
                <w:rFonts w:ascii="仿宋" w:hAnsi="仿宋" w:eastAsia="仿宋" w:cs="仿宋"/>
                <w:szCs w:val="21"/>
                <w:highlight w:val="none"/>
              </w:rPr>
            </w:pPr>
          </w:p>
        </w:tc>
        <w:tc>
          <w:tcPr>
            <w:tcW w:w="552" w:type="dxa"/>
            <w:vAlign w:val="center"/>
          </w:tcPr>
          <w:p>
            <w:pPr>
              <w:jc w:val="center"/>
              <w:rPr>
                <w:rFonts w:ascii="仿宋" w:hAnsi="仿宋" w:eastAsia="仿宋" w:cs="仿宋"/>
                <w:szCs w:val="21"/>
                <w:highlight w:val="none"/>
              </w:rPr>
            </w:pPr>
          </w:p>
        </w:tc>
        <w:tc>
          <w:tcPr>
            <w:tcW w:w="540" w:type="dxa"/>
            <w:vAlign w:val="center"/>
          </w:tcPr>
          <w:p>
            <w:pPr>
              <w:jc w:val="center"/>
              <w:rPr>
                <w:rFonts w:ascii="仿宋" w:hAnsi="仿宋" w:eastAsia="仿宋" w:cs="仿宋"/>
                <w:szCs w:val="21"/>
                <w:highlight w:val="none"/>
              </w:rPr>
            </w:pPr>
          </w:p>
        </w:tc>
        <w:tc>
          <w:tcPr>
            <w:tcW w:w="540" w:type="dxa"/>
            <w:vAlign w:val="center"/>
          </w:tcPr>
          <w:p>
            <w:pPr>
              <w:jc w:val="center"/>
              <w:rPr>
                <w:rFonts w:ascii="仿宋" w:hAnsi="仿宋" w:eastAsia="仿宋" w:cs="仿宋"/>
                <w:szCs w:val="21"/>
                <w:highlight w:val="none"/>
              </w:rPr>
            </w:pPr>
          </w:p>
        </w:tc>
        <w:tc>
          <w:tcPr>
            <w:tcW w:w="540" w:type="dxa"/>
            <w:vAlign w:val="center"/>
          </w:tcPr>
          <w:p>
            <w:pPr>
              <w:jc w:val="center"/>
              <w:rPr>
                <w:rFonts w:ascii="仿宋" w:hAnsi="仿宋" w:eastAsia="仿宋" w:cs="仿宋"/>
                <w:szCs w:val="21"/>
                <w:highlight w:val="none"/>
              </w:rPr>
            </w:pPr>
          </w:p>
        </w:tc>
        <w:tc>
          <w:tcPr>
            <w:tcW w:w="1245" w:type="dxa"/>
            <w:vAlign w:val="center"/>
          </w:tcPr>
          <w:p>
            <w:pPr>
              <w:jc w:val="center"/>
              <w:rPr>
                <w:rFonts w:ascii="仿宋" w:hAnsi="仿宋" w:eastAsia="仿宋" w:cs="仿宋"/>
                <w:szCs w:val="21"/>
                <w:highlight w:val="none"/>
              </w:rPr>
            </w:pPr>
          </w:p>
        </w:tc>
        <w:tc>
          <w:tcPr>
            <w:tcW w:w="622" w:type="dxa"/>
            <w:vAlign w:val="center"/>
          </w:tcPr>
          <w:p>
            <w:pPr>
              <w:jc w:val="center"/>
              <w:rPr>
                <w:rFonts w:ascii="仿宋" w:hAnsi="仿宋" w:eastAsia="仿宋" w:cs="仿宋"/>
                <w:szCs w:val="21"/>
                <w:highlight w:val="none"/>
              </w:rPr>
            </w:pPr>
          </w:p>
        </w:tc>
        <w:tc>
          <w:tcPr>
            <w:tcW w:w="1065" w:type="dxa"/>
            <w:vAlign w:val="center"/>
          </w:tcPr>
          <w:p>
            <w:pPr>
              <w:jc w:val="center"/>
              <w:rPr>
                <w:rFonts w:ascii="仿宋" w:hAnsi="仿宋" w:eastAsia="仿宋" w:cs="仿宋"/>
                <w:szCs w:val="21"/>
                <w:highlight w:val="none"/>
              </w:rPr>
            </w:pPr>
          </w:p>
        </w:tc>
        <w:tc>
          <w:tcPr>
            <w:tcW w:w="1066" w:type="dxa"/>
            <w:vAlign w:val="center"/>
          </w:tcPr>
          <w:p>
            <w:pPr>
              <w:jc w:val="center"/>
              <w:rPr>
                <w:rFonts w:ascii="仿宋" w:hAnsi="仿宋" w:eastAsia="仿宋" w:cs="仿宋"/>
                <w:szCs w:val="21"/>
                <w:highlight w:val="none"/>
              </w:rPr>
            </w:pPr>
          </w:p>
        </w:tc>
        <w:tc>
          <w:tcPr>
            <w:tcW w:w="1080" w:type="dxa"/>
            <w:vAlign w:val="center"/>
          </w:tcPr>
          <w:p>
            <w:pPr>
              <w:jc w:val="center"/>
              <w:rPr>
                <w:rFonts w:ascii="仿宋" w:hAnsi="仿宋" w:eastAsia="仿宋" w:cs="仿宋"/>
                <w:szCs w:val="21"/>
                <w:highlight w:val="none"/>
              </w:rPr>
            </w:pPr>
          </w:p>
        </w:tc>
        <w:tc>
          <w:tcPr>
            <w:tcW w:w="900" w:type="dxa"/>
            <w:vAlign w:val="center"/>
          </w:tcPr>
          <w:p>
            <w:pPr>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0" w:type="dxa"/>
            <w:vAlign w:val="center"/>
          </w:tcPr>
          <w:p>
            <w:pPr>
              <w:jc w:val="center"/>
              <w:rPr>
                <w:rFonts w:ascii="仿宋" w:hAnsi="仿宋" w:eastAsia="仿宋" w:cs="仿宋"/>
                <w:szCs w:val="21"/>
                <w:highlight w:val="none"/>
              </w:rPr>
            </w:pPr>
            <w:r>
              <w:rPr>
                <w:rFonts w:hint="eastAsia" w:ascii="仿宋" w:hAnsi="仿宋" w:eastAsia="仿宋" w:cs="仿宋"/>
                <w:szCs w:val="21"/>
                <w:highlight w:val="none"/>
              </w:rPr>
              <w:t>8</w:t>
            </w:r>
          </w:p>
        </w:tc>
        <w:tc>
          <w:tcPr>
            <w:tcW w:w="1220" w:type="dxa"/>
            <w:vAlign w:val="center"/>
          </w:tcPr>
          <w:p>
            <w:pPr>
              <w:jc w:val="center"/>
              <w:rPr>
                <w:rFonts w:ascii="仿宋" w:hAnsi="仿宋" w:eastAsia="仿宋" w:cs="仿宋"/>
                <w:szCs w:val="21"/>
                <w:highlight w:val="none"/>
              </w:rPr>
            </w:pPr>
          </w:p>
        </w:tc>
        <w:tc>
          <w:tcPr>
            <w:tcW w:w="790" w:type="dxa"/>
            <w:vAlign w:val="center"/>
          </w:tcPr>
          <w:p>
            <w:pPr>
              <w:spacing w:line="240" w:lineRule="exact"/>
              <w:jc w:val="center"/>
              <w:rPr>
                <w:rFonts w:ascii="仿宋" w:hAnsi="仿宋" w:eastAsia="仿宋" w:cs="仿宋"/>
                <w:szCs w:val="21"/>
                <w:highlight w:val="none"/>
              </w:rPr>
            </w:pPr>
          </w:p>
        </w:tc>
        <w:tc>
          <w:tcPr>
            <w:tcW w:w="510" w:type="dxa"/>
            <w:vAlign w:val="center"/>
          </w:tcPr>
          <w:p>
            <w:pPr>
              <w:spacing w:line="240" w:lineRule="exact"/>
              <w:jc w:val="center"/>
              <w:rPr>
                <w:rFonts w:ascii="仿宋" w:hAnsi="仿宋" w:eastAsia="仿宋" w:cs="仿宋"/>
                <w:szCs w:val="21"/>
                <w:highlight w:val="none"/>
              </w:rPr>
            </w:pPr>
          </w:p>
        </w:tc>
        <w:tc>
          <w:tcPr>
            <w:tcW w:w="720" w:type="dxa"/>
            <w:vAlign w:val="center"/>
          </w:tcPr>
          <w:p>
            <w:pPr>
              <w:spacing w:line="240" w:lineRule="exact"/>
              <w:jc w:val="center"/>
              <w:rPr>
                <w:rFonts w:ascii="仿宋" w:hAnsi="仿宋" w:eastAsia="仿宋" w:cs="仿宋"/>
                <w:szCs w:val="21"/>
                <w:highlight w:val="none"/>
              </w:rPr>
            </w:pPr>
          </w:p>
        </w:tc>
        <w:tc>
          <w:tcPr>
            <w:tcW w:w="720" w:type="dxa"/>
            <w:vAlign w:val="center"/>
          </w:tcPr>
          <w:p>
            <w:pPr>
              <w:spacing w:line="240" w:lineRule="exact"/>
              <w:jc w:val="center"/>
              <w:rPr>
                <w:rFonts w:ascii="仿宋" w:hAnsi="仿宋" w:eastAsia="仿宋" w:cs="仿宋"/>
                <w:szCs w:val="21"/>
                <w:highlight w:val="none"/>
              </w:rPr>
            </w:pPr>
          </w:p>
        </w:tc>
        <w:tc>
          <w:tcPr>
            <w:tcW w:w="1210" w:type="dxa"/>
            <w:vAlign w:val="center"/>
          </w:tcPr>
          <w:p>
            <w:pPr>
              <w:spacing w:line="240" w:lineRule="exact"/>
              <w:jc w:val="center"/>
              <w:rPr>
                <w:rFonts w:ascii="仿宋" w:hAnsi="仿宋" w:eastAsia="仿宋" w:cs="仿宋"/>
                <w:szCs w:val="21"/>
                <w:highlight w:val="none"/>
              </w:rPr>
            </w:pPr>
          </w:p>
        </w:tc>
        <w:tc>
          <w:tcPr>
            <w:tcW w:w="552" w:type="dxa"/>
            <w:vAlign w:val="center"/>
          </w:tcPr>
          <w:p>
            <w:pPr>
              <w:jc w:val="center"/>
              <w:rPr>
                <w:rFonts w:ascii="仿宋" w:hAnsi="仿宋" w:eastAsia="仿宋" w:cs="仿宋"/>
                <w:szCs w:val="21"/>
                <w:highlight w:val="none"/>
              </w:rPr>
            </w:pPr>
          </w:p>
        </w:tc>
        <w:tc>
          <w:tcPr>
            <w:tcW w:w="540" w:type="dxa"/>
            <w:vAlign w:val="center"/>
          </w:tcPr>
          <w:p>
            <w:pPr>
              <w:jc w:val="center"/>
              <w:rPr>
                <w:rFonts w:ascii="仿宋" w:hAnsi="仿宋" w:eastAsia="仿宋" w:cs="仿宋"/>
                <w:szCs w:val="21"/>
                <w:highlight w:val="none"/>
              </w:rPr>
            </w:pPr>
          </w:p>
        </w:tc>
        <w:tc>
          <w:tcPr>
            <w:tcW w:w="540" w:type="dxa"/>
            <w:vAlign w:val="center"/>
          </w:tcPr>
          <w:p>
            <w:pPr>
              <w:jc w:val="center"/>
              <w:rPr>
                <w:rFonts w:ascii="仿宋" w:hAnsi="仿宋" w:eastAsia="仿宋" w:cs="仿宋"/>
                <w:szCs w:val="21"/>
                <w:highlight w:val="none"/>
              </w:rPr>
            </w:pPr>
          </w:p>
        </w:tc>
        <w:tc>
          <w:tcPr>
            <w:tcW w:w="540" w:type="dxa"/>
            <w:vAlign w:val="center"/>
          </w:tcPr>
          <w:p>
            <w:pPr>
              <w:jc w:val="center"/>
              <w:rPr>
                <w:rFonts w:ascii="仿宋" w:hAnsi="仿宋" w:eastAsia="仿宋" w:cs="仿宋"/>
                <w:szCs w:val="21"/>
                <w:highlight w:val="none"/>
              </w:rPr>
            </w:pPr>
          </w:p>
        </w:tc>
        <w:tc>
          <w:tcPr>
            <w:tcW w:w="1245" w:type="dxa"/>
            <w:vAlign w:val="center"/>
          </w:tcPr>
          <w:p>
            <w:pPr>
              <w:jc w:val="center"/>
              <w:rPr>
                <w:rFonts w:ascii="仿宋" w:hAnsi="仿宋" w:eastAsia="仿宋" w:cs="仿宋"/>
                <w:szCs w:val="21"/>
                <w:highlight w:val="none"/>
              </w:rPr>
            </w:pPr>
          </w:p>
        </w:tc>
        <w:tc>
          <w:tcPr>
            <w:tcW w:w="622" w:type="dxa"/>
            <w:vAlign w:val="center"/>
          </w:tcPr>
          <w:p>
            <w:pPr>
              <w:jc w:val="center"/>
              <w:rPr>
                <w:rFonts w:ascii="仿宋" w:hAnsi="仿宋" w:eastAsia="仿宋" w:cs="仿宋"/>
                <w:szCs w:val="21"/>
                <w:highlight w:val="none"/>
              </w:rPr>
            </w:pPr>
          </w:p>
        </w:tc>
        <w:tc>
          <w:tcPr>
            <w:tcW w:w="1065" w:type="dxa"/>
            <w:vAlign w:val="center"/>
          </w:tcPr>
          <w:p>
            <w:pPr>
              <w:jc w:val="center"/>
              <w:rPr>
                <w:rFonts w:ascii="仿宋" w:hAnsi="仿宋" w:eastAsia="仿宋" w:cs="仿宋"/>
                <w:szCs w:val="21"/>
                <w:highlight w:val="none"/>
              </w:rPr>
            </w:pPr>
          </w:p>
        </w:tc>
        <w:tc>
          <w:tcPr>
            <w:tcW w:w="1066" w:type="dxa"/>
            <w:vAlign w:val="center"/>
          </w:tcPr>
          <w:p>
            <w:pPr>
              <w:jc w:val="center"/>
              <w:rPr>
                <w:rFonts w:ascii="仿宋" w:hAnsi="仿宋" w:eastAsia="仿宋" w:cs="仿宋"/>
                <w:szCs w:val="21"/>
                <w:highlight w:val="none"/>
              </w:rPr>
            </w:pPr>
          </w:p>
        </w:tc>
        <w:tc>
          <w:tcPr>
            <w:tcW w:w="1080" w:type="dxa"/>
            <w:vAlign w:val="center"/>
          </w:tcPr>
          <w:p>
            <w:pPr>
              <w:jc w:val="center"/>
              <w:rPr>
                <w:rFonts w:ascii="仿宋" w:hAnsi="仿宋" w:eastAsia="仿宋" w:cs="仿宋"/>
                <w:szCs w:val="21"/>
                <w:highlight w:val="none"/>
              </w:rPr>
            </w:pPr>
          </w:p>
        </w:tc>
        <w:tc>
          <w:tcPr>
            <w:tcW w:w="900" w:type="dxa"/>
            <w:vAlign w:val="center"/>
          </w:tcPr>
          <w:p>
            <w:pPr>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0" w:type="dxa"/>
            <w:vAlign w:val="center"/>
          </w:tcPr>
          <w:p>
            <w:pPr>
              <w:jc w:val="center"/>
              <w:rPr>
                <w:rFonts w:ascii="仿宋" w:hAnsi="仿宋" w:eastAsia="仿宋" w:cs="仿宋"/>
                <w:szCs w:val="21"/>
                <w:highlight w:val="none"/>
              </w:rPr>
            </w:pPr>
            <w:r>
              <w:rPr>
                <w:rFonts w:hint="eastAsia" w:ascii="仿宋" w:hAnsi="仿宋" w:eastAsia="仿宋" w:cs="仿宋"/>
                <w:szCs w:val="21"/>
                <w:highlight w:val="none"/>
              </w:rPr>
              <w:t>9</w:t>
            </w:r>
          </w:p>
        </w:tc>
        <w:tc>
          <w:tcPr>
            <w:tcW w:w="1220" w:type="dxa"/>
            <w:vAlign w:val="center"/>
          </w:tcPr>
          <w:p>
            <w:pPr>
              <w:jc w:val="center"/>
              <w:rPr>
                <w:rFonts w:ascii="仿宋" w:hAnsi="仿宋" w:eastAsia="仿宋" w:cs="仿宋"/>
                <w:szCs w:val="21"/>
                <w:highlight w:val="none"/>
              </w:rPr>
            </w:pPr>
          </w:p>
        </w:tc>
        <w:tc>
          <w:tcPr>
            <w:tcW w:w="790" w:type="dxa"/>
            <w:vAlign w:val="center"/>
          </w:tcPr>
          <w:p>
            <w:pPr>
              <w:spacing w:line="240" w:lineRule="exact"/>
              <w:jc w:val="center"/>
              <w:rPr>
                <w:rFonts w:ascii="仿宋" w:hAnsi="仿宋" w:eastAsia="仿宋" w:cs="仿宋"/>
                <w:szCs w:val="21"/>
                <w:highlight w:val="none"/>
              </w:rPr>
            </w:pPr>
          </w:p>
        </w:tc>
        <w:tc>
          <w:tcPr>
            <w:tcW w:w="510" w:type="dxa"/>
            <w:vAlign w:val="center"/>
          </w:tcPr>
          <w:p>
            <w:pPr>
              <w:spacing w:line="240" w:lineRule="exact"/>
              <w:jc w:val="center"/>
              <w:rPr>
                <w:rFonts w:ascii="仿宋" w:hAnsi="仿宋" w:eastAsia="仿宋" w:cs="仿宋"/>
                <w:szCs w:val="21"/>
                <w:highlight w:val="none"/>
              </w:rPr>
            </w:pPr>
          </w:p>
        </w:tc>
        <w:tc>
          <w:tcPr>
            <w:tcW w:w="720" w:type="dxa"/>
            <w:vAlign w:val="center"/>
          </w:tcPr>
          <w:p>
            <w:pPr>
              <w:spacing w:line="240" w:lineRule="exact"/>
              <w:jc w:val="center"/>
              <w:rPr>
                <w:rFonts w:ascii="仿宋" w:hAnsi="仿宋" w:eastAsia="仿宋" w:cs="仿宋"/>
                <w:szCs w:val="21"/>
                <w:highlight w:val="none"/>
              </w:rPr>
            </w:pPr>
          </w:p>
        </w:tc>
        <w:tc>
          <w:tcPr>
            <w:tcW w:w="720" w:type="dxa"/>
            <w:vAlign w:val="center"/>
          </w:tcPr>
          <w:p>
            <w:pPr>
              <w:spacing w:line="240" w:lineRule="exact"/>
              <w:jc w:val="center"/>
              <w:rPr>
                <w:rFonts w:ascii="仿宋" w:hAnsi="仿宋" w:eastAsia="仿宋" w:cs="仿宋"/>
                <w:szCs w:val="21"/>
                <w:highlight w:val="none"/>
              </w:rPr>
            </w:pPr>
          </w:p>
        </w:tc>
        <w:tc>
          <w:tcPr>
            <w:tcW w:w="1210" w:type="dxa"/>
            <w:vAlign w:val="center"/>
          </w:tcPr>
          <w:p>
            <w:pPr>
              <w:spacing w:line="240" w:lineRule="exact"/>
              <w:jc w:val="center"/>
              <w:rPr>
                <w:rFonts w:ascii="仿宋" w:hAnsi="仿宋" w:eastAsia="仿宋" w:cs="仿宋"/>
                <w:szCs w:val="21"/>
                <w:highlight w:val="none"/>
              </w:rPr>
            </w:pPr>
          </w:p>
        </w:tc>
        <w:tc>
          <w:tcPr>
            <w:tcW w:w="552" w:type="dxa"/>
            <w:vAlign w:val="center"/>
          </w:tcPr>
          <w:p>
            <w:pPr>
              <w:jc w:val="center"/>
              <w:rPr>
                <w:rFonts w:ascii="仿宋" w:hAnsi="仿宋" w:eastAsia="仿宋" w:cs="仿宋"/>
                <w:szCs w:val="21"/>
                <w:highlight w:val="none"/>
              </w:rPr>
            </w:pPr>
          </w:p>
        </w:tc>
        <w:tc>
          <w:tcPr>
            <w:tcW w:w="540" w:type="dxa"/>
            <w:vAlign w:val="center"/>
          </w:tcPr>
          <w:p>
            <w:pPr>
              <w:jc w:val="center"/>
              <w:rPr>
                <w:rFonts w:ascii="仿宋" w:hAnsi="仿宋" w:eastAsia="仿宋" w:cs="仿宋"/>
                <w:szCs w:val="21"/>
                <w:highlight w:val="none"/>
              </w:rPr>
            </w:pPr>
          </w:p>
        </w:tc>
        <w:tc>
          <w:tcPr>
            <w:tcW w:w="540" w:type="dxa"/>
            <w:vAlign w:val="center"/>
          </w:tcPr>
          <w:p>
            <w:pPr>
              <w:jc w:val="center"/>
              <w:rPr>
                <w:rFonts w:ascii="仿宋" w:hAnsi="仿宋" w:eastAsia="仿宋" w:cs="仿宋"/>
                <w:szCs w:val="21"/>
                <w:highlight w:val="none"/>
              </w:rPr>
            </w:pPr>
          </w:p>
        </w:tc>
        <w:tc>
          <w:tcPr>
            <w:tcW w:w="540" w:type="dxa"/>
            <w:vAlign w:val="center"/>
          </w:tcPr>
          <w:p>
            <w:pPr>
              <w:jc w:val="center"/>
              <w:rPr>
                <w:rFonts w:ascii="仿宋" w:hAnsi="仿宋" w:eastAsia="仿宋" w:cs="仿宋"/>
                <w:szCs w:val="21"/>
                <w:highlight w:val="none"/>
              </w:rPr>
            </w:pPr>
          </w:p>
        </w:tc>
        <w:tc>
          <w:tcPr>
            <w:tcW w:w="1245" w:type="dxa"/>
            <w:vAlign w:val="center"/>
          </w:tcPr>
          <w:p>
            <w:pPr>
              <w:jc w:val="center"/>
              <w:rPr>
                <w:rFonts w:ascii="仿宋" w:hAnsi="仿宋" w:eastAsia="仿宋" w:cs="仿宋"/>
                <w:szCs w:val="21"/>
                <w:highlight w:val="none"/>
              </w:rPr>
            </w:pPr>
          </w:p>
        </w:tc>
        <w:tc>
          <w:tcPr>
            <w:tcW w:w="622" w:type="dxa"/>
            <w:vAlign w:val="center"/>
          </w:tcPr>
          <w:p>
            <w:pPr>
              <w:jc w:val="center"/>
              <w:rPr>
                <w:rFonts w:ascii="仿宋" w:hAnsi="仿宋" w:eastAsia="仿宋" w:cs="仿宋"/>
                <w:szCs w:val="21"/>
                <w:highlight w:val="none"/>
              </w:rPr>
            </w:pPr>
          </w:p>
        </w:tc>
        <w:tc>
          <w:tcPr>
            <w:tcW w:w="1065" w:type="dxa"/>
            <w:vAlign w:val="center"/>
          </w:tcPr>
          <w:p>
            <w:pPr>
              <w:jc w:val="center"/>
              <w:rPr>
                <w:rFonts w:ascii="仿宋" w:hAnsi="仿宋" w:eastAsia="仿宋" w:cs="仿宋"/>
                <w:szCs w:val="21"/>
                <w:highlight w:val="none"/>
              </w:rPr>
            </w:pPr>
          </w:p>
        </w:tc>
        <w:tc>
          <w:tcPr>
            <w:tcW w:w="1066" w:type="dxa"/>
            <w:vAlign w:val="center"/>
          </w:tcPr>
          <w:p>
            <w:pPr>
              <w:jc w:val="center"/>
              <w:rPr>
                <w:rFonts w:ascii="仿宋" w:hAnsi="仿宋" w:eastAsia="仿宋" w:cs="仿宋"/>
                <w:szCs w:val="21"/>
                <w:highlight w:val="none"/>
              </w:rPr>
            </w:pPr>
          </w:p>
        </w:tc>
        <w:tc>
          <w:tcPr>
            <w:tcW w:w="1080" w:type="dxa"/>
            <w:vAlign w:val="center"/>
          </w:tcPr>
          <w:p>
            <w:pPr>
              <w:jc w:val="center"/>
              <w:rPr>
                <w:rFonts w:ascii="仿宋" w:hAnsi="仿宋" w:eastAsia="仿宋" w:cs="仿宋"/>
                <w:szCs w:val="21"/>
                <w:highlight w:val="none"/>
              </w:rPr>
            </w:pPr>
          </w:p>
        </w:tc>
        <w:tc>
          <w:tcPr>
            <w:tcW w:w="900" w:type="dxa"/>
            <w:vAlign w:val="center"/>
          </w:tcPr>
          <w:p>
            <w:pPr>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0" w:type="dxa"/>
            <w:vAlign w:val="center"/>
          </w:tcPr>
          <w:p>
            <w:pPr>
              <w:jc w:val="center"/>
              <w:rPr>
                <w:rFonts w:ascii="仿宋" w:hAnsi="仿宋" w:eastAsia="仿宋" w:cs="仿宋"/>
                <w:szCs w:val="21"/>
                <w:highlight w:val="none"/>
              </w:rPr>
            </w:pPr>
            <w:r>
              <w:rPr>
                <w:rFonts w:hint="eastAsia" w:ascii="仿宋" w:hAnsi="仿宋" w:eastAsia="仿宋" w:cs="仿宋"/>
                <w:szCs w:val="21"/>
                <w:highlight w:val="none"/>
              </w:rPr>
              <w:t>…</w:t>
            </w:r>
          </w:p>
        </w:tc>
        <w:tc>
          <w:tcPr>
            <w:tcW w:w="1220" w:type="dxa"/>
            <w:vAlign w:val="center"/>
          </w:tcPr>
          <w:p>
            <w:pPr>
              <w:jc w:val="center"/>
              <w:rPr>
                <w:rFonts w:ascii="仿宋" w:hAnsi="仿宋" w:eastAsia="仿宋" w:cs="仿宋"/>
                <w:szCs w:val="21"/>
                <w:highlight w:val="none"/>
              </w:rPr>
            </w:pPr>
          </w:p>
        </w:tc>
        <w:tc>
          <w:tcPr>
            <w:tcW w:w="790" w:type="dxa"/>
            <w:vAlign w:val="center"/>
          </w:tcPr>
          <w:p>
            <w:pPr>
              <w:spacing w:line="240" w:lineRule="exact"/>
              <w:jc w:val="center"/>
              <w:rPr>
                <w:rFonts w:ascii="仿宋" w:hAnsi="仿宋" w:eastAsia="仿宋" w:cs="仿宋"/>
                <w:szCs w:val="21"/>
                <w:highlight w:val="none"/>
              </w:rPr>
            </w:pPr>
          </w:p>
        </w:tc>
        <w:tc>
          <w:tcPr>
            <w:tcW w:w="510" w:type="dxa"/>
            <w:vAlign w:val="center"/>
          </w:tcPr>
          <w:p>
            <w:pPr>
              <w:spacing w:line="240" w:lineRule="exact"/>
              <w:jc w:val="center"/>
              <w:rPr>
                <w:rFonts w:ascii="仿宋" w:hAnsi="仿宋" w:eastAsia="仿宋" w:cs="仿宋"/>
                <w:szCs w:val="21"/>
                <w:highlight w:val="none"/>
              </w:rPr>
            </w:pPr>
          </w:p>
        </w:tc>
        <w:tc>
          <w:tcPr>
            <w:tcW w:w="720" w:type="dxa"/>
            <w:vAlign w:val="center"/>
          </w:tcPr>
          <w:p>
            <w:pPr>
              <w:spacing w:line="240" w:lineRule="exact"/>
              <w:jc w:val="center"/>
              <w:rPr>
                <w:rFonts w:ascii="仿宋" w:hAnsi="仿宋" w:eastAsia="仿宋" w:cs="仿宋"/>
                <w:szCs w:val="21"/>
                <w:highlight w:val="none"/>
              </w:rPr>
            </w:pPr>
          </w:p>
        </w:tc>
        <w:tc>
          <w:tcPr>
            <w:tcW w:w="720" w:type="dxa"/>
            <w:vAlign w:val="center"/>
          </w:tcPr>
          <w:p>
            <w:pPr>
              <w:spacing w:line="240" w:lineRule="exact"/>
              <w:jc w:val="center"/>
              <w:rPr>
                <w:rFonts w:ascii="仿宋" w:hAnsi="仿宋" w:eastAsia="仿宋" w:cs="仿宋"/>
                <w:szCs w:val="21"/>
                <w:highlight w:val="none"/>
              </w:rPr>
            </w:pPr>
          </w:p>
        </w:tc>
        <w:tc>
          <w:tcPr>
            <w:tcW w:w="1210" w:type="dxa"/>
            <w:vAlign w:val="center"/>
          </w:tcPr>
          <w:p>
            <w:pPr>
              <w:spacing w:line="240" w:lineRule="exact"/>
              <w:jc w:val="center"/>
              <w:rPr>
                <w:rFonts w:ascii="仿宋" w:hAnsi="仿宋" w:eastAsia="仿宋" w:cs="仿宋"/>
                <w:szCs w:val="21"/>
                <w:highlight w:val="none"/>
              </w:rPr>
            </w:pPr>
          </w:p>
        </w:tc>
        <w:tc>
          <w:tcPr>
            <w:tcW w:w="552" w:type="dxa"/>
            <w:vAlign w:val="center"/>
          </w:tcPr>
          <w:p>
            <w:pPr>
              <w:jc w:val="center"/>
              <w:rPr>
                <w:rFonts w:ascii="仿宋" w:hAnsi="仿宋" w:eastAsia="仿宋" w:cs="仿宋"/>
                <w:szCs w:val="21"/>
                <w:highlight w:val="none"/>
              </w:rPr>
            </w:pPr>
          </w:p>
        </w:tc>
        <w:tc>
          <w:tcPr>
            <w:tcW w:w="540" w:type="dxa"/>
            <w:vAlign w:val="center"/>
          </w:tcPr>
          <w:p>
            <w:pPr>
              <w:jc w:val="center"/>
              <w:rPr>
                <w:rFonts w:ascii="仿宋" w:hAnsi="仿宋" w:eastAsia="仿宋" w:cs="仿宋"/>
                <w:szCs w:val="21"/>
                <w:highlight w:val="none"/>
              </w:rPr>
            </w:pPr>
          </w:p>
        </w:tc>
        <w:tc>
          <w:tcPr>
            <w:tcW w:w="540" w:type="dxa"/>
            <w:vAlign w:val="center"/>
          </w:tcPr>
          <w:p>
            <w:pPr>
              <w:jc w:val="center"/>
              <w:rPr>
                <w:rFonts w:ascii="仿宋" w:hAnsi="仿宋" w:eastAsia="仿宋" w:cs="仿宋"/>
                <w:szCs w:val="21"/>
                <w:highlight w:val="none"/>
              </w:rPr>
            </w:pPr>
          </w:p>
        </w:tc>
        <w:tc>
          <w:tcPr>
            <w:tcW w:w="540" w:type="dxa"/>
            <w:vAlign w:val="center"/>
          </w:tcPr>
          <w:p>
            <w:pPr>
              <w:jc w:val="center"/>
              <w:rPr>
                <w:rFonts w:ascii="仿宋" w:hAnsi="仿宋" w:eastAsia="仿宋" w:cs="仿宋"/>
                <w:szCs w:val="21"/>
                <w:highlight w:val="none"/>
              </w:rPr>
            </w:pPr>
          </w:p>
        </w:tc>
        <w:tc>
          <w:tcPr>
            <w:tcW w:w="1245" w:type="dxa"/>
            <w:vAlign w:val="center"/>
          </w:tcPr>
          <w:p>
            <w:pPr>
              <w:jc w:val="center"/>
              <w:rPr>
                <w:rFonts w:ascii="仿宋" w:hAnsi="仿宋" w:eastAsia="仿宋" w:cs="仿宋"/>
                <w:szCs w:val="21"/>
                <w:highlight w:val="none"/>
              </w:rPr>
            </w:pPr>
          </w:p>
        </w:tc>
        <w:tc>
          <w:tcPr>
            <w:tcW w:w="622" w:type="dxa"/>
            <w:vAlign w:val="center"/>
          </w:tcPr>
          <w:p>
            <w:pPr>
              <w:jc w:val="center"/>
              <w:rPr>
                <w:rFonts w:ascii="仿宋" w:hAnsi="仿宋" w:eastAsia="仿宋" w:cs="仿宋"/>
                <w:szCs w:val="21"/>
                <w:highlight w:val="none"/>
              </w:rPr>
            </w:pPr>
          </w:p>
        </w:tc>
        <w:tc>
          <w:tcPr>
            <w:tcW w:w="1065" w:type="dxa"/>
            <w:vAlign w:val="center"/>
          </w:tcPr>
          <w:p>
            <w:pPr>
              <w:jc w:val="center"/>
              <w:rPr>
                <w:rFonts w:ascii="仿宋" w:hAnsi="仿宋" w:eastAsia="仿宋" w:cs="仿宋"/>
                <w:szCs w:val="21"/>
                <w:highlight w:val="none"/>
              </w:rPr>
            </w:pPr>
          </w:p>
        </w:tc>
        <w:tc>
          <w:tcPr>
            <w:tcW w:w="1066" w:type="dxa"/>
            <w:vAlign w:val="center"/>
          </w:tcPr>
          <w:p>
            <w:pPr>
              <w:jc w:val="center"/>
              <w:rPr>
                <w:rFonts w:ascii="仿宋" w:hAnsi="仿宋" w:eastAsia="仿宋" w:cs="仿宋"/>
                <w:szCs w:val="21"/>
                <w:highlight w:val="none"/>
              </w:rPr>
            </w:pPr>
          </w:p>
        </w:tc>
        <w:tc>
          <w:tcPr>
            <w:tcW w:w="1080" w:type="dxa"/>
            <w:vAlign w:val="center"/>
          </w:tcPr>
          <w:p>
            <w:pPr>
              <w:jc w:val="center"/>
              <w:rPr>
                <w:rFonts w:ascii="仿宋" w:hAnsi="仿宋" w:eastAsia="仿宋" w:cs="仿宋"/>
                <w:szCs w:val="21"/>
                <w:highlight w:val="none"/>
              </w:rPr>
            </w:pPr>
          </w:p>
        </w:tc>
        <w:tc>
          <w:tcPr>
            <w:tcW w:w="900" w:type="dxa"/>
            <w:vAlign w:val="center"/>
          </w:tcPr>
          <w:p>
            <w:pPr>
              <w:jc w:val="center"/>
              <w:rPr>
                <w:rFonts w:ascii="仿宋" w:hAnsi="仿宋" w:eastAsia="仿宋" w:cs="仿宋"/>
                <w:szCs w:val="21"/>
                <w:highlight w:val="none"/>
              </w:rPr>
            </w:pPr>
          </w:p>
        </w:tc>
      </w:tr>
    </w:tbl>
    <w:p>
      <w:pPr>
        <w:spacing w:line="400" w:lineRule="atLeast"/>
        <w:ind w:left="630" w:hanging="630" w:hangingChars="300"/>
        <w:rPr>
          <w:rFonts w:ascii="仿宋" w:hAnsi="仿宋" w:eastAsia="仿宋" w:cs="仿宋"/>
          <w:szCs w:val="21"/>
          <w:highlight w:val="none"/>
        </w:rPr>
      </w:pPr>
      <w:r>
        <w:rPr>
          <w:rFonts w:hint="eastAsia" w:ascii="仿宋" w:hAnsi="仿宋" w:eastAsia="仿宋" w:cs="仿宋"/>
          <w:highlight w:val="none"/>
        </w:rPr>
        <w:t>备注：</w:t>
      </w:r>
      <w:r>
        <w:rPr>
          <w:rFonts w:hint="eastAsia" w:ascii="仿宋" w:hAnsi="仿宋" w:eastAsia="仿宋" w:cs="仿宋"/>
          <w:szCs w:val="21"/>
          <w:highlight w:val="none"/>
        </w:rPr>
        <w:t>1．执业、职业单位指拟投入的项目管理机构人员目前是否在投标人处注册执业或岗位登记。</w:t>
      </w:r>
    </w:p>
    <w:p>
      <w:pPr>
        <w:spacing w:line="420" w:lineRule="exact"/>
        <w:ind w:left="945" w:leftChars="300" w:hanging="315" w:hangingChars="150"/>
        <w:rPr>
          <w:rFonts w:ascii="仿宋" w:hAnsi="仿宋" w:eastAsia="仿宋" w:cs="仿宋"/>
          <w:highlight w:val="none"/>
        </w:rPr>
        <w:sectPr>
          <w:pgSz w:w="16838" w:h="11905" w:orient="landscape"/>
          <w:pgMar w:top="1531" w:right="1276" w:bottom="1417" w:left="1134" w:header="851" w:footer="680" w:gutter="0"/>
          <w:pgNumType w:fmt="decimal"/>
          <w:cols w:space="0" w:num="1"/>
          <w:titlePg/>
          <w:docGrid w:type="lines" w:linePitch="319" w:charSpace="0"/>
        </w:sectPr>
      </w:pPr>
    </w:p>
    <w:p>
      <w:pPr>
        <w:pStyle w:val="24"/>
        <w:numPr>
          <w:ilvl w:val="0"/>
          <w:numId w:val="0"/>
        </w:numPr>
        <w:tabs>
          <w:tab w:val="clear" w:pos="709"/>
        </w:tabs>
        <w:jc w:val="center"/>
        <w:rPr>
          <w:rFonts w:ascii="仿宋" w:hAnsi="仿宋" w:eastAsia="仿宋" w:cs="仿宋"/>
          <w:sz w:val="28"/>
          <w:szCs w:val="28"/>
          <w:highlight w:val="none"/>
        </w:rPr>
      </w:pPr>
      <w:bookmarkStart w:id="377" w:name="_Toc499378928"/>
      <w:bookmarkStart w:id="378" w:name="_Toc499379050"/>
      <w:bookmarkStart w:id="379" w:name="_Toc456557376"/>
      <w:r>
        <w:rPr>
          <w:rFonts w:hint="eastAsia" w:ascii="仿宋" w:hAnsi="仿宋" w:eastAsia="仿宋" w:cs="仿宋"/>
          <w:sz w:val="28"/>
          <w:szCs w:val="28"/>
          <w:highlight w:val="none"/>
        </w:rPr>
        <w:t>（二）项目经理简历表</w:t>
      </w:r>
      <w:bookmarkEnd w:id="377"/>
      <w:bookmarkEnd w:id="378"/>
      <w:bookmarkEnd w:id="379"/>
    </w:p>
    <w:p>
      <w:pPr>
        <w:spacing w:line="420" w:lineRule="exact"/>
        <w:rPr>
          <w:rFonts w:ascii="仿宋" w:hAnsi="仿宋" w:eastAsia="仿宋" w:cs="仿宋"/>
          <w:szCs w:val="21"/>
          <w:highlight w:val="none"/>
        </w:rPr>
      </w:pPr>
    </w:p>
    <w:tbl>
      <w:tblPr>
        <w:tblStyle w:val="16"/>
        <w:tblW w:w="88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2"/>
        <w:gridCol w:w="1035"/>
        <w:gridCol w:w="1134"/>
        <w:gridCol w:w="1275"/>
        <w:gridCol w:w="2124"/>
        <w:gridCol w:w="2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2" w:type="dxa"/>
            <w:vAlign w:val="center"/>
          </w:tcPr>
          <w:p>
            <w:pPr>
              <w:jc w:val="center"/>
              <w:rPr>
                <w:rFonts w:ascii="仿宋" w:hAnsi="仿宋" w:eastAsia="仿宋" w:cs="仿宋"/>
                <w:szCs w:val="21"/>
                <w:highlight w:val="none"/>
              </w:rPr>
            </w:pPr>
            <w:r>
              <w:rPr>
                <w:rFonts w:hint="eastAsia" w:ascii="仿宋" w:hAnsi="仿宋" w:eastAsia="仿宋" w:cs="仿宋"/>
                <w:szCs w:val="21"/>
                <w:highlight w:val="none"/>
              </w:rPr>
              <w:t>姓  名</w:t>
            </w:r>
          </w:p>
        </w:tc>
        <w:tc>
          <w:tcPr>
            <w:tcW w:w="1035" w:type="dxa"/>
            <w:vAlign w:val="center"/>
          </w:tcPr>
          <w:p>
            <w:pPr>
              <w:jc w:val="center"/>
              <w:rPr>
                <w:rFonts w:ascii="仿宋" w:hAnsi="仿宋" w:eastAsia="仿宋" w:cs="仿宋"/>
                <w:szCs w:val="21"/>
                <w:highlight w:val="none"/>
              </w:rPr>
            </w:pPr>
          </w:p>
        </w:tc>
        <w:tc>
          <w:tcPr>
            <w:tcW w:w="1134" w:type="dxa"/>
            <w:vAlign w:val="center"/>
          </w:tcPr>
          <w:p>
            <w:pPr>
              <w:jc w:val="center"/>
              <w:rPr>
                <w:rFonts w:ascii="仿宋" w:hAnsi="仿宋" w:eastAsia="仿宋" w:cs="仿宋"/>
                <w:szCs w:val="21"/>
                <w:highlight w:val="none"/>
              </w:rPr>
            </w:pPr>
            <w:r>
              <w:rPr>
                <w:rFonts w:hint="eastAsia" w:ascii="仿宋" w:hAnsi="仿宋" w:eastAsia="仿宋" w:cs="仿宋"/>
                <w:szCs w:val="21"/>
                <w:highlight w:val="none"/>
              </w:rPr>
              <w:t>年  龄</w:t>
            </w:r>
          </w:p>
        </w:tc>
        <w:tc>
          <w:tcPr>
            <w:tcW w:w="1275" w:type="dxa"/>
            <w:vAlign w:val="center"/>
          </w:tcPr>
          <w:p>
            <w:pPr>
              <w:jc w:val="center"/>
              <w:rPr>
                <w:rFonts w:ascii="仿宋" w:hAnsi="仿宋" w:eastAsia="仿宋" w:cs="仿宋"/>
                <w:szCs w:val="21"/>
                <w:highlight w:val="none"/>
              </w:rPr>
            </w:pPr>
          </w:p>
        </w:tc>
        <w:tc>
          <w:tcPr>
            <w:tcW w:w="2124" w:type="dxa"/>
            <w:vAlign w:val="center"/>
          </w:tcPr>
          <w:p>
            <w:pPr>
              <w:jc w:val="center"/>
              <w:rPr>
                <w:rFonts w:ascii="仿宋" w:hAnsi="仿宋" w:eastAsia="仿宋" w:cs="仿宋"/>
                <w:szCs w:val="21"/>
                <w:highlight w:val="none"/>
              </w:rPr>
            </w:pPr>
            <w:r>
              <w:rPr>
                <w:rFonts w:hint="eastAsia" w:ascii="仿宋" w:hAnsi="仿宋" w:eastAsia="仿宋" w:cs="仿宋"/>
                <w:szCs w:val="21"/>
                <w:highlight w:val="none"/>
              </w:rPr>
              <w:t>学历</w:t>
            </w:r>
          </w:p>
        </w:tc>
        <w:tc>
          <w:tcPr>
            <w:tcW w:w="2160" w:type="dxa"/>
            <w:vAlign w:val="center"/>
          </w:tcPr>
          <w:p>
            <w:pPr>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2" w:type="dxa"/>
            <w:vAlign w:val="center"/>
          </w:tcPr>
          <w:p>
            <w:pPr>
              <w:jc w:val="center"/>
              <w:rPr>
                <w:rFonts w:ascii="仿宋" w:hAnsi="仿宋" w:eastAsia="仿宋" w:cs="仿宋"/>
                <w:szCs w:val="21"/>
                <w:highlight w:val="none"/>
              </w:rPr>
            </w:pPr>
            <w:r>
              <w:rPr>
                <w:rFonts w:hint="eastAsia" w:ascii="仿宋" w:hAnsi="仿宋" w:eastAsia="仿宋" w:cs="仿宋"/>
                <w:szCs w:val="21"/>
                <w:highlight w:val="none"/>
              </w:rPr>
              <w:t>职  称</w:t>
            </w:r>
          </w:p>
        </w:tc>
        <w:tc>
          <w:tcPr>
            <w:tcW w:w="1035" w:type="dxa"/>
            <w:vAlign w:val="center"/>
          </w:tcPr>
          <w:p>
            <w:pPr>
              <w:jc w:val="center"/>
              <w:rPr>
                <w:rFonts w:ascii="仿宋" w:hAnsi="仿宋" w:eastAsia="仿宋" w:cs="仿宋"/>
                <w:szCs w:val="21"/>
                <w:highlight w:val="none"/>
              </w:rPr>
            </w:pPr>
          </w:p>
        </w:tc>
        <w:tc>
          <w:tcPr>
            <w:tcW w:w="1134" w:type="dxa"/>
            <w:vAlign w:val="center"/>
          </w:tcPr>
          <w:p>
            <w:pPr>
              <w:jc w:val="center"/>
              <w:rPr>
                <w:rFonts w:ascii="仿宋" w:hAnsi="仿宋" w:eastAsia="仿宋" w:cs="仿宋"/>
                <w:szCs w:val="21"/>
                <w:highlight w:val="none"/>
              </w:rPr>
            </w:pPr>
            <w:r>
              <w:rPr>
                <w:rFonts w:hint="eastAsia" w:ascii="仿宋" w:hAnsi="仿宋" w:eastAsia="仿宋" w:cs="仿宋"/>
                <w:szCs w:val="21"/>
                <w:highlight w:val="none"/>
              </w:rPr>
              <w:t>职  务</w:t>
            </w:r>
          </w:p>
        </w:tc>
        <w:tc>
          <w:tcPr>
            <w:tcW w:w="1275" w:type="dxa"/>
            <w:vAlign w:val="center"/>
          </w:tcPr>
          <w:p>
            <w:pPr>
              <w:jc w:val="center"/>
              <w:rPr>
                <w:rFonts w:ascii="仿宋" w:hAnsi="仿宋" w:eastAsia="仿宋" w:cs="仿宋"/>
                <w:szCs w:val="21"/>
                <w:highlight w:val="none"/>
              </w:rPr>
            </w:pPr>
          </w:p>
        </w:tc>
        <w:tc>
          <w:tcPr>
            <w:tcW w:w="2124" w:type="dxa"/>
            <w:vAlign w:val="center"/>
          </w:tcPr>
          <w:p>
            <w:pPr>
              <w:jc w:val="center"/>
              <w:rPr>
                <w:rFonts w:ascii="仿宋" w:hAnsi="仿宋" w:eastAsia="仿宋" w:cs="仿宋"/>
                <w:szCs w:val="21"/>
                <w:highlight w:val="none"/>
              </w:rPr>
            </w:pPr>
            <w:r>
              <w:rPr>
                <w:rFonts w:hint="eastAsia" w:ascii="仿宋" w:hAnsi="仿宋" w:eastAsia="仿宋" w:cs="仿宋"/>
                <w:szCs w:val="21"/>
                <w:highlight w:val="none"/>
              </w:rPr>
              <w:t>拟在本工程任职</w:t>
            </w:r>
          </w:p>
        </w:tc>
        <w:tc>
          <w:tcPr>
            <w:tcW w:w="2160" w:type="dxa"/>
            <w:vAlign w:val="center"/>
          </w:tcPr>
          <w:p>
            <w:pPr>
              <w:jc w:val="center"/>
              <w:rPr>
                <w:rFonts w:ascii="仿宋" w:hAnsi="仿宋" w:eastAsia="仿宋" w:cs="仿宋"/>
                <w:szCs w:val="21"/>
                <w:highlight w:val="none"/>
              </w:rPr>
            </w:pPr>
            <w:r>
              <w:rPr>
                <w:rFonts w:hint="eastAsia" w:ascii="仿宋" w:hAnsi="仿宋" w:eastAsia="仿宋" w:cs="仿宋"/>
                <w:szCs w:val="21"/>
                <w:highlight w:val="none"/>
              </w:rPr>
              <w:t>项目经理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261" w:type="dxa"/>
            <w:gridSpan w:val="3"/>
            <w:vAlign w:val="center"/>
          </w:tcPr>
          <w:p>
            <w:pPr>
              <w:jc w:val="center"/>
              <w:rPr>
                <w:rFonts w:ascii="仿宋" w:hAnsi="仿宋" w:eastAsia="仿宋" w:cs="仿宋"/>
                <w:szCs w:val="21"/>
                <w:highlight w:val="none"/>
              </w:rPr>
            </w:pPr>
            <w:r>
              <w:rPr>
                <w:rFonts w:hint="eastAsia" w:ascii="仿宋" w:hAnsi="仿宋" w:eastAsia="仿宋" w:cs="仿宋"/>
                <w:szCs w:val="21"/>
                <w:highlight w:val="none"/>
              </w:rPr>
              <w:t>注册建造师执业资格等级</w:t>
            </w:r>
          </w:p>
        </w:tc>
        <w:tc>
          <w:tcPr>
            <w:tcW w:w="1275" w:type="dxa"/>
            <w:vAlign w:val="center"/>
          </w:tcPr>
          <w:p>
            <w:pPr>
              <w:jc w:val="center"/>
              <w:rPr>
                <w:rFonts w:ascii="仿宋" w:hAnsi="仿宋" w:eastAsia="仿宋" w:cs="仿宋"/>
                <w:szCs w:val="21"/>
                <w:highlight w:val="none"/>
              </w:rPr>
            </w:pPr>
            <w:r>
              <w:rPr>
                <w:rFonts w:hint="eastAsia" w:ascii="仿宋" w:hAnsi="仿宋" w:eastAsia="仿宋" w:cs="仿宋"/>
                <w:szCs w:val="21"/>
                <w:highlight w:val="none"/>
              </w:rPr>
              <w:t xml:space="preserve">      级</w:t>
            </w:r>
          </w:p>
        </w:tc>
        <w:tc>
          <w:tcPr>
            <w:tcW w:w="2124" w:type="dxa"/>
            <w:vAlign w:val="center"/>
          </w:tcPr>
          <w:p>
            <w:pPr>
              <w:jc w:val="center"/>
              <w:rPr>
                <w:rFonts w:ascii="仿宋" w:hAnsi="仿宋" w:eastAsia="仿宋" w:cs="仿宋"/>
                <w:szCs w:val="21"/>
                <w:highlight w:val="none"/>
              </w:rPr>
            </w:pPr>
            <w:r>
              <w:rPr>
                <w:rFonts w:hint="eastAsia" w:ascii="仿宋" w:hAnsi="仿宋" w:eastAsia="仿宋" w:cs="仿宋"/>
                <w:szCs w:val="21"/>
                <w:highlight w:val="none"/>
              </w:rPr>
              <w:t>建造师专业</w:t>
            </w:r>
          </w:p>
        </w:tc>
        <w:tc>
          <w:tcPr>
            <w:tcW w:w="2160" w:type="dxa"/>
            <w:vAlign w:val="center"/>
          </w:tcPr>
          <w:p>
            <w:pPr>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261" w:type="dxa"/>
            <w:gridSpan w:val="3"/>
            <w:vAlign w:val="center"/>
          </w:tcPr>
          <w:p>
            <w:pPr>
              <w:jc w:val="center"/>
              <w:rPr>
                <w:rFonts w:ascii="仿宋" w:hAnsi="仿宋" w:eastAsia="仿宋" w:cs="仿宋"/>
                <w:szCs w:val="21"/>
                <w:highlight w:val="none"/>
              </w:rPr>
            </w:pPr>
            <w:r>
              <w:rPr>
                <w:rFonts w:hint="eastAsia" w:ascii="仿宋" w:hAnsi="仿宋" w:eastAsia="仿宋" w:cs="仿宋"/>
                <w:szCs w:val="21"/>
                <w:highlight w:val="none"/>
              </w:rPr>
              <w:t>安全生产考核合格证书</w:t>
            </w:r>
          </w:p>
        </w:tc>
        <w:tc>
          <w:tcPr>
            <w:tcW w:w="5559" w:type="dxa"/>
            <w:gridSpan w:val="3"/>
            <w:vAlign w:val="center"/>
          </w:tcPr>
          <w:p>
            <w:pPr>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2" w:type="dxa"/>
            <w:vAlign w:val="center"/>
          </w:tcPr>
          <w:p>
            <w:pPr>
              <w:jc w:val="center"/>
              <w:rPr>
                <w:rFonts w:ascii="仿宋" w:hAnsi="仿宋" w:eastAsia="仿宋" w:cs="仿宋"/>
                <w:szCs w:val="21"/>
                <w:highlight w:val="none"/>
              </w:rPr>
            </w:pPr>
            <w:r>
              <w:rPr>
                <w:rFonts w:hint="eastAsia" w:ascii="仿宋" w:hAnsi="仿宋" w:eastAsia="仿宋" w:cs="仿宋"/>
                <w:szCs w:val="21"/>
                <w:highlight w:val="none"/>
              </w:rPr>
              <w:t>毕业学校</w:t>
            </w:r>
          </w:p>
        </w:tc>
        <w:tc>
          <w:tcPr>
            <w:tcW w:w="7728" w:type="dxa"/>
            <w:gridSpan w:val="5"/>
            <w:vAlign w:val="center"/>
          </w:tcPr>
          <w:p>
            <w:pPr>
              <w:ind w:firstLine="840" w:firstLineChars="400"/>
              <w:rPr>
                <w:rFonts w:ascii="仿宋" w:hAnsi="仿宋" w:eastAsia="仿宋" w:cs="仿宋"/>
                <w:szCs w:val="21"/>
                <w:highlight w:val="none"/>
              </w:rPr>
            </w:pPr>
            <w:r>
              <w:rPr>
                <w:rFonts w:hint="eastAsia" w:ascii="仿宋" w:hAnsi="仿宋" w:eastAsia="仿宋" w:cs="仿宋"/>
                <w:szCs w:val="21"/>
                <w:highlight w:val="none"/>
              </w:rPr>
              <w:t>年毕业于                  学校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20" w:type="dxa"/>
            <w:gridSpan w:val="6"/>
            <w:vAlign w:val="center"/>
          </w:tcPr>
          <w:p>
            <w:pPr>
              <w:jc w:val="center"/>
              <w:rPr>
                <w:rFonts w:ascii="仿宋" w:hAnsi="仿宋" w:eastAsia="仿宋" w:cs="仿宋"/>
                <w:szCs w:val="21"/>
                <w:highlight w:val="none"/>
              </w:rPr>
            </w:pPr>
            <w:r>
              <w:rPr>
                <w:rFonts w:hint="eastAsia" w:ascii="仿宋" w:hAnsi="仿宋" w:eastAsia="仿宋" w:cs="仿宋"/>
                <w:szCs w:val="21"/>
                <w:highlight w:val="none"/>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2" w:type="dxa"/>
            <w:vAlign w:val="center"/>
          </w:tcPr>
          <w:p>
            <w:pPr>
              <w:jc w:val="center"/>
              <w:rPr>
                <w:rFonts w:ascii="仿宋" w:hAnsi="仿宋" w:eastAsia="仿宋" w:cs="仿宋"/>
                <w:szCs w:val="21"/>
                <w:highlight w:val="none"/>
              </w:rPr>
            </w:pPr>
            <w:r>
              <w:rPr>
                <w:rFonts w:hint="eastAsia" w:ascii="仿宋" w:hAnsi="仿宋" w:eastAsia="仿宋" w:cs="仿宋"/>
                <w:szCs w:val="21"/>
                <w:highlight w:val="none"/>
              </w:rPr>
              <w:t>时  间</w:t>
            </w:r>
          </w:p>
        </w:tc>
        <w:tc>
          <w:tcPr>
            <w:tcW w:w="3444" w:type="dxa"/>
            <w:gridSpan w:val="3"/>
            <w:vAlign w:val="center"/>
          </w:tcPr>
          <w:p>
            <w:pPr>
              <w:jc w:val="center"/>
              <w:rPr>
                <w:rFonts w:ascii="仿宋" w:hAnsi="仿宋" w:eastAsia="仿宋" w:cs="仿宋"/>
                <w:szCs w:val="21"/>
                <w:highlight w:val="none"/>
              </w:rPr>
            </w:pPr>
            <w:r>
              <w:rPr>
                <w:rFonts w:hint="eastAsia" w:ascii="仿宋" w:hAnsi="仿宋" w:eastAsia="仿宋" w:cs="仿宋"/>
                <w:szCs w:val="21"/>
                <w:highlight w:val="none"/>
              </w:rPr>
              <w:t>参加过的类似项目名称</w:t>
            </w:r>
          </w:p>
        </w:tc>
        <w:tc>
          <w:tcPr>
            <w:tcW w:w="2124" w:type="dxa"/>
            <w:vAlign w:val="center"/>
          </w:tcPr>
          <w:p>
            <w:pPr>
              <w:jc w:val="center"/>
              <w:rPr>
                <w:rFonts w:ascii="仿宋" w:hAnsi="仿宋" w:eastAsia="仿宋" w:cs="仿宋"/>
                <w:szCs w:val="21"/>
                <w:highlight w:val="none"/>
              </w:rPr>
            </w:pPr>
            <w:r>
              <w:rPr>
                <w:rFonts w:hint="eastAsia" w:ascii="仿宋" w:hAnsi="仿宋" w:eastAsia="仿宋" w:cs="仿宋"/>
                <w:szCs w:val="21"/>
                <w:highlight w:val="none"/>
              </w:rPr>
              <w:t>工程概况说明</w:t>
            </w:r>
          </w:p>
        </w:tc>
        <w:tc>
          <w:tcPr>
            <w:tcW w:w="2160" w:type="dxa"/>
            <w:vAlign w:val="center"/>
          </w:tcPr>
          <w:p>
            <w:pPr>
              <w:jc w:val="center"/>
              <w:rPr>
                <w:rFonts w:ascii="仿宋" w:hAnsi="仿宋" w:eastAsia="仿宋" w:cs="仿宋"/>
                <w:szCs w:val="21"/>
                <w:highlight w:val="none"/>
              </w:rPr>
            </w:pPr>
            <w:r>
              <w:rPr>
                <w:rFonts w:hint="eastAsia" w:ascii="仿宋" w:hAnsi="仿宋" w:eastAsia="仿宋" w:cs="仿宋"/>
                <w:szCs w:val="21"/>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vAlign w:val="center"/>
          </w:tcPr>
          <w:p>
            <w:pPr>
              <w:jc w:val="center"/>
              <w:rPr>
                <w:rFonts w:ascii="仿宋" w:hAnsi="仿宋" w:eastAsia="仿宋" w:cs="仿宋"/>
                <w:szCs w:val="21"/>
                <w:highlight w:val="none"/>
              </w:rPr>
            </w:pPr>
          </w:p>
        </w:tc>
        <w:tc>
          <w:tcPr>
            <w:tcW w:w="3444" w:type="dxa"/>
            <w:gridSpan w:val="3"/>
            <w:vAlign w:val="center"/>
          </w:tcPr>
          <w:p>
            <w:pPr>
              <w:jc w:val="center"/>
              <w:rPr>
                <w:rFonts w:ascii="仿宋" w:hAnsi="仿宋" w:eastAsia="仿宋" w:cs="仿宋"/>
                <w:szCs w:val="21"/>
                <w:highlight w:val="none"/>
              </w:rPr>
            </w:pPr>
          </w:p>
        </w:tc>
        <w:tc>
          <w:tcPr>
            <w:tcW w:w="2124" w:type="dxa"/>
            <w:vAlign w:val="center"/>
          </w:tcPr>
          <w:p>
            <w:pPr>
              <w:jc w:val="center"/>
              <w:rPr>
                <w:rFonts w:ascii="仿宋" w:hAnsi="仿宋" w:eastAsia="仿宋" w:cs="仿宋"/>
                <w:szCs w:val="21"/>
                <w:highlight w:val="none"/>
              </w:rPr>
            </w:pPr>
          </w:p>
        </w:tc>
        <w:tc>
          <w:tcPr>
            <w:tcW w:w="2160" w:type="dxa"/>
            <w:vAlign w:val="center"/>
          </w:tcPr>
          <w:p>
            <w:pPr>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vAlign w:val="center"/>
          </w:tcPr>
          <w:p>
            <w:pPr>
              <w:jc w:val="center"/>
              <w:rPr>
                <w:rFonts w:ascii="仿宋" w:hAnsi="仿宋" w:eastAsia="仿宋" w:cs="仿宋"/>
                <w:szCs w:val="21"/>
                <w:highlight w:val="none"/>
              </w:rPr>
            </w:pPr>
          </w:p>
        </w:tc>
        <w:tc>
          <w:tcPr>
            <w:tcW w:w="3444" w:type="dxa"/>
            <w:gridSpan w:val="3"/>
            <w:vAlign w:val="center"/>
          </w:tcPr>
          <w:p>
            <w:pPr>
              <w:jc w:val="center"/>
              <w:rPr>
                <w:rFonts w:ascii="仿宋" w:hAnsi="仿宋" w:eastAsia="仿宋" w:cs="仿宋"/>
                <w:szCs w:val="21"/>
                <w:highlight w:val="none"/>
              </w:rPr>
            </w:pPr>
          </w:p>
        </w:tc>
        <w:tc>
          <w:tcPr>
            <w:tcW w:w="2124" w:type="dxa"/>
            <w:vAlign w:val="center"/>
          </w:tcPr>
          <w:p>
            <w:pPr>
              <w:jc w:val="center"/>
              <w:rPr>
                <w:rFonts w:ascii="仿宋" w:hAnsi="仿宋" w:eastAsia="仿宋" w:cs="仿宋"/>
                <w:szCs w:val="21"/>
                <w:highlight w:val="none"/>
              </w:rPr>
            </w:pPr>
          </w:p>
        </w:tc>
        <w:tc>
          <w:tcPr>
            <w:tcW w:w="2160" w:type="dxa"/>
            <w:vAlign w:val="center"/>
          </w:tcPr>
          <w:p>
            <w:pPr>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vAlign w:val="center"/>
          </w:tcPr>
          <w:p>
            <w:pPr>
              <w:jc w:val="center"/>
              <w:rPr>
                <w:rFonts w:ascii="仿宋" w:hAnsi="仿宋" w:eastAsia="仿宋" w:cs="仿宋"/>
                <w:szCs w:val="21"/>
                <w:highlight w:val="none"/>
              </w:rPr>
            </w:pPr>
          </w:p>
        </w:tc>
        <w:tc>
          <w:tcPr>
            <w:tcW w:w="3444" w:type="dxa"/>
            <w:gridSpan w:val="3"/>
            <w:vAlign w:val="center"/>
          </w:tcPr>
          <w:p>
            <w:pPr>
              <w:jc w:val="center"/>
              <w:rPr>
                <w:rFonts w:ascii="仿宋" w:hAnsi="仿宋" w:eastAsia="仿宋" w:cs="仿宋"/>
                <w:szCs w:val="21"/>
                <w:highlight w:val="none"/>
              </w:rPr>
            </w:pPr>
          </w:p>
        </w:tc>
        <w:tc>
          <w:tcPr>
            <w:tcW w:w="2124" w:type="dxa"/>
            <w:vAlign w:val="center"/>
          </w:tcPr>
          <w:p>
            <w:pPr>
              <w:jc w:val="center"/>
              <w:rPr>
                <w:rFonts w:ascii="仿宋" w:hAnsi="仿宋" w:eastAsia="仿宋" w:cs="仿宋"/>
                <w:szCs w:val="21"/>
                <w:highlight w:val="none"/>
              </w:rPr>
            </w:pPr>
          </w:p>
        </w:tc>
        <w:tc>
          <w:tcPr>
            <w:tcW w:w="2160" w:type="dxa"/>
            <w:vAlign w:val="center"/>
          </w:tcPr>
          <w:p>
            <w:pPr>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vAlign w:val="center"/>
          </w:tcPr>
          <w:p>
            <w:pPr>
              <w:jc w:val="center"/>
              <w:rPr>
                <w:rFonts w:ascii="仿宋" w:hAnsi="仿宋" w:eastAsia="仿宋" w:cs="仿宋"/>
                <w:szCs w:val="21"/>
                <w:highlight w:val="none"/>
              </w:rPr>
            </w:pPr>
          </w:p>
        </w:tc>
        <w:tc>
          <w:tcPr>
            <w:tcW w:w="3444" w:type="dxa"/>
            <w:gridSpan w:val="3"/>
            <w:vAlign w:val="center"/>
          </w:tcPr>
          <w:p>
            <w:pPr>
              <w:jc w:val="center"/>
              <w:rPr>
                <w:rFonts w:ascii="仿宋" w:hAnsi="仿宋" w:eastAsia="仿宋" w:cs="仿宋"/>
                <w:szCs w:val="21"/>
                <w:highlight w:val="none"/>
              </w:rPr>
            </w:pPr>
          </w:p>
        </w:tc>
        <w:tc>
          <w:tcPr>
            <w:tcW w:w="2124" w:type="dxa"/>
            <w:vAlign w:val="center"/>
          </w:tcPr>
          <w:p>
            <w:pPr>
              <w:jc w:val="center"/>
              <w:rPr>
                <w:rFonts w:ascii="仿宋" w:hAnsi="仿宋" w:eastAsia="仿宋" w:cs="仿宋"/>
                <w:szCs w:val="21"/>
                <w:highlight w:val="none"/>
              </w:rPr>
            </w:pPr>
          </w:p>
        </w:tc>
        <w:tc>
          <w:tcPr>
            <w:tcW w:w="2160" w:type="dxa"/>
            <w:vAlign w:val="center"/>
          </w:tcPr>
          <w:p>
            <w:pPr>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vAlign w:val="center"/>
          </w:tcPr>
          <w:p>
            <w:pPr>
              <w:jc w:val="center"/>
              <w:rPr>
                <w:rFonts w:ascii="仿宋" w:hAnsi="仿宋" w:eastAsia="仿宋" w:cs="仿宋"/>
                <w:szCs w:val="21"/>
                <w:highlight w:val="none"/>
              </w:rPr>
            </w:pPr>
          </w:p>
        </w:tc>
        <w:tc>
          <w:tcPr>
            <w:tcW w:w="3444" w:type="dxa"/>
            <w:gridSpan w:val="3"/>
            <w:vAlign w:val="center"/>
          </w:tcPr>
          <w:p>
            <w:pPr>
              <w:jc w:val="center"/>
              <w:rPr>
                <w:rFonts w:ascii="仿宋" w:hAnsi="仿宋" w:eastAsia="仿宋" w:cs="仿宋"/>
                <w:szCs w:val="21"/>
                <w:highlight w:val="none"/>
              </w:rPr>
            </w:pPr>
          </w:p>
        </w:tc>
        <w:tc>
          <w:tcPr>
            <w:tcW w:w="2124" w:type="dxa"/>
            <w:vAlign w:val="center"/>
          </w:tcPr>
          <w:p>
            <w:pPr>
              <w:jc w:val="center"/>
              <w:rPr>
                <w:rFonts w:ascii="仿宋" w:hAnsi="仿宋" w:eastAsia="仿宋" w:cs="仿宋"/>
                <w:szCs w:val="21"/>
                <w:highlight w:val="none"/>
              </w:rPr>
            </w:pPr>
          </w:p>
        </w:tc>
        <w:tc>
          <w:tcPr>
            <w:tcW w:w="2160" w:type="dxa"/>
            <w:vAlign w:val="center"/>
          </w:tcPr>
          <w:p>
            <w:pPr>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vAlign w:val="center"/>
          </w:tcPr>
          <w:p>
            <w:pPr>
              <w:jc w:val="center"/>
              <w:rPr>
                <w:rFonts w:ascii="仿宋" w:hAnsi="仿宋" w:eastAsia="仿宋" w:cs="仿宋"/>
                <w:szCs w:val="21"/>
                <w:highlight w:val="none"/>
              </w:rPr>
            </w:pPr>
          </w:p>
        </w:tc>
        <w:tc>
          <w:tcPr>
            <w:tcW w:w="3444" w:type="dxa"/>
            <w:gridSpan w:val="3"/>
            <w:vAlign w:val="center"/>
          </w:tcPr>
          <w:p>
            <w:pPr>
              <w:jc w:val="center"/>
              <w:rPr>
                <w:rFonts w:ascii="仿宋" w:hAnsi="仿宋" w:eastAsia="仿宋" w:cs="仿宋"/>
                <w:szCs w:val="21"/>
                <w:highlight w:val="none"/>
              </w:rPr>
            </w:pPr>
          </w:p>
        </w:tc>
        <w:tc>
          <w:tcPr>
            <w:tcW w:w="2124" w:type="dxa"/>
            <w:vAlign w:val="center"/>
          </w:tcPr>
          <w:p>
            <w:pPr>
              <w:jc w:val="center"/>
              <w:rPr>
                <w:rFonts w:ascii="仿宋" w:hAnsi="仿宋" w:eastAsia="仿宋" w:cs="仿宋"/>
                <w:szCs w:val="21"/>
                <w:highlight w:val="none"/>
              </w:rPr>
            </w:pPr>
          </w:p>
        </w:tc>
        <w:tc>
          <w:tcPr>
            <w:tcW w:w="2160" w:type="dxa"/>
            <w:vAlign w:val="center"/>
          </w:tcPr>
          <w:p>
            <w:pPr>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vAlign w:val="center"/>
          </w:tcPr>
          <w:p>
            <w:pPr>
              <w:jc w:val="center"/>
              <w:rPr>
                <w:rFonts w:ascii="仿宋" w:hAnsi="仿宋" w:eastAsia="仿宋" w:cs="仿宋"/>
                <w:szCs w:val="21"/>
                <w:highlight w:val="none"/>
              </w:rPr>
            </w:pPr>
          </w:p>
        </w:tc>
        <w:tc>
          <w:tcPr>
            <w:tcW w:w="3444" w:type="dxa"/>
            <w:gridSpan w:val="3"/>
            <w:vAlign w:val="center"/>
          </w:tcPr>
          <w:p>
            <w:pPr>
              <w:jc w:val="center"/>
              <w:rPr>
                <w:rFonts w:ascii="仿宋" w:hAnsi="仿宋" w:eastAsia="仿宋" w:cs="仿宋"/>
                <w:szCs w:val="21"/>
                <w:highlight w:val="none"/>
              </w:rPr>
            </w:pPr>
          </w:p>
        </w:tc>
        <w:tc>
          <w:tcPr>
            <w:tcW w:w="2124" w:type="dxa"/>
            <w:vAlign w:val="center"/>
          </w:tcPr>
          <w:p>
            <w:pPr>
              <w:jc w:val="center"/>
              <w:rPr>
                <w:rFonts w:ascii="仿宋" w:hAnsi="仿宋" w:eastAsia="仿宋" w:cs="仿宋"/>
                <w:szCs w:val="21"/>
                <w:highlight w:val="none"/>
              </w:rPr>
            </w:pPr>
          </w:p>
        </w:tc>
        <w:tc>
          <w:tcPr>
            <w:tcW w:w="2160" w:type="dxa"/>
            <w:vAlign w:val="center"/>
          </w:tcPr>
          <w:p>
            <w:pPr>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vAlign w:val="center"/>
          </w:tcPr>
          <w:p>
            <w:pPr>
              <w:jc w:val="center"/>
              <w:rPr>
                <w:rFonts w:ascii="仿宋" w:hAnsi="仿宋" w:eastAsia="仿宋" w:cs="仿宋"/>
                <w:szCs w:val="21"/>
                <w:highlight w:val="none"/>
              </w:rPr>
            </w:pPr>
          </w:p>
        </w:tc>
        <w:tc>
          <w:tcPr>
            <w:tcW w:w="3444" w:type="dxa"/>
            <w:gridSpan w:val="3"/>
            <w:vAlign w:val="center"/>
          </w:tcPr>
          <w:p>
            <w:pPr>
              <w:jc w:val="center"/>
              <w:rPr>
                <w:rFonts w:ascii="仿宋" w:hAnsi="仿宋" w:eastAsia="仿宋" w:cs="仿宋"/>
                <w:szCs w:val="21"/>
                <w:highlight w:val="none"/>
              </w:rPr>
            </w:pPr>
          </w:p>
        </w:tc>
        <w:tc>
          <w:tcPr>
            <w:tcW w:w="2124" w:type="dxa"/>
            <w:vAlign w:val="center"/>
          </w:tcPr>
          <w:p>
            <w:pPr>
              <w:jc w:val="center"/>
              <w:rPr>
                <w:rFonts w:ascii="仿宋" w:hAnsi="仿宋" w:eastAsia="仿宋" w:cs="仿宋"/>
                <w:szCs w:val="21"/>
                <w:highlight w:val="none"/>
              </w:rPr>
            </w:pPr>
          </w:p>
        </w:tc>
        <w:tc>
          <w:tcPr>
            <w:tcW w:w="2160" w:type="dxa"/>
            <w:vAlign w:val="center"/>
          </w:tcPr>
          <w:p>
            <w:pPr>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vAlign w:val="center"/>
          </w:tcPr>
          <w:p>
            <w:pPr>
              <w:jc w:val="center"/>
              <w:rPr>
                <w:rFonts w:ascii="仿宋" w:hAnsi="仿宋" w:eastAsia="仿宋" w:cs="仿宋"/>
                <w:szCs w:val="21"/>
                <w:highlight w:val="none"/>
              </w:rPr>
            </w:pPr>
          </w:p>
        </w:tc>
        <w:tc>
          <w:tcPr>
            <w:tcW w:w="3444" w:type="dxa"/>
            <w:gridSpan w:val="3"/>
            <w:vAlign w:val="center"/>
          </w:tcPr>
          <w:p>
            <w:pPr>
              <w:jc w:val="center"/>
              <w:rPr>
                <w:rFonts w:ascii="仿宋" w:hAnsi="仿宋" w:eastAsia="仿宋" w:cs="仿宋"/>
                <w:szCs w:val="21"/>
                <w:highlight w:val="none"/>
              </w:rPr>
            </w:pPr>
          </w:p>
        </w:tc>
        <w:tc>
          <w:tcPr>
            <w:tcW w:w="2124" w:type="dxa"/>
            <w:vAlign w:val="center"/>
          </w:tcPr>
          <w:p>
            <w:pPr>
              <w:jc w:val="center"/>
              <w:rPr>
                <w:rFonts w:ascii="仿宋" w:hAnsi="仿宋" w:eastAsia="仿宋" w:cs="仿宋"/>
                <w:szCs w:val="21"/>
                <w:highlight w:val="none"/>
              </w:rPr>
            </w:pPr>
          </w:p>
        </w:tc>
        <w:tc>
          <w:tcPr>
            <w:tcW w:w="2160" w:type="dxa"/>
            <w:vAlign w:val="center"/>
          </w:tcPr>
          <w:p>
            <w:pPr>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vAlign w:val="center"/>
          </w:tcPr>
          <w:p>
            <w:pPr>
              <w:jc w:val="center"/>
              <w:rPr>
                <w:rFonts w:ascii="仿宋" w:hAnsi="仿宋" w:eastAsia="仿宋" w:cs="仿宋"/>
                <w:szCs w:val="21"/>
                <w:highlight w:val="none"/>
              </w:rPr>
            </w:pPr>
          </w:p>
        </w:tc>
        <w:tc>
          <w:tcPr>
            <w:tcW w:w="3444" w:type="dxa"/>
            <w:gridSpan w:val="3"/>
            <w:vAlign w:val="center"/>
          </w:tcPr>
          <w:p>
            <w:pPr>
              <w:jc w:val="center"/>
              <w:rPr>
                <w:rFonts w:ascii="仿宋" w:hAnsi="仿宋" w:eastAsia="仿宋" w:cs="仿宋"/>
                <w:szCs w:val="21"/>
                <w:highlight w:val="none"/>
              </w:rPr>
            </w:pPr>
          </w:p>
        </w:tc>
        <w:tc>
          <w:tcPr>
            <w:tcW w:w="2124" w:type="dxa"/>
            <w:vAlign w:val="center"/>
          </w:tcPr>
          <w:p>
            <w:pPr>
              <w:jc w:val="center"/>
              <w:rPr>
                <w:rFonts w:ascii="仿宋" w:hAnsi="仿宋" w:eastAsia="仿宋" w:cs="仿宋"/>
                <w:szCs w:val="21"/>
                <w:highlight w:val="none"/>
              </w:rPr>
            </w:pPr>
          </w:p>
        </w:tc>
        <w:tc>
          <w:tcPr>
            <w:tcW w:w="2160" w:type="dxa"/>
            <w:vAlign w:val="center"/>
          </w:tcPr>
          <w:p>
            <w:pPr>
              <w:jc w:val="center"/>
              <w:rPr>
                <w:rFonts w:ascii="仿宋" w:hAnsi="仿宋" w:eastAsia="仿宋" w:cs="仿宋"/>
                <w:szCs w:val="21"/>
                <w:highlight w:val="none"/>
              </w:rPr>
            </w:pPr>
          </w:p>
        </w:tc>
      </w:tr>
    </w:tbl>
    <w:p>
      <w:pPr>
        <w:spacing w:line="420" w:lineRule="exact"/>
        <w:rPr>
          <w:rFonts w:ascii="仿宋" w:hAnsi="仿宋" w:eastAsia="仿宋" w:cs="仿宋"/>
          <w:szCs w:val="21"/>
          <w:highlight w:val="none"/>
        </w:rPr>
      </w:pPr>
    </w:p>
    <w:p>
      <w:pPr>
        <w:spacing w:line="420" w:lineRule="exact"/>
        <w:ind w:left="630" w:hanging="630" w:hangingChars="300"/>
        <w:rPr>
          <w:rFonts w:ascii="仿宋" w:hAnsi="仿宋" w:eastAsia="仿宋" w:cs="仿宋"/>
          <w:szCs w:val="21"/>
          <w:highlight w:val="none"/>
        </w:rPr>
      </w:pPr>
      <w:r>
        <w:rPr>
          <w:rFonts w:hint="eastAsia" w:ascii="仿宋" w:hAnsi="仿宋" w:eastAsia="仿宋" w:cs="仿宋"/>
          <w:highlight w:val="none"/>
        </w:rPr>
        <w:t>备注：</w:t>
      </w:r>
      <w:r>
        <w:rPr>
          <w:rFonts w:hint="eastAsia" w:ascii="仿宋" w:hAnsi="仿宋" w:eastAsia="仿宋" w:cs="仿宋"/>
          <w:szCs w:val="21"/>
          <w:highlight w:val="none"/>
        </w:rPr>
        <w:t>按要求提供</w:t>
      </w:r>
    </w:p>
    <w:p>
      <w:pPr>
        <w:pStyle w:val="24"/>
        <w:numPr>
          <w:ilvl w:val="0"/>
          <w:numId w:val="0"/>
        </w:numPr>
        <w:tabs>
          <w:tab w:val="clear" w:pos="709"/>
        </w:tabs>
        <w:jc w:val="center"/>
        <w:rPr>
          <w:rFonts w:ascii="仿宋" w:hAnsi="仿宋" w:eastAsia="仿宋" w:cs="仿宋"/>
          <w:sz w:val="28"/>
          <w:szCs w:val="28"/>
          <w:highlight w:val="none"/>
        </w:rPr>
      </w:pPr>
      <w:r>
        <w:rPr>
          <w:rFonts w:hint="eastAsia" w:ascii="仿宋" w:hAnsi="仿宋" w:eastAsia="仿宋" w:cs="仿宋"/>
          <w:highlight w:val="none"/>
        </w:rPr>
        <w:br w:type="page"/>
      </w:r>
      <w:bookmarkStart w:id="380" w:name="_Toc499379051"/>
      <w:bookmarkStart w:id="381" w:name="_Toc456557378"/>
      <w:bookmarkStart w:id="382" w:name="_Toc499378929"/>
      <w:r>
        <w:rPr>
          <w:rFonts w:hint="eastAsia" w:ascii="仿宋" w:hAnsi="仿宋" w:eastAsia="仿宋" w:cs="仿宋"/>
          <w:sz w:val="28"/>
          <w:szCs w:val="28"/>
          <w:highlight w:val="none"/>
        </w:rPr>
        <w:t>（三）其他主要项目管理人员简历表</w:t>
      </w:r>
      <w:bookmarkEnd w:id="380"/>
      <w:bookmarkEnd w:id="381"/>
      <w:bookmarkEnd w:id="382"/>
    </w:p>
    <w:p>
      <w:pPr>
        <w:ind w:firstLine="1050" w:firstLineChars="500"/>
        <w:rPr>
          <w:rFonts w:ascii="仿宋" w:hAnsi="仿宋" w:eastAsia="仿宋" w:cs="仿宋"/>
          <w:szCs w:val="21"/>
          <w:highlight w:val="none"/>
        </w:rPr>
      </w:pPr>
    </w:p>
    <w:tbl>
      <w:tblPr>
        <w:tblStyle w:val="16"/>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2880"/>
        <w:gridCol w:w="1800"/>
        <w:gridCol w:w="2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368" w:type="dxa"/>
            <w:vAlign w:val="center"/>
          </w:tcPr>
          <w:p>
            <w:pPr>
              <w:spacing w:line="640" w:lineRule="exact"/>
              <w:jc w:val="center"/>
              <w:rPr>
                <w:rFonts w:ascii="仿宋" w:hAnsi="仿宋" w:eastAsia="仿宋" w:cs="仿宋"/>
                <w:szCs w:val="21"/>
                <w:highlight w:val="none"/>
              </w:rPr>
            </w:pPr>
            <w:r>
              <w:rPr>
                <w:rFonts w:hint="eastAsia" w:ascii="仿宋" w:hAnsi="仿宋" w:eastAsia="仿宋" w:cs="仿宋"/>
                <w:szCs w:val="21"/>
                <w:highlight w:val="none"/>
              </w:rPr>
              <w:t>岗位名称</w:t>
            </w:r>
          </w:p>
        </w:tc>
        <w:tc>
          <w:tcPr>
            <w:tcW w:w="7560" w:type="dxa"/>
            <w:gridSpan w:val="3"/>
            <w:vAlign w:val="center"/>
          </w:tcPr>
          <w:p>
            <w:pPr>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368" w:type="dxa"/>
            <w:vAlign w:val="center"/>
          </w:tcPr>
          <w:p>
            <w:pPr>
              <w:jc w:val="center"/>
              <w:rPr>
                <w:rFonts w:ascii="仿宋" w:hAnsi="仿宋" w:eastAsia="仿宋" w:cs="仿宋"/>
                <w:szCs w:val="21"/>
                <w:highlight w:val="none"/>
              </w:rPr>
            </w:pPr>
            <w:r>
              <w:rPr>
                <w:rFonts w:hint="eastAsia" w:ascii="仿宋" w:hAnsi="仿宋" w:eastAsia="仿宋" w:cs="仿宋"/>
                <w:szCs w:val="21"/>
                <w:highlight w:val="none"/>
              </w:rPr>
              <w:t>姓    名</w:t>
            </w:r>
          </w:p>
        </w:tc>
        <w:tc>
          <w:tcPr>
            <w:tcW w:w="2880" w:type="dxa"/>
            <w:vAlign w:val="center"/>
          </w:tcPr>
          <w:p>
            <w:pPr>
              <w:jc w:val="center"/>
              <w:rPr>
                <w:rFonts w:ascii="仿宋" w:hAnsi="仿宋" w:eastAsia="仿宋" w:cs="仿宋"/>
                <w:szCs w:val="21"/>
                <w:highlight w:val="none"/>
              </w:rPr>
            </w:pPr>
          </w:p>
        </w:tc>
        <w:tc>
          <w:tcPr>
            <w:tcW w:w="1800" w:type="dxa"/>
            <w:vAlign w:val="center"/>
          </w:tcPr>
          <w:p>
            <w:pPr>
              <w:jc w:val="center"/>
              <w:rPr>
                <w:rFonts w:ascii="仿宋" w:hAnsi="仿宋" w:eastAsia="仿宋" w:cs="仿宋"/>
                <w:szCs w:val="21"/>
                <w:highlight w:val="none"/>
              </w:rPr>
            </w:pPr>
            <w:r>
              <w:rPr>
                <w:rFonts w:hint="eastAsia" w:ascii="仿宋" w:hAnsi="仿宋" w:eastAsia="仿宋" w:cs="仿宋"/>
                <w:szCs w:val="21"/>
                <w:highlight w:val="none"/>
              </w:rPr>
              <w:t>年    龄</w:t>
            </w:r>
          </w:p>
        </w:tc>
        <w:tc>
          <w:tcPr>
            <w:tcW w:w="2880" w:type="dxa"/>
            <w:vAlign w:val="center"/>
          </w:tcPr>
          <w:p>
            <w:pPr>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368" w:type="dxa"/>
            <w:vAlign w:val="center"/>
          </w:tcPr>
          <w:p>
            <w:pPr>
              <w:jc w:val="center"/>
              <w:rPr>
                <w:rFonts w:ascii="仿宋" w:hAnsi="仿宋" w:eastAsia="仿宋" w:cs="仿宋"/>
                <w:szCs w:val="21"/>
                <w:highlight w:val="none"/>
              </w:rPr>
            </w:pPr>
            <w:r>
              <w:rPr>
                <w:rFonts w:hint="eastAsia" w:ascii="仿宋" w:hAnsi="仿宋" w:eastAsia="仿宋" w:cs="仿宋"/>
                <w:szCs w:val="21"/>
                <w:highlight w:val="none"/>
              </w:rPr>
              <w:t>性    别</w:t>
            </w:r>
          </w:p>
        </w:tc>
        <w:tc>
          <w:tcPr>
            <w:tcW w:w="2880" w:type="dxa"/>
            <w:vAlign w:val="center"/>
          </w:tcPr>
          <w:p>
            <w:pPr>
              <w:jc w:val="center"/>
              <w:rPr>
                <w:rFonts w:ascii="仿宋" w:hAnsi="仿宋" w:eastAsia="仿宋" w:cs="仿宋"/>
                <w:szCs w:val="21"/>
                <w:highlight w:val="none"/>
              </w:rPr>
            </w:pPr>
          </w:p>
        </w:tc>
        <w:tc>
          <w:tcPr>
            <w:tcW w:w="1800" w:type="dxa"/>
            <w:vAlign w:val="center"/>
          </w:tcPr>
          <w:p>
            <w:pPr>
              <w:jc w:val="center"/>
              <w:rPr>
                <w:rFonts w:ascii="仿宋" w:hAnsi="仿宋" w:eastAsia="仿宋" w:cs="仿宋"/>
                <w:szCs w:val="21"/>
                <w:highlight w:val="none"/>
              </w:rPr>
            </w:pPr>
            <w:r>
              <w:rPr>
                <w:rFonts w:hint="eastAsia" w:ascii="仿宋" w:hAnsi="仿宋" w:eastAsia="仿宋" w:cs="仿宋"/>
                <w:szCs w:val="21"/>
                <w:highlight w:val="none"/>
              </w:rPr>
              <w:t>毕业学校</w:t>
            </w:r>
          </w:p>
        </w:tc>
        <w:tc>
          <w:tcPr>
            <w:tcW w:w="2880" w:type="dxa"/>
            <w:vAlign w:val="center"/>
          </w:tcPr>
          <w:p>
            <w:pPr>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368" w:type="dxa"/>
            <w:vAlign w:val="center"/>
          </w:tcPr>
          <w:p>
            <w:pPr>
              <w:jc w:val="center"/>
              <w:rPr>
                <w:rFonts w:ascii="仿宋" w:hAnsi="仿宋" w:eastAsia="仿宋" w:cs="仿宋"/>
                <w:szCs w:val="21"/>
                <w:highlight w:val="none"/>
              </w:rPr>
            </w:pPr>
            <w:r>
              <w:rPr>
                <w:rFonts w:hint="eastAsia" w:ascii="仿宋" w:hAnsi="仿宋" w:eastAsia="仿宋" w:cs="仿宋"/>
                <w:szCs w:val="21"/>
                <w:highlight w:val="none"/>
              </w:rPr>
              <w:t>学历和专业</w:t>
            </w:r>
          </w:p>
        </w:tc>
        <w:tc>
          <w:tcPr>
            <w:tcW w:w="2880" w:type="dxa"/>
            <w:vAlign w:val="center"/>
          </w:tcPr>
          <w:p>
            <w:pPr>
              <w:jc w:val="center"/>
              <w:rPr>
                <w:rFonts w:ascii="仿宋" w:hAnsi="仿宋" w:eastAsia="仿宋" w:cs="仿宋"/>
                <w:szCs w:val="21"/>
                <w:highlight w:val="none"/>
              </w:rPr>
            </w:pPr>
          </w:p>
        </w:tc>
        <w:tc>
          <w:tcPr>
            <w:tcW w:w="1800" w:type="dxa"/>
            <w:vAlign w:val="center"/>
          </w:tcPr>
          <w:p>
            <w:pPr>
              <w:jc w:val="center"/>
              <w:rPr>
                <w:rFonts w:ascii="仿宋" w:hAnsi="仿宋" w:eastAsia="仿宋" w:cs="仿宋"/>
                <w:szCs w:val="21"/>
                <w:highlight w:val="none"/>
              </w:rPr>
            </w:pPr>
            <w:r>
              <w:rPr>
                <w:rFonts w:hint="eastAsia" w:ascii="仿宋" w:hAnsi="仿宋" w:eastAsia="仿宋" w:cs="仿宋"/>
                <w:szCs w:val="21"/>
                <w:highlight w:val="none"/>
              </w:rPr>
              <w:t>毕业时间</w:t>
            </w:r>
          </w:p>
        </w:tc>
        <w:tc>
          <w:tcPr>
            <w:tcW w:w="2880" w:type="dxa"/>
            <w:vAlign w:val="center"/>
          </w:tcPr>
          <w:p>
            <w:pPr>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368" w:type="dxa"/>
            <w:vAlign w:val="center"/>
          </w:tcPr>
          <w:p>
            <w:pPr>
              <w:jc w:val="center"/>
              <w:rPr>
                <w:rFonts w:ascii="仿宋" w:hAnsi="仿宋" w:eastAsia="仿宋" w:cs="仿宋"/>
                <w:szCs w:val="21"/>
                <w:highlight w:val="none"/>
              </w:rPr>
            </w:pPr>
            <w:r>
              <w:rPr>
                <w:rFonts w:hint="eastAsia" w:ascii="仿宋" w:hAnsi="仿宋" w:eastAsia="仿宋" w:cs="仿宋"/>
                <w:szCs w:val="21"/>
                <w:highlight w:val="none"/>
              </w:rPr>
              <w:t>执业/岗位资格</w:t>
            </w:r>
          </w:p>
        </w:tc>
        <w:tc>
          <w:tcPr>
            <w:tcW w:w="2880" w:type="dxa"/>
            <w:vAlign w:val="center"/>
          </w:tcPr>
          <w:p>
            <w:pPr>
              <w:jc w:val="center"/>
              <w:rPr>
                <w:rFonts w:ascii="仿宋" w:hAnsi="仿宋" w:eastAsia="仿宋" w:cs="仿宋"/>
                <w:szCs w:val="21"/>
                <w:highlight w:val="none"/>
              </w:rPr>
            </w:pPr>
          </w:p>
        </w:tc>
        <w:tc>
          <w:tcPr>
            <w:tcW w:w="1800" w:type="dxa"/>
            <w:vAlign w:val="center"/>
          </w:tcPr>
          <w:p>
            <w:pPr>
              <w:jc w:val="center"/>
              <w:rPr>
                <w:rFonts w:ascii="仿宋" w:hAnsi="仿宋" w:eastAsia="仿宋" w:cs="仿宋"/>
                <w:szCs w:val="21"/>
                <w:highlight w:val="none"/>
              </w:rPr>
            </w:pPr>
            <w:r>
              <w:rPr>
                <w:rFonts w:hint="eastAsia" w:ascii="仿宋" w:hAnsi="仿宋" w:eastAsia="仿宋" w:cs="仿宋"/>
                <w:szCs w:val="21"/>
                <w:highlight w:val="none"/>
              </w:rPr>
              <w:t>专业职称</w:t>
            </w:r>
          </w:p>
        </w:tc>
        <w:tc>
          <w:tcPr>
            <w:tcW w:w="2880" w:type="dxa"/>
            <w:vAlign w:val="center"/>
          </w:tcPr>
          <w:p>
            <w:pPr>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368" w:type="dxa"/>
            <w:vAlign w:val="center"/>
          </w:tcPr>
          <w:p>
            <w:pPr>
              <w:jc w:val="center"/>
              <w:rPr>
                <w:rFonts w:ascii="仿宋" w:hAnsi="仿宋" w:eastAsia="仿宋" w:cs="仿宋"/>
                <w:szCs w:val="21"/>
                <w:highlight w:val="none"/>
              </w:rPr>
            </w:pPr>
            <w:r>
              <w:rPr>
                <w:rFonts w:hint="eastAsia" w:ascii="仿宋" w:hAnsi="仿宋" w:eastAsia="仿宋" w:cs="仿宋"/>
                <w:szCs w:val="21"/>
                <w:highlight w:val="none"/>
              </w:rPr>
              <w:t>执业/岗位</w:t>
            </w:r>
          </w:p>
          <w:p>
            <w:pPr>
              <w:jc w:val="center"/>
              <w:rPr>
                <w:rFonts w:ascii="仿宋" w:hAnsi="仿宋" w:eastAsia="仿宋" w:cs="仿宋"/>
                <w:szCs w:val="21"/>
                <w:highlight w:val="none"/>
              </w:rPr>
            </w:pPr>
            <w:r>
              <w:rPr>
                <w:rFonts w:hint="eastAsia" w:ascii="仿宋" w:hAnsi="仿宋" w:eastAsia="仿宋" w:cs="仿宋"/>
                <w:szCs w:val="21"/>
                <w:highlight w:val="none"/>
              </w:rPr>
              <w:t>证书编号</w:t>
            </w:r>
          </w:p>
        </w:tc>
        <w:tc>
          <w:tcPr>
            <w:tcW w:w="2880" w:type="dxa"/>
            <w:vAlign w:val="center"/>
          </w:tcPr>
          <w:p>
            <w:pPr>
              <w:jc w:val="center"/>
              <w:rPr>
                <w:rFonts w:ascii="仿宋" w:hAnsi="仿宋" w:eastAsia="仿宋" w:cs="仿宋"/>
                <w:szCs w:val="21"/>
                <w:highlight w:val="none"/>
              </w:rPr>
            </w:pPr>
          </w:p>
        </w:tc>
        <w:tc>
          <w:tcPr>
            <w:tcW w:w="1800" w:type="dxa"/>
            <w:vAlign w:val="center"/>
          </w:tcPr>
          <w:p>
            <w:pPr>
              <w:jc w:val="center"/>
              <w:rPr>
                <w:rFonts w:ascii="仿宋" w:hAnsi="仿宋" w:eastAsia="仿宋" w:cs="仿宋"/>
                <w:szCs w:val="21"/>
                <w:highlight w:val="none"/>
              </w:rPr>
            </w:pPr>
            <w:r>
              <w:rPr>
                <w:rFonts w:hint="eastAsia" w:ascii="仿宋" w:hAnsi="仿宋" w:eastAsia="仿宋" w:cs="仿宋"/>
                <w:szCs w:val="21"/>
                <w:highlight w:val="none"/>
              </w:rPr>
              <w:t>专业工作年限</w:t>
            </w:r>
          </w:p>
        </w:tc>
        <w:tc>
          <w:tcPr>
            <w:tcW w:w="2880" w:type="dxa"/>
            <w:vAlign w:val="center"/>
          </w:tcPr>
          <w:p>
            <w:pPr>
              <w:jc w:val="center"/>
              <w:rPr>
                <w:rFonts w:ascii="仿宋" w:hAnsi="仿宋" w:eastAsia="仿宋" w:cs="仿宋"/>
                <w:szCs w:val="21"/>
                <w:highlight w:val="none"/>
              </w:rPr>
            </w:pPr>
          </w:p>
          <w:p>
            <w:pP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3" w:hRule="atLeast"/>
        </w:trPr>
        <w:tc>
          <w:tcPr>
            <w:tcW w:w="1368" w:type="dxa"/>
            <w:vAlign w:val="center"/>
          </w:tcPr>
          <w:p>
            <w:pPr>
              <w:ind w:firstLine="210" w:firstLineChars="100"/>
              <w:jc w:val="center"/>
              <w:rPr>
                <w:rFonts w:ascii="仿宋" w:hAnsi="仿宋" w:eastAsia="仿宋" w:cs="仿宋"/>
                <w:szCs w:val="21"/>
                <w:highlight w:val="none"/>
              </w:rPr>
            </w:pPr>
            <w:r>
              <w:rPr>
                <w:rFonts w:hint="eastAsia" w:ascii="仿宋" w:hAnsi="仿宋" w:eastAsia="仿宋" w:cs="仿宋"/>
                <w:szCs w:val="21"/>
                <w:highlight w:val="none"/>
              </w:rPr>
              <w:t>主</w:t>
            </w:r>
          </w:p>
          <w:p>
            <w:pPr>
              <w:ind w:firstLine="210" w:firstLineChars="100"/>
              <w:jc w:val="center"/>
              <w:rPr>
                <w:rFonts w:ascii="仿宋" w:hAnsi="仿宋" w:eastAsia="仿宋" w:cs="仿宋"/>
                <w:szCs w:val="21"/>
                <w:highlight w:val="none"/>
              </w:rPr>
            </w:pPr>
            <w:r>
              <w:rPr>
                <w:rFonts w:hint="eastAsia" w:ascii="仿宋" w:hAnsi="仿宋" w:eastAsia="仿宋" w:cs="仿宋"/>
                <w:szCs w:val="21"/>
                <w:highlight w:val="none"/>
              </w:rPr>
              <w:t>要</w:t>
            </w:r>
          </w:p>
          <w:p>
            <w:pPr>
              <w:ind w:firstLine="210" w:firstLineChars="100"/>
              <w:jc w:val="center"/>
              <w:rPr>
                <w:rFonts w:ascii="仿宋" w:hAnsi="仿宋" w:eastAsia="仿宋" w:cs="仿宋"/>
                <w:szCs w:val="21"/>
                <w:highlight w:val="none"/>
              </w:rPr>
            </w:pPr>
            <w:r>
              <w:rPr>
                <w:rFonts w:hint="eastAsia" w:ascii="仿宋" w:hAnsi="仿宋" w:eastAsia="仿宋" w:cs="仿宋"/>
                <w:szCs w:val="21"/>
                <w:highlight w:val="none"/>
              </w:rPr>
              <w:t>工</w:t>
            </w:r>
          </w:p>
          <w:p>
            <w:pPr>
              <w:ind w:firstLine="210" w:firstLineChars="100"/>
              <w:jc w:val="center"/>
              <w:rPr>
                <w:rFonts w:ascii="仿宋" w:hAnsi="仿宋" w:eastAsia="仿宋" w:cs="仿宋"/>
                <w:szCs w:val="21"/>
                <w:highlight w:val="none"/>
              </w:rPr>
            </w:pPr>
            <w:r>
              <w:rPr>
                <w:rFonts w:hint="eastAsia" w:ascii="仿宋" w:hAnsi="仿宋" w:eastAsia="仿宋" w:cs="仿宋"/>
                <w:szCs w:val="21"/>
                <w:highlight w:val="none"/>
              </w:rPr>
              <w:t>作</w:t>
            </w:r>
          </w:p>
          <w:p>
            <w:pPr>
              <w:ind w:firstLine="210" w:firstLineChars="100"/>
              <w:jc w:val="center"/>
              <w:rPr>
                <w:rFonts w:ascii="仿宋" w:hAnsi="仿宋" w:eastAsia="仿宋" w:cs="仿宋"/>
                <w:szCs w:val="21"/>
                <w:highlight w:val="none"/>
              </w:rPr>
            </w:pPr>
            <w:r>
              <w:rPr>
                <w:rFonts w:hint="eastAsia" w:ascii="仿宋" w:hAnsi="仿宋" w:eastAsia="仿宋" w:cs="仿宋"/>
                <w:szCs w:val="21"/>
                <w:highlight w:val="none"/>
              </w:rPr>
              <w:t>业</w:t>
            </w:r>
          </w:p>
          <w:p>
            <w:pPr>
              <w:ind w:firstLine="210" w:firstLineChars="100"/>
              <w:jc w:val="center"/>
              <w:rPr>
                <w:rFonts w:ascii="仿宋" w:hAnsi="仿宋" w:eastAsia="仿宋" w:cs="仿宋"/>
                <w:szCs w:val="21"/>
                <w:highlight w:val="none"/>
              </w:rPr>
            </w:pPr>
            <w:r>
              <w:rPr>
                <w:rFonts w:hint="eastAsia" w:ascii="仿宋" w:hAnsi="仿宋" w:eastAsia="仿宋" w:cs="仿宋"/>
                <w:szCs w:val="21"/>
                <w:highlight w:val="none"/>
              </w:rPr>
              <w:t>绩</w:t>
            </w:r>
          </w:p>
          <w:p>
            <w:pPr>
              <w:ind w:firstLine="210" w:firstLineChars="100"/>
              <w:jc w:val="center"/>
              <w:rPr>
                <w:rFonts w:ascii="仿宋" w:hAnsi="仿宋" w:eastAsia="仿宋" w:cs="仿宋"/>
                <w:szCs w:val="21"/>
                <w:highlight w:val="none"/>
              </w:rPr>
            </w:pPr>
            <w:r>
              <w:rPr>
                <w:rFonts w:hint="eastAsia" w:ascii="仿宋" w:hAnsi="仿宋" w:eastAsia="仿宋" w:cs="仿宋"/>
                <w:szCs w:val="21"/>
                <w:highlight w:val="none"/>
              </w:rPr>
              <w:t>及</w:t>
            </w:r>
          </w:p>
          <w:p>
            <w:pPr>
              <w:ind w:firstLine="210" w:firstLineChars="100"/>
              <w:jc w:val="center"/>
              <w:rPr>
                <w:rFonts w:ascii="仿宋" w:hAnsi="仿宋" w:eastAsia="仿宋" w:cs="仿宋"/>
                <w:szCs w:val="21"/>
                <w:highlight w:val="none"/>
              </w:rPr>
            </w:pPr>
            <w:r>
              <w:rPr>
                <w:rFonts w:hint="eastAsia" w:ascii="仿宋" w:hAnsi="仿宋" w:eastAsia="仿宋" w:cs="仿宋"/>
                <w:szCs w:val="21"/>
                <w:highlight w:val="none"/>
              </w:rPr>
              <w:t>担</w:t>
            </w:r>
          </w:p>
          <w:p>
            <w:pPr>
              <w:ind w:firstLine="210" w:firstLineChars="100"/>
              <w:jc w:val="center"/>
              <w:rPr>
                <w:rFonts w:ascii="仿宋" w:hAnsi="仿宋" w:eastAsia="仿宋" w:cs="仿宋"/>
                <w:szCs w:val="21"/>
                <w:highlight w:val="none"/>
              </w:rPr>
            </w:pPr>
            <w:r>
              <w:rPr>
                <w:rFonts w:hint="eastAsia" w:ascii="仿宋" w:hAnsi="仿宋" w:eastAsia="仿宋" w:cs="仿宋"/>
                <w:szCs w:val="21"/>
                <w:highlight w:val="none"/>
              </w:rPr>
              <w:t>任</w:t>
            </w:r>
          </w:p>
          <w:p>
            <w:pPr>
              <w:ind w:firstLine="210" w:firstLineChars="100"/>
              <w:jc w:val="center"/>
              <w:rPr>
                <w:rFonts w:ascii="仿宋" w:hAnsi="仿宋" w:eastAsia="仿宋" w:cs="仿宋"/>
                <w:szCs w:val="21"/>
                <w:highlight w:val="none"/>
              </w:rPr>
            </w:pPr>
            <w:r>
              <w:rPr>
                <w:rFonts w:hint="eastAsia" w:ascii="仿宋" w:hAnsi="仿宋" w:eastAsia="仿宋" w:cs="仿宋"/>
                <w:szCs w:val="21"/>
                <w:highlight w:val="none"/>
              </w:rPr>
              <w:t>的</w:t>
            </w:r>
          </w:p>
          <w:p>
            <w:pPr>
              <w:ind w:firstLine="210" w:firstLineChars="100"/>
              <w:jc w:val="center"/>
              <w:rPr>
                <w:rFonts w:ascii="仿宋" w:hAnsi="仿宋" w:eastAsia="仿宋" w:cs="仿宋"/>
                <w:szCs w:val="21"/>
                <w:highlight w:val="none"/>
              </w:rPr>
            </w:pPr>
            <w:r>
              <w:rPr>
                <w:rFonts w:hint="eastAsia" w:ascii="仿宋" w:hAnsi="仿宋" w:eastAsia="仿宋" w:cs="仿宋"/>
                <w:szCs w:val="21"/>
                <w:highlight w:val="none"/>
              </w:rPr>
              <w:t>主</w:t>
            </w:r>
          </w:p>
          <w:p>
            <w:pPr>
              <w:ind w:firstLine="210" w:firstLineChars="100"/>
              <w:jc w:val="center"/>
              <w:rPr>
                <w:rFonts w:ascii="仿宋" w:hAnsi="仿宋" w:eastAsia="仿宋" w:cs="仿宋"/>
                <w:szCs w:val="21"/>
                <w:highlight w:val="none"/>
              </w:rPr>
            </w:pPr>
            <w:r>
              <w:rPr>
                <w:rFonts w:hint="eastAsia" w:ascii="仿宋" w:hAnsi="仿宋" w:eastAsia="仿宋" w:cs="仿宋"/>
                <w:szCs w:val="21"/>
                <w:highlight w:val="none"/>
              </w:rPr>
              <w:t>要</w:t>
            </w:r>
          </w:p>
          <w:p>
            <w:pPr>
              <w:ind w:firstLine="210" w:firstLineChars="100"/>
              <w:jc w:val="center"/>
              <w:rPr>
                <w:rFonts w:ascii="仿宋" w:hAnsi="仿宋" w:eastAsia="仿宋" w:cs="仿宋"/>
                <w:szCs w:val="21"/>
                <w:highlight w:val="none"/>
              </w:rPr>
            </w:pPr>
            <w:r>
              <w:rPr>
                <w:rFonts w:hint="eastAsia" w:ascii="仿宋" w:hAnsi="仿宋" w:eastAsia="仿宋" w:cs="仿宋"/>
                <w:szCs w:val="21"/>
                <w:highlight w:val="none"/>
              </w:rPr>
              <w:t>工</w:t>
            </w:r>
          </w:p>
          <w:p>
            <w:pPr>
              <w:ind w:firstLine="210" w:firstLineChars="100"/>
              <w:jc w:val="center"/>
              <w:rPr>
                <w:rFonts w:ascii="仿宋" w:hAnsi="仿宋" w:eastAsia="仿宋" w:cs="仿宋"/>
                <w:szCs w:val="21"/>
                <w:highlight w:val="none"/>
              </w:rPr>
            </w:pPr>
            <w:r>
              <w:rPr>
                <w:rFonts w:hint="eastAsia" w:ascii="仿宋" w:hAnsi="仿宋" w:eastAsia="仿宋" w:cs="仿宋"/>
                <w:szCs w:val="21"/>
                <w:highlight w:val="none"/>
              </w:rPr>
              <w:t>作</w:t>
            </w:r>
          </w:p>
        </w:tc>
        <w:tc>
          <w:tcPr>
            <w:tcW w:w="7560" w:type="dxa"/>
            <w:gridSpan w:val="3"/>
          </w:tcPr>
          <w:p>
            <w:pPr>
              <w:rPr>
                <w:rFonts w:ascii="仿宋" w:hAnsi="仿宋" w:eastAsia="仿宋" w:cs="仿宋"/>
                <w:szCs w:val="21"/>
                <w:highlight w:val="none"/>
              </w:rPr>
            </w:pPr>
          </w:p>
        </w:tc>
      </w:tr>
    </w:tbl>
    <w:p>
      <w:pPr>
        <w:rPr>
          <w:rFonts w:ascii="仿宋" w:hAnsi="仿宋" w:eastAsia="仿宋" w:cs="仿宋"/>
          <w:highlight w:val="none"/>
        </w:rPr>
      </w:pPr>
    </w:p>
    <w:p>
      <w:pPr>
        <w:ind w:left="630" w:hanging="630" w:hangingChars="300"/>
        <w:rPr>
          <w:rFonts w:ascii="仿宋" w:hAnsi="仿宋" w:eastAsia="仿宋" w:cs="仿宋"/>
          <w:highlight w:val="none"/>
        </w:rPr>
      </w:pPr>
      <w:r>
        <w:rPr>
          <w:rFonts w:hint="eastAsia" w:ascii="仿宋" w:hAnsi="仿宋" w:eastAsia="仿宋" w:cs="仿宋"/>
          <w:highlight w:val="none"/>
        </w:rPr>
        <w:t>备注：</w:t>
      </w:r>
      <w:r>
        <w:rPr>
          <w:rFonts w:hint="eastAsia" w:ascii="仿宋" w:hAnsi="仿宋" w:eastAsia="仿宋" w:cs="仿宋"/>
          <w:szCs w:val="21"/>
          <w:highlight w:val="none"/>
        </w:rPr>
        <w:t>按要求提供</w:t>
      </w:r>
    </w:p>
    <w:p>
      <w:pPr>
        <w:spacing w:line="440" w:lineRule="exact"/>
        <w:rPr>
          <w:rFonts w:ascii="仿宋" w:hAnsi="仿宋" w:eastAsia="仿宋" w:cs="仿宋"/>
          <w:szCs w:val="21"/>
          <w:highlight w:val="none"/>
        </w:rPr>
      </w:pPr>
    </w:p>
    <w:p>
      <w:pPr>
        <w:spacing w:line="440" w:lineRule="exact"/>
        <w:rPr>
          <w:rFonts w:ascii="仿宋" w:hAnsi="仿宋" w:eastAsia="仿宋" w:cs="仿宋"/>
          <w:szCs w:val="21"/>
          <w:highlight w:val="none"/>
        </w:rPr>
      </w:pPr>
    </w:p>
    <w:p>
      <w:pPr>
        <w:spacing w:line="440" w:lineRule="exact"/>
        <w:rPr>
          <w:rFonts w:ascii="仿宋" w:hAnsi="仿宋" w:eastAsia="仿宋" w:cs="仿宋"/>
          <w:szCs w:val="21"/>
          <w:highlight w:val="none"/>
        </w:rPr>
      </w:pPr>
    </w:p>
    <w:p>
      <w:pPr>
        <w:spacing w:line="440" w:lineRule="exact"/>
        <w:rPr>
          <w:rFonts w:ascii="仿宋" w:hAnsi="仿宋" w:eastAsia="仿宋" w:cs="仿宋"/>
          <w:szCs w:val="21"/>
          <w:highlight w:val="none"/>
        </w:rPr>
      </w:pPr>
    </w:p>
    <w:p>
      <w:pPr>
        <w:pStyle w:val="5"/>
        <w:spacing w:before="0" w:after="156" w:afterLines="50" w:line="240" w:lineRule="auto"/>
        <w:ind w:left="567"/>
        <w:jc w:val="center"/>
        <w:rPr>
          <w:rFonts w:ascii="仿宋" w:hAnsi="仿宋" w:eastAsia="仿宋" w:cs="仿宋"/>
          <w:highlight w:val="none"/>
        </w:rPr>
      </w:pPr>
      <w:bookmarkStart w:id="383" w:name="_Toc499378930"/>
      <w:bookmarkStart w:id="384" w:name="_Toc499379052"/>
      <w:r>
        <w:rPr>
          <w:rFonts w:hint="eastAsia" w:ascii="仿宋" w:hAnsi="仿宋" w:eastAsia="仿宋" w:cs="仿宋"/>
          <w:highlight w:val="none"/>
          <w:lang w:val="en-US" w:eastAsia="zh-CN"/>
        </w:rPr>
        <w:t>七</w:t>
      </w:r>
      <w:r>
        <w:rPr>
          <w:rFonts w:hint="eastAsia" w:ascii="仿宋" w:hAnsi="仿宋" w:eastAsia="仿宋" w:cs="仿宋"/>
          <w:highlight w:val="none"/>
        </w:rPr>
        <w:t>、 资格审查资料</w:t>
      </w:r>
      <w:bookmarkEnd w:id="383"/>
      <w:bookmarkEnd w:id="384"/>
    </w:p>
    <w:p>
      <w:pPr>
        <w:pStyle w:val="7"/>
        <w:numPr>
          <w:ilvl w:val="0"/>
          <w:numId w:val="0"/>
        </w:numPr>
        <w:spacing w:before="156" w:beforeLines="50" w:after="156" w:afterLines="50" w:line="492" w:lineRule="exact"/>
        <w:jc w:val="center"/>
        <w:rPr>
          <w:rFonts w:ascii="仿宋" w:hAnsi="仿宋" w:eastAsia="仿宋" w:cs="仿宋"/>
          <w:b w:val="0"/>
          <w:highlight w:val="none"/>
        </w:rPr>
      </w:pPr>
      <w:r>
        <w:rPr>
          <w:rFonts w:hint="eastAsia" w:ascii="仿宋" w:hAnsi="仿宋" w:eastAsia="仿宋" w:cs="仿宋"/>
          <w:b w:val="0"/>
          <w:highlight w:val="none"/>
        </w:rPr>
        <w:t>（一）投标人基本情况表</w:t>
      </w:r>
    </w:p>
    <w:tbl>
      <w:tblPr>
        <w:tblStyle w:val="16"/>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1"/>
        <w:gridCol w:w="979"/>
        <w:gridCol w:w="1563"/>
        <w:gridCol w:w="672"/>
        <w:gridCol w:w="455"/>
        <w:gridCol w:w="207"/>
        <w:gridCol w:w="934"/>
        <w:gridCol w:w="152"/>
        <w:gridCol w:w="181"/>
        <w:gridCol w:w="546"/>
        <w:gridCol w:w="1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741" w:type="dxa"/>
            <w:vAlign w:val="center"/>
          </w:tcPr>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投标人名称</w:t>
            </w:r>
          </w:p>
        </w:tc>
        <w:tc>
          <w:tcPr>
            <w:tcW w:w="7319" w:type="dxa"/>
            <w:gridSpan w:val="10"/>
            <w:vAlign w:val="center"/>
          </w:tcPr>
          <w:p>
            <w:pPr>
              <w:spacing w:line="492" w:lineRule="exact"/>
              <w:jc w:val="center"/>
              <w:rPr>
                <w:rFonts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741" w:type="dxa"/>
            <w:vAlign w:val="center"/>
          </w:tcPr>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注册地址</w:t>
            </w:r>
          </w:p>
        </w:tc>
        <w:tc>
          <w:tcPr>
            <w:tcW w:w="3669" w:type="dxa"/>
            <w:gridSpan w:val="4"/>
            <w:vAlign w:val="center"/>
          </w:tcPr>
          <w:p>
            <w:pPr>
              <w:spacing w:line="492" w:lineRule="exact"/>
              <w:jc w:val="center"/>
              <w:rPr>
                <w:rFonts w:ascii="仿宋" w:hAnsi="仿宋" w:eastAsia="仿宋" w:cs="仿宋"/>
                <w:sz w:val="24"/>
                <w:highlight w:val="none"/>
              </w:rPr>
            </w:pPr>
          </w:p>
        </w:tc>
        <w:tc>
          <w:tcPr>
            <w:tcW w:w="1293" w:type="dxa"/>
            <w:gridSpan w:val="3"/>
            <w:vAlign w:val="center"/>
          </w:tcPr>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邮政编码</w:t>
            </w:r>
          </w:p>
        </w:tc>
        <w:tc>
          <w:tcPr>
            <w:tcW w:w="2357" w:type="dxa"/>
            <w:gridSpan w:val="3"/>
            <w:vAlign w:val="center"/>
          </w:tcPr>
          <w:p>
            <w:pPr>
              <w:spacing w:line="492" w:lineRule="exact"/>
              <w:jc w:val="center"/>
              <w:rPr>
                <w:rFonts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741" w:type="dxa"/>
            <w:vMerge w:val="restart"/>
            <w:vAlign w:val="center"/>
          </w:tcPr>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联系方式</w:t>
            </w:r>
          </w:p>
        </w:tc>
        <w:tc>
          <w:tcPr>
            <w:tcW w:w="979" w:type="dxa"/>
            <w:vAlign w:val="center"/>
          </w:tcPr>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联系人</w:t>
            </w:r>
          </w:p>
        </w:tc>
        <w:tc>
          <w:tcPr>
            <w:tcW w:w="2690" w:type="dxa"/>
            <w:gridSpan w:val="3"/>
            <w:vAlign w:val="center"/>
          </w:tcPr>
          <w:p>
            <w:pPr>
              <w:spacing w:line="492" w:lineRule="exact"/>
              <w:jc w:val="center"/>
              <w:rPr>
                <w:rFonts w:ascii="仿宋" w:hAnsi="仿宋" w:eastAsia="仿宋" w:cs="仿宋"/>
                <w:sz w:val="24"/>
                <w:highlight w:val="none"/>
              </w:rPr>
            </w:pPr>
          </w:p>
        </w:tc>
        <w:tc>
          <w:tcPr>
            <w:tcW w:w="1293" w:type="dxa"/>
            <w:gridSpan w:val="3"/>
            <w:vAlign w:val="center"/>
          </w:tcPr>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电话</w:t>
            </w:r>
          </w:p>
        </w:tc>
        <w:tc>
          <w:tcPr>
            <w:tcW w:w="2357" w:type="dxa"/>
            <w:gridSpan w:val="3"/>
            <w:vAlign w:val="center"/>
          </w:tcPr>
          <w:p>
            <w:pPr>
              <w:spacing w:line="492" w:lineRule="exact"/>
              <w:jc w:val="center"/>
              <w:rPr>
                <w:rFonts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741" w:type="dxa"/>
            <w:vMerge w:val="continue"/>
            <w:vAlign w:val="center"/>
          </w:tcPr>
          <w:p>
            <w:pPr>
              <w:spacing w:line="492" w:lineRule="exact"/>
              <w:jc w:val="center"/>
              <w:rPr>
                <w:rFonts w:ascii="仿宋" w:hAnsi="仿宋" w:eastAsia="仿宋" w:cs="仿宋"/>
                <w:sz w:val="24"/>
                <w:highlight w:val="none"/>
              </w:rPr>
            </w:pPr>
          </w:p>
        </w:tc>
        <w:tc>
          <w:tcPr>
            <w:tcW w:w="979" w:type="dxa"/>
            <w:vAlign w:val="center"/>
          </w:tcPr>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传真</w:t>
            </w:r>
          </w:p>
        </w:tc>
        <w:tc>
          <w:tcPr>
            <w:tcW w:w="2690" w:type="dxa"/>
            <w:gridSpan w:val="3"/>
            <w:vAlign w:val="center"/>
          </w:tcPr>
          <w:p>
            <w:pPr>
              <w:spacing w:line="492" w:lineRule="exact"/>
              <w:jc w:val="center"/>
              <w:rPr>
                <w:rFonts w:ascii="仿宋" w:hAnsi="仿宋" w:eastAsia="仿宋" w:cs="仿宋"/>
                <w:sz w:val="24"/>
                <w:highlight w:val="none"/>
              </w:rPr>
            </w:pPr>
          </w:p>
        </w:tc>
        <w:tc>
          <w:tcPr>
            <w:tcW w:w="1293" w:type="dxa"/>
            <w:gridSpan w:val="3"/>
            <w:vAlign w:val="center"/>
          </w:tcPr>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网址</w:t>
            </w:r>
          </w:p>
        </w:tc>
        <w:tc>
          <w:tcPr>
            <w:tcW w:w="2357" w:type="dxa"/>
            <w:gridSpan w:val="3"/>
            <w:vAlign w:val="center"/>
          </w:tcPr>
          <w:p>
            <w:pPr>
              <w:spacing w:line="492" w:lineRule="exact"/>
              <w:jc w:val="center"/>
              <w:rPr>
                <w:rFonts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41" w:type="dxa"/>
            <w:vAlign w:val="center"/>
          </w:tcPr>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组织结构</w:t>
            </w:r>
          </w:p>
        </w:tc>
        <w:tc>
          <w:tcPr>
            <w:tcW w:w="7319" w:type="dxa"/>
            <w:gridSpan w:val="10"/>
            <w:vAlign w:val="center"/>
          </w:tcPr>
          <w:p>
            <w:pPr>
              <w:spacing w:line="492" w:lineRule="exact"/>
              <w:jc w:val="center"/>
              <w:rPr>
                <w:rFonts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41" w:type="dxa"/>
            <w:vAlign w:val="center"/>
          </w:tcPr>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法定代表人</w:t>
            </w:r>
          </w:p>
        </w:tc>
        <w:tc>
          <w:tcPr>
            <w:tcW w:w="979" w:type="dxa"/>
            <w:vAlign w:val="center"/>
          </w:tcPr>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姓名</w:t>
            </w:r>
          </w:p>
        </w:tc>
        <w:tc>
          <w:tcPr>
            <w:tcW w:w="1563" w:type="dxa"/>
            <w:vAlign w:val="center"/>
          </w:tcPr>
          <w:p>
            <w:pPr>
              <w:spacing w:line="492" w:lineRule="exact"/>
              <w:jc w:val="center"/>
              <w:rPr>
                <w:rFonts w:ascii="仿宋" w:hAnsi="仿宋" w:eastAsia="仿宋" w:cs="仿宋"/>
                <w:sz w:val="24"/>
                <w:highlight w:val="none"/>
              </w:rPr>
            </w:pPr>
          </w:p>
        </w:tc>
        <w:tc>
          <w:tcPr>
            <w:tcW w:w="1334" w:type="dxa"/>
            <w:gridSpan w:val="3"/>
            <w:vAlign w:val="center"/>
          </w:tcPr>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技术职称</w:t>
            </w:r>
          </w:p>
        </w:tc>
        <w:tc>
          <w:tcPr>
            <w:tcW w:w="934" w:type="dxa"/>
            <w:vAlign w:val="center"/>
          </w:tcPr>
          <w:p>
            <w:pPr>
              <w:spacing w:line="492" w:lineRule="exact"/>
              <w:jc w:val="center"/>
              <w:rPr>
                <w:rFonts w:ascii="仿宋" w:hAnsi="仿宋" w:eastAsia="仿宋" w:cs="仿宋"/>
                <w:sz w:val="24"/>
                <w:highlight w:val="none"/>
              </w:rPr>
            </w:pPr>
          </w:p>
        </w:tc>
        <w:tc>
          <w:tcPr>
            <w:tcW w:w="879" w:type="dxa"/>
            <w:gridSpan w:val="3"/>
            <w:vAlign w:val="center"/>
          </w:tcPr>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电话</w:t>
            </w:r>
          </w:p>
        </w:tc>
        <w:tc>
          <w:tcPr>
            <w:tcW w:w="1630" w:type="dxa"/>
            <w:vAlign w:val="center"/>
          </w:tcPr>
          <w:p>
            <w:pPr>
              <w:spacing w:line="492" w:lineRule="exact"/>
              <w:jc w:val="center"/>
              <w:rPr>
                <w:rFonts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41" w:type="dxa"/>
            <w:vAlign w:val="center"/>
          </w:tcPr>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技术负责人</w:t>
            </w:r>
          </w:p>
        </w:tc>
        <w:tc>
          <w:tcPr>
            <w:tcW w:w="979" w:type="dxa"/>
            <w:vAlign w:val="center"/>
          </w:tcPr>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姓名</w:t>
            </w:r>
          </w:p>
        </w:tc>
        <w:tc>
          <w:tcPr>
            <w:tcW w:w="1563" w:type="dxa"/>
            <w:vAlign w:val="center"/>
          </w:tcPr>
          <w:p>
            <w:pPr>
              <w:spacing w:line="492" w:lineRule="exact"/>
              <w:jc w:val="center"/>
              <w:rPr>
                <w:rFonts w:ascii="仿宋" w:hAnsi="仿宋" w:eastAsia="仿宋" w:cs="仿宋"/>
                <w:sz w:val="24"/>
                <w:highlight w:val="none"/>
              </w:rPr>
            </w:pPr>
          </w:p>
        </w:tc>
        <w:tc>
          <w:tcPr>
            <w:tcW w:w="1334" w:type="dxa"/>
            <w:gridSpan w:val="3"/>
            <w:vAlign w:val="center"/>
          </w:tcPr>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技术职称</w:t>
            </w:r>
          </w:p>
        </w:tc>
        <w:tc>
          <w:tcPr>
            <w:tcW w:w="934" w:type="dxa"/>
            <w:vAlign w:val="center"/>
          </w:tcPr>
          <w:p>
            <w:pPr>
              <w:spacing w:line="492" w:lineRule="exact"/>
              <w:jc w:val="center"/>
              <w:rPr>
                <w:rFonts w:ascii="仿宋" w:hAnsi="仿宋" w:eastAsia="仿宋" w:cs="仿宋"/>
                <w:sz w:val="24"/>
                <w:highlight w:val="none"/>
              </w:rPr>
            </w:pPr>
          </w:p>
        </w:tc>
        <w:tc>
          <w:tcPr>
            <w:tcW w:w="879" w:type="dxa"/>
            <w:gridSpan w:val="3"/>
            <w:vAlign w:val="center"/>
          </w:tcPr>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电话</w:t>
            </w:r>
          </w:p>
        </w:tc>
        <w:tc>
          <w:tcPr>
            <w:tcW w:w="1630" w:type="dxa"/>
            <w:vAlign w:val="center"/>
          </w:tcPr>
          <w:p>
            <w:pPr>
              <w:spacing w:line="492" w:lineRule="exact"/>
              <w:jc w:val="center"/>
              <w:rPr>
                <w:rFonts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41" w:type="dxa"/>
            <w:vAlign w:val="center"/>
          </w:tcPr>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成立时间</w:t>
            </w:r>
          </w:p>
        </w:tc>
        <w:tc>
          <w:tcPr>
            <w:tcW w:w="2542" w:type="dxa"/>
            <w:gridSpan w:val="2"/>
            <w:vAlign w:val="center"/>
          </w:tcPr>
          <w:p>
            <w:pPr>
              <w:spacing w:line="492" w:lineRule="exact"/>
              <w:jc w:val="center"/>
              <w:rPr>
                <w:rFonts w:ascii="仿宋" w:hAnsi="仿宋" w:eastAsia="仿宋" w:cs="仿宋"/>
                <w:sz w:val="24"/>
                <w:highlight w:val="none"/>
              </w:rPr>
            </w:pPr>
          </w:p>
        </w:tc>
        <w:tc>
          <w:tcPr>
            <w:tcW w:w="4777" w:type="dxa"/>
            <w:gridSpan w:val="8"/>
            <w:vAlign w:val="center"/>
          </w:tcPr>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41" w:type="dxa"/>
            <w:vAlign w:val="center"/>
          </w:tcPr>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企业资质等级</w:t>
            </w:r>
          </w:p>
        </w:tc>
        <w:tc>
          <w:tcPr>
            <w:tcW w:w="2542" w:type="dxa"/>
            <w:gridSpan w:val="2"/>
            <w:vAlign w:val="center"/>
          </w:tcPr>
          <w:p>
            <w:pPr>
              <w:spacing w:line="492" w:lineRule="exact"/>
              <w:jc w:val="center"/>
              <w:rPr>
                <w:rFonts w:ascii="仿宋" w:hAnsi="仿宋" w:eastAsia="仿宋" w:cs="仿宋"/>
                <w:sz w:val="24"/>
                <w:highlight w:val="none"/>
              </w:rPr>
            </w:pPr>
          </w:p>
        </w:tc>
        <w:tc>
          <w:tcPr>
            <w:tcW w:w="672" w:type="dxa"/>
            <w:vMerge w:val="restart"/>
            <w:vAlign w:val="center"/>
          </w:tcPr>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其中</w:t>
            </w:r>
          </w:p>
        </w:tc>
        <w:tc>
          <w:tcPr>
            <w:tcW w:w="1929" w:type="dxa"/>
            <w:gridSpan w:val="5"/>
            <w:vAlign w:val="center"/>
          </w:tcPr>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项目经理</w:t>
            </w:r>
          </w:p>
        </w:tc>
        <w:tc>
          <w:tcPr>
            <w:tcW w:w="2176" w:type="dxa"/>
            <w:gridSpan w:val="2"/>
            <w:vAlign w:val="center"/>
          </w:tcPr>
          <w:p>
            <w:pPr>
              <w:spacing w:line="492" w:lineRule="exact"/>
              <w:jc w:val="center"/>
              <w:rPr>
                <w:rFonts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41" w:type="dxa"/>
            <w:vAlign w:val="center"/>
          </w:tcPr>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营业执照号</w:t>
            </w:r>
          </w:p>
        </w:tc>
        <w:tc>
          <w:tcPr>
            <w:tcW w:w="2542" w:type="dxa"/>
            <w:gridSpan w:val="2"/>
            <w:vAlign w:val="center"/>
          </w:tcPr>
          <w:p>
            <w:pPr>
              <w:spacing w:line="492" w:lineRule="exact"/>
              <w:jc w:val="center"/>
              <w:rPr>
                <w:rFonts w:ascii="仿宋" w:hAnsi="仿宋" w:eastAsia="仿宋" w:cs="仿宋"/>
                <w:sz w:val="24"/>
                <w:highlight w:val="none"/>
              </w:rPr>
            </w:pPr>
          </w:p>
        </w:tc>
        <w:tc>
          <w:tcPr>
            <w:tcW w:w="672" w:type="dxa"/>
            <w:vMerge w:val="continue"/>
            <w:vAlign w:val="center"/>
          </w:tcPr>
          <w:p>
            <w:pPr>
              <w:spacing w:line="492" w:lineRule="exact"/>
              <w:jc w:val="center"/>
              <w:rPr>
                <w:rFonts w:ascii="仿宋" w:hAnsi="仿宋" w:eastAsia="仿宋" w:cs="仿宋"/>
                <w:sz w:val="24"/>
                <w:highlight w:val="none"/>
              </w:rPr>
            </w:pPr>
          </w:p>
        </w:tc>
        <w:tc>
          <w:tcPr>
            <w:tcW w:w="1929" w:type="dxa"/>
            <w:gridSpan w:val="5"/>
            <w:vAlign w:val="center"/>
          </w:tcPr>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高级职称人员</w:t>
            </w:r>
          </w:p>
        </w:tc>
        <w:tc>
          <w:tcPr>
            <w:tcW w:w="2176" w:type="dxa"/>
            <w:gridSpan w:val="2"/>
            <w:vAlign w:val="center"/>
          </w:tcPr>
          <w:p>
            <w:pPr>
              <w:spacing w:line="492" w:lineRule="exact"/>
              <w:jc w:val="center"/>
              <w:rPr>
                <w:rFonts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41" w:type="dxa"/>
            <w:vAlign w:val="center"/>
          </w:tcPr>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注册资金</w:t>
            </w:r>
          </w:p>
        </w:tc>
        <w:tc>
          <w:tcPr>
            <w:tcW w:w="2542" w:type="dxa"/>
            <w:gridSpan w:val="2"/>
            <w:vAlign w:val="center"/>
          </w:tcPr>
          <w:p>
            <w:pPr>
              <w:spacing w:line="492" w:lineRule="exact"/>
              <w:jc w:val="center"/>
              <w:rPr>
                <w:rFonts w:ascii="仿宋" w:hAnsi="仿宋" w:eastAsia="仿宋" w:cs="仿宋"/>
                <w:sz w:val="24"/>
                <w:highlight w:val="none"/>
              </w:rPr>
            </w:pPr>
          </w:p>
        </w:tc>
        <w:tc>
          <w:tcPr>
            <w:tcW w:w="672" w:type="dxa"/>
            <w:vMerge w:val="continue"/>
            <w:vAlign w:val="center"/>
          </w:tcPr>
          <w:p>
            <w:pPr>
              <w:spacing w:line="492" w:lineRule="exact"/>
              <w:jc w:val="center"/>
              <w:rPr>
                <w:rFonts w:ascii="仿宋" w:hAnsi="仿宋" w:eastAsia="仿宋" w:cs="仿宋"/>
                <w:sz w:val="24"/>
                <w:highlight w:val="none"/>
              </w:rPr>
            </w:pPr>
          </w:p>
        </w:tc>
        <w:tc>
          <w:tcPr>
            <w:tcW w:w="1929" w:type="dxa"/>
            <w:gridSpan w:val="5"/>
            <w:vAlign w:val="center"/>
          </w:tcPr>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中级职称人员</w:t>
            </w:r>
          </w:p>
        </w:tc>
        <w:tc>
          <w:tcPr>
            <w:tcW w:w="2176" w:type="dxa"/>
            <w:gridSpan w:val="2"/>
            <w:vAlign w:val="center"/>
          </w:tcPr>
          <w:p>
            <w:pPr>
              <w:spacing w:line="492" w:lineRule="exact"/>
              <w:jc w:val="center"/>
              <w:rPr>
                <w:rFonts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41" w:type="dxa"/>
            <w:vAlign w:val="center"/>
          </w:tcPr>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开户银行</w:t>
            </w:r>
          </w:p>
        </w:tc>
        <w:tc>
          <w:tcPr>
            <w:tcW w:w="2542" w:type="dxa"/>
            <w:gridSpan w:val="2"/>
            <w:vAlign w:val="center"/>
          </w:tcPr>
          <w:p>
            <w:pPr>
              <w:spacing w:line="492" w:lineRule="exact"/>
              <w:jc w:val="center"/>
              <w:rPr>
                <w:rFonts w:ascii="仿宋" w:hAnsi="仿宋" w:eastAsia="仿宋" w:cs="仿宋"/>
                <w:sz w:val="24"/>
                <w:highlight w:val="none"/>
              </w:rPr>
            </w:pPr>
          </w:p>
        </w:tc>
        <w:tc>
          <w:tcPr>
            <w:tcW w:w="672" w:type="dxa"/>
            <w:vMerge w:val="continue"/>
            <w:vAlign w:val="center"/>
          </w:tcPr>
          <w:p>
            <w:pPr>
              <w:spacing w:line="492" w:lineRule="exact"/>
              <w:jc w:val="center"/>
              <w:rPr>
                <w:rFonts w:ascii="仿宋" w:hAnsi="仿宋" w:eastAsia="仿宋" w:cs="仿宋"/>
                <w:sz w:val="24"/>
                <w:highlight w:val="none"/>
              </w:rPr>
            </w:pPr>
          </w:p>
        </w:tc>
        <w:tc>
          <w:tcPr>
            <w:tcW w:w="1929" w:type="dxa"/>
            <w:gridSpan w:val="5"/>
            <w:vAlign w:val="center"/>
          </w:tcPr>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初级职称人员</w:t>
            </w:r>
          </w:p>
        </w:tc>
        <w:tc>
          <w:tcPr>
            <w:tcW w:w="2176" w:type="dxa"/>
            <w:gridSpan w:val="2"/>
            <w:vAlign w:val="center"/>
          </w:tcPr>
          <w:p>
            <w:pPr>
              <w:spacing w:line="492" w:lineRule="exact"/>
              <w:jc w:val="center"/>
              <w:rPr>
                <w:rFonts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41" w:type="dxa"/>
            <w:vAlign w:val="center"/>
          </w:tcPr>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账号</w:t>
            </w:r>
          </w:p>
        </w:tc>
        <w:tc>
          <w:tcPr>
            <w:tcW w:w="2542" w:type="dxa"/>
            <w:gridSpan w:val="2"/>
            <w:vAlign w:val="center"/>
          </w:tcPr>
          <w:p>
            <w:pPr>
              <w:spacing w:line="492" w:lineRule="exact"/>
              <w:jc w:val="center"/>
              <w:rPr>
                <w:rFonts w:ascii="仿宋" w:hAnsi="仿宋" w:eastAsia="仿宋" w:cs="仿宋"/>
                <w:sz w:val="24"/>
                <w:highlight w:val="none"/>
              </w:rPr>
            </w:pPr>
          </w:p>
        </w:tc>
        <w:tc>
          <w:tcPr>
            <w:tcW w:w="672" w:type="dxa"/>
            <w:vMerge w:val="continue"/>
            <w:vAlign w:val="center"/>
          </w:tcPr>
          <w:p>
            <w:pPr>
              <w:spacing w:line="492" w:lineRule="exact"/>
              <w:jc w:val="center"/>
              <w:rPr>
                <w:rFonts w:ascii="仿宋" w:hAnsi="仿宋" w:eastAsia="仿宋" w:cs="仿宋"/>
                <w:sz w:val="24"/>
                <w:highlight w:val="none"/>
              </w:rPr>
            </w:pPr>
          </w:p>
        </w:tc>
        <w:tc>
          <w:tcPr>
            <w:tcW w:w="1929" w:type="dxa"/>
            <w:gridSpan w:val="5"/>
            <w:vAlign w:val="center"/>
          </w:tcPr>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技工</w:t>
            </w:r>
          </w:p>
        </w:tc>
        <w:tc>
          <w:tcPr>
            <w:tcW w:w="2176" w:type="dxa"/>
            <w:gridSpan w:val="2"/>
            <w:vAlign w:val="center"/>
          </w:tcPr>
          <w:p>
            <w:pPr>
              <w:spacing w:line="492" w:lineRule="exact"/>
              <w:jc w:val="center"/>
              <w:rPr>
                <w:rFonts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3" w:hRule="atLeast"/>
          <w:jc w:val="center"/>
        </w:trPr>
        <w:tc>
          <w:tcPr>
            <w:tcW w:w="1741" w:type="dxa"/>
            <w:vAlign w:val="center"/>
          </w:tcPr>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经营范围</w:t>
            </w:r>
          </w:p>
        </w:tc>
        <w:tc>
          <w:tcPr>
            <w:tcW w:w="7319" w:type="dxa"/>
            <w:gridSpan w:val="10"/>
            <w:vAlign w:val="center"/>
          </w:tcPr>
          <w:p>
            <w:pPr>
              <w:spacing w:line="492" w:lineRule="exact"/>
              <w:jc w:val="center"/>
              <w:rPr>
                <w:rFonts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1741" w:type="dxa"/>
            <w:vAlign w:val="center"/>
          </w:tcPr>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备注</w:t>
            </w:r>
          </w:p>
        </w:tc>
        <w:tc>
          <w:tcPr>
            <w:tcW w:w="7319" w:type="dxa"/>
            <w:gridSpan w:val="10"/>
            <w:vAlign w:val="center"/>
          </w:tcPr>
          <w:p>
            <w:pPr>
              <w:spacing w:line="492" w:lineRule="exact"/>
              <w:jc w:val="center"/>
              <w:rPr>
                <w:rFonts w:ascii="仿宋" w:hAnsi="仿宋" w:eastAsia="仿宋" w:cs="仿宋"/>
                <w:sz w:val="24"/>
                <w:highlight w:val="none"/>
              </w:rPr>
            </w:pPr>
          </w:p>
        </w:tc>
      </w:tr>
    </w:tbl>
    <w:p>
      <w:pPr>
        <w:spacing w:line="400" w:lineRule="atLeast"/>
        <w:ind w:left="630" w:hanging="630" w:hangingChars="300"/>
        <w:rPr>
          <w:rFonts w:hint="eastAsia" w:ascii="仿宋" w:hAnsi="仿宋" w:eastAsia="仿宋" w:cs="仿宋"/>
          <w:szCs w:val="21"/>
          <w:highlight w:val="none"/>
        </w:rPr>
      </w:pPr>
      <w:r>
        <w:rPr>
          <w:rFonts w:hint="eastAsia" w:ascii="仿宋" w:hAnsi="仿宋" w:eastAsia="仿宋" w:cs="仿宋"/>
          <w:szCs w:val="21"/>
          <w:highlight w:val="none"/>
        </w:rPr>
        <w:t>备注：按要求提供</w:t>
      </w:r>
    </w:p>
    <w:p>
      <w:pPr>
        <w:spacing w:line="400" w:lineRule="atLeast"/>
        <w:ind w:left="946" w:leftChars="350" w:hanging="211" w:hangingChars="100"/>
        <w:rPr>
          <w:rFonts w:ascii="仿宋" w:hAnsi="仿宋" w:eastAsia="仿宋" w:cs="仿宋"/>
          <w:highlight w:val="none"/>
        </w:rPr>
      </w:pPr>
      <w:r>
        <w:rPr>
          <w:rFonts w:hint="eastAsia" w:ascii="仿宋" w:hAnsi="仿宋" w:eastAsia="仿宋" w:cs="仿宋"/>
          <w:b/>
          <w:szCs w:val="24"/>
          <w:highlight w:val="none"/>
        </w:rPr>
        <w:br w:type="page"/>
      </w:r>
    </w:p>
    <w:p>
      <w:pPr>
        <w:spacing w:line="492" w:lineRule="exact"/>
        <w:jc w:val="center"/>
        <w:rPr>
          <w:rFonts w:hint="eastAsia" w:ascii="仿宋" w:hAnsi="仿宋" w:eastAsia="仿宋" w:cs="仿宋"/>
          <w:sz w:val="24"/>
          <w:highlight w:val="none"/>
        </w:rPr>
      </w:pPr>
      <w:bookmarkStart w:id="385" w:name="_Toc499378932"/>
      <w:bookmarkStart w:id="386" w:name="_Toc496685988"/>
      <w:bookmarkStart w:id="387" w:name="_Toc499379054"/>
      <w:r>
        <w:rPr>
          <w:rFonts w:hint="eastAsia" w:ascii="仿宋" w:hAnsi="仿宋" w:eastAsia="仿宋" w:cs="仿宋"/>
          <w:sz w:val="24"/>
          <w:highlight w:val="none"/>
        </w:rPr>
        <w:t>1-2 拟投入主要施工机械设备情况表</w:t>
      </w:r>
      <w:bookmarkEnd w:id="385"/>
      <w:bookmarkEnd w:id="386"/>
      <w:bookmarkEnd w:id="387"/>
    </w:p>
    <w:p>
      <w:pPr>
        <w:spacing w:line="400" w:lineRule="exact"/>
        <w:rPr>
          <w:rFonts w:ascii="仿宋" w:hAnsi="仿宋" w:eastAsia="仿宋" w:cs="仿宋"/>
          <w:sz w:val="28"/>
          <w:szCs w:val="20"/>
          <w:highlight w:val="none"/>
        </w:rPr>
      </w:pPr>
    </w:p>
    <w:tbl>
      <w:tblPr>
        <w:tblStyle w:val="16"/>
        <w:tblW w:w="912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04"/>
        <w:gridCol w:w="1303"/>
        <w:gridCol w:w="1303"/>
        <w:gridCol w:w="1303"/>
        <w:gridCol w:w="1303"/>
        <w:gridCol w:w="1457"/>
        <w:gridCol w:w="115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04" w:type="dxa"/>
            <w:tcBorders>
              <w:top w:val="single" w:color="auto" w:sz="8" w:space="0"/>
              <w:left w:val="single" w:color="auto" w:sz="8" w:space="0"/>
              <w:bottom w:val="single" w:color="auto" w:sz="4" w:space="0"/>
              <w:right w:val="single" w:color="auto" w:sz="4" w:space="0"/>
            </w:tcBorders>
            <w:vAlign w:val="center"/>
          </w:tcPr>
          <w:p>
            <w:pPr>
              <w:spacing w:line="492" w:lineRule="exact"/>
              <w:jc w:val="center"/>
              <w:rPr>
                <w:rFonts w:hint="eastAsia" w:ascii="仿宋" w:hAnsi="仿宋" w:eastAsia="仿宋" w:cs="仿宋"/>
                <w:sz w:val="24"/>
                <w:highlight w:val="none"/>
              </w:rPr>
            </w:pPr>
            <w:r>
              <w:rPr>
                <w:rFonts w:hint="eastAsia" w:ascii="仿宋" w:hAnsi="仿宋" w:eastAsia="仿宋" w:cs="仿宋"/>
                <w:sz w:val="24"/>
                <w:highlight w:val="none"/>
              </w:rPr>
              <w:t>机械设备名称</w:t>
            </w:r>
          </w:p>
        </w:tc>
        <w:tc>
          <w:tcPr>
            <w:tcW w:w="1303" w:type="dxa"/>
            <w:tcBorders>
              <w:top w:val="single" w:color="auto" w:sz="8" w:space="0"/>
              <w:left w:val="single" w:color="auto" w:sz="4" w:space="0"/>
              <w:bottom w:val="single" w:color="auto" w:sz="4" w:space="0"/>
              <w:right w:val="single" w:color="auto" w:sz="4" w:space="0"/>
            </w:tcBorders>
            <w:vAlign w:val="center"/>
          </w:tcPr>
          <w:p>
            <w:pPr>
              <w:spacing w:line="492" w:lineRule="exact"/>
              <w:jc w:val="center"/>
              <w:rPr>
                <w:rFonts w:hint="eastAsia" w:ascii="仿宋" w:hAnsi="仿宋" w:eastAsia="仿宋" w:cs="仿宋"/>
                <w:sz w:val="24"/>
                <w:highlight w:val="none"/>
              </w:rPr>
            </w:pPr>
            <w:r>
              <w:rPr>
                <w:rFonts w:hint="eastAsia" w:ascii="仿宋" w:hAnsi="仿宋" w:eastAsia="仿宋" w:cs="仿宋"/>
                <w:sz w:val="24"/>
                <w:highlight w:val="none"/>
              </w:rPr>
              <w:t>型号规格</w:t>
            </w:r>
          </w:p>
        </w:tc>
        <w:tc>
          <w:tcPr>
            <w:tcW w:w="1303" w:type="dxa"/>
            <w:tcBorders>
              <w:top w:val="single" w:color="auto" w:sz="8" w:space="0"/>
              <w:left w:val="single" w:color="auto" w:sz="4" w:space="0"/>
              <w:bottom w:val="single" w:color="auto" w:sz="4" w:space="0"/>
              <w:right w:val="single" w:color="auto" w:sz="4" w:space="0"/>
            </w:tcBorders>
            <w:vAlign w:val="center"/>
          </w:tcPr>
          <w:p>
            <w:pPr>
              <w:spacing w:line="492" w:lineRule="exact"/>
              <w:jc w:val="center"/>
              <w:rPr>
                <w:rFonts w:hint="eastAsia" w:ascii="仿宋" w:hAnsi="仿宋" w:eastAsia="仿宋" w:cs="仿宋"/>
                <w:sz w:val="24"/>
                <w:highlight w:val="none"/>
              </w:rPr>
            </w:pPr>
            <w:r>
              <w:rPr>
                <w:rFonts w:hint="eastAsia" w:ascii="仿宋" w:hAnsi="仿宋" w:eastAsia="仿宋" w:cs="仿宋"/>
                <w:sz w:val="24"/>
                <w:highlight w:val="none"/>
              </w:rPr>
              <w:t>数  量</w:t>
            </w:r>
          </w:p>
        </w:tc>
        <w:tc>
          <w:tcPr>
            <w:tcW w:w="1303" w:type="dxa"/>
            <w:tcBorders>
              <w:top w:val="single" w:color="auto" w:sz="8" w:space="0"/>
              <w:left w:val="single" w:color="auto" w:sz="4" w:space="0"/>
              <w:bottom w:val="single" w:color="auto" w:sz="4" w:space="0"/>
              <w:right w:val="single" w:color="auto" w:sz="4" w:space="0"/>
            </w:tcBorders>
            <w:vAlign w:val="center"/>
          </w:tcPr>
          <w:p>
            <w:pPr>
              <w:spacing w:line="492" w:lineRule="exact"/>
              <w:jc w:val="center"/>
              <w:rPr>
                <w:rFonts w:hint="eastAsia" w:ascii="仿宋" w:hAnsi="仿宋" w:eastAsia="仿宋" w:cs="仿宋"/>
                <w:sz w:val="24"/>
                <w:highlight w:val="none"/>
              </w:rPr>
            </w:pPr>
            <w:r>
              <w:rPr>
                <w:rFonts w:hint="eastAsia" w:ascii="仿宋" w:hAnsi="仿宋" w:eastAsia="仿宋" w:cs="仿宋"/>
                <w:sz w:val="24"/>
                <w:highlight w:val="none"/>
              </w:rPr>
              <w:t>目前状况</w:t>
            </w:r>
          </w:p>
        </w:tc>
        <w:tc>
          <w:tcPr>
            <w:tcW w:w="1303" w:type="dxa"/>
            <w:tcBorders>
              <w:top w:val="single" w:color="auto" w:sz="8" w:space="0"/>
              <w:left w:val="single" w:color="auto" w:sz="4" w:space="0"/>
              <w:bottom w:val="single" w:color="auto" w:sz="4" w:space="0"/>
              <w:right w:val="single" w:color="auto" w:sz="4" w:space="0"/>
            </w:tcBorders>
            <w:vAlign w:val="center"/>
          </w:tcPr>
          <w:p>
            <w:pPr>
              <w:spacing w:line="492" w:lineRule="exact"/>
              <w:jc w:val="center"/>
              <w:rPr>
                <w:rFonts w:hint="eastAsia" w:ascii="仿宋" w:hAnsi="仿宋" w:eastAsia="仿宋" w:cs="仿宋"/>
                <w:sz w:val="24"/>
                <w:highlight w:val="none"/>
              </w:rPr>
            </w:pPr>
            <w:r>
              <w:rPr>
                <w:rFonts w:hint="eastAsia" w:ascii="仿宋" w:hAnsi="仿宋" w:eastAsia="仿宋" w:cs="仿宋"/>
                <w:sz w:val="24"/>
                <w:highlight w:val="none"/>
              </w:rPr>
              <w:t>来  源</w:t>
            </w:r>
          </w:p>
        </w:tc>
        <w:tc>
          <w:tcPr>
            <w:tcW w:w="1457" w:type="dxa"/>
            <w:tcBorders>
              <w:top w:val="single" w:color="auto" w:sz="8" w:space="0"/>
              <w:left w:val="single" w:color="auto" w:sz="4" w:space="0"/>
              <w:bottom w:val="single" w:color="auto" w:sz="4" w:space="0"/>
              <w:right w:val="single" w:color="auto" w:sz="4" w:space="0"/>
            </w:tcBorders>
            <w:vAlign w:val="center"/>
          </w:tcPr>
          <w:p>
            <w:pPr>
              <w:spacing w:line="492" w:lineRule="exact"/>
              <w:jc w:val="center"/>
              <w:rPr>
                <w:rFonts w:hint="eastAsia" w:ascii="仿宋" w:hAnsi="仿宋" w:eastAsia="仿宋" w:cs="仿宋"/>
                <w:sz w:val="24"/>
                <w:highlight w:val="none"/>
              </w:rPr>
            </w:pPr>
            <w:r>
              <w:rPr>
                <w:rFonts w:hint="eastAsia" w:ascii="仿宋" w:hAnsi="仿宋" w:eastAsia="仿宋" w:cs="仿宋"/>
                <w:sz w:val="24"/>
                <w:highlight w:val="none"/>
              </w:rPr>
              <w:t>现停放地点</w:t>
            </w:r>
          </w:p>
        </w:tc>
        <w:tc>
          <w:tcPr>
            <w:tcW w:w="1150" w:type="dxa"/>
            <w:tcBorders>
              <w:top w:val="single" w:color="auto" w:sz="8" w:space="0"/>
              <w:left w:val="single" w:color="auto" w:sz="4" w:space="0"/>
              <w:bottom w:val="single" w:color="auto" w:sz="4" w:space="0"/>
              <w:right w:val="single" w:color="auto" w:sz="8" w:space="0"/>
            </w:tcBorders>
            <w:vAlign w:val="center"/>
          </w:tcPr>
          <w:p>
            <w:pPr>
              <w:spacing w:line="492" w:lineRule="exact"/>
              <w:jc w:val="center"/>
              <w:rPr>
                <w:rFonts w:hint="eastAsia" w:ascii="仿宋" w:hAnsi="仿宋" w:eastAsia="仿宋" w:cs="仿宋"/>
                <w:sz w:val="24"/>
                <w:highlight w:val="none"/>
              </w:rPr>
            </w:pPr>
            <w:r>
              <w:rPr>
                <w:rFonts w:hint="eastAsia" w:ascii="仿宋" w:hAnsi="仿宋" w:eastAsia="仿宋" w:cs="仿宋"/>
                <w:sz w:val="24"/>
                <w:highlight w:val="none"/>
              </w:rPr>
              <w:t>备  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04" w:type="dxa"/>
            <w:tcBorders>
              <w:top w:val="single" w:color="auto" w:sz="4" w:space="0"/>
              <w:left w:val="single" w:color="auto" w:sz="8" w:space="0"/>
              <w:bottom w:val="single" w:color="auto" w:sz="4" w:space="0"/>
              <w:right w:val="single" w:color="auto" w:sz="4" w:space="0"/>
            </w:tcBorders>
            <w:vAlign w:val="center"/>
          </w:tcPr>
          <w:p>
            <w:pPr>
              <w:jc w:val="center"/>
              <w:rPr>
                <w:rFonts w:ascii="仿宋" w:hAnsi="仿宋" w:eastAsia="仿宋" w:cs="仿宋"/>
                <w:szCs w:val="21"/>
                <w:highlight w:val="none"/>
              </w:rPr>
            </w:pPr>
          </w:p>
        </w:tc>
        <w:tc>
          <w:tcPr>
            <w:tcW w:w="130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p>
        </w:tc>
        <w:tc>
          <w:tcPr>
            <w:tcW w:w="130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p>
        </w:tc>
        <w:tc>
          <w:tcPr>
            <w:tcW w:w="130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p>
        </w:tc>
        <w:tc>
          <w:tcPr>
            <w:tcW w:w="130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p>
        </w:tc>
        <w:tc>
          <w:tcPr>
            <w:tcW w:w="145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p>
        </w:tc>
        <w:tc>
          <w:tcPr>
            <w:tcW w:w="1150" w:type="dxa"/>
            <w:tcBorders>
              <w:top w:val="single" w:color="auto" w:sz="4" w:space="0"/>
              <w:left w:val="single" w:color="auto" w:sz="4" w:space="0"/>
              <w:bottom w:val="single" w:color="auto" w:sz="4" w:space="0"/>
              <w:right w:val="single" w:color="auto" w:sz="8" w:space="0"/>
            </w:tcBorders>
            <w:vAlign w:val="center"/>
          </w:tcPr>
          <w:p>
            <w:pPr>
              <w:jc w:val="center"/>
              <w:rPr>
                <w:rFonts w:ascii="仿宋" w:hAnsi="仿宋" w:eastAsia="仿宋" w:cs="仿宋"/>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04" w:type="dxa"/>
            <w:tcBorders>
              <w:top w:val="single" w:color="auto" w:sz="4" w:space="0"/>
              <w:left w:val="single" w:color="auto" w:sz="8" w:space="0"/>
              <w:bottom w:val="single" w:color="auto" w:sz="4" w:space="0"/>
              <w:right w:val="single" w:color="auto" w:sz="4" w:space="0"/>
            </w:tcBorders>
            <w:vAlign w:val="center"/>
          </w:tcPr>
          <w:p>
            <w:pPr>
              <w:jc w:val="center"/>
              <w:rPr>
                <w:rFonts w:ascii="仿宋" w:hAnsi="仿宋" w:eastAsia="仿宋" w:cs="仿宋"/>
                <w:szCs w:val="21"/>
                <w:highlight w:val="none"/>
              </w:rPr>
            </w:pPr>
          </w:p>
        </w:tc>
        <w:tc>
          <w:tcPr>
            <w:tcW w:w="130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p>
        </w:tc>
        <w:tc>
          <w:tcPr>
            <w:tcW w:w="130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p>
        </w:tc>
        <w:tc>
          <w:tcPr>
            <w:tcW w:w="130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p>
        </w:tc>
        <w:tc>
          <w:tcPr>
            <w:tcW w:w="130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p>
        </w:tc>
        <w:tc>
          <w:tcPr>
            <w:tcW w:w="145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p>
        </w:tc>
        <w:tc>
          <w:tcPr>
            <w:tcW w:w="1150" w:type="dxa"/>
            <w:tcBorders>
              <w:top w:val="single" w:color="auto" w:sz="4" w:space="0"/>
              <w:left w:val="single" w:color="auto" w:sz="4" w:space="0"/>
              <w:bottom w:val="single" w:color="auto" w:sz="4" w:space="0"/>
              <w:right w:val="single" w:color="auto" w:sz="8" w:space="0"/>
            </w:tcBorders>
            <w:vAlign w:val="center"/>
          </w:tcPr>
          <w:p>
            <w:pPr>
              <w:jc w:val="center"/>
              <w:rPr>
                <w:rFonts w:ascii="仿宋" w:hAnsi="仿宋" w:eastAsia="仿宋" w:cs="仿宋"/>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04" w:type="dxa"/>
            <w:tcBorders>
              <w:top w:val="single" w:color="auto" w:sz="4" w:space="0"/>
              <w:left w:val="single" w:color="auto" w:sz="8" w:space="0"/>
              <w:bottom w:val="single" w:color="auto" w:sz="4" w:space="0"/>
              <w:right w:val="single" w:color="auto" w:sz="4" w:space="0"/>
            </w:tcBorders>
            <w:vAlign w:val="center"/>
          </w:tcPr>
          <w:p>
            <w:pPr>
              <w:jc w:val="center"/>
              <w:rPr>
                <w:rFonts w:ascii="仿宋" w:hAnsi="仿宋" w:eastAsia="仿宋" w:cs="仿宋"/>
                <w:szCs w:val="21"/>
                <w:highlight w:val="none"/>
              </w:rPr>
            </w:pPr>
          </w:p>
        </w:tc>
        <w:tc>
          <w:tcPr>
            <w:tcW w:w="130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p>
        </w:tc>
        <w:tc>
          <w:tcPr>
            <w:tcW w:w="130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p>
        </w:tc>
        <w:tc>
          <w:tcPr>
            <w:tcW w:w="130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p>
        </w:tc>
        <w:tc>
          <w:tcPr>
            <w:tcW w:w="130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p>
        </w:tc>
        <w:tc>
          <w:tcPr>
            <w:tcW w:w="145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p>
        </w:tc>
        <w:tc>
          <w:tcPr>
            <w:tcW w:w="1150" w:type="dxa"/>
            <w:tcBorders>
              <w:top w:val="single" w:color="auto" w:sz="4" w:space="0"/>
              <w:left w:val="single" w:color="auto" w:sz="4" w:space="0"/>
              <w:bottom w:val="single" w:color="auto" w:sz="4" w:space="0"/>
              <w:right w:val="single" w:color="auto" w:sz="8" w:space="0"/>
            </w:tcBorders>
            <w:vAlign w:val="center"/>
          </w:tcPr>
          <w:p>
            <w:pPr>
              <w:jc w:val="center"/>
              <w:rPr>
                <w:rFonts w:ascii="仿宋" w:hAnsi="仿宋" w:eastAsia="仿宋" w:cs="仿宋"/>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04" w:type="dxa"/>
            <w:tcBorders>
              <w:top w:val="single" w:color="auto" w:sz="4" w:space="0"/>
              <w:left w:val="single" w:color="auto" w:sz="8" w:space="0"/>
              <w:bottom w:val="single" w:color="auto" w:sz="4" w:space="0"/>
              <w:right w:val="single" w:color="auto" w:sz="4" w:space="0"/>
            </w:tcBorders>
            <w:vAlign w:val="center"/>
          </w:tcPr>
          <w:p>
            <w:pPr>
              <w:jc w:val="center"/>
              <w:rPr>
                <w:rFonts w:ascii="仿宋" w:hAnsi="仿宋" w:eastAsia="仿宋" w:cs="仿宋"/>
                <w:szCs w:val="21"/>
                <w:highlight w:val="none"/>
              </w:rPr>
            </w:pPr>
          </w:p>
        </w:tc>
        <w:tc>
          <w:tcPr>
            <w:tcW w:w="130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p>
        </w:tc>
        <w:tc>
          <w:tcPr>
            <w:tcW w:w="130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p>
        </w:tc>
        <w:tc>
          <w:tcPr>
            <w:tcW w:w="130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p>
        </w:tc>
        <w:tc>
          <w:tcPr>
            <w:tcW w:w="130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p>
        </w:tc>
        <w:tc>
          <w:tcPr>
            <w:tcW w:w="145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p>
        </w:tc>
        <w:tc>
          <w:tcPr>
            <w:tcW w:w="1150" w:type="dxa"/>
            <w:tcBorders>
              <w:top w:val="single" w:color="auto" w:sz="4" w:space="0"/>
              <w:left w:val="single" w:color="auto" w:sz="4" w:space="0"/>
              <w:bottom w:val="single" w:color="auto" w:sz="4" w:space="0"/>
              <w:right w:val="single" w:color="auto" w:sz="8" w:space="0"/>
            </w:tcBorders>
            <w:vAlign w:val="center"/>
          </w:tcPr>
          <w:p>
            <w:pPr>
              <w:jc w:val="center"/>
              <w:rPr>
                <w:rFonts w:ascii="仿宋" w:hAnsi="仿宋" w:eastAsia="仿宋" w:cs="仿宋"/>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04" w:type="dxa"/>
            <w:tcBorders>
              <w:top w:val="single" w:color="auto" w:sz="4" w:space="0"/>
              <w:left w:val="single" w:color="auto" w:sz="8" w:space="0"/>
              <w:bottom w:val="single" w:color="auto" w:sz="4" w:space="0"/>
              <w:right w:val="single" w:color="auto" w:sz="4" w:space="0"/>
            </w:tcBorders>
            <w:vAlign w:val="center"/>
          </w:tcPr>
          <w:p>
            <w:pPr>
              <w:jc w:val="center"/>
              <w:rPr>
                <w:rFonts w:ascii="仿宋" w:hAnsi="仿宋" w:eastAsia="仿宋" w:cs="仿宋"/>
                <w:szCs w:val="21"/>
                <w:highlight w:val="none"/>
              </w:rPr>
            </w:pPr>
          </w:p>
        </w:tc>
        <w:tc>
          <w:tcPr>
            <w:tcW w:w="130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p>
        </w:tc>
        <w:tc>
          <w:tcPr>
            <w:tcW w:w="130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p>
        </w:tc>
        <w:tc>
          <w:tcPr>
            <w:tcW w:w="130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p>
        </w:tc>
        <w:tc>
          <w:tcPr>
            <w:tcW w:w="130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p>
        </w:tc>
        <w:tc>
          <w:tcPr>
            <w:tcW w:w="145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p>
        </w:tc>
        <w:tc>
          <w:tcPr>
            <w:tcW w:w="1150" w:type="dxa"/>
            <w:tcBorders>
              <w:top w:val="single" w:color="auto" w:sz="4" w:space="0"/>
              <w:left w:val="single" w:color="auto" w:sz="4" w:space="0"/>
              <w:bottom w:val="single" w:color="auto" w:sz="4" w:space="0"/>
              <w:right w:val="single" w:color="auto" w:sz="8" w:space="0"/>
            </w:tcBorders>
            <w:vAlign w:val="center"/>
          </w:tcPr>
          <w:p>
            <w:pPr>
              <w:jc w:val="center"/>
              <w:rPr>
                <w:rFonts w:ascii="仿宋" w:hAnsi="仿宋" w:eastAsia="仿宋" w:cs="仿宋"/>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04" w:type="dxa"/>
            <w:tcBorders>
              <w:top w:val="single" w:color="auto" w:sz="4" w:space="0"/>
              <w:left w:val="single" w:color="auto" w:sz="8" w:space="0"/>
              <w:bottom w:val="single" w:color="auto" w:sz="4" w:space="0"/>
              <w:right w:val="single" w:color="auto" w:sz="4" w:space="0"/>
            </w:tcBorders>
            <w:vAlign w:val="center"/>
          </w:tcPr>
          <w:p>
            <w:pPr>
              <w:jc w:val="center"/>
              <w:rPr>
                <w:rFonts w:ascii="仿宋" w:hAnsi="仿宋" w:eastAsia="仿宋" w:cs="仿宋"/>
                <w:szCs w:val="21"/>
                <w:highlight w:val="none"/>
              </w:rPr>
            </w:pPr>
          </w:p>
        </w:tc>
        <w:tc>
          <w:tcPr>
            <w:tcW w:w="130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p>
        </w:tc>
        <w:tc>
          <w:tcPr>
            <w:tcW w:w="130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p>
        </w:tc>
        <w:tc>
          <w:tcPr>
            <w:tcW w:w="130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p>
        </w:tc>
        <w:tc>
          <w:tcPr>
            <w:tcW w:w="130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p>
        </w:tc>
        <w:tc>
          <w:tcPr>
            <w:tcW w:w="145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p>
        </w:tc>
        <w:tc>
          <w:tcPr>
            <w:tcW w:w="1150" w:type="dxa"/>
            <w:tcBorders>
              <w:top w:val="single" w:color="auto" w:sz="4" w:space="0"/>
              <w:left w:val="single" w:color="auto" w:sz="4" w:space="0"/>
              <w:bottom w:val="single" w:color="auto" w:sz="4" w:space="0"/>
              <w:right w:val="single" w:color="auto" w:sz="8" w:space="0"/>
            </w:tcBorders>
            <w:vAlign w:val="center"/>
          </w:tcPr>
          <w:p>
            <w:pPr>
              <w:jc w:val="center"/>
              <w:rPr>
                <w:rFonts w:ascii="仿宋" w:hAnsi="仿宋" w:eastAsia="仿宋" w:cs="仿宋"/>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04" w:type="dxa"/>
            <w:tcBorders>
              <w:top w:val="single" w:color="auto" w:sz="4" w:space="0"/>
              <w:left w:val="single" w:color="auto" w:sz="8" w:space="0"/>
              <w:bottom w:val="single" w:color="auto" w:sz="4" w:space="0"/>
              <w:right w:val="single" w:color="auto" w:sz="4" w:space="0"/>
            </w:tcBorders>
            <w:vAlign w:val="center"/>
          </w:tcPr>
          <w:p>
            <w:pPr>
              <w:jc w:val="center"/>
              <w:rPr>
                <w:rFonts w:ascii="仿宋" w:hAnsi="仿宋" w:eastAsia="仿宋" w:cs="仿宋"/>
                <w:szCs w:val="21"/>
                <w:highlight w:val="none"/>
              </w:rPr>
            </w:pPr>
          </w:p>
        </w:tc>
        <w:tc>
          <w:tcPr>
            <w:tcW w:w="130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p>
        </w:tc>
        <w:tc>
          <w:tcPr>
            <w:tcW w:w="130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p>
        </w:tc>
        <w:tc>
          <w:tcPr>
            <w:tcW w:w="130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p>
        </w:tc>
        <w:tc>
          <w:tcPr>
            <w:tcW w:w="130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p>
        </w:tc>
        <w:tc>
          <w:tcPr>
            <w:tcW w:w="145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p>
        </w:tc>
        <w:tc>
          <w:tcPr>
            <w:tcW w:w="1150" w:type="dxa"/>
            <w:tcBorders>
              <w:top w:val="single" w:color="auto" w:sz="4" w:space="0"/>
              <w:left w:val="single" w:color="auto" w:sz="4" w:space="0"/>
              <w:bottom w:val="single" w:color="auto" w:sz="4" w:space="0"/>
              <w:right w:val="single" w:color="auto" w:sz="8" w:space="0"/>
            </w:tcBorders>
            <w:vAlign w:val="center"/>
          </w:tcPr>
          <w:p>
            <w:pPr>
              <w:jc w:val="center"/>
              <w:rPr>
                <w:rFonts w:ascii="仿宋" w:hAnsi="仿宋" w:eastAsia="仿宋" w:cs="仿宋"/>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04" w:type="dxa"/>
            <w:tcBorders>
              <w:top w:val="single" w:color="auto" w:sz="4" w:space="0"/>
              <w:left w:val="single" w:color="auto" w:sz="8" w:space="0"/>
              <w:bottom w:val="single" w:color="auto" w:sz="8" w:space="0"/>
              <w:right w:val="single" w:color="auto" w:sz="4" w:space="0"/>
            </w:tcBorders>
            <w:vAlign w:val="center"/>
          </w:tcPr>
          <w:p>
            <w:pPr>
              <w:jc w:val="center"/>
              <w:rPr>
                <w:rFonts w:ascii="仿宋" w:hAnsi="仿宋" w:eastAsia="仿宋" w:cs="仿宋"/>
                <w:szCs w:val="21"/>
                <w:highlight w:val="none"/>
              </w:rPr>
            </w:pPr>
          </w:p>
        </w:tc>
        <w:tc>
          <w:tcPr>
            <w:tcW w:w="1303" w:type="dxa"/>
            <w:tcBorders>
              <w:top w:val="single" w:color="auto" w:sz="4" w:space="0"/>
              <w:left w:val="single" w:color="auto" w:sz="4" w:space="0"/>
              <w:bottom w:val="single" w:color="auto" w:sz="8" w:space="0"/>
              <w:right w:val="single" w:color="auto" w:sz="4" w:space="0"/>
            </w:tcBorders>
            <w:vAlign w:val="center"/>
          </w:tcPr>
          <w:p>
            <w:pPr>
              <w:jc w:val="center"/>
              <w:rPr>
                <w:rFonts w:ascii="仿宋" w:hAnsi="仿宋" w:eastAsia="仿宋" w:cs="仿宋"/>
                <w:szCs w:val="21"/>
                <w:highlight w:val="none"/>
              </w:rPr>
            </w:pPr>
          </w:p>
        </w:tc>
        <w:tc>
          <w:tcPr>
            <w:tcW w:w="1303" w:type="dxa"/>
            <w:tcBorders>
              <w:top w:val="single" w:color="auto" w:sz="4" w:space="0"/>
              <w:left w:val="single" w:color="auto" w:sz="4" w:space="0"/>
              <w:bottom w:val="single" w:color="auto" w:sz="8" w:space="0"/>
              <w:right w:val="single" w:color="auto" w:sz="4" w:space="0"/>
            </w:tcBorders>
            <w:vAlign w:val="center"/>
          </w:tcPr>
          <w:p>
            <w:pPr>
              <w:jc w:val="center"/>
              <w:rPr>
                <w:rFonts w:ascii="仿宋" w:hAnsi="仿宋" w:eastAsia="仿宋" w:cs="仿宋"/>
                <w:szCs w:val="21"/>
                <w:highlight w:val="none"/>
              </w:rPr>
            </w:pPr>
          </w:p>
        </w:tc>
        <w:tc>
          <w:tcPr>
            <w:tcW w:w="1303" w:type="dxa"/>
            <w:tcBorders>
              <w:top w:val="single" w:color="auto" w:sz="4" w:space="0"/>
              <w:left w:val="single" w:color="auto" w:sz="4" w:space="0"/>
              <w:bottom w:val="single" w:color="auto" w:sz="8" w:space="0"/>
              <w:right w:val="single" w:color="auto" w:sz="4" w:space="0"/>
            </w:tcBorders>
            <w:vAlign w:val="center"/>
          </w:tcPr>
          <w:p>
            <w:pPr>
              <w:jc w:val="center"/>
              <w:rPr>
                <w:rFonts w:ascii="仿宋" w:hAnsi="仿宋" w:eastAsia="仿宋" w:cs="仿宋"/>
                <w:szCs w:val="21"/>
                <w:highlight w:val="none"/>
              </w:rPr>
            </w:pPr>
          </w:p>
        </w:tc>
        <w:tc>
          <w:tcPr>
            <w:tcW w:w="1303" w:type="dxa"/>
            <w:tcBorders>
              <w:top w:val="single" w:color="auto" w:sz="4" w:space="0"/>
              <w:left w:val="single" w:color="auto" w:sz="4" w:space="0"/>
              <w:bottom w:val="single" w:color="auto" w:sz="8" w:space="0"/>
              <w:right w:val="single" w:color="auto" w:sz="4" w:space="0"/>
            </w:tcBorders>
            <w:vAlign w:val="center"/>
          </w:tcPr>
          <w:p>
            <w:pPr>
              <w:jc w:val="center"/>
              <w:rPr>
                <w:rFonts w:ascii="仿宋" w:hAnsi="仿宋" w:eastAsia="仿宋" w:cs="仿宋"/>
                <w:szCs w:val="21"/>
                <w:highlight w:val="none"/>
              </w:rPr>
            </w:pPr>
          </w:p>
        </w:tc>
        <w:tc>
          <w:tcPr>
            <w:tcW w:w="1457" w:type="dxa"/>
            <w:tcBorders>
              <w:top w:val="single" w:color="auto" w:sz="4" w:space="0"/>
              <w:left w:val="single" w:color="auto" w:sz="4" w:space="0"/>
              <w:bottom w:val="single" w:color="auto" w:sz="8" w:space="0"/>
              <w:right w:val="single" w:color="auto" w:sz="4" w:space="0"/>
            </w:tcBorders>
            <w:vAlign w:val="center"/>
          </w:tcPr>
          <w:p>
            <w:pPr>
              <w:jc w:val="center"/>
              <w:rPr>
                <w:rFonts w:ascii="仿宋" w:hAnsi="仿宋" w:eastAsia="仿宋" w:cs="仿宋"/>
                <w:szCs w:val="21"/>
                <w:highlight w:val="none"/>
              </w:rPr>
            </w:pPr>
          </w:p>
        </w:tc>
        <w:tc>
          <w:tcPr>
            <w:tcW w:w="1150" w:type="dxa"/>
            <w:tcBorders>
              <w:top w:val="single" w:color="auto" w:sz="4" w:space="0"/>
              <w:left w:val="single" w:color="auto" w:sz="4" w:space="0"/>
              <w:bottom w:val="single" w:color="auto" w:sz="8" w:space="0"/>
              <w:right w:val="single" w:color="auto" w:sz="8" w:space="0"/>
            </w:tcBorders>
            <w:vAlign w:val="center"/>
          </w:tcPr>
          <w:p>
            <w:pPr>
              <w:jc w:val="center"/>
              <w:rPr>
                <w:rFonts w:ascii="仿宋" w:hAnsi="仿宋" w:eastAsia="仿宋" w:cs="仿宋"/>
                <w:szCs w:val="21"/>
                <w:highlight w:val="none"/>
              </w:rPr>
            </w:pPr>
          </w:p>
        </w:tc>
      </w:tr>
    </w:tbl>
    <w:p>
      <w:pPr>
        <w:spacing w:line="492" w:lineRule="exact"/>
        <w:jc w:val="left"/>
        <w:rPr>
          <w:rFonts w:hint="eastAsia" w:ascii="仿宋" w:hAnsi="仿宋" w:eastAsia="仿宋" w:cs="仿宋"/>
          <w:sz w:val="24"/>
          <w:highlight w:val="none"/>
        </w:rPr>
      </w:pPr>
      <w:r>
        <w:rPr>
          <w:rFonts w:hint="eastAsia" w:ascii="仿宋" w:hAnsi="仿宋" w:eastAsia="仿宋" w:cs="仿宋"/>
          <w:sz w:val="24"/>
          <w:highlight w:val="none"/>
        </w:rPr>
        <w:t>备注：“目前状况”应说明已使用年限、是否完好以及目前是否正在使用，“来源”分为“自有”和“市场租赁”两种情况，正在使用中的设备应在“备注”中注明何时能够投入本项目。</w:t>
      </w:r>
    </w:p>
    <w:p>
      <w:pPr>
        <w:rPr>
          <w:rFonts w:ascii="仿宋" w:hAnsi="仿宋" w:eastAsia="仿宋" w:cs="仿宋"/>
          <w:bCs/>
          <w:szCs w:val="21"/>
          <w:highlight w:val="none"/>
        </w:rPr>
      </w:pPr>
    </w:p>
    <w:p>
      <w:pPr>
        <w:rPr>
          <w:rFonts w:ascii="仿宋" w:hAnsi="仿宋" w:eastAsia="仿宋" w:cs="仿宋"/>
          <w:bCs/>
          <w:szCs w:val="21"/>
          <w:highlight w:val="none"/>
        </w:rPr>
      </w:pPr>
    </w:p>
    <w:p>
      <w:pPr>
        <w:rPr>
          <w:rFonts w:ascii="仿宋" w:hAnsi="仿宋" w:eastAsia="仿宋" w:cs="仿宋"/>
          <w:bCs/>
          <w:szCs w:val="21"/>
          <w:highlight w:val="none"/>
        </w:rPr>
      </w:pPr>
    </w:p>
    <w:p>
      <w:pPr>
        <w:rPr>
          <w:rFonts w:ascii="仿宋" w:hAnsi="仿宋" w:eastAsia="仿宋" w:cs="仿宋"/>
          <w:bCs/>
          <w:szCs w:val="21"/>
          <w:highlight w:val="none"/>
        </w:rPr>
      </w:pPr>
    </w:p>
    <w:p>
      <w:pPr>
        <w:rPr>
          <w:rFonts w:ascii="仿宋" w:hAnsi="仿宋" w:eastAsia="仿宋" w:cs="仿宋"/>
          <w:bCs/>
          <w:szCs w:val="21"/>
          <w:highlight w:val="none"/>
        </w:rPr>
      </w:pPr>
    </w:p>
    <w:p>
      <w:pPr>
        <w:rPr>
          <w:rFonts w:ascii="仿宋" w:hAnsi="仿宋" w:eastAsia="仿宋" w:cs="仿宋"/>
          <w:bCs/>
          <w:szCs w:val="21"/>
          <w:highlight w:val="none"/>
        </w:rPr>
      </w:pPr>
    </w:p>
    <w:p>
      <w:pPr>
        <w:rPr>
          <w:rFonts w:ascii="仿宋" w:hAnsi="仿宋" w:eastAsia="仿宋" w:cs="仿宋"/>
          <w:bCs/>
          <w:szCs w:val="21"/>
          <w:highlight w:val="none"/>
        </w:rPr>
      </w:pPr>
    </w:p>
    <w:p>
      <w:pPr>
        <w:rPr>
          <w:rFonts w:ascii="仿宋" w:hAnsi="仿宋" w:eastAsia="仿宋" w:cs="仿宋"/>
          <w:bCs/>
          <w:szCs w:val="21"/>
          <w:highlight w:val="none"/>
        </w:rPr>
      </w:pPr>
    </w:p>
    <w:p>
      <w:pPr>
        <w:rPr>
          <w:rFonts w:ascii="仿宋" w:hAnsi="仿宋" w:eastAsia="仿宋" w:cs="仿宋"/>
          <w:bCs/>
          <w:szCs w:val="21"/>
          <w:highlight w:val="none"/>
        </w:rPr>
      </w:pPr>
    </w:p>
    <w:p>
      <w:pPr>
        <w:rPr>
          <w:rFonts w:ascii="仿宋" w:hAnsi="仿宋" w:eastAsia="仿宋" w:cs="仿宋"/>
          <w:bCs/>
          <w:szCs w:val="21"/>
          <w:highlight w:val="none"/>
        </w:rPr>
      </w:pPr>
    </w:p>
    <w:p>
      <w:pPr>
        <w:rPr>
          <w:rFonts w:ascii="仿宋" w:hAnsi="仿宋" w:eastAsia="仿宋" w:cs="仿宋"/>
          <w:bCs/>
          <w:szCs w:val="21"/>
          <w:highlight w:val="none"/>
        </w:rPr>
      </w:pPr>
    </w:p>
    <w:p>
      <w:pPr>
        <w:rPr>
          <w:rFonts w:ascii="仿宋" w:hAnsi="仿宋" w:eastAsia="仿宋" w:cs="仿宋"/>
          <w:bCs/>
          <w:szCs w:val="21"/>
          <w:highlight w:val="none"/>
        </w:rPr>
      </w:pPr>
    </w:p>
    <w:p>
      <w:pPr>
        <w:rPr>
          <w:rFonts w:ascii="仿宋" w:hAnsi="仿宋" w:eastAsia="仿宋" w:cs="仿宋"/>
          <w:bCs/>
          <w:szCs w:val="21"/>
          <w:highlight w:val="none"/>
        </w:rPr>
      </w:pPr>
    </w:p>
    <w:p>
      <w:pPr>
        <w:rPr>
          <w:rFonts w:ascii="仿宋" w:hAnsi="仿宋" w:eastAsia="仿宋" w:cs="仿宋"/>
          <w:bCs/>
          <w:szCs w:val="21"/>
          <w:highlight w:val="none"/>
        </w:rPr>
      </w:pPr>
    </w:p>
    <w:p>
      <w:pPr>
        <w:rPr>
          <w:rFonts w:ascii="仿宋" w:hAnsi="仿宋" w:eastAsia="仿宋" w:cs="仿宋"/>
          <w:bCs/>
          <w:szCs w:val="21"/>
          <w:highlight w:val="none"/>
        </w:rPr>
      </w:pPr>
    </w:p>
    <w:p>
      <w:pPr>
        <w:rPr>
          <w:rFonts w:ascii="仿宋" w:hAnsi="仿宋" w:eastAsia="仿宋" w:cs="仿宋"/>
          <w:bCs/>
          <w:szCs w:val="21"/>
          <w:highlight w:val="none"/>
        </w:rPr>
      </w:pPr>
    </w:p>
    <w:p>
      <w:pPr>
        <w:rPr>
          <w:rFonts w:ascii="仿宋" w:hAnsi="仿宋" w:eastAsia="仿宋" w:cs="仿宋"/>
          <w:bCs/>
          <w:szCs w:val="21"/>
          <w:highlight w:val="none"/>
        </w:rPr>
      </w:pPr>
    </w:p>
    <w:p>
      <w:pPr>
        <w:rPr>
          <w:rFonts w:ascii="仿宋" w:hAnsi="仿宋" w:eastAsia="仿宋" w:cs="仿宋"/>
          <w:b/>
          <w:sz w:val="24"/>
          <w:szCs w:val="24"/>
          <w:highlight w:val="none"/>
        </w:rPr>
      </w:pPr>
      <w:r>
        <w:rPr>
          <w:rFonts w:hint="eastAsia" w:ascii="仿宋" w:hAnsi="仿宋" w:eastAsia="仿宋" w:cs="仿宋"/>
          <w:b/>
          <w:sz w:val="24"/>
          <w:szCs w:val="24"/>
          <w:highlight w:val="none"/>
        </w:rPr>
        <w:t>（二）财务状况表</w:t>
      </w:r>
      <w:bookmarkStart w:id="388" w:name="_Toc496685990"/>
    </w:p>
    <w:p>
      <w:pPr>
        <w:spacing w:line="492" w:lineRule="exact"/>
        <w:jc w:val="center"/>
        <w:rPr>
          <w:rFonts w:hint="eastAsia" w:ascii="仿宋" w:hAnsi="仿宋" w:eastAsia="仿宋" w:cs="仿宋"/>
          <w:sz w:val="24"/>
          <w:highlight w:val="none"/>
        </w:rPr>
      </w:pPr>
      <w:r>
        <w:rPr>
          <w:rFonts w:hint="eastAsia" w:ascii="仿宋" w:hAnsi="仿宋" w:eastAsia="仿宋" w:cs="仿宋"/>
          <w:sz w:val="24"/>
          <w:highlight w:val="none"/>
        </w:rPr>
        <w:t>2-1 财务状况表</w:t>
      </w:r>
      <w:bookmarkEnd w:id="388"/>
    </w:p>
    <w:tbl>
      <w:tblPr>
        <w:tblStyle w:val="16"/>
        <w:tblW w:w="907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27"/>
        <w:gridCol w:w="850"/>
        <w:gridCol w:w="1560"/>
        <w:gridCol w:w="1417"/>
        <w:gridCol w:w="1559"/>
        <w:gridCol w:w="15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2127"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center"/>
              <w:rPr>
                <w:rFonts w:hint="eastAsia" w:ascii="仿宋" w:hAnsi="仿宋" w:eastAsia="仿宋" w:cs="仿宋"/>
                <w:sz w:val="24"/>
                <w:highlight w:val="none"/>
              </w:rPr>
            </w:pPr>
            <w:r>
              <w:rPr>
                <w:rFonts w:hint="eastAsia" w:ascii="仿宋" w:hAnsi="仿宋" w:eastAsia="仿宋" w:cs="仿宋"/>
                <w:sz w:val="24"/>
                <w:highlight w:val="none"/>
              </w:rPr>
              <w:t>名称</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center"/>
              <w:rPr>
                <w:rFonts w:hint="eastAsia" w:ascii="仿宋" w:hAnsi="仿宋" w:eastAsia="仿宋" w:cs="仿宋"/>
                <w:sz w:val="24"/>
                <w:highlight w:val="none"/>
              </w:rPr>
            </w:pPr>
            <w:r>
              <w:rPr>
                <w:rFonts w:hint="eastAsia" w:ascii="仿宋" w:hAnsi="仿宋" w:eastAsia="仿宋" w:cs="仿宋"/>
                <w:sz w:val="24"/>
                <w:highlight w:val="none"/>
              </w:rPr>
              <w:t>单位</w:t>
            </w:r>
          </w:p>
        </w:tc>
        <w:tc>
          <w:tcPr>
            <w:tcW w:w="1560"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center"/>
              <w:rPr>
                <w:rFonts w:hint="eastAsia" w:ascii="仿宋" w:hAnsi="仿宋" w:eastAsia="仿宋" w:cs="仿宋"/>
                <w:sz w:val="24"/>
                <w:highlight w:val="none"/>
              </w:rPr>
            </w:pPr>
            <w:r>
              <w:rPr>
                <w:rFonts w:hint="eastAsia" w:ascii="仿宋" w:hAnsi="仿宋" w:eastAsia="仿宋" w:cs="仿宋"/>
                <w:sz w:val="24"/>
                <w:highlight w:val="none"/>
              </w:rPr>
              <w:t>年</w:t>
            </w:r>
          </w:p>
        </w:tc>
        <w:tc>
          <w:tcPr>
            <w:tcW w:w="1417"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center"/>
              <w:rPr>
                <w:rFonts w:hint="eastAsia" w:ascii="仿宋" w:hAnsi="仿宋" w:eastAsia="仿宋" w:cs="仿宋"/>
                <w:sz w:val="24"/>
                <w:highlight w:val="none"/>
              </w:rPr>
            </w:pPr>
            <w:r>
              <w:rPr>
                <w:rFonts w:hint="eastAsia" w:ascii="仿宋" w:hAnsi="仿宋" w:eastAsia="仿宋" w:cs="仿宋"/>
                <w:sz w:val="24"/>
                <w:highlight w:val="none"/>
              </w:rPr>
              <w:t>年</w:t>
            </w:r>
          </w:p>
        </w:tc>
        <w:tc>
          <w:tcPr>
            <w:tcW w:w="1559"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center"/>
              <w:rPr>
                <w:rFonts w:hint="eastAsia" w:ascii="仿宋" w:hAnsi="仿宋" w:eastAsia="仿宋" w:cs="仿宋"/>
                <w:sz w:val="24"/>
                <w:highlight w:val="none"/>
              </w:rPr>
            </w:pPr>
            <w:r>
              <w:rPr>
                <w:rFonts w:hint="eastAsia" w:ascii="仿宋" w:hAnsi="仿宋" w:eastAsia="仿宋" w:cs="仿宋"/>
                <w:sz w:val="24"/>
                <w:highlight w:val="none"/>
              </w:rPr>
              <w:t>年</w:t>
            </w:r>
          </w:p>
        </w:tc>
        <w:tc>
          <w:tcPr>
            <w:tcW w:w="1560"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center"/>
              <w:rPr>
                <w:rFonts w:hint="eastAsia" w:ascii="仿宋" w:hAnsi="仿宋" w:eastAsia="仿宋" w:cs="仿宋"/>
                <w:sz w:val="24"/>
                <w:highlight w:val="none"/>
              </w:rPr>
            </w:pPr>
            <w:r>
              <w:rPr>
                <w:rFonts w:hint="eastAsia" w:ascii="仿宋" w:hAnsi="仿宋" w:eastAsia="仿宋" w:cs="仿宋"/>
                <w:sz w:val="24"/>
                <w:highlight w:val="none"/>
              </w:rPr>
              <w:t>平均值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2127"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left"/>
              <w:rPr>
                <w:rFonts w:hint="eastAsia" w:ascii="仿宋" w:hAnsi="仿宋" w:eastAsia="仿宋" w:cs="仿宋"/>
                <w:sz w:val="22"/>
                <w:szCs w:val="21"/>
                <w:highlight w:val="none"/>
              </w:rPr>
            </w:pPr>
            <w:r>
              <w:rPr>
                <w:rFonts w:hint="eastAsia" w:ascii="仿宋" w:hAnsi="仿宋" w:eastAsia="仿宋" w:cs="仿宋"/>
                <w:sz w:val="22"/>
                <w:szCs w:val="21"/>
                <w:highlight w:val="none"/>
              </w:rPr>
              <w:t>一．注册资金</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center"/>
              <w:rPr>
                <w:rFonts w:hint="eastAsia" w:ascii="仿宋" w:hAnsi="仿宋" w:eastAsia="仿宋" w:cs="仿宋"/>
                <w:sz w:val="22"/>
                <w:szCs w:val="21"/>
                <w:highlight w:val="none"/>
              </w:rPr>
            </w:pPr>
            <w:r>
              <w:rPr>
                <w:rFonts w:hint="eastAsia" w:ascii="仿宋" w:hAnsi="仿宋" w:eastAsia="仿宋" w:cs="仿宋"/>
                <w:sz w:val="22"/>
                <w:szCs w:val="21"/>
                <w:highlight w:val="none"/>
              </w:rPr>
              <w:t>万元</w:t>
            </w:r>
          </w:p>
        </w:tc>
        <w:tc>
          <w:tcPr>
            <w:tcW w:w="1560"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center"/>
              <w:rPr>
                <w:rFonts w:hint="eastAsia" w:ascii="仿宋" w:hAnsi="仿宋" w:eastAsia="仿宋" w:cs="仿宋"/>
                <w:sz w:val="22"/>
                <w:szCs w:val="21"/>
                <w:highlight w:val="none"/>
              </w:rPr>
            </w:pPr>
          </w:p>
        </w:tc>
        <w:tc>
          <w:tcPr>
            <w:tcW w:w="1417"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center"/>
              <w:rPr>
                <w:rFonts w:hint="eastAsia" w:ascii="仿宋" w:hAnsi="仿宋" w:eastAsia="仿宋" w:cs="仿宋"/>
                <w:sz w:val="22"/>
                <w:szCs w:val="21"/>
                <w:highlight w:val="none"/>
              </w:rPr>
            </w:pPr>
          </w:p>
        </w:tc>
        <w:tc>
          <w:tcPr>
            <w:tcW w:w="1559"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center"/>
              <w:rPr>
                <w:rFonts w:hint="eastAsia" w:ascii="仿宋" w:hAnsi="仿宋" w:eastAsia="仿宋" w:cs="仿宋"/>
                <w:sz w:val="22"/>
                <w:szCs w:val="21"/>
                <w:highlight w:val="none"/>
              </w:rPr>
            </w:pPr>
          </w:p>
        </w:tc>
        <w:tc>
          <w:tcPr>
            <w:tcW w:w="1560"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center"/>
              <w:rPr>
                <w:rFonts w:hint="eastAsia" w:ascii="仿宋" w:hAnsi="仿宋" w:eastAsia="仿宋" w:cs="仿宋"/>
                <w:sz w:val="22"/>
                <w:szCs w:val="21"/>
                <w:highlight w:val="none"/>
              </w:rPr>
            </w:pPr>
            <w:r>
              <w:rPr>
                <w:rFonts w:hint="eastAsia" w:ascii="仿宋" w:hAnsi="仿宋" w:eastAsia="仿宋" w:cs="仿宋"/>
                <w:sz w:val="22"/>
                <w:szCs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2127"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left"/>
              <w:rPr>
                <w:rFonts w:hint="eastAsia" w:ascii="仿宋" w:hAnsi="仿宋" w:eastAsia="仿宋" w:cs="仿宋"/>
                <w:sz w:val="22"/>
                <w:szCs w:val="21"/>
                <w:highlight w:val="none"/>
              </w:rPr>
            </w:pPr>
            <w:r>
              <w:rPr>
                <w:rFonts w:hint="eastAsia" w:ascii="仿宋" w:hAnsi="仿宋" w:eastAsia="仿宋" w:cs="仿宋"/>
                <w:sz w:val="22"/>
                <w:szCs w:val="21"/>
                <w:highlight w:val="none"/>
              </w:rPr>
              <w:t>二．净资产</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center"/>
              <w:rPr>
                <w:rFonts w:hint="eastAsia" w:ascii="仿宋" w:hAnsi="仿宋" w:eastAsia="仿宋" w:cs="仿宋"/>
                <w:sz w:val="22"/>
                <w:szCs w:val="21"/>
                <w:highlight w:val="none"/>
              </w:rPr>
            </w:pPr>
            <w:r>
              <w:rPr>
                <w:rFonts w:hint="eastAsia" w:ascii="仿宋" w:hAnsi="仿宋" w:eastAsia="仿宋" w:cs="仿宋"/>
                <w:sz w:val="22"/>
                <w:szCs w:val="21"/>
                <w:highlight w:val="none"/>
              </w:rPr>
              <w:t>万元</w:t>
            </w:r>
          </w:p>
        </w:tc>
        <w:tc>
          <w:tcPr>
            <w:tcW w:w="1560"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center"/>
              <w:rPr>
                <w:rFonts w:hint="eastAsia" w:ascii="仿宋" w:hAnsi="仿宋" w:eastAsia="仿宋" w:cs="仿宋"/>
                <w:sz w:val="22"/>
                <w:szCs w:val="21"/>
                <w:highlight w:val="none"/>
              </w:rPr>
            </w:pPr>
          </w:p>
        </w:tc>
        <w:tc>
          <w:tcPr>
            <w:tcW w:w="1417"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center"/>
              <w:rPr>
                <w:rFonts w:hint="eastAsia" w:ascii="仿宋" w:hAnsi="仿宋" w:eastAsia="仿宋" w:cs="仿宋"/>
                <w:sz w:val="22"/>
                <w:szCs w:val="21"/>
                <w:highlight w:val="none"/>
              </w:rPr>
            </w:pPr>
          </w:p>
        </w:tc>
        <w:tc>
          <w:tcPr>
            <w:tcW w:w="1559"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center"/>
              <w:rPr>
                <w:rFonts w:hint="eastAsia" w:ascii="仿宋" w:hAnsi="仿宋" w:eastAsia="仿宋" w:cs="仿宋"/>
                <w:sz w:val="22"/>
                <w:szCs w:val="21"/>
                <w:highlight w:val="none"/>
              </w:rPr>
            </w:pPr>
          </w:p>
        </w:tc>
        <w:tc>
          <w:tcPr>
            <w:tcW w:w="1560"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center"/>
              <w:rPr>
                <w:rFonts w:hint="eastAsia" w:ascii="仿宋" w:hAnsi="仿宋" w:eastAsia="仿宋" w:cs="仿宋"/>
                <w:sz w:val="22"/>
                <w:szCs w:val="21"/>
                <w:highlight w:val="none"/>
              </w:rPr>
            </w:pPr>
            <w:r>
              <w:rPr>
                <w:rFonts w:hint="eastAsia" w:ascii="仿宋" w:hAnsi="仿宋" w:eastAsia="仿宋" w:cs="仿宋"/>
                <w:sz w:val="22"/>
                <w:szCs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2127"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left"/>
              <w:rPr>
                <w:rFonts w:hint="eastAsia" w:ascii="仿宋" w:hAnsi="仿宋" w:eastAsia="仿宋" w:cs="仿宋"/>
                <w:sz w:val="22"/>
                <w:szCs w:val="21"/>
                <w:highlight w:val="none"/>
              </w:rPr>
            </w:pPr>
            <w:r>
              <w:rPr>
                <w:rFonts w:hint="eastAsia" w:ascii="仿宋" w:hAnsi="仿宋" w:eastAsia="仿宋" w:cs="仿宋"/>
                <w:sz w:val="22"/>
                <w:szCs w:val="21"/>
                <w:highlight w:val="none"/>
              </w:rPr>
              <w:t>三．总资产</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center"/>
              <w:rPr>
                <w:rFonts w:hint="eastAsia" w:ascii="仿宋" w:hAnsi="仿宋" w:eastAsia="仿宋" w:cs="仿宋"/>
                <w:sz w:val="22"/>
                <w:szCs w:val="21"/>
                <w:highlight w:val="none"/>
              </w:rPr>
            </w:pPr>
            <w:r>
              <w:rPr>
                <w:rFonts w:hint="eastAsia" w:ascii="仿宋" w:hAnsi="仿宋" w:eastAsia="仿宋" w:cs="仿宋"/>
                <w:sz w:val="22"/>
                <w:szCs w:val="21"/>
                <w:highlight w:val="none"/>
              </w:rPr>
              <w:t>万元</w:t>
            </w:r>
          </w:p>
        </w:tc>
        <w:tc>
          <w:tcPr>
            <w:tcW w:w="1560"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center"/>
              <w:rPr>
                <w:rFonts w:hint="eastAsia" w:ascii="仿宋" w:hAnsi="仿宋" w:eastAsia="仿宋" w:cs="仿宋"/>
                <w:sz w:val="22"/>
                <w:szCs w:val="21"/>
                <w:highlight w:val="none"/>
              </w:rPr>
            </w:pPr>
          </w:p>
        </w:tc>
        <w:tc>
          <w:tcPr>
            <w:tcW w:w="1417"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center"/>
              <w:rPr>
                <w:rFonts w:hint="eastAsia" w:ascii="仿宋" w:hAnsi="仿宋" w:eastAsia="仿宋" w:cs="仿宋"/>
                <w:sz w:val="22"/>
                <w:szCs w:val="21"/>
                <w:highlight w:val="none"/>
              </w:rPr>
            </w:pPr>
          </w:p>
        </w:tc>
        <w:tc>
          <w:tcPr>
            <w:tcW w:w="1559"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center"/>
              <w:rPr>
                <w:rFonts w:hint="eastAsia" w:ascii="仿宋" w:hAnsi="仿宋" w:eastAsia="仿宋" w:cs="仿宋"/>
                <w:sz w:val="22"/>
                <w:szCs w:val="21"/>
                <w:highlight w:val="none"/>
              </w:rPr>
            </w:pPr>
          </w:p>
        </w:tc>
        <w:tc>
          <w:tcPr>
            <w:tcW w:w="1560"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center"/>
              <w:rPr>
                <w:rFonts w:hint="eastAsia" w:ascii="仿宋" w:hAnsi="仿宋" w:eastAsia="仿宋" w:cs="仿宋"/>
                <w:sz w:val="22"/>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2127"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left"/>
              <w:rPr>
                <w:rFonts w:hint="eastAsia" w:ascii="仿宋" w:hAnsi="仿宋" w:eastAsia="仿宋" w:cs="仿宋"/>
                <w:sz w:val="22"/>
                <w:szCs w:val="21"/>
                <w:highlight w:val="none"/>
              </w:rPr>
            </w:pPr>
            <w:r>
              <w:rPr>
                <w:rFonts w:hint="eastAsia" w:ascii="仿宋" w:hAnsi="仿宋" w:eastAsia="仿宋" w:cs="仿宋"/>
                <w:sz w:val="22"/>
                <w:szCs w:val="21"/>
                <w:highlight w:val="none"/>
              </w:rPr>
              <w:t>四．固定资产</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center"/>
              <w:rPr>
                <w:rFonts w:hint="eastAsia" w:ascii="仿宋" w:hAnsi="仿宋" w:eastAsia="仿宋" w:cs="仿宋"/>
                <w:sz w:val="22"/>
                <w:szCs w:val="21"/>
                <w:highlight w:val="none"/>
              </w:rPr>
            </w:pPr>
            <w:r>
              <w:rPr>
                <w:rFonts w:hint="eastAsia" w:ascii="仿宋" w:hAnsi="仿宋" w:eastAsia="仿宋" w:cs="仿宋"/>
                <w:sz w:val="22"/>
                <w:szCs w:val="21"/>
                <w:highlight w:val="none"/>
              </w:rPr>
              <w:t>万元</w:t>
            </w:r>
          </w:p>
        </w:tc>
        <w:tc>
          <w:tcPr>
            <w:tcW w:w="1560"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center"/>
              <w:rPr>
                <w:rFonts w:hint="eastAsia" w:ascii="仿宋" w:hAnsi="仿宋" w:eastAsia="仿宋" w:cs="仿宋"/>
                <w:sz w:val="22"/>
                <w:szCs w:val="21"/>
                <w:highlight w:val="none"/>
              </w:rPr>
            </w:pPr>
          </w:p>
        </w:tc>
        <w:tc>
          <w:tcPr>
            <w:tcW w:w="1417"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center"/>
              <w:rPr>
                <w:rFonts w:hint="eastAsia" w:ascii="仿宋" w:hAnsi="仿宋" w:eastAsia="仿宋" w:cs="仿宋"/>
                <w:sz w:val="22"/>
                <w:szCs w:val="21"/>
                <w:highlight w:val="none"/>
              </w:rPr>
            </w:pPr>
          </w:p>
        </w:tc>
        <w:tc>
          <w:tcPr>
            <w:tcW w:w="1559"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center"/>
              <w:rPr>
                <w:rFonts w:hint="eastAsia" w:ascii="仿宋" w:hAnsi="仿宋" w:eastAsia="仿宋" w:cs="仿宋"/>
                <w:sz w:val="22"/>
                <w:szCs w:val="21"/>
                <w:highlight w:val="none"/>
              </w:rPr>
            </w:pPr>
          </w:p>
        </w:tc>
        <w:tc>
          <w:tcPr>
            <w:tcW w:w="1560"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center"/>
              <w:rPr>
                <w:rFonts w:hint="eastAsia" w:ascii="仿宋" w:hAnsi="仿宋" w:eastAsia="仿宋" w:cs="仿宋"/>
                <w:sz w:val="22"/>
                <w:szCs w:val="21"/>
                <w:highlight w:val="none"/>
              </w:rPr>
            </w:pPr>
            <w:r>
              <w:rPr>
                <w:rFonts w:hint="eastAsia" w:ascii="仿宋" w:hAnsi="仿宋" w:eastAsia="仿宋" w:cs="仿宋"/>
                <w:sz w:val="22"/>
                <w:szCs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2127"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left"/>
              <w:rPr>
                <w:rFonts w:hint="eastAsia" w:ascii="仿宋" w:hAnsi="仿宋" w:eastAsia="仿宋" w:cs="仿宋"/>
                <w:sz w:val="22"/>
                <w:szCs w:val="21"/>
                <w:highlight w:val="none"/>
              </w:rPr>
            </w:pPr>
            <w:r>
              <w:rPr>
                <w:rFonts w:hint="eastAsia" w:ascii="仿宋" w:hAnsi="仿宋" w:eastAsia="仿宋" w:cs="仿宋"/>
                <w:sz w:val="22"/>
                <w:szCs w:val="21"/>
                <w:highlight w:val="none"/>
              </w:rPr>
              <w:t>五．流动资产</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center"/>
              <w:rPr>
                <w:rFonts w:hint="eastAsia" w:ascii="仿宋" w:hAnsi="仿宋" w:eastAsia="仿宋" w:cs="仿宋"/>
                <w:sz w:val="22"/>
                <w:szCs w:val="21"/>
                <w:highlight w:val="none"/>
              </w:rPr>
            </w:pPr>
            <w:r>
              <w:rPr>
                <w:rFonts w:hint="eastAsia" w:ascii="仿宋" w:hAnsi="仿宋" w:eastAsia="仿宋" w:cs="仿宋"/>
                <w:sz w:val="22"/>
                <w:szCs w:val="21"/>
                <w:highlight w:val="none"/>
              </w:rPr>
              <w:t>万元</w:t>
            </w:r>
          </w:p>
        </w:tc>
        <w:tc>
          <w:tcPr>
            <w:tcW w:w="1560"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center"/>
              <w:rPr>
                <w:rFonts w:hint="eastAsia" w:ascii="仿宋" w:hAnsi="仿宋" w:eastAsia="仿宋" w:cs="仿宋"/>
                <w:sz w:val="22"/>
                <w:szCs w:val="21"/>
                <w:highlight w:val="none"/>
              </w:rPr>
            </w:pPr>
          </w:p>
        </w:tc>
        <w:tc>
          <w:tcPr>
            <w:tcW w:w="1417"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center"/>
              <w:rPr>
                <w:rFonts w:hint="eastAsia" w:ascii="仿宋" w:hAnsi="仿宋" w:eastAsia="仿宋" w:cs="仿宋"/>
                <w:sz w:val="22"/>
                <w:szCs w:val="21"/>
                <w:highlight w:val="none"/>
              </w:rPr>
            </w:pPr>
          </w:p>
        </w:tc>
        <w:tc>
          <w:tcPr>
            <w:tcW w:w="1559"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center"/>
              <w:rPr>
                <w:rFonts w:hint="eastAsia" w:ascii="仿宋" w:hAnsi="仿宋" w:eastAsia="仿宋" w:cs="仿宋"/>
                <w:sz w:val="22"/>
                <w:szCs w:val="21"/>
                <w:highlight w:val="none"/>
              </w:rPr>
            </w:pPr>
          </w:p>
        </w:tc>
        <w:tc>
          <w:tcPr>
            <w:tcW w:w="1560"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center"/>
              <w:rPr>
                <w:rFonts w:hint="eastAsia" w:ascii="仿宋" w:hAnsi="仿宋" w:eastAsia="仿宋" w:cs="仿宋"/>
                <w:sz w:val="22"/>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2127"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left"/>
              <w:rPr>
                <w:rFonts w:hint="eastAsia" w:ascii="仿宋" w:hAnsi="仿宋" w:eastAsia="仿宋" w:cs="仿宋"/>
                <w:sz w:val="22"/>
                <w:szCs w:val="21"/>
                <w:highlight w:val="none"/>
              </w:rPr>
            </w:pPr>
            <w:r>
              <w:rPr>
                <w:rFonts w:hint="eastAsia" w:ascii="仿宋" w:hAnsi="仿宋" w:eastAsia="仿宋" w:cs="仿宋"/>
                <w:sz w:val="22"/>
                <w:szCs w:val="21"/>
                <w:highlight w:val="none"/>
              </w:rPr>
              <w:t>六．流动负债</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center"/>
              <w:rPr>
                <w:rFonts w:hint="eastAsia" w:ascii="仿宋" w:hAnsi="仿宋" w:eastAsia="仿宋" w:cs="仿宋"/>
                <w:sz w:val="22"/>
                <w:szCs w:val="21"/>
                <w:highlight w:val="none"/>
              </w:rPr>
            </w:pPr>
            <w:r>
              <w:rPr>
                <w:rFonts w:hint="eastAsia" w:ascii="仿宋" w:hAnsi="仿宋" w:eastAsia="仿宋" w:cs="仿宋"/>
                <w:sz w:val="22"/>
                <w:szCs w:val="21"/>
                <w:highlight w:val="none"/>
              </w:rPr>
              <w:t>万元</w:t>
            </w:r>
          </w:p>
        </w:tc>
        <w:tc>
          <w:tcPr>
            <w:tcW w:w="1560"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center"/>
              <w:rPr>
                <w:rFonts w:hint="eastAsia" w:ascii="仿宋" w:hAnsi="仿宋" w:eastAsia="仿宋" w:cs="仿宋"/>
                <w:sz w:val="22"/>
                <w:szCs w:val="21"/>
                <w:highlight w:val="none"/>
              </w:rPr>
            </w:pPr>
          </w:p>
        </w:tc>
        <w:tc>
          <w:tcPr>
            <w:tcW w:w="1417"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center"/>
              <w:rPr>
                <w:rFonts w:hint="eastAsia" w:ascii="仿宋" w:hAnsi="仿宋" w:eastAsia="仿宋" w:cs="仿宋"/>
                <w:sz w:val="22"/>
                <w:szCs w:val="21"/>
                <w:highlight w:val="none"/>
              </w:rPr>
            </w:pPr>
          </w:p>
        </w:tc>
        <w:tc>
          <w:tcPr>
            <w:tcW w:w="1559"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center"/>
              <w:rPr>
                <w:rFonts w:hint="eastAsia" w:ascii="仿宋" w:hAnsi="仿宋" w:eastAsia="仿宋" w:cs="仿宋"/>
                <w:sz w:val="22"/>
                <w:szCs w:val="21"/>
                <w:highlight w:val="none"/>
              </w:rPr>
            </w:pPr>
          </w:p>
        </w:tc>
        <w:tc>
          <w:tcPr>
            <w:tcW w:w="1560"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center"/>
              <w:rPr>
                <w:rFonts w:hint="eastAsia" w:ascii="仿宋" w:hAnsi="仿宋" w:eastAsia="仿宋" w:cs="仿宋"/>
                <w:sz w:val="22"/>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2127"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left"/>
              <w:rPr>
                <w:rFonts w:hint="eastAsia" w:ascii="仿宋" w:hAnsi="仿宋" w:eastAsia="仿宋" w:cs="仿宋"/>
                <w:sz w:val="22"/>
                <w:szCs w:val="21"/>
                <w:highlight w:val="none"/>
              </w:rPr>
            </w:pPr>
            <w:r>
              <w:rPr>
                <w:rFonts w:hint="eastAsia" w:ascii="仿宋" w:hAnsi="仿宋" w:eastAsia="仿宋" w:cs="仿宋"/>
                <w:sz w:val="22"/>
                <w:szCs w:val="21"/>
                <w:highlight w:val="none"/>
              </w:rPr>
              <w:t>七．负债合计</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center"/>
              <w:rPr>
                <w:rFonts w:hint="eastAsia" w:ascii="仿宋" w:hAnsi="仿宋" w:eastAsia="仿宋" w:cs="仿宋"/>
                <w:sz w:val="22"/>
                <w:szCs w:val="21"/>
                <w:highlight w:val="none"/>
              </w:rPr>
            </w:pPr>
            <w:r>
              <w:rPr>
                <w:rFonts w:hint="eastAsia" w:ascii="仿宋" w:hAnsi="仿宋" w:eastAsia="仿宋" w:cs="仿宋"/>
                <w:sz w:val="22"/>
                <w:szCs w:val="21"/>
                <w:highlight w:val="none"/>
              </w:rPr>
              <w:t>万元</w:t>
            </w:r>
          </w:p>
        </w:tc>
        <w:tc>
          <w:tcPr>
            <w:tcW w:w="1560"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center"/>
              <w:rPr>
                <w:rFonts w:hint="eastAsia" w:ascii="仿宋" w:hAnsi="仿宋" w:eastAsia="仿宋" w:cs="仿宋"/>
                <w:sz w:val="22"/>
                <w:szCs w:val="21"/>
                <w:highlight w:val="none"/>
              </w:rPr>
            </w:pPr>
          </w:p>
        </w:tc>
        <w:tc>
          <w:tcPr>
            <w:tcW w:w="1417"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center"/>
              <w:rPr>
                <w:rFonts w:hint="eastAsia" w:ascii="仿宋" w:hAnsi="仿宋" w:eastAsia="仿宋" w:cs="仿宋"/>
                <w:sz w:val="22"/>
                <w:szCs w:val="21"/>
                <w:highlight w:val="none"/>
              </w:rPr>
            </w:pPr>
          </w:p>
        </w:tc>
        <w:tc>
          <w:tcPr>
            <w:tcW w:w="1559"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center"/>
              <w:rPr>
                <w:rFonts w:hint="eastAsia" w:ascii="仿宋" w:hAnsi="仿宋" w:eastAsia="仿宋" w:cs="仿宋"/>
                <w:sz w:val="22"/>
                <w:szCs w:val="21"/>
                <w:highlight w:val="none"/>
              </w:rPr>
            </w:pPr>
          </w:p>
        </w:tc>
        <w:tc>
          <w:tcPr>
            <w:tcW w:w="1560"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center"/>
              <w:rPr>
                <w:rFonts w:hint="eastAsia" w:ascii="仿宋" w:hAnsi="仿宋" w:eastAsia="仿宋" w:cs="仿宋"/>
                <w:sz w:val="22"/>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2127"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left"/>
              <w:rPr>
                <w:rFonts w:hint="eastAsia" w:ascii="仿宋" w:hAnsi="仿宋" w:eastAsia="仿宋" w:cs="仿宋"/>
                <w:sz w:val="22"/>
                <w:szCs w:val="21"/>
                <w:highlight w:val="none"/>
              </w:rPr>
            </w:pPr>
            <w:r>
              <w:rPr>
                <w:rFonts w:hint="eastAsia" w:ascii="仿宋" w:hAnsi="仿宋" w:eastAsia="仿宋" w:cs="仿宋"/>
                <w:sz w:val="22"/>
                <w:szCs w:val="21"/>
                <w:highlight w:val="none"/>
              </w:rPr>
              <w:t>八．营业收入</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center"/>
              <w:rPr>
                <w:rFonts w:hint="eastAsia" w:ascii="仿宋" w:hAnsi="仿宋" w:eastAsia="仿宋" w:cs="仿宋"/>
                <w:sz w:val="22"/>
                <w:szCs w:val="21"/>
                <w:highlight w:val="none"/>
              </w:rPr>
            </w:pPr>
            <w:r>
              <w:rPr>
                <w:rFonts w:hint="eastAsia" w:ascii="仿宋" w:hAnsi="仿宋" w:eastAsia="仿宋" w:cs="仿宋"/>
                <w:sz w:val="22"/>
                <w:szCs w:val="21"/>
                <w:highlight w:val="none"/>
              </w:rPr>
              <w:t>万元</w:t>
            </w:r>
          </w:p>
        </w:tc>
        <w:tc>
          <w:tcPr>
            <w:tcW w:w="1560"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center"/>
              <w:rPr>
                <w:rFonts w:hint="eastAsia" w:ascii="仿宋" w:hAnsi="仿宋" w:eastAsia="仿宋" w:cs="仿宋"/>
                <w:sz w:val="22"/>
                <w:szCs w:val="21"/>
                <w:highlight w:val="none"/>
              </w:rPr>
            </w:pPr>
          </w:p>
        </w:tc>
        <w:tc>
          <w:tcPr>
            <w:tcW w:w="1417"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center"/>
              <w:rPr>
                <w:rFonts w:hint="eastAsia" w:ascii="仿宋" w:hAnsi="仿宋" w:eastAsia="仿宋" w:cs="仿宋"/>
                <w:sz w:val="22"/>
                <w:szCs w:val="21"/>
                <w:highlight w:val="none"/>
              </w:rPr>
            </w:pPr>
          </w:p>
        </w:tc>
        <w:tc>
          <w:tcPr>
            <w:tcW w:w="1559"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center"/>
              <w:rPr>
                <w:rFonts w:hint="eastAsia" w:ascii="仿宋" w:hAnsi="仿宋" w:eastAsia="仿宋" w:cs="仿宋"/>
                <w:sz w:val="22"/>
                <w:szCs w:val="21"/>
                <w:highlight w:val="none"/>
              </w:rPr>
            </w:pPr>
          </w:p>
        </w:tc>
        <w:tc>
          <w:tcPr>
            <w:tcW w:w="1560"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center"/>
              <w:rPr>
                <w:rFonts w:hint="eastAsia" w:ascii="仿宋" w:hAnsi="仿宋" w:eastAsia="仿宋" w:cs="仿宋"/>
                <w:sz w:val="22"/>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2127"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left"/>
              <w:rPr>
                <w:rFonts w:hint="eastAsia" w:ascii="仿宋" w:hAnsi="仿宋" w:eastAsia="仿宋" w:cs="仿宋"/>
                <w:sz w:val="22"/>
                <w:szCs w:val="21"/>
                <w:highlight w:val="none"/>
              </w:rPr>
            </w:pPr>
            <w:r>
              <w:rPr>
                <w:rFonts w:hint="eastAsia" w:ascii="仿宋" w:hAnsi="仿宋" w:eastAsia="仿宋" w:cs="仿宋"/>
                <w:sz w:val="22"/>
                <w:szCs w:val="21"/>
                <w:highlight w:val="none"/>
              </w:rPr>
              <w:t>九．净利润</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center"/>
              <w:rPr>
                <w:rFonts w:hint="eastAsia" w:ascii="仿宋" w:hAnsi="仿宋" w:eastAsia="仿宋" w:cs="仿宋"/>
                <w:sz w:val="22"/>
                <w:szCs w:val="21"/>
                <w:highlight w:val="none"/>
              </w:rPr>
            </w:pPr>
            <w:r>
              <w:rPr>
                <w:rFonts w:hint="eastAsia" w:ascii="仿宋" w:hAnsi="仿宋" w:eastAsia="仿宋" w:cs="仿宋"/>
                <w:sz w:val="22"/>
                <w:szCs w:val="21"/>
                <w:highlight w:val="none"/>
              </w:rPr>
              <w:t>万元</w:t>
            </w:r>
          </w:p>
        </w:tc>
        <w:tc>
          <w:tcPr>
            <w:tcW w:w="1560"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center"/>
              <w:rPr>
                <w:rFonts w:hint="eastAsia" w:ascii="仿宋" w:hAnsi="仿宋" w:eastAsia="仿宋" w:cs="仿宋"/>
                <w:sz w:val="22"/>
                <w:szCs w:val="21"/>
                <w:highlight w:val="none"/>
              </w:rPr>
            </w:pPr>
          </w:p>
        </w:tc>
        <w:tc>
          <w:tcPr>
            <w:tcW w:w="1417"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center"/>
              <w:rPr>
                <w:rFonts w:hint="eastAsia" w:ascii="仿宋" w:hAnsi="仿宋" w:eastAsia="仿宋" w:cs="仿宋"/>
                <w:sz w:val="22"/>
                <w:szCs w:val="21"/>
                <w:highlight w:val="none"/>
              </w:rPr>
            </w:pPr>
          </w:p>
        </w:tc>
        <w:tc>
          <w:tcPr>
            <w:tcW w:w="1559"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center"/>
              <w:rPr>
                <w:rFonts w:hint="eastAsia" w:ascii="仿宋" w:hAnsi="仿宋" w:eastAsia="仿宋" w:cs="仿宋"/>
                <w:sz w:val="22"/>
                <w:szCs w:val="21"/>
                <w:highlight w:val="none"/>
              </w:rPr>
            </w:pPr>
          </w:p>
        </w:tc>
        <w:tc>
          <w:tcPr>
            <w:tcW w:w="1560"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center"/>
              <w:rPr>
                <w:rFonts w:hint="eastAsia" w:ascii="仿宋" w:hAnsi="仿宋" w:eastAsia="仿宋" w:cs="仿宋"/>
                <w:sz w:val="22"/>
                <w:szCs w:val="21"/>
                <w:highlight w:val="none"/>
              </w:rPr>
            </w:pPr>
            <w:r>
              <w:rPr>
                <w:rFonts w:hint="eastAsia" w:ascii="仿宋" w:hAnsi="仿宋" w:eastAsia="仿宋" w:cs="仿宋"/>
                <w:sz w:val="22"/>
                <w:szCs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2127"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left"/>
              <w:rPr>
                <w:rFonts w:hint="eastAsia" w:ascii="仿宋" w:hAnsi="仿宋" w:eastAsia="仿宋" w:cs="仿宋"/>
                <w:sz w:val="22"/>
                <w:szCs w:val="21"/>
                <w:highlight w:val="none"/>
              </w:rPr>
            </w:pPr>
            <w:r>
              <w:rPr>
                <w:rFonts w:hint="eastAsia" w:ascii="仿宋" w:hAnsi="仿宋" w:eastAsia="仿宋" w:cs="仿宋"/>
                <w:sz w:val="22"/>
                <w:szCs w:val="21"/>
                <w:highlight w:val="none"/>
              </w:rPr>
              <w:t>十．现金流量净额</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center"/>
              <w:rPr>
                <w:rFonts w:hint="eastAsia" w:ascii="仿宋" w:hAnsi="仿宋" w:eastAsia="仿宋" w:cs="仿宋"/>
                <w:sz w:val="22"/>
                <w:szCs w:val="21"/>
                <w:highlight w:val="none"/>
              </w:rPr>
            </w:pPr>
            <w:r>
              <w:rPr>
                <w:rFonts w:hint="eastAsia" w:ascii="仿宋" w:hAnsi="仿宋" w:eastAsia="仿宋" w:cs="仿宋"/>
                <w:sz w:val="22"/>
                <w:szCs w:val="21"/>
                <w:highlight w:val="none"/>
              </w:rPr>
              <w:t>万元</w:t>
            </w:r>
          </w:p>
        </w:tc>
        <w:tc>
          <w:tcPr>
            <w:tcW w:w="1560"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center"/>
              <w:rPr>
                <w:rFonts w:hint="eastAsia" w:ascii="仿宋" w:hAnsi="仿宋" w:eastAsia="仿宋" w:cs="仿宋"/>
                <w:sz w:val="22"/>
                <w:szCs w:val="21"/>
                <w:highlight w:val="none"/>
              </w:rPr>
            </w:pPr>
          </w:p>
        </w:tc>
        <w:tc>
          <w:tcPr>
            <w:tcW w:w="1417"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center"/>
              <w:rPr>
                <w:rFonts w:hint="eastAsia" w:ascii="仿宋" w:hAnsi="仿宋" w:eastAsia="仿宋" w:cs="仿宋"/>
                <w:sz w:val="22"/>
                <w:szCs w:val="21"/>
                <w:highlight w:val="none"/>
              </w:rPr>
            </w:pPr>
          </w:p>
        </w:tc>
        <w:tc>
          <w:tcPr>
            <w:tcW w:w="1559"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center"/>
              <w:rPr>
                <w:rFonts w:hint="eastAsia" w:ascii="仿宋" w:hAnsi="仿宋" w:eastAsia="仿宋" w:cs="仿宋"/>
                <w:sz w:val="22"/>
                <w:szCs w:val="21"/>
                <w:highlight w:val="none"/>
              </w:rPr>
            </w:pPr>
          </w:p>
        </w:tc>
        <w:tc>
          <w:tcPr>
            <w:tcW w:w="1560"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center"/>
              <w:rPr>
                <w:rFonts w:hint="eastAsia" w:ascii="仿宋" w:hAnsi="仿宋" w:eastAsia="仿宋" w:cs="仿宋"/>
                <w:sz w:val="22"/>
                <w:szCs w:val="21"/>
                <w:highlight w:val="none"/>
              </w:rPr>
            </w:pPr>
            <w:r>
              <w:rPr>
                <w:rFonts w:hint="eastAsia" w:ascii="仿宋" w:hAnsi="仿宋" w:eastAsia="仿宋" w:cs="仿宋"/>
                <w:sz w:val="22"/>
                <w:szCs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6" w:hRule="atLeast"/>
          <w:jc w:val="center"/>
        </w:trPr>
        <w:tc>
          <w:tcPr>
            <w:tcW w:w="2127"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left"/>
              <w:rPr>
                <w:rFonts w:hint="eastAsia" w:ascii="仿宋" w:hAnsi="仿宋" w:eastAsia="仿宋" w:cs="仿宋"/>
                <w:sz w:val="22"/>
                <w:szCs w:val="21"/>
                <w:highlight w:val="none"/>
              </w:rPr>
            </w:pPr>
            <w:r>
              <w:rPr>
                <w:rFonts w:hint="eastAsia" w:ascii="仿宋" w:hAnsi="仿宋" w:eastAsia="仿宋" w:cs="仿宋"/>
                <w:sz w:val="22"/>
                <w:szCs w:val="21"/>
                <w:highlight w:val="none"/>
              </w:rPr>
              <w:t>十一．主要财务指标</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center"/>
              <w:rPr>
                <w:rFonts w:hint="eastAsia" w:ascii="仿宋" w:hAnsi="仿宋" w:eastAsia="仿宋" w:cs="仿宋"/>
                <w:sz w:val="22"/>
                <w:szCs w:val="21"/>
                <w:highlight w:val="none"/>
              </w:rPr>
            </w:pPr>
          </w:p>
        </w:tc>
        <w:tc>
          <w:tcPr>
            <w:tcW w:w="1560"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center"/>
              <w:rPr>
                <w:rFonts w:hint="eastAsia" w:ascii="仿宋" w:hAnsi="仿宋" w:eastAsia="仿宋" w:cs="仿宋"/>
                <w:sz w:val="22"/>
                <w:szCs w:val="21"/>
                <w:highlight w:val="none"/>
              </w:rPr>
            </w:pPr>
          </w:p>
        </w:tc>
        <w:tc>
          <w:tcPr>
            <w:tcW w:w="1417"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center"/>
              <w:rPr>
                <w:rFonts w:hint="eastAsia" w:ascii="仿宋" w:hAnsi="仿宋" w:eastAsia="仿宋" w:cs="仿宋"/>
                <w:sz w:val="22"/>
                <w:szCs w:val="21"/>
                <w:highlight w:val="none"/>
              </w:rPr>
            </w:pPr>
          </w:p>
        </w:tc>
        <w:tc>
          <w:tcPr>
            <w:tcW w:w="1559"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center"/>
              <w:rPr>
                <w:rFonts w:hint="eastAsia" w:ascii="仿宋" w:hAnsi="仿宋" w:eastAsia="仿宋" w:cs="仿宋"/>
                <w:sz w:val="22"/>
                <w:szCs w:val="21"/>
                <w:highlight w:val="none"/>
              </w:rPr>
            </w:pPr>
          </w:p>
        </w:tc>
        <w:tc>
          <w:tcPr>
            <w:tcW w:w="1560"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center"/>
              <w:rPr>
                <w:rFonts w:hint="eastAsia" w:ascii="仿宋" w:hAnsi="仿宋" w:eastAsia="仿宋" w:cs="仿宋"/>
                <w:sz w:val="22"/>
                <w:szCs w:val="21"/>
                <w:highlight w:val="none"/>
              </w:rPr>
            </w:pPr>
            <w:r>
              <w:rPr>
                <w:rFonts w:hint="eastAsia" w:ascii="仿宋" w:hAnsi="仿宋" w:eastAsia="仿宋" w:cs="仿宋"/>
                <w:sz w:val="22"/>
                <w:szCs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3" w:hRule="atLeast"/>
          <w:jc w:val="center"/>
        </w:trPr>
        <w:tc>
          <w:tcPr>
            <w:tcW w:w="2127"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left"/>
              <w:rPr>
                <w:rFonts w:hint="eastAsia" w:ascii="仿宋" w:hAnsi="仿宋" w:eastAsia="仿宋" w:cs="仿宋"/>
                <w:sz w:val="22"/>
                <w:szCs w:val="21"/>
                <w:highlight w:val="none"/>
              </w:rPr>
            </w:pPr>
            <w:r>
              <w:rPr>
                <w:rFonts w:hint="eastAsia" w:ascii="仿宋" w:hAnsi="仿宋" w:eastAsia="仿宋" w:cs="仿宋"/>
                <w:sz w:val="22"/>
                <w:szCs w:val="21"/>
                <w:highlight w:val="none"/>
              </w:rPr>
              <w:t>1．净资产收益率</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center"/>
              <w:rPr>
                <w:rFonts w:hint="eastAsia" w:ascii="仿宋" w:hAnsi="仿宋" w:eastAsia="仿宋" w:cs="仿宋"/>
                <w:sz w:val="22"/>
                <w:szCs w:val="21"/>
                <w:highlight w:val="none"/>
              </w:rPr>
            </w:pPr>
          </w:p>
        </w:tc>
        <w:tc>
          <w:tcPr>
            <w:tcW w:w="1560"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center"/>
              <w:rPr>
                <w:rFonts w:hint="eastAsia" w:ascii="仿宋" w:hAnsi="仿宋" w:eastAsia="仿宋" w:cs="仿宋"/>
                <w:sz w:val="22"/>
                <w:szCs w:val="21"/>
                <w:highlight w:val="none"/>
              </w:rPr>
            </w:pPr>
          </w:p>
        </w:tc>
        <w:tc>
          <w:tcPr>
            <w:tcW w:w="1417"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center"/>
              <w:rPr>
                <w:rFonts w:hint="eastAsia" w:ascii="仿宋" w:hAnsi="仿宋" w:eastAsia="仿宋" w:cs="仿宋"/>
                <w:sz w:val="22"/>
                <w:szCs w:val="21"/>
                <w:highlight w:val="none"/>
              </w:rPr>
            </w:pPr>
          </w:p>
        </w:tc>
        <w:tc>
          <w:tcPr>
            <w:tcW w:w="1559"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center"/>
              <w:rPr>
                <w:rFonts w:hint="eastAsia" w:ascii="仿宋" w:hAnsi="仿宋" w:eastAsia="仿宋" w:cs="仿宋"/>
                <w:sz w:val="22"/>
                <w:szCs w:val="21"/>
                <w:highlight w:val="none"/>
              </w:rPr>
            </w:pPr>
          </w:p>
        </w:tc>
        <w:tc>
          <w:tcPr>
            <w:tcW w:w="1560"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center"/>
              <w:rPr>
                <w:rFonts w:hint="eastAsia" w:ascii="仿宋" w:hAnsi="仿宋" w:eastAsia="仿宋" w:cs="仿宋"/>
                <w:sz w:val="22"/>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9" w:hRule="atLeast"/>
          <w:jc w:val="center"/>
        </w:trPr>
        <w:tc>
          <w:tcPr>
            <w:tcW w:w="2127"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left"/>
              <w:rPr>
                <w:rFonts w:hint="eastAsia" w:ascii="仿宋" w:hAnsi="仿宋" w:eastAsia="仿宋" w:cs="仿宋"/>
                <w:sz w:val="22"/>
                <w:szCs w:val="21"/>
                <w:highlight w:val="none"/>
              </w:rPr>
            </w:pPr>
            <w:r>
              <w:rPr>
                <w:rFonts w:hint="eastAsia" w:ascii="仿宋" w:hAnsi="仿宋" w:eastAsia="仿宋" w:cs="仿宋"/>
                <w:sz w:val="22"/>
                <w:szCs w:val="21"/>
                <w:highlight w:val="none"/>
              </w:rPr>
              <w:t>2．总资产报酬率</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center"/>
              <w:rPr>
                <w:rFonts w:hint="eastAsia" w:ascii="仿宋" w:hAnsi="仿宋" w:eastAsia="仿宋" w:cs="仿宋"/>
                <w:sz w:val="22"/>
                <w:szCs w:val="21"/>
                <w:highlight w:val="none"/>
              </w:rPr>
            </w:pPr>
          </w:p>
        </w:tc>
        <w:tc>
          <w:tcPr>
            <w:tcW w:w="1560"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center"/>
              <w:rPr>
                <w:rFonts w:hint="eastAsia" w:ascii="仿宋" w:hAnsi="仿宋" w:eastAsia="仿宋" w:cs="仿宋"/>
                <w:sz w:val="22"/>
                <w:szCs w:val="21"/>
                <w:highlight w:val="none"/>
              </w:rPr>
            </w:pPr>
          </w:p>
        </w:tc>
        <w:tc>
          <w:tcPr>
            <w:tcW w:w="1417"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center"/>
              <w:rPr>
                <w:rFonts w:hint="eastAsia" w:ascii="仿宋" w:hAnsi="仿宋" w:eastAsia="仿宋" w:cs="仿宋"/>
                <w:sz w:val="22"/>
                <w:szCs w:val="21"/>
                <w:highlight w:val="none"/>
              </w:rPr>
            </w:pPr>
          </w:p>
        </w:tc>
        <w:tc>
          <w:tcPr>
            <w:tcW w:w="1559"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center"/>
              <w:rPr>
                <w:rFonts w:hint="eastAsia" w:ascii="仿宋" w:hAnsi="仿宋" w:eastAsia="仿宋" w:cs="仿宋"/>
                <w:sz w:val="22"/>
                <w:szCs w:val="21"/>
                <w:highlight w:val="none"/>
              </w:rPr>
            </w:pPr>
          </w:p>
        </w:tc>
        <w:tc>
          <w:tcPr>
            <w:tcW w:w="1560"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center"/>
              <w:rPr>
                <w:rFonts w:hint="eastAsia" w:ascii="仿宋" w:hAnsi="仿宋" w:eastAsia="仿宋" w:cs="仿宋"/>
                <w:sz w:val="22"/>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1" w:hRule="atLeast"/>
          <w:jc w:val="center"/>
        </w:trPr>
        <w:tc>
          <w:tcPr>
            <w:tcW w:w="2127"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left"/>
              <w:rPr>
                <w:rFonts w:hint="eastAsia" w:ascii="仿宋" w:hAnsi="仿宋" w:eastAsia="仿宋" w:cs="仿宋"/>
                <w:sz w:val="22"/>
                <w:szCs w:val="21"/>
                <w:highlight w:val="none"/>
              </w:rPr>
            </w:pPr>
            <w:r>
              <w:rPr>
                <w:rFonts w:hint="eastAsia" w:ascii="仿宋" w:hAnsi="仿宋" w:eastAsia="仿宋" w:cs="仿宋"/>
                <w:sz w:val="22"/>
                <w:szCs w:val="21"/>
                <w:highlight w:val="none"/>
              </w:rPr>
              <w:t>3．主营业务利润</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center"/>
              <w:rPr>
                <w:rFonts w:hint="eastAsia" w:ascii="仿宋" w:hAnsi="仿宋" w:eastAsia="仿宋" w:cs="仿宋"/>
                <w:sz w:val="22"/>
                <w:szCs w:val="21"/>
                <w:highlight w:val="none"/>
              </w:rPr>
            </w:pPr>
          </w:p>
        </w:tc>
        <w:tc>
          <w:tcPr>
            <w:tcW w:w="1560"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center"/>
              <w:rPr>
                <w:rFonts w:hint="eastAsia" w:ascii="仿宋" w:hAnsi="仿宋" w:eastAsia="仿宋" w:cs="仿宋"/>
                <w:sz w:val="22"/>
                <w:szCs w:val="21"/>
                <w:highlight w:val="none"/>
              </w:rPr>
            </w:pPr>
          </w:p>
        </w:tc>
        <w:tc>
          <w:tcPr>
            <w:tcW w:w="1417"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center"/>
              <w:rPr>
                <w:rFonts w:hint="eastAsia" w:ascii="仿宋" w:hAnsi="仿宋" w:eastAsia="仿宋" w:cs="仿宋"/>
                <w:sz w:val="22"/>
                <w:szCs w:val="21"/>
                <w:highlight w:val="none"/>
              </w:rPr>
            </w:pPr>
          </w:p>
        </w:tc>
        <w:tc>
          <w:tcPr>
            <w:tcW w:w="1559"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center"/>
              <w:rPr>
                <w:rFonts w:hint="eastAsia" w:ascii="仿宋" w:hAnsi="仿宋" w:eastAsia="仿宋" w:cs="仿宋"/>
                <w:sz w:val="22"/>
                <w:szCs w:val="21"/>
                <w:highlight w:val="none"/>
              </w:rPr>
            </w:pPr>
          </w:p>
        </w:tc>
        <w:tc>
          <w:tcPr>
            <w:tcW w:w="1560"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center"/>
              <w:rPr>
                <w:rFonts w:hint="eastAsia" w:ascii="仿宋" w:hAnsi="仿宋" w:eastAsia="仿宋" w:cs="仿宋"/>
                <w:sz w:val="22"/>
                <w:szCs w:val="21"/>
                <w:highlight w:val="none"/>
              </w:rPr>
            </w:pPr>
            <w:r>
              <w:rPr>
                <w:rFonts w:hint="eastAsia" w:ascii="仿宋" w:hAnsi="仿宋" w:eastAsia="仿宋" w:cs="仿宋"/>
                <w:sz w:val="22"/>
                <w:szCs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9" w:hRule="atLeast"/>
          <w:jc w:val="center"/>
        </w:trPr>
        <w:tc>
          <w:tcPr>
            <w:tcW w:w="2127"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left"/>
              <w:rPr>
                <w:rFonts w:hint="eastAsia" w:ascii="仿宋" w:hAnsi="仿宋" w:eastAsia="仿宋" w:cs="仿宋"/>
                <w:sz w:val="22"/>
                <w:szCs w:val="21"/>
                <w:highlight w:val="none"/>
              </w:rPr>
            </w:pPr>
            <w:r>
              <w:rPr>
                <w:rFonts w:hint="eastAsia" w:ascii="仿宋" w:hAnsi="仿宋" w:eastAsia="仿宋" w:cs="仿宋"/>
                <w:sz w:val="22"/>
                <w:szCs w:val="21"/>
                <w:highlight w:val="none"/>
              </w:rPr>
              <w:t>4．资产负债率</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center"/>
              <w:rPr>
                <w:rFonts w:hint="eastAsia" w:ascii="仿宋" w:hAnsi="仿宋" w:eastAsia="仿宋" w:cs="仿宋"/>
                <w:sz w:val="22"/>
                <w:szCs w:val="21"/>
                <w:highlight w:val="none"/>
              </w:rPr>
            </w:pPr>
          </w:p>
        </w:tc>
        <w:tc>
          <w:tcPr>
            <w:tcW w:w="1560"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center"/>
              <w:rPr>
                <w:rFonts w:hint="eastAsia" w:ascii="仿宋" w:hAnsi="仿宋" w:eastAsia="仿宋" w:cs="仿宋"/>
                <w:sz w:val="22"/>
                <w:szCs w:val="21"/>
                <w:highlight w:val="none"/>
              </w:rPr>
            </w:pPr>
          </w:p>
        </w:tc>
        <w:tc>
          <w:tcPr>
            <w:tcW w:w="1417"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center"/>
              <w:rPr>
                <w:rFonts w:hint="eastAsia" w:ascii="仿宋" w:hAnsi="仿宋" w:eastAsia="仿宋" w:cs="仿宋"/>
                <w:sz w:val="22"/>
                <w:szCs w:val="21"/>
                <w:highlight w:val="none"/>
              </w:rPr>
            </w:pPr>
          </w:p>
        </w:tc>
        <w:tc>
          <w:tcPr>
            <w:tcW w:w="1559"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center"/>
              <w:rPr>
                <w:rFonts w:hint="eastAsia" w:ascii="仿宋" w:hAnsi="仿宋" w:eastAsia="仿宋" w:cs="仿宋"/>
                <w:sz w:val="22"/>
                <w:szCs w:val="21"/>
                <w:highlight w:val="none"/>
              </w:rPr>
            </w:pPr>
          </w:p>
        </w:tc>
        <w:tc>
          <w:tcPr>
            <w:tcW w:w="1560"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center"/>
              <w:rPr>
                <w:rFonts w:hint="eastAsia" w:ascii="仿宋" w:hAnsi="仿宋" w:eastAsia="仿宋" w:cs="仿宋"/>
                <w:sz w:val="22"/>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4" w:hRule="atLeast"/>
          <w:jc w:val="center"/>
        </w:trPr>
        <w:tc>
          <w:tcPr>
            <w:tcW w:w="2127"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left"/>
              <w:rPr>
                <w:rFonts w:hint="eastAsia" w:ascii="仿宋" w:hAnsi="仿宋" w:eastAsia="仿宋" w:cs="仿宋"/>
                <w:sz w:val="22"/>
                <w:szCs w:val="21"/>
                <w:highlight w:val="none"/>
              </w:rPr>
            </w:pPr>
            <w:r>
              <w:rPr>
                <w:rFonts w:hint="eastAsia" w:ascii="仿宋" w:hAnsi="仿宋" w:eastAsia="仿宋" w:cs="仿宋"/>
                <w:sz w:val="22"/>
                <w:szCs w:val="21"/>
                <w:highlight w:val="none"/>
              </w:rPr>
              <w:t>5．流动比率</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center"/>
              <w:rPr>
                <w:rFonts w:hint="eastAsia" w:ascii="仿宋" w:hAnsi="仿宋" w:eastAsia="仿宋" w:cs="仿宋"/>
                <w:sz w:val="22"/>
                <w:szCs w:val="21"/>
                <w:highlight w:val="none"/>
              </w:rPr>
            </w:pPr>
          </w:p>
        </w:tc>
        <w:tc>
          <w:tcPr>
            <w:tcW w:w="1560"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center"/>
              <w:rPr>
                <w:rFonts w:hint="eastAsia" w:ascii="仿宋" w:hAnsi="仿宋" w:eastAsia="仿宋" w:cs="仿宋"/>
                <w:sz w:val="22"/>
                <w:szCs w:val="21"/>
                <w:highlight w:val="none"/>
              </w:rPr>
            </w:pPr>
          </w:p>
        </w:tc>
        <w:tc>
          <w:tcPr>
            <w:tcW w:w="1417"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center"/>
              <w:rPr>
                <w:rFonts w:hint="eastAsia" w:ascii="仿宋" w:hAnsi="仿宋" w:eastAsia="仿宋" w:cs="仿宋"/>
                <w:sz w:val="22"/>
                <w:szCs w:val="21"/>
                <w:highlight w:val="none"/>
              </w:rPr>
            </w:pPr>
          </w:p>
        </w:tc>
        <w:tc>
          <w:tcPr>
            <w:tcW w:w="1559"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center"/>
              <w:rPr>
                <w:rFonts w:hint="eastAsia" w:ascii="仿宋" w:hAnsi="仿宋" w:eastAsia="仿宋" w:cs="仿宋"/>
                <w:sz w:val="22"/>
                <w:szCs w:val="21"/>
                <w:highlight w:val="none"/>
              </w:rPr>
            </w:pPr>
          </w:p>
        </w:tc>
        <w:tc>
          <w:tcPr>
            <w:tcW w:w="1560"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center"/>
              <w:rPr>
                <w:rFonts w:hint="eastAsia" w:ascii="仿宋" w:hAnsi="仿宋" w:eastAsia="仿宋" w:cs="仿宋"/>
                <w:sz w:val="22"/>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1" w:hRule="atLeast"/>
          <w:jc w:val="center"/>
        </w:trPr>
        <w:tc>
          <w:tcPr>
            <w:tcW w:w="2127"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left"/>
              <w:rPr>
                <w:rFonts w:hint="eastAsia" w:ascii="仿宋" w:hAnsi="仿宋" w:eastAsia="仿宋" w:cs="仿宋"/>
                <w:sz w:val="22"/>
                <w:szCs w:val="21"/>
                <w:highlight w:val="none"/>
              </w:rPr>
            </w:pPr>
            <w:r>
              <w:rPr>
                <w:rFonts w:hint="eastAsia" w:ascii="仿宋" w:hAnsi="仿宋" w:eastAsia="仿宋" w:cs="仿宋"/>
                <w:sz w:val="22"/>
                <w:szCs w:val="21"/>
                <w:highlight w:val="none"/>
              </w:rPr>
              <w:t>6．速动比率</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center"/>
              <w:rPr>
                <w:rFonts w:hint="eastAsia" w:ascii="仿宋" w:hAnsi="仿宋" w:eastAsia="仿宋" w:cs="仿宋"/>
                <w:sz w:val="22"/>
                <w:szCs w:val="21"/>
                <w:highlight w:val="none"/>
              </w:rPr>
            </w:pPr>
          </w:p>
        </w:tc>
        <w:tc>
          <w:tcPr>
            <w:tcW w:w="1560"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center"/>
              <w:rPr>
                <w:rFonts w:hint="eastAsia" w:ascii="仿宋" w:hAnsi="仿宋" w:eastAsia="仿宋" w:cs="仿宋"/>
                <w:sz w:val="22"/>
                <w:szCs w:val="21"/>
                <w:highlight w:val="none"/>
              </w:rPr>
            </w:pPr>
          </w:p>
        </w:tc>
        <w:tc>
          <w:tcPr>
            <w:tcW w:w="1417"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center"/>
              <w:rPr>
                <w:rFonts w:hint="eastAsia" w:ascii="仿宋" w:hAnsi="仿宋" w:eastAsia="仿宋" w:cs="仿宋"/>
                <w:sz w:val="22"/>
                <w:szCs w:val="21"/>
                <w:highlight w:val="none"/>
              </w:rPr>
            </w:pPr>
          </w:p>
        </w:tc>
        <w:tc>
          <w:tcPr>
            <w:tcW w:w="1559"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center"/>
              <w:rPr>
                <w:rFonts w:hint="eastAsia" w:ascii="仿宋" w:hAnsi="仿宋" w:eastAsia="仿宋" w:cs="仿宋"/>
                <w:sz w:val="22"/>
                <w:szCs w:val="21"/>
                <w:highlight w:val="none"/>
              </w:rPr>
            </w:pPr>
          </w:p>
        </w:tc>
        <w:tc>
          <w:tcPr>
            <w:tcW w:w="1560" w:type="dxa"/>
            <w:tcBorders>
              <w:top w:val="single" w:color="000000" w:sz="4" w:space="0"/>
              <w:left w:val="single" w:color="000000" w:sz="4" w:space="0"/>
              <w:bottom w:val="single" w:color="000000" w:sz="4" w:space="0"/>
              <w:right w:val="single" w:color="000000" w:sz="4" w:space="0"/>
            </w:tcBorders>
            <w:vAlign w:val="center"/>
          </w:tcPr>
          <w:p>
            <w:pPr>
              <w:spacing w:line="492" w:lineRule="exact"/>
              <w:jc w:val="center"/>
              <w:rPr>
                <w:rFonts w:hint="eastAsia" w:ascii="仿宋" w:hAnsi="仿宋" w:eastAsia="仿宋" w:cs="仿宋"/>
                <w:sz w:val="22"/>
                <w:szCs w:val="21"/>
                <w:highlight w:val="none"/>
              </w:rPr>
            </w:pPr>
          </w:p>
        </w:tc>
      </w:tr>
    </w:tbl>
    <w:p>
      <w:pPr>
        <w:spacing w:line="492" w:lineRule="exact"/>
        <w:ind w:firstLine="3360" w:firstLineChars="1400"/>
        <w:jc w:val="right"/>
        <w:rPr>
          <w:rFonts w:ascii="仿宋" w:hAnsi="仿宋" w:eastAsia="仿宋" w:cs="仿宋"/>
          <w:sz w:val="24"/>
          <w:highlight w:val="none"/>
        </w:rPr>
      </w:pPr>
      <w:r>
        <w:rPr>
          <w:rFonts w:hint="eastAsia" w:ascii="仿宋" w:hAnsi="仿宋" w:eastAsia="仿宋" w:cs="仿宋"/>
          <w:sz w:val="24"/>
          <w:highlight w:val="none"/>
        </w:rPr>
        <w:t>投标人：（盖单位章）</w:t>
      </w:r>
    </w:p>
    <w:p>
      <w:pPr>
        <w:spacing w:before="156" w:beforeLines="50" w:line="492" w:lineRule="exact"/>
        <w:ind w:firstLine="4320" w:firstLineChars="1800"/>
        <w:jc w:val="right"/>
        <w:rPr>
          <w:rFonts w:ascii="仿宋" w:hAnsi="仿宋" w:eastAsia="仿宋" w:cs="仿宋"/>
          <w:sz w:val="28"/>
          <w:szCs w:val="28"/>
          <w:highlight w:val="none"/>
        </w:rPr>
      </w:pPr>
      <w:r>
        <w:rPr>
          <w:rFonts w:hint="eastAsia" w:ascii="仿宋" w:hAnsi="仿宋" w:eastAsia="仿宋" w:cs="仿宋"/>
          <w:sz w:val="24"/>
          <w:highlight w:val="none"/>
        </w:rPr>
        <w:t>年月日</w:t>
      </w:r>
    </w:p>
    <w:p>
      <w:pPr>
        <w:autoSpaceDE w:val="0"/>
        <w:autoSpaceDN w:val="0"/>
        <w:adjustRightInd w:val="0"/>
        <w:snapToGrid w:val="0"/>
        <w:spacing w:line="325" w:lineRule="exact"/>
        <w:ind w:left="630" w:hanging="630" w:hangingChars="300"/>
        <w:rPr>
          <w:rFonts w:hint="eastAsia" w:ascii="仿宋" w:hAnsi="仿宋" w:eastAsia="仿宋" w:cs="仿宋"/>
          <w:szCs w:val="21"/>
          <w:highlight w:val="none"/>
        </w:rPr>
      </w:pPr>
      <w:r>
        <w:rPr>
          <w:rFonts w:hint="eastAsia" w:ascii="仿宋" w:hAnsi="仿宋" w:eastAsia="仿宋" w:cs="仿宋"/>
          <w:szCs w:val="21"/>
          <w:highlight w:val="none"/>
        </w:rPr>
        <w:t>备注：按要求提供。</w:t>
      </w:r>
    </w:p>
    <w:p>
      <w:pPr>
        <w:pStyle w:val="24"/>
        <w:pageBreakBefore/>
        <w:numPr>
          <w:ilvl w:val="0"/>
          <w:numId w:val="0"/>
        </w:numPr>
        <w:ind w:left="709"/>
        <w:jc w:val="center"/>
        <w:outlineLvl w:val="3"/>
        <w:rPr>
          <w:rFonts w:ascii="仿宋" w:hAnsi="仿宋" w:eastAsia="仿宋" w:cs="仿宋"/>
          <w:szCs w:val="24"/>
          <w:highlight w:val="none"/>
        </w:rPr>
      </w:pPr>
      <w:bookmarkStart w:id="389" w:name="_Toc496685991"/>
      <w:bookmarkStart w:id="390" w:name="_Toc499379055"/>
      <w:bookmarkStart w:id="391" w:name="_Toc499378933"/>
      <w:r>
        <w:rPr>
          <w:rFonts w:hint="eastAsia" w:ascii="仿宋" w:hAnsi="仿宋" w:eastAsia="仿宋" w:cs="仿宋"/>
          <w:szCs w:val="24"/>
          <w:highlight w:val="none"/>
        </w:rPr>
        <w:t>2-2 拟投入的流动资金函(格式)</w:t>
      </w:r>
      <w:bookmarkEnd w:id="389"/>
      <w:bookmarkEnd w:id="390"/>
      <w:bookmarkEnd w:id="391"/>
    </w:p>
    <w:p>
      <w:pPr>
        <w:spacing w:line="400" w:lineRule="exact"/>
        <w:rPr>
          <w:rFonts w:ascii="仿宋" w:hAnsi="仿宋" w:eastAsia="仿宋" w:cs="仿宋"/>
          <w:szCs w:val="21"/>
          <w:highlight w:val="none"/>
          <w:u w:val="single"/>
        </w:rPr>
      </w:pPr>
    </w:p>
    <w:p>
      <w:pPr>
        <w:spacing w:line="400" w:lineRule="exact"/>
        <w:rPr>
          <w:rFonts w:ascii="仿宋" w:hAnsi="仿宋" w:eastAsia="仿宋" w:cs="仿宋"/>
          <w:szCs w:val="21"/>
          <w:highlight w:val="none"/>
        </w:rPr>
      </w:pP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(招标人名称)：</w:t>
      </w:r>
    </w:p>
    <w:p>
      <w:pPr>
        <w:spacing w:line="400" w:lineRule="exact"/>
        <w:ind w:firstLine="420" w:firstLineChars="200"/>
        <w:rPr>
          <w:rFonts w:ascii="仿宋" w:hAnsi="仿宋" w:eastAsia="仿宋" w:cs="仿宋"/>
          <w:szCs w:val="21"/>
          <w:highlight w:val="none"/>
        </w:rPr>
      </w:pPr>
      <w:r>
        <w:rPr>
          <w:rFonts w:hint="eastAsia" w:ascii="仿宋" w:hAnsi="仿宋" w:eastAsia="仿宋" w:cs="仿宋"/>
          <w:szCs w:val="21"/>
          <w:highlight w:val="none"/>
        </w:rPr>
        <w:t>我方拟投入</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(项目名称)</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(标段名称)的流动资金为</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万元，资金来源于</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，资金来源证明文件附后。</w:t>
      </w:r>
    </w:p>
    <w:p>
      <w:pPr>
        <w:tabs>
          <w:tab w:val="left" w:pos="2670"/>
        </w:tabs>
        <w:spacing w:line="400" w:lineRule="exact"/>
        <w:ind w:firstLine="420" w:firstLineChars="200"/>
        <w:rPr>
          <w:rFonts w:ascii="仿宋" w:hAnsi="仿宋" w:eastAsia="仿宋" w:cs="仿宋"/>
          <w:szCs w:val="21"/>
          <w:highlight w:val="none"/>
        </w:rPr>
      </w:pPr>
      <w:r>
        <w:rPr>
          <w:rFonts w:hint="eastAsia" w:ascii="仿宋" w:hAnsi="仿宋" w:eastAsia="仿宋" w:cs="仿宋"/>
          <w:szCs w:val="21"/>
          <w:highlight w:val="none"/>
        </w:rPr>
        <w:t>我方可使用的银行授信余额和银行存款共计</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万元。</w:t>
      </w:r>
    </w:p>
    <w:p>
      <w:pPr>
        <w:spacing w:line="400" w:lineRule="exact"/>
        <w:ind w:firstLine="420" w:firstLineChars="200"/>
        <w:rPr>
          <w:rFonts w:ascii="仿宋" w:hAnsi="仿宋" w:eastAsia="仿宋" w:cs="仿宋"/>
          <w:szCs w:val="21"/>
          <w:highlight w:val="none"/>
        </w:rPr>
      </w:pPr>
    </w:p>
    <w:p>
      <w:pPr>
        <w:spacing w:line="400" w:lineRule="exact"/>
        <w:ind w:firstLine="420" w:firstLineChars="200"/>
        <w:rPr>
          <w:rFonts w:ascii="仿宋" w:hAnsi="仿宋" w:eastAsia="仿宋" w:cs="仿宋"/>
          <w:szCs w:val="21"/>
          <w:highlight w:val="none"/>
        </w:rPr>
      </w:pPr>
    </w:p>
    <w:p>
      <w:pPr>
        <w:spacing w:line="400" w:lineRule="exact"/>
        <w:ind w:firstLine="420" w:firstLineChars="200"/>
        <w:jc w:val="right"/>
        <w:rPr>
          <w:rFonts w:ascii="仿宋" w:hAnsi="仿宋" w:eastAsia="仿宋" w:cs="仿宋"/>
          <w:szCs w:val="21"/>
          <w:highlight w:val="none"/>
        </w:rPr>
      </w:pPr>
      <w:r>
        <w:rPr>
          <w:rFonts w:hint="eastAsia" w:ascii="仿宋" w:hAnsi="仿宋" w:eastAsia="仿宋" w:cs="仿宋"/>
          <w:szCs w:val="21"/>
          <w:highlight w:val="none"/>
        </w:rPr>
        <w:t>投标人：</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(盖单位章)</w:t>
      </w:r>
    </w:p>
    <w:p>
      <w:pPr>
        <w:spacing w:line="400" w:lineRule="exact"/>
        <w:ind w:firstLine="420" w:firstLineChars="200"/>
        <w:jc w:val="right"/>
        <w:rPr>
          <w:rFonts w:ascii="仿宋" w:hAnsi="仿宋" w:eastAsia="仿宋" w:cs="仿宋"/>
          <w:szCs w:val="21"/>
          <w:highlight w:val="none"/>
        </w:rPr>
      </w:pP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年</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月</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日</w:t>
      </w:r>
    </w:p>
    <w:p>
      <w:pPr>
        <w:rPr>
          <w:rFonts w:ascii="仿宋" w:hAnsi="仿宋" w:eastAsia="仿宋" w:cs="仿宋"/>
          <w:highlight w:val="none"/>
        </w:rPr>
      </w:pPr>
    </w:p>
    <w:p>
      <w:pPr>
        <w:autoSpaceDE w:val="0"/>
        <w:autoSpaceDN w:val="0"/>
        <w:adjustRightInd w:val="0"/>
        <w:snapToGrid w:val="0"/>
        <w:spacing w:line="325" w:lineRule="exact"/>
        <w:ind w:left="630" w:hanging="630" w:hangingChars="300"/>
        <w:rPr>
          <w:rFonts w:hint="eastAsia" w:ascii="仿宋" w:hAnsi="仿宋" w:eastAsia="仿宋" w:cs="仿宋"/>
          <w:szCs w:val="21"/>
          <w:highlight w:val="none"/>
        </w:rPr>
      </w:pPr>
    </w:p>
    <w:p>
      <w:pPr>
        <w:autoSpaceDE w:val="0"/>
        <w:autoSpaceDN w:val="0"/>
        <w:adjustRightInd w:val="0"/>
        <w:snapToGrid w:val="0"/>
        <w:spacing w:line="325" w:lineRule="exact"/>
        <w:ind w:left="630" w:hanging="630" w:hangingChars="300"/>
        <w:rPr>
          <w:rFonts w:hint="eastAsia" w:ascii="仿宋" w:hAnsi="仿宋" w:eastAsia="仿宋" w:cs="仿宋"/>
          <w:szCs w:val="21"/>
          <w:highlight w:val="none"/>
        </w:rPr>
      </w:pPr>
      <w:r>
        <w:rPr>
          <w:rFonts w:hint="eastAsia" w:ascii="仿宋" w:hAnsi="仿宋" w:eastAsia="仿宋" w:cs="仿宋"/>
          <w:szCs w:val="21"/>
          <w:highlight w:val="none"/>
        </w:rPr>
        <w:t>备注：</w:t>
      </w:r>
    </w:p>
    <w:p>
      <w:pPr>
        <w:autoSpaceDE w:val="0"/>
        <w:autoSpaceDN w:val="0"/>
        <w:adjustRightInd w:val="0"/>
        <w:snapToGrid w:val="0"/>
        <w:spacing w:line="325" w:lineRule="exact"/>
        <w:ind w:left="630" w:hanging="630" w:hangingChars="300"/>
        <w:jc w:val="both"/>
        <w:rPr>
          <w:rFonts w:hint="eastAsia" w:ascii="仿宋" w:hAnsi="仿宋" w:eastAsia="仿宋" w:cs="仿宋"/>
          <w:szCs w:val="21"/>
          <w:highlight w:val="none"/>
        </w:rPr>
      </w:pPr>
      <w:r>
        <w:rPr>
          <w:rFonts w:hint="eastAsia" w:ascii="仿宋" w:hAnsi="仿宋" w:eastAsia="仿宋" w:cs="仿宋"/>
          <w:szCs w:val="21"/>
          <w:highlight w:val="none"/>
        </w:rPr>
        <w:t>1．如招标人为避免投标人中标后因流动资金不足影响工程施工，而要求投标人具有一定的流动资金的，投标人应当填写此表。</w:t>
      </w:r>
    </w:p>
    <w:p>
      <w:pPr>
        <w:autoSpaceDE w:val="0"/>
        <w:autoSpaceDN w:val="0"/>
        <w:adjustRightInd w:val="0"/>
        <w:snapToGrid w:val="0"/>
        <w:spacing w:line="325" w:lineRule="exact"/>
        <w:ind w:left="630" w:hanging="630" w:hangingChars="300"/>
        <w:rPr>
          <w:rFonts w:hint="eastAsia" w:ascii="仿宋" w:hAnsi="仿宋" w:eastAsia="仿宋" w:cs="仿宋"/>
          <w:szCs w:val="21"/>
          <w:highlight w:val="none"/>
        </w:rPr>
      </w:pPr>
      <w:r>
        <w:rPr>
          <w:rFonts w:hint="eastAsia" w:ascii="仿宋" w:hAnsi="仿宋" w:eastAsia="仿宋" w:cs="仿宋"/>
          <w:szCs w:val="21"/>
          <w:highlight w:val="none"/>
        </w:rPr>
        <w:t xml:space="preserve">    2．资金来源填写银行存款、银行信贷或其它形式，如银行授信总额度、本年度可使用的银行授信余额等。</w:t>
      </w:r>
    </w:p>
    <w:p>
      <w:pPr>
        <w:autoSpaceDE w:val="0"/>
        <w:autoSpaceDN w:val="0"/>
        <w:adjustRightInd w:val="0"/>
        <w:snapToGrid w:val="0"/>
        <w:spacing w:line="325" w:lineRule="exact"/>
        <w:ind w:left="630" w:hanging="630" w:hangingChars="300"/>
        <w:rPr>
          <w:rFonts w:hint="eastAsia" w:ascii="仿宋" w:hAnsi="仿宋" w:eastAsia="仿宋" w:cs="仿宋"/>
          <w:szCs w:val="21"/>
          <w:highlight w:val="none"/>
        </w:rPr>
      </w:pPr>
      <w:r>
        <w:rPr>
          <w:rFonts w:hint="eastAsia" w:ascii="仿宋" w:hAnsi="仿宋" w:eastAsia="仿宋" w:cs="仿宋"/>
          <w:szCs w:val="21"/>
          <w:highlight w:val="none"/>
        </w:rPr>
        <w:t>3．本表后附相关资金来源证明文件复印件，银行存款证明、银行信贷证明应采用相关银行出具的格式。</w:t>
      </w:r>
    </w:p>
    <w:p>
      <w:pPr>
        <w:autoSpaceDE w:val="0"/>
        <w:autoSpaceDN w:val="0"/>
        <w:adjustRightInd w:val="0"/>
        <w:snapToGrid w:val="0"/>
        <w:spacing w:line="325" w:lineRule="exact"/>
        <w:ind w:left="630" w:hanging="630" w:hangingChars="300"/>
        <w:rPr>
          <w:rFonts w:hint="eastAsia" w:ascii="仿宋" w:hAnsi="仿宋" w:eastAsia="仿宋" w:cs="仿宋"/>
          <w:szCs w:val="21"/>
          <w:highlight w:val="none"/>
        </w:rPr>
      </w:pPr>
      <w:r>
        <w:rPr>
          <w:rFonts w:hint="eastAsia" w:ascii="仿宋" w:hAnsi="仿宋" w:eastAsia="仿宋" w:cs="仿宋"/>
          <w:szCs w:val="21"/>
          <w:highlight w:val="none"/>
        </w:rPr>
        <w:t>4．招标人也可根据招标项目具体情况要求说明是否拥有有效期内的银行AAA资信证明。</w:t>
      </w:r>
    </w:p>
    <w:p>
      <w:pPr>
        <w:pStyle w:val="7"/>
        <w:numPr>
          <w:ilvl w:val="0"/>
          <w:numId w:val="0"/>
        </w:numPr>
        <w:spacing w:before="156" w:beforeLines="50" w:after="156" w:afterLines="50" w:line="492" w:lineRule="exact"/>
        <w:jc w:val="center"/>
        <w:rPr>
          <w:rFonts w:ascii="仿宋" w:hAnsi="仿宋" w:eastAsia="仿宋" w:cs="仿宋"/>
          <w:b w:val="0"/>
          <w:highlight w:val="none"/>
        </w:rPr>
      </w:pPr>
      <w:r>
        <w:rPr>
          <w:rFonts w:hint="eastAsia" w:ascii="仿宋" w:hAnsi="仿宋" w:eastAsia="仿宋" w:cs="仿宋"/>
          <w:sz w:val="24"/>
          <w:highlight w:val="none"/>
        </w:rPr>
        <w:br w:type="page"/>
      </w:r>
      <w:r>
        <w:rPr>
          <w:rFonts w:hint="eastAsia" w:ascii="仿宋" w:hAnsi="仿宋" w:eastAsia="仿宋" w:cs="仿宋"/>
          <w:b w:val="0"/>
          <w:highlight w:val="none"/>
        </w:rPr>
        <w:t>（三）近3年完成的类似项目情况表</w:t>
      </w:r>
    </w:p>
    <w:p>
      <w:pPr>
        <w:spacing w:after="156" w:afterLines="50" w:line="492"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（近3年指投标截止之日前三年）</w:t>
      </w:r>
    </w:p>
    <w:tbl>
      <w:tblPr>
        <w:tblStyle w:val="16"/>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5"/>
        <w:gridCol w:w="65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25" w:type="dxa"/>
            <w:vAlign w:val="center"/>
          </w:tcPr>
          <w:p>
            <w:pPr>
              <w:spacing w:line="492" w:lineRule="exact"/>
              <w:ind w:firstLine="36" w:firstLineChars="15"/>
              <w:jc w:val="center"/>
              <w:rPr>
                <w:rFonts w:ascii="仿宋" w:hAnsi="仿宋" w:eastAsia="仿宋" w:cs="仿宋"/>
                <w:sz w:val="24"/>
                <w:highlight w:val="none"/>
              </w:rPr>
            </w:pPr>
            <w:r>
              <w:rPr>
                <w:rFonts w:hint="eastAsia" w:ascii="仿宋" w:hAnsi="仿宋" w:eastAsia="仿宋" w:cs="仿宋"/>
                <w:sz w:val="24"/>
                <w:highlight w:val="none"/>
              </w:rPr>
              <w:t>项目名称</w:t>
            </w:r>
          </w:p>
        </w:tc>
        <w:tc>
          <w:tcPr>
            <w:tcW w:w="6547" w:type="dxa"/>
            <w:vAlign w:val="center"/>
          </w:tcPr>
          <w:p>
            <w:pPr>
              <w:spacing w:line="492" w:lineRule="exact"/>
              <w:ind w:firstLine="480" w:firstLineChars="200"/>
              <w:rPr>
                <w:rFonts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25" w:type="dxa"/>
            <w:vAlign w:val="center"/>
          </w:tcPr>
          <w:p>
            <w:pPr>
              <w:spacing w:line="492" w:lineRule="exact"/>
              <w:ind w:hanging="2"/>
              <w:jc w:val="center"/>
              <w:rPr>
                <w:rFonts w:ascii="仿宋" w:hAnsi="仿宋" w:eastAsia="仿宋" w:cs="仿宋"/>
                <w:sz w:val="24"/>
                <w:highlight w:val="none"/>
              </w:rPr>
            </w:pPr>
            <w:r>
              <w:rPr>
                <w:rFonts w:hint="eastAsia" w:ascii="仿宋" w:hAnsi="仿宋" w:eastAsia="仿宋" w:cs="仿宋"/>
                <w:sz w:val="24"/>
                <w:highlight w:val="none"/>
              </w:rPr>
              <w:t>项目所在地</w:t>
            </w:r>
          </w:p>
        </w:tc>
        <w:tc>
          <w:tcPr>
            <w:tcW w:w="6547" w:type="dxa"/>
            <w:vAlign w:val="center"/>
          </w:tcPr>
          <w:p>
            <w:pPr>
              <w:spacing w:line="492" w:lineRule="exact"/>
              <w:ind w:firstLine="480" w:firstLineChars="200"/>
              <w:rPr>
                <w:rFonts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25" w:type="dxa"/>
            <w:vAlign w:val="center"/>
          </w:tcPr>
          <w:p>
            <w:pPr>
              <w:spacing w:line="492" w:lineRule="exact"/>
              <w:ind w:hanging="2"/>
              <w:jc w:val="center"/>
              <w:rPr>
                <w:rFonts w:ascii="仿宋" w:hAnsi="仿宋" w:eastAsia="仿宋" w:cs="仿宋"/>
                <w:sz w:val="24"/>
                <w:highlight w:val="none"/>
              </w:rPr>
            </w:pPr>
            <w:r>
              <w:rPr>
                <w:rFonts w:hint="eastAsia" w:ascii="仿宋" w:hAnsi="仿宋" w:eastAsia="仿宋" w:cs="仿宋"/>
                <w:sz w:val="24"/>
                <w:highlight w:val="none"/>
              </w:rPr>
              <w:t>发包人名称</w:t>
            </w:r>
          </w:p>
        </w:tc>
        <w:tc>
          <w:tcPr>
            <w:tcW w:w="6547" w:type="dxa"/>
            <w:vAlign w:val="center"/>
          </w:tcPr>
          <w:p>
            <w:pPr>
              <w:spacing w:line="492" w:lineRule="exact"/>
              <w:ind w:firstLine="480" w:firstLineChars="200"/>
              <w:rPr>
                <w:rFonts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25" w:type="dxa"/>
            <w:vAlign w:val="center"/>
          </w:tcPr>
          <w:p>
            <w:pPr>
              <w:spacing w:line="492" w:lineRule="exact"/>
              <w:ind w:hanging="2"/>
              <w:jc w:val="center"/>
              <w:rPr>
                <w:rFonts w:ascii="仿宋" w:hAnsi="仿宋" w:eastAsia="仿宋" w:cs="仿宋"/>
                <w:sz w:val="24"/>
                <w:highlight w:val="none"/>
              </w:rPr>
            </w:pPr>
            <w:r>
              <w:rPr>
                <w:rFonts w:hint="eastAsia" w:ascii="仿宋" w:hAnsi="仿宋" w:eastAsia="仿宋" w:cs="仿宋"/>
                <w:sz w:val="24"/>
                <w:highlight w:val="none"/>
              </w:rPr>
              <w:t>发包人地址</w:t>
            </w:r>
          </w:p>
        </w:tc>
        <w:tc>
          <w:tcPr>
            <w:tcW w:w="6547" w:type="dxa"/>
            <w:vAlign w:val="center"/>
          </w:tcPr>
          <w:p>
            <w:pPr>
              <w:spacing w:line="492" w:lineRule="exact"/>
              <w:ind w:firstLine="480" w:firstLineChars="200"/>
              <w:rPr>
                <w:rFonts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25" w:type="dxa"/>
            <w:vAlign w:val="center"/>
          </w:tcPr>
          <w:p>
            <w:pPr>
              <w:spacing w:line="492" w:lineRule="exact"/>
              <w:ind w:hanging="2"/>
              <w:jc w:val="center"/>
              <w:rPr>
                <w:rFonts w:ascii="仿宋" w:hAnsi="仿宋" w:eastAsia="仿宋" w:cs="仿宋"/>
                <w:sz w:val="24"/>
                <w:highlight w:val="none"/>
              </w:rPr>
            </w:pPr>
            <w:r>
              <w:rPr>
                <w:rFonts w:hint="eastAsia" w:ascii="仿宋" w:hAnsi="仿宋" w:eastAsia="仿宋" w:cs="仿宋"/>
                <w:sz w:val="24"/>
                <w:highlight w:val="none"/>
              </w:rPr>
              <w:t>发包人电话</w:t>
            </w:r>
          </w:p>
        </w:tc>
        <w:tc>
          <w:tcPr>
            <w:tcW w:w="6547" w:type="dxa"/>
            <w:vAlign w:val="center"/>
          </w:tcPr>
          <w:p>
            <w:pPr>
              <w:spacing w:line="492" w:lineRule="exact"/>
              <w:ind w:firstLine="480" w:firstLineChars="200"/>
              <w:rPr>
                <w:rFonts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25" w:type="dxa"/>
            <w:vAlign w:val="center"/>
          </w:tcPr>
          <w:p>
            <w:pPr>
              <w:spacing w:line="492" w:lineRule="exact"/>
              <w:ind w:hanging="2"/>
              <w:jc w:val="center"/>
              <w:rPr>
                <w:rFonts w:ascii="仿宋" w:hAnsi="仿宋" w:eastAsia="仿宋" w:cs="仿宋"/>
                <w:sz w:val="24"/>
                <w:highlight w:val="none"/>
              </w:rPr>
            </w:pPr>
            <w:r>
              <w:rPr>
                <w:rFonts w:hint="eastAsia" w:ascii="仿宋" w:hAnsi="仿宋" w:eastAsia="仿宋" w:cs="仿宋"/>
                <w:sz w:val="24"/>
                <w:highlight w:val="none"/>
              </w:rPr>
              <w:t>合同价格</w:t>
            </w:r>
          </w:p>
        </w:tc>
        <w:tc>
          <w:tcPr>
            <w:tcW w:w="6547" w:type="dxa"/>
            <w:vAlign w:val="center"/>
          </w:tcPr>
          <w:p>
            <w:pPr>
              <w:spacing w:line="492" w:lineRule="exact"/>
              <w:ind w:firstLine="480" w:firstLineChars="200"/>
              <w:rPr>
                <w:rFonts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25" w:type="dxa"/>
            <w:vAlign w:val="center"/>
          </w:tcPr>
          <w:p>
            <w:pPr>
              <w:spacing w:line="492" w:lineRule="exact"/>
              <w:ind w:hanging="2"/>
              <w:jc w:val="center"/>
              <w:rPr>
                <w:rFonts w:ascii="仿宋" w:hAnsi="仿宋" w:eastAsia="仿宋" w:cs="仿宋"/>
                <w:sz w:val="24"/>
                <w:highlight w:val="none"/>
              </w:rPr>
            </w:pPr>
            <w:r>
              <w:rPr>
                <w:rFonts w:hint="eastAsia" w:ascii="仿宋" w:hAnsi="仿宋" w:eastAsia="仿宋" w:cs="仿宋"/>
                <w:sz w:val="24"/>
                <w:highlight w:val="none"/>
              </w:rPr>
              <w:t>开工日期</w:t>
            </w:r>
          </w:p>
        </w:tc>
        <w:tc>
          <w:tcPr>
            <w:tcW w:w="6547" w:type="dxa"/>
            <w:vAlign w:val="center"/>
          </w:tcPr>
          <w:p>
            <w:pPr>
              <w:spacing w:line="492" w:lineRule="exact"/>
              <w:ind w:firstLine="480" w:firstLineChars="200"/>
              <w:rPr>
                <w:rFonts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25" w:type="dxa"/>
            <w:vAlign w:val="center"/>
          </w:tcPr>
          <w:p>
            <w:pPr>
              <w:spacing w:line="492" w:lineRule="exact"/>
              <w:ind w:hanging="2"/>
              <w:jc w:val="center"/>
              <w:rPr>
                <w:rFonts w:ascii="仿宋" w:hAnsi="仿宋" w:eastAsia="仿宋" w:cs="仿宋"/>
                <w:sz w:val="24"/>
                <w:highlight w:val="none"/>
              </w:rPr>
            </w:pPr>
            <w:r>
              <w:rPr>
                <w:rFonts w:hint="eastAsia" w:ascii="仿宋" w:hAnsi="仿宋" w:eastAsia="仿宋" w:cs="仿宋"/>
                <w:sz w:val="24"/>
                <w:highlight w:val="none"/>
              </w:rPr>
              <w:t>竣工日期</w:t>
            </w:r>
          </w:p>
        </w:tc>
        <w:tc>
          <w:tcPr>
            <w:tcW w:w="6547" w:type="dxa"/>
            <w:vAlign w:val="center"/>
          </w:tcPr>
          <w:p>
            <w:pPr>
              <w:spacing w:line="492" w:lineRule="exact"/>
              <w:ind w:firstLine="480" w:firstLineChars="200"/>
              <w:rPr>
                <w:rFonts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25" w:type="dxa"/>
            <w:vAlign w:val="center"/>
          </w:tcPr>
          <w:p>
            <w:pPr>
              <w:spacing w:line="492" w:lineRule="exact"/>
              <w:ind w:hanging="2"/>
              <w:jc w:val="center"/>
              <w:rPr>
                <w:rFonts w:ascii="仿宋" w:hAnsi="仿宋" w:eastAsia="仿宋" w:cs="仿宋"/>
                <w:sz w:val="24"/>
                <w:highlight w:val="none"/>
              </w:rPr>
            </w:pPr>
            <w:r>
              <w:rPr>
                <w:rFonts w:hint="eastAsia" w:ascii="仿宋" w:hAnsi="仿宋" w:eastAsia="仿宋" w:cs="仿宋"/>
                <w:sz w:val="24"/>
                <w:highlight w:val="none"/>
              </w:rPr>
              <w:t>承担的工作</w:t>
            </w:r>
          </w:p>
        </w:tc>
        <w:tc>
          <w:tcPr>
            <w:tcW w:w="6547" w:type="dxa"/>
            <w:vAlign w:val="center"/>
          </w:tcPr>
          <w:p>
            <w:pPr>
              <w:spacing w:line="492" w:lineRule="exact"/>
              <w:ind w:firstLine="480" w:firstLineChars="200"/>
              <w:rPr>
                <w:rFonts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25" w:type="dxa"/>
            <w:vAlign w:val="center"/>
          </w:tcPr>
          <w:p>
            <w:pPr>
              <w:spacing w:line="492" w:lineRule="exact"/>
              <w:ind w:hanging="2"/>
              <w:jc w:val="center"/>
              <w:rPr>
                <w:rFonts w:ascii="仿宋" w:hAnsi="仿宋" w:eastAsia="仿宋" w:cs="仿宋"/>
                <w:sz w:val="24"/>
                <w:highlight w:val="none"/>
              </w:rPr>
            </w:pPr>
            <w:r>
              <w:rPr>
                <w:rFonts w:hint="eastAsia" w:ascii="仿宋" w:hAnsi="仿宋" w:eastAsia="仿宋" w:cs="仿宋"/>
                <w:sz w:val="24"/>
                <w:highlight w:val="none"/>
              </w:rPr>
              <w:t>工程质量</w:t>
            </w:r>
          </w:p>
        </w:tc>
        <w:tc>
          <w:tcPr>
            <w:tcW w:w="6547" w:type="dxa"/>
            <w:vAlign w:val="center"/>
          </w:tcPr>
          <w:p>
            <w:pPr>
              <w:spacing w:line="492" w:lineRule="exact"/>
              <w:ind w:firstLine="480" w:firstLineChars="200"/>
              <w:rPr>
                <w:rFonts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25" w:type="dxa"/>
            <w:vAlign w:val="center"/>
          </w:tcPr>
          <w:p>
            <w:pPr>
              <w:spacing w:line="492" w:lineRule="exact"/>
              <w:ind w:hanging="2"/>
              <w:jc w:val="center"/>
              <w:rPr>
                <w:rFonts w:ascii="仿宋" w:hAnsi="仿宋" w:eastAsia="仿宋" w:cs="仿宋"/>
                <w:sz w:val="24"/>
                <w:highlight w:val="none"/>
              </w:rPr>
            </w:pPr>
            <w:r>
              <w:rPr>
                <w:rFonts w:hint="eastAsia" w:ascii="仿宋" w:hAnsi="仿宋" w:eastAsia="仿宋" w:cs="仿宋"/>
                <w:sz w:val="24"/>
                <w:highlight w:val="none"/>
              </w:rPr>
              <w:t>项目经理</w:t>
            </w:r>
          </w:p>
        </w:tc>
        <w:tc>
          <w:tcPr>
            <w:tcW w:w="6547" w:type="dxa"/>
            <w:vAlign w:val="center"/>
          </w:tcPr>
          <w:p>
            <w:pPr>
              <w:spacing w:line="492" w:lineRule="exact"/>
              <w:ind w:firstLine="480" w:firstLineChars="200"/>
              <w:rPr>
                <w:rFonts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25" w:type="dxa"/>
            <w:vAlign w:val="center"/>
          </w:tcPr>
          <w:p>
            <w:pPr>
              <w:spacing w:line="492" w:lineRule="exact"/>
              <w:ind w:hanging="2"/>
              <w:jc w:val="center"/>
              <w:rPr>
                <w:rFonts w:ascii="仿宋" w:hAnsi="仿宋" w:eastAsia="仿宋" w:cs="仿宋"/>
                <w:sz w:val="24"/>
                <w:highlight w:val="none"/>
              </w:rPr>
            </w:pPr>
            <w:r>
              <w:rPr>
                <w:rFonts w:hint="eastAsia" w:ascii="仿宋" w:hAnsi="仿宋" w:eastAsia="仿宋" w:cs="仿宋"/>
                <w:sz w:val="24"/>
                <w:highlight w:val="none"/>
              </w:rPr>
              <w:t>技术负责人</w:t>
            </w:r>
          </w:p>
        </w:tc>
        <w:tc>
          <w:tcPr>
            <w:tcW w:w="6547" w:type="dxa"/>
            <w:vAlign w:val="center"/>
          </w:tcPr>
          <w:p>
            <w:pPr>
              <w:spacing w:line="492" w:lineRule="exact"/>
              <w:ind w:firstLine="480" w:firstLineChars="200"/>
              <w:rPr>
                <w:rFonts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25" w:type="dxa"/>
            <w:vAlign w:val="center"/>
          </w:tcPr>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总监理工程师及电话</w:t>
            </w:r>
          </w:p>
        </w:tc>
        <w:tc>
          <w:tcPr>
            <w:tcW w:w="6547" w:type="dxa"/>
            <w:vAlign w:val="center"/>
          </w:tcPr>
          <w:p>
            <w:pPr>
              <w:spacing w:line="492" w:lineRule="exact"/>
              <w:ind w:firstLine="480" w:firstLineChars="200"/>
              <w:rPr>
                <w:rFonts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6" w:hRule="atLeast"/>
          <w:jc w:val="center"/>
        </w:trPr>
        <w:tc>
          <w:tcPr>
            <w:tcW w:w="2525" w:type="dxa"/>
            <w:vAlign w:val="center"/>
          </w:tcPr>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合同项目描述</w:t>
            </w:r>
          </w:p>
        </w:tc>
        <w:tc>
          <w:tcPr>
            <w:tcW w:w="6547" w:type="dxa"/>
            <w:vAlign w:val="center"/>
          </w:tcPr>
          <w:p>
            <w:pPr>
              <w:spacing w:line="492" w:lineRule="exact"/>
              <w:ind w:firstLine="480" w:firstLineChars="200"/>
              <w:rPr>
                <w:rFonts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9" w:hRule="atLeast"/>
          <w:jc w:val="center"/>
        </w:trPr>
        <w:tc>
          <w:tcPr>
            <w:tcW w:w="2525" w:type="dxa"/>
            <w:vAlign w:val="center"/>
          </w:tcPr>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备  注</w:t>
            </w:r>
          </w:p>
        </w:tc>
        <w:tc>
          <w:tcPr>
            <w:tcW w:w="6547" w:type="dxa"/>
            <w:vAlign w:val="center"/>
          </w:tcPr>
          <w:p>
            <w:pPr>
              <w:spacing w:line="30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合同项目描述内容至少包括项目概况、本合同在项目中的地位 （部位、合同价格所占比例）和合同工程完工验收鉴定书有关验收结论</w:t>
            </w:r>
          </w:p>
        </w:tc>
      </w:tr>
    </w:tbl>
    <w:p>
      <w:pPr>
        <w:spacing w:line="492" w:lineRule="exact"/>
        <w:rPr>
          <w:rFonts w:ascii="仿宋" w:hAnsi="仿宋" w:eastAsia="仿宋" w:cs="仿宋"/>
          <w:sz w:val="24"/>
          <w:highlight w:val="none"/>
        </w:rPr>
      </w:pPr>
      <w:r>
        <w:rPr>
          <w:rFonts w:hint="eastAsia" w:ascii="仿宋" w:hAnsi="仿宋" w:eastAsia="仿宋" w:cs="仿宋"/>
          <w:sz w:val="24"/>
          <w:highlight w:val="none"/>
        </w:rPr>
        <w:t>附相关证明材料复印件。</w:t>
      </w:r>
    </w:p>
    <w:p>
      <w:pPr>
        <w:pStyle w:val="7"/>
        <w:numPr>
          <w:ilvl w:val="0"/>
          <w:numId w:val="0"/>
        </w:numPr>
        <w:spacing w:before="0" w:after="156" w:afterLines="50" w:line="492" w:lineRule="exact"/>
        <w:jc w:val="center"/>
        <w:rPr>
          <w:rFonts w:ascii="仿宋" w:hAnsi="仿宋" w:eastAsia="仿宋" w:cs="仿宋"/>
          <w:b w:val="0"/>
          <w:highlight w:val="none"/>
        </w:rPr>
      </w:pPr>
      <w:r>
        <w:rPr>
          <w:rFonts w:hint="eastAsia" w:ascii="仿宋" w:hAnsi="仿宋" w:eastAsia="仿宋" w:cs="仿宋"/>
          <w:b w:val="0"/>
          <w:highlight w:val="none"/>
        </w:rPr>
        <w:br w:type="page"/>
      </w:r>
      <w:r>
        <w:rPr>
          <w:rFonts w:hint="eastAsia" w:ascii="仿宋" w:hAnsi="仿宋" w:eastAsia="仿宋" w:cs="仿宋"/>
          <w:b w:val="0"/>
          <w:highlight w:val="none"/>
        </w:rPr>
        <w:t>（四）正在施工的和新承接的项目情况表</w:t>
      </w:r>
    </w:p>
    <w:tbl>
      <w:tblPr>
        <w:tblStyle w:val="16"/>
        <w:tblW w:w="90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47"/>
        <w:gridCol w:w="65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2547" w:type="dxa"/>
            <w:vAlign w:val="center"/>
          </w:tcPr>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项目名称</w:t>
            </w:r>
          </w:p>
        </w:tc>
        <w:tc>
          <w:tcPr>
            <w:tcW w:w="6511" w:type="dxa"/>
            <w:vAlign w:val="center"/>
          </w:tcPr>
          <w:p>
            <w:pPr>
              <w:spacing w:line="492" w:lineRule="exact"/>
              <w:jc w:val="center"/>
              <w:rPr>
                <w:rFonts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2547" w:type="dxa"/>
            <w:vAlign w:val="center"/>
          </w:tcPr>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项目所在地</w:t>
            </w:r>
          </w:p>
        </w:tc>
        <w:tc>
          <w:tcPr>
            <w:tcW w:w="6511" w:type="dxa"/>
            <w:vAlign w:val="center"/>
          </w:tcPr>
          <w:p>
            <w:pPr>
              <w:spacing w:line="492" w:lineRule="exact"/>
              <w:jc w:val="center"/>
              <w:rPr>
                <w:rFonts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2547" w:type="dxa"/>
            <w:vAlign w:val="center"/>
          </w:tcPr>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发包人名称</w:t>
            </w:r>
          </w:p>
        </w:tc>
        <w:tc>
          <w:tcPr>
            <w:tcW w:w="6511" w:type="dxa"/>
            <w:vAlign w:val="center"/>
          </w:tcPr>
          <w:p>
            <w:pPr>
              <w:spacing w:line="492" w:lineRule="exact"/>
              <w:jc w:val="center"/>
              <w:rPr>
                <w:rFonts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2547" w:type="dxa"/>
            <w:vAlign w:val="center"/>
          </w:tcPr>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发包人地址</w:t>
            </w:r>
          </w:p>
        </w:tc>
        <w:tc>
          <w:tcPr>
            <w:tcW w:w="6511" w:type="dxa"/>
            <w:vAlign w:val="center"/>
          </w:tcPr>
          <w:p>
            <w:pPr>
              <w:spacing w:line="492" w:lineRule="exact"/>
              <w:jc w:val="center"/>
              <w:rPr>
                <w:rFonts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2547" w:type="dxa"/>
            <w:vAlign w:val="center"/>
          </w:tcPr>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发包人电话</w:t>
            </w:r>
          </w:p>
        </w:tc>
        <w:tc>
          <w:tcPr>
            <w:tcW w:w="6511" w:type="dxa"/>
            <w:vAlign w:val="center"/>
          </w:tcPr>
          <w:p>
            <w:pPr>
              <w:spacing w:line="492" w:lineRule="exact"/>
              <w:jc w:val="center"/>
              <w:rPr>
                <w:rFonts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2547" w:type="dxa"/>
            <w:vAlign w:val="center"/>
          </w:tcPr>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签约合同价</w:t>
            </w:r>
          </w:p>
        </w:tc>
        <w:tc>
          <w:tcPr>
            <w:tcW w:w="6511" w:type="dxa"/>
            <w:vAlign w:val="center"/>
          </w:tcPr>
          <w:p>
            <w:pPr>
              <w:spacing w:line="492" w:lineRule="exact"/>
              <w:jc w:val="center"/>
              <w:rPr>
                <w:rFonts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2547" w:type="dxa"/>
            <w:vAlign w:val="center"/>
          </w:tcPr>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开工日期</w:t>
            </w:r>
          </w:p>
        </w:tc>
        <w:tc>
          <w:tcPr>
            <w:tcW w:w="6511" w:type="dxa"/>
            <w:vAlign w:val="center"/>
          </w:tcPr>
          <w:p>
            <w:pPr>
              <w:spacing w:line="492" w:lineRule="exact"/>
              <w:jc w:val="center"/>
              <w:rPr>
                <w:rFonts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2547" w:type="dxa"/>
            <w:vAlign w:val="center"/>
          </w:tcPr>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计划竣工日期</w:t>
            </w:r>
          </w:p>
        </w:tc>
        <w:tc>
          <w:tcPr>
            <w:tcW w:w="6511" w:type="dxa"/>
            <w:vAlign w:val="center"/>
          </w:tcPr>
          <w:p>
            <w:pPr>
              <w:spacing w:line="492" w:lineRule="exact"/>
              <w:jc w:val="center"/>
              <w:rPr>
                <w:rFonts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2547" w:type="dxa"/>
            <w:vAlign w:val="center"/>
          </w:tcPr>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承担的工作</w:t>
            </w:r>
          </w:p>
        </w:tc>
        <w:tc>
          <w:tcPr>
            <w:tcW w:w="6511" w:type="dxa"/>
            <w:vAlign w:val="center"/>
          </w:tcPr>
          <w:p>
            <w:pPr>
              <w:spacing w:line="492" w:lineRule="exact"/>
              <w:jc w:val="center"/>
              <w:rPr>
                <w:rFonts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2547" w:type="dxa"/>
            <w:vAlign w:val="center"/>
          </w:tcPr>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工程质量</w:t>
            </w:r>
          </w:p>
        </w:tc>
        <w:tc>
          <w:tcPr>
            <w:tcW w:w="6511" w:type="dxa"/>
            <w:vAlign w:val="center"/>
          </w:tcPr>
          <w:p>
            <w:pPr>
              <w:spacing w:line="492" w:lineRule="exact"/>
              <w:jc w:val="center"/>
              <w:rPr>
                <w:rFonts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2547" w:type="dxa"/>
            <w:vAlign w:val="center"/>
          </w:tcPr>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项目经理</w:t>
            </w:r>
          </w:p>
        </w:tc>
        <w:tc>
          <w:tcPr>
            <w:tcW w:w="6511" w:type="dxa"/>
            <w:vAlign w:val="center"/>
          </w:tcPr>
          <w:p>
            <w:pPr>
              <w:spacing w:line="492" w:lineRule="exact"/>
              <w:jc w:val="center"/>
              <w:rPr>
                <w:rFonts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2547" w:type="dxa"/>
            <w:vAlign w:val="center"/>
          </w:tcPr>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技术负责人</w:t>
            </w:r>
          </w:p>
        </w:tc>
        <w:tc>
          <w:tcPr>
            <w:tcW w:w="6511" w:type="dxa"/>
            <w:vAlign w:val="center"/>
          </w:tcPr>
          <w:p>
            <w:pPr>
              <w:spacing w:line="492" w:lineRule="exact"/>
              <w:jc w:val="center"/>
              <w:rPr>
                <w:rFonts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2547" w:type="dxa"/>
            <w:vAlign w:val="center"/>
          </w:tcPr>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总监理工程师及电话</w:t>
            </w:r>
          </w:p>
        </w:tc>
        <w:tc>
          <w:tcPr>
            <w:tcW w:w="6511" w:type="dxa"/>
            <w:vAlign w:val="center"/>
          </w:tcPr>
          <w:p>
            <w:pPr>
              <w:spacing w:line="492" w:lineRule="exact"/>
              <w:jc w:val="center"/>
              <w:rPr>
                <w:rFonts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7" w:hRule="atLeast"/>
          <w:jc w:val="center"/>
        </w:trPr>
        <w:tc>
          <w:tcPr>
            <w:tcW w:w="2547" w:type="dxa"/>
            <w:vAlign w:val="center"/>
          </w:tcPr>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项目描述</w:t>
            </w:r>
          </w:p>
        </w:tc>
        <w:tc>
          <w:tcPr>
            <w:tcW w:w="6511" w:type="dxa"/>
            <w:vAlign w:val="center"/>
          </w:tcPr>
          <w:p>
            <w:pPr>
              <w:spacing w:line="492" w:lineRule="exact"/>
              <w:ind w:firstLine="480" w:firstLineChars="200"/>
              <w:jc w:val="center"/>
              <w:rPr>
                <w:rFonts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2547" w:type="dxa"/>
            <w:vAlign w:val="center"/>
          </w:tcPr>
          <w:p>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备注</w:t>
            </w:r>
          </w:p>
        </w:tc>
        <w:tc>
          <w:tcPr>
            <w:tcW w:w="6511" w:type="dxa"/>
            <w:vAlign w:val="center"/>
          </w:tcPr>
          <w:p>
            <w:pPr>
              <w:spacing w:line="492"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合同所属项目描述内容至少包括项目概况、本合同在项目中的地位（部位、合同价格所占比例）</w:t>
            </w:r>
          </w:p>
        </w:tc>
      </w:tr>
    </w:tbl>
    <w:p>
      <w:pPr>
        <w:spacing w:line="492" w:lineRule="exact"/>
        <w:rPr>
          <w:rFonts w:ascii="仿宋" w:hAnsi="仿宋" w:eastAsia="仿宋" w:cs="仿宋"/>
          <w:sz w:val="24"/>
          <w:highlight w:val="none"/>
        </w:rPr>
      </w:pPr>
      <w:r>
        <w:rPr>
          <w:rFonts w:hint="eastAsia" w:ascii="仿宋" w:hAnsi="仿宋" w:eastAsia="仿宋" w:cs="仿宋"/>
          <w:sz w:val="24"/>
          <w:highlight w:val="none"/>
        </w:rPr>
        <w:t>附相关证明材料复印件。</w:t>
      </w:r>
    </w:p>
    <w:p>
      <w:pPr>
        <w:pStyle w:val="24"/>
        <w:numPr>
          <w:ilvl w:val="0"/>
          <w:numId w:val="0"/>
        </w:numPr>
        <w:jc w:val="center"/>
        <w:outlineLvl w:val="9"/>
        <w:rPr>
          <w:rFonts w:ascii="仿宋" w:hAnsi="仿宋" w:eastAsia="仿宋" w:cs="仿宋"/>
          <w:highlight w:val="none"/>
        </w:rPr>
      </w:pPr>
      <w:r>
        <w:rPr>
          <w:rFonts w:hint="eastAsia" w:ascii="仿宋" w:hAnsi="仿宋" w:eastAsia="仿宋" w:cs="仿宋"/>
          <w:sz w:val="28"/>
          <w:szCs w:val="28"/>
          <w:highlight w:val="none"/>
        </w:rPr>
        <w:br w:type="page"/>
      </w:r>
      <w:bookmarkStart w:id="392" w:name="_Toc496685998"/>
      <w:bookmarkStart w:id="393" w:name="_Toc499379056"/>
      <w:bookmarkStart w:id="394" w:name="_Toc499378934"/>
      <w:r>
        <w:rPr>
          <w:rFonts w:hint="eastAsia" w:ascii="仿宋" w:hAnsi="仿宋" w:eastAsia="仿宋" w:cs="仿宋"/>
          <w:szCs w:val="24"/>
          <w:highlight w:val="none"/>
        </w:rPr>
        <w:t>（五）企业信誉情况</w:t>
      </w:r>
      <w:bookmarkEnd w:id="392"/>
      <w:bookmarkEnd w:id="393"/>
      <w:bookmarkEnd w:id="394"/>
    </w:p>
    <w:p>
      <w:pPr>
        <w:rPr>
          <w:rFonts w:ascii="仿宋" w:hAnsi="仿宋" w:eastAsia="仿宋" w:cs="仿宋"/>
          <w:highlight w:val="none"/>
        </w:rPr>
      </w:pPr>
    </w:p>
    <w:p>
      <w:pPr>
        <w:pStyle w:val="24"/>
        <w:numPr>
          <w:ilvl w:val="0"/>
          <w:numId w:val="0"/>
        </w:numPr>
        <w:jc w:val="center"/>
        <w:outlineLvl w:val="9"/>
        <w:rPr>
          <w:rFonts w:ascii="仿宋" w:hAnsi="仿宋" w:eastAsia="仿宋" w:cs="仿宋"/>
          <w:szCs w:val="24"/>
          <w:highlight w:val="none"/>
        </w:rPr>
      </w:pPr>
      <w:bookmarkStart w:id="395" w:name="_Toc499378935"/>
      <w:bookmarkStart w:id="396" w:name="_Toc499379057"/>
      <w:r>
        <w:rPr>
          <w:rFonts w:hint="eastAsia" w:ascii="仿宋" w:hAnsi="仿宋" w:eastAsia="仿宋" w:cs="仿宋"/>
          <w:szCs w:val="24"/>
          <w:highlight w:val="none"/>
        </w:rPr>
        <w:t>5-1 企业信誉声明</w:t>
      </w:r>
      <w:bookmarkEnd w:id="395"/>
      <w:bookmarkEnd w:id="396"/>
    </w:p>
    <w:tbl>
      <w:tblPr>
        <w:tblStyle w:val="16"/>
        <w:tblW w:w="91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18" w:type="dxa"/>
            <w:tcBorders>
              <w:top w:val="single" w:color="auto" w:sz="4" w:space="0"/>
              <w:left w:val="single" w:color="auto" w:sz="4" w:space="0"/>
              <w:bottom w:val="single" w:color="auto" w:sz="4" w:space="0"/>
              <w:right w:val="single" w:color="auto" w:sz="4" w:space="0"/>
            </w:tcBorders>
          </w:tcPr>
          <w:p>
            <w:pPr>
              <w:spacing w:line="440" w:lineRule="exact"/>
              <w:jc w:val="center"/>
              <w:rPr>
                <w:rFonts w:ascii="仿宋" w:hAnsi="仿宋" w:eastAsia="仿宋" w:cs="仿宋"/>
                <w:szCs w:val="21"/>
                <w:highlight w:val="none"/>
              </w:rPr>
            </w:pPr>
          </w:p>
          <w:p>
            <w:pPr>
              <w:spacing w:line="440" w:lineRule="exact"/>
              <w:jc w:val="center"/>
              <w:rPr>
                <w:rFonts w:ascii="仿宋" w:hAnsi="仿宋" w:eastAsia="仿宋" w:cs="仿宋"/>
                <w:szCs w:val="21"/>
                <w:highlight w:val="none"/>
              </w:rPr>
            </w:pPr>
            <w:r>
              <w:rPr>
                <w:rFonts w:hint="eastAsia" w:ascii="仿宋" w:hAnsi="仿宋" w:eastAsia="仿宋" w:cs="仿宋"/>
                <w:szCs w:val="21"/>
                <w:highlight w:val="none"/>
              </w:rPr>
              <w:t>企业信誉声明</w:t>
            </w:r>
          </w:p>
          <w:p>
            <w:pPr>
              <w:spacing w:line="440" w:lineRule="exact"/>
              <w:rPr>
                <w:rFonts w:ascii="仿宋" w:hAnsi="仿宋" w:eastAsia="仿宋" w:cs="仿宋"/>
                <w:szCs w:val="21"/>
                <w:highlight w:val="none"/>
              </w:rPr>
            </w:pPr>
          </w:p>
          <w:p>
            <w:pPr>
              <w:rPr>
                <w:rFonts w:ascii="仿宋" w:hAnsi="仿宋" w:eastAsia="仿宋" w:cs="仿宋"/>
                <w:szCs w:val="24"/>
                <w:highlight w:val="none"/>
              </w:rPr>
            </w:pPr>
            <w:r>
              <w:rPr>
                <w:rFonts w:hint="eastAsia" w:ascii="仿宋" w:hAnsi="仿宋" w:eastAsia="仿宋" w:cs="仿宋"/>
                <w:highlight w:val="none"/>
              </w:rPr>
              <w:t>（招标人名称）：</w:t>
            </w:r>
          </w:p>
          <w:p>
            <w:pPr>
              <w:rPr>
                <w:rFonts w:ascii="仿宋" w:hAnsi="仿宋" w:eastAsia="仿宋" w:cs="仿宋"/>
                <w:highlight w:val="none"/>
              </w:rPr>
            </w:pPr>
          </w:p>
          <w:p>
            <w:pPr>
              <w:spacing w:line="440" w:lineRule="exact"/>
              <w:ind w:left="420"/>
              <w:rPr>
                <w:rFonts w:ascii="仿宋" w:hAnsi="仿宋" w:eastAsia="仿宋" w:cs="仿宋"/>
                <w:szCs w:val="21"/>
                <w:highlight w:val="none"/>
              </w:rPr>
            </w:pPr>
            <w:r>
              <w:rPr>
                <w:rFonts w:hint="eastAsia" w:ascii="仿宋" w:hAnsi="仿宋" w:eastAsia="仿宋" w:cs="仿宋"/>
                <w:szCs w:val="21"/>
                <w:highlight w:val="none"/>
              </w:rPr>
              <w:t>我方在此声明，</w:t>
            </w:r>
            <w:r>
              <w:rPr>
                <w:rFonts w:hint="eastAsia" w:ascii="仿宋" w:hAnsi="仿宋" w:eastAsia="仿宋" w:cs="仿宋"/>
                <w:highlight w:val="none"/>
              </w:rPr>
              <w:t>截止本招标项目投标截止时间，我方处于</w:t>
            </w:r>
            <w:r>
              <w:rPr>
                <w:rFonts w:hint="eastAsia" w:ascii="仿宋" w:hAnsi="仿宋" w:eastAsia="仿宋" w:cs="仿宋"/>
                <w:szCs w:val="21"/>
                <w:highlight w:val="none"/>
              </w:rPr>
              <w:t>正常的经营状态，不存在下列任何一种情形。</w:t>
            </w:r>
          </w:p>
          <w:p>
            <w:pPr>
              <w:spacing w:line="400" w:lineRule="exact"/>
              <w:ind w:left="420"/>
              <w:rPr>
                <w:rFonts w:ascii="仿宋" w:hAnsi="仿宋" w:eastAsia="仿宋" w:cs="仿宋"/>
                <w:szCs w:val="24"/>
                <w:highlight w:val="none"/>
              </w:rPr>
            </w:pPr>
            <w:r>
              <w:rPr>
                <w:rFonts w:hint="eastAsia" w:ascii="仿宋" w:hAnsi="仿宋" w:eastAsia="仿宋" w:cs="仿宋"/>
                <w:highlight w:val="none"/>
              </w:rPr>
              <w:t>（1）被责令停业；</w:t>
            </w:r>
          </w:p>
          <w:p>
            <w:pPr>
              <w:spacing w:line="400" w:lineRule="exact"/>
              <w:ind w:left="420"/>
              <w:rPr>
                <w:rFonts w:ascii="仿宋" w:hAnsi="仿宋" w:eastAsia="仿宋" w:cs="仿宋"/>
                <w:highlight w:val="none"/>
              </w:rPr>
            </w:pPr>
            <w:r>
              <w:rPr>
                <w:rFonts w:hint="eastAsia" w:ascii="仿宋" w:hAnsi="仿宋" w:eastAsia="仿宋" w:cs="仿宋"/>
                <w:highlight w:val="none"/>
              </w:rPr>
              <w:t>（2）被暂停或取消投标资格；</w:t>
            </w:r>
          </w:p>
          <w:p>
            <w:pPr>
              <w:spacing w:line="440" w:lineRule="exact"/>
              <w:ind w:left="420"/>
              <w:rPr>
                <w:rFonts w:ascii="仿宋" w:hAnsi="仿宋" w:eastAsia="仿宋" w:cs="仿宋"/>
                <w:szCs w:val="21"/>
                <w:highlight w:val="none"/>
              </w:rPr>
            </w:pPr>
            <w:r>
              <w:rPr>
                <w:rFonts w:hint="eastAsia" w:ascii="仿宋" w:hAnsi="仿宋" w:eastAsia="仿宋" w:cs="仿宋"/>
                <w:szCs w:val="21"/>
                <w:highlight w:val="none"/>
              </w:rPr>
              <w:t>（3）财产被接管或冻结；</w:t>
            </w:r>
          </w:p>
          <w:p>
            <w:pPr>
              <w:spacing w:line="440" w:lineRule="exact"/>
              <w:ind w:left="420"/>
              <w:rPr>
                <w:rFonts w:ascii="仿宋" w:hAnsi="仿宋" w:eastAsia="仿宋" w:cs="仿宋"/>
                <w:szCs w:val="21"/>
                <w:highlight w:val="none"/>
              </w:rPr>
            </w:pPr>
            <w:r>
              <w:rPr>
                <w:rFonts w:hint="eastAsia" w:ascii="仿宋" w:hAnsi="仿宋" w:eastAsia="仿宋" w:cs="仿宋"/>
                <w:szCs w:val="21"/>
                <w:highlight w:val="none"/>
              </w:rPr>
              <w:t>（4）在最近三年内有骗取中标或严重违约或重大工程质量问题。</w:t>
            </w:r>
          </w:p>
          <w:p>
            <w:pPr>
              <w:spacing w:line="440" w:lineRule="exact"/>
              <w:ind w:left="420"/>
              <w:rPr>
                <w:rFonts w:ascii="仿宋" w:hAnsi="仿宋" w:eastAsia="仿宋" w:cs="仿宋"/>
                <w:szCs w:val="21"/>
                <w:highlight w:val="none"/>
              </w:rPr>
            </w:pPr>
            <w:r>
              <w:rPr>
                <w:rFonts w:hint="eastAsia" w:ascii="仿宋" w:hAnsi="仿宋" w:eastAsia="仿宋" w:cs="仿宋"/>
                <w:szCs w:val="21"/>
                <w:highlight w:val="none"/>
              </w:rPr>
              <w:t>我方保证上述信息的真实和准确，并愿意承担因我方就此弄虚作假所引起的一切法律后果。</w:t>
            </w:r>
          </w:p>
          <w:p>
            <w:pPr>
              <w:spacing w:line="440" w:lineRule="exact"/>
              <w:ind w:left="420"/>
              <w:rPr>
                <w:rFonts w:ascii="仿宋" w:hAnsi="仿宋" w:eastAsia="仿宋" w:cs="仿宋"/>
                <w:szCs w:val="21"/>
                <w:highlight w:val="none"/>
              </w:rPr>
            </w:pPr>
          </w:p>
          <w:p>
            <w:pPr>
              <w:spacing w:line="440" w:lineRule="exact"/>
              <w:ind w:left="3990"/>
              <w:jc w:val="both"/>
              <w:rPr>
                <w:rFonts w:ascii="仿宋" w:hAnsi="仿宋" w:eastAsia="仿宋" w:cs="仿宋"/>
                <w:szCs w:val="21"/>
                <w:highlight w:val="none"/>
              </w:rPr>
            </w:pPr>
            <w:r>
              <w:rPr>
                <w:rFonts w:hint="eastAsia" w:ascii="仿宋" w:hAnsi="仿宋" w:eastAsia="仿宋" w:cs="仿宋"/>
                <w:szCs w:val="21"/>
                <w:highlight w:val="none"/>
              </w:rPr>
              <w:t>投标人：（盖单位章）</w:t>
            </w:r>
          </w:p>
          <w:p>
            <w:pPr>
              <w:spacing w:line="440" w:lineRule="exact"/>
              <w:ind w:left="3990"/>
              <w:jc w:val="both"/>
              <w:rPr>
                <w:rFonts w:ascii="仿宋" w:hAnsi="仿宋" w:eastAsia="仿宋" w:cs="仿宋"/>
                <w:szCs w:val="21"/>
                <w:highlight w:val="none"/>
              </w:rPr>
            </w:pPr>
            <w:r>
              <w:rPr>
                <w:rFonts w:hint="eastAsia" w:ascii="仿宋" w:hAnsi="仿宋" w:eastAsia="仿宋" w:cs="仿宋"/>
                <w:szCs w:val="21"/>
                <w:highlight w:val="none"/>
              </w:rPr>
              <w:t>法定代表人或其委托代理人：（签字）</w:t>
            </w:r>
          </w:p>
          <w:p>
            <w:pPr>
              <w:spacing w:line="440" w:lineRule="exact"/>
              <w:ind w:left="420"/>
              <w:jc w:val="right"/>
              <w:rPr>
                <w:rFonts w:ascii="仿宋" w:hAnsi="仿宋" w:eastAsia="仿宋" w:cs="仿宋"/>
                <w:szCs w:val="21"/>
                <w:highlight w:val="none"/>
              </w:rPr>
            </w:pPr>
          </w:p>
          <w:p>
            <w:pPr>
              <w:spacing w:line="440" w:lineRule="exact"/>
              <w:ind w:left="420"/>
              <w:jc w:val="right"/>
              <w:rPr>
                <w:rFonts w:ascii="仿宋" w:hAnsi="仿宋" w:eastAsia="仿宋" w:cs="仿宋"/>
                <w:szCs w:val="21"/>
                <w:highlight w:val="none"/>
              </w:rPr>
            </w:pPr>
            <w:r>
              <w:rPr>
                <w:rFonts w:hint="eastAsia" w:ascii="仿宋" w:hAnsi="仿宋" w:eastAsia="仿宋" w:cs="仿宋"/>
                <w:szCs w:val="21"/>
                <w:highlight w:val="none"/>
              </w:rPr>
              <w:t xml:space="preserve"> 年  月  日</w:t>
            </w:r>
          </w:p>
          <w:p>
            <w:pPr>
              <w:spacing w:line="440" w:lineRule="exact"/>
              <w:ind w:left="420"/>
              <w:rPr>
                <w:rFonts w:ascii="仿宋" w:hAnsi="仿宋" w:eastAsia="仿宋" w:cs="仿宋"/>
                <w:szCs w:val="21"/>
                <w:highlight w:val="none"/>
              </w:rPr>
            </w:pPr>
          </w:p>
          <w:p>
            <w:pPr>
              <w:spacing w:line="440" w:lineRule="exact"/>
              <w:rPr>
                <w:rFonts w:ascii="仿宋" w:hAnsi="仿宋" w:eastAsia="仿宋" w:cs="仿宋"/>
                <w:szCs w:val="21"/>
                <w:highlight w:val="none"/>
              </w:rPr>
            </w:pPr>
            <w:r>
              <w:rPr>
                <w:rFonts w:hint="eastAsia" w:ascii="仿宋" w:hAnsi="仿宋" w:eastAsia="仿宋" w:cs="仿宋"/>
                <w:szCs w:val="21"/>
                <w:highlight w:val="none"/>
              </w:rPr>
              <w:t>备注：投标人应针对第二章“投标人须知”第1.4.1项的要求，在此对其信誉情况做出说明。如上格式文件所示。联合体投标的，联合体各成员单位均应按要求做出说明。</w:t>
            </w:r>
          </w:p>
          <w:p>
            <w:pPr>
              <w:spacing w:line="440" w:lineRule="exact"/>
              <w:rPr>
                <w:rFonts w:ascii="仿宋" w:hAnsi="仿宋" w:eastAsia="仿宋" w:cs="仿宋"/>
                <w:szCs w:val="21"/>
                <w:highlight w:val="none"/>
              </w:rPr>
            </w:pPr>
          </w:p>
        </w:tc>
      </w:tr>
    </w:tbl>
    <w:p>
      <w:pPr>
        <w:jc w:val="center"/>
        <w:rPr>
          <w:rFonts w:ascii="仿宋" w:hAnsi="仿宋" w:eastAsia="仿宋" w:cs="仿宋"/>
          <w:szCs w:val="24"/>
          <w:highlight w:val="none"/>
        </w:rPr>
      </w:pPr>
      <w:r>
        <w:rPr>
          <w:rFonts w:hint="eastAsia" w:ascii="仿宋" w:hAnsi="仿宋" w:eastAsia="仿宋" w:cs="仿宋"/>
          <w:szCs w:val="24"/>
          <w:highlight w:val="none"/>
        </w:rPr>
        <w:br w:type="page"/>
      </w:r>
      <w:bookmarkStart w:id="397" w:name="_Toc499379059"/>
      <w:bookmarkStart w:id="398" w:name="_Toc499378937"/>
      <w:r>
        <w:rPr>
          <w:rFonts w:hint="eastAsia" w:ascii="仿宋" w:hAnsi="仿宋" w:eastAsia="仿宋" w:cs="仿宋"/>
          <w:sz w:val="24"/>
          <w:szCs w:val="24"/>
          <w:highlight w:val="none"/>
        </w:rPr>
        <w:t>5-2投标人未被列入“信用中国”网站（www.creditchina.gov.cn）失信被执行人、</w:t>
      </w:r>
      <w:r>
        <w:rPr>
          <w:rFonts w:hint="eastAsia" w:ascii="仿宋" w:hAnsi="仿宋" w:eastAsia="仿宋" w:cs="仿宋"/>
          <w:sz w:val="24"/>
          <w:szCs w:val="24"/>
          <w:highlight w:val="none"/>
          <w:lang w:val="zh-CN" w:eastAsia="zh-CN"/>
        </w:rPr>
        <w:t>重大税收违法失信主体</w:t>
      </w:r>
      <w:r>
        <w:rPr>
          <w:rFonts w:hint="eastAsia" w:ascii="仿宋" w:hAnsi="仿宋" w:eastAsia="仿宋" w:cs="仿宋"/>
          <w:sz w:val="24"/>
          <w:szCs w:val="24"/>
          <w:highlight w:val="none"/>
        </w:rPr>
        <w:t>、政府采购严重违法失信行为记录名单的查询结果</w:t>
      </w:r>
      <w:bookmarkEnd w:id="397"/>
      <w:bookmarkEnd w:id="398"/>
    </w:p>
    <w:p>
      <w:pPr>
        <w:rPr>
          <w:rFonts w:ascii="仿宋" w:hAnsi="仿宋" w:eastAsia="仿宋" w:cs="仿宋"/>
          <w:szCs w:val="20"/>
          <w:highlight w:val="none"/>
        </w:rPr>
      </w:pPr>
    </w:p>
    <w:p>
      <w:pPr>
        <w:rPr>
          <w:rFonts w:ascii="仿宋" w:hAnsi="仿宋" w:eastAsia="仿宋" w:cs="仿宋"/>
          <w:highlight w:val="none"/>
        </w:rPr>
      </w:pPr>
    </w:p>
    <w:tbl>
      <w:tblPr>
        <w:tblStyle w:val="16"/>
        <w:tblW w:w="9234" w:type="dxa"/>
        <w:jc w:val="center"/>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Layout w:type="fixed"/>
        <w:tblCellMar>
          <w:top w:w="0" w:type="dxa"/>
          <w:left w:w="0" w:type="dxa"/>
          <w:bottom w:w="0" w:type="dxa"/>
          <w:right w:w="0" w:type="dxa"/>
        </w:tblCellMar>
      </w:tblPr>
      <w:tblGrid>
        <w:gridCol w:w="9234"/>
      </w:tblGrid>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0" w:type="dxa"/>
            <w:bottom w:w="0" w:type="dxa"/>
            <w:right w:w="0" w:type="dxa"/>
          </w:tblCellMar>
        </w:tblPrEx>
        <w:trPr>
          <w:trHeight w:val="8400" w:hRule="atLeast"/>
          <w:jc w:val="center"/>
        </w:trPr>
        <w:tc>
          <w:tcPr>
            <w:tcW w:w="9234" w:type="dxa"/>
            <w:tcBorders>
              <w:top w:val="single" w:color="auto" w:sz="4" w:space="0"/>
              <w:left w:val="single" w:color="auto" w:sz="4" w:space="0"/>
              <w:bottom w:val="single" w:color="auto" w:sz="4" w:space="0"/>
              <w:right w:val="single" w:color="auto" w:sz="4" w:space="0"/>
            </w:tcBorders>
          </w:tcPr>
          <w:p>
            <w:pPr>
              <w:snapToGrid w:val="0"/>
              <w:spacing w:line="360" w:lineRule="exact"/>
              <w:rPr>
                <w:rFonts w:ascii="仿宋" w:hAnsi="仿宋" w:eastAsia="仿宋" w:cs="仿宋"/>
                <w:szCs w:val="21"/>
                <w:highlight w:val="none"/>
              </w:rPr>
            </w:pPr>
          </w:p>
          <w:p>
            <w:pPr>
              <w:tabs>
                <w:tab w:val="left" w:pos="6039"/>
              </w:tabs>
              <w:snapToGrid w:val="0"/>
              <w:spacing w:line="360" w:lineRule="exact"/>
              <w:rPr>
                <w:rFonts w:ascii="仿宋" w:hAnsi="仿宋" w:eastAsia="仿宋" w:cs="仿宋"/>
                <w:szCs w:val="21"/>
                <w:highlight w:val="none"/>
              </w:rPr>
            </w:pPr>
          </w:p>
        </w:tc>
      </w:tr>
    </w:tbl>
    <w:p>
      <w:pPr>
        <w:rPr>
          <w:rFonts w:ascii="仿宋" w:hAnsi="仿宋" w:eastAsia="仿宋" w:cs="仿宋"/>
          <w:sz w:val="20"/>
          <w:szCs w:val="20"/>
          <w:highlight w:val="none"/>
        </w:rPr>
      </w:pPr>
    </w:p>
    <w:p>
      <w:pPr>
        <w:rPr>
          <w:rFonts w:ascii="仿宋" w:hAnsi="仿宋" w:eastAsia="仿宋" w:cs="仿宋"/>
          <w:szCs w:val="21"/>
          <w:highlight w:val="none"/>
        </w:rPr>
      </w:pPr>
    </w:p>
    <w:p>
      <w:pPr>
        <w:spacing w:line="400" w:lineRule="atLeast"/>
        <w:rPr>
          <w:rFonts w:hint="eastAsia" w:ascii="仿宋" w:hAnsi="仿宋" w:eastAsia="仿宋" w:cs="仿宋"/>
          <w:highlight w:val="none"/>
        </w:rPr>
      </w:pPr>
      <w:r>
        <w:rPr>
          <w:rFonts w:hint="eastAsia" w:ascii="仿宋" w:hAnsi="仿宋" w:eastAsia="仿宋" w:cs="仿宋"/>
          <w:highlight w:val="none"/>
        </w:rPr>
        <w:t>备注：1. 投标人根据《关于在招标投标活动中对失信被执行人实施联合惩戒的通知》（法〔2016〕285号）的规定，自行通过“信用中国”网站（www.creditchina.gov.cn）失信被执行人、</w:t>
      </w:r>
      <w:r>
        <w:rPr>
          <w:rFonts w:hint="eastAsia" w:ascii="仿宋" w:hAnsi="仿宋" w:eastAsia="仿宋" w:cs="仿宋"/>
          <w:highlight w:val="none"/>
          <w:lang w:val="zh-CN" w:eastAsia="zh-CN"/>
        </w:rPr>
        <w:t>重大税收违法失信主体</w:t>
      </w:r>
      <w:r>
        <w:rPr>
          <w:rFonts w:hint="eastAsia" w:ascii="仿宋" w:hAnsi="仿宋" w:eastAsia="仿宋" w:cs="仿宋"/>
          <w:highlight w:val="none"/>
        </w:rPr>
        <w:t>、政府采购严重违法失信行为记录名单，并将查询结果“截图”附在本表中。</w:t>
      </w:r>
    </w:p>
    <w:p>
      <w:pPr>
        <w:spacing w:line="400" w:lineRule="atLeast"/>
        <w:ind w:firstLine="630" w:firstLineChars="300"/>
        <w:rPr>
          <w:rFonts w:hint="eastAsia" w:ascii="仿宋" w:hAnsi="仿宋" w:eastAsia="仿宋" w:cs="仿宋"/>
          <w:highlight w:val="none"/>
        </w:rPr>
      </w:pPr>
      <w:r>
        <w:rPr>
          <w:rFonts w:hint="eastAsia" w:ascii="仿宋" w:hAnsi="仿宋" w:eastAsia="仿宋" w:cs="仿宋"/>
          <w:highlight w:val="none"/>
        </w:rPr>
        <w:t>2. 联合体投标的，应当对所有联合体成员进行查询。</w:t>
      </w:r>
    </w:p>
    <w:p>
      <w:pPr>
        <w:pStyle w:val="24"/>
        <w:pageBreakBefore/>
        <w:numPr>
          <w:ilvl w:val="0"/>
          <w:numId w:val="0"/>
        </w:numPr>
        <w:jc w:val="center"/>
        <w:outlineLvl w:val="9"/>
        <w:rPr>
          <w:rFonts w:ascii="仿宋" w:hAnsi="仿宋" w:eastAsia="仿宋" w:cs="仿宋"/>
          <w:szCs w:val="24"/>
          <w:highlight w:val="none"/>
        </w:rPr>
      </w:pPr>
      <w:bookmarkStart w:id="399" w:name="_Toc499378938"/>
      <w:bookmarkStart w:id="400" w:name="_Toc499379060"/>
      <w:bookmarkStart w:id="401" w:name="_Toc496686002"/>
      <w:r>
        <w:rPr>
          <w:rFonts w:hint="eastAsia" w:ascii="仿宋" w:hAnsi="仿宋" w:eastAsia="仿宋" w:cs="仿宋"/>
          <w:szCs w:val="24"/>
          <w:highlight w:val="none"/>
        </w:rPr>
        <w:t>5-4近3年发生的诉讼和仲裁情况</w:t>
      </w:r>
      <w:bookmarkEnd w:id="399"/>
      <w:bookmarkEnd w:id="400"/>
      <w:bookmarkEnd w:id="401"/>
    </w:p>
    <w:p>
      <w:pPr>
        <w:rPr>
          <w:rFonts w:ascii="仿宋" w:hAnsi="仿宋" w:eastAsia="仿宋" w:cs="仿宋"/>
          <w:highlight w:val="none"/>
        </w:rPr>
      </w:pPr>
    </w:p>
    <w:tbl>
      <w:tblPr>
        <w:tblStyle w:val="16"/>
        <w:tblW w:w="872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54"/>
        <w:gridCol w:w="954"/>
        <w:gridCol w:w="1260"/>
        <w:gridCol w:w="3600"/>
        <w:gridCol w:w="195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54" w:type="dxa"/>
            <w:tcBorders>
              <w:top w:val="single" w:color="auto" w:sz="8" w:space="0"/>
              <w:left w:val="single" w:color="auto" w:sz="8" w:space="0"/>
              <w:bottom w:val="single" w:color="auto" w:sz="4" w:space="0"/>
              <w:right w:val="single" w:color="auto" w:sz="4" w:space="0"/>
            </w:tcBorders>
            <w:vAlign w:val="center"/>
          </w:tcPr>
          <w:p>
            <w:pPr>
              <w:jc w:val="center"/>
              <w:rPr>
                <w:rFonts w:ascii="仿宋" w:hAnsi="仿宋" w:eastAsia="仿宋" w:cs="仿宋"/>
                <w:szCs w:val="21"/>
                <w:highlight w:val="none"/>
              </w:rPr>
            </w:pPr>
            <w:r>
              <w:rPr>
                <w:rFonts w:hint="eastAsia" w:ascii="仿宋" w:hAnsi="仿宋" w:eastAsia="仿宋" w:cs="仿宋"/>
                <w:szCs w:val="21"/>
                <w:highlight w:val="none"/>
              </w:rPr>
              <w:t>类别</w:t>
            </w:r>
          </w:p>
        </w:tc>
        <w:tc>
          <w:tcPr>
            <w:tcW w:w="954" w:type="dxa"/>
            <w:tcBorders>
              <w:top w:val="single" w:color="auto" w:sz="8"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r>
              <w:rPr>
                <w:rFonts w:hint="eastAsia" w:ascii="仿宋" w:hAnsi="仿宋" w:eastAsia="仿宋" w:cs="仿宋"/>
                <w:szCs w:val="21"/>
                <w:highlight w:val="none"/>
              </w:rPr>
              <w:t>序号</w:t>
            </w:r>
          </w:p>
        </w:tc>
        <w:tc>
          <w:tcPr>
            <w:tcW w:w="1260" w:type="dxa"/>
            <w:tcBorders>
              <w:top w:val="single" w:color="auto" w:sz="8"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r>
              <w:rPr>
                <w:rFonts w:hint="eastAsia" w:ascii="仿宋" w:hAnsi="仿宋" w:eastAsia="仿宋" w:cs="仿宋"/>
                <w:szCs w:val="21"/>
                <w:highlight w:val="none"/>
              </w:rPr>
              <w:t>发生时间</w:t>
            </w:r>
          </w:p>
        </w:tc>
        <w:tc>
          <w:tcPr>
            <w:tcW w:w="3600" w:type="dxa"/>
            <w:tcBorders>
              <w:top w:val="single" w:color="auto" w:sz="8"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r>
              <w:rPr>
                <w:rFonts w:hint="eastAsia" w:ascii="仿宋" w:hAnsi="仿宋" w:eastAsia="仿宋" w:cs="仿宋"/>
                <w:szCs w:val="21"/>
                <w:highlight w:val="none"/>
              </w:rPr>
              <w:t>情况简介</w:t>
            </w:r>
          </w:p>
        </w:tc>
        <w:tc>
          <w:tcPr>
            <w:tcW w:w="1952" w:type="dxa"/>
            <w:tcBorders>
              <w:top w:val="single" w:color="auto" w:sz="8" w:space="0"/>
              <w:left w:val="single" w:color="auto" w:sz="4" w:space="0"/>
              <w:bottom w:val="single" w:color="auto" w:sz="4" w:space="0"/>
              <w:right w:val="single" w:color="auto" w:sz="8" w:space="0"/>
            </w:tcBorders>
            <w:vAlign w:val="center"/>
          </w:tcPr>
          <w:p>
            <w:pPr>
              <w:jc w:val="center"/>
              <w:rPr>
                <w:rFonts w:ascii="仿宋" w:hAnsi="仿宋" w:eastAsia="仿宋" w:cs="仿宋"/>
                <w:szCs w:val="21"/>
                <w:highlight w:val="none"/>
              </w:rPr>
            </w:pPr>
            <w:r>
              <w:rPr>
                <w:rFonts w:hint="eastAsia" w:ascii="仿宋" w:hAnsi="仿宋" w:eastAsia="仿宋" w:cs="仿宋"/>
                <w:szCs w:val="21"/>
                <w:highlight w:val="none"/>
              </w:rPr>
              <w:t>证明材料索引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954" w:type="dxa"/>
            <w:vMerge w:val="restart"/>
            <w:tcBorders>
              <w:top w:val="single" w:color="auto" w:sz="4" w:space="0"/>
              <w:left w:val="single" w:color="auto" w:sz="8" w:space="0"/>
              <w:bottom w:val="single" w:color="auto" w:sz="4" w:space="0"/>
              <w:right w:val="single" w:color="auto" w:sz="4" w:space="0"/>
            </w:tcBorders>
            <w:vAlign w:val="center"/>
          </w:tcPr>
          <w:p>
            <w:pPr>
              <w:spacing w:line="240" w:lineRule="exact"/>
              <w:jc w:val="center"/>
              <w:rPr>
                <w:rFonts w:ascii="仿宋" w:hAnsi="仿宋" w:eastAsia="仿宋" w:cs="仿宋"/>
                <w:szCs w:val="21"/>
                <w:highlight w:val="none"/>
              </w:rPr>
            </w:pPr>
            <w:r>
              <w:rPr>
                <w:rFonts w:hint="eastAsia" w:ascii="仿宋" w:hAnsi="仿宋" w:eastAsia="仿宋" w:cs="仿宋"/>
                <w:szCs w:val="21"/>
                <w:highlight w:val="none"/>
              </w:rPr>
              <w:t>诉</w:t>
            </w:r>
          </w:p>
          <w:p>
            <w:pPr>
              <w:spacing w:line="240" w:lineRule="exact"/>
              <w:jc w:val="center"/>
              <w:rPr>
                <w:rFonts w:ascii="仿宋" w:hAnsi="仿宋" w:eastAsia="仿宋" w:cs="仿宋"/>
                <w:szCs w:val="21"/>
                <w:highlight w:val="none"/>
              </w:rPr>
            </w:pPr>
            <w:r>
              <w:rPr>
                <w:rFonts w:hint="eastAsia" w:ascii="仿宋" w:hAnsi="仿宋" w:eastAsia="仿宋" w:cs="仿宋"/>
                <w:szCs w:val="21"/>
                <w:highlight w:val="none"/>
              </w:rPr>
              <w:t>讼</w:t>
            </w:r>
          </w:p>
          <w:p>
            <w:pPr>
              <w:spacing w:line="240" w:lineRule="exact"/>
              <w:jc w:val="center"/>
              <w:rPr>
                <w:rFonts w:ascii="仿宋" w:hAnsi="仿宋" w:eastAsia="仿宋" w:cs="仿宋"/>
                <w:szCs w:val="21"/>
                <w:highlight w:val="none"/>
              </w:rPr>
            </w:pPr>
            <w:r>
              <w:rPr>
                <w:rFonts w:hint="eastAsia" w:ascii="仿宋" w:hAnsi="仿宋" w:eastAsia="仿宋" w:cs="仿宋"/>
                <w:szCs w:val="21"/>
                <w:highlight w:val="none"/>
              </w:rPr>
              <w:t>情</w:t>
            </w:r>
          </w:p>
          <w:p>
            <w:pPr>
              <w:spacing w:line="240" w:lineRule="exact"/>
              <w:jc w:val="center"/>
              <w:rPr>
                <w:rFonts w:ascii="仿宋" w:hAnsi="仿宋" w:eastAsia="仿宋" w:cs="仿宋"/>
                <w:szCs w:val="21"/>
                <w:highlight w:val="none"/>
              </w:rPr>
            </w:pPr>
            <w:r>
              <w:rPr>
                <w:rFonts w:hint="eastAsia" w:ascii="仿宋" w:hAnsi="仿宋" w:eastAsia="仿宋" w:cs="仿宋"/>
                <w:szCs w:val="21"/>
                <w:highlight w:val="none"/>
              </w:rPr>
              <w:t>况</w:t>
            </w:r>
          </w:p>
        </w:tc>
        <w:tc>
          <w:tcPr>
            <w:tcW w:w="95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p>
        </w:tc>
        <w:tc>
          <w:tcPr>
            <w:tcW w:w="360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p>
        </w:tc>
        <w:tc>
          <w:tcPr>
            <w:tcW w:w="1952" w:type="dxa"/>
            <w:tcBorders>
              <w:top w:val="single" w:color="auto" w:sz="4" w:space="0"/>
              <w:left w:val="single" w:color="auto" w:sz="4" w:space="0"/>
              <w:bottom w:val="single" w:color="auto" w:sz="4" w:space="0"/>
              <w:right w:val="single" w:color="auto" w:sz="8" w:space="0"/>
            </w:tcBorders>
            <w:vAlign w:val="center"/>
          </w:tcPr>
          <w:p>
            <w:pPr>
              <w:jc w:val="center"/>
              <w:rPr>
                <w:rFonts w:ascii="仿宋" w:hAnsi="仿宋" w:eastAsia="仿宋" w:cs="仿宋"/>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954"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仿宋" w:hAnsi="仿宋" w:eastAsia="仿宋" w:cs="仿宋"/>
                <w:szCs w:val="21"/>
                <w:highlight w:val="none"/>
              </w:rPr>
            </w:pPr>
          </w:p>
        </w:tc>
        <w:tc>
          <w:tcPr>
            <w:tcW w:w="95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p>
        </w:tc>
        <w:tc>
          <w:tcPr>
            <w:tcW w:w="360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p>
        </w:tc>
        <w:tc>
          <w:tcPr>
            <w:tcW w:w="1952" w:type="dxa"/>
            <w:tcBorders>
              <w:top w:val="single" w:color="auto" w:sz="4" w:space="0"/>
              <w:left w:val="single" w:color="auto" w:sz="4" w:space="0"/>
              <w:bottom w:val="single" w:color="auto" w:sz="4" w:space="0"/>
              <w:right w:val="single" w:color="auto" w:sz="8" w:space="0"/>
            </w:tcBorders>
            <w:vAlign w:val="center"/>
          </w:tcPr>
          <w:p>
            <w:pPr>
              <w:jc w:val="center"/>
              <w:rPr>
                <w:rFonts w:ascii="仿宋" w:hAnsi="仿宋" w:eastAsia="仿宋" w:cs="仿宋"/>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954"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仿宋" w:hAnsi="仿宋" w:eastAsia="仿宋" w:cs="仿宋"/>
                <w:szCs w:val="21"/>
                <w:highlight w:val="none"/>
              </w:rPr>
            </w:pPr>
          </w:p>
        </w:tc>
        <w:tc>
          <w:tcPr>
            <w:tcW w:w="95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p>
        </w:tc>
        <w:tc>
          <w:tcPr>
            <w:tcW w:w="360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p>
        </w:tc>
        <w:tc>
          <w:tcPr>
            <w:tcW w:w="1952" w:type="dxa"/>
            <w:tcBorders>
              <w:top w:val="single" w:color="auto" w:sz="4" w:space="0"/>
              <w:left w:val="single" w:color="auto" w:sz="4" w:space="0"/>
              <w:bottom w:val="single" w:color="auto" w:sz="4" w:space="0"/>
              <w:right w:val="single" w:color="auto" w:sz="8" w:space="0"/>
            </w:tcBorders>
            <w:vAlign w:val="center"/>
          </w:tcPr>
          <w:p>
            <w:pPr>
              <w:jc w:val="center"/>
              <w:rPr>
                <w:rFonts w:ascii="仿宋" w:hAnsi="仿宋" w:eastAsia="仿宋" w:cs="仿宋"/>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954" w:type="dxa"/>
            <w:vMerge w:val="restart"/>
            <w:tcBorders>
              <w:top w:val="single" w:color="auto" w:sz="4" w:space="0"/>
              <w:left w:val="single" w:color="auto" w:sz="8" w:space="0"/>
              <w:bottom w:val="single" w:color="auto" w:sz="8" w:space="0"/>
              <w:right w:val="single" w:color="auto" w:sz="4" w:space="0"/>
            </w:tcBorders>
            <w:vAlign w:val="center"/>
          </w:tcPr>
          <w:p>
            <w:pPr>
              <w:spacing w:line="240" w:lineRule="exact"/>
              <w:jc w:val="center"/>
              <w:rPr>
                <w:rFonts w:ascii="仿宋" w:hAnsi="仿宋" w:eastAsia="仿宋" w:cs="仿宋"/>
                <w:szCs w:val="21"/>
                <w:highlight w:val="none"/>
              </w:rPr>
            </w:pPr>
            <w:r>
              <w:rPr>
                <w:rFonts w:hint="eastAsia" w:ascii="仿宋" w:hAnsi="仿宋" w:eastAsia="仿宋" w:cs="仿宋"/>
                <w:szCs w:val="21"/>
                <w:highlight w:val="none"/>
              </w:rPr>
              <w:t>仲</w:t>
            </w:r>
          </w:p>
          <w:p>
            <w:pPr>
              <w:spacing w:line="240" w:lineRule="exact"/>
              <w:jc w:val="center"/>
              <w:rPr>
                <w:rFonts w:ascii="仿宋" w:hAnsi="仿宋" w:eastAsia="仿宋" w:cs="仿宋"/>
                <w:szCs w:val="21"/>
                <w:highlight w:val="none"/>
              </w:rPr>
            </w:pPr>
            <w:r>
              <w:rPr>
                <w:rFonts w:hint="eastAsia" w:ascii="仿宋" w:hAnsi="仿宋" w:eastAsia="仿宋" w:cs="仿宋"/>
                <w:szCs w:val="21"/>
                <w:highlight w:val="none"/>
              </w:rPr>
              <w:t>裁</w:t>
            </w:r>
          </w:p>
          <w:p>
            <w:pPr>
              <w:spacing w:line="240" w:lineRule="exact"/>
              <w:jc w:val="center"/>
              <w:rPr>
                <w:rFonts w:ascii="仿宋" w:hAnsi="仿宋" w:eastAsia="仿宋" w:cs="仿宋"/>
                <w:szCs w:val="21"/>
                <w:highlight w:val="none"/>
              </w:rPr>
            </w:pPr>
            <w:r>
              <w:rPr>
                <w:rFonts w:hint="eastAsia" w:ascii="仿宋" w:hAnsi="仿宋" w:eastAsia="仿宋" w:cs="仿宋"/>
                <w:szCs w:val="21"/>
                <w:highlight w:val="none"/>
              </w:rPr>
              <w:t>情</w:t>
            </w:r>
          </w:p>
          <w:p>
            <w:pPr>
              <w:spacing w:line="240" w:lineRule="exact"/>
              <w:jc w:val="center"/>
              <w:rPr>
                <w:rFonts w:ascii="仿宋" w:hAnsi="仿宋" w:eastAsia="仿宋" w:cs="仿宋"/>
                <w:szCs w:val="21"/>
                <w:highlight w:val="none"/>
              </w:rPr>
            </w:pPr>
            <w:r>
              <w:rPr>
                <w:rFonts w:hint="eastAsia" w:ascii="仿宋" w:hAnsi="仿宋" w:eastAsia="仿宋" w:cs="仿宋"/>
                <w:szCs w:val="21"/>
                <w:highlight w:val="none"/>
              </w:rPr>
              <w:t>况</w:t>
            </w:r>
          </w:p>
        </w:tc>
        <w:tc>
          <w:tcPr>
            <w:tcW w:w="95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p>
        </w:tc>
        <w:tc>
          <w:tcPr>
            <w:tcW w:w="360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p>
        </w:tc>
        <w:tc>
          <w:tcPr>
            <w:tcW w:w="1952" w:type="dxa"/>
            <w:tcBorders>
              <w:top w:val="single" w:color="auto" w:sz="4" w:space="0"/>
              <w:left w:val="single" w:color="auto" w:sz="4" w:space="0"/>
              <w:bottom w:val="single" w:color="auto" w:sz="4" w:space="0"/>
              <w:right w:val="single" w:color="auto" w:sz="8" w:space="0"/>
            </w:tcBorders>
            <w:vAlign w:val="center"/>
          </w:tcPr>
          <w:p>
            <w:pPr>
              <w:jc w:val="center"/>
              <w:rPr>
                <w:rFonts w:ascii="仿宋" w:hAnsi="仿宋" w:eastAsia="仿宋" w:cs="仿宋"/>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954" w:type="dxa"/>
            <w:vMerge w:val="continue"/>
            <w:tcBorders>
              <w:top w:val="single" w:color="auto" w:sz="4" w:space="0"/>
              <w:left w:val="single" w:color="auto" w:sz="8" w:space="0"/>
              <w:bottom w:val="single" w:color="auto" w:sz="8" w:space="0"/>
              <w:right w:val="single" w:color="auto" w:sz="4" w:space="0"/>
            </w:tcBorders>
            <w:vAlign w:val="center"/>
          </w:tcPr>
          <w:p>
            <w:pPr>
              <w:widowControl/>
              <w:jc w:val="left"/>
              <w:rPr>
                <w:rFonts w:ascii="仿宋" w:hAnsi="仿宋" w:eastAsia="仿宋" w:cs="仿宋"/>
                <w:szCs w:val="21"/>
                <w:highlight w:val="none"/>
              </w:rPr>
            </w:pPr>
          </w:p>
        </w:tc>
        <w:tc>
          <w:tcPr>
            <w:tcW w:w="95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p>
        </w:tc>
        <w:tc>
          <w:tcPr>
            <w:tcW w:w="360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highlight w:val="none"/>
              </w:rPr>
            </w:pPr>
          </w:p>
        </w:tc>
        <w:tc>
          <w:tcPr>
            <w:tcW w:w="1952" w:type="dxa"/>
            <w:tcBorders>
              <w:top w:val="single" w:color="auto" w:sz="4" w:space="0"/>
              <w:left w:val="single" w:color="auto" w:sz="4" w:space="0"/>
              <w:bottom w:val="single" w:color="auto" w:sz="4" w:space="0"/>
              <w:right w:val="single" w:color="auto" w:sz="8" w:space="0"/>
            </w:tcBorders>
            <w:vAlign w:val="center"/>
          </w:tcPr>
          <w:p>
            <w:pPr>
              <w:jc w:val="center"/>
              <w:rPr>
                <w:rFonts w:ascii="仿宋" w:hAnsi="仿宋" w:eastAsia="仿宋" w:cs="仿宋"/>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954" w:type="dxa"/>
            <w:vMerge w:val="continue"/>
            <w:tcBorders>
              <w:top w:val="single" w:color="auto" w:sz="4" w:space="0"/>
              <w:left w:val="single" w:color="auto" w:sz="8" w:space="0"/>
              <w:bottom w:val="single" w:color="auto" w:sz="8" w:space="0"/>
              <w:right w:val="single" w:color="auto" w:sz="4" w:space="0"/>
            </w:tcBorders>
            <w:vAlign w:val="center"/>
          </w:tcPr>
          <w:p>
            <w:pPr>
              <w:widowControl/>
              <w:jc w:val="left"/>
              <w:rPr>
                <w:rFonts w:ascii="仿宋" w:hAnsi="仿宋" w:eastAsia="仿宋" w:cs="仿宋"/>
                <w:szCs w:val="21"/>
                <w:highlight w:val="none"/>
              </w:rPr>
            </w:pPr>
          </w:p>
        </w:tc>
        <w:tc>
          <w:tcPr>
            <w:tcW w:w="954" w:type="dxa"/>
            <w:tcBorders>
              <w:top w:val="single" w:color="auto" w:sz="4" w:space="0"/>
              <w:left w:val="single" w:color="auto" w:sz="4" w:space="0"/>
              <w:bottom w:val="single" w:color="auto" w:sz="8" w:space="0"/>
              <w:right w:val="single" w:color="auto" w:sz="4" w:space="0"/>
            </w:tcBorders>
            <w:vAlign w:val="center"/>
          </w:tcPr>
          <w:p>
            <w:pPr>
              <w:jc w:val="center"/>
              <w:rPr>
                <w:rFonts w:ascii="仿宋" w:hAnsi="仿宋" w:eastAsia="仿宋" w:cs="仿宋"/>
                <w:szCs w:val="21"/>
                <w:highlight w:val="none"/>
              </w:rPr>
            </w:pPr>
          </w:p>
        </w:tc>
        <w:tc>
          <w:tcPr>
            <w:tcW w:w="1260" w:type="dxa"/>
            <w:tcBorders>
              <w:top w:val="single" w:color="auto" w:sz="4" w:space="0"/>
              <w:left w:val="single" w:color="auto" w:sz="4" w:space="0"/>
              <w:bottom w:val="single" w:color="auto" w:sz="8" w:space="0"/>
              <w:right w:val="single" w:color="auto" w:sz="4" w:space="0"/>
            </w:tcBorders>
            <w:vAlign w:val="center"/>
          </w:tcPr>
          <w:p>
            <w:pPr>
              <w:jc w:val="center"/>
              <w:rPr>
                <w:rFonts w:ascii="仿宋" w:hAnsi="仿宋" w:eastAsia="仿宋" w:cs="仿宋"/>
                <w:szCs w:val="21"/>
                <w:highlight w:val="none"/>
              </w:rPr>
            </w:pPr>
          </w:p>
        </w:tc>
        <w:tc>
          <w:tcPr>
            <w:tcW w:w="3600" w:type="dxa"/>
            <w:tcBorders>
              <w:top w:val="single" w:color="auto" w:sz="4" w:space="0"/>
              <w:left w:val="single" w:color="auto" w:sz="4" w:space="0"/>
              <w:bottom w:val="single" w:color="auto" w:sz="8" w:space="0"/>
              <w:right w:val="single" w:color="auto" w:sz="4" w:space="0"/>
            </w:tcBorders>
            <w:vAlign w:val="center"/>
          </w:tcPr>
          <w:p>
            <w:pPr>
              <w:jc w:val="center"/>
              <w:rPr>
                <w:rFonts w:ascii="仿宋" w:hAnsi="仿宋" w:eastAsia="仿宋" w:cs="仿宋"/>
                <w:szCs w:val="21"/>
                <w:highlight w:val="none"/>
              </w:rPr>
            </w:pPr>
          </w:p>
        </w:tc>
        <w:tc>
          <w:tcPr>
            <w:tcW w:w="1952" w:type="dxa"/>
            <w:tcBorders>
              <w:top w:val="single" w:color="auto" w:sz="4" w:space="0"/>
              <w:left w:val="single" w:color="auto" w:sz="4" w:space="0"/>
              <w:bottom w:val="single" w:color="auto" w:sz="8" w:space="0"/>
              <w:right w:val="single" w:color="auto" w:sz="8" w:space="0"/>
            </w:tcBorders>
            <w:vAlign w:val="center"/>
          </w:tcPr>
          <w:p>
            <w:pPr>
              <w:jc w:val="center"/>
              <w:rPr>
                <w:rFonts w:ascii="仿宋" w:hAnsi="仿宋" w:eastAsia="仿宋" w:cs="仿宋"/>
                <w:szCs w:val="21"/>
                <w:highlight w:val="none"/>
              </w:rPr>
            </w:pPr>
          </w:p>
        </w:tc>
      </w:tr>
    </w:tbl>
    <w:p>
      <w:pPr>
        <w:spacing w:line="400" w:lineRule="exact"/>
        <w:rPr>
          <w:rFonts w:ascii="仿宋" w:hAnsi="仿宋" w:eastAsia="仿宋" w:cs="仿宋"/>
          <w:szCs w:val="21"/>
          <w:highlight w:val="none"/>
        </w:rPr>
      </w:pPr>
      <w:r>
        <w:rPr>
          <w:rFonts w:hint="eastAsia" w:ascii="仿宋" w:hAnsi="仿宋" w:eastAsia="仿宋" w:cs="仿宋"/>
          <w:szCs w:val="21"/>
          <w:highlight w:val="none"/>
        </w:rPr>
        <w:t>备注：1.近3年发生的诉讼和仲裁情况仅限于投标人败诉的，且与签订或履行施工承包合同有关的案件，不包括调解结案以及未终审判决的诉讼或未裁决的仲裁。附法院或仲裁机构作出的判决或裁决等有关法律文书的复印件。</w:t>
      </w:r>
    </w:p>
    <w:p>
      <w:pPr>
        <w:spacing w:line="400" w:lineRule="exact"/>
        <w:ind w:left="630"/>
        <w:rPr>
          <w:rFonts w:ascii="仿宋" w:hAnsi="仿宋" w:eastAsia="仿宋" w:cs="仿宋"/>
          <w:szCs w:val="21"/>
          <w:highlight w:val="none"/>
        </w:rPr>
      </w:pPr>
      <w:r>
        <w:rPr>
          <w:rFonts w:hint="eastAsia" w:ascii="仿宋" w:hAnsi="仿宋" w:eastAsia="仿宋" w:cs="仿宋"/>
          <w:szCs w:val="21"/>
          <w:highlight w:val="none"/>
        </w:rPr>
        <w:t>2. 近3年是指从投标截止日往前推算3年，以仲裁裁决或判决书时间为准。</w:t>
      </w:r>
    </w:p>
    <w:p>
      <w:pPr>
        <w:spacing w:line="400" w:lineRule="exact"/>
        <w:ind w:left="630"/>
        <w:rPr>
          <w:rFonts w:ascii="仿宋" w:hAnsi="仿宋" w:eastAsia="仿宋" w:cs="仿宋"/>
          <w:szCs w:val="21"/>
          <w:highlight w:val="none"/>
        </w:rPr>
      </w:pPr>
      <w:r>
        <w:rPr>
          <w:rFonts w:hint="eastAsia" w:ascii="仿宋" w:hAnsi="仿宋" w:eastAsia="仿宋" w:cs="仿宋"/>
          <w:szCs w:val="21"/>
          <w:highlight w:val="none"/>
        </w:rPr>
        <w:t>3. 投标人不如实填报或隐瞒实情，视为弄虚作假。没有相关情况应明确填“无”。</w:t>
      </w:r>
    </w:p>
    <w:p>
      <w:pPr>
        <w:pStyle w:val="24"/>
        <w:pageBreakBefore/>
        <w:numPr>
          <w:ilvl w:val="0"/>
          <w:numId w:val="0"/>
        </w:numPr>
        <w:jc w:val="center"/>
        <w:outlineLvl w:val="9"/>
        <w:rPr>
          <w:rFonts w:ascii="仿宋" w:hAnsi="仿宋" w:eastAsia="仿宋" w:cs="仿宋"/>
          <w:szCs w:val="24"/>
          <w:highlight w:val="none"/>
        </w:rPr>
      </w:pPr>
      <w:bookmarkStart w:id="402" w:name="_Toc499379061"/>
      <w:bookmarkStart w:id="403" w:name="_Toc499378939"/>
      <w:bookmarkStart w:id="404" w:name="_Toc496686003"/>
      <w:r>
        <w:rPr>
          <w:rFonts w:hint="eastAsia" w:ascii="仿宋" w:hAnsi="仿宋" w:eastAsia="仿宋" w:cs="仿宋"/>
          <w:szCs w:val="24"/>
          <w:highlight w:val="none"/>
        </w:rPr>
        <w:t>5-5近3年投标人工程获质量奖项情况表</w:t>
      </w:r>
      <w:bookmarkEnd w:id="402"/>
      <w:bookmarkEnd w:id="403"/>
      <w:bookmarkEnd w:id="404"/>
    </w:p>
    <w:p>
      <w:pPr>
        <w:rPr>
          <w:rFonts w:ascii="仿宋" w:hAnsi="仿宋" w:eastAsia="仿宋" w:cs="仿宋"/>
          <w:highlight w:val="none"/>
        </w:rPr>
      </w:pPr>
    </w:p>
    <w:tbl>
      <w:tblPr>
        <w:tblStyle w:val="16"/>
        <w:tblW w:w="85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
        <w:gridCol w:w="2402"/>
        <w:gridCol w:w="1800"/>
        <w:gridCol w:w="1440"/>
        <w:gridCol w:w="2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766"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r>
              <w:rPr>
                <w:rFonts w:hint="eastAsia" w:ascii="仿宋" w:hAnsi="仿宋" w:eastAsia="仿宋" w:cs="仿宋"/>
                <w:szCs w:val="21"/>
                <w:highlight w:val="none"/>
              </w:rPr>
              <w:t>序号</w:t>
            </w:r>
          </w:p>
        </w:tc>
        <w:tc>
          <w:tcPr>
            <w:tcW w:w="2402"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r>
              <w:rPr>
                <w:rFonts w:hint="eastAsia" w:ascii="仿宋" w:hAnsi="仿宋" w:eastAsia="仿宋" w:cs="仿宋"/>
                <w:szCs w:val="21"/>
                <w:highlight w:val="none"/>
              </w:rPr>
              <w:t>项目名称</w:t>
            </w:r>
          </w:p>
        </w:tc>
        <w:tc>
          <w:tcPr>
            <w:tcW w:w="1800"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r>
              <w:rPr>
                <w:rFonts w:hint="eastAsia" w:ascii="仿宋" w:hAnsi="仿宋" w:eastAsia="仿宋" w:cs="仿宋"/>
                <w:szCs w:val="21"/>
                <w:highlight w:val="none"/>
              </w:rPr>
              <w:t>获奖名称</w:t>
            </w:r>
          </w:p>
        </w:tc>
        <w:tc>
          <w:tcPr>
            <w:tcW w:w="1440"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r>
              <w:rPr>
                <w:rFonts w:hint="eastAsia" w:ascii="仿宋" w:hAnsi="仿宋" w:eastAsia="仿宋" w:cs="仿宋"/>
                <w:szCs w:val="21"/>
                <w:highlight w:val="none"/>
              </w:rPr>
              <w:t>获奖日期</w:t>
            </w:r>
          </w:p>
        </w:tc>
        <w:tc>
          <w:tcPr>
            <w:tcW w:w="2160"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r>
              <w:rPr>
                <w:rFonts w:hint="eastAsia" w:ascii="仿宋" w:hAnsi="仿宋" w:eastAsia="仿宋" w:cs="仿宋"/>
                <w:szCs w:val="21"/>
                <w:highlight w:val="none"/>
              </w:rPr>
              <w:t>颁奖单位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2402"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1800"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2160"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2402"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1800"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2160"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2402"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1800"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2160"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2402"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1800"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2160"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2402"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1800"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2160"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2402"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1800"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2160"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2402"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1800"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2160"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2402"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1800"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2160"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2402"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1800"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2160"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2402"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1800"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2160"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2402"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1800"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2160"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2402"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1800"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2160"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2402"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1800"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2160"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r>
    </w:tbl>
    <w:p>
      <w:pPr>
        <w:pStyle w:val="11"/>
        <w:rPr>
          <w:rFonts w:ascii="仿宋" w:hAnsi="仿宋" w:eastAsia="仿宋" w:cs="仿宋"/>
          <w:szCs w:val="24"/>
          <w:highlight w:val="none"/>
        </w:rPr>
      </w:pPr>
    </w:p>
    <w:p>
      <w:pPr>
        <w:pStyle w:val="11"/>
        <w:rPr>
          <w:rFonts w:ascii="仿宋" w:hAnsi="仿宋" w:eastAsia="仿宋" w:cs="仿宋"/>
          <w:szCs w:val="24"/>
          <w:highlight w:val="none"/>
        </w:rPr>
      </w:pPr>
    </w:p>
    <w:p>
      <w:pPr>
        <w:spacing w:line="400" w:lineRule="atLeast"/>
        <w:rPr>
          <w:rFonts w:ascii="仿宋" w:hAnsi="仿宋" w:eastAsia="仿宋" w:cs="仿宋"/>
          <w:szCs w:val="21"/>
          <w:highlight w:val="none"/>
        </w:rPr>
      </w:pPr>
      <w:r>
        <w:rPr>
          <w:rFonts w:hint="eastAsia" w:ascii="仿宋" w:hAnsi="仿宋" w:eastAsia="仿宋" w:cs="仿宋"/>
          <w:highlight w:val="none"/>
        </w:rPr>
        <w:t>备注：</w:t>
      </w:r>
      <w:r>
        <w:rPr>
          <w:rFonts w:hint="eastAsia" w:ascii="仿宋" w:hAnsi="仿宋" w:eastAsia="仿宋" w:cs="仿宋"/>
          <w:szCs w:val="21"/>
          <w:highlight w:val="none"/>
        </w:rPr>
        <w:t>1. 近3年是指从投标截止日往前推算的3年，以表彰文件、获奖证书的时间为准。</w:t>
      </w:r>
    </w:p>
    <w:p>
      <w:pPr>
        <w:spacing w:line="400" w:lineRule="atLeast"/>
        <w:ind w:left="630"/>
        <w:rPr>
          <w:rFonts w:ascii="仿宋" w:hAnsi="仿宋" w:eastAsia="仿宋" w:cs="仿宋"/>
          <w:szCs w:val="21"/>
          <w:highlight w:val="none"/>
        </w:rPr>
      </w:pPr>
      <w:r>
        <w:rPr>
          <w:rFonts w:hint="eastAsia" w:ascii="仿宋" w:hAnsi="仿宋" w:eastAsia="仿宋" w:cs="仿宋"/>
          <w:szCs w:val="21"/>
          <w:highlight w:val="none"/>
        </w:rPr>
        <w:t>2.本表后应附中标通知书（如有）、合同协议书、工程接收证书或工程竣工验收证书（工程竣工验收备案证）、表彰文件、颁奖机构颁发的获奖证书及其他证明材料等复印件。</w:t>
      </w:r>
    </w:p>
    <w:p>
      <w:pPr>
        <w:pStyle w:val="24"/>
        <w:pageBreakBefore/>
        <w:numPr>
          <w:ilvl w:val="0"/>
          <w:numId w:val="0"/>
        </w:numPr>
        <w:jc w:val="center"/>
        <w:outlineLvl w:val="9"/>
        <w:rPr>
          <w:rFonts w:ascii="仿宋" w:hAnsi="仿宋" w:eastAsia="仿宋" w:cs="仿宋"/>
          <w:szCs w:val="24"/>
          <w:highlight w:val="none"/>
        </w:rPr>
      </w:pPr>
      <w:bookmarkStart w:id="405" w:name="_Toc496686004"/>
      <w:bookmarkStart w:id="406" w:name="_Toc499379062"/>
      <w:bookmarkStart w:id="407" w:name="_Toc499378940"/>
      <w:r>
        <w:rPr>
          <w:rFonts w:hint="eastAsia" w:ascii="仿宋" w:hAnsi="仿宋" w:eastAsia="仿宋" w:cs="仿宋"/>
          <w:szCs w:val="24"/>
          <w:highlight w:val="none"/>
        </w:rPr>
        <w:t>5-6近3年项目经理已完工程获质量奖项情况表</w:t>
      </w:r>
      <w:bookmarkEnd w:id="405"/>
      <w:bookmarkEnd w:id="406"/>
      <w:bookmarkEnd w:id="407"/>
    </w:p>
    <w:p>
      <w:pPr>
        <w:pStyle w:val="9"/>
        <w:spacing w:after="0" w:line="400" w:lineRule="atLeast"/>
        <w:ind w:left="0" w:leftChars="0"/>
        <w:jc w:val="center"/>
        <w:rPr>
          <w:rFonts w:ascii="仿宋" w:hAnsi="仿宋" w:eastAsia="仿宋" w:cs="仿宋"/>
          <w:sz w:val="24"/>
          <w:szCs w:val="24"/>
          <w:highlight w:val="none"/>
        </w:rPr>
      </w:pPr>
    </w:p>
    <w:tbl>
      <w:tblPr>
        <w:tblStyle w:val="16"/>
        <w:tblW w:w="85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
        <w:gridCol w:w="2402"/>
        <w:gridCol w:w="1800"/>
        <w:gridCol w:w="1440"/>
        <w:gridCol w:w="2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766"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r>
              <w:rPr>
                <w:rFonts w:hint="eastAsia" w:ascii="仿宋" w:hAnsi="仿宋" w:eastAsia="仿宋" w:cs="仿宋"/>
                <w:szCs w:val="21"/>
                <w:highlight w:val="none"/>
              </w:rPr>
              <w:t>序号</w:t>
            </w:r>
          </w:p>
        </w:tc>
        <w:tc>
          <w:tcPr>
            <w:tcW w:w="2402"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r>
              <w:rPr>
                <w:rFonts w:hint="eastAsia" w:ascii="仿宋" w:hAnsi="仿宋" w:eastAsia="仿宋" w:cs="仿宋"/>
                <w:szCs w:val="21"/>
                <w:highlight w:val="none"/>
              </w:rPr>
              <w:t>项目名称</w:t>
            </w:r>
          </w:p>
        </w:tc>
        <w:tc>
          <w:tcPr>
            <w:tcW w:w="1800"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r>
              <w:rPr>
                <w:rFonts w:hint="eastAsia" w:ascii="仿宋" w:hAnsi="仿宋" w:eastAsia="仿宋" w:cs="仿宋"/>
                <w:szCs w:val="21"/>
                <w:highlight w:val="none"/>
              </w:rPr>
              <w:t>获奖名称</w:t>
            </w:r>
          </w:p>
        </w:tc>
        <w:tc>
          <w:tcPr>
            <w:tcW w:w="1440"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r>
              <w:rPr>
                <w:rFonts w:hint="eastAsia" w:ascii="仿宋" w:hAnsi="仿宋" w:eastAsia="仿宋" w:cs="仿宋"/>
                <w:szCs w:val="21"/>
                <w:highlight w:val="none"/>
              </w:rPr>
              <w:t>获奖日期</w:t>
            </w:r>
          </w:p>
        </w:tc>
        <w:tc>
          <w:tcPr>
            <w:tcW w:w="2160"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r>
              <w:rPr>
                <w:rFonts w:hint="eastAsia" w:ascii="仿宋" w:hAnsi="仿宋" w:eastAsia="仿宋" w:cs="仿宋"/>
                <w:szCs w:val="21"/>
                <w:highlight w:val="none"/>
              </w:rPr>
              <w:t>颁奖单位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2402"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1800"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2160"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2402"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1800"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2160"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2402"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1800"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2160"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2402"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1800"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2160"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2402"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1800"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2160"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2402"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1800"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2160"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2402"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1800"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2160"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2402"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1800"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2160"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2402"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1800"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2160"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2402"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1800"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2160"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2402"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1800"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2160"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2402"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1800"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2160"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2402"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1800"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c>
          <w:tcPr>
            <w:tcW w:w="2160" w:type="dxa"/>
            <w:tcBorders>
              <w:top w:val="single" w:color="auto" w:sz="4" w:space="0"/>
              <w:left w:val="single" w:color="auto" w:sz="4" w:space="0"/>
              <w:bottom w:val="single" w:color="auto" w:sz="4" w:space="0"/>
              <w:right w:val="single" w:color="auto" w:sz="4" w:space="0"/>
            </w:tcBorders>
          </w:tcPr>
          <w:p>
            <w:pPr>
              <w:topLinePunct/>
              <w:spacing w:line="400" w:lineRule="atLeast"/>
              <w:jc w:val="center"/>
              <w:rPr>
                <w:rFonts w:ascii="仿宋" w:hAnsi="仿宋" w:eastAsia="仿宋" w:cs="仿宋"/>
                <w:szCs w:val="21"/>
                <w:highlight w:val="none"/>
              </w:rPr>
            </w:pPr>
          </w:p>
        </w:tc>
      </w:tr>
    </w:tbl>
    <w:p>
      <w:pPr>
        <w:pStyle w:val="11"/>
        <w:rPr>
          <w:rFonts w:ascii="仿宋" w:hAnsi="仿宋" w:eastAsia="仿宋" w:cs="仿宋"/>
          <w:szCs w:val="24"/>
          <w:highlight w:val="none"/>
        </w:rPr>
      </w:pPr>
    </w:p>
    <w:p>
      <w:pPr>
        <w:pStyle w:val="11"/>
        <w:rPr>
          <w:rFonts w:ascii="仿宋" w:hAnsi="仿宋" w:eastAsia="仿宋" w:cs="仿宋"/>
          <w:szCs w:val="24"/>
          <w:highlight w:val="none"/>
        </w:rPr>
      </w:pPr>
    </w:p>
    <w:p>
      <w:pPr>
        <w:spacing w:line="400" w:lineRule="atLeast"/>
        <w:rPr>
          <w:rFonts w:ascii="仿宋" w:hAnsi="仿宋" w:eastAsia="仿宋" w:cs="仿宋"/>
          <w:szCs w:val="21"/>
          <w:highlight w:val="none"/>
        </w:rPr>
      </w:pPr>
      <w:r>
        <w:rPr>
          <w:rFonts w:hint="eastAsia" w:ascii="仿宋" w:hAnsi="仿宋" w:eastAsia="仿宋" w:cs="仿宋"/>
          <w:highlight w:val="none"/>
        </w:rPr>
        <w:t>备注：</w:t>
      </w:r>
      <w:r>
        <w:rPr>
          <w:rFonts w:hint="eastAsia" w:ascii="仿宋" w:hAnsi="仿宋" w:eastAsia="仿宋" w:cs="仿宋"/>
          <w:szCs w:val="21"/>
          <w:highlight w:val="none"/>
        </w:rPr>
        <w:t>1. 近3年是指从投标截止日往前推算的3年，以表彰文件、获奖证书的时间为准。</w:t>
      </w:r>
    </w:p>
    <w:p>
      <w:pPr>
        <w:spacing w:line="400" w:lineRule="atLeast"/>
        <w:ind w:left="630"/>
        <w:rPr>
          <w:rFonts w:ascii="仿宋" w:hAnsi="仿宋" w:eastAsia="仿宋" w:cs="仿宋"/>
          <w:szCs w:val="21"/>
          <w:highlight w:val="none"/>
        </w:rPr>
      </w:pPr>
      <w:r>
        <w:rPr>
          <w:rFonts w:hint="eastAsia" w:ascii="仿宋" w:hAnsi="仿宋" w:eastAsia="仿宋" w:cs="仿宋"/>
          <w:szCs w:val="21"/>
          <w:highlight w:val="none"/>
        </w:rPr>
        <w:t>2.本表后应附中标通知书（如有）、合同协议书、工程接收证书或工程竣工验收证书（工程竣工验收备案证）、表彰文件、颁奖机构颁发的获奖证书及其他证明材料等复印件。</w:t>
      </w:r>
    </w:p>
    <w:p>
      <w:pPr>
        <w:pStyle w:val="26"/>
        <w:pageBreakBefore/>
        <w:jc w:val="center"/>
        <w:outlineLvl w:val="9"/>
        <w:rPr>
          <w:rFonts w:ascii="仿宋" w:hAnsi="仿宋" w:eastAsia="仿宋" w:cs="仿宋"/>
          <w:b/>
          <w:i w:val="0"/>
          <w:sz w:val="24"/>
          <w:szCs w:val="24"/>
          <w:highlight w:val="none"/>
          <w:lang w:eastAsia="zh-CN"/>
        </w:rPr>
      </w:pPr>
      <w:bookmarkStart w:id="408" w:name="_Toc496686005"/>
      <w:bookmarkStart w:id="409" w:name="_Toc499379063"/>
      <w:bookmarkStart w:id="410" w:name="_Toc499378941"/>
      <w:r>
        <w:rPr>
          <w:rFonts w:hint="eastAsia" w:ascii="仿宋" w:hAnsi="仿宋" w:eastAsia="仿宋" w:cs="仿宋"/>
          <w:b/>
          <w:bCs/>
          <w:i w:val="0"/>
          <w:sz w:val="32"/>
          <w:szCs w:val="32"/>
          <w:highlight w:val="white"/>
          <w:lang w:val="en-US" w:eastAsia="zh-CN"/>
        </w:rPr>
        <w:t>八</w:t>
      </w:r>
      <w:r>
        <w:rPr>
          <w:rFonts w:hint="eastAsia" w:ascii="仿宋" w:hAnsi="仿宋" w:eastAsia="仿宋" w:cs="仿宋"/>
          <w:b/>
          <w:bCs/>
          <w:i w:val="0"/>
          <w:sz w:val="32"/>
          <w:szCs w:val="32"/>
          <w:highlight w:val="white"/>
          <w:lang w:eastAsia="zh-CN"/>
        </w:rPr>
        <w:t>、其他材料</w:t>
      </w:r>
      <w:bookmarkEnd w:id="408"/>
      <w:r>
        <w:rPr>
          <w:rFonts w:hint="eastAsia" w:ascii="仿宋" w:hAnsi="仿宋" w:eastAsia="仿宋" w:cs="仿宋"/>
          <w:i w:val="0"/>
          <w:highlight w:val="none"/>
          <w:lang w:eastAsia="zh-CN"/>
        </w:rPr>
        <w:br w:type="page"/>
      </w:r>
      <w:bookmarkStart w:id="411" w:name="_Toc499379064"/>
      <w:bookmarkStart w:id="412" w:name="_Toc499378942"/>
      <w:r>
        <w:rPr>
          <w:rFonts w:hint="eastAsia" w:ascii="仿宋" w:hAnsi="仿宋" w:eastAsia="仿宋" w:cs="仿宋"/>
          <w:b/>
          <w:i w:val="0"/>
          <w:sz w:val="24"/>
          <w:szCs w:val="24"/>
          <w:highlight w:val="none"/>
          <w:lang w:eastAsia="zh-CN"/>
        </w:rPr>
        <w:t>附件1：</w:t>
      </w:r>
      <w:bookmarkEnd w:id="409"/>
      <w:bookmarkEnd w:id="410"/>
      <w:bookmarkEnd w:id="411"/>
      <w:bookmarkEnd w:id="412"/>
    </w:p>
    <w:p>
      <w:pPr>
        <w:jc w:val="center"/>
        <w:rPr>
          <w:rFonts w:ascii="仿宋" w:hAnsi="仿宋" w:eastAsia="仿宋" w:cs="仿宋"/>
          <w:b/>
          <w:bCs/>
          <w:sz w:val="28"/>
          <w:szCs w:val="28"/>
          <w:highlight w:val="none"/>
        </w:rPr>
      </w:pPr>
      <w:r>
        <w:rPr>
          <w:rFonts w:hint="eastAsia" w:ascii="仿宋" w:hAnsi="仿宋" w:eastAsia="仿宋" w:cs="仿宋"/>
          <w:b/>
          <w:bCs/>
          <w:sz w:val="28"/>
          <w:szCs w:val="28"/>
          <w:highlight w:val="none"/>
        </w:rPr>
        <w:t>承诺书</w:t>
      </w:r>
    </w:p>
    <w:p>
      <w:pPr>
        <w:rPr>
          <w:rFonts w:ascii="仿宋" w:hAnsi="仿宋" w:eastAsia="仿宋" w:cs="仿宋"/>
          <w:highlight w:val="none"/>
          <w:u w:val="single"/>
        </w:rPr>
      </w:pPr>
    </w:p>
    <w:p>
      <w:pPr>
        <w:spacing w:line="360" w:lineRule="auto"/>
        <w:rPr>
          <w:rFonts w:ascii="仿宋" w:hAnsi="仿宋" w:eastAsia="仿宋" w:cs="仿宋"/>
          <w:highlight w:val="none"/>
        </w:rPr>
      </w:pPr>
      <w:r>
        <w:rPr>
          <w:rFonts w:hint="eastAsia" w:ascii="仿宋" w:hAnsi="仿宋" w:eastAsia="仿宋" w:cs="仿宋"/>
          <w:highlight w:val="none"/>
        </w:rPr>
        <w:t>（招标人名称）：</w:t>
      </w:r>
    </w:p>
    <w:p>
      <w:pPr>
        <w:spacing w:line="360"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我方在此声明，我方拟派往（项目名称）标段（以下简称“本工程”）的项目经理 （项目经理姓名） 现阶段（投标截止时间之前）没有担其他在施建设工程项目的项目经理。</w:t>
      </w:r>
    </w:p>
    <w:p>
      <w:pPr>
        <w:spacing w:line="360"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根据《注册建造师执业管理办法（试行）》第九条规定“注册建造师不得同时担任两个及以上建设工程施工项目负责人”， 第十条规定“注册建造师担任施工项目负责人期间原则上不得更换”。我方拟派项目经理的能够参加本工程的投标是基于以下理由：</w:t>
      </w:r>
    </w:p>
    <w:p>
      <w:pPr>
        <w:spacing w:line="360" w:lineRule="auto"/>
        <w:ind w:firstLine="525" w:firstLineChars="250"/>
        <w:rPr>
          <w:rFonts w:ascii="仿宋" w:hAnsi="仿宋" w:eastAsia="仿宋" w:cs="仿宋"/>
          <w:szCs w:val="21"/>
          <w:highlight w:val="none"/>
        </w:rPr>
      </w:pPr>
      <w:r>
        <w:rPr>
          <w:rFonts w:hint="eastAsia" w:ascii="仿宋" w:hAnsi="仿宋" w:eastAsia="仿宋" w:cs="仿宋"/>
          <w:szCs w:val="21"/>
          <w:highlight w:val="none"/>
        </w:rPr>
        <w:t>□  拟派项目经理存在《注册建造师执业管理办法（试行）》第九条规定的下列情形：</w:t>
      </w:r>
    </w:p>
    <w:p>
      <w:pPr>
        <w:spacing w:line="360"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（1）同一工程相邻分段发包或分期施工的;</w:t>
      </w:r>
    </w:p>
    <w:p>
      <w:pPr>
        <w:spacing w:line="360"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（2）合同约定的工程验收合格的；</w:t>
      </w:r>
    </w:p>
    <w:p>
      <w:pPr>
        <w:spacing w:line="360"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（3）因非承包方原因致使工程项目停工超过120天（含），经建设单位同意的。</w:t>
      </w:r>
    </w:p>
    <w:p>
      <w:pPr>
        <w:spacing w:line="360" w:lineRule="auto"/>
        <w:ind w:firstLine="525" w:firstLineChars="250"/>
        <w:rPr>
          <w:rFonts w:ascii="仿宋" w:hAnsi="仿宋" w:eastAsia="仿宋" w:cs="仿宋"/>
          <w:szCs w:val="21"/>
          <w:highlight w:val="none"/>
        </w:rPr>
      </w:pPr>
      <w:r>
        <w:rPr>
          <w:rFonts w:hint="eastAsia" w:ascii="仿宋" w:hAnsi="仿宋" w:eastAsia="仿宋" w:cs="仿宋"/>
          <w:szCs w:val="21"/>
          <w:highlight w:val="none"/>
        </w:rPr>
        <w:t>□  拟派项目经理担任其他施工项目负责人期间因下列原因进行了更换，并办理书面交接手续：</w:t>
      </w:r>
    </w:p>
    <w:p>
      <w:pPr>
        <w:spacing w:line="360"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（1）发包方与注册建造师受聘企业已解除承包合同的；</w:t>
      </w:r>
    </w:p>
    <w:p>
      <w:pPr>
        <w:spacing w:line="360"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（2）发包方同意更换项目负责人的；</w:t>
      </w:r>
    </w:p>
    <w:p>
      <w:pPr>
        <w:spacing w:line="360"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（3）因不可抗力等特殊情况必须更换项目负责人的。</w:t>
      </w:r>
    </w:p>
    <w:p>
      <w:pPr>
        <w:spacing w:line="360"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我方保证上述信息的真实和准确，并愿意承担因我方就此弄虚作假所引起的一切法律后果。</w:t>
      </w:r>
    </w:p>
    <w:p>
      <w:pPr>
        <w:spacing w:line="360"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我方在此声明，如拟派项目经理参加不同工程项目投标，我方先后被列为第一中标候选人，我方将无条件放弃评标结果后公示的工程建设项目的中标资格。</w:t>
      </w:r>
    </w:p>
    <w:p>
      <w:pPr>
        <w:spacing w:line="360"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特此承诺</w:t>
      </w:r>
    </w:p>
    <w:p>
      <w:pPr>
        <w:spacing w:line="360" w:lineRule="auto"/>
        <w:jc w:val="right"/>
        <w:rPr>
          <w:rFonts w:ascii="仿宋" w:hAnsi="仿宋" w:eastAsia="仿宋" w:cs="仿宋"/>
          <w:szCs w:val="21"/>
          <w:highlight w:val="none"/>
        </w:rPr>
      </w:pPr>
      <w:r>
        <w:rPr>
          <w:rFonts w:hint="eastAsia" w:ascii="仿宋" w:hAnsi="仿宋" w:eastAsia="仿宋" w:cs="仿宋"/>
          <w:szCs w:val="21"/>
          <w:highlight w:val="none"/>
        </w:rPr>
        <w:t>投标人：（盖单位章）</w:t>
      </w:r>
    </w:p>
    <w:p>
      <w:pPr>
        <w:spacing w:line="360" w:lineRule="auto"/>
        <w:jc w:val="right"/>
        <w:rPr>
          <w:rFonts w:ascii="仿宋" w:hAnsi="仿宋" w:eastAsia="仿宋" w:cs="仿宋"/>
          <w:szCs w:val="21"/>
          <w:highlight w:val="none"/>
        </w:rPr>
      </w:pPr>
      <w:r>
        <w:rPr>
          <w:rFonts w:hint="eastAsia" w:ascii="仿宋" w:hAnsi="仿宋" w:eastAsia="仿宋" w:cs="仿宋"/>
          <w:szCs w:val="21"/>
          <w:highlight w:val="none"/>
        </w:rPr>
        <w:t>法定代表人或其委托代理人：（签字）</w:t>
      </w:r>
    </w:p>
    <w:p>
      <w:pPr>
        <w:spacing w:line="360" w:lineRule="auto"/>
        <w:jc w:val="right"/>
        <w:rPr>
          <w:rFonts w:ascii="仿宋" w:hAnsi="仿宋" w:eastAsia="仿宋" w:cs="仿宋"/>
          <w:szCs w:val="21"/>
          <w:highlight w:val="none"/>
        </w:rPr>
      </w:pPr>
      <w:r>
        <w:rPr>
          <w:rFonts w:hint="eastAsia" w:ascii="仿宋" w:hAnsi="仿宋" w:eastAsia="仿宋" w:cs="仿宋"/>
          <w:szCs w:val="21"/>
          <w:highlight w:val="none"/>
        </w:rPr>
        <w:t>年月日</w:t>
      </w:r>
    </w:p>
    <w:p>
      <w:pPr>
        <w:spacing w:line="360" w:lineRule="auto"/>
        <w:jc w:val="right"/>
        <w:rPr>
          <w:rFonts w:ascii="仿宋" w:hAnsi="仿宋" w:eastAsia="仿宋" w:cs="仿宋"/>
          <w:szCs w:val="21"/>
          <w:highlight w:val="none"/>
        </w:rPr>
      </w:pPr>
    </w:p>
    <w:p>
      <w:pPr>
        <w:spacing w:line="360" w:lineRule="auto"/>
        <w:ind w:left="945" w:hanging="945" w:hangingChars="450"/>
        <w:rPr>
          <w:rFonts w:ascii="仿宋" w:hAnsi="仿宋" w:eastAsia="仿宋" w:cs="仿宋"/>
          <w:szCs w:val="21"/>
          <w:highlight w:val="none"/>
        </w:rPr>
      </w:pPr>
      <w:r>
        <w:rPr>
          <w:rFonts w:hint="eastAsia" w:ascii="仿宋" w:hAnsi="仿宋" w:eastAsia="仿宋" w:cs="仿宋"/>
          <w:szCs w:val="21"/>
          <w:highlight w:val="none"/>
        </w:rPr>
        <w:t>备注：1. 投标人应当根据“承诺书”的格式，如实说明拟派项目经理能够参加本工程投标的理由，并附相关证明材料的复印件。其中合同履行期间变更项目负责人的，相关证明材料包括建设单位同意变更项目负责人的函件和工程所在地住房城乡建设主管部门的变更记录的复印件。事后提交的相关证明材料不予认可。</w:t>
      </w:r>
    </w:p>
    <w:p>
      <w:pPr>
        <w:spacing w:line="360" w:lineRule="auto"/>
        <w:rPr>
          <w:rFonts w:ascii="仿宋" w:hAnsi="仿宋" w:eastAsia="仿宋" w:cs="仿宋"/>
          <w:szCs w:val="21"/>
          <w:highlight w:val="none"/>
        </w:rPr>
      </w:pPr>
      <w:r>
        <w:rPr>
          <w:rFonts w:hint="eastAsia" w:ascii="仿宋" w:hAnsi="仿宋" w:eastAsia="仿宋" w:cs="仿宋"/>
          <w:szCs w:val="21"/>
          <w:highlight w:val="none"/>
        </w:rPr>
        <w:t>2. 投标人“承诺书”的实质内容应当与格式规定的实质内容一致。</w:t>
      </w:r>
      <w:bookmarkStart w:id="413" w:name="_Toc336091368"/>
      <w:bookmarkStart w:id="414" w:name="_Toc345249464"/>
    </w:p>
    <w:p>
      <w:pPr>
        <w:spacing w:line="440" w:lineRule="exact"/>
        <w:rPr>
          <w:rFonts w:ascii="仿宋" w:hAnsi="仿宋" w:eastAsia="仿宋" w:cs="仿宋"/>
          <w:szCs w:val="21"/>
          <w:highlight w:val="none"/>
        </w:rPr>
      </w:pPr>
      <w:r>
        <w:rPr>
          <w:rFonts w:hint="eastAsia" w:ascii="仿宋" w:hAnsi="仿宋" w:eastAsia="仿宋" w:cs="仿宋"/>
          <w:b/>
          <w:sz w:val="24"/>
          <w:szCs w:val="24"/>
          <w:highlight w:val="none"/>
        </w:rPr>
        <w:t>附件2：</w:t>
      </w:r>
    </w:p>
    <w:p>
      <w:pPr>
        <w:jc w:val="center"/>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工农关系承诺函</w:t>
      </w:r>
    </w:p>
    <w:p>
      <w:pPr>
        <w:spacing w:line="560" w:lineRule="exact"/>
        <w:jc w:val="left"/>
        <w:rPr>
          <w:rFonts w:ascii="仿宋" w:hAnsi="仿宋" w:eastAsia="仿宋" w:cs="仿宋"/>
          <w:b/>
          <w:sz w:val="24"/>
          <w:szCs w:val="24"/>
          <w:highlight w:val="none"/>
        </w:rPr>
      </w:pPr>
      <w:r>
        <w:rPr>
          <w:rFonts w:hint="eastAsia" w:ascii="仿宋" w:hAnsi="仿宋" w:eastAsia="仿宋" w:cs="仿宋"/>
          <w:sz w:val="24"/>
          <w:szCs w:val="24"/>
          <w:highlight w:val="none"/>
        </w:rPr>
        <w:t>作为工程的投标人，我方郑重承诺：</w:t>
      </w:r>
    </w:p>
    <w:p>
      <w:pPr>
        <w:spacing w:line="560" w:lineRule="exact"/>
        <w:ind w:firstLine="480" w:firstLineChars="200"/>
        <w:jc w:val="left"/>
        <w:rPr>
          <w:rFonts w:ascii="仿宋" w:hAnsi="仿宋" w:eastAsia="仿宋" w:cs="仿宋"/>
          <w:bCs/>
          <w:sz w:val="24"/>
          <w:szCs w:val="24"/>
          <w:highlight w:val="none"/>
        </w:rPr>
      </w:pPr>
      <w:r>
        <w:rPr>
          <w:rFonts w:hint="eastAsia" w:ascii="仿宋" w:hAnsi="仿宋" w:eastAsia="仿宋" w:cs="仿宋"/>
          <w:bCs/>
          <w:sz w:val="24"/>
          <w:szCs w:val="24"/>
          <w:highlight w:val="none"/>
        </w:rPr>
        <w:t>（根据招标文件第二章投标人须知10.2要求，投标人自行编写）</w:t>
      </w:r>
    </w:p>
    <w:p>
      <w:pPr>
        <w:spacing w:line="560" w:lineRule="exact"/>
        <w:ind w:firstLine="482" w:firstLineChars="200"/>
        <w:jc w:val="left"/>
        <w:rPr>
          <w:rFonts w:ascii="仿宋" w:hAnsi="仿宋" w:eastAsia="仿宋" w:cs="仿宋"/>
          <w:b/>
          <w:sz w:val="24"/>
          <w:szCs w:val="24"/>
          <w:highlight w:val="none"/>
        </w:rPr>
      </w:pPr>
    </w:p>
    <w:p>
      <w:pPr>
        <w:spacing w:line="560" w:lineRule="exact"/>
        <w:ind w:firstLine="482" w:firstLineChars="200"/>
        <w:jc w:val="left"/>
        <w:rPr>
          <w:rFonts w:ascii="仿宋" w:hAnsi="仿宋" w:eastAsia="仿宋" w:cs="仿宋"/>
          <w:b/>
          <w:sz w:val="24"/>
          <w:szCs w:val="24"/>
          <w:highlight w:val="none"/>
        </w:rPr>
      </w:pPr>
    </w:p>
    <w:p>
      <w:pPr>
        <w:spacing w:line="560" w:lineRule="exact"/>
        <w:ind w:firstLine="482" w:firstLineChars="200"/>
        <w:jc w:val="left"/>
        <w:rPr>
          <w:rFonts w:ascii="仿宋" w:hAnsi="仿宋" w:eastAsia="仿宋" w:cs="仿宋"/>
          <w:b/>
          <w:sz w:val="24"/>
          <w:szCs w:val="24"/>
          <w:highlight w:val="none"/>
        </w:rPr>
      </w:pPr>
    </w:p>
    <w:p>
      <w:pPr>
        <w:spacing w:line="560" w:lineRule="exact"/>
        <w:ind w:right="480" w:firstLine="4080" w:firstLineChars="1700"/>
        <w:rPr>
          <w:rFonts w:ascii="仿宋" w:hAnsi="仿宋" w:eastAsia="仿宋" w:cs="仿宋"/>
          <w:sz w:val="24"/>
          <w:szCs w:val="24"/>
          <w:highlight w:val="none"/>
        </w:rPr>
      </w:pPr>
      <w:r>
        <w:rPr>
          <w:rFonts w:hint="eastAsia" w:ascii="仿宋" w:hAnsi="仿宋" w:eastAsia="仿宋" w:cs="仿宋"/>
          <w:sz w:val="24"/>
          <w:szCs w:val="24"/>
          <w:highlight w:val="none"/>
        </w:rPr>
        <w:t xml:space="preserve">投标单位（盖章）： </w:t>
      </w:r>
    </w:p>
    <w:p>
      <w:pPr>
        <w:spacing w:line="560" w:lineRule="exact"/>
        <w:ind w:right="480" w:firstLine="1440" w:firstLineChars="600"/>
        <w:rPr>
          <w:rFonts w:ascii="仿宋" w:hAnsi="仿宋" w:eastAsia="仿宋" w:cs="仿宋"/>
          <w:sz w:val="24"/>
          <w:szCs w:val="24"/>
          <w:highlight w:val="none"/>
        </w:rPr>
      </w:pPr>
      <w:r>
        <w:rPr>
          <w:rFonts w:hint="eastAsia" w:ascii="仿宋" w:hAnsi="仿宋" w:eastAsia="仿宋" w:cs="仿宋"/>
          <w:sz w:val="24"/>
          <w:szCs w:val="24"/>
          <w:highlight w:val="none"/>
        </w:rPr>
        <w:t>法定代表人或委托代理人（亲笔签名或盖章）：</w:t>
      </w:r>
    </w:p>
    <w:p>
      <w:pPr>
        <w:spacing w:line="560" w:lineRule="exact"/>
        <w:ind w:firstLine="480" w:firstLineChars="200"/>
        <w:jc w:val="right"/>
        <w:rPr>
          <w:rFonts w:ascii="仿宋" w:hAnsi="仿宋" w:eastAsia="仿宋" w:cs="仿宋"/>
          <w:sz w:val="24"/>
          <w:szCs w:val="24"/>
          <w:highlight w:val="none"/>
        </w:rPr>
      </w:pPr>
      <w:r>
        <w:rPr>
          <w:rFonts w:hint="eastAsia" w:ascii="仿宋" w:hAnsi="仿宋" w:eastAsia="仿宋" w:cs="仿宋"/>
          <w:sz w:val="24"/>
          <w:szCs w:val="24"/>
          <w:highlight w:val="none"/>
        </w:rPr>
        <w:t>年    月   日</w:t>
      </w:r>
    </w:p>
    <w:p>
      <w:pPr>
        <w:rPr>
          <w:rFonts w:ascii="仿宋" w:hAnsi="仿宋" w:eastAsia="仿宋" w:cs="仿宋"/>
          <w:sz w:val="24"/>
          <w:highlight w:val="none"/>
        </w:rPr>
        <w:sectPr>
          <w:pgSz w:w="11905" w:h="16838"/>
          <w:pgMar w:top="1276" w:right="1417" w:bottom="1134" w:left="1531" w:header="851" w:footer="680" w:gutter="0"/>
          <w:pgNumType w:fmt="decimal"/>
          <w:cols w:space="0" w:num="1"/>
          <w:titlePg/>
          <w:docGrid w:type="lines" w:linePitch="312" w:charSpace="0"/>
        </w:sectPr>
      </w:pPr>
      <w:bookmarkStart w:id="415" w:name="_Toc408861064"/>
    </w:p>
    <w:p>
      <w:pPr>
        <w:rPr>
          <w:rFonts w:ascii="仿宋" w:hAnsi="仿宋" w:eastAsia="仿宋" w:cs="仿宋"/>
          <w:b/>
          <w:sz w:val="24"/>
          <w:szCs w:val="24"/>
          <w:highlight w:val="none"/>
        </w:rPr>
      </w:pPr>
      <w:r>
        <w:rPr>
          <w:rFonts w:hint="eastAsia" w:ascii="仿宋" w:hAnsi="仿宋" w:eastAsia="仿宋" w:cs="仿宋"/>
          <w:b/>
          <w:sz w:val="24"/>
          <w:szCs w:val="24"/>
          <w:highlight w:val="none"/>
        </w:rPr>
        <w:t>附件3：</w:t>
      </w:r>
    </w:p>
    <w:p>
      <w:pPr>
        <w:jc w:val="center"/>
        <w:rPr>
          <w:rFonts w:ascii="仿宋" w:hAnsi="仿宋" w:eastAsia="仿宋" w:cs="仿宋"/>
          <w:b/>
          <w:sz w:val="36"/>
          <w:szCs w:val="36"/>
          <w:highlight w:val="none"/>
        </w:rPr>
      </w:pPr>
    </w:p>
    <w:p>
      <w:pPr>
        <w:jc w:val="center"/>
        <w:rPr>
          <w:rFonts w:ascii="仿宋" w:hAnsi="仿宋" w:eastAsia="仿宋" w:cs="仿宋"/>
          <w:b/>
          <w:bCs/>
          <w:sz w:val="28"/>
          <w:szCs w:val="28"/>
          <w:highlight w:val="none"/>
        </w:rPr>
      </w:pPr>
      <w:r>
        <w:rPr>
          <w:rFonts w:hint="eastAsia" w:ascii="仿宋" w:hAnsi="仿宋" w:eastAsia="仿宋" w:cs="仿宋"/>
          <w:b/>
          <w:bCs/>
          <w:sz w:val="28"/>
          <w:szCs w:val="28"/>
          <w:highlight w:val="none"/>
        </w:rPr>
        <w:t>拟投入管理人员承诺</w:t>
      </w:r>
    </w:p>
    <w:p>
      <w:pPr>
        <w:spacing w:line="560" w:lineRule="exact"/>
        <w:jc w:val="left"/>
        <w:rPr>
          <w:rFonts w:ascii="仿宋" w:hAnsi="仿宋" w:eastAsia="仿宋" w:cs="仿宋"/>
          <w:b/>
          <w:sz w:val="24"/>
          <w:szCs w:val="24"/>
          <w:highlight w:val="none"/>
        </w:rPr>
      </w:pPr>
      <w:r>
        <w:rPr>
          <w:rFonts w:hint="eastAsia" w:ascii="仿宋" w:hAnsi="仿宋" w:eastAsia="仿宋" w:cs="仿宋"/>
          <w:sz w:val="24"/>
          <w:szCs w:val="24"/>
          <w:highlight w:val="none"/>
        </w:rPr>
        <w:t>作为工程的投标人，我方郑重承诺：</w:t>
      </w:r>
    </w:p>
    <w:p>
      <w:pPr>
        <w:spacing w:line="560" w:lineRule="exact"/>
        <w:ind w:firstLine="480" w:firstLineChars="200"/>
        <w:jc w:val="left"/>
        <w:rPr>
          <w:rFonts w:ascii="仿宋" w:hAnsi="仿宋" w:eastAsia="仿宋" w:cs="仿宋"/>
          <w:bCs/>
          <w:sz w:val="24"/>
          <w:szCs w:val="24"/>
          <w:highlight w:val="none"/>
        </w:rPr>
      </w:pPr>
      <w:r>
        <w:rPr>
          <w:rFonts w:hint="eastAsia" w:ascii="仿宋" w:hAnsi="仿宋" w:eastAsia="仿宋" w:cs="仿宋"/>
          <w:bCs/>
          <w:sz w:val="24"/>
          <w:szCs w:val="24"/>
          <w:highlight w:val="none"/>
        </w:rPr>
        <w:t>（根据招标文件第二章投标人须知10.3要求，投标人自行编写）</w:t>
      </w:r>
    </w:p>
    <w:p>
      <w:pPr>
        <w:spacing w:line="560" w:lineRule="exact"/>
        <w:ind w:firstLine="482" w:firstLineChars="200"/>
        <w:jc w:val="left"/>
        <w:rPr>
          <w:rFonts w:ascii="仿宋" w:hAnsi="仿宋" w:eastAsia="仿宋" w:cs="仿宋"/>
          <w:b/>
          <w:sz w:val="24"/>
          <w:szCs w:val="24"/>
          <w:highlight w:val="none"/>
        </w:rPr>
      </w:pPr>
    </w:p>
    <w:p>
      <w:pPr>
        <w:spacing w:line="560" w:lineRule="exact"/>
        <w:ind w:firstLine="482" w:firstLineChars="200"/>
        <w:jc w:val="left"/>
        <w:rPr>
          <w:rFonts w:ascii="仿宋" w:hAnsi="仿宋" w:eastAsia="仿宋" w:cs="仿宋"/>
          <w:b/>
          <w:sz w:val="24"/>
          <w:szCs w:val="24"/>
          <w:highlight w:val="none"/>
        </w:rPr>
      </w:pPr>
    </w:p>
    <w:p>
      <w:pPr>
        <w:spacing w:line="560" w:lineRule="exact"/>
        <w:ind w:firstLine="482" w:firstLineChars="200"/>
        <w:jc w:val="left"/>
        <w:rPr>
          <w:rFonts w:ascii="仿宋" w:hAnsi="仿宋" w:eastAsia="仿宋" w:cs="仿宋"/>
          <w:b/>
          <w:sz w:val="24"/>
          <w:szCs w:val="24"/>
          <w:highlight w:val="none"/>
        </w:rPr>
      </w:pPr>
    </w:p>
    <w:p>
      <w:pPr>
        <w:spacing w:line="560" w:lineRule="exact"/>
        <w:ind w:right="480" w:firstLine="4080" w:firstLineChars="1700"/>
        <w:rPr>
          <w:rFonts w:ascii="仿宋" w:hAnsi="仿宋" w:eastAsia="仿宋" w:cs="仿宋"/>
          <w:sz w:val="24"/>
          <w:szCs w:val="24"/>
          <w:highlight w:val="none"/>
        </w:rPr>
      </w:pPr>
      <w:r>
        <w:rPr>
          <w:rFonts w:hint="eastAsia" w:ascii="仿宋" w:hAnsi="仿宋" w:eastAsia="仿宋" w:cs="仿宋"/>
          <w:sz w:val="24"/>
          <w:szCs w:val="24"/>
          <w:highlight w:val="none"/>
        </w:rPr>
        <w:t xml:space="preserve">投标单位（盖章）： </w:t>
      </w:r>
    </w:p>
    <w:p>
      <w:pPr>
        <w:spacing w:line="560" w:lineRule="exact"/>
        <w:ind w:right="480" w:firstLine="1440" w:firstLineChars="600"/>
        <w:rPr>
          <w:rFonts w:ascii="仿宋" w:hAnsi="仿宋" w:eastAsia="仿宋" w:cs="仿宋"/>
          <w:sz w:val="24"/>
          <w:szCs w:val="24"/>
          <w:highlight w:val="none"/>
        </w:rPr>
      </w:pPr>
      <w:r>
        <w:rPr>
          <w:rFonts w:hint="eastAsia" w:ascii="仿宋" w:hAnsi="仿宋" w:eastAsia="仿宋" w:cs="仿宋"/>
          <w:sz w:val="24"/>
          <w:szCs w:val="24"/>
          <w:highlight w:val="none"/>
        </w:rPr>
        <w:t>法定代表人或委托代理人（亲笔签名或盖章）：</w:t>
      </w:r>
    </w:p>
    <w:p>
      <w:pPr>
        <w:spacing w:line="560" w:lineRule="exact"/>
        <w:ind w:firstLine="480" w:firstLineChars="200"/>
        <w:jc w:val="right"/>
        <w:rPr>
          <w:rFonts w:ascii="仿宋" w:hAnsi="仿宋" w:eastAsia="仿宋" w:cs="仿宋"/>
          <w:sz w:val="24"/>
          <w:szCs w:val="24"/>
          <w:highlight w:val="none"/>
        </w:rPr>
      </w:pPr>
      <w:r>
        <w:rPr>
          <w:rFonts w:hint="eastAsia" w:ascii="仿宋" w:hAnsi="仿宋" w:eastAsia="仿宋" w:cs="仿宋"/>
          <w:sz w:val="24"/>
          <w:szCs w:val="24"/>
          <w:highlight w:val="none"/>
        </w:rPr>
        <w:t>年    月   日</w:t>
      </w:r>
    </w:p>
    <w:p>
      <w:pPr>
        <w:rPr>
          <w:rFonts w:ascii="仿宋" w:hAnsi="仿宋" w:eastAsia="仿宋" w:cs="仿宋"/>
          <w:sz w:val="24"/>
          <w:highlight w:val="none"/>
        </w:rPr>
      </w:pPr>
    </w:p>
    <w:p>
      <w:pPr>
        <w:rPr>
          <w:rFonts w:ascii="仿宋" w:hAnsi="仿宋" w:eastAsia="仿宋" w:cs="仿宋"/>
          <w:sz w:val="24"/>
          <w:highlight w:val="none"/>
        </w:rPr>
      </w:pPr>
    </w:p>
    <w:p>
      <w:pPr>
        <w:rPr>
          <w:rFonts w:ascii="仿宋" w:hAnsi="仿宋" w:eastAsia="仿宋" w:cs="仿宋"/>
          <w:b/>
          <w:sz w:val="24"/>
          <w:szCs w:val="24"/>
          <w:highlight w:val="none"/>
        </w:rPr>
      </w:pPr>
    </w:p>
    <w:p>
      <w:pPr>
        <w:rPr>
          <w:rFonts w:ascii="仿宋" w:hAnsi="仿宋" w:eastAsia="仿宋" w:cs="仿宋"/>
          <w:b/>
          <w:sz w:val="24"/>
          <w:szCs w:val="24"/>
          <w:highlight w:val="none"/>
        </w:rPr>
      </w:pPr>
    </w:p>
    <w:p>
      <w:pPr>
        <w:rPr>
          <w:rFonts w:ascii="仿宋" w:hAnsi="仿宋" w:eastAsia="仿宋" w:cs="仿宋"/>
          <w:b/>
          <w:sz w:val="24"/>
          <w:szCs w:val="24"/>
          <w:highlight w:val="none"/>
        </w:rPr>
      </w:pPr>
    </w:p>
    <w:p>
      <w:pPr>
        <w:rPr>
          <w:rFonts w:ascii="仿宋" w:hAnsi="仿宋" w:eastAsia="仿宋" w:cs="仿宋"/>
          <w:b/>
          <w:sz w:val="24"/>
          <w:szCs w:val="24"/>
          <w:highlight w:val="none"/>
        </w:rPr>
      </w:pPr>
    </w:p>
    <w:p>
      <w:pPr>
        <w:rPr>
          <w:rFonts w:ascii="仿宋" w:hAnsi="仿宋" w:eastAsia="仿宋" w:cs="仿宋"/>
          <w:b/>
          <w:sz w:val="24"/>
          <w:szCs w:val="24"/>
          <w:highlight w:val="none"/>
        </w:rPr>
      </w:pPr>
    </w:p>
    <w:p>
      <w:pPr>
        <w:rPr>
          <w:rFonts w:ascii="仿宋" w:hAnsi="仿宋" w:eastAsia="仿宋" w:cs="仿宋"/>
          <w:b/>
          <w:sz w:val="24"/>
          <w:szCs w:val="24"/>
          <w:highlight w:val="none"/>
        </w:rPr>
      </w:pPr>
    </w:p>
    <w:p>
      <w:pPr>
        <w:rPr>
          <w:rFonts w:ascii="仿宋" w:hAnsi="仿宋" w:eastAsia="仿宋" w:cs="仿宋"/>
          <w:b/>
          <w:sz w:val="24"/>
          <w:szCs w:val="24"/>
          <w:highlight w:val="none"/>
        </w:rPr>
      </w:pPr>
    </w:p>
    <w:p>
      <w:pPr>
        <w:rPr>
          <w:rFonts w:ascii="仿宋" w:hAnsi="仿宋" w:eastAsia="仿宋" w:cs="仿宋"/>
          <w:b/>
          <w:sz w:val="24"/>
          <w:szCs w:val="24"/>
          <w:highlight w:val="none"/>
        </w:rPr>
      </w:pPr>
    </w:p>
    <w:p>
      <w:pPr>
        <w:rPr>
          <w:rFonts w:ascii="仿宋" w:hAnsi="仿宋" w:eastAsia="仿宋" w:cs="仿宋"/>
          <w:b/>
          <w:sz w:val="24"/>
          <w:szCs w:val="24"/>
          <w:highlight w:val="none"/>
        </w:rPr>
      </w:pPr>
    </w:p>
    <w:p>
      <w:pPr>
        <w:rPr>
          <w:rFonts w:ascii="仿宋" w:hAnsi="仿宋" w:eastAsia="仿宋" w:cs="仿宋"/>
          <w:b/>
          <w:sz w:val="24"/>
          <w:szCs w:val="24"/>
          <w:highlight w:val="none"/>
        </w:rPr>
      </w:pPr>
    </w:p>
    <w:p>
      <w:pPr>
        <w:rPr>
          <w:rFonts w:ascii="仿宋" w:hAnsi="仿宋" w:eastAsia="仿宋" w:cs="仿宋"/>
          <w:b/>
          <w:sz w:val="24"/>
          <w:szCs w:val="24"/>
          <w:highlight w:val="none"/>
        </w:rPr>
      </w:pPr>
    </w:p>
    <w:p>
      <w:pPr>
        <w:rPr>
          <w:rFonts w:ascii="仿宋" w:hAnsi="仿宋" w:eastAsia="仿宋" w:cs="仿宋"/>
          <w:b/>
          <w:sz w:val="24"/>
          <w:szCs w:val="24"/>
          <w:highlight w:val="none"/>
        </w:rPr>
      </w:pPr>
    </w:p>
    <w:p>
      <w:pPr>
        <w:rPr>
          <w:rFonts w:ascii="仿宋" w:hAnsi="仿宋" w:eastAsia="仿宋" w:cs="仿宋"/>
          <w:b/>
          <w:sz w:val="24"/>
          <w:szCs w:val="24"/>
          <w:highlight w:val="none"/>
        </w:rPr>
      </w:pPr>
    </w:p>
    <w:p>
      <w:pPr>
        <w:rPr>
          <w:rFonts w:ascii="仿宋" w:hAnsi="仿宋" w:eastAsia="仿宋" w:cs="仿宋"/>
          <w:b/>
          <w:sz w:val="24"/>
          <w:szCs w:val="24"/>
          <w:highlight w:val="none"/>
        </w:rPr>
      </w:pPr>
    </w:p>
    <w:p>
      <w:pPr>
        <w:rPr>
          <w:rFonts w:ascii="仿宋" w:hAnsi="仿宋" w:eastAsia="仿宋" w:cs="仿宋"/>
          <w:b/>
          <w:sz w:val="24"/>
          <w:szCs w:val="24"/>
          <w:highlight w:val="none"/>
        </w:rPr>
      </w:pPr>
    </w:p>
    <w:p>
      <w:pPr>
        <w:rPr>
          <w:rFonts w:ascii="仿宋" w:hAnsi="仿宋" w:eastAsia="仿宋" w:cs="仿宋"/>
          <w:b/>
          <w:sz w:val="24"/>
          <w:szCs w:val="24"/>
          <w:highlight w:val="none"/>
        </w:rPr>
      </w:pPr>
    </w:p>
    <w:p>
      <w:pPr>
        <w:rPr>
          <w:rFonts w:ascii="仿宋" w:hAnsi="仿宋" w:eastAsia="仿宋" w:cs="仿宋"/>
          <w:b/>
          <w:sz w:val="24"/>
          <w:szCs w:val="24"/>
          <w:highlight w:val="none"/>
        </w:rPr>
      </w:pPr>
    </w:p>
    <w:p>
      <w:pPr>
        <w:rPr>
          <w:rFonts w:ascii="仿宋" w:hAnsi="仿宋" w:eastAsia="仿宋" w:cs="仿宋"/>
          <w:b/>
          <w:sz w:val="24"/>
          <w:szCs w:val="24"/>
          <w:highlight w:val="none"/>
        </w:rPr>
      </w:pPr>
    </w:p>
    <w:p>
      <w:pPr>
        <w:rPr>
          <w:rFonts w:ascii="仿宋" w:hAnsi="仿宋" w:eastAsia="仿宋" w:cs="仿宋"/>
          <w:b/>
          <w:sz w:val="24"/>
          <w:szCs w:val="24"/>
          <w:highlight w:val="none"/>
        </w:rPr>
      </w:pPr>
    </w:p>
    <w:p>
      <w:pPr>
        <w:rPr>
          <w:rFonts w:ascii="仿宋" w:hAnsi="仿宋" w:eastAsia="仿宋" w:cs="仿宋"/>
          <w:b/>
          <w:sz w:val="24"/>
          <w:szCs w:val="24"/>
          <w:highlight w:val="none"/>
        </w:rPr>
      </w:pPr>
    </w:p>
    <w:p>
      <w:pPr>
        <w:rPr>
          <w:rFonts w:ascii="仿宋" w:hAnsi="仿宋" w:eastAsia="仿宋" w:cs="仿宋"/>
          <w:b/>
          <w:sz w:val="24"/>
          <w:szCs w:val="24"/>
          <w:highlight w:val="none"/>
        </w:rPr>
      </w:pPr>
    </w:p>
    <w:p>
      <w:pPr>
        <w:rPr>
          <w:rFonts w:ascii="仿宋" w:hAnsi="仿宋" w:eastAsia="仿宋" w:cs="仿宋"/>
          <w:b/>
          <w:sz w:val="24"/>
          <w:szCs w:val="24"/>
          <w:highlight w:val="none"/>
        </w:rPr>
      </w:pPr>
    </w:p>
    <w:p>
      <w:pPr>
        <w:rPr>
          <w:rFonts w:ascii="仿宋" w:hAnsi="仿宋" w:eastAsia="仿宋" w:cs="仿宋"/>
          <w:b/>
          <w:sz w:val="24"/>
          <w:szCs w:val="24"/>
          <w:highlight w:val="none"/>
        </w:rPr>
      </w:pPr>
    </w:p>
    <w:p>
      <w:pPr>
        <w:rPr>
          <w:rFonts w:ascii="仿宋" w:hAnsi="仿宋" w:eastAsia="仿宋" w:cs="仿宋"/>
          <w:b/>
          <w:sz w:val="24"/>
          <w:szCs w:val="24"/>
          <w:highlight w:val="none"/>
        </w:rPr>
      </w:pPr>
    </w:p>
    <w:p>
      <w:pPr>
        <w:rPr>
          <w:rFonts w:ascii="仿宋" w:hAnsi="仿宋" w:eastAsia="仿宋" w:cs="仿宋"/>
          <w:b/>
          <w:sz w:val="24"/>
          <w:szCs w:val="24"/>
          <w:highlight w:val="none"/>
        </w:rPr>
      </w:pPr>
    </w:p>
    <w:p>
      <w:pPr>
        <w:rPr>
          <w:rFonts w:ascii="仿宋" w:hAnsi="仿宋" w:eastAsia="仿宋" w:cs="仿宋"/>
          <w:b/>
          <w:sz w:val="24"/>
          <w:szCs w:val="24"/>
          <w:highlight w:val="none"/>
        </w:rPr>
      </w:pPr>
      <w:r>
        <w:rPr>
          <w:rFonts w:hint="eastAsia" w:ascii="仿宋" w:hAnsi="仿宋" w:eastAsia="仿宋" w:cs="仿宋"/>
          <w:b/>
          <w:sz w:val="24"/>
          <w:szCs w:val="24"/>
          <w:highlight w:val="none"/>
        </w:rPr>
        <w:t>附件4：投标人自行踏勘现场照片</w:t>
      </w:r>
    </w:p>
    <w:p>
      <w:pPr>
        <w:tabs>
          <w:tab w:val="left" w:pos="-284"/>
        </w:tabs>
        <w:spacing w:line="360" w:lineRule="auto"/>
        <w:ind w:firstLine="487" w:firstLineChars="202"/>
        <w:jc w:val="left"/>
        <w:rPr>
          <w:rFonts w:ascii="仿宋" w:hAnsi="仿宋" w:eastAsia="仿宋" w:cs="仿宋"/>
          <w:b/>
          <w:sz w:val="24"/>
          <w:szCs w:val="24"/>
          <w:highlight w:val="none"/>
        </w:rPr>
      </w:pPr>
    </w:p>
    <w:p>
      <w:pPr>
        <w:tabs>
          <w:tab w:val="left" w:pos="-284"/>
        </w:tabs>
        <w:spacing w:line="360" w:lineRule="auto"/>
        <w:ind w:firstLine="544" w:firstLineChars="202"/>
        <w:jc w:val="center"/>
        <w:rPr>
          <w:rFonts w:ascii="仿宋" w:hAnsi="仿宋" w:eastAsia="仿宋" w:cs="仿宋"/>
          <w:b/>
          <w:bCs/>
          <w:spacing w:val="-6"/>
          <w:sz w:val="28"/>
          <w:szCs w:val="28"/>
          <w:highlight w:val="none"/>
        </w:rPr>
      </w:pPr>
      <w:r>
        <w:rPr>
          <w:rFonts w:hint="eastAsia" w:ascii="仿宋" w:hAnsi="仿宋" w:eastAsia="仿宋" w:cs="仿宋"/>
          <w:b/>
          <w:bCs/>
          <w:spacing w:val="-6"/>
          <w:sz w:val="28"/>
          <w:szCs w:val="28"/>
          <w:highlight w:val="none"/>
        </w:rPr>
        <w:t>投标人踏勘现场图片</w:t>
      </w:r>
    </w:p>
    <w:p>
      <w:pPr>
        <w:tabs>
          <w:tab w:val="left" w:pos="-284"/>
        </w:tabs>
        <w:spacing w:line="360" w:lineRule="auto"/>
        <w:ind w:firstLine="399" w:firstLineChars="202"/>
        <w:rPr>
          <w:rFonts w:ascii="仿宋" w:hAnsi="仿宋" w:eastAsia="仿宋" w:cs="仿宋"/>
          <w:spacing w:val="-6"/>
          <w:szCs w:val="21"/>
          <w:highlight w:val="none"/>
        </w:rPr>
      </w:pPr>
    </w:p>
    <w:p>
      <w:pPr>
        <w:tabs>
          <w:tab w:val="left" w:pos="-284"/>
        </w:tabs>
        <w:spacing w:line="360" w:lineRule="auto"/>
        <w:ind w:firstLine="399" w:firstLineChars="202"/>
        <w:rPr>
          <w:rFonts w:ascii="仿宋" w:hAnsi="仿宋" w:eastAsia="仿宋" w:cs="仿宋"/>
          <w:spacing w:val="-6"/>
          <w:szCs w:val="21"/>
          <w:highlight w:val="none"/>
        </w:rPr>
      </w:pPr>
      <w:r>
        <w:rPr>
          <w:rFonts w:hint="eastAsia" w:ascii="仿宋" w:hAnsi="仿宋" w:eastAsia="仿宋" w:cs="仿宋"/>
          <w:spacing w:val="-6"/>
          <w:szCs w:val="21"/>
          <w:highlight w:val="none"/>
        </w:rPr>
        <w:t>确认书填写日期：      年     月     日</w:t>
      </w:r>
    </w:p>
    <w:p>
      <w:pPr>
        <w:tabs>
          <w:tab w:val="left" w:pos="-284"/>
        </w:tabs>
        <w:spacing w:line="360" w:lineRule="auto"/>
        <w:ind w:firstLine="460" w:firstLineChars="202"/>
        <w:rPr>
          <w:rFonts w:ascii="仿宋" w:hAnsi="仿宋" w:eastAsia="仿宋" w:cs="仿宋"/>
          <w:spacing w:val="-6"/>
          <w:sz w:val="24"/>
          <w:szCs w:val="24"/>
        </w:rPr>
      </w:pPr>
      <w:r>
        <w:rPr>
          <w:rFonts w:hint="eastAsia" w:ascii="仿宋" w:hAnsi="仿宋" w:eastAsia="仿宋" w:cs="仿宋"/>
          <w:spacing w:val="-6"/>
          <w:sz w:val="24"/>
          <w:szCs w:val="24"/>
        </w:rPr>
        <w:t>未附投标人踏勘现场图片，将作无效响应招标文件。</w:t>
      </w:r>
    </w:p>
    <w:p>
      <w:pPr>
        <w:rPr>
          <w:rFonts w:ascii="仿宋" w:hAnsi="仿宋" w:eastAsia="仿宋" w:cs="仿宋"/>
          <w:sz w:val="28"/>
          <w:szCs w:val="28"/>
          <w:highlight w:val="none"/>
        </w:rPr>
      </w:pPr>
    </w:p>
    <w:p>
      <w:pPr>
        <w:rPr>
          <w:rFonts w:ascii="仿宋" w:hAnsi="仿宋" w:eastAsia="仿宋" w:cs="仿宋"/>
          <w:sz w:val="28"/>
          <w:szCs w:val="28"/>
          <w:highlight w:val="none"/>
        </w:rPr>
      </w:pPr>
    </w:p>
    <w:p>
      <w:pPr>
        <w:rPr>
          <w:rFonts w:ascii="仿宋" w:hAnsi="仿宋" w:eastAsia="仿宋" w:cs="仿宋"/>
          <w:sz w:val="28"/>
          <w:szCs w:val="28"/>
          <w:highlight w:val="none"/>
        </w:rPr>
      </w:pPr>
    </w:p>
    <w:p>
      <w:pPr>
        <w:rPr>
          <w:rFonts w:ascii="仿宋" w:hAnsi="仿宋" w:eastAsia="仿宋" w:cs="仿宋"/>
          <w:sz w:val="28"/>
          <w:szCs w:val="28"/>
          <w:highlight w:val="none"/>
        </w:rPr>
      </w:pPr>
    </w:p>
    <w:p>
      <w:pPr>
        <w:rPr>
          <w:rFonts w:ascii="仿宋" w:hAnsi="仿宋" w:eastAsia="仿宋" w:cs="仿宋"/>
          <w:sz w:val="28"/>
          <w:szCs w:val="28"/>
          <w:highlight w:val="none"/>
        </w:rPr>
      </w:pPr>
    </w:p>
    <w:p>
      <w:pPr>
        <w:rPr>
          <w:rFonts w:ascii="仿宋" w:hAnsi="仿宋" w:eastAsia="仿宋" w:cs="仿宋"/>
          <w:sz w:val="28"/>
          <w:szCs w:val="28"/>
          <w:highlight w:val="none"/>
        </w:rPr>
      </w:pPr>
    </w:p>
    <w:p>
      <w:pPr>
        <w:rPr>
          <w:rFonts w:ascii="仿宋" w:hAnsi="仿宋" w:eastAsia="仿宋" w:cs="仿宋"/>
          <w:sz w:val="28"/>
          <w:szCs w:val="28"/>
          <w:highlight w:val="none"/>
        </w:rPr>
      </w:pPr>
    </w:p>
    <w:p>
      <w:pPr>
        <w:rPr>
          <w:rFonts w:ascii="仿宋" w:hAnsi="仿宋" w:eastAsia="仿宋" w:cs="仿宋"/>
          <w:sz w:val="28"/>
          <w:szCs w:val="28"/>
          <w:highlight w:val="none"/>
        </w:rPr>
      </w:pPr>
    </w:p>
    <w:p>
      <w:pPr>
        <w:rPr>
          <w:rFonts w:ascii="仿宋" w:hAnsi="仿宋" w:eastAsia="仿宋" w:cs="仿宋"/>
          <w:sz w:val="28"/>
          <w:szCs w:val="28"/>
          <w:highlight w:val="none"/>
        </w:rPr>
      </w:pPr>
    </w:p>
    <w:p>
      <w:pPr>
        <w:rPr>
          <w:rFonts w:ascii="仿宋" w:hAnsi="仿宋" w:eastAsia="仿宋" w:cs="仿宋"/>
          <w:sz w:val="28"/>
          <w:szCs w:val="28"/>
          <w:highlight w:val="none"/>
        </w:rPr>
      </w:pPr>
    </w:p>
    <w:p>
      <w:pPr>
        <w:rPr>
          <w:rFonts w:ascii="仿宋" w:hAnsi="仿宋" w:eastAsia="仿宋" w:cs="仿宋"/>
          <w:sz w:val="28"/>
          <w:szCs w:val="28"/>
          <w:highlight w:val="none"/>
        </w:rPr>
      </w:pPr>
    </w:p>
    <w:p>
      <w:pPr>
        <w:rPr>
          <w:rFonts w:ascii="仿宋" w:hAnsi="仿宋" w:eastAsia="仿宋" w:cs="仿宋"/>
          <w:sz w:val="28"/>
          <w:szCs w:val="28"/>
          <w:highlight w:val="none"/>
        </w:rPr>
      </w:pPr>
    </w:p>
    <w:p>
      <w:pPr>
        <w:rPr>
          <w:rFonts w:ascii="仿宋" w:hAnsi="仿宋" w:eastAsia="仿宋" w:cs="仿宋"/>
          <w:sz w:val="28"/>
          <w:szCs w:val="28"/>
          <w:highlight w:val="none"/>
        </w:rPr>
      </w:pPr>
    </w:p>
    <w:p>
      <w:pPr>
        <w:rPr>
          <w:rFonts w:ascii="仿宋" w:hAnsi="仿宋" w:eastAsia="仿宋" w:cs="仿宋"/>
          <w:sz w:val="28"/>
          <w:szCs w:val="28"/>
          <w:highlight w:val="none"/>
        </w:rPr>
        <w:sectPr>
          <w:pgSz w:w="11905" w:h="16838"/>
          <w:pgMar w:top="1276" w:right="1417" w:bottom="1134" w:left="1531" w:header="851" w:footer="680" w:gutter="0"/>
          <w:pgNumType w:fmt="decimal"/>
          <w:cols w:space="0" w:num="1"/>
          <w:titlePg/>
          <w:docGrid w:type="lines" w:linePitch="312" w:charSpace="0"/>
        </w:sectPr>
      </w:pPr>
    </w:p>
    <w:p>
      <w:pPr>
        <w:sectPr>
          <w:pgSz w:w="11905" w:h="16838"/>
          <w:pgMar w:top="1276" w:right="1417" w:bottom="1134" w:left="1531" w:header="851" w:footer="680" w:gutter="0"/>
          <w:pgNumType w:fmt="decimal"/>
          <w:cols w:space="0" w:num="1"/>
          <w:titlePg/>
          <w:docGrid w:type="lines" w:linePitch="312" w:charSpace="0"/>
        </w:sectPr>
      </w:pPr>
      <w:r>
        <w:rPr>
          <w:rFonts w:hint="eastAsia" w:ascii="仿宋" w:hAnsi="仿宋" w:eastAsia="仿宋" w:cs="仿宋"/>
          <w:b/>
          <w:sz w:val="24"/>
          <w:szCs w:val="24"/>
        </w:rPr>
        <w:t>附件5：其它证明材料</w:t>
      </w:r>
      <w:r>
        <w:rPr>
          <w:rFonts w:hint="eastAsia" w:ascii="仿宋" w:hAnsi="仿宋" w:eastAsia="仿宋" w:cs="仿宋"/>
          <w:spacing w:val="-6"/>
          <w:szCs w:val="21"/>
          <w:lang w:val="zh-CN"/>
        </w:rPr>
        <w:t>（</w:t>
      </w:r>
      <w:r>
        <w:rPr>
          <w:rFonts w:hint="eastAsia" w:ascii="仿宋" w:hAnsi="仿宋" w:eastAsia="仿宋" w:cs="仿宋"/>
          <w:spacing w:val="-6"/>
          <w:szCs w:val="21"/>
        </w:rPr>
        <w:t>含评审所需材料等</w:t>
      </w:r>
      <w:r>
        <w:rPr>
          <w:rFonts w:hint="eastAsia" w:ascii="仿宋" w:hAnsi="仿宋" w:eastAsia="仿宋" w:cs="仿宋"/>
          <w:spacing w:val="-6"/>
          <w:szCs w:val="21"/>
          <w:lang w:val="zh-CN"/>
        </w:rPr>
        <w:t>）</w:t>
      </w:r>
    </w:p>
    <w:bookmarkEnd w:id="413"/>
    <w:bookmarkEnd w:id="414"/>
    <w:bookmarkEnd w:id="415"/>
    <w:p>
      <w:pPr>
        <w:spacing w:before="156" w:beforeLines="50" w:line="492" w:lineRule="exact"/>
        <w:jc w:val="center"/>
        <w:rPr>
          <w:rFonts w:ascii="仿宋" w:hAnsi="仿宋" w:eastAsia="仿宋" w:cs="仿宋"/>
          <w:b/>
          <w:bCs/>
          <w:sz w:val="24"/>
          <w:highlight w:val="none"/>
        </w:rPr>
      </w:pPr>
      <w:r>
        <w:rPr>
          <w:rFonts w:hint="eastAsia" w:ascii="仿宋" w:hAnsi="仿宋" w:eastAsia="仿宋" w:cs="仿宋"/>
          <w:b/>
          <w:bCs/>
          <w:sz w:val="24"/>
          <w:highlight w:val="none"/>
        </w:rPr>
        <w:t>投标人加盖公章复印件审查表</w:t>
      </w:r>
    </w:p>
    <w:p>
      <w:pPr>
        <w:spacing w:line="492" w:lineRule="exact"/>
        <w:ind w:left="840"/>
        <w:rPr>
          <w:rFonts w:ascii="仿宋" w:hAnsi="仿宋" w:eastAsia="仿宋" w:cs="仿宋"/>
          <w:sz w:val="24"/>
          <w:highlight w:val="none"/>
          <w:u w:val="single"/>
        </w:rPr>
      </w:pPr>
      <w:r>
        <w:rPr>
          <w:rFonts w:hint="eastAsia" w:ascii="仿宋" w:hAnsi="仿宋" w:eastAsia="仿宋" w:cs="仿宋"/>
          <w:sz w:val="24"/>
          <w:highlight w:val="none"/>
        </w:rPr>
        <w:t>项目名称：</w:t>
      </w:r>
    </w:p>
    <w:p>
      <w:pPr>
        <w:spacing w:before="156" w:beforeLines="50" w:line="492" w:lineRule="exact"/>
        <w:ind w:left="840"/>
        <w:rPr>
          <w:rFonts w:ascii="仿宋" w:hAnsi="仿宋" w:eastAsia="仿宋" w:cs="仿宋"/>
          <w:sz w:val="24"/>
          <w:highlight w:val="none"/>
        </w:rPr>
      </w:pPr>
      <w:r>
        <w:rPr>
          <w:rFonts w:hint="eastAsia" w:ascii="仿宋" w:hAnsi="仿宋" w:eastAsia="仿宋" w:cs="仿宋"/>
          <w:sz w:val="24"/>
          <w:highlight w:val="none"/>
        </w:rPr>
        <w:t>投标人：（盖章）</w:t>
      </w:r>
    </w:p>
    <w:tbl>
      <w:tblPr>
        <w:tblStyle w:val="16"/>
        <w:tblpPr w:leftFromText="180" w:rightFromText="180" w:vertAnchor="text" w:horzAnchor="page" w:tblpX="1642" w:tblpY="341"/>
        <w:tblOverlap w:val="never"/>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68"/>
        <w:gridCol w:w="486"/>
        <w:gridCol w:w="3153"/>
        <w:gridCol w:w="2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3068" w:type="dxa"/>
            <w:vAlign w:val="center"/>
          </w:tcPr>
          <w:p>
            <w:pPr>
              <w:spacing w:line="460" w:lineRule="exact"/>
              <w:jc w:val="center"/>
              <w:rPr>
                <w:rFonts w:ascii="仿宋" w:hAnsi="仿宋" w:eastAsia="仿宋" w:cs="仿宋"/>
                <w:szCs w:val="21"/>
                <w:highlight w:val="none"/>
              </w:rPr>
            </w:pPr>
            <w:r>
              <w:rPr>
                <w:rFonts w:hint="eastAsia" w:ascii="仿宋" w:hAnsi="仿宋" w:eastAsia="仿宋" w:cs="仿宋"/>
                <w:szCs w:val="21"/>
                <w:highlight w:val="none"/>
              </w:rPr>
              <w:t>加盖公章复印件名称</w:t>
            </w:r>
          </w:p>
        </w:tc>
        <w:tc>
          <w:tcPr>
            <w:tcW w:w="3639" w:type="dxa"/>
            <w:gridSpan w:val="2"/>
            <w:vAlign w:val="center"/>
          </w:tcPr>
          <w:p>
            <w:pPr>
              <w:spacing w:line="460" w:lineRule="exact"/>
              <w:jc w:val="center"/>
              <w:rPr>
                <w:rFonts w:ascii="仿宋" w:hAnsi="仿宋" w:eastAsia="仿宋" w:cs="仿宋"/>
                <w:szCs w:val="21"/>
                <w:highlight w:val="none"/>
              </w:rPr>
            </w:pPr>
            <w:r>
              <w:rPr>
                <w:rFonts w:hint="eastAsia" w:ascii="仿宋" w:hAnsi="仿宋" w:eastAsia="仿宋" w:cs="仿宋"/>
                <w:szCs w:val="21"/>
                <w:highlight w:val="none"/>
              </w:rPr>
              <w:t>加盖公章复印件内容</w:t>
            </w:r>
          </w:p>
        </w:tc>
        <w:tc>
          <w:tcPr>
            <w:tcW w:w="2353" w:type="dxa"/>
            <w:vAlign w:val="center"/>
          </w:tcPr>
          <w:p>
            <w:pPr>
              <w:spacing w:line="460" w:lineRule="exact"/>
              <w:jc w:val="center"/>
              <w:rPr>
                <w:rFonts w:ascii="仿宋" w:hAnsi="仿宋" w:eastAsia="仿宋" w:cs="仿宋"/>
                <w:szCs w:val="21"/>
                <w:highlight w:val="none"/>
              </w:rPr>
            </w:pPr>
            <w:r>
              <w:rPr>
                <w:rFonts w:hint="eastAsia" w:ascii="仿宋" w:hAnsi="仿宋" w:eastAsia="仿宋" w:cs="仿宋"/>
                <w:szCs w:val="21"/>
                <w:highlight w:val="none"/>
              </w:rPr>
              <w:t>审查结果有效或无效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3068" w:type="dxa"/>
            <w:vAlign w:val="center"/>
          </w:tcPr>
          <w:p>
            <w:pPr>
              <w:spacing w:line="460" w:lineRule="exact"/>
              <w:rPr>
                <w:rFonts w:ascii="仿宋" w:hAnsi="仿宋" w:eastAsia="仿宋" w:cs="仿宋"/>
                <w:szCs w:val="21"/>
                <w:highlight w:val="none"/>
              </w:rPr>
            </w:pPr>
            <w:r>
              <w:rPr>
                <w:rFonts w:hint="eastAsia" w:ascii="仿宋" w:hAnsi="仿宋" w:eastAsia="仿宋" w:cs="仿宋"/>
                <w:szCs w:val="21"/>
              </w:rPr>
              <w:t>营业执照</w:t>
            </w:r>
          </w:p>
        </w:tc>
        <w:tc>
          <w:tcPr>
            <w:tcW w:w="3639" w:type="dxa"/>
            <w:gridSpan w:val="2"/>
            <w:vAlign w:val="center"/>
          </w:tcPr>
          <w:p>
            <w:pPr>
              <w:spacing w:line="460" w:lineRule="exact"/>
              <w:jc w:val="left"/>
              <w:rPr>
                <w:rFonts w:ascii="仿宋" w:hAnsi="仿宋" w:eastAsia="仿宋" w:cs="仿宋"/>
                <w:szCs w:val="21"/>
              </w:rPr>
            </w:pPr>
            <w:r>
              <w:rPr>
                <w:rFonts w:hint="eastAsia" w:ascii="仿宋" w:hAnsi="仿宋" w:eastAsia="仿宋" w:cs="仿宋"/>
                <w:szCs w:val="21"/>
              </w:rPr>
              <w:t>证书编号：</w:t>
            </w:r>
          </w:p>
          <w:p>
            <w:pPr>
              <w:spacing w:line="460" w:lineRule="exact"/>
              <w:jc w:val="left"/>
              <w:rPr>
                <w:rFonts w:ascii="仿宋" w:hAnsi="仿宋" w:eastAsia="仿宋" w:cs="仿宋"/>
                <w:kern w:val="2"/>
                <w:sz w:val="21"/>
                <w:szCs w:val="21"/>
                <w:lang w:val="en-US" w:eastAsia="zh-CN" w:bidi="ar-SA"/>
              </w:rPr>
            </w:pPr>
            <w:r>
              <w:rPr>
                <w:rFonts w:hint="eastAsia" w:ascii="仿宋" w:hAnsi="仿宋" w:eastAsia="仿宋" w:cs="仿宋"/>
                <w:szCs w:val="21"/>
              </w:rPr>
              <w:t>最近一次年检时间：</w:t>
            </w:r>
          </w:p>
        </w:tc>
        <w:tc>
          <w:tcPr>
            <w:tcW w:w="2353" w:type="dxa"/>
            <w:vAlign w:val="center"/>
          </w:tcPr>
          <w:p>
            <w:pPr>
              <w:spacing w:line="460" w:lineRule="exact"/>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7" w:hRule="atLeast"/>
        </w:trPr>
        <w:tc>
          <w:tcPr>
            <w:tcW w:w="3068" w:type="dxa"/>
            <w:vAlign w:val="center"/>
          </w:tcPr>
          <w:p>
            <w:pPr>
              <w:spacing w:line="460" w:lineRule="exact"/>
              <w:rPr>
                <w:rFonts w:ascii="仿宋" w:hAnsi="仿宋" w:eastAsia="仿宋" w:cs="仿宋"/>
                <w:szCs w:val="21"/>
                <w:highlight w:val="none"/>
              </w:rPr>
            </w:pPr>
            <w:r>
              <w:rPr>
                <w:rFonts w:hint="eastAsia" w:ascii="仿宋" w:hAnsi="仿宋" w:eastAsia="仿宋" w:cs="仿宋"/>
                <w:szCs w:val="21"/>
                <w:highlight w:val="none"/>
              </w:rPr>
              <w:t>资质证书（提供加盖公章复印件或提供可查询二维码标识的证书复印件并加盖公章）</w:t>
            </w:r>
          </w:p>
        </w:tc>
        <w:tc>
          <w:tcPr>
            <w:tcW w:w="3639" w:type="dxa"/>
            <w:gridSpan w:val="2"/>
            <w:vAlign w:val="center"/>
          </w:tcPr>
          <w:p>
            <w:pPr>
              <w:spacing w:line="460" w:lineRule="exact"/>
              <w:jc w:val="left"/>
              <w:rPr>
                <w:rFonts w:ascii="仿宋" w:hAnsi="仿宋" w:eastAsia="仿宋" w:cs="仿宋"/>
                <w:szCs w:val="21"/>
                <w:highlight w:val="none"/>
              </w:rPr>
            </w:pPr>
            <w:r>
              <w:rPr>
                <w:rFonts w:hint="eastAsia" w:ascii="仿宋" w:hAnsi="仿宋" w:eastAsia="仿宋" w:cs="仿宋"/>
                <w:szCs w:val="21"/>
                <w:highlight w:val="none"/>
              </w:rPr>
              <w:t>资质等级：</w:t>
            </w:r>
          </w:p>
          <w:p>
            <w:pPr>
              <w:spacing w:line="460" w:lineRule="exact"/>
              <w:jc w:val="left"/>
              <w:rPr>
                <w:rFonts w:ascii="仿宋" w:hAnsi="仿宋" w:eastAsia="仿宋" w:cs="仿宋"/>
                <w:szCs w:val="21"/>
                <w:highlight w:val="none"/>
              </w:rPr>
            </w:pPr>
            <w:r>
              <w:rPr>
                <w:rFonts w:hint="eastAsia" w:ascii="仿宋" w:hAnsi="仿宋" w:eastAsia="仿宋" w:cs="仿宋"/>
                <w:szCs w:val="21"/>
                <w:highlight w:val="none"/>
              </w:rPr>
              <w:t>证书编号：</w:t>
            </w:r>
          </w:p>
        </w:tc>
        <w:tc>
          <w:tcPr>
            <w:tcW w:w="2353" w:type="dxa"/>
            <w:vAlign w:val="center"/>
          </w:tcPr>
          <w:p>
            <w:pPr>
              <w:spacing w:line="460" w:lineRule="exact"/>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trPr>
        <w:tc>
          <w:tcPr>
            <w:tcW w:w="3068" w:type="dxa"/>
            <w:vMerge w:val="restart"/>
            <w:vAlign w:val="center"/>
          </w:tcPr>
          <w:p>
            <w:pPr>
              <w:spacing w:line="460" w:lineRule="exact"/>
              <w:rPr>
                <w:rFonts w:ascii="仿宋" w:hAnsi="仿宋" w:eastAsia="仿宋" w:cs="仿宋"/>
                <w:szCs w:val="21"/>
                <w:highlight w:val="none"/>
              </w:rPr>
            </w:pPr>
            <w:r>
              <w:rPr>
                <w:rFonts w:hint="eastAsia" w:ascii="仿宋" w:hAnsi="仿宋" w:eastAsia="仿宋" w:cs="仿宋"/>
                <w:szCs w:val="21"/>
                <w:highlight w:val="none"/>
              </w:rPr>
              <w:t>近三年完成类似</w:t>
            </w:r>
            <w:r>
              <w:rPr>
                <w:rFonts w:hint="eastAsia" w:ascii="仿宋" w:hAnsi="仿宋" w:eastAsia="仿宋" w:cs="仿宋"/>
                <w:color w:val="auto"/>
                <w:highlight w:val="none"/>
                <w:lang w:eastAsia="zh-CN"/>
              </w:rPr>
              <w:t>市政工程</w:t>
            </w:r>
            <w:r>
              <w:rPr>
                <w:rFonts w:hint="eastAsia" w:ascii="仿宋" w:hAnsi="仿宋" w:eastAsia="仿宋" w:cs="仿宋"/>
                <w:szCs w:val="21"/>
                <w:highlight w:val="none"/>
              </w:rPr>
              <w:t>业绩证明（如有）</w:t>
            </w:r>
          </w:p>
        </w:tc>
        <w:tc>
          <w:tcPr>
            <w:tcW w:w="3639" w:type="dxa"/>
            <w:gridSpan w:val="2"/>
            <w:vAlign w:val="center"/>
          </w:tcPr>
          <w:p>
            <w:pPr>
              <w:spacing w:line="460" w:lineRule="exact"/>
              <w:jc w:val="left"/>
              <w:rPr>
                <w:rFonts w:ascii="仿宋" w:hAnsi="仿宋" w:eastAsia="仿宋" w:cs="仿宋"/>
                <w:szCs w:val="21"/>
                <w:highlight w:val="none"/>
              </w:rPr>
            </w:pPr>
            <w:r>
              <w:rPr>
                <w:rFonts w:hint="eastAsia" w:ascii="仿宋" w:hAnsi="仿宋" w:eastAsia="仿宋" w:cs="仿宋"/>
                <w:szCs w:val="21"/>
                <w:highlight w:val="none"/>
              </w:rPr>
              <w:t>①</w:t>
            </w:r>
          </w:p>
        </w:tc>
        <w:tc>
          <w:tcPr>
            <w:tcW w:w="2353" w:type="dxa"/>
            <w:vAlign w:val="center"/>
          </w:tcPr>
          <w:p>
            <w:pPr>
              <w:spacing w:line="460" w:lineRule="exact"/>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3068" w:type="dxa"/>
            <w:vMerge w:val="continue"/>
            <w:vAlign w:val="center"/>
          </w:tcPr>
          <w:p>
            <w:pPr>
              <w:spacing w:line="460" w:lineRule="exact"/>
              <w:rPr>
                <w:rFonts w:ascii="仿宋" w:hAnsi="仿宋" w:eastAsia="仿宋" w:cs="仿宋"/>
                <w:szCs w:val="21"/>
                <w:highlight w:val="none"/>
              </w:rPr>
            </w:pPr>
          </w:p>
        </w:tc>
        <w:tc>
          <w:tcPr>
            <w:tcW w:w="3639" w:type="dxa"/>
            <w:gridSpan w:val="2"/>
            <w:vAlign w:val="center"/>
          </w:tcPr>
          <w:p>
            <w:pPr>
              <w:spacing w:line="460" w:lineRule="exact"/>
              <w:jc w:val="left"/>
              <w:rPr>
                <w:rFonts w:ascii="仿宋" w:hAnsi="仿宋" w:eastAsia="仿宋" w:cs="仿宋"/>
                <w:szCs w:val="21"/>
                <w:highlight w:val="none"/>
              </w:rPr>
            </w:pPr>
            <w:r>
              <w:rPr>
                <w:rFonts w:hint="eastAsia" w:ascii="仿宋" w:hAnsi="仿宋" w:eastAsia="仿宋" w:cs="仿宋"/>
                <w:szCs w:val="21"/>
                <w:highlight w:val="none"/>
              </w:rPr>
              <w:t>②</w:t>
            </w:r>
          </w:p>
        </w:tc>
        <w:tc>
          <w:tcPr>
            <w:tcW w:w="2353" w:type="dxa"/>
            <w:vAlign w:val="center"/>
          </w:tcPr>
          <w:p>
            <w:pPr>
              <w:spacing w:line="460" w:lineRule="exact"/>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0" w:hRule="atLeast"/>
        </w:trPr>
        <w:tc>
          <w:tcPr>
            <w:tcW w:w="3068" w:type="dxa"/>
            <w:vMerge w:val="restart"/>
            <w:vAlign w:val="center"/>
          </w:tcPr>
          <w:p>
            <w:pPr>
              <w:spacing w:line="460" w:lineRule="exact"/>
              <w:rPr>
                <w:rFonts w:ascii="仿宋" w:hAnsi="仿宋" w:eastAsia="仿宋" w:cs="仿宋"/>
                <w:szCs w:val="21"/>
                <w:highlight w:val="none"/>
              </w:rPr>
            </w:pPr>
            <w:r>
              <w:rPr>
                <w:rFonts w:hint="eastAsia" w:ascii="仿宋" w:hAnsi="仿宋" w:eastAsia="仿宋" w:cs="仿宋"/>
                <w:szCs w:val="21"/>
                <w:highlight w:val="none"/>
                <w:lang w:eastAsia="zh-CN"/>
              </w:rPr>
              <w:t>近三年任意一年</w:t>
            </w:r>
            <w:r>
              <w:rPr>
                <w:rFonts w:hint="eastAsia" w:ascii="仿宋" w:hAnsi="仿宋" w:eastAsia="仿宋" w:cs="仿宋"/>
                <w:szCs w:val="21"/>
                <w:highlight w:val="none"/>
              </w:rPr>
              <w:t>年度的财务审计报告（如成立不足1年的公司无需提供）</w:t>
            </w:r>
          </w:p>
        </w:tc>
        <w:tc>
          <w:tcPr>
            <w:tcW w:w="3639" w:type="dxa"/>
            <w:gridSpan w:val="2"/>
            <w:vAlign w:val="center"/>
          </w:tcPr>
          <w:p>
            <w:pPr>
              <w:spacing w:line="460" w:lineRule="exact"/>
              <w:jc w:val="left"/>
              <w:rPr>
                <w:rFonts w:ascii="仿宋" w:hAnsi="仿宋" w:eastAsia="仿宋" w:cs="仿宋"/>
                <w:szCs w:val="21"/>
                <w:highlight w:val="none"/>
              </w:rPr>
            </w:pPr>
          </w:p>
        </w:tc>
        <w:tc>
          <w:tcPr>
            <w:tcW w:w="2353" w:type="dxa"/>
            <w:vAlign w:val="center"/>
          </w:tcPr>
          <w:p>
            <w:pPr>
              <w:spacing w:line="460" w:lineRule="exact"/>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3068" w:type="dxa"/>
            <w:vMerge w:val="restart"/>
            <w:vAlign w:val="center"/>
          </w:tcPr>
          <w:p>
            <w:pPr>
              <w:spacing w:line="460" w:lineRule="exact"/>
              <w:rPr>
                <w:rFonts w:ascii="仿宋" w:hAnsi="仿宋" w:eastAsia="仿宋" w:cs="仿宋"/>
                <w:szCs w:val="21"/>
                <w:highlight w:val="none"/>
              </w:rPr>
            </w:pPr>
            <w:r>
              <w:rPr>
                <w:rFonts w:hint="eastAsia" w:ascii="仿宋" w:hAnsi="仿宋" w:eastAsia="仿宋" w:cs="仿宋"/>
                <w:szCs w:val="21"/>
                <w:highlight w:val="none"/>
              </w:rPr>
              <w:t>注册建造师（不含临时证）</w:t>
            </w:r>
          </w:p>
        </w:tc>
        <w:tc>
          <w:tcPr>
            <w:tcW w:w="3639" w:type="dxa"/>
            <w:gridSpan w:val="2"/>
            <w:vAlign w:val="center"/>
          </w:tcPr>
          <w:p>
            <w:pPr>
              <w:spacing w:line="460" w:lineRule="exact"/>
              <w:rPr>
                <w:rFonts w:ascii="仿宋" w:hAnsi="仿宋" w:eastAsia="仿宋" w:cs="仿宋"/>
                <w:szCs w:val="21"/>
                <w:highlight w:val="none"/>
              </w:rPr>
            </w:pPr>
            <w:r>
              <w:rPr>
                <w:rFonts w:hint="eastAsia" w:ascii="仿宋" w:hAnsi="仿宋" w:eastAsia="仿宋" w:cs="仿宋"/>
                <w:szCs w:val="21"/>
                <w:highlight w:val="none"/>
              </w:rPr>
              <w:t>资格证书：</w:t>
            </w:r>
          </w:p>
        </w:tc>
        <w:tc>
          <w:tcPr>
            <w:tcW w:w="2353" w:type="dxa"/>
            <w:vAlign w:val="center"/>
          </w:tcPr>
          <w:p>
            <w:pPr>
              <w:spacing w:line="460" w:lineRule="exact"/>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3068" w:type="dxa"/>
            <w:vMerge w:val="continue"/>
            <w:vAlign w:val="center"/>
          </w:tcPr>
          <w:p>
            <w:pPr>
              <w:spacing w:line="460" w:lineRule="exact"/>
              <w:rPr>
                <w:rFonts w:ascii="仿宋" w:hAnsi="仿宋" w:eastAsia="仿宋" w:cs="仿宋"/>
                <w:szCs w:val="21"/>
                <w:highlight w:val="none"/>
              </w:rPr>
            </w:pPr>
          </w:p>
        </w:tc>
        <w:tc>
          <w:tcPr>
            <w:tcW w:w="3639" w:type="dxa"/>
            <w:gridSpan w:val="2"/>
            <w:vAlign w:val="center"/>
          </w:tcPr>
          <w:p>
            <w:pPr>
              <w:spacing w:line="460" w:lineRule="exact"/>
              <w:rPr>
                <w:rFonts w:ascii="仿宋" w:hAnsi="仿宋" w:eastAsia="仿宋" w:cs="仿宋"/>
                <w:szCs w:val="21"/>
                <w:highlight w:val="none"/>
              </w:rPr>
            </w:pPr>
            <w:r>
              <w:rPr>
                <w:rFonts w:hint="eastAsia" w:ascii="仿宋" w:hAnsi="仿宋" w:eastAsia="仿宋" w:cs="仿宋"/>
                <w:szCs w:val="21"/>
                <w:highlight w:val="none"/>
              </w:rPr>
              <w:t>劳动合同：</w:t>
            </w:r>
          </w:p>
        </w:tc>
        <w:tc>
          <w:tcPr>
            <w:tcW w:w="2353" w:type="dxa"/>
            <w:vAlign w:val="center"/>
          </w:tcPr>
          <w:p>
            <w:pPr>
              <w:spacing w:line="460" w:lineRule="exact"/>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068" w:type="dxa"/>
            <w:vMerge w:val="continue"/>
            <w:vAlign w:val="center"/>
          </w:tcPr>
          <w:p>
            <w:pPr>
              <w:spacing w:line="460" w:lineRule="exact"/>
              <w:rPr>
                <w:rFonts w:ascii="仿宋" w:hAnsi="仿宋" w:eastAsia="仿宋" w:cs="仿宋"/>
                <w:szCs w:val="21"/>
                <w:highlight w:val="none"/>
              </w:rPr>
            </w:pPr>
          </w:p>
        </w:tc>
        <w:tc>
          <w:tcPr>
            <w:tcW w:w="3639" w:type="dxa"/>
            <w:gridSpan w:val="2"/>
            <w:vAlign w:val="center"/>
          </w:tcPr>
          <w:p>
            <w:pPr>
              <w:spacing w:line="460" w:lineRule="exact"/>
              <w:rPr>
                <w:rFonts w:ascii="仿宋" w:hAnsi="仿宋" w:eastAsia="仿宋" w:cs="仿宋"/>
                <w:szCs w:val="21"/>
                <w:highlight w:val="none"/>
              </w:rPr>
            </w:pPr>
            <w:r>
              <w:rPr>
                <w:rFonts w:hint="eastAsia" w:ascii="仿宋" w:hAnsi="仿宋" w:eastAsia="仿宋" w:cs="仿宋"/>
                <w:szCs w:val="21"/>
                <w:highlight w:val="none"/>
              </w:rPr>
              <w:t>安全生产考核合格证书：</w:t>
            </w:r>
          </w:p>
        </w:tc>
        <w:tc>
          <w:tcPr>
            <w:tcW w:w="2353" w:type="dxa"/>
            <w:vAlign w:val="center"/>
          </w:tcPr>
          <w:p>
            <w:pPr>
              <w:spacing w:line="460" w:lineRule="exact"/>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3068" w:type="dxa"/>
            <w:vMerge w:val="restart"/>
            <w:vAlign w:val="center"/>
          </w:tcPr>
          <w:p>
            <w:pPr>
              <w:spacing w:line="460" w:lineRule="exact"/>
              <w:rPr>
                <w:rFonts w:ascii="仿宋" w:hAnsi="仿宋" w:eastAsia="仿宋" w:cs="仿宋"/>
                <w:bCs/>
                <w:szCs w:val="21"/>
                <w:highlight w:val="none"/>
              </w:rPr>
            </w:pPr>
            <w:r>
              <w:rPr>
                <w:rFonts w:hint="eastAsia" w:ascii="仿宋" w:hAnsi="仿宋" w:eastAsia="仿宋" w:cs="仿宋"/>
                <w:szCs w:val="21"/>
                <w:highlight w:val="none"/>
              </w:rPr>
              <w:t>技术负责人</w:t>
            </w:r>
          </w:p>
        </w:tc>
        <w:tc>
          <w:tcPr>
            <w:tcW w:w="3639" w:type="dxa"/>
            <w:gridSpan w:val="2"/>
            <w:vAlign w:val="center"/>
          </w:tcPr>
          <w:p>
            <w:pPr>
              <w:spacing w:line="460" w:lineRule="exact"/>
              <w:rPr>
                <w:rFonts w:ascii="仿宋" w:hAnsi="仿宋" w:eastAsia="仿宋" w:cs="仿宋"/>
                <w:szCs w:val="21"/>
                <w:highlight w:val="none"/>
              </w:rPr>
            </w:pPr>
            <w:r>
              <w:rPr>
                <w:rFonts w:hint="eastAsia" w:ascii="仿宋" w:hAnsi="仿宋" w:eastAsia="仿宋" w:cs="仿宋"/>
                <w:szCs w:val="21"/>
                <w:highlight w:val="none"/>
              </w:rPr>
              <w:t>职称证书：</w:t>
            </w:r>
          </w:p>
        </w:tc>
        <w:tc>
          <w:tcPr>
            <w:tcW w:w="2353" w:type="dxa"/>
            <w:vAlign w:val="center"/>
          </w:tcPr>
          <w:p>
            <w:pPr>
              <w:spacing w:line="460" w:lineRule="exact"/>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3068" w:type="dxa"/>
            <w:vMerge w:val="continue"/>
            <w:vAlign w:val="center"/>
          </w:tcPr>
          <w:p>
            <w:pPr>
              <w:spacing w:line="460" w:lineRule="exact"/>
              <w:rPr>
                <w:rFonts w:ascii="仿宋" w:hAnsi="仿宋" w:eastAsia="仿宋" w:cs="仿宋"/>
                <w:szCs w:val="21"/>
                <w:highlight w:val="none"/>
              </w:rPr>
            </w:pPr>
          </w:p>
        </w:tc>
        <w:tc>
          <w:tcPr>
            <w:tcW w:w="3639" w:type="dxa"/>
            <w:gridSpan w:val="2"/>
            <w:vAlign w:val="center"/>
          </w:tcPr>
          <w:p>
            <w:pPr>
              <w:spacing w:line="460" w:lineRule="exact"/>
              <w:rPr>
                <w:rFonts w:ascii="仿宋" w:hAnsi="仿宋" w:eastAsia="仿宋" w:cs="仿宋"/>
                <w:szCs w:val="21"/>
                <w:highlight w:val="none"/>
              </w:rPr>
            </w:pPr>
            <w:r>
              <w:rPr>
                <w:rFonts w:hint="eastAsia" w:ascii="仿宋" w:hAnsi="仿宋" w:eastAsia="仿宋" w:cs="仿宋"/>
                <w:szCs w:val="21"/>
                <w:highlight w:val="none"/>
              </w:rPr>
              <w:t>劳动合同：</w:t>
            </w:r>
          </w:p>
        </w:tc>
        <w:tc>
          <w:tcPr>
            <w:tcW w:w="2353" w:type="dxa"/>
            <w:vAlign w:val="center"/>
          </w:tcPr>
          <w:p>
            <w:pPr>
              <w:spacing w:line="460" w:lineRule="exact"/>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3068" w:type="dxa"/>
            <w:vMerge w:val="restart"/>
            <w:vAlign w:val="center"/>
          </w:tcPr>
          <w:p>
            <w:pPr>
              <w:spacing w:line="460" w:lineRule="exact"/>
              <w:rPr>
                <w:rFonts w:ascii="仿宋" w:hAnsi="仿宋" w:eastAsia="仿宋" w:cs="仿宋"/>
                <w:szCs w:val="21"/>
                <w:highlight w:val="none"/>
              </w:rPr>
            </w:pPr>
            <w:r>
              <w:rPr>
                <w:rFonts w:hint="eastAsia" w:ascii="仿宋" w:hAnsi="仿宋" w:eastAsia="仿宋" w:cs="仿宋"/>
                <w:szCs w:val="21"/>
                <w:highlight w:val="none"/>
              </w:rPr>
              <w:t>施工员</w:t>
            </w:r>
          </w:p>
        </w:tc>
        <w:tc>
          <w:tcPr>
            <w:tcW w:w="3639" w:type="dxa"/>
            <w:gridSpan w:val="2"/>
            <w:vAlign w:val="center"/>
          </w:tcPr>
          <w:p>
            <w:pPr>
              <w:spacing w:line="460" w:lineRule="exact"/>
              <w:rPr>
                <w:rFonts w:ascii="仿宋" w:hAnsi="仿宋" w:eastAsia="仿宋" w:cs="仿宋"/>
                <w:szCs w:val="21"/>
                <w:highlight w:val="none"/>
              </w:rPr>
            </w:pPr>
            <w:r>
              <w:rPr>
                <w:rFonts w:hint="eastAsia" w:ascii="仿宋" w:hAnsi="仿宋" w:eastAsia="仿宋" w:cs="仿宋"/>
                <w:szCs w:val="21"/>
                <w:highlight w:val="none"/>
              </w:rPr>
              <w:t>岗证书号：</w:t>
            </w:r>
          </w:p>
        </w:tc>
        <w:tc>
          <w:tcPr>
            <w:tcW w:w="2353" w:type="dxa"/>
            <w:vAlign w:val="center"/>
          </w:tcPr>
          <w:p>
            <w:pPr>
              <w:spacing w:line="460" w:lineRule="exact"/>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3068" w:type="dxa"/>
            <w:vMerge w:val="continue"/>
            <w:vAlign w:val="center"/>
          </w:tcPr>
          <w:p>
            <w:pPr>
              <w:spacing w:line="460" w:lineRule="exact"/>
              <w:rPr>
                <w:rFonts w:ascii="仿宋" w:hAnsi="仿宋" w:eastAsia="仿宋" w:cs="仿宋"/>
                <w:szCs w:val="21"/>
                <w:highlight w:val="none"/>
              </w:rPr>
            </w:pPr>
          </w:p>
        </w:tc>
        <w:tc>
          <w:tcPr>
            <w:tcW w:w="3639" w:type="dxa"/>
            <w:gridSpan w:val="2"/>
            <w:vAlign w:val="center"/>
          </w:tcPr>
          <w:p>
            <w:pPr>
              <w:spacing w:line="460" w:lineRule="exact"/>
              <w:rPr>
                <w:rFonts w:ascii="仿宋" w:hAnsi="仿宋" w:eastAsia="仿宋" w:cs="仿宋"/>
                <w:szCs w:val="21"/>
                <w:highlight w:val="none"/>
              </w:rPr>
            </w:pPr>
            <w:r>
              <w:rPr>
                <w:rFonts w:hint="eastAsia" w:ascii="仿宋" w:hAnsi="仿宋" w:eastAsia="仿宋" w:cs="仿宋"/>
                <w:szCs w:val="21"/>
                <w:highlight w:val="none"/>
              </w:rPr>
              <w:t>劳动合同：</w:t>
            </w:r>
          </w:p>
        </w:tc>
        <w:tc>
          <w:tcPr>
            <w:tcW w:w="2353" w:type="dxa"/>
            <w:vAlign w:val="center"/>
          </w:tcPr>
          <w:p>
            <w:pPr>
              <w:spacing w:line="460" w:lineRule="exact"/>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3068" w:type="dxa"/>
            <w:vMerge w:val="restart"/>
            <w:vAlign w:val="center"/>
          </w:tcPr>
          <w:p>
            <w:pPr>
              <w:spacing w:line="460" w:lineRule="exact"/>
              <w:rPr>
                <w:rFonts w:ascii="仿宋" w:hAnsi="仿宋" w:eastAsia="仿宋" w:cs="仿宋"/>
                <w:szCs w:val="21"/>
                <w:highlight w:val="none"/>
              </w:rPr>
            </w:pPr>
            <w:r>
              <w:rPr>
                <w:rFonts w:hint="eastAsia" w:ascii="仿宋" w:hAnsi="仿宋" w:eastAsia="仿宋" w:cs="仿宋"/>
                <w:szCs w:val="21"/>
                <w:highlight w:val="none"/>
              </w:rPr>
              <w:t>质检员</w:t>
            </w:r>
          </w:p>
        </w:tc>
        <w:tc>
          <w:tcPr>
            <w:tcW w:w="3639" w:type="dxa"/>
            <w:gridSpan w:val="2"/>
            <w:vAlign w:val="center"/>
          </w:tcPr>
          <w:p>
            <w:pPr>
              <w:spacing w:line="460" w:lineRule="exact"/>
              <w:rPr>
                <w:rFonts w:ascii="仿宋" w:hAnsi="仿宋" w:eastAsia="仿宋" w:cs="仿宋"/>
                <w:szCs w:val="21"/>
                <w:highlight w:val="none"/>
              </w:rPr>
            </w:pPr>
            <w:r>
              <w:rPr>
                <w:rFonts w:hint="eastAsia" w:ascii="仿宋" w:hAnsi="仿宋" w:eastAsia="仿宋" w:cs="仿宋"/>
                <w:szCs w:val="21"/>
                <w:highlight w:val="none"/>
              </w:rPr>
              <w:t>岗证书号：</w:t>
            </w:r>
          </w:p>
        </w:tc>
        <w:tc>
          <w:tcPr>
            <w:tcW w:w="2353" w:type="dxa"/>
            <w:vAlign w:val="center"/>
          </w:tcPr>
          <w:p>
            <w:pPr>
              <w:spacing w:line="460" w:lineRule="exact"/>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3068" w:type="dxa"/>
            <w:vMerge w:val="continue"/>
            <w:vAlign w:val="center"/>
          </w:tcPr>
          <w:p>
            <w:pPr>
              <w:spacing w:line="460" w:lineRule="exact"/>
              <w:rPr>
                <w:rFonts w:ascii="仿宋" w:hAnsi="仿宋" w:eastAsia="仿宋" w:cs="仿宋"/>
                <w:szCs w:val="21"/>
                <w:highlight w:val="none"/>
              </w:rPr>
            </w:pPr>
          </w:p>
        </w:tc>
        <w:tc>
          <w:tcPr>
            <w:tcW w:w="3639" w:type="dxa"/>
            <w:gridSpan w:val="2"/>
            <w:vAlign w:val="center"/>
          </w:tcPr>
          <w:p>
            <w:pPr>
              <w:spacing w:line="460" w:lineRule="exact"/>
              <w:rPr>
                <w:rFonts w:ascii="仿宋" w:hAnsi="仿宋" w:eastAsia="仿宋" w:cs="仿宋"/>
                <w:szCs w:val="21"/>
                <w:highlight w:val="none"/>
              </w:rPr>
            </w:pPr>
            <w:r>
              <w:rPr>
                <w:rFonts w:hint="eastAsia" w:ascii="仿宋" w:hAnsi="仿宋" w:eastAsia="仿宋" w:cs="仿宋"/>
                <w:szCs w:val="21"/>
                <w:highlight w:val="none"/>
              </w:rPr>
              <w:t>劳动合同：</w:t>
            </w:r>
          </w:p>
        </w:tc>
        <w:tc>
          <w:tcPr>
            <w:tcW w:w="2353" w:type="dxa"/>
            <w:vAlign w:val="center"/>
          </w:tcPr>
          <w:p>
            <w:pPr>
              <w:spacing w:line="460" w:lineRule="exact"/>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3068" w:type="dxa"/>
            <w:vMerge w:val="restart"/>
            <w:vAlign w:val="center"/>
          </w:tcPr>
          <w:p>
            <w:pPr>
              <w:spacing w:line="460" w:lineRule="exact"/>
              <w:rPr>
                <w:rFonts w:ascii="仿宋" w:hAnsi="仿宋" w:eastAsia="仿宋" w:cs="仿宋"/>
                <w:szCs w:val="21"/>
                <w:highlight w:val="none"/>
              </w:rPr>
            </w:pPr>
            <w:r>
              <w:rPr>
                <w:rFonts w:hint="eastAsia" w:ascii="仿宋" w:hAnsi="仿宋" w:eastAsia="仿宋" w:cs="仿宋"/>
                <w:szCs w:val="21"/>
                <w:highlight w:val="none"/>
              </w:rPr>
              <w:t>材料员</w:t>
            </w:r>
          </w:p>
        </w:tc>
        <w:tc>
          <w:tcPr>
            <w:tcW w:w="3639" w:type="dxa"/>
            <w:gridSpan w:val="2"/>
            <w:vAlign w:val="center"/>
          </w:tcPr>
          <w:p>
            <w:pPr>
              <w:spacing w:line="460" w:lineRule="exact"/>
              <w:rPr>
                <w:rFonts w:ascii="仿宋" w:hAnsi="仿宋" w:eastAsia="仿宋" w:cs="仿宋"/>
                <w:szCs w:val="21"/>
                <w:highlight w:val="none"/>
              </w:rPr>
            </w:pPr>
            <w:r>
              <w:rPr>
                <w:rFonts w:hint="eastAsia" w:ascii="仿宋" w:hAnsi="仿宋" w:eastAsia="仿宋" w:cs="仿宋"/>
                <w:szCs w:val="21"/>
                <w:highlight w:val="none"/>
              </w:rPr>
              <w:t>岗证书号：</w:t>
            </w:r>
          </w:p>
        </w:tc>
        <w:tc>
          <w:tcPr>
            <w:tcW w:w="2353" w:type="dxa"/>
            <w:vAlign w:val="center"/>
          </w:tcPr>
          <w:p>
            <w:pPr>
              <w:spacing w:line="460" w:lineRule="exact"/>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3068" w:type="dxa"/>
            <w:vMerge w:val="continue"/>
            <w:vAlign w:val="center"/>
          </w:tcPr>
          <w:p>
            <w:pPr>
              <w:spacing w:line="460" w:lineRule="exact"/>
              <w:rPr>
                <w:rFonts w:ascii="仿宋" w:hAnsi="仿宋" w:eastAsia="仿宋" w:cs="仿宋"/>
                <w:szCs w:val="21"/>
                <w:highlight w:val="none"/>
              </w:rPr>
            </w:pPr>
          </w:p>
        </w:tc>
        <w:tc>
          <w:tcPr>
            <w:tcW w:w="3639" w:type="dxa"/>
            <w:gridSpan w:val="2"/>
            <w:vAlign w:val="center"/>
          </w:tcPr>
          <w:p>
            <w:pPr>
              <w:spacing w:line="460" w:lineRule="exact"/>
              <w:rPr>
                <w:rFonts w:ascii="仿宋" w:hAnsi="仿宋" w:eastAsia="仿宋" w:cs="仿宋"/>
                <w:szCs w:val="21"/>
                <w:highlight w:val="none"/>
              </w:rPr>
            </w:pPr>
            <w:r>
              <w:rPr>
                <w:rFonts w:hint="eastAsia" w:ascii="仿宋" w:hAnsi="仿宋" w:eastAsia="仿宋" w:cs="仿宋"/>
                <w:szCs w:val="21"/>
                <w:highlight w:val="none"/>
              </w:rPr>
              <w:t>劳动合同：</w:t>
            </w:r>
          </w:p>
        </w:tc>
        <w:tc>
          <w:tcPr>
            <w:tcW w:w="2353" w:type="dxa"/>
            <w:vAlign w:val="center"/>
          </w:tcPr>
          <w:p>
            <w:pPr>
              <w:spacing w:line="460" w:lineRule="exact"/>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3068" w:type="dxa"/>
            <w:vMerge w:val="restart"/>
            <w:vAlign w:val="center"/>
          </w:tcPr>
          <w:p>
            <w:pPr>
              <w:spacing w:line="460" w:lineRule="exact"/>
              <w:rPr>
                <w:rFonts w:ascii="仿宋" w:hAnsi="仿宋" w:eastAsia="仿宋" w:cs="仿宋"/>
                <w:szCs w:val="21"/>
                <w:highlight w:val="none"/>
              </w:rPr>
            </w:pPr>
            <w:r>
              <w:rPr>
                <w:rFonts w:hint="eastAsia" w:ascii="仿宋" w:hAnsi="仿宋" w:eastAsia="仿宋" w:cs="仿宋"/>
                <w:szCs w:val="21"/>
                <w:highlight w:val="none"/>
              </w:rPr>
              <w:t>资料员</w:t>
            </w:r>
          </w:p>
        </w:tc>
        <w:tc>
          <w:tcPr>
            <w:tcW w:w="3639" w:type="dxa"/>
            <w:gridSpan w:val="2"/>
            <w:vAlign w:val="center"/>
          </w:tcPr>
          <w:p>
            <w:pPr>
              <w:spacing w:line="460" w:lineRule="exact"/>
              <w:rPr>
                <w:rFonts w:ascii="仿宋" w:hAnsi="仿宋" w:eastAsia="仿宋" w:cs="仿宋"/>
                <w:szCs w:val="21"/>
                <w:highlight w:val="none"/>
              </w:rPr>
            </w:pPr>
            <w:r>
              <w:rPr>
                <w:rFonts w:hint="eastAsia" w:ascii="仿宋" w:hAnsi="仿宋" w:eastAsia="仿宋" w:cs="仿宋"/>
                <w:szCs w:val="21"/>
                <w:highlight w:val="none"/>
              </w:rPr>
              <w:t>岗证书号：</w:t>
            </w:r>
          </w:p>
        </w:tc>
        <w:tc>
          <w:tcPr>
            <w:tcW w:w="2353" w:type="dxa"/>
            <w:vAlign w:val="center"/>
          </w:tcPr>
          <w:p>
            <w:pPr>
              <w:spacing w:line="460" w:lineRule="exact"/>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3068" w:type="dxa"/>
            <w:vMerge w:val="continue"/>
            <w:vAlign w:val="center"/>
          </w:tcPr>
          <w:p>
            <w:pPr>
              <w:spacing w:line="460" w:lineRule="exact"/>
              <w:rPr>
                <w:rFonts w:ascii="仿宋" w:hAnsi="仿宋" w:eastAsia="仿宋" w:cs="仿宋"/>
                <w:szCs w:val="21"/>
                <w:highlight w:val="none"/>
              </w:rPr>
            </w:pPr>
          </w:p>
        </w:tc>
        <w:tc>
          <w:tcPr>
            <w:tcW w:w="3639" w:type="dxa"/>
            <w:gridSpan w:val="2"/>
            <w:vAlign w:val="center"/>
          </w:tcPr>
          <w:p>
            <w:pPr>
              <w:spacing w:line="460" w:lineRule="exact"/>
              <w:rPr>
                <w:rFonts w:ascii="仿宋" w:hAnsi="仿宋" w:eastAsia="仿宋" w:cs="仿宋"/>
                <w:szCs w:val="21"/>
                <w:highlight w:val="none"/>
              </w:rPr>
            </w:pPr>
            <w:r>
              <w:rPr>
                <w:rFonts w:hint="eastAsia" w:ascii="仿宋" w:hAnsi="仿宋" w:eastAsia="仿宋" w:cs="仿宋"/>
                <w:szCs w:val="21"/>
                <w:highlight w:val="none"/>
              </w:rPr>
              <w:t>劳动合同：</w:t>
            </w:r>
          </w:p>
        </w:tc>
        <w:tc>
          <w:tcPr>
            <w:tcW w:w="2353" w:type="dxa"/>
            <w:vAlign w:val="center"/>
          </w:tcPr>
          <w:p>
            <w:pPr>
              <w:spacing w:line="460" w:lineRule="exact"/>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3068" w:type="dxa"/>
            <w:vMerge w:val="restart"/>
            <w:vAlign w:val="center"/>
          </w:tcPr>
          <w:p>
            <w:pPr>
              <w:spacing w:line="460" w:lineRule="exact"/>
              <w:rPr>
                <w:rFonts w:ascii="仿宋" w:hAnsi="仿宋" w:eastAsia="仿宋" w:cs="仿宋"/>
                <w:szCs w:val="21"/>
                <w:highlight w:val="none"/>
              </w:rPr>
            </w:pPr>
            <w:r>
              <w:rPr>
                <w:rFonts w:hint="eastAsia" w:ascii="仿宋" w:hAnsi="仿宋" w:eastAsia="仿宋" w:cs="仿宋"/>
                <w:szCs w:val="21"/>
                <w:highlight w:val="none"/>
              </w:rPr>
              <w:t>安全员</w:t>
            </w:r>
          </w:p>
        </w:tc>
        <w:tc>
          <w:tcPr>
            <w:tcW w:w="3639" w:type="dxa"/>
            <w:gridSpan w:val="2"/>
            <w:vAlign w:val="center"/>
          </w:tcPr>
          <w:p>
            <w:pPr>
              <w:spacing w:line="460" w:lineRule="exact"/>
              <w:rPr>
                <w:rFonts w:ascii="仿宋" w:hAnsi="仿宋" w:eastAsia="仿宋" w:cs="仿宋"/>
                <w:szCs w:val="21"/>
                <w:highlight w:val="none"/>
              </w:rPr>
            </w:pPr>
            <w:r>
              <w:rPr>
                <w:rFonts w:hint="eastAsia" w:ascii="仿宋" w:hAnsi="仿宋" w:eastAsia="仿宋" w:cs="仿宋"/>
                <w:szCs w:val="21"/>
                <w:highlight w:val="none"/>
              </w:rPr>
              <w:t>安全生产考核合格证书：</w:t>
            </w:r>
          </w:p>
        </w:tc>
        <w:tc>
          <w:tcPr>
            <w:tcW w:w="2353" w:type="dxa"/>
            <w:vAlign w:val="center"/>
          </w:tcPr>
          <w:p>
            <w:pPr>
              <w:spacing w:line="460" w:lineRule="exact"/>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3068" w:type="dxa"/>
            <w:vMerge w:val="continue"/>
            <w:vAlign w:val="center"/>
          </w:tcPr>
          <w:p>
            <w:pPr>
              <w:spacing w:line="460" w:lineRule="exact"/>
              <w:rPr>
                <w:rFonts w:ascii="仿宋" w:hAnsi="仿宋" w:eastAsia="仿宋" w:cs="仿宋"/>
                <w:szCs w:val="21"/>
                <w:highlight w:val="none"/>
              </w:rPr>
            </w:pPr>
          </w:p>
        </w:tc>
        <w:tc>
          <w:tcPr>
            <w:tcW w:w="3639" w:type="dxa"/>
            <w:gridSpan w:val="2"/>
            <w:vAlign w:val="center"/>
          </w:tcPr>
          <w:p>
            <w:pPr>
              <w:spacing w:line="460" w:lineRule="exact"/>
              <w:rPr>
                <w:rFonts w:ascii="仿宋" w:hAnsi="仿宋" w:eastAsia="仿宋" w:cs="仿宋"/>
                <w:szCs w:val="21"/>
                <w:highlight w:val="none"/>
              </w:rPr>
            </w:pPr>
            <w:r>
              <w:rPr>
                <w:rFonts w:hint="eastAsia" w:ascii="仿宋" w:hAnsi="仿宋" w:eastAsia="仿宋" w:cs="仿宋"/>
                <w:szCs w:val="21"/>
                <w:highlight w:val="none"/>
              </w:rPr>
              <w:t>劳动合同：</w:t>
            </w:r>
          </w:p>
        </w:tc>
        <w:tc>
          <w:tcPr>
            <w:tcW w:w="2353" w:type="dxa"/>
            <w:vAlign w:val="center"/>
          </w:tcPr>
          <w:p>
            <w:pPr>
              <w:spacing w:line="460" w:lineRule="exact"/>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3068" w:type="dxa"/>
            <w:vAlign w:val="center"/>
          </w:tcPr>
          <w:p>
            <w:pPr>
              <w:spacing w:line="460" w:lineRule="exact"/>
              <w:rPr>
                <w:rFonts w:ascii="仿宋" w:hAnsi="仿宋" w:eastAsia="仿宋" w:cs="仿宋"/>
                <w:szCs w:val="21"/>
                <w:highlight w:val="none"/>
              </w:rPr>
            </w:pPr>
            <w:r>
              <w:rPr>
                <w:rFonts w:hint="eastAsia" w:ascii="仿宋" w:hAnsi="仿宋" w:eastAsia="仿宋" w:cs="仿宋"/>
                <w:szCs w:val="21"/>
                <w:highlight w:val="none"/>
              </w:rPr>
              <w:t>安全生产许可证</w:t>
            </w:r>
          </w:p>
        </w:tc>
        <w:tc>
          <w:tcPr>
            <w:tcW w:w="3639" w:type="dxa"/>
            <w:gridSpan w:val="2"/>
            <w:vAlign w:val="center"/>
          </w:tcPr>
          <w:p>
            <w:pPr>
              <w:spacing w:line="460" w:lineRule="exact"/>
              <w:jc w:val="left"/>
              <w:rPr>
                <w:rFonts w:ascii="仿宋" w:hAnsi="仿宋" w:eastAsia="仿宋" w:cs="仿宋"/>
                <w:szCs w:val="21"/>
                <w:highlight w:val="none"/>
              </w:rPr>
            </w:pPr>
            <w:r>
              <w:rPr>
                <w:rFonts w:hint="eastAsia" w:ascii="仿宋" w:hAnsi="仿宋" w:eastAsia="仿宋" w:cs="仿宋"/>
                <w:szCs w:val="21"/>
                <w:highlight w:val="none"/>
              </w:rPr>
              <w:t>证号：</w:t>
            </w:r>
          </w:p>
          <w:p>
            <w:pPr>
              <w:spacing w:line="460" w:lineRule="exact"/>
              <w:jc w:val="left"/>
              <w:rPr>
                <w:rFonts w:ascii="仿宋" w:hAnsi="仿宋" w:eastAsia="仿宋" w:cs="仿宋"/>
                <w:szCs w:val="21"/>
                <w:highlight w:val="none"/>
              </w:rPr>
            </w:pPr>
            <w:r>
              <w:rPr>
                <w:rFonts w:hint="eastAsia" w:ascii="仿宋" w:hAnsi="仿宋" w:eastAsia="仿宋" w:cs="仿宋"/>
                <w:szCs w:val="21"/>
                <w:highlight w:val="none"/>
              </w:rPr>
              <w:t>最近一次年检时间：</w:t>
            </w:r>
          </w:p>
        </w:tc>
        <w:tc>
          <w:tcPr>
            <w:tcW w:w="2353" w:type="dxa"/>
            <w:vAlign w:val="center"/>
          </w:tcPr>
          <w:p>
            <w:pPr>
              <w:spacing w:line="460" w:lineRule="exact"/>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3068" w:type="dxa"/>
            <w:vAlign w:val="center"/>
          </w:tcPr>
          <w:p>
            <w:pPr>
              <w:spacing w:line="460" w:lineRule="exact"/>
              <w:rPr>
                <w:rFonts w:hint="default" w:ascii="仿宋" w:hAnsi="仿宋" w:eastAsia="仿宋" w:cs="仿宋"/>
                <w:szCs w:val="21"/>
                <w:highlight w:val="none"/>
                <w:lang w:val="en-US" w:eastAsia="zh-CN"/>
              </w:rPr>
            </w:pPr>
            <w:r>
              <w:rPr>
                <w:rFonts w:hint="eastAsia" w:ascii="仿宋" w:hAnsi="仿宋" w:eastAsia="仿宋" w:cs="仿宋"/>
                <w:szCs w:val="21"/>
                <w:highlight w:val="none"/>
              </w:rPr>
              <w:t>银行基本帐户开户许可证</w:t>
            </w:r>
            <w:r>
              <w:rPr>
                <w:rFonts w:hint="eastAsia" w:ascii="仿宋" w:hAnsi="仿宋" w:eastAsia="仿宋" w:cs="仿宋"/>
                <w:szCs w:val="21"/>
                <w:highlight w:val="none"/>
                <w:lang w:val="en-US" w:eastAsia="zh-CN"/>
              </w:rPr>
              <w:t>或银行账户基本存款信息</w:t>
            </w:r>
          </w:p>
        </w:tc>
        <w:tc>
          <w:tcPr>
            <w:tcW w:w="3639" w:type="dxa"/>
            <w:gridSpan w:val="2"/>
            <w:vAlign w:val="center"/>
          </w:tcPr>
          <w:p>
            <w:pPr>
              <w:spacing w:line="460" w:lineRule="exact"/>
              <w:rPr>
                <w:rFonts w:ascii="仿宋" w:hAnsi="仿宋" w:eastAsia="仿宋" w:cs="仿宋"/>
                <w:szCs w:val="21"/>
                <w:highlight w:val="none"/>
              </w:rPr>
            </w:pPr>
            <w:r>
              <w:rPr>
                <w:rFonts w:hint="eastAsia" w:ascii="仿宋" w:hAnsi="仿宋" w:eastAsia="仿宋" w:cs="仿宋"/>
                <w:szCs w:val="21"/>
                <w:highlight w:val="none"/>
              </w:rPr>
              <w:t>证号：</w:t>
            </w:r>
          </w:p>
        </w:tc>
        <w:tc>
          <w:tcPr>
            <w:tcW w:w="2353" w:type="dxa"/>
            <w:vAlign w:val="center"/>
          </w:tcPr>
          <w:p>
            <w:pPr>
              <w:spacing w:line="460" w:lineRule="exact"/>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3068" w:type="dxa"/>
            <w:vAlign w:val="center"/>
          </w:tcPr>
          <w:p>
            <w:pPr>
              <w:spacing w:line="460" w:lineRule="exact"/>
              <w:rPr>
                <w:rFonts w:ascii="仿宋" w:hAnsi="仿宋" w:eastAsia="仿宋" w:cs="仿宋"/>
                <w:szCs w:val="21"/>
                <w:highlight w:val="none"/>
              </w:rPr>
            </w:pPr>
            <w:r>
              <w:rPr>
                <w:rFonts w:hint="eastAsia" w:ascii="仿宋" w:hAnsi="仿宋" w:eastAsia="仿宋" w:cs="仿宋"/>
                <w:szCs w:val="21"/>
                <w:highlight w:val="none"/>
              </w:rPr>
              <w:t>其他证明材料</w:t>
            </w:r>
          </w:p>
        </w:tc>
        <w:tc>
          <w:tcPr>
            <w:tcW w:w="3639" w:type="dxa"/>
            <w:gridSpan w:val="2"/>
            <w:vAlign w:val="center"/>
          </w:tcPr>
          <w:p>
            <w:pPr>
              <w:spacing w:line="460" w:lineRule="exact"/>
              <w:rPr>
                <w:rFonts w:ascii="仿宋" w:hAnsi="仿宋" w:eastAsia="仿宋" w:cs="仿宋"/>
                <w:szCs w:val="21"/>
                <w:highlight w:val="none"/>
              </w:rPr>
            </w:pPr>
            <w:r>
              <w:rPr>
                <w:rFonts w:hint="eastAsia" w:ascii="仿宋" w:hAnsi="仿宋" w:eastAsia="仿宋" w:cs="仿宋"/>
                <w:szCs w:val="21"/>
                <w:highlight w:val="none"/>
              </w:rPr>
              <w:t>招标文件要求提供的相关材料。</w:t>
            </w:r>
          </w:p>
        </w:tc>
        <w:tc>
          <w:tcPr>
            <w:tcW w:w="2353" w:type="dxa"/>
            <w:vAlign w:val="center"/>
          </w:tcPr>
          <w:p>
            <w:pPr>
              <w:spacing w:line="460" w:lineRule="exact"/>
              <w:jc w:val="cente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3068" w:type="dxa"/>
            <w:vAlign w:val="center"/>
          </w:tcPr>
          <w:p>
            <w:pPr>
              <w:spacing w:line="460" w:lineRule="exact"/>
              <w:rPr>
                <w:rFonts w:ascii="仿宋" w:hAnsi="仿宋" w:eastAsia="仿宋" w:cs="仿宋"/>
                <w:bCs/>
                <w:szCs w:val="21"/>
                <w:highlight w:val="none"/>
              </w:rPr>
            </w:pPr>
            <w:r>
              <w:rPr>
                <w:rFonts w:hint="eastAsia" w:ascii="仿宋" w:hAnsi="仿宋" w:eastAsia="仿宋" w:cs="仿宋"/>
                <w:szCs w:val="21"/>
                <w:highlight w:val="none"/>
              </w:rPr>
              <w:t>参加投标、开标的投标人代表持证明材料要求</w:t>
            </w:r>
          </w:p>
        </w:tc>
        <w:tc>
          <w:tcPr>
            <w:tcW w:w="3639" w:type="dxa"/>
            <w:gridSpan w:val="2"/>
            <w:vAlign w:val="center"/>
          </w:tcPr>
          <w:p>
            <w:pPr>
              <w:spacing w:line="460" w:lineRule="exact"/>
              <w:rPr>
                <w:rFonts w:ascii="仿宋" w:hAnsi="仿宋" w:eastAsia="仿宋" w:cs="仿宋"/>
                <w:szCs w:val="21"/>
                <w:highlight w:val="none"/>
              </w:rPr>
            </w:pPr>
            <w:r>
              <w:rPr>
                <w:rFonts w:hint="eastAsia" w:ascii="仿宋" w:hAnsi="仿宋" w:eastAsia="仿宋" w:cs="仿宋"/>
                <w:szCs w:val="21"/>
                <w:highlight w:val="none"/>
              </w:rPr>
              <w:t xml:space="preserve">法定代表人或被授权人： </w:t>
            </w:r>
          </w:p>
          <w:p>
            <w:pPr>
              <w:spacing w:line="460" w:lineRule="exact"/>
              <w:rPr>
                <w:rFonts w:ascii="仿宋" w:hAnsi="仿宋" w:eastAsia="仿宋" w:cs="仿宋"/>
                <w:strike/>
                <w:szCs w:val="21"/>
                <w:highlight w:val="none"/>
              </w:rPr>
            </w:pPr>
            <w:r>
              <w:rPr>
                <w:rFonts w:hint="eastAsia" w:ascii="仿宋" w:hAnsi="仿宋" w:eastAsia="仿宋" w:cs="仿宋"/>
                <w:szCs w:val="21"/>
                <w:highlight w:val="none"/>
              </w:rPr>
              <w:t>身份证号：</w:t>
            </w:r>
          </w:p>
        </w:tc>
        <w:tc>
          <w:tcPr>
            <w:tcW w:w="2353" w:type="dxa"/>
            <w:vAlign w:val="center"/>
          </w:tcPr>
          <w:p>
            <w:pPr>
              <w:spacing w:line="460" w:lineRule="exact"/>
              <w:jc w:val="center"/>
              <w:rPr>
                <w:rFonts w:ascii="仿宋" w:hAnsi="仿宋" w:eastAsia="仿宋" w:cs="仿宋"/>
                <w:strike/>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4" w:hRule="atLeast"/>
        </w:trPr>
        <w:tc>
          <w:tcPr>
            <w:tcW w:w="9060" w:type="dxa"/>
            <w:gridSpan w:val="4"/>
            <w:tcBorders>
              <w:top w:val="single" w:color="auto" w:sz="4" w:space="0"/>
              <w:left w:val="single" w:color="auto" w:sz="4" w:space="0"/>
              <w:bottom w:val="single" w:color="auto" w:sz="4" w:space="0"/>
              <w:right w:val="single" w:color="auto" w:sz="4" w:space="0"/>
            </w:tcBorders>
          </w:tcPr>
          <w:p>
            <w:pPr>
              <w:spacing w:line="460" w:lineRule="exact"/>
              <w:rPr>
                <w:rFonts w:ascii="仿宋" w:hAnsi="仿宋" w:eastAsia="仿宋" w:cs="仿宋"/>
                <w:szCs w:val="21"/>
                <w:highlight w:val="none"/>
              </w:rPr>
            </w:pPr>
            <w:r>
              <w:rPr>
                <w:rFonts w:hint="eastAsia" w:ascii="仿宋" w:hAnsi="仿宋" w:eastAsia="仿宋" w:cs="仿宋"/>
                <w:szCs w:val="21"/>
                <w:highlight w:val="none"/>
              </w:rPr>
              <w:t xml:space="preserve">以上有关证明或证件的加盖公章复印件共计  份 </w:t>
            </w:r>
          </w:p>
          <w:p>
            <w:pPr>
              <w:spacing w:line="460" w:lineRule="exact"/>
              <w:ind w:firstLine="3570" w:firstLineChars="1700"/>
              <w:rPr>
                <w:rFonts w:ascii="仿宋" w:hAnsi="仿宋" w:eastAsia="仿宋" w:cs="仿宋"/>
                <w:szCs w:val="21"/>
                <w:highlight w:val="none"/>
              </w:rPr>
            </w:pPr>
            <w:r>
              <w:rPr>
                <w:rFonts w:hint="eastAsia" w:ascii="仿宋" w:hAnsi="仿宋" w:eastAsia="仿宋" w:cs="仿宋"/>
                <w:szCs w:val="21"/>
                <w:highlight w:val="none"/>
              </w:rPr>
              <w:t>投标人代表：（签字）</w:t>
            </w:r>
          </w:p>
          <w:p>
            <w:pPr>
              <w:spacing w:line="460" w:lineRule="exact"/>
              <w:jc w:val="right"/>
              <w:rPr>
                <w:rFonts w:ascii="仿宋" w:hAnsi="仿宋" w:eastAsia="仿宋" w:cs="仿宋"/>
                <w:szCs w:val="21"/>
                <w:highlight w:val="none"/>
              </w:rPr>
            </w:pPr>
            <w:r>
              <w:rPr>
                <w:rFonts w:hint="eastAsia" w:ascii="仿宋" w:hAnsi="仿宋" w:eastAsia="仿宋" w:cs="仿宋"/>
                <w:szCs w:val="21"/>
                <w:highlight w:val="none"/>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0" w:hRule="atLeast"/>
        </w:trPr>
        <w:tc>
          <w:tcPr>
            <w:tcW w:w="3554" w:type="dxa"/>
            <w:gridSpan w:val="2"/>
            <w:tcBorders>
              <w:top w:val="single" w:color="auto" w:sz="4" w:space="0"/>
              <w:left w:val="single" w:color="auto" w:sz="4" w:space="0"/>
              <w:bottom w:val="single" w:color="auto" w:sz="4" w:space="0"/>
              <w:right w:val="single" w:color="auto" w:sz="4" w:space="0"/>
            </w:tcBorders>
            <w:vAlign w:val="center"/>
          </w:tcPr>
          <w:p>
            <w:pPr>
              <w:spacing w:line="460" w:lineRule="exact"/>
              <w:rPr>
                <w:rFonts w:ascii="仿宋" w:hAnsi="仿宋" w:eastAsia="仿宋" w:cs="仿宋"/>
                <w:szCs w:val="21"/>
                <w:highlight w:val="none"/>
              </w:rPr>
            </w:pPr>
            <w:r>
              <w:rPr>
                <w:rFonts w:hint="eastAsia" w:ascii="仿宋" w:hAnsi="仿宋" w:eastAsia="仿宋" w:cs="仿宋"/>
                <w:szCs w:val="21"/>
                <w:highlight w:val="none"/>
              </w:rPr>
              <w:t>审查结论：</w:t>
            </w:r>
          </w:p>
        </w:tc>
        <w:tc>
          <w:tcPr>
            <w:tcW w:w="5506" w:type="dxa"/>
            <w:gridSpan w:val="2"/>
            <w:tcBorders>
              <w:top w:val="single" w:color="auto" w:sz="4" w:space="0"/>
              <w:left w:val="single" w:color="auto" w:sz="4" w:space="0"/>
              <w:bottom w:val="single" w:color="auto" w:sz="4" w:space="0"/>
              <w:right w:val="single" w:color="auto" w:sz="4" w:space="0"/>
            </w:tcBorders>
            <w:vAlign w:val="center"/>
          </w:tcPr>
          <w:p>
            <w:pPr>
              <w:spacing w:line="460" w:lineRule="exact"/>
              <w:rPr>
                <w:rFonts w:ascii="仿宋" w:hAnsi="仿宋" w:eastAsia="仿宋" w:cs="仿宋"/>
                <w:szCs w:val="21"/>
                <w:highlight w:val="none"/>
              </w:rPr>
            </w:pPr>
            <w:r>
              <w:rPr>
                <w:rFonts w:hint="eastAsia" w:ascii="仿宋" w:hAnsi="仿宋" w:eastAsia="仿宋" w:cs="仿宋"/>
                <w:szCs w:val="21"/>
                <w:highlight w:val="none"/>
              </w:rPr>
              <w:t xml:space="preserve">评标委员会：                                                              </w:t>
            </w:r>
          </w:p>
          <w:p>
            <w:pPr>
              <w:spacing w:line="460" w:lineRule="exact"/>
              <w:rPr>
                <w:rFonts w:ascii="仿宋" w:hAnsi="仿宋" w:eastAsia="仿宋" w:cs="仿宋"/>
                <w:szCs w:val="21"/>
                <w:highlight w:val="none"/>
              </w:rPr>
            </w:pPr>
          </w:p>
          <w:p>
            <w:pPr>
              <w:spacing w:line="460" w:lineRule="exact"/>
              <w:ind w:firstLine="2625" w:firstLineChars="1250"/>
              <w:rPr>
                <w:rFonts w:ascii="仿宋" w:hAnsi="仿宋" w:eastAsia="仿宋" w:cs="仿宋"/>
                <w:szCs w:val="21"/>
                <w:highlight w:val="none"/>
              </w:rPr>
            </w:pPr>
            <w:r>
              <w:rPr>
                <w:rFonts w:hint="eastAsia" w:ascii="仿宋" w:hAnsi="仿宋" w:eastAsia="仿宋" w:cs="仿宋"/>
                <w:szCs w:val="21"/>
                <w:highlight w:val="none"/>
              </w:rPr>
              <w:t xml:space="preserve"> 年   月   日</w:t>
            </w:r>
          </w:p>
        </w:tc>
      </w:tr>
    </w:tbl>
    <w:p>
      <w:pPr>
        <w:tabs>
          <w:tab w:val="left" w:pos="-180"/>
        </w:tabs>
        <w:spacing w:line="360" w:lineRule="exact"/>
        <w:ind w:firstLine="315" w:firstLineChars="150"/>
        <w:rPr>
          <w:rFonts w:ascii="仿宋" w:hAnsi="仿宋" w:eastAsia="仿宋" w:cs="仿宋"/>
          <w:szCs w:val="21"/>
          <w:highlight w:val="none"/>
        </w:rPr>
      </w:pPr>
      <w:r>
        <w:rPr>
          <w:rFonts w:hint="eastAsia" w:ascii="仿宋" w:hAnsi="仿宋" w:eastAsia="仿宋" w:cs="仿宋"/>
          <w:szCs w:val="21"/>
          <w:highlight w:val="none"/>
        </w:rPr>
        <w:t>注：投标人应依据招标文件涉及的投标人资格、信誉、业绩、能力以及相关人员证件等证明文件加盖公章复印件应在递交投标文件时一起递交。</w:t>
      </w:r>
    </w:p>
    <w:p>
      <w:pPr>
        <w:tabs>
          <w:tab w:val="left" w:pos="-284"/>
        </w:tabs>
        <w:spacing w:line="360" w:lineRule="exact"/>
        <w:ind w:firstLine="424" w:firstLineChars="202"/>
        <w:rPr>
          <w:rFonts w:ascii="仿宋" w:hAnsi="仿宋" w:eastAsia="仿宋" w:cs="仿宋"/>
          <w:spacing w:val="-6"/>
          <w:szCs w:val="21"/>
          <w:highlight w:val="none"/>
        </w:rPr>
      </w:pPr>
      <w:r>
        <w:rPr>
          <w:rFonts w:hint="eastAsia" w:ascii="仿宋" w:hAnsi="仿宋" w:eastAsia="仿宋" w:cs="仿宋"/>
          <w:szCs w:val="21"/>
          <w:highlight w:val="none"/>
        </w:rPr>
        <w:t>1、</w:t>
      </w:r>
      <w:r>
        <w:rPr>
          <w:rFonts w:hint="eastAsia" w:ascii="仿宋" w:hAnsi="仿宋" w:eastAsia="仿宋" w:cs="仿宋"/>
          <w:spacing w:val="-6"/>
          <w:szCs w:val="21"/>
          <w:highlight w:val="none"/>
        </w:rPr>
        <w:t>以上证件为资格条件需要的</w:t>
      </w:r>
      <w:r>
        <w:rPr>
          <w:rFonts w:hint="eastAsia" w:ascii="仿宋" w:hAnsi="仿宋" w:eastAsia="仿宋" w:cs="仿宋"/>
          <w:szCs w:val="21"/>
          <w:highlight w:val="none"/>
        </w:rPr>
        <w:t>加盖公章复印件</w:t>
      </w:r>
      <w:r>
        <w:rPr>
          <w:rFonts w:hint="eastAsia" w:ascii="仿宋" w:hAnsi="仿宋" w:eastAsia="仿宋" w:cs="仿宋"/>
          <w:spacing w:val="-6"/>
          <w:szCs w:val="21"/>
          <w:highlight w:val="none"/>
        </w:rPr>
        <w:t xml:space="preserve">，如不提供或不满足资格条件则不能通过资格审查作无效投标处理； </w:t>
      </w:r>
    </w:p>
    <w:p>
      <w:pPr>
        <w:tabs>
          <w:tab w:val="left" w:pos="-284"/>
        </w:tabs>
        <w:spacing w:line="360" w:lineRule="exact"/>
        <w:ind w:firstLine="424" w:firstLineChars="202"/>
        <w:rPr>
          <w:rFonts w:ascii="仿宋" w:hAnsi="仿宋" w:eastAsia="仿宋" w:cs="仿宋"/>
          <w:szCs w:val="21"/>
          <w:highlight w:val="none"/>
        </w:rPr>
      </w:pPr>
      <w:r>
        <w:rPr>
          <w:rFonts w:hint="eastAsia" w:ascii="仿宋" w:hAnsi="仿宋" w:eastAsia="仿宋" w:cs="仿宋"/>
          <w:szCs w:val="21"/>
          <w:highlight w:val="none"/>
        </w:rPr>
        <w:t>2、本表投标人填写的内容必须与提供的加盖公章复印件内容一致；</w:t>
      </w:r>
    </w:p>
    <w:p>
      <w:pPr>
        <w:tabs>
          <w:tab w:val="left" w:pos="-284"/>
        </w:tabs>
        <w:spacing w:line="360" w:lineRule="exact"/>
        <w:ind w:firstLine="424" w:firstLineChars="202"/>
        <w:rPr>
          <w:rFonts w:ascii="仿宋" w:hAnsi="仿宋" w:eastAsia="仿宋" w:cs="仿宋"/>
          <w:szCs w:val="21"/>
          <w:highlight w:val="none"/>
        </w:rPr>
      </w:pPr>
      <w:r>
        <w:rPr>
          <w:rFonts w:hint="eastAsia" w:ascii="仿宋" w:hAnsi="仿宋" w:eastAsia="仿宋" w:cs="仿宋"/>
          <w:szCs w:val="21"/>
          <w:highlight w:val="none"/>
        </w:rPr>
        <w:t>3、加盖公章复印件审查结论由评标委员会填写，其余由投标人填写；评标委员会按“第三章评标办法”标准进行评分。</w:t>
      </w:r>
    </w:p>
    <w:p>
      <w:pPr>
        <w:spacing w:line="360" w:lineRule="exact"/>
        <w:ind w:firstLine="424" w:firstLineChars="202"/>
        <w:rPr>
          <w:rFonts w:ascii="仿宋" w:hAnsi="仿宋" w:eastAsia="仿宋" w:cs="仿宋"/>
          <w:spacing w:val="-6"/>
          <w:szCs w:val="21"/>
          <w:highlight w:val="none"/>
        </w:rPr>
      </w:pPr>
      <w:r>
        <w:rPr>
          <w:rFonts w:hint="eastAsia" w:ascii="仿宋" w:hAnsi="仿宋" w:eastAsia="仿宋" w:cs="仿宋"/>
          <w:szCs w:val="21"/>
          <w:highlight w:val="none"/>
        </w:rPr>
        <w:t>4、本表由投标人填写好后加盖单位公章，不与投标文件装订。</w:t>
      </w:r>
    </w:p>
    <w:p>
      <w:pPr>
        <w:spacing w:line="360" w:lineRule="auto"/>
        <w:ind w:firstLine="399" w:firstLineChars="202"/>
        <w:rPr>
          <w:rFonts w:ascii="仿宋" w:hAnsi="仿宋" w:eastAsia="仿宋" w:cs="仿宋"/>
          <w:spacing w:val="-6"/>
          <w:szCs w:val="21"/>
          <w:highlight w:val="none"/>
        </w:rPr>
      </w:pPr>
    </w:p>
    <w:p>
      <w:pPr>
        <w:rPr>
          <w:rFonts w:ascii="仿宋" w:hAnsi="仿宋" w:eastAsia="仿宋" w:cs="仿宋"/>
          <w:highlight w:val="none"/>
        </w:rPr>
      </w:pPr>
    </w:p>
    <w:p>
      <w:pPr>
        <w:rPr>
          <w:rFonts w:ascii="仿宋" w:hAnsi="仿宋" w:eastAsia="仿宋" w:cs="仿宋"/>
          <w:highlight w:val="none"/>
        </w:rPr>
      </w:pPr>
    </w:p>
    <w:sectPr>
      <w:pgSz w:w="11905" w:h="16838"/>
      <w:pgMar w:top="1276" w:right="1417" w:bottom="1134" w:left="1531" w:header="851" w:footer="680" w:gutter="0"/>
      <w:pgNumType w:fmt="decimal"/>
      <w:cols w:space="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微软雅黑">
    <w:altName w:val="方正黑体_GBK"/>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p>
  <w:p>
    <w:pPr>
      <w:pStyle w:val="13"/>
      <w:ind w:right="36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right" w:y="1"/>
      <w:rPr>
        <w:rStyle w:val="18"/>
      </w:rPr>
    </w:pPr>
    <w:r>
      <w:fldChar w:fldCharType="begin"/>
    </w:r>
    <w:r>
      <w:rPr>
        <w:rStyle w:val="18"/>
      </w:rPr>
      <w:instrText xml:space="preserve">PAGE  </w:instrText>
    </w:r>
    <w:r>
      <w:fldChar w:fldCharType="separate"/>
    </w:r>
    <w:ins w:id="0" w:author="Administrator" w:date="2013-11-08T10:25:00Z">
      <w:r>
        <w:rPr>
          <w:rStyle w:val="18"/>
        </w:rPr>
        <w:t>36</w:t>
      </w:r>
    </w:ins>
    <w:r>
      <w:fldChar w:fldCharType="end"/>
    </w:r>
  </w:p>
  <w:p>
    <w:pPr>
      <w:pStyle w:val="1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center" w:pos="4478"/>
        <w:tab w:val="clear" w:pos="4153"/>
      </w:tabs>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kgka0MQIAAGE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JIJGtDECAABhBAAADgAAAAAAAAABACAAAAA1&#10;AQAAZHJzL2Uyb0RvYy54bWxQSwUGAAAAAAYABgBZAQAA2A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bookmarkStart w:id="416" w:name="OLE_LINK23"/>
    <w:bookmarkStart w:id="417" w:name="OLE_LINK24"/>
    <w:bookmarkStart w:id="418" w:name="OLE_LINK26"/>
    <w:bookmarkStart w:id="419" w:name="OLE_LINK21"/>
    <w:bookmarkStart w:id="420" w:name="OLE_LINK20"/>
    <w:bookmarkStart w:id="421" w:name="OLE_LINK25"/>
    <w:bookmarkStart w:id="422" w:name="OLE_LINK22"/>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OGA044yAgAAYQQAAA4AAAAAAAAAAQAgAAAA&#10;NQEAAGRycy9lMm9Eb2MueG1sUEsFBgAAAAAGAAYAWQEAANkFA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2</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posOffset>2783840</wp:posOffset>
              </wp:positionH>
              <wp:positionV relativeFrom="paragraph">
                <wp:posOffset>0</wp:posOffset>
              </wp:positionV>
              <wp:extent cx="279400" cy="145415"/>
              <wp:effectExtent l="0" t="0" r="0" b="0"/>
              <wp:wrapNone/>
              <wp:docPr id="7" name="文本框 7"/>
              <wp:cNvGraphicFramePr/>
              <a:graphic xmlns:a="http://schemas.openxmlformats.org/drawingml/2006/main">
                <a:graphicData uri="http://schemas.microsoft.com/office/word/2010/wordprocessingShape">
                  <wps:wsp>
                    <wps:cNvSpPr txBox="1"/>
                    <wps:spPr>
                      <a:xfrm>
                        <a:off x="0" y="0"/>
                        <a:ext cx="279400" cy="14541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219.2pt;margin-top:0pt;height:11.45pt;width:22pt;mso-position-horizontal-relative:margin;z-index:251659264;mso-width-relative:page;mso-height-relative:page;" filled="f" stroked="f" coordsize="21600,21600" o:gfxdata="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FgAAAGRycy9QSwECFAAUAAAACACHTuJA1NVb69YAAAAHAQAADwAAAAAAAAABACAA&#10;AAA4AAAAZHJzL2Rvd25yZXYueG1sUEsBAhQAFAAAAAgAh07iQNteLHwyAgAAVQQAAA4AAAAAAAAA&#10;AQAgAAAAOwEAAGRycy9lMm9Eb2MueG1sUEsFBgAAAAAGAAYAWQEAAN8FAAAAAA==&#10;">
              <v:fill on="f" focussize="0,0"/>
              <v:stroke on="f" weight="0.5pt"/>
              <v:imagedata o:title=""/>
              <o:lock v:ext="edit" aspectratio="f"/>
              <v:textbox inset="0mm,0mm,0mm,0mm">
                <w:txbxContent>
                  <w:p>
                    <w:pPr>
                      <w:pStyle w:val="13"/>
                    </w:pPr>
                  </w:p>
                </w:txbxContent>
              </v:textbox>
            </v:shape>
          </w:pict>
        </mc:Fallback>
      </mc:AlternateContent>
    </w:r>
  </w:p>
  <w:bookmarkEnd w:id="416"/>
  <w:bookmarkEnd w:id="417"/>
  <w:bookmarkEnd w:id="418"/>
  <w:bookmarkEnd w:id="419"/>
  <w:bookmarkEnd w:id="420"/>
  <w:bookmarkEnd w:id="421"/>
  <w:bookmarkEnd w:id="422"/>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center" w:pos="4478"/>
        <w:tab w:val="clear" w:pos="4153"/>
      </w:tabs>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rPr>
                              <w:rFonts w:hint="eastAsia"/>
                            </w:rPr>
                            <w:fldChar w:fldCharType="begin"/>
                          </w:r>
                          <w:r>
                            <w:rPr>
                              <w:rFonts w:hint="eastAsia"/>
                            </w:rPr>
                            <w:instrText xml:space="preserve"> PAGE  \* MERGEFORMAT </w:instrText>
                          </w:r>
                          <w:r>
                            <w:rPr>
                              <w:rFonts w:hint="eastAsia"/>
                            </w:rPr>
                            <w:fldChar w:fldCharType="separate"/>
                          </w:r>
                          <w:r>
                            <w:t>19</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WAAAA&#10;ZHJzL1BLAQIUABQAAAAIAIdO4kCzSVju0AAAAAUBAAAPAAAAAAAAAAEAIAAAADgAAABkcnMvZG93&#10;bnJldi54bWxQSwECFAAUAAAACACHTuJActDybSsCAABVBAAADgAAAAAAAAABACAAAAA1AQAAZHJz&#10;L2Uyb0RvYy54bWxQSwUGAAAAAAYABgBZAQAA0gUAAAAA&#10;">
              <v:fill on="f" focussize="0,0"/>
              <v:stroke on="f" weight="0.5pt"/>
              <v:imagedata o:title=""/>
              <o:lock v:ext="edit" aspectratio="f"/>
              <v:textbox inset="0mm,0mm,0mm,0mm" style="mso-fit-shape-to-text:t;">
                <w:txbxContent>
                  <w:p>
                    <w:pPr>
                      <w:pStyle w:val="13"/>
                    </w:pPr>
                    <w:r>
                      <w:rPr>
                        <w:rFonts w:hint="eastAsia"/>
                      </w:rPr>
                      <w:fldChar w:fldCharType="begin"/>
                    </w:r>
                    <w:r>
                      <w:rPr>
                        <w:rFonts w:hint="eastAsia"/>
                      </w:rPr>
                      <w:instrText xml:space="preserve"> PAGE  \* MERGEFORMAT </w:instrText>
                    </w:r>
                    <w:r>
                      <w:rPr>
                        <w:rFonts w:hint="eastAsia"/>
                      </w:rPr>
                      <w:fldChar w:fldCharType="separate"/>
                    </w:r>
                    <w:r>
                      <w:t>19</w:t>
                    </w:r>
                    <w:r>
                      <w:rPr>
                        <w:rFonts w:hint="eastAsia"/>
                      </w:rPr>
                      <w:fldChar w:fldCharType="end"/>
                    </w:r>
                  </w:p>
                </w:txbxContent>
              </v:textbox>
            </v:shape>
          </w:pict>
        </mc:Fallback>
      </mc:AlternateContent>
    </w:r>
    <w:r>
      <w:rPr>
        <w:rFonts w:hint="eastAsia"/>
      </w:rPr>
      <w:tab/>
    </w:r>
    <w:r>
      <w:ptab w:relativeTo="margin" w:alignment="center" w:leader="none"/>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left" w:pos="4965"/>
        <w:tab w:val="clear" w:pos="4153"/>
        <w:tab w:val="clear" w:pos="8306"/>
      </w:tabs>
      <w:ind w:right="630"/>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LqMOCsyAgAAYQQAAA4AAAAAAAAAAQAgAAAA&#10;NQEAAGRycy9lMm9Eb2MueG1sUEsFBgAAAAAGAAYAWQEAANkFA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right="360"/>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H+OrREyAgAAYQQAAA4AAAAAAAAAAQAgAAAA&#10;NQEAAGRycy9lMm9Eb2MueG1sUEsFBgAAAAAGAAYAWQEAANkFA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20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0F134A"/>
    <w:multiLevelType w:val="singleLevel"/>
    <w:tmpl w:val="890F134A"/>
    <w:lvl w:ilvl="0" w:tentative="0">
      <w:start w:val="5"/>
      <w:numFmt w:val="chineseCounting"/>
      <w:suff w:val="space"/>
      <w:lvlText w:val="第%1章"/>
      <w:lvlJc w:val="left"/>
      <w:rPr>
        <w:rFonts w:hint="eastAsia"/>
      </w:rPr>
    </w:lvl>
  </w:abstractNum>
  <w:abstractNum w:abstractNumId="1">
    <w:nsid w:val="9AE57751"/>
    <w:multiLevelType w:val="singleLevel"/>
    <w:tmpl w:val="9AE57751"/>
    <w:lvl w:ilvl="0" w:tentative="0">
      <w:start w:val="1"/>
      <w:numFmt w:val="decimal"/>
      <w:suff w:val="space"/>
      <w:lvlText w:val="%1."/>
      <w:lvlJc w:val="left"/>
      <w:rPr>
        <w:rFonts w:hint="default"/>
        <w:b/>
        <w:bCs/>
      </w:rPr>
    </w:lvl>
  </w:abstractNum>
  <w:abstractNum w:abstractNumId="2">
    <w:nsid w:val="F8C8BA9A"/>
    <w:multiLevelType w:val="singleLevel"/>
    <w:tmpl w:val="F8C8BA9A"/>
    <w:lvl w:ilvl="0" w:tentative="0">
      <w:start w:val="6"/>
      <w:numFmt w:val="chineseCounting"/>
      <w:suff w:val="space"/>
      <w:lvlText w:val="第%1章"/>
      <w:lvlJc w:val="left"/>
      <w:rPr>
        <w:rFonts w:hint="eastAsia"/>
      </w:rPr>
    </w:lvl>
  </w:abstractNum>
  <w:abstractNum w:abstractNumId="3">
    <w:nsid w:val="0000000F"/>
    <w:multiLevelType w:val="multilevel"/>
    <w:tmpl w:val="0000000F"/>
    <w:lvl w:ilvl="0" w:tentative="0">
      <w:start w:val="1"/>
      <w:numFmt w:val="decimal"/>
      <w:lvlText w:val="第%1章"/>
      <w:lvlJc w:val="left"/>
      <w:pPr>
        <w:tabs>
          <w:tab w:val="left" w:pos="425"/>
        </w:tabs>
        <w:ind w:left="425" w:hanging="425"/>
      </w:pPr>
      <w:rPr>
        <w:rFonts w:hint="eastAsia"/>
        <w:lang w:val="en-US"/>
      </w:rPr>
    </w:lvl>
    <w:lvl w:ilvl="1" w:tentative="0">
      <w:start w:val="1"/>
      <w:numFmt w:val="decimal"/>
      <w:isLgl/>
      <w:lvlText w:val="%1.%2"/>
      <w:lvlJc w:val="left"/>
      <w:pPr>
        <w:tabs>
          <w:tab w:val="left" w:pos="567"/>
        </w:tabs>
        <w:ind w:left="567" w:hanging="567"/>
      </w:pPr>
      <w:rPr>
        <w:rFonts w:hint="eastAsia"/>
      </w:rPr>
    </w:lvl>
    <w:lvl w:ilvl="2" w:tentative="0">
      <w:start w:val="1"/>
      <w:numFmt w:val="decimal"/>
      <w:pStyle w:val="6"/>
      <w:isLgl/>
      <w:lvlText w:val="%1.%2.%3"/>
      <w:lvlJc w:val="left"/>
      <w:pPr>
        <w:tabs>
          <w:tab w:val="left" w:pos="709"/>
        </w:tabs>
        <w:ind w:left="709" w:hanging="709"/>
      </w:pPr>
      <w:rPr>
        <w:rFonts w:hint="eastAsia"/>
      </w:rPr>
    </w:lvl>
    <w:lvl w:ilvl="3" w:tentative="0">
      <w:start w:val="1"/>
      <w:numFmt w:val="decimal"/>
      <w:pStyle w:val="7"/>
      <w:isLgl/>
      <w:lvlText w:val="%1.%2.%3.%4"/>
      <w:lvlJc w:val="left"/>
      <w:pPr>
        <w:tabs>
          <w:tab w:val="left" w:pos="1080"/>
        </w:tabs>
        <w:ind w:left="851" w:hanging="851"/>
      </w:pPr>
      <w:rPr>
        <w:rFonts w:hint="eastAsia"/>
      </w:rPr>
    </w:lvl>
    <w:lvl w:ilvl="4" w:tentative="0">
      <w:start w:val="1"/>
      <w:numFmt w:val="decimal"/>
      <w:isLgl/>
      <w:lvlText w:val="%1.%2.%3.%4.%5"/>
      <w:lvlJc w:val="left"/>
      <w:pPr>
        <w:tabs>
          <w:tab w:val="left" w:pos="1440"/>
        </w:tabs>
        <w:ind w:left="992" w:hanging="992"/>
      </w:pPr>
      <w:rPr>
        <w:rFonts w:hint="eastAsia"/>
      </w:rPr>
    </w:lvl>
    <w:lvl w:ilvl="5" w:tentative="0">
      <w:start w:val="1"/>
      <w:numFmt w:val="decimal"/>
      <w:isLgl/>
      <w:lvlText w:val="%1.%2.%3.%4.%5.%6"/>
      <w:lvlJc w:val="left"/>
      <w:pPr>
        <w:tabs>
          <w:tab w:val="left" w:pos="1440"/>
        </w:tabs>
        <w:ind w:left="1134" w:hanging="1134"/>
      </w:pPr>
      <w:rPr>
        <w:rFonts w:hint="eastAsia"/>
      </w:rPr>
    </w:lvl>
    <w:lvl w:ilvl="6" w:tentative="0">
      <w:start w:val="1"/>
      <w:numFmt w:val="decimal"/>
      <w:isLgl/>
      <w:lvlText w:val="%1.%2.%3.%4.%5.%6.%7"/>
      <w:lvlJc w:val="left"/>
      <w:pPr>
        <w:tabs>
          <w:tab w:val="left" w:pos="1800"/>
        </w:tabs>
        <w:ind w:left="1276" w:hanging="1276"/>
      </w:pPr>
      <w:rPr>
        <w:rFonts w:hint="eastAsia"/>
      </w:rPr>
    </w:lvl>
    <w:lvl w:ilvl="7" w:tentative="0">
      <w:start w:val="1"/>
      <w:numFmt w:val="decimal"/>
      <w:isLgl/>
      <w:lvlText w:val="%1.%2.%3.%4.%5.%6.%7.%8"/>
      <w:lvlJc w:val="left"/>
      <w:pPr>
        <w:tabs>
          <w:tab w:val="left" w:pos="1800"/>
        </w:tabs>
        <w:ind w:left="1418" w:hanging="1418"/>
      </w:pPr>
      <w:rPr>
        <w:rFonts w:hint="eastAsia"/>
      </w:rPr>
    </w:lvl>
    <w:lvl w:ilvl="8" w:tentative="0">
      <w:start w:val="1"/>
      <w:numFmt w:val="decimal"/>
      <w:isLgl/>
      <w:lvlText w:val="%1.%2.%3.%4.%5.%6.%7.%8.%9"/>
      <w:lvlJc w:val="left"/>
      <w:pPr>
        <w:tabs>
          <w:tab w:val="left" w:pos="2160"/>
        </w:tabs>
        <w:ind w:left="1559" w:hanging="1559"/>
      </w:pPr>
      <w:rPr>
        <w:rFonts w:hint="eastAsia"/>
      </w:rPr>
    </w:lvl>
  </w:abstractNum>
  <w:abstractNum w:abstractNumId="4">
    <w:nsid w:val="12D7A0B3"/>
    <w:multiLevelType w:val="singleLevel"/>
    <w:tmpl w:val="12D7A0B3"/>
    <w:lvl w:ilvl="0" w:tentative="0">
      <w:start w:val="1"/>
      <w:numFmt w:val="chineseCounting"/>
      <w:suff w:val="space"/>
      <w:lvlText w:val="第%1章"/>
      <w:lvlJc w:val="left"/>
      <w:rPr>
        <w:rFonts w:hint="eastAsia"/>
      </w:rPr>
    </w:lvl>
  </w:abstractNum>
  <w:abstractNum w:abstractNumId="5">
    <w:nsid w:val="53702EB3"/>
    <w:multiLevelType w:val="singleLevel"/>
    <w:tmpl w:val="53702EB3"/>
    <w:lvl w:ilvl="0" w:tentative="0">
      <w:start w:val="1"/>
      <w:numFmt w:val="decimal"/>
      <w:suff w:val="nothing"/>
      <w:lvlText w:val="%1、"/>
      <w:lvlJc w:val="left"/>
    </w:lvl>
  </w:abstractNum>
  <w:num w:numId="1">
    <w:abstractNumId w:val="3"/>
  </w:num>
  <w:num w:numId="2">
    <w:abstractNumId w:val="4"/>
  </w:num>
  <w:num w:numId="3">
    <w:abstractNumId w:val="1"/>
  </w:num>
  <w:num w:numId="4">
    <w:abstractNumId w:val="5"/>
  </w:num>
  <w:num w:numId="5">
    <w:abstractNumId w:val="0"/>
  </w:num>
  <w:num w:numId="6">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E5OWIwMjllZGQxMGFmODNiM2NjODllYTA2ZGQwYjIifQ=="/>
    <w:docVar w:name="KSO_WPS_MARK_KEY" w:val="1f2c4acd-16a2-4184-abb9-98c1fa637219"/>
  </w:docVars>
  <w:rsids>
    <w:rsidRoot w:val="6AE320AD"/>
    <w:rsid w:val="000222DE"/>
    <w:rsid w:val="00113A55"/>
    <w:rsid w:val="00146D8A"/>
    <w:rsid w:val="00192FF6"/>
    <w:rsid w:val="0022237E"/>
    <w:rsid w:val="0028780F"/>
    <w:rsid w:val="002A1C40"/>
    <w:rsid w:val="002A54CF"/>
    <w:rsid w:val="002B3716"/>
    <w:rsid w:val="00363E82"/>
    <w:rsid w:val="00384D25"/>
    <w:rsid w:val="00480CBD"/>
    <w:rsid w:val="00481D2C"/>
    <w:rsid w:val="0049596B"/>
    <w:rsid w:val="004A79AD"/>
    <w:rsid w:val="00515C5E"/>
    <w:rsid w:val="005308BC"/>
    <w:rsid w:val="00723C4C"/>
    <w:rsid w:val="00753673"/>
    <w:rsid w:val="00753E8A"/>
    <w:rsid w:val="00793D63"/>
    <w:rsid w:val="007B29F3"/>
    <w:rsid w:val="0089568A"/>
    <w:rsid w:val="008A2DC9"/>
    <w:rsid w:val="008A5EC3"/>
    <w:rsid w:val="008B7A70"/>
    <w:rsid w:val="009108D8"/>
    <w:rsid w:val="00966500"/>
    <w:rsid w:val="009F328B"/>
    <w:rsid w:val="00AB384B"/>
    <w:rsid w:val="00AD43E0"/>
    <w:rsid w:val="00B13072"/>
    <w:rsid w:val="00B31772"/>
    <w:rsid w:val="00B33155"/>
    <w:rsid w:val="00B65DF2"/>
    <w:rsid w:val="00B76518"/>
    <w:rsid w:val="00BB4147"/>
    <w:rsid w:val="00BC11B9"/>
    <w:rsid w:val="00BE4759"/>
    <w:rsid w:val="00BF4BC1"/>
    <w:rsid w:val="00C216F9"/>
    <w:rsid w:val="00C22E2C"/>
    <w:rsid w:val="00C540FE"/>
    <w:rsid w:val="00C93293"/>
    <w:rsid w:val="00CC4F4B"/>
    <w:rsid w:val="00CC62CD"/>
    <w:rsid w:val="00D07CE7"/>
    <w:rsid w:val="00D2206F"/>
    <w:rsid w:val="00D24FF0"/>
    <w:rsid w:val="00DC6C24"/>
    <w:rsid w:val="00DD2FED"/>
    <w:rsid w:val="00E26CB9"/>
    <w:rsid w:val="00E55C19"/>
    <w:rsid w:val="00E57E77"/>
    <w:rsid w:val="00E61298"/>
    <w:rsid w:val="00EB2CB7"/>
    <w:rsid w:val="00F654F0"/>
    <w:rsid w:val="00FA0A94"/>
    <w:rsid w:val="00FA21E1"/>
    <w:rsid w:val="00FB3EF7"/>
    <w:rsid w:val="010327FB"/>
    <w:rsid w:val="0138573D"/>
    <w:rsid w:val="0147153B"/>
    <w:rsid w:val="01604271"/>
    <w:rsid w:val="018159AF"/>
    <w:rsid w:val="01932CF4"/>
    <w:rsid w:val="01A6098D"/>
    <w:rsid w:val="01AA30A5"/>
    <w:rsid w:val="01D6466C"/>
    <w:rsid w:val="01E943A0"/>
    <w:rsid w:val="01FA0A63"/>
    <w:rsid w:val="01FB0577"/>
    <w:rsid w:val="01FF4EDD"/>
    <w:rsid w:val="0217630E"/>
    <w:rsid w:val="021A27F4"/>
    <w:rsid w:val="022B2C0A"/>
    <w:rsid w:val="023B0973"/>
    <w:rsid w:val="027D0F8C"/>
    <w:rsid w:val="02B344D7"/>
    <w:rsid w:val="02CB5453"/>
    <w:rsid w:val="03275024"/>
    <w:rsid w:val="034947EB"/>
    <w:rsid w:val="035444F6"/>
    <w:rsid w:val="037759DB"/>
    <w:rsid w:val="03990047"/>
    <w:rsid w:val="039C2912"/>
    <w:rsid w:val="03EE2141"/>
    <w:rsid w:val="041277DC"/>
    <w:rsid w:val="042F69BB"/>
    <w:rsid w:val="044518AC"/>
    <w:rsid w:val="046917C8"/>
    <w:rsid w:val="048A6FDB"/>
    <w:rsid w:val="048B7990"/>
    <w:rsid w:val="04976DFA"/>
    <w:rsid w:val="04A711A6"/>
    <w:rsid w:val="04BA2023"/>
    <w:rsid w:val="04C106F1"/>
    <w:rsid w:val="04C32C69"/>
    <w:rsid w:val="04DA057F"/>
    <w:rsid w:val="05123C0E"/>
    <w:rsid w:val="052D5AC4"/>
    <w:rsid w:val="054B5371"/>
    <w:rsid w:val="05637982"/>
    <w:rsid w:val="0566574C"/>
    <w:rsid w:val="056974FD"/>
    <w:rsid w:val="05A86320"/>
    <w:rsid w:val="05AF76AE"/>
    <w:rsid w:val="05CB200E"/>
    <w:rsid w:val="05F441BE"/>
    <w:rsid w:val="060C2D53"/>
    <w:rsid w:val="062B4BCD"/>
    <w:rsid w:val="06444348"/>
    <w:rsid w:val="06581AF4"/>
    <w:rsid w:val="06610827"/>
    <w:rsid w:val="06B34F7C"/>
    <w:rsid w:val="06BE1569"/>
    <w:rsid w:val="06D168AC"/>
    <w:rsid w:val="06EE06AA"/>
    <w:rsid w:val="07155C37"/>
    <w:rsid w:val="0728596A"/>
    <w:rsid w:val="073F54F1"/>
    <w:rsid w:val="075A7AEE"/>
    <w:rsid w:val="076D5A73"/>
    <w:rsid w:val="077A7A71"/>
    <w:rsid w:val="078057A6"/>
    <w:rsid w:val="07A86AAB"/>
    <w:rsid w:val="07B13FA0"/>
    <w:rsid w:val="07B74F40"/>
    <w:rsid w:val="07C40CD1"/>
    <w:rsid w:val="07DD49A7"/>
    <w:rsid w:val="07FE2B6F"/>
    <w:rsid w:val="0808754A"/>
    <w:rsid w:val="082425D6"/>
    <w:rsid w:val="083A2978"/>
    <w:rsid w:val="08433A76"/>
    <w:rsid w:val="0863453A"/>
    <w:rsid w:val="08892439"/>
    <w:rsid w:val="088A6F87"/>
    <w:rsid w:val="088E3EF3"/>
    <w:rsid w:val="08A82A76"/>
    <w:rsid w:val="08AB47DB"/>
    <w:rsid w:val="08B13FC0"/>
    <w:rsid w:val="08C571E9"/>
    <w:rsid w:val="08CF1E16"/>
    <w:rsid w:val="08DA2C94"/>
    <w:rsid w:val="08E3610E"/>
    <w:rsid w:val="09287A39"/>
    <w:rsid w:val="09306D58"/>
    <w:rsid w:val="09357EC0"/>
    <w:rsid w:val="09385C0D"/>
    <w:rsid w:val="09862E1C"/>
    <w:rsid w:val="099C65CF"/>
    <w:rsid w:val="09DF51AD"/>
    <w:rsid w:val="09E244F6"/>
    <w:rsid w:val="09F67BE2"/>
    <w:rsid w:val="0A083E41"/>
    <w:rsid w:val="0A252635"/>
    <w:rsid w:val="0A343490"/>
    <w:rsid w:val="0A4C2A79"/>
    <w:rsid w:val="0A696084"/>
    <w:rsid w:val="0A9F117E"/>
    <w:rsid w:val="0ABA708C"/>
    <w:rsid w:val="0B115059"/>
    <w:rsid w:val="0B6C008E"/>
    <w:rsid w:val="0BA305DC"/>
    <w:rsid w:val="0BAE6DA7"/>
    <w:rsid w:val="0BB417B0"/>
    <w:rsid w:val="0BCA5242"/>
    <w:rsid w:val="0BCE4606"/>
    <w:rsid w:val="0BD25EA5"/>
    <w:rsid w:val="0BF91AC6"/>
    <w:rsid w:val="0C101E16"/>
    <w:rsid w:val="0C210BDA"/>
    <w:rsid w:val="0C394176"/>
    <w:rsid w:val="0C4265C6"/>
    <w:rsid w:val="0C4274CE"/>
    <w:rsid w:val="0C4548C9"/>
    <w:rsid w:val="0C656D19"/>
    <w:rsid w:val="0C700C3A"/>
    <w:rsid w:val="0C9615C8"/>
    <w:rsid w:val="0CAD246E"/>
    <w:rsid w:val="0CB86236"/>
    <w:rsid w:val="0CBF203E"/>
    <w:rsid w:val="0CE2480D"/>
    <w:rsid w:val="0D1F22DB"/>
    <w:rsid w:val="0D325F50"/>
    <w:rsid w:val="0D330BC5"/>
    <w:rsid w:val="0D523D6C"/>
    <w:rsid w:val="0D5E5104"/>
    <w:rsid w:val="0D5F19BA"/>
    <w:rsid w:val="0D7B6685"/>
    <w:rsid w:val="0D8E04F1"/>
    <w:rsid w:val="0DB461AA"/>
    <w:rsid w:val="0DC65EDD"/>
    <w:rsid w:val="0DFE1C82"/>
    <w:rsid w:val="0E1D28DE"/>
    <w:rsid w:val="0E252C04"/>
    <w:rsid w:val="0E395D20"/>
    <w:rsid w:val="0E796AAB"/>
    <w:rsid w:val="0EA343BD"/>
    <w:rsid w:val="0EB94E27"/>
    <w:rsid w:val="0EDF4883"/>
    <w:rsid w:val="0EE6313B"/>
    <w:rsid w:val="0EF80CCA"/>
    <w:rsid w:val="0F0740B7"/>
    <w:rsid w:val="0F61620B"/>
    <w:rsid w:val="0F7E59C5"/>
    <w:rsid w:val="0F997694"/>
    <w:rsid w:val="0FA77648"/>
    <w:rsid w:val="0FDB48C3"/>
    <w:rsid w:val="0FE4264A"/>
    <w:rsid w:val="0FF7237E"/>
    <w:rsid w:val="101E5B5C"/>
    <w:rsid w:val="1066305F"/>
    <w:rsid w:val="106A3398"/>
    <w:rsid w:val="10863702"/>
    <w:rsid w:val="109E373D"/>
    <w:rsid w:val="10AA5642"/>
    <w:rsid w:val="10B1672E"/>
    <w:rsid w:val="10C67E92"/>
    <w:rsid w:val="111B6540"/>
    <w:rsid w:val="117B4847"/>
    <w:rsid w:val="11A02C31"/>
    <w:rsid w:val="11C544F4"/>
    <w:rsid w:val="11EE5A02"/>
    <w:rsid w:val="11F02A0F"/>
    <w:rsid w:val="120B5B74"/>
    <w:rsid w:val="122F6707"/>
    <w:rsid w:val="12680F5D"/>
    <w:rsid w:val="12942106"/>
    <w:rsid w:val="12C80243"/>
    <w:rsid w:val="12D13FC1"/>
    <w:rsid w:val="12D544CC"/>
    <w:rsid w:val="12E0531B"/>
    <w:rsid w:val="12F463D6"/>
    <w:rsid w:val="130017C1"/>
    <w:rsid w:val="130A686C"/>
    <w:rsid w:val="1313026B"/>
    <w:rsid w:val="133438E9"/>
    <w:rsid w:val="13985003"/>
    <w:rsid w:val="13B26BDF"/>
    <w:rsid w:val="13B862BA"/>
    <w:rsid w:val="14005579"/>
    <w:rsid w:val="140515F2"/>
    <w:rsid w:val="14134B52"/>
    <w:rsid w:val="14290BA5"/>
    <w:rsid w:val="143860A5"/>
    <w:rsid w:val="145002B2"/>
    <w:rsid w:val="15064E11"/>
    <w:rsid w:val="150A66AF"/>
    <w:rsid w:val="153E27FD"/>
    <w:rsid w:val="156A53A0"/>
    <w:rsid w:val="158A77F0"/>
    <w:rsid w:val="158C15DD"/>
    <w:rsid w:val="159A5332"/>
    <w:rsid w:val="15A73BB3"/>
    <w:rsid w:val="15CE3B81"/>
    <w:rsid w:val="161E510B"/>
    <w:rsid w:val="16252489"/>
    <w:rsid w:val="16691AFB"/>
    <w:rsid w:val="16695657"/>
    <w:rsid w:val="16797F90"/>
    <w:rsid w:val="16811856"/>
    <w:rsid w:val="16926EB0"/>
    <w:rsid w:val="16BC0089"/>
    <w:rsid w:val="16D90A2F"/>
    <w:rsid w:val="16F65939"/>
    <w:rsid w:val="170F26A3"/>
    <w:rsid w:val="172A34A0"/>
    <w:rsid w:val="1740291A"/>
    <w:rsid w:val="176B16D0"/>
    <w:rsid w:val="1788408B"/>
    <w:rsid w:val="17B4718C"/>
    <w:rsid w:val="17C36FE9"/>
    <w:rsid w:val="17CD1D49"/>
    <w:rsid w:val="17DF01A0"/>
    <w:rsid w:val="18055854"/>
    <w:rsid w:val="183C74C7"/>
    <w:rsid w:val="1865498C"/>
    <w:rsid w:val="18754787"/>
    <w:rsid w:val="18894C1D"/>
    <w:rsid w:val="18A4506D"/>
    <w:rsid w:val="18B90B18"/>
    <w:rsid w:val="18BB409B"/>
    <w:rsid w:val="18C526FD"/>
    <w:rsid w:val="18C92463"/>
    <w:rsid w:val="18CD7911"/>
    <w:rsid w:val="18E502C9"/>
    <w:rsid w:val="18EE2AB7"/>
    <w:rsid w:val="19794E4D"/>
    <w:rsid w:val="198923E1"/>
    <w:rsid w:val="19C441F2"/>
    <w:rsid w:val="1A07140F"/>
    <w:rsid w:val="1A2521DD"/>
    <w:rsid w:val="1A8A3B6A"/>
    <w:rsid w:val="1A8B0292"/>
    <w:rsid w:val="1A947038"/>
    <w:rsid w:val="1AAE3739"/>
    <w:rsid w:val="1AC832B0"/>
    <w:rsid w:val="1ADA6F79"/>
    <w:rsid w:val="1ADE33DB"/>
    <w:rsid w:val="1AE14356"/>
    <w:rsid w:val="1AFF2141"/>
    <w:rsid w:val="1B1818B7"/>
    <w:rsid w:val="1B3E49ED"/>
    <w:rsid w:val="1B3E70B3"/>
    <w:rsid w:val="1B4641B9"/>
    <w:rsid w:val="1BB867EB"/>
    <w:rsid w:val="1BDB0E37"/>
    <w:rsid w:val="1BE468B0"/>
    <w:rsid w:val="1BEF2432"/>
    <w:rsid w:val="1BF17BBC"/>
    <w:rsid w:val="1BF31CF7"/>
    <w:rsid w:val="1C35119D"/>
    <w:rsid w:val="1C4032FE"/>
    <w:rsid w:val="1C4253B4"/>
    <w:rsid w:val="1C654B13"/>
    <w:rsid w:val="1C6B074A"/>
    <w:rsid w:val="1C6E1C1A"/>
    <w:rsid w:val="1C8F0543"/>
    <w:rsid w:val="1CA47DEB"/>
    <w:rsid w:val="1CC41839"/>
    <w:rsid w:val="1CCF469C"/>
    <w:rsid w:val="1CD22318"/>
    <w:rsid w:val="1CDA0CA2"/>
    <w:rsid w:val="1CE23067"/>
    <w:rsid w:val="1CE4028E"/>
    <w:rsid w:val="1D0166A9"/>
    <w:rsid w:val="1D086EEA"/>
    <w:rsid w:val="1D341FC9"/>
    <w:rsid w:val="1D45701B"/>
    <w:rsid w:val="1D5232E9"/>
    <w:rsid w:val="1D5319AE"/>
    <w:rsid w:val="1D666D95"/>
    <w:rsid w:val="1D864D41"/>
    <w:rsid w:val="1D8B3D52"/>
    <w:rsid w:val="1DC15D79"/>
    <w:rsid w:val="1DD71A40"/>
    <w:rsid w:val="1DE06B13"/>
    <w:rsid w:val="1E125DAF"/>
    <w:rsid w:val="1E1C7858"/>
    <w:rsid w:val="1E430E84"/>
    <w:rsid w:val="1E9138F9"/>
    <w:rsid w:val="1E9E3728"/>
    <w:rsid w:val="1EA00084"/>
    <w:rsid w:val="1EA37C3A"/>
    <w:rsid w:val="1EB678A8"/>
    <w:rsid w:val="1EC866FF"/>
    <w:rsid w:val="1EDF6DFF"/>
    <w:rsid w:val="1F6A2B6C"/>
    <w:rsid w:val="1F8C2951"/>
    <w:rsid w:val="1F943C50"/>
    <w:rsid w:val="1FA50DFC"/>
    <w:rsid w:val="1FB931AC"/>
    <w:rsid w:val="1FCD4EA9"/>
    <w:rsid w:val="1FD82143"/>
    <w:rsid w:val="20030218"/>
    <w:rsid w:val="202E7875"/>
    <w:rsid w:val="204F0C38"/>
    <w:rsid w:val="205F772F"/>
    <w:rsid w:val="20886949"/>
    <w:rsid w:val="20A91472"/>
    <w:rsid w:val="20AC1A47"/>
    <w:rsid w:val="20D44015"/>
    <w:rsid w:val="20F67E1D"/>
    <w:rsid w:val="20FB5A46"/>
    <w:rsid w:val="214B1450"/>
    <w:rsid w:val="215A276C"/>
    <w:rsid w:val="215D400B"/>
    <w:rsid w:val="21703DEA"/>
    <w:rsid w:val="217E28FF"/>
    <w:rsid w:val="219E4D4F"/>
    <w:rsid w:val="21A96F56"/>
    <w:rsid w:val="21AD4124"/>
    <w:rsid w:val="21C77B3B"/>
    <w:rsid w:val="220426D8"/>
    <w:rsid w:val="22056B7C"/>
    <w:rsid w:val="223F6CC9"/>
    <w:rsid w:val="228E5FEA"/>
    <w:rsid w:val="22A5210D"/>
    <w:rsid w:val="22B10AB2"/>
    <w:rsid w:val="22C0224B"/>
    <w:rsid w:val="22C0330E"/>
    <w:rsid w:val="22DF73CD"/>
    <w:rsid w:val="22ED766F"/>
    <w:rsid w:val="22EF6D5E"/>
    <w:rsid w:val="22F610D4"/>
    <w:rsid w:val="234C07DB"/>
    <w:rsid w:val="23513A90"/>
    <w:rsid w:val="236305DE"/>
    <w:rsid w:val="2366163A"/>
    <w:rsid w:val="237A5548"/>
    <w:rsid w:val="238E526D"/>
    <w:rsid w:val="23BE3486"/>
    <w:rsid w:val="23C744C3"/>
    <w:rsid w:val="23E638D4"/>
    <w:rsid w:val="24450C65"/>
    <w:rsid w:val="246F0F0A"/>
    <w:rsid w:val="248202D2"/>
    <w:rsid w:val="248C5445"/>
    <w:rsid w:val="24B86128"/>
    <w:rsid w:val="2500655F"/>
    <w:rsid w:val="254C25A7"/>
    <w:rsid w:val="25595DB5"/>
    <w:rsid w:val="25643BBA"/>
    <w:rsid w:val="25E14778"/>
    <w:rsid w:val="26173D8C"/>
    <w:rsid w:val="2633764F"/>
    <w:rsid w:val="265F63E2"/>
    <w:rsid w:val="26761D5F"/>
    <w:rsid w:val="267C3C1B"/>
    <w:rsid w:val="26C31621"/>
    <w:rsid w:val="26D42FC1"/>
    <w:rsid w:val="26E31456"/>
    <w:rsid w:val="26F87849"/>
    <w:rsid w:val="26FB22FC"/>
    <w:rsid w:val="27007912"/>
    <w:rsid w:val="271909D4"/>
    <w:rsid w:val="271A0D57"/>
    <w:rsid w:val="27207530"/>
    <w:rsid w:val="275A1718"/>
    <w:rsid w:val="275B723E"/>
    <w:rsid w:val="27690E5B"/>
    <w:rsid w:val="27897BB6"/>
    <w:rsid w:val="27902E1F"/>
    <w:rsid w:val="2795188A"/>
    <w:rsid w:val="27B62FDF"/>
    <w:rsid w:val="27E15995"/>
    <w:rsid w:val="28302479"/>
    <w:rsid w:val="28492FD6"/>
    <w:rsid w:val="287A36F4"/>
    <w:rsid w:val="287F2A40"/>
    <w:rsid w:val="288A1906"/>
    <w:rsid w:val="28E219C5"/>
    <w:rsid w:val="28FB6E79"/>
    <w:rsid w:val="290556B4"/>
    <w:rsid w:val="290D1643"/>
    <w:rsid w:val="294D46E8"/>
    <w:rsid w:val="296A19BB"/>
    <w:rsid w:val="29736AC1"/>
    <w:rsid w:val="29931FF3"/>
    <w:rsid w:val="29A33487"/>
    <w:rsid w:val="29DE2E66"/>
    <w:rsid w:val="29E17ECF"/>
    <w:rsid w:val="29E5184E"/>
    <w:rsid w:val="29EE439A"/>
    <w:rsid w:val="29F86FC6"/>
    <w:rsid w:val="2A1A518F"/>
    <w:rsid w:val="2A2D6946"/>
    <w:rsid w:val="2A482200"/>
    <w:rsid w:val="2A612DBE"/>
    <w:rsid w:val="2A621291"/>
    <w:rsid w:val="2A6B45FC"/>
    <w:rsid w:val="2A6D1CE0"/>
    <w:rsid w:val="2A7C755F"/>
    <w:rsid w:val="2A7E01B8"/>
    <w:rsid w:val="2A89754D"/>
    <w:rsid w:val="2A995D5F"/>
    <w:rsid w:val="2A9B5F0E"/>
    <w:rsid w:val="2ABE7D51"/>
    <w:rsid w:val="2AD969C7"/>
    <w:rsid w:val="2AF67119"/>
    <w:rsid w:val="2B1E2A5D"/>
    <w:rsid w:val="2B382FAC"/>
    <w:rsid w:val="2B536BAA"/>
    <w:rsid w:val="2B5D5D69"/>
    <w:rsid w:val="2B5F3338"/>
    <w:rsid w:val="2B681F2A"/>
    <w:rsid w:val="2B685BFA"/>
    <w:rsid w:val="2B7B552E"/>
    <w:rsid w:val="2B923A90"/>
    <w:rsid w:val="2B980A61"/>
    <w:rsid w:val="2B986339"/>
    <w:rsid w:val="2C3948FE"/>
    <w:rsid w:val="2C5030EA"/>
    <w:rsid w:val="2C581F9E"/>
    <w:rsid w:val="2C9F134D"/>
    <w:rsid w:val="2CA9738C"/>
    <w:rsid w:val="2CB27900"/>
    <w:rsid w:val="2CD771DF"/>
    <w:rsid w:val="2CDA6E57"/>
    <w:rsid w:val="2D020BF2"/>
    <w:rsid w:val="2D0D4B37"/>
    <w:rsid w:val="2D453370"/>
    <w:rsid w:val="2D546C0A"/>
    <w:rsid w:val="2D5C0C70"/>
    <w:rsid w:val="2D6465C7"/>
    <w:rsid w:val="2D676453"/>
    <w:rsid w:val="2D69103B"/>
    <w:rsid w:val="2D73274B"/>
    <w:rsid w:val="2D7828F8"/>
    <w:rsid w:val="2D8C1C26"/>
    <w:rsid w:val="2D8E0792"/>
    <w:rsid w:val="2D9E60D7"/>
    <w:rsid w:val="2DC67641"/>
    <w:rsid w:val="2DCD34F3"/>
    <w:rsid w:val="2E0C1292"/>
    <w:rsid w:val="2E2C36E3"/>
    <w:rsid w:val="2E342819"/>
    <w:rsid w:val="2E382087"/>
    <w:rsid w:val="2E712469"/>
    <w:rsid w:val="2E8348D0"/>
    <w:rsid w:val="2E886A64"/>
    <w:rsid w:val="2E951220"/>
    <w:rsid w:val="2E982B26"/>
    <w:rsid w:val="2EA45068"/>
    <w:rsid w:val="2EB62B24"/>
    <w:rsid w:val="2EBB1EE0"/>
    <w:rsid w:val="2EE46AE1"/>
    <w:rsid w:val="2EF57F78"/>
    <w:rsid w:val="2F087CAC"/>
    <w:rsid w:val="2F0A286B"/>
    <w:rsid w:val="2F0E4046"/>
    <w:rsid w:val="2F2A7C22"/>
    <w:rsid w:val="2F3A2DBE"/>
    <w:rsid w:val="2F444D87"/>
    <w:rsid w:val="2F8B1CD1"/>
    <w:rsid w:val="2F9652B7"/>
    <w:rsid w:val="2FA1069E"/>
    <w:rsid w:val="2FBD0A96"/>
    <w:rsid w:val="2FD21A5D"/>
    <w:rsid w:val="2FF33C18"/>
    <w:rsid w:val="2FF724B1"/>
    <w:rsid w:val="30071D11"/>
    <w:rsid w:val="300A1801"/>
    <w:rsid w:val="30204BF2"/>
    <w:rsid w:val="302527A4"/>
    <w:rsid w:val="302E377C"/>
    <w:rsid w:val="30694673"/>
    <w:rsid w:val="306B5F67"/>
    <w:rsid w:val="30761B00"/>
    <w:rsid w:val="307D4341"/>
    <w:rsid w:val="3082583C"/>
    <w:rsid w:val="30A25E33"/>
    <w:rsid w:val="30C32B47"/>
    <w:rsid w:val="30D243F2"/>
    <w:rsid w:val="30DA5678"/>
    <w:rsid w:val="313263BC"/>
    <w:rsid w:val="315F16D9"/>
    <w:rsid w:val="31651F77"/>
    <w:rsid w:val="316C54C9"/>
    <w:rsid w:val="31737FFF"/>
    <w:rsid w:val="31864EB8"/>
    <w:rsid w:val="319629B3"/>
    <w:rsid w:val="31DA33BF"/>
    <w:rsid w:val="31E57E30"/>
    <w:rsid w:val="31ED3189"/>
    <w:rsid w:val="31F523AF"/>
    <w:rsid w:val="31FA532E"/>
    <w:rsid w:val="3207424B"/>
    <w:rsid w:val="320D55D9"/>
    <w:rsid w:val="3222674F"/>
    <w:rsid w:val="324F5BF1"/>
    <w:rsid w:val="325925CC"/>
    <w:rsid w:val="327127D7"/>
    <w:rsid w:val="329350BF"/>
    <w:rsid w:val="32935ADE"/>
    <w:rsid w:val="32995C04"/>
    <w:rsid w:val="32A01313"/>
    <w:rsid w:val="32D47835"/>
    <w:rsid w:val="32E974EC"/>
    <w:rsid w:val="33045DA6"/>
    <w:rsid w:val="331A6039"/>
    <w:rsid w:val="33437B1C"/>
    <w:rsid w:val="33477DBB"/>
    <w:rsid w:val="33493FC3"/>
    <w:rsid w:val="336F2B30"/>
    <w:rsid w:val="337E22EA"/>
    <w:rsid w:val="339A6A30"/>
    <w:rsid w:val="33BA0F0C"/>
    <w:rsid w:val="33CF3D43"/>
    <w:rsid w:val="33D346C2"/>
    <w:rsid w:val="33DE760F"/>
    <w:rsid w:val="33EB6420"/>
    <w:rsid w:val="33F55E8C"/>
    <w:rsid w:val="340F6798"/>
    <w:rsid w:val="343B0AD4"/>
    <w:rsid w:val="343B7960"/>
    <w:rsid w:val="34433534"/>
    <w:rsid w:val="344E79FA"/>
    <w:rsid w:val="346346E1"/>
    <w:rsid w:val="34675E29"/>
    <w:rsid w:val="346821DA"/>
    <w:rsid w:val="3474101C"/>
    <w:rsid w:val="348A2C50"/>
    <w:rsid w:val="349036EC"/>
    <w:rsid w:val="34A55488"/>
    <w:rsid w:val="34C329EB"/>
    <w:rsid w:val="34CA1229"/>
    <w:rsid w:val="34D7636C"/>
    <w:rsid w:val="34EE084F"/>
    <w:rsid w:val="351801A3"/>
    <w:rsid w:val="35A30825"/>
    <w:rsid w:val="35ED6A68"/>
    <w:rsid w:val="360A7DEF"/>
    <w:rsid w:val="36103918"/>
    <w:rsid w:val="363C65A8"/>
    <w:rsid w:val="36462460"/>
    <w:rsid w:val="366F6A73"/>
    <w:rsid w:val="3680483A"/>
    <w:rsid w:val="369158E8"/>
    <w:rsid w:val="36B204FD"/>
    <w:rsid w:val="36B37CF7"/>
    <w:rsid w:val="36B83D65"/>
    <w:rsid w:val="36C6342D"/>
    <w:rsid w:val="36C941C4"/>
    <w:rsid w:val="36CA2CAD"/>
    <w:rsid w:val="36DE5790"/>
    <w:rsid w:val="36E0150E"/>
    <w:rsid w:val="36EC7EB3"/>
    <w:rsid w:val="36FB7E86"/>
    <w:rsid w:val="37184804"/>
    <w:rsid w:val="376700D3"/>
    <w:rsid w:val="3788506C"/>
    <w:rsid w:val="379E59C2"/>
    <w:rsid w:val="37A57E20"/>
    <w:rsid w:val="37B24C58"/>
    <w:rsid w:val="37BD2FE3"/>
    <w:rsid w:val="37E56DDC"/>
    <w:rsid w:val="38064FA4"/>
    <w:rsid w:val="381D2C8D"/>
    <w:rsid w:val="38334CF5"/>
    <w:rsid w:val="38351301"/>
    <w:rsid w:val="38367638"/>
    <w:rsid w:val="38424B47"/>
    <w:rsid w:val="38464AAD"/>
    <w:rsid w:val="38726127"/>
    <w:rsid w:val="387A755E"/>
    <w:rsid w:val="38D26C34"/>
    <w:rsid w:val="38DA238F"/>
    <w:rsid w:val="391F14DD"/>
    <w:rsid w:val="393523D3"/>
    <w:rsid w:val="394F686C"/>
    <w:rsid w:val="395064D7"/>
    <w:rsid w:val="399E6CAB"/>
    <w:rsid w:val="39AB024A"/>
    <w:rsid w:val="39BA5382"/>
    <w:rsid w:val="39BE02A5"/>
    <w:rsid w:val="3A326FA8"/>
    <w:rsid w:val="3A3D715E"/>
    <w:rsid w:val="3A540249"/>
    <w:rsid w:val="3A601248"/>
    <w:rsid w:val="3A6366DE"/>
    <w:rsid w:val="3A824DB6"/>
    <w:rsid w:val="3AAA1C17"/>
    <w:rsid w:val="3B0806B1"/>
    <w:rsid w:val="3B0B723D"/>
    <w:rsid w:val="3B2B74FF"/>
    <w:rsid w:val="3B351E28"/>
    <w:rsid w:val="3B4F3957"/>
    <w:rsid w:val="3B585B17"/>
    <w:rsid w:val="3B587318"/>
    <w:rsid w:val="3B96663F"/>
    <w:rsid w:val="3BB43A35"/>
    <w:rsid w:val="3BCB62E9"/>
    <w:rsid w:val="3C074670"/>
    <w:rsid w:val="3C4B567C"/>
    <w:rsid w:val="3C7626F9"/>
    <w:rsid w:val="3C8223A9"/>
    <w:rsid w:val="3C84443D"/>
    <w:rsid w:val="3C960568"/>
    <w:rsid w:val="3C9B215F"/>
    <w:rsid w:val="3CAB294D"/>
    <w:rsid w:val="3CBB0581"/>
    <w:rsid w:val="3D487E4E"/>
    <w:rsid w:val="3D516CC2"/>
    <w:rsid w:val="3D77622A"/>
    <w:rsid w:val="3DB07827"/>
    <w:rsid w:val="3DD33F6E"/>
    <w:rsid w:val="3DDD33BB"/>
    <w:rsid w:val="3E0022DF"/>
    <w:rsid w:val="3E101EA5"/>
    <w:rsid w:val="3E17513D"/>
    <w:rsid w:val="3E18333B"/>
    <w:rsid w:val="3E611186"/>
    <w:rsid w:val="3E99527C"/>
    <w:rsid w:val="3EBF1A09"/>
    <w:rsid w:val="3F081602"/>
    <w:rsid w:val="3F1F43E3"/>
    <w:rsid w:val="3F2B7977"/>
    <w:rsid w:val="3F362D2A"/>
    <w:rsid w:val="3F52287D"/>
    <w:rsid w:val="3F660F57"/>
    <w:rsid w:val="3F6727CC"/>
    <w:rsid w:val="3FB524E9"/>
    <w:rsid w:val="3FCB66BF"/>
    <w:rsid w:val="3FD1295E"/>
    <w:rsid w:val="3FDE7841"/>
    <w:rsid w:val="3FF031AE"/>
    <w:rsid w:val="403128FF"/>
    <w:rsid w:val="403622AC"/>
    <w:rsid w:val="403B0B67"/>
    <w:rsid w:val="40414BF7"/>
    <w:rsid w:val="40477F08"/>
    <w:rsid w:val="405B41EC"/>
    <w:rsid w:val="40BE641C"/>
    <w:rsid w:val="40C63523"/>
    <w:rsid w:val="40D12038"/>
    <w:rsid w:val="40D479EE"/>
    <w:rsid w:val="40E345C5"/>
    <w:rsid w:val="40F66EB7"/>
    <w:rsid w:val="40F938F8"/>
    <w:rsid w:val="41024E82"/>
    <w:rsid w:val="413B2663"/>
    <w:rsid w:val="41410DFB"/>
    <w:rsid w:val="41481633"/>
    <w:rsid w:val="41493CAE"/>
    <w:rsid w:val="415F07FD"/>
    <w:rsid w:val="41686388"/>
    <w:rsid w:val="41783372"/>
    <w:rsid w:val="4178632F"/>
    <w:rsid w:val="41A76EB0"/>
    <w:rsid w:val="41A84564"/>
    <w:rsid w:val="41B31CF9"/>
    <w:rsid w:val="41E501B8"/>
    <w:rsid w:val="41FA16D6"/>
    <w:rsid w:val="41FB1A1C"/>
    <w:rsid w:val="420C765B"/>
    <w:rsid w:val="421309EA"/>
    <w:rsid w:val="421B33FA"/>
    <w:rsid w:val="42343FB2"/>
    <w:rsid w:val="423D549C"/>
    <w:rsid w:val="42834A26"/>
    <w:rsid w:val="428A6B11"/>
    <w:rsid w:val="429069C9"/>
    <w:rsid w:val="43780983"/>
    <w:rsid w:val="437D7E35"/>
    <w:rsid w:val="438F0645"/>
    <w:rsid w:val="439C6B78"/>
    <w:rsid w:val="43B62E73"/>
    <w:rsid w:val="43BE6733"/>
    <w:rsid w:val="43C32313"/>
    <w:rsid w:val="43D4509D"/>
    <w:rsid w:val="43E3357B"/>
    <w:rsid w:val="43E85DA1"/>
    <w:rsid w:val="441503EE"/>
    <w:rsid w:val="44290050"/>
    <w:rsid w:val="442B112C"/>
    <w:rsid w:val="445826E4"/>
    <w:rsid w:val="446C318F"/>
    <w:rsid w:val="44841BEE"/>
    <w:rsid w:val="44890AEF"/>
    <w:rsid w:val="44C77384"/>
    <w:rsid w:val="44DD27AE"/>
    <w:rsid w:val="45184A87"/>
    <w:rsid w:val="452265A3"/>
    <w:rsid w:val="45697F02"/>
    <w:rsid w:val="456F1416"/>
    <w:rsid w:val="45B464F6"/>
    <w:rsid w:val="45BF365F"/>
    <w:rsid w:val="45D632F8"/>
    <w:rsid w:val="45EC5B60"/>
    <w:rsid w:val="46055D2E"/>
    <w:rsid w:val="461000CE"/>
    <w:rsid w:val="463F1DAD"/>
    <w:rsid w:val="46DD3374"/>
    <w:rsid w:val="46E917B1"/>
    <w:rsid w:val="46EC0CE7"/>
    <w:rsid w:val="46F632A5"/>
    <w:rsid w:val="472E597E"/>
    <w:rsid w:val="47573126"/>
    <w:rsid w:val="477725EF"/>
    <w:rsid w:val="47D16198"/>
    <w:rsid w:val="4810062C"/>
    <w:rsid w:val="48384E9C"/>
    <w:rsid w:val="48500B6B"/>
    <w:rsid w:val="489155D8"/>
    <w:rsid w:val="48925F3C"/>
    <w:rsid w:val="489A151D"/>
    <w:rsid w:val="489E2F43"/>
    <w:rsid w:val="48B11138"/>
    <w:rsid w:val="48BD0B0F"/>
    <w:rsid w:val="48C42A3E"/>
    <w:rsid w:val="49180849"/>
    <w:rsid w:val="492139EC"/>
    <w:rsid w:val="49490E9D"/>
    <w:rsid w:val="494A2A45"/>
    <w:rsid w:val="494B6CBB"/>
    <w:rsid w:val="495A0BEE"/>
    <w:rsid w:val="495C0EF5"/>
    <w:rsid w:val="49670F93"/>
    <w:rsid w:val="49734417"/>
    <w:rsid w:val="49847EF4"/>
    <w:rsid w:val="49951AC7"/>
    <w:rsid w:val="49A96C1B"/>
    <w:rsid w:val="49C21C51"/>
    <w:rsid w:val="49D6373F"/>
    <w:rsid w:val="49D87CB5"/>
    <w:rsid w:val="4A050C18"/>
    <w:rsid w:val="4A0713C9"/>
    <w:rsid w:val="4A286FFC"/>
    <w:rsid w:val="4A8E02D7"/>
    <w:rsid w:val="4A920589"/>
    <w:rsid w:val="4AB23A41"/>
    <w:rsid w:val="4ABE32DC"/>
    <w:rsid w:val="4ACB5EE9"/>
    <w:rsid w:val="4AF96CFF"/>
    <w:rsid w:val="4B0146E0"/>
    <w:rsid w:val="4B094738"/>
    <w:rsid w:val="4B1A0B9C"/>
    <w:rsid w:val="4B2E133F"/>
    <w:rsid w:val="4B473D14"/>
    <w:rsid w:val="4B517E8D"/>
    <w:rsid w:val="4B5F6A4E"/>
    <w:rsid w:val="4B692739"/>
    <w:rsid w:val="4B840EAA"/>
    <w:rsid w:val="4B8C2EEE"/>
    <w:rsid w:val="4BA04CB7"/>
    <w:rsid w:val="4BB24AD8"/>
    <w:rsid w:val="4BC845F3"/>
    <w:rsid w:val="4BDF3D93"/>
    <w:rsid w:val="4C0B44E0"/>
    <w:rsid w:val="4C1D5C05"/>
    <w:rsid w:val="4C286E40"/>
    <w:rsid w:val="4C371CCB"/>
    <w:rsid w:val="4C420E74"/>
    <w:rsid w:val="4CA41CDE"/>
    <w:rsid w:val="4CA77C4A"/>
    <w:rsid w:val="4CE216E4"/>
    <w:rsid w:val="4CE92A73"/>
    <w:rsid w:val="4D021D86"/>
    <w:rsid w:val="4D0850B7"/>
    <w:rsid w:val="4D2B308B"/>
    <w:rsid w:val="4D2D1861"/>
    <w:rsid w:val="4DA62F71"/>
    <w:rsid w:val="4DD03C33"/>
    <w:rsid w:val="4DF20511"/>
    <w:rsid w:val="4DF307D4"/>
    <w:rsid w:val="4E160CF0"/>
    <w:rsid w:val="4E810A89"/>
    <w:rsid w:val="4E9D1D67"/>
    <w:rsid w:val="4EDA15B9"/>
    <w:rsid w:val="4EEC05F8"/>
    <w:rsid w:val="4EF31987"/>
    <w:rsid w:val="4EFA6E03"/>
    <w:rsid w:val="4F3B413A"/>
    <w:rsid w:val="4F420554"/>
    <w:rsid w:val="4F443F90"/>
    <w:rsid w:val="4F5F526E"/>
    <w:rsid w:val="4F94365E"/>
    <w:rsid w:val="4F9E66E6"/>
    <w:rsid w:val="4FA11A6D"/>
    <w:rsid w:val="4FC5181C"/>
    <w:rsid w:val="4FC6709B"/>
    <w:rsid w:val="4FE85264"/>
    <w:rsid w:val="4FFD1DCE"/>
    <w:rsid w:val="500F0F90"/>
    <w:rsid w:val="50235712"/>
    <w:rsid w:val="503B1837"/>
    <w:rsid w:val="503B514F"/>
    <w:rsid w:val="504358F4"/>
    <w:rsid w:val="504C131D"/>
    <w:rsid w:val="50A5479F"/>
    <w:rsid w:val="50A82E3D"/>
    <w:rsid w:val="50CF1F80"/>
    <w:rsid w:val="50E3504D"/>
    <w:rsid w:val="50E97891"/>
    <w:rsid w:val="50ED5F52"/>
    <w:rsid w:val="50F80838"/>
    <w:rsid w:val="51104FAB"/>
    <w:rsid w:val="51286055"/>
    <w:rsid w:val="514708BF"/>
    <w:rsid w:val="51695D01"/>
    <w:rsid w:val="518555DF"/>
    <w:rsid w:val="51D81308"/>
    <w:rsid w:val="51DE0C6A"/>
    <w:rsid w:val="51ED6B61"/>
    <w:rsid w:val="522D3A25"/>
    <w:rsid w:val="52812ED5"/>
    <w:rsid w:val="528B5EC9"/>
    <w:rsid w:val="52B15DDC"/>
    <w:rsid w:val="52CD5ECD"/>
    <w:rsid w:val="52ED0E30"/>
    <w:rsid w:val="52EF06B7"/>
    <w:rsid w:val="52F50195"/>
    <w:rsid w:val="532760A3"/>
    <w:rsid w:val="53533514"/>
    <w:rsid w:val="535D7D17"/>
    <w:rsid w:val="5364378D"/>
    <w:rsid w:val="53764E85"/>
    <w:rsid w:val="5379612A"/>
    <w:rsid w:val="53980DD9"/>
    <w:rsid w:val="53A913E3"/>
    <w:rsid w:val="53B86CFB"/>
    <w:rsid w:val="53F32429"/>
    <w:rsid w:val="53F83BBD"/>
    <w:rsid w:val="540208BE"/>
    <w:rsid w:val="540F1543"/>
    <w:rsid w:val="54161619"/>
    <w:rsid w:val="544E203C"/>
    <w:rsid w:val="5454111A"/>
    <w:rsid w:val="545C45DA"/>
    <w:rsid w:val="5495528E"/>
    <w:rsid w:val="549C03CB"/>
    <w:rsid w:val="549C3935"/>
    <w:rsid w:val="54DC6BBB"/>
    <w:rsid w:val="54F230EF"/>
    <w:rsid w:val="550A5D7A"/>
    <w:rsid w:val="55275D92"/>
    <w:rsid w:val="55381AB5"/>
    <w:rsid w:val="554A6079"/>
    <w:rsid w:val="55561F99"/>
    <w:rsid w:val="55D013B1"/>
    <w:rsid w:val="55FD30EB"/>
    <w:rsid w:val="56095F34"/>
    <w:rsid w:val="566C7598"/>
    <w:rsid w:val="567710EF"/>
    <w:rsid w:val="569F41A2"/>
    <w:rsid w:val="569F550E"/>
    <w:rsid w:val="56B22127"/>
    <w:rsid w:val="56D90CC5"/>
    <w:rsid w:val="56F269C8"/>
    <w:rsid w:val="56F72230"/>
    <w:rsid w:val="57007337"/>
    <w:rsid w:val="570A1F63"/>
    <w:rsid w:val="573B036F"/>
    <w:rsid w:val="57437223"/>
    <w:rsid w:val="57574A7D"/>
    <w:rsid w:val="57735B94"/>
    <w:rsid w:val="57744C6A"/>
    <w:rsid w:val="57891F20"/>
    <w:rsid w:val="5789732C"/>
    <w:rsid w:val="579E08FE"/>
    <w:rsid w:val="57A63163"/>
    <w:rsid w:val="57AD0B6C"/>
    <w:rsid w:val="57EC3578"/>
    <w:rsid w:val="58366D88"/>
    <w:rsid w:val="58405511"/>
    <w:rsid w:val="584F1C4F"/>
    <w:rsid w:val="58503767"/>
    <w:rsid w:val="58825B29"/>
    <w:rsid w:val="58991C86"/>
    <w:rsid w:val="58A31E24"/>
    <w:rsid w:val="58AB51A8"/>
    <w:rsid w:val="58B96055"/>
    <w:rsid w:val="58DF5D43"/>
    <w:rsid w:val="58FA4BB3"/>
    <w:rsid w:val="59140E77"/>
    <w:rsid w:val="59200455"/>
    <w:rsid w:val="59271254"/>
    <w:rsid w:val="59382B87"/>
    <w:rsid w:val="593E5EF4"/>
    <w:rsid w:val="595B4B60"/>
    <w:rsid w:val="595B6AA6"/>
    <w:rsid w:val="598F6750"/>
    <w:rsid w:val="59945B14"/>
    <w:rsid w:val="59AD742A"/>
    <w:rsid w:val="59C83B76"/>
    <w:rsid w:val="59DE4339"/>
    <w:rsid w:val="59E84AD6"/>
    <w:rsid w:val="5A001BC6"/>
    <w:rsid w:val="5A0031AA"/>
    <w:rsid w:val="5A190DCB"/>
    <w:rsid w:val="5A1A070F"/>
    <w:rsid w:val="5A273808"/>
    <w:rsid w:val="5A3D61AC"/>
    <w:rsid w:val="5A4A4609"/>
    <w:rsid w:val="5A4B6B1B"/>
    <w:rsid w:val="5A5A4DA7"/>
    <w:rsid w:val="5A600EBB"/>
    <w:rsid w:val="5A854F44"/>
    <w:rsid w:val="5A9D6C4B"/>
    <w:rsid w:val="5A9F59CC"/>
    <w:rsid w:val="5AA004E9"/>
    <w:rsid w:val="5AB066CA"/>
    <w:rsid w:val="5AB63D16"/>
    <w:rsid w:val="5ABE4931"/>
    <w:rsid w:val="5AC031EC"/>
    <w:rsid w:val="5AC4067B"/>
    <w:rsid w:val="5AE1418F"/>
    <w:rsid w:val="5AEC0A8A"/>
    <w:rsid w:val="5B5F03A4"/>
    <w:rsid w:val="5B68776B"/>
    <w:rsid w:val="5B9078F1"/>
    <w:rsid w:val="5B9818E8"/>
    <w:rsid w:val="5BCC0465"/>
    <w:rsid w:val="5BDC2283"/>
    <w:rsid w:val="5BFC3CB3"/>
    <w:rsid w:val="5BFE4BB1"/>
    <w:rsid w:val="5C0C0F24"/>
    <w:rsid w:val="5C11433C"/>
    <w:rsid w:val="5C166DEF"/>
    <w:rsid w:val="5C330B90"/>
    <w:rsid w:val="5C563408"/>
    <w:rsid w:val="5C674393"/>
    <w:rsid w:val="5C761E49"/>
    <w:rsid w:val="5C850E8B"/>
    <w:rsid w:val="5CA60960"/>
    <w:rsid w:val="5CAD5C12"/>
    <w:rsid w:val="5CC74F4E"/>
    <w:rsid w:val="5CD821BC"/>
    <w:rsid w:val="5CEE378D"/>
    <w:rsid w:val="5CF60C59"/>
    <w:rsid w:val="5CF74D65"/>
    <w:rsid w:val="5CFC51BB"/>
    <w:rsid w:val="5D2D69AC"/>
    <w:rsid w:val="5D556928"/>
    <w:rsid w:val="5D5F6439"/>
    <w:rsid w:val="5D810AA5"/>
    <w:rsid w:val="5DB26D32"/>
    <w:rsid w:val="5DDA1440"/>
    <w:rsid w:val="5DDE6A16"/>
    <w:rsid w:val="5DE92CBE"/>
    <w:rsid w:val="5E0716AD"/>
    <w:rsid w:val="5E0874EC"/>
    <w:rsid w:val="5E337FF2"/>
    <w:rsid w:val="5E3B6EA6"/>
    <w:rsid w:val="5E6E2DD8"/>
    <w:rsid w:val="5E734892"/>
    <w:rsid w:val="5E8425FB"/>
    <w:rsid w:val="5E8F2D4E"/>
    <w:rsid w:val="5E940814"/>
    <w:rsid w:val="5E9F5687"/>
    <w:rsid w:val="5EAC1B52"/>
    <w:rsid w:val="5EFC4888"/>
    <w:rsid w:val="5F2C02FE"/>
    <w:rsid w:val="5F2C67EF"/>
    <w:rsid w:val="5F323EBD"/>
    <w:rsid w:val="5F4E106E"/>
    <w:rsid w:val="5F5A53E8"/>
    <w:rsid w:val="5F5F7741"/>
    <w:rsid w:val="5F872AC4"/>
    <w:rsid w:val="5FAB005C"/>
    <w:rsid w:val="5FBC4017"/>
    <w:rsid w:val="5FC40F53"/>
    <w:rsid w:val="5FD500A2"/>
    <w:rsid w:val="5FDE2435"/>
    <w:rsid w:val="5FE5356E"/>
    <w:rsid w:val="5FED7171"/>
    <w:rsid w:val="600B28A8"/>
    <w:rsid w:val="60183FF5"/>
    <w:rsid w:val="60234A74"/>
    <w:rsid w:val="60310561"/>
    <w:rsid w:val="603445E0"/>
    <w:rsid w:val="604F4E8B"/>
    <w:rsid w:val="605B3830"/>
    <w:rsid w:val="608C585A"/>
    <w:rsid w:val="60AB5A97"/>
    <w:rsid w:val="60AF2097"/>
    <w:rsid w:val="60CE2EFF"/>
    <w:rsid w:val="60D84E80"/>
    <w:rsid w:val="60EC6ACC"/>
    <w:rsid w:val="613542E6"/>
    <w:rsid w:val="613610D3"/>
    <w:rsid w:val="61674D41"/>
    <w:rsid w:val="616D00C2"/>
    <w:rsid w:val="61B41449"/>
    <w:rsid w:val="61DF429F"/>
    <w:rsid w:val="61F07FA8"/>
    <w:rsid w:val="61F730E4"/>
    <w:rsid w:val="61FA4982"/>
    <w:rsid w:val="620416DB"/>
    <w:rsid w:val="620B12FC"/>
    <w:rsid w:val="620B4ED1"/>
    <w:rsid w:val="62143C96"/>
    <w:rsid w:val="622540F5"/>
    <w:rsid w:val="62373E29"/>
    <w:rsid w:val="624A3B5C"/>
    <w:rsid w:val="62582460"/>
    <w:rsid w:val="625D3876"/>
    <w:rsid w:val="626C155A"/>
    <w:rsid w:val="627209BD"/>
    <w:rsid w:val="62A212A2"/>
    <w:rsid w:val="62C9770A"/>
    <w:rsid w:val="630C7063"/>
    <w:rsid w:val="63230B51"/>
    <w:rsid w:val="6336726C"/>
    <w:rsid w:val="633A3BD0"/>
    <w:rsid w:val="63435BFE"/>
    <w:rsid w:val="634E57B0"/>
    <w:rsid w:val="6372336A"/>
    <w:rsid w:val="63770981"/>
    <w:rsid w:val="6389159B"/>
    <w:rsid w:val="639F463C"/>
    <w:rsid w:val="63E27554"/>
    <w:rsid w:val="64373C6C"/>
    <w:rsid w:val="64536959"/>
    <w:rsid w:val="64596EBA"/>
    <w:rsid w:val="64A01811"/>
    <w:rsid w:val="64A80478"/>
    <w:rsid w:val="64CD45D0"/>
    <w:rsid w:val="64E3380F"/>
    <w:rsid w:val="64F24760"/>
    <w:rsid w:val="65172FF8"/>
    <w:rsid w:val="651F1349"/>
    <w:rsid w:val="65293EFC"/>
    <w:rsid w:val="655E16AA"/>
    <w:rsid w:val="65DA0D53"/>
    <w:rsid w:val="65F8164D"/>
    <w:rsid w:val="65FB5EB5"/>
    <w:rsid w:val="662326FA"/>
    <w:rsid w:val="663E5C6F"/>
    <w:rsid w:val="66755B85"/>
    <w:rsid w:val="667F7026"/>
    <w:rsid w:val="668533B4"/>
    <w:rsid w:val="66A15D14"/>
    <w:rsid w:val="66B21CD0"/>
    <w:rsid w:val="66B9305E"/>
    <w:rsid w:val="66D1652C"/>
    <w:rsid w:val="66E359D2"/>
    <w:rsid w:val="670267B3"/>
    <w:rsid w:val="674619B9"/>
    <w:rsid w:val="6753700F"/>
    <w:rsid w:val="676603AA"/>
    <w:rsid w:val="677376B1"/>
    <w:rsid w:val="67997C61"/>
    <w:rsid w:val="679F04A6"/>
    <w:rsid w:val="67A97771"/>
    <w:rsid w:val="67DA328C"/>
    <w:rsid w:val="67DE7902"/>
    <w:rsid w:val="680048B2"/>
    <w:rsid w:val="68012BC0"/>
    <w:rsid w:val="680613F8"/>
    <w:rsid w:val="68273FF7"/>
    <w:rsid w:val="683E593A"/>
    <w:rsid w:val="6848379E"/>
    <w:rsid w:val="68594909"/>
    <w:rsid w:val="68B10EF7"/>
    <w:rsid w:val="68B951AD"/>
    <w:rsid w:val="68C26A26"/>
    <w:rsid w:val="68D27A22"/>
    <w:rsid w:val="68D365EB"/>
    <w:rsid w:val="68D45F2D"/>
    <w:rsid w:val="68E0776A"/>
    <w:rsid w:val="68E12337"/>
    <w:rsid w:val="68E322A8"/>
    <w:rsid w:val="68EF0733"/>
    <w:rsid w:val="68EF5857"/>
    <w:rsid w:val="68F42334"/>
    <w:rsid w:val="69117559"/>
    <w:rsid w:val="691535C1"/>
    <w:rsid w:val="692E3D88"/>
    <w:rsid w:val="693A655A"/>
    <w:rsid w:val="694921C5"/>
    <w:rsid w:val="69501209"/>
    <w:rsid w:val="69553D12"/>
    <w:rsid w:val="69844FDF"/>
    <w:rsid w:val="698711F2"/>
    <w:rsid w:val="69BB60CE"/>
    <w:rsid w:val="69CE5543"/>
    <w:rsid w:val="69DD7064"/>
    <w:rsid w:val="6A1A2066"/>
    <w:rsid w:val="6A2628CB"/>
    <w:rsid w:val="6A50337D"/>
    <w:rsid w:val="6A6D03E7"/>
    <w:rsid w:val="6AAB0296"/>
    <w:rsid w:val="6AAD2EDA"/>
    <w:rsid w:val="6AD1153C"/>
    <w:rsid w:val="6AE01E1B"/>
    <w:rsid w:val="6AE320AD"/>
    <w:rsid w:val="6AE970AD"/>
    <w:rsid w:val="6B01646B"/>
    <w:rsid w:val="6B4518EA"/>
    <w:rsid w:val="6B4E7131"/>
    <w:rsid w:val="6B6537B4"/>
    <w:rsid w:val="6B71545F"/>
    <w:rsid w:val="6B8754D9"/>
    <w:rsid w:val="6BBA0778"/>
    <w:rsid w:val="6BBA3B00"/>
    <w:rsid w:val="6BC752BC"/>
    <w:rsid w:val="6BCB6BB1"/>
    <w:rsid w:val="6BE55A23"/>
    <w:rsid w:val="6BE7241B"/>
    <w:rsid w:val="6BED40F7"/>
    <w:rsid w:val="6BFB5EC7"/>
    <w:rsid w:val="6C1331CB"/>
    <w:rsid w:val="6C172D01"/>
    <w:rsid w:val="6C2C37B4"/>
    <w:rsid w:val="6C377F2C"/>
    <w:rsid w:val="6C5532FE"/>
    <w:rsid w:val="6C7F2654"/>
    <w:rsid w:val="6CA11336"/>
    <w:rsid w:val="6CA23174"/>
    <w:rsid w:val="6CDC6F8F"/>
    <w:rsid w:val="6CEC4148"/>
    <w:rsid w:val="6D0D4E6B"/>
    <w:rsid w:val="6D265FA8"/>
    <w:rsid w:val="6D4A65CC"/>
    <w:rsid w:val="6D605AE9"/>
    <w:rsid w:val="6D63093A"/>
    <w:rsid w:val="6D896EB8"/>
    <w:rsid w:val="6D8B0CAC"/>
    <w:rsid w:val="6D9B1501"/>
    <w:rsid w:val="6D9C20C1"/>
    <w:rsid w:val="6DB8295E"/>
    <w:rsid w:val="6DC20A4A"/>
    <w:rsid w:val="6DD2490C"/>
    <w:rsid w:val="6DE873B8"/>
    <w:rsid w:val="6DFB6190"/>
    <w:rsid w:val="6E361438"/>
    <w:rsid w:val="6E4F36D9"/>
    <w:rsid w:val="6E563F07"/>
    <w:rsid w:val="6E7B6E4B"/>
    <w:rsid w:val="6E8468DA"/>
    <w:rsid w:val="6E9F6FDD"/>
    <w:rsid w:val="6EA51385"/>
    <w:rsid w:val="6EAD16FA"/>
    <w:rsid w:val="6EB04D47"/>
    <w:rsid w:val="6EB32A89"/>
    <w:rsid w:val="6EE31308"/>
    <w:rsid w:val="6EF235B1"/>
    <w:rsid w:val="6F37462E"/>
    <w:rsid w:val="6F5A4CB2"/>
    <w:rsid w:val="6F871F4B"/>
    <w:rsid w:val="6FAC5256"/>
    <w:rsid w:val="6FC34F4E"/>
    <w:rsid w:val="6FC67A6D"/>
    <w:rsid w:val="6FCA62DC"/>
    <w:rsid w:val="6FCE032E"/>
    <w:rsid w:val="6FE70C3C"/>
    <w:rsid w:val="6FE729EA"/>
    <w:rsid w:val="7004359C"/>
    <w:rsid w:val="7015713B"/>
    <w:rsid w:val="702E5B63"/>
    <w:rsid w:val="702F5CEB"/>
    <w:rsid w:val="705D6CA0"/>
    <w:rsid w:val="705E7597"/>
    <w:rsid w:val="7071708F"/>
    <w:rsid w:val="70961A71"/>
    <w:rsid w:val="70CE5958"/>
    <w:rsid w:val="70EA61F8"/>
    <w:rsid w:val="711E19CD"/>
    <w:rsid w:val="711E5AEC"/>
    <w:rsid w:val="711F2F44"/>
    <w:rsid w:val="716A5681"/>
    <w:rsid w:val="717164DA"/>
    <w:rsid w:val="718716D2"/>
    <w:rsid w:val="71A36DE5"/>
    <w:rsid w:val="71AE199E"/>
    <w:rsid w:val="71C76BE2"/>
    <w:rsid w:val="71CE6B9D"/>
    <w:rsid w:val="72204741"/>
    <w:rsid w:val="72373B9D"/>
    <w:rsid w:val="725E4ABA"/>
    <w:rsid w:val="726536BC"/>
    <w:rsid w:val="726C4E7F"/>
    <w:rsid w:val="727A5D97"/>
    <w:rsid w:val="72AE77EF"/>
    <w:rsid w:val="72C175E2"/>
    <w:rsid w:val="72D07765"/>
    <w:rsid w:val="72D134DE"/>
    <w:rsid w:val="7318110C"/>
    <w:rsid w:val="7322750B"/>
    <w:rsid w:val="739509AF"/>
    <w:rsid w:val="73A155A6"/>
    <w:rsid w:val="73A21EC9"/>
    <w:rsid w:val="73A806E2"/>
    <w:rsid w:val="73E84D22"/>
    <w:rsid w:val="73ED07EB"/>
    <w:rsid w:val="73ED0C75"/>
    <w:rsid w:val="74162430"/>
    <w:rsid w:val="74455F31"/>
    <w:rsid w:val="744C4AFC"/>
    <w:rsid w:val="74590F2E"/>
    <w:rsid w:val="745D327B"/>
    <w:rsid w:val="745E07B1"/>
    <w:rsid w:val="745E523D"/>
    <w:rsid w:val="746D05CC"/>
    <w:rsid w:val="74862AB2"/>
    <w:rsid w:val="7487431B"/>
    <w:rsid w:val="748B3BD7"/>
    <w:rsid w:val="749D77CE"/>
    <w:rsid w:val="74AD68DB"/>
    <w:rsid w:val="74C257D4"/>
    <w:rsid w:val="74E60A2D"/>
    <w:rsid w:val="74E91F2C"/>
    <w:rsid w:val="74EC61F0"/>
    <w:rsid w:val="74EF6244"/>
    <w:rsid w:val="74FD0F42"/>
    <w:rsid w:val="75104791"/>
    <w:rsid w:val="75120420"/>
    <w:rsid w:val="751C4038"/>
    <w:rsid w:val="752C714D"/>
    <w:rsid w:val="756D1DF0"/>
    <w:rsid w:val="7581781E"/>
    <w:rsid w:val="75AF5D58"/>
    <w:rsid w:val="75C13CDD"/>
    <w:rsid w:val="75CA6210"/>
    <w:rsid w:val="75D82E83"/>
    <w:rsid w:val="75E83951"/>
    <w:rsid w:val="75F0011F"/>
    <w:rsid w:val="761756AB"/>
    <w:rsid w:val="762046CC"/>
    <w:rsid w:val="762229CE"/>
    <w:rsid w:val="76391AC6"/>
    <w:rsid w:val="76472434"/>
    <w:rsid w:val="76741DDD"/>
    <w:rsid w:val="76870D6B"/>
    <w:rsid w:val="768E5086"/>
    <w:rsid w:val="76944F4E"/>
    <w:rsid w:val="76C415FC"/>
    <w:rsid w:val="76D1444A"/>
    <w:rsid w:val="76D22910"/>
    <w:rsid w:val="76E82A73"/>
    <w:rsid w:val="76E84C69"/>
    <w:rsid w:val="76F36118"/>
    <w:rsid w:val="770976EA"/>
    <w:rsid w:val="77135457"/>
    <w:rsid w:val="772855A9"/>
    <w:rsid w:val="77A71D65"/>
    <w:rsid w:val="77FC7019"/>
    <w:rsid w:val="78034139"/>
    <w:rsid w:val="781E5417"/>
    <w:rsid w:val="78302B53"/>
    <w:rsid w:val="78350D08"/>
    <w:rsid w:val="78411105"/>
    <w:rsid w:val="78472A3F"/>
    <w:rsid w:val="784F737E"/>
    <w:rsid w:val="78584B71"/>
    <w:rsid w:val="78761804"/>
    <w:rsid w:val="789770A1"/>
    <w:rsid w:val="789C6063"/>
    <w:rsid w:val="78C064CE"/>
    <w:rsid w:val="78E62BC0"/>
    <w:rsid w:val="79023438"/>
    <w:rsid w:val="79382508"/>
    <w:rsid w:val="79477401"/>
    <w:rsid w:val="79644D03"/>
    <w:rsid w:val="796B5ED1"/>
    <w:rsid w:val="797232EB"/>
    <w:rsid w:val="79B06543"/>
    <w:rsid w:val="79C2150D"/>
    <w:rsid w:val="7A0A5C53"/>
    <w:rsid w:val="7A251010"/>
    <w:rsid w:val="7A4F7B0A"/>
    <w:rsid w:val="7A792DD8"/>
    <w:rsid w:val="7A8A6D94"/>
    <w:rsid w:val="7A9C1075"/>
    <w:rsid w:val="7AAA11E4"/>
    <w:rsid w:val="7AB56175"/>
    <w:rsid w:val="7AB73941"/>
    <w:rsid w:val="7AC2652D"/>
    <w:rsid w:val="7AD70B6E"/>
    <w:rsid w:val="7AF40BE3"/>
    <w:rsid w:val="7B135F56"/>
    <w:rsid w:val="7B58479C"/>
    <w:rsid w:val="7B612FC7"/>
    <w:rsid w:val="7B655D3A"/>
    <w:rsid w:val="7B694BFB"/>
    <w:rsid w:val="7B6C2D6A"/>
    <w:rsid w:val="7B90457D"/>
    <w:rsid w:val="7BA542B3"/>
    <w:rsid w:val="7BA9552A"/>
    <w:rsid w:val="7BD77DB7"/>
    <w:rsid w:val="7C035982"/>
    <w:rsid w:val="7C150865"/>
    <w:rsid w:val="7C2A25DC"/>
    <w:rsid w:val="7C423E53"/>
    <w:rsid w:val="7C464F3C"/>
    <w:rsid w:val="7C5A2796"/>
    <w:rsid w:val="7C6861D2"/>
    <w:rsid w:val="7C6B2D31"/>
    <w:rsid w:val="7C7E57A7"/>
    <w:rsid w:val="7C8025FB"/>
    <w:rsid w:val="7C8F7CA1"/>
    <w:rsid w:val="7CAE092E"/>
    <w:rsid w:val="7CB74B7D"/>
    <w:rsid w:val="7D016D33"/>
    <w:rsid w:val="7D032E2D"/>
    <w:rsid w:val="7D111543"/>
    <w:rsid w:val="7D221505"/>
    <w:rsid w:val="7D3E1825"/>
    <w:rsid w:val="7D470F6C"/>
    <w:rsid w:val="7D5F5A94"/>
    <w:rsid w:val="7D63567A"/>
    <w:rsid w:val="7D953B7A"/>
    <w:rsid w:val="7DB22DA3"/>
    <w:rsid w:val="7DC720AD"/>
    <w:rsid w:val="7E005B37"/>
    <w:rsid w:val="7E370FE0"/>
    <w:rsid w:val="7EA53DC1"/>
    <w:rsid w:val="7EB036CD"/>
    <w:rsid w:val="7EFC18E2"/>
    <w:rsid w:val="7EFD4694"/>
    <w:rsid w:val="7F0F1615"/>
    <w:rsid w:val="7F1064D8"/>
    <w:rsid w:val="7F2A46A1"/>
    <w:rsid w:val="7F634C3F"/>
    <w:rsid w:val="7F721BA4"/>
    <w:rsid w:val="7F7818B1"/>
    <w:rsid w:val="7F8A6B05"/>
    <w:rsid w:val="7F954211"/>
    <w:rsid w:val="7FA44454"/>
    <w:rsid w:val="7FB01F59"/>
    <w:rsid w:val="7FE2068F"/>
    <w:rsid w:val="7FEA3E31"/>
    <w:rsid w:val="7FFD71F1"/>
    <w:rsid w:val="FDF740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1"/>
    <w:next w:val="1"/>
    <w:qFormat/>
    <w:uiPriority w:val="0"/>
    <w:pPr>
      <w:keepNext/>
      <w:keepLines/>
      <w:spacing w:before="340" w:after="330" w:line="578" w:lineRule="auto"/>
      <w:outlineLvl w:val="0"/>
    </w:pPr>
    <w:rPr>
      <w:rFonts w:ascii="Times New Roman" w:hAnsi="Times New Roman"/>
      <w:b/>
      <w:bCs/>
      <w:kern w:val="44"/>
      <w:sz w:val="44"/>
      <w:szCs w:val="44"/>
    </w:rPr>
  </w:style>
  <w:style w:type="paragraph" w:styleId="5">
    <w:name w:val="heading 2"/>
    <w:basedOn w:val="1"/>
    <w:next w:val="1"/>
    <w:qFormat/>
    <w:uiPriority w:val="0"/>
    <w:pPr>
      <w:keepNext/>
      <w:keepLines/>
      <w:spacing w:before="260" w:after="260" w:line="416" w:lineRule="auto"/>
      <w:outlineLvl w:val="1"/>
    </w:pPr>
    <w:rPr>
      <w:rFonts w:ascii="Times New Roman" w:hAnsi="Times New Roman"/>
      <w:b/>
      <w:bCs/>
      <w:sz w:val="32"/>
      <w:szCs w:val="32"/>
    </w:rPr>
  </w:style>
  <w:style w:type="paragraph" w:styleId="6">
    <w:name w:val="heading 3"/>
    <w:basedOn w:val="1"/>
    <w:next w:val="1"/>
    <w:qFormat/>
    <w:uiPriority w:val="0"/>
    <w:pPr>
      <w:keepNext/>
      <w:keepLines/>
      <w:numPr>
        <w:ilvl w:val="2"/>
        <w:numId w:val="1"/>
      </w:numPr>
      <w:spacing w:before="260" w:after="260" w:line="416" w:lineRule="auto"/>
      <w:outlineLvl w:val="2"/>
    </w:pPr>
    <w:rPr>
      <w:rFonts w:ascii="Times New Roman" w:hAnsi="Times New Roman"/>
      <w:b/>
      <w:bCs/>
      <w:sz w:val="32"/>
      <w:szCs w:val="32"/>
    </w:rPr>
  </w:style>
  <w:style w:type="paragraph" w:styleId="7">
    <w:name w:val="heading 4"/>
    <w:basedOn w:val="1"/>
    <w:next w:val="1"/>
    <w:qFormat/>
    <w:uiPriority w:val="0"/>
    <w:pPr>
      <w:keepNext/>
      <w:keepLines/>
      <w:numPr>
        <w:ilvl w:val="3"/>
        <w:numId w:val="1"/>
      </w:numPr>
      <w:spacing w:before="260" w:after="260" w:line="360" w:lineRule="auto"/>
      <w:ind w:right="210" w:rightChars="100"/>
      <w:jc w:val="left"/>
      <w:outlineLvl w:val="3"/>
    </w:pPr>
    <w:rPr>
      <w:rFonts w:ascii="Times New Roman" w:hAnsi="Times New Roman"/>
      <w:b/>
      <w:bCs/>
      <w:sz w:val="28"/>
      <w:szCs w:val="28"/>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customStyle="1" w:styleId="2">
    <w:name w:val="段"/>
    <w:basedOn w:val="3"/>
    <w:next w:val="1"/>
    <w:qFormat/>
    <w:uiPriority w:val="0"/>
    <w:pPr>
      <w:autoSpaceDE w:val="0"/>
      <w:autoSpaceDN w:val="0"/>
      <w:adjustRightInd w:val="0"/>
      <w:snapToGrid w:val="0"/>
      <w:spacing w:line="360" w:lineRule="auto"/>
      <w:ind w:firstLine="200" w:firstLineChars="200"/>
    </w:pPr>
    <w:rPr>
      <w:rFonts w:ascii="宋体" w:hAnsi="Calibri"/>
      <w:sz w:val="24"/>
      <w:szCs w:val="22"/>
    </w:rPr>
  </w:style>
  <w:style w:type="paragraph" w:customStyle="1" w:styleId="3">
    <w:name w:val="Normal_2"/>
    <w:qFormat/>
    <w:uiPriority w:val="0"/>
    <w:pPr>
      <w:widowControl w:val="0"/>
      <w:jc w:val="both"/>
    </w:pPr>
    <w:rPr>
      <w:rFonts w:ascii="Times New Roman" w:hAnsi="Times New Roman" w:eastAsia="宋体" w:cs="Times New Roman"/>
      <w:szCs w:val="24"/>
      <w:lang w:val="en-US" w:eastAsia="zh-CN" w:bidi="ar-SA"/>
    </w:rPr>
  </w:style>
  <w:style w:type="paragraph" w:styleId="8">
    <w:name w:val="Body Text"/>
    <w:basedOn w:val="1"/>
    <w:qFormat/>
    <w:uiPriority w:val="0"/>
    <w:pPr>
      <w:adjustRightInd w:val="0"/>
      <w:spacing w:after="60" w:line="360" w:lineRule="atLeast"/>
      <w:ind w:left="30" w:leftChars="30" w:right="30" w:rightChars="30"/>
      <w:jc w:val="center"/>
    </w:pPr>
    <w:rPr>
      <w:rFonts w:ascii="Times New Roman" w:hAnsi="Times New Roman"/>
    </w:rPr>
  </w:style>
  <w:style w:type="paragraph" w:styleId="9">
    <w:name w:val="Body Text Indent"/>
    <w:basedOn w:val="1"/>
    <w:qFormat/>
    <w:uiPriority w:val="0"/>
    <w:pPr>
      <w:spacing w:after="120"/>
      <w:ind w:left="420" w:leftChars="200"/>
    </w:pPr>
  </w:style>
  <w:style w:type="paragraph" w:styleId="10">
    <w:name w:val="toc 3"/>
    <w:basedOn w:val="1"/>
    <w:next w:val="1"/>
    <w:qFormat/>
    <w:uiPriority w:val="39"/>
    <w:pPr>
      <w:widowControl/>
      <w:tabs>
        <w:tab w:val="right" w:leader="dot" w:pos="9060"/>
      </w:tabs>
      <w:spacing w:after="100" w:line="276" w:lineRule="auto"/>
      <w:jc w:val="left"/>
    </w:pPr>
    <w:rPr>
      <w:kern w:val="0"/>
      <w:sz w:val="22"/>
    </w:rPr>
  </w:style>
  <w:style w:type="paragraph" w:styleId="11">
    <w:name w:val="Plain Text"/>
    <w:basedOn w:val="1"/>
    <w:qFormat/>
    <w:uiPriority w:val="0"/>
    <w:pPr>
      <w:widowControl/>
      <w:jc w:val="left"/>
    </w:pPr>
    <w:rPr>
      <w:rFonts w:ascii="宋体" w:hAnsi="Courier New"/>
      <w:kern w:val="0"/>
      <w:sz w:val="24"/>
      <w:szCs w:val="20"/>
      <w:lang w:eastAsia="en-US" w:bidi="en-US"/>
    </w:rPr>
  </w:style>
  <w:style w:type="paragraph" w:styleId="12">
    <w:name w:val="Balloon Text"/>
    <w:basedOn w:val="1"/>
    <w:link w:val="28"/>
    <w:qFormat/>
    <w:uiPriority w:val="0"/>
    <w:rPr>
      <w:sz w:val="18"/>
      <w:szCs w:val="18"/>
    </w:rPr>
  </w:style>
  <w:style w:type="paragraph" w:styleId="13">
    <w:name w:val="footer"/>
    <w:basedOn w:val="1"/>
    <w:qFormat/>
    <w:uiPriority w:val="0"/>
    <w:pPr>
      <w:tabs>
        <w:tab w:val="center" w:pos="4153"/>
        <w:tab w:val="right" w:pos="8306"/>
      </w:tabs>
      <w:snapToGrid w:val="0"/>
      <w:jc w:val="left"/>
    </w:pPr>
    <w:rPr>
      <w:sz w:val="18"/>
      <w:szCs w:val="18"/>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39"/>
    <w:pPr>
      <w:tabs>
        <w:tab w:val="right" w:leader="dot" w:pos="8948"/>
        <w:tab w:val="right" w:leader="dot" w:pos="9070"/>
      </w:tabs>
      <w:jc w:val="center"/>
    </w:pPr>
    <w:rPr>
      <w:sz w:val="32"/>
      <w:szCs w:val="32"/>
      <w:lang w:val="zh-CN"/>
    </w:rPr>
  </w:style>
  <w:style w:type="character" w:styleId="18">
    <w:name w:val="page number"/>
    <w:basedOn w:val="17"/>
    <w:qFormat/>
    <w:uiPriority w:val="0"/>
  </w:style>
  <w:style w:type="character" w:styleId="19">
    <w:name w:val="Hyperlink"/>
    <w:qFormat/>
    <w:uiPriority w:val="99"/>
    <w:rPr>
      <w:color w:val="0000FF"/>
      <w:u w:val="single"/>
    </w:rPr>
  </w:style>
  <w:style w:type="paragraph" w:customStyle="1" w:styleId="20">
    <w:name w:val="Normal_1_0"/>
    <w:qFormat/>
    <w:uiPriority w:val="0"/>
    <w:pPr>
      <w:widowControl w:val="0"/>
      <w:jc w:val="both"/>
    </w:pPr>
    <w:rPr>
      <w:rFonts w:ascii="Calibri" w:hAnsi="Calibri" w:eastAsia="Times New Roman" w:cs="Times New Roman"/>
      <w:sz w:val="21"/>
      <w:szCs w:val="24"/>
      <w:lang w:val="en-US" w:eastAsia="zh-CN" w:bidi="ar-SA"/>
    </w:rPr>
  </w:style>
  <w:style w:type="paragraph" w:customStyle="1" w:styleId="21">
    <w:name w:val="正文文本 31"/>
    <w:basedOn w:val="1"/>
    <w:qFormat/>
    <w:uiPriority w:val="0"/>
    <w:pPr>
      <w:widowControl/>
      <w:spacing w:after="120" w:line="440" w:lineRule="exact"/>
      <w:jc w:val="left"/>
    </w:pPr>
    <w:rPr>
      <w:rFonts w:ascii="Times New Roman" w:hAnsi="Times New Roman"/>
      <w:sz w:val="16"/>
      <w:szCs w:val="24"/>
      <w:lang w:eastAsia="en-US"/>
    </w:rPr>
  </w:style>
  <w:style w:type="paragraph" w:customStyle="1" w:styleId="22">
    <w:name w:val="列表段落1"/>
    <w:basedOn w:val="1"/>
    <w:qFormat/>
    <w:uiPriority w:val="34"/>
    <w:pPr>
      <w:ind w:firstLine="420" w:firstLineChars="200"/>
    </w:pPr>
  </w:style>
  <w:style w:type="paragraph" w:customStyle="1" w:styleId="23">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24">
    <w:name w:val="样式 标题 3 + (中文) 黑体 小四 非加粗 段前: 7.8 磅 段后: 0 磅 行距: 固定值 20 磅"/>
    <w:basedOn w:val="6"/>
    <w:qFormat/>
    <w:uiPriority w:val="0"/>
    <w:pPr>
      <w:spacing w:before="0" w:after="0" w:line="400" w:lineRule="exact"/>
    </w:pPr>
    <w:rPr>
      <w:rFonts w:eastAsia="黑体" w:cs="宋体"/>
      <w:b w:val="0"/>
      <w:bCs w:val="0"/>
      <w:sz w:val="24"/>
      <w:szCs w:val="20"/>
    </w:rPr>
  </w:style>
  <w:style w:type="paragraph" w:customStyle="1" w:styleId="25">
    <w:name w:val="样式1"/>
    <w:basedOn w:val="5"/>
    <w:qFormat/>
    <w:uiPriority w:val="0"/>
    <w:pPr>
      <w:tabs>
        <w:tab w:val="left" w:pos="567"/>
      </w:tabs>
      <w:spacing w:before="0" w:after="0" w:line="440" w:lineRule="exact"/>
    </w:pPr>
    <w:rPr>
      <w:rFonts w:ascii="宋体" w:hAnsi="宋体"/>
      <w:color w:val="000000"/>
      <w:sz w:val="24"/>
      <w:szCs w:val="24"/>
    </w:rPr>
  </w:style>
  <w:style w:type="paragraph" w:customStyle="1" w:styleId="26">
    <w:name w:val="样式 标题 2 + Times New Roman 四号 非加粗 段前: 5 磅 段后: 0 磅 行距: 固定值 20..."/>
    <w:basedOn w:val="5"/>
    <w:qFormat/>
    <w:uiPriority w:val="0"/>
    <w:pPr>
      <w:keepLines w:val="0"/>
      <w:widowControl/>
      <w:tabs>
        <w:tab w:val="left" w:pos="567"/>
      </w:tabs>
      <w:spacing w:before="100" w:after="0" w:line="400" w:lineRule="exact"/>
      <w:jc w:val="left"/>
    </w:pPr>
    <w:rPr>
      <w:rFonts w:cs="宋体"/>
      <w:b w:val="0"/>
      <w:bCs w:val="0"/>
      <w:i/>
      <w:iCs/>
      <w:kern w:val="0"/>
      <w:sz w:val="28"/>
      <w:szCs w:val="20"/>
      <w:lang w:eastAsia="en-US" w:bidi="en-US"/>
    </w:rPr>
  </w:style>
  <w:style w:type="paragraph" w:customStyle="1" w:styleId="27">
    <w:name w:val="Table Paragraph"/>
    <w:basedOn w:val="1"/>
    <w:qFormat/>
    <w:uiPriority w:val="1"/>
  </w:style>
  <w:style w:type="character" w:customStyle="1" w:styleId="28">
    <w:name w:val="批注框文本 Char"/>
    <w:basedOn w:val="17"/>
    <w:link w:val="12"/>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microsoft.com/office/2011/relationships/people" Target="people.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header" Target="header3.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82</Pages>
  <Words>36719</Words>
  <Characters>39520</Characters>
  <Lines>332</Lines>
  <Paragraphs>93</Paragraphs>
  <TotalTime>8</TotalTime>
  <ScaleCrop>false</ScaleCrop>
  <LinksUpToDate>false</LinksUpToDate>
  <CharactersWithSpaces>43105</CharactersWithSpaces>
  <Application>WPS Office_11.8.2.1125_F1E327BC-269C-435d-A152-05C5408002CA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2020-07-29T11:58:00Z</dcterms:created>
  <dc:creator>Administrator</dc:creator>
  <cp:lastModifiedBy>snpc5</cp:lastModifiedBy>
  <cp:lastPrinted>2026-02-03T16:57:00Z</cp:lastPrinted>
  <dcterms:modified xsi:type="dcterms:W3CDTF">2026-03-20T10:11:05Z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2052-11.8.2.1125</vt:lpwstr>
  </property>
  <property fmtid="{D5CDD505-2E9C-101B-9397-08002B2CF9AE}" pid="3" name="ICV">
    <vt:lpwstr>263CA0D896164B349C937643B62FC8BF_13</vt:lpwstr>
  </property>
  <property fmtid="{D5CDD505-2E9C-101B-9397-08002B2CF9AE}" pid="4" name="commondata">
    <vt:lpwstr>eyJoZGlkIjoiNmU2YTc2NjQ3NzlhYWQ4OWU3ZmZhMmRhNzY1NThhYzcifQ==</vt:lpwstr>
  </property>
  <property fmtid="{D5CDD505-2E9C-101B-9397-08002B2CF9AE}" pid="5" name="KSOTemplateDocerSaveRecord">
    <vt:lpwstr>eyJoZGlkIjoiYjU4ODdhZTY1NDMyZDI3MjMxNTcyYzI5NWFiYmJjNzgiLCJ1c2VySWQiOiI0NzEzMzY5ODIifQ==</vt:lpwstr>
  </property>
</Properties>
</file>