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D6DAF">
      <w:pPr>
        <w:jc w:val="center"/>
        <w:rPr>
          <w:rFonts w:ascii="仿宋" w:hAnsi="仿宋" w:eastAsia="仿宋" w:cs="仿宋"/>
          <w:b/>
          <w:bCs/>
          <w:kern w:val="0"/>
          <w:sz w:val="52"/>
          <w:szCs w:val="52"/>
          <w:highlight w:val="none"/>
        </w:rPr>
      </w:pPr>
    </w:p>
    <w:p w14:paraId="58058353">
      <w:pPr>
        <w:spacing w:line="360" w:lineRule="auto"/>
        <w:jc w:val="center"/>
        <w:rPr>
          <w:rFonts w:hint="eastAsia" w:ascii="仿宋" w:hAnsi="仿宋" w:eastAsia="仿宋" w:cs="仿宋"/>
          <w:b/>
          <w:sz w:val="30"/>
          <w:szCs w:val="30"/>
          <w:highlight w:val="none"/>
          <w:u w:val="single"/>
          <w:lang w:eastAsia="zh-CN"/>
        </w:rPr>
      </w:pPr>
      <w:r>
        <w:rPr>
          <w:rFonts w:hint="eastAsia" w:ascii="仿宋" w:hAnsi="仿宋" w:eastAsia="仿宋" w:cs="仿宋"/>
          <w:b/>
          <w:bCs/>
          <w:kern w:val="0"/>
          <w:sz w:val="40"/>
          <w:szCs w:val="40"/>
          <w:highlight w:val="none"/>
          <w:lang w:eastAsia="zh-CN"/>
        </w:rPr>
        <w:t>大冶市还地桥镇下堰村下梅小区排洪沟改线项目</w:t>
      </w:r>
    </w:p>
    <w:p w14:paraId="32C9164A">
      <w:pPr>
        <w:spacing w:line="492" w:lineRule="exact"/>
        <w:jc w:val="center"/>
        <w:rPr>
          <w:rFonts w:ascii="仿宋" w:hAnsi="仿宋" w:eastAsia="仿宋" w:cs="仿宋"/>
          <w:sz w:val="44"/>
          <w:szCs w:val="44"/>
          <w:highlight w:val="none"/>
        </w:rPr>
      </w:pPr>
    </w:p>
    <w:p w14:paraId="30AEAA68">
      <w:pPr>
        <w:pStyle w:val="2"/>
        <w:ind w:firstLine="0" w:firstLineChars="0"/>
        <w:jc w:val="center"/>
        <w:rPr>
          <w:rFonts w:ascii="仿宋" w:hAnsi="仿宋" w:eastAsia="仿宋" w:cs="仿宋"/>
          <w:sz w:val="44"/>
          <w:szCs w:val="44"/>
          <w:highlight w:val="none"/>
        </w:rPr>
      </w:pPr>
    </w:p>
    <w:p w14:paraId="029FF373">
      <w:pPr>
        <w:pStyle w:val="4"/>
        <w:jc w:val="center"/>
        <w:rPr>
          <w:rFonts w:ascii="仿宋" w:hAnsi="仿宋" w:eastAsia="仿宋" w:cs="仿宋"/>
          <w:highlight w:val="none"/>
        </w:rPr>
      </w:pPr>
    </w:p>
    <w:p w14:paraId="7FCC720D">
      <w:pPr>
        <w:spacing w:line="492" w:lineRule="exact"/>
        <w:jc w:val="center"/>
        <w:rPr>
          <w:rFonts w:ascii="仿宋" w:hAnsi="仿宋" w:eastAsia="仿宋" w:cs="仿宋"/>
          <w:sz w:val="44"/>
          <w:szCs w:val="44"/>
          <w:highlight w:val="none"/>
        </w:rPr>
      </w:pPr>
    </w:p>
    <w:p w14:paraId="20560BAF">
      <w:pPr>
        <w:spacing w:before="50" w:after="50" w:line="360" w:lineRule="auto"/>
        <w:jc w:val="center"/>
        <w:rPr>
          <w:rFonts w:ascii="仿宋" w:hAnsi="仿宋" w:eastAsia="仿宋" w:cs="仿宋"/>
          <w:b/>
          <w:bCs/>
          <w:sz w:val="112"/>
          <w:szCs w:val="112"/>
          <w:highlight w:val="none"/>
        </w:rPr>
      </w:pPr>
      <w:r>
        <w:rPr>
          <w:rFonts w:hint="eastAsia" w:ascii="仿宋" w:hAnsi="仿宋" w:eastAsia="仿宋" w:cs="仿宋"/>
          <w:b/>
          <w:bCs/>
          <w:sz w:val="96"/>
          <w:szCs w:val="96"/>
          <w:highlight w:val="none"/>
        </w:rPr>
        <w:t>招 标 文 件</w:t>
      </w:r>
    </w:p>
    <w:p w14:paraId="2C60369A">
      <w:pPr>
        <w:spacing w:before="50" w:after="50" w:line="360" w:lineRule="auto"/>
        <w:jc w:val="center"/>
        <w:rPr>
          <w:rFonts w:ascii="仿宋" w:hAnsi="仿宋" w:eastAsia="仿宋" w:cs="仿宋"/>
          <w:b/>
          <w:bCs/>
          <w:sz w:val="36"/>
          <w:szCs w:val="36"/>
          <w:highlight w:val="none"/>
        </w:rPr>
      </w:pPr>
    </w:p>
    <w:p w14:paraId="37727B9E">
      <w:pPr>
        <w:pStyle w:val="2"/>
        <w:rPr>
          <w:rFonts w:ascii="仿宋" w:hAnsi="仿宋" w:eastAsia="仿宋" w:cs="仿宋"/>
          <w:b/>
          <w:bCs/>
          <w:sz w:val="36"/>
          <w:szCs w:val="36"/>
          <w:highlight w:val="none"/>
        </w:rPr>
      </w:pPr>
    </w:p>
    <w:p w14:paraId="51432A85">
      <w:pPr>
        <w:pStyle w:val="4"/>
        <w:rPr>
          <w:rFonts w:ascii="仿宋" w:hAnsi="仿宋" w:eastAsia="仿宋" w:cs="仿宋"/>
          <w:b/>
          <w:bCs/>
          <w:sz w:val="36"/>
          <w:szCs w:val="36"/>
          <w:highlight w:val="none"/>
        </w:rPr>
      </w:pPr>
    </w:p>
    <w:p w14:paraId="1F7BD34E">
      <w:pPr>
        <w:pStyle w:val="4"/>
        <w:rPr>
          <w:rFonts w:ascii="仿宋" w:hAnsi="仿宋" w:eastAsia="仿宋" w:cs="仿宋"/>
          <w:b/>
          <w:bCs/>
          <w:sz w:val="36"/>
          <w:szCs w:val="36"/>
          <w:highlight w:val="none"/>
        </w:rPr>
      </w:pPr>
    </w:p>
    <w:p w14:paraId="3D1B76EA">
      <w:pPr>
        <w:pStyle w:val="4"/>
        <w:rPr>
          <w:rFonts w:ascii="仿宋" w:hAnsi="仿宋" w:eastAsia="仿宋" w:cs="仿宋"/>
          <w:b/>
          <w:bCs/>
          <w:sz w:val="36"/>
          <w:szCs w:val="36"/>
          <w:highlight w:val="none"/>
        </w:rPr>
      </w:pPr>
    </w:p>
    <w:p w14:paraId="3CA3F241">
      <w:pPr>
        <w:spacing w:before="50" w:after="50" w:line="360" w:lineRule="auto"/>
        <w:ind w:firstLine="1084" w:firstLineChars="300"/>
        <w:jc w:val="both"/>
        <w:rPr>
          <w:rFonts w:ascii="仿宋" w:hAnsi="仿宋" w:eastAsia="仿宋" w:cs="仿宋"/>
          <w:sz w:val="84"/>
          <w:szCs w:val="84"/>
          <w:highlight w:val="none"/>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lang w:eastAsia="zh-CN"/>
        </w:rPr>
        <w:t>冶农招【2025】095号</w:t>
      </w:r>
    </w:p>
    <w:p w14:paraId="3794DBC0">
      <w:pPr>
        <w:spacing w:before="480" w:after="480" w:line="360" w:lineRule="auto"/>
        <w:ind w:firstLine="1084" w:firstLineChars="300"/>
        <w:rPr>
          <w:rFonts w:ascii="仿宋" w:hAnsi="仿宋" w:eastAsia="仿宋" w:cs="仿宋"/>
          <w:b/>
          <w:bCs/>
          <w:sz w:val="36"/>
          <w:szCs w:val="36"/>
          <w:highlight w:val="none"/>
        </w:rPr>
      </w:pPr>
      <w:r>
        <w:rPr>
          <w:rFonts w:hint="eastAsia" w:ascii="仿宋" w:hAnsi="仿宋" w:eastAsia="仿宋" w:cs="仿宋"/>
          <w:b/>
          <w:bCs/>
          <w:sz w:val="36"/>
          <w:szCs w:val="36"/>
          <w:highlight w:val="none"/>
        </w:rPr>
        <w:t>招 标 人：</w:t>
      </w:r>
      <w:r>
        <w:rPr>
          <w:rFonts w:hint="eastAsia" w:ascii="仿宋" w:hAnsi="仿宋" w:eastAsia="仿宋" w:cs="仿宋"/>
          <w:b/>
          <w:bCs/>
          <w:sz w:val="36"/>
          <w:szCs w:val="36"/>
          <w:highlight w:val="none"/>
          <w:lang w:eastAsia="zh-CN"/>
        </w:rPr>
        <w:t>大冶市还地桥镇下堰村村民委员会</w:t>
      </w:r>
      <w:r>
        <w:rPr>
          <w:rFonts w:hint="eastAsia" w:ascii="仿宋" w:hAnsi="仿宋" w:eastAsia="仿宋" w:cs="仿宋"/>
          <w:b/>
          <w:bCs/>
          <w:sz w:val="36"/>
          <w:szCs w:val="36"/>
          <w:highlight w:val="none"/>
        </w:rPr>
        <w:t xml:space="preserve"> </w:t>
      </w:r>
    </w:p>
    <w:p w14:paraId="75F7D210">
      <w:pPr>
        <w:spacing w:before="480" w:after="480" w:line="360" w:lineRule="auto"/>
        <w:ind w:firstLine="1084" w:firstLineChars="300"/>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rPr>
        <w:t>代理机构：</w:t>
      </w:r>
      <w:r>
        <w:rPr>
          <w:rFonts w:hint="eastAsia" w:ascii="仿宋" w:hAnsi="仿宋" w:eastAsia="仿宋" w:cs="仿宋"/>
          <w:b/>
          <w:bCs/>
          <w:sz w:val="36"/>
          <w:szCs w:val="36"/>
          <w:highlight w:val="none"/>
          <w:lang w:eastAsia="zh-CN"/>
        </w:rPr>
        <w:t>湖北瑞璟工程项目管理有限公司</w:t>
      </w:r>
    </w:p>
    <w:p w14:paraId="0E892D05">
      <w:pPr>
        <w:pStyle w:val="15"/>
        <w:ind w:firstLine="1084" w:firstLineChars="300"/>
        <w:jc w:val="both"/>
        <w:rPr>
          <w:rFonts w:hint="eastAsia" w:ascii="仿宋" w:hAnsi="仿宋" w:eastAsia="仿宋" w:cs="仿宋"/>
          <w:b/>
          <w:bCs/>
          <w:sz w:val="32"/>
          <w:szCs w:val="32"/>
          <w:highlight w:val="none"/>
        </w:rPr>
      </w:pPr>
      <w:r>
        <w:rPr>
          <w:rFonts w:hint="eastAsia" w:ascii="仿宋" w:hAnsi="仿宋" w:eastAsia="仿宋" w:cs="仿宋"/>
          <w:b/>
          <w:bCs/>
          <w:sz w:val="36"/>
          <w:szCs w:val="36"/>
          <w:highlight w:val="none"/>
        </w:rPr>
        <w:t>日    期：二零二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32D92EAF">
      <w:pPr>
        <w:pStyle w:val="15"/>
        <w:rPr>
          <w:rFonts w:ascii="仿宋" w:hAnsi="仿宋" w:eastAsia="仿宋" w:cs="仿宋"/>
          <w:highlight w:val="none"/>
          <w:lang w:val="en-US"/>
        </w:rPr>
        <w:sectPr>
          <w:headerReference r:id="rId4" w:type="first"/>
          <w:footerReference r:id="rId7" w:type="first"/>
          <w:headerReference r:id="rId3" w:type="default"/>
          <w:footerReference r:id="rId5" w:type="default"/>
          <w:footerReference r:id="rId6" w:type="even"/>
          <w:pgSz w:w="11905" w:h="16838"/>
          <w:pgMar w:top="1276" w:right="1417" w:bottom="1134" w:left="1531" w:header="851" w:footer="624" w:gutter="0"/>
          <w:pgNumType w:start="1"/>
          <w:cols w:space="0" w:num="1"/>
          <w:titlePg/>
          <w:docGrid w:type="lines" w:linePitch="312" w:charSpace="0"/>
        </w:sectPr>
      </w:pPr>
    </w:p>
    <w:p w14:paraId="2004CA1B">
      <w:pPr>
        <w:pStyle w:val="15"/>
        <w:rPr>
          <w:rFonts w:ascii="仿宋" w:hAnsi="仿宋" w:eastAsia="仿宋" w:cs="仿宋"/>
          <w:b/>
          <w:bCs/>
          <w:sz w:val="44"/>
          <w:szCs w:val="44"/>
          <w:highlight w:val="none"/>
          <w:lang w:val="en-US"/>
        </w:rPr>
      </w:pPr>
    </w:p>
    <w:p w14:paraId="404E146B">
      <w:pPr>
        <w:pStyle w:val="15"/>
        <w:rPr>
          <w:rFonts w:ascii="仿宋" w:hAnsi="仿宋" w:eastAsia="仿宋" w:cs="仿宋"/>
          <w:b/>
          <w:bCs/>
          <w:sz w:val="44"/>
          <w:szCs w:val="44"/>
          <w:highlight w:val="none"/>
          <w:lang w:val="en-US"/>
        </w:rPr>
      </w:pPr>
      <w:r>
        <w:rPr>
          <w:rFonts w:hint="eastAsia" w:ascii="仿宋" w:hAnsi="仿宋" w:eastAsia="仿宋" w:cs="仿宋"/>
          <w:b/>
          <w:bCs/>
          <w:sz w:val="44"/>
          <w:szCs w:val="44"/>
          <w:highlight w:val="none"/>
          <w:lang w:val="en-US"/>
        </w:rPr>
        <w:t>目 录</w:t>
      </w:r>
    </w:p>
    <w:p w14:paraId="4E3B7126">
      <w:pPr>
        <w:pStyle w:val="15"/>
        <w:rPr>
          <w:rFonts w:ascii="仿宋" w:hAnsi="仿宋" w:eastAsia="仿宋" w:cs="仿宋"/>
          <w:sz w:val="21"/>
          <w:szCs w:val="22"/>
          <w:highlight w:val="none"/>
          <w:lang w:val="en-US"/>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TOC \o "1-3" \h \z \u </w:instrText>
      </w:r>
      <w:r>
        <w:rPr>
          <w:rFonts w:hint="eastAsia" w:ascii="仿宋" w:hAnsi="仿宋" w:eastAsia="仿宋" w:cs="仿宋"/>
          <w:sz w:val="24"/>
          <w:szCs w:val="24"/>
          <w:highlight w:val="none"/>
        </w:rPr>
        <w:fldChar w:fldCharType="separate"/>
      </w:r>
      <w:r>
        <w:rPr>
          <w:highlight w:val="none"/>
        </w:rPr>
        <w:fldChar w:fldCharType="begin"/>
      </w:r>
      <w:r>
        <w:rPr>
          <w:highlight w:val="none"/>
        </w:rPr>
        <w:instrText xml:space="preserve"> HYPERLINK \l "_Toc499378946" </w:instrText>
      </w:r>
      <w:r>
        <w:rPr>
          <w:highlight w:val="none"/>
        </w:rPr>
        <w:fldChar w:fldCharType="separate"/>
      </w:r>
      <w:r>
        <w:rPr>
          <w:rStyle w:val="19"/>
          <w:rFonts w:hint="eastAsia" w:ascii="仿宋" w:hAnsi="仿宋" w:eastAsia="仿宋" w:cs="仿宋"/>
          <w:color w:val="auto"/>
          <w:highlight w:val="none"/>
        </w:rPr>
        <w:t>第一章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招标公告</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p>
    <w:p w14:paraId="46710C96">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"_Toc499378954" </w:instrText>
      </w:r>
      <w:r>
        <w:rPr>
          <w:highlight w:val="none"/>
        </w:rPr>
        <w:fldChar w:fldCharType="separate"/>
      </w:r>
      <w:r>
        <w:rPr>
          <w:rStyle w:val="19"/>
          <w:rFonts w:hint="eastAsia" w:ascii="仿宋" w:hAnsi="仿宋" w:eastAsia="仿宋" w:cs="仿宋"/>
          <w:color w:val="auto"/>
          <w:highlight w:val="none"/>
        </w:rPr>
        <w:t>第二章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投标人须知</w:t>
      </w:r>
      <w:r>
        <w:rPr>
          <w:rFonts w:hint="eastAsia" w:ascii="仿宋" w:hAnsi="仿宋" w:eastAsia="仿宋" w:cs="仿宋"/>
          <w:highlight w:val="none"/>
        </w:rPr>
        <w:tab/>
      </w:r>
      <w:r>
        <w:rPr>
          <w:rFonts w:hint="eastAsia" w:ascii="仿宋" w:hAnsi="仿宋" w:eastAsia="仿宋" w:cs="仿宋"/>
          <w:highlight w:val="none"/>
          <w:lang w:val="en-US"/>
        </w:rPr>
        <w:t>6</w:t>
      </w:r>
      <w:r>
        <w:rPr>
          <w:rFonts w:hint="eastAsia" w:ascii="仿宋" w:hAnsi="仿宋" w:eastAsia="仿宋" w:cs="仿宋"/>
          <w:highlight w:val="none"/>
          <w:lang w:val="en-US"/>
        </w:rPr>
        <w:fldChar w:fldCharType="end"/>
      </w:r>
    </w:p>
    <w:p w14:paraId="456C7595">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"_Toc499379018" </w:instrText>
      </w:r>
      <w:r>
        <w:rPr>
          <w:highlight w:val="none"/>
        </w:rPr>
        <w:fldChar w:fldCharType="separate"/>
      </w:r>
      <w:r>
        <w:rPr>
          <w:rStyle w:val="19"/>
          <w:rFonts w:hint="eastAsia" w:ascii="仿宋" w:hAnsi="仿宋" w:eastAsia="仿宋" w:cs="仿宋"/>
          <w:color w:val="auto"/>
          <w:highlight w:val="none"/>
        </w:rPr>
        <w:t>第三章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评标办法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_Toc499379018 \h </w:instrText>
      </w:r>
      <w:r>
        <w:rPr>
          <w:rFonts w:hint="eastAsia" w:ascii="仿宋" w:hAnsi="仿宋" w:eastAsia="仿宋" w:cs="仿宋"/>
          <w:highlight w:val="none"/>
        </w:rPr>
        <w:fldChar w:fldCharType="separate"/>
      </w:r>
      <w:r>
        <w:rPr>
          <w:rFonts w:hint="eastAsia" w:ascii="仿宋" w:hAnsi="仿宋" w:eastAsia="仿宋" w:cs="仿宋"/>
          <w:highlight w:val="none"/>
        </w:rPr>
        <w:t>22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4D1C1B5">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"_Toc499379023" </w:instrText>
      </w:r>
      <w:r>
        <w:rPr>
          <w:highlight w:val="none"/>
        </w:rPr>
        <w:fldChar w:fldCharType="separate"/>
      </w:r>
      <w:r>
        <w:rPr>
          <w:rStyle w:val="19"/>
          <w:rFonts w:hint="eastAsia" w:ascii="仿宋" w:hAnsi="仿宋" w:eastAsia="仿宋" w:cs="仿宋"/>
          <w:color w:val="auto"/>
          <w:highlight w:val="none"/>
        </w:rPr>
        <w:t>第四章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合同条款及格式</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r>
        <w:rPr>
          <w:rFonts w:hint="eastAsia" w:ascii="仿宋" w:hAnsi="仿宋" w:eastAsia="仿宋" w:cs="仿宋"/>
          <w:highlight w:val="none"/>
          <w:lang w:val="en-US"/>
        </w:rPr>
        <w:t>0</w:t>
      </w:r>
    </w:p>
    <w:p w14:paraId="30DCF0D5">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"_Toc499379026" </w:instrText>
      </w:r>
      <w:r>
        <w:rPr>
          <w:highlight w:val="none"/>
        </w:rPr>
        <w:fldChar w:fldCharType="separate"/>
      </w:r>
      <w:r>
        <w:rPr>
          <w:rStyle w:val="19"/>
          <w:rFonts w:hint="eastAsia" w:ascii="仿宋" w:hAnsi="仿宋" w:eastAsia="仿宋" w:cs="仿宋"/>
          <w:color w:val="auto"/>
          <w:highlight w:val="none"/>
        </w:rPr>
        <w:t>第五章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工程量清单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_Toc499379026 \h </w:instrText>
      </w:r>
      <w:r>
        <w:rPr>
          <w:rFonts w:hint="eastAsia" w:ascii="仿宋" w:hAnsi="仿宋" w:eastAsia="仿宋" w:cs="仿宋"/>
          <w:highlight w:val="none"/>
        </w:rPr>
        <w:fldChar w:fldCharType="separate"/>
      </w:r>
      <w:r>
        <w:rPr>
          <w:rFonts w:hint="eastAsia" w:ascii="仿宋" w:hAnsi="仿宋" w:eastAsia="仿宋" w:cs="仿宋"/>
          <w:highlight w:val="none"/>
        </w:rPr>
        <w:t>43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BD40869">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"_Toc499379030" </w:instrText>
      </w:r>
      <w:r>
        <w:rPr>
          <w:highlight w:val="none"/>
        </w:rPr>
        <w:fldChar w:fldCharType="separate"/>
      </w:r>
      <w:r>
        <w:rPr>
          <w:rStyle w:val="19"/>
          <w:rFonts w:hint="eastAsia" w:ascii="仿宋" w:hAnsi="仿宋" w:eastAsia="仿宋" w:cs="仿宋"/>
          <w:color w:val="auto"/>
          <w:highlight w:val="none"/>
        </w:rPr>
        <w:t>第六章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图纸</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_Toc499379030 \h </w:instrText>
      </w:r>
      <w:r>
        <w:rPr>
          <w:rFonts w:hint="eastAsia" w:ascii="仿宋" w:hAnsi="仿宋" w:eastAsia="仿宋" w:cs="仿宋"/>
          <w:highlight w:val="none"/>
        </w:rPr>
        <w:fldChar w:fldCharType="separate"/>
      </w:r>
      <w:r>
        <w:rPr>
          <w:rFonts w:hint="eastAsia" w:ascii="仿宋" w:hAnsi="仿宋" w:eastAsia="仿宋" w:cs="仿宋"/>
          <w:highlight w:val="none"/>
        </w:rPr>
        <w:t>44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8ACBDE0">
      <w:pPr>
        <w:pStyle w:val="15"/>
        <w:rPr>
          <w:rFonts w:hint="eastAsia" w:ascii="仿宋" w:hAnsi="仿宋" w:eastAsia="仿宋" w:cs="仿宋"/>
          <w:sz w:val="21"/>
          <w:szCs w:val="22"/>
          <w:highlight w:val="none"/>
          <w:lang w:val="en-US" w:eastAsia="zh-CN"/>
        </w:rPr>
      </w:pPr>
      <w:r>
        <w:rPr>
          <w:highlight w:val="none"/>
        </w:rPr>
        <w:fldChar w:fldCharType="begin"/>
      </w:r>
      <w:r>
        <w:rPr>
          <w:highlight w:val="none"/>
        </w:rPr>
        <w:instrText xml:space="preserve"> HYPERLINK \l "_Toc499379031" </w:instrText>
      </w:r>
      <w:r>
        <w:rPr>
          <w:highlight w:val="none"/>
        </w:rPr>
        <w:fldChar w:fldCharType="separate"/>
      </w:r>
      <w:r>
        <w:rPr>
          <w:rStyle w:val="19"/>
          <w:rFonts w:hint="eastAsia" w:ascii="仿宋" w:hAnsi="仿宋" w:eastAsia="仿宋" w:cs="仿宋"/>
          <w:color w:val="auto"/>
          <w:highlight w:val="none"/>
        </w:rPr>
        <w:t>第七章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技术标准</w:t>
      </w:r>
      <w:r>
        <w:rPr>
          <w:rFonts w:hint="eastAsia" w:ascii="仿宋" w:hAnsi="仿宋" w:eastAsia="仿宋" w:cs="仿宋"/>
          <w:highlight w:val="none"/>
        </w:rPr>
        <w:tab/>
      </w:r>
      <w:r>
        <w:rPr>
          <w:rFonts w:hint="eastAsia" w:ascii="仿宋" w:hAnsi="仿宋" w:eastAsia="仿宋" w:cs="仿宋"/>
          <w:highlight w:val="none"/>
          <w:lang w:val="en-US"/>
        </w:rPr>
        <w:t>4</w:t>
      </w:r>
      <w:r>
        <w:rPr>
          <w:rFonts w:hint="eastAsia" w:ascii="仿宋" w:hAnsi="仿宋" w:eastAsia="仿宋" w:cs="仿宋"/>
          <w:highlight w:val="none"/>
          <w:lang w:val="en-US"/>
        </w:rPr>
        <w:fldChar w:fldCharType="end"/>
      </w:r>
      <w:r>
        <w:rPr>
          <w:rFonts w:hint="eastAsia" w:ascii="仿宋" w:hAnsi="仿宋" w:eastAsia="仿宋" w:cs="仿宋"/>
          <w:highlight w:val="none"/>
          <w:lang w:val="en-US" w:eastAsia="zh-CN"/>
        </w:rPr>
        <w:t>5</w:t>
      </w:r>
    </w:p>
    <w:p w14:paraId="55891623">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"_Toc499379032" </w:instrText>
      </w:r>
      <w:r>
        <w:rPr>
          <w:highlight w:val="none"/>
        </w:rPr>
        <w:fldChar w:fldCharType="separate"/>
      </w:r>
      <w:r>
        <w:rPr>
          <w:rStyle w:val="19"/>
          <w:rFonts w:hint="eastAsia" w:ascii="仿宋" w:hAnsi="仿宋" w:eastAsia="仿宋" w:cs="仿宋"/>
          <w:color w:val="auto"/>
          <w:highlight w:val="none"/>
        </w:rPr>
        <w:t>第八章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_Toc499379032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3FCD303">
      <w:pPr>
        <w:pStyle w:val="11"/>
        <w:tabs>
          <w:tab w:val="right" w:leader="dot" w:pos="8789"/>
          <w:tab w:val="right" w:leader="dot" w:pos="8948"/>
        </w:tabs>
        <w:snapToGrid w:val="0"/>
        <w:spacing w:after="0" w:line="240" w:lineRule="auto"/>
        <w:contextualSpacing/>
        <w:rPr>
          <w:rFonts w:ascii="仿宋" w:hAnsi="仿宋" w:eastAsia="仿宋" w:cs="仿宋"/>
          <w:highlight w:val="none"/>
        </w:rPr>
      </w:pPr>
      <w:r>
        <w:rPr>
          <w:rFonts w:hint="eastAsia" w:ascii="仿宋" w:hAnsi="仿宋" w:eastAsia="仿宋" w:cs="仿宋"/>
          <w:sz w:val="24"/>
          <w:szCs w:val="24"/>
          <w:highlight w:val="none"/>
        </w:rPr>
        <w:fldChar w:fldCharType="end"/>
      </w:r>
    </w:p>
    <w:p w14:paraId="7B43EB59">
      <w:pPr>
        <w:pStyle w:val="5"/>
        <w:rPr>
          <w:rFonts w:ascii="仿宋" w:hAnsi="仿宋" w:eastAsia="仿宋" w:cs="仿宋"/>
          <w:sz w:val="32"/>
          <w:szCs w:val="32"/>
          <w:highlight w:val="none"/>
        </w:rPr>
      </w:pPr>
    </w:p>
    <w:p w14:paraId="14AD9255">
      <w:pPr>
        <w:tabs>
          <w:tab w:val="left" w:pos="6234"/>
        </w:tabs>
        <w:jc w:val="left"/>
        <w:rPr>
          <w:rFonts w:ascii="仿宋" w:hAnsi="仿宋" w:eastAsia="仿宋" w:cs="仿宋"/>
          <w:highlight w:val="none"/>
        </w:rPr>
        <w:sectPr>
          <w:footerReference r:id="rId9" w:type="first"/>
          <w:footerReference r:id="rId8" w:type="default"/>
          <w:pgSz w:w="11905" w:h="16838"/>
          <w:pgMar w:top="1276" w:right="1417" w:bottom="1134" w:left="1531" w:header="851" w:footer="380" w:gutter="0"/>
          <w:cols w:space="0" w:num="1"/>
          <w:titlePg/>
          <w:docGrid w:type="lines" w:linePitch="312" w:charSpace="0"/>
        </w:sectPr>
      </w:pPr>
      <w:r>
        <w:rPr>
          <w:rFonts w:hint="eastAsia" w:ascii="仿宋" w:hAnsi="仿宋" w:eastAsia="仿宋" w:cs="仿宋"/>
          <w:highlight w:val="none"/>
        </w:rPr>
        <w:tab/>
      </w:r>
    </w:p>
    <w:p w14:paraId="24C699AB">
      <w:pPr>
        <w:pStyle w:val="5"/>
        <w:numPr>
          <w:ilvl w:val="0"/>
          <w:numId w:val="2"/>
        </w:numPr>
        <w:spacing w:before="0" w:after="0" w:line="480" w:lineRule="exact"/>
        <w:jc w:val="center"/>
        <w:rPr>
          <w:rFonts w:ascii="仿宋" w:hAnsi="仿宋" w:eastAsia="仿宋" w:cs="仿宋"/>
          <w:highlight w:val="none"/>
        </w:rPr>
      </w:pPr>
      <w:bookmarkStart w:id="0" w:name="_Toc499378946"/>
      <w:bookmarkStart w:id="1" w:name="OLE_LINK18"/>
      <w:bookmarkStart w:id="2" w:name="OLE_LINK17"/>
      <w:bookmarkStart w:id="3" w:name="OLE_LINK19"/>
      <w:bookmarkStart w:id="4" w:name="OLE_LINK32"/>
      <w:bookmarkStart w:id="5" w:name="OLE_LINK30"/>
      <w:bookmarkStart w:id="6" w:name="OLE_LINK31"/>
      <w:r>
        <w:rPr>
          <w:rFonts w:hint="eastAsia" w:ascii="仿宋" w:hAnsi="仿宋" w:eastAsia="仿宋" w:cs="仿宋"/>
          <w:highlight w:val="none"/>
        </w:rPr>
        <w:t xml:space="preserve"> 招标公告</w:t>
      </w:r>
      <w:bookmarkEnd w:id="0"/>
    </w:p>
    <w:p w14:paraId="7348F2C6">
      <w:pPr>
        <w:spacing w:line="480" w:lineRule="exact"/>
        <w:jc w:val="center"/>
        <w:rPr>
          <w:rFonts w:ascii="仿宋" w:hAnsi="仿宋" w:eastAsia="仿宋" w:cs="仿宋"/>
          <w:sz w:val="32"/>
          <w:szCs w:val="32"/>
          <w:highlight w:val="none"/>
        </w:rPr>
      </w:pPr>
      <w:r>
        <w:rPr>
          <w:rFonts w:hint="eastAsia" w:ascii="仿宋" w:hAnsi="仿宋" w:eastAsia="仿宋" w:cs="仿宋"/>
          <w:b/>
          <w:bCs/>
          <w:sz w:val="32"/>
          <w:szCs w:val="32"/>
          <w:highlight w:val="none"/>
          <w:lang w:eastAsia="zh-CN"/>
        </w:rPr>
        <w:t>大冶市还地桥镇下堰村下梅小区排洪沟改线项目</w:t>
      </w:r>
      <w:r>
        <w:rPr>
          <w:rFonts w:hint="eastAsia" w:ascii="仿宋" w:hAnsi="仿宋" w:eastAsia="仿宋" w:cs="仿宋"/>
          <w:b/>
          <w:bCs/>
          <w:sz w:val="32"/>
          <w:szCs w:val="32"/>
          <w:highlight w:val="none"/>
        </w:rPr>
        <w:t>招标公告</w:t>
      </w:r>
    </w:p>
    <w:p w14:paraId="04C57551">
      <w:pPr>
        <w:spacing w:line="480" w:lineRule="exact"/>
        <w:jc w:val="cente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招标编号：</w:t>
      </w:r>
      <w:r>
        <w:rPr>
          <w:rFonts w:hint="eastAsia" w:ascii="仿宋" w:hAnsi="仿宋" w:eastAsia="仿宋" w:cs="仿宋"/>
          <w:b/>
          <w:bCs/>
          <w:sz w:val="28"/>
          <w:szCs w:val="28"/>
          <w:highlight w:val="none"/>
          <w:lang w:eastAsia="zh-CN"/>
        </w:rPr>
        <w:t>冶农招【2025】095号</w:t>
      </w:r>
    </w:p>
    <w:p w14:paraId="689D3A89">
      <w:pPr>
        <w:numPr>
          <w:ilvl w:val="0"/>
          <w:numId w:val="3"/>
        </w:numPr>
        <w:spacing w:line="480" w:lineRule="exact"/>
        <w:rPr>
          <w:rFonts w:ascii="仿宋" w:hAnsi="仿宋" w:eastAsia="仿宋" w:cs="仿宋"/>
          <w:highlight w:val="none"/>
        </w:rPr>
      </w:pPr>
      <w:bookmarkStart w:id="7" w:name="_Toc499378947"/>
      <w:bookmarkStart w:id="8" w:name="_Toc144974480"/>
      <w:bookmarkStart w:id="9" w:name="_Toc336091258"/>
      <w:bookmarkStart w:id="10" w:name="_Toc179632528"/>
      <w:bookmarkStart w:id="11" w:name="_Toc313604916"/>
      <w:bookmarkStart w:id="12" w:name="_Toc152042288"/>
      <w:bookmarkStart w:id="13" w:name="_Toc152045512"/>
      <w:bookmarkStart w:id="14" w:name="_Toc499378825"/>
      <w:r>
        <w:rPr>
          <w:rFonts w:hint="eastAsia" w:ascii="仿宋" w:hAnsi="仿宋" w:eastAsia="仿宋" w:cs="仿宋"/>
          <w:b/>
          <w:bCs/>
          <w:highlight w:val="none"/>
        </w:rPr>
        <w:t>招标条件</w:t>
      </w:r>
      <w:bookmarkEnd w:id="7"/>
      <w:bookmarkEnd w:id="8"/>
      <w:bookmarkEnd w:id="9"/>
      <w:bookmarkEnd w:id="10"/>
      <w:bookmarkEnd w:id="11"/>
      <w:bookmarkEnd w:id="12"/>
      <w:bookmarkEnd w:id="13"/>
      <w:bookmarkEnd w:id="14"/>
      <w:bookmarkStart w:id="15" w:name="_Toc152045513"/>
      <w:bookmarkStart w:id="16" w:name="_Toc144974481"/>
      <w:bookmarkStart w:id="17" w:name="_Toc152042289"/>
      <w:bookmarkStart w:id="18" w:name="_Toc179632529"/>
      <w:bookmarkStart w:id="19" w:name="_Toc336091259"/>
      <w:bookmarkStart w:id="20" w:name="_Toc313604917"/>
    </w:p>
    <w:p w14:paraId="1A0BC811">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本招标项目：</w:t>
      </w:r>
      <w:r>
        <w:rPr>
          <w:rFonts w:hint="eastAsia" w:ascii="仿宋" w:hAnsi="仿宋" w:eastAsia="仿宋" w:cs="仿宋"/>
          <w:highlight w:val="none"/>
          <w:lang w:eastAsia="zh-CN"/>
        </w:rPr>
        <w:t>大冶市还地桥镇下堰村下梅小区排洪沟改线项目</w:t>
      </w:r>
      <w:r>
        <w:rPr>
          <w:rFonts w:hint="eastAsia" w:ascii="仿宋" w:hAnsi="仿宋" w:eastAsia="仿宋" w:cs="仿宋"/>
          <w:highlight w:val="none"/>
        </w:rPr>
        <w:t>，项目业主为</w:t>
      </w:r>
      <w:r>
        <w:rPr>
          <w:rFonts w:hint="eastAsia" w:ascii="仿宋" w:hAnsi="仿宋" w:eastAsia="仿宋" w:cs="仿宋"/>
          <w:highlight w:val="none"/>
          <w:u w:val="single"/>
          <w:lang w:eastAsia="zh-CN"/>
        </w:rPr>
        <w:t>大冶市还地桥镇下堰村村民委员会</w:t>
      </w:r>
      <w:r>
        <w:rPr>
          <w:rFonts w:hint="eastAsia" w:ascii="仿宋" w:hAnsi="仿宋" w:eastAsia="仿宋" w:cs="仿宋"/>
          <w:highlight w:val="none"/>
        </w:rPr>
        <w:t>，建设资金</w:t>
      </w:r>
      <w:r>
        <w:rPr>
          <w:rFonts w:hint="eastAsia" w:ascii="仿宋" w:hAnsi="仿宋" w:eastAsia="仿宋" w:cs="仿宋"/>
          <w:color w:val="000000" w:themeColor="text1"/>
          <w:highlight w:val="none"/>
          <w14:textFill>
            <w14:solidFill>
              <w14:schemeClr w14:val="tx1"/>
            </w14:solidFill>
          </w14:textFill>
        </w:rPr>
        <w:t>来自</w:t>
      </w:r>
      <w:r>
        <w:rPr>
          <w:rFonts w:hint="eastAsia" w:ascii="仿宋" w:hAnsi="仿宋" w:eastAsia="仿宋" w:cs="仿宋"/>
          <w:highlight w:val="none"/>
          <w:u w:val="single"/>
          <w:lang w:eastAsia="zh-CN"/>
        </w:rPr>
        <w:t>上级拨款</w:t>
      </w:r>
      <w:r>
        <w:rPr>
          <w:rFonts w:hint="eastAsia" w:ascii="仿宋" w:hAnsi="仿宋" w:eastAsia="仿宋" w:cs="仿宋"/>
          <w:highlight w:val="none"/>
        </w:rPr>
        <w:t>，招标人为</w:t>
      </w:r>
      <w:r>
        <w:rPr>
          <w:rFonts w:hint="eastAsia" w:ascii="仿宋" w:hAnsi="仿宋" w:eastAsia="仿宋" w:cs="仿宋"/>
          <w:highlight w:val="none"/>
          <w:u w:val="single"/>
          <w:lang w:eastAsia="zh-CN"/>
        </w:rPr>
        <w:t>大冶市还地桥镇下堰村村民委员会</w:t>
      </w:r>
      <w:r>
        <w:rPr>
          <w:rFonts w:hint="eastAsia" w:ascii="仿宋" w:hAnsi="仿宋" w:eastAsia="仿宋" w:cs="仿宋"/>
          <w:highlight w:val="none"/>
        </w:rPr>
        <w:t>，招标代理机构为</w:t>
      </w:r>
      <w:r>
        <w:rPr>
          <w:rFonts w:hint="eastAsia" w:ascii="仿宋" w:hAnsi="仿宋" w:eastAsia="仿宋" w:cs="仿宋"/>
          <w:kern w:val="0"/>
          <w:szCs w:val="21"/>
          <w:highlight w:val="none"/>
          <w:u w:val="single"/>
          <w:lang w:eastAsia="zh-CN"/>
        </w:rPr>
        <w:t>湖北瑞璟工程项目管理有限公司</w:t>
      </w:r>
      <w:r>
        <w:rPr>
          <w:rFonts w:hint="eastAsia" w:ascii="仿宋" w:hAnsi="仿宋" w:eastAsia="仿宋" w:cs="仿宋"/>
          <w:highlight w:val="none"/>
        </w:rPr>
        <w:t>。项目已具备招标条件，现对该项目的施工进行公开招标。</w:t>
      </w:r>
    </w:p>
    <w:p w14:paraId="2E6CF50B">
      <w:pPr>
        <w:spacing w:line="480" w:lineRule="exact"/>
        <w:rPr>
          <w:rFonts w:ascii="仿宋" w:hAnsi="仿宋" w:eastAsia="仿宋" w:cs="仿宋"/>
          <w:b/>
          <w:bCs/>
          <w:highlight w:val="none"/>
        </w:rPr>
      </w:pPr>
      <w:bookmarkStart w:id="21" w:name="_Toc499378948"/>
      <w:bookmarkStart w:id="22" w:name="_Toc499378826"/>
      <w:r>
        <w:rPr>
          <w:rFonts w:hint="eastAsia" w:ascii="仿宋" w:hAnsi="仿宋" w:eastAsia="仿宋" w:cs="仿宋"/>
          <w:b/>
          <w:bCs/>
          <w:highlight w:val="none"/>
        </w:rPr>
        <w:t>2. 项目概况与招标范围</w:t>
      </w:r>
      <w:bookmarkEnd w:id="15"/>
      <w:bookmarkEnd w:id="16"/>
      <w:bookmarkEnd w:id="17"/>
      <w:bookmarkEnd w:id="18"/>
      <w:bookmarkEnd w:id="19"/>
      <w:bookmarkEnd w:id="20"/>
      <w:bookmarkEnd w:id="21"/>
      <w:bookmarkEnd w:id="22"/>
    </w:p>
    <w:p w14:paraId="7170D0DD">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2.1 建设地点：大冶市</w:t>
      </w:r>
      <w:r>
        <w:rPr>
          <w:rFonts w:hint="eastAsia" w:ascii="仿宋" w:hAnsi="仿宋" w:eastAsia="仿宋" w:cs="仿宋"/>
          <w:highlight w:val="none"/>
          <w:lang w:eastAsia="zh-CN"/>
        </w:rPr>
        <w:t>还地桥镇下堰村</w:t>
      </w:r>
      <w:r>
        <w:rPr>
          <w:rFonts w:hint="eastAsia" w:ascii="仿宋" w:hAnsi="仿宋" w:eastAsia="仿宋" w:cs="仿宋"/>
          <w:highlight w:val="none"/>
        </w:rPr>
        <w:t>。</w:t>
      </w:r>
    </w:p>
    <w:p w14:paraId="4A16F4C0">
      <w:pPr>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2.2 建设规模：具体施工内容详见施工设计图纸及工程量清单。</w:t>
      </w:r>
    </w:p>
    <w:p w14:paraId="4F8EDB40">
      <w:pPr>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2.3项目的最高限制价（人民币）:</w:t>
      </w:r>
      <w:r>
        <w:rPr>
          <w:rFonts w:hint="eastAsia" w:ascii="仿宋" w:hAnsi="仿宋" w:eastAsia="仿宋" w:cs="仿宋"/>
          <w:highlight w:val="none"/>
          <w:lang w:val="en-US" w:eastAsia="zh-CN"/>
        </w:rPr>
        <w:t>壹佰肆拾万零叁仟贰佰肆拾玖元捌角捌分</w:t>
      </w:r>
      <w:r>
        <w:rPr>
          <w:rFonts w:hint="eastAsia" w:ascii="仿宋" w:hAnsi="仿宋" w:eastAsia="仿宋" w:cs="仿宋"/>
          <w:highlight w:val="none"/>
        </w:rPr>
        <w:t>（￥</w:t>
      </w:r>
      <w:r>
        <w:rPr>
          <w:rFonts w:hint="eastAsia" w:ascii="仿宋" w:hAnsi="仿宋" w:eastAsia="仿宋" w:cs="仿宋"/>
          <w:highlight w:val="none"/>
          <w:lang w:val="en-US" w:eastAsia="zh-CN"/>
        </w:rPr>
        <w:t>1403249.88元</w:t>
      </w:r>
      <w:r>
        <w:rPr>
          <w:rFonts w:hint="eastAsia" w:ascii="仿宋" w:hAnsi="仿宋" w:eastAsia="仿宋" w:cs="仿宋"/>
          <w:highlight w:val="none"/>
        </w:rPr>
        <w:t>）。</w:t>
      </w:r>
    </w:p>
    <w:p w14:paraId="5E9B63B3">
      <w:pPr>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2.4计划工期：</w:t>
      </w:r>
      <w:r>
        <w:rPr>
          <w:rFonts w:hint="eastAsia" w:ascii="仿宋" w:hAnsi="仿宋" w:eastAsia="仿宋" w:cs="仿宋"/>
          <w:highlight w:val="none"/>
          <w:u w:val="single"/>
          <w:lang w:eastAsia="zh-CN"/>
        </w:rPr>
        <w:t>60日历天</w:t>
      </w:r>
      <w:r>
        <w:rPr>
          <w:rFonts w:hint="eastAsia" w:ascii="仿宋" w:hAnsi="仿宋" w:eastAsia="仿宋" w:cs="仿宋"/>
          <w:highlight w:val="none"/>
        </w:rPr>
        <w:t>。</w:t>
      </w:r>
    </w:p>
    <w:p w14:paraId="71941E67">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2.5招标范围：施工设计图纸和工程量清单范围内全部内容。</w:t>
      </w:r>
    </w:p>
    <w:p w14:paraId="1361C9B5">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2.6质量要求：符合设计要求，达到国家现行验收规范合格标准。</w:t>
      </w:r>
    </w:p>
    <w:p w14:paraId="092DC509">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2.7标段划分：本项目划分为1个标段。</w:t>
      </w:r>
    </w:p>
    <w:p w14:paraId="5097F4F1">
      <w:pPr>
        <w:spacing w:line="480" w:lineRule="exact"/>
        <w:rPr>
          <w:rFonts w:ascii="仿宋" w:hAnsi="仿宋" w:eastAsia="仿宋" w:cs="仿宋"/>
          <w:b/>
          <w:bCs/>
          <w:highlight w:val="none"/>
        </w:rPr>
      </w:pPr>
      <w:bookmarkStart w:id="23" w:name="_Toc499378949"/>
      <w:bookmarkStart w:id="24" w:name="_Toc336091260"/>
      <w:bookmarkStart w:id="25" w:name="_Toc499378827"/>
      <w:bookmarkStart w:id="26" w:name="_Toc152042290"/>
      <w:bookmarkStart w:id="27" w:name="_Toc144974482"/>
      <w:bookmarkStart w:id="28" w:name="_Toc152045514"/>
      <w:bookmarkStart w:id="29" w:name="_Toc313604918"/>
      <w:bookmarkStart w:id="30" w:name="_Toc179632530"/>
      <w:r>
        <w:rPr>
          <w:rFonts w:hint="eastAsia" w:ascii="仿宋" w:hAnsi="仿宋" w:eastAsia="仿宋" w:cs="仿宋"/>
          <w:b/>
          <w:bCs/>
          <w:highlight w:val="none"/>
        </w:rPr>
        <w:t>3. 投标人资格要求</w:t>
      </w:r>
      <w:bookmarkEnd w:id="23"/>
      <w:bookmarkEnd w:id="24"/>
      <w:bookmarkEnd w:id="25"/>
      <w:bookmarkEnd w:id="26"/>
      <w:bookmarkEnd w:id="27"/>
      <w:bookmarkEnd w:id="28"/>
      <w:bookmarkEnd w:id="29"/>
      <w:bookmarkEnd w:id="30"/>
    </w:p>
    <w:p w14:paraId="21B5E334">
      <w:pPr>
        <w:tabs>
          <w:tab w:val="center" w:pos="4478"/>
        </w:tabs>
        <w:spacing w:line="480" w:lineRule="exact"/>
        <w:ind w:firstLine="420" w:firstLineChars="200"/>
        <w:rPr>
          <w:rFonts w:ascii="仿宋" w:hAnsi="仿宋" w:eastAsia="仿宋" w:cs="仿宋"/>
          <w:highlight w:val="none"/>
        </w:rPr>
      </w:pPr>
      <w:bookmarkStart w:id="31" w:name="_Toc313604919"/>
      <w:bookmarkStart w:id="32" w:name="_Toc152042291"/>
      <w:bookmarkStart w:id="33" w:name="_Toc179632531"/>
      <w:bookmarkStart w:id="34" w:name="_Toc152045515"/>
      <w:bookmarkStart w:id="35" w:name="_Toc144974483"/>
      <w:r>
        <w:rPr>
          <w:rFonts w:hint="eastAsia" w:ascii="仿宋" w:hAnsi="仿宋" w:eastAsia="仿宋" w:cs="仿宋"/>
          <w:highlight w:val="none"/>
        </w:rPr>
        <w:t>3.1投标人具有独立承担民事责任的能力；</w:t>
      </w:r>
      <w:r>
        <w:rPr>
          <w:rFonts w:hint="eastAsia" w:ascii="仿宋" w:hAnsi="仿宋" w:eastAsia="仿宋" w:cs="仿宋"/>
          <w:highlight w:val="none"/>
        </w:rPr>
        <w:tab/>
      </w:r>
    </w:p>
    <w:p w14:paraId="14080A60">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3.2投标人须</w:t>
      </w:r>
      <w:r>
        <w:rPr>
          <w:rFonts w:hint="eastAsia" w:ascii="仿宋" w:hAnsi="仿宋" w:eastAsia="仿宋" w:cs="仿宋"/>
          <w:highlight w:val="none"/>
          <w:lang w:eastAsia="zh-CN"/>
        </w:rPr>
        <w:t>具备建设行政主管部门核发的水利水电工程施工总承包叁级及以上资质或市政公用工程施工总承包叁级及以上资质</w:t>
      </w:r>
      <w:r>
        <w:rPr>
          <w:rFonts w:hint="eastAsia" w:ascii="仿宋" w:hAnsi="仿宋" w:eastAsia="仿宋" w:cs="仿宋"/>
          <w:highlight w:val="none"/>
        </w:rPr>
        <w:t>，并取得有效的安全生产许可证，并在人员、设备、资金等方面具有相应的施工能力；其中拟派的项目经理必须具备建设行政主管部门核发的</w:t>
      </w:r>
      <w:r>
        <w:rPr>
          <w:rFonts w:hint="eastAsia" w:ascii="仿宋" w:hAnsi="仿宋" w:eastAsia="仿宋" w:cs="仿宋"/>
          <w:highlight w:val="none"/>
          <w:lang w:eastAsia="zh-CN"/>
        </w:rPr>
        <w:t>水利水电工程专业贰级及以上或市政工程专业贰级及以上</w:t>
      </w:r>
      <w:r>
        <w:rPr>
          <w:rFonts w:hint="eastAsia" w:ascii="仿宋" w:hAnsi="仿宋" w:eastAsia="仿宋" w:cs="仿宋"/>
          <w:highlight w:val="none"/>
        </w:rPr>
        <w:t>注册建造师资格（不含临时证），具备有效的安全考核合格证书（B证），且未担任其他在建工程的项目经理；拟派的技术负责人具有相关专业中级及以上职称，拟投入本项目的施工员、质检（量）员、材料员、资料员须具备有效的培训证或上岗证，安全员需具有有效的安全生产考核合格证书（C 证）</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所有人员</w:t>
      </w:r>
      <w:r>
        <w:rPr>
          <w:rFonts w:hint="eastAsia" w:ascii="仿宋" w:hAnsi="仿宋" w:eastAsia="仿宋" w:cs="仿宋"/>
          <w:szCs w:val="21"/>
          <w:highlight w:val="none"/>
        </w:rPr>
        <w:t>必须为本公司正式员工，</w:t>
      </w:r>
      <w:r>
        <w:rPr>
          <w:rFonts w:hint="eastAsia" w:ascii="仿宋" w:hAnsi="仿宋" w:eastAsia="仿宋" w:cs="仿宋"/>
          <w:szCs w:val="21"/>
          <w:highlight w:val="none"/>
          <w:lang w:eastAsia="zh-CN"/>
        </w:rPr>
        <w:t>同时需提供所在公司缴纳的近三个月任意一个月的社保证明及劳动合同</w:t>
      </w:r>
      <w:r>
        <w:rPr>
          <w:rFonts w:hint="eastAsia" w:ascii="仿宋" w:hAnsi="仿宋" w:eastAsia="仿宋" w:cs="仿宋"/>
          <w:highlight w:val="none"/>
        </w:rPr>
        <w:t>；</w:t>
      </w:r>
    </w:p>
    <w:p w14:paraId="49642FE4">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3.3</w:t>
      </w:r>
      <w:r>
        <w:rPr>
          <w:rFonts w:hint="eastAsia" w:ascii="仿宋" w:hAnsi="仿宋" w:eastAsia="仿宋" w:cs="仿宋"/>
          <w:highlight w:val="none"/>
          <w:lang w:eastAsia="zh-CN"/>
        </w:rPr>
        <w:t>投标人需提供2024年度的财务审计报告（如成立不足1年的公司无需提供）</w:t>
      </w:r>
      <w:r>
        <w:rPr>
          <w:rFonts w:hint="eastAsia" w:ascii="仿宋" w:hAnsi="仿宋" w:eastAsia="仿宋" w:cs="仿宋"/>
          <w:highlight w:val="none"/>
        </w:rPr>
        <w:t>。</w:t>
      </w:r>
    </w:p>
    <w:p w14:paraId="7527B119">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3.4本次招标不接受联合体投标。</w:t>
      </w:r>
    </w:p>
    <w:p w14:paraId="52EA19D7">
      <w:pPr>
        <w:spacing w:line="480" w:lineRule="exact"/>
        <w:ind w:firstLine="420" w:firstLineChars="200"/>
        <w:rPr>
          <w:rFonts w:ascii="仿宋" w:hAnsi="仿宋" w:eastAsia="仿宋" w:cs="仿宋"/>
          <w:color w:val="auto"/>
          <w:highlight w:val="none"/>
        </w:rPr>
      </w:pPr>
      <w:r>
        <w:rPr>
          <w:rFonts w:hint="eastAsia" w:ascii="仿宋" w:hAnsi="仿宋" w:eastAsia="仿宋" w:cs="仿宋"/>
          <w:color w:val="auto"/>
          <w:highlight w:val="none"/>
        </w:rPr>
        <w:t>3.5踏勘现场：</w:t>
      </w:r>
      <w:r>
        <w:rPr>
          <w:rFonts w:hint="eastAsia" w:ascii="仿宋" w:hAnsi="仿宋" w:eastAsia="仿宋" w:cs="仿宋"/>
          <w:color w:val="auto"/>
          <w:szCs w:val="21"/>
          <w:highlight w:val="none"/>
        </w:rPr>
        <w:t>在开标前各投标人自行前往现场踏勘，并将施工现场踏勘标志性图片附到投标文件中，未按要求提供踏勘图片（彩色）的供应商作无效投标处理</w:t>
      </w:r>
      <w:r>
        <w:rPr>
          <w:rFonts w:hint="eastAsia" w:ascii="仿宋" w:hAnsi="仿宋" w:eastAsia="仿宋" w:cs="仿宋"/>
          <w:color w:val="auto"/>
          <w:highlight w:val="none"/>
        </w:rPr>
        <w:t>。</w:t>
      </w:r>
    </w:p>
    <w:p w14:paraId="7198CDC7">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3.6本次招标采取资格后审方式（合格制），资格审查的具体要求见招标文件，资格审查不合格的投标人投标文件将被否决。</w:t>
      </w:r>
    </w:p>
    <w:p w14:paraId="1C5178F8">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3.7信誉要求：</w:t>
      </w:r>
    </w:p>
    <w:p w14:paraId="5D7DA883">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3.7.1没有被责令停业；没有被暂停或取消投标资格；财产没有被接管或冻结；在最近三年内没有骗取中标或严重违约或重大工程质量问题（投标人提供信誉声明）。</w:t>
      </w:r>
    </w:p>
    <w:p w14:paraId="3934A959">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3.7.2投标人未被列入“信用中国”网站（www.creditchina.gov.cn）失信被执行人、重大税收违法案件当事人名单、政府采购严重违法失信行为记录名单的网页</w:t>
      </w:r>
      <w:r>
        <w:rPr>
          <w:rFonts w:hint="eastAsia" w:ascii="仿宋" w:hAnsi="仿宋" w:eastAsia="仿宋" w:cs="仿宋"/>
          <w:highlight w:val="none"/>
          <w:lang w:val="en-US" w:eastAsia="zh-CN"/>
        </w:rPr>
        <w:t>截图</w:t>
      </w:r>
      <w:r>
        <w:rPr>
          <w:rFonts w:hint="eastAsia" w:ascii="仿宋" w:hAnsi="仿宋" w:eastAsia="仿宋" w:cs="仿宋"/>
          <w:highlight w:val="none"/>
        </w:rPr>
        <w:t>；</w:t>
      </w:r>
    </w:p>
    <w:p w14:paraId="2455D2C6">
      <w:pPr>
        <w:spacing w:line="480" w:lineRule="exact"/>
        <w:rPr>
          <w:rFonts w:ascii="仿宋" w:hAnsi="仿宋" w:eastAsia="仿宋" w:cs="仿宋"/>
          <w:b/>
          <w:bCs/>
          <w:highlight w:val="none"/>
        </w:rPr>
      </w:pPr>
      <w:bookmarkStart w:id="36" w:name="_Toc499378950"/>
      <w:bookmarkStart w:id="37" w:name="_Toc499378828"/>
      <w:r>
        <w:rPr>
          <w:rFonts w:hint="eastAsia" w:ascii="仿宋" w:hAnsi="仿宋" w:eastAsia="仿宋" w:cs="仿宋"/>
          <w:b/>
          <w:bCs/>
          <w:highlight w:val="none"/>
        </w:rPr>
        <w:t>4.</w:t>
      </w:r>
      <w:bookmarkEnd w:id="31"/>
      <w:bookmarkStart w:id="38" w:name="_Toc313604920"/>
      <w:r>
        <w:rPr>
          <w:rFonts w:hint="eastAsia" w:ascii="仿宋" w:hAnsi="仿宋" w:eastAsia="仿宋" w:cs="仿宋"/>
          <w:b/>
          <w:bCs/>
          <w:highlight w:val="none"/>
        </w:rPr>
        <w:t>招标文件的获取</w:t>
      </w:r>
      <w:bookmarkEnd w:id="32"/>
      <w:bookmarkEnd w:id="33"/>
      <w:bookmarkEnd w:id="34"/>
      <w:bookmarkEnd w:id="35"/>
      <w:bookmarkEnd w:id="36"/>
      <w:bookmarkEnd w:id="37"/>
      <w:bookmarkEnd w:id="38"/>
    </w:p>
    <w:p w14:paraId="2944FD26">
      <w:pPr>
        <w:spacing w:line="480" w:lineRule="exact"/>
        <w:ind w:firstLine="420" w:firstLineChars="200"/>
        <w:rPr>
          <w:rFonts w:ascii="仿宋" w:hAnsi="仿宋" w:eastAsia="仿宋" w:cs="仿宋"/>
          <w:color w:val="auto"/>
          <w:highlight w:val="none"/>
        </w:rPr>
      </w:pPr>
      <w:bookmarkStart w:id="39" w:name="_Toc152042292"/>
      <w:bookmarkStart w:id="40" w:name="_Toc179632532"/>
      <w:bookmarkStart w:id="41" w:name="_Toc336091261"/>
      <w:bookmarkStart w:id="42" w:name="_Toc144974484"/>
      <w:bookmarkStart w:id="43" w:name="_Toc313604921"/>
      <w:bookmarkStart w:id="44" w:name="_Toc152045516"/>
      <w:r>
        <w:rPr>
          <w:rFonts w:hint="eastAsia" w:ascii="仿宋" w:hAnsi="仿宋" w:eastAsia="仿宋" w:cs="仿宋"/>
          <w:highlight w:val="none"/>
        </w:rPr>
        <w:t>4.1凡有意参加投标者，请</w:t>
      </w:r>
      <w:r>
        <w:rPr>
          <w:rFonts w:hint="eastAsia" w:ascii="仿宋" w:hAnsi="仿宋" w:eastAsia="仿宋" w:cs="仿宋"/>
          <w:b/>
          <w:bCs/>
          <w:color w:val="auto"/>
          <w:highlight w:val="none"/>
          <w:u w:val="single"/>
        </w:rPr>
        <w:t>202</w:t>
      </w:r>
      <w:r>
        <w:rPr>
          <w:rFonts w:hint="eastAsia" w:ascii="仿宋" w:hAnsi="仿宋" w:eastAsia="仿宋" w:cs="仿宋"/>
          <w:b/>
          <w:bCs/>
          <w:color w:val="auto"/>
          <w:highlight w:val="none"/>
          <w:u w:val="single"/>
          <w:lang w:val="en-US" w:eastAsia="zh-CN"/>
        </w:rPr>
        <w:t>5</w:t>
      </w:r>
      <w:r>
        <w:rPr>
          <w:rFonts w:hint="eastAsia" w:ascii="仿宋" w:hAnsi="仿宋" w:eastAsia="仿宋" w:cs="仿宋"/>
          <w:b/>
          <w:bCs/>
          <w:color w:val="auto"/>
          <w:highlight w:val="none"/>
          <w:u w:val="single"/>
        </w:rPr>
        <w:t>年</w:t>
      </w:r>
      <w:r>
        <w:rPr>
          <w:rFonts w:hint="eastAsia" w:ascii="仿宋" w:hAnsi="仿宋" w:eastAsia="仿宋" w:cs="仿宋"/>
          <w:b/>
          <w:bCs/>
          <w:color w:val="auto"/>
          <w:highlight w:val="none"/>
          <w:u w:val="single"/>
          <w:lang w:val="en-US" w:eastAsia="zh-CN"/>
        </w:rPr>
        <w:t>11</w:t>
      </w:r>
      <w:r>
        <w:rPr>
          <w:rFonts w:hint="eastAsia" w:ascii="仿宋" w:hAnsi="仿宋" w:eastAsia="仿宋" w:cs="仿宋"/>
          <w:b/>
          <w:bCs/>
          <w:color w:val="auto"/>
          <w:highlight w:val="none"/>
          <w:u w:val="single"/>
        </w:rPr>
        <w:t>月</w:t>
      </w:r>
      <w:r>
        <w:rPr>
          <w:rFonts w:hint="eastAsia" w:ascii="仿宋" w:hAnsi="仿宋" w:eastAsia="仿宋" w:cs="仿宋"/>
          <w:b/>
          <w:bCs/>
          <w:color w:val="auto"/>
          <w:highlight w:val="none"/>
          <w:u w:val="single"/>
          <w:lang w:val="en-US" w:eastAsia="zh-CN"/>
        </w:rPr>
        <w:t>2</w:t>
      </w:r>
      <w:r>
        <w:rPr>
          <w:rFonts w:hint="eastAsia" w:ascii="仿宋" w:hAnsi="仿宋" w:eastAsia="仿宋" w:cs="仿宋"/>
          <w:b/>
          <w:bCs/>
          <w:color w:val="auto"/>
          <w:highlight w:val="none"/>
          <w:u w:val="single"/>
        </w:rPr>
        <w:t>日至202</w:t>
      </w:r>
      <w:r>
        <w:rPr>
          <w:rFonts w:hint="eastAsia" w:ascii="仿宋" w:hAnsi="仿宋" w:eastAsia="仿宋" w:cs="仿宋"/>
          <w:b/>
          <w:bCs/>
          <w:color w:val="auto"/>
          <w:highlight w:val="none"/>
          <w:u w:val="single"/>
          <w:lang w:val="en-US" w:eastAsia="zh-CN"/>
        </w:rPr>
        <w:t>5</w:t>
      </w:r>
      <w:r>
        <w:rPr>
          <w:rFonts w:hint="eastAsia" w:ascii="仿宋" w:hAnsi="仿宋" w:eastAsia="仿宋" w:cs="仿宋"/>
          <w:b/>
          <w:bCs/>
          <w:color w:val="auto"/>
          <w:highlight w:val="none"/>
          <w:u w:val="single"/>
        </w:rPr>
        <w:t>年</w:t>
      </w:r>
      <w:r>
        <w:rPr>
          <w:rFonts w:hint="eastAsia" w:ascii="仿宋" w:hAnsi="仿宋" w:eastAsia="仿宋" w:cs="仿宋"/>
          <w:b/>
          <w:bCs/>
          <w:color w:val="auto"/>
          <w:highlight w:val="none"/>
          <w:u w:val="single"/>
          <w:lang w:val="en-US" w:eastAsia="zh-CN"/>
        </w:rPr>
        <w:t>12</w:t>
      </w:r>
      <w:r>
        <w:rPr>
          <w:rFonts w:hint="eastAsia" w:ascii="仿宋" w:hAnsi="仿宋" w:eastAsia="仿宋" w:cs="仿宋"/>
          <w:b/>
          <w:bCs/>
          <w:color w:val="auto"/>
          <w:highlight w:val="none"/>
          <w:u w:val="single"/>
        </w:rPr>
        <w:t>月</w:t>
      </w:r>
      <w:r>
        <w:rPr>
          <w:rFonts w:hint="eastAsia" w:ascii="仿宋" w:hAnsi="仿宋" w:eastAsia="仿宋" w:cs="仿宋"/>
          <w:b/>
          <w:bCs/>
          <w:color w:val="auto"/>
          <w:highlight w:val="none"/>
          <w:u w:val="single"/>
          <w:lang w:val="en-US" w:eastAsia="zh-CN"/>
        </w:rPr>
        <w:t>16</w:t>
      </w:r>
      <w:r>
        <w:rPr>
          <w:rFonts w:hint="eastAsia" w:ascii="仿宋" w:hAnsi="仿宋" w:eastAsia="仿宋" w:cs="仿宋"/>
          <w:b/>
          <w:bCs/>
          <w:color w:val="auto"/>
          <w:highlight w:val="none"/>
          <w:u w:val="single"/>
        </w:rPr>
        <w:t>日</w:t>
      </w:r>
      <w:r>
        <w:rPr>
          <w:rFonts w:hint="eastAsia" w:ascii="仿宋" w:hAnsi="仿宋" w:eastAsia="仿宋" w:cs="仿宋"/>
          <w:color w:val="auto"/>
          <w:highlight w:val="none"/>
        </w:rPr>
        <w:t>通过互联网使用登录云上大冶-聚焦三农板块（http://dayeyun.cjyun.org/z/133229/），下载招标文件（含图纸、工程量清单）。</w:t>
      </w:r>
    </w:p>
    <w:p w14:paraId="0C1F91B9">
      <w:pPr>
        <w:spacing w:line="480" w:lineRule="exact"/>
        <w:rPr>
          <w:rFonts w:ascii="仿宋" w:hAnsi="仿宋" w:eastAsia="仿宋" w:cs="仿宋"/>
          <w:b/>
          <w:bCs/>
          <w:color w:val="auto"/>
          <w:highlight w:val="none"/>
        </w:rPr>
      </w:pPr>
      <w:bookmarkStart w:id="45" w:name="_Toc499378951"/>
      <w:bookmarkStart w:id="46" w:name="_Toc499378829"/>
      <w:r>
        <w:rPr>
          <w:rFonts w:hint="eastAsia" w:ascii="仿宋" w:hAnsi="仿宋" w:eastAsia="仿宋" w:cs="仿宋"/>
          <w:b/>
          <w:bCs/>
          <w:color w:val="auto"/>
          <w:highlight w:val="none"/>
        </w:rPr>
        <w:t>5. 投标文件的递交</w:t>
      </w:r>
      <w:bookmarkEnd w:id="45"/>
      <w:bookmarkEnd w:id="46"/>
    </w:p>
    <w:p w14:paraId="32419A79">
      <w:pPr>
        <w:spacing w:line="480" w:lineRule="exact"/>
        <w:ind w:firstLine="420" w:firstLineChars="200"/>
        <w:rPr>
          <w:rFonts w:ascii="仿宋" w:hAnsi="仿宋" w:eastAsia="仿宋" w:cs="仿宋"/>
          <w:highlight w:val="none"/>
        </w:rPr>
      </w:pPr>
      <w:r>
        <w:rPr>
          <w:rFonts w:hint="eastAsia" w:ascii="仿宋" w:hAnsi="仿宋" w:eastAsia="仿宋" w:cs="仿宋"/>
          <w:color w:val="auto"/>
          <w:highlight w:val="none"/>
        </w:rPr>
        <w:t>5.1递交投标文件的截止时间为</w:t>
      </w:r>
      <w:r>
        <w:rPr>
          <w:rFonts w:hint="eastAsia" w:ascii="仿宋" w:hAnsi="仿宋" w:eastAsia="仿宋" w:cs="仿宋"/>
          <w:b/>
          <w:bCs/>
          <w:color w:val="auto"/>
          <w:highlight w:val="none"/>
          <w:u w:val="single"/>
        </w:rPr>
        <w:t>202</w:t>
      </w:r>
      <w:r>
        <w:rPr>
          <w:rFonts w:hint="eastAsia" w:ascii="仿宋" w:hAnsi="仿宋" w:eastAsia="仿宋" w:cs="仿宋"/>
          <w:b/>
          <w:bCs/>
          <w:color w:val="auto"/>
          <w:highlight w:val="none"/>
          <w:u w:val="single"/>
          <w:lang w:val="en-US" w:eastAsia="zh-CN"/>
        </w:rPr>
        <w:t>5</w:t>
      </w:r>
      <w:r>
        <w:rPr>
          <w:rFonts w:hint="eastAsia" w:ascii="仿宋" w:hAnsi="仿宋" w:eastAsia="仿宋" w:cs="仿宋"/>
          <w:b/>
          <w:bCs/>
          <w:color w:val="auto"/>
          <w:highlight w:val="none"/>
          <w:u w:val="single"/>
        </w:rPr>
        <w:t>年</w:t>
      </w:r>
      <w:r>
        <w:rPr>
          <w:rFonts w:hint="eastAsia" w:ascii="仿宋" w:hAnsi="仿宋" w:eastAsia="仿宋" w:cs="仿宋"/>
          <w:b/>
          <w:bCs/>
          <w:color w:val="auto"/>
          <w:highlight w:val="none"/>
          <w:u w:val="single"/>
          <w:lang w:val="en-US" w:eastAsia="zh-CN"/>
        </w:rPr>
        <w:t>12</w:t>
      </w:r>
      <w:r>
        <w:rPr>
          <w:rFonts w:hint="eastAsia" w:ascii="仿宋" w:hAnsi="仿宋" w:eastAsia="仿宋" w:cs="仿宋"/>
          <w:b/>
          <w:bCs/>
          <w:color w:val="auto"/>
          <w:highlight w:val="none"/>
          <w:u w:val="single"/>
        </w:rPr>
        <w:t>月</w:t>
      </w:r>
      <w:r>
        <w:rPr>
          <w:rFonts w:hint="eastAsia" w:ascii="仿宋" w:hAnsi="仿宋" w:eastAsia="仿宋" w:cs="仿宋"/>
          <w:b/>
          <w:bCs/>
          <w:color w:val="auto"/>
          <w:highlight w:val="none"/>
          <w:u w:val="single"/>
          <w:lang w:val="en-US" w:eastAsia="zh-CN"/>
        </w:rPr>
        <w:t>17</w:t>
      </w:r>
      <w:r>
        <w:rPr>
          <w:rFonts w:hint="eastAsia" w:ascii="仿宋" w:hAnsi="仿宋" w:eastAsia="仿宋" w:cs="仿宋"/>
          <w:b/>
          <w:bCs/>
          <w:color w:val="auto"/>
          <w:highlight w:val="none"/>
          <w:u w:val="single"/>
        </w:rPr>
        <w:t>日</w:t>
      </w:r>
      <w:r>
        <w:rPr>
          <w:rFonts w:hint="eastAsia" w:ascii="仿宋" w:hAnsi="仿宋" w:eastAsia="仿宋" w:cs="仿宋"/>
          <w:b/>
          <w:bCs/>
          <w:color w:val="auto"/>
          <w:highlight w:val="none"/>
          <w:u w:val="single"/>
          <w:lang w:val="en-US" w:eastAsia="zh-CN"/>
        </w:rPr>
        <w:t xml:space="preserve"> 9</w:t>
      </w:r>
      <w:r>
        <w:rPr>
          <w:rFonts w:hint="eastAsia" w:ascii="仿宋" w:hAnsi="仿宋" w:eastAsia="仿宋" w:cs="仿宋"/>
          <w:b/>
          <w:bCs/>
          <w:color w:val="auto"/>
          <w:highlight w:val="none"/>
          <w:u w:val="single"/>
        </w:rPr>
        <w:t>时</w:t>
      </w:r>
      <w:r>
        <w:rPr>
          <w:rFonts w:hint="eastAsia" w:ascii="仿宋" w:hAnsi="仿宋" w:eastAsia="仿宋" w:cs="仿宋"/>
          <w:b/>
          <w:bCs/>
          <w:color w:val="auto"/>
          <w:highlight w:val="none"/>
          <w:u w:val="single"/>
          <w:lang w:val="en-US" w:eastAsia="zh-CN"/>
        </w:rPr>
        <w:t>30</w:t>
      </w:r>
      <w:r>
        <w:rPr>
          <w:rFonts w:hint="eastAsia" w:ascii="仿宋" w:hAnsi="仿宋" w:eastAsia="仿宋" w:cs="仿宋"/>
          <w:b/>
          <w:bCs/>
          <w:color w:val="auto"/>
          <w:highlight w:val="none"/>
          <w:u w:val="single"/>
        </w:rPr>
        <w:t>分</w:t>
      </w:r>
      <w:r>
        <w:rPr>
          <w:rFonts w:hint="eastAsia" w:ascii="仿宋" w:hAnsi="仿宋" w:eastAsia="仿宋" w:cs="仿宋"/>
          <w:color w:val="auto"/>
          <w:highlight w:val="none"/>
        </w:rPr>
        <w:t>，</w:t>
      </w:r>
      <w:r>
        <w:rPr>
          <w:rFonts w:hint="eastAsia" w:ascii="仿宋" w:hAnsi="仿宋" w:eastAsia="仿宋" w:cs="仿宋"/>
          <w:highlight w:val="none"/>
        </w:rPr>
        <w:t>投标文件现场递交地点为大冶市农村综合产权交易中心（湖北省大冶市七里界国际金融中心二楼）开标室。</w:t>
      </w:r>
    </w:p>
    <w:p w14:paraId="5B89C24C">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5.2逾期送达或者未按招标文件要求密封的投标文件，招标人将予以拒收。投标截止时间前未递交投标文件的，视为撤回投标文件。</w:t>
      </w:r>
    </w:p>
    <w:p w14:paraId="0F565FA6">
      <w:pPr>
        <w:spacing w:line="4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5.3递交投标文件以及参加开标会的投标人代表，必须为投标人法定代表人或委托代理人，法定代表人须携带本人身份证原件，委托代理人须携带身份证原件、法定代表人授权委托书。委托代理人必须为本公司正式员工，</w:t>
      </w:r>
      <w:r>
        <w:rPr>
          <w:rFonts w:hint="eastAsia" w:ascii="仿宋" w:hAnsi="仿宋" w:eastAsia="仿宋" w:cs="仿宋"/>
          <w:szCs w:val="21"/>
          <w:highlight w:val="none"/>
          <w:lang w:eastAsia="zh-CN"/>
        </w:rPr>
        <w:t>同时需提供所在公司缴纳的近三个月任意一个月的社保证明及劳动合同</w:t>
      </w:r>
      <w:r>
        <w:rPr>
          <w:rFonts w:hint="eastAsia" w:ascii="仿宋" w:hAnsi="仿宋" w:eastAsia="仿宋" w:cs="仿宋"/>
          <w:szCs w:val="21"/>
          <w:highlight w:val="none"/>
        </w:rPr>
        <w:t>。</w:t>
      </w:r>
    </w:p>
    <w:p w14:paraId="55BD7E1E">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5.4</w:t>
      </w:r>
      <w:r>
        <w:rPr>
          <w:rFonts w:hint="eastAsia" w:ascii="仿宋" w:hAnsi="仿宋" w:eastAsia="仿宋" w:cs="仿宋"/>
          <w:szCs w:val="21"/>
          <w:highlight w:val="none"/>
        </w:rPr>
        <w:t>投标人在唱标一览表中的报价、商务标中的报价必须一致，否则作无效投标处理。</w:t>
      </w:r>
      <w:bookmarkEnd w:id="39"/>
      <w:bookmarkEnd w:id="40"/>
      <w:bookmarkEnd w:id="41"/>
      <w:bookmarkEnd w:id="42"/>
      <w:bookmarkEnd w:id="43"/>
      <w:bookmarkEnd w:id="44"/>
    </w:p>
    <w:p w14:paraId="206E003B">
      <w:pPr>
        <w:spacing w:line="480" w:lineRule="exact"/>
        <w:rPr>
          <w:rFonts w:ascii="仿宋" w:hAnsi="仿宋" w:eastAsia="仿宋" w:cs="仿宋"/>
          <w:b/>
          <w:bCs/>
          <w:highlight w:val="none"/>
        </w:rPr>
      </w:pPr>
      <w:bookmarkStart w:id="47" w:name="_Toc313604922"/>
      <w:bookmarkStart w:id="48" w:name="_Toc179632533"/>
      <w:bookmarkStart w:id="49" w:name="_Toc499378952"/>
      <w:bookmarkStart w:id="50" w:name="_Toc336091262"/>
      <w:bookmarkStart w:id="51" w:name="_Toc499378830"/>
      <w:bookmarkStart w:id="52" w:name="_Toc157499355"/>
      <w:r>
        <w:rPr>
          <w:rFonts w:hint="eastAsia" w:ascii="仿宋" w:hAnsi="仿宋" w:eastAsia="仿宋" w:cs="仿宋"/>
          <w:b/>
          <w:bCs/>
          <w:highlight w:val="none"/>
        </w:rPr>
        <w:t>6. 发布公告的媒介</w:t>
      </w:r>
      <w:bookmarkEnd w:id="47"/>
      <w:bookmarkEnd w:id="48"/>
      <w:bookmarkEnd w:id="49"/>
      <w:bookmarkEnd w:id="50"/>
      <w:bookmarkEnd w:id="51"/>
      <w:bookmarkEnd w:id="52"/>
    </w:p>
    <w:p w14:paraId="30E8A89B">
      <w:pPr>
        <w:spacing w:line="480" w:lineRule="exact"/>
        <w:ind w:firstLine="420" w:firstLineChars="200"/>
        <w:rPr>
          <w:rFonts w:ascii="仿宋" w:hAnsi="仿宋" w:eastAsia="仿宋" w:cs="仿宋"/>
          <w:highlight w:val="none"/>
        </w:rPr>
      </w:pPr>
      <w:bookmarkStart w:id="53" w:name="_Toc179632534"/>
      <w:bookmarkStart w:id="54" w:name="_Toc152045517"/>
      <w:bookmarkStart w:id="55" w:name="_Toc144974485"/>
      <w:bookmarkStart w:id="56" w:name="_Toc313604923"/>
      <w:bookmarkStart w:id="57" w:name="_Toc336091263"/>
      <w:bookmarkStart w:id="58" w:name="_Toc152042293"/>
      <w:r>
        <w:rPr>
          <w:rFonts w:hint="eastAsia" w:ascii="仿宋" w:hAnsi="仿宋" w:eastAsia="仿宋" w:cs="仿宋"/>
          <w:highlight w:val="none"/>
        </w:rPr>
        <w:t>本次招标公告在云上大冶聚焦三农模块发布。</w:t>
      </w:r>
    </w:p>
    <w:p w14:paraId="15FBCD2F">
      <w:pPr>
        <w:spacing w:line="480" w:lineRule="exact"/>
        <w:rPr>
          <w:rFonts w:ascii="仿宋" w:hAnsi="仿宋" w:eastAsia="仿宋" w:cs="仿宋"/>
          <w:b/>
          <w:bCs/>
          <w:highlight w:val="none"/>
        </w:rPr>
      </w:pPr>
      <w:bookmarkStart w:id="59" w:name="_Toc499378831"/>
      <w:bookmarkStart w:id="60" w:name="_Toc499378953"/>
      <w:r>
        <w:rPr>
          <w:rFonts w:hint="eastAsia" w:ascii="仿宋" w:hAnsi="仿宋" w:eastAsia="仿宋" w:cs="仿宋"/>
          <w:b/>
          <w:bCs/>
          <w:highlight w:val="none"/>
        </w:rPr>
        <w:t>7. 联系方式</w:t>
      </w:r>
      <w:bookmarkEnd w:id="53"/>
      <w:bookmarkEnd w:id="54"/>
      <w:bookmarkEnd w:id="55"/>
      <w:bookmarkEnd w:id="56"/>
      <w:bookmarkEnd w:id="57"/>
      <w:bookmarkEnd w:id="58"/>
      <w:bookmarkEnd w:id="59"/>
      <w:bookmarkEnd w:id="60"/>
    </w:p>
    <w:p w14:paraId="2B5205BE">
      <w:pPr>
        <w:spacing w:line="480" w:lineRule="exact"/>
        <w:ind w:firstLine="420" w:firstLineChars="200"/>
        <w:rPr>
          <w:rFonts w:hint="eastAsia" w:ascii="仿宋" w:hAnsi="仿宋" w:eastAsia="仿宋" w:cs="仿宋"/>
          <w:highlight w:val="none"/>
          <w:lang w:eastAsia="zh-CN"/>
        </w:rPr>
      </w:pPr>
      <w:r>
        <w:rPr>
          <w:rFonts w:hint="eastAsia" w:ascii="仿宋" w:hAnsi="仿宋" w:eastAsia="仿宋" w:cs="仿宋"/>
          <w:highlight w:val="none"/>
        </w:rPr>
        <w:t>招标人：</w:t>
      </w:r>
      <w:r>
        <w:rPr>
          <w:rFonts w:hint="eastAsia" w:ascii="仿宋" w:hAnsi="仿宋" w:eastAsia="仿宋" w:cs="仿宋"/>
          <w:highlight w:val="none"/>
          <w:lang w:eastAsia="zh-CN"/>
        </w:rPr>
        <w:t>大冶市还地桥镇下堰村村民委员会</w:t>
      </w:r>
    </w:p>
    <w:p w14:paraId="1A2CEFC8">
      <w:pPr>
        <w:spacing w:line="480" w:lineRule="exact"/>
        <w:ind w:firstLine="420" w:firstLineChars="200"/>
        <w:rPr>
          <w:rFonts w:hint="eastAsia" w:ascii="仿宋" w:hAnsi="仿宋" w:eastAsia="仿宋" w:cs="仿宋"/>
          <w:highlight w:val="none"/>
          <w:lang w:eastAsia="zh-CN"/>
        </w:rPr>
      </w:pPr>
      <w:r>
        <w:rPr>
          <w:rFonts w:hint="eastAsia" w:ascii="仿宋" w:hAnsi="仿宋" w:eastAsia="仿宋" w:cs="仿宋"/>
          <w:highlight w:val="none"/>
        </w:rPr>
        <w:t>地址：大冶市</w:t>
      </w:r>
      <w:r>
        <w:rPr>
          <w:rFonts w:hint="eastAsia" w:ascii="仿宋" w:hAnsi="仿宋" w:eastAsia="仿宋" w:cs="仿宋"/>
          <w:highlight w:val="none"/>
          <w:lang w:eastAsia="zh-CN"/>
        </w:rPr>
        <w:t>还地桥镇</w:t>
      </w:r>
      <w:r>
        <w:rPr>
          <w:rFonts w:hint="eastAsia" w:ascii="仿宋" w:hAnsi="仿宋" w:eastAsia="仿宋" w:cs="仿宋"/>
          <w:highlight w:val="none"/>
          <w:lang w:val="en-US" w:eastAsia="zh-CN"/>
        </w:rPr>
        <w:t>下堰</w:t>
      </w:r>
      <w:r>
        <w:rPr>
          <w:rFonts w:hint="eastAsia" w:ascii="仿宋" w:hAnsi="仿宋" w:eastAsia="仿宋" w:cs="仿宋"/>
          <w:highlight w:val="none"/>
          <w:lang w:eastAsia="zh-CN"/>
        </w:rPr>
        <w:t>村</w:t>
      </w:r>
    </w:p>
    <w:p w14:paraId="6ECF45FA">
      <w:pPr>
        <w:spacing w:line="480" w:lineRule="exact"/>
        <w:ind w:firstLine="420" w:firstLineChars="200"/>
        <w:rPr>
          <w:rFonts w:hint="default" w:ascii="仿宋" w:hAnsi="仿宋" w:eastAsia="仿宋" w:cs="仿宋"/>
          <w:highlight w:val="none"/>
          <w:lang w:val="en-US" w:eastAsia="zh-CN"/>
        </w:rPr>
      </w:pPr>
      <w:r>
        <w:rPr>
          <w:rFonts w:hint="eastAsia" w:ascii="仿宋" w:hAnsi="仿宋" w:eastAsia="仿宋" w:cs="仿宋"/>
          <w:highlight w:val="none"/>
        </w:rPr>
        <w:t>联系人：</w:t>
      </w:r>
      <w:r>
        <w:rPr>
          <w:rFonts w:hint="eastAsia" w:ascii="仿宋" w:hAnsi="仿宋" w:eastAsia="仿宋" w:cs="仿宋"/>
          <w:highlight w:val="none"/>
          <w:lang w:val="en-US" w:eastAsia="zh-CN"/>
        </w:rPr>
        <w:t xml:space="preserve">梅先生  </w:t>
      </w:r>
      <w:r>
        <w:rPr>
          <w:rFonts w:hint="eastAsia" w:ascii="仿宋" w:hAnsi="仿宋" w:eastAsia="仿宋" w:cs="仿宋"/>
          <w:highlight w:val="none"/>
        </w:rPr>
        <w:t>电</w:t>
      </w:r>
      <w:r>
        <w:rPr>
          <w:rFonts w:hint="eastAsia" w:ascii="仿宋" w:hAnsi="仿宋" w:eastAsia="仿宋" w:cs="仿宋"/>
          <w:highlight w:val="none"/>
          <w:lang w:val="en-US" w:eastAsia="zh-CN"/>
        </w:rPr>
        <w:t xml:space="preserve"> </w:t>
      </w:r>
      <w:r>
        <w:rPr>
          <w:rFonts w:hint="eastAsia" w:ascii="仿宋" w:hAnsi="仿宋" w:eastAsia="仿宋" w:cs="仿宋"/>
          <w:highlight w:val="none"/>
        </w:rPr>
        <w:t>话：</w:t>
      </w:r>
      <w:r>
        <w:rPr>
          <w:rFonts w:hint="eastAsia" w:ascii="仿宋" w:hAnsi="仿宋" w:eastAsia="仿宋" w:cs="仿宋"/>
          <w:highlight w:val="none"/>
          <w:lang w:val="en-US" w:eastAsia="zh-CN"/>
        </w:rPr>
        <w:t>15172039630</w:t>
      </w:r>
    </w:p>
    <w:p w14:paraId="7598F189">
      <w:pPr>
        <w:spacing w:line="480" w:lineRule="exact"/>
        <w:ind w:firstLine="420" w:firstLineChars="200"/>
        <w:rPr>
          <w:rFonts w:hint="eastAsia" w:ascii="仿宋" w:hAnsi="仿宋" w:eastAsia="仿宋" w:cs="仿宋"/>
          <w:highlight w:val="none"/>
          <w:lang w:eastAsia="zh-CN"/>
        </w:rPr>
      </w:pPr>
      <w:r>
        <w:rPr>
          <w:rFonts w:hint="eastAsia" w:ascii="仿宋" w:hAnsi="仿宋" w:eastAsia="仿宋" w:cs="仿宋"/>
          <w:highlight w:val="none"/>
        </w:rPr>
        <w:t>招标代理机构：</w:t>
      </w:r>
      <w:r>
        <w:rPr>
          <w:rFonts w:hint="eastAsia" w:ascii="仿宋" w:hAnsi="仿宋" w:eastAsia="仿宋" w:cs="仿宋"/>
          <w:highlight w:val="none"/>
          <w:lang w:eastAsia="zh-CN"/>
        </w:rPr>
        <w:t>湖北瑞璟工程项目管理有限公司</w:t>
      </w:r>
    </w:p>
    <w:p w14:paraId="1181E8C8">
      <w:pPr>
        <w:spacing w:line="480" w:lineRule="exact"/>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rPr>
        <w:t>地址：</w:t>
      </w:r>
      <w:r>
        <w:rPr>
          <w:rFonts w:hint="eastAsia" w:ascii="仿宋" w:hAnsi="仿宋" w:eastAsia="仿宋" w:cs="仿宋"/>
          <w:highlight w:val="none"/>
          <w:lang w:eastAsia="zh-CN"/>
        </w:rPr>
        <w:t>武汉市青山区冶金大道高新技术产业园5号楼</w:t>
      </w:r>
    </w:p>
    <w:p w14:paraId="05100A78">
      <w:pPr>
        <w:spacing w:line="480" w:lineRule="exact"/>
        <w:ind w:firstLine="420" w:firstLineChars="200"/>
        <w:rPr>
          <w:rFonts w:hint="default" w:ascii="仿宋" w:hAnsi="仿宋" w:eastAsia="仿宋" w:cs="仿宋"/>
          <w:highlight w:val="none"/>
          <w:lang w:val="en-US" w:eastAsia="zh-CN"/>
        </w:rPr>
      </w:pPr>
      <w:r>
        <w:rPr>
          <w:rFonts w:hint="eastAsia" w:ascii="仿宋" w:hAnsi="仿宋" w:eastAsia="仿宋" w:cs="仿宋"/>
          <w:highlight w:val="none"/>
        </w:rPr>
        <w:t>联系人：</w:t>
      </w:r>
      <w:r>
        <w:rPr>
          <w:rFonts w:hint="eastAsia" w:ascii="仿宋" w:hAnsi="仿宋" w:eastAsia="仿宋" w:cs="仿宋"/>
          <w:highlight w:val="none"/>
          <w:lang w:val="en-US" w:eastAsia="zh-CN"/>
        </w:rPr>
        <w:t xml:space="preserve">柯 工  </w:t>
      </w:r>
      <w:r>
        <w:rPr>
          <w:rFonts w:hint="eastAsia" w:ascii="仿宋" w:hAnsi="仿宋" w:eastAsia="仿宋" w:cs="仿宋"/>
          <w:highlight w:val="none"/>
        </w:rPr>
        <w:t>电</w:t>
      </w:r>
      <w:r>
        <w:rPr>
          <w:rFonts w:hint="eastAsia" w:ascii="仿宋" w:hAnsi="仿宋" w:eastAsia="仿宋" w:cs="仿宋"/>
          <w:highlight w:val="none"/>
          <w:lang w:val="en-US" w:eastAsia="zh-CN"/>
        </w:rPr>
        <w:t xml:space="preserve"> </w:t>
      </w:r>
      <w:r>
        <w:rPr>
          <w:rFonts w:hint="eastAsia" w:ascii="仿宋" w:hAnsi="仿宋" w:eastAsia="仿宋" w:cs="仿宋"/>
          <w:highlight w:val="none"/>
        </w:rPr>
        <w:t>话：</w:t>
      </w:r>
      <w:r>
        <w:rPr>
          <w:rFonts w:hint="eastAsia" w:ascii="仿宋" w:hAnsi="仿宋" w:eastAsia="仿宋" w:cs="仿宋"/>
          <w:highlight w:val="none"/>
          <w:lang w:val="en-US" w:eastAsia="zh-CN"/>
        </w:rPr>
        <w:t>18120488008</w:t>
      </w:r>
    </w:p>
    <w:p w14:paraId="560B1667">
      <w:pPr>
        <w:spacing w:line="480" w:lineRule="exact"/>
        <w:jc w:val="right"/>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湖北瑞璟工程项目管理有限公司</w:t>
      </w:r>
    </w:p>
    <w:p w14:paraId="3448FA53">
      <w:pPr>
        <w:spacing w:line="480" w:lineRule="exact"/>
        <w:jc w:val="right"/>
        <w:rPr>
          <w:rFonts w:ascii="仿宋" w:hAnsi="仿宋" w:eastAsia="仿宋" w:cs="仿宋"/>
          <w:highlight w:val="none"/>
        </w:rPr>
      </w:pPr>
      <w:r>
        <w:rPr>
          <w:rFonts w:hint="eastAsia" w:ascii="仿宋" w:hAnsi="仿宋" w:eastAsia="仿宋" w:cs="仿宋"/>
          <w:highlight w:val="none"/>
        </w:rPr>
        <w:t>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27</w:t>
      </w:r>
      <w:r>
        <w:rPr>
          <w:rFonts w:hint="eastAsia" w:ascii="仿宋" w:hAnsi="仿宋" w:eastAsia="仿宋" w:cs="仿宋"/>
          <w:highlight w:val="none"/>
        </w:rPr>
        <w:t>日</w:t>
      </w:r>
    </w:p>
    <w:bookmarkEnd w:id="1"/>
    <w:bookmarkEnd w:id="2"/>
    <w:bookmarkEnd w:id="3"/>
    <w:p w14:paraId="05BF7B83">
      <w:pPr>
        <w:pStyle w:val="5"/>
        <w:spacing w:line="360" w:lineRule="auto"/>
        <w:jc w:val="center"/>
        <w:rPr>
          <w:rFonts w:ascii="仿宋" w:hAnsi="仿宋" w:eastAsia="仿宋" w:cs="仿宋"/>
          <w:highlight w:val="none"/>
        </w:rPr>
      </w:pPr>
      <w:bookmarkStart w:id="61" w:name="_Toc499378954"/>
      <w:bookmarkStart w:id="62" w:name="_Toc366104134"/>
      <w:bookmarkStart w:id="63" w:name="OLE_LINK27"/>
      <w:bookmarkStart w:id="64" w:name="OLE_LINK29"/>
      <w:bookmarkStart w:id="65" w:name="OLE_LINK28"/>
      <w:r>
        <w:rPr>
          <w:rFonts w:hint="eastAsia" w:ascii="仿宋" w:hAnsi="仿宋" w:eastAsia="仿宋" w:cs="仿宋"/>
          <w:highlight w:val="none"/>
        </w:rPr>
        <w:t>第二章  投标人须知</w:t>
      </w:r>
      <w:bookmarkEnd w:id="61"/>
      <w:bookmarkEnd w:id="62"/>
    </w:p>
    <w:p w14:paraId="643E2A44">
      <w:pPr>
        <w:pStyle w:val="6"/>
        <w:spacing w:line="360" w:lineRule="auto"/>
        <w:jc w:val="left"/>
        <w:rPr>
          <w:rFonts w:ascii="仿宋" w:hAnsi="仿宋" w:eastAsia="仿宋" w:cs="仿宋"/>
          <w:highlight w:val="none"/>
        </w:rPr>
      </w:pPr>
      <w:bookmarkStart w:id="66" w:name="_Toc499378833"/>
      <w:bookmarkStart w:id="67" w:name="_Toc499378955"/>
      <w:r>
        <w:rPr>
          <w:rFonts w:hint="eastAsia" w:ascii="仿宋" w:hAnsi="仿宋" w:eastAsia="仿宋" w:cs="仿宋"/>
          <w:sz w:val="24"/>
          <w:highlight w:val="none"/>
        </w:rPr>
        <w:t>投标人须知前附表</w:t>
      </w:r>
      <w:bookmarkEnd w:id="66"/>
      <w:bookmarkEnd w:id="67"/>
    </w:p>
    <w:tbl>
      <w:tblPr>
        <w:tblStyle w:val="16"/>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139"/>
        <w:gridCol w:w="6137"/>
      </w:tblGrid>
      <w:tr w14:paraId="46C1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vAlign w:val="center"/>
          </w:tcPr>
          <w:p w14:paraId="01AD3B40">
            <w:pPr>
              <w:snapToGrid w:val="0"/>
              <w:rPr>
                <w:rFonts w:ascii="仿宋" w:hAnsi="仿宋" w:eastAsia="仿宋" w:cs="仿宋"/>
                <w:szCs w:val="21"/>
                <w:highlight w:val="none"/>
              </w:rPr>
            </w:pPr>
            <w:r>
              <w:rPr>
                <w:rFonts w:hint="eastAsia" w:ascii="仿宋" w:hAnsi="仿宋" w:eastAsia="仿宋" w:cs="仿宋"/>
                <w:szCs w:val="21"/>
                <w:highlight w:val="none"/>
              </w:rPr>
              <w:t>条款号</w:t>
            </w:r>
          </w:p>
        </w:tc>
        <w:tc>
          <w:tcPr>
            <w:tcW w:w="2139" w:type="dxa"/>
            <w:vAlign w:val="center"/>
          </w:tcPr>
          <w:p w14:paraId="4AD3E366">
            <w:pPr>
              <w:snapToGrid w:val="0"/>
              <w:jc w:val="center"/>
              <w:rPr>
                <w:rFonts w:ascii="仿宋" w:hAnsi="仿宋" w:eastAsia="仿宋" w:cs="仿宋"/>
                <w:szCs w:val="21"/>
                <w:highlight w:val="none"/>
              </w:rPr>
            </w:pPr>
            <w:r>
              <w:rPr>
                <w:rFonts w:hint="eastAsia" w:ascii="仿宋" w:hAnsi="仿宋" w:eastAsia="仿宋" w:cs="仿宋"/>
                <w:szCs w:val="21"/>
                <w:highlight w:val="none"/>
              </w:rPr>
              <w:t>条 款 名 称</w:t>
            </w:r>
          </w:p>
        </w:tc>
        <w:tc>
          <w:tcPr>
            <w:tcW w:w="6137" w:type="dxa"/>
            <w:vAlign w:val="center"/>
          </w:tcPr>
          <w:p w14:paraId="34D70F42">
            <w:pPr>
              <w:snapToGrid w:val="0"/>
              <w:jc w:val="center"/>
              <w:rPr>
                <w:rFonts w:ascii="仿宋" w:hAnsi="仿宋" w:eastAsia="仿宋" w:cs="仿宋"/>
                <w:szCs w:val="21"/>
                <w:highlight w:val="none"/>
              </w:rPr>
            </w:pPr>
            <w:r>
              <w:rPr>
                <w:rFonts w:hint="eastAsia" w:ascii="仿宋" w:hAnsi="仿宋" w:eastAsia="仿宋" w:cs="仿宋"/>
                <w:szCs w:val="21"/>
                <w:highlight w:val="none"/>
              </w:rPr>
              <w:t>编 列 内 容</w:t>
            </w:r>
          </w:p>
        </w:tc>
      </w:tr>
      <w:tr w14:paraId="0023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76" w:type="dxa"/>
            <w:vAlign w:val="center"/>
          </w:tcPr>
          <w:p w14:paraId="38118B7E">
            <w:pPr>
              <w:snapToGrid w:val="0"/>
              <w:jc w:val="center"/>
              <w:rPr>
                <w:rFonts w:ascii="仿宋" w:hAnsi="仿宋" w:eastAsia="仿宋" w:cs="仿宋"/>
                <w:szCs w:val="21"/>
                <w:highlight w:val="none"/>
              </w:rPr>
            </w:pPr>
            <w:r>
              <w:rPr>
                <w:rFonts w:hint="eastAsia" w:ascii="仿宋" w:hAnsi="仿宋" w:eastAsia="仿宋" w:cs="仿宋"/>
                <w:szCs w:val="21"/>
                <w:highlight w:val="none"/>
              </w:rPr>
              <w:t>1.1.2</w:t>
            </w:r>
          </w:p>
        </w:tc>
        <w:tc>
          <w:tcPr>
            <w:tcW w:w="2139" w:type="dxa"/>
            <w:vAlign w:val="center"/>
          </w:tcPr>
          <w:p w14:paraId="2B71C2D8">
            <w:pPr>
              <w:snapToGrid w:val="0"/>
              <w:jc w:val="center"/>
              <w:rPr>
                <w:rFonts w:ascii="仿宋" w:hAnsi="仿宋" w:eastAsia="仿宋" w:cs="仿宋"/>
                <w:szCs w:val="21"/>
                <w:highlight w:val="none"/>
              </w:rPr>
            </w:pPr>
            <w:r>
              <w:rPr>
                <w:rFonts w:hint="eastAsia" w:ascii="仿宋" w:hAnsi="仿宋" w:eastAsia="仿宋" w:cs="仿宋"/>
                <w:szCs w:val="21"/>
                <w:highlight w:val="none"/>
              </w:rPr>
              <w:t>招标人</w:t>
            </w:r>
          </w:p>
        </w:tc>
        <w:tc>
          <w:tcPr>
            <w:tcW w:w="6137" w:type="dxa"/>
            <w:vAlign w:val="center"/>
          </w:tcPr>
          <w:p w14:paraId="38263C32">
            <w:pPr>
              <w:snapToGrid w:val="0"/>
              <w:rPr>
                <w:rFonts w:ascii="仿宋" w:hAnsi="仿宋" w:eastAsia="仿宋" w:cs="仿宋"/>
                <w:highlight w:val="none"/>
              </w:rPr>
            </w:pPr>
            <w:r>
              <w:rPr>
                <w:rFonts w:hint="eastAsia" w:ascii="仿宋" w:hAnsi="仿宋" w:eastAsia="仿宋" w:cs="仿宋"/>
                <w:highlight w:val="none"/>
              </w:rPr>
              <w:t>招标人：</w:t>
            </w:r>
            <w:r>
              <w:rPr>
                <w:rFonts w:hint="eastAsia" w:ascii="仿宋" w:hAnsi="仿宋" w:eastAsia="仿宋" w:cs="仿宋"/>
                <w:highlight w:val="none"/>
                <w:lang w:eastAsia="zh-CN"/>
              </w:rPr>
              <w:t>大冶市还地桥镇下堰村村民委员会</w:t>
            </w:r>
            <w:r>
              <w:rPr>
                <w:rFonts w:hint="eastAsia" w:ascii="仿宋" w:hAnsi="仿宋" w:eastAsia="仿宋" w:cs="仿宋"/>
                <w:highlight w:val="none"/>
              </w:rPr>
              <w:t xml:space="preserve"> </w:t>
            </w:r>
          </w:p>
          <w:p w14:paraId="1E8907B4">
            <w:pPr>
              <w:snapToGrid w:val="0"/>
              <w:rPr>
                <w:rFonts w:hint="default" w:ascii="仿宋" w:hAnsi="仿宋" w:eastAsia="仿宋" w:cs="仿宋"/>
                <w:highlight w:val="none"/>
                <w:lang w:val="en-US"/>
              </w:rPr>
            </w:pPr>
            <w:r>
              <w:rPr>
                <w:rFonts w:hint="eastAsia" w:ascii="仿宋" w:hAnsi="仿宋" w:eastAsia="仿宋" w:cs="仿宋"/>
                <w:highlight w:val="none"/>
              </w:rPr>
              <w:t>联系人：</w:t>
            </w:r>
            <w:r>
              <w:rPr>
                <w:rFonts w:hint="eastAsia" w:ascii="仿宋" w:hAnsi="仿宋" w:eastAsia="仿宋" w:cs="仿宋"/>
                <w:highlight w:val="none"/>
                <w:lang w:val="en-US" w:eastAsia="zh-CN"/>
              </w:rPr>
              <w:t>梅先生</w:t>
            </w:r>
            <w:r>
              <w:rPr>
                <w:rFonts w:hint="eastAsia" w:ascii="仿宋" w:hAnsi="仿宋" w:eastAsia="仿宋" w:cs="仿宋"/>
                <w:highlight w:val="none"/>
              </w:rPr>
              <w:t xml:space="preserve">  联系电话：</w:t>
            </w:r>
            <w:r>
              <w:rPr>
                <w:rFonts w:hint="eastAsia" w:ascii="仿宋" w:hAnsi="仿宋" w:eastAsia="仿宋" w:cs="仿宋"/>
                <w:highlight w:val="none"/>
                <w:lang w:val="en-US" w:eastAsia="zh-CN"/>
              </w:rPr>
              <w:t>15172039630</w:t>
            </w:r>
          </w:p>
        </w:tc>
      </w:tr>
      <w:tr w14:paraId="41DB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6" w:type="dxa"/>
            <w:vAlign w:val="center"/>
          </w:tcPr>
          <w:p w14:paraId="44E10C01">
            <w:pPr>
              <w:snapToGrid w:val="0"/>
              <w:jc w:val="center"/>
              <w:rPr>
                <w:rFonts w:ascii="仿宋" w:hAnsi="仿宋" w:eastAsia="仿宋" w:cs="仿宋"/>
                <w:szCs w:val="21"/>
                <w:highlight w:val="none"/>
              </w:rPr>
            </w:pPr>
            <w:r>
              <w:rPr>
                <w:rFonts w:hint="eastAsia" w:ascii="仿宋" w:hAnsi="仿宋" w:eastAsia="仿宋" w:cs="仿宋"/>
                <w:szCs w:val="21"/>
                <w:highlight w:val="none"/>
              </w:rPr>
              <w:t>1.1.3</w:t>
            </w:r>
          </w:p>
        </w:tc>
        <w:tc>
          <w:tcPr>
            <w:tcW w:w="2139" w:type="dxa"/>
            <w:vAlign w:val="center"/>
          </w:tcPr>
          <w:p w14:paraId="623DA292">
            <w:pPr>
              <w:snapToGrid w:val="0"/>
              <w:jc w:val="center"/>
              <w:rPr>
                <w:rFonts w:ascii="仿宋" w:hAnsi="仿宋" w:eastAsia="仿宋" w:cs="仿宋"/>
                <w:szCs w:val="21"/>
                <w:highlight w:val="none"/>
              </w:rPr>
            </w:pPr>
            <w:r>
              <w:rPr>
                <w:rFonts w:hint="eastAsia" w:ascii="仿宋" w:hAnsi="仿宋" w:eastAsia="仿宋" w:cs="仿宋"/>
                <w:szCs w:val="21"/>
                <w:highlight w:val="none"/>
              </w:rPr>
              <w:t>招标代理机构</w:t>
            </w:r>
          </w:p>
        </w:tc>
        <w:tc>
          <w:tcPr>
            <w:tcW w:w="6137" w:type="dxa"/>
            <w:vAlign w:val="center"/>
          </w:tcPr>
          <w:p w14:paraId="18C9E0F3">
            <w:pPr>
              <w:snapToGrid w:val="0"/>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湖北瑞璟工程项目管理有限公司</w:t>
            </w:r>
          </w:p>
          <w:p w14:paraId="65B3BB00">
            <w:pPr>
              <w:snapToGrid w:val="0"/>
              <w:rPr>
                <w:rFonts w:hint="default" w:ascii="仿宋" w:hAnsi="仿宋" w:eastAsia="仿宋" w:cs="仿宋"/>
                <w:highlight w:val="none"/>
                <w:lang w:val="en-US" w:eastAsia="zh-CN"/>
              </w:rPr>
            </w:pPr>
            <w:r>
              <w:rPr>
                <w:rFonts w:hint="eastAsia" w:ascii="仿宋" w:hAnsi="仿宋" w:eastAsia="仿宋" w:cs="仿宋"/>
                <w:highlight w:val="none"/>
              </w:rPr>
              <w:t>联系人：</w:t>
            </w:r>
            <w:r>
              <w:rPr>
                <w:rFonts w:hint="eastAsia" w:ascii="仿宋" w:hAnsi="仿宋" w:eastAsia="仿宋" w:cs="仿宋"/>
                <w:color w:val="auto"/>
                <w:highlight w:val="none"/>
                <w:shd w:val="clear"/>
                <w:lang w:val="en-US" w:eastAsia="zh-CN"/>
              </w:rPr>
              <w:t>柯 工</w:t>
            </w:r>
            <w:r>
              <w:rPr>
                <w:rFonts w:hint="eastAsia" w:ascii="仿宋" w:hAnsi="仿宋" w:eastAsia="仿宋" w:cs="仿宋"/>
                <w:color w:val="auto"/>
                <w:highlight w:val="none"/>
                <w:shd w:val="clear"/>
              </w:rPr>
              <w:t xml:space="preserve">   联系电话：</w:t>
            </w:r>
            <w:r>
              <w:rPr>
                <w:rFonts w:hint="eastAsia" w:ascii="仿宋" w:hAnsi="仿宋" w:eastAsia="仿宋" w:cs="仿宋"/>
                <w:color w:val="auto"/>
                <w:highlight w:val="none"/>
                <w:shd w:val="clear"/>
                <w:lang w:val="en-US" w:eastAsia="zh-CN"/>
              </w:rPr>
              <w:t>18120488008</w:t>
            </w:r>
          </w:p>
        </w:tc>
      </w:tr>
      <w:tr w14:paraId="46E5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76" w:type="dxa"/>
            <w:vAlign w:val="center"/>
          </w:tcPr>
          <w:p w14:paraId="5F84A64B">
            <w:pPr>
              <w:snapToGrid w:val="0"/>
              <w:jc w:val="center"/>
              <w:rPr>
                <w:rFonts w:ascii="仿宋" w:hAnsi="仿宋" w:eastAsia="仿宋" w:cs="仿宋"/>
                <w:szCs w:val="21"/>
                <w:highlight w:val="none"/>
              </w:rPr>
            </w:pPr>
            <w:r>
              <w:rPr>
                <w:rFonts w:hint="eastAsia" w:ascii="仿宋" w:hAnsi="仿宋" w:eastAsia="仿宋" w:cs="仿宋"/>
                <w:szCs w:val="21"/>
                <w:highlight w:val="none"/>
              </w:rPr>
              <w:t>1.1.4</w:t>
            </w:r>
          </w:p>
        </w:tc>
        <w:tc>
          <w:tcPr>
            <w:tcW w:w="2139" w:type="dxa"/>
            <w:vAlign w:val="center"/>
          </w:tcPr>
          <w:p w14:paraId="55924D06">
            <w:pPr>
              <w:snapToGrid w:val="0"/>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6137" w:type="dxa"/>
            <w:vAlign w:val="center"/>
          </w:tcPr>
          <w:p w14:paraId="20270BA0">
            <w:pPr>
              <w:snapToGrid w:val="0"/>
              <w:rPr>
                <w:rFonts w:hint="eastAsia" w:ascii="仿宋" w:hAnsi="仿宋" w:eastAsia="仿宋" w:cs="仿宋"/>
                <w:kern w:val="0"/>
                <w:szCs w:val="21"/>
                <w:highlight w:val="none"/>
                <w:lang w:eastAsia="zh-CN"/>
              </w:rPr>
            </w:pPr>
            <w:r>
              <w:rPr>
                <w:rFonts w:hint="eastAsia" w:ascii="仿宋" w:hAnsi="仿宋" w:eastAsia="仿宋" w:cs="仿宋"/>
                <w:highlight w:val="none"/>
                <w:lang w:eastAsia="zh-CN"/>
              </w:rPr>
              <w:t>大冶市还地桥镇下堰村下梅小区排洪沟改线项目</w:t>
            </w:r>
          </w:p>
        </w:tc>
      </w:tr>
      <w:tr w14:paraId="2705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vAlign w:val="center"/>
          </w:tcPr>
          <w:p w14:paraId="6F5DB393">
            <w:pPr>
              <w:snapToGrid w:val="0"/>
              <w:jc w:val="center"/>
              <w:rPr>
                <w:rFonts w:ascii="仿宋" w:hAnsi="仿宋" w:eastAsia="仿宋" w:cs="仿宋"/>
                <w:szCs w:val="21"/>
                <w:highlight w:val="none"/>
              </w:rPr>
            </w:pPr>
            <w:r>
              <w:rPr>
                <w:rFonts w:hint="eastAsia" w:ascii="仿宋" w:hAnsi="仿宋" w:eastAsia="仿宋" w:cs="仿宋"/>
                <w:szCs w:val="21"/>
                <w:highlight w:val="none"/>
              </w:rPr>
              <w:t>1.1.5</w:t>
            </w:r>
          </w:p>
        </w:tc>
        <w:tc>
          <w:tcPr>
            <w:tcW w:w="2139" w:type="dxa"/>
            <w:vAlign w:val="center"/>
          </w:tcPr>
          <w:p w14:paraId="662A5F9D">
            <w:pPr>
              <w:snapToGrid w:val="0"/>
              <w:jc w:val="center"/>
              <w:rPr>
                <w:rFonts w:ascii="仿宋" w:hAnsi="仿宋" w:eastAsia="仿宋" w:cs="仿宋"/>
                <w:szCs w:val="21"/>
                <w:highlight w:val="none"/>
              </w:rPr>
            </w:pPr>
            <w:r>
              <w:rPr>
                <w:rFonts w:hint="eastAsia" w:ascii="仿宋" w:hAnsi="仿宋" w:eastAsia="仿宋" w:cs="仿宋"/>
                <w:szCs w:val="21"/>
                <w:highlight w:val="none"/>
              </w:rPr>
              <w:t>建设地点</w:t>
            </w:r>
          </w:p>
        </w:tc>
        <w:tc>
          <w:tcPr>
            <w:tcW w:w="6137" w:type="dxa"/>
            <w:vAlign w:val="center"/>
          </w:tcPr>
          <w:p w14:paraId="3309D440">
            <w:pPr>
              <w:snapToGrid w:val="0"/>
              <w:rPr>
                <w:rFonts w:hint="eastAsia" w:ascii="仿宋" w:hAnsi="仿宋" w:eastAsia="仿宋" w:cs="仿宋"/>
                <w:kern w:val="0"/>
                <w:szCs w:val="21"/>
                <w:highlight w:val="none"/>
                <w:lang w:eastAsia="zh-CN"/>
              </w:rPr>
            </w:pPr>
            <w:r>
              <w:rPr>
                <w:rFonts w:hint="eastAsia" w:ascii="仿宋" w:hAnsi="仿宋" w:eastAsia="仿宋" w:cs="仿宋"/>
                <w:highlight w:val="none"/>
              </w:rPr>
              <w:t>大冶市</w:t>
            </w:r>
            <w:r>
              <w:rPr>
                <w:rFonts w:hint="eastAsia" w:ascii="仿宋" w:hAnsi="仿宋" w:eastAsia="仿宋" w:cs="仿宋"/>
                <w:highlight w:val="none"/>
                <w:lang w:eastAsia="zh-CN"/>
              </w:rPr>
              <w:t>还地桥镇下堰村</w:t>
            </w:r>
          </w:p>
        </w:tc>
      </w:tr>
      <w:tr w14:paraId="47BE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76" w:type="dxa"/>
            <w:vAlign w:val="center"/>
          </w:tcPr>
          <w:p w14:paraId="66C5E6F8">
            <w:pPr>
              <w:snapToGrid w:val="0"/>
              <w:jc w:val="center"/>
              <w:rPr>
                <w:rFonts w:ascii="仿宋" w:hAnsi="仿宋" w:eastAsia="仿宋" w:cs="仿宋"/>
                <w:szCs w:val="21"/>
                <w:highlight w:val="none"/>
              </w:rPr>
            </w:pPr>
            <w:r>
              <w:rPr>
                <w:rFonts w:hint="eastAsia" w:ascii="仿宋" w:hAnsi="仿宋" w:eastAsia="仿宋" w:cs="仿宋"/>
                <w:szCs w:val="21"/>
                <w:highlight w:val="none"/>
              </w:rPr>
              <w:t>1.2.1</w:t>
            </w:r>
          </w:p>
        </w:tc>
        <w:tc>
          <w:tcPr>
            <w:tcW w:w="2139" w:type="dxa"/>
            <w:vAlign w:val="center"/>
          </w:tcPr>
          <w:p w14:paraId="65888BF1">
            <w:pPr>
              <w:snapToGrid w:val="0"/>
              <w:jc w:val="center"/>
              <w:rPr>
                <w:rFonts w:ascii="仿宋" w:hAnsi="仿宋" w:eastAsia="仿宋" w:cs="仿宋"/>
                <w:szCs w:val="21"/>
                <w:highlight w:val="none"/>
              </w:rPr>
            </w:pPr>
            <w:r>
              <w:rPr>
                <w:rFonts w:hint="eastAsia" w:ascii="仿宋" w:hAnsi="仿宋" w:eastAsia="仿宋" w:cs="仿宋"/>
                <w:szCs w:val="21"/>
                <w:highlight w:val="none"/>
              </w:rPr>
              <w:t>资金来源</w:t>
            </w:r>
          </w:p>
        </w:tc>
        <w:tc>
          <w:tcPr>
            <w:tcW w:w="6137" w:type="dxa"/>
            <w:vAlign w:val="center"/>
          </w:tcPr>
          <w:p w14:paraId="7F20E2B2">
            <w:pPr>
              <w:snapToGrid w:val="0"/>
              <w:rPr>
                <w:rFonts w:hint="eastAsia" w:ascii="仿宋" w:hAnsi="仿宋" w:eastAsia="仿宋" w:cs="仿宋"/>
                <w:highlight w:val="none"/>
                <w:lang w:eastAsia="zh-CN"/>
              </w:rPr>
            </w:pPr>
            <w:r>
              <w:rPr>
                <w:rFonts w:hint="eastAsia" w:ascii="仿宋" w:hAnsi="仿宋" w:eastAsia="仿宋" w:cs="仿宋"/>
                <w:highlight w:val="none"/>
                <w:lang w:eastAsia="zh-CN"/>
              </w:rPr>
              <w:t>上级拨款</w:t>
            </w:r>
          </w:p>
        </w:tc>
      </w:tr>
      <w:tr w14:paraId="54FA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6" w:type="dxa"/>
            <w:vAlign w:val="center"/>
          </w:tcPr>
          <w:p w14:paraId="01CBF1EE">
            <w:pPr>
              <w:snapToGrid w:val="0"/>
              <w:jc w:val="center"/>
              <w:rPr>
                <w:rFonts w:ascii="仿宋" w:hAnsi="仿宋" w:eastAsia="仿宋" w:cs="仿宋"/>
                <w:szCs w:val="21"/>
                <w:highlight w:val="none"/>
              </w:rPr>
            </w:pPr>
            <w:r>
              <w:rPr>
                <w:rFonts w:hint="eastAsia" w:ascii="仿宋" w:hAnsi="仿宋" w:eastAsia="仿宋" w:cs="仿宋"/>
                <w:szCs w:val="21"/>
                <w:highlight w:val="none"/>
              </w:rPr>
              <w:t>1.2.2</w:t>
            </w:r>
          </w:p>
        </w:tc>
        <w:tc>
          <w:tcPr>
            <w:tcW w:w="2139" w:type="dxa"/>
            <w:vAlign w:val="center"/>
          </w:tcPr>
          <w:p w14:paraId="4FDC9A4C">
            <w:pPr>
              <w:snapToGrid w:val="0"/>
              <w:jc w:val="center"/>
              <w:rPr>
                <w:rFonts w:ascii="仿宋" w:hAnsi="仿宋" w:eastAsia="仿宋" w:cs="仿宋"/>
                <w:szCs w:val="21"/>
                <w:highlight w:val="none"/>
              </w:rPr>
            </w:pPr>
            <w:r>
              <w:rPr>
                <w:rFonts w:hint="eastAsia" w:ascii="仿宋" w:hAnsi="仿宋" w:eastAsia="仿宋" w:cs="仿宋"/>
                <w:szCs w:val="21"/>
                <w:highlight w:val="none"/>
              </w:rPr>
              <w:t>出资比例</w:t>
            </w:r>
          </w:p>
        </w:tc>
        <w:tc>
          <w:tcPr>
            <w:tcW w:w="6137" w:type="dxa"/>
            <w:vAlign w:val="center"/>
          </w:tcPr>
          <w:p w14:paraId="090694DD">
            <w:pPr>
              <w:snapToGrid w:val="0"/>
              <w:rPr>
                <w:rFonts w:ascii="仿宋" w:hAnsi="仿宋" w:eastAsia="仿宋" w:cs="仿宋"/>
                <w:highlight w:val="none"/>
              </w:rPr>
            </w:pPr>
            <w:r>
              <w:rPr>
                <w:rFonts w:hint="eastAsia" w:ascii="仿宋" w:hAnsi="仿宋" w:eastAsia="仿宋" w:cs="仿宋"/>
                <w:highlight w:val="none"/>
              </w:rPr>
              <w:t>100%</w:t>
            </w:r>
          </w:p>
        </w:tc>
      </w:tr>
      <w:tr w14:paraId="27A3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76" w:type="dxa"/>
            <w:vAlign w:val="center"/>
          </w:tcPr>
          <w:p w14:paraId="57C1F7F4">
            <w:pPr>
              <w:snapToGrid w:val="0"/>
              <w:jc w:val="center"/>
              <w:rPr>
                <w:rFonts w:ascii="仿宋" w:hAnsi="仿宋" w:eastAsia="仿宋" w:cs="仿宋"/>
                <w:szCs w:val="21"/>
                <w:highlight w:val="none"/>
              </w:rPr>
            </w:pPr>
            <w:r>
              <w:rPr>
                <w:rFonts w:hint="eastAsia" w:ascii="仿宋" w:hAnsi="仿宋" w:eastAsia="仿宋" w:cs="仿宋"/>
                <w:szCs w:val="21"/>
                <w:highlight w:val="none"/>
              </w:rPr>
              <w:t>1.2.3</w:t>
            </w:r>
          </w:p>
        </w:tc>
        <w:tc>
          <w:tcPr>
            <w:tcW w:w="2139" w:type="dxa"/>
            <w:vAlign w:val="center"/>
          </w:tcPr>
          <w:p w14:paraId="24A18A4B">
            <w:pPr>
              <w:snapToGrid w:val="0"/>
              <w:jc w:val="center"/>
              <w:rPr>
                <w:rFonts w:ascii="仿宋" w:hAnsi="仿宋" w:eastAsia="仿宋" w:cs="仿宋"/>
                <w:szCs w:val="21"/>
                <w:highlight w:val="none"/>
              </w:rPr>
            </w:pPr>
            <w:r>
              <w:rPr>
                <w:rFonts w:hint="eastAsia" w:ascii="仿宋" w:hAnsi="仿宋" w:eastAsia="仿宋" w:cs="仿宋"/>
                <w:szCs w:val="21"/>
                <w:highlight w:val="none"/>
              </w:rPr>
              <w:t>资金落实情况</w:t>
            </w:r>
          </w:p>
        </w:tc>
        <w:tc>
          <w:tcPr>
            <w:tcW w:w="6137" w:type="dxa"/>
            <w:vAlign w:val="center"/>
          </w:tcPr>
          <w:p w14:paraId="5CD084EC">
            <w:pPr>
              <w:snapToGrid w:val="0"/>
              <w:rPr>
                <w:rFonts w:ascii="仿宋" w:hAnsi="仿宋" w:eastAsia="仿宋" w:cs="仿宋"/>
                <w:kern w:val="0"/>
                <w:szCs w:val="21"/>
                <w:highlight w:val="none"/>
              </w:rPr>
            </w:pPr>
            <w:r>
              <w:rPr>
                <w:rFonts w:hint="eastAsia" w:ascii="仿宋" w:hAnsi="仿宋" w:eastAsia="仿宋" w:cs="仿宋"/>
                <w:kern w:val="0"/>
                <w:szCs w:val="21"/>
                <w:highlight w:val="none"/>
              </w:rPr>
              <w:t>已落实</w:t>
            </w:r>
          </w:p>
        </w:tc>
      </w:tr>
      <w:tr w14:paraId="6675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76" w:type="dxa"/>
            <w:vAlign w:val="center"/>
          </w:tcPr>
          <w:p w14:paraId="13D9B548">
            <w:pPr>
              <w:snapToGrid w:val="0"/>
              <w:jc w:val="center"/>
              <w:rPr>
                <w:rFonts w:ascii="仿宋" w:hAnsi="仿宋" w:eastAsia="仿宋" w:cs="仿宋"/>
                <w:szCs w:val="21"/>
                <w:highlight w:val="none"/>
              </w:rPr>
            </w:pPr>
            <w:r>
              <w:rPr>
                <w:rFonts w:hint="eastAsia" w:ascii="仿宋" w:hAnsi="仿宋" w:eastAsia="仿宋" w:cs="仿宋"/>
                <w:szCs w:val="21"/>
                <w:highlight w:val="none"/>
              </w:rPr>
              <w:t>1.3.1</w:t>
            </w:r>
          </w:p>
        </w:tc>
        <w:tc>
          <w:tcPr>
            <w:tcW w:w="2139" w:type="dxa"/>
            <w:vAlign w:val="center"/>
          </w:tcPr>
          <w:p w14:paraId="22E5A4B9">
            <w:pPr>
              <w:snapToGrid w:val="0"/>
              <w:jc w:val="center"/>
              <w:rPr>
                <w:rFonts w:ascii="仿宋" w:hAnsi="仿宋" w:eastAsia="仿宋" w:cs="仿宋"/>
                <w:szCs w:val="21"/>
                <w:highlight w:val="none"/>
              </w:rPr>
            </w:pPr>
            <w:r>
              <w:rPr>
                <w:rFonts w:hint="eastAsia" w:ascii="仿宋" w:hAnsi="仿宋" w:eastAsia="仿宋" w:cs="仿宋"/>
                <w:szCs w:val="21"/>
                <w:highlight w:val="none"/>
              </w:rPr>
              <w:t>招标范围</w:t>
            </w:r>
          </w:p>
        </w:tc>
        <w:tc>
          <w:tcPr>
            <w:tcW w:w="6137" w:type="dxa"/>
            <w:vAlign w:val="center"/>
          </w:tcPr>
          <w:p w14:paraId="3007A92A">
            <w:pPr>
              <w:snapToGrid w:val="0"/>
              <w:rPr>
                <w:rFonts w:ascii="仿宋" w:hAnsi="仿宋" w:eastAsia="仿宋" w:cs="仿宋"/>
                <w:kern w:val="0"/>
                <w:szCs w:val="21"/>
                <w:highlight w:val="none"/>
              </w:rPr>
            </w:pPr>
            <w:r>
              <w:rPr>
                <w:rFonts w:hint="eastAsia" w:ascii="仿宋" w:hAnsi="仿宋" w:eastAsia="仿宋" w:cs="仿宋"/>
                <w:kern w:val="0"/>
                <w:szCs w:val="21"/>
                <w:highlight w:val="none"/>
              </w:rPr>
              <w:t>施工设计图纸和工程量清单范围内全部内容</w:t>
            </w:r>
          </w:p>
        </w:tc>
      </w:tr>
      <w:tr w14:paraId="7533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76" w:type="dxa"/>
            <w:vAlign w:val="center"/>
          </w:tcPr>
          <w:p w14:paraId="0A77A484">
            <w:pPr>
              <w:snapToGrid w:val="0"/>
              <w:jc w:val="center"/>
              <w:rPr>
                <w:rFonts w:ascii="仿宋" w:hAnsi="仿宋" w:eastAsia="仿宋" w:cs="仿宋"/>
                <w:szCs w:val="21"/>
                <w:highlight w:val="none"/>
              </w:rPr>
            </w:pPr>
            <w:r>
              <w:rPr>
                <w:rFonts w:hint="eastAsia" w:ascii="仿宋" w:hAnsi="仿宋" w:eastAsia="仿宋" w:cs="仿宋"/>
                <w:szCs w:val="21"/>
                <w:highlight w:val="none"/>
              </w:rPr>
              <w:t>1.3.2</w:t>
            </w:r>
          </w:p>
        </w:tc>
        <w:tc>
          <w:tcPr>
            <w:tcW w:w="2139" w:type="dxa"/>
            <w:vAlign w:val="center"/>
          </w:tcPr>
          <w:p w14:paraId="276EE944">
            <w:pPr>
              <w:snapToGrid w:val="0"/>
              <w:jc w:val="center"/>
              <w:rPr>
                <w:rFonts w:ascii="仿宋" w:hAnsi="仿宋" w:eastAsia="仿宋" w:cs="仿宋"/>
                <w:szCs w:val="21"/>
                <w:highlight w:val="none"/>
              </w:rPr>
            </w:pPr>
            <w:r>
              <w:rPr>
                <w:rFonts w:hint="eastAsia" w:ascii="仿宋" w:hAnsi="仿宋" w:eastAsia="仿宋" w:cs="仿宋"/>
                <w:szCs w:val="21"/>
                <w:highlight w:val="none"/>
              </w:rPr>
              <w:t>计划工期</w:t>
            </w:r>
          </w:p>
        </w:tc>
        <w:tc>
          <w:tcPr>
            <w:tcW w:w="6137" w:type="dxa"/>
            <w:vAlign w:val="center"/>
          </w:tcPr>
          <w:p w14:paraId="6009D921">
            <w:pPr>
              <w:snapToGrid w:val="0"/>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计划工期：</w:t>
            </w:r>
            <w:r>
              <w:rPr>
                <w:rFonts w:hint="eastAsia" w:ascii="仿宋" w:hAnsi="仿宋" w:eastAsia="仿宋" w:cs="仿宋"/>
                <w:b w:val="0"/>
                <w:bCs w:val="0"/>
                <w:color w:val="auto"/>
                <w:kern w:val="0"/>
                <w:szCs w:val="21"/>
                <w:highlight w:val="none"/>
                <w:lang w:val="en-US" w:eastAsia="zh-CN"/>
              </w:rPr>
              <w:t>60日历天</w:t>
            </w:r>
          </w:p>
        </w:tc>
      </w:tr>
      <w:tr w14:paraId="5DFF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76" w:type="dxa"/>
            <w:vAlign w:val="center"/>
          </w:tcPr>
          <w:p w14:paraId="473B4146">
            <w:pPr>
              <w:snapToGrid w:val="0"/>
              <w:jc w:val="center"/>
              <w:rPr>
                <w:rFonts w:ascii="仿宋" w:hAnsi="仿宋" w:eastAsia="仿宋" w:cs="仿宋"/>
                <w:szCs w:val="21"/>
                <w:highlight w:val="none"/>
              </w:rPr>
            </w:pPr>
            <w:r>
              <w:rPr>
                <w:rFonts w:hint="eastAsia" w:ascii="仿宋" w:hAnsi="仿宋" w:eastAsia="仿宋" w:cs="仿宋"/>
                <w:szCs w:val="21"/>
                <w:highlight w:val="none"/>
              </w:rPr>
              <w:t>1.3.3</w:t>
            </w:r>
          </w:p>
        </w:tc>
        <w:tc>
          <w:tcPr>
            <w:tcW w:w="2139" w:type="dxa"/>
            <w:vAlign w:val="center"/>
          </w:tcPr>
          <w:p w14:paraId="5094DD25">
            <w:pPr>
              <w:snapToGrid w:val="0"/>
              <w:jc w:val="center"/>
              <w:rPr>
                <w:rFonts w:ascii="仿宋" w:hAnsi="仿宋" w:eastAsia="仿宋" w:cs="仿宋"/>
                <w:szCs w:val="21"/>
                <w:highlight w:val="none"/>
              </w:rPr>
            </w:pPr>
            <w:r>
              <w:rPr>
                <w:rFonts w:hint="eastAsia" w:ascii="仿宋" w:hAnsi="仿宋" w:eastAsia="仿宋" w:cs="仿宋"/>
                <w:szCs w:val="21"/>
                <w:highlight w:val="none"/>
              </w:rPr>
              <w:t>质量要求</w:t>
            </w:r>
          </w:p>
        </w:tc>
        <w:tc>
          <w:tcPr>
            <w:tcW w:w="6137" w:type="dxa"/>
            <w:vAlign w:val="center"/>
          </w:tcPr>
          <w:p w14:paraId="52687B4B">
            <w:pPr>
              <w:snapToGrid w:val="0"/>
              <w:rPr>
                <w:rFonts w:ascii="仿宋" w:hAnsi="仿宋" w:eastAsia="仿宋" w:cs="仿宋"/>
                <w:kern w:val="0"/>
                <w:szCs w:val="21"/>
                <w:highlight w:val="none"/>
              </w:rPr>
            </w:pPr>
            <w:r>
              <w:rPr>
                <w:rFonts w:hint="eastAsia" w:ascii="仿宋" w:hAnsi="仿宋" w:eastAsia="仿宋" w:cs="仿宋"/>
                <w:kern w:val="0"/>
                <w:szCs w:val="21"/>
                <w:highlight w:val="none"/>
              </w:rPr>
              <w:t>符合设计要求，达到国家工程质量验收合格标准</w:t>
            </w:r>
          </w:p>
        </w:tc>
      </w:tr>
      <w:tr w14:paraId="37D6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76" w:type="dxa"/>
            <w:vAlign w:val="center"/>
          </w:tcPr>
          <w:p w14:paraId="56636AC1">
            <w:pPr>
              <w:snapToGrid w:val="0"/>
              <w:jc w:val="center"/>
              <w:rPr>
                <w:rFonts w:ascii="仿宋" w:hAnsi="仿宋" w:eastAsia="仿宋" w:cs="仿宋"/>
                <w:szCs w:val="21"/>
                <w:highlight w:val="none"/>
              </w:rPr>
            </w:pPr>
            <w:r>
              <w:rPr>
                <w:rFonts w:hint="eastAsia" w:ascii="仿宋" w:hAnsi="仿宋" w:eastAsia="仿宋" w:cs="仿宋"/>
                <w:szCs w:val="21"/>
                <w:highlight w:val="none"/>
              </w:rPr>
              <w:t>1.4.1</w:t>
            </w:r>
          </w:p>
        </w:tc>
        <w:tc>
          <w:tcPr>
            <w:tcW w:w="2139" w:type="dxa"/>
            <w:vAlign w:val="center"/>
          </w:tcPr>
          <w:p w14:paraId="62918932">
            <w:pPr>
              <w:snapToGrid w:val="0"/>
              <w:jc w:val="center"/>
              <w:rPr>
                <w:rFonts w:ascii="仿宋" w:hAnsi="仿宋" w:eastAsia="仿宋" w:cs="仿宋"/>
                <w:szCs w:val="21"/>
                <w:highlight w:val="none"/>
              </w:rPr>
            </w:pPr>
            <w:r>
              <w:rPr>
                <w:rFonts w:hint="eastAsia" w:ascii="仿宋" w:hAnsi="仿宋" w:eastAsia="仿宋" w:cs="仿宋"/>
                <w:szCs w:val="21"/>
                <w:highlight w:val="none"/>
              </w:rPr>
              <w:t>投标人资质条件、能力、信誉</w:t>
            </w:r>
          </w:p>
        </w:tc>
        <w:tc>
          <w:tcPr>
            <w:tcW w:w="6137" w:type="dxa"/>
          </w:tcPr>
          <w:p w14:paraId="446AD681">
            <w:pPr>
              <w:snapToGrid w:val="0"/>
              <w:rPr>
                <w:rFonts w:ascii="仿宋" w:hAnsi="仿宋" w:eastAsia="仿宋" w:cs="仿宋"/>
                <w:bCs/>
                <w:highlight w:val="none"/>
              </w:rPr>
            </w:pPr>
            <w:r>
              <w:rPr>
                <w:rFonts w:hint="eastAsia" w:ascii="仿宋" w:hAnsi="仿宋" w:eastAsia="仿宋" w:cs="仿宋"/>
                <w:bCs/>
                <w:highlight w:val="none"/>
              </w:rPr>
              <w:t>资质条件：</w:t>
            </w:r>
            <w:bookmarkStart w:id="68" w:name="EBf0f6d3ef6edf4c48b6de35490f94d59a"/>
            <w:r>
              <w:rPr>
                <w:rFonts w:hint="eastAsia" w:ascii="仿宋" w:hAnsi="仿宋" w:eastAsia="仿宋" w:cs="仿宋"/>
                <w:bCs/>
                <w:szCs w:val="21"/>
                <w:highlight w:val="none"/>
              </w:rPr>
              <w:t>见本章附件</w:t>
            </w:r>
            <w:bookmarkEnd w:id="68"/>
          </w:p>
          <w:p w14:paraId="090C814C">
            <w:pPr>
              <w:snapToGrid w:val="0"/>
              <w:rPr>
                <w:rFonts w:ascii="仿宋" w:hAnsi="仿宋" w:eastAsia="仿宋" w:cs="仿宋"/>
                <w:bCs/>
                <w:highlight w:val="none"/>
              </w:rPr>
            </w:pPr>
            <w:r>
              <w:rPr>
                <w:rFonts w:hint="eastAsia" w:ascii="仿宋" w:hAnsi="仿宋" w:eastAsia="仿宋" w:cs="仿宋"/>
                <w:bCs/>
                <w:highlight w:val="none"/>
              </w:rPr>
              <w:t>财务要求：</w:t>
            </w:r>
            <w:bookmarkStart w:id="69" w:name="EB6b38ba2261794b06b5e19ce598f53755"/>
            <w:r>
              <w:rPr>
                <w:rFonts w:hint="eastAsia" w:ascii="仿宋" w:hAnsi="仿宋" w:eastAsia="仿宋" w:cs="仿宋"/>
                <w:bCs/>
                <w:highlight w:val="none"/>
              </w:rPr>
              <w:t>见本章附件</w:t>
            </w:r>
            <w:bookmarkEnd w:id="69"/>
          </w:p>
          <w:p w14:paraId="2952395B">
            <w:pPr>
              <w:snapToGrid w:val="0"/>
              <w:rPr>
                <w:rFonts w:ascii="仿宋" w:hAnsi="仿宋" w:eastAsia="仿宋" w:cs="仿宋"/>
                <w:bCs/>
                <w:highlight w:val="none"/>
              </w:rPr>
            </w:pPr>
            <w:r>
              <w:rPr>
                <w:rFonts w:hint="eastAsia" w:ascii="仿宋" w:hAnsi="仿宋" w:eastAsia="仿宋" w:cs="仿宋"/>
                <w:bCs/>
                <w:highlight w:val="none"/>
              </w:rPr>
              <w:t>信誉要求：</w:t>
            </w:r>
            <w:bookmarkStart w:id="70" w:name="EB8dea9690454a47debba76bbd25322a6f"/>
            <w:r>
              <w:rPr>
                <w:rFonts w:hint="eastAsia" w:ascii="仿宋" w:hAnsi="仿宋" w:eastAsia="仿宋" w:cs="仿宋"/>
                <w:bCs/>
                <w:szCs w:val="21"/>
                <w:highlight w:val="none"/>
              </w:rPr>
              <w:t>见本章附件</w:t>
            </w:r>
            <w:bookmarkEnd w:id="70"/>
          </w:p>
          <w:p w14:paraId="3D5E6740">
            <w:pPr>
              <w:snapToGrid w:val="0"/>
              <w:rPr>
                <w:rFonts w:ascii="仿宋" w:hAnsi="仿宋" w:eastAsia="仿宋" w:cs="仿宋"/>
                <w:bCs/>
                <w:highlight w:val="none"/>
              </w:rPr>
            </w:pPr>
            <w:r>
              <w:rPr>
                <w:rFonts w:hint="eastAsia" w:ascii="仿宋" w:hAnsi="仿宋" w:eastAsia="仿宋" w:cs="仿宋"/>
                <w:bCs/>
                <w:highlight w:val="none"/>
              </w:rPr>
              <w:t>项目经理资格：</w:t>
            </w:r>
            <w:bookmarkStart w:id="71" w:name="EB5fd8932c598647c892b1628fce271400"/>
            <w:r>
              <w:rPr>
                <w:rFonts w:hint="eastAsia" w:ascii="仿宋" w:hAnsi="仿宋" w:eastAsia="仿宋" w:cs="仿宋"/>
                <w:bCs/>
                <w:szCs w:val="21"/>
                <w:highlight w:val="none"/>
              </w:rPr>
              <w:t>见本章附件</w:t>
            </w:r>
            <w:bookmarkEnd w:id="71"/>
          </w:p>
          <w:p w14:paraId="624AC48F">
            <w:pPr>
              <w:snapToGrid w:val="0"/>
              <w:ind w:firstLine="2"/>
              <w:rPr>
                <w:rFonts w:ascii="仿宋" w:hAnsi="仿宋" w:eastAsia="仿宋" w:cs="仿宋"/>
                <w:bCs/>
                <w:szCs w:val="21"/>
                <w:highlight w:val="none"/>
              </w:rPr>
            </w:pPr>
            <w:r>
              <w:rPr>
                <w:rFonts w:hint="eastAsia" w:ascii="仿宋" w:hAnsi="仿宋" w:eastAsia="仿宋" w:cs="仿宋"/>
                <w:bCs/>
                <w:highlight w:val="none"/>
              </w:rPr>
              <w:t>其他要求：</w:t>
            </w:r>
            <w:bookmarkStart w:id="72" w:name="EBf3d9deb4cbbd436ca17719efc0614c05"/>
            <w:r>
              <w:rPr>
                <w:rFonts w:hint="eastAsia" w:ascii="仿宋" w:hAnsi="仿宋" w:eastAsia="仿宋" w:cs="仿宋"/>
                <w:bCs/>
                <w:szCs w:val="21"/>
                <w:highlight w:val="none"/>
              </w:rPr>
              <w:t>见本章附件</w:t>
            </w:r>
            <w:bookmarkEnd w:id="72"/>
          </w:p>
        </w:tc>
      </w:tr>
      <w:tr w14:paraId="0860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vAlign w:val="center"/>
          </w:tcPr>
          <w:p w14:paraId="449AF5B4">
            <w:pPr>
              <w:snapToGrid w:val="0"/>
              <w:jc w:val="center"/>
              <w:rPr>
                <w:rFonts w:ascii="仿宋" w:hAnsi="仿宋" w:eastAsia="仿宋" w:cs="仿宋"/>
                <w:szCs w:val="21"/>
                <w:highlight w:val="none"/>
              </w:rPr>
            </w:pPr>
            <w:r>
              <w:rPr>
                <w:rFonts w:hint="eastAsia" w:ascii="仿宋" w:hAnsi="仿宋" w:eastAsia="仿宋" w:cs="仿宋"/>
                <w:szCs w:val="21"/>
                <w:highlight w:val="none"/>
              </w:rPr>
              <w:t>1.4.2</w:t>
            </w:r>
          </w:p>
        </w:tc>
        <w:tc>
          <w:tcPr>
            <w:tcW w:w="2139" w:type="dxa"/>
            <w:vAlign w:val="center"/>
          </w:tcPr>
          <w:p w14:paraId="0744FE8C">
            <w:pPr>
              <w:snapToGrid w:val="0"/>
              <w:jc w:val="center"/>
              <w:rPr>
                <w:rFonts w:ascii="仿宋" w:hAnsi="仿宋" w:eastAsia="仿宋" w:cs="仿宋"/>
                <w:szCs w:val="21"/>
                <w:highlight w:val="none"/>
              </w:rPr>
            </w:pPr>
            <w:r>
              <w:rPr>
                <w:rFonts w:hint="eastAsia" w:ascii="仿宋" w:hAnsi="仿宋" w:eastAsia="仿宋" w:cs="仿宋"/>
                <w:szCs w:val="21"/>
                <w:highlight w:val="none"/>
              </w:rPr>
              <w:t>是否接受联合体投标</w:t>
            </w:r>
          </w:p>
        </w:tc>
        <w:tc>
          <w:tcPr>
            <w:tcW w:w="6137" w:type="dxa"/>
            <w:vAlign w:val="center"/>
          </w:tcPr>
          <w:p w14:paraId="5F158D73">
            <w:pPr>
              <w:snapToGrid w:val="0"/>
              <w:rPr>
                <w:rFonts w:ascii="仿宋" w:hAnsi="仿宋" w:eastAsia="仿宋" w:cs="仿宋"/>
                <w:bCs/>
                <w:szCs w:val="21"/>
                <w:highlight w:val="none"/>
              </w:rPr>
            </w:pPr>
            <w:r>
              <w:rPr>
                <w:rFonts w:hint="eastAsia" w:ascii="仿宋" w:hAnsi="仿宋" w:eastAsia="仿宋" w:cs="仿宋"/>
                <w:bCs/>
                <w:szCs w:val="21"/>
                <w:highlight w:val="none"/>
              </w:rPr>
              <w:t>☑不接受</w:t>
            </w:r>
          </w:p>
        </w:tc>
      </w:tr>
      <w:tr w14:paraId="1410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vAlign w:val="center"/>
          </w:tcPr>
          <w:p w14:paraId="4364C9E6">
            <w:pPr>
              <w:snapToGrid w:val="0"/>
              <w:jc w:val="center"/>
              <w:rPr>
                <w:rFonts w:ascii="仿宋" w:hAnsi="仿宋" w:eastAsia="仿宋" w:cs="仿宋"/>
                <w:szCs w:val="21"/>
                <w:highlight w:val="none"/>
              </w:rPr>
            </w:pPr>
            <w:r>
              <w:rPr>
                <w:rFonts w:hint="eastAsia" w:ascii="仿宋" w:hAnsi="仿宋" w:eastAsia="仿宋" w:cs="仿宋"/>
                <w:szCs w:val="21"/>
                <w:highlight w:val="none"/>
              </w:rPr>
              <w:t>1.9.1</w:t>
            </w:r>
          </w:p>
        </w:tc>
        <w:tc>
          <w:tcPr>
            <w:tcW w:w="2139" w:type="dxa"/>
            <w:vAlign w:val="center"/>
          </w:tcPr>
          <w:p w14:paraId="30C159A2">
            <w:pPr>
              <w:snapToGrid w:val="0"/>
              <w:jc w:val="center"/>
              <w:rPr>
                <w:rFonts w:ascii="仿宋" w:hAnsi="仿宋" w:eastAsia="仿宋" w:cs="仿宋"/>
                <w:szCs w:val="21"/>
                <w:highlight w:val="none"/>
              </w:rPr>
            </w:pPr>
            <w:r>
              <w:rPr>
                <w:rFonts w:hint="eastAsia" w:ascii="仿宋" w:hAnsi="仿宋" w:eastAsia="仿宋" w:cs="仿宋"/>
                <w:szCs w:val="21"/>
                <w:highlight w:val="none"/>
              </w:rPr>
              <w:t>踏勘现场</w:t>
            </w:r>
          </w:p>
        </w:tc>
        <w:tc>
          <w:tcPr>
            <w:tcW w:w="6137" w:type="dxa"/>
            <w:vAlign w:val="center"/>
          </w:tcPr>
          <w:p w14:paraId="1D37C793">
            <w:pPr>
              <w:spacing w:line="320" w:lineRule="exact"/>
              <w:rPr>
                <w:rFonts w:ascii="仿宋" w:hAnsi="仿宋" w:eastAsia="仿宋" w:cs="仿宋"/>
                <w:highlight w:val="none"/>
              </w:rPr>
            </w:pPr>
            <w:r>
              <w:rPr>
                <w:rFonts w:hint="eastAsia" w:ascii="仿宋" w:hAnsi="仿宋" w:eastAsia="仿宋" w:cs="仿宋"/>
                <w:szCs w:val="21"/>
                <w:highlight w:val="none"/>
              </w:rPr>
              <w:t>在开标前各投标人自行前往现场踏勘，并将施工现场踏勘标志性图片附到投标文件中，未按要求提供踏勘图片（彩色）的供应商作无效投标处理</w:t>
            </w:r>
            <w:r>
              <w:rPr>
                <w:rFonts w:hint="eastAsia" w:ascii="仿宋" w:hAnsi="仿宋" w:eastAsia="仿宋" w:cs="仿宋"/>
                <w:highlight w:val="none"/>
              </w:rPr>
              <w:t>。</w:t>
            </w:r>
          </w:p>
        </w:tc>
      </w:tr>
      <w:tr w14:paraId="6919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76" w:type="dxa"/>
            <w:vAlign w:val="center"/>
          </w:tcPr>
          <w:p w14:paraId="57074C48">
            <w:pPr>
              <w:snapToGrid w:val="0"/>
              <w:jc w:val="center"/>
              <w:rPr>
                <w:rFonts w:ascii="仿宋" w:hAnsi="仿宋" w:eastAsia="仿宋" w:cs="仿宋"/>
                <w:szCs w:val="21"/>
                <w:highlight w:val="none"/>
              </w:rPr>
            </w:pPr>
            <w:r>
              <w:rPr>
                <w:rFonts w:hint="eastAsia" w:ascii="仿宋" w:hAnsi="仿宋" w:eastAsia="仿宋" w:cs="仿宋"/>
                <w:szCs w:val="21"/>
                <w:highlight w:val="none"/>
              </w:rPr>
              <w:t>1.10</w:t>
            </w:r>
          </w:p>
        </w:tc>
        <w:tc>
          <w:tcPr>
            <w:tcW w:w="2139" w:type="dxa"/>
            <w:vAlign w:val="center"/>
          </w:tcPr>
          <w:p w14:paraId="0F0D7577">
            <w:pPr>
              <w:snapToGrid w:val="0"/>
              <w:jc w:val="center"/>
              <w:rPr>
                <w:rFonts w:ascii="仿宋" w:hAnsi="仿宋" w:eastAsia="仿宋" w:cs="仿宋"/>
                <w:szCs w:val="21"/>
                <w:highlight w:val="none"/>
              </w:rPr>
            </w:pPr>
            <w:r>
              <w:rPr>
                <w:rFonts w:hint="eastAsia" w:ascii="仿宋" w:hAnsi="仿宋" w:eastAsia="仿宋" w:cs="仿宋"/>
                <w:szCs w:val="21"/>
                <w:highlight w:val="none"/>
              </w:rPr>
              <w:t>分包</w:t>
            </w:r>
          </w:p>
        </w:tc>
        <w:tc>
          <w:tcPr>
            <w:tcW w:w="6137" w:type="dxa"/>
            <w:vAlign w:val="center"/>
          </w:tcPr>
          <w:p w14:paraId="4E2C81FF">
            <w:pPr>
              <w:pStyle w:val="20"/>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14:paraId="7188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76" w:type="dxa"/>
            <w:vAlign w:val="center"/>
          </w:tcPr>
          <w:p w14:paraId="64FE0837">
            <w:pPr>
              <w:snapToGrid w:val="0"/>
              <w:jc w:val="center"/>
              <w:rPr>
                <w:rFonts w:ascii="仿宋" w:hAnsi="仿宋" w:eastAsia="仿宋" w:cs="仿宋"/>
                <w:szCs w:val="21"/>
                <w:highlight w:val="none"/>
              </w:rPr>
            </w:pPr>
            <w:r>
              <w:rPr>
                <w:rFonts w:hint="eastAsia" w:ascii="仿宋" w:hAnsi="仿宋" w:eastAsia="仿宋" w:cs="仿宋"/>
                <w:szCs w:val="21"/>
                <w:highlight w:val="none"/>
              </w:rPr>
              <w:t>1.11</w:t>
            </w:r>
          </w:p>
        </w:tc>
        <w:tc>
          <w:tcPr>
            <w:tcW w:w="2139" w:type="dxa"/>
            <w:vAlign w:val="center"/>
          </w:tcPr>
          <w:p w14:paraId="37AEEBF7">
            <w:pPr>
              <w:snapToGrid w:val="0"/>
              <w:jc w:val="center"/>
              <w:rPr>
                <w:rFonts w:ascii="仿宋" w:hAnsi="仿宋" w:eastAsia="仿宋" w:cs="仿宋"/>
                <w:szCs w:val="21"/>
                <w:highlight w:val="none"/>
              </w:rPr>
            </w:pPr>
            <w:r>
              <w:rPr>
                <w:rFonts w:hint="eastAsia" w:ascii="仿宋" w:hAnsi="仿宋" w:eastAsia="仿宋" w:cs="仿宋"/>
                <w:szCs w:val="21"/>
                <w:highlight w:val="none"/>
              </w:rPr>
              <w:t>偏离</w:t>
            </w:r>
          </w:p>
        </w:tc>
        <w:tc>
          <w:tcPr>
            <w:tcW w:w="6137" w:type="dxa"/>
            <w:vAlign w:val="center"/>
          </w:tcPr>
          <w:p w14:paraId="20E07D0F">
            <w:pPr>
              <w:pStyle w:val="20"/>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14:paraId="3458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76" w:type="dxa"/>
            <w:vAlign w:val="center"/>
          </w:tcPr>
          <w:p w14:paraId="015E81DF">
            <w:pPr>
              <w:snapToGrid w:val="0"/>
              <w:jc w:val="center"/>
              <w:rPr>
                <w:rFonts w:ascii="仿宋" w:hAnsi="仿宋" w:eastAsia="仿宋" w:cs="仿宋"/>
                <w:szCs w:val="21"/>
                <w:highlight w:val="none"/>
              </w:rPr>
            </w:pPr>
            <w:r>
              <w:rPr>
                <w:rFonts w:hint="eastAsia" w:ascii="仿宋" w:hAnsi="仿宋" w:eastAsia="仿宋" w:cs="仿宋"/>
                <w:szCs w:val="21"/>
                <w:highlight w:val="none"/>
              </w:rPr>
              <w:t>2.1</w:t>
            </w:r>
          </w:p>
        </w:tc>
        <w:tc>
          <w:tcPr>
            <w:tcW w:w="2139" w:type="dxa"/>
            <w:vAlign w:val="center"/>
          </w:tcPr>
          <w:p w14:paraId="2A969179">
            <w:pPr>
              <w:snapToGrid w:val="0"/>
              <w:jc w:val="center"/>
              <w:rPr>
                <w:rFonts w:ascii="仿宋" w:hAnsi="仿宋" w:eastAsia="仿宋" w:cs="仿宋"/>
                <w:szCs w:val="21"/>
                <w:highlight w:val="none"/>
              </w:rPr>
            </w:pPr>
            <w:r>
              <w:rPr>
                <w:rFonts w:hint="eastAsia" w:ascii="仿宋" w:hAnsi="仿宋" w:eastAsia="仿宋" w:cs="仿宋"/>
                <w:szCs w:val="21"/>
                <w:highlight w:val="none"/>
              </w:rPr>
              <w:t>构成招标文件的其他材料</w:t>
            </w:r>
          </w:p>
        </w:tc>
        <w:tc>
          <w:tcPr>
            <w:tcW w:w="6137" w:type="dxa"/>
            <w:vAlign w:val="center"/>
          </w:tcPr>
          <w:p w14:paraId="5C96535B">
            <w:pPr>
              <w:snapToGrid w:val="0"/>
              <w:rPr>
                <w:rFonts w:ascii="仿宋" w:hAnsi="仿宋" w:eastAsia="仿宋" w:cs="仿宋"/>
                <w:szCs w:val="21"/>
                <w:highlight w:val="none"/>
              </w:rPr>
            </w:pPr>
            <w:r>
              <w:rPr>
                <w:rFonts w:hint="eastAsia" w:ascii="仿宋" w:hAnsi="仿宋" w:eastAsia="仿宋" w:cs="仿宋"/>
                <w:szCs w:val="21"/>
                <w:highlight w:val="none"/>
              </w:rPr>
              <w:t>工程量清单、设计施工图纸、</w:t>
            </w:r>
            <w:r>
              <w:rPr>
                <w:rFonts w:hint="eastAsia" w:ascii="仿宋" w:hAnsi="仿宋" w:eastAsia="仿宋" w:cs="仿宋"/>
                <w:bCs/>
                <w:szCs w:val="21"/>
                <w:highlight w:val="none"/>
              </w:rPr>
              <w:t>澄清</w:t>
            </w:r>
            <w:r>
              <w:rPr>
                <w:rFonts w:hint="eastAsia" w:ascii="仿宋" w:hAnsi="仿宋" w:eastAsia="仿宋" w:cs="仿宋"/>
                <w:szCs w:val="21"/>
                <w:highlight w:val="none"/>
              </w:rPr>
              <w:t>答</w:t>
            </w:r>
            <w:r>
              <w:rPr>
                <w:rFonts w:hint="eastAsia" w:ascii="仿宋" w:hAnsi="仿宋" w:eastAsia="仿宋" w:cs="仿宋"/>
                <w:bCs/>
                <w:szCs w:val="21"/>
                <w:highlight w:val="none"/>
              </w:rPr>
              <w:t>疑</w:t>
            </w:r>
            <w:r>
              <w:rPr>
                <w:rFonts w:hint="eastAsia" w:ascii="仿宋" w:hAnsi="仿宋" w:eastAsia="仿宋" w:cs="仿宋"/>
                <w:szCs w:val="21"/>
                <w:highlight w:val="none"/>
              </w:rPr>
              <w:t>、招标文件修改、招标补充文件等。</w:t>
            </w:r>
          </w:p>
        </w:tc>
      </w:tr>
      <w:tr w14:paraId="6B41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 w:type="dxa"/>
            <w:vAlign w:val="center"/>
          </w:tcPr>
          <w:p w14:paraId="784D71A5">
            <w:pPr>
              <w:snapToGrid w:val="0"/>
              <w:jc w:val="center"/>
              <w:rPr>
                <w:rFonts w:ascii="仿宋" w:hAnsi="仿宋" w:eastAsia="仿宋" w:cs="仿宋"/>
                <w:szCs w:val="21"/>
                <w:highlight w:val="none"/>
              </w:rPr>
            </w:pPr>
            <w:r>
              <w:rPr>
                <w:rFonts w:hint="eastAsia" w:ascii="仿宋" w:hAnsi="仿宋" w:eastAsia="仿宋" w:cs="仿宋"/>
                <w:szCs w:val="21"/>
                <w:highlight w:val="none"/>
              </w:rPr>
              <w:t>2.1.2</w:t>
            </w:r>
          </w:p>
        </w:tc>
        <w:tc>
          <w:tcPr>
            <w:tcW w:w="2139" w:type="dxa"/>
            <w:vAlign w:val="center"/>
          </w:tcPr>
          <w:p w14:paraId="75F8B022">
            <w:pPr>
              <w:snapToGrid w:val="0"/>
              <w:rPr>
                <w:rFonts w:ascii="仿宋" w:hAnsi="仿宋" w:eastAsia="仿宋" w:cs="仿宋"/>
                <w:szCs w:val="21"/>
                <w:highlight w:val="none"/>
              </w:rPr>
            </w:pPr>
            <w:r>
              <w:rPr>
                <w:rFonts w:hint="eastAsia" w:ascii="仿宋" w:hAnsi="仿宋" w:eastAsia="仿宋" w:cs="仿宋"/>
                <w:szCs w:val="21"/>
                <w:highlight w:val="none"/>
              </w:rPr>
              <w:t>本工程的计税方法</w:t>
            </w:r>
          </w:p>
        </w:tc>
        <w:tc>
          <w:tcPr>
            <w:tcW w:w="6137" w:type="dxa"/>
            <w:vAlign w:val="center"/>
          </w:tcPr>
          <w:p w14:paraId="00A28F35">
            <w:pPr>
              <w:snapToGrid w:val="0"/>
              <w:rPr>
                <w:rFonts w:ascii="仿宋" w:hAnsi="仿宋" w:eastAsia="仿宋" w:cs="仿宋"/>
                <w:szCs w:val="21"/>
                <w:highlight w:val="none"/>
              </w:rPr>
            </w:pPr>
            <w:bookmarkStart w:id="73" w:name="EB1e47f003259e461d9842414eb67c564b"/>
            <w:r>
              <w:rPr>
                <w:rFonts w:hint="eastAsia" w:ascii="仿宋" w:hAnsi="仿宋" w:eastAsia="仿宋" w:cs="仿宋"/>
                <w:szCs w:val="21"/>
                <w:highlight w:val="none"/>
              </w:rPr>
              <w:t>☑一般计税方法 □简易计税方法</w:t>
            </w:r>
            <w:bookmarkEnd w:id="73"/>
          </w:p>
        </w:tc>
      </w:tr>
      <w:tr w14:paraId="757F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vAlign w:val="center"/>
          </w:tcPr>
          <w:p w14:paraId="61FB0100">
            <w:pPr>
              <w:snapToGrid w:val="0"/>
              <w:jc w:val="center"/>
              <w:rPr>
                <w:rFonts w:ascii="仿宋" w:hAnsi="仿宋" w:eastAsia="仿宋" w:cs="仿宋"/>
                <w:szCs w:val="21"/>
                <w:highlight w:val="none"/>
              </w:rPr>
            </w:pPr>
            <w:r>
              <w:rPr>
                <w:rFonts w:hint="eastAsia" w:ascii="仿宋" w:hAnsi="仿宋" w:eastAsia="仿宋" w:cs="仿宋"/>
                <w:szCs w:val="21"/>
                <w:highlight w:val="none"/>
              </w:rPr>
              <w:t>2.2.1</w:t>
            </w:r>
          </w:p>
        </w:tc>
        <w:tc>
          <w:tcPr>
            <w:tcW w:w="2139" w:type="dxa"/>
            <w:vAlign w:val="center"/>
          </w:tcPr>
          <w:p w14:paraId="6E843FB1">
            <w:pPr>
              <w:snapToGrid w:val="0"/>
              <w:jc w:val="center"/>
              <w:rPr>
                <w:rFonts w:ascii="仿宋" w:hAnsi="仿宋" w:eastAsia="仿宋" w:cs="仿宋"/>
                <w:szCs w:val="21"/>
                <w:highlight w:val="none"/>
              </w:rPr>
            </w:pPr>
            <w:r>
              <w:rPr>
                <w:rFonts w:hint="eastAsia" w:ascii="仿宋" w:hAnsi="仿宋" w:eastAsia="仿宋" w:cs="仿宋"/>
                <w:szCs w:val="21"/>
                <w:highlight w:val="none"/>
              </w:rPr>
              <w:t>投标人要求澄清招标文件的截止时间</w:t>
            </w:r>
          </w:p>
        </w:tc>
        <w:tc>
          <w:tcPr>
            <w:tcW w:w="6137" w:type="dxa"/>
            <w:vAlign w:val="center"/>
          </w:tcPr>
          <w:p w14:paraId="4E335056">
            <w:pPr>
              <w:snapToGrid w:val="0"/>
              <w:jc w:val="left"/>
              <w:rPr>
                <w:rFonts w:ascii="仿宋" w:hAnsi="仿宋" w:eastAsia="仿宋" w:cs="仿宋"/>
                <w:szCs w:val="21"/>
                <w:highlight w:val="none"/>
              </w:rPr>
            </w:pPr>
            <w:r>
              <w:rPr>
                <w:rFonts w:hint="eastAsia" w:ascii="仿宋" w:hAnsi="仿宋" w:eastAsia="仿宋" w:cs="仿宋"/>
                <w:szCs w:val="21"/>
                <w:highlight w:val="none"/>
              </w:rPr>
              <w:t>对招标文件有疑问的：递交投标文件截止时间 15 日前。</w:t>
            </w:r>
          </w:p>
          <w:p w14:paraId="4363E098">
            <w:pPr>
              <w:snapToGrid w:val="0"/>
              <w:rPr>
                <w:rFonts w:ascii="仿宋" w:hAnsi="仿宋" w:eastAsia="仿宋" w:cs="仿宋"/>
                <w:szCs w:val="21"/>
                <w:highlight w:val="none"/>
              </w:rPr>
            </w:pPr>
            <w:r>
              <w:rPr>
                <w:rFonts w:hint="eastAsia" w:ascii="仿宋" w:hAnsi="仿宋" w:eastAsia="仿宋" w:cs="仿宋"/>
                <w:szCs w:val="21"/>
                <w:highlight w:val="none"/>
              </w:rPr>
              <w:t>对招标文件有异议的：递交投标文件截止时间 10 日前。</w:t>
            </w:r>
          </w:p>
        </w:tc>
      </w:tr>
      <w:tr w14:paraId="4FED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76" w:type="dxa"/>
            <w:vAlign w:val="center"/>
          </w:tcPr>
          <w:p w14:paraId="4EF6DF2E">
            <w:pPr>
              <w:snapToGrid w:val="0"/>
              <w:jc w:val="center"/>
              <w:rPr>
                <w:rFonts w:ascii="仿宋" w:hAnsi="仿宋" w:eastAsia="仿宋" w:cs="仿宋"/>
                <w:szCs w:val="21"/>
                <w:highlight w:val="none"/>
              </w:rPr>
            </w:pPr>
            <w:r>
              <w:rPr>
                <w:rFonts w:hint="eastAsia" w:ascii="仿宋" w:hAnsi="仿宋" w:eastAsia="仿宋" w:cs="仿宋"/>
                <w:szCs w:val="21"/>
                <w:highlight w:val="none"/>
              </w:rPr>
              <w:t>2.2.2</w:t>
            </w:r>
          </w:p>
        </w:tc>
        <w:tc>
          <w:tcPr>
            <w:tcW w:w="2139" w:type="dxa"/>
            <w:vAlign w:val="center"/>
          </w:tcPr>
          <w:p w14:paraId="4E5F7EBC">
            <w:pPr>
              <w:snapToGrid w:val="0"/>
              <w:jc w:val="center"/>
              <w:rPr>
                <w:rFonts w:ascii="仿宋" w:hAnsi="仿宋" w:eastAsia="仿宋" w:cs="仿宋"/>
                <w:b/>
                <w:bCs/>
                <w:szCs w:val="21"/>
                <w:highlight w:val="none"/>
              </w:rPr>
            </w:pPr>
            <w:r>
              <w:rPr>
                <w:rFonts w:hint="eastAsia" w:ascii="仿宋" w:hAnsi="仿宋" w:eastAsia="仿宋" w:cs="仿宋"/>
                <w:szCs w:val="21"/>
                <w:highlight w:val="none"/>
              </w:rPr>
              <w:t>投标截止时间</w:t>
            </w:r>
          </w:p>
        </w:tc>
        <w:tc>
          <w:tcPr>
            <w:tcW w:w="6137" w:type="dxa"/>
            <w:vAlign w:val="center"/>
          </w:tcPr>
          <w:p w14:paraId="098A8B58">
            <w:pPr>
              <w:snapToGrid w:val="0"/>
              <w:rPr>
                <w:rFonts w:ascii="仿宋" w:hAnsi="仿宋" w:eastAsia="仿宋" w:cs="仿宋"/>
                <w:szCs w:val="21"/>
                <w:highlight w:val="none"/>
              </w:rPr>
            </w:pPr>
            <w:r>
              <w:rPr>
                <w:rFonts w:hint="eastAsia" w:ascii="仿宋" w:hAnsi="仿宋" w:eastAsia="仿宋" w:cs="仿宋"/>
                <w:szCs w:val="21"/>
                <w:highlight w:val="none"/>
              </w:rPr>
              <w:t>202</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12</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17</w:t>
            </w:r>
            <w:r>
              <w:rPr>
                <w:rFonts w:hint="eastAsia" w:ascii="仿宋" w:hAnsi="仿宋" w:eastAsia="仿宋" w:cs="仿宋"/>
                <w:szCs w:val="21"/>
                <w:highlight w:val="none"/>
              </w:rPr>
              <w:t>日</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时</w:t>
            </w:r>
            <w:r>
              <w:rPr>
                <w:rFonts w:hint="eastAsia" w:ascii="仿宋" w:hAnsi="仿宋" w:eastAsia="仿宋" w:cs="仿宋"/>
                <w:szCs w:val="21"/>
                <w:highlight w:val="none"/>
                <w:lang w:val="en-US" w:eastAsia="zh-CN"/>
              </w:rPr>
              <w:t>30</w:t>
            </w:r>
            <w:r>
              <w:rPr>
                <w:rFonts w:hint="eastAsia" w:ascii="仿宋" w:hAnsi="仿宋" w:eastAsia="仿宋" w:cs="仿宋"/>
                <w:szCs w:val="21"/>
                <w:highlight w:val="none"/>
              </w:rPr>
              <w:t>分</w:t>
            </w:r>
            <w:r>
              <w:rPr>
                <w:rFonts w:hint="eastAsia" w:ascii="仿宋" w:hAnsi="仿宋" w:eastAsia="仿宋" w:cs="仿宋"/>
                <w:szCs w:val="21"/>
                <w:highlight w:val="none"/>
                <w:lang w:val="en-US" w:eastAsia="zh-CN"/>
              </w:rPr>
              <w:t>00</w:t>
            </w:r>
            <w:r>
              <w:rPr>
                <w:rFonts w:hint="eastAsia" w:ascii="仿宋" w:hAnsi="仿宋" w:eastAsia="仿宋" w:cs="仿宋"/>
                <w:szCs w:val="21"/>
                <w:highlight w:val="none"/>
              </w:rPr>
              <w:t>秒</w:t>
            </w:r>
          </w:p>
        </w:tc>
      </w:tr>
      <w:tr w14:paraId="3046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76" w:type="dxa"/>
            <w:vAlign w:val="center"/>
          </w:tcPr>
          <w:p w14:paraId="3FB3D773">
            <w:pPr>
              <w:snapToGrid w:val="0"/>
              <w:jc w:val="center"/>
              <w:rPr>
                <w:rFonts w:ascii="仿宋" w:hAnsi="仿宋" w:eastAsia="仿宋" w:cs="仿宋"/>
                <w:szCs w:val="21"/>
                <w:highlight w:val="none"/>
              </w:rPr>
            </w:pPr>
            <w:r>
              <w:rPr>
                <w:rFonts w:hint="eastAsia" w:ascii="仿宋" w:hAnsi="仿宋" w:eastAsia="仿宋" w:cs="仿宋"/>
                <w:szCs w:val="21"/>
                <w:highlight w:val="none"/>
              </w:rPr>
              <w:t>3.2.3</w:t>
            </w:r>
          </w:p>
        </w:tc>
        <w:tc>
          <w:tcPr>
            <w:tcW w:w="2139" w:type="dxa"/>
            <w:vAlign w:val="center"/>
          </w:tcPr>
          <w:p w14:paraId="3EF02ADF">
            <w:pPr>
              <w:snapToGrid w:val="0"/>
              <w:jc w:val="center"/>
              <w:rPr>
                <w:rFonts w:ascii="仿宋" w:hAnsi="仿宋" w:eastAsia="仿宋" w:cs="仿宋"/>
                <w:szCs w:val="21"/>
                <w:highlight w:val="none"/>
              </w:rPr>
            </w:pPr>
            <w:r>
              <w:rPr>
                <w:rFonts w:hint="eastAsia" w:ascii="仿宋" w:hAnsi="仿宋" w:eastAsia="仿宋" w:cs="仿宋"/>
                <w:szCs w:val="21"/>
                <w:highlight w:val="none"/>
              </w:rPr>
              <w:t>最高投标限价</w:t>
            </w:r>
          </w:p>
        </w:tc>
        <w:tc>
          <w:tcPr>
            <w:tcW w:w="6137" w:type="dxa"/>
            <w:vAlign w:val="center"/>
          </w:tcPr>
          <w:p w14:paraId="42F14BB6">
            <w:pPr>
              <w:snapToGrid w:val="0"/>
              <w:jc w:val="left"/>
              <w:rPr>
                <w:rFonts w:ascii="仿宋" w:hAnsi="仿宋" w:eastAsia="仿宋" w:cs="仿宋"/>
                <w:szCs w:val="21"/>
                <w:highlight w:val="none"/>
              </w:rPr>
            </w:pPr>
            <w:r>
              <w:rPr>
                <w:rFonts w:hint="eastAsia" w:ascii="仿宋" w:hAnsi="仿宋" w:eastAsia="仿宋" w:cs="仿宋"/>
                <w:szCs w:val="21"/>
                <w:highlight w:val="none"/>
              </w:rPr>
              <w:t>最高投标限价：☑设定:</w:t>
            </w:r>
          </w:p>
          <w:p w14:paraId="2B3B1E6F">
            <w:pPr>
              <w:keepNext w:val="0"/>
              <w:keepLines w:val="0"/>
              <w:widowControl/>
              <w:suppressLineNumbers w:val="0"/>
              <w:jc w:val="left"/>
              <w:rPr>
                <w:rFonts w:ascii="仿宋" w:hAnsi="仿宋" w:eastAsia="仿宋" w:cs="仿宋"/>
                <w:szCs w:val="21"/>
                <w:highlight w:val="none"/>
              </w:rPr>
            </w:pPr>
            <w:r>
              <w:rPr>
                <w:rFonts w:hint="eastAsia" w:ascii="仿宋" w:hAnsi="仿宋" w:eastAsia="仿宋" w:cs="仿宋"/>
                <w:szCs w:val="21"/>
                <w:highlight w:val="none"/>
              </w:rPr>
              <w:t>本工程投标最高限价：</w:t>
            </w:r>
            <w:r>
              <w:rPr>
                <w:rFonts w:hint="eastAsia" w:ascii="仿宋" w:hAnsi="仿宋" w:eastAsia="仿宋" w:cs="仿宋"/>
                <w:szCs w:val="21"/>
                <w:highlight w:val="none"/>
                <w:lang w:val="en-US" w:eastAsia="zh-CN"/>
              </w:rPr>
              <w:t>壹佰肆拾万零叁仟贰佰肆拾玖元捌角捌分</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kern w:val="0"/>
                <w:sz w:val="21"/>
                <w:szCs w:val="21"/>
                <w:highlight w:val="none"/>
                <w:lang w:val="en-US" w:eastAsia="zh-CN" w:bidi="ar"/>
              </w:rPr>
              <w:t>1403249.88元</w:t>
            </w:r>
            <w:r>
              <w:rPr>
                <w:rFonts w:hint="eastAsia" w:ascii="仿宋" w:hAnsi="仿宋" w:eastAsia="仿宋" w:cs="仿宋"/>
                <w:b w:val="0"/>
                <w:bCs w:val="0"/>
                <w:color w:val="auto"/>
                <w:sz w:val="21"/>
                <w:szCs w:val="21"/>
                <w:highlight w:val="none"/>
              </w:rPr>
              <w:t>）</w:t>
            </w:r>
          </w:p>
        </w:tc>
      </w:tr>
      <w:tr w14:paraId="4994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76" w:type="dxa"/>
            <w:vAlign w:val="center"/>
          </w:tcPr>
          <w:p w14:paraId="4CFA6F17">
            <w:pPr>
              <w:snapToGrid w:val="0"/>
              <w:jc w:val="center"/>
              <w:rPr>
                <w:rFonts w:ascii="仿宋" w:hAnsi="仿宋" w:eastAsia="仿宋" w:cs="仿宋"/>
                <w:szCs w:val="21"/>
                <w:highlight w:val="none"/>
              </w:rPr>
            </w:pPr>
            <w:r>
              <w:rPr>
                <w:rFonts w:hint="eastAsia" w:ascii="仿宋" w:hAnsi="仿宋" w:eastAsia="仿宋" w:cs="仿宋"/>
                <w:szCs w:val="21"/>
                <w:highlight w:val="none"/>
              </w:rPr>
              <w:t>3.3.1</w:t>
            </w:r>
          </w:p>
        </w:tc>
        <w:tc>
          <w:tcPr>
            <w:tcW w:w="2139" w:type="dxa"/>
            <w:vAlign w:val="center"/>
          </w:tcPr>
          <w:p w14:paraId="791C0AC7">
            <w:pPr>
              <w:snapToGrid w:val="0"/>
              <w:jc w:val="center"/>
              <w:rPr>
                <w:rFonts w:ascii="仿宋" w:hAnsi="仿宋" w:eastAsia="仿宋" w:cs="仿宋"/>
                <w:szCs w:val="21"/>
                <w:highlight w:val="none"/>
              </w:rPr>
            </w:pPr>
            <w:r>
              <w:rPr>
                <w:rFonts w:hint="eastAsia" w:ascii="仿宋" w:hAnsi="仿宋" w:eastAsia="仿宋" w:cs="仿宋"/>
                <w:szCs w:val="21"/>
                <w:highlight w:val="none"/>
              </w:rPr>
              <w:t>投标有效期</w:t>
            </w:r>
          </w:p>
        </w:tc>
        <w:tc>
          <w:tcPr>
            <w:tcW w:w="6137" w:type="dxa"/>
            <w:vAlign w:val="center"/>
          </w:tcPr>
          <w:p w14:paraId="1D2E4094">
            <w:pPr>
              <w:snapToGrid w:val="0"/>
              <w:rPr>
                <w:rFonts w:ascii="仿宋" w:hAnsi="仿宋" w:eastAsia="仿宋" w:cs="仿宋"/>
                <w:szCs w:val="21"/>
                <w:highlight w:val="none"/>
              </w:rPr>
            </w:pPr>
            <w:r>
              <w:rPr>
                <w:rFonts w:hint="eastAsia" w:ascii="仿宋" w:hAnsi="仿宋" w:eastAsia="仿宋" w:cs="仿宋"/>
                <w:szCs w:val="21"/>
                <w:highlight w:val="none"/>
              </w:rPr>
              <w:t>从投标截止时间起</w:t>
            </w:r>
            <w:r>
              <w:rPr>
                <w:rFonts w:hint="eastAsia" w:ascii="仿宋" w:hAnsi="仿宋" w:eastAsia="仿宋" w:cs="仿宋"/>
                <w:szCs w:val="21"/>
                <w:highlight w:val="none"/>
                <w:u w:val="single"/>
              </w:rPr>
              <w:t>60</w:t>
            </w:r>
            <w:r>
              <w:rPr>
                <w:rFonts w:hint="eastAsia" w:ascii="仿宋" w:hAnsi="仿宋" w:eastAsia="仿宋" w:cs="仿宋"/>
                <w:szCs w:val="21"/>
                <w:highlight w:val="none"/>
              </w:rPr>
              <w:t>天内有效</w:t>
            </w:r>
          </w:p>
        </w:tc>
      </w:tr>
      <w:bookmarkEnd w:id="4"/>
      <w:bookmarkEnd w:id="5"/>
      <w:bookmarkEnd w:id="6"/>
      <w:bookmarkEnd w:id="63"/>
      <w:bookmarkEnd w:id="64"/>
      <w:bookmarkEnd w:id="65"/>
      <w:tr w14:paraId="5467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6" w:type="dxa"/>
            <w:vAlign w:val="center"/>
          </w:tcPr>
          <w:p w14:paraId="459B5402">
            <w:pPr>
              <w:snapToGrid w:val="0"/>
              <w:jc w:val="center"/>
              <w:rPr>
                <w:rFonts w:ascii="仿宋" w:hAnsi="仿宋" w:eastAsia="仿宋" w:cs="仿宋"/>
                <w:szCs w:val="21"/>
                <w:highlight w:val="none"/>
              </w:rPr>
            </w:pPr>
            <w:r>
              <w:rPr>
                <w:rFonts w:hint="eastAsia" w:ascii="仿宋" w:hAnsi="仿宋" w:eastAsia="仿宋" w:cs="仿宋"/>
                <w:szCs w:val="21"/>
                <w:highlight w:val="none"/>
              </w:rPr>
              <w:t>3.3.2</w:t>
            </w:r>
          </w:p>
        </w:tc>
        <w:tc>
          <w:tcPr>
            <w:tcW w:w="2139" w:type="dxa"/>
            <w:vAlign w:val="center"/>
          </w:tcPr>
          <w:p w14:paraId="582D45B0">
            <w:pPr>
              <w:snapToGrid w:val="0"/>
              <w:jc w:val="center"/>
              <w:rPr>
                <w:rFonts w:ascii="仿宋" w:hAnsi="仿宋" w:eastAsia="仿宋" w:cs="仿宋"/>
                <w:szCs w:val="21"/>
                <w:highlight w:val="none"/>
              </w:rPr>
            </w:pPr>
            <w:r>
              <w:rPr>
                <w:rFonts w:hint="eastAsia" w:ascii="仿宋" w:hAnsi="仿宋" w:eastAsia="仿宋" w:cs="仿宋"/>
                <w:szCs w:val="21"/>
                <w:highlight w:val="none"/>
              </w:rPr>
              <w:t>责任缺陷期</w:t>
            </w:r>
          </w:p>
        </w:tc>
        <w:tc>
          <w:tcPr>
            <w:tcW w:w="6137" w:type="dxa"/>
            <w:vAlign w:val="center"/>
          </w:tcPr>
          <w:p w14:paraId="1D70B35C">
            <w:pPr>
              <w:snapToGrid w:val="0"/>
              <w:rPr>
                <w:rFonts w:ascii="仿宋" w:hAnsi="仿宋" w:eastAsia="仿宋" w:cs="仿宋"/>
                <w:szCs w:val="21"/>
                <w:highlight w:val="none"/>
              </w:rPr>
            </w:pPr>
            <w:r>
              <w:rPr>
                <w:rFonts w:hint="eastAsia" w:ascii="仿宋" w:hAnsi="仿宋" w:eastAsia="仿宋" w:cs="仿宋"/>
                <w:szCs w:val="21"/>
                <w:highlight w:val="none"/>
              </w:rPr>
              <w:t>1年</w:t>
            </w:r>
          </w:p>
        </w:tc>
      </w:tr>
      <w:tr w14:paraId="0045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76" w:type="dxa"/>
            <w:vAlign w:val="center"/>
          </w:tcPr>
          <w:p w14:paraId="43EFC97F">
            <w:pPr>
              <w:snapToGrid w:val="0"/>
              <w:jc w:val="center"/>
              <w:rPr>
                <w:rFonts w:hint="eastAsia" w:ascii="仿宋" w:hAnsi="仿宋" w:eastAsia="仿宋" w:cs="仿宋"/>
                <w:szCs w:val="21"/>
                <w:highlight w:val="none"/>
              </w:rPr>
            </w:pPr>
            <w:r>
              <w:rPr>
                <w:rFonts w:hint="eastAsia" w:ascii="仿宋" w:hAnsi="仿宋" w:eastAsia="仿宋" w:cs="仿宋"/>
                <w:color w:val="auto"/>
                <w:szCs w:val="21"/>
                <w:highlight w:val="none"/>
              </w:rPr>
              <w:t>3.5.</w:t>
            </w:r>
            <w:r>
              <w:rPr>
                <w:rFonts w:hint="eastAsia" w:ascii="仿宋" w:hAnsi="仿宋" w:eastAsia="仿宋" w:cs="仿宋"/>
                <w:color w:val="auto"/>
                <w:szCs w:val="21"/>
                <w:highlight w:val="none"/>
                <w:lang w:val="en-US" w:eastAsia="zh-CN"/>
              </w:rPr>
              <w:t>1</w:t>
            </w:r>
          </w:p>
        </w:tc>
        <w:tc>
          <w:tcPr>
            <w:tcW w:w="2139" w:type="dxa"/>
            <w:vAlign w:val="center"/>
          </w:tcPr>
          <w:p w14:paraId="64774948">
            <w:pPr>
              <w:snapToGrid w:val="0"/>
              <w:jc w:val="center"/>
              <w:rPr>
                <w:rFonts w:hint="eastAsia" w:ascii="仿宋" w:hAnsi="仿宋" w:eastAsia="仿宋" w:cs="仿宋"/>
                <w:szCs w:val="21"/>
                <w:highlight w:val="none"/>
              </w:rPr>
            </w:pPr>
            <w:r>
              <w:rPr>
                <w:rFonts w:hint="eastAsia" w:ascii="仿宋" w:hAnsi="仿宋" w:eastAsia="仿宋" w:cs="仿宋"/>
                <w:color w:val="auto"/>
                <w:szCs w:val="21"/>
                <w:highlight w:val="none"/>
                <w:lang w:eastAsia="zh-CN"/>
              </w:rPr>
              <w:t>近3年完成的类似建筑工程项目业绩的年份要求</w:t>
            </w:r>
          </w:p>
        </w:tc>
        <w:tc>
          <w:tcPr>
            <w:tcW w:w="6137" w:type="dxa"/>
            <w:vAlign w:val="center"/>
          </w:tcPr>
          <w:p w14:paraId="7E8EA706">
            <w:pPr>
              <w:snapToGrid w:val="0"/>
              <w:rPr>
                <w:rFonts w:hint="eastAsia" w:ascii="仿宋" w:hAnsi="仿宋" w:eastAsia="仿宋" w:cs="仿宋"/>
                <w:highlight w:val="none"/>
              </w:rPr>
            </w:pPr>
            <w:r>
              <w:rPr>
                <w:rFonts w:hint="eastAsia" w:ascii="仿宋" w:hAnsi="仿宋" w:eastAsia="仿宋" w:cs="仿宋"/>
                <w:color w:val="auto"/>
                <w:szCs w:val="21"/>
                <w:highlight w:val="none"/>
              </w:rPr>
              <w:t>投标截止之日前</w:t>
            </w:r>
            <w:r>
              <w:rPr>
                <w:rFonts w:hint="eastAsia" w:ascii="仿宋" w:hAnsi="仿宋" w:eastAsia="仿宋" w:cs="仿宋"/>
                <w:color w:val="auto"/>
                <w:szCs w:val="21"/>
                <w:highlight w:val="none"/>
                <w:lang w:val="en-US" w:eastAsia="zh-CN"/>
              </w:rPr>
              <w:t>三</w:t>
            </w:r>
            <w:r>
              <w:rPr>
                <w:rFonts w:hint="eastAsia" w:ascii="仿宋" w:hAnsi="仿宋" w:eastAsia="仿宋" w:cs="仿宋"/>
                <w:color w:val="auto"/>
                <w:szCs w:val="21"/>
                <w:highlight w:val="none"/>
              </w:rPr>
              <w:t>年</w:t>
            </w:r>
          </w:p>
        </w:tc>
      </w:tr>
      <w:tr w14:paraId="456B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76" w:type="dxa"/>
            <w:vAlign w:val="center"/>
          </w:tcPr>
          <w:p w14:paraId="1FD6451F">
            <w:pPr>
              <w:snapToGrid w:val="0"/>
              <w:jc w:val="center"/>
              <w:rPr>
                <w:rFonts w:ascii="仿宋" w:hAnsi="仿宋" w:eastAsia="仿宋" w:cs="仿宋"/>
                <w:szCs w:val="21"/>
                <w:highlight w:val="none"/>
              </w:rPr>
            </w:pPr>
            <w:r>
              <w:rPr>
                <w:rFonts w:hint="eastAsia" w:ascii="仿宋" w:hAnsi="仿宋" w:eastAsia="仿宋" w:cs="仿宋"/>
                <w:szCs w:val="21"/>
                <w:highlight w:val="none"/>
              </w:rPr>
              <w:t>3.5.2</w:t>
            </w:r>
          </w:p>
        </w:tc>
        <w:tc>
          <w:tcPr>
            <w:tcW w:w="2139" w:type="dxa"/>
            <w:vAlign w:val="center"/>
          </w:tcPr>
          <w:p w14:paraId="5F25F7FD">
            <w:pPr>
              <w:snapToGrid w:val="0"/>
              <w:jc w:val="center"/>
              <w:rPr>
                <w:rFonts w:ascii="仿宋" w:hAnsi="仿宋" w:eastAsia="仿宋" w:cs="仿宋"/>
                <w:szCs w:val="21"/>
                <w:highlight w:val="none"/>
              </w:rPr>
            </w:pPr>
            <w:r>
              <w:rPr>
                <w:rFonts w:hint="eastAsia" w:ascii="仿宋" w:hAnsi="仿宋" w:eastAsia="仿宋" w:cs="仿宋"/>
                <w:szCs w:val="21"/>
                <w:highlight w:val="none"/>
              </w:rPr>
              <w:t>近年财务状况的年份要求</w:t>
            </w:r>
          </w:p>
        </w:tc>
        <w:tc>
          <w:tcPr>
            <w:tcW w:w="6137" w:type="dxa"/>
            <w:vAlign w:val="center"/>
          </w:tcPr>
          <w:p w14:paraId="55E79589">
            <w:pP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投标人需提供2024年度的财务审计报告（如成立不足1年的公司无需提供）</w:t>
            </w:r>
          </w:p>
        </w:tc>
      </w:tr>
      <w:tr w14:paraId="7086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vAlign w:val="center"/>
          </w:tcPr>
          <w:p w14:paraId="09FBA9C3">
            <w:pPr>
              <w:snapToGrid w:val="0"/>
              <w:jc w:val="center"/>
              <w:rPr>
                <w:rFonts w:ascii="仿宋" w:hAnsi="仿宋" w:eastAsia="仿宋" w:cs="仿宋"/>
                <w:szCs w:val="21"/>
                <w:highlight w:val="none"/>
              </w:rPr>
            </w:pPr>
            <w:r>
              <w:rPr>
                <w:rFonts w:hint="eastAsia" w:ascii="仿宋" w:hAnsi="仿宋" w:eastAsia="仿宋" w:cs="仿宋"/>
                <w:szCs w:val="21"/>
                <w:highlight w:val="none"/>
              </w:rPr>
              <w:t>3.6</w:t>
            </w:r>
          </w:p>
        </w:tc>
        <w:tc>
          <w:tcPr>
            <w:tcW w:w="2139" w:type="dxa"/>
            <w:vAlign w:val="center"/>
          </w:tcPr>
          <w:p w14:paraId="25C86A21">
            <w:pPr>
              <w:snapToGrid w:val="0"/>
              <w:jc w:val="center"/>
              <w:rPr>
                <w:rFonts w:ascii="仿宋" w:hAnsi="仿宋" w:eastAsia="仿宋" w:cs="仿宋"/>
                <w:szCs w:val="21"/>
                <w:highlight w:val="none"/>
              </w:rPr>
            </w:pPr>
            <w:r>
              <w:rPr>
                <w:rFonts w:hint="eastAsia" w:ascii="仿宋" w:hAnsi="仿宋" w:eastAsia="仿宋" w:cs="仿宋"/>
                <w:szCs w:val="21"/>
                <w:highlight w:val="none"/>
              </w:rPr>
              <w:t>是否允许递交备选投标方案</w:t>
            </w:r>
          </w:p>
        </w:tc>
        <w:tc>
          <w:tcPr>
            <w:tcW w:w="6137" w:type="dxa"/>
            <w:vAlign w:val="center"/>
          </w:tcPr>
          <w:p w14:paraId="042BAF1F">
            <w:pPr>
              <w:snapToGrid w:val="0"/>
              <w:rPr>
                <w:rFonts w:ascii="仿宋" w:hAnsi="仿宋" w:eastAsia="仿宋" w:cs="仿宋"/>
                <w:szCs w:val="21"/>
                <w:highlight w:val="none"/>
              </w:rPr>
            </w:pPr>
            <w:r>
              <w:rPr>
                <w:rFonts w:hint="eastAsia" w:ascii="仿宋" w:hAnsi="仿宋" w:eastAsia="仿宋" w:cs="仿宋"/>
                <w:szCs w:val="21"/>
                <w:highlight w:val="none"/>
              </w:rPr>
              <w:t>不允许</w:t>
            </w:r>
          </w:p>
        </w:tc>
      </w:tr>
      <w:tr w14:paraId="31E4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vAlign w:val="center"/>
          </w:tcPr>
          <w:p w14:paraId="1C432F9F">
            <w:pPr>
              <w:snapToGrid w:val="0"/>
              <w:jc w:val="center"/>
              <w:rPr>
                <w:rFonts w:ascii="仿宋" w:hAnsi="仿宋" w:eastAsia="仿宋" w:cs="仿宋"/>
                <w:szCs w:val="21"/>
                <w:highlight w:val="none"/>
              </w:rPr>
            </w:pPr>
            <w:r>
              <w:rPr>
                <w:rFonts w:hint="eastAsia" w:ascii="仿宋" w:hAnsi="仿宋" w:eastAsia="仿宋" w:cs="仿宋"/>
                <w:szCs w:val="21"/>
                <w:highlight w:val="none"/>
              </w:rPr>
              <w:t>3.7.3</w:t>
            </w:r>
          </w:p>
        </w:tc>
        <w:tc>
          <w:tcPr>
            <w:tcW w:w="2139" w:type="dxa"/>
            <w:vAlign w:val="center"/>
          </w:tcPr>
          <w:p w14:paraId="76BF8975">
            <w:pPr>
              <w:snapToGrid w:val="0"/>
              <w:jc w:val="center"/>
              <w:rPr>
                <w:rFonts w:ascii="仿宋" w:hAnsi="仿宋" w:eastAsia="仿宋" w:cs="仿宋"/>
                <w:szCs w:val="21"/>
                <w:highlight w:val="none"/>
              </w:rPr>
            </w:pPr>
            <w:r>
              <w:rPr>
                <w:rFonts w:hint="eastAsia" w:ascii="仿宋" w:hAnsi="仿宋" w:eastAsia="仿宋" w:cs="仿宋"/>
                <w:szCs w:val="21"/>
                <w:highlight w:val="none"/>
              </w:rPr>
              <w:t>签字或盖章要求</w:t>
            </w:r>
          </w:p>
        </w:tc>
        <w:tc>
          <w:tcPr>
            <w:tcW w:w="6137" w:type="dxa"/>
            <w:vAlign w:val="center"/>
          </w:tcPr>
          <w:p w14:paraId="06C9CECB">
            <w:pPr>
              <w:snapToGrid w:val="0"/>
              <w:rPr>
                <w:rFonts w:ascii="仿宋" w:hAnsi="仿宋" w:eastAsia="仿宋" w:cs="仿宋"/>
                <w:szCs w:val="21"/>
                <w:highlight w:val="none"/>
              </w:rPr>
            </w:pPr>
            <w:r>
              <w:rPr>
                <w:rFonts w:hint="eastAsia" w:ascii="仿宋" w:hAnsi="仿宋" w:eastAsia="仿宋" w:cs="仿宋"/>
                <w:szCs w:val="21"/>
                <w:highlight w:val="none"/>
              </w:rPr>
              <w:t>投标文件综合标、商务标，加盖单位公章，副本可以是正本的复印件；技术标按暗标要求签字盖公章。</w:t>
            </w:r>
          </w:p>
        </w:tc>
      </w:tr>
      <w:tr w14:paraId="3A58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64679BCA">
            <w:pPr>
              <w:snapToGrid w:val="0"/>
              <w:jc w:val="center"/>
              <w:rPr>
                <w:rFonts w:ascii="仿宋" w:hAnsi="仿宋" w:eastAsia="仿宋" w:cs="仿宋"/>
                <w:szCs w:val="21"/>
                <w:highlight w:val="none"/>
              </w:rPr>
            </w:pPr>
            <w:r>
              <w:rPr>
                <w:rFonts w:hint="eastAsia" w:ascii="仿宋" w:hAnsi="仿宋" w:eastAsia="仿宋" w:cs="仿宋"/>
                <w:szCs w:val="21"/>
                <w:highlight w:val="none"/>
              </w:rPr>
              <w:t>3.7.4</w:t>
            </w:r>
          </w:p>
        </w:tc>
        <w:tc>
          <w:tcPr>
            <w:tcW w:w="2139" w:type="dxa"/>
            <w:tcBorders>
              <w:top w:val="single" w:color="auto" w:sz="4" w:space="0"/>
              <w:left w:val="single" w:color="auto" w:sz="4" w:space="0"/>
              <w:bottom w:val="single" w:color="auto" w:sz="4" w:space="0"/>
              <w:right w:val="single" w:color="auto" w:sz="4" w:space="0"/>
            </w:tcBorders>
            <w:vAlign w:val="center"/>
          </w:tcPr>
          <w:p w14:paraId="4F5C6E6E">
            <w:pPr>
              <w:snapToGrid w:val="0"/>
              <w:jc w:val="center"/>
              <w:rPr>
                <w:rFonts w:ascii="仿宋" w:hAnsi="仿宋" w:eastAsia="仿宋" w:cs="仿宋"/>
                <w:szCs w:val="21"/>
                <w:highlight w:val="none"/>
              </w:rPr>
            </w:pPr>
            <w:r>
              <w:rPr>
                <w:rFonts w:hint="eastAsia" w:ascii="仿宋" w:hAnsi="仿宋" w:eastAsia="仿宋" w:cs="仿宋"/>
                <w:szCs w:val="21"/>
                <w:highlight w:val="none"/>
              </w:rPr>
              <w:t>投标文件份数</w:t>
            </w:r>
          </w:p>
        </w:tc>
        <w:tc>
          <w:tcPr>
            <w:tcW w:w="6137" w:type="dxa"/>
            <w:tcBorders>
              <w:top w:val="single" w:color="auto" w:sz="4" w:space="0"/>
              <w:left w:val="single" w:color="auto" w:sz="4" w:space="0"/>
              <w:bottom w:val="single" w:color="auto" w:sz="4" w:space="0"/>
              <w:right w:val="single" w:color="auto" w:sz="4" w:space="0"/>
            </w:tcBorders>
            <w:vAlign w:val="center"/>
          </w:tcPr>
          <w:p w14:paraId="365CF7F7">
            <w:pPr>
              <w:snapToGrid w:val="0"/>
              <w:rPr>
                <w:rFonts w:ascii="仿宋" w:hAnsi="仿宋" w:eastAsia="仿宋" w:cs="仿宋"/>
                <w:szCs w:val="21"/>
                <w:highlight w:val="none"/>
              </w:rPr>
            </w:pPr>
            <w:r>
              <w:rPr>
                <w:rFonts w:hint="eastAsia" w:ascii="仿宋" w:hAnsi="仿宋" w:eastAsia="仿宋" w:cs="仿宋"/>
                <w:szCs w:val="21"/>
                <w:highlight w:val="none"/>
              </w:rPr>
              <w:t>纸质一式五份：正本一份，副本四份，副本可以是正本的复印件；U盘电子版不加密投标文件一份；投标函及投标函附录一份；投标人在唱标一览表中的报价、商务标中的报价必须一致，否则做无效投标处理。</w:t>
            </w:r>
          </w:p>
        </w:tc>
      </w:tr>
      <w:tr w14:paraId="4747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7FB57E54">
            <w:pPr>
              <w:snapToGrid w:val="0"/>
              <w:jc w:val="center"/>
              <w:rPr>
                <w:rFonts w:ascii="仿宋" w:hAnsi="仿宋" w:eastAsia="仿宋" w:cs="仿宋"/>
                <w:szCs w:val="21"/>
                <w:highlight w:val="none"/>
              </w:rPr>
            </w:pPr>
            <w:r>
              <w:rPr>
                <w:rFonts w:hint="eastAsia" w:ascii="仿宋" w:hAnsi="仿宋" w:eastAsia="仿宋" w:cs="仿宋"/>
                <w:szCs w:val="21"/>
                <w:highlight w:val="none"/>
              </w:rPr>
              <w:t>3.7.5</w:t>
            </w:r>
          </w:p>
        </w:tc>
        <w:tc>
          <w:tcPr>
            <w:tcW w:w="2139" w:type="dxa"/>
            <w:tcBorders>
              <w:top w:val="single" w:color="auto" w:sz="4" w:space="0"/>
              <w:left w:val="single" w:color="auto" w:sz="4" w:space="0"/>
              <w:bottom w:val="single" w:color="auto" w:sz="4" w:space="0"/>
              <w:right w:val="single" w:color="auto" w:sz="4" w:space="0"/>
            </w:tcBorders>
            <w:vAlign w:val="center"/>
          </w:tcPr>
          <w:p w14:paraId="71E244F1">
            <w:pPr>
              <w:snapToGrid w:val="0"/>
              <w:jc w:val="center"/>
              <w:rPr>
                <w:rFonts w:ascii="仿宋" w:hAnsi="仿宋" w:eastAsia="仿宋" w:cs="仿宋"/>
                <w:szCs w:val="21"/>
                <w:highlight w:val="none"/>
              </w:rPr>
            </w:pPr>
            <w:r>
              <w:rPr>
                <w:rFonts w:hint="eastAsia" w:ascii="仿宋" w:hAnsi="仿宋" w:eastAsia="仿宋" w:cs="仿宋"/>
                <w:szCs w:val="21"/>
                <w:highlight w:val="none"/>
              </w:rPr>
              <w:t>装订要求</w:t>
            </w:r>
          </w:p>
        </w:tc>
        <w:tc>
          <w:tcPr>
            <w:tcW w:w="6137" w:type="dxa"/>
            <w:tcBorders>
              <w:top w:val="single" w:color="auto" w:sz="4" w:space="0"/>
              <w:left w:val="single" w:color="auto" w:sz="4" w:space="0"/>
              <w:bottom w:val="single" w:color="auto" w:sz="4" w:space="0"/>
              <w:right w:val="single" w:color="auto" w:sz="4" w:space="0"/>
            </w:tcBorders>
            <w:vAlign w:val="center"/>
          </w:tcPr>
          <w:p w14:paraId="0FEEC084">
            <w:pPr>
              <w:snapToGrid w:val="0"/>
              <w:rPr>
                <w:rFonts w:ascii="仿宋" w:hAnsi="仿宋" w:eastAsia="仿宋" w:cs="仿宋"/>
                <w:szCs w:val="21"/>
                <w:highlight w:val="none"/>
              </w:rPr>
            </w:pPr>
            <w:r>
              <w:rPr>
                <w:rFonts w:hint="eastAsia" w:ascii="仿宋" w:hAnsi="仿宋" w:eastAsia="仿宋" w:cs="仿宋"/>
                <w:szCs w:val="21"/>
                <w:highlight w:val="none"/>
              </w:rPr>
              <w:t>除技术标按暗标规定制作外，其它标书不得采用活页夹等可随时拆换的方式装订。</w:t>
            </w:r>
          </w:p>
        </w:tc>
      </w:tr>
      <w:tr w14:paraId="696B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67916827">
            <w:pPr>
              <w:snapToGrid w:val="0"/>
              <w:jc w:val="center"/>
              <w:rPr>
                <w:rFonts w:ascii="仿宋" w:hAnsi="仿宋" w:eastAsia="仿宋" w:cs="仿宋"/>
                <w:szCs w:val="21"/>
                <w:highlight w:val="none"/>
              </w:rPr>
            </w:pPr>
            <w:r>
              <w:rPr>
                <w:rFonts w:hint="eastAsia" w:ascii="仿宋" w:hAnsi="仿宋" w:eastAsia="仿宋" w:cs="仿宋"/>
                <w:szCs w:val="21"/>
                <w:highlight w:val="none"/>
              </w:rPr>
              <w:t>4.1.2</w:t>
            </w:r>
          </w:p>
        </w:tc>
        <w:tc>
          <w:tcPr>
            <w:tcW w:w="2139" w:type="dxa"/>
            <w:tcBorders>
              <w:top w:val="single" w:color="auto" w:sz="4" w:space="0"/>
              <w:left w:val="single" w:color="auto" w:sz="4" w:space="0"/>
              <w:bottom w:val="single" w:color="auto" w:sz="4" w:space="0"/>
              <w:right w:val="single" w:color="auto" w:sz="4" w:space="0"/>
            </w:tcBorders>
            <w:vAlign w:val="center"/>
          </w:tcPr>
          <w:p w14:paraId="5FA7F0CF">
            <w:pPr>
              <w:snapToGrid w:val="0"/>
              <w:jc w:val="center"/>
              <w:rPr>
                <w:rFonts w:ascii="仿宋" w:hAnsi="仿宋" w:eastAsia="仿宋" w:cs="仿宋"/>
                <w:szCs w:val="21"/>
                <w:highlight w:val="none"/>
              </w:rPr>
            </w:pPr>
            <w:r>
              <w:rPr>
                <w:rFonts w:hint="eastAsia" w:ascii="仿宋" w:hAnsi="仿宋" w:eastAsia="仿宋" w:cs="仿宋"/>
                <w:szCs w:val="21"/>
                <w:highlight w:val="none"/>
              </w:rPr>
              <w:t>封套上写明</w:t>
            </w:r>
          </w:p>
        </w:tc>
        <w:tc>
          <w:tcPr>
            <w:tcW w:w="6137" w:type="dxa"/>
            <w:tcBorders>
              <w:top w:val="single" w:color="auto" w:sz="4" w:space="0"/>
              <w:left w:val="single" w:color="auto" w:sz="4" w:space="0"/>
              <w:bottom w:val="single" w:color="auto" w:sz="4" w:space="0"/>
              <w:right w:val="single" w:color="auto" w:sz="4" w:space="0"/>
            </w:tcBorders>
            <w:vAlign w:val="center"/>
          </w:tcPr>
          <w:p w14:paraId="27EC3760">
            <w:pPr>
              <w:widowControl/>
              <w:shd w:val="clear" w:color="auto" w:fill="FFFFFF"/>
              <w:spacing w:line="300" w:lineRule="auto"/>
              <w:jc w:val="left"/>
              <w:rPr>
                <w:rFonts w:hint="eastAsia" w:ascii="仿宋" w:hAnsi="仿宋" w:eastAsia="仿宋" w:cs="仿宋"/>
                <w:szCs w:val="21"/>
                <w:highlight w:val="none"/>
                <w:u w:val="single"/>
                <w:lang w:eastAsia="zh-CN"/>
              </w:rPr>
            </w:pPr>
            <w:r>
              <w:rPr>
                <w:rFonts w:hint="eastAsia" w:ascii="仿宋" w:hAnsi="仿宋" w:eastAsia="仿宋" w:cs="仿宋"/>
                <w:szCs w:val="21"/>
                <w:highlight w:val="none"/>
              </w:rPr>
              <w:t>招标人名称：</w:t>
            </w:r>
            <w:r>
              <w:rPr>
                <w:rFonts w:hint="eastAsia" w:ascii="仿宋" w:hAnsi="仿宋" w:eastAsia="仿宋" w:cs="仿宋"/>
                <w:kern w:val="0"/>
                <w:szCs w:val="21"/>
                <w:highlight w:val="none"/>
                <w:u w:val="single"/>
                <w:lang w:eastAsia="zh-CN"/>
              </w:rPr>
              <w:t>大冶市还地桥镇下堰村村民委员会</w:t>
            </w:r>
          </w:p>
          <w:p w14:paraId="7EA3DFE5">
            <w:pPr>
              <w:snapToGrid w:val="0"/>
              <w:rPr>
                <w:rFonts w:hint="eastAsia" w:ascii="仿宋" w:hAnsi="仿宋" w:eastAsia="仿宋" w:cs="仿宋"/>
                <w:szCs w:val="21"/>
                <w:highlight w:val="none"/>
                <w:lang w:eastAsia="zh-CN"/>
              </w:rPr>
            </w:pPr>
            <w:r>
              <w:rPr>
                <w:rFonts w:hint="eastAsia" w:ascii="仿宋" w:hAnsi="仿宋" w:eastAsia="仿宋" w:cs="仿宋"/>
                <w:szCs w:val="21"/>
                <w:highlight w:val="none"/>
              </w:rPr>
              <w:t>招标人地址：</w:t>
            </w:r>
            <w:r>
              <w:rPr>
                <w:rFonts w:hint="eastAsia" w:ascii="仿宋" w:hAnsi="仿宋" w:eastAsia="仿宋" w:cs="仿宋"/>
                <w:kern w:val="0"/>
                <w:szCs w:val="21"/>
                <w:highlight w:val="none"/>
                <w:u w:val="single"/>
              </w:rPr>
              <w:t>大冶市</w:t>
            </w:r>
            <w:r>
              <w:rPr>
                <w:rFonts w:hint="eastAsia" w:ascii="仿宋" w:hAnsi="仿宋" w:eastAsia="仿宋" w:cs="仿宋"/>
                <w:kern w:val="0"/>
                <w:szCs w:val="21"/>
                <w:highlight w:val="none"/>
                <w:u w:val="single"/>
                <w:lang w:eastAsia="zh-CN"/>
              </w:rPr>
              <w:t>还地桥镇下堰村</w:t>
            </w:r>
          </w:p>
          <w:p w14:paraId="60505792">
            <w:pPr>
              <w:snapToGrid w:val="0"/>
              <w:rPr>
                <w:rFonts w:ascii="仿宋" w:hAnsi="仿宋" w:eastAsia="仿宋" w:cs="仿宋"/>
                <w:szCs w:val="21"/>
                <w:highlight w:val="none"/>
              </w:rPr>
            </w:pPr>
            <w:r>
              <w:rPr>
                <w:rFonts w:hint="eastAsia" w:ascii="仿宋" w:hAnsi="仿宋" w:eastAsia="仿宋" w:cs="仿宋"/>
                <w:highlight w:val="none"/>
                <w:u w:val="single"/>
                <w:lang w:eastAsia="zh-CN"/>
              </w:rPr>
              <w:t>大冶市还地桥镇下堰村下梅小区排洪沟改线项目</w:t>
            </w:r>
            <w:r>
              <w:rPr>
                <w:rFonts w:hint="eastAsia" w:ascii="仿宋" w:hAnsi="仿宋" w:eastAsia="仿宋" w:cs="仿宋"/>
                <w:szCs w:val="21"/>
                <w:highlight w:val="none"/>
              </w:rPr>
              <w:t>投标文件</w:t>
            </w:r>
          </w:p>
          <w:p w14:paraId="2634BF97">
            <w:pPr>
              <w:snapToGrid w:val="0"/>
              <w:rPr>
                <w:rFonts w:ascii="仿宋" w:hAnsi="仿宋" w:eastAsia="仿宋" w:cs="仿宋"/>
                <w:szCs w:val="21"/>
                <w:highlight w:val="none"/>
              </w:rPr>
            </w:pPr>
            <w:r>
              <w:rPr>
                <w:rFonts w:hint="eastAsia" w:ascii="仿宋" w:hAnsi="仿宋" w:eastAsia="仿宋" w:cs="仿宋"/>
                <w:szCs w:val="21"/>
                <w:highlight w:val="none"/>
              </w:rPr>
              <w:t>在202</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12</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17</w:t>
            </w:r>
            <w:r>
              <w:rPr>
                <w:rFonts w:hint="eastAsia" w:ascii="仿宋" w:hAnsi="仿宋" w:eastAsia="仿宋" w:cs="仿宋"/>
                <w:szCs w:val="21"/>
                <w:highlight w:val="none"/>
              </w:rPr>
              <w:t>日</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时</w:t>
            </w:r>
            <w:r>
              <w:rPr>
                <w:rFonts w:hint="eastAsia" w:ascii="仿宋" w:hAnsi="仿宋" w:eastAsia="仿宋" w:cs="仿宋"/>
                <w:szCs w:val="21"/>
                <w:highlight w:val="none"/>
                <w:lang w:val="en-US" w:eastAsia="zh-CN"/>
              </w:rPr>
              <w:t>30</w:t>
            </w:r>
            <w:r>
              <w:rPr>
                <w:rFonts w:hint="eastAsia" w:ascii="仿宋" w:hAnsi="仿宋" w:eastAsia="仿宋" w:cs="仿宋"/>
                <w:szCs w:val="21"/>
                <w:highlight w:val="none"/>
              </w:rPr>
              <w:t>分</w:t>
            </w:r>
            <w:r>
              <w:rPr>
                <w:rFonts w:hint="eastAsia" w:ascii="仿宋" w:hAnsi="仿宋" w:eastAsia="仿宋" w:cs="仿宋"/>
                <w:szCs w:val="21"/>
                <w:highlight w:val="none"/>
                <w:lang w:val="en-US" w:eastAsia="zh-CN"/>
              </w:rPr>
              <w:t>00</w:t>
            </w:r>
            <w:r>
              <w:rPr>
                <w:rFonts w:hint="eastAsia" w:ascii="仿宋" w:hAnsi="仿宋" w:eastAsia="仿宋" w:cs="仿宋"/>
                <w:szCs w:val="21"/>
                <w:highlight w:val="none"/>
              </w:rPr>
              <w:t>秒前不得开启（加盖公章）</w:t>
            </w:r>
          </w:p>
        </w:tc>
      </w:tr>
      <w:tr w14:paraId="31F3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13296C75">
            <w:pPr>
              <w:snapToGrid w:val="0"/>
              <w:jc w:val="center"/>
              <w:rPr>
                <w:rFonts w:ascii="仿宋" w:hAnsi="仿宋" w:eastAsia="仿宋" w:cs="仿宋"/>
                <w:szCs w:val="21"/>
                <w:highlight w:val="none"/>
              </w:rPr>
            </w:pPr>
            <w:r>
              <w:rPr>
                <w:rFonts w:hint="eastAsia" w:ascii="仿宋" w:hAnsi="仿宋" w:eastAsia="仿宋" w:cs="仿宋"/>
                <w:szCs w:val="21"/>
                <w:highlight w:val="none"/>
              </w:rPr>
              <w:t>4.2.2</w:t>
            </w:r>
          </w:p>
        </w:tc>
        <w:tc>
          <w:tcPr>
            <w:tcW w:w="2139" w:type="dxa"/>
            <w:tcBorders>
              <w:top w:val="single" w:color="auto" w:sz="4" w:space="0"/>
              <w:left w:val="single" w:color="auto" w:sz="4" w:space="0"/>
              <w:bottom w:val="single" w:color="auto" w:sz="4" w:space="0"/>
              <w:right w:val="single" w:color="auto" w:sz="4" w:space="0"/>
            </w:tcBorders>
            <w:vAlign w:val="center"/>
          </w:tcPr>
          <w:p w14:paraId="0AB87FB8">
            <w:pPr>
              <w:snapToGrid w:val="0"/>
              <w:jc w:val="center"/>
              <w:rPr>
                <w:rFonts w:ascii="仿宋" w:hAnsi="仿宋" w:eastAsia="仿宋" w:cs="仿宋"/>
                <w:szCs w:val="21"/>
                <w:highlight w:val="none"/>
              </w:rPr>
            </w:pPr>
            <w:r>
              <w:rPr>
                <w:rFonts w:hint="eastAsia" w:ascii="仿宋" w:hAnsi="仿宋" w:eastAsia="仿宋" w:cs="仿宋"/>
                <w:szCs w:val="21"/>
                <w:highlight w:val="none"/>
              </w:rPr>
              <w:t>递交投标文件地点</w:t>
            </w:r>
          </w:p>
        </w:tc>
        <w:tc>
          <w:tcPr>
            <w:tcW w:w="6137" w:type="dxa"/>
            <w:tcBorders>
              <w:top w:val="single" w:color="auto" w:sz="4" w:space="0"/>
              <w:left w:val="single" w:color="auto" w:sz="4" w:space="0"/>
              <w:bottom w:val="single" w:color="auto" w:sz="4" w:space="0"/>
              <w:right w:val="single" w:color="auto" w:sz="4" w:space="0"/>
            </w:tcBorders>
            <w:vAlign w:val="center"/>
          </w:tcPr>
          <w:p w14:paraId="254C077C">
            <w:pPr>
              <w:autoSpaceDE w:val="0"/>
              <w:autoSpaceDN w:val="0"/>
              <w:adjustRightInd w:val="0"/>
              <w:snapToGrid w:val="0"/>
              <w:rPr>
                <w:rFonts w:ascii="仿宋" w:hAnsi="仿宋" w:eastAsia="仿宋" w:cs="仿宋"/>
                <w:spacing w:val="-4"/>
                <w:szCs w:val="21"/>
                <w:highlight w:val="none"/>
              </w:rPr>
            </w:pPr>
            <w:r>
              <w:rPr>
                <w:rFonts w:hint="eastAsia" w:ascii="仿宋" w:hAnsi="仿宋" w:eastAsia="仿宋" w:cs="仿宋"/>
                <w:spacing w:val="-4"/>
                <w:szCs w:val="21"/>
                <w:highlight w:val="none"/>
                <w:lang w:val="zh-CN"/>
              </w:rPr>
              <w:t>大冶市农村综合产权交易中心（湖北省大冶市七里界国际金融中心二楼开标室）</w:t>
            </w:r>
          </w:p>
        </w:tc>
      </w:tr>
      <w:tr w14:paraId="753A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36AE0607">
            <w:pPr>
              <w:snapToGrid w:val="0"/>
              <w:jc w:val="center"/>
              <w:rPr>
                <w:rFonts w:ascii="仿宋" w:hAnsi="仿宋" w:eastAsia="仿宋" w:cs="仿宋"/>
                <w:szCs w:val="21"/>
                <w:highlight w:val="none"/>
              </w:rPr>
            </w:pPr>
            <w:r>
              <w:rPr>
                <w:rFonts w:hint="eastAsia" w:ascii="仿宋" w:hAnsi="仿宋" w:eastAsia="仿宋" w:cs="仿宋"/>
                <w:szCs w:val="21"/>
                <w:highlight w:val="none"/>
              </w:rPr>
              <w:t>4.2.3</w:t>
            </w:r>
          </w:p>
        </w:tc>
        <w:tc>
          <w:tcPr>
            <w:tcW w:w="2139" w:type="dxa"/>
            <w:tcBorders>
              <w:top w:val="single" w:color="auto" w:sz="4" w:space="0"/>
              <w:left w:val="single" w:color="auto" w:sz="4" w:space="0"/>
              <w:bottom w:val="single" w:color="auto" w:sz="4" w:space="0"/>
              <w:right w:val="single" w:color="auto" w:sz="4" w:space="0"/>
            </w:tcBorders>
            <w:vAlign w:val="center"/>
          </w:tcPr>
          <w:p w14:paraId="547D2D67">
            <w:pPr>
              <w:snapToGrid w:val="0"/>
              <w:jc w:val="center"/>
              <w:rPr>
                <w:rFonts w:ascii="仿宋" w:hAnsi="仿宋" w:eastAsia="仿宋" w:cs="仿宋"/>
                <w:szCs w:val="21"/>
                <w:highlight w:val="none"/>
              </w:rPr>
            </w:pPr>
            <w:r>
              <w:rPr>
                <w:rFonts w:hint="eastAsia" w:ascii="仿宋" w:hAnsi="仿宋" w:eastAsia="仿宋" w:cs="仿宋"/>
                <w:szCs w:val="21"/>
                <w:highlight w:val="none"/>
              </w:rPr>
              <w:t>是否退还投标文件</w:t>
            </w:r>
          </w:p>
        </w:tc>
        <w:tc>
          <w:tcPr>
            <w:tcW w:w="6137" w:type="dxa"/>
            <w:tcBorders>
              <w:top w:val="single" w:color="auto" w:sz="4" w:space="0"/>
              <w:left w:val="single" w:color="auto" w:sz="4" w:space="0"/>
              <w:bottom w:val="single" w:color="auto" w:sz="4" w:space="0"/>
              <w:right w:val="single" w:color="auto" w:sz="4" w:space="0"/>
            </w:tcBorders>
            <w:vAlign w:val="center"/>
          </w:tcPr>
          <w:p w14:paraId="3BCB9F64">
            <w:pPr>
              <w:snapToGrid w:val="0"/>
              <w:rPr>
                <w:rFonts w:ascii="仿宋" w:hAnsi="仿宋" w:eastAsia="仿宋" w:cs="仿宋"/>
                <w:szCs w:val="21"/>
                <w:highlight w:val="none"/>
              </w:rPr>
            </w:pPr>
            <w:r>
              <w:rPr>
                <w:rFonts w:hint="eastAsia" w:ascii="仿宋" w:hAnsi="仿宋" w:eastAsia="仿宋" w:cs="仿宋"/>
                <w:szCs w:val="21"/>
                <w:highlight w:val="none"/>
              </w:rPr>
              <w:t>否</w:t>
            </w:r>
          </w:p>
        </w:tc>
      </w:tr>
      <w:tr w14:paraId="760A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7A07337B">
            <w:pPr>
              <w:snapToGrid w:val="0"/>
              <w:jc w:val="center"/>
              <w:rPr>
                <w:rFonts w:ascii="仿宋" w:hAnsi="仿宋" w:eastAsia="仿宋" w:cs="仿宋"/>
                <w:szCs w:val="21"/>
                <w:highlight w:val="none"/>
              </w:rPr>
            </w:pPr>
            <w:r>
              <w:rPr>
                <w:rFonts w:hint="eastAsia" w:ascii="仿宋" w:hAnsi="仿宋" w:eastAsia="仿宋" w:cs="仿宋"/>
                <w:szCs w:val="21"/>
                <w:highlight w:val="none"/>
              </w:rPr>
              <w:t>5.1</w:t>
            </w:r>
          </w:p>
        </w:tc>
        <w:tc>
          <w:tcPr>
            <w:tcW w:w="2139" w:type="dxa"/>
            <w:tcBorders>
              <w:top w:val="single" w:color="auto" w:sz="4" w:space="0"/>
              <w:left w:val="single" w:color="auto" w:sz="4" w:space="0"/>
              <w:bottom w:val="single" w:color="auto" w:sz="4" w:space="0"/>
              <w:right w:val="single" w:color="auto" w:sz="4" w:space="0"/>
            </w:tcBorders>
            <w:vAlign w:val="center"/>
          </w:tcPr>
          <w:p w14:paraId="00A7B464">
            <w:pPr>
              <w:snapToGrid w:val="0"/>
              <w:jc w:val="center"/>
              <w:rPr>
                <w:rFonts w:ascii="仿宋" w:hAnsi="仿宋" w:eastAsia="仿宋" w:cs="仿宋"/>
                <w:szCs w:val="21"/>
                <w:highlight w:val="none"/>
              </w:rPr>
            </w:pPr>
            <w:r>
              <w:rPr>
                <w:rFonts w:hint="eastAsia" w:ascii="仿宋" w:hAnsi="仿宋" w:eastAsia="仿宋" w:cs="仿宋"/>
                <w:szCs w:val="21"/>
                <w:highlight w:val="none"/>
              </w:rPr>
              <w:t>开标时间和地点</w:t>
            </w:r>
          </w:p>
        </w:tc>
        <w:tc>
          <w:tcPr>
            <w:tcW w:w="6137" w:type="dxa"/>
            <w:tcBorders>
              <w:top w:val="single" w:color="auto" w:sz="4" w:space="0"/>
              <w:left w:val="single" w:color="auto" w:sz="4" w:space="0"/>
              <w:bottom w:val="single" w:color="auto" w:sz="4" w:space="0"/>
              <w:right w:val="single" w:color="auto" w:sz="4" w:space="0"/>
            </w:tcBorders>
            <w:vAlign w:val="center"/>
          </w:tcPr>
          <w:p w14:paraId="2D2C9660">
            <w:pPr>
              <w:snapToGrid w:val="0"/>
              <w:rPr>
                <w:rFonts w:ascii="仿宋" w:hAnsi="仿宋" w:eastAsia="仿宋" w:cs="仿宋"/>
                <w:szCs w:val="21"/>
                <w:highlight w:val="none"/>
              </w:rPr>
            </w:pPr>
            <w:r>
              <w:rPr>
                <w:rFonts w:hint="eastAsia" w:ascii="仿宋" w:hAnsi="仿宋" w:eastAsia="仿宋" w:cs="仿宋"/>
                <w:szCs w:val="21"/>
                <w:highlight w:val="none"/>
              </w:rPr>
              <w:t>开标时间：即投标截止时间</w:t>
            </w:r>
          </w:p>
          <w:p w14:paraId="07A89E37">
            <w:pPr>
              <w:snapToGrid w:val="0"/>
              <w:rPr>
                <w:rFonts w:ascii="仿宋" w:hAnsi="仿宋" w:eastAsia="仿宋" w:cs="仿宋"/>
                <w:szCs w:val="21"/>
                <w:highlight w:val="none"/>
              </w:rPr>
            </w:pPr>
            <w:r>
              <w:rPr>
                <w:rFonts w:hint="eastAsia" w:ascii="仿宋" w:hAnsi="仿宋" w:eastAsia="仿宋" w:cs="仿宋"/>
                <w:szCs w:val="21"/>
                <w:highlight w:val="none"/>
              </w:rPr>
              <w:t>开标地点：</w:t>
            </w:r>
            <w:r>
              <w:rPr>
                <w:rFonts w:hint="eastAsia" w:ascii="仿宋" w:hAnsi="仿宋" w:eastAsia="仿宋" w:cs="仿宋"/>
                <w:spacing w:val="-4"/>
                <w:szCs w:val="21"/>
                <w:highlight w:val="none"/>
                <w:lang w:val="zh-CN"/>
              </w:rPr>
              <w:t>同递交投标文件地点一致</w:t>
            </w:r>
          </w:p>
        </w:tc>
      </w:tr>
      <w:tr w14:paraId="6E1D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27FCB66D">
            <w:pPr>
              <w:snapToGrid w:val="0"/>
              <w:jc w:val="center"/>
              <w:rPr>
                <w:rFonts w:ascii="仿宋" w:hAnsi="仿宋" w:eastAsia="仿宋" w:cs="仿宋"/>
                <w:szCs w:val="21"/>
                <w:highlight w:val="none"/>
              </w:rPr>
            </w:pPr>
            <w:r>
              <w:rPr>
                <w:rFonts w:hint="eastAsia" w:ascii="仿宋" w:hAnsi="仿宋" w:eastAsia="仿宋" w:cs="仿宋"/>
                <w:szCs w:val="21"/>
                <w:highlight w:val="none"/>
              </w:rPr>
              <w:t>5.2</w:t>
            </w:r>
          </w:p>
        </w:tc>
        <w:tc>
          <w:tcPr>
            <w:tcW w:w="2139" w:type="dxa"/>
            <w:tcBorders>
              <w:top w:val="single" w:color="auto" w:sz="4" w:space="0"/>
              <w:left w:val="single" w:color="auto" w:sz="4" w:space="0"/>
              <w:bottom w:val="single" w:color="auto" w:sz="4" w:space="0"/>
              <w:right w:val="single" w:color="auto" w:sz="4" w:space="0"/>
            </w:tcBorders>
            <w:vAlign w:val="center"/>
          </w:tcPr>
          <w:p w14:paraId="675A7907">
            <w:pPr>
              <w:snapToGrid w:val="0"/>
              <w:jc w:val="center"/>
              <w:rPr>
                <w:rFonts w:ascii="仿宋" w:hAnsi="仿宋" w:eastAsia="仿宋" w:cs="仿宋"/>
                <w:szCs w:val="21"/>
                <w:highlight w:val="none"/>
              </w:rPr>
            </w:pPr>
            <w:r>
              <w:rPr>
                <w:rFonts w:hint="eastAsia" w:ascii="仿宋" w:hAnsi="仿宋" w:eastAsia="仿宋" w:cs="仿宋"/>
                <w:szCs w:val="21"/>
                <w:highlight w:val="none"/>
              </w:rPr>
              <w:t>开标程序</w:t>
            </w:r>
          </w:p>
        </w:tc>
        <w:tc>
          <w:tcPr>
            <w:tcW w:w="6137" w:type="dxa"/>
            <w:tcBorders>
              <w:top w:val="single" w:color="auto" w:sz="4" w:space="0"/>
              <w:left w:val="single" w:color="auto" w:sz="4" w:space="0"/>
              <w:bottom w:val="single" w:color="auto" w:sz="4" w:space="0"/>
              <w:right w:val="single" w:color="auto" w:sz="4" w:space="0"/>
            </w:tcBorders>
            <w:vAlign w:val="center"/>
          </w:tcPr>
          <w:p w14:paraId="2B397D5A">
            <w:pPr>
              <w:snapToGrid w:val="0"/>
              <w:rPr>
                <w:rFonts w:ascii="仿宋" w:hAnsi="仿宋" w:eastAsia="仿宋" w:cs="仿宋"/>
                <w:szCs w:val="21"/>
                <w:highlight w:val="none"/>
              </w:rPr>
            </w:pPr>
            <w:r>
              <w:rPr>
                <w:rFonts w:hint="eastAsia" w:ascii="仿宋" w:hAnsi="仿宋" w:eastAsia="仿宋" w:cs="仿宋"/>
                <w:szCs w:val="21"/>
                <w:highlight w:val="none"/>
              </w:rPr>
              <w:t>密封情况检查：投标人代表检查投标文件是否密封、是否按要求盖章</w:t>
            </w:r>
          </w:p>
          <w:p w14:paraId="0DC65532">
            <w:pPr>
              <w:snapToGrid w:val="0"/>
              <w:rPr>
                <w:rFonts w:ascii="仿宋" w:hAnsi="仿宋" w:eastAsia="仿宋" w:cs="仿宋"/>
                <w:szCs w:val="21"/>
                <w:highlight w:val="none"/>
              </w:rPr>
            </w:pPr>
            <w:r>
              <w:rPr>
                <w:rFonts w:hint="eastAsia" w:ascii="仿宋" w:hAnsi="仿宋" w:eastAsia="仿宋" w:cs="仿宋"/>
                <w:szCs w:val="21"/>
                <w:highlight w:val="none"/>
              </w:rPr>
              <w:t>开标顺序：按投标人签到的逆序依次唱标</w:t>
            </w:r>
          </w:p>
          <w:p w14:paraId="0E7342B7">
            <w:pPr>
              <w:snapToGrid w:val="0"/>
              <w:rPr>
                <w:rFonts w:ascii="仿宋" w:hAnsi="仿宋" w:eastAsia="仿宋" w:cs="仿宋"/>
                <w:szCs w:val="21"/>
                <w:highlight w:val="none"/>
              </w:rPr>
            </w:pPr>
            <w:r>
              <w:rPr>
                <w:rFonts w:hint="eastAsia" w:ascii="仿宋" w:hAnsi="仿宋" w:eastAsia="仿宋" w:cs="仿宋"/>
                <w:szCs w:val="21"/>
                <w:highlight w:val="none"/>
              </w:rPr>
              <w:t>公布本项目的最高限价</w:t>
            </w:r>
            <w:r>
              <w:rPr>
                <w:rFonts w:hint="eastAsia" w:ascii="仿宋" w:hAnsi="仿宋" w:eastAsia="仿宋" w:cs="仿宋"/>
                <w:highlight w:val="none"/>
              </w:rPr>
              <w:t>，</w:t>
            </w:r>
            <w:r>
              <w:rPr>
                <w:rFonts w:hint="eastAsia" w:ascii="仿宋" w:hAnsi="仿宋" w:eastAsia="仿宋" w:cs="仿宋"/>
                <w:szCs w:val="21"/>
                <w:highlight w:val="none"/>
              </w:rPr>
              <w:t>抽取F值1-3的整数。</w:t>
            </w:r>
          </w:p>
        </w:tc>
      </w:tr>
      <w:tr w14:paraId="38D3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72EDC27B">
            <w:pPr>
              <w:snapToGrid w:val="0"/>
              <w:jc w:val="center"/>
              <w:rPr>
                <w:rFonts w:ascii="仿宋" w:hAnsi="仿宋" w:eastAsia="仿宋" w:cs="仿宋"/>
                <w:szCs w:val="21"/>
                <w:highlight w:val="none"/>
              </w:rPr>
            </w:pPr>
            <w:r>
              <w:rPr>
                <w:rFonts w:hint="eastAsia" w:ascii="仿宋" w:hAnsi="仿宋" w:eastAsia="仿宋" w:cs="仿宋"/>
                <w:szCs w:val="21"/>
                <w:highlight w:val="none"/>
              </w:rPr>
              <w:t>6.1.1</w:t>
            </w:r>
          </w:p>
        </w:tc>
        <w:tc>
          <w:tcPr>
            <w:tcW w:w="2139" w:type="dxa"/>
            <w:tcBorders>
              <w:top w:val="single" w:color="auto" w:sz="4" w:space="0"/>
              <w:left w:val="single" w:color="auto" w:sz="4" w:space="0"/>
              <w:bottom w:val="single" w:color="auto" w:sz="4" w:space="0"/>
              <w:right w:val="single" w:color="auto" w:sz="4" w:space="0"/>
            </w:tcBorders>
            <w:vAlign w:val="center"/>
          </w:tcPr>
          <w:p w14:paraId="4CA83E26">
            <w:pPr>
              <w:snapToGrid w:val="0"/>
              <w:jc w:val="center"/>
              <w:rPr>
                <w:rFonts w:ascii="仿宋" w:hAnsi="仿宋" w:eastAsia="仿宋" w:cs="仿宋"/>
                <w:szCs w:val="21"/>
                <w:highlight w:val="none"/>
              </w:rPr>
            </w:pPr>
            <w:r>
              <w:rPr>
                <w:rFonts w:hint="eastAsia" w:ascii="仿宋" w:hAnsi="仿宋" w:eastAsia="仿宋" w:cs="仿宋"/>
                <w:szCs w:val="21"/>
                <w:highlight w:val="none"/>
              </w:rPr>
              <w:t>评标委员会的组建</w:t>
            </w:r>
          </w:p>
        </w:tc>
        <w:tc>
          <w:tcPr>
            <w:tcW w:w="6137" w:type="dxa"/>
            <w:tcBorders>
              <w:top w:val="single" w:color="auto" w:sz="4" w:space="0"/>
              <w:left w:val="single" w:color="auto" w:sz="4" w:space="0"/>
              <w:bottom w:val="single" w:color="auto" w:sz="4" w:space="0"/>
              <w:right w:val="single" w:color="auto" w:sz="4" w:space="0"/>
            </w:tcBorders>
            <w:vAlign w:val="center"/>
          </w:tcPr>
          <w:p w14:paraId="25D96807">
            <w:pPr>
              <w:snapToGrid w:val="0"/>
              <w:rPr>
                <w:rFonts w:ascii="仿宋" w:hAnsi="仿宋" w:eastAsia="仿宋" w:cs="仿宋"/>
                <w:spacing w:val="-4"/>
                <w:szCs w:val="21"/>
                <w:highlight w:val="none"/>
              </w:rPr>
            </w:pPr>
            <w:r>
              <w:rPr>
                <w:rFonts w:hint="eastAsia" w:ascii="仿宋" w:hAnsi="仿宋" w:eastAsia="仿宋" w:cs="仿宋"/>
                <w:spacing w:val="-4"/>
                <w:szCs w:val="21"/>
                <w:highlight w:val="none"/>
              </w:rPr>
              <w:t>评标委员会构成：5人，其中招标人代表1人，专家4人；</w:t>
            </w:r>
          </w:p>
          <w:p w14:paraId="1E581544">
            <w:pPr>
              <w:snapToGrid w:val="0"/>
              <w:rPr>
                <w:rFonts w:ascii="仿宋" w:hAnsi="仿宋" w:eastAsia="仿宋" w:cs="仿宋"/>
                <w:szCs w:val="21"/>
                <w:highlight w:val="none"/>
              </w:rPr>
            </w:pPr>
            <w:r>
              <w:rPr>
                <w:rFonts w:hint="eastAsia" w:ascii="仿宋" w:hAnsi="仿宋" w:eastAsia="仿宋" w:cs="仿宋"/>
                <w:spacing w:val="-4"/>
                <w:szCs w:val="21"/>
                <w:highlight w:val="none"/>
              </w:rPr>
              <w:t>评标专家确定方式：除招标人代表外，其它专家从省或市县级综合评标专家库相应专业中随机抽取产生。</w:t>
            </w:r>
          </w:p>
        </w:tc>
      </w:tr>
      <w:tr w14:paraId="65DA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6ABDAA58">
            <w:pPr>
              <w:snapToGrid w:val="0"/>
              <w:jc w:val="center"/>
              <w:rPr>
                <w:rFonts w:ascii="仿宋" w:hAnsi="仿宋" w:eastAsia="仿宋" w:cs="仿宋"/>
                <w:szCs w:val="21"/>
                <w:highlight w:val="none"/>
              </w:rPr>
            </w:pPr>
            <w:r>
              <w:rPr>
                <w:rFonts w:hint="eastAsia" w:ascii="仿宋" w:hAnsi="仿宋" w:eastAsia="仿宋" w:cs="仿宋"/>
                <w:szCs w:val="21"/>
                <w:highlight w:val="none"/>
              </w:rPr>
              <w:t>7.1</w:t>
            </w:r>
          </w:p>
        </w:tc>
        <w:tc>
          <w:tcPr>
            <w:tcW w:w="2139" w:type="dxa"/>
            <w:tcBorders>
              <w:top w:val="single" w:color="auto" w:sz="4" w:space="0"/>
              <w:left w:val="single" w:color="auto" w:sz="4" w:space="0"/>
              <w:bottom w:val="single" w:color="auto" w:sz="4" w:space="0"/>
              <w:right w:val="single" w:color="auto" w:sz="4" w:space="0"/>
            </w:tcBorders>
            <w:vAlign w:val="center"/>
          </w:tcPr>
          <w:p w14:paraId="168BA825">
            <w:pPr>
              <w:snapToGrid w:val="0"/>
              <w:jc w:val="center"/>
              <w:rPr>
                <w:rFonts w:ascii="仿宋" w:hAnsi="仿宋" w:eastAsia="仿宋" w:cs="仿宋"/>
                <w:szCs w:val="21"/>
                <w:highlight w:val="none"/>
              </w:rPr>
            </w:pPr>
            <w:r>
              <w:rPr>
                <w:rFonts w:hint="eastAsia" w:ascii="仿宋" w:hAnsi="仿宋" w:eastAsia="仿宋" w:cs="仿宋"/>
                <w:szCs w:val="21"/>
                <w:highlight w:val="none"/>
              </w:rPr>
              <w:t>是否授权评标委员会确定中标人</w:t>
            </w:r>
          </w:p>
        </w:tc>
        <w:tc>
          <w:tcPr>
            <w:tcW w:w="6137" w:type="dxa"/>
            <w:tcBorders>
              <w:top w:val="single" w:color="auto" w:sz="4" w:space="0"/>
              <w:left w:val="single" w:color="auto" w:sz="4" w:space="0"/>
              <w:bottom w:val="single" w:color="auto" w:sz="4" w:space="0"/>
              <w:right w:val="single" w:color="auto" w:sz="4" w:space="0"/>
            </w:tcBorders>
            <w:vAlign w:val="center"/>
          </w:tcPr>
          <w:p w14:paraId="4FAE03A7">
            <w:pPr>
              <w:snapToGrid w:val="0"/>
              <w:rPr>
                <w:rFonts w:ascii="仿宋" w:hAnsi="仿宋" w:eastAsia="仿宋" w:cs="仿宋"/>
                <w:szCs w:val="21"/>
                <w:highlight w:val="none"/>
              </w:rPr>
            </w:pPr>
            <w:r>
              <w:rPr>
                <w:rFonts w:hint="eastAsia" w:ascii="仿宋" w:hAnsi="仿宋" w:eastAsia="仿宋" w:cs="仿宋"/>
                <w:szCs w:val="21"/>
                <w:highlight w:val="none"/>
              </w:rPr>
              <w:t>否，推荐3名中标候选人</w:t>
            </w:r>
          </w:p>
        </w:tc>
      </w:tr>
      <w:tr w14:paraId="624E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1FA5B5F0">
            <w:pPr>
              <w:snapToGrid w:val="0"/>
              <w:jc w:val="center"/>
              <w:rPr>
                <w:rFonts w:ascii="仿宋" w:hAnsi="仿宋" w:eastAsia="仿宋" w:cs="仿宋"/>
                <w:szCs w:val="21"/>
                <w:highlight w:val="none"/>
              </w:rPr>
            </w:pPr>
            <w:r>
              <w:rPr>
                <w:rFonts w:hint="eastAsia" w:ascii="仿宋" w:hAnsi="仿宋" w:eastAsia="仿宋" w:cs="仿宋"/>
                <w:szCs w:val="21"/>
                <w:highlight w:val="none"/>
              </w:rPr>
              <w:t>7.2</w:t>
            </w:r>
          </w:p>
        </w:tc>
        <w:tc>
          <w:tcPr>
            <w:tcW w:w="2139" w:type="dxa"/>
            <w:tcBorders>
              <w:top w:val="single" w:color="auto" w:sz="4" w:space="0"/>
              <w:left w:val="single" w:color="auto" w:sz="4" w:space="0"/>
              <w:bottom w:val="single" w:color="auto" w:sz="4" w:space="0"/>
              <w:right w:val="single" w:color="auto" w:sz="4" w:space="0"/>
            </w:tcBorders>
            <w:vAlign w:val="center"/>
          </w:tcPr>
          <w:p w14:paraId="05ACE6D8">
            <w:pPr>
              <w:snapToGrid w:val="0"/>
              <w:jc w:val="center"/>
              <w:rPr>
                <w:rFonts w:ascii="仿宋" w:hAnsi="仿宋" w:eastAsia="仿宋" w:cs="仿宋"/>
                <w:szCs w:val="21"/>
                <w:highlight w:val="none"/>
              </w:rPr>
            </w:pPr>
            <w:r>
              <w:rPr>
                <w:rFonts w:hint="eastAsia" w:ascii="仿宋" w:hAnsi="仿宋" w:eastAsia="仿宋" w:cs="仿宋"/>
                <w:szCs w:val="21"/>
                <w:highlight w:val="none"/>
              </w:rPr>
              <w:t>中标候选人公示</w:t>
            </w:r>
          </w:p>
        </w:tc>
        <w:tc>
          <w:tcPr>
            <w:tcW w:w="6137" w:type="dxa"/>
            <w:tcBorders>
              <w:top w:val="single" w:color="auto" w:sz="4" w:space="0"/>
              <w:left w:val="single" w:color="auto" w:sz="4" w:space="0"/>
              <w:bottom w:val="single" w:color="auto" w:sz="4" w:space="0"/>
              <w:right w:val="single" w:color="auto" w:sz="4" w:space="0"/>
            </w:tcBorders>
            <w:vAlign w:val="center"/>
          </w:tcPr>
          <w:p w14:paraId="45DF759A">
            <w:pPr>
              <w:snapToGrid w:val="0"/>
              <w:rPr>
                <w:rFonts w:ascii="仿宋" w:hAnsi="仿宋" w:eastAsia="仿宋" w:cs="仿宋"/>
                <w:szCs w:val="21"/>
                <w:highlight w:val="none"/>
              </w:rPr>
            </w:pPr>
            <w:r>
              <w:rPr>
                <w:rFonts w:hint="eastAsia" w:ascii="仿宋" w:hAnsi="仿宋" w:eastAsia="仿宋" w:cs="仿宋"/>
                <w:szCs w:val="21"/>
                <w:highlight w:val="none"/>
              </w:rPr>
              <w:t>招标人收到书面评标报告后3日内公示中标候选人，中标候选人公示在云上大冶聚焦三农模块上发布，公示期不少于3日。</w:t>
            </w:r>
          </w:p>
        </w:tc>
      </w:tr>
      <w:tr w14:paraId="4A0F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6C508CAC">
            <w:pPr>
              <w:snapToGrid w:val="0"/>
              <w:jc w:val="center"/>
              <w:rPr>
                <w:rFonts w:ascii="仿宋" w:hAnsi="仿宋" w:eastAsia="仿宋" w:cs="仿宋"/>
                <w:szCs w:val="21"/>
                <w:highlight w:val="none"/>
              </w:rPr>
            </w:pPr>
            <w:r>
              <w:rPr>
                <w:rFonts w:hint="eastAsia" w:ascii="仿宋" w:hAnsi="仿宋" w:eastAsia="仿宋" w:cs="仿宋"/>
                <w:szCs w:val="21"/>
                <w:highlight w:val="none"/>
              </w:rPr>
              <w:t>9.5</w:t>
            </w:r>
          </w:p>
        </w:tc>
        <w:tc>
          <w:tcPr>
            <w:tcW w:w="2139" w:type="dxa"/>
            <w:tcBorders>
              <w:top w:val="single" w:color="auto" w:sz="4" w:space="0"/>
              <w:left w:val="single" w:color="auto" w:sz="4" w:space="0"/>
              <w:bottom w:val="single" w:color="auto" w:sz="4" w:space="0"/>
              <w:right w:val="single" w:color="auto" w:sz="4" w:space="0"/>
            </w:tcBorders>
            <w:vAlign w:val="center"/>
          </w:tcPr>
          <w:p w14:paraId="4E5EAB92">
            <w:pPr>
              <w:snapToGrid w:val="0"/>
              <w:jc w:val="center"/>
              <w:rPr>
                <w:rFonts w:ascii="仿宋" w:hAnsi="仿宋" w:eastAsia="仿宋" w:cs="仿宋"/>
                <w:szCs w:val="21"/>
                <w:highlight w:val="none"/>
              </w:rPr>
            </w:pPr>
            <w:r>
              <w:rPr>
                <w:rFonts w:hint="eastAsia" w:ascii="仿宋" w:hAnsi="仿宋" w:eastAsia="仿宋" w:cs="仿宋"/>
                <w:szCs w:val="21"/>
                <w:highlight w:val="none"/>
              </w:rPr>
              <w:t>监督部门</w:t>
            </w:r>
          </w:p>
        </w:tc>
        <w:tc>
          <w:tcPr>
            <w:tcW w:w="6137" w:type="dxa"/>
            <w:tcBorders>
              <w:top w:val="single" w:color="auto" w:sz="4" w:space="0"/>
              <w:left w:val="single" w:color="auto" w:sz="4" w:space="0"/>
              <w:bottom w:val="single" w:color="auto" w:sz="4" w:space="0"/>
              <w:right w:val="single" w:color="auto" w:sz="4" w:space="0"/>
            </w:tcBorders>
          </w:tcPr>
          <w:p w14:paraId="5AFAB9A9">
            <w:pPr>
              <w:snapToGrid w:val="0"/>
              <w:rPr>
                <w:rFonts w:ascii="仿宋" w:hAnsi="仿宋" w:eastAsia="仿宋" w:cs="仿宋"/>
                <w:szCs w:val="21"/>
                <w:highlight w:val="none"/>
              </w:rPr>
            </w:pPr>
            <w:r>
              <w:rPr>
                <w:rFonts w:hint="eastAsia" w:ascii="仿宋" w:hAnsi="仿宋" w:eastAsia="仿宋" w:cs="仿宋"/>
                <w:szCs w:val="21"/>
                <w:highlight w:val="none"/>
              </w:rPr>
              <w:t>名称：大冶市农村综合产权交易中心</w:t>
            </w:r>
          </w:p>
          <w:p w14:paraId="5DAD9A11">
            <w:pPr>
              <w:snapToGrid w:val="0"/>
              <w:rPr>
                <w:rFonts w:ascii="仿宋" w:hAnsi="仿宋" w:eastAsia="仿宋" w:cs="仿宋"/>
                <w:szCs w:val="21"/>
                <w:highlight w:val="none"/>
              </w:rPr>
            </w:pPr>
            <w:r>
              <w:rPr>
                <w:rFonts w:hint="eastAsia" w:ascii="仿宋" w:hAnsi="仿宋" w:eastAsia="仿宋" w:cs="仿宋"/>
                <w:szCs w:val="21"/>
                <w:highlight w:val="none"/>
              </w:rPr>
              <w:t>地址：大冶市农村综合产权交易中心（大冶市七里界国际金融中心二楼）电话：0714-8759369</w:t>
            </w:r>
          </w:p>
          <w:p w14:paraId="41AAF74B">
            <w:pPr>
              <w:snapToGrid w:val="0"/>
              <w:rPr>
                <w:rFonts w:ascii="仿宋" w:hAnsi="仿宋" w:eastAsia="仿宋" w:cs="仿宋"/>
                <w:szCs w:val="21"/>
                <w:highlight w:val="none"/>
              </w:rPr>
            </w:pPr>
            <w:r>
              <w:rPr>
                <w:rFonts w:hint="eastAsia" w:ascii="仿宋" w:hAnsi="仿宋" w:eastAsia="仿宋" w:cs="仿宋"/>
                <w:szCs w:val="21"/>
                <w:highlight w:val="none"/>
              </w:rPr>
              <w:t>传真：0714-8759369</w:t>
            </w:r>
          </w:p>
          <w:p w14:paraId="391346B9">
            <w:pPr>
              <w:snapToGrid w:val="0"/>
              <w:rPr>
                <w:rFonts w:ascii="仿宋" w:hAnsi="仿宋" w:eastAsia="仿宋" w:cs="仿宋"/>
                <w:szCs w:val="21"/>
                <w:highlight w:val="none"/>
              </w:rPr>
            </w:pPr>
            <w:r>
              <w:rPr>
                <w:rFonts w:hint="eastAsia" w:ascii="仿宋" w:hAnsi="仿宋" w:eastAsia="仿宋" w:cs="仿宋"/>
                <w:szCs w:val="21"/>
                <w:highlight w:val="none"/>
              </w:rPr>
              <w:t>邮政编码：435100</w:t>
            </w:r>
          </w:p>
        </w:tc>
      </w:tr>
      <w:tr w14:paraId="7E82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76" w:type="dxa"/>
            <w:vAlign w:val="center"/>
          </w:tcPr>
          <w:p w14:paraId="1FD46B67">
            <w:pPr>
              <w:snapToGrid w:val="0"/>
              <w:jc w:val="center"/>
              <w:rPr>
                <w:rFonts w:ascii="仿宋" w:hAnsi="仿宋" w:eastAsia="仿宋" w:cs="仿宋"/>
                <w:szCs w:val="21"/>
                <w:highlight w:val="none"/>
              </w:rPr>
            </w:pPr>
            <w:r>
              <w:rPr>
                <w:rFonts w:hint="eastAsia" w:ascii="仿宋" w:hAnsi="仿宋" w:eastAsia="仿宋" w:cs="仿宋"/>
                <w:szCs w:val="21"/>
                <w:highlight w:val="none"/>
              </w:rPr>
              <w:t>10</w:t>
            </w:r>
          </w:p>
        </w:tc>
        <w:tc>
          <w:tcPr>
            <w:tcW w:w="8276" w:type="dxa"/>
            <w:gridSpan w:val="2"/>
            <w:vAlign w:val="center"/>
          </w:tcPr>
          <w:p w14:paraId="09DE547A">
            <w:pPr>
              <w:snapToGrid w:val="0"/>
              <w:jc w:val="center"/>
              <w:rPr>
                <w:rFonts w:ascii="仿宋" w:hAnsi="仿宋" w:eastAsia="仿宋" w:cs="仿宋"/>
                <w:szCs w:val="21"/>
                <w:highlight w:val="none"/>
              </w:rPr>
            </w:pPr>
            <w:r>
              <w:rPr>
                <w:rFonts w:hint="eastAsia" w:ascii="仿宋" w:hAnsi="仿宋" w:eastAsia="仿宋" w:cs="仿宋"/>
                <w:szCs w:val="21"/>
                <w:highlight w:val="none"/>
              </w:rPr>
              <w:t>需要补充的其他内容</w:t>
            </w:r>
          </w:p>
        </w:tc>
      </w:tr>
      <w:tr w14:paraId="7EB4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76" w:type="dxa"/>
            <w:vAlign w:val="center"/>
          </w:tcPr>
          <w:p w14:paraId="0E41FCEB">
            <w:pPr>
              <w:snapToGrid w:val="0"/>
              <w:jc w:val="center"/>
              <w:rPr>
                <w:rFonts w:ascii="仿宋" w:hAnsi="仿宋" w:eastAsia="仿宋" w:cs="仿宋"/>
                <w:szCs w:val="21"/>
                <w:highlight w:val="none"/>
              </w:rPr>
            </w:pPr>
            <w:r>
              <w:rPr>
                <w:rFonts w:hint="eastAsia" w:ascii="仿宋" w:hAnsi="仿宋" w:eastAsia="仿宋" w:cs="仿宋"/>
                <w:szCs w:val="21"/>
                <w:highlight w:val="none"/>
              </w:rPr>
              <w:t>10.1</w:t>
            </w:r>
          </w:p>
        </w:tc>
        <w:tc>
          <w:tcPr>
            <w:tcW w:w="2139" w:type="dxa"/>
            <w:vAlign w:val="center"/>
          </w:tcPr>
          <w:p w14:paraId="6403072A">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本项目招标代理费</w:t>
            </w:r>
          </w:p>
        </w:tc>
        <w:tc>
          <w:tcPr>
            <w:tcW w:w="6137" w:type="dxa"/>
            <w:vAlign w:val="center"/>
          </w:tcPr>
          <w:p w14:paraId="69B22D60">
            <w:pPr>
              <w:widowControl/>
              <w:adjustRightInd w:val="0"/>
              <w:snapToGrid w:val="0"/>
              <w:spacing w:beforeAutospacing="1" w:afterAutospacing="1"/>
              <w:jc w:val="left"/>
              <w:rPr>
                <w:rFonts w:ascii="仿宋" w:hAnsi="仿宋" w:eastAsia="仿宋" w:cs="仿宋"/>
                <w:szCs w:val="21"/>
                <w:highlight w:val="none"/>
              </w:rPr>
            </w:pPr>
            <w:r>
              <w:rPr>
                <w:rFonts w:hint="eastAsia" w:ascii="仿宋" w:hAnsi="仿宋" w:eastAsia="仿宋" w:cs="仿宋"/>
                <w:bCs/>
                <w:kern w:val="0"/>
                <w:szCs w:val="21"/>
                <w:highlight w:val="none"/>
                <w:lang w:bidi="ar"/>
              </w:rPr>
              <w:t>本项目招标代理费按照业主和代理公司的招标代理合同执行，由中标人在领取中标通知书前一次性支付。</w:t>
            </w:r>
          </w:p>
        </w:tc>
      </w:tr>
      <w:tr w14:paraId="75CF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76" w:type="dxa"/>
            <w:vAlign w:val="center"/>
          </w:tcPr>
          <w:p w14:paraId="1437ED89">
            <w:pPr>
              <w:snapToGrid w:val="0"/>
              <w:jc w:val="center"/>
              <w:rPr>
                <w:rFonts w:ascii="仿宋" w:hAnsi="仿宋" w:eastAsia="仿宋" w:cs="仿宋"/>
                <w:szCs w:val="21"/>
                <w:highlight w:val="none"/>
              </w:rPr>
            </w:pPr>
            <w:r>
              <w:rPr>
                <w:rFonts w:hint="eastAsia" w:ascii="仿宋" w:hAnsi="仿宋" w:eastAsia="仿宋" w:cs="仿宋"/>
                <w:szCs w:val="21"/>
                <w:highlight w:val="none"/>
              </w:rPr>
              <w:t>10.2</w:t>
            </w:r>
          </w:p>
        </w:tc>
        <w:tc>
          <w:tcPr>
            <w:tcW w:w="2139" w:type="dxa"/>
            <w:vAlign w:val="center"/>
          </w:tcPr>
          <w:p w14:paraId="2B352456">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工农关系</w:t>
            </w:r>
          </w:p>
        </w:tc>
        <w:tc>
          <w:tcPr>
            <w:tcW w:w="6137" w:type="dxa"/>
          </w:tcPr>
          <w:p w14:paraId="4C6D3C1B">
            <w:pPr>
              <w:autoSpaceDE w:val="0"/>
              <w:autoSpaceDN w:val="0"/>
              <w:adjustRightInd w:val="0"/>
              <w:snapToGrid w:val="0"/>
              <w:jc w:val="left"/>
              <w:rPr>
                <w:rFonts w:ascii="仿宋" w:hAnsi="仿宋" w:eastAsia="仿宋" w:cs="仿宋"/>
                <w:snapToGrid w:val="0"/>
                <w:szCs w:val="21"/>
                <w:highlight w:val="none"/>
              </w:rPr>
            </w:pPr>
            <w:r>
              <w:rPr>
                <w:rFonts w:hint="eastAsia" w:ascii="仿宋" w:hAnsi="仿宋" w:eastAsia="仿宋" w:cs="仿宋"/>
                <w:szCs w:val="21"/>
                <w:highlight w:val="none"/>
              </w:rPr>
              <w:t>涉及各标段范围内的施工工农关系协调由中标人负责，招标人不承担由此引起的任何费用及责任。(提供承诺书，详见附件2）（提供承诺书）</w:t>
            </w:r>
          </w:p>
        </w:tc>
      </w:tr>
      <w:tr w14:paraId="766C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76" w:type="dxa"/>
            <w:vAlign w:val="center"/>
          </w:tcPr>
          <w:p w14:paraId="455CE415">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10.3</w:t>
            </w:r>
          </w:p>
        </w:tc>
        <w:tc>
          <w:tcPr>
            <w:tcW w:w="2139" w:type="dxa"/>
            <w:vAlign w:val="center"/>
          </w:tcPr>
          <w:p w14:paraId="3E099B5E">
            <w:pPr>
              <w:widowControl/>
              <w:adjustRightInd w:val="0"/>
              <w:snapToGrid w:val="0"/>
              <w:spacing w:beforeAutospacing="1" w:afterAutospacing="1" w:line="500" w:lineRule="exact"/>
              <w:jc w:val="center"/>
              <w:rPr>
                <w:rFonts w:ascii="仿宋" w:hAnsi="仿宋" w:eastAsia="仿宋" w:cs="仿宋"/>
                <w:b/>
                <w:bCs/>
                <w:szCs w:val="21"/>
                <w:highlight w:val="none"/>
              </w:rPr>
            </w:pPr>
            <w:r>
              <w:rPr>
                <w:rFonts w:hint="eastAsia" w:ascii="仿宋" w:hAnsi="仿宋" w:eastAsia="仿宋" w:cs="仿宋"/>
                <w:bCs/>
                <w:kern w:val="0"/>
                <w:szCs w:val="21"/>
                <w:highlight w:val="none"/>
                <w:lang w:bidi="ar"/>
              </w:rPr>
              <w:t>拟投入管理人员要求</w:t>
            </w:r>
          </w:p>
        </w:tc>
        <w:tc>
          <w:tcPr>
            <w:tcW w:w="6137" w:type="dxa"/>
            <w:vAlign w:val="center"/>
          </w:tcPr>
          <w:p w14:paraId="583C369A">
            <w:pPr>
              <w:widowControl/>
              <w:adjustRightInd w:val="0"/>
              <w:snapToGrid w:val="0"/>
              <w:spacing w:beforeAutospacing="1" w:afterAutospacing="1"/>
              <w:jc w:val="left"/>
              <w:rPr>
                <w:rFonts w:ascii="仿宋" w:hAnsi="仿宋" w:eastAsia="仿宋" w:cs="仿宋"/>
                <w:b/>
                <w:bCs/>
                <w:szCs w:val="21"/>
                <w:highlight w:val="none"/>
              </w:rPr>
            </w:pPr>
            <w:r>
              <w:rPr>
                <w:rFonts w:hint="eastAsia" w:ascii="仿宋" w:hAnsi="仿宋" w:eastAsia="仿宋" w:cs="仿宋"/>
                <w:bCs/>
                <w:kern w:val="0"/>
                <w:szCs w:val="21"/>
                <w:highlight w:val="none"/>
                <w:lang w:bidi="ar"/>
              </w:rPr>
              <w:t>中标单位：本项目中标后拟派往的项目经理、技术负责人、五大员必须长期入驻施工现场，并附有相关承诺。（提供承诺书）</w:t>
            </w:r>
          </w:p>
        </w:tc>
      </w:tr>
      <w:tr w14:paraId="43B3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76" w:type="dxa"/>
            <w:vAlign w:val="center"/>
          </w:tcPr>
          <w:p w14:paraId="2C590EBA">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10.4</w:t>
            </w:r>
          </w:p>
        </w:tc>
        <w:tc>
          <w:tcPr>
            <w:tcW w:w="2139" w:type="dxa"/>
            <w:vAlign w:val="center"/>
          </w:tcPr>
          <w:p w14:paraId="3F8455E3">
            <w:pPr>
              <w:widowControl/>
              <w:adjustRightInd w:val="0"/>
              <w:snapToGrid w:val="0"/>
              <w:spacing w:beforeAutospacing="1" w:afterAutospacing="1" w:line="500" w:lineRule="exact"/>
              <w:jc w:val="center"/>
              <w:rPr>
                <w:rFonts w:ascii="仿宋" w:hAnsi="仿宋" w:eastAsia="仿宋" w:cs="仿宋"/>
                <w:bCs/>
                <w:kern w:val="0"/>
                <w:szCs w:val="21"/>
                <w:highlight w:val="none"/>
                <w:lang w:bidi="ar"/>
              </w:rPr>
            </w:pPr>
            <w:r>
              <w:rPr>
                <w:rFonts w:hint="eastAsia" w:ascii="仿宋" w:hAnsi="仿宋" w:eastAsia="仿宋" w:cs="仿宋"/>
                <w:bCs/>
                <w:kern w:val="0"/>
                <w:szCs w:val="21"/>
                <w:highlight w:val="none"/>
                <w:lang w:bidi="ar"/>
              </w:rPr>
              <w:t>清单制作说明</w:t>
            </w:r>
          </w:p>
        </w:tc>
        <w:tc>
          <w:tcPr>
            <w:tcW w:w="6137" w:type="dxa"/>
            <w:vAlign w:val="center"/>
          </w:tcPr>
          <w:p w14:paraId="22BA101F">
            <w:pPr>
              <w:widowControl/>
              <w:numPr>
                <w:ilvl w:val="0"/>
                <w:numId w:val="0"/>
              </w:numPr>
              <w:adjustRightInd w:val="0"/>
              <w:snapToGrid w:val="0"/>
              <w:spacing w:beforeAutospacing="1" w:afterAutospacing="1"/>
              <w:jc w:val="both"/>
              <w:rPr>
                <w:rFonts w:hint="eastAsia"/>
                <w:lang w:eastAsia="zh-CN"/>
              </w:rPr>
            </w:pPr>
            <w:r>
              <w:rPr>
                <w:rFonts w:hint="eastAsia" w:ascii="仿宋" w:hAnsi="仿宋" w:eastAsia="仿宋" w:cs="仿宋"/>
                <w:bCs/>
                <w:kern w:val="0"/>
                <w:szCs w:val="21"/>
                <w:highlight w:val="none"/>
                <w:lang w:eastAsia="zh-CN" w:bidi="ar"/>
              </w:rPr>
              <w:t>请潜在投标人必须使用本单位品茗造价软件锁制作商务标部分投标文件以大冶三农格式SL5上传，制作成U盘存储，如未按规定格式上传，不能导入清标系统清标开标，后果由投标人自行承担。</w:t>
            </w:r>
          </w:p>
        </w:tc>
      </w:tr>
      <w:tr w14:paraId="05F8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76" w:type="dxa"/>
            <w:vAlign w:val="center"/>
          </w:tcPr>
          <w:p w14:paraId="691042FA">
            <w:pPr>
              <w:widowControl/>
              <w:snapToGrid w:val="0"/>
              <w:spacing w:beforeAutospacing="1" w:afterAutospacing="1" w:line="500" w:lineRule="exact"/>
              <w:jc w:val="center"/>
              <w:rPr>
                <w:rFonts w:hint="eastAsia" w:ascii="仿宋" w:hAnsi="仿宋" w:eastAsia="仿宋" w:cs="仿宋"/>
                <w:b/>
                <w:bCs/>
                <w:color w:val="C00000"/>
                <w:kern w:val="2"/>
                <w:sz w:val="21"/>
                <w:szCs w:val="21"/>
                <w:highlight w:val="none"/>
                <w:lang w:val="en-US" w:eastAsia="zh-CN" w:bidi="ar-SA"/>
              </w:rPr>
            </w:pPr>
            <w:bookmarkStart w:id="74" w:name="_Toc499378834"/>
            <w:bookmarkStart w:id="75" w:name="_Toc499378956"/>
            <w:r>
              <w:rPr>
                <w:rFonts w:hint="eastAsia" w:ascii="仿宋" w:hAnsi="仿宋" w:eastAsia="仿宋" w:cs="仿宋"/>
                <w:szCs w:val="21"/>
                <w:highlight w:val="none"/>
                <w:lang w:val="en-US" w:eastAsia="zh-CN"/>
              </w:rPr>
              <w:t>10.5</w:t>
            </w:r>
          </w:p>
        </w:tc>
        <w:tc>
          <w:tcPr>
            <w:tcW w:w="2139" w:type="dxa"/>
            <w:vAlign w:val="center"/>
          </w:tcPr>
          <w:p w14:paraId="5892A4AB">
            <w:pPr>
              <w:widowControl/>
              <w:adjustRightInd w:val="0"/>
              <w:snapToGrid w:val="0"/>
              <w:spacing w:beforeAutospacing="1" w:afterAutospacing="1" w:line="500" w:lineRule="exact"/>
              <w:jc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Cs w:val="21"/>
                <w:highlight w:val="none"/>
                <w:lang w:val="en-US" w:eastAsia="zh-CN" w:bidi="ar"/>
              </w:rPr>
              <w:t>付款方式</w:t>
            </w:r>
          </w:p>
        </w:tc>
        <w:tc>
          <w:tcPr>
            <w:tcW w:w="6137" w:type="dxa"/>
            <w:vAlign w:val="center"/>
          </w:tcPr>
          <w:p w14:paraId="6247B3AD">
            <w:pPr>
              <w:widowControl/>
              <w:adjustRightInd w:val="0"/>
              <w:snapToGrid w:val="0"/>
              <w:spacing w:beforeAutospacing="1" w:afterAutospacing="1"/>
              <w:jc w:val="left"/>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Cs w:val="21"/>
                <w:highlight w:val="none"/>
                <w:lang w:val="en-US" w:eastAsia="zh-CN" w:bidi="ar"/>
              </w:rPr>
              <w:t>工程竣工验收合格，经审计完成上级资金到位后支付审定总价的98.5%，余1.5%作为质保金，质保期满后支付质保金。</w:t>
            </w:r>
          </w:p>
        </w:tc>
      </w:tr>
    </w:tbl>
    <w:p w14:paraId="74FF9273">
      <w:pPr>
        <w:pStyle w:val="6"/>
        <w:tabs>
          <w:tab w:val="left" w:pos="567"/>
        </w:tabs>
        <w:snapToGrid w:val="0"/>
        <w:spacing w:before="0" w:after="0" w:line="324" w:lineRule="auto"/>
        <w:rPr>
          <w:rFonts w:ascii="仿宋" w:hAnsi="仿宋" w:eastAsia="仿宋" w:cs="仿宋"/>
          <w:sz w:val="24"/>
          <w:szCs w:val="24"/>
          <w:highlight w:val="none"/>
        </w:rPr>
      </w:pPr>
    </w:p>
    <w:p w14:paraId="54BE8EDA">
      <w:pPr>
        <w:pStyle w:val="6"/>
        <w:tabs>
          <w:tab w:val="left" w:pos="567"/>
        </w:tabs>
        <w:snapToGrid w:val="0"/>
        <w:spacing w:before="0" w:after="0" w:line="324" w:lineRule="auto"/>
        <w:rPr>
          <w:rFonts w:ascii="仿宋" w:hAnsi="仿宋" w:eastAsia="仿宋" w:cs="仿宋"/>
          <w:highlight w:val="none"/>
        </w:rPr>
      </w:pPr>
      <w:r>
        <w:rPr>
          <w:rFonts w:hint="eastAsia" w:ascii="仿宋" w:hAnsi="仿宋" w:eastAsia="仿宋" w:cs="仿宋"/>
          <w:sz w:val="24"/>
          <w:szCs w:val="24"/>
          <w:highlight w:val="none"/>
        </w:rPr>
        <w:t>1、总 则</w:t>
      </w:r>
      <w:bookmarkEnd w:id="74"/>
      <w:bookmarkEnd w:id="75"/>
    </w:p>
    <w:p w14:paraId="12253D98">
      <w:pPr>
        <w:pStyle w:val="7"/>
        <w:numPr>
          <w:ilvl w:val="0"/>
          <w:numId w:val="0"/>
        </w:numPr>
        <w:snapToGrid w:val="0"/>
        <w:spacing w:before="0" w:after="0" w:line="324" w:lineRule="auto"/>
        <w:rPr>
          <w:rFonts w:ascii="仿宋" w:hAnsi="仿宋" w:eastAsia="仿宋" w:cs="仿宋"/>
          <w:sz w:val="24"/>
          <w:szCs w:val="24"/>
          <w:highlight w:val="none"/>
        </w:rPr>
      </w:pPr>
      <w:bookmarkStart w:id="76" w:name="_Toc336091267"/>
      <w:bookmarkStart w:id="77" w:name="_Toc499378835"/>
      <w:bookmarkStart w:id="78" w:name="_Toc499378957"/>
      <w:r>
        <w:rPr>
          <w:rFonts w:hint="eastAsia" w:ascii="仿宋" w:hAnsi="仿宋" w:eastAsia="仿宋" w:cs="仿宋"/>
          <w:sz w:val="24"/>
          <w:szCs w:val="24"/>
          <w:highlight w:val="none"/>
        </w:rPr>
        <w:t>1.1项目概况</w:t>
      </w:r>
      <w:bookmarkEnd w:id="76"/>
      <w:bookmarkEnd w:id="77"/>
      <w:bookmarkEnd w:id="78"/>
    </w:p>
    <w:p w14:paraId="50D7CF34">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1.1.1根据《中华人民共和国招标投标法》等有关法律、法规和规章的规定，本招标项目己具备招标条件，现对本项目施工建设进行招标。</w:t>
      </w:r>
    </w:p>
    <w:p w14:paraId="330F45CC">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1.1.2本招标项目招标人：见投标人须知前附表。</w:t>
      </w:r>
    </w:p>
    <w:p w14:paraId="03F8D37F">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1.1.3本标段招标代理机构：见投标人须知前附表。</w:t>
      </w:r>
    </w:p>
    <w:p w14:paraId="1B29C9E5">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1.1.4本招标项目名称：见投标人须知前附表。</w:t>
      </w:r>
    </w:p>
    <w:p w14:paraId="3FFD3517">
      <w:pPr>
        <w:snapToGrid w:val="0"/>
        <w:spacing w:line="312"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1.1.5本招标项目建设地点：见投标人须知前附表。</w:t>
      </w:r>
    </w:p>
    <w:p w14:paraId="2B0BB3A1">
      <w:pPr>
        <w:pStyle w:val="7"/>
        <w:numPr>
          <w:ilvl w:val="0"/>
          <w:numId w:val="0"/>
        </w:numPr>
        <w:snapToGrid w:val="0"/>
        <w:spacing w:before="0" w:after="0" w:line="312" w:lineRule="auto"/>
        <w:rPr>
          <w:rFonts w:ascii="仿宋" w:hAnsi="仿宋" w:eastAsia="仿宋" w:cs="仿宋"/>
          <w:sz w:val="24"/>
          <w:szCs w:val="24"/>
          <w:highlight w:val="none"/>
        </w:rPr>
      </w:pPr>
      <w:bookmarkStart w:id="79" w:name="_Toc499378836"/>
      <w:bookmarkStart w:id="80" w:name="_Toc336091268"/>
      <w:bookmarkStart w:id="81" w:name="_Toc499378958"/>
      <w:r>
        <w:rPr>
          <w:rFonts w:hint="eastAsia" w:ascii="仿宋" w:hAnsi="仿宋" w:eastAsia="仿宋" w:cs="仿宋"/>
          <w:sz w:val="24"/>
          <w:szCs w:val="24"/>
          <w:highlight w:val="none"/>
        </w:rPr>
        <w:t>1.2资金来源和落实情况</w:t>
      </w:r>
      <w:bookmarkEnd w:id="79"/>
      <w:bookmarkEnd w:id="80"/>
      <w:bookmarkEnd w:id="81"/>
    </w:p>
    <w:p w14:paraId="13D1AEE4">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1.2.1本招标项目的资金来源：见投标人须知前附表。</w:t>
      </w:r>
    </w:p>
    <w:p w14:paraId="173B790B">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1.2.2本招标项目的出资比例：见投标人须知前附表。</w:t>
      </w:r>
    </w:p>
    <w:p w14:paraId="379DF0BA">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1.2.3本招标项目的资金落实情况：见投标人须知前附表。</w:t>
      </w:r>
    </w:p>
    <w:p w14:paraId="3DE1F227">
      <w:pPr>
        <w:pStyle w:val="7"/>
        <w:numPr>
          <w:ilvl w:val="0"/>
          <w:numId w:val="0"/>
        </w:numPr>
        <w:snapToGrid w:val="0"/>
        <w:spacing w:before="0" w:after="0" w:line="312" w:lineRule="auto"/>
        <w:rPr>
          <w:rFonts w:ascii="仿宋" w:hAnsi="仿宋" w:eastAsia="仿宋" w:cs="仿宋"/>
          <w:sz w:val="24"/>
          <w:szCs w:val="24"/>
          <w:highlight w:val="none"/>
        </w:rPr>
      </w:pPr>
      <w:bookmarkStart w:id="82" w:name="_Toc499378837"/>
      <w:bookmarkStart w:id="83" w:name="_Toc336091269"/>
      <w:bookmarkStart w:id="84" w:name="_Toc499378959"/>
      <w:r>
        <w:rPr>
          <w:rFonts w:hint="eastAsia" w:ascii="仿宋" w:hAnsi="仿宋" w:eastAsia="仿宋" w:cs="仿宋"/>
          <w:sz w:val="24"/>
          <w:szCs w:val="24"/>
          <w:highlight w:val="none"/>
        </w:rPr>
        <w:t>1.3招标范围、计划工期和质量要求</w:t>
      </w:r>
      <w:bookmarkEnd w:id="82"/>
      <w:bookmarkEnd w:id="83"/>
      <w:bookmarkEnd w:id="84"/>
    </w:p>
    <w:p w14:paraId="7A140BFF">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1.3.1本次招标范围：见投标人须知前附表。</w:t>
      </w:r>
    </w:p>
    <w:p w14:paraId="031DBDB2">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1.3.2本标段的计划工期：见投标人须知前附表。</w:t>
      </w:r>
    </w:p>
    <w:p w14:paraId="0DC1B2F7">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1.3.3本标段的质量要求：见投标人须知前附表。</w:t>
      </w:r>
    </w:p>
    <w:p w14:paraId="5E1F724F">
      <w:pPr>
        <w:pStyle w:val="7"/>
        <w:numPr>
          <w:ilvl w:val="0"/>
          <w:numId w:val="0"/>
        </w:numPr>
        <w:snapToGrid w:val="0"/>
        <w:spacing w:before="0" w:after="0" w:line="312" w:lineRule="auto"/>
        <w:rPr>
          <w:rFonts w:ascii="仿宋" w:hAnsi="仿宋" w:eastAsia="仿宋" w:cs="仿宋"/>
          <w:sz w:val="24"/>
          <w:szCs w:val="24"/>
          <w:highlight w:val="none"/>
        </w:rPr>
      </w:pPr>
      <w:bookmarkStart w:id="85" w:name="_Toc499378838"/>
      <w:bookmarkStart w:id="86" w:name="_Toc499378960"/>
      <w:bookmarkStart w:id="87" w:name="_Toc336091270"/>
      <w:r>
        <w:rPr>
          <w:rFonts w:hint="eastAsia" w:ascii="仿宋" w:hAnsi="仿宋" w:eastAsia="仿宋" w:cs="仿宋"/>
          <w:sz w:val="24"/>
          <w:szCs w:val="24"/>
          <w:highlight w:val="none"/>
        </w:rPr>
        <w:t>1.4投标人资格要求</w:t>
      </w:r>
      <w:bookmarkEnd w:id="85"/>
      <w:bookmarkEnd w:id="86"/>
      <w:bookmarkEnd w:id="87"/>
    </w:p>
    <w:p w14:paraId="1198F9A9">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1.4.1投标人应具备承担本标段施工的资质条件、能力和信誉。</w:t>
      </w:r>
    </w:p>
    <w:p w14:paraId="7D105630">
      <w:pPr>
        <w:snapToGrid w:val="0"/>
        <w:spacing w:line="312" w:lineRule="auto"/>
        <w:ind w:firstLine="420" w:firstLineChars="200"/>
        <w:rPr>
          <w:rFonts w:ascii="仿宋" w:hAnsi="仿宋" w:eastAsia="仿宋" w:cs="仿宋"/>
          <w:sz w:val="13"/>
          <w:szCs w:val="13"/>
          <w:highlight w:val="none"/>
        </w:rPr>
      </w:pPr>
      <w:r>
        <w:rPr>
          <w:rFonts w:hint="eastAsia" w:ascii="仿宋" w:hAnsi="仿宋" w:eastAsia="仿宋" w:cs="仿宋"/>
          <w:szCs w:val="21"/>
          <w:highlight w:val="none"/>
        </w:rPr>
        <w:t>（1）资质条件：见投标人须知前附表；</w:t>
      </w:r>
    </w:p>
    <w:p w14:paraId="04D382C9">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（2）财务要求：见投标人须知前附表；</w:t>
      </w:r>
    </w:p>
    <w:p w14:paraId="3D2DC79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（3）信誉要求：见投标人须知前附表;</w:t>
      </w:r>
    </w:p>
    <w:p w14:paraId="0CB2362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（4）项目经理资格：见投标人须知前附表；</w:t>
      </w:r>
    </w:p>
    <w:p w14:paraId="2B0085C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（5）其他要求：见投标人须知前附表。</w:t>
      </w:r>
    </w:p>
    <w:p w14:paraId="3245BCB7">
      <w:pPr>
        <w:snapToGrid w:val="0"/>
        <w:spacing w:line="324" w:lineRule="auto"/>
        <w:ind w:firstLine="420" w:firstLineChars="200"/>
        <w:rPr>
          <w:rFonts w:ascii="仿宋" w:hAnsi="仿宋" w:eastAsia="仿宋" w:cs="仿宋"/>
          <w:b/>
          <w:szCs w:val="21"/>
          <w:highlight w:val="none"/>
        </w:rPr>
      </w:pPr>
      <w:r>
        <w:rPr>
          <w:rFonts w:hint="eastAsia" w:ascii="仿宋" w:hAnsi="仿宋" w:eastAsia="仿宋" w:cs="仿宋"/>
          <w:szCs w:val="21"/>
          <w:highlight w:val="none"/>
        </w:rPr>
        <w:t>1.4.2投标人须知前附表规定接受联合体投标的，除应符合本章第1.4.1项和投标人须知前附表的要求外，还应遵守以下规定：</w:t>
      </w:r>
    </w:p>
    <w:p w14:paraId="2714971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（1）联合体各方应按招标文件提供的格式签订联合体协议书，明确联合体牵头人和各方权利义务；</w:t>
      </w:r>
    </w:p>
    <w:p w14:paraId="42A5616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（2）由同一专业的单位组成的联合体，按照资质等级较低的单位确定资质等级；</w:t>
      </w:r>
    </w:p>
    <w:p w14:paraId="7370F1E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（3）联合体各方不得再以自己名义单独或参加其他联合体在同一标段中投标。</w:t>
      </w:r>
    </w:p>
    <w:p w14:paraId="048B8EC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1.4.3投标人存在下列情形之一的，不得作为合格投标人：</w:t>
      </w:r>
    </w:p>
    <w:p w14:paraId="419EDF0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（l）为招标人不具有独立法人资格的附属机构（单位）;</w:t>
      </w:r>
    </w:p>
    <w:p w14:paraId="53D6C10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（2）为本标段前期准备提供设计或咨询服务的，但设计施工总承包的除外；</w:t>
      </w:r>
    </w:p>
    <w:p w14:paraId="5656C42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（3）为本标段的监理人；</w:t>
      </w:r>
    </w:p>
    <w:p w14:paraId="66771FB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（4）为本标段的代建人；</w:t>
      </w:r>
    </w:p>
    <w:p w14:paraId="4E4D24B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（5）为本标段提供招标代理服务的；</w:t>
      </w:r>
    </w:p>
    <w:p w14:paraId="0EF9386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（6）与本标段的监理人或代建人或招标代理机构同为一个法定代表人的；</w:t>
      </w:r>
    </w:p>
    <w:p w14:paraId="06C78CF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（7）与本标段的监理人或代建人或招标代理机构相互控股或参股的；</w:t>
      </w:r>
    </w:p>
    <w:p w14:paraId="17B02C7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（8）与本标段的监理人或代建人或招标代理机构相互任职或工作的；</w:t>
      </w:r>
    </w:p>
    <w:p w14:paraId="6894F9D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（9）被责令停业的；</w:t>
      </w:r>
    </w:p>
    <w:p w14:paraId="6A95B33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（10）被暂停或取消投标资格的；</w:t>
      </w:r>
    </w:p>
    <w:p w14:paraId="4423DB1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（11）财产被接管或冻结的；</w:t>
      </w:r>
    </w:p>
    <w:p w14:paraId="66605F47">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（12）在最近三年内有骗取中标或严重违约或重大工程质量问题的。</w:t>
      </w:r>
    </w:p>
    <w:p w14:paraId="5CFEEE1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1.4.4 投标人存在下列情形之一的，相关投标均无效：</w:t>
      </w:r>
    </w:p>
    <w:p w14:paraId="7444A9FB">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szCs w:val="21"/>
          <w:highlight w:val="none"/>
        </w:rPr>
        <w:t>1</w:t>
      </w:r>
      <w:r>
        <w:rPr>
          <w:rFonts w:hint="eastAsia" w:ascii="仿宋" w:hAnsi="仿宋" w:eastAsia="仿宋" w:cs="仿宋"/>
          <w:highlight w:val="none"/>
        </w:rPr>
        <w:t>）与招标人存在利害关系影响招标公正性的；</w:t>
      </w:r>
    </w:p>
    <w:p w14:paraId="6010A52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highlight w:val="none"/>
        </w:rPr>
        <w:t>（</w:t>
      </w:r>
      <w:r>
        <w:rPr>
          <w:rFonts w:hint="eastAsia" w:ascii="仿宋" w:hAnsi="仿宋" w:eastAsia="仿宋" w:cs="仿宋"/>
          <w:szCs w:val="21"/>
          <w:highlight w:val="none"/>
        </w:rPr>
        <w:t>2</w:t>
      </w:r>
      <w:r>
        <w:rPr>
          <w:rFonts w:hint="eastAsia" w:ascii="仿宋" w:hAnsi="仿宋" w:eastAsia="仿宋" w:cs="仿宋"/>
          <w:highlight w:val="none"/>
        </w:rPr>
        <w:t>）法定代表人为同一人或者存在控股、管理关系的不同单位，参加同一标段投标。</w:t>
      </w:r>
    </w:p>
    <w:p w14:paraId="7577F23C">
      <w:pPr>
        <w:pStyle w:val="7"/>
        <w:numPr>
          <w:ilvl w:val="0"/>
          <w:numId w:val="0"/>
        </w:numPr>
        <w:snapToGrid w:val="0"/>
        <w:spacing w:before="0" w:after="0" w:line="324" w:lineRule="auto"/>
        <w:rPr>
          <w:rFonts w:ascii="仿宋" w:hAnsi="仿宋" w:eastAsia="仿宋" w:cs="仿宋"/>
          <w:sz w:val="24"/>
          <w:szCs w:val="24"/>
          <w:highlight w:val="none"/>
        </w:rPr>
      </w:pPr>
      <w:bookmarkStart w:id="88" w:name="_Toc499378839"/>
      <w:bookmarkStart w:id="89" w:name="_Toc499378961"/>
      <w:r>
        <w:rPr>
          <w:rFonts w:hint="eastAsia" w:ascii="仿宋" w:hAnsi="仿宋" w:eastAsia="仿宋" w:cs="仿宋"/>
          <w:sz w:val="24"/>
          <w:szCs w:val="24"/>
          <w:highlight w:val="none"/>
        </w:rPr>
        <w:t>1.5费用承担</w:t>
      </w:r>
      <w:bookmarkEnd w:id="88"/>
      <w:bookmarkEnd w:id="89"/>
    </w:p>
    <w:p w14:paraId="6933A02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投标人准备和参加投标活动发生的费用自理。</w:t>
      </w:r>
    </w:p>
    <w:p w14:paraId="0A2062D4">
      <w:pPr>
        <w:pStyle w:val="7"/>
        <w:numPr>
          <w:ilvl w:val="0"/>
          <w:numId w:val="0"/>
        </w:numPr>
        <w:snapToGrid w:val="0"/>
        <w:spacing w:before="0" w:after="0" w:line="324" w:lineRule="auto"/>
        <w:rPr>
          <w:rFonts w:ascii="仿宋" w:hAnsi="仿宋" w:eastAsia="仿宋" w:cs="仿宋"/>
          <w:sz w:val="24"/>
          <w:szCs w:val="24"/>
          <w:highlight w:val="none"/>
        </w:rPr>
      </w:pPr>
      <w:bookmarkStart w:id="90" w:name="_Toc499378962"/>
      <w:bookmarkStart w:id="91" w:name="_Toc336091271"/>
      <w:bookmarkStart w:id="92" w:name="_Toc499378840"/>
      <w:r>
        <w:rPr>
          <w:rFonts w:hint="eastAsia" w:ascii="仿宋" w:hAnsi="仿宋" w:eastAsia="仿宋" w:cs="仿宋"/>
          <w:sz w:val="24"/>
          <w:szCs w:val="24"/>
          <w:highlight w:val="none"/>
        </w:rPr>
        <w:t>1.6保密</w:t>
      </w:r>
      <w:bookmarkEnd w:id="90"/>
      <w:bookmarkEnd w:id="91"/>
      <w:bookmarkEnd w:id="92"/>
    </w:p>
    <w:p w14:paraId="384AF52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参与招标投标活动的各方应对招标文件和投标文件中的商业和技术等秘密保密，违者应对由此造成的后果承担法律责任。</w:t>
      </w:r>
    </w:p>
    <w:p w14:paraId="3BE659DB">
      <w:pPr>
        <w:pStyle w:val="7"/>
        <w:numPr>
          <w:ilvl w:val="0"/>
          <w:numId w:val="0"/>
        </w:numPr>
        <w:snapToGrid w:val="0"/>
        <w:spacing w:before="0" w:after="0" w:line="324" w:lineRule="auto"/>
        <w:rPr>
          <w:rFonts w:ascii="仿宋" w:hAnsi="仿宋" w:eastAsia="仿宋" w:cs="仿宋"/>
          <w:sz w:val="24"/>
          <w:szCs w:val="24"/>
          <w:highlight w:val="none"/>
        </w:rPr>
      </w:pPr>
      <w:bookmarkStart w:id="93" w:name="_Toc499378841"/>
      <w:bookmarkStart w:id="94" w:name="_Toc499378963"/>
      <w:bookmarkStart w:id="95" w:name="_Toc336091272"/>
      <w:r>
        <w:rPr>
          <w:rFonts w:hint="eastAsia" w:ascii="仿宋" w:hAnsi="仿宋" w:eastAsia="仿宋" w:cs="仿宋"/>
          <w:sz w:val="24"/>
          <w:szCs w:val="24"/>
          <w:highlight w:val="none"/>
        </w:rPr>
        <w:t>1.7语言文字</w:t>
      </w:r>
      <w:bookmarkEnd w:id="93"/>
      <w:bookmarkEnd w:id="94"/>
      <w:bookmarkEnd w:id="95"/>
    </w:p>
    <w:p w14:paraId="2690213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除专用术语外，与招标投标有关的语言均使用中文。必要时专用术语应附有中文注释。</w:t>
      </w:r>
    </w:p>
    <w:p w14:paraId="3A2D325C">
      <w:pPr>
        <w:pStyle w:val="7"/>
        <w:numPr>
          <w:ilvl w:val="0"/>
          <w:numId w:val="0"/>
        </w:numPr>
        <w:snapToGrid w:val="0"/>
        <w:spacing w:before="0" w:after="0" w:line="324" w:lineRule="auto"/>
        <w:rPr>
          <w:rFonts w:ascii="仿宋" w:hAnsi="仿宋" w:eastAsia="仿宋" w:cs="仿宋"/>
          <w:sz w:val="24"/>
          <w:szCs w:val="24"/>
          <w:highlight w:val="none"/>
        </w:rPr>
      </w:pPr>
      <w:bookmarkStart w:id="96" w:name="_Toc499378964"/>
      <w:bookmarkStart w:id="97" w:name="_Toc336091273"/>
      <w:bookmarkStart w:id="98" w:name="_Toc499378842"/>
      <w:r>
        <w:rPr>
          <w:rFonts w:hint="eastAsia" w:ascii="仿宋" w:hAnsi="仿宋" w:eastAsia="仿宋" w:cs="仿宋"/>
          <w:sz w:val="24"/>
          <w:szCs w:val="24"/>
          <w:highlight w:val="none"/>
        </w:rPr>
        <w:t>1.8计量单位</w:t>
      </w:r>
      <w:bookmarkEnd w:id="96"/>
      <w:bookmarkEnd w:id="97"/>
      <w:bookmarkEnd w:id="98"/>
    </w:p>
    <w:p w14:paraId="69B254D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所有计量均采用中华人民共和国法定计量单位。</w:t>
      </w:r>
    </w:p>
    <w:p w14:paraId="4B65E65E">
      <w:pPr>
        <w:pStyle w:val="7"/>
        <w:numPr>
          <w:ilvl w:val="0"/>
          <w:numId w:val="0"/>
        </w:numPr>
        <w:snapToGrid w:val="0"/>
        <w:spacing w:before="0" w:after="0" w:line="324" w:lineRule="auto"/>
        <w:rPr>
          <w:rFonts w:ascii="仿宋" w:hAnsi="仿宋" w:eastAsia="仿宋" w:cs="仿宋"/>
          <w:sz w:val="24"/>
          <w:szCs w:val="24"/>
          <w:highlight w:val="none"/>
        </w:rPr>
      </w:pPr>
      <w:bookmarkStart w:id="99" w:name="_Toc499378965"/>
      <w:bookmarkStart w:id="100" w:name="_Toc336091274"/>
      <w:bookmarkStart w:id="101" w:name="_Toc499378843"/>
      <w:r>
        <w:rPr>
          <w:rFonts w:hint="eastAsia" w:ascii="仿宋" w:hAnsi="仿宋" w:eastAsia="仿宋" w:cs="仿宋"/>
          <w:sz w:val="24"/>
          <w:szCs w:val="24"/>
          <w:highlight w:val="none"/>
        </w:rPr>
        <w:t>1.9踏勘现场</w:t>
      </w:r>
      <w:bookmarkEnd w:id="99"/>
      <w:bookmarkEnd w:id="100"/>
      <w:bookmarkEnd w:id="101"/>
    </w:p>
    <w:p w14:paraId="4E6E8A50">
      <w:pPr>
        <w:snapToGrid w:val="0"/>
        <w:spacing w:line="324" w:lineRule="auto"/>
        <w:ind w:firstLine="424" w:firstLineChars="202"/>
        <w:rPr>
          <w:rFonts w:ascii="仿宋" w:hAnsi="仿宋" w:eastAsia="仿宋" w:cs="仿宋"/>
          <w:szCs w:val="21"/>
          <w:highlight w:val="none"/>
        </w:rPr>
      </w:pPr>
      <w:bookmarkStart w:id="102" w:name="_Toc336091275"/>
      <w:r>
        <w:rPr>
          <w:rFonts w:hint="eastAsia" w:ascii="仿宋" w:hAnsi="仿宋" w:eastAsia="仿宋" w:cs="仿宋"/>
          <w:szCs w:val="21"/>
          <w:highlight w:val="none"/>
        </w:rPr>
        <w:t>1.9.1投标人须知前附表规定组织踏勘现场。</w:t>
      </w:r>
    </w:p>
    <w:p w14:paraId="0D904370">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1.9.2投标人踏勘现场发生的费用自理。</w:t>
      </w:r>
    </w:p>
    <w:p w14:paraId="3BEB8E4E">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1.9.3投标人自行负责在踏勘现场中所发生的人员伤亡和财产损失。</w:t>
      </w:r>
    </w:p>
    <w:bookmarkEnd w:id="102"/>
    <w:p w14:paraId="1A628A23">
      <w:pPr>
        <w:pStyle w:val="7"/>
        <w:numPr>
          <w:ilvl w:val="0"/>
          <w:numId w:val="0"/>
        </w:numPr>
        <w:snapToGrid w:val="0"/>
        <w:spacing w:before="0" w:after="0" w:line="324" w:lineRule="auto"/>
        <w:rPr>
          <w:rFonts w:ascii="仿宋" w:hAnsi="仿宋" w:eastAsia="仿宋" w:cs="仿宋"/>
          <w:sz w:val="24"/>
          <w:szCs w:val="24"/>
          <w:highlight w:val="none"/>
        </w:rPr>
      </w:pPr>
      <w:bookmarkStart w:id="103" w:name="_Toc499378844"/>
      <w:bookmarkStart w:id="104" w:name="_Toc336091276"/>
      <w:bookmarkStart w:id="105" w:name="_Toc499378966"/>
      <w:r>
        <w:rPr>
          <w:rFonts w:hint="eastAsia" w:ascii="仿宋" w:hAnsi="仿宋" w:eastAsia="仿宋" w:cs="仿宋"/>
          <w:sz w:val="24"/>
          <w:szCs w:val="24"/>
          <w:highlight w:val="none"/>
        </w:rPr>
        <w:t>1.10分包</w:t>
      </w:r>
      <w:bookmarkEnd w:id="103"/>
      <w:bookmarkEnd w:id="104"/>
      <w:bookmarkEnd w:id="105"/>
    </w:p>
    <w:p w14:paraId="02538A28">
      <w:pPr>
        <w:snapToGrid w:val="0"/>
        <w:spacing w:line="324" w:lineRule="auto"/>
        <w:ind w:firstLine="444" w:firstLineChars="200"/>
        <w:rPr>
          <w:rFonts w:ascii="仿宋" w:hAnsi="仿宋" w:eastAsia="仿宋" w:cs="仿宋"/>
          <w:szCs w:val="21"/>
          <w:highlight w:val="none"/>
        </w:rPr>
      </w:pPr>
      <w:r>
        <w:rPr>
          <w:rFonts w:hint="eastAsia" w:ascii="仿宋" w:hAnsi="仿宋" w:eastAsia="仿宋" w:cs="仿宋"/>
          <w:spacing w:val="6"/>
          <w:szCs w:val="21"/>
          <w:highlight w:val="none"/>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Cs w:val="21"/>
          <w:highlight w:val="none"/>
        </w:rPr>
        <w:t>。</w:t>
      </w:r>
    </w:p>
    <w:p w14:paraId="01258F88">
      <w:pPr>
        <w:pStyle w:val="7"/>
        <w:numPr>
          <w:ilvl w:val="0"/>
          <w:numId w:val="0"/>
        </w:numPr>
        <w:snapToGrid w:val="0"/>
        <w:spacing w:before="0" w:after="0" w:line="324" w:lineRule="auto"/>
        <w:rPr>
          <w:rFonts w:ascii="仿宋" w:hAnsi="仿宋" w:eastAsia="仿宋" w:cs="仿宋"/>
          <w:sz w:val="24"/>
          <w:szCs w:val="24"/>
          <w:highlight w:val="none"/>
        </w:rPr>
      </w:pPr>
      <w:bookmarkStart w:id="106" w:name="_Toc499378845"/>
      <w:bookmarkStart w:id="107" w:name="_Toc499378967"/>
      <w:bookmarkStart w:id="108" w:name="_Toc336091277"/>
      <w:r>
        <w:rPr>
          <w:rFonts w:hint="eastAsia" w:ascii="仿宋" w:hAnsi="仿宋" w:eastAsia="仿宋" w:cs="仿宋"/>
          <w:sz w:val="24"/>
          <w:szCs w:val="24"/>
          <w:highlight w:val="none"/>
        </w:rPr>
        <w:t>1.11偏离</w:t>
      </w:r>
      <w:bookmarkEnd w:id="106"/>
      <w:bookmarkEnd w:id="107"/>
      <w:bookmarkEnd w:id="108"/>
    </w:p>
    <w:p w14:paraId="442CC26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投标人须知前附表允许投标文件偏离招标文件某些要求的，偏离应当符合招标文件规定的偏离范围和幅度。</w:t>
      </w:r>
      <w:bookmarkStart w:id="109" w:name="_Toc184635072"/>
    </w:p>
    <w:p w14:paraId="737A7463">
      <w:pPr>
        <w:pStyle w:val="6"/>
        <w:tabs>
          <w:tab w:val="left" w:pos="567"/>
        </w:tabs>
        <w:snapToGrid w:val="0"/>
        <w:spacing w:before="0" w:after="0" w:line="324" w:lineRule="auto"/>
        <w:rPr>
          <w:rFonts w:ascii="仿宋" w:hAnsi="仿宋" w:eastAsia="仿宋" w:cs="仿宋"/>
          <w:sz w:val="24"/>
          <w:szCs w:val="24"/>
          <w:highlight w:val="none"/>
        </w:rPr>
      </w:pPr>
      <w:bookmarkStart w:id="110" w:name="_Toc499378846"/>
      <w:bookmarkStart w:id="111" w:name="_Toc336091278"/>
      <w:bookmarkStart w:id="112" w:name="_Toc499378968"/>
      <w:r>
        <w:rPr>
          <w:rFonts w:hint="eastAsia" w:ascii="仿宋" w:hAnsi="仿宋" w:eastAsia="仿宋" w:cs="仿宋"/>
          <w:sz w:val="24"/>
          <w:szCs w:val="24"/>
          <w:highlight w:val="none"/>
        </w:rPr>
        <w:t>2、招标文件</w:t>
      </w:r>
      <w:bookmarkEnd w:id="109"/>
      <w:bookmarkEnd w:id="110"/>
      <w:bookmarkEnd w:id="111"/>
      <w:bookmarkEnd w:id="112"/>
    </w:p>
    <w:p w14:paraId="60649CE8">
      <w:pPr>
        <w:pStyle w:val="7"/>
        <w:numPr>
          <w:ilvl w:val="0"/>
          <w:numId w:val="0"/>
        </w:numPr>
        <w:snapToGrid w:val="0"/>
        <w:spacing w:before="0" w:after="0" w:line="324" w:lineRule="auto"/>
        <w:rPr>
          <w:rFonts w:ascii="仿宋" w:hAnsi="仿宋" w:eastAsia="仿宋" w:cs="仿宋"/>
          <w:sz w:val="24"/>
          <w:szCs w:val="24"/>
          <w:highlight w:val="none"/>
        </w:rPr>
      </w:pPr>
      <w:bookmarkStart w:id="113" w:name="_Toc499378969"/>
      <w:bookmarkStart w:id="114" w:name="_Toc499378847"/>
      <w:bookmarkStart w:id="115" w:name="_Toc336091279"/>
      <w:r>
        <w:rPr>
          <w:rFonts w:hint="eastAsia" w:ascii="仿宋" w:hAnsi="仿宋" w:eastAsia="仿宋" w:cs="仿宋"/>
          <w:sz w:val="24"/>
          <w:szCs w:val="24"/>
          <w:highlight w:val="none"/>
        </w:rPr>
        <w:t>2.1招标文件的组成</w:t>
      </w:r>
      <w:bookmarkEnd w:id="113"/>
      <w:bookmarkEnd w:id="114"/>
      <w:bookmarkEnd w:id="115"/>
    </w:p>
    <w:p w14:paraId="14EA3CE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2.1.1本招标文件包括：</w:t>
      </w:r>
    </w:p>
    <w:p w14:paraId="3488A1C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（1）招标公告；</w:t>
      </w:r>
    </w:p>
    <w:p w14:paraId="10CDBE9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（2）投标人须知；</w:t>
      </w:r>
    </w:p>
    <w:p w14:paraId="19D82CD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（3）评标办法；</w:t>
      </w:r>
    </w:p>
    <w:p w14:paraId="7A0762F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（4）合同条款及格式；</w:t>
      </w:r>
    </w:p>
    <w:p w14:paraId="4022B85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（5）工程量清单；</w:t>
      </w:r>
    </w:p>
    <w:p w14:paraId="614399C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（6）图纸；</w:t>
      </w:r>
    </w:p>
    <w:p w14:paraId="255A3A3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（7）技术标准和要求；</w:t>
      </w:r>
    </w:p>
    <w:p w14:paraId="2BDB103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（8）投标文件格式；</w:t>
      </w:r>
    </w:p>
    <w:p w14:paraId="630EFE1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（9）投标人须知前附表规定的其他材料。</w:t>
      </w:r>
    </w:p>
    <w:p w14:paraId="2678982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根据本章第2.2款和第2.3款对招标文件所作的澄清、修改，构成招标文件的组成部分。</w:t>
      </w:r>
    </w:p>
    <w:p w14:paraId="0D81880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2.1.2本工程的计税方法见投标人须知前附表。</w:t>
      </w:r>
    </w:p>
    <w:p w14:paraId="03A4B725">
      <w:pPr>
        <w:pStyle w:val="7"/>
        <w:numPr>
          <w:ilvl w:val="0"/>
          <w:numId w:val="0"/>
        </w:numPr>
        <w:snapToGrid w:val="0"/>
        <w:spacing w:before="0" w:after="0" w:line="324" w:lineRule="auto"/>
        <w:rPr>
          <w:rFonts w:ascii="仿宋" w:hAnsi="仿宋" w:eastAsia="仿宋" w:cs="仿宋"/>
          <w:sz w:val="24"/>
          <w:szCs w:val="24"/>
          <w:highlight w:val="none"/>
        </w:rPr>
      </w:pPr>
      <w:bookmarkStart w:id="116" w:name="_Toc336091280"/>
      <w:bookmarkStart w:id="117" w:name="_Toc499378970"/>
      <w:bookmarkStart w:id="118" w:name="_Toc499378848"/>
      <w:r>
        <w:rPr>
          <w:rFonts w:hint="eastAsia" w:ascii="仿宋" w:hAnsi="仿宋" w:eastAsia="仿宋" w:cs="仿宋"/>
          <w:sz w:val="24"/>
          <w:szCs w:val="24"/>
          <w:highlight w:val="none"/>
        </w:rPr>
        <w:t>2.2招标文件的澄清</w:t>
      </w:r>
      <w:bookmarkEnd w:id="116"/>
      <w:bookmarkEnd w:id="117"/>
      <w:bookmarkEnd w:id="118"/>
    </w:p>
    <w:p w14:paraId="418663B4">
      <w:pPr>
        <w:tabs>
          <w:tab w:val="left" w:pos="360"/>
        </w:tabs>
        <w:snapToGrid w:val="0"/>
        <w:spacing w:line="324" w:lineRule="auto"/>
        <w:ind w:firstLine="420" w:firstLineChars="200"/>
        <w:rPr>
          <w:rFonts w:ascii="仿宋" w:hAnsi="仿宋" w:eastAsia="仿宋" w:cs="仿宋"/>
          <w:szCs w:val="21"/>
          <w:highlight w:val="none"/>
        </w:rPr>
      </w:pPr>
      <w:bookmarkStart w:id="119" w:name="_Toc336091281"/>
      <w:r>
        <w:rPr>
          <w:rFonts w:hint="eastAsia" w:ascii="仿宋" w:hAnsi="仿宋" w:eastAsia="仿宋" w:cs="仿宋"/>
          <w:szCs w:val="21"/>
          <w:highlight w:val="none"/>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上发布澄清文件。</w:t>
      </w:r>
    </w:p>
    <w:p w14:paraId="4DC06327">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上发布答复文件，对答复不服的，应当在网上发布答复文件之日起10日内，向有关行政监督部门投诉，投诉应有明确的请求和必要的证明材料，投诉书格式必须符合有关法律、法规规定。</w:t>
      </w:r>
    </w:p>
    <w:p w14:paraId="668D499D">
      <w:pPr>
        <w:tabs>
          <w:tab w:val="left" w:pos="360"/>
        </w:tabs>
        <w:snapToGrid w:val="0"/>
        <w:spacing w:line="324" w:lineRule="auto"/>
        <w:ind w:firstLine="420" w:firstLineChars="200"/>
        <w:rPr>
          <w:rFonts w:ascii="仿宋" w:hAnsi="仿宋" w:eastAsia="仿宋" w:cs="仿宋"/>
          <w:highlight w:val="none"/>
        </w:rPr>
      </w:pPr>
      <w:r>
        <w:rPr>
          <w:rFonts w:hint="eastAsia" w:ascii="仿宋" w:hAnsi="仿宋" w:eastAsia="仿宋" w:cs="仿宋"/>
          <w:szCs w:val="21"/>
          <w:highlight w:val="none"/>
        </w:rPr>
        <w:t>2.2.3</w:t>
      </w:r>
      <w:r>
        <w:rPr>
          <w:rFonts w:hint="eastAsia" w:ascii="仿宋" w:hAnsi="仿宋" w:eastAsia="仿宋" w:cs="仿宋"/>
          <w:highlight w:val="none"/>
        </w:rPr>
        <w:t>如果澄清发出的时间距投标截止时间不足15日，并且澄清内容影响投标文件编制的，将相应延长投标截止时间。</w:t>
      </w:r>
    </w:p>
    <w:p w14:paraId="6F54E666">
      <w:pPr>
        <w:pStyle w:val="7"/>
        <w:numPr>
          <w:ilvl w:val="0"/>
          <w:numId w:val="0"/>
        </w:numPr>
        <w:snapToGrid w:val="0"/>
        <w:spacing w:before="0" w:after="0" w:line="324" w:lineRule="auto"/>
        <w:rPr>
          <w:rFonts w:ascii="仿宋" w:hAnsi="仿宋" w:eastAsia="仿宋" w:cs="仿宋"/>
          <w:sz w:val="24"/>
          <w:szCs w:val="24"/>
          <w:highlight w:val="none"/>
        </w:rPr>
      </w:pPr>
      <w:bookmarkStart w:id="120" w:name="_Toc499378849"/>
      <w:bookmarkStart w:id="121" w:name="_Toc499378971"/>
      <w:r>
        <w:rPr>
          <w:rFonts w:hint="eastAsia" w:ascii="仿宋" w:hAnsi="仿宋" w:eastAsia="仿宋" w:cs="仿宋"/>
          <w:sz w:val="24"/>
          <w:szCs w:val="24"/>
          <w:highlight w:val="none"/>
        </w:rPr>
        <w:t>2.3招标文件的修改</w:t>
      </w:r>
      <w:bookmarkEnd w:id="119"/>
      <w:bookmarkEnd w:id="120"/>
      <w:bookmarkEnd w:id="121"/>
    </w:p>
    <w:p w14:paraId="69D07D1A">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2.3.1招标人可能会因任何原因对招标文件进行修改，招标人将在递交投标文件截止时间15日前，将修改内容在云上大冶聚焦三农模块上发出。如果修改发出时间距投标截止时间不足15天，相应延长投标截止时间。</w:t>
      </w:r>
    </w:p>
    <w:p w14:paraId="0FF63CC1">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投标人应注意及时浏览网上发出的修改通知，因投标人自身原因未及时获知修改内容而导致的任何后果将由投标人自行承担。</w:t>
      </w:r>
    </w:p>
    <w:p w14:paraId="1CA97A13">
      <w:pPr>
        <w:pStyle w:val="6"/>
        <w:tabs>
          <w:tab w:val="left" w:pos="567"/>
        </w:tabs>
        <w:snapToGrid w:val="0"/>
        <w:spacing w:before="0" w:after="0" w:line="324" w:lineRule="auto"/>
        <w:rPr>
          <w:rFonts w:ascii="仿宋" w:hAnsi="仿宋" w:eastAsia="仿宋" w:cs="仿宋"/>
          <w:sz w:val="24"/>
          <w:szCs w:val="24"/>
          <w:highlight w:val="none"/>
        </w:rPr>
      </w:pPr>
      <w:bookmarkStart w:id="122" w:name="_Toc499378850"/>
      <w:bookmarkStart w:id="123" w:name="_Toc184635073"/>
      <w:bookmarkStart w:id="124" w:name="_Toc499378972"/>
      <w:bookmarkStart w:id="125" w:name="_Toc336091282"/>
      <w:r>
        <w:rPr>
          <w:rFonts w:hint="eastAsia" w:ascii="仿宋" w:hAnsi="仿宋" w:eastAsia="仿宋" w:cs="仿宋"/>
          <w:sz w:val="24"/>
          <w:szCs w:val="24"/>
          <w:highlight w:val="none"/>
        </w:rPr>
        <w:t>3、投标文件</w:t>
      </w:r>
      <w:bookmarkEnd w:id="122"/>
      <w:bookmarkEnd w:id="123"/>
      <w:bookmarkEnd w:id="124"/>
      <w:bookmarkEnd w:id="125"/>
    </w:p>
    <w:p w14:paraId="280D2CED">
      <w:pPr>
        <w:pStyle w:val="7"/>
        <w:keepNext w:val="0"/>
        <w:numPr>
          <w:ilvl w:val="0"/>
          <w:numId w:val="0"/>
        </w:numPr>
        <w:snapToGrid w:val="0"/>
        <w:spacing w:before="0" w:after="0" w:line="324" w:lineRule="auto"/>
        <w:rPr>
          <w:rFonts w:ascii="仿宋" w:hAnsi="仿宋" w:eastAsia="仿宋" w:cs="仿宋"/>
          <w:bCs w:val="0"/>
          <w:sz w:val="24"/>
          <w:szCs w:val="24"/>
          <w:highlight w:val="none"/>
        </w:rPr>
      </w:pPr>
      <w:bookmarkStart w:id="126" w:name="_Toc499378851"/>
      <w:bookmarkStart w:id="127" w:name="_Toc336091283"/>
      <w:bookmarkStart w:id="128" w:name="_Toc499378973"/>
      <w:r>
        <w:rPr>
          <w:rFonts w:hint="eastAsia" w:ascii="仿宋" w:hAnsi="仿宋" w:eastAsia="仿宋" w:cs="仿宋"/>
          <w:bCs w:val="0"/>
          <w:sz w:val="24"/>
          <w:szCs w:val="24"/>
          <w:highlight w:val="none"/>
        </w:rPr>
        <w:t>3.1投标文件的组成</w:t>
      </w:r>
      <w:bookmarkEnd w:id="126"/>
      <w:bookmarkEnd w:id="127"/>
      <w:bookmarkEnd w:id="128"/>
    </w:p>
    <w:p w14:paraId="31CC88CE">
      <w:pPr>
        <w:snapToGrid w:val="0"/>
        <w:spacing w:line="324" w:lineRule="auto"/>
        <w:ind w:firstLine="424" w:firstLineChars="202"/>
        <w:rPr>
          <w:rFonts w:ascii="仿宋" w:hAnsi="仿宋" w:eastAsia="仿宋" w:cs="仿宋"/>
          <w:szCs w:val="21"/>
          <w:highlight w:val="none"/>
        </w:rPr>
      </w:pPr>
      <w:bookmarkStart w:id="129" w:name="_Toc336091284"/>
      <w:r>
        <w:rPr>
          <w:rFonts w:hint="eastAsia" w:ascii="仿宋" w:hAnsi="仿宋" w:eastAsia="仿宋" w:cs="仿宋"/>
          <w:szCs w:val="21"/>
          <w:highlight w:val="none"/>
        </w:rPr>
        <w:t>3.1.1投标文件应包括下列内容：</w:t>
      </w:r>
    </w:p>
    <w:p w14:paraId="508E5E2C">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（1）投标函及投标函附录；</w:t>
      </w:r>
    </w:p>
    <w:p w14:paraId="40541AD9">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（2）法定代表人身份证明或附有法定代表人身份证明的授权委托书；</w:t>
      </w:r>
    </w:p>
    <w:p w14:paraId="1ED33EE6">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（3）联合体协议书；</w:t>
      </w:r>
    </w:p>
    <w:p w14:paraId="00EFE2ED">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（4）已标价工程量清单；</w:t>
      </w:r>
    </w:p>
    <w:p w14:paraId="30E4882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）施工组织设计；</w:t>
      </w:r>
    </w:p>
    <w:p w14:paraId="22A264D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）项目管理机构；</w:t>
      </w:r>
    </w:p>
    <w:p w14:paraId="4EF6465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）拟分包项目情况表；</w:t>
      </w:r>
    </w:p>
    <w:p w14:paraId="01B3256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）资格审查资料；</w:t>
      </w:r>
    </w:p>
    <w:p w14:paraId="4D5C1C8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）投标人须知前附表规定的其他材料。</w:t>
      </w:r>
    </w:p>
    <w:p w14:paraId="13A6C0F4">
      <w:pPr>
        <w:snapToGrid w:val="0"/>
        <w:spacing w:line="324" w:lineRule="auto"/>
        <w:ind w:firstLine="359" w:firstLineChars="171"/>
        <w:rPr>
          <w:rFonts w:ascii="仿宋" w:hAnsi="仿宋" w:eastAsia="仿宋" w:cs="仿宋"/>
          <w:szCs w:val="21"/>
          <w:highlight w:val="none"/>
        </w:rPr>
      </w:pPr>
      <w:r>
        <w:rPr>
          <w:rFonts w:hint="eastAsia" w:ascii="仿宋" w:hAnsi="仿宋" w:eastAsia="仿宋" w:cs="仿宋"/>
          <w:szCs w:val="21"/>
          <w:highlight w:val="none"/>
        </w:rPr>
        <w:t>3.1.2投标人须知前附表规定不接受联合体投标的，或投标人没有组成联合体的，投标文件不包括本章第3.1.1（3）目所指的联合体协议书。</w:t>
      </w:r>
    </w:p>
    <w:p w14:paraId="24935716">
      <w:pPr>
        <w:pStyle w:val="7"/>
        <w:numPr>
          <w:ilvl w:val="0"/>
          <w:numId w:val="0"/>
        </w:numPr>
        <w:snapToGrid w:val="0"/>
        <w:spacing w:before="0" w:after="0" w:line="324" w:lineRule="auto"/>
        <w:rPr>
          <w:rFonts w:ascii="仿宋" w:hAnsi="仿宋" w:eastAsia="仿宋" w:cs="仿宋"/>
          <w:color w:val="000000" w:themeColor="text1"/>
          <w:sz w:val="24"/>
          <w:szCs w:val="24"/>
          <w:highlight w:val="none"/>
          <w14:textFill>
            <w14:solidFill>
              <w14:schemeClr w14:val="tx1"/>
            </w14:solidFill>
          </w14:textFill>
        </w:rPr>
      </w:pPr>
      <w:bookmarkStart w:id="130" w:name="_Toc499378974"/>
      <w:bookmarkStart w:id="131" w:name="_Toc499378852"/>
      <w:r>
        <w:rPr>
          <w:rFonts w:hint="eastAsia" w:ascii="仿宋" w:hAnsi="仿宋" w:eastAsia="仿宋" w:cs="仿宋"/>
          <w:color w:val="000000" w:themeColor="text1"/>
          <w:sz w:val="24"/>
          <w:szCs w:val="24"/>
          <w:highlight w:val="none"/>
          <w14:textFill>
            <w14:solidFill>
              <w14:schemeClr w14:val="tx1"/>
            </w14:solidFill>
          </w14:textFill>
        </w:rPr>
        <w:t>3.2投标报价</w:t>
      </w:r>
      <w:bookmarkEnd w:id="129"/>
      <w:bookmarkEnd w:id="130"/>
      <w:bookmarkEnd w:id="131"/>
    </w:p>
    <w:p w14:paraId="20EBB476">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3.2.1投标人应按第五章“工程量清单”的要求填写相应表格。</w:t>
      </w:r>
    </w:p>
    <w:p w14:paraId="2681E5CC">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3.2.2投标人在投标截止时间前修改投标函中的投标报价总额，应同时修改“已标价工程量清单”中的相应报价，投标报价总额为各分项金额之和。此修改须符合本章第4.3款的有关要求。</w:t>
      </w:r>
    </w:p>
    <w:p w14:paraId="3405BA37">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14:paraId="7575FFE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3.2.4投标人如果发现工程量清单中的数量与图纸中数量不一致时，应立即通知招标人核查，除非招标人以书面方式予以更正，否则，应以工程量清单中列出的数量为准。</w:t>
      </w:r>
    </w:p>
    <w:p w14:paraId="1A02DCA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3.2.5本招标文件中如果给出专业工程暂估价、材料暂估价，投标人须按此价并入报价中，且不得下浮。专业工程暂估价部分招标人可用于指定分包。</w:t>
      </w:r>
    </w:p>
    <w:p w14:paraId="764A3E45">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2C87E335">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14:paraId="4C741063">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14:paraId="14405B05">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3.2.9投标人的投标报价中应含的保险费按如下规定办理：</w:t>
      </w:r>
    </w:p>
    <w:p w14:paraId="5178BF7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承包人应以业主和承包人的共同名义向双方同意的保险人投保建筑施工工程一切险、第三者责任险等险种，投标人在投标报价中必须包含以上费用。</w:t>
      </w:r>
    </w:p>
    <w:p w14:paraId="6966726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246C1276">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3.2.11投标人自行办理施工用电、用水及临时用地等相关手续（发包人可协助办理）。施工用水、电费含在投标报价中。</w:t>
      </w:r>
    </w:p>
    <w:p w14:paraId="13FAF74D">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3.2.12投标人应对本工程施工现场进行安全、文明施工，相关费用并入投标报价中。</w:t>
      </w:r>
    </w:p>
    <w:p w14:paraId="0BD78C82">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3.2.13</w:t>
      </w:r>
      <w:r>
        <w:rPr>
          <w:rFonts w:hint="eastAsia" w:ascii="仿宋" w:hAnsi="仿宋" w:eastAsia="仿宋" w:cs="仿宋"/>
          <w:color w:val="000000" w:themeColor="text1"/>
          <w:szCs w:val="21"/>
          <w:highlight w:val="none"/>
          <w:lang w:eastAsia="zh-CN"/>
          <w14:textFill>
            <w14:solidFill>
              <w14:schemeClr w14:val="tx1"/>
            </w14:solidFill>
          </w14:textFill>
        </w:rPr>
        <w:t>本项目采购代理服务费（按照湖北省招标代理服务收费参考标准（试行）鄂建文〔2023〕35号文标准）计取，代理费用由成交供应商承担，在领取成交通知书时一次性支付，供应商报价时须考虑以上费用</w:t>
      </w:r>
      <w:r>
        <w:rPr>
          <w:rFonts w:hint="eastAsia" w:ascii="仿宋" w:hAnsi="仿宋" w:eastAsia="仿宋" w:cs="仿宋"/>
          <w:color w:val="000000" w:themeColor="text1"/>
          <w:szCs w:val="21"/>
          <w:highlight w:val="none"/>
          <w14:textFill>
            <w14:solidFill>
              <w14:schemeClr w14:val="tx1"/>
            </w14:solidFill>
          </w14:textFill>
        </w:rPr>
        <w:t>。</w:t>
      </w:r>
    </w:p>
    <w:p w14:paraId="40C0870A">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3.2.14投标报价的计价方法，本工程采用工程单价单位估价法。投标报价编制依据：</w:t>
      </w:r>
    </w:p>
    <w:p w14:paraId="02DE5807">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132" w:name="_Toc499378975"/>
      <w:bookmarkStart w:id="133" w:name="_Toc499378853"/>
      <w:r>
        <w:rPr>
          <w:rFonts w:hint="eastAsia" w:ascii="仿宋" w:hAnsi="仿宋" w:eastAsia="仿宋" w:cs="仿宋"/>
          <w:color w:val="000000" w:themeColor="text1"/>
          <w:szCs w:val="21"/>
          <w:highlight w:val="none"/>
          <w14:textFill>
            <w14:solidFill>
              <w14:schemeClr w14:val="tx1"/>
            </w14:solidFill>
          </w14:textFill>
        </w:rPr>
        <w:t xml:space="preserve">(1)工程量：按照提供的相关图纸计算； </w:t>
      </w:r>
    </w:p>
    <w:p w14:paraId="09C78CD5">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(2)定额标准：</w:t>
      </w:r>
      <w:r>
        <w:rPr>
          <w:rFonts w:hint="eastAsia" w:ascii="仿宋" w:hAnsi="仿宋" w:eastAsia="仿宋" w:cs="仿宋"/>
          <w:color w:val="000000" w:themeColor="text1"/>
          <w:szCs w:val="21"/>
          <w:highlight w:val="none"/>
          <w:lang w:val="en-US" w:eastAsia="zh-CN"/>
          <w14:textFill>
            <w14:solidFill>
              <w14:schemeClr w14:val="tx1"/>
            </w14:solidFill>
          </w14:textFill>
        </w:rPr>
        <w:t>水利部水总[2002]116号文颁发的</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水利建筑工程预算定额</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水利部水总[2005]389号文关于发布</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水利工程概（预）算补充定额</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的通知</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水利部水总[2002]116号文颁发的</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水利工程施工机械台时费定额</w:t>
      </w:r>
      <w:r>
        <w:rPr>
          <w:rFonts w:hint="eastAsia" w:ascii="仿宋" w:hAnsi="仿宋" w:eastAsia="仿宋" w:cs="仿宋"/>
          <w:color w:val="000000" w:themeColor="text1"/>
          <w:szCs w:val="21"/>
          <w:highlight w:val="none"/>
          <w14:textFill>
            <w14:solidFill>
              <w14:schemeClr w14:val="tx1"/>
            </w14:solidFill>
          </w14:textFill>
        </w:rPr>
        <w:t>》、《湖北省</w:t>
      </w:r>
      <w:r>
        <w:rPr>
          <w:rFonts w:hint="eastAsia" w:ascii="仿宋" w:hAnsi="仿宋" w:eastAsia="仿宋" w:cs="仿宋"/>
          <w:color w:val="000000" w:themeColor="text1"/>
          <w:szCs w:val="21"/>
          <w:highlight w:val="none"/>
          <w:lang w:val="en-US" w:eastAsia="zh-CN"/>
          <w14:textFill>
            <w14:solidFill>
              <w14:schemeClr w14:val="tx1"/>
            </w14:solidFill>
          </w14:textFill>
        </w:rPr>
        <w:t>建设工程公共专业消耗量定额及全费用基价表</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鄂</w:t>
      </w:r>
      <w:r>
        <w:rPr>
          <w:rFonts w:hint="eastAsia" w:ascii="仿宋" w:hAnsi="仿宋" w:eastAsia="仿宋" w:cs="仿宋"/>
          <w:color w:val="000000" w:themeColor="text1"/>
          <w:szCs w:val="21"/>
          <w:highlight w:val="none"/>
          <w:lang w:val="en-US" w:eastAsia="zh-CN"/>
          <w14:textFill>
            <w14:solidFill>
              <w14:schemeClr w14:val="tx1"/>
            </w14:solidFill>
          </w14:textFill>
        </w:rPr>
        <w:t>建办【2018】、</w:t>
      </w:r>
      <w:r>
        <w:rPr>
          <w:rFonts w:hint="eastAsia" w:ascii="仿宋" w:hAnsi="仿宋" w:eastAsia="仿宋" w:cs="仿宋"/>
          <w:color w:val="000000" w:themeColor="text1"/>
          <w:szCs w:val="21"/>
          <w:highlight w:val="none"/>
          <w14:textFill>
            <w14:solidFill>
              <w14:schemeClr w14:val="tx1"/>
            </w14:solidFill>
          </w14:textFill>
        </w:rPr>
        <w:t>《湖北省</w:t>
      </w:r>
      <w:r>
        <w:rPr>
          <w:rFonts w:hint="eastAsia" w:ascii="仿宋" w:hAnsi="仿宋" w:eastAsia="仿宋" w:cs="仿宋"/>
          <w:color w:val="000000" w:themeColor="text1"/>
          <w:szCs w:val="21"/>
          <w:highlight w:val="none"/>
          <w:lang w:val="en-US" w:eastAsia="zh-CN"/>
          <w14:textFill>
            <w14:solidFill>
              <w14:schemeClr w14:val="tx1"/>
            </w14:solidFill>
          </w14:textFill>
        </w:rPr>
        <w:t>房屋建筑与装饰工程消耗量定额及全费用基价表</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鄂</w:t>
      </w:r>
      <w:r>
        <w:rPr>
          <w:rFonts w:hint="eastAsia" w:ascii="仿宋" w:hAnsi="仿宋" w:eastAsia="仿宋" w:cs="仿宋"/>
          <w:color w:val="000000" w:themeColor="text1"/>
          <w:szCs w:val="21"/>
          <w:highlight w:val="none"/>
          <w:lang w:val="en-US" w:eastAsia="zh-CN"/>
          <w14:textFill>
            <w14:solidFill>
              <w14:schemeClr w14:val="tx1"/>
            </w14:solidFill>
          </w14:textFill>
        </w:rPr>
        <w:t>建办【2018】、</w:t>
      </w:r>
      <w:r>
        <w:rPr>
          <w:rFonts w:hint="eastAsia" w:ascii="仿宋" w:hAnsi="仿宋" w:eastAsia="仿宋" w:cs="仿宋"/>
          <w:color w:val="000000" w:themeColor="text1"/>
          <w:szCs w:val="21"/>
          <w:highlight w:val="none"/>
          <w14:textFill>
            <w14:solidFill>
              <w14:schemeClr w14:val="tx1"/>
            </w14:solidFill>
          </w14:textFill>
        </w:rPr>
        <w:t>《湖北省</w:t>
      </w:r>
      <w:r>
        <w:rPr>
          <w:rFonts w:hint="eastAsia" w:ascii="仿宋" w:hAnsi="仿宋" w:eastAsia="仿宋" w:cs="仿宋"/>
          <w:color w:val="000000" w:themeColor="text1"/>
          <w:szCs w:val="21"/>
          <w:highlight w:val="none"/>
          <w:lang w:val="en-US" w:eastAsia="zh-CN"/>
          <w14:textFill>
            <w14:solidFill>
              <w14:schemeClr w14:val="tx1"/>
            </w14:solidFill>
          </w14:textFill>
        </w:rPr>
        <w:t>市政工程消耗量定额及全费用基价表</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鄂</w:t>
      </w:r>
      <w:r>
        <w:rPr>
          <w:rFonts w:hint="eastAsia" w:ascii="仿宋" w:hAnsi="仿宋" w:eastAsia="仿宋" w:cs="仿宋"/>
          <w:color w:val="000000" w:themeColor="text1"/>
          <w:szCs w:val="21"/>
          <w:highlight w:val="none"/>
          <w:lang w:val="en-US" w:eastAsia="zh-CN"/>
          <w14:textFill>
            <w14:solidFill>
              <w14:schemeClr w14:val="tx1"/>
            </w14:solidFill>
          </w14:textFill>
        </w:rPr>
        <w:t>建办【2018】、建筑工程执行“水总〔2024〕323 号”文颁发的《水利建筑工程概算定额》、安装工程执行“水总〔2024〕323 号 号”文颁发《水利水电设备安装工程概算定额》、机械台时费执行“水总〔2024〕323 号”文颁发的《水利工程施工机械台时费定额》，其中人工费按中级工计算</w:t>
      </w:r>
      <w:r>
        <w:rPr>
          <w:rFonts w:hint="eastAsia" w:ascii="仿宋" w:hAnsi="仿宋" w:eastAsia="仿宋" w:cs="仿宋"/>
          <w:color w:val="000000" w:themeColor="text1"/>
          <w:szCs w:val="21"/>
          <w:highlight w:val="none"/>
          <w14:textFill>
            <w14:solidFill>
              <w14:schemeClr w14:val="tx1"/>
            </w14:solidFill>
          </w14:textFill>
        </w:rPr>
        <w:t>；</w:t>
      </w:r>
    </w:p>
    <w:p w14:paraId="6CD11525">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(3)材料价格依据</w:t>
      </w:r>
      <w:r>
        <w:rPr>
          <w:rFonts w:hint="eastAsia" w:ascii="仿宋" w:hAnsi="仿宋" w:eastAsia="仿宋" w:cs="仿宋"/>
          <w:color w:val="000000" w:themeColor="text1"/>
          <w:szCs w:val="21"/>
          <w:highlight w:val="none"/>
          <w:lang w:val="en-US" w:eastAsia="zh-CN"/>
          <w14:textFill>
            <w14:solidFill>
              <w14:schemeClr w14:val="tx1"/>
            </w14:solidFill>
          </w14:textFill>
        </w:rPr>
        <w:t>投</w:t>
      </w:r>
      <w:r>
        <w:rPr>
          <w:rFonts w:hint="eastAsia" w:ascii="仿宋" w:hAnsi="仿宋" w:eastAsia="仿宋" w:cs="仿宋"/>
          <w:color w:val="000000" w:themeColor="text1"/>
          <w:szCs w:val="21"/>
          <w:highlight w:val="none"/>
          <w14:textFill>
            <w14:solidFill>
              <w14:schemeClr w14:val="tx1"/>
            </w14:solidFill>
          </w14:textFill>
        </w:rPr>
        <w:t>标截止时间前《黄石建设工程造价信息》及相关材料市场价格；</w:t>
      </w:r>
    </w:p>
    <w:p w14:paraId="47025B7C">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(4)计价依据：鄂建文【2013】39号文颁发的鄂(GB50500-2013)《建设工程工程量清单计价规范》</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鄂建办【2019】93号文《关于调整湖北省建设工程计价依据的通知》</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鄂建办【20</w:t>
      </w:r>
      <w:r>
        <w:rPr>
          <w:rFonts w:hint="eastAsia" w:ascii="仿宋" w:hAnsi="仿宋" w:eastAsia="仿宋" w:cs="仿宋"/>
          <w:color w:val="000000" w:themeColor="text1"/>
          <w:szCs w:val="21"/>
          <w:highlight w:val="none"/>
          <w:lang w:val="en-US" w:eastAsia="zh-CN"/>
          <w14:textFill>
            <w14:solidFill>
              <w14:schemeClr w14:val="tx1"/>
            </w14:solidFill>
          </w14:textFill>
        </w:rPr>
        <w:t>20</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42</w:t>
      </w:r>
      <w:r>
        <w:rPr>
          <w:rFonts w:hint="eastAsia" w:ascii="仿宋" w:hAnsi="仿宋" w:eastAsia="仿宋" w:cs="仿宋"/>
          <w:color w:val="000000" w:themeColor="text1"/>
          <w:szCs w:val="21"/>
          <w:highlight w:val="none"/>
          <w14:textFill>
            <w14:solidFill>
              <w14:schemeClr w14:val="tx1"/>
            </w14:solidFill>
          </w14:textFill>
        </w:rPr>
        <w:t>号文《关于调整湖北省建设工程计价依据</w:t>
      </w:r>
      <w:r>
        <w:rPr>
          <w:rFonts w:hint="eastAsia" w:ascii="仿宋" w:hAnsi="仿宋" w:eastAsia="仿宋" w:cs="仿宋"/>
          <w:color w:val="000000" w:themeColor="text1"/>
          <w:szCs w:val="21"/>
          <w:highlight w:val="none"/>
          <w:lang w:val="en-US" w:eastAsia="zh-CN"/>
          <w14:textFill>
            <w14:solidFill>
              <w14:schemeClr w14:val="tx1"/>
            </w14:solidFill>
          </w14:textFill>
        </w:rPr>
        <w:t>定额人工单价</w:t>
      </w:r>
      <w:r>
        <w:rPr>
          <w:rFonts w:hint="eastAsia" w:ascii="仿宋" w:hAnsi="仿宋" w:eastAsia="仿宋" w:cs="仿宋"/>
          <w:color w:val="000000" w:themeColor="text1"/>
          <w:szCs w:val="21"/>
          <w:highlight w:val="none"/>
          <w14:textFill>
            <w14:solidFill>
              <w14:schemeClr w14:val="tx1"/>
            </w14:solidFill>
          </w14:textFill>
        </w:rPr>
        <w:t>的通知》</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GB50501-2007</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水利工程工程量清单计价规范</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GB50500-2013</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建设工程工程量清单计价规范</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房屋建筑与装饰工程工程量计价规范</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GB50854-2013</w:t>
      </w:r>
      <w:r>
        <w:rPr>
          <w:rFonts w:hint="eastAsia" w:ascii="仿宋" w:hAnsi="仿宋" w:eastAsia="仿宋" w:cs="仿宋"/>
          <w:color w:val="000000" w:themeColor="text1"/>
          <w:szCs w:val="21"/>
          <w:highlight w:val="none"/>
          <w:lang w:eastAsia="zh-CN"/>
          <w14:textFill>
            <w14:solidFill>
              <w14:schemeClr w14:val="tx1"/>
            </w14:solidFill>
          </w14:textFill>
        </w:rPr>
        <w:t>）；</w:t>
      </w:r>
    </w:p>
    <w:p w14:paraId="7D035CFD">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)施工图纸等。</w:t>
      </w:r>
    </w:p>
    <w:p w14:paraId="08E955E7">
      <w:pPr>
        <w:pStyle w:val="7"/>
        <w:numPr>
          <w:ilvl w:val="0"/>
          <w:numId w:val="0"/>
        </w:numPr>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3.3投标有效期</w:t>
      </w:r>
      <w:bookmarkEnd w:id="132"/>
      <w:bookmarkEnd w:id="133"/>
    </w:p>
    <w:p w14:paraId="1B10A528">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3.3.1在投标有效期内，投标人撤销或修改其投标文件的，应承担法律、法规及招标文件中规定的责任。</w:t>
      </w:r>
    </w:p>
    <w:p w14:paraId="3ABC465E">
      <w:pPr>
        <w:tabs>
          <w:tab w:val="left" w:pos="360"/>
        </w:tabs>
        <w:snapToGrid w:val="0"/>
        <w:spacing w:line="324"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3.3.2出现特殊情况需要延长投标有效期的，招标人在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长投标有效期公告。投标人同意延长的，应相应延长其投标保证金的有效期，但不得要求或被允许修改或撤销其投标文件；投标人拒绝延长的，其投标失效，但投标人有权收回其投标保证金。投标有效期不足的响应文件将被视为无效的响应文件</w:t>
      </w:r>
      <w:r>
        <w:rPr>
          <w:rFonts w:hint="eastAsia" w:ascii="仿宋" w:hAnsi="仿宋" w:eastAsia="仿宋" w:cs="仿宋"/>
          <w:sz w:val="24"/>
          <w:highlight w:val="none"/>
        </w:rPr>
        <w:t>。</w:t>
      </w:r>
    </w:p>
    <w:p w14:paraId="4459C12F">
      <w:pPr>
        <w:pStyle w:val="7"/>
        <w:numPr>
          <w:ilvl w:val="0"/>
          <w:numId w:val="0"/>
        </w:numPr>
        <w:snapToGrid w:val="0"/>
        <w:spacing w:before="0" w:after="0" w:line="324" w:lineRule="auto"/>
        <w:rPr>
          <w:rFonts w:ascii="仿宋" w:hAnsi="仿宋" w:eastAsia="仿宋" w:cs="仿宋"/>
          <w:sz w:val="24"/>
          <w:szCs w:val="24"/>
          <w:highlight w:val="none"/>
        </w:rPr>
      </w:pPr>
      <w:bookmarkStart w:id="134" w:name="_Toc499378855"/>
      <w:bookmarkStart w:id="135" w:name="_Toc336091285"/>
      <w:bookmarkStart w:id="136" w:name="_Toc499378977"/>
      <w:r>
        <w:rPr>
          <w:rFonts w:hint="eastAsia" w:ascii="仿宋" w:hAnsi="仿宋" w:eastAsia="仿宋" w:cs="仿宋"/>
          <w:sz w:val="24"/>
          <w:szCs w:val="24"/>
          <w:highlight w:val="none"/>
        </w:rPr>
        <w:t>3.5资格审查资料</w:t>
      </w:r>
      <w:bookmarkEnd w:id="134"/>
      <w:bookmarkEnd w:id="135"/>
      <w:bookmarkEnd w:id="136"/>
    </w:p>
    <w:p w14:paraId="677E5BD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3.5.1“投标人基本情况表”应附投标人资质证书等材料。</w:t>
      </w:r>
    </w:p>
    <w:p w14:paraId="72E0316F">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3.5.2财务审计报告，具体年份要求见投标人须知前附表。</w:t>
      </w:r>
    </w:p>
    <w:p w14:paraId="5058C6A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3.5.3“近3年完成的类似项目情况表”应附中标通知书和施工合同及工程竣工验收证明的复印件，具体年份要求见投标人须知前附表。</w:t>
      </w:r>
    </w:p>
    <w:p w14:paraId="69A8048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3.5.4“正在施工和新承接的项目情况表”应附中标通知书</w:t>
      </w:r>
      <w:r>
        <w:rPr>
          <w:rFonts w:hint="eastAsia" w:ascii="仿宋" w:hAnsi="仿宋" w:eastAsia="仿宋" w:cs="仿宋"/>
          <w:szCs w:val="21"/>
          <w:highlight w:val="none"/>
          <w:u w:val="single"/>
        </w:rPr>
        <w:t>或</w:t>
      </w:r>
      <w:r>
        <w:rPr>
          <w:rFonts w:hint="eastAsia" w:ascii="仿宋" w:hAnsi="仿宋" w:eastAsia="仿宋" w:cs="仿宋"/>
          <w:szCs w:val="21"/>
          <w:highlight w:val="none"/>
        </w:rPr>
        <w:t>合同协议书复印件。</w:t>
      </w:r>
    </w:p>
    <w:p w14:paraId="700D330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3.5.5投标人在递交投标文件时还应同时递交一份投标人资格审查记录表（格式见招标文件末投标人资格审查记录表）及相关加盖公章复印件。投标人提供投标人资格审查记录表应与投标文件中的复印件一致，否则视为无效材料作废标处理。</w:t>
      </w:r>
    </w:p>
    <w:p w14:paraId="53DCA2EF">
      <w:pPr>
        <w:pStyle w:val="7"/>
        <w:numPr>
          <w:ilvl w:val="0"/>
          <w:numId w:val="0"/>
        </w:numPr>
        <w:snapToGrid w:val="0"/>
        <w:spacing w:before="0" w:after="0" w:line="324" w:lineRule="auto"/>
        <w:rPr>
          <w:rFonts w:ascii="仿宋" w:hAnsi="仿宋" w:eastAsia="仿宋" w:cs="仿宋"/>
          <w:sz w:val="24"/>
          <w:szCs w:val="24"/>
          <w:highlight w:val="none"/>
        </w:rPr>
      </w:pPr>
      <w:bookmarkStart w:id="137" w:name="_Toc499378978"/>
      <w:bookmarkStart w:id="138" w:name="_Toc499378856"/>
      <w:r>
        <w:rPr>
          <w:rFonts w:hint="eastAsia" w:ascii="仿宋" w:hAnsi="仿宋" w:eastAsia="仿宋" w:cs="仿宋"/>
          <w:sz w:val="24"/>
          <w:szCs w:val="24"/>
          <w:highlight w:val="none"/>
        </w:rPr>
        <w:t>3.6备选投标方案</w:t>
      </w:r>
      <w:bookmarkEnd w:id="137"/>
      <w:bookmarkEnd w:id="138"/>
    </w:p>
    <w:p w14:paraId="18919EE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除投标人须知前附表另有规定外，投标人不得递交备选投标方案。</w:t>
      </w:r>
    </w:p>
    <w:p w14:paraId="51D47BAC">
      <w:pPr>
        <w:pStyle w:val="7"/>
        <w:numPr>
          <w:ilvl w:val="0"/>
          <w:numId w:val="0"/>
        </w:numPr>
        <w:snapToGrid w:val="0"/>
        <w:spacing w:before="0" w:after="0" w:line="324" w:lineRule="auto"/>
        <w:rPr>
          <w:rFonts w:ascii="仿宋" w:hAnsi="仿宋" w:eastAsia="仿宋" w:cs="仿宋"/>
          <w:sz w:val="24"/>
          <w:szCs w:val="24"/>
          <w:highlight w:val="none"/>
        </w:rPr>
      </w:pPr>
      <w:bookmarkStart w:id="139" w:name="_Toc336091286"/>
      <w:bookmarkStart w:id="140" w:name="_Toc499378857"/>
      <w:bookmarkStart w:id="141" w:name="_Toc499378979"/>
      <w:r>
        <w:rPr>
          <w:rFonts w:hint="eastAsia" w:ascii="仿宋" w:hAnsi="仿宋" w:eastAsia="仿宋" w:cs="仿宋"/>
          <w:sz w:val="24"/>
          <w:szCs w:val="24"/>
          <w:highlight w:val="none"/>
        </w:rPr>
        <w:t>3.7投标文件的编制</w:t>
      </w:r>
      <w:bookmarkEnd w:id="139"/>
      <w:bookmarkEnd w:id="140"/>
      <w:bookmarkEnd w:id="141"/>
    </w:p>
    <w:p w14:paraId="4491F84F">
      <w:pPr>
        <w:snapToGrid w:val="0"/>
        <w:spacing w:line="324" w:lineRule="auto"/>
        <w:ind w:firstLine="420" w:firstLineChars="200"/>
        <w:rPr>
          <w:rFonts w:ascii="仿宋" w:hAnsi="仿宋" w:eastAsia="仿宋" w:cs="仿宋"/>
          <w:szCs w:val="21"/>
          <w:highlight w:val="none"/>
        </w:rPr>
      </w:pPr>
      <w:bookmarkStart w:id="142" w:name="_Toc184635074"/>
      <w:r>
        <w:rPr>
          <w:rFonts w:hint="eastAsia" w:ascii="仿宋" w:hAnsi="仿宋" w:eastAsia="仿宋" w:cs="仿宋"/>
          <w:szCs w:val="21"/>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18F37A7F">
      <w:pPr>
        <w:snapToGrid w:val="0"/>
        <w:spacing w:line="324" w:lineRule="auto"/>
        <w:ind w:firstLine="420" w:firstLineChars="200"/>
        <w:rPr>
          <w:rFonts w:hint="eastAsia" w:ascii="仿宋" w:hAnsi="仿宋" w:eastAsia="仿宋" w:cs="仿宋"/>
          <w:szCs w:val="21"/>
          <w:highlight w:val="none"/>
        </w:rPr>
      </w:pPr>
    </w:p>
    <w:p w14:paraId="51250D0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3.7.2投标文件应当对招标文件有关工期、投标有效期、质量要求、技术标准和要求、招标范围等实质性内容作出响应。</w:t>
      </w:r>
    </w:p>
    <w:p w14:paraId="687153AA">
      <w:pPr>
        <w:tabs>
          <w:tab w:val="left" w:pos="828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14:paraId="18F1F90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3.7.4投标人向招标人递交投标人须知前附表规定份数的投标文件，副本应是正本的复印件。投标文件应在其封面清楚注明“正本”和“副本”字样。当正本和副本的内容不一致时，以正本为准。</w:t>
      </w:r>
    </w:p>
    <w:p w14:paraId="0AA76D5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3.7.5投标文件的正本与副本应分别装订成册，并编制目录，具体装订要求见投标人须知前附表规定。</w:t>
      </w:r>
    </w:p>
    <w:p w14:paraId="6A098EEB">
      <w:pPr>
        <w:snapToGrid w:val="0"/>
        <w:spacing w:line="324" w:lineRule="auto"/>
        <w:ind w:firstLine="420" w:firstLineChars="200"/>
        <w:rPr>
          <w:rFonts w:ascii="仿宋" w:hAnsi="仿宋" w:eastAsia="仿宋" w:cs="仿宋"/>
          <w:szCs w:val="21"/>
          <w:highlight w:val="none"/>
        </w:rPr>
      </w:pPr>
      <w:bookmarkStart w:id="143" w:name="_Toc499378858"/>
      <w:bookmarkStart w:id="144" w:name="_Toc499378980"/>
      <w:bookmarkStart w:id="145" w:name="_Toc336091287"/>
      <w:r>
        <w:rPr>
          <w:rFonts w:hint="eastAsia" w:ascii="仿宋" w:hAnsi="仿宋" w:eastAsia="仿宋" w:cs="仿宋"/>
          <w:szCs w:val="21"/>
          <w:highlight w:val="none"/>
        </w:rPr>
        <w:t>3.7.6投标人制作投标文件时，必须按下列要求将技术标制作为暗标：</w:t>
      </w:r>
    </w:p>
    <w:p w14:paraId="35BE4430">
      <w:pPr>
        <w:keepNext w:val="0"/>
        <w:keepLines w:val="0"/>
        <w:pageBreakBefore w:val="0"/>
        <w:widowControl w:val="0"/>
        <w:kinsoku/>
        <w:wordWrap/>
        <w:overflowPunct/>
        <w:topLinePunct w:val="0"/>
        <w:autoSpaceDE/>
        <w:autoSpaceDN/>
        <w:bidi w:val="0"/>
        <w:adjustRightInd/>
        <w:snapToGrid w:val="0"/>
        <w:spacing w:line="324" w:lineRule="auto"/>
        <w:ind w:firstLine="42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3.7.6.1</w:t>
      </w:r>
      <w:r>
        <w:rPr>
          <w:rFonts w:hint="eastAsia" w:ascii="仿宋" w:hAnsi="仿宋" w:eastAsia="仿宋" w:cs="仿宋"/>
          <w:color w:val="auto"/>
          <w:szCs w:val="21"/>
          <w:highlight w:val="none"/>
          <w:lang w:eastAsia="zh-CN"/>
        </w:rPr>
        <w:t>使用指定单位</w:t>
      </w:r>
      <w:r>
        <w:rPr>
          <w:rFonts w:hint="eastAsia" w:ascii="仿宋" w:hAnsi="仿宋" w:eastAsia="仿宋" w:cs="仿宋"/>
          <w:color w:val="000000" w:themeColor="text1"/>
          <w:szCs w:val="21"/>
          <w:highlight w:val="none"/>
          <w14:textFill>
            <w14:solidFill>
              <w14:schemeClr w14:val="tx1"/>
            </w14:solidFill>
          </w14:textFill>
        </w:rPr>
        <w:t>统一印制的封面、封底及装订编杆，在规定的位置按要求填写单位名称、盖章并密封；</w:t>
      </w:r>
    </w:p>
    <w:p w14:paraId="5545307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3.7.6.2文本一律采用A4规格的白色纸张；文字为四号简宋体，间距25，黑色打印；</w:t>
      </w:r>
    </w:p>
    <w:p w14:paraId="42B4AC2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3.7.6.3所有表格一律采用电脑绘制，A4规格白色纸张，黑色打印，文字为小四号简宋体；</w:t>
      </w:r>
    </w:p>
    <w:p w14:paraId="1D61879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3.7.6.4施工总进度横道图或施工网络计划图、施工平面布置图及插图一律采用电脑绘制，白色纸张，黑色打印，图上标识的文字一律采用不大于四号的简宋体；</w:t>
      </w:r>
    </w:p>
    <w:p w14:paraId="0689F75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3.7.6.5页眉、页脚处不得划线或作其他任何标识；不得设置页码；</w:t>
      </w:r>
    </w:p>
    <w:p w14:paraId="06EB6F2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3.7.6.6版面整洁、字迹清楚、不许涂改，不得出现手写，不得作任何标识或暗示投标人单位名称或人员姓名的标记，也不得采用任何不符合常规、有别于其他投标人的特殊做法；</w:t>
      </w:r>
    </w:p>
    <w:p w14:paraId="09D4A6B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3.7.6.7技术标书与商务标书和综合标书分开，单独装订（分正、副本），文件的密封与标志按招标文件的要求处理。</w:t>
      </w:r>
    </w:p>
    <w:p w14:paraId="7FB61BC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以上3.7.6.1～3.7.6.7条视为招标文件的实质性要求，评标专家一致认为有标识性的标识，未按本规定制作的投标文件，评标委员会将否决其投标。</w:t>
      </w:r>
    </w:p>
    <w:p w14:paraId="3AED0C22">
      <w:pPr>
        <w:pStyle w:val="6"/>
        <w:tabs>
          <w:tab w:val="left" w:pos="567"/>
        </w:tabs>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4、投标</w:t>
      </w:r>
      <w:bookmarkEnd w:id="143"/>
      <w:bookmarkEnd w:id="144"/>
      <w:bookmarkEnd w:id="145"/>
      <w:r>
        <w:rPr>
          <w:rFonts w:hint="eastAsia" w:ascii="仿宋" w:hAnsi="仿宋" w:eastAsia="仿宋" w:cs="仿宋"/>
          <w:sz w:val="24"/>
          <w:szCs w:val="24"/>
          <w:highlight w:val="none"/>
        </w:rPr>
        <w:t>`</w:t>
      </w:r>
      <w:r>
        <w:rPr>
          <w:rFonts w:hint="eastAsia" w:ascii="仿宋" w:hAnsi="仿宋" w:eastAsia="仿宋" w:cs="仿宋"/>
          <w:sz w:val="24"/>
          <w:szCs w:val="24"/>
          <w:highlight w:val="none"/>
        </w:rPr>
        <w:tab/>
      </w:r>
    </w:p>
    <w:p w14:paraId="373DFA0B">
      <w:pPr>
        <w:pStyle w:val="7"/>
        <w:numPr>
          <w:ilvl w:val="0"/>
          <w:numId w:val="0"/>
        </w:numPr>
        <w:snapToGrid w:val="0"/>
        <w:spacing w:before="0" w:after="0" w:line="324" w:lineRule="auto"/>
        <w:rPr>
          <w:rFonts w:ascii="仿宋" w:hAnsi="仿宋" w:eastAsia="仿宋" w:cs="仿宋"/>
          <w:sz w:val="24"/>
          <w:szCs w:val="24"/>
          <w:highlight w:val="none"/>
        </w:rPr>
      </w:pPr>
      <w:bookmarkStart w:id="146" w:name="_Toc499378981"/>
      <w:bookmarkStart w:id="147" w:name="_Toc336091288"/>
      <w:bookmarkStart w:id="148" w:name="_Toc499378859"/>
      <w:r>
        <w:rPr>
          <w:rFonts w:hint="eastAsia" w:ascii="仿宋" w:hAnsi="仿宋" w:eastAsia="仿宋" w:cs="仿宋"/>
          <w:sz w:val="24"/>
          <w:szCs w:val="24"/>
          <w:highlight w:val="none"/>
        </w:rPr>
        <w:t>4.1投标文件的密封和标记</w:t>
      </w:r>
      <w:bookmarkEnd w:id="146"/>
      <w:bookmarkEnd w:id="147"/>
      <w:bookmarkEnd w:id="148"/>
    </w:p>
    <w:bookmarkEnd w:id="142"/>
    <w:p w14:paraId="3283111F">
      <w:pPr>
        <w:snapToGrid w:val="0"/>
        <w:spacing w:line="324" w:lineRule="auto"/>
        <w:ind w:firstLine="420" w:firstLineChars="200"/>
        <w:rPr>
          <w:rFonts w:ascii="仿宋" w:hAnsi="仿宋" w:eastAsia="仿宋" w:cs="仿宋"/>
          <w:szCs w:val="21"/>
          <w:highlight w:val="none"/>
        </w:rPr>
      </w:pPr>
      <w:bookmarkStart w:id="149" w:name="_Toc336091289"/>
      <w:r>
        <w:rPr>
          <w:rFonts w:hint="eastAsia" w:ascii="仿宋" w:hAnsi="仿宋" w:eastAsia="仿宋" w:cs="仿宋"/>
          <w:szCs w:val="21"/>
          <w:highlight w:val="none"/>
        </w:rPr>
        <w:t>4.1.1投标文件</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应分开包装,加贴封条。</w:t>
      </w:r>
    </w:p>
    <w:p w14:paraId="7FFE138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4.1.2投标文件的装封套上应清楚地标记</w:t>
      </w:r>
      <w:r>
        <w:rPr>
          <w:rFonts w:hint="eastAsia" w:ascii="仿宋" w:hAnsi="仿宋" w:eastAsia="仿宋" w:cs="仿宋"/>
          <w:b/>
          <w:szCs w:val="21"/>
          <w:highlight w:val="none"/>
        </w:rPr>
        <w:t>“</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字样，封套上应写明的其他内容见投标人须知前附表。</w:t>
      </w:r>
    </w:p>
    <w:p w14:paraId="401D5F0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4.1.3未按本章第4.1.1项或第4.1.2项要求密封和加写标记的投标文件，招标人应予拒收。</w:t>
      </w:r>
    </w:p>
    <w:p w14:paraId="07A0BBF9">
      <w:pPr>
        <w:pStyle w:val="7"/>
        <w:numPr>
          <w:ilvl w:val="0"/>
          <w:numId w:val="0"/>
        </w:numPr>
        <w:snapToGrid w:val="0"/>
        <w:spacing w:before="0" w:after="0" w:line="324" w:lineRule="auto"/>
        <w:rPr>
          <w:rFonts w:ascii="仿宋" w:hAnsi="仿宋" w:eastAsia="仿宋" w:cs="仿宋"/>
          <w:sz w:val="24"/>
          <w:szCs w:val="24"/>
          <w:highlight w:val="none"/>
        </w:rPr>
      </w:pPr>
      <w:bookmarkStart w:id="150" w:name="_Toc499378860"/>
      <w:bookmarkStart w:id="151" w:name="_Toc499378982"/>
      <w:r>
        <w:rPr>
          <w:rFonts w:hint="eastAsia" w:ascii="仿宋" w:hAnsi="仿宋" w:eastAsia="仿宋" w:cs="仿宋"/>
          <w:sz w:val="24"/>
          <w:szCs w:val="24"/>
          <w:highlight w:val="none"/>
        </w:rPr>
        <w:t>4.2投标文件的递交</w:t>
      </w:r>
      <w:bookmarkEnd w:id="149"/>
      <w:bookmarkEnd w:id="150"/>
      <w:bookmarkEnd w:id="151"/>
    </w:p>
    <w:p w14:paraId="5BEA14D1">
      <w:pPr>
        <w:snapToGrid w:val="0"/>
        <w:spacing w:line="324" w:lineRule="auto"/>
        <w:ind w:firstLine="420" w:firstLineChars="200"/>
        <w:rPr>
          <w:rFonts w:ascii="仿宋" w:hAnsi="仿宋" w:eastAsia="仿宋" w:cs="仿宋"/>
          <w:szCs w:val="21"/>
          <w:highlight w:val="none"/>
        </w:rPr>
      </w:pPr>
      <w:bookmarkStart w:id="152" w:name="_Toc336091290"/>
      <w:r>
        <w:rPr>
          <w:rFonts w:hint="eastAsia" w:ascii="仿宋" w:hAnsi="仿宋" w:eastAsia="仿宋" w:cs="仿宋"/>
          <w:szCs w:val="21"/>
          <w:highlight w:val="none"/>
        </w:rPr>
        <w:t>4.2.1投标人应在本章第2.2.2项规定的投标截止时间前递交投标文件。</w:t>
      </w:r>
    </w:p>
    <w:p w14:paraId="4E9A7F4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4.2.2投标人递交投标文件的地点：见投标人须知前附表。</w:t>
      </w:r>
    </w:p>
    <w:p w14:paraId="3D1C2E8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4.2.3除投标人须知前附表另有规定外，投标人所递交的投标文件不予退还。</w:t>
      </w:r>
      <w:bookmarkStart w:id="420" w:name="_GoBack"/>
      <w:bookmarkEnd w:id="420"/>
    </w:p>
    <w:p w14:paraId="39C1BA2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4.2.4招标人收到投标文件</w:t>
      </w:r>
      <w:r>
        <w:rPr>
          <w:rFonts w:hint="eastAsia" w:ascii="仿宋" w:hAnsi="仿宋" w:eastAsia="仿宋" w:cs="仿宋"/>
          <w:szCs w:val="21"/>
          <w:highlight w:val="none"/>
        </w:rPr>
        <w:tab/>
      </w:r>
      <w:r>
        <w:rPr>
          <w:rFonts w:hint="eastAsia" w:ascii="仿宋" w:hAnsi="仿宋" w:eastAsia="仿宋" w:cs="仿宋"/>
          <w:szCs w:val="21"/>
          <w:highlight w:val="none"/>
        </w:rPr>
        <w:t>后，向投标人出具签收凭证。</w:t>
      </w:r>
    </w:p>
    <w:p w14:paraId="64A6DA8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4.2.5逾期送达的或者未送达指定地点的投标文件，招标人不予受理。</w:t>
      </w:r>
    </w:p>
    <w:p w14:paraId="0F9B94A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4.2.6招标人按投标人须知发出澄清、修改后，如果决定推迟递交投标文件截止日期，招标人或招标代理机构在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发布延期公告。在此情况下，招标人和投标人的权利和义务相应延后至新的投标截止时间。</w:t>
      </w:r>
    </w:p>
    <w:p w14:paraId="10D274B6">
      <w:pPr>
        <w:pStyle w:val="7"/>
        <w:numPr>
          <w:ilvl w:val="0"/>
          <w:numId w:val="0"/>
        </w:numPr>
        <w:snapToGrid w:val="0"/>
        <w:spacing w:before="0" w:after="0" w:line="324" w:lineRule="auto"/>
        <w:rPr>
          <w:rFonts w:ascii="仿宋" w:hAnsi="仿宋" w:eastAsia="仿宋" w:cs="仿宋"/>
          <w:sz w:val="24"/>
          <w:szCs w:val="24"/>
          <w:highlight w:val="none"/>
        </w:rPr>
      </w:pPr>
      <w:bookmarkStart w:id="153" w:name="_Toc499378983"/>
      <w:bookmarkStart w:id="154" w:name="_Toc499378861"/>
      <w:r>
        <w:rPr>
          <w:rFonts w:hint="eastAsia" w:ascii="仿宋" w:hAnsi="仿宋" w:eastAsia="仿宋" w:cs="仿宋"/>
          <w:sz w:val="24"/>
          <w:szCs w:val="24"/>
          <w:highlight w:val="none"/>
        </w:rPr>
        <w:t>4.3投标文件的修改与撤回</w:t>
      </w:r>
      <w:bookmarkEnd w:id="152"/>
      <w:bookmarkEnd w:id="153"/>
      <w:bookmarkEnd w:id="154"/>
    </w:p>
    <w:p w14:paraId="2868E21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4.3.1在本章第2.2.2项规定的投标截止时间前，投标人可以修改或撤回已递交的投标文件，但应以书面形式通知招标人。</w:t>
      </w:r>
    </w:p>
    <w:p w14:paraId="3946551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4.3.2投标人修改或撤回已递交投标文件的书面通知应按照本章第3.7.3项的要求签字或盖章。招标人收到书面通知后，向投标人出具签收凭证。</w:t>
      </w:r>
    </w:p>
    <w:p w14:paraId="4C5E110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4.3.3投标人撤回投标文件的，招标人自收到投标人书面撤回通知之日起5日内退还已收取的投标保证金。</w:t>
      </w:r>
    </w:p>
    <w:p w14:paraId="343BAA1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4.3.4修改的内容为投标文件的组成部分。修改的投标文件应按照本章第3条、第4条规定进行编制、密封、标记和递交，并标明“修改”字样。</w:t>
      </w:r>
    </w:p>
    <w:p w14:paraId="58F918C3">
      <w:pPr>
        <w:pStyle w:val="6"/>
        <w:tabs>
          <w:tab w:val="left" w:pos="567"/>
        </w:tabs>
        <w:snapToGrid w:val="0"/>
        <w:spacing w:before="0" w:after="0" w:line="324" w:lineRule="auto"/>
        <w:ind w:firstLine="482" w:firstLineChars="200"/>
        <w:rPr>
          <w:rFonts w:ascii="仿宋" w:hAnsi="仿宋" w:eastAsia="仿宋" w:cs="仿宋"/>
          <w:sz w:val="24"/>
          <w:szCs w:val="24"/>
          <w:highlight w:val="none"/>
        </w:rPr>
      </w:pPr>
      <w:bookmarkStart w:id="155" w:name="_Toc336091291"/>
      <w:bookmarkStart w:id="156" w:name="_Toc499378984"/>
      <w:bookmarkStart w:id="157" w:name="_Toc499378862"/>
      <w:bookmarkStart w:id="158" w:name="_Toc184635075"/>
      <w:r>
        <w:rPr>
          <w:rFonts w:hint="eastAsia" w:ascii="仿宋" w:hAnsi="仿宋" w:eastAsia="仿宋" w:cs="仿宋"/>
          <w:sz w:val="24"/>
          <w:szCs w:val="24"/>
          <w:highlight w:val="none"/>
        </w:rPr>
        <w:t>5、开标</w:t>
      </w:r>
      <w:bookmarkEnd w:id="155"/>
      <w:bookmarkEnd w:id="156"/>
      <w:bookmarkEnd w:id="157"/>
      <w:bookmarkEnd w:id="158"/>
    </w:p>
    <w:p w14:paraId="18293957">
      <w:pPr>
        <w:pStyle w:val="7"/>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59" w:name="_Toc336091292"/>
      <w:bookmarkStart w:id="160" w:name="_Toc499378863"/>
      <w:bookmarkStart w:id="161" w:name="_Toc499378985"/>
      <w:r>
        <w:rPr>
          <w:rFonts w:hint="eastAsia" w:ascii="仿宋" w:hAnsi="仿宋" w:eastAsia="仿宋" w:cs="仿宋"/>
          <w:sz w:val="24"/>
          <w:szCs w:val="24"/>
          <w:highlight w:val="none"/>
        </w:rPr>
        <w:t>5.1开标时间和地点</w:t>
      </w:r>
      <w:bookmarkEnd w:id="159"/>
      <w:bookmarkEnd w:id="160"/>
      <w:bookmarkEnd w:id="161"/>
    </w:p>
    <w:p w14:paraId="2B7EB817">
      <w:pPr>
        <w:pStyle w:val="21"/>
        <w:snapToGrid w:val="0"/>
        <w:spacing w:line="324" w:lineRule="auto"/>
        <w:ind w:firstLine="420" w:firstLineChars="200"/>
        <w:jc w:val="both"/>
        <w:rPr>
          <w:rFonts w:ascii="仿宋" w:hAnsi="仿宋" w:eastAsia="仿宋" w:cs="仿宋"/>
          <w:color w:val="auto"/>
          <w:sz w:val="21"/>
          <w:szCs w:val="21"/>
          <w:highlight w:val="none"/>
        </w:rPr>
      </w:pPr>
      <w:bookmarkStart w:id="162" w:name="_Toc336091293"/>
      <w:r>
        <w:rPr>
          <w:rFonts w:hint="eastAsia" w:ascii="仿宋" w:hAnsi="仿宋" w:eastAsia="仿宋" w:cs="仿宋"/>
          <w:color w:val="auto"/>
          <w:sz w:val="21"/>
          <w:szCs w:val="21"/>
          <w:highlight w:val="none"/>
        </w:rPr>
        <w:t>5.1.1 招标人在本章第2.2.2 项规定的投标截止时间</w:t>
      </w:r>
      <w:r>
        <w:rPr>
          <w:rFonts w:hint="eastAsia" w:ascii="仿宋" w:hAnsi="仿宋" w:eastAsia="仿宋" w:cs="仿宋"/>
          <w:color w:val="auto"/>
          <w:szCs w:val="21"/>
          <w:highlight w:val="none"/>
        </w:rPr>
        <w:t>（</w:t>
      </w:r>
      <w:r>
        <w:rPr>
          <w:rFonts w:hint="eastAsia" w:ascii="仿宋" w:hAnsi="仿宋" w:eastAsia="仿宋" w:cs="仿宋"/>
          <w:color w:val="auto"/>
          <w:sz w:val="21"/>
          <w:szCs w:val="21"/>
          <w:highlight w:val="none"/>
        </w:rPr>
        <w:t>（开标时间）和投标人须知前附表规定的地点公开开标，并邀请所有投标人代表准时参加。</w:t>
      </w:r>
    </w:p>
    <w:p w14:paraId="79BDA694">
      <w:pPr>
        <w:pStyle w:val="21"/>
        <w:snapToGrid w:val="0"/>
        <w:spacing w:line="324" w:lineRule="auto"/>
        <w:ind w:firstLine="420" w:firstLineChars="200"/>
        <w:jc w:val="both"/>
        <w:rPr>
          <w:rFonts w:ascii="仿宋" w:hAnsi="仿宋" w:eastAsia="仿宋" w:cs="仿宋"/>
          <w:sz w:val="21"/>
          <w:szCs w:val="21"/>
          <w:highlight w:val="none"/>
        </w:rPr>
      </w:pPr>
      <w:r>
        <w:rPr>
          <w:rFonts w:hint="eastAsia" w:ascii="仿宋" w:hAnsi="仿宋" w:eastAsia="仿宋" w:cs="仿宋"/>
          <w:color w:val="auto"/>
          <w:sz w:val="21"/>
          <w:szCs w:val="21"/>
          <w:highlight w:val="none"/>
        </w:rPr>
        <w:t>5.1.2 参加开标会的</w:t>
      </w:r>
      <w:r>
        <w:rPr>
          <w:rFonts w:hint="eastAsia" w:ascii="仿宋" w:hAnsi="仿宋" w:eastAsia="仿宋" w:cs="仿宋"/>
          <w:sz w:val="21"/>
          <w:szCs w:val="21"/>
          <w:highlight w:val="none"/>
        </w:rPr>
        <w:t>必须为投标人法定代表人或委托代理人，法定代表人须携带本人身份证原件，委托代理人须携带身份证原件、法定代表人授权委托书，委托代理人必须为本公司正式员工，</w:t>
      </w:r>
    </w:p>
    <w:p w14:paraId="6F68E206">
      <w:pPr>
        <w:pStyle w:val="21"/>
        <w:snapToGrid w:val="0"/>
        <w:spacing w:line="324" w:lineRule="auto"/>
        <w:jc w:val="both"/>
        <w:rPr>
          <w:rFonts w:ascii="仿宋" w:hAnsi="仿宋" w:eastAsia="仿宋" w:cs="仿宋"/>
          <w:color w:val="000000" w:themeColor="text1"/>
          <w:sz w:val="21"/>
          <w:szCs w:val="21"/>
          <w:highlight w:val="none"/>
          <w:shd w:val="clear" w:color="FFFFFF" w:fill="D9D9D9"/>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招标人核实确认并如实记入开标记录。投标人的法定代表人或委托人未参加开标会的，其投标将被否决。</w:t>
      </w:r>
    </w:p>
    <w:p w14:paraId="400E95BF">
      <w:pPr>
        <w:pStyle w:val="7"/>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63" w:name="_Toc499378864"/>
      <w:bookmarkStart w:id="164" w:name="_Toc499378986"/>
      <w:r>
        <w:rPr>
          <w:rFonts w:hint="eastAsia" w:ascii="仿宋" w:hAnsi="仿宋" w:eastAsia="仿宋" w:cs="仿宋"/>
          <w:sz w:val="24"/>
          <w:szCs w:val="24"/>
          <w:highlight w:val="none"/>
        </w:rPr>
        <w:t>5.2开标程序</w:t>
      </w:r>
      <w:bookmarkEnd w:id="162"/>
      <w:bookmarkEnd w:id="163"/>
      <w:bookmarkEnd w:id="164"/>
    </w:p>
    <w:p w14:paraId="595D37D7">
      <w:pPr>
        <w:snapToGrid w:val="0"/>
        <w:spacing w:line="324" w:lineRule="auto"/>
        <w:ind w:firstLine="420" w:firstLineChars="200"/>
        <w:rPr>
          <w:rFonts w:ascii="仿宋" w:hAnsi="仿宋" w:eastAsia="仿宋" w:cs="仿宋"/>
          <w:szCs w:val="21"/>
          <w:highlight w:val="none"/>
        </w:rPr>
      </w:pPr>
      <w:bookmarkStart w:id="165" w:name="EB33ff58b5428c4df5bbdc075859230fd5"/>
      <w:r>
        <w:rPr>
          <w:rFonts w:hint="eastAsia" w:ascii="仿宋" w:hAnsi="仿宋" w:eastAsia="仿宋" w:cs="仿宋"/>
          <w:szCs w:val="21"/>
          <w:highlight w:val="none"/>
        </w:rPr>
        <w:t>主持人按下列程序进行开标：</w:t>
      </w:r>
    </w:p>
    <w:p w14:paraId="7FB17C2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（l）宣布开标纪律；</w:t>
      </w:r>
    </w:p>
    <w:p w14:paraId="3ACE7C5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（2）公布在投标截止时间前递交投标文件的投标人名称，并点名确认投标人是否派人到场；</w:t>
      </w:r>
    </w:p>
    <w:p w14:paraId="4250B46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（3）宣布开标人、唱标人、记录人、监标人等有关人员姓名；</w:t>
      </w:r>
    </w:p>
    <w:p w14:paraId="62C0F2C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（4）按照投标人须知前附表规定检查投标文件的密封情况；</w:t>
      </w:r>
    </w:p>
    <w:p w14:paraId="4409249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（5）按照投标人须知前附表的规定确定并宣布投标文件开标顺序；</w:t>
      </w:r>
    </w:p>
    <w:p w14:paraId="77053CF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（6）按照宣布的开标顺序当众开标，公布投标人名称、标段名称、投标报价、质量目标、工期及其他内容，并记录在案；</w:t>
      </w:r>
    </w:p>
    <w:p w14:paraId="09CF7DB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（7）公布本项目最高投标限价；超出最高投标限价的投标人，不参加评标环节；</w:t>
      </w:r>
    </w:p>
    <w:p w14:paraId="27D486C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（8）投标人代表抽取本工程的F值；</w:t>
      </w:r>
    </w:p>
    <w:p w14:paraId="5A9E564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（9）投标人代表、招标人代表、监标人、记录人等有关人员在开标记录上签字确认；</w:t>
      </w:r>
    </w:p>
    <w:p w14:paraId="2823699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（10）开标结束。</w:t>
      </w:r>
    </w:p>
    <w:p w14:paraId="74D5A292">
      <w:pPr>
        <w:pStyle w:val="7"/>
        <w:numPr>
          <w:ilvl w:val="0"/>
          <w:numId w:val="0"/>
        </w:numPr>
        <w:snapToGrid w:val="0"/>
        <w:spacing w:before="0" w:after="0" w:line="324" w:lineRule="auto"/>
        <w:rPr>
          <w:rFonts w:ascii="仿宋" w:hAnsi="仿宋" w:eastAsia="仿宋" w:cs="仿宋"/>
          <w:sz w:val="24"/>
          <w:highlight w:val="none"/>
        </w:rPr>
      </w:pPr>
      <w:bookmarkStart w:id="166" w:name="_Toc499378865"/>
      <w:bookmarkStart w:id="167" w:name="_Toc499378987"/>
      <w:r>
        <w:rPr>
          <w:rFonts w:hint="eastAsia" w:ascii="仿宋" w:hAnsi="仿宋" w:eastAsia="仿宋" w:cs="仿宋"/>
          <w:sz w:val="24"/>
          <w:highlight w:val="none"/>
        </w:rPr>
        <w:t>5.3开标异议</w:t>
      </w:r>
      <w:bookmarkEnd w:id="166"/>
      <w:bookmarkEnd w:id="167"/>
    </w:p>
    <w:p w14:paraId="02F8358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投标人对开标有异议的，应当在开标现场提出，招标人应当当场作出答复，并制作记录，异议成立的交予评标委员会决定。</w:t>
      </w:r>
    </w:p>
    <w:p w14:paraId="21F83DCD">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1E0FD6A8">
      <w:pPr>
        <w:snapToGrid w:val="0"/>
        <w:spacing w:line="324" w:lineRule="auto"/>
        <w:ind w:firstLine="420" w:firstLineChars="200"/>
        <w:rPr>
          <w:rFonts w:ascii="仿宋" w:hAnsi="仿宋" w:eastAsia="仿宋" w:cs="仿宋"/>
          <w:highlight w:val="none"/>
        </w:rPr>
      </w:pPr>
      <w:r>
        <w:rPr>
          <w:rFonts w:hint="eastAsia" w:ascii="仿宋" w:hAnsi="仿宋" w:eastAsia="仿宋" w:cs="仿宋"/>
          <w:kern w:val="0"/>
          <w:szCs w:val="21"/>
          <w:highlight w:val="none"/>
        </w:rPr>
        <w:t>投</w:t>
      </w:r>
      <w:r>
        <w:rPr>
          <w:rFonts w:hint="eastAsia" w:ascii="仿宋" w:hAnsi="仿宋" w:eastAsia="仿宋" w:cs="仿宋"/>
          <w:highlight w:val="none"/>
        </w:rPr>
        <w:t>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5"/>
    <w:p w14:paraId="74687676">
      <w:pPr>
        <w:pStyle w:val="6"/>
        <w:tabs>
          <w:tab w:val="left" w:pos="567"/>
        </w:tabs>
        <w:snapToGrid w:val="0"/>
        <w:spacing w:before="0" w:after="0" w:line="324" w:lineRule="auto"/>
        <w:rPr>
          <w:rFonts w:ascii="仿宋" w:hAnsi="仿宋" w:eastAsia="仿宋" w:cs="仿宋"/>
          <w:sz w:val="24"/>
          <w:szCs w:val="24"/>
          <w:highlight w:val="none"/>
        </w:rPr>
      </w:pPr>
      <w:bookmarkStart w:id="168" w:name="_Toc499378988"/>
      <w:bookmarkStart w:id="169" w:name="_Toc499378866"/>
      <w:bookmarkStart w:id="170" w:name="_Toc336091294"/>
      <w:bookmarkStart w:id="171" w:name="_Toc184635076"/>
      <w:r>
        <w:rPr>
          <w:rFonts w:hint="eastAsia" w:ascii="仿宋" w:hAnsi="仿宋" w:eastAsia="仿宋" w:cs="仿宋"/>
          <w:sz w:val="24"/>
          <w:szCs w:val="24"/>
          <w:highlight w:val="none"/>
        </w:rPr>
        <w:t>6、评标</w:t>
      </w:r>
      <w:bookmarkEnd w:id="168"/>
      <w:bookmarkEnd w:id="169"/>
      <w:bookmarkEnd w:id="170"/>
      <w:bookmarkEnd w:id="171"/>
    </w:p>
    <w:p w14:paraId="6B66BCB9">
      <w:pPr>
        <w:pStyle w:val="7"/>
        <w:numPr>
          <w:ilvl w:val="0"/>
          <w:numId w:val="0"/>
        </w:numPr>
        <w:snapToGrid w:val="0"/>
        <w:spacing w:before="0" w:after="0" w:line="324" w:lineRule="auto"/>
        <w:rPr>
          <w:rFonts w:ascii="仿宋" w:hAnsi="仿宋" w:eastAsia="仿宋" w:cs="仿宋"/>
          <w:sz w:val="24"/>
          <w:szCs w:val="24"/>
          <w:highlight w:val="none"/>
        </w:rPr>
      </w:pPr>
      <w:bookmarkStart w:id="172" w:name="_Toc499378989"/>
      <w:bookmarkStart w:id="173" w:name="_Toc499378867"/>
      <w:bookmarkStart w:id="174" w:name="_Toc336091295"/>
      <w:r>
        <w:rPr>
          <w:rFonts w:hint="eastAsia" w:ascii="仿宋" w:hAnsi="仿宋" w:eastAsia="仿宋" w:cs="仿宋"/>
          <w:sz w:val="24"/>
          <w:szCs w:val="24"/>
          <w:highlight w:val="none"/>
        </w:rPr>
        <w:t>6.1评标委员会</w:t>
      </w:r>
      <w:bookmarkEnd w:id="172"/>
      <w:bookmarkEnd w:id="173"/>
      <w:bookmarkEnd w:id="174"/>
    </w:p>
    <w:p w14:paraId="02961D0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6.1.1评标由招标人依法组建的评标委员会负责。评标委员会由</w:t>
      </w:r>
      <w:r>
        <w:rPr>
          <w:rFonts w:hint="eastAsia" w:ascii="仿宋" w:hAnsi="仿宋" w:eastAsia="仿宋" w:cs="仿宋"/>
          <w:color w:val="000000" w:themeColor="text1"/>
          <w:szCs w:val="21"/>
          <w:highlight w:val="none"/>
          <w14:textFill>
            <w14:solidFill>
              <w14:schemeClr w14:val="tx1"/>
            </w14:solidFill>
          </w14:textFill>
        </w:rPr>
        <w:t>招标人的代表</w:t>
      </w:r>
      <w:r>
        <w:rPr>
          <w:rFonts w:hint="eastAsia" w:ascii="仿宋" w:hAnsi="仿宋" w:eastAsia="仿宋" w:cs="仿宋"/>
          <w:szCs w:val="21"/>
          <w:highlight w:val="none"/>
        </w:rPr>
        <w:t>和有关技术、经济等方面的专家组成，成员人数为5人以上单数。评标委员会成员人数以及技术、经济等方面专家的确定方式见投标人须知前附表。</w:t>
      </w:r>
    </w:p>
    <w:p w14:paraId="7E82163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6.1.2评标委员会成员有下列情形之一的，应当回避：</w:t>
      </w:r>
    </w:p>
    <w:p w14:paraId="2260E23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（1）投标人或投标人的主要负责人的近亲属；</w:t>
      </w:r>
    </w:p>
    <w:p w14:paraId="302A0ED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（2）项目主管部门或者行政监督部门的人员；</w:t>
      </w:r>
    </w:p>
    <w:p w14:paraId="74D4E1E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（3）与投标人有经济利益关系，可能影响对投标公正评审的；</w:t>
      </w:r>
    </w:p>
    <w:p w14:paraId="2D3057B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（4）曾因在招标、评标以及其他与招标投标有关活动中从事违法行为而受过行政处罚或刑事处罚的。</w:t>
      </w:r>
    </w:p>
    <w:p w14:paraId="06AFC85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（5）与投标人有其他利害关系。</w:t>
      </w:r>
    </w:p>
    <w:p w14:paraId="3B92014B">
      <w:pPr>
        <w:pStyle w:val="7"/>
        <w:numPr>
          <w:ilvl w:val="0"/>
          <w:numId w:val="0"/>
        </w:numPr>
        <w:snapToGrid w:val="0"/>
        <w:spacing w:before="0" w:after="0" w:line="324" w:lineRule="auto"/>
        <w:rPr>
          <w:rFonts w:ascii="仿宋" w:hAnsi="仿宋" w:eastAsia="仿宋" w:cs="仿宋"/>
          <w:sz w:val="24"/>
          <w:szCs w:val="24"/>
          <w:highlight w:val="none"/>
        </w:rPr>
      </w:pPr>
      <w:bookmarkStart w:id="175" w:name="_Toc499378868"/>
      <w:bookmarkStart w:id="176" w:name="_Toc336091296"/>
      <w:bookmarkStart w:id="177" w:name="_Toc499378990"/>
      <w:r>
        <w:rPr>
          <w:rFonts w:hint="eastAsia" w:ascii="仿宋" w:hAnsi="仿宋" w:eastAsia="仿宋" w:cs="仿宋"/>
          <w:sz w:val="24"/>
          <w:szCs w:val="24"/>
          <w:highlight w:val="none"/>
        </w:rPr>
        <w:t>6.2评标原则</w:t>
      </w:r>
      <w:bookmarkEnd w:id="175"/>
      <w:bookmarkEnd w:id="176"/>
      <w:bookmarkEnd w:id="177"/>
    </w:p>
    <w:p w14:paraId="61075D6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评标活动遵循公平、公正、科学和择优的原则。</w:t>
      </w:r>
    </w:p>
    <w:p w14:paraId="6954E9BF">
      <w:pPr>
        <w:pStyle w:val="7"/>
        <w:numPr>
          <w:ilvl w:val="0"/>
          <w:numId w:val="0"/>
        </w:numPr>
        <w:snapToGrid w:val="0"/>
        <w:spacing w:before="0" w:after="0" w:line="324" w:lineRule="auto"/>
        <w:rPr>
          <w:rFonts w:ascii="仿宋" w:hAnsi="仿宋" w:eastAsia="仿宋" w:cs="仿宋"/>
          <w:sz w:val="24"/>
          <w:szCs w:val="24"/>
          <w:highlight w:val="none"/>
        </w:rPr>
      </w:pPr>
      <w:bookmarkStart w:id="178" w:name="_Toc336091297"/>
      <w:bookmarkStart w:id="179" w:name="_Toc499378991"/>
      <w:bookmarkStart w:id="180" w:name="_Toc499378869"/>
      <w:r>
        <w:rPr>
          <w:rFonts w:hint="eastAsia" w:ascii="仿宋" w:hAnsi="仿宋" w:eastAsia="仿宋" w:cs="仿宋"/>
          <w:sz w:val="24"/>
          <w:szCs w:val="24"/>
          <w:highlight w:val="none"/>
        </w:rPr>
        <w:t>6.3评标</w:t>
      </w:r>
      <w:bookmarkEnd w:id="178"/>
      <w:bookmarkEnd w:id="179"/>
      <w:bookmarkEnd w:id="180"/>
    </w:p>
    <w:p w14:paraId="31F8ADD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评标委员会按照第三章“评标办法”规定的方法、评审因素、标准和程序对投标文件进行评审。第三章“评标办法”没有规定的方法、评审因素和标准，不作为评标依据。</w:t>
      </w:r>
    </w:p>
    <w:p w14:paraId="6CFC5349">
      <w:pPr>
        <w:pStyle w:val="7"/>
        <w:numPr>
          <w:ilvl w:val="0"/>
          <w:numId w:val="0"/>
        </w:numPr>
        <w:snapToGrid w:val="0"/>
        <w:spacing w:before="0" w:after="0" w:line="324" w:lineRule="auto"/>
        <w:rPr>
          <w:rFonts w:ascii="仿宋" w:hAnsi="仿宋" w:eastAsia="仿宋" w:cs="仿宋"/>
          <w:sz w:val="24"/>
          <w:szCs w:val="24"/>
          <w:highlight w:val="none"/>
        </w:rPr>
      </w:pPr>
      <w:bookmarkStart w:id="181" w:name="_Toc499378992"/>
      <w:bookmarkStart w:id="182" w:name="_Toc499378870"/>
      <w:r>
        <w:rPr>
          <w:rFonts w:hint="eastAsia" w:ascii="仿宋" w:hAnsi="仿宋" w:eastAsia="仿宋" w:cs="仿宋"/>
          <w:sz w:val="24"/>
          <w:szCs w:val="24"/>
          <w:highlight w:val="none"/>
        </w:rPr>
        <w:t>6.4评标结果公示</w:t>
      </w:r>
      <w:bookmarkEnd w:id="181"/>
      <w:bookmarkEnd w:id="182"/>
    </w:p>
    <w:p w14:paraId="2233A8B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招标人将自收到评标报告之日起3日内，在投标人须知前附表规定的媒介公示中标候选人。公示期不少于3日。</w:t>
      </w:r>
    </w:p>
    <w:p w14:paraId="6FAD253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投标人或者其他利害关系人对评标结果有异议的，应当在评标结果公示期间提出。招标人自收到异议之日起3日内作出答复；作出答复前，暂停招标投标活动。</w:t>
      </w:r>
    </w:p>
    <w:p w14:paraId="466BA2CA">
      <w:pPr>
        <w:pStyle w:val="7"/>
        <w:numPr>
          <w:ilvl w:val="0"/>
          <w:numId w:val="0"/>
        </w:numPr>
        <w:snapToGrid w:val="0"/>
        <w:spacing w:before="0" w:after="0" w:line="324" w:lineRule="auto"/>
        <w:rPr>
          <w:rFonts w:ascii="仿宋" w:hAnsi="仿宋" w:eastAsia="仿宋" w:cs="仿宋"/>
          <w:sz w:val="24"/>
          <w:szCs w:val="24"/>
          <w:highlight w:val="none"/>
        </w:rPr>
      </w:pPr>
      <w:bookmarkStart w:id="183" w:name="_Toc499378993"/>
      <w:bookmarkStart w:id="184" w:name="_Toc499378871"/>
      <w:r>
        <w:rPr>
          <w:rFonts w:hint="eastAsia" w:ascii="仿宋" w:hAnsi="仿宋" w:eastAsia="仿宋" w:cs="仿宋"/>
          <w:sz w:val="24"/>
          <w:szCs w:val="24"/>
          <w:highlight w:val="none"/>
        </w:rPr>
        <w:t>6.5履约能力的审查</w:t>
      </w:r>
      <w:bookmarkEnd w:id="183"/>
      <w:bookmarkEnd w:id="184"/>
    </w:p>
    <w:p w14:paraId="4567926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14:paraId="477C4175">
      <w:pPr>
        <w:pStyle w:val="6"/>
        <w:tabs>
          <w:tab w:val="left" w:pos="567"/>
        </w:tabs>
        <w:snapToGrid w:val="0"/>
        <w:spacing w:before="0" w:after="0" w:line="324" w:lineRule="auto"/>
        <w:rPr>
          <w:rFonts w:ascii="仿宋" w:hAnsi="仿宋" w:eastAsia="仿宋" w:cs="仿宋"/>
          <w:sz w:val="24"/>
          <w:szCs w:val="24"/>
          <w:highlight w:val="none"/>
        </w:rPr>
      </w:pPr>
      <w:bookmarkStart w:id="185" w:name="_Toc184635077"/>
      <w:bookmarkStart w:id="186" w:name="_Toc336091298"/>
      <w:bookmarkStart w:id="187" w:name="_Toc499378872"/>
      <w:bookmarkStart w:id="188" w:name="_Toc499378994"/>
      <w:r>
        <w:rPr>
          <w:rFonts w:hint="eastAsia" w:ascii="仿宋" w:hAnsi="仿宋" w:eastAsia="仿宋" w:cs="仿宋"/>
          <w:sz w:val="24"/>
          <w:szCs w:val="24"/>
          <w:highlight w:val="none"/>
        </w:rPr>
        <w:t>7、合同授予</w:t>
      </w:r>
      <w:bookmarkEnd w:id="185"/>
      <w:bookmarkEnd w:id="186"/>
      <w:bookmarkEnd w:id="187"/>
      <w:bookmarkEnd w:id="188"/>
    </w:p>
    <w:p w14:paraId="3BECE559">
      <w:pPr>
        <w:pStyle w:val="7"/>
        <w:numPr>
          <w:ilvl w:val="0"/>
          <w:numId w:val="0"/>
        </w:numPr>
        <w:snapToGrid w:val="0"/>
        <w:spacing w:before="0" w:after="0" w:line="324" w:lineRule="auto"/>
        <w:rPr>
          <w:rFonts w:ascii="仿宋" w:hAnsi="仿宋" w:eastAsia="仿宋" w:cs="仿宋"/>
          <w:sz w:val="24"/>
          <w:szCs w:val="24"/>
          <w:highlight w:val="none"/>
        </w:rPr>
      </w:pPr>
      <w:bookmarkStart w:id="189" w:name="_Toc499378995"/>
      <w:bookmarkStart w:id="190" w:name="_Toc336091299"/>
      <w:bookmarkStart w:id="191" w:name="_Toc499378873"/>
      <w:r>
        <w:rPr>
          <w:rFonts w:hint="eastAsia" w:ascii="仿宋" w:hAnsi="仿宋" w:eastAsia="仿宋" w:cs="仿宋"/>
          <w:sz w:val="24"/>
          <w:szCs w:val="24"/>
          <w:highlight w:val="none"/>
        </w:rPr>
        <w:t>7.1定标方式</w:t>
      </w:r>
      <w:bookmarkEnd w:id="189"/>
      <w:bookmarkEnd w:id="190"/>
      <w:bookmarkEnd w:id="191"/>
    </w:p>
    <w:p w14:paraId="15C2921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7.1.1除投标人须知前附表规定评标委员会直接确定中标人外，招标人依据评标委员会推荐的中标候选人确定中标人，评标委员会推荐中标候选人的人数见投标人须知前附表。</w:t>
      </w:r>
    </w:p>
    <w:p w14:paraId="2D9EAF1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7.1.2招标人应当依据评标委员会推荐的中标候选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553D525">
      <w:pPr>
        <w:pStyle w:val="7"/>
        <w:numPr>
          <w:ilvl w:val="0"/>
          <w:numId w:val="0"/>
        </w:numPr>
        <w:snapToGrid w:val="0"/>
        <w:spacing w:before="0" w:after="0" w:line="324" w:lineRule="auto"/>
        <w:rPr>
          <w:rFonts w:ascii="仿宋" w:hAnsi="仿宋" w:eastAsia="仿宋" w:cs="仿宋"/>
          <w:sz w:val="24"/>
          <w:szCs w:val="24"/>
          <w:highlight w:val="none"/>
        </w:rPr>
      </w:pPr>
      <w:bookmarkStart w:id="192" w:name="_Toc499378996"/>
      <w:bookmarkStart w:id="193" w:name="_Toc336091300"/>
      <w:bookmarkStart w:id="194" w:name="_Toc499378874"/>
      <w:r>
        <w:rPr>
          <w:rFonts w:hint="eastAsia" w:ascii="仿宋" w:hAnsi="仿宋" w:eastAsia="仿宋" w:cs="仿宋"/>
          <w:sz w:val="24"/>
          <w:szCs w:val="24"/>
          <w:highlight w:val="none"/>
        </w:rPr>
        <w:t>7.2中标候选人公示</w:t>
      </w:r>
      <w:bookmarkEnd w:id="192"/>
      <w:bookmarkEnd w:id="193"/>
      <w:bookmarkEnd w:id="194"/>
    </w:p>
    <w:p w14:paraId="71CA065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招标人在投标人须知前附表规定的媒介公示中标候选人。</w:t>
      </w:r>
    </w:p>
    <w:p w14:paraId="260FF98B">
      <w:pPr>
        <w:pStyle w:val="7"/>
        <w:numPr>
          <w:ilvl w:val="0"/>
          <w:numId w:val="0"/>
        </w:numPr>
        <w:snapToGrid w:val="0"/>
        <w:spacing w:before="0" w:after="0" w:line="324" w:lineRule="auto"/>
        <w:rPr>
          <w:rFonts w:ascii="仿宋" w:hAnsi="仿宋" w:eastAsia="仿宋" w:cs="仿宋"/>
          <w:sz w:val="24"/>
          <w:szCs w:val="24"/>
          <w:highlight w:val="none"/>
        </w:rPr>
      </w:pPr>
      <w:bookmarkStart w:id="195" w:name="_Toc499378875"/>
      <w:bookmarkStart w:id="196" w:name="_Toc499378997"/>
      <w:bookmarkStart w:id="197" w:name="_Toc336091301"/>
      <w:r>
        <w:rPr>
          <w:rFonts w:hint="eastAsia" w:ascii="仿宋" w:hAnsi="仿宋" w:eastAsia="仿宋" w:cs="仿宋"/>
          <w:sz w:val="24"/>
          <w:szCs w:val="24"/>
          <w:highlight w:val="none"/>
        </w:rPr>
        <w:t>7.3中标通知</w:t>
      </w:r>
      <w:bookmarkEnd w:id="195"/>
      <w:bookmarkEnd w:id="196"/>
      <w:bookmarkEnd w:id="197"/>
    </w:p>
    <w:p w14:paraId="5BCDE46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在本章第3.3款规定的投标有效期内，招标人以书面形式向中标人发出中标通知书，同时将中标结果通知未中标的投标人。</w:t>
      </w:r>
    </w:p>
    <w:p w14:paraId="52C84C61">
      <w:pPr>
        <w:pStyle w:val="7"/>
        <w:numPr>
          <w:ilvl w:val="0"/>
          <w:numId w:val="0"/>
        </w:numPr>
        <w:snapToGrid w:val="0"/>
        <w:spacing w:before="0" w:after="0" w:line="324" w:lineRule="auto"/>
        <w:rPr>
          <w:rFonts w:ascii="仿宋" w:hAnsi="仿宋" w:eastAsia="仿宋" w:cs="仿宋"/>
          <w:sz w:val="24"/>
          <w:szCs w:val="24"/>
          <w:highlight w:val="none"/>
        </w:rPr>
      </w:pPr>
      <w:bookmarkStart w:id="198" w:name="_Toc499378876"/>
      <w:bookmarkStart w:id="199" w:name="_Toc499378998"/>
      <w:bookmarkStart w:id="200" w:name="_Toc336091302"/>
      <w:r>
        <w:rPr>
          <w:rFonts w:hint="eastAsia" w:ascii="仿宋" w:hAnsi="仿宋" w:eastAsia="仿宋" w:cs="仿宋"/>
          <w:sz w:val="24"/>
          <w:szCs w:val="24"/>
          <w:highlight w:val="none"/>
        </w:rPr>
        <w:t>7.4履约担保</w:t>
      </w:r>
      <w:bookmarkEnd w:id="198"/>
      <w:bookmarkEnd w:id="199"/>
      <w:bookmarkEnd w:id="200"/>
    </w:p>
    <w:p w14:paraId="70083BF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1F6FC2C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7.4.2中标人不能按本章第7.4.1项要求提交履约担保的，视为放弃中标，其投标保证金不予退还，给招标人造成的损失超过投标保证金数额的，中标人还应当对超过部分予以赔偿。</w:t>
      </w:r>
    </w:p>
    <w:p w14:paraId="154C9B24">
      <w:pPr>
        <w:pStyle w:val="7"/>
        <w:numPr>
          <w:ilvl w:val="0"/>
          <w:numId w:val="0"/>
        </w:numPr>
        <w:snapToGrid w:val="0"/>
        <w:spacing w:before="0" w:after="0" w:line="324" w:lineRule="auto"/>
        <w:rPr>
          <w:rFonts w:ascii="仿宋" w:hAnsi="仿宋" w:eastAsia="仿宋" w:cs="仿宋"/>
          <w:sz w:val="24"/>
          <w:szCs w:val="24"/>
          <w:highlight w:val="none"/>
        </w:rPr>
      </w:pPr>
      <w:bookmarkStart w:id="201" w:name="_Toc336091303"/>
      <w:bookmarkStart w:id="202" w:name="_Toc499378877"/>
      <w:bookmarkStart w:id="203" w:name="_Toc499378999"/>
      <w:r>
        <w:rPr>
          <w:rFonts w:hint="eastAsia" w:ascii="仿宋" w:hAnsi="仿宋" w:eastAsia="仿宋" w:cs="仿宋"/>
          <w:sz w:val="24"/>
          <w:szCs w:val="24"/>
          <w:highlight w:val="none"/>
        </w:rPr>
        <w:t>7.5签订合同</w:t>
      </w:r>
      <w:bookmarkEnd w:id="201"/>
      <w:bookmarkEnd w:id="202"/>
      <w:bookmarkEnd w:id="203"/>
    </w:p>
    <w:p w14:paraId="22FBBF77">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7.5.1招标人和中标人应当自中标通知书发出之日起10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0FC4C5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7.5.2发出中标通知书后，招标人无正当理由拒签合同的，招标人向中标人退还投标保证金；给中标人造成损失的，还应当赔偿损失。</w:t>
      </w:r>
    </w:p>
    <w:p w14:paraId="71A02F6D">
      <w:pPr>
        <w:pStyle w:val="6"/>
        <w:tabs>
          <w:tab w:val="left" w:pos="567"/>
        </w:tabs>
        <w:snapToGrid w:val="0"/>
        <w:spacing w:before="0" w:after="0" w:line="324" w:lineRule="auto"/>
        <w:rPr>
          <w:rFonts w:ascii="仿宋" w:hAnsi="仿宋" w:eastAsia="仿宋" w:cs="仿宋"/>
          <w:sz w:val="24"/>
          <w:szCs w:val="24"/>
          <w:highlight w:val="none"/>
        </w:rPr>
      </w:pPr>
      <w:bookmarkStart w:id="204" w:name="_Toc184635078"/>
      <w:bookmarkStart w:id="205" w:name="_Toc336091304"/>
      <w:bookmarkStart w:id="206" w:name="_Toc499379000"/>
      <w:bookmarkStart w:id="207" w:name="_Toc499378878"/>
      <w:r>
        <w:rPr>
          <w:rFonts w:hint="eastAsia" w:ascii="仿宋" w:hAnsi="仿宋" w:eastAsia="仿宋" w:cs="仿宋"/>
          <w:sz w:val="24"/>
          <w:szCs w:val="24"/>
          <w:highlight w:val="none"/>
        </w:rPr>
        <w:t>8、</w:t>
      </w:r>
      <w:bookmarkEnd w:id="204"/>
      <w:bookmarkEnd w:id="205"/>
      <w:r>
        <w:rPr>
          <w:rFonts w:hint="eastAsia" w:ascii="仿宋" w:hAnsi="仿宋" w:eastAsia="仿宋" w:cs="仿宋"/>
          <w:sz w:val="24"/>
          <w:szCs w:val="24"/>
          <w:highlight w:val="none"/>
        </w:rPr>
        <w:t>重新招标、不再招标和终止招标</w:t>
      </w:r>
      <w:bookmarkEnd w:id="206"/>
      <w:bookmarkEnd w:id="207"/>
    </w:p>
    <w:p w14:paraId="014F6160">
      <w:pPr>
        <w:pStyle w:val="6"/>
        <w:tabs>
          <w:tab w:val="left" w:pos="567"/>
        </w:tabs>
        <w:snapToGrid w:val="0"/>
        <w:spacing w:before="0" w:after="0" w:line="324" w:lineRule="auto"/>
        <w:rPr>
          <w:rFonts w:ascii="仿宋" w:hAnsi="仿宋" w:eastAsia="仿宋" w:cs="仿宋"/>
          <w:sz w:val="24"/>
          <w:szCs w:val="24"/>
          <w:highlight w:val="none"/>
        </w:rPr>
      </w:pPr>
      <w:bookmarkStart w:id="208" w:name="_Toc499378879"/>
      <w:bookmarkStart w:id="209" w:name="_Toc499379001"/>
      <w:r>
        <w:rPr>
          <w:rFonts w:hint="eastAsia" w:ascii="仿宋" w:hAnsi="仿宋" w:eastAsia="仿宋" w:cs="仿宋"/>
          <w:sz w:val="24"/>
          <w:szCs w:val="24"/>
          <w:highlight w:val="none"/>
        </w:rPr>
        <w:t>8.1重新招标</w:t>
      </w:r>
      <w:bookmarkEnd w:id="208"/>
      <w:bookmarkEnd w:id="209"/>
    </w:p>
    <w:p w14:paraId="08234E6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有下列情形之一的，招标人将重新招标：</w:t>
      </w:r>
    </w:p>
    <w:p w14:paraId="4BDC534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（1）投标截止时间止，投标人少于3个的；</w:t>
      </w:r>
    </w:p>
    <w:p w14:paraId="3631800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（2）经评标委员会评审后否决所有投标的；</w:t>
      </w:r>
    </w:p>
    <w:p w14:paraId="3759B49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（3）除非已经产生中标候选人，在投标有效期内同意延长投标有效期的投标人少于三个的；</w:t>
      </w:r>
    </w:p>
    <w:p w14:paraId="400EA8D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（4）第一中标候选人或所有中标候选人均未与招标人签订合同的；</w:t>
      </w:r>
    </w:p>
    <w:p w14:paraId="61A6942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（5）法律、法规规定的其他情形。</w:t>
      </w:r>
    </w:p>
    <w:p w14:paraId="4E82F9EE">
      <w:pPr>
        <w:pStyle w:val="6"/>
        <w:tabs>
          <w:tab w:val="left" w:pos="567"/>
        </w:tabs>
        <w:snapToGrid w:val="0"/>
        <w:spacing w:before="0" w:after="0" w:line="324" w:lineRule="auto"/>
        <w:rPr>
          <w:rFonts w:ascii="仿宋" w:hAnsi="仿宋" w:eastAsia="仿宋" w:cs="仿宋"/>
          <w:sz w:val="24"/>
          <w:szCs w:val="24"/>
          <w:highlight w:val="none"/>
        </w:rPr>
      </w:pPr>
      <w:bookmarkStart w:id="210" w:name="_Toc499378880"/>
      <w:bookmarkStart w:id="211" w:name="_Toc499379002"/>
      <w:r>
        <w:rPr>
          <w:rFonts w:hint="eastAsia" w:ascii="仿宋" w:hAnsi="仿宋" w:eastAsia="仿宋" w:cs="仿宋"/>
          <w:sz w:val="24"/>
          <w:szCs w:val="24"/>
          <w:highlight w:val="none"/>
        </w:rPr>
        <w:t>8.2不再招标</w:t>
      </w:r>
      <w:bookmarkEnd w:id="210"/>
      <w:bookmarkEnd w:id="211"/>
    </w:p>
    <w:p w14:paraId="20AC9B39">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重新招标后投标人仍少于3个或者所有投标被否决的，属于必须审批或核准的工程建设项目，经原审批或核准部门批准后不再进行招标。</w:t>
      </w:r>
    </w:p>
    <w:p w14:paraId="0CD528EB">
      <w:pPr>
        <w:pStyle w:val="6"/>
        <w:tabs>
          <w:tab w:val="left" w:pos="567"/>
        </w:tabs>
        <w:snapToGrid w:val="0"/>
        <w:spacing w:before="0" w:after="0" w:line="324" w:lineRule="auto"/>
        <w:rPr>
          <w:rFonts w:ascii="仿宋" w:hAnsi="仿宋" w:eastAsia="仿宋" w:cs="仿宋"/>
          <w:sz w:val="24"/>
          <w:szCs w:val="24"/>
          <w:highlight w:val="none"/>
        </w:rPr>
      </w:pPr>
      <w:bookmarkStart w:id="212" w:name="_Toc499378881"/>
      <w:bookmarkStart w:id="213" w:name="_Toc499379003"/>
      <w:r>
        <w:rPr>
          <w:rFonts w:hint="eastAsia" w:ascii="仿宋" w:hAnsi="仿宋" w:eastAsia="仿宋" w:cs="仿宋"/>
          <w:sz w:val="24"/>
          <w:szCs w:val="24"/>
          <w:highlight w:val="none"/>
        </w:rPr>
        <w:t>8.3终止招标</w:t>
      </w:r>
      <w:bookmarkEnd w:id="212"/>
      <w:bookmarkEnd w:id="213"/>
    </w:p>
    <w:p w14:paraId="12B81A2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因不可抗力等原因，招标人终止招标的，将及时发布公告，或者以书面形式通知被邀请的或者已经获取招标文件的潜在投标人。已经发售招标文件或者已经收取投标保证金的，招标人将及时退还所收取的招标文件的费用，以及所收取的投标保证金及银行同期存款利息。</w:t>
      </w:r>
    </w:p>
    <w:p w14:paraId="7531B314">
      <w:pPr>
        <w:pStyle w:val="6"/>
        <w:tabs>
          <w:tab w:val="left" w:pos="567"/>
        </w:tabs>
        <w:snapToGrid w:val="0"/>
        <w:spacing w:before="0" w:after="0" w:line="324" w:lineRule="auto"/>
        <w:rPr>
          <w:rFonts w:ascii="仿宋" w:hAnsi="仿宋" w:eastAsia="仿宋" w:cs="仿宋"/>
          <w:sz w:val="24"/>
          <w:szCs w:val="24"/>
          <w:highlight w:val="none"/>
        </w:rPr>
      </w:pPr>
      <w:bookmarkStart w:id="214" w:name="_Toc336091307"/>
      <w:bookmarkStart w:id="215" w:name="_Toc184635079"/>
      <w:bookmarkStart w:id="216" w:name="_Toc499379004"/>
      <w:bookmarkStart w:id="217" w:name="_Toc499378882"/>
      <w:r>
        <w:rPr>
          <w:rFonts w:hint="eastAsia" w:ascii="仿宋" w:hAnsi="仿宋" w:eastAsia="仿宋" w:cs="仿宋"/>
          <w:sz w:val="24"/>
          <w:szCs w:val="24"/>
          <w:highlight w:val="none"/>
        </w:rPr>
        <w:t>9、纪律和监督</w:t>
      </w:r>
      <w:bookmarkEnd w:id="214"/>
      <w:bookmarkEnd w:id="215"/>
      <w:bookmarkEnd w:id="216"/>
      <w:bookmarkEnd w:id="217"/>
    </w:p>
    <w:p w14:paraId="3ABB250F">
      <w:pPr>
        <w:pStyle w:val="7"/>
        <w:numPr>
          <w:ilvl w:val="0"/>
          <w:numId w:val="0"/>
        </w:numPr>
        <w:snapToGrid w:val="0"/>
        <w:spacing w:before="0" w:after="0" w:line="324" w:lineRule="auto"/>
        <w:rPr>
          <w:rFonts w:ascii="仿宋" w:hAnsi="仿宋" w:eastAsia="仿宋" w:cs="仿宋"/>
          <w:sz w:val="24"/>
          <w:szCs w:val="24"/>
          <w:highlight w:val="none"/>
        </w:rPr>
      </w:pPr>
      <w:bookmarkStart w:id="218" w:name="_Toc499378883"/>
      <w:bookmarkStart w:id="219" w:name="_Toc499379005"/>
      <w:bookmarkStart w:id="220" w:name="_Toc336091308"/>
      <w:r>
        <w:rPr>
          <w:rFonts w:hint="eastAsia" w:ascii="仿宋" w:hAnsi="仿宋" w:eastAsia="仿宋" w:cs="仿宋"/>
          <w:sz w:val="24"/>
          <w:szCs w:val="24"/>
          <w:highlight w:val="none"/>
        </w:rPr>
        <w:t>9.1对招标人的纪律要求</w:t>
      </w:r>
      <w:bookmarkEnd w:id="218"/>
      <w:bookmarkEnd w:id="219"/>
      <w:bookmarkEnd w:id="220"/>
    </w:p>
    <w:p w14:paraId="6E72CCD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招标人不得泄漏招标投标活动中应当保密的情况和资料，不得与投标人串通损害国家利益、社会公共利益或者他人合法权益。</w:t>
      </w:r>
    </w:p>
    <w:p w14:paraId="7733FF2F">
      <w:pPr>
        <w:pStyle w:val="7"/>
        <w:numPr>
          <w:ilvl w:val="0"/>
          <w:numId w:val="0"/>
        </w:numPr>
        <w:snapToGrid w:val="0"/>
        <w:spacing w:before="0" w:after="0" w:line="324" w:lineRule="auto"/>
        <w:rPr>
          <w:rFonts w:ascii="仿宋" w:hAnsi="仿宋" w:eastAsia="仿宋" w:cs="仿宋"/>
          <w:sz w:val="24"/>
          <w:szCs w:val="24"/>
          <w:highlight w:val="none"/>
        </w:rPr>
      </w:pPr>
      <w:bookmarkStart w:id="221" w:name="_Toc499379006"/>
      <w:bookmarkStart w:id="222" w:name="_Toc336091309"/>
      <w:bookmarkStart w:id="223" w:name="_Toc499378884"/>
      <w:r>
        <w:rPr>
          <w:rFonts w:hint="eastAsia" w:ascii="仿宋" w:hAnsi="仿宋" w:eastAsia="仿宋" w:cs="仿宋"/>
          <w:sz w:val="24"/>
          <w:szCs w:val="24"/>
          <w:highlight w:val="none"/>
        </w:rPr>
        <w:t>9.2对投标人的纪律要求</w:t>
      </w:r>
      <w:bookmarkEnd w:id="221"/>
      <w:bookmarkEnd w:id="222"/>
      <w:bookmarkEnd w:id="223"/>
    </w:p>
    <w:p w14:paraId="0239F49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5E4B643">
      <w:pPr>
        <w:pStyle w:val="7"/>
        <w:numPr>
          <w:ilvl w:val="0"/>
          <w:numId w:val="0"/>
        </w:numPr>
        <w:snapToGrid w:val="0"/>
        <w:spacing w:before="0" w:after="0" w:line="324" w:lineRule="auto"/>
        <w:rPr>
          <w:rFonts w:ascii="仿宋" w:hAnsi="仿宋" w:eastAsia="仿宋" w:cs="仿宋"/>
          <w:sz w:val="24"/>
          <w:szCs w:val="24"/>
          <w:highlight w:val="none"/>
        </w:rPr>
      </w:pPr>
      <w:bookmarkStart w:id="224" w:name="_Toc336091310"/>
      <w:bookmarkStart w:id="225" w:name="_Toc499378885"/>
      <w:bookmarkStart w:id="226" w:name="_Toc499379007"/>
      <w:r>
        <w:rPr>
          <w:rFonts w:hint="eastAsia" w:ascii="仿宋" w:hAnsi="仿宋" w:eastAsia="仿宋" w:cs="仿宋"/>
          <w:sz w:val="24"/>
          <w:szCs w:val="24"/>
          <w:highlight w:val="none"/>
        </w:rPr>
        <w:t>9.3对评标委员会成员的纪律要求</w:t>
      </w:r>
      <w:bookmarkEnd w:id="224"/>
      <w:bookmarkEnd w:id="225"/>
      <w:bookmarkEnd w:id="226"/>
    </w:p>
    <w:p w14:paraId="011AA10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3B4AEB10">
      <w:pPr>
        <w:pStyle w:val="7"/>
        <w:keepNext w:val="0"/>
        <w:numPr>
          <w:ilvl w:val="0"/>
          <w:numId w:val="0"/>
        </w:numPr>
        <w:snapToGrid w:val="0"/>
        <w:spacing w:before="0" w:after="0" w:line="324" w:lineRule="auto"/>
        <w:rPr>
          <w:rFonts w:ascii="仿宋" w:hAnsi="仿宋" w:eastAsia="仿宋" w:cs="仿宋"/>
          <w:sz w:val="24"/>
          <w:szCs w:val="24"/>
          <w:highlight w:val="none"/>
        </w:rPr>
      </w:pPr>
      <w:bookmarkStart w:id="227" w:name="_Toc499378886"/>
      <w:bookmarkStart w:id="228" w:name="_Toc336091311"/>
      <w:bookmarkStart w:id="229" w:name="_Toc499379008"/>
      <w:r>
        <w:rPr>
          <w:rFonts w:hint="eastAsia" w:ascii="仿宋" w:hAnsi="仿宋" w:eastAsia="仿宋" w:cs="仿宋"/>
          <w:sz w:val="24"/>
          <w:szCs w:val="24"/>
          <w:highlight w:val="none"/>
        </w:rPr>
        <w:t>9.4对与评标活动有关的工作人员的纪律要求</w:t>
      </w:r>
      <w:bookmarkEnd w:id="227"/>
      <w:bookmarkEnd w:id="228"/>
      <w:bookmarkEnd w:id="229"/>
    </w:p>
    <w:p w14:paraId="3ADCBB2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2F220F3">
      <w:pPr>
        <w:pStyle w:val="7"/>
        <w:numPr>
          <w:ilvl w:val="0"/>
          <w:numId w:val="0"/>
        </w:numPr>
        <w:snapToGrid w:val="0"/>
        <w:spacing w:before="0" w:after="0" w:line="288" w:lineRule="auto"/>
        <w:rPr>
          <w:rFonts w:ascii="仿宋" w:hAnsi="仿宋" w:eastAsia="仿宋" w:cs="仿宋"/>
          <w:sz w:val="24"/>
          <w:szCs w:val="24"/>
          <w:highlight w:val="none"/>
        </w:rPr>
      </w:pPr>
      <w:bookmarkStart w:id="230" w:name="_Toc336091312"/>
      <w:bookmarkStart w:id="231" w:name="_Toc499378887"/>
      <w:bookmarkStart w:id="232" w:name="_Toc499379009"/>
      <w:r>
        <w:rPr>
          <w:rFonts w:hint="eastAsia" w:ascii="仿宋" w:hAnsi="仿宋" w:eastAsia="仿宋" w:cs="仿宋"/>
          <w:sz w:val="24"/>
          <w:szCs w:val="24"/>
          <w:highlight w:val="none"/>
        </w:rPr>
        <w:t>9.5投诉</w:t>
      </w:r>
      <w:bookmarkEnd w:id="230"/>
      <w:bookmarkEnd w:id="231"/>
      <w:bookmarkEnd w:id="232"/>
    </w:p>
    <w:p w14:paraId="0C7EAD9C">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投标人和其他利害关系人认为本次招标活动违反法律、法规和规章规定的，有权向有关行政监督部门投诉，投诉方法详见投标人须知前附表。</w:t>
      </w:r>
    </w:p>
    <w:p w14:paraId="7D38FA32">
      <w:pPr>
        <w:pStyle w:val="6"/>
        <w:tabs>
          <w:tab w:val="left" w:pos="567"/>
        </w:tabs>
        <w:snapToGrid w:val="0"/>
        <w:spacing w:before="0" w:after="0" w:line="288" w:lineRule="auto"/>
        <w:rPr>
          <w:rFonts w:ascii="仿宋" w:hAnsi="仿宋" w:eastAsia="仿宋" w:cs="仿宋"/>
          <w:sz w:val="24"/>
          <w:szCs w:val="24"/>
          <w:highlight w:val="none"/>
        </w:rPr>
      </w:pPr>
      <w:bookmarkStart w:id="233" w:name="_Toc499379010"/>
      <w:bookmarkStart w:id="234" w:name="_Toc336091313"/>
      <w:bookmarkStart w:id="235" w:name="_Toc499378888"/>
      <w:bookmarkStart w:id="236" w:name="_Toc184635080"/>
      <w:r>
        <w:rPr>
          <w:rFonts w:hint="eastAsia" w:ascii="仿宋" w:hAnsi="仿宋" w:eastAsia="仿宋" w:cs="仿宋"/>
          <w:sz w:val="24"/>
          <w:szCs w:val="24"/>
          <w:highlight w:val="none"/>
        </w:rPr>
        <w:t>10、需要补充的其他内容</w:t>
      </w:r>
      <w:bookmarkEnd w:id="233"/>
      <w:bookmarkEnd w:id="234"/>
      <w:bookmarkEnd w:id="235"/>
      <w:bookmarkEnd w:id="236"/>
    </w:p>
    <w:p w14:paraId="3AB1DEFA">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1、需要补充的其他内容：见投标人须知前附表。</w:t>
      </w:r>
    </w:p>
    <w:p w14:paraId="281058C7">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2、项目经理只承担本工程项目的承诺函 详见附件1。</w:t>
      </w:r>
    </w:p>
    <w:p w14:paraId="5BF4B060">
      <w:pPr>
        <w:snapToGrid w:val="0"/>
        <w:spacing w:line="288" w:lineRule="auto"/>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3、与相关业务单位的协调、配合、申报、审核、验收及周边工农关系协调承诺书 详见附件</w:t>
      </w:r>
      <w:r>
        <w:rPr>
          <w:rFonts w:hint="eastAsia" w:ascii="仿宋" w:hAnsi="仿宋" w:eastAsia="仿宋" w:cs="仿宋"/>
          <w:sz w:val="21"/>
          <w:szCs w:val="21"/>
          <w:highlight w:val="none"/>
          <w:lang w:val="en-US" w:eastAsia="zh-CN"/>
        </w:rPr>
        <w:t>2</w:t>
      </w:r>
    </w:p>
    <w:p w14:paraId="0D704108">
      <w:pPr>
        <w:pStyle w:val="22"/>
        <w:pageBreakBefore/>
        <w:numPr>
          <w:ilvl w:val="0"/>
          <w:numId w:val="0"/>
        </w:numPr>
        <w:outlineLvl w:val="1"/>
        <w:rPr>
          <w:rFonts w:ascii="仿宋" w:hAnsi="仿宋" w:eastAsia="仿宋" w:cs="仿宋"/>
          <w:sz w:val="21"/>
          <w:szCs w:val="21"/>
          <w:highlight w:val="none"/>
        </w:rPr>
      </w:pPr>
      <w:bookmarkStart w:id="237" w:name="_Toc496685627"/>
      <w:bookmarkStart w:id="238" w:name="_Toc499379011"/>
      <w:bookmarkStart w:id="239" w:name="_Toc499378889"/>
      <w:r>
        <w:rPr>
          <w:rFonts w:hint="eastAsia" w:ascii="仿宋" w:hAnsi="仿宋" w:eastAsia="仿宋" w:cs="仿宋"/>
          <w:sz w:val="21"/>
          <w:szCs w:val="21"/>
          <w:highlight w:val="none"/>
        </w:rPr>
        <w:t>附件：投标人资质条件、能力和信誉</w:t>
      </w:r>
      <w:bookmarkEnd w:id="237"/>
      <w:bookmarkEnd w:id="238"/>
      <w:bookmarkEnd w:id="239"/>
    </w:p>
    <w:tbl>
      <w:tblPr>
        <w:tblStyle w:val="16"/>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62"/>
        <w:gridCol w:w="1183"/>
        <w:gridCol w:w="3944"/>
        <w:gridCol w:w="2159"/>
      </w:tblGrid>
      <w:tr w14:paraId="46B2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3F37221">
            <w:pPr>
              <w:jc w:val="center"/>
              <w:rPr>
                <w:rFonts w:ascii="仿宋" w:hAnsi="仿宋" w:eastAsia="仿宋" w:cs="仿宋"/>
                <w:szCs w:val="21"/>
                <w:highlight w:val="none"/>
              </w:rPr>
            </w:pPr>
            <w:r>
              <w:rPr>
                <w:rFonts w:hint="eastAsia" w:ascii="仿宋" w:hAnsi="仿宋" w:eastAsia="仿宋" w:cs="仿宋"/>
                <w:szCs w:val="21"/>
                <w:highlight w:val="none"/>
              </w:rPr>
              <w:t>项目</w:t>
            </w:r>
          </w:p>
        </w:tc>
        <w:tc>
          <w:tcPr>
            <w:tcW w:w="6389" w:type="dxa"/>
            <w:gridSpan w:val="3"/>
            <w:tcBorders>
              <w:top w:val="single" w:color="auto" w:sz="4" w:space="0"/>
              <w:left w:val="single" w:color="auto" w:sz="4" w:space="0"/>
              <w:bottom w:val="single" w:color="auto" w:sz="4" w:space="0"/>
              <w:right w:val="single" w:color="auto" w:sz="4" w:space="0"/>
            </w:tcBorders>
            <w:vAlign w:val="center"/>
          </w:tcPr>
          <w:p w14:paraId="150AF045">
            <w:pPr>
              <w:jc w:val="center"/>
              <w:rPr>
                <w:rFonts w:ascii="仿宋" w:hAnsi="仿宋" w:eastAsia="仿宋" w:cs="仿宋"/>
                <w:szCs w:val="21"/>
                <w:highlight w:val="none"/>
              </w:rPr>
            </w:pPr>
            <w:r>
              <w:rPr>
                <w:rFonts w:hint="eastAsia" w:ascii="仿宋" w:hAnsi="仿宋" w:eastAsia="仿宋" w:cs="仿宋"/>
                <w:szCs w:val="21"/>
                <w:highlight w:val="none"/>
              </w:rPr>
              <w:t>要求</w:t>
            </w:r>
          </w:p>
        </w:tc>
        <w:tc>
          <w:tcPr>
            <w:tcW w:w="2159" w:type="dxa"/>
            <w:tcBorders>
              <w:top w:val="single" w:color="auto" w:sz="4" w:space="0"/>
              <w:left w:val="single" w:color="auto" w:sz="4" w:space="0"/>
              <w:bottom w:val="single" w:color="auto" w:sz="4" w:space="0"/>
              <w:right w:val="single" w:color="auto" w:sz="4" w:space="0"/>
            </w:tcBorders>
            <w:vAlign w:val="center"/>
          </w:tcPr>
          <w:p w14:paraId="55406164">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1741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824B9D5">
            <w:pPr>
              <w:jc w:val="center"/>
              <w:rPr>
                <w:rFonts w:ascii="仿宋" w:hAnsi="仿宋" w:eastAsia="仿宋" w:cs="仿宋"/>
                <w:szCs w:val="21"/>
                <w:highlight w:val="none"/>
              </w:rPr>
            </w:pPr>
            <w:r>
              <w:rPr>
                <w:rFonts w:hint="eastAsia" w:ascii="仿宋" w:hAnsi="仿宋" w:eastAsia="仿宋" w:cs="仿宋"/>
                <w:szCs w:val="21"/>
                <w:highlight w:val="none"/>
              </w:rPr>
              <w:t>资质条件</w:t>
            </w:r>
          </w:p>
        </w:tc>
        <w:tc>
          <w:tcPr>
            <w:tcW w:w="6389" w:type="dxa"/>
            <w:gridSpan w:val="3"/>
            <w:tcBorders>
              <w:top w:val="single" w:color="auto" w:sz="4" w:space="0"/>
              <w:left w:val="single" w:color="auto" w:sz="4" w:space="0"/>
              <w:bottom w:val="single" w:color="auto" w:sz="4" w:space="0"/>
              <w:right w:val="single" w:color="auto" w:sz="4" w:space="0"/>
            </w:tcBorders>
          </w:tcPr>
          <w:p w14:paraId="752B55C6">
            <w:pPr>
              <w:spacing w:line="280" w:lineRule="exact"/>
              <w:rPr>
                <w:rFonts w:ascii="仿宋" w:hAnsi="仿宋" w:eastAsia="仿宋" w:cs="仿宋"/>
                <w:szCs w:val="21"/>
                <w:highlight w:val="none"/>
              </w:rPr>
            </w:pPr>
            <w:r>
              <w:rPr>
                <w:rFonts w:hint="eastAsia" w:ascii="仿宋" w:hAnsi="仿宋" w:eastAsia="仿宋" w:cs="仿宋"/>
                <w:highlight w:val="none"/>
              </w:rPr>
              <w:t>1.投标人具有独立承担民事责任的能力；</w:t>
            </w:r>
          </w:p>
          <w:p w14:paraId="5878BAC3">
            <w:pPr>
              <w:spacing w:line="280" w:lineRule="exact"/>
              <w:rPr>
                <w:rFonts w:ascii="仿宋" w:hAnsi="仿宋" w:eastAsia="仿宋" w:cs="仿宋"/>
                <w:szCs w:val="21"/>
                <w:highlight w:val="none"/>
              </w:rPr>
            </w:pPr>
            <w:r>
              <w:rPr>
                <w:rFonts w:hint="eastAsia" w:ascii="仿宋" w:hAnsi="仿宋" w:eastAsia="仿宋" w:cs="仿宋"/>
                <w:szCs w:val="21"/>
                <w:highlight w:val="none"/>
              </w:rPr>
              <w:t>2.投标人须</w:t>
            </w:r>
            <w:r>
              <w:rPr>
                <w:rFonts w:hint="eastAsia" w:ascii="仿宋" w:hAnsi="仿宋" w:eastAsia="仿宋" w:cs="仿宋"/>
                <w:szCs w:val="21"/>
                <w:highlight w:val="none"/>
                <w:lang w:eastAsia="zh-CN"/>
              </w:rPr>
              <w:t>具备建设行政主管部门核发的水利水电工程施工总承包叁级及以上资质或市政公用工程施工总承包叁级及以上资质</w:t>
            </w:r>
            <w:r>
              <w:rPr>
                <w:rFonts w:hint="eastAsia" w:ascii="仿宋" w:hAnsi="仿宋" w:eastAsia="仿宋" w:cs="仿宋"/>
                <w:szCs w:val="21"/>
                <w:highlight w:val="none"/>
              </w:rPr>
              <w:t>，并取得有效的安全生产许可证；</w:t>
            </w:r>
          </w:p>
        </w:tc>
        <w:tc>
          <w:tcPr>
            <w:tcW w:w="2159" w:type="dxa"/>
            <w:tcBorders>
              <w:top w:val="single" w:color="auto" w:sz="4" w:space="0"/>
              <w:left w:val="single" w:color="auto" w:sz="4" w:space="0"/>
              <w:bottom w:val="single" w:color="auto" w:sz="4" w:space="0"/>
              <w:right w:val="single" w:color="auto" w:sz="4" w:space="0"/>
            </w:tcBorders>
            <w:vAlign w:val="center"/>
          </w:tcPr>
          <w:p w14:paraId="5000E1C5">
            <w:pPr>
              <w:rPr>
                <w:rFonts w:ascii="仿宋" w:hAnsi="仿宋" w:eastAsia="仿宋" w:cs="仿宋"/>
                <w:szCs w:val="21"/>
                <w:highlight w:val="none"/>
              </w:rPr>
            </w:pPr>
            <w:bookmarkStart w:id="240" w:name="EB31dcf6ea692440a2bfe71c217efb7204"/>
            <w:r>
              <w:rPr>
                <w:rFonts w:hint="eastAsia" w:ascii="仿宋" w:hAnsi="仿宋" w:eastAsia="仿宋" w:cs="仿宋"/>
                <w:szCs w:val="21"/>
                <w:highlight w:val="none"/>
              </w:rPr>
              <w:t>按要求提供</w:t>
            </w:r>
            <w:bookmarkEnd w:id="240"/>
            <w:r>
              <w:rPr>
                <w:rFonts w:hint="eastAsia" w:ascii="仿宋" w:hAnsi="仿宋" w:eastAsia="仿宋" w:cs="仿宋"/>
                <w:szCs w:val="21"/>
                <w:highlight w:val="none"/>
              </w:rPr>
              <w:t>加盖公章复印件</w:t>
            </w:r>
          </w:p>
        </w:tc>
      </w:tr>
      <w:tr w14:paraId="133D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5A8D1BD">
            <w:pPr>
              <w:jc w:val="center"/>
              <w:rPr>
                <w:rFonts w:ascii="仿宋" w:hAnsi="仿宋" w:eastAsia="仿宋" w:cs="仿宋"/>
                <w:szCs w:val="21"/>
                <w:highlight w:val="none"/>
              </w:rPr>
            </w:pPr>
            <w:r>
              <w:rPr>
                <w:rFonts w:hint="eastAsia" w:ascii="仿宋" w:hAnsi="仿宋" w:eastAsia="仿宋" w:cs="仿宋"/>
                <w:szCs w:val="21"/>
                <w:highlight w:val="none"/>
              </w:rPr>
              <w:t>财务要求</w:t>
            </w:r>
          </w:p>
        </w:tc>
        <w:tc>
          <w:tcPr>
            <w:tcW w:w="6389" w:type="dxa"/>
            <w:gridSpan w:val="3"/>
            <w:tcBorders>
              <w:top w:val="single" w:color="auto" w:sz="4" w:space="0"/>
              <w:left w:val="single" w:color="auto" w:sz="4" w:space="0"/>
              <w:bottom w:val="single" w:color="auto" w:sz="4" w:space="0"/>
              <w:right w:val="single" w:color="auto" w:sz="4" w:space="0"/>
            </w:tcBorders>
          </w:tcPr>
          <w:p w14:paraId="6979CA2C">
            <w:pPr>
              <w:spacing w:line="280" w:lineRule="exact"/>
              <w:rPr>
                <w:rFonts w:hint="eastAsia" w:ascii="仿宋" w:hAnsi="仿宋" w:eastAsia="仿宋" w:cs="仿宋"/>
                <w:szCs w:val="21"/>
                <w:highlight w:val="none"/>
                <w:lang w:eastAsia="zh-CN"/>
              </w:rPr>
            </w:pPr>
            <w:r>
              <w:rPr>
                <w:rFonts w:hint="eastAsia" w:ascii="仿宋" w:hAnsi="仿宋" w:eastAsia="仿宋" w:cs="仿宋"/>
                <w:highlight w:val="none"/>
                <w:lang w:eastAsia="zh-CN"/>
              </w:rPr>
              <w:t>投标人需提供2024年度的财务审计报告（如成立不足1年的公司无需提供）</w:t>
            </w:r>
          </w:p>
        </w:tc>
        <w:tc>
          <w:tcPr>
            <w:tcW w:w="2159" w:type="dxa"/>
            <w:tcBorders>
              <w:top w:val="single" w:color="auto" w:sz="4" w:space="0"/>
              <w:left w:val="single" w:color="auto" w:sz="4" w:space="0"/>
              <w:bottom w:val="single" w:color="auto" w:sz="4" w:space="0"/>
              <w:right w:val="single" w:color="auto" w:sz="4" w:space="0"/>
            </w:tcBorders>
            <w:vAlign w:val="center"/>
          </w:tcPr>
          <w:p w14:paraId="311D874E">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14:paraId="19CA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1FEC635">
            <w:pPr>
              <w:jc w:val="center"/>
              <w:rPr>
                <w:rFonts w:ascii="仿宋" w:hAnsi="仿宋" w:eastAsia="仿宋" w:cs="仿宋"/>
                <w:szCs w:val="21"/>
                <w:highlight w:val="none"/>
              </w:rPr>
            </w:pPr>
            <w:r>
              <w:rPr>
                <w:rFonts w:hint="eastAsia" w:ascii="仿宋" w:hAnsi="仿宋" w:eastAsia="仿宋" w:cs="仿宋"/>
                <w:szCs w:val="21"/>
                <w:highlight w:val="none"/>
              </w:rPr>
              <w:t>信誉要求</w:t>
            </w:r>
          </w:p>
        </w:tc>
        <w:tc>
          <w:tcPr>
            <w:tcW w:w="6389" w:type="dxa"/>
            <w:gridSpan w:val="3"/>
            <w:tcBorders>
              <w:top w:val="single" w:color="auto" w:sz="4" w:space="0"/>
              <w:left w:val="single" w:color="auto" w:sz="4" w:space="0"/>
              <w:bottom w:val="single" w:color="auto" w:sz="4" w:space="0"/>
              <w:right w:val="single" w:color="auto" w:sz="4" w:space="0"/>
            </w:tcBorders>
          </w:tcPr>
          <w:p w14:paraId="582120E3">
            <w:pPr>
              <w:spacing w:line="280" w:lineRule="exact"/>
              <w:rPr>
                <w:rFonts w:ascii="仿宋" w:hAnsi="仿宋" w:eastAsia="仿宋" w:cs="仿宋"/>
                <w:szCs w:val="21"/>
                <w:highlight w:val="none"/>
              </w:rPr>
            </w:pPr>
            <w:r>
              <w:rPr>
                <w:rFonts w:hint="eastAsia" w:ascii="仿宋" w:hAnsi="仿宋" w:eastAsia="仿宋" w:cs="仿宋"/>
                <w:szCs w:val="21"/>
                <w:highlight w:val="none"/>
              </w:rPr>
              <w:t>1.没有被责令停业；没有被暂停或取消投标资格；财产没有被接管或冻结；在最近三年内没有骗取中标或严重违约或重大工程质量问题（投标人提供信誉声明）。</w:t>
            </w:r>
          </w:p>
          <w:p w14:paraId="4393C63C">
            <w:pPr>
              <w:spacing w:line="280" w:lineRule="exact"/>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highlight w:val="none"/>
              </w:rPr>
              <w:t>投标人未被列入“信用中国”网站（www.creditchina.gov.cn）失信被执行人、重大税收违法案件当事人名单、政府采购严重违法失信行为记录名单的网页</w:t>
            </w:r>
            <w:r>
              <w:rPr>
                <w:rFonts w:hint="eastAsia" w:ascii="仿宋" w:hAnsi="仿宋" w:eastAsia="仿宋" w:cs="仿宋"/>
                <w:highlight w:val="none"/>
                <w:lang w:val="en-US" w:eastAsia="zh-CN"/>
              </w:rPr>
              <w:t>截图</w:t>
            </w:r>
            <w:r>
              <w:rPr>
                <w:rFonts w:hint="eastAsia" w:ascii="仿宋" w:hAnsi="仿宋" w:eastAsia="仿宋" w:cs="仿宋"/>
                <w:szCs w:val="21"/>
                <w:highlight w:val="none"/>
              </w:rPr>
              <w:t>。</w:t>
            </w:r>
          </w:p>
        </w:tc>
        <w:tc>
          <w:tcPr>
            <w:tcW w:w="2159" w:type="dxa"/>
            <w:tcBorders>
              <w:top w:val="single" w:color="auto" w:sz="4" w:space="0"/>
              <w:left w:val="single" w:color="auto" w:sz="4" w:space="0"/>
              <w:bottom w:val="single" w:color="auto" w:sz="4" w:space="0"/>
              <w:right w:val="single" w:color="auto" w:sz="4" w:space="0"/>
            </w:tcBorders>
            <w:vAlign w:val="center"/>
          </w:tcPr>
          <w:p w14:paraId="5170F995">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14:paraId="22A5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D4481C0">
            <w:pPr>
              <w:jc w:val="center"/>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27FCBDBD">
            <w:pPr>
              <w:jc w:val="center"/>
              <w:rPr>
                <w:rFonts w:ascii="仿宋" w:hAnsi="仿宋" w:eastAsia="仿宋" w:cs="仿宋"/>
                <w:szCs w:val="21"/>
                <w:highlight w:val="none"/>
              </w:rPr>
            </w:pPr>
            <w:r>
              <w:rPr>
                <w:rFonts w:hint="eastAsia" w:ascii="仿宋" w:hAnsi="仿宋" w:eastAsia="仿宋" w:cs="仿宋"/>
                <w:szCs w:val="21"/>
                <w:highlight w:val="none"/>
              </w:rPr>
              <w:t>岗位</w:t>
            </w:r>
          </w:p>
        </w:tc>
        <w:tc>
          <w:tcPr>
            <w:tcW w:w="3944" w:type="dxa"/>
            <w:tcBorders>
              <w:top w:val="single" w:color="auto" w:sz="4" w:space="0"/>
              <w:left w:val="single" w:color="auto" w:sz="4" w:space="0"/>
              <w:bottom w:val="single" w:color="auto" w:sz="4" w:space="0"/>
              <w:right w:val="single" w:color="auto" w:sz="4" w:space="0"/>
            </w:tcBorders>
            <w:vAlign w:val="center"/>
          </w:tcPr>
          <w:p w14:paraId="1C6C87C2">
            <w:pPr>
              <w:jc w:val="center"/>
              <w:rPr>
                <w:rFonts w:ascii="仿宋" w:hAnsi="仿宋" w:eastAsia="仿宋" w:cs="仿宋"/>
                <w:szCs w:val="21"/>
                <w:highlight w:val="none"/>
              </w:rPr>
            </w:pPr>
            <w:r>
              <w:rPr>
                <w:rFonts w:hint="eastAsia" w:ascii="仿宋" w:hAnsi="仿宋" w:eastAsia="仿宋" w:cs="仿宋"/>
                <w:szCs w:val="21"/>
                <w:highlight w:val="none"/>
              </w:rPr>
              <w:t>资格要求</w:t>
            </w:r>
          </w:p>
        </w:tc>
        <w:tc>
          <w:tcPr>
            <w:tcW w:w="2159" w:type="dxa"/>
            <w:tcBorders>
              <w:top w:val="single" w:color="auto" w:sz="4" w:space="0"/>
              <w:left w:val="single" w:color="auto" w:sz="4" w:space="0"/>
              <w:bottom w:val="single" w:color="auto" w:sz="4" w:space="0"/>
              <w:right w:val="single" w:color="auto" w:sz="4" w:space="0"/>
            </w:tcBorders>
            <w:vAlign w:val="center"/>
          </w:tcPr>
          <w:p w14:paraId="27BD1989">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1F3C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940067B">
            <w:pPr>
              <w:jc w:val="center"/>
              <w:rPr>
                <w:rFonts w:ascii="仿宋" w:hAnsi="仿宋" w:eastAsia="仿宋" w:cs="仿宋"/>
                <w:szCs w:val="21"/>
                <w:highlight w:val="none"/>
              </w:rPr>
            </w:pPr>
            <w:r>
              <w:rPr>
                <w:rFonts w:hint="eastAsia" w:ascii="仿宋" w:hAnsi="仿宋" w:eastAsia="仿宋" w:cs="仿宋"/>
                <w:szCs w:val="21"/>
                <w:highlight w:val="none"/>
              </w:rPr>
              <w:t>项目经理资格</w:t>
            </w: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2E57339B">
            <w:pPr>
              <w:jc w:val="center"/>
              <w:rPr>
                <w:rFonts w:ascii="仿宋" w:hAnsi="仿宋" w:eastAsia="仿宋" w:cs="仿宋"/>
                <w:szCs w:val="21"/>
                <w:highlight w:val="none"/>
              </w:rPr>
            </w:pPr>
            <w:r>
              <w:rPr>
                <w:rFonts w:hint="eastAsia" w:ascii="仿宋" w:hAnsi="仿宋" w:eastAsia="仿宋" w:cs="仿宋"/>
                <w:szCs w:val="21"/>
                <w:highlight w:val="none"/>
              </w:rPr>
              <w:t>项目</w:t>
            </w:r>
          </w:p>
          <w:p w14:paraId="4709FFF1">
            <w:pPr>
              <w:jc w:val="center"/>
              <w:rPr>
                <w:rFonts w:ascii="仿宋" w:hAnsi="仿宋" w:eastAsia="仿宋" w:cs="仿宋"/>
                <w:szCs w:val="21"/>
                <w:highlight w:val="none"/>
              </w:rPr>
            </w:pPr>
            <w:r>
              <w:rPr>
                <w:rFonts w:hint="eastAsia" w:ascii="仿宋" w:hAnsi="仿宋" w:eastAsia="仿宋" w:cs="仿宋"/>
                <w:szCs w:val="21"/>
                <w:highlight w:val="none"/>
              </w:rPr>
              <w:t>经理</w:t>
            </w:r>
          </w:p>
        </w:tc>
        <w:tc>
          <w:tcPr>
            <w:tcW w:w="3944" w:type="dxa"/>
            <w:tcBorders>
              <w:top w:val="single" w:color="auto" w:sz="4" w:space="0"/>
              <w:left w:val="single" w:color="auto" w:sz="4" w:space="0"/>
              <w:bottom w:val="single" w:color="auto" w:sz="4" w:space="0"/>
              <w:right w:val="single" w:color="auto" w:sz="4" w:space="0"/>
            </w:tcBorders>
            <w:vAlign w:val="center"/>
          </w:tcPr>
          <w:p w14:paraId="250911C1">
            <w:pPr>
              <w:autoSpaceDE w:val="0"/>
              <w:autoSpaceDN w:val="0"/>
              <w:adjustRightInd w:val="0"/>
              <w:rPr>
                <w:rFonts w:ascii="仿宋" w:hAnsi="仿宋" w:eastAsia="仿宋" w:cs="仿宋"/>
                <w:szCs w:val="21"/>
                <w:highlight w:val="none"/>
              </w:rPr>
            </w:pPr>
            <w:r>
              <w:rPr>
                <w:rFonts w:hint="eastAsia" w:ascii="仿宋" w:hAnsi="仿宋" w:eastAsia="仿宋" w:cs="仿宋"/>
                <w:kern w:val="0"/>
                <w:szCs w:val="21"/>
                <w:highlight w:val="none"/>
              </w:rPr>
              <w:t>具备建设行政主管部门核发的</w:t>
            </w:r>
            <w:r>
              <w:rPr>
                <w:rFonts w:hint="eastAsia" w:ascii="仿宋" w:hAnsi="仿宋" w:eastAsia="仿宋" w:cs="仿宋"/>
                <w:kern w:val="0"/>
                <w:szCs w:val="21"/>
                <w:highlight w:val="none"/>
                <w:lang w:eastAsia="zh-CN"/>
              </w:rPr>
              <w:t>水利水电工程专业贰级及以上或市政工程专业贰级及以上</w:t>
            </w:r>
            <w:r>
              <w:rPr>
                <w:rFonts w:hint="eastAsia" w:ascii="仿宋" w:hAnsi="仿宋" w:eastAsia="仿宋" w:cs="仿宋"/>
                <w:kern w:val="0"/>
                <w:szCs w:val="21"/>
                <w:highlight w:val="none"/>
              </w:rPr>
              <w:t>注册建造师资格（不含临时证），具备有效的安全考核合格证书（B证）</w:t>
            </w:r>
            <w:r>
              <w:rPr>
                <w:rFonts w:hint="eastAsia" w:ascii="仿宋" w:hAnsi="仿宋" w:eastAsia="仿宋" w:cs="仿宋"/>
                <w:szCs w:val="21"/>
                <w:highlight w:val="none"/>
              </w:rPr>
              <w:t>且未担任其他在建工程项目的项目经理。</w:t>
            </w:r>
          </w:p>
        </w:tc>
        <w:tc>
          <w:tcPr>
            <w:tcW w:w="2159" w:type="dxa"/>
            <w:tcBorders>
              <w:top w:val="single" w:color="auto" w:sz="4" w:space="0"/>
              <w:left w:val="single" w:color="auto" w:sz="4" w:space="0"/>
              <w:bottom w:val="single" w:color="auto" w:sz="4" w:space="0"/>
              <w:right w:val="single" w:color="auto" w:sz="4" w:space="0"/>
            </w:tcBorders>
            <w:vAlign w:val="center"/>
          </w:tcPr>
          <w:p w14:paraId="3C652F75">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7D70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3" w:type="dxa"/>
            <w:vMerge w:val="restart"/>
            <w:tcBorders>
              <w:top w:val="single" w:color="auto" w:sz="4" w:space="0"/>
              <w:left w:val="single" w:color="auto" w:sz="4" w:space="0"/>
              <w:right w:val="single" w:color="auto" w:sz="4" w:space="0"/>
            </w:tcBorders>
            <w:vAlign w:val="center"/>
          </w:tcPr>
          <w:p w14:paraId="07981A31">
            <w:pPr>
              <w:jc w:val="center"/>
              <w:rPr>
                <w:rFonts w:ascii="仿宋" w:hAnsi="仿宋" w:eastAsia="仿宋" w:cs="仿宋"/>
                <w:szCs w:val="21"/>
                <w:highlight w:val="none"/>
              </w:rPr>
            </w:pPr>
            <w:r>
              <w:rPr>
                <w:rFonts w:hint="eastAsia" w:ascii="仿宋" w:hAnsi="仿宋" w:eastAsia="仿宋" w:cs="仿宋"/>
                <w:szCs w:val="21"/>
                <w:highlight w:val="none"/>
              </w:rPr>
              <w:t>其他要求</w:t>
            </w:r>
          </w:p>
        </w:tc>
        <w:tc>
          <w:tcPr>
            <w:tcW w:w="1262" w:type="dxa"/>
            <w:vMerge w:val="restart"/>
            <w:tcBorders>
              <w:top w:val="single" w:color="auto" w:sz="4" w:space="0"/>
              <w:left w:val="single" w:color="auto" w:sz="4" w:space="0"/>
              <w:bottom w:val="single" w:color="auto" w:sz="4" w:space="0"/>
              <w:right w:val="single" w:color="auto" w:sz="4" w:space="0"/>
            </w:tcBorders>
            <w:vAlign w:val="center"/>
          </w:tcPr>
          <w:p w14:paraId="03C3E8BD">
            <w:pPr>
              <w:jc w:val="center"/>
              <w:rPr>
                <w:rFonts w:ascii="仿宋" w:hAnsi="仿宋" w:eastAsia="仿宋" w:cs="仿宋"/>
                <w:szCs w:val="21"/>
                <w:highlight w:val="none"/>
              </w:rPr>
            </w:pPr>
            <w:r>
              <w:rPr>
                <w:rFonts w:hint="eastAsia" w:ascii="仿宋" w:hAnsi="仿宋" w:eastAsia="仿宋" w:cs="仿宋"/>
                <w:szCs w:val="21"/>
                <w:highlight w:val="none"/>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14:paraId="7A1A657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项目技术负责人</w:t>
            </w:r>
          </w:p>
        </w:tc>
        <w:tc>
          <w:tcPr>
            <w:tcW w:w="3944" w:type="dxa"/>
            <w:tcBorders>
              <w:top w:val="single" w:color="auto" w:sz="4" w:space="0"/>
              <w:left w:val="single" w:color="auto" w:sz="4" w:space="0"/>
              <w:bottom w:val="single" w:color="auto" w:sz="4" w:space="0"/>
              <w:right w:val="single" w:color="auto" w:sz="4" w:space="0"/>
            </w:tcBorders>
            <w:vAlign w:val="center"/>
          </w:tcPr>
          <w:p w14:paraId="1AC856B6">
            <w:pPr>
              <w:autoSpaceDE w:val="0"/>
              <w:autoSpaceDN w:val="0"/>
              <w:rPr>
                <w:rFonts w:ascii="仿宋" w:hAnsi="仿宋" w:eastAsia="仿宋" w:cs="仿宋"/>
                <w:color w:val="auto"/>
                <w:szCs w:val="21"/>
                <w:highlight w:val="none"/>
              </w:rPr>
            </w:pPr>
            <w:r>
              <w:rPr>
                <w:rFonts w:hint="eastAsia" w:ascii="仿宋" w:hAnsi="仿宋" w:eastAsia="仿宋" w:cs="仿宋"/>
                <w:color w:val="auto"/>
                <w:highlight w:val="none"/>
              </w:rPr>
              <w:t>拟派技术负责人具有相关专业中级及以上职称</w:t>
            </w:r>
            <w:r>
              <w:rPr>
                <w:rFonts w:hint="eastAsia" w:ascii="仿宋" w:hAnsi="仿宋" w:eastAsia="仿宋" w:cs="仿宋"/>
                <w:color w:val="auto"/>
                <w:szCs w:val="21"/>
                <w:highlight w:val="none"/>
              </w:rPr>
              <w:t>。</w:t>
            </w:r>
          </w:p>
        </w:tc>
        <w:tc>
          <w:tcPr>
            <w:tcW w:w="2159" w:type="dxa"/>
            <w:tcBorders>
              <w:top w:val="single" w:color="auto" w:sz="4" w:space="0"/>
              <w:left w:val="single" w:color="auto" w:sz="4" w:space="0"/>
              <w:bottom w:val="single" w:color="auto" w:sz="4" w:space="0"/>
              <w:right w:val="single" w:color="auto" w:sz="4" w:space="0"/>
            </w:tcBorders>
            <w:vAlign w:val="center"/>
          </w:tcPr>
          <w:p w14:paraId="2C3D8F81">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2128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3" w:type="dxa"/>
            <w:vMerge w:val="continue"/>
            <w:tcBorders>
              <w:left w:val="single" w:color="auto" w:sz="4" w:space="0"/>
              <w:right w:val="single" w:color="auto" w:sz="4" w:space="0"/>
            </w:tcBorders>
            <w:vAlign w:val="center"/>
          </w:tcPr>
          <w:p w14:paraId="5BB5E8FA">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011AF895">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172FCB69">
            <w:pPr>
              <w:jc w:val="center"/>
              <w:rPr>
                <w:rFonts w:ascii="仿宋" w:hAnsi="仿宋" w:eastAsia="仿宋" w:cs="仿宋"/>
                <w:kern w:val="0"/>
                <w:szCs w:val="21"/>
                <w:highlight w:val="none"/>
              </w:rPr>
            </w:pPr>
            <w:r>
              <w:rPr>
                <w:rFonts w:hint="eastAsia" w:ascii="仿宋" w:hAnsi="仿宋" w:eastAsia="仿宋" w:cs="仿宋"/>
                <w:kern w:val="0"/>
                <w:szCs w:val="21"/>
                <w:highlight w:val="none"/>
              </w:rPr>
              <w:t>施工</w:t>
            </w:r>
          </w:p>
          <w:p w14:paraId="5F6ACBEB">
            <w:pPr>
              <w:jc w:val="center"/>
              <w:rPr>
                <w:rFonts w:ascii="仿宋" w:hAnsi="仿宋" w:eastAsia="仿宋" w:cs="仿宋"/>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14:paraId="761D2D6E">
            <w:pPr>
              <w:rPr>
                <w:rFonts w:ascii="仿宋" w:hAnsi="仿宋" w:eastAsia="仿宋" w:cs="仿宋"/>
                <w:szCs w:val="21"/>
                <w:highlight w:val="none"/>
              </w:rPr>
            </w:pPr>
            <w:r>
              <w:rPr>
                <w:rFonts w:hint="eastAsia" w:ascii="仿宋" w:hAnsi="仿宋" w:eastAsia="仿宋" w:cs="仿宋"/>
                <w:spacing w:val="-4"/>
                <w:szCs w:val="21"/>
                <w:highlight w:val="none"/>
              </w:rPr>
              <w:t>持有施工员岗位</w:t>
            </w:r>
            <w:r>
              <w:rPr>
                <w:rFonts w:hint="eastAsia" w:ascii="仿宋" w:hAnsi="仿宋" w:eastAsia="仿宋" w:cs="仿宋"/>
                <w:kern w:val="0"/>
                <w:szCs w:val="21"/>
                <w:highlight w:val="none"/>
              </w:rPr>
              <w:t>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00D3998A">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4BE8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53" w:type="dxa"/>
            <w:vMerge w:val="continue"/>
            <w:tcBorders>
              <w:left w:val="single" w:color="auto" w:sz="4" w:space="0"/>
              <w:right w:val="single" w:color="auto" w:sz="4" w:space="0"/>
            </w:tcBorders>
            <w:vAlign w:val="center"/>
          </w:tcPr>
          <w:p w14:paraId="54DE8968">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70D771AB">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598F7AC1">
            <w:pPr>
              <w:jc w:val="center"/>
              <w:rPr>
                <w:rFonts w:ascii="仿宋" w:hAnsi="仿宋" w:eastAsia="仿宋" w:cs="仿宋"/>
                <w:kern w:val="0"/>
                <w:szCs w:val="21"/>
                <w:highlight w:val="none"/>
              </w:rPr>
            </w:pPr>
            <w:r>
              <w:rPr>
                <w:rFonts w:hint="eastAsia" w:ascii="仿宋" w:hAnsi="仿宋" w:eastAsia="仿宋" w:cs="仿宋"/>
                <w:kern w:val="0"/>
                <w:szCs w:val="21"/>
                <w:highlight w:val="none"/>
              </w:rPr>
              <w:t>质量</w:t>
            </w:r>
          </w:p>
          <w:p w14:paraId="7160540F">
            <w:pPr>
              <w:jc w:val="center"/>
              <w:rPr>
                <w:rFonts w:ascii="仿宋" w:hAnsi="仿宋" w:eastAsia="仿宋" w:cs="仿宋"/>
                <w:kern w:val="0"/>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14:paraId="08C9C99D">
            <w:pPr>
              <w:rPr>
                <w:rFonts w:ascii="仿宋" w:hAnsi="仿宋" w:eastAsia="仿宋" w:cs="仿宋"/>
                <w:szCs w:val="21"/>
                <w:highlight w:val="none"/>
              </w:rPr>
            </w:pPr>
            <w:r>
              <w:rPr>
                <w:rFonts w:hint="eastAsia" w:ascii="仿宋" w:hAnsi="仿宋" w:eastAsia="仿宋" w:cs="仿宋"/>
                <w:spacing w:val="-4"/>
                <w:szCs w:val="21"/>
                <w:highlight w:val="none"/>
              </w:rPr>
              <w:t>持有质量员</w:t>
            </w:r>
            <w:r>
              <w:rPr>
                <w:rFonts w:hint="eastAsia" w:ascii="仿宋" w:hAnsi="仿宋" w:eastAsia="仿宋" w:cs="仿宋"/>
                <w:kern w:val="0"/>
                <w:szCs w:val="21"/>
                <w:highlight w:val="none"/>
              </w:rPr>
              <w:t>(质检员)岗位培训考核合格证书。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31525B20">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439F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53" w:type="dxa"/>
            <w:vMerge w:val="continue"/>
            <w:tcBorders>
              <w:left w:val="single" w:color="auto" w:sz="4" w:space="0"/>
              <w:right w:val="single" w:color="auto" w:sz="4" w:space="0"/>
            </w:tcBorders>
            <w:vAlign w:val="center"/>
          </w:tcPr>
          <w:p w14:paraId="7A42E8BA">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56565B67">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163D1BB1">
            <w:pPr>
              <w:jc w:val="center"/>
              <w:rPr>
                <w:rFonts w:ascii="仿宋" w:hAnsi="仿宋" w:eastAsia="仿宋" w:cs="仿宋"/>
                <w:kern w:val="0"/>
                <w:szCs w:val="21"/>
                <w:highlight w:val="none"/>
              </w:rPr>
            </w:pPr>
            <w:r>
              <w:rPr>
                <w:rFonts w:hint="eastAsia" w:ascii="仿宋" w:hAnsi="仿宋" w:eastAsia="仿宋" w:cs="仿宋"/>
                <w:kern w:val="0"/>
                <w:szCs w:val="21"/>
                <w:highlight w:val="none"/>
              </w:rPr>
              <w:t>材料员</w:t>
            </w:r>
          </w:p>
        </w:tc>
        <w:tc>
          <w:tcPr>
            <w:tcW w:w="3944" w:type="dxa"/>
            <w:tcBorders>
              <w:top w:val="single" w:color="auto" w:sz="4" w:space="0"/>
              <w:left w:val="single" w:color="auto" w:sz="4" w:space="0"/>
              <w:bottom w:val="single" w:color="auto" w:sz="4" w:space="0"/>
              <w:right w:val="single" w:color="auto" w:sz="4" w:space="0"/>
            </w:tcBorders>
            <w:vAlign w:val="center"/>
          </w:tcPr>
          <w:p w14:paraId="4C503DE0">
            <w:pPr>
              <w:rPr>
                <w:rFonts w:ascii="仿宋" w:hAnsi="仿宋" w:eastAsia="仿宋" w:cs="仿宋"/>
                <w:szCs w:val="21"/>
                <w:highlight w:val="none"/>
              </w:rPr>
            </w:pPr>
            <w:r>
              <w:rPr>
                <w:rFonts w:hint="eastAsia" w:ascii="仿宋" w:hAnsi="仿宋" w:eastAsia="仿宋" w:cs="仿宋"/>
                <w:spacing w:val="-4"/>
                <w:szCs w:val="21"/>
                <w:highlight w:val="none"/>
              </w:rPr>
              <w:t>持有材料员</w:t>
            </w:r>
            <w:r>
              <w:rPr>
                <w:rFonts w:hint="eastAsia" w:ascii="仿宋" w:hAnsi="仿宋" w:eastAsia="仿宋" w:cs="仿宋"/>
                <w:kern w:val="0"/>
                <w:szCs w:val="21"/>
                <w:highlight w:val="none"/>
              </w:rPr>
              <w:t>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242A7B5E">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71D6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53" w:type="dxa"/>
            <w:vMerge w:val="continue"/>
            <w:tcBorders>
              <w:left w:val="single" w:color="auto" w:sz="4" w:space="0"/>
              <w:right w:val="single" w:color="auto" w:sz="4" w:space="0"/>
            </w:tcBorders>
            <w:vAlign w:val="center"/>
          </w:tcPr>
          <w:p w14:paraId="3A51F7F0">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14:paraId="717C6596">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7A4D4916">
            <w:pPr>
              <w:jc w:val="center"/>
              <w:rPr>
                <w:rFonts w:ascii="仿宋" w:hAnsi="仿宋" w:eastAsia="仿宋" w:cs="仿宋"/>
                <w:kern w:val="0"/>
                <w:szCs w:val="21"/>
                <w:highlight w:val="none"/>
              </w:rPr>
            </w:pPr>
            <w:r>
              <w:rPr>
                <w:rFonts w:hint="eastAsia" w:ascii="仿宋" w:hAnsi="仿宋" w:eastAsia="仿宋" w:cs="仿宋"/>
                <w:kern w:val="0"/>
                <w:szCs w:val="21"/>
                <w:highlight w:val="none"/>
              </w:rPr>
              <w:t>资料员</w:t>
            </w:r>
          </w:p>
        </w:tc>
        <w:tc>
          <w:tcPr>
            <w:tcW w:w="3944" w:type="dxa"/>
            <w:tcBorders>
              <w:top w:val="single" w:color="auto" w:sz="4" w:space="0"/>
              <w:left w:val="single" w:color="auto" w:sz="4" w:space="0"/>
              <w:bottom w:val="single" w:color="auto" w:sz="4" w:space="0"/>
              <w:right w:val="single" w:color="auto" w:sz="4" w:space="0"/>
            </w:tcBorders>
            <w:vAlign w:val="center"/>
          </w:tcPr>
          <w:p w14:paraId="5CD3C08D">
            <w:pPr>
              <w:rPr>
                <w:rFonts w:ascii="仿宋" w:hAnsi="仿宋" w:eastAsia="仿宋" w:cs="仿宋"/>
                <w:spacing w:val="-4"/>
                <w:szCs w:val="21"/>
                <w:highlight w:val="none"/>
              </w:rPr>
            </w:pPr>
            <w:r>
              <w:rPr>
                <w:rFonts w:hint="eastAsia" w:ascii="仿宋" w:hAnsi="仿宋" w:eastAsia="仿宋" w:cs="仿宋"/>
                <w:spacing w:val="-4"/>
                <w:szCs w:val="21"/>
                <w:highlight w:val="none"/>
              </w:rPr>
              <w:t>持有资料员</w:t>
            </w:r>
            <w:r>
              <w:rPr>
                <w:rFonts w:hint="eastAsia" w:ascii="仿宋" w:hAnsi="仿宋" w:eastAsia="仿宋" w:cs="仿宋"/>
                <w:kern w:val="0"/>
                <w:szCs w:val="21"/>
                <w:highlight w:val="none"/>
              </w:rPr>
              <w:t>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39B07D55">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0CAA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53" w:type="dxa"/>
            <w:vMerge w:val="continue"/>
            <w:tcBorders>
              <w:left w:val="single" w:color="auto" w:sz="4" w:space="0"/>
              <w:right w:val="single" w:color="auto" w:sz="4" w:space="0"/>
            </w:tcBorders>
            <w:vAlign w:val="center"/>
          </w:tcPr>
          <w:p w14:paraId="72C1D232">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14:paraId="53B699BB">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1E8C6888">
            <w:pPr>
              <w:jc w:val="center"/>
              <w:rPr>
                <w:rFonts w:ascii="仿宋" w:hAnsi="仿宋" w:eastAsia="仿宋" w:cs="仿宋"/>
                <w:kern w:val="0"/>
                <w:szCs w:val="21"/>
                <w:highlight w:val="none"/>
              </w:rPr>
            </w:pPr>
            <w:r>
              <w:rPr>
                <w:rFonts w:hint="eastAsia" w:ascii="仿宋" w:hAnsi="仿宋" w:eastAsia="仿宋" w:cs="仿宋"/>
                <w:kern w:val="0"/>
                <w:szCs w:val="21"/>
                <w:highlight w:val="none"/>
              </w:rPr>
              <w:t>安全员</w:t>
            </w:r>
          </w:p>
        </w:tc>
        <w:tc>
          <w:tcPr>
            <w:tcW w:w="3944" w:type="dxa"/>
            <w:tcBorders>
              <w:top w:val="single" w:color="auto" w:sz="4" w:space="0"/>
              <w:left w:val="single" w:color="auto" w:sz="4" w:space="0"/>
              <w:bottom w:val="single" w:color="auto" w:sz="4" w:space="0"/>
              <w:right w:val="single" w:color="auto" w:sz="4" w:space="0"/>
            </w:tcBorders>
            <w:vAlign w:val="center"/>
          </w:tcPr>
          <w:p w14:paraId="183C255B">
            <w:pPr>
              <w:rPr>
                <w:rFonts w:ascii="仿宋" w:hAnsi="仿宋" w:eastAsia="仿宋" w:cs="仿宋"/>
                <w:spacing w:val="-4"/>
                <w:szCs w:val="21"/>
                <w:highlight w:val="none"/>
              </w:rPr>
            </w:pPr>
            <w:r>
              <w:rPr>
                <w:rFonts w:hint="eastAsia" w:ascii="仿宋" w:hAnsi="仿宋" w:eastAsia="仿宋" w:cs="仿宋"/>
                <w:spacing w:val="-4"/>
                <w:szCs w:val="21"/>
                <w:highlight w:val="none"/>
              </w:rPr>
              <w:t>持有</w:t>
            </w:r>
            <w:r>
              <w:rPr>
                <w:rFonts w:hint="eastAsia" w:ascii="仿宋" w:hAnsi="仿宋" w:eastAsia="仿宋" w:cs="仿宋"/>
                <w:szCs w:val="21"/>
                <w:highlight w:val="none"/>
              </w:rPr>
              <w:t>有效的</w:t>
            </w:r>
            <w:r>
              <w:rPr>
                <w:rFonts w:hint="eastAsia" w:ascii="仿宋" w:hAnsi="仿宋" w:eastAsia="仿宋" w:cs="仿宋"/>
                <w:kern w:val="0"/>
                <w:szCs w:val="21"/>
                <w:highlight w:val="none"/>
              </w:rPr>
              <w:t>安全生产考核合格证书（C证）。</w:t>
            </w:r>
            <w:r>
              <w:rPr>
                <w:rFonts w:hint="eastAsia" w:ascii="仿宋" w:hAnsi="仿宋" w:eastAsia="仿宋" w:cs="仿宋"/>
                <w:szCs w:val="21"/>
                <w:highlight w:val="none"/>
              </w:rPr>
              <w:t xml:space="preserve"> </w:t>
            </w:r>
          </w:p>
        </w:tc>
        <w:tc>
          <w:tcPr>
            <w:tcW w:w="2159" w:type="dxa"/>
            <w:tcBorders>
              <w:top w:val="single" w:color="auto" w:sz="4" w:space="0"/>
              <w:left w:val="single" w:color="auto" w:sz="4" w:space="0"/>
              <w:bottom w:val="single" w:color="auto" w:sz="4" w:space="0"/>
              <w:right w:val="single" w:color="auto" w:sz="4" w:space="0"/>
            </w:tcBorders>
            <w:vAlign w:val="center"/>
          </w:tcPr>
          <w:p w14:paraId="174CA9A1">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3591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3" w:type="dxa"/>
            <w:vMerge w:val="continue"/>
            <w:tcBorders>
              <w:left w:val="single" w:color="auto" w:sz="4" w:space="0"/>
              <w:right w:val="single" w:color="auto" w:sz="4" w:space="0"/>
            </w:tcBorders>
            <w:vAlign w:val="center"/>
          </w:tcPr>
          <w:p w14:paraId="5801512A">
            <w:pPr>
              <w:widowControl/>
              <w:jc w:val="left"/>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3D9276EA">
            <w:pPr>
              <w:jc w:val="center"/>
              <w:rPr>
                <w:rFonts w:ascii="仿宋" w:hAnsi="仿宋" w:eastAsia="仿宋" w:cs="仿宋"/>
                <w:szCs w:val="21"/>
                <w:highlight w:val="none"/>
              </w:rPr>
            </w:pPr>
            <w:r>
              <w:rPr>
                <w:rFonts w:hint="eastAsia" w:ascii="仿宋" w:hAnsi="仿宋" w:eastAsia="仿宋" w:cs="仿宋"/>
                <w:szCs w:val="21"/>
                <w:highlight w:val="none"/>
              </w:rPr>
              <w:t>项目管理机构主要人员</w:t>
            </w:r>
          </w:p>
        </w:tc>
        <w:tc>
          <w:tcPr>
            <w:tcW w:w="6103" w:type="dxa"/>
            <w:gridSpan w:val="2"/>
            <w:tcBorders>
              <w:top w:val="single" w:color="auto" w:sz="4" w:space="0"/>
              <w:left w:val="single" w:color="auto" w:sz="4" w:space="0"/>
              <w:bottom w:val="single" w:color="auto" w:sz="4" w:space="0"/>
              <w:right w:val="single" w:color="auto" w:sz="4" w:space="0"/>
            </w:tcBorders>
            <w:vAlign w:val="center"/>
          </w:tcPr>
          <w:p w14:paraId="34F8E54C">
            <w:pPr>
              <w:rPr>
                <w:rFonts w:ascii="仿宋" w:hAnsi="仿宋" w:eastAsia="仿宋" w:cs="仿宋"/>
                <w:szCs w:val="21"/>
                <w:highlight w:val="none"/>
              </w:rPr>
            </w:pPr>
            <w:r>
              <w:rPr>
                <w:rFonts w:hint="eastAsia" w:ascii="仿宋" w:hAnsi="仿宋" w:eastAsia="仿宋" w:cs="仿宋"/>
                <w:szCs w:val="21"/>
                <w:highlight w:val="none"/>
              </w:rPr>
              <w:t>项目管理机构主要人员不得相互兼职</w:t>
            </w:r>
            <w:r>
              <w:rPr>
                <w:rFonts w:hint="eastAsia" w:ascii="仿宋" w:hAnsi="仿宋" w:eastAsia="仿宋" w:cs="仿宋"/>
                <w:szCs w:val="21"/>
                <w:highlight w:val="none"/>
                <w:lang w:eastAsia="zh-CN"/>
              </w:rPr>
              <w:t>，</w:t>
            </w:r>
            <w:r>
              <w:rPr>
                <w:rFonts w:hint="eastAsia" w:ascii="仿宋" w:hAnsi="仿宋" w:eastAsia="仿宋" w:cs="仿宋"/>
                <w:highlight w:val="none"/>
                <w:lang w:val="en-US" w:eastAsia="zh-CN"/>
              </w:rPr>
              <w:t>所有人员</w:t>
            </w:r>
            <w:r>
              <w:rPr>
                <w:rFonts w:hint="eastAsia" w:ascii="仿宋" w:hAnsi="仿宋" w:eastAsia="仿宋" w:cs="仿宋"/>
                <w:szCs w:val="21"/>
                <w:highlight w:val="none"/>
              </w:rPr>
              <w:t>必须为本公司正式员工，</w:t>
            </w:r>
            <w:r>
              <w:rPr>
                <w:rFonts w:hint="eastAsia" w:ascii="仿宋" w:hAnsi="仿宋" w:eastAsia="仿宋" w:cs="仿宋"/>
                <w:szCs w:val="21"/>
                <w:highlight w:val="none"/>
                <w:lang w:eastAsia="zh-CN"/>
              </w:rPr>
              <w:t>同时需提供所在公司缴纳的近三个月任意一个月的社保证明及劳动合同</w:t>
            </w:r>
            <w:r>
              <w:rPr>
                <w:rFonts w:hint="eastAsia" w:ascii="仿宋" w:hAnsi="仿宋" w:eastAsia="仿宋" w:cs="仿宋"/>
                <w:szCs w:val="21"/>
                <w:highlight w:val="none"/>
              </w:rPr>
              <w:t>。</w:t>
            </w:r>
          </w:p>
        </w:tc>
      </w:tr>
    </w:tbl>
    <w:p w14:paraId="4EA3A20B">
      <w:pPr>
        <w:ind w:left="630" w:hanging="630" w:hangingChars="300"/>
        <w:rPr>
          <w:rFonts w:ascii="仿宋" w:hAnsi="仿宋" w:eastAsia="仿宋" w:cs="仿宋"/>
          <w:szCs w:val="21"/>
          <w:highlight w:val="none"/>
        </w:rPr>
      </w:pPr>
    </w:p>
    <w:p w14:paraId="1808BF4B">
      <w:pPr>
        <w:ind w:left="630" w:hanging="630" w:hangingChars="300"/>
        <w:rPr>
          <w:rFonts w:ascii="仿宋" w:hAnsi="仿宋" w:eastAsia="仿宋" w:cs="仿宋"/>
          <w:szCs w:val="21"/>
          <w:highlight w:val="none"/>
        </w:rPr>
      </w:pPr>
      <w:r>
        <w:rPr>
          <w:rFonts w:hint="eastAsia" w:ascii="仿宋" w:hAnsi="仿宋" w:eastAsia="仿宋" w:cs="仿宋"/>
          <w:szCs w:val="21"/>
          <w:highlight w:val="none"/>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74D82E9F">
      <w:pPr>
        <w:ind w:left="630" w:leftChars="300"/>
        <w:rPr>
          <w:rFonts w:ascii="仿宋" w:hAnsi="仿宋" w:eastAsia="仿宋" w:cs="仿宋"/>
          <w:szCs w:val="21"/>
          <w:highlight w:val="none"/>
        </w:rPr>
      </w:pPr>
      <w:r>
        <w:rPr>
          <w:rFonts w:hint="eastAsia" w:ascii="仿宋" w:hAnsi="仿宋" w:eastAsia="仿宋" w:cs="仿宋"/>
          <w:szCs w:val="21"/>
          <w:highlight w:val="none"/>
        </w:rPr>
        <w:t>2.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0B2350C0">
      <w:pPr>
        <w:ind w:left="630" w:leftChars="300"/>
        <w:rPr>
          <w:rFonts w:ascii="仿宋" w:hAnsi="仿宋" w:eastAsia="仿宋" w:cs="仿宋"/>
          <w:szCs w:val="21"/>
          <w:highlight w:val="none"/>
        </w:rPr>
      </w:pPr>
      <w:r>
        <w:rPr>
          <w:rFonts w:hint="eastAsia" w:ascii="仿宋" w:hAnsi="仿宋" w:eastAsia="仿宋" w:cs="仿宋"/>
          <w:szCs w:val="21"/>
          <w:highlight w:val="none"/>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3D1AFE3F">
      <w:pPr>
        <w:ind w:left="630" w:leftChars="300"/>
        <w:rPr>
          <w:rFonts w:ascii="仿宋" w:hAnsi="仿宋" w:eastAsia="仿宋" w:cs="仿宋"/>
          <w:szCs w:val="21"/>
          <w:highlight w:val="none"/>
        </w:rPr>
      </w:pPr>
      <w:r>
        <w:rPr>
          <w:rFonts w:hint="eastAsia" w:ascii="仿宋" w:hAnsi="仿宋" w:eastAsia="仿宋" w:cs="仿宋"/>
          <w:szCs w:val="21"/>
          <w:highlight w:val="none"/>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74674104">
      <w:pPr>
        <w:ind w:left="630" w:leftChars="300"/>
        <w:rPr>
          <w:rFonts w:ascii="仿宋" w:hAnsi="仿宋" w:eastAsia="仿宋" w:cs="仿宋"/>
          <w:szCs w:val="21"/>
          <w:highlight w:val="none"/>
        </w:rPr>
      </w:pPr>
    </w:p>
    <w:p w14:paraId="11987FD0">
      <w:pPr>
        <w:spacing w:line="440" w:lineRule="exact"/>
        <w:rPr>
          <w:rFonts w:ascii="仿宋" w:hAnsi="仿宋" w:eastAsia="仿宋" w:cs="仿宋"/>
          <w:highlight w:val="none"/>
          <w:lang w:bidi="en-US"/>
        </w:rPr>
        <w:sectPr>
          <w:footerReference r:id="rId12" w:type="first"/>
          <w:headerReference r:id="rId10" w:type="default"/>
          <w:footerReference r:id="rId11" w:type="default"/>
          <w:pgSz w:w="11905" w:h="16838"/>
          <w:pgMar w:top="1276" w:right="1417" w:bottom="1134" w:left="1417" w:header="851" w:footer="680" w:gutter="0"/>
          <w:pgNumType w:fmt="decimal" w:start="1" w:chapStyle="1"/>
          <w:cols w:space="0" w:num="1"/>
          <w:docGrid w:type="lines" w:linePitch="312" w:charSpace="0"/>
        </w:sectPr>
      </w:pPr>
      <w:r>
        <w:rPr>
          <w:rFonts w:hint="eastAsia" w:ascii="仿宋" w:hAnsi="仿宋" w:eastAsia="仿宋" w:cs="仿宋"/>
          <w:highlight w:val="none"/>
          <w:lang w:bidi="en-US"/>
        </w:rPr>
        <w:t>特别提醒:开标时评标小组网上查证本项目资格审查证明文件的真实性,如有提供假证件影响本项目的公平公正性,一律上报相关监督机构从重处理。</w:t>
      </w:r>
    </w:p>
    <w:p w14:paraId="3DF3FD67">
      <w:pPr>
        <w:pStyle w:val="6"/>
        <w:tabs>
          <w:tab w:val="left" w:pos="567"/>
        </w:tabs>
        <w:spacing w:before="0" w:after="0" w:line="440" w:lineRule="exact"/>
        <w:rPr>
          <w:rFonts w:ascii="仿宋" w:hAnsi="仿宋" w:eastAsia="仿宋" w:cs="仿宋"/>
          <w:sz w:val="24"/>
          <w:szCs w:val="24"/>
          <w:highlight w:val="none"/>
        </w:rPr>
      </w:pPr>
      <w:bookmarkStart w:id="241" w:name="_Toc499378890"/>
      <w:bookmarkStart w:id="242" w:name="_Toc336091314"/>
      <w:bookmarkStart w:id="243" w:name="_Toc499379012"/>
      <w:bookmarkStart w:id="244" w:name="_Toc184635081"/>
      <w:r>
        <w:rPr>
          <w:rFonts w:hint="eastAsia" w:ascii="仿宋" w:hAnsi="仿宋" w:eastAsia="仿宋" w:cs="仿宋"/>
          <w:sz w:val="24"/>
          <w:szCs w:val="24"/>
          <w:highlight w:val="none"/>
        </w:rPr>
        <w:t>附表一：开标记录表</w:t>
      </w:r>
      <w:bookmarkEnd w:id="241"/>
      <w:bookmarkEnd w:id="242"/>
      <w:bookmarkEnd w:id="243"/>
      <w:bookmarkEnd w:id="244"/>
    </w:p>
    <w:p w14:paraId="0C031183">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（项目名称）标段施工开标记录表</w:t>
      </w:r>
    </w:p>
    <w:p w14:paraId="2496CDB7">
      <w:pPr>
        <w:spacing w:line="360" w:lineRule="auto"/>
        <w:ind w:right="420"/>
        <w:rPr>
          <w:rFonts w:ascii="仿宋" w:hAnsi="仿宋" w:eastAsia="仿宋" w:cs="仿宋"/>
          <w:szCs w:val="21"/>
          <w:highlight w:val="none"/>
          <w:u w:val="single"/>
        </w:rPr>
      </w:pPr>
      <w:r>
        <w:rPr>
          <w:rFonts w:hint="eastAsia" w:ascii="仿宋" w:hAnsi="仿宋" w:eastAsia="仿宋" w:cs="仿宋"/>
          <w:szCs w:val="21"/>
          <w:highlight w:val="none"/>
        </w:rPr>
        <w:t>开标时间：   年  月  日  时  分                                         开标地点：</w:t>
      </w:r>
      <w:r>
        <w:rPr>
          <w:rFonts w:hint="eastAsia" w:ascii="仿宋" w:hAnsi="仿宋" w:eastAsia="仿宋" w:cs="仿宋"/>
          <w:kern w:val="0"/>
          <w:szCs w:val="21"/>
          <w:highlight w:val="none"/>
        </w:rPr>
        <w:t>大冶市农村综合产权交易中心开标室</w:t>
      </w:r>
    </w:p>
    <w:p w14:paraId="4F20259F">
      <w:pPr>
        <w:jc w:val="right"/>
        <w:rPr>
          <w:rFonts w:ascii="仿宋" w:hAnsi="仿宋" w:eastAsia="仿宋" w:cs="仿宋"/>
          <w:szCs w:val="21"/>
          <w:highlight w:val="none"/>
        </w:rPr>
      </w:pPr>
    </w:p>
    <w:tbl>
      <w:tblPr>
        <w:tblStyle w:val="16"/>
        <w:tblW w:w="13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111"/>
        <w:gridCol w:w="1417"/>
        <w:gridCol w:w="2126"/>
        <w:gridCol w:w="993"/>
        <w:gridCol w:w="374"/>
        <w:gridCol w:w="901"/>
        <w:gridCol w:w="1560"/>
        <w:gridCol w:w="1667"/>
      </w:tblGrid>
      <w:tr w14:paraId="6754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07" w:type="dxa"/>
            <w:vAlign w:val="center"/>
          </w:tcPr>
          <w:p w14:paraId="2BD5CF51">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序号</w:t>
            </w:r>
          </w:p>
        </w:tc>
        <w:tc>
          <w:tcPr>
            <w:tcW w:w="5528" w:type="dxa"/>
            <w:gridSpan w:val="2"/>
            <w:vAlign w:val="center"/>
          </w:tcPr>
          <w:p w14:paraId="3134598D">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投标人</w:t>
            </w:r>
          </w:p>
        </w:tc>
        <w:tc>
          <w:tcPr>
            <w:tcW w:w="2126" w:type="dxa"/>
            <w:vAlign w:val="center"/>
          </w:tcPr>
          <w:p w14:paraId="3765A6DB">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投标报价（元）</w:t>
            </w:r>
          </w:p>
        </w:tc>
        <w:tc>
          <w:tcPr>
            <w:tcW w:w="993" w:type="dxa"/>
            <w:vAlign w:val="center"/>
          </w:tcPr>
          <w:p w14:paraId="477DB0B9">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质量</w:t>
            </w:r>
          </w:p>
          <w:p w14:paraId="3720E4F6">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目标</w:t>
            </w:r>
          </w:p>
        </w:tc>
        <w:tc>
          <w:tcPr>
            <w:tcW w:w="1275" w:type="dxa"/>
            <w:gridSpan w:val="2"/>
            <w:vAlign w:val="center"/>
          </w:tcPr>
          <w:p w14:paraId="01432464">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工期</w:t>
            </w:r>
          </w:p>
        </w:tc>
        <w:tc>
          <w:tcPr>
            <w:tcW w:w="1560" w:type="dxa"/>
            <w:vAlign w:val="center"/>
          </w:tcPr>
          <w:p w14:paraId="671CB83A">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项目经理</w:t>
            </w:r>
          </w:p>
        </w:tc>
        <w:tc>
          <w:tcPr>
            <w:tcW w:w="1667" w:type="dxa"/>
            <w:vAlign w:val="center"/>
          </w:tcPr>
          <w:p w14:paraId="24EBA14B">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签名</w:t>
            </w:r>
          </w:p>
        </w:tc>
      </w:tr>
      <w:tr w14:paraId="2EAA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7" w:type="dxa"/>
          </w:tcPr>
          <w:p w14:paraId="2631C65D">
            <w:pPr>
              <w:spacing w:line="492" w:lineRule="exact"/>
              <w:rPr>
                <w:rFonts w:ascii="仿宋" w:hAnsi="仿宋" w:eastAsia="仿宋" w:cs="仿宋"/>
                <w:sz w:val="28"/>
                <w:szCs w:val="28"/>
                <w:highlight w:val="none"/>
              </w:rPr>
            </w:pPr>
          </w:p>
        </w:tc>
        <w:tc>
          <w:tcPr>
            <w:tcW w:w="5528" w:type="dxa"/>
            <w:gridSpan w:val="2"/>
          </w:tcPr>
          <w:p w14:paraId="62C1ABAA">
            <w:pPr>
              <w:spacing w:line="492" w:lineRule="exact"/>
              <w:rPr>
                <w:rFonts w:ascii="仿宋" w:hAnsi="仿宋" w:eastAsia="仿宋" w:cs="仿宋"/>
                <w:sz w:val="28"/>
                <w:szCs w:val="28"/>
                <w:highlight w:val="none"/>
              </w:rPr>
            </w:pPr>
          </w:p>
        </w:tc>
        <w:tc>
          <w:tcPr>
            <w:tcW w:w="2126" w:type="dxa"/>
          </w:tcPr>
          <w:p w14:paraId="3555D815">
            <w:pPr>
              <w:spacing w:line="492" w:lineRule="exact"/>
              <w:rPr>
                <w:rFonts w:ascii="仿宋" w:hAnsi="仿宋" w:eastAsia="仿宋" w:cs="仿宋"/>
                <w:sz w:val="28"/>
                <w:szCs w:val="28"/>
                <w:highlight w:val="none"/>
              </w:rPr>
            </w:pPr>
          </w:p>
        </w:tc>
        <w:tc>
          <w:tcPr>
            <w:tcW w:w="993" w:type="dxa"/>
          </w:tcPr>
          <w:p w14:paraId="7F3DB202">
            <w:pPr>
              <w:spacing w:line="492" w:lineRule="exact"/>
              <w:rPr>
                <w:rFonts w:ascii="仿宋" w:hAnsi="仿宋" w:eastAsia="仿宋" w:cs="仿宋"/>
                <w:sz w:val="28"/>
                <w:szCs w:val="28"/>
                <w:highlight w:val="none"/>
              </w:rPr>
            </w:pPr>
          </w:p>
        </w:tc>
        <w:tc>
          <w:tcPr>
            <w:tcW w:w="1275" w:type="dxa"/>
            <w:gridSpan w:val="2"/>
          </w:tcPr>
          <w:p w14:paraId="717074CB">
            <w:pPr>
              <w:spacing w:line="492" w:lineRule="exact"/>
              <w:rPr>
                <w:rFonts w:ascii="仿宋" w:hAnsi="仿宋" w:eastAsia="仿宋" w:cs="仿宋"/>
                <w:sz w:val="28"/>
                <w:szCs w:val="28"/>
                <w:highlight w:val="none"/>
              </w:rPr>
            </w:pPr>
          </w:p>
        </w:tc>
        <w:tc>
          <w:tcPr>
            <w:tcW w:w="1560" w:type="dxa"/>
          </w:tcPr>
          <w:p w14:paraId="5D0A151E">
            <w:pPr>
              <w:spacing w:line="492" w:lineRule="exact"/>
              <w:rPr>
                <w:rFonts w:ascii="仿宋" w:hAnsi="仿宋" w:eastAsia="仿宋" w:cs="仿宋"/>
                <w:sz w:val="28"/>
                <w:szCs w:val="28"/>
                <w:highlight w:val="none"/>
              </w:rPr>
            </w:pPr>
          </w:p>
        </w:tc>
        <w:tc>
          <w:tcPr>
            <w:tcW w:w="1667" w:type="dxa"/>
          </w:tcPr>
          <w:p w14:paraId="09289DB6">
            <w:pPr>
              <w:spacing w:line="492" w:lineRule="exact"/>
              <w:rPr>
                <w:rFonts w:ascii="仿宋" w:hAnsi="仿宋" w:eastAsia="仿宋" w:cs="仿宋"/>
                <w:sz w:val="28"/>
                <w:szCs w:val="28"/>
                <w:highlight w:val="none"/>
              </w:rPr>
            </w:pPr>
          </w:p>
        </w:tc>
      </w:tr>
      <w:tr w14:paraId="4029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tcPr>
          <w:p w14:paraId="2B3ABCD9">
            <w:pPr>
              <w:spacing w:line="492" w:lineRule="exact"/>
              <w:rPr>
                <w:rFonts w:ascii="仿宋" w:hAnsi="仿宋" w:eastAsia="仿宋" w:cs="仿宋"/>
                <w:sz w:val="28"/>
                <w:szCs w:val="28"/>
                <w:highlight w:val="none"/>
              </w:rPr>
            </w:pPr>
          </w:p>
        </w:tc>
        <w:tc>
          <w:tcPr>
            <w:tcW w:w="5528" w:type="dxa"/>
            <w:gridSpan w:val="2"/>
          </w:tcPr>
          <w:p w14:paraId="21F604C4">
            <w:pPr>
              <w:spacing w:line="492" w:lineRule="exact"/>
              <w:rPr>
                <w:rFonts w:ascii="仿宋" w:hAnsi="仿宋" w:eastAsia="仿宋" w:cs="仿宋"/>
                <w:sz w:val="28"/>
                <w:szCs w:val="28"/>
                <w:highlight w:val="none"/>
              </w:rPr>
            </w:pPr>
          </w:p>
        </w:tc>
        <w:tc>
          <w:tcPr>
            <w:tcW w:w="2126" w:type="dxa"/>
          </w:tcPr>
          <w:p w14:paraId="552FC758">
            <w:pPr>
              <w:spacing w:line="492" w:lineRule="exact"/>
              <w:rPr>
                <w:rFonts w:ascii="仿宋" w:hAnsi="仿宋" w:eastAsia="仿宋" w:cs="仿宋"/>
                <w:sz w:val="28"/>
                <w:szCs w:val="28"/>
                <w:highlight w:val="none"/>
              </w:rPr>
            </w:pPr>
          </w:p>
        </w:tc>
        <w:tc>
          <w:tcPr>
            <w:tcW w:w="993" w:type="dxa"/>
          </w:tcPr>
          <w:p w14:paraId="4AC58334">
            <w:pPr>
              <w:spacing w:line="492" w:lineRule="exact"/>
              <w:rPr>
                <w:rFonts w:ascii="仿宋" w:hAnsi="仿宋" w:eastAsia="仿宋" w:cs="仿宋"/>
                <w:sz w:val="28"/>
                <w:szCs w:val="28"/>
                <w:highlight w:val="none"/>
              </w:rPr>
            </w:pPr>
          </w:p>
        </w:tc>
        <w:tc>
          <w:tcPr>
            <w:tcW w:w="1275" w:type="dxa"/>
            <w:gridSpan w:val="2"/>
          </w:tcPr>
          <w:p w14:paraId="59E8E06F">
            <w:pPr>
              <w:spacing w:line="492" w:lineRule="exact"/>
              <w:rPr>
                <w:rFonts w:ascii="仿宋" w:hAnsi="仿宋" w:eastAsia="仿宋" w:cs="仿宋"/>
                <w:sz w:val="28"/>
                <w:szCs w:val="28"/>
                <w:highlight w:val="none"/>
              </w:rPr>
            </w:pPr>
          </w:p>
        </w:tc>
        <w:tc>
          <w:tcPr>
            <w:tcW w:w="1560" w:type="dxa"/>
          </w:tcPr>
          <w:p w14:paraId="7E5DED6D">
            <w:pPr>
              <w:spacing w:line="492" w:lineRule="exact"/>
              <w:rPr>
                <w:rFonts w:ascii="仿宋" w:hAnsi="仿宋" w:eastAsia="仿宋" w:cs="仿宋"/>
                <w:sz w:val="28"/>
                <w:szCs w:val="28"/>
                <w:highlight w:val="none"/>
              </w:rPr>
            </w:pPr>
          </w:p>
        </w:tc>
        <w:tc>
          <w:tcPr>
            <w:tcW w:w="1667" w:type="dxa"/>
          </w:tcPr>
          <w:p w14:paraId="72CA2C77">
            <w:pPr>
              <w:spacing w:line="492" w:lineRule="exact"/>
              <w:rPr>
                <w:rFonts w:ascii="仿宋" w:hAnsi="仿宋" w:eastAsia="仿宋" w:cs="仿宋"/>
                <w:sz w:val="28"/>
                <w:szCs w:val="28"/>
                <w:highlight w:val="none"/>
              </w:rPr>
            </w:pPr>
          </w:p>
        </w:tc>
      </w:tr>
      <w:tr w14:paraId="5773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6D86A8FF">
            <w:pPr>
              <w:spacing w:line="492" w:lineRule="exact"/>
              <w:rPr>
                <w:rFonts w:ascii="仿宋" w:hAnsi="仿宋" w:eastAsia="仿宋" w:cs="仿宋"/>
                <w:sz w:val="28"/>
                <w:szCs w:val="28"/>
                <w:highlight w:val="none"/>
              </w:rPr>
            </w:pPr>
          </w:p>
        </w:tc>
        <w:tc>
          <w:tcPr>
            <w:tcW w:w="5528" w:type="dxa"/>
            <w:gridSpan w:val="2"/>
          </w:tcPr>
          <w:p w14:paraId="0E2D1EF0">
            <w:pPr>
              <w:spacing w:line="492" w:lineRule="exact"/>
              <w:rPr>
                <w:rFonts w:ascii="仿宋" w:hAnsi="仿宋" w:eastAsia="仿宋" w:cs="仿宋"/>
                <w:sz w:val="28"/>
                <w:szCs w:val="28"/>
                <w:highlight w:val="none"/>
              </w:rPr>
            </w:pPr>
          </w:p>
        </w:tc>
        <w:tc>
          <w:tcPr>
            <w:tcW w:w="2126" w:type="dxa"/>
          </w:tcPr>
          <w:p w14:paraId="18DB73F7">
            <w:pPr>
              <w:spacing w:line="492" w:lineRule="exact"/>
              <w:rPr>
                <w:rFonts w:ascii="仿宋" w:hAnsi="仿宋" w:eastAsia="仿宋" w:cs="仿宋"/>
                <w:sz w:val="28"/>
                <w:szCs w:val="28"/>
                <w:highlight w:val="none"/>
              </w:rPr>
            </w:pPr>
          </w:p>
        </w:tc>
        <w:tc>
          <w:tcPr>
            <w:tcW w:w="993" w:type="dxa"/>
          </w:tcPr>
          <w:p w14:paraId="040C04FA">
            <w:pPr>
              <w:spacing w:line="492" w:lineRule="exact"/>
              <w:rPr>
                <w:rFonts w:ascii="仿宋" w:hAnsi="仿宋" w:eastAsia="仿宋" w:cs="仿宋"/>
                <w:sz w:val="28"/>
                <w:szCs w:val="28"/>
                <w:highlight w:val="none"/>
              </w:rPr>
            </w:pPr>
          </w:p>
        </w:tc>
        <w:tc>
          <w:tcPr>
            <w:tcW w:w="1275" w:type="dxa"/>
            <w:gridSpan w:val="2"/>
          </w:tcPr>
          <w:p w14:paraId="09AFB182">
            <w:pPr>
              <w:spacing w:line="492" w:lineRule="exact"/>
              <w:rPr>
                <w:rFonts w:ascii="仿宋" w:hAnsi="仿宋" w:eastAsia="仿宋" w:cs="仿宋"/>
                <w:sz w:val="28"/>
                <w:szCs w:val="28"/>
                <w:highlight w:val="none"/>
              </w:rPr>
            </w:pPr>
          </w:p>
        </w:tc>
        <w:tc>
          <w:tcPr>
            <w:tcW w:w="1560" w:type="dxa"/>
          </w:tcPr>
          <w:p w14:paraId="34BCA621">
            <w:pPr>
              <w:spacing w:line="492" w:lineRule="exact"/>
              <w:rPr>
                <w:rFonts w:ascii="仿宋" w:hAnsi="仿宋" w:eastAsia="仿宋" w:cs="仿宋"/>
                <w:sz w:val="28"/>
                <w:szCs w:val="28"/>
                <w:highlight w:val="none"/>
              </w:rPr>
            </w:pPr>
          </w:p>
        </w:tc>
        <w:tc>
          <w:tcPr>
            <w:tcW w:w="1667" w:type="dxa"/>
          </w:tcPr>
          <w:p w14:paraId="0BE9C5BD">
            <w:pPr>
              <w:spacing w:line="492" w:lineRule="exact"/>
              <w:rPr>
                <w:rFonts w:ascii="仿宋" w:hAnsi="仿宋" w:eastAsia="仿宋" w:cs="仿宋"/>
                <w:sz w:val="28"/>
                <w:szCs w:val="28"/>
                <w:highlight w:val="none"/>
              </w:rPr>
            </w:pPr>
          </w:p>
        </w:tc>
      </w:tr>
      <w:tr w14:paraId="36AB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7" w:type="dxa"/>
          </w:tcPr>
          <w:p w14:paraId="579B15F3">
            <w:pPr>
              <w:spacing w:line="492" w:lineRule="exact"/>
              <w:rPr>
                <w:rFonts w:ascii="仿宋" w:hAnsi="仿宋" w:eastAsia="仿宋" w:cs="仿宋"/>
                <w:sz w:val="28"/>
                <w:szCs w:val="28"/>
                <w:highlight w:val="none"/>
              </w:rPr>
            </w:pPr>
          </w:p>
        </w:tc>
        <w:tc>
          <w:tcPr>
            <w:tcW w:w="5528" w:type="dxa"/>
            <w:gridSpan w:val="2"/>
          </w:tcPr>
          <w:p w14:paraId="0FB4B408">
            <w:pPr>
              <w:spacing w:line="492" w:lineRule="exact"/>
              <w:rPr>
                <w:rFonts w:ascii="仿宋" w:hAnsi="仿宋" w:eastAsia="仿宋" w:cs="仿宋"/>
                <w:sz w:val="28"/>
                <w:szCs w:val="28"/>
                <w:highlight w:val="none"/>
              </w:rPr>
            </w:pPr>
          </w:p>
        </w:tc>
        <w:tc>
          <w:tcPr>
            <w:tcW w:w="2126" w:type="dxa"/>
          </w:tcPr>
          <w:p w14:paraId="6C3F3567">
            <w:pPr>
              <w:spacing w:line="492" w:lineRule="exact"/>
              <w:rPr>
                <w:rFonts w:ascii="仿宋" w:hAnsi="仿宋" w:eastAsia="仿宋" w:cs="仿宋"/>
                <w:sz w:val="28"/>
                <w:szCs w:val="28"/>
                <w:highlight w:val="none"/>
              </w:rPr>
            </w:pPr>
          </w:p>
        </w:tc>
        <w:tc>
          <w:tcPr>
            <w:tcW w:w="993" w:type="dxa"/>
          </w:tcPr>
          <w:p w14:paraId="199D73C4">
            <w:pPr>
              <w:spacing w:line="492" w:lineRule="exact"/>
              <w:rPr>
                <w:rFonts w:ascii="仿宋" w:hAnsi="仿宋" w:eastAsia="仿宋" w:cs="仿宋"/>
                <w:sz w:val="28"/>
                <w:szCs w:val="28"/>
                <w:highlight w:val="none"/>
              </w:rPr>
            </w:pPr>
          </w:p>
        </w:tc>
        <w:tc>
          <w:tcPr>
            <w:tcW w:w="1275" w:type="dxa"/>
            <w:gridSpan w:val="2"/>
          </w:tcPr>
          <w:p w14:paraId="5F08FA90">
            <w:pPr>
              <w:spacing w:line="492" w:lineRule="exact"/>
              <w:rPr>
                <w:rFonts w:ascii="仿宋" w:hAnsi="仿宋" w:eastAsia="仿宋" w:cs="仿宋"/>
                <w:sz w:val="28"/>
                <w:szCs w:val="28"/>
                <w:highlight w:val="none"/>
              </w:rPr>
            </w:pPr>
          </w:p>
        </w:tc>
        <w:tc>
          <w:tcPr>
            <w:tcW w:w="1560" w:type="dxa"/>
          </w:tcPr>
          <w:p w14:paraId="7A771E3D">
            <w:pPr>
              <w:spacing w:line="492" w:lineRule="exact"/>
              <w:rPr>
                <w:rFonts w:ascii="仿宋" w:hAnsi="仿宋" w:eastAsia="仿宋" w:cs="仿宋"/>
                <w:sz w:val="28"/>
                <w:szCs w:val="28"/>
                <w:highlight w:val="none"/>
              </w:rPr>
            </w:pPr>
          </w:p>
        </w:tc>
        <w:tc>
          <w:tcPr>
            <w:tcW w:w="1667" w:type="dxa"/>
          </w:tcPr>
          <w:p w14:paraId="4397114E">
            <w:pPr>
              <w:spacing w:line="492" w:lineRule="exact"/>
              <w:rPr>
                <w:rFonts w:ascii="仿宋" w:hAnsi="仿宋" w:eastAsia="仿宋" w:cs="仿宋"/>
                <w:sz w:val="28"/>
                <w:szCs w:val="28"/>
                <w:highlight w:val="none"/>
              </w:rPr>
            </w:pPr>
          </w:p>
        </w:tc>
      </w:tr>
      <w:tr w14:paraId="31BF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1097DC4C">
            <w:pPr>
              <w:spacing w:line="492" w:lineRule="exact"/>
              <w:rPr>
                <w:rFonts w:ascii="仿宋" w:hAnsi="仿宋" w:eastAsia="仿宋" w:cs="仿宋"/>
                <w:sz w:val="28"/>
                <w:szCs w:val="28"/>
                <w:highlight w:val="none"/>
              </w:rPr>
            </w:pPr>
          </w:p>
        </w:tc>
        <w:tc>
          <w:tcPr>
            <w:tcW w:w="5528" w:type="dxa"/>
            <w:gridSpan w:val="2"/>
          </w:tcPr>
          <w:p w14:paraId="14E2A9D2">
            <w:pPr>
              <w:spacing w:line="492" w:lineRule="exact"/>
              <w:rPr>
                <w:rFonts w:ascii="仿宋" w:hAnsi="仿宋" w:eastAsia="仿宋" w:cs="仿宋"/>
                <w:sz w:val="28"/>
                <w:szCs w:val="28"/>
                <w:highlight w:val="none"/>
              </w:rPr>
            </w:pPr>
          </w:p>
        </w:tc>
        <w:tc>
          <w:tcPr>
            <w:tcW w:w="2126" w:type="dxa"/>
          </w:tcPr>
          <w:p w14:paraId="3B4782BF">
            <w:pPr>
              <w:spacing w:line="492" w:lineRule="exact"/>
              <w:rPr>
                <w:rFonts w:ascii="仿宋" w:hAnsi="仿宋" w:eastAsia="仿宋" w:cs="仿宋"/>
                <w:sz w:val="28"/>
                <w:szCs w:val="28"/>
                <w:highlight w:val="none"/>
              </w:rPr>
            </w:pPr>
          </w:p>
        </w:tc>
        <w:tc>
          <w:tcPr>
            <w:tcW w:w="993" w:type="dxa"/>
          </w:tcPr>
          <w:p w14:paraId="083756AE">
            <w:pPr>
              <w:spacing w:line="492" w:lineRule="exact"/>
              <w:rPr>
                <w:rFonts w:ascii="仿宋" w:hAnsi="仿宋" w:eastAsia="仿宋" w:cs="仿宋"/>
                <w:sz w:val="28"/>
                <w:szCs w:val="28"/>
                <w:highlight w:val="none"/>
              </w:rPr>
            </w:pPr>
          </w:p>
        </w:tc>
        <w:tc>
          <w:tcPr>
            <w:tcW w:w="1275" w:type="dxa"/>
            <w:gridSpan w:val="2"/>
          </w:tcPr>
          <w:p w14:paraId="1B734200">
            <w:pPr>
              <w:spacing w:line="492" w:lineRule="exact"/>
              <w:rPr>
                <w:rFonts w:ascii="仿宋" w:hAnsi="仿宋" w:eastAsia="仿宋" w:cs="仿宋"/>
                <w:sz w:val="28"/>
                <w:szCs w:val="28"/>
                <w:highlight w:val="none"/>
              </w:rPr>
            </w:pPr>
          </w:p>
        </w:tc>
        <w:tc>
          <w:tcPr>
            <w:tcW w:w="1560" w:type="dxa"/>
          </w:tcPr>
          <w:p w14:paraId="52ECE9FD">
            <w:pPr>
              <w:spacing w:line="492" w:lineRule="exact"/>
              <w:rPr>
                <w:rFonts w:ascii="仿宋" w:hAnsi="仿宋" w:eastAsia="仿宋" w:cs="仿宋"/>
                <w:sz w:val="28"/>
                <w:szCs w:val="28"/>
                <w:highlight w:val="none"/>
              </w:rPr>
            </w:pPr>
          </w:p>
        </w:tc>
        <w:tc>
          <w:tcPr>
            <w:tcW w:w="1667" w:type="dxa"/>
          </w:tcPr>
          <w:p w14:paraId="3B46014C">
            <w:pPr>
              <w:spacing w:line="492" w:lineRule="exact"/>
              <w:rPr>
                <w:rFonts w:ascii="仿宋" w:hAnsi="仿宋" w:eastAsia="仿宋" w:cs="仿宋"/>
                <w:sz w:val="28"/>
                <w:szCs w:val="28"/>
                <w:highlight w:val="none"/>
              </w:rPr>
            </w:pPr>
          </w:p>
        </w:tc>
      </w:tr>
      <w:tr w14:paraId="5907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05C2ACE5">
            <w:pPr>
              <w:spacing w:line="492" w:lineRule="exact"/>
              <w:rPr>
                <w:rFonts w:ascii="仿宋" w:hAnsi="仿宋" w:eastAsia="仿宋" w:cs="仿宋"/>
                <w:sz w:val="28"/>
                <w:szCs w:val="28"/>
                <w:highlight w:val="none"/>
              </w:rPr>
            </w:pPr>
          </w:p>
        </w:tc>
        <w:tc>
          <w:tcPr>
            <w:tcW w:w="5528" w:type="dxa"/>
            <w:gridSpan w:val="2"/>
          </w:tcPr>
          <w:p w14:paraId="3D490E44">
            <w:pPr>
              <w:spacing w:line="492" w:lineRule="exact"/>
              <w:rPr>
                <w:rFonts w:ascii="仿宋" w:hAnsi="仿宋" w:eastAsia="仿宋" w:cs="仿宋"/>
                <w:sz w:val="28"/>
                <w:szCs w:val="28"/>
                <w:highlight w:val="none"/>
              </w:rPr>
            </w:pPr>
          </w:p>
        </w:tc>
        <w:tc>
          <w:tcPr>
            <w:tcW w:w="2126" w:type="dxa"/>
          </w:tcPr>
          <w:p w14:paraId="3A3529C2">
            <w:pPr>
              <w:spacing w:line="492" w:lineRule="exact"/>
              <w:rPr>
                <w:rFonts w:ascii="仿宋" w:hAnsi="仿宋" w:eastAsia="仿宋" w:cs="仿宋"/>
                <w:sz w:val="28"/>
                <w:szCs w:val="28"/>
                <w:highlight w:val="none"/>
              </w:rPr>
            </w:pPr>
          </w:p>
        </w:tc>
        <w:tc>
          <w:tcPr>
            <w:tcW w:w="993" w:type="dxa"/>
          </w:tcPr>
          <w:p w14:paraId="6B7C3DCD">
            <w:pPr>
              <w:spacing w:line="492" w:lineRule="exact"/>
              <w:rPr>
                <w:rFonts w:ascii="仿宋" w:hAnsi="仿宋" w:eastAsia="仿宋" w:cs="仿宋"/>
                <w:sz w:val="28"/>
                <w:szCs w:val="28"/>
                <w:highlight w:val="none"/>
              </w:rPr>
            </w:pPr>
          </w:p>
        </w:tc>
        <w:tc>
          <w:tcPr>
            <w:tcW w:w="1275" w:type="dxa"/>
            <w:gridSpan w:val="2"/>
          </w:tcPr>
          <w:p w14:paraId="759DABE3">
            <w:pPr>
              <w:spacing w:line="492" w:lineRule="exact"/>
              <w:rPr>
                <w:rFonts w:ascii="仿宋" w:hAnsi="仿宋" w:eastAsia="仿宋" w:cs="仿宋"/>
                <w:sz w:val="28"/>
                <w:szCs w:val="28"/>
                <w:highlight w:val="none"/>
              </w:rPr>
            </w:pPr>
          </w:p>
        </w:tc>
        <w:tc>
          <w:tcPr>
            <w:tcW w:w="1560" w:type="dxa"/>
          </w:tcPr>
          <w:p w14:paraId="58FD807D">
            <w:pPr>
              <w:spacing w:line="492" w:lineRule="exact"/>
              <w:rPr>
                <w:rFonts w:ascii="仿宋" w:hAnsi="仿宋" w:eastAsia="仿宋" w:cs="仿宋"/>
                <w:sz w:val="28"/>
                <w:szCs w:val="28"/>
                <w:highlight w:val="none"/>
              </w:rPr>
            </w:pPr>
          </w:p>
        </w:tc>
        <w:tc>
          <w:tcPr>
            <w:tcW w:w="1667" w:type="dxa"/>
          </w:tcPr>
          <w:p w14:paraId="4F442D85">
            <w:pPr>
              <w:spacing w:line="492" w:lineRule="exact"/>
              <w:rPr>
                <w:rFonts w:ascii="仿宋" w:hAnsi="仿宋" w:eastAsia="仿宋" w:cs="仿宋"/>
                <w:sz w:val="28"/>
                <w:szCs w:val="28"/>
                <w:highlight w:val="none"/>
              </w:rPr>
            </w:pPr>
          </w:p>
        </w:tc>
      </w:tr>
      <w:tr w14:paraId="1E1C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7" w:type="dxa"/>
          </w:tcPr>
          <w:p w14:paraId="17CE5CE0">
            <w:pPr>
              <w:spacing w:line="492" w:lineRule="exact"/>
              <w:rPr>
                <w:rFonts w:ascii="仿宋" w:hAnsi="仿宋" w:eastAsia="仿宋" w:cs="仿宋"/>
                <w:sz w:val="28"/>
                <w:szCs w:val="28"/>
                <w:highlight w:val="none"/>
              </w:rPr>
            </w:pPr>
          </w:p>
        </w:tc>
        <w:tc>
          <w:tcPr>
            <w:tcW w:w="5528" w:type="dxa"/>
            <w:gridSpan w:val="2"/>
          </w:tcPr>
          <w:p w14:paraId="44051D54">
            <w:pPr>
              <w:spacing w:line="492" w:lineRule="exact"/>
              <w:rPr>
                <w:rFonts w:ascii="仿宋" w:hAnsi="仿宋" w:eastAsia="仿宋" w:cs="仿宋"/>
                <w:sz w:val="28"/>
                <w:szCs w:val="28"/>
                <w:highlight w:val="none"/>
              </w:rPr>
            </w:pPr>
          </w:p>
        </w:tc>
        <w:tc>
          <w:tcPr>
            <w:tcW w:w="2126" w:type="dxa"/>
          </w:tcPr>
          <w:p w14:paraId="2C232101">
            <w:pPr>
              <w:spacing w:line="492" w:lineRule="exact"/>
              <w:rPr>
                <w:rFonts w:ascii="仿宋" w:hAnsi="仿宋" w:eastAsia="仿宋" w:cs="仿宋"/>
                <w:sz w:val="28"/>
                <w:szCs w:val="28"/>
                <w:highlight w:val="none"/>
              </w:rPr>
            </w:pPr>
          </w:p>
        </w:tc>
        <w:tc>
          <w:tcPr>
            <w:tcW w:w="993" w:type="dxa"/>
          </w:tcPr>
          <w:p w14:paraId="0AED1575">
            <w:pPr>
              <w:spacing w:line="492" w:lineRule="exact"/>
              <w:rPr>
                <w:rFonts w:ascii="仿宋" w:hAnsi="仿宋" w:eastAsia="仿宋" w:cs="仿宋"/>
                <w:sz w:val="28"/>
                <w:szCs w:val="28"/>
                <w:highlight w:val="none"/>
              </w:rPr>
            </w:pPr>
          </w:p>
        </w:tc>
        <w:tc>
          <w:tcPr>
            <w:tcW w:w="1275" w:type="dxa"/>
            <w:gridSpan w:val="2"/>
          </w:tcPr>
          <w:p w14:paraId="79CB16FA">
            <w:pPr>
              <w:spacing w:line="492" w:lineRule="exact"/>
              <w:rPr>
                <w:rFonts w:ascii="仿宋" w:hAnsi="仿宋" w:eastAsia="仿宋" w:cs="仿宋"/>
                <w:sz w:val="28"/>
                <w:szCs w:val="28"/>
                <w:highlight w:val="none"/>
              </w:rPr>
            </w:pPr>
          </w:p>
        </w:tc>
        <w:tc>
          <w:tcPr>
            <w:tcW w:w="1560" w:type="dxa"/>
          </w:tcPr>
          <w:p w14:paraId="202BE011">
            <w:pPr>
              <w:spacing w:line="492" w:lineRule="exact"/>
              <w:rPr>
                <w:rFonts w:ascii="仿宋" w:hAnsi="仿宋" w:eastAsia="仿宋" w:cs="仿宋"/>
                <w:sz w:val="28"/>
                <w:szCs w:val="28"/>
                <w:highlight w:val="none"/>
              </w:rPr>
            </w:pPr>
          </w:p>
        </w:tc>
        <w:tc>
          <w:tcPr>
            <w:tcW w:w="1667" w:type="dxa"/>
          </w:tcPr>
          <w:p w14:paraId="7CBDB637">
            <w:pPr>
              <w:spacing w:line="492" w:lineRule="exact"/>
              <w:rPr>
                <w:rFonts w:ascii="仿宋" w:hAnsi="仿宋" w:eastAsia="仿宋" w:cs="仿宋"/>
                <w:sz w:val="28"/>
                <w:szCs w:val="28"/>
                <w:highlight w:val="none"/>
              </w:rPr>
            </w:pPr>
          </w:p>
        </w:tc>
      </w:tr>
      <w:tr w14:paraId="2949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18" w:type="dxa"/>
            <w:gridSpan w:val="2"/>
          </w:tcPr>
          <w:p w14:paraId="7D88E5AD">
            <w:pPr>
              <w:spacing w:line="492" w:lineRule="exact"/>
              <w:rPr>
                <w:rFonts w:ascii="仿宋" w:hAnsi="仿宋" w:eastAsia="仿宋" w:cs="仿宋"/>
                <w:sz w:val="22"/>
                <w:highlight w:val="none"/>
              </w:rPr>
            </w:pPr>
            <w:r>
              <w:rPr>
                <w:rFonts w:hint="eastAsia" w:ascii="仿宋" w:hAnsi="仿宋" w:eastAsia="仿宋" w:cs="仿宋"/>
                <w:sz w:val="22"/>
                <w:highlight w:val="none"/>
              </w:rPr>
              <w:t>本项目拦标价（最高限价）</w:t>
            </w:r>
          </w:p>
        </w:tc>
        <w:tc>
          <w:tcPr>
            <w:tcW w:w="9038" w:type="dxa"/>
            <w:gridSpan w:val="7"/>
          </w:tcPr>
          <w:p w14:paraId="19205AAB">
            <w:pPr>
              <w:spacing w:line="492" w:lineRule="exact"/>
              <w:rPr>
                <w:rFonts w:ascii="仿宋" w:hAnsi="仿宋" w:eastAsia="仿宋" w:cs="仿宋"/>
                <w:sz w:val="22"/>
                <w:highlight w:val="none"/>
              </w:rPr>
            </w:pPr>
          </w:p>
        </w:tc>
      </w:tr>
      <w:tr w14:paraId="20C9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818" w:type="dxa"/>
            <w:gridSpan w:val="2"/>
          </w:tcPr>
          <w:p w14:paraId="1D8EAB1A">
            <w:pPr>
              <w:spacing w:line="492" w:lineRule="exact"/>
              <w:rPr>
                <w:rFonts w:ascii="仿宋" w:hAnsi="仿宋" w:eastAsia="仿宋" w:cs="仿宋"/>
                <w:sz w:val="22"/>
                <w:highlight w:val="none"/>
              </w:rPr>
            </w:pPr>
            <w:r>
              <w:rPr>
                <w:rFonts w:hint="eastAsia" w:ascii="仿宋" w:hAnsi="仿宋" w:eastAsia="仿宋" w:cs="仿宋"/>
                <w:sz w:val="22"/>
                <w:highlight w:val="none"/>
              </w:rPr>
              <w:t>由投标人代表抽取F值</w:t>
            </w:r>
          </w:p>
        </w:tc>
        <w:tc>
          <w:tcPr>
            <w:tcW w:w="4910" w:type="dxa"/>
            <w:gridSpan w:val="4"/>
          </w:tcPr>
          <w:p w14:paraId="074D84A5">
            <w:pPr>
              <w:spacing w:line="492" w:lineRule="exact"/>
              <w:rPr>
                <w:rFonts w:ascii="仿宋" w:hAnsi="仿宋" w:eastAsia="仿宋" w:cs="仿宋"/>
                <w:sz w:val="22"/>
                <w:highlight w:val="none"/>
              </w:rPr>
            </w:pPr>
          </w:p>
        </w:tc>
        <w:tc>
          <w:tcPr>
            <w:tcW w:w="4128" w:type="dxa"/>
            <w:gridSpan w:val="3"/>
          </w:tcPr>
          <w:p w14:paraId="5A2B13B1">
            <w:pPr>
              <w:spacing w:line="492" w:lineRule="exact"/>
              <w:rPr>
                <w:rFonts w:ascii="仿宋" w:hAnsi="仿宋" w:eastAsia="仿宋" w:cs="仿宋"/>
                <w:sz w:val="22"/>
                <w:highlight w:val="none"/>
              </w:rPr>
            </w:pPr>
            <w:r>
              <w:rPr>
                <w:rFonts w:hint="eastAsia" w:ascii="仿宋" w:hAnsi="仿宋" w:eastAsia="仿宋" w:cs="仿宋"/>
                <w:sz w:val="22"/>
                <w:highlight w:val="none"/>
              </w:rPr>
              <w:t>抽取人：</w:t>
            </w:r>
          </w:p>
        </w:tc>
      </w:tr>
    </w:tbl>
    <w:p w14:paraId="79BDD15F">
      <w:pPr>
        <w:spacing w:before="319" w:beforeLines="100" w:after="159" w:afterLines="50" w:line="492"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招标人代表：                                    记录人：                                 监标人：</w:t>
      </w:r>
    </w:p>
    <w:p w14:paraId="131CCE83">
      <w:pPr>
        <w:spacing w:before="319" w:beforeLines="100" w:after="159" w:afterLines="50" w:line="492" w:lineRule="exact"/>
        <w:jc w:val="right"/>
        <w:rPr>
          <w:rFonts w:ascii="仿宋" w:hAnsi="仿宋" w:eastAsia="仿宋" w:cs="仿宋"/>
          <w:sz w:val="24"/>
          <w:highlight w:val="none"/>
        </w:rPr>
      </w:pPr>
      <w:r>
        <w:rPr>
          <w:rFonts w:hint="eastAsia" w:ascii="仿宋" w:hAnsi="仿宋" w:eastAsia="仿宋" w:cs="仿宋"/>
          <w:sz w:val="24"/>
          <w:highlight w:val="none"/>
        </w:rPr>
        <w:t>年   月  日</w:t>
      </w:r>
    </w:p>
    <w:p w14:paraId="64DC567A">
      <w:pPr>
        <w:pStyle w:val="6"/>
        <w:tabs>
          <w:tab w:val="left" w:pos="567"/>
        </w:tabs>
        <w:spacing w:before="0" w:after="0" w:line="440" w:lineRule="exact"/>
        <w:rPr>
          <w:rFonts w:ascii="仿宋" w:hAnsi="仿宋" w:eastAsia="仿宋" w:cs="仿宋"/>
          <w:sz w:val="24"/>
          <w:szCs w:val="24"/>
          <w:highlight w:val="none"/>
        </w:rPr>
        <w:sectPr>
          <w:pgSz w:w="16838" w:h="11905" w:orient="landscape"/>
          <w:pgMar w:top="1247" w:right="1389" w:bottom="1134" w:left="1361" w:header="851" w:footer="680" w:gutter="0"/>
          <w:pgNumType w:fmt="decimal"/>
          <w:cols w:space="0" w:num="1"/>
          <w:titlePg/>
          <w:docGrid w:type="lines" w:linePitch="319" w:charSpace="0"/>
        </w:sectPr>
      </w:pPr>
      <w:bookmarkStart w:id="245" w:name="_Toc336091315"/>
      <w:bookmarkStart w:id="246" w:name="_Toc184635082"/>
    </w:p>
    <w:p w14:paraId="2D322E44">
      <w:pPr>
        <w:pStyle w:val="6"/>
        <w:tabs>
          <w:tab w:val="left" w:pos="567"/>
        </w:tabs>
        <w:spacing w:before="0" w:after="0" w:line="440" w:lineRule="exact"/>
        <w:rPr>
          <w:rFonts w:ascii="仿宋" w:hAnsi="仿宋" w:eastAsia="仿宋" w:cs="仿宋"/>
          <w:sz w:val="24"/>
          <w:szCs w:val="24"/>
          <w:highlight w:val="none"/>
        </w:rPr>
      </w:pPr>
      <w:bookmarkStart w:id="247" w:name="_Toc499379013"/>
      <w:bookmarkStart w:id="248" w:name="_Toc499378891"/>
      <w:r>
        <w:rPr>
          <w:rFonts w:hint="eastAsia" w:ascii="仿宋" w:hAnsi="仿宋" w:eastAsia="仿宋" w:cs="仿宋"/>
          <w:sz w:val="24"/>
          <w:szCs w:val="24"/>
          <w:highlight w:val="none"/>
        </w:rPr>
        <w:t>附表二：问题澄清通知</w:t>
      </w:r>
      <w:bookmarkEnd w:id="245"/>
      <w:bookmarkEnd w:id="246"/>
      <w:bookmarkEnd w:id="247"/>
      <w:bookmarkEnd w:id="248"/>
    </w:p>
    <w:p w14:paraId="2601AE37">
      <w:pPr>
        <w:spacing w:line="492" w:lineRule="exact"/>
        <w:ind w:firstLine="560" w:firstLineChars="200"/>
        <w:jc w:val="center"/>
        <w:rPr>
          <w:rFonts w:ascii="仿宋" w:hAnsi="仿宋" w:eastAsia="仿宋" w:cs="仿宋"/>
          <w:sz w:val="28"/>
          <w:szCs w:val="28"/>
          <w:highlight w:val="none"/>
        </w:rPr>
      </w:pPr>
    </w:p>
    <w:p w14:paraId="51D18A1B">
      <w:pPr>
        <w:spacing w:line="492" w:lineRule="exact"/>
        <w:ind w:firstLine="880" w:firstLineChars="200"/>
        <w:jc w:val="center"/>
        <w:rPr>
          <w:rFonts w:ascii="仿宋" w:hAnsi="仿宋" w:eastAsia="仿宋" w:cs="仿宋"/>
          <w:sz w:val="36"/>
          <w:szCs w:val="36"/>
          <w:highlight w:val="none"/>
        </w:rPr>
      </w:pPr>
      <w:r>
        <w:rPr>
          <w:rFonts w:hint="eastAsia" w:ascii="仿宋" w:hAnsi="仿宋" w:eastAsia="仿宋" w:cs="仿宋"/>
          <w:spacing w:val="40"/>
          <w:sz w:val="36"/>
          <w:szCs w:val="36"/>
          <w:highlight w:val="none"/>
        </w:rPr>
        <w:t>问题澄清通</w:t>
      </w:r>
      <w:r>
        <w:rPr>
          <w:rFonts w:hint="eastAsia" w:ascii="仿宋" w:hAnsi="仿宋" w:eastAsia="仿宋" w:cs="仿宋"/>
          <w:sz w:val="36"/>
          <w:szCs w:val="36"/>
          <w:highlight w:val="none"/>
        </w:rPr>
        <w:t>知</w:t>
      </w:r>
    </w:p>
    <w:p w14:paraId="04001C7B">
      <w:pPr>
        <w:spacing w:before="156" w:beforeLines="50" w:line="492" w:lineRule="exact"/>
        <w:ind w:firstLine="4620" w:firstLineChars="1650"/>
        <w:rPr>
          <w:rFonts w:ascii="仿宋" w:hAnsi="仿宋" w:eastAsia="仿宋" w:cs="仿宋"/>
          <w:sz w:val="28"/>
          <w:szCs w:val="28"/>
          <w:highlight w:val="none"/>
        </w:rPr>
      </w:pPr>
      <w:r>
        <w:rPr>
          <w:rFonts w:hint="eastAsia" w:ascii="仿宋" w:hAnsi="仿宋" w:eastAsia="仿宋" w:cs="仿宋"/>
          <w:sz w:val="28"/>
          <w:szCs w:val="28"/>
          <w:highlight w:val="none"/>
        </w:rPr>
        <w:t>编号：</w:t>
      </w:r>
    </w:p>
    <w:p w14:paraId="65057927">
      <w:pPr>
        <w:spacing w:line="492" w:lineRule="exact"/>
        <w:ind w:firstLine="560" w:firstLineChars="200"/>
        <w:rPr>
          <w:rFonts w:ascii="仿宋" w:hAnsi="仿宋" w:eastAsia="仿宋" w:cs="仿宋"/>
          <w:sz w:val="28"/>
          <w:szCs w:val="28"/>
          <w:highlight w:val="none"/>
          <w:u w:val="single"/>
        </w:rPr>
      </w:pPr>
    </w:p>
    <w:p w14:paraId="47FCDB5C">
      <w:pPr>
        <w:spacing w:line="560" w:lineRule="exact"/>
        <w:rPr>
          <w:rFonts w:ascii="仿宋" w:hAnsi="仿宋" w:eastAsia="仿宋" w:cs="仿宋"/>
          <w:sz w:val="24"/>
          <w:highlight w:val="none"/>
        </w:rPr>
      </w:pPr>
      <w:r>
        <w:rPr>
          <w:rFonts w:hint="eastAsia" w:ascii="仿宋" w:hAnsi="仿宋" w:eastAsia="仿宋" w:cs="仿宋"/>
          <w:sz w:val="24"/>
          <w:highlight w:val="none"/>
        </w:rPr>
        <w:t xml:space="preserve">（投标人名称）: </w:t>
      </w:r>
    </w:p>
    <w:p w14:paraId="58B27BE1">
      <w:pPr>
        <w:spacing w:line="560" w:lineRule="exact"/>
        <w:rPr>
          <w:rFonts w:ascii="仿宋" w:hAnsi="仿宋" w:eastAsia="仿宋" w:cs="仿宋"/>
          <w:sz w:val="24"/>
          <w:highlight w:val="none"/>
        </w:rPr>
      </w:pPr>
      <w:r>
        <w:rPr>
          <w:rFonts w:hint="eastAsia" w:ascii="仿宋" w:hAnsi="仿宋" w:eastAsia="仿宋" w:cs="仿宋"/>
          <w:sz w:val="24"/>
          <w:highlight w:val="none"/>
        </w:rPr>
        <w:t>（项目名称）标段施工招标的评标委员会，对你方的投标文件进行了仔细的审查，现需你方对下列问题以书面形式予以澄清：</w:t>
      </w:r>
    </w:p>
    <w:p w14:paraId="04D5680A">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14:paraId="67110AFF">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14:paraId="1E960C4B">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14:paraId="6C1ABFCE">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请将上述问题的澄清于年月日时前递交至（详细地址）或传真至（传真号码）。采用传真方式的，应在年月日时前将原件递交至（详细地址）。</w:t>
      </w:r>
    </w:p>
    <w:p w14:paraId="2DB8497F">
      <w:pPr>
        <w:spacing w:line="492" w:lineRule="exact"/>
        <w:ind w:firstLine="5880" w:firstLineChars="2450"/>
        <w:rPr>
          <w:rFonts w:ascii="仿宋" w:hAnsi="仿宋" w:eastAsia="仿宋" w:cs="仿宋"/>
          <w:sz w:val="24"/>
          <w:highlight w:val="none"/>
        </w:rPr>
      </w:pPr>
    </w:p>
    <w:p w14:paraId="07C81458">
      <w:pPr>
        <w:spacing w:line="492" w:lineRule="exact"/>
        <w:ind w:firstLine="5880" w:firstLineChars="2450"/>
        <w:rPr>
          <w:rFonts w:ascii="仿宋" w:hAnsi="仿宋" w:eastAsia="仿宋" w:cs="仿宋"/>
          <w:sz w:val="24"/>
          <w:highlight w:val="none"/>
        </w:rPr>
      </w:pPr>
    </w:p>
    <w:p w14:paraId="479D84F4">
      <w:pPr>
        <w:spacing w:line="492" w:lineRule="exact"/>
        <w:ind w:firstLine="5880" w:firstLineChars="2450"/>
        <w:rPr>
          <w:rFonts w:ascii="仿宋" w:hAnsi="仿宋" w:eastAsia="仿宋" w:cs="仿宋"/>
          <w:sz w:val="24"/>
          <w:highlight w:val="none"/>
        </w:rPr>
      </w:pPr>
    </w:p>
    <w:p w14:paraId="79B1F045">
      <w:pPr>
        <w:spacing w:line="492" w:lineRule="exact"/>
        <w:ind w:right="140"/>
        <w:jc w:val="center"/>
        <w:rPr>
          <w:rFonts w:ascii="仿宋" w:hAnsi="仿宋" w:eastAsia="仿宋" w:cs="仿宋"/>
          <w:sz w:val="24"/>
          <w:highlight w:val="none"/>
        </w:rPr>
      </w:pPr>
      <w:r>
        <w:rPr>
          <w:rFonts w:hint="eastAsia" w:ascii="仿宋" w:hAnsi="仿宋" w:eastAsia="仿宋" w:cs="仿宋"/>
          <w:sz w:val="24"/>
          <w:highlight w:val="none"/>
        </w:rPr>
        <w:t>评标委员会负责人：（签字）</w:t>
      </w:r>
    </w:p>
    <w:p w14:paraId="49BC96CD">
      <w:pPr>
        <w:spacing w:line="492" w:lineRule="exact"/>
        <w:rPr>
          <w:rFonts w:ascii="仿宋" w:hAnsi="仿宋" w:eastAsia="仿宋" w:cs="仿宋"/>
          <w:sz w:val="24"/>
          <w:highlight w:val="none"/>
          <w:u w:val="single"/>
        </w:rPr>
      </w:pPr>
    </w:p>
    <w:p w14:paraId="43A24861">
      <w:pPr>
        <w:spacing w:line="492" w:lineRule="exact"/>
        <w:ind w:firstLine="5880" w:firstLineChars="2450"/>
        <w:rPr>
          <w:rFonts w:ascii="仿宋" w:hAnsi="仿宋" w:eastAsia="仿宋" w:cs="仿宋"/>
          <w:sz w:val="24"/>
          <w:highlight w:val="none"/>
        </w:rPr>
      </w:pPr>
      <w:r>
        <w:rPr>
          <w:rFonts w:hint="eastAsia" w:ascii="仿宋" w:hAnsi="仿宋" w:eastAsia="仿宋" w:cs="仿宋"/>
          <w:sz w:val="24"/>
          <w:highlight w:val="none"/>
        </w:rPr>
        <w:t>年    月    日</w:t>
      </w:r>
    </w:p>
    <w:p w14:paraId="2978BF61">
      <w:pPr>
        <w:pStyle w:val="6"/>
        <w:tabs>
          <w:tab w:val="left" w:pos="567"/>
        </w:tabs>
        <w:spacing w:before="0" w:after="0" w:line="440" w:lineRule="exact"/>
        <w:rPr>
          <w:rFonts w:ascii="仿宋" w:hAnsi="仿宋" w:eastAsia="仿宋" w:cs="仿宋"/>
          <w:sz w:val="24"/>
          <w:szCs w:val="24"/>
          <w:highlight w:val="none"/>
        </w:rPr>
      </w:pPr>
      <w:bookmarkStart w:id="249" w:name="_Toc336091316"/>
      <w:bookmarkStart w:id="250" w:name="_Toc184635083"/>
      <w:r>
        <w:rPr>
          <w:rFonts w:hint="eastAsia" w:ascii="仿宋" w:hAnsi="仿宋" w:eastAsia="仿宋" w:cs="仿宋"/>
          <w:sz w:val="24"/>
          <w:szCs w:val="24"/>
          <w:highlight w:val="none"/>
        </w:rPr>
        <w:br w:type="page"/>
      </w:r>
      <w:bookmarkStart w:id="251" w:name="_Toc499378892"/>
      <w:bookmarkStart w:id="252" w:name="_Toc499379014"/>
      <w:r>
        <w:rPr>
          <w:rFonts w:hint="eastAsia" w:ascii="仿宋" w:hAnsi="仿宋" w:eastAsia="仿宋" w:cs="仿宋"/>
          <w:sz w:val="24"/>
          <w:szCs w:val="24"/>
          <w:highlight w:val="none"/>
        </w:rPr>
        <w:t>附表三：问题的澄清</w:t>
      </w:r>
      <w:bookmarkEnd w:id="249"/>
      <w:bookmarkEnd w:id="250"/>
      <w:bookmarkEnd w:id="251"/>
      <w:bookmarkEnd w:id="252"/>
    </w:p>
    <w:p w14:paraId="5F57C82B">
      <w:pPr>
        <w:spacing w:line="492" w:lineRule="exact"/>
        <w:ind w:firstLine="560" w:firstLineChars="200"/>
        <w:jc w:val="center"/>
        <w:rPr>
          <w:rFonts w:ascii="仿宋" w:hAnsi="仿宋" w:eastAsia="仿宋" w:cs="仿宋"/>
          <w:sz w:val="28"/>
          <w:szCs w:val="28"/>
          <w:highlight w:val="none"/>
        </w:rPr>
      </w:pPr>
    </w:p>
    <w:p w14:paraId="2FD87B98">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问题的澄清</w:t>
      </w:r>
    </w:p>
    <w:p w14:paraId="47CF9738">
      <w:pPr>
        <w:spacing w:before="312" w:beforeLines="100" w:line="492" w:lineRule="exact"/>
        <w:ind w:firstLine="6580" w:firstLineChars="2350"/>
        <w:rPr>
          <w:rFonts w:ascii="仿宋" w:hAnsi="仿宋" w:eastAsia="仿宋" w:cs="仿宋"/>
          <w:sz w:val="28"/>
          <w:szCs w:val="28"/>
          <w:highlight w:val="none"/>
        </w:rPr>
      </w:pPr>
      <w:r>
        <w:rPr>
          <w:rFonts w:hint="eastAsia" w:ascii="仿宋" w:hAnsi="仿宋" w:eastAsia="仿宋" w:cs="仿宋"/>
          <w:sz w:val="28"/>
          <w:szCs w:val="28"/>
          <w:highlight w:val="none"/>
        </w:rPr>
        <w:t>编号：</w:t>
      </w:r>
    </w:p>
    <w:p w14:paraId="2C1E70CF">
      <w:pPr>
        <w:spacing w:line="492" w:lineRule="exact"/>
        <w:ind w:firstLine="560" w:firstLineChars="200"/>
        <w:rPr>
          <w:rFonts w:ascii="仿宋" w:hAnsi="仿宋" w:eastAsia="仿宋" w:cs="仿宋"/>
          <w:sz w:val="28"/>
          <w:szCs w:val="28"/>
          <w:highlight w:val="none"/>
          <w:u w:val="single"/>
        </w:rPr>
      </w:pPr>
    </w:p>
    <w:p w14:paraId="5CB52AC6">
      <w:pPr>
        <w:spacing w:line="492" w:lineRule="exact"/>
        <w:rPr>
          <w:rFonts w:ascii="仿宋" w:hAnsi="仿宋" w:eastAsia="仿宋" w:cs="仿宋"/>
          <w:sz w:val="24"/>
          <w:highlight w:val="none"/>
        </w:rPr>
      </w:pPr>
      <w:r>
        <w:rPr>
          <w:rFonts w:hint="eastAsia" w:ascii="仿宋" w:hAnsi="仿宋" w:eastAsia="仿宋" w:cs="仿宋"/>
          <w:sz w:val="24"/>
          <w:highlight w:val="none"/>
        </w:rPr>
        <w:t xml:space="preserve"> （项目名称）标段施工招标评标委员会：</w:t>
      </w:r>
    </w:p>
    <w:p w14:paraId="5BF69634">
      <w:pPr>
        <w:spacing w:line="492" w:lineRule="exact"/>
        <w:rPr>
          <w:rFonts w:ascii="仿宋" w:hAnsi="仿宋" w:eastAsia="仿宋" w:cs="仿宋"/>
          <w:sz w:val="24"/>
          <w:highlight w:val="none"/>
        </w:rPr>
      </w:pPr>
    </w:p>
    <w:p w14:paraId="745C789E">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问题澄清通知（编号：）已收悉，现澄清如下：</w:t>
      </w:r>
    </w:p>
    <w:p w14:paraId="2FDD361F">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14:paraId="123BC37E">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14:paraId="2797759E">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14:paraId="5945F8B7">
      <w:pPr>
        <w:spacing w:line="492" w:lineRule="exact"/>
        <w:ind w:firstLine="480" w:firstLineChars="200"/>
        <w:rPr>
          <w:rFonts w:ascii="仿宋" w:hAnsi="仿宋" w:eastAsia="仿宋" w:cs="仿宋"/>
          <w:sz w:val="24"/>
          <w:highlight w:val="none"/>
        </w:rPr>
      </w:pPr>
    </w:p>
    <w:p w14:paraId="1BE331A1">
      <w:pPr>
        <w:spacing w:line="492" w:lineRule="exact"/>
        <w:ind w:firstLine="480" w:firstLineChars="200"/>
        <w:rPr>
          <w:rFonts w:ascii="仿宋" w:hAnsi="仿宋" w:eastAsia="仿宋" w:cs="仿宋"/>
          <w:sz w:val="24"/>
          <w:highlight w:val="none"/>
        </w:rPr>
      </w:pPr>
    </w:p>
    <w:p w14:paraId="32DDF2BC">
      <w:pPr>
        <w:spacing w:line="492" w:lineRule="exact"/>
        <w:ind w:firstLine="480" w:firstLineChars="200"/>
        <w:rPr>
          <w:rFonts w:ascii="仿宋" w:hAnsi="仿宋" w:eastAsia="仿宋" w:cs="仿宋"/>
          <w:sz w:val="24"/>
          <w:highlight w:val="none"/>
        </w:rPr>
      </w:pPr>
    </w:p>
    <w:p w14:paraId="261A84B0">
      <w:pPr>
        <w:spacing w:line="492" w:lineRule="exact"/>
        <w:ind w:firstLine="480" w:firstLineChars="200"/>
        <w:rPr>
          <w:rFonts w:ascii="仿宋" w:hAnsi="仿宋" w:eastAsia="仿宋" w:cs="仿宋"/>
          <w:sz w:val="24"/>
          <w:highlight w:val="none"/>
        </w:rPr>
      </w:pPr>
    </w:p>
    <w:p w14:paraId="47B32926">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14:paraId="5CC187B8">
      <w:pPr>
        <w:spacing w:line="492" w:lineRule="exact"/>
        <w:ind w:firstLine="480" w:firstLineChars="200"/>
        <w:rPr>
          <w:rFonts w:ascii="仿宋" w:hAnsi="仿宋" w:eastAsia="仿宋" w:cs="仿宋"/>
          <w:sz w:val="24"/>
          <w:highlight w:val="none"/>
        </w:rPr>
      </w:pPr>
    </w:p>
    <w:p w14:paraId="0AD6A3CC">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14:paraId="1DAB1B90">
      <w:pPr>
        <w:spacing w:line="492" w:lineRule="exact"/>
        <w:rPr>
          <w:rFonts w:ascii="仿宋" w:hAnsi="仿宋" w:eastAsia="仿宋" w:cs="仿宋"/>
          <w:sz w:val="24"/>
          <w:highlight w:val="none"/>
          <w:u w:val="single"/>
        </w:rPr>
      </w:pPr>
    </w:p>
    <w:p w14:paraId="20754A65">
      <w:pPr>
        <w:spacing w:line="492" w:lineRule="exact"/>
        <w:rPr>
          <w:rFonts w:ascii="仿宋" w:hAnsi="仿宋" w:eastAsia="仿宋" w:cs="仿宋"/>
          <w:sz w:val="24"/>
          <w:highlight w:val="none"/>
          <w:u w:val="single"/>
        </w:rPr>
      </w:pPr>
    </w:p>
    <w:p w14:paraId="3D16C9BA">
      <w:pPr>
        <w:spacing w:line="492" w:lineRule="exact"/>
        <w:ind w:firstLine="5040" w:firstLineChars="2100"/>
        <w:rPr>
          <w:rFonts w:ascii="仿宋" w:hAnsi="仿宋" w:eastAsia="仿宋" w:cs="仿宋"/>
          <w:sz w:val="24"/>
          <w:highlight w:val="none"/>
        </w:rPr>
      </w:pPr>
      <w:r>
        <w:rPr>
          <w:rFonts w:hint="eastAsia" w:ascii="仿宋" w:hAnsi="仿宋" w:eastAsia="仿宋" w:cs="仿宋"/>
          <w:sz w:val="24"/>
          <w:highlight w:val="none"/>
        </w:rPr>
        <w:t>年   月  日</w:t>
      </w:r>
    </w:p>
    <w:p w14:paraId="204090E0">
      <w:pPr>
        <w:pStyle w:val="6"/>
        <w:tabs>
          <w:tab w:val="left" w:pos="567"/>
        </w:tabs>
        <w:spacing w:before="0" w:after="0" w:line="440" w:lineRule="exact"/>
        <w:rPr>
          <w:rFonts w:ascii="仿宋" w:hAnsi="仿宋" w:eastAsia="仿宋" w:cs="仿宋"/>
          <w:sz w:val="24"/>
          <w:szCs w:val="24"/>
          <w:highlight w:val="none"/>
        </w:rPr>
      </w:pPr>
      <w:bookmarkStart w:id="253" w:name="_Toc336091317"/>
      <w:bookmarkStart w:id="254" w:name="_Toc184635084"/>
      <w:r>
        <w:rPr>
          <w:rFonts w:hint="eastAsia" w:ascii="仿宋" w:hAnsi="仿宋" w:eastAsia="仿宋" w:cs="仿宋"/>
          <w:sz w:val="24"/>
          <w:szCs w:val="24"/>
          <w:highlight w:val="none"/>
        </w:rPr>
        <w:br w:type="page"/>
      </w:r>
      <w:bookmarkStart w:id="255" w:name="_Toc499379015"/>
      <w:bookmarkStart w:id="256" w:name="_Toc499378893"/>
      <w:r>
        <w:rPr>
          <w:rFonts w:hint="eastAsia" w:ascii="仿宋" w:hAnsi="仿宋" w:eastAsia="仿宋" w:cs="仿宋"/>
          <w:sz w:val="24"/>
          <w:szCs w:val="24"/>
          <w:highlight w:val="none"/>
        </w:rPr>
        <w:t>附表四：中标通知书</w:t>
      </w:r>
      <w:bookmarkEnd w:id="253"/>
      <w:bookmarkEnd w:id="254"/>
      <w:bookmarkEnd w:id="255"/>
      <w:bookmarkEnd w:id="256"/>
    </w:p>
    <w:p w14:paraId="3921CB1B">
      <w:pPr>
        <w:spacing w:line="492" w:lineRule="exact"/>
        <w:ind w:firstLine="720" w:firstLineChars="200"/>
        <w:jc w:val="center"/>
        <w:rPr>
          <w:rFonts w:ascii="仿宋" w:hAnsi="仿宋" w:eastAsia="仿宋" w:cs="仿宋"/>
          <w:sz w:val="36"/>
          <w:szCs w:val="36"/>
          <w:highlight w:val="none"/>
        </w:rPr>
      </w:pPr>
    </w:p>
    <w:p w14:paraId="1C511CA1">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中标通知书</w:t>
      </w:r>
    </w:p>
    <w:p w14:paraId="0F414579">
      <w:pPr>
        <w:spacing w:line="492" w:lineRule="exact"/>
        <w:ind w:firstLine="560" w:firstLineChars="200"/>
        <w:jc w:val="center"/>
        <w:rPr>
          <w:rFonts w:ascii="仿宋" w:hAnsi="仿宋" w:eastAsia="仿宋" w:cs="仿宋"/>
          <w:sz w:val="28"/>
          <w:szCs w:val="28"/>
          <w:highlight w:val="none"/>
        </w:rPr>
      </w:pPr>
    </w:p>
    <w:p w14:paraId="41960419">
      <w:pPr>
        <w:spacing w:line="560" w:lineRule="exact"/>
        <w:rPr>
          <w:rFonts w:ascii="仿宋" w:hAnsi="仿宋" w:eastAsia="仿宋" w:cs="仿宋"/>
          <w:sz w:val="24"/>
          <w:highlight w:val="none"/>
        </w:rPr>
      </w:pPr>
      <w:bookmarkStart w:id="257" w:name="_Toc184635085"/>
      <w:r>
        <w:rPr>
          <w:rFonts w:hint="eastAsia" w:ascii="仿宋" w:hAnsi="仿宋" w:eastAsia="仿宋" w:cs="仿宋"/>
          <w:sz w:val="24"/>
          <w:highlight w:val="none"/>
        </w:rPr>
        <w:t xml:space="preserve">（中标人名称）： </w:t>
      </w:r>
    </w:p>
    <w:p w14:paraId="738DABA8">
      <w:pPr>
        <w:spacing w:line="560" w:lineRule="exact"/>
        <w:ind w:firstLine="600" w:firstLineChars="250"/>
        <w:rPr>
          <w:rFonts w:ascii="仿宋" w:hAnsi="仿宋" w:eastAsia="仿宋" w:cs="仿宋"/>
          <w:sz w:val="24"/>
          <w:highlight w:val="none"/>
        </w:rPr>
      </w:pP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rPr>
        <w:t xml:space="preserve"> ，于年月日开标后，经评标委员会评审，你单位被确定为中标人。中标价格为：元（大写），工期日历天，工程质量目标：。项目经理（建造师）：（姓名），专业级别：  ，证号：  。</w:t>
      </w:r>
    </w:p>
    <w:p w14:paraId="26BD210B">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请你单位在接到本中标通知书后，于年月日前与招标人签订施工承包合同，签订合同地点：。</w:t>
      </w:r>
    </w:p>
    <w:p w14:paraId="317F21DF">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特此通知。</w:t>
      </w:r>
    </w:p>
    <w:p w14:paraId="0B7F4DB8">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附：《湖北省大冶市招投标项目进场交易证明书》</w:t>
      </w:r>
    </w:p>
    <w:p w14:paraId="22F56E13">
      <w:pPr>
        <w:spacing w:line="492" w:lineRule="exact"/>
        <w:ind w:firstLine="4800" w:firstLineChars="2000"/>
        <w:rPr>
          <w:rFonts w:ascii="仿宋" w:hAnsi="仿宋" w:eastAsia="仿宋" w:cs="仿宋"/>
          <w:sz w:val="24"/>
          <w:highlight w:val="none"/>
        </w:rPr>
      </w:pPr>
    </w:p>
    <w:p w14:paraId="6215A528">
      <w:pPr>
        <w:spacing w:line="492" w:lineRule="exact"/>
        <w:ind w:firstLine="2186" w:firstLineChars="911"/>
        <w:rPr>
          <w:rFonts w:ascii="仿宋" w:hAnsi="仿宋" w:eastAsia="仿宋" w:cs="仿宋"/>
          <w:sz w:val="24"/>
          <w:highlight w:val="none"/>
        </w:rPr>
      </w:pPr>
    </w:p>
    <w:p w14:paraId="7B682B56">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招标人（盖章）：</w:t>
      </w:r>
    </w:p>
    <w:p w14:paraId="4CA60920">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法定代表人（签字）：</w:t>
      </w:r>
    </w:p>
    <w:p w14:paraId="4E22E4E4">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联系人：</w:t>
      </w:r>
    </w:p>
    <w:p w14:paraId="68FBACEB">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联系电话：</w:t>
      </w:r>
    </w:p>
    <w:p w14:paraId="0C8448C4">
      <w:pPr>
        <w:spacing w:line="492" w:lineRule="exact"/>
        <w:ind w:firstLine="3720" w:firstLineChars="1550"/>
        <w:rPr>
          <w:rFonts w:ascii="仿宋" w:hAnsi="仿宋" w:eastAsia="仿宋" w:cs="仿宋"/>
          <w:sz w:val="24"/>
          <w:highlight w:val="none"/>
        </w:rPr>
      </w:pPr>
    </w:p>
    <w:p w14:paraId="3F70919D">
      <w:pPr>
        <w:spacing w:line="492" w:lineRule="exact"/>
        <w:ind w:firstLine="3720" w:firstLineChars="1550"/>
        <w:rPr>
          <w:rFonts w:ascii="仿宋" w:hAnsi="仿宋" w:eastAsia="仿宋" w:cs="仿宋"/>
          <w:sz w:val="24"/>
          <w:highlight w:val="none"/>
        </w:rPr>
      </w:pPr>
    </w:p>
    <w:p w14:paraId="58772FCB">
      <w:pPr>
        <w:spacing w:line="492" w:lineRule="exact"/>
        <w:ind w:right="560" w:firstLine="5128" w:firstLineChars="2137"/>
        <w:rPr>
          <w:rFonts w:ascii="仿宋" w:hAnsi="仿宋" w:eastAsia="仿宋" w:cs="仿宋"/>
          <w:sz w:val="24"/>
          <w:highlight w:val="none"/>
        </w:rPr>
      </w:pPr>
      <w:r>
        <w:rPr>
          <w:rFonts w:hint="eastAsia" w:ascii="仿宋" w:hAnsi="仿宋" w:eastAsia="仿宋" w:cs="仿宋"/>
          <w:sz w:val="24"/>
          <w:highlight w:val="none"/>
        </w:rPr>
        <w:t>年   月   日</w:t>
      </w:r>
    </w:p>
    <w:p w14:paraId="0144A3BF">
      <w:pPr>
        <w:spacing w:line="492" w:lineRule="exact"/>
        <w:ind w:right="560" w:firstLine="3928" w:firstLineChars="1637"/>
        <w:rPr>
          <w:rFonts w:ascii="仿宋" w:hAnsi="仿宋" w:eastAsia="仿宋" w:cs="仿宋"/>
          <w:sz w:val="24"/>
          <w:highlight w:val="none"/>
        </w:rPr>
      </w:pPr>
    </w:p>
    <w:p w14:paraId="4CBE42A3">
      <w:pPr>
        <w:spacing w:line="492" w:lineRule="exact"/>
        <w:rPr>
          <w:rFonts w:ascii="仿宋" w:hAnsi="仿宋" w:eastAsia="仿宋" w:cs="仿宋"/>
          <w:sz w:val="24"/>
          <w:highlight w:val="none"/>
        </w:rPr>
      </w:pPr>
    </w:p>
    <w:p w14:paraId="65DDF6F3">
      <w:pPr>
        <w:spacing w:line="492" w:lineRule="exact"/>
        <w:rPr>
          <w:rFonts w:ascii="仿宋" w:hAnsi="仿宋" w:eastAsia="仿宋" w:cs="仿宋"/>
          <w:sz w:val="24"/>
          <w:highlight w:val="none"/>
        </w:rPr>
      </w:pPr>
    </w:p>
    <w:p w14:paraId="34465ACE">
      <w:pPr>
        <w:spacing w:line="492" w:lineRule="exact"/>
        <w:rPr>
          <w:rFonts w:ascii="仿宋" w:hAnsi="仿宋" w:eastAsia="仿宋" w:cs="仿宋"/>
          <w:szCs w:val="21"/>
          <w:highlight w:val="none"/>
        </w:rPr>
      </w:pPr>
      <w:r>
        <w:rPr>
          <w:rFonts w:hint="eastAsia" w:ascii="仿宋" w:hAnsi="仿宋" w:eastAsia="仿宋" w:cs="仿宋"/>
          <w:szCs w:val="21"/>
          <w:highlight w:val="none"/>
        </w:rPr>
        <w:t>（注：本通知书一式五份，招标单位、代理机构、中标单位、交易监管局行业主管部门各一份。）</w:t>
      </w:r>
      <w:bookmarkEnd w:id="257"/>
    </w:p>
    <w:p w14:paraId="60D875F4">
      <w:pPr>
        <w:pStyle w:val="6"/>
        <w:tabs>
          <w:tab w:val="left" w:pos="567"/>
        </w:tabs>
        <w:spacing w:before="0" w:after="0" w:line="440" w:lineRule="exact"/>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258" w:name="_Toc184635086"/>
      <w:bookmarkStart w:id="259" w:name="_Toc499378895"/>
      <w:bookmarkStart w:id="260" w:name="_Toc336091319"/>
      <w:bookmarkStart w:id="261" w:name="_Toc499379017"/>
      <w:r>
        <w:rPr>
          <w:rFonts w:hint="eastAsia" w:ascii="仿宋" w:hAnsi="仿宋" w:eastAsia="仿宋" w:cs="仿宋"/>
          <w:sz w:val="24"/>
          <w:szCs w:val="24"/>
          <w:highlight w:val="none"/>
        </w:rPr>
        <w:t>附表五：确认通知</w:t>
      </w:r>
      <w:bookmarkEnd w:id="258"/>
      <w:bookmarkEnd w:id="259"/>
      <w:bookmarkEnd w:id="260"/>
      <w:bookmarkEnd w:id="261"/>
    </w:p>
    <w:p w14:paraId="199C6522">
      <w:pPr>
        <w:spacing w:line="492" w:lineRule="exact"/>
        <w:ind w:firstLine="560" w:firstLineChars="200"/>
        <w:jc w:val="center"/>
        <w:rPr>
          <w:rFonts w:ascii="仿宋" w:hAnsi="仿宋" w:eastAsia="仿宋" w:cs="仿宋"/>
          <w:sz w:val="28"/>
          <w:szCs w:val="28"/>
          <w:highlight w:val="none"/>
        </w:rPr>
      </w:pPr>
    </w:p>
    <w:p w14:paraId="3A8F905E">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确认通知</w:t>
      </w:r>
    </w:p>
    <w:p w14:paraId="7BC723F5">
      <w:pPr>
        <w:spacing w:line="492" w:lineRule="exact"/>
        <w:ind w:firstLine="560" w:firstLineChars="200"/>
        <w:rPr>
          <w:rFonts w:ascii="仿宋" w:hAnsi="仿宋" w:eastAsia="仿宋" w:cs="仿宋"/>
          <w:sz w:val="28"/>
          <w:szCs w:val="28"/>
          <w:highlight w:val="none"/>
          <w:u w:val="single"/>
        </w:rPr>
      </w:pPr>
    </w:p>
    <w:p w14:paraId="3152F831">
      <w:pPr>
        <w:spacing w:line="492" w:lineRule="exact"/>
        <w:ind w:firstLine="560" w:firstLineChars="200"/>
        <w:rPr>
          <w:rFonts w:ascii="仿宋" w:hAnsi="仿宋" w:eastAsia="仿宋" w:cs="仿宋"/>
          <w:sz w:val="28"/>
          <w:szCs w:val="28"/>
          <w:highlight w:val="none"/>
          <w:u w:val="single"/>
        </w:rPr>
      </w:pPr>
    </w:p>
    <w:p w14:paraId="10DD2A9B">
      <w:pPr>
        <w:spacing w:line="640" w:lineRule="exact"/>
        <w:rPr>
          <w:rFonts w:ascii="仿宋" w:hAnsi="仿宋" w:eastAsia="仿宋" w:cs="仿宋"/>
          <w:sz w:val="24"/>
          <w:highlight w:val="none"/>
        </w:rPr>
      </w:pPr>
      <w:r>
        <w:rPr>
          <w:rFonts w:hint="eastAsia" w:ascii="仿宋" w:hAnsi="仿宋" w:eastAsia="仿宋" w:cs="仿宋"/>
          <w:sz w:val="24"/>
          <w:highlight w:val="none"/>
        </w:rPr>
        <w:t xml:space="preserve">（招标人名称）: </w:t>
      </w:r>
    </w:p>
    <w:p w14:paraId="6AEF2ED9">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我方已接到你方   年  月  日发出的</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（项目名称）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标段施工招标关于</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的通知，我方已于年月日收到。</w:t>
      </w:r>
    </w:p>
    <w:p w14:paraId="39FE14DF">
      <w:pPr>
        <w:spacing w:line="492" w:lineRule="exact"/>
        <w:ind w:firstLine="480" w:firstLineChars="200"/>
        <w:rPr>
          <w:rFonts w:ascii="仿宋" w:hAnsi="仿宋" w:eastAsia="仿宋" w:cs="仿宋"/>
          <w:sz w:val="24"/>
          <w:highlight w:val="none"/>
        </w:rPr>
      </w:pPr>
    </w:p>
    <w:p w14:paraId="52FF5C76">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特此确认。</w:t>
      </w:r>
    </w:p>
    <w:p w14:paraId="7DE9DFBD">
      <w:pPr>
        <w:spacing w:line="492" w:lineRule="exact"/>
        <w:ind w:firstLine="480" w:firstLineChars="200"/>
        <w:rPr>
          <w:rFonts w:ascii="仿宋" w:hAnsi="仿宋" w:eastAsia="仿宋" w:cs="仿宋"/>
          <w:sz w:val="24"/>
          <w:highlight w:val="none"/>
        </w:rPr>
      </w:pPr>
    </w:p>
    <w:p w14:paraId="48E9B2C2">
      <w:pPr>
        <w:spacing w:line="492" w:lineRule="exact"/>
        <w:ind w:firstLine="480" w:firstLineChars="200"/>
        <w:rPr>
          <w:rFonts w:ascii="仿宋" w:hAnsi="仿宋" w:eastAsia="仿宋" w:cs="仿宋"/>
          <w:sz w:val="24"/>
          <w:highlight w:val="none"/>
        </w:rPr>
      </w:pPr>
    </w:p>
    <w:p w14:paraId="54EEC1FB">
      <w:pPr>
        <w:spacing w:line="492" w:lineRule="exact"/>
        <w:ind w:firstLine="480" w:firstLineChars="200"/>
        <w:rPr>
          <w:rFonts w:ascii="仿宋" w:hAnsi="仿宋" w:eastAsia="仿宋" w:cs="仿宋"/>
          <w:sz w:val="24"/>
          <w:highlight w:val="none"/>
        </w:rPr>
      </w:pPr>
    </w:p>
    <w:p w14:paraId="357840B6">
      <w:pPr>
        <w:spacing w:line="492" w:lineRule="exact"/>
        <w:ind w:firstLine="480" w:firstLineChars="200"/>
        <w:rPr>
          <w:rFonts w:ascii="仿宋" w:hAnsi="仿宋" w:eastAsia="仿宋" w:cs="仿宋"/>
          <w:sz w:val="24"/>
          <w:highlight w:val="none"/>
        </w:rPr>
      </w:pPr>
    </w:p>
    <w:p w14:paraId="6D253905">
      <w:pPr>
        <w:spacing w:line="492" w:lineRule="exact"/>
        <w:ind w:firstLine="480" w:firstLineChars="200"/>
        <w:rPr>
          <w:rFonts w:ascii="仿宋" w:hAnsi="仿宋" w:eastAsia="仿宋" w:cs="仿宋"/>
          <w:sz w:val="24"/>
          <w:highlight w:val="none"/>
        </w:rPr>
      </w:pPr>
    </w:p>
    <w:p w14:paraId="278D6DF4">
      <w:pPr>
        <w:spacing w:line="492" w:lineRule="exact"/>
        <w:jc w:val="right"/>
        <w:rPr>
          <w:rFonts w:ascii="仿宋" w:hAnsi="仿宋" w:eastAsia="仿宋" w:cs="仿宋"/>
          <w:sz w:val="24"/>
          <w:highlight w:val="none"/>
        </w:rPr>
      </w:pPr>
      <w:r>
        <w:rPr>
          <w:rFonts w:hint="eastAsia" w:ascii="仿宋" w:hAnsi="仿宋" w:eastAsia="仿宋" w:cs="仿宋"/>
          <w:sz w:val="24"/>
          <w:highlight w:val="none"/>
        </w:rPr>
        <w:t>投标人：（盖单位章）</w:t>
      </w:r>
    </w:p>
    <w:p w14:paraId="004FE15E">
      <w:pPr>
        <w:spacing w:line="492" w:lineRule="exact"/>
        <w:ind w:firstLine="480" w:firstLineChars="200"/>
        <w:rPr>
          <w:rFonts w:ascii="仿宋" w:hAnsi="仿宋" w:eastAsia="仿宋" w:cs="仿宋"/>
          <w:sz w:val="24"/>
          <w:highlight w:val="none"/>
          <w:u w:val="single"/>
        </w:rPr>
      </w:pPr>
    </w:p>
    <w:p w14:paraId="44AB44B4">
      <w:pPr>
        <w:spacing w:line="492" w:lineRule="exact"/>
        <w:ind w:firstLine="480" w:firstLineChars="200"/>
        <w:rPr>
          <w:rFonts w:ascii="仿宋" w:hAnsi="仿宋" w:eastAsia="仿宋" w:cs="仿宋"/>
          <w:sz w:val="24"/>
          <w:highlight w:val="none"/>
          <w:u w:val="single"/>
        </w:rPr>
      </w:pPr>
    </w:p>
    <w:p w14:paraId="03014414">
      <w:pPr>
        <w:spacing w:line="492" w:lineRule="exact"/>
        <w:ind w:firstLine="5160" w:firstLineChars="2150"/>
        <w:rPr>
          <w:rFonts w:ascii="仿宋" w:hAnsi="仿宋" w:eastAsia="仿宋" w:cs="仿宋"/>
          <w:sz w:val="24"/>
          <w:highlight w:val="none"/>
        </w:rPr>
      </w:pPr>
      <w:r>
        <w:rPr>
          <w:rFonts w:hint="eastAsia" w:ascii="仿宋" w:hAnsi="仿宋" w:eastAsia="仿宋" w:cs="仿宋"/>
          <w:sz w:val="24"/>
          <w:highlight w:val="none"/>
        </w:rPr>
        <w:t>年   月  日</w:t>
      </w:r>
    </w:p>
    <w:p w14:paraId="1F9D4EBD">
      <w:pPr>
        <w:pStyle w:val="5"/>
        <w:spacing w:before="220" w:line="360" w:lineRule="auto"/>
        <w:jc w:val="center"/>
        <w:rPr>
          <w:rFonts w:ascii="仿宋" w:hAnsi="仿宋" w:eastAsia="仿宋" w:cs="仿宋"/>
          <w:highlight w:val="none"/>
        </w:rPr>
      </w:pPr>
      <w:bookmarkStart w:id="262" w:name="_Toc319832780"/>
      <w:bookmarkStart w:id="263" w:name="_Toc360690759"/>
      <w:bookmarkStart w:id="264" w:name="_Toc328406184"/>
      <w:r>
        <w:rPr>
          <w:rFonts w:hint="eastAsia" w:ascii="仿宋" w:hAnsi="仿宋" w:eastAsia="仿宋" w:cs="仿宋"/>
          <w:sz w:val="24"/>
          <w:szCs w:val="24"/>
          <w:highlight w:val="none"/>
        </w:rPr>
        <w:br w:type="page"/>
      </w:r>
      <w:bookmarkStart w:id="265" w:name="_Toc499379018"/>
      <w:r>
        <w:rPr>
          <w:rFonts w:hint="eastAsia" w:ascii="仿宋" w:hAnsi="仿宋" w:eastAsia="仿宋" w:cs="仿宋"/>
          <w:highlight w:val="none"/>
        </w:rPr>
        <w:t>第三章  评标办法</w:t>
      </w:r>
      <w:bookmarkEnd w:id="265"/>
    </w:p>
    <w:p w14:paraId="48233591">
      <w:pPr>
        <w:pStyle w:val="6"/>
        <w:spacing w:before="156" w:beforeLines="50" w:after="156" w:afterLines="50"/>
        <w:jc w:val="center"/>
        <w:rPr>
          <w:rFonts w:ascii="仿宋" w:hAnsi="仿宋" w:eastAsia="仿宋" w:cs="仿宋"/>
          <w:sz w:val="24"/>
          <w:szCs w:val="24"/>
          <w:highlight w:val="none"/>
        </w:rPr>
      </w:pPr>
      <w:bookmarkStart w:id="266" w:name="_Toc499378897"/>
      <w:bookmarkStart w:id="267" w:name="_Toc499379019"/>
      <w:r>
        <w:rPr>
          <w:rFonts w:hint="eastAsia" w:ascii="仿宋" w:hAnsi="仿宋" w:eastAsia="仿宋" w:cs="仿宋"/>
          <w:sz w:val="24"/>
          <w:szCs w:val="24"/>
          <w:highlight w:val="none"/>
        </w:rPr>
        <w:t>评标办法前附表</w:t>
      </w:r>
      <w:bookmarkEnd w:id="262"/>
      <w:bookmarkEnd w:id="263"/>
      <w:bookmarkEnd w:id="264"/>
      <w:bookmarkEnd w:id="266"/>
      <w:bookmarkEnd w:id="267"/>
    </w:p>
    <w:p w14:paraId="12E216CA">
      <w:pPr>
        <w:rPr>
          <w:rFonts w:ascii="仿宋" w:hAnsi="仿宋" w:eastAsia="仿宋" w:cs="仿宋"/>
          <w:highlight w:val="none"/>
        </w:rPr>
      </w:pPr>
      <w:r>
        <w:rPr>
          <w:rFonts w:hint="eastAsia" w:ascii="仿宋" w:hAnsi="仿宋" w:eastAsia="仿宋" w:cs="仿宋"/>
          <w:highlight w:val="none"/>
        </w:rPr>
        <w:t>投标人应</w:t>
      </w:r>
      <w:r>
        <w:rPr>
          <w:rFonts w:hint="eastAsia" w:ascii="仿宋" w:hAnsi="仿宋" w:eastAsia="仿宋" w:cs="仿宋"/>
          <w:bCs/>
          <w:highlight w:val="none"/>
        </w:rPr>
        <w:t>仔细</w:t>
      </w:r>
      <w:r>
        <w:rPr>
          <w:rFonts w:hint="eastAsia" w:ascii="仿宋" w:hAnsi="仿宋" w:eastAsia="仿宋" w:cs="仿宋"/>
          <w:highlight w:val="none"/>
        </w:rPr>
        <w:t>对照“评标办法前附表”中的要求提供相对应资料</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354"/>
        <w:gridCol w:w="70"/>
        <w:gridCol w:w="1013"/>
        <w:gridCol w:w="465"/>
        <w:gridCol w:w="718"/>
        <w:gridCol w:w="4"/>
        <w:gridCol w:w="5667"/>
      </w:tblGrid>
      <w:tr w14:paraId="4EDF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1FB12B79">
            <w:pPr>
              <w:jc w:val="center"/>
              <w:rPr>
                <w:rFonts w:hint="eastAsia" w:ascii="仿宋" w:hAnsi="仿宋" w:eastAsia="仿宋" w:cs="仿宋"/>
                <w:b/>
                <w:spacing w:val="20"/>
                <w:szCs w:val="21"/>
                <w:highlight w:val="none"/>
              </w:rPr>
            </w:pPr>
            <w:bookmarkStart w:id="268" w:name="_Toc319832781"/>
            <w:bookmarkStart w:id="269" w:name="_Toc499378898"/>
            <w:bookmarkStart w:id="270" w:name="_Toc336091322"/>
            <w:bookmarkStart w:id="271" w:name="_Toc499379020"/>
            <w:r>
              <w:rPr>
                <w:rFonts w:hint="eastAsia" w:ascii="仿宋" w:hAnsi="仿宋" w:eastAsia="仿宋" w:cs="仿宋"/>
                <w:b/>
                <w:spacing w:val="20"/>
                <w:szCs w:val="21"/>
                <w:highlight w:val="none"/>
              </w:rPr>
              <w:t>条款号</w:t>
            </w:r>
          </w:p>
        </w:tc>
        <w:tc>
          <w:tcPr>
            <w:tcW w:w="2624" w:type="dxa"/>
            <w:gridSpan w:val="6"/>
            <w:vAlign w:val="center"/>
          </w:tcPr>
          <w:p w14:paraId="44AEE65C">
            <w:pPr>
              <w:jc w:val="center"/>
              <w:rPr>
                <w:rFonts w:hint="eastAsia" w:ascii="仿宋" w:hAnsi="仿宋" w:eastAsia="仿宋" w:cs="仿宋"/>
                <w:b/>
                <w:spacing w:val="20"/>
                <w:szCs w:val="21"/>
                <w:highlight w:val="none"/>
              </w:rPr>
            </w:pPr>
            <w:r>
              <w:rPr>
                <w:rFonts w:hint="eastAsia" w:ascii="仿宋" w:hAnsi="仿宋" w:eastAsia="仿宋" w:cs="仿宋"/>
                <w:b/>
                <w:spacing w:val="20"/>
                <w:szCs w:val="21"/>
                <w:highlight w:val="none"/>
              </w:rPr>
              <w:t>评审因素</w:t>
            </w:r>
          </w:p>
        </w:tc>
        <w:tc>
          <w:tcPr>
            <w:tcW w:w="5667" w:type="dxa"/>
            <w:vAlign w:val="center"/>
          </w:tcPr>
          <w:p w14:paraId="43FC45DB">
            <w:pPr>
              <w:jc w:val="center"/>
              <w:rPr>
                <w:rFonts w:hint="eastAsia" w:ascii="仿宋" w:hAnsi="仿宋" w:eastAsia="仿宋" w:cs="仿宋"/>
                <w:b/>
                <w:spacing w:val="20"/>
                <w:szCs w:val="21"/>
                <w:highlight w:val="none"/>
              </w:rPr>
            </w:pPr>
            <w:r>
              <w:rPr>
                <w:rFonts w:hint="eastAsia" w:ascii="仿宋" w:hAnsi="仿宋" w:eastAsia="仿宋" w:cs="仿宋"/>
                <w:b/>
                <w:spacing w:val="20"/>
                <w:szCs w:val="21"/>
                <w:highlight w:val="none"/>
              </w:rPr>
              <w:t>评审标准</w:t>
            </w:r>
          </w:p>
        </w:tc>
      </w:tr>
      <w:tr w14:paraId="65F7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restart"/>
            <w:vAlign w:val="center"/>
          </w:tcPr>
          <w:p w14:paraId="56CE9FAF">
            <w:pPr>
              <w:jc w:val="center"/>
              <w:rPr>
                <w:rFonts w:hint="eastAsia" w:ascii="仿宋" w:hAnsi="仿宋" w:eastAsia="仿宋" w:cs="仿宋"/>
                <w:szCs w:val="21"/>
                <w:highlight w:val="none"/>
              </w:rPr>
            </w:pPr>
            <w:r>
              <w:rPr>
                <w:rFonts w:hint="eastAsia" w:ascii="仿宋" w:hAnsi="仿宋" w:eastAsia="仿宋" w:cs="仿宋"/>
                <w:szCs w:val="21"/>
                <w:highlight w:val="none"/>
              </w:rPr>
              <w:t>2.1.1</w:t>
            </w:r>
          </w:p>
        </w:tc>
        <w:tc>
          <w:tcPr>
            <w:tcW w:w="354" w:type="dxa"/>
            <w:vMerge w:val="restart"/>
            <w:vAlign w:val="center"/>
          </w:tcPr>
          <w:p w14:paraId="423789C2">
            <w:pPr>
              <w:rPr>
                <w:rFonts w:hint="eastAsia" w:ascii="仿宋" w:hAnsi="仿宋" w:eastAsia="仿宋" w:cs="仿宋"/>
                <w:szCs w:val="21"/>
                <w:highlight w:val="none"/>
              </w:rPr>
            </w:pPr>
            <w:r>
              <w:rPr>
                <w:rFonts w:hint="eastAsia" w:ascii="仿宋" w:hAnsi="仿宋" w:eastAsia="仿宋" w:cs="仿宋"/>
                <w:szCs w:val="21"/>
                <w:highlight w:val="none"/>
              </w:rPr>
              <w:t>形式评审标准</w:t>
            </w:r>
          </w:p>
        </w:tc>
        <w:tc>
          <w:tcPr>
            <w:tcW w:w="2270" w:type="dxa"/>
            <w:gridSpan w:val="5"/>
            <w:vAlign w:val="center"/>
          </w:tcPr>
          <w:p w14:paraId="39E00B96">
            <w:pPr>
              <w:rPr>
                <w:rFonts w:hint="eastAsia" w:ascii="仿宋" w:hAnsi="仿宋" w:eastAsia="仿宋" w:cs="仿宋"/>
                <w:szCs w:val="21"/>
                <w:highlight w:val="none"/>
              </w:rPr>
            </w:pPr>
            <w:r>
              <w:rPr>
                <w:rFonts w:hint="eastAsia" w:ascii="仿宋" w:hAnsi="仿宋" w:eastAsia="仿宋" w:cs="仿宋"/>
                <w:szCs w:val="21"/>
                <w:highlight w:val="none"/>
              </w:rPr>
              <w:t>投标人名称</w:t>
            </w:r>
          </w:p>
        </w:tc>
        <w:tc>
          <w:tcPr>
            <w:tcW w:w="5667" w:type="dxa"/>
            <w:vAlign w:val="center"/>
          </w:tcPr>
          <w:p w14:paraId="4BAA5E25">
            <w:pPr>
              <w:rPr>
                <w:rFonts w:hint="eastAsia" w:ascii="仿宋" w:hAnsi="仿宋" w:eastAsia="仿宋" w:cs="仿宋"/>
                <w:szCs w:val="21"/>
                <w:highlight w:val="none"/>
              </w:rPr>
            </w:pPr>
            <w:r>
              <w:rPr>
                <w:rFonts w:hint="eastAsia" w:ascii="仿宋" w:hAnsi="仿宋" w:eastAsia="仿宋" w:cs="仿宋"/>
                <w:szCs w:val="21"/>
                <w:highlight w:val="none"/>
              </w:rPr>
              <w:t>与营业执照、资质证书、安全生产许可证一致</w:t>
            </w:r>
          </w:p>
        </w:tc>
      </w:tr>
      <w:tr w14:paraId="48F8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22FE7976">
            <w:pPr>
              <w:jc w:val="center"/>
              <w:rPr>
                <w:rFonts w:hint="eastAsia" w:ascii="仿宋" w:hAnsi="仿宋" w:eastAsia="仿宋" w:cs="仿宋"/>
                <w:szCs w:val="21"/>
                <w:highlight w:val="none"/>
              </w:rPr>
            </w:pPr>
          </w:p>
        </w:tc>
        <w:tc>
          <w:tcPr>
            <w:tcW w:w="354" w:type="dxa"/>
            <w:vMerge w:val="continue"/>
            <w:vAlign w:val="center"/>
          </w:tcPr>
          <w:p w14:paraId="26346FCB">
            <w:pPr>
              <w:rPr>
                <w:rFonts w:hint="eastAsia" w:ascii="仿宋" w:hAnsi="仿宋" w:eastAsia="仿宋" w:cs="仿宋"/>
                <w:szCs w:val="21"/>
                <w:highlight w:val="none"/>
              </w:rPr>
            </w:pPr>
          </w:p>
        </w:tc>
        <w:tc>
          <w:tcPr>
            <w:tcW w:w="2270" w:type="dxa"/>
            <w:gridSpan w:val="5"/>
            <w:vAlign w:val="center"/>
          </w:tcPr>
          <w:p w14:paraId="3C20D328">
            <w:pPr>
              <w:rPr>
                <w:rFonts w:hint="eastAsia" w:ascii="仿宋" w:hAnsi="仿宋" w:eastAsia="仿宋" w:cs="仿宋"/>
                <w:szCs w:val="21"/>
                <w:highlight w:val="none"/>
              </w:rPr>
            </w:pPr>
            <w:r>
              <w:rPr>
                <w:rFonts w:hint="eastAsia" w:ascii="仿宋" w:hAnsi="仿宋" w:eastAsia="仿宋" w:cs="仿宋"/>
                <w:szCs w:val="21"/>
                <w:highlight w:val="none"/>
              </w:rPr>
              <w:t>投标文件的签字盖章</w:t>
            </w:r>
          </w:p>
        </w:tc>
        <w:tc>
          <w:tcPr>
            <w:tcW w:w="5667" w:type="dxa"/>
            <w:vAlign w:val="center"/>
          </w:tcPr>
          <w:p w14:paraId="3752DB96">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符合第二章投标人须知第3.7.3款规定</w:t>
            </w:r>
          </w:p>
        </w:tc>
      </w:tr>
      <w:tr w14:paraId="0446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6A78641A">
            <w:pPr>
              <w:jc w:val="center"/>
              <w:rPr>
                <w:rFonts w:hint="eastAsia" w:ascii="仿宋" w:hAnsi="仿宋" w:eastAsia="仿宋" w:cs="仿宋"/>
                <w:szCs w:val="21"/>
                <w:highlight w:val="none"/>
              </w:rPr>
            </w:pPr>
          </w:p>
        </w:tc>
        <w:tc>
          <w:tcPr>
            <w:tcW w:w="354" w:type="dxa"/>
            <w:vMerge w:val="continue"/>
            <w:vAlign w:val="center"/>
          </w:tcPr>
          <w:p w14:paraId="43147A91">
            <w:pPr>
              <w:rPr>
                <w:rFonts w:hint="eastAsia" w:ascii="仿宋" w:hAnsi="仿宋" w:eastAsia="仿宋" w:cs="仿宋"/>
                <w:szCs w:val="21"/>
                <w:highlight w:val="none"/>
              </w:rPr>
            </w:pPr>
          </w:p>
        </w:tc>
        <w:tc>
          <w:tcPr>
            <w:tcW w:w="2270" w:type="dxa"/>
            <w:gridSpan w:val="5"/>
            <w:vAlign w:val="center"/>
          </w:tcPr>
          <w:p w14:paraId="5520F195">
            <w:pPr>
              <w:rPr>
                <w:rFonts w:hint="eastAsia" w:ascii="仿宋" w:hAnsi="仿宋" w:eastAsia="仿宋" w:cs="仿宋"/>
                <w:szCs w:val="21"/>
                <w:highlight w:val="none"/>
              </w:rPr>
            </w:pPr>
            <w:r>
              <w:rPr>
                <w:rFonts w:hint="eastAsia" w:ascii="仿宋" w:hAnsi="仿宋" w:eastAsia="仿宋" w:cs="仿宋"/>
                <w:szCs w:val="21"/>
                <w:highlight w:val="none"/>
              </w:rPr>
              <w:t>投标文件格式、内容</w:t>
            </w:r>
          </w:p>
        </w:tc>
        <w:tc>
          <w:tcPr>
            <w:tcW w:w="5667" w:type="dxa"/>
            <w:vAlign w:val="center"/>
          </w:tcPr>
          <w:p w14:paraId="0F1B717D">
            <w:pPr>
              <w:rPr>
                <w:rFonts w:hint="eastAsia" w:ascii="仿宋" w:hAnsi="仿宋" w:eastAsia="仿宋" w:cs="仿宋"/>
                <w:szCs w:val="21"/>
                <w:highlight w:val="none"/>
              </w:rPr>
            </w:pPr>
            <w:r>
              <w:rPr>
                <w:rFonts w:hint="eastAsia" w:ascii="仿宋" w:hAnsi="仿宋" w:eastAsia="仿宋" w:cs="仿宋"/>
                <w:szCs w:val="21"/>
                <w:highlight w:val="none"/>
              </w:rPr>
              <w:t>符合第八章“投标文件格式”的要求</w:t>
            </w:r>
          </w:p>
        </w:tc>
      </w:tr>
      <w:tr w14:paraId="6F0B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421C2939">
            <w:pPr>
              <w:jc w:val="center"/>
              <w:rPr>
                <w:rFonts w:hint="eastAsia" w:ascii="仿宋" w:hAnsi="仿宋" w:eastAsia="仿宋" w:cs="仿宋"/>
                <w:szCs w:val="21"/>
                <w:highlight w:val="none"/>
              </w:rPr>
            </w:pPr>
          </w:p>
        </w:tc>
        <w:tc>
          <w:tcPr>
            <w:tcW w:w="354" w:type="dxa"/>
            <w:vMerge w:val="continue"/>
            <w:vAlign w:val="center"/>
          </w:tcPr>
          <w:p w14:paraId="4D93E7D1">
            <w:pPr>
              <w:rPr>
                <w:rFonts w:hint="eastAsia" w:ascii="仿宋" w:hAnsi="仿宋" w:eastAsia="仿宋" w:cs="仿宋"/>
                <w:szCs w:val="21"/>
                <w:highlight w:val="none"/>
              </w:rPr>
            </w:pPr>
          </w:p>
        </w:tc>
        <w:tc>
          <w:tcPr>
            <w:tcW w:w="2270" w:type="dxa"/>
            <w:gridSpan w:val="5"/>
            <w:vAlign w:val="center"/>
          </w:tcPr>
          <w:p w14:paraId="6A3FD96F">
            <w:pPr>
              <w:rPr>
                <w:rFonts w:hint="eastAsia" w:ascii="仿宋" w:hAnsi="仿宋" w:eastAsia="仿宋" w:cs="仿宋"/>
                <w:szCs w:val="21"/>
                <w:highlight w:val="none"/>
              </w:rPr>
            </w:pPr>
            <w:r>
              <w:rPr>
                <w:rFonts w:hint="eastAsia" w:ascii="仿宋" w:hAnsi="仿宋" w:eastAsia="仿宋" w:cs="仿宋"/>
                <w:szCs w:val="21"/>
                <w:highlight w:val="none"/>
              </w:rPr>
              <w:t>报价唯一</w:t>
            </w:r>
          </w:p>
        </w:tc>
        <w:tc>
          <w:tcPr>
            <w:tcW w:w="5667" w:type="dxa"/>
            <w:vAlign w:val="center"/>
          </w:tcPr>
          <w:p w14:paraId="4F2C4FFA">
            <w:pPr>
              <w:rPr>
                <w:rFonts w:hint="eastAsia" w:ascii="仿宋" w:hAnsi="仿宋" w:eastAsia="仿宋" w:cs="仿宋"/>
                <w:szCs w:val="21"/>
                <w:highlight w:val="none"/>
              </w:rPr>
            </w:pPr>
            <w:r>
              <w:rPr>
                <w:rFonts w:hint="eastAsia" w:ascii="仿宋" w:hAnsi="仿宋" w:eastAsia="仿宋" w:cs="仿宋"/>
                <w:szCs w:val="21"/>
                <w:highlight w:val="none"/>
              </w:rPr>
              <w:t>只能有一个有效报价</w:t>
            </w:r>
          </w:p>
        </w:tc>
      </w:tr>
      <w:tr w14:paraId="626B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67136476">
            <w:pPr>
              <w:jc w:val="center"/>
              <w:rPr>
                <w:rFonts w:hint="eastAsia" w:ascii="仿宋" w:hAnsi="仿宋" w:eastAsia="仿宋" w:cs="仿宋"/>
                <w:szCs w:val="21"/>
                <w:highlight w:val="none"/>
              </w:rPr>
            </w:pPr>
          </w:p>
        </w:tc>
        <w:tc>
          <w:tcPr>
            <w:tcW w:w="354" w:type="dxa"/>
            <w:vMerge w:val="continue"/>
            <w:vAlign w:val="center"/>
          </w:tcPr>
          <w:p w14:paraId="50C20232">
            <w:pPr>
              <w:rPr>
                <w:rFonts w:hint="eastAsia" w:ascii="仿宋" w:hAnsi="仿宋" w:eastAsia="仿宋" w:cs="仿宋"/>
                <w:szCs w:val="21"/>
                <w:highlight w:val="none"/>
              </w:rPr>
            </w:pPr>
          </w:p>
        </w:tc>
        <w:tc>
          <w:tcPr>
            <w:tcW w:w="2270" w:type="dxa"/>
            <w:gridSpan w:val="5"/>
            <w:vAlign w:val="center"/>
          </w:tcPr>
          <w:p w14:paraId="7ED80D0D">
            <w:pPr>
              <w:rPr>
                <w:rFonts w:hint="eastAsia" w:ascii="仿宋" w:hAnsi="仿宋" w:eastAsia="仿宋" w:cs="仿宋"/>
                <w:szCs w:val="21"/>
                <w:highlight w:val="none"/>
              </w:rPr>
            </w:pPr>
            <w:r>
              <w:rPr>
                <w:rFonts w:hint="eastAsia" w:ascii="仿宋" w:hAnsi="仿宋" w:eastAsia="仿宋" w:cs="仿宋"/>
                <w:szCs w:val="21"/>
                <w:highlight w:val="none"/>
              </w:rPr>
              <w:t>参加开标会</w:t>
            </w:r>
          </w:p>
        </w:tc>
        <w:tc>
          <w:tcPr>
            <w:tcW w:w="5667" w:type="dxa"/>
            <w:vAlign w:val="center"/>
          </w:tcPr>
          <w:p w14:paraId="77168830">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符合第二章“投标人须知”第5.1.1项规定</w:t>
            </w:r>
          </w:p>
        </w:tc>
      </w:tr>
      <w:tr w14:paraId="3154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344A7DDD">
            <w:pPr>
              <w:jc w:val="center"/>
              <w:rPr>
                <w:rFonts w:hint="eastAsia" w:ascii="仿宋" w:hAnsi="仿宋" w:eastAsia="仿宋" w:cs="仿宋"/>
                <w:szCs w:val="21"/>
                <w:highlight w:val="none"/>
              </w:rPr>
            </w:pPr>
          </w:p>
        </w:tc>
        <w:tc>
          <w:tcPr>
            <w:tcW w:w="354" w:type="dxa"/>
            <w:vMerge w:val="continue"/>
            <w:vAlign w:val="center"/>
          </w:tcPr>
          <w:p w14:paraId="15976937">
            <w:pPr>
              <w:rPr>
                <w:rFonts w:hint="eastAsia" w:ascii="仿宋" w:hAnsi="仿宋" w:eastAsia="仿宋" w:cs="仿宋"/>
                <w:szCs w:val="21"/>
                <w:highlight w:val="none"/>
              </w:rPr>
            </w:pPr>
          </w:p>
        </w:tc>
        <w:tc>
          <w:tcPr>
            <w:tcW w:w="2270" w:type="dxa"/>
            <w:gridSpan w:val="5"/>
            <w:vAlign w:val="center"/>
          </w:tcPr>
          <w:p w14:paraId="45BEBC0F">
            <w:pPr>
              <w:rPr>
                <w:rFonts w:hint="eastAsia" w:ascii="仿宋" w:hAnsi="仿宋" w:eastAsia="仿宋" w:cs="仿宋"/>
                <w:szCs w:val="21"/>
                <w:highlight w:val="none"/>
              </w:rPr>
            </w:pPr>
            <w:r>
              <w:rPr>
                <w:rFonts w:hint="eastAsia" w:ascii="仿宋" w:hAnsi="仿宋" w:eastAsia="仿宋" w:cs="仿宋"/>
                <w:szCs w:val="21"/>
                <w:highlight w:val="none"/>
              </w:rPr>
              <w:t>投标文件份数</w:t>
            </w:r>
          </w:p>
        </w:tc>
        <w:tc>
          <w:tcPr>
            <w:tcW w:w="5667" w:type="dxa"/>
            <w:vAlign w:val="center"/>
          </w:tcPr>
          <w:p w14:paraId="661B00C7">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符合第二章投标人须知第3.7.4款规定</w:t>
            </w:r>
          </w:p>
        </w:tc>
      </w:tr>
      <w:tr w14:paraId="44F6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11288B25">
            <w:pPr>
              <w:jc w:val="center"/>
              <w:rPr>
                <w:rFonts w:hint="eastAsia" w:ascii="仿宋" w:hAnsi="仿宋" w:eastAsia="仿宋" w:cs="仿宋"/>
                <w:szCs w:val="21"/>
                <w:highlight w:val="none"/>
              </w:rPr>
            </w:pPr>
          </w:p>
        </w:tc>
        <w:tc>
          <w:tcPr>
            <w:tcW w:w="354" w:type="dxa"/>
            <w:vMerge w:val="continue"/>
            <w:vAlign w:val="center"/>
          </w:tcPr>
          <w:p w14:paraId="4094F676">
            <w:pPr>
              <w:rPr>
                <w:rFonts w:hint="eastAsia" w:ascii="仿宋" w:hAnsi="仿宋" w:eastAsia="仿宋" w:cs="仿宋"/>
                <w:szCs w:val="21"/>
                <w:highlight w:val="none"/>
              </w:rPr>
            </w:pPr>
          </w:p>
        </w:tc>
        <w:tc>
          <w:tcPr>
            <w:tcW w:w="2270" w:type="dxa"/>
            <w:gridSpan w:val="5"/>
            <w:vAlign w:val="center"/>
          </w:tcPr>
          <w:p w14:paraId="2833E1FC">
            <w:pPr>
              <w:rPr>
                <w:rFonts w:hint="eastAsia" w:ascii="仿宋" w:hAnsi="仿宋" w:eastAsia="仿宋" w:cs="仿宋"/>
                <w:szCs w:val="21"/>
                <w:highlight w:val="none"/>
              </w:rPr>
            </w:pPr>
            <w:r>
              <w:rPr>
                <w:rFonts w:hint="eastAsia" w:ascii="仿宋" w:hAnsi="仿宋" w:eastAsia="仿宋" w:cs="仿宋"/>
                <w:szCs w:val="21"/>
                <w:highlight w:val="none"/>
              </w:rPr>
              <w:t>投标文件的编制</w:t>
            </w:r>
          </w:p>
        </w:tc>
        <w:tc>
          <w:tcPr>
            <w:tcW w:w="5667" w:type="dxa"/>
            <w:vAlign w:val="center"/>
          </w:tcPr>
          <w:p w14:paraId="64221210">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符合第二章“投标人须知”第3.7项规定</w:t>
            </w:r>
          </w:p>
        </w:tc>
      </w:tr>
      <w:tr w14:paraId="00E9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restart"/>
            <w:vAlign w:val="center"/>
          </w:tcPr>
          <w:p w14:paraId="3CC3B65A">
            <w:pPr>
              <w:jc w:val="center"/>
              <w:rPr>
                <w:rFonts w:hint="eastAsia" w:ascii="仿宋" w:hAnsi="仿宋" w:eastAsia="仿宋" w:cs="仿宋"/>
                <w:szCs w:val="21"/>
                <w:highlight w:val="none"/>
              </w:rPr>
            </w:pPr>
            <w:r>
              <w:rPr>
                <w:rFonts w:hint="eastAsia" w:ascii="仿宋" w:hAnsi="仿宋" w:eastAsia="仿宋" w:cs="仿宋"/>
                <w:szCs w:val="21"/>
                <w:highlight w:val="none"/>
              </w:rPr>
              <w:t>2.1.2</w:t>
            </w:r>
          </w:p>
        </w:tc>
        <w:tc>
          <w:tcPr>
            <w:tcW w:w="354" w:type="dxa"/>
            <w:vMerge w:val="restart"/>
            <w:vAlign w:val="center"/>
          </w:tcPr>
          <w:p w14:paraId="2DB029F8">
            <w:pPr>
              <w:rPr>
                <w:rFonts w:hint="eastAsia" w:ascii="仿宋" w:hAnsi="仿宋" w:eastAsia="仿宋" w:cs="仿宋"/>
                <w:b/>
                <w:szCs w:val="21"/>
                <w:highlight w:val="none"/>
              </w:rPr>
            </w:pPr>
            <w:r>
              <w:rPr>
                <w:rFonts w:hint="eastAsia" w:ascii="仿宋" w:hAnsi="仿宋" w:eastAsia="仿宋" w:cs="仿宋"/>
                <w:szCs w:val="21"/>
                <w:highlight w:val="none"/>
              </w:rPr>
              <w:t>资格评审标准</w:t>
            </w:r>
          </w:p>
        </w:tc>
        <w:tc>
          <w:tcPr>
            <w:tcW w:w="2270" w:type="dxa"/>
            <w:gridSpan w:val="5"/>
            <w:vAlign w:val="center"/>
          </w:tcPr>
          <w:p w14:paraId="4C64CD83">
            <w:pPr>
              <w:rPr>
                <w:rFonts w:hint="eastAsia" w:ascii="仿宋" w:hAnsi="仿宋" w:eastAsia="仿宋" w:cs="仿宋"/>
                <w:szCs w:val="21"/>
                <w:highlight w:val="none"/>
              </w:rPr>
            </w:pPr>
            <w:r>
              <w:rPr>
                <w:rFonts w:hint="eastAsia" w:ascii="仿宋" w:hAnsi="仿宋" w:eastAsia="仿宋" w:cs="仿宋"/>
                <w:szCs w:val="21"/>
                <w:highlight w:val="none"/>
                <w:lang w:val="en-US" w:eastAsia="zh-CN"/>
              </w:rPr>
              <w:t>投标人具有独立承担民事责任的能力</w:t>
            </w:r>
          </w:p>
        </w:tc>
        <w:tc>
          <w:tcPr>
            <w:tcW w:w="5667" w:type="dxa"/>
            <w:vAlign w:val="center"/>
          </w:tcPr>
          <w:p w14:paraId="2944894F">
            <w:pPr>
              <w:rPr>
                <w:rFonts w:hint="eastAsia" w:ascii="仿宋" w:hAnsi="仿宋" w:eastAsia="仿宋" w:cs="仿宋"/>
                <w:szCs w:val="21"/>
                <w:highlight w:val="none"/>
              </w:rPr>
            </w:pPr>
            <w:r>
              <w:rPr>
                <w:rFonts w:hint="eastAsia" w:ascii="仿宋" w:hAnsi="仿宋" w:eastAsia="仿宋" w:cs="仿宋"/>
                <w:color w:val="auto"/>
                <w:highlight w:val="none"/>
                <w:lang w:val="en-US" w:eastAsia="zh-CN"/>
              </w:rPr>
              <w:t>投标人具有独立承担民事责任的能力</w:t>
            </w:r>
          </w:p>
        </w:tc>
      </w:tr>
      <w:tr w14:paraId="1E17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4C1CDECC">
            <w:pPr>
              <w:jc w:val="center"/>
              <w:rPr>
                <w:rFonts w:hint="eastAsia" w:ascii="仿宋" w:hAnsi="仿宋" w:eastAsia="仿宋" w:cs="仿宋"/>
                <w:szCs w:val="21"/>
                <w:highlight w:val="none"/>
              </w:rPr>
            </w:pPr>
          </w:p>
        </w:tc>
        <w:tc>
          <w:tcPr>
            <w:tcW w:w="354" w:type="dxa"/>
            <w:vMerge w:val="continue"/>
            <w:vAlign w:val="center"/>
          </w:tcPr>
          <w:p w14:paraId="2ED4F0B5">
            <w:pPr>
              <w:rPr>
                <w:rFonts w:hint="eastAsia" w:ascii="仿宋" w:hAnsi="仿宋" w:eastAsia="仿宋" w:cs="仿宋"/>
                <w:szCs w:val="21"/>
                <w:highlight w:val="none"/>
              </w:rPr>
            </w:pPr>
          </w:p>
        </w:tc>
        <w:tc>
          <w:tcPr>
            <w:tcW w:w="2270" w:type="dxa"/>
            <w:gridSpan w:val="5"/>
            <w:vAlign w:val="center"/>
          </w:tcPr>
          <w:p w14:paraId="3DC82177">
            <w:pPr>
              <w:rPr>
                <w:rFonts w:hint="eastAsia" w:ascii="仿宋" w:hAnsi="仿宋" w:eastAsia="仿宋" w:cs="仿宋"/>
                <w:szCs w:val="21"/>
                <w:highlight w:val="none"/>
              </w:rPr>
            </w:pPr>
            <w:r>
              <w:rPr>
                <w:rFonts w:hint="eastAsia" w:ascii="仿宋" w:hAnsi="仿宋" w:eastAsia="仿宋" w:cs="仿宋"/>
                <w:szCs w:val="21"/>
                <w:highlight w:val="none"/>
              </w:rPr>
              <w:t>安全生产许可证</w:t>
            </w:r>
          </w:p>
        </w:tc>
        <w:tc>
          <w:tcPr>
            <w:tcW w:w="5667" w:type="dxa"/>
            <w:vAlign w:val="center"/>
          </w:tcPr>
          <w:p w14:paraId="24A9886E">
            <w:pPr>
              <w:rPr>
                <w:rFonts w:hint="eastAsia" w:ascii="仿宋" w:hAnsi="仿宋" w:eastAsia="仿宋" w:cs="仿宋"/>
                <w:szCs w:val="21"/>
                <w:highlight w:val="none"/>
              </w:rPr>
            </w:pPr>
            <w:r>
              <w:rPr>
                <w:rFonts w:hint="eastAsia" w:ascii="仿宋" w:hAnsi="仿宋" w:eastAsia="仿宋" w:cs="仿宋"/>
                <w:szCs w:val="21"/>
                <w:highlight w:val="none"/>
              </w:rPr>
              <w:t>具备有效的安全生产许可证</w:t>
            </w:r>
          </w:p>
        </w:tc>
      </w:tr>
      <w:tr w14:paraId="7028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76F6043A">
            <w:pPr>
              <w:jc w:val="center"/>
              <w:rPr>
                <w:rFonts w:hint="eastAsia" w:ascii="仿宋" w:hAnsi="仿宋" w:eastAsia="仿宋" w:cs="仿宋"/>
                <w:szCs w:val="21"/>
                <w:highlight w:val="none"/>
              </w:rPr>
            </w:pPr>
          </w:p>
        </w:tc>
        <w:tc>
          <w:tcPr>
            <w:tcW w:w="354" w:type="dxa"/>
            <w:vMerge w:val="continue"/>
            <w:vAlign w:val="center"/>
          </w:tcPr>
          <w:p w14:paraId="673BEDC9">
            <w:pPr>
              <w:rPr>
                <w:rFonts w:hint="eastAsia" w:ascii="仿宋" w:hAnsi="仿宋" w:eastAsia="仿宋" w:cs="仿宋"/>
                <w:szCs w:val="21"/>
                <w:highlight w:val="none"/>
              </w:rPr>
            </w:pPr>
          </w:p>
        </w:tc>
        <w:tc>
          <w:tcPr>
            <w:tcW w:w="2270" w:type="dxa"/>
            <w:gridSpan w:val="5"/>
            <w:vAlign w:val="center"/>
          </w:tcPr>
          <w:p w14:paraId="0E9DDE35">
            <w:pPr>
              <w:jc w:val="left"/>
              <w:rPr>
                <w:rFonts w:hint="eastAsia" w:ascii="仿宋" w:hAnsi="仿宋" w:eastAsia="仿宋" w:cs="仿宋"/>
                <w:szCs w:val="21"/>
                <w:highlight w:val="none"/>
              </w:rPr>
            </w:pPr>
            <w:r>
              <w:rPr>
                <w:rFonts w:hint="eastAsia" w:ascii="仿宋" w:hAnsi="仿宋" w:eastAsia="仿宋" w:cs="仿宋"/>
                <w:szCs w:val="21"/>
                <w:highlight w:val="none"/>
              </w:rPr>
              <w:t>资质等级</w:t>
            </w:r>
          </w:p>
        </w:tc>
        <w:tc>
          <w:tcPr>
            <w:tcW w:w="5667" w:type="dxa"/>
            <w:vAlign w:val="center"/>
          </w:tcPr>
          <w:p w14:paraId="5F942188">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2C0C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31B19964">
            <w:pPr>
              <w:jc w:val="center"/>
              <w:rPr>
                <w:rFonts w:hint="eastAsia" w:ascii="仿宋" w:hAnsi="仿宋" w:eastAsia="仿宋" w:cs="仿宋"/>
                <w:szCs w:val="21"/>
                <w:highlight w:val="none"/>
              </w:rPr>
            </w:pPr>
          </w:p>
        </w:tc>
        <w:tc>
          <w:tcPr>
            <w:tcW w:w="354" w:type="dxa"/>
            <w:vMerge w:val="continue"/>
            <w:vAlign w:val="center"/>
          </w:tcPr>
          <w:p w14:paraId="641584EE">
            <w:pPr>
              <w:rPr>
                <w:rFonts w:hint="eastAsia" w:ascii="仿宋" w:hAnsi="仿宋" w:eastAsia="仿宋" w:cs="仿宋"/>
                <w:szCs w:val="21"/>
                <w:highlight w:val="none"/>
              </w:rPr>
            </w:pPr>
          </w:p>
        </w:tc>
        <w:tc>
          <w:tcPr>
            <w:tcW w:w="2270" w:type="dxa"/>
            <w:gridSpan w:val="5"/>
            <w:vAlign w:val="center"/>
          </w:tcPr>
          <w:p w14:paraId="73930297">
            <w:pPr>
              <w:jc w:val="left"/>
              <w:rPr>
                <w:rFonts w:hint="eastAsia" w:ascii="仿宋" w:hAnsi="仿宋" w:eastAsia="仿宋" w:cs="仿宋"/>
                <w:szCs w:val="21"/>
                <w:highlight w:val="none"/>
              </w:rPr>
            </w:pPr>
            <w:r>
              <w:rPr>
                <w:rFonts w:hint="eastAsia" w:ascii="仿宋" w:hAnsi="仿宋" w:eastAsia="仿宋" w:cs="仿宋"/>
                <w:szCs w:val="21"/>
                <w:highlight w:val="none"/>
              </w:rPr>
              <w:t>财务状况</w:t>
            </w:r>
          </w:p>
        </w:tc>
        <w:tc>
          <w:tcPr>
            <w:tcW w:w="5667" w:type="dxa"/>
            <w:vAlign w:val="center"/>
          </w:tcPr>
          <w:p w14:paraId="53B66922">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6840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15845187">
            <w:pPr>
              <w:jc w:val="center"/>
              <w:rPr>
                <w:rFonts w:hint="eastAsia" w:ascii="仿宋" w:hAnsi="仿宋" w:eastAsia="仿宋" w:cs="仿宋"/>
                <w:szCs w:val="21"/>
                <w:highlight w:val="none"/>
              </w:rPr>
            </w:pPr>
          </w:p>
        </w:tc>
        <w:tc>
          <w:tcPr>
            <w:tcW w:w="354" w:type="dxa"/>
            <w:vMerge w:val="continue"/>
            <w:vAlign w:val="center"/>
          </w:tcPr>
          <w:p w14:paraId="57DE9D95">
            <w:pPr>
              <w:rPr>
                <w:rFonts w:hint="eastAsia" w:ascii="仿宋" w:hAnsi="仿宋" w:eastAsia="仿宋" w:cs="仿宋"/>
                <w:szCs w:val="21"/>
                <w:highlight w:val="none"/>
              </w:rPr>
            </w:pPr>
          </w:p>
        </w:tc>
        <w:tc>
          <w:tcPr>
            <w:tcW w:w="2270" w:type="dxa"/>
            <w:gridSpan w:val="5"/>
            <w:vAlign w:val="center"/>
          </w:tcPr>
          <w:p w14:paraId="359EAC79">
            <w:pPr>
              <w:jc w:val="left"/>
              <w:rPr>
                <w:rFonts w:hint="eastAsia" w:ascii="仿宋" w:hAnsi="仿宋" w:eastAsia="仿宋" w:cs="仿宋"/>
                <w:szCs w:val="21"/>
                <w:highlight w:val="none"/>
              </w:rPr>
            </w:pPr>
            <w:r>
              <w:rPr>
                <w:rFonts w:hint="eastAsia" w:ascii="仿宋" w:hAnsi="仿宋" w:eastAsia="仿宋" w:cs="仿宋"/>
                <w:szCs w:val="21"/>
                <w:highlight w:val="none"/>
              </w:rPr>
              <w:t>类似项目业绩</w:t>
            </w:r>
          </w:p>
        </w:tc>
        <w:tc>
          <w:tcPr>
            <w:tcW w:w="5667" w:type="dxa"/>
            <w:vAlign w:val="center"/>
          </w:tcPr>
          <w:p w14:paraId="4012F328">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7011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51DB47BD">
            <w:pPr>
              <w:jc w:val="center"/>
              <w:rPr>
                <w:rFonts w:hint="eastAsia" w:ascii="仿宋" w:hAnsi="仿宋" w:eastAsia="仿宋" w:cs="仿宋"/>
                <w:szCs w:val="21"/>
                <w:highlight w:val="none"/>
              </w:rPr>
            </w:pPr>
          </w:p>
        </w:tc>
        <w:tc>
          <w:tcPr>
            <w:tcW w:w="354" w:type="dxa"/>
            <w:vMerge w:val="continue"/>
            <w:vAlign w:val="center"/>
          </w:tcPr>
          <w:p w14:paraId="794ABE50">
            <w:pPr>
              <w:rPr>
                <w:rFonts w:hint="eastAsia" w:ascii="仿宋" w:hAnsi="仿宋" w:eastAsia="仿宋" w:cs="仿宋"/>
                <w:szCs w:val="21"/>
                <w:highlight w:val="none"/>
              </w:rPr>
            </w:pPr>
          </w:p>
        </w:tc>
        <w:tc>
          <w:tcPr>
            <w:tcW w:w="2270" w:type="dxa"/>
            <w:gridSpan w:val="5"/>
            <w:vAlign w:val="center"/>
          </w:tcPr>
          <w:p w14:paraId="45B0885C">
            <w:pPr>
              <w:jc w:val="left"/>
              <w:rPr>
                <w:rFonts w:hint="eastAsia" w:ascii="仿宋" w:hAnsi="仿宋" w:eastAsia="仿宋" w:cs="仿宋"/>
                <w:szCs w:val="21"/>
                <w:highlight w:val="none"/>
              </w:rPr>
            </w:pPr>
            <w:r>
              <w:rPr>
                <w:rFonts w:hint="eastAsia" w:ascii="仿宋" w:hAnsi="仿宋" w:eastAsia="仿宋" w:cs="仿宋"/>
                <w:szCs w:val="21"/>
                <w:highlight w:val="none"/>
              </w:rPr>
              <w:t>信誉</w:t>
            </w:r>
          </w:p>
        </w:tc>
        <w:tc>
          <w:tcPr>
            <w:tcW w:w="5667" w:type="dxa"/>
            <w:vAlign w:val="center"/>
          </w:tcPr>
          <w:p w14:paraId="38408984">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230A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6F866619">
            <w:pPr>
              <w:jc w:val="center"/>
              <w:rPr>
                <w:rFonts w:hint="eastAsia" w:ascii="仿宋" w:hAnsi="仿宋" w:eastAsia="仿宋" w:cs="仿宋"/>
                <w:szCs w:val="21"/>
                <w:highlight w:val="none"/>
              </w:rPr>
            </w:pPr>
          </w:p>
        </w:tc>
        <w:tc>
          <w:tcPr>
            <w:tcW w:w="354" w:type="dxa"/>
            <w:vMerge w:val="continue"/>
            <w:vAlign w:val="center"/>
          </w:tcPr>
          <w:p w14:paraId="57E442DC">
            <w:pPr>
              <w:rPr>
                <w:rFonts w:hint="eastAsia" w:ascii="仿宋" w:hAnsi="仿宋" w:eastAsia="仿宋" w:cs="仿宋"/>
                <w:szCs w:val="21"/>
                <w:highlight w:val="none"/>
              </w:rPr>
            </w:pPr>
          </w:p>
        </w:tc>
        <w:tc>
          <w:tcPr>
            <w:tcW w:w="2270" w:type="dxa"/>
            <w:gridSpan w:val="5"/>
            <w:vAlign w:val="center"/>
          </w:tcPr>
          <w:p w14:paraId="3FA7D13D">
            <w:pPr>
              <w:jc w:val="left"/>
              <w:rPr>
                <w:rFonts w:hint="eastAsia" w:ascii="仿宋" w:hAnsi="仿宋" w:eastAsia="仿宋" w:cs="仿宋"/>
                <w:szCs w:val="21"/>
                <w:highlight w:val="none"/>
              </w:rPr>
            </w:pPr>
            <w:r>
              <w:rPr>
                <w:rFonts w:hint="eastAsia" w:ascii="仿宋" w:hAnsi="仿宋" w:eastAsia="仿宋" w:cs="仿宋"/>
                <w:szCs w:val="21"/>
                <w:highlight w:val="none"/>
              </w:rPr>
              <w:t>项目经理资格</w:t>
            </w:r>
          </w:p>
        </w:tc>
        <w:tc>
          <w:tcPr>
            <w:tcW w:w="5667" w:type="dxa"/>
            <w:vAlign w:val="center"/>
          </w:tcPr>
          <w:p w14:paraId="0C17060B">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618C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0C3ACD4D">
            <w:pPr>
              <w:jc w:val="center"/>
              <w:rPr>
                <w:rFonts w:hint="eastAsia" w:ascii="仿宋" w:hAnsi="仿宋" w:eastAsia="仿宋" w:cs="仿宋"/>
                <w:szCs w:val="21"/>
                <w:highlight w:val="none"/>
              </w:rPr>
            </w:pPr>
          </w:p>
        </w:tc>
        <w:tc>
          <w:tcPr>
            <w:tcW w:w="354" w:type="dxa"/>
            <w:vMerge w:val="continue"/>
            <w:vAlign w:val="center"/>
          </w:tcPr>
          <w:p w14:paraId="6F0F5ED0">
            <w:pPr>
              <w:rPr>
                <w:rFonts w:hint="eastAsia" w:ascii="仿宋" w:hAnsi="仿宋" w:eastAsia="仿宋" w:cs="仿宋"/>
                <w:szCs w:val="21"/>
                <w:highlight w:val="none"/>
              </w:rPr>
            </w:pPr>
          </w:p>
        </w:tc>
        <w:tc>
          <w:tcPr>
            <w:tcW w:w="2270" w:type="dxa"/>
            <w:gridSpan w:val="5"/>
            <w:vAlign w:val="center"/>
          </w:tcPr>
          <w:p w14:paraId="09565C52">
            <w:pPr>
              <w:jc w:val="left"/>
              <w:rPr>
                <w:rFonts w:hint="eastAsia" w:ascii="仿宋" w:hAnsi="仿宋" w:eastAsia="仿宋" w:cs="仿宋"/>
                <w:szCs w:val="21"/>
                <w:highlight w:val="none"/>
              </w:rPr>
            </w:pPr>
            <w:r>
              <w:rPr>
                <w:rFonts w:hint="eastAsia" w:ascii="仿宋" w:hAnsi="仿宋" w:eastAsia="仿宋" w:cs="仿宋"/>
                <w:szCs w:val="21"/>
                <w:highlight w:val="none"/>
              </w:rPr>
              <w:t>其他要求</w:t>
            </w:r>
          </w:p>
        </w:tc>
        <w:tc>
          <w:tcPr>
            <w:tcW w:w="5667" w:type="dxa"/>
            <w:vAlign w:val="center"/>
          </w:tcPr>
          <w:p w14:paraId="6B3F09FB">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7457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5EF916A5">
            <w:pPr>
              <w:jc w:val="center"/>
              <w:rPr>
                <w:rFonts w:hint="eastAsia" w:ascii="仿宋" w:hAnsi="仿宋" w:eastAsia="仿宋" w:cs="仿宋"/>
                <w:szCs w:val="21"/>
                <w:highlight w:val="none"/>
              </w:rPr>
            </w:pPr>
          </w:p>
        </w:tc>
        <w:tc>
          <w:tcPr>
            <w:tcW w:w="354" w:type="dxa"/>
            <w:vMerge w:val="continue"/>
            <w:vAlign w:val="center"/>
          </w:tcPr>
          <w:p w14:paraId="20B0EE1D">
            <w:pPr>
              <w:rPr>
                <w:rFonts w:hint="eastAsia" w:ascii="仿宋" w:hAnsi="仿宋" w:eastAsia="仿宋" w:cs="仿宋"/>
                <w:szCs w:val="21"/>
                <w:highlight w:val="none"/>
              </w:rPr>
            </w:pPr>
          </w:p>
        </w:tc>
        <w:tc>
          <w:tcPr>
            <w:tcW w:w="2270" w:type="dxa"/>
            <w:gridSpan w:val="5"/>
            <w:vAlign w:val="center"/>
          </w:tcPr>
          <w:p w14:paraId="37697ACF">
            <w:pPr>
              <w:jc w:val="left"/>
              <w:rPr>
                <w:rFonts w:hint="eastAsia" w:ascii="仿宋" w:hAnsi="仿宋" w:eastAsia="仿宋" w:cs="仿宋"/>
                <w:szCs w:val="21"/>
                <w:highlight w:val="none"/>
              </w:rPr>
            </w:pPr>
            <w:r>
              <w:rPr>
                <w:rFonts w:hint="eastAsia" w:ascii="仿宋" w:hAnsi="仿宋" w:eastAsia="仿宋" w:cs="仿宋"/>
                <w:szCs w:val="21"/>
                <w:highlight w:val="none"/>
              </w:rPr>
              <w:t>投标人身份</w:t>
            </w:r>
          </w:p>
        </w:tc>
        <w:tc>
          <w:tcPr>
            <w:tcW w:w="5667" w:type="dxa"/>
            <w:vAlign w:val="center"/>
          </w:tcPr>
          <w:p w14:paraId="2C6F96E5">
            <w:pPr>
              <w:jc w:val="left"/>
              <w:rPr>
                <w:rFonts w:hint="eastAsia" w:ascii="仿宋" w:hAnsi="仿宋" w:eastAsia="仿宋" w:cs="仿宋"/>
                <w:szCs w:val="21"/>
                <w:highlight w:val="none"/>
              </w:rPr>
            </w:pPr>
            <w:r>
              <w:rPr>
                <w:rFonts w:hint="eastAsia" w:ascii="仿宋" w:hAnsi="仿宋" w:eastAsia="仿宋" w:cs="仿宋"/>
                <w:szCs w:val="21"/>
                <w:highlight w:val="none"/>
              </w:rPr>
              <w:t>不存在第二章“投标人须知”第1.4.3项规定的情形</w:t>
            </w:r>
          </w:p>
        </w:tc>
      </w:tr>
      <w:tr w14:paraId="44FB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5B620B15">
            <w:pPr>
              <w:jc w:val="center"/>
              <w:rPr>
                <w:rFonts w:hint="eastAsia" w:ascii="仿宋" w:hAnsi="仿宋" w:eastAsia="仿宋" w:cs="仿宋"/>
                <w:szCs w:val="21"/>
                <w:highlight w:val="none"/>
              </w:rPr>
            </w:pPr>
          </w:p>
        </w:tc>
        <w:tc>
          <w:tcPr>
            <w:tcW w:w="354" w:type="dxa"/>
            <w:vMerge w:val="continue"/>
            <w:vAlign w:val="center"/>
          </w:tcPr>
          <w:p w14:paraId="432498A5">
            <w:pPr>
              <w:rPr>
                <w:rFonts w:hint="eastAsia" w:ascii="仿宋" w:hAnsi="仿宋" w:eastAsia="仿宋" w:cs="仿宋"/>
                <w:szCs w:val="21"/>
                <w:highlight w:val="none"/>
              </w:rPr>
            </w:pPr>
          </w:p>
        </w:tc>
        <w:tc>
          <w:tcPr>
            <w:tcW w:w="2270" w:type="dxa"/>
            <w:gridSpan w:val="5"/>
            <w:vAlign w:val="center"/>
          </w:tcPr>
          <w:p w14:paraId="02EC8733">
            <w:pPr>
              <w:jc w:val="left"/>
              <w:rPr>
                <w:rFonts w:hint="eastAsia" w:ascii="仿宋" w:hAnsi="仿宋" w:eastAsia="仿宋" w:cs="仿宋"/>
                <w:szCs w:val="21"/>
                <w:highlight w:val="none"/>
              </w:rPr>
            </w:pPr>
            <w:r>
              <w:rPr>
                <w:rFonts w:hint="eastAsia" w:ascii="仿宋" w:hAnsi="仿宋" w:eastAsia="仿宋" w:cs="仿宋"/>
                <w:szCs w:val="21"/>
                <w:highlight w:val="none"/>
              </w:rPr>
              <w:t>利益冲突</w:t>
            </w:r>
          </w:p>
        </w:tc>
        <w:tc>
          <w:tcPr>
            <w:tcW w:w="5667" w:type="dxa"/>
            <w:vAlign w:val="center"/>
          </w:tcPr>
          <w:p w14:paraId="0DC5DA67">
            <w:pPr>
              <w:jc w:val="left"/>
              <w:rPr>
                <w:rFonts w:hint="eastAsia" w:ascii="仿宋" w:hAnsi="仿宋" w:eastAsia="仿宋" w:cs="仿宋"/>
                <w:szCs w:val="21"/>
                <w:highlight w:val="none"/>
              </w:rPr>
            </w:pPr>
            <w:r>
              <w:rPr>
                <w:rFonts w:hint="eastAsia" w:ascii="仿宋" w:hAnsi="仿宋" w:eastAsia="仿宋" w:cs="仿宋"/>
                <w:szCs w:val="21"/>
                <w:highlight w:val="none"/>
              </w:rPr>
              <w:t>不存在第二章“投标人须知”第1.4.4项规定的情形</w:t>
            </w:r>
          </w:p>
        </w:tc>
      </w:tr>
      <w:tr w14:paraId="6CF8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5" w:type="dxa"/>
            <w:vMerge w:val="restart"/>
            <w:vAlign w:val="center"/>
          </w:tcPr>
          <w:p w14:paraId="6B96A1BE">
            <w:pPr>
              <w:jc w:val="center"/>
              <w:rPr>
                <w:rFonts w:hint="eastAsia" w:ascii="仿宋" w:hAnsi="仿宋" w:eastAsia="仿宋" w:cs="仿宋"/>
                <w:szCs w:val="21"/>
                <w:highlight w:val="none"/>
              </w:rPr>
            </w:pPr>
          </w:p>
          <w:p w14:paraId="2660EBC1">
            <w:pPr>
              <w:jc w:val="center"/>
              <w:rPr>
                <w:rFonts w:hint="eastAsia" w:ascii="仿宋" w:hAnsi="仿宋" w:eastAsia="仿宋" w:cs="仿宋"/>
                <w:szCs w:val="21"/>
                <w:highlight w:val="none"/>
              </w:rPr>
            </w:pPr>
            <w:r>
              <w:rPr>
                <w:rFonts w:hint="eastAsia" w:ascii="仿宋" w:hAnsi="仿宋" w:eastAsia="仿宋" w:cs="仿宋"/>
                <w:szCs w:val="21"/>
                <w:highlight w:val="none"/>
              </w:rPr>
              <w:t>2.1.3</w:t>
            </w:r>
          </w:p>
        </w:tc>
        <w:tc>
          <w:tcPr>
            <w:tcW w:w="354" w:type="dxa"/>
            <w:vMerge w:val="restart"/>
            <w:vAlign w:val="center"/>
          </w:tcPr>
          <w:p w14:paraId="759FAE8E">
            <w:pPr>
              <w:rPr>
                <w:rFonts w:hint="eastAsia" w:ascii="仿宋" w:hAnsi="仿宋" w:eastAsia="仿宋" w:cs="仿宋"/>
                <w:szCs w:val="21"/>
                <w:highlight w:val="none"/>
              </w:rPr>
            </w:pPr>
            <w:r>
              <w:rPr>
                <w:rFonts w:hint="eastAsia" w:ascii="仿宋" w:hAnsi="仿宋" w:eastAsia="仿宋" w:cs="仿宋"/>
                <w:szCs w:val="21"/>
                <w:highlight w:val="none"/>
              </w:rPr>
              <w:t>响应性评审标准</w:t>
            </w:r>
          </w:p>
        </w:tc>
        <w:tc>
          <w:tcPr>
            <w:tcW w:w="2270" w:type="dxa"/>
            <w:gridSpan w:val="5"/>
            <w:vAlign w:val="center"/>
          </w:tcPr>
          <w:p w14:paraId="33C2D38C">
            <w:pPr>
              <w:jc w:val="left"/>
              <w:rPr>
                <w:rFonts w:hint="eastAsia" w:ascii="仿宋" w:hAnsi="仿宋" w:eastAsia="仿宋" w:cs="仿宋"/>
                <w:szCs w:val="21"/>
                <w:highlight w:val="none"/>
              </w:rPr>
            </w:pPr>
            <w:r>
              <w:rPr>
                <w:rFonts w:hint="eastAsia" w:ascii="仿宋" w:hAnsi="仿宋" w:eastAsia="仿宋" w:cs="仿宋"/>
                <w:szCs w:val="21"/>
                <w:highlight w:val="none"/>
              </w:rPr>
              <w:t>投标内容</w:t>
            </w:r>
          </w:p>
        </w:tc>
        <w:tc>
          <w:tcPr>
            <w:tcW w:w="5667" w:type="dxa"/>
            <w:vAlign w:val="center"/>
          </w:tcPr>
          <w:p w14:paraId="710DC7EA">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符合第二章“投标人须知”第1.3.1项规定</w:t>
            </w:r>
          </w:p>
        </w:tc>
      </w:tr>
      <w:tr w14:paraId="1E8A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12443C71">
            <w:pPr>
              <w:rPr>
                <w:rFonts w:hint="eastAsia" w:ascii="仿宋" w:hAnsi="仿宋" w:eastAsia="仿宋" w:cs="仿宋"/>
                <w:szCs w:val="21"/>
                <w:highlight w:val="none"/>
              </w:rPr>
            </w:pPr>
          </w:p>
        </w:tc>
        <w:tc>
          <w:tcPr>
            <w:tcW w:w="354" w:type="dxa"/>
            <w:vMerge w:val="continue"/>
            <w:vAlign w:val="center"/>
          </w:tcPr>
          <w:p w14:paraId="776BBC0E">
            <w:pPr>
              <w:rPr>
                <w:rFonts w:hint="eastAsia" w:ascii="仿宋" w:hAnsi="仿宋" w:eastAsia="仿宋" w:cs="仿宋"/>
                <w:szCs w:val="21"/>
                <w:highlight w:val="none"/>
              </w:rPr>
            </w:pPr>
          </w:p>
        </w:tc>
        <w:tc>
          <w:tcPr>
            <w:tcW w:w="2270" w:type="dxa"/>
            <w:gridSpan w:val="5"/>
            <w:vAlign w:val="center"/>
          </w:tcPr>
          <w:p w14:paraId="72C4B26B">
            <w:pPr>
              <w:jc w:val="left"/>
              <w:rPr>
                <w:rFonts w:hint="eastAsia" w:ascii="仿宋" w:hAnsi="仿宋" w:eastAsia="仿宋" w:cs="仿宋"/>
                <w:szCs w:val="21"/>
                <w:highlight w:val="none"/>
              </w:rPr>
            </w:pPr>
            <w:r>
              <w:rPr>
                <w:rFonts w:hint="eastAsia" w:ascii="仿宋" w:hAnsi="仿宋" w:eastAsia="仿宋" w:cs="仿宋"/>
                <w:szCs w:val="21"/>
                <w:highlight w:val="none"/>
              </w:rPr>
              <w:t>工期</w:t>
            </w:r>
          </w:p>
        </w:tc>
        <w:tc>
          <w:tcPr>
            <w:tcW w:w="5667" w:type="dxa"/>
            <w:vAlign w:val="center"/>
          </w:tcPr>
          <w:p w14:paraId="731C1D38">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符合第二章“投标人须知”第1.3.2项规定</w:t>
            </w:r>
          </w:p>
        </w:tc>
      </w:tr>
      <w:tr w14:paraId="4629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263A3EC9">
            <w:pPr>
              <w:rPr>
                <w:rFonts w:hint="eastAsia" w:ascii="仿宋" w:hAnsi="仿宋" w:eastAsia="仿宋" w:cs="仿宋"/>
                <w:szCs w:val="21"/>
                <w:highlight w:val="none"/>
              </w:rPr>
            </w:pPr>
          </w:p>
        </w:tc>
        <w:tc>
          <w:tcPr>
            <w:tcW w:w="354" w:type="dxa"/>
            <w:vMerge w:val="continue"/>
            <w:vAlign w:val="center"/>
          </w:tcPr>
          <w:p w14:paraId="75C447F7">
            <w:pPr>
              <w:rPr>
                <w:rFonts w:hint="eastAsia" w:ascii="仿宋" w:hAnsi="仿宋" w:eastAsia="仿宋" w:cs="仿宋"/>
                <w:szCs w:val="21"/>
                <w:highlight w:val="none"/>
              </w:rPr>
            </w:pPr>
          </w:p>
        </w:tc>
        <w:tc>
          <w:tcPr>
            <w:tcW w:w="2270" w:type="dxa"/>
            <w:gridSpan w:val="5"/>
            <w:vAlign w:val="center"/>
          </w:tcPr>
          <w:p w14:paraId="48974577">
            <w:pPr>
              <w:jc w:val="left"/>
              <w:rPr>
                <w:rFonts w:hint="eastAsia" w:ascii="仿宋" w:hAnsi="仿宋" w:eastAsia="仿宋" w:cs="仿宋"/>
                <w:szCs w:val="21"/>
                <w:highlight w:val="none"/>
              </w:rPr>
            </w:pPr>
            <w:r>
              <w:rPr>
                <w:rFonts w:hint="eastAsia" w:ascii="仿宋" w:hAnsi="仿宋" w:eastAsia="仿宋" w:cs="仿宋"/>
                <w:szCs w:val="21"/>
                <w:highlight w:val="none"/>
              </w:rPr>
              <w:t>工程质量</w:t>
            </w:r>
          </w:p>
        </w:tc>
        <w:tc>
          <w:tcPr>
            <w:tcW w:w="5667" w:type="dxa"/>
            <w:vAlign w:val="center"/>
          </w:tcPr>
          <w:p w14:paraId="204A5EAD">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符合第二章“投标人须知”第1.3.3项规定</w:t>
            </w:r>
          </w:p>
        </w:tc>
      </w:tr>
      <w:tr w14:paraId="0BB4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2E4C9484">
            <w:pPr>
              <w:rPr>
                <w:rFonts w:hint="eastAsia" w:ascii="仿宋" w:hAnsi="仿宋" w:eastAsia="仿宋" w:cs="仿宋"/>
                <w:szCs w:val="21"/>
                <w:highlight w:val="none"/>
              </w:rPr>
            </w:pPr>
          </w:p>
        </w:tc>
        <w:tc>
          <w:tcPr>
            <w:tcW w:w="354" w:type="dxa"/>
            <w:vMerge w:val="continue"/>
            <w:vAlign w:val="center"/>
          </w:tcPr>
          <w:p w14:paraId="38DC7609">
            <w:pPr>
              <w:rPr>
                <w:rFonts w:hint="eastAsia" w:ascii="仿宋" w:hAnsi="仿宋" w:eastAsia="仿宋" w:cs="仿宋"/>
                <w:szCs w:val="21"/>
                <w:highlight w:val="none"/>
              </w:rPr>
            </w:pPr>
          </w:p>
        </w:tc>
        <w:tc>
          <w:tcPr>
            <w:tcW w:w="2270" w:type="dxa"/>
            <w:gridSpan w:val="5"/>
            <w:vAlign w:val="center"/>
          </w:tcPr>
          <w:p w14:paraId="08B0DE59">
            <w:pPr>
              <w:jc w:val="left"/>
              <w:rPr>
                <w:rFonts w:hint="eastAsia" w:ascii="仿宋" w:hAnsi="仿宋" w:eastAsia="仿宋" w:cs="仿宋"/>
                <w:szCs w:val="21"/>
                <w:highlight w:val="none"/>
              </w:rPr>
            </w:pPr>
            <w:r>
              <w:rPr>
                <w:rFonts w:hint="eastAsia" w:ascii="仿宋" w:hAnsi="仿宋" w:eastAsia="仿宋" w:cs="仿宋"/>
                <w:szCs w:val="21"/>
                <w:highlight w:val="none"/>
              </w:rPr>
              <w:t>投标有效期</w:t>
            </w:r>
          </w:p>
        </w:tc>
        <w:tc>
          <w:tcPr>
            <w:tcW w:w="5667" w:type="dxa"/>
            <w:vAlign w:val="center"/>
          </w:tcPr>
          <w:p w14:paraId="777620BF">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符合第二章“投标人须知”第3.3.1项规定</w:t>
            </w:r>
          </w:p>
        </w:tc>
      </w:tr>
      <w:tr w14:paraId="6D8F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0D0644EC">
            <w:pPr>
              <w:rPr>
                <w:rFonts w:hint="eastAsia" w:ascii="仿宋" w:hAnsi="仿宋" w:eastAsia="仿宋" w:cs="仿宋"/>
                <w:szCs w:val="21"/>
                <w:highlight w:val="none"/>
              </w:rPr>
            </w:pPr>
          </w:p>
        </w:tc>
        <w:tc>
          <w:tcPr>
            <w:tcW w:w="354" w:type="dxa"/>
            <w:vMerge w:val="continue"/>
            <w:vAlign w:val="center"/>
          </w:tcPr>
          <w:p w14:paraId="6976112F">
            <w:pPr>
              <w:rPr>
                <w:rFonts w:hint="eastAsia" w:ascii="仿宋" w:hAnsi="仿宋" w:eastAsia="仿宋" w:cs="仿宋"/>
                <w:szCs w:val="21"/>
                <w:highlight w:val="none"/>
              </w:rPr>
            </w:pPr>
          </w:p>
        </w:tc>
        <w:tc>
          <w:tcPr>
            <w:tcW w:w="2270" w:type="dxa"/>
            <w:gridSpan w:val="5"/>
            <w:vAlign w:val="center"/>
          </w:tcPr>
          <w:p w14:paraId="713B46FB">
            <w:pPr>
              <w:jc w:val="left"/>
              <w:rPr>
                <w:rFonts w:hint="eastAsia" w:ascii="仿宋" w:hAnsi="仿宋" w:eastAsia="仿宋" w:cs="仿宋"/>
                <w:szCs w:val="21"/>
                <w:highlight w:val="none"/>
              </w:rPr>
            </w:pPr>
            <w:r>
              <w:rPr>
                <w:rFonts w:hint="eastAsia" w:ascii="仿宋" w:hAnsi="仿宋" w:eastAsia="仿宋" w:cs="仿宋"/>
                <w:szCs w:val="21"/>
                <w:highlight w:val="none"/>
              </w:rPr>
              <w:t>权利义务</w:t>
            </w:r>
          </w:p>
        </w:tc>
        <w:tc>
          <w:tcPr>
            <w:tcW w:w="5667" w:type="dxa"/>
            <w:vAlign w:val="center"/>
          </w:tcPr>
          <w:p w14:paraId="4CBF644E">
            <w:pPr>
              <w:rPr>
                <w:rFonts w:hint="eastAsia" w:ascii="仿宋" w:hAnsi="仿宋" w:eastAsia="仿宋" w:cs="仿宋"/>
                <w:szCs w:val="21"/>
                <w:highlight w:val="none"/>
              </w:rPr>
            </w:pPr>
            <w:r>
              <w:rPr>
                <w:rFonts w:hint="eastAsia" w:ascii="仿宋" w:hAnsi="仿宋" w:eastAsia="仿宋" w:cs="仿宋"/>
                <w:highlight w:val="none"/>
              </w:rPr>
              <w:t>投标函附录中的相关承诺符合或优于第四章“合同条款及格式”的相关规定</w:t>
            </w:r>
          </w:p>
        </w:tc>
      </w:tr>
      <w:tr w14:paraId="6D30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03E121FF">
            <w:pPr>
              <w:rPr>
                <w:rFonts w:hint="eastAsia" w:ascii="仿宋" w:hAnsi="仿宋" w:eastAsia="仿宋" w:cs="仿宋"/>
                <w:szCs w:val="21"/>
                <w:highlight w:val="none"/>
              </w:rPr>
            </w:pPr>
          </w:p>
        </w:tc>
        <w:tc>
          <w:tcPr>
            <w:tcW w:w="354" w:type="dxa"/>
            <w:vMerge w:val="continue"/>
            <w:vAlign w:val="center"/>
          </w:tcPr>
          <w:p w14:paraId="5F4F7119">
            <w:pPr>
              <w:rPr>
                <w:rFonts w:hint="eastAsia" w:ascii="仿宋" w:hAnsi="仿宋" w:eastAsia="仿宋" w:cs="仿宋"/>
                <w:szCs w:val="21"/>
                <w:highlight w:val="none"/>
              </w:rPr>
            </w:pPr>
          </w:p>
        </w:tc>
        <w:tc>
          <w:tcPr>
            <w:tcW w:w="2270" w:type="dxa"/>
            <w:gridSpan w:val="5"/>
            <w:vAlign w:val="center"/>
          </w:tcPr>
          <w:p w14:paraId="7D77F66E">
            <w:pPr>
              <w:jc w:val="left"/>
              <w:rPr>
                <w:rFonts w:hint="eastAsia" w:ascii="仿宋" w:hAnsi="仿宋" w:eastAsia="仿宋" w:cs="仿宋"/>
                <w:szCs w:val="21"/>
                <w:highlight w:val="none"/>
              </w:rPr>
            </w:pPr>
            <w:r>
              <w:rPr>
                <w:rFonts w:hint="eastAsia" w:ascii="仿宋" w:hAnsi="仿宋" w:eastAsia="仿宋" w:cs="仿宋"/>
                <w:szCs w:val="21"/>
                <w:highlight w:val="none"/>
              </w:rPr>
              <w:t>技术标准和要求</w:t>
            </w:r>
          </w:p>
        </w:tc>
        <w:tc>
          <w:tcPr>
            <w:tcW w:w="5667" w:type="dxa"/>
            <w:vAlign w:val="center"/>
          </w:tcPr>
          <w:p w14:paraId="2849CE68">
            <w:pPr>
              <w:rPr>
                <w:rFonts w:hint="eastAsia" w:ascii="仿宋" w:hAnsi="仿宋" w:eastAsia="仿宋" w:cs="仿宋"/>
                <w:szCs w:val="21"/>
                <w:highlight w:val="none"/>
              </w:rPr>
            </w:pPr>
            <w:r>
              <w:rPr>
                <w:rFonts w:hint="eastAsia" w:ascii="仿宋" w:hAnsi="仿宋" w:eastAsia="仿宋" w:cs="仿宋"/>
                <w:szCs w:val="21"/>
                <w:highlight w:val="none"/>
              </w:rPr>
              <w:t>符合第七章“技术标准和要求”规定</w:t>
            </w:r>
          </w:p>
        </w:tc>
      </w:tr>
      <w:tr w14:paraId="5D76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67D233F9">
            <w:pPr>
              <w:rPr>
                <w:rFonts w:hint="eastAsia" w:ascii="仿宋" w:hAnsi="仿宋" w:eastAsia="仿宋" w:cs="仿宋"/>
                <w:szCs w:val="21"/>
                <w:highlight w:val="none"/>
              </w:rPr>
            </w:pPr>
          </w:p>
        </w:tc>
        <w:tc>
          <w:tcPr>
            <w:tcW w:w="354" w:type="dxa"/>
            <w:vMerge w:val="continue"/>
            <w:vAlign w:val="center"/>
          </w:tcPr>
          <w:p w14:paraId="06961C49">
            <w:pPr>
              <w:rPr>
                <w:rFonts w:hint="eastAsia" w:ascii="仿宋" w:hAnsi="仿宋" w:eastAsia="仿宋" w:cs="仿宋"/>
                <w:szCs w:val="21"/>
                <w:highlight w:val="none"/>
              </w:rPr>
            </w:pPr>
          </w:p>
        </w:tc>
        <w:tc>
          <w:tcPr>
            <w:tcW w:w="2270" w:type="dxa"/>
            <w:gridSpan w:val="5"/>
            <w:vAlign w:val="center"/>
          </w:tcPr>
          <w:p w14:paraId="371A6B13">
            <w:pPr>
              <w:jc w:val="left"/>
              <w:rPr>
                <w:rFonts w:hint="eastAsia" w:ascii="仿宋" w:hAnsi="仿宋" w:eastAsia="仿宋" w:cs="仿宋"/>
                <w:szCs w:val="21"/>
                <w:highlight w:val="none"/>
              </w:rPr>
            </w:pPr>
            <w:r>
              <w:rPr>
                <w:rFonts w:hint="eastAsia" w:ascii="仿宋" w:hAnsi="仿宋" w:eastAsia="仿宋" w:cs="仿宋"/>
                <w:szCs w:val="21"/>
                <w:highlight w:val="none"/>
              </w:rPr>
              <w:t>投标报价</w:t>
            </w:r>
          </w:p>
        </w:tc>
        <w:tc>
          <w:tcPr>
            <w:tcW w:w="5667" w:type="dxa"/>
            <w:vAlign w:val="center"/>
          </w:tcPr>
          <w:p w14:paraId="456282A4">
            <w:pPr>
              <w:rPr>
                <w:rFonts w:hint="eastAsia" w:ascii="仿宋" w:hAnsi="仿宋" w:eastAsia="仿宋" w:cs="仿宋"/>
                <w:szCs w:val="21"/>
                <w:highlight w:val="none"/>
              </w:rPr>
            </w:pPr>
            <w:r>
              <w:rPr>
                <w:rFonts w:hint="eastAsia" w:ascii="仿宋" w:hAnsi="仿宋" w:eastAsia="仿宋" w:cs="仿宋"/>
                <w:highlight w:val="none"/>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14:paraId="0EBB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6719DF9E">
            <w:pPr>
              <w:rPr>
                <w:rFonts w:hint="eastAsia" w:ascii="仿宋" w:hAnsi="仿宋" w:eastAsia="仿宋" w:cs="仿宋"/>
                <w:szCs w:val="21"/>
                <w:highlight w:val="none"/>
              </w:rPr>
            </w:pPr>
          </w:p>
        </w:tc>
        <w:tc>
          <w:tcPr>
            <w:tcW w:w="354" w:type="dxa"/>
            <w:vMerge w:val="continue"/>
            <w:vAlign w:val="center"/>
          </w:tcPr>
          <w:p w14:paraId="55FEF111">
            <w:pPr>
              <w:rPr>
                <w:rFonts w:hint="eastAsia" w:ascii="仿宋" w:hAnsi="仿宋" w:eastAsia="仿宋" w:cs="仿宋"/>
                <w:szCs w:val="21"/>
                <w:highlight w:val="none"/>
              </w:rPr>
            </w:pPr>
          </w:p>
        </w:tc>
        <w:tc>
          <w:tcPr>
            <w:tcW w:w="2270" w:type="dxa"/>
            <w:gridSpan w:val="5"/>
            <w:vAlign w:val="center"/>
          </w:tcPr>
          <w:p w14:paraId="1308E98A">
            <w:pPr>
              <w:jc w:val="left"/>
              <w:rPr>
                <w:rFonts w:hint="eastAsia" w:ascii="仿宋" w:hAnsi="仿宋" w:eastAsia="仿宋" w:cs="仿宋"/>
                <w:szCs w:val="21"/>
                <w:highlight w:val="none"/>
              </w:rPr>
            </w:pPr>
            <w:r>
              <w:rPr>
                <w:rFonts w:hint="eastAsia" w:ascii="仿宋" w:hAnsi="仿宋" w:eastAsia="仿宋" w:cs="仿宋"/>
                <w:szCs w:val="21"/>
                <w:highlight w:val="none"/>
              </w:rPr>
              <w:t>已标价的工程量清单</w:t>
            </w:r>
          </w:p>
        </w:tc>
        <w:tc>
          <w:tcPr>
            <w:tcW w:w="5667" w:type="dxa"/>
            <w:vAlign w:val="center"/>
          </w:tcPr>
          <w:p w14:paraId="6074119F">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1）已标价工程量清单项目编码顺序与第五章“工程量清单”给出的项目编码顺序一致；</w:t>
            </w:r>
          </w:p>
          <w:p w14:paraId="2A6E17AF">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2）已标价工程量清单符合第五章“工程量清单”给出的项目编码、项目名称、项目特征、计量单位和工程量；</w:t>
            </w:r>
          </w:p>
          <w:p w14:paraId="24D46197">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3）暂列金额符合第五章“工程量清单”列出的金额；</w:t>
            </w:r>
          </w:p>
          <w:p w14:paraId="6D290CD3">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4）专业工程暂估价符合第五章“工程量清单”列出的金额；</w:t>
            </w:r>
          </w:p>
          <w:p w14:paraId="5D861910">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5）材料（工程设备）暂估价符合第五章“工程量清单”列出的单价并计入综合单价；</w:t>
            </w:r>
          </w:p>
          <w:p w14:paraId="4BFBF5ED">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6）安全文明施工费、规费和税金等不可竞争费用，按照规定的标准计取；</w:t>
            </w:r>
          </w:p>
          <w:p w14:paraId="574A349D">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7）计税方法符合招标文件的约定；</w:t>
            </w:r>
          </w:p>
          <w:p w14:paraId="629D0462">
            <w:pPr>
              <w:spacing w:line="280" w:lineRule="exact"/>
              <w:rPr>
                <w:rFonts w:hint="eastAsia" w:ascii="仿宋" w:hAnsi="仿宋" w:eastAsia="仿宋" w:cs="仿宋"/>
                <w:color w:val="FF0000"/>
                <w:szCs w:val="21"/>
                <w:highlight w:val="none"/>
              </w:rPr>
            </w:pPr>
            <w:r>
              <w:rPr>
                <w:rFonts w:hint="eastAsia" w:ascii="仿宋" w:hAnsi="仿宋" w:eastAsia="仿宋" w:cs="仿宋"/>
                <w:color w:val="000000" w:themeColor="text1"/>
                <w:highlight w:val="none"/>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14:paraId="05BA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995" w:type="dxa"/>
            <w:vAlign w:val="center"/>
          </w:tcPr>
          <w:p w14:paraId="27A97055">
            <w:pPr>
              <w:rPr>
                <w:rFonts w:hint="eastAsia" w:ascii="仿宋" w:hAnsi="仿宋" w:eastAsia="仿宋" w:cs="仿宋"/>
                <w:szCs w:val="21"/>
                <w:highlight w:val="none"/>
              </w:rPr>
            </w:pPr>
            <w:r>
              <w:rPr>
                <w:rFonts w:hint="eastAsia" w:ascii="仿宋" w:hAnsi="仿宋" w:eastAsia="仿宋" w:cs="仿宋"/>
                <w:szCs w:val="21"/>
                <w:highlight w:val="none"/>
              </w:rPr>
              <w:t>2.2.1</w:t>
            </w:r>
          </w:p>
        </w:tc>
        <w:tc>
          <w:tcPr>
            <w:tcW w:w="2624" w:type="dxa"/>
            <w:gridSpan w:val="6"/>
            <w:vAlign w:val="center"/>
          </w:tcPr>
          <w:p w14:paraId="0D05E4ED">
            <w:pPr>
              <w:jc w:val="center"/>
              <w:rPr>
                <w:rFonts w:hint="eastAsia" w:ascii="仿宋" w:hAnsi="仿宋" w:eastAsia="仿宋" w:cs="仿宋"/>
                <w:szCs w:val="21"/>
                <w:highlight w:val="none"/>
              </w:rPr>
            </w:pPr>
            <w:r>
              <w:rPr>
                <w:rFonts w:hint="eastAsia" w:ascii="仿宋" w:hAnsi="仿宋" w:eastAsia="仿宋" w:cs="仿宋"/>
                <w:szCs w:val="21"/>
                <w:highlight w:val="none"/>
              </w:rPr>
              <w:t>分值构成（总分100分）</w:t>
            </w:r>
          </w:p>
        </w:tc>
        <w:tc>
          <w:tcPr>
            <w:tcW w:w="5667" w:type="dxa"/>
            <w:vAlign w:val="center"/>
          </w:tcPr>
          <w:p w14:paraId="2DB82ABF">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1、百分法评标内容由技术标、综合标</w:t>
            </w:r>
            <w:r>
              <w:rPr>
                <w:rFonts w:hint="eastAsia" w:ascii="仿宋" w:hAnsi="仿宋" w:eastAsia="仿宋" w:cs="仿宋"/>
                <w:szCs w:val="21"/>
                <w:highlight w:val="none"/>
                <w:lang w:eastAsia="zh-CN"/>
              </w:rPr>
              <w:t>、</w:t>
            </w:r>
            <w:r>
              <w:rPr>
                <w:rFonts w:hint="eastAsia" w:ascii="仿宋" w:hAnsi="仿宋" w:eastAsia="仿宋" w:cs="仿宋"/>
                <w:szCs w:val="21"/>
                <w:highlight w:val="none"/>
              </w:rPr>
              <w:t>商务标三部分组成；设定三部分不同的权重，经加权后，总分值为100分；</w:t>
            </w:r>
          </w:p>
          <w:p w14:paraId="6D8AEF0E">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2、技术标、综合标、商务标权重按下列比例选用：</w:t>
            </w:r>
            <w:r>
              <w:rPr>
                <w:rFonts w:hint="eastAsia" w:ascii="仿宋" w:hAnsi="仿宋" w:eastAsia="仿宋" w:cs="仿宋"/>
                <w:szCs w:val="21"/>
                <w:highlight w:val="none"/>
                <w:u w:val="single"/>
                <w:lang w:val="en-US" w:eastAsia="zh-CN"/>
              </w:rPr>
              <w:t>20</w:t>
            </w:r>
            <w:r>
              <w:rPr>
                <w:rFonts w:hint="eastAsia" w:ascii="仿宋" w:hAnsi="仿宋" w:eastAsia="仿宋" w:cs="仿宋"/>
                <w:szCs w:val="21"/>
                <w:highlight w:val="none"/>
              </w:rPr>
              <w:t>%：</w:t>
            </w:r>
            <w:r>
              <w:rPr>
                <w:rFonts w:hint="eastAsia" w:ascii="仿宋" w:hAnsi="仿宋" w:eastAsia="仿宋" w:cs="仿宋"/>
                <w:szCs w:val="21"/>
                <w:highlight w:val="none"/>
                <w:u w:val="single"/>
                <w:lang w:val="en-US" w:eastAsia="zh-CN"/>
              </w:rPr>
              <w:t>10</w:t>
            </w:r>
            <w:r>
              <w:rPr>
                <w:rFonts w:hint="eastAsia" w:ascii="仿宋" w:hAnsi="仿宋" w:eastAsia="仿宋" w:cs="仿宋"/>
                <w:szCs w:val="21"/>
                <w:highlight w:val="none"/>
              </w:rPr>
              <w:t>%：</w:t>
            </w:r>
            <w:r>
              <w:rPr>
                <w:rFonts w:hint="eastAsia" w:ascii="仿宋" w:hAnsi="仿宋" w:eastAsia="仿宋" w:cs="仿宋"/>
                <w:szCs w:val="21"/>
                <w:highlight w:val="none"/>
                <w:u w:val="single"/>
              </w:rPr>
              <w:t>70</w:t>
            </w:r>
            <w:r>
              <w:rPr>
                <w:rFonts w:hint="eastAsia" w:ascii="仿宋" w:hAnsi="仿宋" w:eastAsia="仿宋" w:cs="仿宋"/>
                <w:szCs w:val="21"/>
                <w:highlight w:val="none"/>
              </w:rPr>
              <w:t>%；</w:t>
            </w:r>
          </w:p>
          <w:p w14:paraId="7CC6A600">
            <w:pPr>
              <w:spacing w:line="280" w:lineRule="exact"/>
              <w:rPr>
                <w:rFonts w:hint="eastAsia" w:ascii="仿宋" w:hAnsi="仿宋" w:eastAsia="仿宋" w:cs="仿宋"/>
                <w:szCs w:val="21"/>
                <w:highlight w:val="none"/>
                <w:u w:val="single"/>
              </w:rPr>
            </w:pPr>
            <w:r>
              <w:rPr>
                <w:rFonts w:hint="eastAsia" w:ascii="仿宋" w:hAnsi="仿宋" w:eastAsia="仿宋" w:cs="仿宋"/>
                <w:szCs w:val="21"/>
                <w:highlight w:val="none"/>
              </w:rPr>
              <w:t>3、即：</w:t>
            </w:r>
            <w:r>
              <w:rPr>
                <w:rFonts w:hint="eastAsia" w:ascii="仿宋" w:hAnsi="仿宋" w:eastAsia="仿宋" w:cs="仿宋"/>
                <w:szCs w:val="21"/>
                <w:highlight w:val="none"/>
                <w:lang w:val="en-US" w:eastAsia="zh-CN"/>
              </w:rPr>
              <w:t>技术标</w:t>
            </w:r>
            <w:r>
              <w:rPr>
                <w:rFonts w:hint="eastAsia" w:ascii="仿宋" w:hAnsi="仿宋" w:eastAsia="仿宋" w:cs="仿宋"/>
                <w:szCs w:val="21"/>
                <w:highlight w:val="none"/>
              </w:rPr>
              <w:t>：</w:t>
            </w:r>
            <w:r>
              <w:rPr>
                <w:rFonts w:hint="eastAsia" w:ascii="仿宋" w:hAnsi="仿宋" w:eastAsia="仿宋" w:cs="仿宋"/>
                <w:szCs w:val="21"/>
                <w:highlight w:val="none"/>
                <w:u w:val="single"/>
                <w:lang w:val="en-US" w:eastAsia="zh-CN"/>
              </w:rPr>
              <w:t>20</w:t>
            </w:r>
            <w:r>
              <w:rPr>
                <w:rFonts w:hint="eastAsia" w:ascii="仿宋" w:hAnsi="仿宋" w:eastAsia="仿宋" w:cs="仿宋"/>
                <w:szCs w:val="21"/>
                <w:highlight w:val="none"/>
              </w:rPr>
              <w:t>分，</w:t>
            </w:r>
            <w:r>
              <w:rPr>
                <w:rFonts w:hint="eastAsia" w:ascii="仿宋" w:hAnsi="仿宋" w:eastAsia="仿宋" w:cs="仿宋"/>
                <w:szCs w:val="21"/>
                <w:highlight w:val="none"/>
                <w:lang w:val="en-US" w:eastAsia="zh-CN"/>
              </w:rPr>
              <w:t>综合标</w:t>
            </w:r>
            <w:r>
              <w:rPr>
                <w:rFonts w:hint="eastAsia" w:ascii="仿宋" w:hAnsi="仿宋" w:eastAsia="仿宋" w:cs="仿宋"/>
                <w:szCs w:val="21"/>
                <w:highlight w:val="none"/>
              </w:rPr>
              <w:t>：</w:t>
            </w:r>
            <w:r>
              <w:rPr>
                <w:rFonts w:hint="eastAsia" w:ascii="仿宋" w:hAnsi="仿宋" w:eastAsia="仿宋" w:cs="仿宋"/>
                <w:szCs w:val="21"/>
                <w:highlight w:val="none"/>
                <w:u w:val="single"/>
              </w:rPr>
              <w:t>1</w:t>
            </w:r>
            <w:r>
              <w:rPr>
                <w:rFonts w:hint="eastAsia" w:ascii="仿宋" w:hAnsi="仿宋" w:eastAsia="仿宋" w:cs="仿宋"/>
                <w:szCs w:val="21"/>
                <w:highlight w:val="none"/>
                <w:u w:val="single"/>
                <w:lang w:val="en-US" w:eastAsia="zh-CN"/>
              </w:rPr>
              <w:t>0</w:t>
            </w:r>
            <w:r>
              <w:rPr>
                <w:rFonts w:hint="eastAsia" w:ascii="仿宋" w:hAnsi="仿宋" w:eastAsia="仿宋" w:cs="仿宋"/>
                <w:szCs w:val="21"/>
                <w:highlight w:val="none"/>
              </w:rPr>
              <w:t>分，</w:t>
            </w:r>
            <w:r>
              <w:rPr>
                <w:rFonts w:hint="eastAsia" w:ascii="仿宋" w:hAnsi="仿宋" w:eastAsia="仿宋" w:cs="仿宋"/>
                <w:szCs w:val="21"/>
                <w:highlight w:val="none"/>
                <w:lang w:val="en-US" w:eastAsia="zh-CN"/>
              </w:rPr>
              <w:t>商务标</w:t>
            </w:r>
            <w:r>
              <w:rPr>
                <w:rFonts w:hint="eastAsia" w:ascii="仿宋" w:hAnsi="仿宋" w:eastAsia="仿宋" w:cs="仿宋"/>
                <w:szCs w:val="21"/>
                <w:highlight w:val="none"/>
              </w:rPr>
              <w:t>：</w:t>
            </w:r>
            <w:r>
              <w:rPr>
                <w:rFonts w:hint="eastAsia" w:ascii="仿宋" w:hAnsi="仿宋" w:eastAsia="仿宋" w:cs="仿宋"/>
                <w:szCs w:val="21"/>
                <w:highlight w:val="none"/>
                <w:u w:val="single"/>
              </w:rPr>
              <w:t>70</w:t>
            </w:r>
            <w:r>
              <w:rPr>
                <w:rFonts w:hint="eastAsia" w:ascii="仿宋" w:hAnsi="仿宋" w:eastAsia="仿宋" w:cs="仿宋"/>
                <w:szCs w:val="21"/>
                <w:highlight w:val="none"/>
              </w:rPr>
              <w:t>分。</w:t>
            </w:r>
          </w:p>
        </w:tc>
      </w:tr>
      <w:tr w14:paraId="2741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5" w:type="dxa"/>
            <w:vAlign w:val="center"/>
          </w:tcPr>
          <w:p w14:paraId="7D9A97B0">
            <w:pPr>
              <w:rPr>
                <w:rFonts w:hint="eastAsia" w:ascii="仿宋" w:hAnsi="仿宋" w:eastAsia="仿宋" w:cs="仿宋"/>
                <w:szCs w:val="21"/>
                <w:highlight w:val="none"/>
              </w:rPr>
            </w:pPr>
            <w:r>
              <w:rPr>
                <w:rFonts w:hint="eastAsia" w:ascii="仿宋" w:hAnsi="仿宋" w:eastAsia="仿宋" w:cs="仿宋"/>
                <w:szCs w:val="21"/>
                <w:highlight w:val="none"/>
              </w:rPr>
              <w:t>2.2.2</w:t>
            </w:r>
          </w:p>
        </w:tc>
        <w:tc>
          <w:tcPr>
            <w:tcW w:w="2624" w:type="dxa"/>
            <w:gridSpan w:val="6"/>
            <w:vAlign w:val="center"/>
          </w:tcPr>
          <w:p w14:paraId="04CE9DAF">
            <w:pPr>
              <w:jc w:val="center"/>
              <w:rPr>
                <w:rFonts w:hint="eastAsia" w:ascii="仿宋" w:hAnsi="仿宋" w:eastAsia="仿宋" w:cs="仿宋"/>
                <w:szCs w:val="21"/>
                <w:highlight w:val="none"/>
              </w:rPr>
            </w:pPr>
            <w:r>
              <w:rPr>
                <w:rFonts w:hint="eastAsia" w:ascii="仿宋" w:hAnsi="仿宋" w:eastAsia="仿宋" w:cs="仿宋"/>
                <w:szCs w:val="21"/>
                <w:highlight w:val="none"/>
              </w:rPr>
              <w:t>评标基准价计算办法</w:t>
            </w:r>
          </w:p>
        </w:tc>
        <w:tc>
          <w:tcPr>
            <w:tcW w:w="5667" w:type="dxa"/>
            <w:vAlign w:val="center"/>
          </w:tcPr>
          <w:p w14:paraId="7760C729">
            <w:pPr>
              <w:rPr>
                <w:rFonts w:hint="eastAsia" w:ascii="仿宋" w:hAnsi="仿宋" w:eastAsia="仿宋" w:cs="仿宋"/>
                <w:szCs w:val="21"/>
                <w:highlight w:val="none"/>
              </w:rPr>
            </w:pPr>
            <w:r>
              <w:rPr>
                <w:rFonts w:hint="eastAsia" w:ascii="仿宋" w:hAnsi="仿宋" w:eastAsia="仿宋" w:cs="仿宋"/>
                <w:szCs w:val="21"/>
                <w:highlight w:val="none"/>
              </w:rPr>
              <w:t>见2.2.</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（3）投标报价评分标准</w:t>
            </w:r>
          </w:p>
        </w:tc>
      </w:tr>
      <w:tr w14:paraId="241C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5" w:type="dxa"/>
            <w:vMerge w:val="restart"/>
            <w:vAlign w:val="center"/>
          </w:tcPr>
          <w:p w14:paraId="178470E7">
            <w:pPr>
              <w:rPr>
                <w:rFonts w:hint="eastAsia" w:ascii="仿宋" w:hAnsi="仿宋" w:eastAsia="仿宋" w:cs="仿宋"/>
                <w:szCs w:val="21"/>
                <w:highlight w:val="none"/>
              </w:rPr>
            </w:pPr>
            <w:r>
              <w:rPr>
                <w:rFonts w:hint="eastAsia" w:ascii="仿宋" w:hAnsi="仿宋" w:eastAsia="仿宋" w:cs="仿宋"/>
                <w:szCs w:val="21"/>
                <w:highlight w:val="none"/>
              </w:rPr>
              <w:t>2.2.</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（1）</w:t>
            </w:r>
          </w:p>
          <w:p w14:paraId="46A6088D">
            <w:pPr>
              <w:rPr>
                <w:rFonts w:hint="eastAsia" w:ascii="仿宋" w:hAnsi="仿宋" w:eastAsia="仿宋" w:cs="仿宋"/>
                <w:szCs w:val="21"/>
                <w:highlight w:val="none"/>
              </w:rPr>
            </w:pPr>
            <w:r>
              <w:rPr>
                <w:rFonts w:hint="eastAsia" w:ascii="仿宋" w:hAnsi="仿宋" w:eastAsia="仿宋" w:cs="仿宋"/>
                <w:szCs w:val="21"/>
                <w:highlight w:val="none"/>
              </w:rPr>
              <w:t>技术标</w:t>
            </w:r>
          </w:p>
        </w:tc>
        <w:tc>
          <w:tcPr>
            <w:tcW w:w="1437" w:type="dxa"/>
            <w:gridSpan w:val="3"/>
            <w:vMerge w:val="restart"/>
            <w:vAlign w:val="center"/>
          </w:tcPr>
          <w:p w14:paraId="462722EF">
            <w:pPr>
              <w:jc w:val="center"/>
              <w:rPr>
                <w:rFonts w:hint="eastAsia" w:ascii="仿宋" w:hAnsi="仿宋" w:eastAsia="仿宋" w:cs="仿宋"/>
                <w:szCs w:val="21"/>
                <w:highlight w:val="none"/>
              </w:rPr>
            </w:pPr>
            <w:r>
              <w:rPr>
                <w:rFonts w:hint="eastAsia" w:ascii="仿宋" w:hAnsi="仿宋" w:eastAsia="仿宋" w:cs="仿宋"/>
                <w:szCs w:val="21"/>
                <w:highlight w:val="none"/>
              </w:rPr>
              <w:t>工程概况</w:t>
            </w:r>
          </w:p>
        </w:tc>
        <w:tc>
          <w:tcPr>
            <w:tcW w:w="1187" w:type="dxa"/>
            <w:gridSpan w:val="3"/>
            <w:vMerge w:val="restart"/>
            <w:vAlign w:val="center"/>
          </w:tcPr>
          <w:p w14:paraId="4C386FFE">
            <w:pPr>
              <w:jc w:val="center"/>
              <w:rPr>
                <w:rFonts w:hint="eastAsia" w:ascii="仿宋" w:hAnsi="仿宋" w:eastAsia="仿宋" w:cs="仿宋"/>
                <w:szCs w:val="21"/>
                <w:highlight w:val="none"/>
              </w:rPr>
            </w:pPr>
            <w:r>
              <w:rPr>
                <w:rFonts w:hint="eastAsia" w:ascii="仿宋" w:hAnsi="仿宋" w:eastAsia="仿宋" w:cs="仿宋"/>
                <w:bCs/>
                <w:szCs w:val="21"/>
                <w:highlight w:val="none"/>
              </w:rPr>
              <w:t>5分</w:t>
            </w:r>
          </w:p>
        </w:tc>
        <w:tc>
          <w:tcPr>
            <w:tcW w:w="5667" w:type="dxa"/>
            <w:vAlign w:val="center"/>
          </w:tcPr>
          <w:p w14:paraId="41A17B55">
            <w:pPr>
              <w:rPr>
                <w:rFonts w:hint="eastAsia" w:ascii="仿宋" w:hAnsi="仿宋" w:eastAsia="仿宋" w:cs="仿宋"/>
                <w:szCs w:val="21"/>
                <w:highlight w:val="none"/>
              </w:rPr>
            </w:pPr>
            <w:r>
              <w:rPr>
                <w:rFonts w:hint="eastAsia" w:ascii="仿宋" w:hAnsi="仿宋" w:eastAsia="仿宋" w:cs="仿宋"/>
                <w:bCs/>
                <w:szCs w:val="21"/>
                <w:highlight w:val="none"/>
              </w:rPr>
              <w:t xml:space="preserve">描述准确、清晰                </w:t>
            </w:r>
            <w:r>
              <w:rPr>
                <w:rFonts w:hint="eastAsia" w:ascii="仿宋" w:hAnsi="仿宋" w:eastAsia="仿宋" w:cs="仿宋"/>
                <w:bCs/>
                <w:szCs w:val="21"/>
                <w:highlight w:val="none"/>
                <w:lang w:val="en-US" w:eastAsia="zh-CN"/>
              </w:rPr>
              <w:t>3-</w:t>
            </w:r>
            <w:r>
              <w:rPr>
                <w:rFonts w:hint="eastAsia" w:ascii="仿宋" w:hAnsi="仿宋" w:eastAsia="仿宋" w:cs="仿宋"/>
                <w:bCs/>
                <w:szCs w:val="21"/>
                <w:highlight w:val="none"/>
              </w:rPr>
              <w:t>5分</w:t>
            </w:r>
          </w:p>
        </w:tc>
      </w:tr>
      <w:tr w14:paraId="180A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4451BBEF">
            <w:pPr>
              <w:rPr>
                <w:rFonts w:hint="eastAsia" w:ascii="仿宋" w:hAnsi="仿宋" w:eastAsia="仿宋" w:cs="仿宋"/>
                <w:szCs w:val="21"/>
                <w:highlight w:val="none"/>
              </w:rPr>
            </w:pPr>
          </w:p>
        </w:tc>
        <w:tc>
          <w:tcPr>
            <w:tcW w:w="1437" w:type="dxa"/>
            <w:gridSpan w:val="3"/>
            <w:vMerge w:val="continue"/>
            <w:vAlign w:val="center"/>
          </w:tcPr>
          <w:p w14:paraId="095F8D27">
            <w:pPr>
              <w:jc w:val="center"/>
              <w:rPr>
                <w:rFonts w:hint="eastAsia" w:ascii="仿宋" w:hAnsi="仿宋" w:eastAsia="仿宋" w:cs="仿宋"/>
                <w:szCs w:val="21"/>
                <w:highlight w:val="none"/>
              </w:rPr>
            </w:pPr>
          </w:p>
        </w:tc>
        <w:tc>
          <w:tcPr>
            <w:tcW w:w="1187" w:type="dxa"/>
            <w:gridSpan w:val="3"/>
            <w:vMerge w:val="continue"/>
            <w:vAlign w:val="center"/>
          </w:tcPr>
          <w:p w14:paraId="3745E01C">
            <w:pPr>
              <w:jc w:val="center"/>
              <w:rPr>
                <w:rFonts w:hint="eastAsia" w:ascii="仿宋" w:hAnsi="仿宋" w:eastAsia="仿宋" w:cs="仿宋"/>
                <w:szCs w:val="21"/>
                <w:highlight w:val="none"/>
              </w:rPr>
            </w:pPr>
          </w:p>
        </w:tc>
        <w:tc>
          <w:tcPr>
            <w:tcW w:w="5667" w:type="dxa"/>
            <w:vAlign w:val="center"/>
          </w:tcPr>
          <w:p w14:paraId="0ECEFE48">
            <w:pPr>
              <w:rPr>
                <w:rFonts w:hint="eastAsia" w:ascii="仿宋" w:hAnsi="仿宋" w:eastAsia="仿宋" w:cs="仿宋"/>
                <w:szCs w:val="21"/>
                <w:highlight w:val="none"/>
              </w:rPr>
            </w:pPr>
            <w:r>
              <w:rPr>
                <w:rFonts w:hint="eastAsia" w:ascii="仿宋" w:hAnsi="仿宋" w:eastAsia="仿宋" w:cs="仿宋"/>
                <w:bCs/>
                <w:szCs w:val="21"/>
                <w:highlight w:val="none"/>
              </w:rPr>
              <w:t xml:space="preserve">描述基本准确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1</w:t>
            </w:r>
            <w:r>
              <w:rPr>
                <w:rFonts w:hint="eastAsia" w:ascii="仿宋" w:hAnsi="仿宋" w:eastAsia="仿宋" w:cs="仿宋"/>
                <w:bCs/>
                <w:szCs w:val="21"/>
                <w:highlight w:val="none"/>
              </w:rPr>
              <w:t>-</w:t>
            </w:r>
            <w:r>
              <w:rPr>
                <w:rFonts w:hint="eastAsia" w:ascii="仿宋" w:hAnsi="仿宋" w:eastAsia="仿宋" w:cs="仿宋"/>
                <w:bCs/>
                <w:szCs w:val="21"/>
                <w:highlight w:val="none"/>
                <w:lang w:val="en-US" w:eastAsia="zh-CN"/>
              </w:rPr>
              <w:t>3</w:t>
            </w:r>
            <w:r>
              <w:rPr>
                <w:rFonts w:hint="eastAsia" w:ascii="仿宋" w:hAnsi="仿宋" w:eastAsia="仿宋" w:cs="仿宋"/>
                <w:bCs/>
                <w:szCs w:val="21"/>
                <w:highlight w:val="none"/>
              </w:rPr>
              <w:t>分</w:t>
            </w:r>
          </w:p>
        </w:tc>
      </w:tr>
      <w:tr w14:paraId="0777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4B309403">
            <w:pPr>
              <w:rPr>
                <w:rFonts w:hint="eastAsia" w:ascii="仿宋" w:hAnsi="仿宋" w:eastAsia="仿宋" w:cs="仿宋"/>
                <w:szCs w:val="21"/>
                <w:highlight w:val="none"/>
              </w:rPr>
            </w:pPr>
          </w:p>
        </w:tc>
        <w:tc>
          <w:tcPr>
            <w:tcW w:w="1437" w:type="dxa"/>
            <w:gridSpan w:val="3"/>
            <w:vMerge w:val="continue"/>
            <w:vAlign w:val="center"/>
          </w:tcPr>
          <w:p w14:paraId="618A35AE">
            <w:pPr>
              <w:jc w:val="center"/>
              <w:rPr>
                <w:rFonts w:hint="eastAsia" w:ascii="仿宋" w:hAnsi="仿宋" w:eastAsia="仿宋" w:cs="仿宋"/>
                <w:szCs w:val="21"/>
                <w:highlight w:val="none"/>
              </w:rPr>
            </w:pPr>
          </w:p>
        </w:tc>
        <w:tc>
          <w:tcPr>
            <w:tcW w:w="1187" w:type="dxa"/>
            <w:gridSpan w:val="3"/>
            <w:vMerge w:val="continue"/>
            <w:vAlign w:val="center"/>
          </w:tcPr>
          <w:p w14:paraId="3A5431F1">
            <w:pPr>
              <w:jc w:val="center"/>
              <w:rPr>
                <w:rFonts w:hint="eastAsia" w:ascii="仿宋" w:hAnsi="仿宋" w:eastAsia="仿宋" w:cs="仿宋"/>
                <w:szCs w:val="21"/>
                <w:highlight w:val="none"/>
              </w:rPr>
            </w:pPr>
          </w:p>
        </w:tc>
        <w:tc>
          <w:tcPr>
            <w:tcW w:w="5667" w:type="dxa"/>
            <w:vAlign w:val="center"/>
          </w:tcPr>
          <w:p w14:paraId="303D7FFF">
            <w:pPr>
              <w:rPr>
                <w:rFonts w:hint="eastAsia" w:ascii="仿宋" w:hAnsi="仿宋" w:eastAsia="仿宋" w:cs="仿宋"/>
                <w:szCs w:val="21"/>
                <w:highlight w:val="none"/>
              </w:rPr>
            </w:pPr>
            <w:r>
              <w:rPr>
                <w:rFonts w:hint="eastAsia" w:ascii="仿宋" w:hAnsi="仿宋" w:eastAsia="仿宋" w:cs="仿宋"/>
                <w:bCs/>
                <w:szCs w:val="21"/>
                <w:highlight w:val="none"/>
              </w:rPr>
              <w:t>描述不准确                      0分</w:t>
            </w:r>
          </w:p>
        </w:tc>
      </w:tr>
      <w:tr w14:paraId="1B39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401DBD89">
            <w:pPr>
              <w:rPr>
                <w:rFonts w:hint="eastAsia" w:ascii="仿宋" w:hAnsi="仿宋" w:eastAsia="仿宋" w:cs="仿宋"/>
                <w:szCs w:val="21"/>
                <w:highlight w:val="none"/>
              </w:rPr>
            </w:pPr>
          </w:p>
        </w:tc>
        <w:tc>
          <w:tcPr>
            <w:tcW w:w="1437" w:type="dxa"/>
            <w:gridSpan w:val="3"/>
            <w:vMerge w:val="restart"/>
            <w:vAlign w:val="center"/>
          </w:tcPr>
          <w:p w14:paraId="5C0C2AE1">
            <w:pPr>
              <w:jc w:val="center"/>
              <w:rPr>
                <w:rFonts w:hint="eastAsia" w:ascii="仿宋" w:hAnsi="仿宋" w:eastAsia="仿宋" w:cs="仿宋"/>
                <w:szCs w:val="21"/>
                <w:highlight w:val="none"/>
              </w:rPr>
            </w:pPr>
            <w:r>
              <w:rPr>
                <w:rFonts w:hint="eastAsia" w:ascii="仿宋" w:hAnsi="仿宋" w:eastAsia="仿宋" w:cs="仿宋"/>
                <w:szCs w:val="21"/>
                <w:highlight w:val="none"/>
              </w:rPr>
              <w:t>施工部署</w:t>
            </w:r>
          </w:p>
        </w:tc>
        <w:tc>
          <w:tcPr>
            <w:tcW w:w="1187" w:type="dxa"/>
            <w:gridSpan w:val="3"/>
            <w:vMerge w:val="restart"/>
            <w:vAlign w:val="center"/>
          </w:tcPr>
          <w:p w14:paraId="32A40BF3">
            <w:pPr>
              <w:jc w:val="center"/>
              <w:rPr>
                <w:rFonts w:hint="eastAsia" w:ascii="仿宋" w:hAnsi="仿宋" w:eastAsia="仿宋" w:cs="仿宋"/>
                <w:szCs w:val="21"/>
                <w:highlight w:val="none"/>
              </w:rPr>
            </w:pPr>
            <w:r>
              <w:rPr>
                <w:rFonts w:hint="eastAsia" w:ascii="仿宋" w:hAnsi="仿宋" w:eastAsia="仿宋" w:cs="仿宋"/>
                <w:bCs/>
                <w:szCs w:val="21"/>
                <w:highlight w:val="none"/>
              </w:rPr>
              <w:t>15分</w:t>
            </w:r>
          </w:p>
        </w:tc>
        <w:tc>
          <w:tcPr>
            <w:tcW w:w="5667" w:type="dxa"/>
            <w:vAlign w:val="center"/>
          </w:tcPr>
          <w:p w14:paraId="7A66473A">
            <w:pPr>
              <w:rPr>
                <w:rFonts w:hint="eastAsia" w:ascii="仿宋" w:hAnsi="仿宋" w:eastAsia="仿宋" w:cs="仿宋"/>
                <w:szCs w:val="21"/>
                <w:highlight w:val="none"/>
              </w:rPr>
            </w:pPr>
            <w:r>
              <w:rPr>
                <w:rFonts w:hint="eastAsia" w:ascii="仿宋" w:hAnsi="仿宋" w:eastAsia="仿宋" w:cs="仿宋"/>
                <w:bCs/>
                <w:szCs w:val="21"/>
                <w:highlight w:val="none"/>
              </w:rPr>
              <w:t>科学、合理、针对性强        1</w:t>
            </w:r>
            <w:r>
              <w:rPr>
                <w:rFonts w:hint="eastAsia" w:ascii="仿宋" w:hAnsi="仿宋" w:eastAsia="仿宋" w:cs="仿宋"/>
                <w:bCs/>
                <w:szCs w:val="21"/>
                <w:highlight w:val="none"/>
                <w:lang w:val="en-US" w:eastAsia="zh-CN"/>
              </w:rPr>
              <w:t>0</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5D43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1E2BEC5E">
            <w:pPr>
              <w:rPr>
                <w:rFonts w:hint="eastAsia" w:ascii="仿宋" w:hAnsi="仿宋" w:eastAsia="仿宋" w:cs="仿宋"/>
                <w:szCs w:val="21"/>
                <w:highlight w:val="none"/>
              </w:rPr>
            </w:pPr>
          </w:p>
        </w:tc>
        <w:tc>
          <w:tcPr>
            <w:tcW w:w="1437" w:type="dxa"/>
            <w:gridSpan w:val="3"/>
            <w:vMerge w:val="continue"/>
            <w:vAlign w:val="center"/>
          </w:tcPr>
          <w:p w14:paraId="6FB905F2">
            <w:pPr>
              <w:jc w:val="center"/>
              <w:rPr>
                <w:rFonts w:hint="eastAsia" w:ascii="仿宋" w:hAnsi="仿宋" w:eastAsia="仿宋" w:cs="仿宋"/>
                <w:szCs w:val="21"/>
                <w:highlight w:val="none"/>
              </w:rPr>
            </w:pPr>
          </w:p>
        </w:tc>
        <w:tc>
          <w:tcPr>
            <w:tcW w:w="1187" w:type="dxa"/>
            <w:gridSpan w:val="3"/>
            <w:vMerge w:val="continue"/>
            <w:vAlign w:val="center"/>
          </w:tcPr>
          <w:p w14:paraId="3FB973FC">
            <w:pPr>
              <w:jc w:val="center"/>
              <w:rPr>
                <w:rFonts w:hint="eastAsia" w:ascii="仿宋" w:hAnsi="仿宋" w:eastAsia="仿宋" w:cs="仿宋"/>
                <w:szCs w:val="21"/>
                <w:highlight w:val="none"/>
              </w:rPr>
            </w:pPr>
          </w:p>
        </w:tc>
        <w:tc>
          <w:tcPr>
            <w:tcW w:w="5667" w:type="dxa"/>
            <w:vAlign w:val="center"/>
          </w:tcPr>
          <w:p w14:paraId="335A25EB">
            <w:pPr>
              <w:rPr>
                <w:rFonts w:hint="eastAsia" w:ascii="仿宋" w:hAnsi="仿宋" w:eastAsia="仿宋" w:cs="仿宋"/>
                <w:szCs w:val="21"/>
                <w:highlight w:val="none"/>
              </w:rPr>
            </w:pPr>
            <w:r>
              <w:rPr>
                <w:rFonts w:hint="eastAsia" w:ascii="仿宋" w:hAnsi="仿宋" w:eastAsia="仿宋" w:cs="仿宋"/>
                <w:bCs/>
                <w:szCs w:val="21"/>
                <w:highlight w:val="none"/>
              </w:rPr>
              <w:t xml:space="preserve">合理、可行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0</w:t>
            </w:r>
            <w:r>
              <w:rPr>
                <w:rFonts w:hint="eastAsia" w:ascii="仿宋" w:hAnsi="仿宋" w:eastAsia="仿宋" w:cs="仿宋"/>
                <w:bCs/>
                <w:szCs w:val="21"/>
                <w:highlight w:val="none"/>
              </w:rPr>
              <w:t>分</w:t>
            </w:r>
          </w:p>
        </w:tc>
      </w:tr>
      <w:tr w14:paraId="6BC9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38569269">
            <w:pPr>
              <w:rPr>
                <w:rFonts w:hint="eastAsia" w:ascii="仿宋" w:hAnsi="仿宋" w:eastAsia="仿宋" w:cs="仿宋"/>
                <w:szCs w:val="21"/>
                <w:highlight w:val="none"/>
              </w:rPr>
            </w:pPr>
          </w:p>
        </w:tc>
        <w:tc>
          <w:tcPr>
            <w:tcW w:w="1437" w:type="dxa"/>
            <w:gridSpan w:val="3"/>
            <w:vMerge w:val="continue"/>
            <w:vAlign w:val="center"/>
          </w:tcPr>
          <w:p w14:paraId="51D72987">
            <w:pPr>
              <w:jc w:val="center"/>
              <w:rPr>
                <w:rFonts w:hint="eastAsia" w:ascii="仿宋" w:hAnsi="仿宋" w:eastAsia="仿宋" w:cs="仿宋"/>
                <w:szCs w:val="21"/>
                <w:highlight w:val="none"/>
              </w:rPr>
            </w:pPr>
          </w:p>
        </w:tc>
        <w:tc>
          <w:tcPr>
            <w:tcW w:w="1187" w:type="dxa"/>
            <w:gridSpan w:val="3"/>
            <w:vMerge w:val="continue"/>
            <w:vAlign w:val="center"/>
          </w:tcPr>
          <w:p w14:paraId="34FAD46B">
            <w:pPr>
              <w:jc w:val="center"/>
              <w:rPr>
                <w:rFonts w:hint="eastAsia" w:ascii="仿宋" w:hAnsi="仿宋" w:eastAsia="仿宋" w:cs="仿宋"/>
                <w:szCs w:val="21"/>
                <w:highlight w:val="none"/>
              </w:rPr>
            </w:pPr>
          </w:p>
        </w:tc>
        <w:tc>
          <w:tcPr>
            <w:tcW w:w="5667" w:type="dxa"/>
            <w:vAlign w:val="center"/>
          </w:tcPr>
          <w:p w14:paraId="4202DFB3">
            <w:pPr>
              <w:rPr>
                <w:rFonts w:hint="eastAsia" w:ascii="仿宋" w:hAnsi="仿宋" w:eastAsia="仿宋" w:cs="仿宋"/>
                <w:szCs w:val="21"/>
                <w:highlight w:val="none"/>
              </w:rPr>
            </w:pPr>
            <w:r>
              <w:rPr>
                <w:rFonts w:hint="eastAsia" w:ascii="仿宋" w:hAnsi="仿宋" w:eastAsia="仿宋" w:cs="仿宋"/>
                <w:bCs/>
                <w:szCs w:val="21"/>
                <w:highlight w:val="none"/>
              </w:rPr>
              <w:t xml:space="preserve">欠合理，基本可行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1</w:t>
            </w:r>
            <w:r>
              <w:rPr>
                <w:rFonts w:hint="eastAsia" w:ascii="仿宋" w:hAnsi="仿宋" w:eastAsia="仿宋" w:cs="仿宋"/>
                <w:bCs/>
                <w:szCs w:val="21"/>
                <w:highlight w:val="none"/>
              </w:rPr>
              <w:t>-</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604E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399F0BF6">
            <w:pPr>
              <w:rPr>
                <w:rFonts w:hint="eastAsia" w:ascii="仿宋" w:hAnsi="仿宋" w:eastAsia="仿宋" w:cs="仿宋"/>
                <w:szCs w:val="21"/>
                <w:highlight w:val="none"/>
              </w:rPr>
            </w:pPr>
          </w:p>
        </w:tc>
        <w:tc>
          <w:tcPr>
            <w:tcW w:w="1437" w:type="dxa"/>
            <w:gridSpan w:val="3"/>
            <w:vMerge w:val="continue"/>
            <w:vAlign w:val="center"/>
          </w:tcPr>
          <w:p w14:paraId="0AA1393A">
            <w:pPr>
              <w:jc w:val="center"/>
              <w:rPr>
                <w:rFonts w:hint="eastAsia" w:ascii="仿宋" w:hAnsi="仿宋" w:eastAsia="仿宋" w:cs="仿宋"/>
                <w:szCs w:val="21"/>
                <w:highlight w:val="none"/>
              </w:rPr>
            </w:pPr>
          </w:p>
        </w:tc>
        <w:tc>
          <w:tcPr>
            <w:tcW w:w="1187" w:type="dxa"/>
            <w:gridSpan w:val="3"/>
            <w:vMerge w:val="continue"/>
            <w:vAlign w:val="center"/>
          </w:tcPr>
          <w:p w14:paraId="6A54199F">
            <w:pPr>
              <w:jc w:val="center"/>
              <w:rPr>
                <w:rFonts w:hint="eastAsia" w:ascii="仿宋" w:hAnsi="仿宋" w:eastAsia="仿宋" w:cs="仿宋"/>
                <w:szCs w:val="21"/>
                <w:highlight w:val="none"/>
              </w:rPr>
            </w:pPr>
          </w:p>
        </w:tc>
        <w:tc>
          <w:tcPr>
            <w:tcW w:w="5667" w:type="dxa"/>
            <w:vAlign w:val="center"/>
          </w:tcPr>
          <w:p w14:paraId="5AA091ED">
            <w:pPr>
              <w:rPr>
                <w:rFonts w:hint="eastAsia" w:ascii="仿宋" w:hAnsi="仿宋" w:eastAsia="仿宋" w:cs="仿宋"/>
                <w:szCs w:val="21"/>
                <w:highlight w:val="none"/>
              </w:rPr>
            </w:pPr>
            <w:r>
              <w:rPr>
                <w:rFonts w:hint="eastAsia" w:ascii="仿宋" w:hAnsi="仿宋" w:eastAsia="仿宋" w:cs="仿宋"/>
                <w:bCs/>
                <w:szCs w:val="21"/>
                <w:highlight w:val="none"/>
              </w:rPr>
              <w:t>不可行，不能满足工程需要        0分</w:t>
            </w:r>
          </w:p>
        </w:tc>
      </w:tr>
      <w:tr w14:paraId="0447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3892F4AE">
            <w:pPr>
              <w:rPr>
                <w:rFonts w:hint="eastAsia" w:ascii="仿宋" w:hAnsi="仿宋" w:eastAsia="仿宋" w:cs="仿宋"/>
                <w:szCs w:val="21"/>
                <w:highlight w:val="none"/>
              </w:rPr>
            </w:pPr>
          </w:p>
        </w:tc>
        <w:tc>
          <w:tcPr>
            <w:tcW w:w="1437" w:type="dxa"/>
            <w:gridSpan w:val="3"/>
            <w:vMerge w:val="restart"/>
            <w:vAlign w:val="center"/>
          </w:tcPr>
          <w:p w14:paraId="7D8BE68B">
            <w:pPr>
              <w:jc w:val="center"/>
              <w:rPr>
                <w:rFonts w:hint="eastAsia" w:ascii="仿宋" w:hAnsi="仿宋" w:eastAsia="仿宋" w:cs="仿宋"/>
                <w:szCs w:val="21"/>
                <w:highlight w:val="none"/>
              </w:rPr>
            </w:pPr>
            <w:r>
              <w:rPr>
                <w:rFonts w:hint="eastAsia" w:ascii="仿宋" w:hAnsi="仿宋" w:eastAsia="仿宋" w:cs="仿宋"/>
                <w:szCs w:val="21"/>
                <w:highlight w:val="none"/>
              </w:rPr>
              <w:t>施工进度计划</w:t>
            </w:r>
          </w:p>
        </w:tc>
        <w:tc>
          <w:tcPr>
            <w:tcW w:w="1187" w:type="dxa"/>
            <w:gridSpan w:val="3"/>
            <w:vMerge w:val="restart"/>
            <w:vAlign w:val="center"/>
          </w:tcPr>
          <w:p w14:paraId="63CEE6AB">
            <w:pPr>
              <w:jc w:val="center"/>
              <w:rPr>
                <w:rFonts w:hint="eastAsia" w:ascii="仿宋" w:hAnsi="仿宋" w:eastAsia="仿宋" w:cs="仿宋"/>
                <w:szCs w:val="21"/>
                <w:highlight w:val="none"/>
              </w:rPr>
            </w:pPr>
            <w:r>
              <w:rPr>
                <w:rFonts w:hint="eastAsia" w:ascii="仿宋" w:hAnsi="仿宋" w:eastAsia="仿宋" w:cs="仿宋"/>
                <w:szCs w:val="21"/>
                <w:highlight w:val="none"/>
              </w:rPr>
              <w:t>15</w:t>
            </w:r>
            <w:r>
              <w:rPr>
                <w:rFonts w:hint="eastAsia" w:ascii="仿宋" w:hAnsi="仿宋" w:eastAsia="仿宋" w:cs="仿宋"/>
                <w:bCs/>
                <w:szCs w:val="21"/>
                <w:highlight w:val="none"/>
              </w:rPr>
              <w:t>分</w:t>
            </w:r>
          </w:p>
        </w:tc>
        <w:tc>
          <w:tcPr>
            <w:tcW w:w="5667" w:type="dxa"/>
            <w:vAlign w:val="center"/>
          </w:tcPr>
          <w:p w14:paraId="3D7FF154">
            <w:pPr>
              <w:rPr>
                <w:rFonts w:hint="eastAsia" w:ascii="仿宋" w:hAnsi="仿宋" w:eastAsia="仿宋" w:cs="仿宋"/>
                <w:kern w:val="2"/>
                <w:sz w:val="21"/>
                <w:szCs w:val="21"/>
                <w:highlight w:val="none"/>
                <w:lang w:val="en-US" w:eastAsia="zh-CN" w:bidi="ar-SA"/>
              </w:rPr>
            </w:pPr>
            <w:r>
              <w:rPr>
                <w:rFonts w:hint="eastAsia" w:ascii="仿宋" w:hAnsi="仿宋" w:eastAsia="仿宋" w:cs="仿宋"/>
                <w:bCs/>
                <w:szCs w:val="21"/>
                <w:highlight w:val="none"/>
              </w:rPr>
              <w:t>科学、合理、针对性强        1</w:t>
            </w:r>
            <w:r>
              <w:rPr>
                <w:rFonts w:hint="eastAsia" w:ascii="仿宋" w:hAnsi="仿宋" w:eastAsia="仿宋" w:cs="仿宋"/>
                <w:bCs/>
                <w:szCs w:val="21"/>
                <w:highlight w:val="none"/>
                <w:lang w:val="en-US" w:eastAsia="zh-CN"/>
              </w:rPr>
              <w:t>0</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3B6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33CC9184">
            <w:pPr>
              <w:rPr>
                <w:rFonts w:hint="eastAsia" w:ascii="仿宋" w:hAnsi="仿宋" w:eastAsia="仿宋" w:cs="仿宋"/>
                <w:szCs w:val="21"/>
                <w:highlight w:val="none"/>
              </w:rPr>
            </w:pPr>
          </w:p>
        </w:tc>
        <w:tc>
          <w:tcPr>
            <w:tcW w:w="1437" w:type="dxa"/>
            <w:gridSpan w:val="3"/>
            <w:vMerge w:val="continue"/>
            <w:vAlign w:val="center"/>
          </w:tcPr>
          <w:p w14:paraId="141BCDF7">
            <w:pPr>
              <w:jc w:val="center"/>
              <w:rPr>
                <w:rFonts w:hint="eastAsia" w:ascii="仿宋" w:hAnsi="仿宋" w:eastAsia="仿宋" w:cs="仿宋"/>
                <w:szCs w:val="21"/>
                <w:highlight w:val="none"/>
              </w:rPr>
            </w:pPr>
          </w:p>
        </w:tc>
        <w:tc>
          <w:tcPr>
            <w:tcW w:w="1187" w:type="dxa"/>
            <w:gridSpan w:val="3"/>
            <w:vMerge w:val="continue"/>
            <w:vAlign w:val="center"/>
          </w:tcPr>
          <w:p w14:paraId="5FF12015">
            <w:pPr>
              <w:jc w:val="center"/>
              <w:rPr>
                <w:rFonts w:hint="eastAsia" w:ascii="仿宋" w:hAnsi="仿宋" w:eastAsia="仿宋" w:cs="仿宋"/>
                <w:szCs w:val="21"/>
                <w:highlight w:val="none"/>
              </w:rPr>
            </w:pPr>
          </w:p>
        </w:tc>
        <w:tc>
          <w:tcPr>
            <w:tcW w:w="5667" w:type="dxa"/>
            <w:vAlign w:val="center"/>
          </w:tcPr>
          <w:p w14:paraId="036367CE">
            <w:pPr>
              <w:rPr>
                <w:rFonts w:hint="eastAsia" w:ascii="仿宋" w:hAnsi="仿宋" w:eastAsia="仿宋" w:cs="仿宋"/>
                <w:kern w:val="2"/>
                <w:sz w:val="21"/>
                <w:szCs w:val="21"/>
                <w:highlight w:val="none"/>
                <w:lang w:val="en-US" w:eastAsia="zh-CN" w:bidi="ar-SA"/>
              </w:rPr>
            </w:pPr>
            <w:r>
              <w:rPr>
                <w:rFonts w:hint="eastAsia" w:ascii="仿宋" w:hAnsi="仿宋" w:eastAsia="仿宋" w:cs="仿宋"/>
                <w:bCs/>
                <w:szCs w:val="21"/>
                <w:highlight w:val="none"/>
              </w:rPr>
              <w:t xml:space="preserve">合理、可行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0</w:t>
            </w:r>
            <w:r>
              <w:rPr>
                <w:rFonts w:hint="eastAsia" w:ascii="仿宋" w:hAnsi="仿宋" w:eastAsia="仿宋" w:cs="仿宋"/>
                <w:bCs/>
                <w:szCs w:val="21"/>
                <w:highlight w:val="none"/>
              </w:rPr>
              <w:t>分</w:t>
            </w:r>
          </w:p>
        </w:tc>
      </w:tr>
      <w:tr w14:paraId="5AE3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5" w:type="dxa"/>
            <w:vMerge w:val="continue"/>
            <w:vAlign w:val="center"/>
          </w:tcPr>
          <w:p w14:paraId="7465E4C4">
            <w:pPr>
              <w:rPr>
                <w:rFonts w:hint="eastAsia" w:ascii="仿宋" w:hAnsi="仿宋" w:eastAsia="仿宋" w:cs="仿宋"/>
                <w:szCs w:val="21"/>
                <w:highlight w:val="none"/>
              </w:rPr>
            </w:pPr>
          </w:p>
        </w:tc>
        <w:tc>
          <w:tcPr>
            <w:tcW w:w="1437" w:type="dxa"/>
            <w:gridSpan w:val="3"/>
            <w:vMerge w:val="continue"/>
            <w:vAlign w:val="center"/>
          </w:tcPr>
          <w:p w14:paraId="7F6AC422">
            <w:pPr>
              <w:jc w:val="center"/>
              <w:rPr>
                <w:rFonts w:hint="eastAsia" w:ascii="仿宋" w:hAnsi="仿宋" w:eastAsia="仿宋" w:cs="仿宋"/>
                <w:szCs w:val="21"/>
                <w:highlight w:val="none"/>
              </w:rPr>
            </w:pPr>
          </w:p>
        </w:tc>
        <w:tc>
          <w:tcPr>
            <w:tcW w:w="1187" w:type="dxa"/>
            <w:gridSpan w:val="3"/>
            <w:vMerge w:val="continue"/>
            <w:vAlign w:val="center"/>
          </w:tcPr>
          <w:p w14:paraId="053DA289">
            <w:pPr>
              <w:jc w:val="center"/>
              <w:rPr>
                <w:rFonts w:hint="eastAsia" w:ascii="仿宋" w:hAnsi="仿宋" w:eastAsia="仿宋" w:cs="仿宋"/>
                <w:szCs w:val="21"/>
                <w:highlight w:val="none"/>
              </w:rPr>
            </w:pPr>
          </w:p>
        </w:tc>
        <w:tc>
          <w:tcPr>
            <w:tcW w:w="5667" w:type="dxa"/>
            <w:vAlign w:val="center"/>
          </w:tcPr>
          <w:p w14:paraId="0FEE91AD">
            <w:pPr>
              <w:rPr>
                <w:rFonts w:hint="eastAsia" w:ascii="仿宋" w:hAnsi="仿宋" w:eastAsia="仿宋" w:cs="仿宋"/>
                <w:kern w:val="2"/>
                <w:sz w:val="21"/>
                <w:szCs w:val="21"/>
                <w:highlight w:val="none"/>
                <w:lang w:val="en-US" w:eastAsia="zh-CN" w:bidi="ar-SA"/>
              </w:rPr>
            </w:pPr>
            <w:r>
              <w:rPr>
                <w:rFonts w:hint="eastAsia" w:ascii="仿宋" w:hAnsi="仿宋" w:eastAsia="仿宋" w:cs="仿宋"/>
                <w:bCs/>
                <w:szCs w:val="21"/>
                <w:highlight w:val="none"/>
              </w:rPr>
              <w:t xml:space="preserve">欠合理，基本可行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1</w:t>
            </w:r>
            <w:r>
              <w:rPr>
                <w:rFonts w:hint="eastAsia" w:ascii="仿宋" w:hAnsi="仿宋" w:eastAsia="仿宋" w:cs="仿宋"/>
                <w:bCs/>
                <w:szCs w:val="21"/>
                <w:highlight w:val="none"/>
              </w:rPr>
              <w:t>-</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3BE6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5" w:type="dxa"/>
            <w:vMerge w:val="continue"/>
            <w:vAlign w:val="center"/>
          </w:tcPr>
          <w:p w14:paraId="059A2DB5">
            <w:pPr>
              <w:rPr>
                <w:rFonts w:hint="eastAsia" w:ascii="仿宋" w:hAnsi="仿宋" w:eastAsia="仿宋" w:cs="仿宋"/>
                <w:szCs w:val="21"/>
                <w:highlight w:val="none"/>
              </w:rPr>
            </w:pPr>
          </w:p>
        </w:tc>
        <w:tc>
          <w:tcPr>
            <w:tcW w:w="1437" w:type="dxa"/>
            <w:gridSpan w:val="3"/>
            <w:vMerge w:val="continue"/>
            <w:vAlign w:val="center"/>
          </w:tcPr>
          <w:p w14:paraId="4E850027">
            <w:pPr>
              <w:jc w:val="center"/>
              <w:rPr>
                <w:rFonts w:hint="eastAsia" w:ascii="仿宋" w:hAnsi="仿宋" w:eastAsia="仿宋" w:cs="仿宋"/>
                <w:szCs w:val="21"/>
                <w:highlight w:val="none"/>
              </w:rPr>
            </w:pPr>
          </w:p>
        </w:tc>
        <w:tc>
          <w:tcPr>
            <w:tcW w:w="1187" w:type="dxa"/>
            <w:gridSpan w:val="3"/>
            <w:vMerge w:val="continue"/>
            <w:vAlign w:val="center"/>
          </w:tcPr>
          <w:p w14:paraId="7B8DAEA3">
            <w:pPr>
              <w:jc w:val="center"/>
              <w:rPr>
                <w:rFonts w:hint="eastAsia" w:ascii="仿宋" w:hAnsi="仿宋" w:eastAsia="仿宋" w:cs="仿宋"/>
                <w:szCs w:val="21"/>
                <w:highlight w:val="none"/>
              </w:rPr>
            </w:pPr>
          </w:p>
        </w:tc>
        <w:tc>
          <w:tcPr>
            <w:tcW w:w="5667" w:type="dxa"/>
            <w:vAlign w:val="center"/>
          </w:tcPr>
          <w:p w14:paraId="581D7BA0">
            <w:pPr>
              <w:rPr>
                <w:rFonts w:hint="eastAsia" w:ascii="仿宋" w:hAnsi="仿宋" w:eastAsia="仿宋" w:cs="仿宋"/>
                <w:szCs w:val="21"/>
                <w:highlight w:val="none"/>
              </w:rPr>
            </w:pPr>
            <w:r>
              <w:rPr>
                <w:rFonts w:hint="eastAsia" w:ascii="仿宋" w:hAnsi="仿宋" w:eastAsia="仿宋" w:cs="仿宋"/>
                <w:bCs/>
                <w:szCs w:val="21"/>
                <w:highlight w:val="none"/>
              </w:rPr>
              <w:t>不可行，不能满足招标文件要求    0分</w:t>
            </w:r>
          </w:p>
        </w:tc>
      </w:tr>
      <w:tr w14:paraId="03E7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5" w:type="dxa"/>
            <w:vMerge w:val="continue"/>
            <w:vAlign w:val="center"/>
          </w:tcPr>
          <w:p w14:paraId="46133355">
            <w:pPr>
              <w:rPr>
                <w:rFonts w:hint="eastAsia" w:ascii="仿宋" w:hAnsi="仿宋" w:eastAsia="仿宋" w:cs="仿宋"/>
                <w:szCs w:val="21"/>
                <w:highlight w:val="none"/>
              </w:rPr>
            </w:pPr>
          </w:p>
        </w:tc>
        <w:tc>
          <w:tcPr>
            <w:tcW w:w="1437" w:type="dxa"/>
            <w:gridSpan w:val="3"/>
            <w:vMerge w:val="restart"/>
            <w:vAlign w:val="center"/>
          </w:tcPr>
          <w:p w14:paraId="69ABA235">
            <w:pPr>
              <w:jc w:val="center"/>
              <w:rPr>
                <w:rFonts w:hint="eastAsia" w:ascii="仿宋" w:hAnsi="仿宋" w:eastAsia="仿宋" w:cs="仿宋"/>
                <w:szCs w:val="21"/>
                <w:highlight w:val="none"/>
              </w:rPr>
            </w:pPr>
            <w:r>
              <w:rPr>
                <w:rFonts w:hint="eastAsia" w:ascii="仿宋" w:hAnsi="仿宋" w:eastAsia="仿宋" w:cs="仿宋"/>
                <w:szCs w:val="21"/>
                <w:highlight w:val="none"/>
              </w:rPr>
              <w:t>施工准备与资源配置计划</w:t>
            </w:r>
          </w:p>
        </w:tc>
        <w:tc>
          <w:tcPr>
            <w:tcW w:w="1187" w:type="dxa"/>
            <w:gridSpan w:val="3"/>
            <w:vMerge w:val="restart"/>
            <w:vAlign w:val="center"/>
          </w:tcPr>
          <w:p w14:paraId="32106790">
            <w:pPr>
              <w:jc w:val="center"/>
              <w:rPr>
                <w:rFonts w:hint="eastAsia" w:ascii="仿宋" w:hAnsi="仿宋" w:eastAsia="仿宋" w:cs="仿宋"/>
                <w:szCs w:val="21"/>
                <w:highlight w:val="none"/>
              </w:rPr>
            </w:pPr>
            <w:r>
              <w:rPr>
                <w:rFonts w:hint="eastAsia" w:ascii="仿宋" w:hAnsi="仿宋" w:eastAsia="仿宋" w:cs="仿宋"/>
                <w:szCs w:val="21"/>
                <w:highlight w:val="none"/>
              </w:rPr>
              <w:t>10</w:t>
            </w:r>
            <w:r>
              <w:rPr>
                <w:rFonts w:hint="eastAsia" w:ascii="仿宋" w:hAnsi="仿宋" w:eastAsia="仿宋" w:cs="仿宋"/>
                <w:bCs/>
                <w:szCs w:val="21"/>
                <w:highlight w:val="none"/>
              </w:rPr>
              <w:t>分</w:t>
            </w:r>
          </w:p>
        </w:tc>
        <w:tc>
          <w:tcPr>
            <w:tcW w:w="5667" w:type="dxa"/>
            <w:vAlign w:val="center"/>
          </w:tcPr>
          <w:p w14:paraId="5B6E2878">
            <w:pPr>
              <w:rPr>
                <w:rFonts w:hint="eastAsia" w:ascii="仿宋" w:hAnsi="仿宋" w:eastAsia="仿宋" w:cs="仿宋"/>
                <w:szCs w:val="21"/>
                <w:highlight w:val="none"/>
              </w:rPr>
            </w:pPr>
            <w:r>
              <w:rPr>
                <w:rFonts w:hint="eastAsia" w:ascii="仿宋" w:hAnsi="仿宋" w:eastAsia="仿宋" w:cs="仿宋"/>
                <w:szCs w:val="21"/>
                <w:highlight w:val="none"/>
              </w:rPr>
              <w:t>内容完备，</w:t>
            </w:r>
            <w:r>
              <w:rPr>
                <w:rFonts w:hint="eastAsia" w:ascii="仿宋" w:hAnsi="仿宋" w:eastAsia="仿宋" w:cs="仿宋"/>
                <w:bCs/>
                <w:szCs w:val="21"/>
                <w:highlight w:val="none"/>
              </w:rPr>
              <w:t xml:space="preserve">合理、针对性强     </w:t>
            </w:r>
            <w:r>
              <w:rPr>
                <w:rFonts w:hint="eastAsia" w:ascii="仿宋" w:hAnsi="仿宋" w:eastAsia="仿宋" w:cs="仿宋"/>
                <w:bCs/>
                <w:szCs w:val="21"/>
                <w:highlight w:val="none"/>
                <w:lang w:val="en-US" w:eastAsia="zh-CN"/>
              </w:rPr>
              <w:t>7-10</w:t>
            </w:r>
            <w:r>
              <w:rPr>
                <w:rFonts w:hint="eastAsia" w:ascii="仿宋" w:hAnsi="仿宋" w:eastAsia="仿宋" w:cs="仿宋"/>
                <w:bCs/>
                <w:szCs w:val="21"/>
                <w:highlight w:val="none"/>
              </w:rPr>
              <w:t>分</w:t>
            </w:r>
          </w:p>
        </w:tc>
      </w:tr>
      <w:tr w14:paraId="3CB5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5" w:type="dxa"/>
            <w:vMerge w:val="continue"/>
            <w:vAlign w:val="center"/>
          </w:tcPr>
          <w:p w14:paraId="58367E25">
            <w:pPr>
              <w:rPr>
                <w:rFonts w:hint="eastAsia" w:ascii="仿宋" w:hAnsi="仿宋" w:eastAsia="仿宋" w:cs="仿宋"/>
                <w:szCs w:val="21"/>
                <w:highlight w:val="none"/>
              </w:rPr>
            </w:pPr>
          </w:p>
        </w:tc>
        <w:tc>
          <w:tcPr>
            <w:tcW w:w="1437" w:type="dxa"/>
            <w:gridSpan w:val="3"/>
            <w:vMerge w:val="continue"/>
            <w:vAlign w:val="center"/>
          </w:tcPr>
          <w:p w14:paraId="3E44244F">
            <w:pPr>
              <w:jc w:val="center"/>
              <w:rPr>
                <w:rFonts w:hint="eastAsia" w:ascii="仿宋" w:hAnsi="仿宋" w:eastAsia="仿宋" w:cs="仿宋"/>
                <w:szCs w:val="21"/>
                <w:highlight w:val="none"/>
              </w:rPr>
            </w:pPr>
          </w:p>
        </w:tc>
        <w:tc>
          <w:tcPr>
            <w:tcW w:w="1187" w:type="dxa"/>
            <w:gridSpan w:val="3"/>
            <w:vMerge w:val="continue"/>
            <w:vAlign w:val="center"/>
          </w:tcPr>
          <w:p w14:paraId="33676AD6">
            <w:pPr>
              <w:jc w:val="center"/>
              <w:rPr>
                <w:rFonts w:hint="eastAsia" w:ascii="仿宋" w:hAnsi="仿宋" w:eastAsia="仿宋" w:cs="仿宋"/>
                <w:szCs w:val="21"/>
                <w:highlight w:val="none"/>
              </w:rPr>
            </w:pPr>
          </w:p>
        </w:tc>
        <w:tc>
          <w:tcPr>
            <w:tcW w:w="5667" w:type="dxa"/>
            <w:vAlign w:val="center"/>
          </w:tcPr>
          <w:p w14:paraId="66E1F63A">
            <w:pPr>
              <w:rPr>
                <w:rFonts w:hint="eastAsia" w:ascii="仿宋" w:hAnsi="仿宋" w:eastAsia="仿宋" w:cs="仿宋"/>
                <w:szCs w:val="21"/>
                <w:highlight w:val="none"/>
              </w:rPr>
            </w:pPr>
            <w:r>
              <w:rPr>
                <w:rFonts w:hint="eastAsia" w:ascii="仿宋" w:hAnsi="仿宋" w:eastAsia="仿宋" w:cs="仿宋"/>
                <w:szCs w:val="21"/>
                <w:highlight w:val="none"/>
              </w:rPr>
              <w:t>内容完备，</w:t>
            </w:r>
            <w:r>
              <w:rPr>
                <w:rFonts w:hint="eastAsia" w:ascii="仿宋" w:hAnsi="仿宋" w:eastAsia="仿宋" w:cs="仿宋"/>
                <w:bCs/>
                <w:szCs w:val="21"/>
                <w:highlight w:val="none"/>
              </w:rPr>
              <w:t xml:space="preserve">可行                </w:t>
            </w:r>
            <w:r>
              <w:rPr>
                <w:rFonts w:hint="eastAsia" w:ascii="仿宋" w:hAnsi="仿宋" w:eastAsia="仿宋" w:cs="仿宋"/>
                <w:bCs/>
                <w:szCs w:val="21"/>
                <w:highlight w:val="none"/>
                <w:lang w:val="en-US" w:eastAsia="zh-CN"/>
              </w:rPr>
              <w:t>4-7</w:t>
            </w:r>
            <w:r>
              <w:rPr>
                <w:rFonts w:hint="eastAsia" w:ascii="仿宋" w:hAnsi="仿宋" w:eastAsia="仿宋" w:cs="仿宋"/>
                <w:bCs/>
                <w:szCs w:val="21"/>
                <w:highlight w:val="none"/>
              </w:rPr>
              <w:t>分</w:t>
            </w:r>
          </w:p>
        </w:tc>
      </w:tr>
      <w:tr w14:paraId="656B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5" w:type="dxa"/>
            <w:vMerge w:val="continue"/>
            <w:vAlign w:val="center"/>
          </w:tcPr>
          <w:p w14:paraId="01AA1DBC">
            <w:pPr>
              <w:rPr>
                <w:rFonts w:hint="eastAsia" w:ascii="仿宋" w:hAnsi="仿宋" w:eastAsia="仿宋" w:cs="仿宋"/>
                <w:szCs w:val="21"/>
                <w:highlight w:val="none"/>
              </w:rPr>
            </w:pPr>
          </w:p>
        </w:tc>
        <w:tc>
          <w:tcPr>
            <w:tcW w:w="1437" w:type="dxa"/>
            <w:gridSpan w:val="3"/>
            <w:vMerge w:val="continue"/>
            <w:vAlign w:val="center"/>
          </w:tcPr>
          <w:p w14:paraId="628B77F3">
            <w:pPr>
              <w:jc w:val="center"/>
              <w:rPr>
                <w:rFonts w:hint="eastAsia" w:ascii="仿宋" w:hAnsi="仿宋" w:eastAsia="仿宋" w:cs="仿宋"/>
                <w:szCs w:val="21"/>
                <w:highlight w:val="none"/>
              </w:rPr>
            </w:pPr>
          </w:p>
        </w:tc>
        <w:tc>
          <w:tcPr>
            <w:tcW w:w="1187" w:type="dxa"/>
            <w:gridSpan w:val="3"/>
            <w:vMerge w:val="continue"/>
            <w:vAlign w:val="center"/>
          </w:tcPr>
          <w:p w14:paraId="727349CC">
            <w:pPr>
              <w:jc w:val="center"/>
              <w:rPr>
                <w:rFonts w:hint="eastAsia" w:ascii="仿宋" w:hAnsi="仿宋" w:eastAsia="仿宋" w:cs="仿宋"/>
                <w:szCs w:val="21"/>
                <w:highlight w:val="none"/>
              </w:rPr>
            </w:pPr>
          </w:p>
        </w:tc>
        <w:tc>
          <w:tcPr>
            <w:tcW w:w="5667" w:type="dxa"/>
            <w:vAlign w:val="center"/>
          </w:tcPr>
          <w:p w14:paraId="36AD8BA7">
            <w:pPr>
              <w:rPr>
                <w:rFonts w:hint="eastAsia" w:ascii="仿宋" w:hAnsi="仿宋" w:eastAsia="仿宋" w:cs="仿宋"/>
                <w:szCs w:val="21"/>
                <w:highlight w:val="none"/>
              </w:rPr>
            </w:pPr>
            <w:r>
              <w:rPr>
                <w:rFonts w:hint="eastAsia" w:ascii="仿宋" w:hAnsi="仿宋" w:eastAsia="仿宋" w:cs="仿宋"/>
                <w:szCs w:val="21"/>
                <w:highlight w:val="none"/>
              </w:rPr>
              <w:t>内容欠完备，</w:t>
            </w:r>
            <w:r>
              <w:rPr>
                <w:rFonts w:hint="eastAsia" w:ascii="仿宋" w:hAnsi="仿宋" w:eastAsia="仿宋" w:cs="仿宋"/>
                <w:bCs/>
                <w:szCs w:val="21"/>
                <w:highlight w:val="none"/>
              </w:rPr>
              <w:t xml:space="preserve">基本可行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1-4</w:t>
            </w:r>
            <w:r>
              <w:rPr>
                <w:rFonts w:hint="eastAsia" w:ascii="仿宋" w:hAnsi="仿宋" w:eastAsia="仿宋" w:cs="仿宋"/>
                <w:bCs/>
                <w:szCs w:val="21"/>
                <w:highlight w:val="none"/>
              </w:rPr>
              <w:t>分</w:t>
            </w:r>
          </w:p>
        </w:tc>
      </w:tr>
      <w:tr w14:paraId="1536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5" w:type="dxa"/>
            <w:vMerge w:val="continue"/>
            <w:vAlign w:val="center"/>
          </w:tcPr>
          <w:p w14:paraId="40791143">
            <w:pPr>
              <w:rPr>
                <w:rFonts w:hint="eastAsia" w:ascii="仿宋" w:hAnsi="仿宋" w:eastAsia="仿宋" w:cs="仿宋"/>
                <w:szCs w:val="21"/>
                <w:highlight w:val="none"/>
              </w:rPr>
            </w:pPr>
          </w:p>
        </w:tc>
        <w:tc>
          <w:tcPr>
            <w:tcW w:w="1437" w:type="dxa"/>
            <w:gridSpan w:val="3"/>
            <w:vMerge w:val="continue"/>
            <w:vAlign w:val="center"/>
          </w:tcPr>
          <w:p w14:paraId="20D0521E">
            <w:pPr>
              <w:jc w:val="center"/>
              <w:rPr>
                <w:rFonts w:hint="eastAsia" w:ascii="仿宋" w:hAnsi="仿宋" w:eastAsia="仿宋" w:cs="仿宋"/>
                <w:szCs w:val="21"/>
                <w:highlight w:val="none"/>
              </w:rPr>
            </w:pPr>
          </w:p>
        </w:tc>
        <w:tc>
          <w:tcPr>
            <w:tcW w:w="1187" w:type="dxa"/>
            <w:gridSpan w:val="3"/>
            <w:vMerge w:val="continue"/>
            <w:vAlign w:val="center"/>
          </w:tcPr>
          <w:p w14:paraId="39FB0379">
            <w:pPr>
              <w:jc w:val="center"/>
              <w:rPr>
                <w:rFonts w:hint="eastAsia" w:ascii="仿宋" w:hAnsi="仿宋" w:eastAsia="仿宋" w:cs="仿宋"/>
                <w:szCs w:val="21"/>
                <w:highlight w:val="none"/>
              </w:rPr>
            </w:pPr>
          </w:p>
        </w:tc>
        <w:tc>
          <w:tcPr>
            <w:tcW w:w="5667" w:type="dxa"/>
            <w:vAlign w:val="center"/>
          </w:tcPr>
          <w:p w14:paraId="047E43EB">
            <w:pPr>
              <w:rPr>
                <w:rFonts w:hint="eastAsia" w:ascii="仿宋" w:hAnsi="仿宋" w:eastAsia="仿宋" w:cs="仿宋"/>
                <w:szCs w:val="21"/>
                <w:highlight w:val="none"/>
              </w:rPr>
            </w:pPr>
            <w:r>
              <w:rPr>
                <w:rFonts w:hint="eastAsia" w:ascii="仿宋" w:hAnsi="仿宋" w:eastAsia="仿宋" w:cs="仿宋"/>
                <w:bCs/>
                <w:szCs w:val="21"/>
                <w:highlight w:val="none"/>
              </w:rPr>
              <w:t>不可行                          0分</w:t>
            </w:r>
          </w:p>
        </w:tc>
      </w:tr>
      <w:tr w14:paraId="33A3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5" w:type="dxa"/>
            <w:vMerge w:val="continue"/>
            <w:vAlign w:val="center"/>
          </w:tcPr>
          <w:p w14:paraId="77613951">
            <w:pPr>
              <w:rPr>
                <w:rFonts w:hint="eastAsia" w:ascii="仿宋" w:hAnsi="仿宋" w:eastAsia="仿宋" w:cs="仿宋"/>
                <w:szCs w:val="21"/>
                <w:highlight w:val="none"/>
              </w:rPr>
            </w:pPr>
          </w:p>
        </w:tc>
        <w:tc>
          <w:tcPr>
            <w:tcW w:w="1437" w:type="dxa"/>
            <w:gridSpan w:val="3"/>
            <w:vMerge w:val="restart"/>
            <w:vAlign w:val="center"/>
          </w:tcPr>
          <w:p w14:paraId="50E2943F">
            <w:pPr>
              <w:jc w:val="center"/>
              <w:rPr>
                <w:rFonts w:hint="eastAsia" w:ascii="仿宋" w:hAnsi="仿宋" w:eastAsia="仿宋" w:cs="仿宋"/>
                <w:szCs w:val="21"/>
                <w:highlight w:val="none"/>
              </w:rPr>
            </w:pPr>
            <w:r>
              <w:rPr>
                <w:rFonts w:hint="eastAsia" w:ascii="仿宋" w:hAnsi="仿宋" w:eastAsia="仿宋" w:cs="仿宋"/>
                <w:szCs w:val="21"/>
                <w:highlight w:val="none"/>
              </w:rPr>
              <w:t>主要施工方案</w:t>
            </w:r>
          </w:p>
        </w:tc>
        <w:tc>
          <w:tcPr>
            <w:tcW w:w="1187" w:type="dxa"/>
            <w:gridSpan w:val="3"/>
            <w:vMerge w:val="restart"/>
            <w:vAlign w:val="center"/>
          </w:tcPr>
          <w:p w14:paraId="5122F56E">
            <w:pPr>
              <w:jc w:val="center"/>
              <w:rPr>
                <w:rFonts w:hint="eastAsia" w:ascii="仿宋" w:hAnsi="仿宋" w:eastAsia="仿宋" w:cs="仿宋"/>
                <w:szCs w:val="21"/>
                <w:highlight w:val="none"/>
              </w:rPr>
            </w:pPr>
            <w:r>
              <w:rPr>
                <w:rFonts w:hint="eastAsia" w:ascii="仿宋" w:hAnsi="仿宋" w:eastAsia="仿宋" w:cs="仿宋"/>
                <w:szCs w:val="21"/>
                <w:highlight w:val="none"/>
              </w:rPr>
              <w:t>25</w:t>
            </w:r>
            <w:r>
              <w:rPr>
                <w:rFonts w:hint="eastAsia" w:ascii="仿宋" w:hAnsi="仿宋" w:eastAsia="仿宋" w:cs="仿宋"/>
                <w:bCs/>
                <w:szCs w:val="21"/>
                <w:highlight w:val="none"/>
              </w:rPr>
              <w:t>分</w:t>
            </w:r>
          </w:p>
        </w:tc>
        <w:tc>
          <w:tcPr>
            <w:tcW w:w="5667" w:type="dxa"/>
            <w:vAlign w:val="center"/>
          </w:tcPr>
          <w:p w14:paraId="5FC0C14A">
            <w:pPr>
              <w:rPr>
                <w:rFonts w:hint="eastAsia" w:ascii="仿宋" w:hAnsi="仿宋" w:eastAsia="仿宋" w:cs="仿宋"/>
                <w:szCs w:val="21"/>
                <w:highlight w:val="none"/>
              </w:rPr>
            </w:pPr>
            <w:r>
              <w:rPr>
                <w:rFonts w:hint="eastAsia" w:ascii="仿宋" w:hAnsi="仿宋" w:eastAsia="仿宋" w:cs="仿宋"/>
                <w:bCs/>
                <w:szCs w:val="21"/>
                <w:highlight w:val="none"/>
              </w:rPr>
              <w:t xml:space="preserve">科学、合理、针对性强        </w:t>
            </w:r>
            <w:r>
              <w:rPr>
                <w:rFonts w:hint="eastAsia" w:ascii="仿宋" w:hAnsi="仿宋" w:eastAsia="仿宋" w:cs="仿宋"/>
                <w:bCs/>
                <w:szCs w:val="21"/>
                <w:highlight w:val="none"/>
                <w:lang w:val="en-US" w:eastAsia="zh-CN"/>
              </w:rPr>
              <w:t>18</w:t>
            </w:r>
            <w:r>
              <w:rPr>
                <w:rFonts w:hint="eastAsia" w:ascii="仿宋" w:hAnsi="仿宋" w:eastAsia="仿宋" w:cs="仿宋"/>
                <w:bCs/>
                <w:szCs w:val="21"/>
                <w:highlight w:val="none"/>
              </w:rPr>
              <w:t>-2</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702C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5" w:type="dxa"/>
            <w:vMerge w:val="continue"/>
            <w:vAlign w:val="center"/>
          </w:tcPr>
          <w:p w14:paraId="55B25C57">
            <w:pPr>
              <w:rPr>
                <w:rFonts w:hint="eastAsia" w:ascii="仿宋" w:hAnsi="仿宋" w:eastAsia="仿宋" w:cs="仿宋"/>
                <w:szCs w:val="21"/>
                <w:highlight w:val="none"/>
              </w:rPr>
            </w:pPr>
          </w:p>
        </w:tc>
        <w:tc>
          <w:tcPr>
            <w:tcW w:w="1437" w:type="dxa"/>
            <w:gridSpan w:val="3"/>
            <w:vMerge w:val="continue"/>
            <w:vAlign w:val="center"/>
          </w:tcPr>
          <w:p w14:paraId="723095EE">
            <w:pPr>
              <w:jc w:val="center"/>
              <w:rPr>
                <w:rFonts w:hint="eastAsia" w:ascii="仿宋" w:hAnsi="仿宋" w:eastAsia="仿宋" w:cs="仿宋"/>
                <w:szCs w:val="21"/>
                <w:highlight w:val="none"/>
              </w:rPr>
            </w:pPr>
          </w:p>
        </w:tc>
        <w:tc>
          <w:tcPr>
            <w:tcW w:w="1187" w:type="dxa"/>
            <w:gridSpan w:val="3"/>
            <w:vMerge w:val="continue"/>
            <w:vAlign w:val="center"/>
          </w:tcPr>
          <w:p w14:paraId="3667DD39">
            <w:pPr>
              <w:jc w:val="center"/>
              <w:rPr>
                <w:rFonts w:hint="eastAsia" w:ascii="仿宋" w:hAnsi="仿宋" w:eastAsia="仿宋" w:cs="仿宋"/>
                <w:szCs w:val="21"/>
                <w:highlight w:val="none"/>
              </w:rPr>
            </w:pPr>
          </w:p>
        </w:tc>
        <w:tc>
          <w:tcPr>
            <w:tcW w:w="5667" w:type="dxa"/>
            <w:vAlign w:val="center"/>
          </w:tcPr>
          <w:p w14:paraId="50DFD09A">
            <w:pPr>
              <w:rPr>
                <w:rFonts w:hint="eastAsia" w:ascii="仿宋" w:hAnsi="仿宋" w:eastAsia="仿宋" w:cs="仿宋"/>
                <w:szCs w:val="21"/>
                <w:highlight w:val="none"/>
              </w:rPr>
            </w:pPr>
            <w:r>
              <w:rPr>
                <w:rFonts w:hint="eastAsia" w:ascii="仿宋" w:hAnsi="仿宋" w:eastAsia="仿宋" w:cs="仿宋"/>
                <w:bCs/>
                <w:szCs w:val="21"/>
                <w:highlight w:val="none"/>
              </w:rPr>
              <w:t xml:space="preserve">合理、可行                  </w:t>
            </w:r>
            <w:r>
              <w:rPr>
                <w:rFonts w:hint="eastAsia" w:ascii="仿宋" w:hAnsi="仿宋" w:eastAsia="仿宋" w:cs="仿宋"/>
                <w:bCs/>
                <w:szCs w:val="21"/>
                <w:highlight w:val="none"/>
                <w:lang w:val="en-US" w:eastAsia="zh-CN"/>
              </w:rPr>
              <w:t>10-18</w:t>
            </w:r>
            <w:r>
              <w:rPr>
                <w:rFonts w:hint="eastAsia" w:ascii="仿宋" w:hAnsi="仿宋" w:eastAsia="仿宋" w:cs="仿宋"/>
                <w:bCs/>
                <w:szCs w:val="21"/>
                <w:highlight w:val="none"/>
              </w:rPr>
              <w:t>分</w:t>
            </w:r>
          </w:p>
        </w:tc>
      </w:tr>
      <w:tr w14:paraId="6A6D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5" w:type="dxa"/>
            <w:vMerge w:val="continue"/>
            <w:vAlign w:val="center"/>
          </w:tcPr>
          <w:p w14:paraId="216C5795">
            <w:pPr>
              <w:rPr>
                <w:rFonts w:hint="eastAsia" w:ascii="仿宋" w:hAnsi="仿宋" w:eastAsia="仿宋" w:cs="仿宋"/>
                <w:szCs w:val="21"/>
                <w:highlight w:val="none"/>
              </w:rPr>
            </w:pPr>
          </w:p>
        </w:tc>
        <w:tc>
          <w:tcPr>
            <w:tcW w:w="1437" w:type="dxa"/>
            <w:gridSpan w:val="3"/>
            <w:vMerge w:val="continue"/>
            <w:vAlign w:val="center"/>
          </w:tcPr>
          <w:p w14:paraId="0BA65999">
            <w:pPr>
              <w:jc w:val="center"/>
              <w:rPr>
                <w:rFonts w:hint="eastAsia" w:ascii="仿宋" w:hAnsi="仿宋" w:eastAsia="仿宋" w:cs="仿宋"/>
                <w:szCs w:val="21"/>
                <w:highlight w:val="none"/>
              </w:rPr>
            </w:pPr>
          </w:p>
        </w:tc>
        <w:tc>
          <w:tcPr>
            <w:tcW w:w="1187" w:type="dxa"/>
            <w:gridSpan w:val="3"/>
            <w:vMerge w:val="continue"/>
            <w:vAlign w:val="center"/>
          </w:tcPr>
          <w:p w14:paraId="04FC36FA">
            <w:pPr>
              <w:jc w:val="center"/>
              <w:rPr>
                <w:rFonts w:hint="eastAsia" w:ascii="仿宋" w:hAnsi="仿宋" w:eastAsia="仿宋" w:cs="仿宋"/>
                <w:szCs w:val="21"/>
                <w:highlight w:val="none"/>
              </w:rPr>
            </w:pPr>
          </w:p>
        </w:tc>
        <w:tc>
          <w:tcPr>
            <w:tcW w:w="5667" w:type="dxa"/>
            <w:vAlign w:val="center"/>
          </w:tcPr>
          <w:p w14:paraId="10D4415B">
            <w:pPr>
              <w:rPr>
                <w:rFonts w:hint="eastAsia" w:ascii="仿宋" w:hAnsi="仿宋" w:eastAsia="仿宋" w:cs="仿宋"/>
                <w:szCs w:val="21"/>
                <w:highlight w:val="none"/>
              </w:rPr>
            </w:pPr>
            <w:r>
              <w:rPr>
                <w:rFonts w:hint="eastAsia" w:ascii="仿宋" w:hAnsi="仿宋" w:eastAsia="仿宋" w:cs="仿宋"/>
                <w:bCs/>
                <w:szCs w:val="21"/>
                <w:highlight w:val="none"/>
              </w:rPr>
              <w:t xml:space="preserve">欠合理，基本可行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1-10</w:t>
            </w:r>
            <w:r>
              <w:rPr>
                <w:rFonts w:hint="eastAsia" w:ascii="仿宋" w:hAnsi="仿宋" w:eastAsia="仿宋" w:cs="仿宋"/>
                <w:bCs/>
                <w:szCs w:val="21"/>
                <w:highlight w:val="none"/>
              </w:rPr>
              <w:t>分</w:t>
            </w:r>
          </w:p>
        </w:tc>
      </w:tr>
      <w:tr w14:paraId="2AD1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5" w:type="dxa"/>
            <w:vMerge w:val="continue"/>
            <w:vAlign w:val="center"/>
          </w:tcPr>
          <w:p w14:paraId="703E9235">
            <w:pPr>
              <w:rPr>
                <w:rFonts w:hint="eastAsia" w:ascii="仿宋" w:hAnsi="仿宋" w:eastAsia="仿宋" w:cs="仿宋"/>
                <w:szCs w:val="21"/>
                <w:highlight w:val="none"/>
              </w:rPr>
            </w:pPr>
          </w:p>
        </w:tc>
        <w:tc>
          <w:tcPr>
            <w:tcW w:w="1437" w:type="dxa"/>
            <w:gridSpan w:val="3"/>
            <w:vMerge w:val="continue"/>
            <w:vAlign w:val="center"/>
          </w:tcPr>
          <w:p w14:paraId="1A47E592">
            <w:pPr>
              <w:jc w:val="center"/>
              <w:rPr>
                <w:rFonts w:hint="eastAsia" w:ascii="仿宋" w:hAnsi="仿宋" w:eastAsia="仿宋" w:cs="仿宋"/>
                <w:szCs w:val="21"/>
                <w:highlight w:val="none"/>
              </w:rPr>
            </w:pPr>
          </w:p>
        </w:tc>
        <w:tc>
          <w:tcPr>
            <w:tcW w:w="1187" w:type="dxa"/>
            <w:gridSpan w:val="3"/>
            <w:vMerge w:val="continue"/>
            <w:vAlign w:val="center"/>
          </w:tcPr>
          <w:p w14:paraId="24020642">
            <w:pPr>
              <w:jc w:val="center"/>
              <w:rPr>
                <w:rFonts w:hint="eastAsia" w:ascii="仿宋" w:hAnsi="仿宋" w:eastAsia="仿宋" w:cs="仿宋"/>
                <w:szCs w:val="21"/>
                <w:highlight w:val="none"/>
              </w:rPr>
            </w:pPr>
          </w:p>
        </w:tc>
        <w:tc>
          <w:tcPr>
            <w:tcW w:w="5667" w:type="dxa"/>
            <w:vAlign w:val="center"/>
          </w:tcPr>
          <w:p w14:paraId="2A407EC9">
            <w:pPr>
              <w:rPr>
                <w:rFonts w:hint="eastAsia" w:ascii="仿宋" w:hAnsi="仿宋" w:eastAsia="仿宋" w:cs="仿宋"/>
                <w:szCs w:val="21"/>
                <w:highlight w:val="none"/>
              </w:rPr>
            </w:pPr>
            <w:r>
              <w:rPr>
                <w:rFonts w:hint="eastAsia" w:ascii="仿宋" w:hAnsi="仿宋" w:eastAsia="仿宋" w:cs="仿宋"/>
                <w:bCs/>
                <w:szCs w:val="21"/>
                <w:highlight w:val="none"/>
              </w:rPr>
              <w:t>不可行，不能满足工程需要        0分</w:t>
            </w:r>
          </w:p>
        </w:tc>
      </w:tr>
      <w:tr w14:paraId="2D75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5" w:type="dxa"/>
            <w:vMerge w:val="continue"/>
            <w:vAlign w:val="center"/>
          </w:tcPr>
          <w:p w14:paraId="3D4096A9">
            <w:pPr>
              <w:rPr>
                <w:rFonts w:hint="eastAsia" w:ascii="仿宋" w:hAnsi="仿宋" w:eastAsia="仿宋" w:cs="仿宋"/>
                <w:szCs w:val="21"/>
                <w:highlight w:val="none"/>
              </w:rPr>
            </w:pPr>
          </w:p>
        </w:tc>
        <w:tc>
          <w:tcPr>
            <w:tcW w:w="1437" w:type="dxa"/>
            <w:gridSpan w:val="3"/>
            <w:vMerge w:val="restart"/>
            <w:vAlign w:val="center"/>
          </w:tcPr>
          <w:p w14:paraId="7DE7749B">
            <w:pPr>
              <w:jc w:val="center"/>
              <w:rPr>
                <w:rFonts w:hint="eastAsia" w:ascii="仿宋" w:hAnsi="仿宋" w:eastAsia="仿宋" w:cs="仿宋"/>
                <w:szCs w:val="21"/>
                <w:highlight w:val="none"/>
              </w:rPr>
            </w:pPr>
            <w:r>
              <w:rPr>
                <w:rFonts w:hint="eastAsia" w:ascii="仿宋" w:hAnsi="仿宋" w:eastAsia="仿宋" w:cs="仿宋"/>
                <w:szCs w:val="21"/>
                <w:highlight w:val="none"/>
              </w:rPr>
              <w:t>施工现场平面布置</w:t>
            </w:r>
          </w:p>
        </w:tc>
        <w:tc>
          <w:tcPr>
            <w:tcW w:w="1187" w:type="dxa"/>
            <w:gridSpan w:val="3"/>
            <w:vMerge w:val="restart"/>
            <w:vAlign w:val="center"/>
          </w:tcPr>
          <w:p w14:paraId="4F98D72D">
            <w:pPr>
              <w:jc w:val="center"/>
              <w:rPr>
                <w:rFonts w:hint="eastAsia" w:ascii="仿宋" w:hAnsi="仿宋" w:eastAsia="仿宋" w:cs="仿宋"/>
                <w:szCs w:val="21"/>
                <w:highlight w:val="none"/>
              </w:rPr>
            </w:pPr>
            <w:r>
              <w:rPr>
                <w:rFonts w:hint="eastAsia" w:ascii="仿宋" w:hAnsi="仿宋" w:eastAsia="仿宋" w:cs="仿宋"/>
                <w:szCs w:val="21"/>
                <w:highlight w:val="none"/>
              </w:rPr>
              <w:t>10</w:t>
            </w:r>
            <w:r>
              <w:rPr>
                <w:rFonts w:hint="eastAsia" w:ascii="仿宋" w:hAnsi="仿宋" w:eastAsia="仿宋" w:cs="仿宋"/>
                <w:bCs/>
                <w:szCs w:val="21"/>
                <w:highlight w:val="none"/>
              </w:rPr>
              <w:t>分</w:t>
            </w:r>
          </w:p>
        </w:tc>
        <w:tc>
          <w:tcPr>
            <w:tcW w:w="5667" w:type="dxa"/>
            <w:vAlign w:val="center"/>
          </w:tcPr>
          <w:p w14:paraId="79C180F2">
            <w:pPr>
              <w:rPr>
                <w:rFonts w:hint="eastAsia" w:ascii="仿宋" w:hAnsi="仿宋" w:eastAsia="仿宋" w:cs="仿宋"/>
                <w:szCs w:val="21"/>
                <w:highlight w:val="none"/>
              </w:rPr>
            </w:pPr>
            <w:r>
              <w:rPr>
                <w:rFonts w:hint="eastAsia" w:ascii="仿宋" w:hAnsi="仿宋" w:eastAsia="仿宋" w:cs="仿宋"/>
                <w:szCs w:val="21"/>
                <w:highlight w:val="none"/>
              </w:rPr>
              <w:t xml:space="preserve">现场布置合理                 </w:t>
            </w:r>
            <w:r>
              <w:rPr>
                <w:rFonts w:hint="eastAsia" w:ascii="仿宋" w:hAnsi="仿宋" w:eastAsia="仿宋" w:cs="仿宋"/>
                <w:szCs w:val="21"/>
                <w:highlight w:val="none"/>
                <w:lang w:val="en-US" w:eastAsia="zh-CN"/>
              </w:rPr>
              <w:t>7-10</w:t>
            </w:r>
            <w:r>
              <w:rPr>
                <w:rFonts w:hint="eastAsia" w:ascii="仿宋" w:hAnsi="仿宋" w:eastAsia="仿宋" w:cs="仿宋"/>
                <w:bCs/>
                <w:szCs w:val="21"/>
                <w:highlight w:val="none"/>
              </w:rPr>
              <w:t>分</w:t>
            </w:r>
          </w:p>
        </w:tc>
      </w:tr>
      <w:tr w14:paraId="7865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5" w:type="dxa"/>
            <w:vMerge w:val="continue"/>
            <w:vAlign w:val="center"/>
          </w:tcPr>
          <w:p w14:paraId="08CEF652">
            <w:pPr>
              <w:rPr>
                <w:rFonts w:hint="eastAsia" w:ascii="仿宋" w:hAnsi="仿宋" w:eastAsia="仿宋" w:cs="仿宋"/>
                <w:szCs w:val="21"/>
                <w:highlight w:val="none"/>
              </w:rPr>
            </w:pPr>
          </w:p>
        </w:tc>
        <w:tc>
          <w:tcPr>
            <w:tcW w:w="1437" w:type="dxa"/>
            <w:gridSpan w:val="3"/>
            <w:vMerge w:val="continue"/>
            <w:vAlign w:val="center"/>
          </w:tcPr>
          <w:p w14:paraId="53700E59">
            <w:pPr>
              <w:jc w:val="center"/>
              <w:rPr>
                <w:rFonts w:hint="eastAsia" w:ascii="仿宋" w:hAnsi="仿宋" w:eastAsia="仿宋" w:cs="仿宋"/>
                <w:szCs w:val="21"/>
                <w:highlight w:val="none"/>
              </w:rPr>
            </w:pPr>
          </w:p>
        </w:tc>
        <w:tc>
          <w:tcPr>
            <w:tcW w:w="1187" w:type="dxa"/>
            <w:gridSpan w:val="3"/>
            <w:vMerge w:val="continue"/>
            <w:vAlign w:val="center"/>
          </w:tcPr>
          <w:p w14:paraId="672DD229">
            <w:pPr>
              <w:jc w:val="center"/>
              <w:rPr>
                <w:rFonts w:hint="eastAsia" w:ascii="仿宋" w:hAnsi="仿宋" w:eastAsia="仿宋" w:cs="仿宋"/>
                <w:szCs w:val="21"/>
                <w:highlight w:val="none"/>
              </w:rPr>
            </w:pPr>
          </w:p>
        </w:tc>
        <w:tc>
          <w:tcPr>
            <w:tcW w:w="5667" w:type="dxa"/>
            <w:vAlign w:val="center"/>
          </w:tcPr>
          <w:p w14:paraId="09C48850">
            <w:pPr>
              <w:rPr>
                <w:rFonts w:hint="eastAsia" w:ascii="仿宋" w:hAnsi="仿宋" w:eastAsia="仿宋" w:cs="仿宋"/>
                <w:szCs w:val="21"/>
                <w:highlight w:val="none"/>
              </w:rPr>
            </w:pPr>
            <w:r>
              <w:rPr>
                <w:rFonts w:hint="eastAsia" w:ascii="仿宋" w:hAnsi="仿宋" w:eastAsia="仿宋" w:cs="仿宋"/>
                <w:szCs w:val="21"/>
                <w:highlight w:val="none"/>
              </w:rPr>
              <w:t xml:space="preserve">现场布置可行                  </w:t>
            </w:r>
            <w:r>
              <w:rPr>
                <w:rFonts w:hint="eastAsia" w:ascii="仿宋" w:hAnsi="仿宋" w:eastAsia="仿宋" w:cs="仿宋"/>
                <w:bCs/>
                <w:szCs w:val="21"/>
                <w:highlight w:val="none"/>
                <w:lang w:val="en-US" w:eastAsia="zh-CN"/>
              </w:rPr>
              <w:t>4-7</w:t>
            </w:r>
            <w:r>
              <w:rPr>
                <w:rFonts w:hint="eastAsia" w:ascii="仿宋" w:hAnsi="仿宋" w:eastAsia="仿宋" w:cs="仿宋"/>
                <w:bCs/>
                <w:szCs w:val="21"/>
                <w:highlight w:val="none"/>
              </w:rPr>
              <w:t>分</w:t>
            </w:r>
          </w:p>
        </w:tc>
      </w:tr>
      <w:tr w14:paraId="1D4E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5" w:type="dxa"/>
            <w:vMerge w:val="continue"/>
            <w:vAlign w:val="center"/>
          </w:tcPr>
          <w:p w14:paraId="65E3C7C6">
            <w:pPr>
              <w:rPr>
                <w:rFonts w:hint="eastAsia" w:ascii="仿宋" w:hAnsi="仿宋" w:eastAsia="仿宋" w:cs="仿宋"/>
                <w:szCs w:val="21"/>
                <w:highlight w:val="none"/>
              </w:rPr>
            </w:pPr>
          </w:p>
        </w:tc>
        <w:tc>
          <w:tcPr>
            <w:tcW w:w="1437" w:type="dxa"/>
            <w:gridSpan w:val="3"/>
            <w:vMerge w:val="continue"/>
            <w:vAlign w:val="center"/>
          </w:tcPr>
          <w:p w14:paraId="27FAD325">
            <w:pPr>
              <w:jc w:val="center"/>
              <w:rPr>
                <w:rFonts w:hint="eastAsia" w:ascii="仿宋" w:hAnsi="仿宋" w:eastAsia="仿宋" w:cs="仿宋"/>
                <w:szCs w:val="21"/>
                <w:highlight w:val="none"/>
              </w:rPr>
            </w:pPr>
          </w:p>
        </w:tc>
        <w:tc>
          <w:tcPr>
            <w:tcW w:w="1187" w:type="dxa"/>
            <w:gridSpan w:val="3"/>
            <w:vMerge w:val="continue"/>
            <w:vAlign w:val="center"/>
          </w:tcPr>
          <w:p w14:paraId="00CCC998">
            <w:pPr>
              <w:jc w:val="center"/>
              <w:rPr>
                <w:rFonts w:hint="eastAsia" w:ascii="仿宋" w:hAnsi="仿宋" w:eastAsia="仿宋" w:cs="仿宋"/>
                <w:szCs w:val="21"/>
                <w:highlight w:val="none"/>
              </w:rPr>
            </w:pPr>
          </w:p>
        </w:tc>
        <w:tc>
          <w:tcPr>
            <w:tcW w:w="5667" w:type="dxa"/>
            <w:vAlign w:val="center"/>
          </w:tcPr>
          <w:p w14:paraId="11023F3E">
            <w:pPr>
              <w:rPr>
                <w:rFonts w:hint="eastAsia" w:ascii="仿宋" w:hAnsi="仿宋" w:eastAsia="仿宋" w:cs="仿宋"/>
                <w:szCs w:val="21"/>
                <w:highlight w:val="none"/>
              </w:rPr>
            </w:pPr>
            <w:r>
              <w:rPr>
                <w:rFonts w:hint="eastAsia" w:ascii="仿宋" w:hAnsi="仿宋" w:eastAsia="仿宋" w:cs="仿宋"/>
                <w:szCs w:val="21"/>
                <w:highlight w:val="none"/>
              </w:rPr>
              <w:t xml:space="preserve">现场布置基本可行              </w:t>
            </w:r>
            <w:r>
              <w:rPr>
                <w:rFonts w:hint="eastAsia" w:ascii="仿宋" w:hAnsi="仿宋" w:eastAsia="仿宋" w:cs="仿宋"/>
                <w:bCs/>
                <w:szCs w:val="21"/>
                <w:highlight w:val="none"/>
                <w:lang w:val="en-US" w:eastAsia="zh-CN"/>
              </w:rPr>
              <w:t>1-4</w:t>
            </w:r>
            <w:r>
              <w:rPr>
                <w:rFonts w:hint="eastAsia" w:ascii="仿宋" w:hAnsi="仿宋" w:eastAsia="仿宋" w:cs="仿宋"/>
                <w:bCs/>
                <w:szCs w:val="21"/>
                <w:highlight w:val="none"/>
              </w:rPr>
              <w:t>分</w:t>
            </w:r>
          </w:p>
        </w:tc>
      </w:tr>
      <w:tr w14:paraId="59E7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5" w:type="dxa"/>
            <w:vMerge w:val="continue"/>
            <w:vAlign w:val="center"/>
          </w:tcPr>
          <w:p w14:paraId="4C5C7B9B">
            <w:pPr>
              <w:rPr>
                <w:rFonts w:hint="eastAsia" w:ascii="仿宋" w:hAnsi="仿宋" w:eastAsia="仿宋" w:cs="仿宋"/>
                <w:szCs w:val="21"/>
                <w:highlight w:val="none"/>
              </w:rPr>
            </w:pPr>
          </w:p>
        </w:tc>
        <w:tc>
          <w:tcPr>
            <w:tcW w:w="1437" w:type="dxa"/>
            <w:gridSpan w:val="3"/>
            <w:vMerge w:val="continue"/>
            <w:vAlign w:val="center"/>
          </w:tcPr>
          <w:p w14:paraId="7D91AC96">
            <w:pPr>
              <w:jc w:val="center"/>
              <w:rPr>
                <w:rFonts w:hint="eastAsia" w:ascii="仿宋" w:hAnsi="仿宋" w:eastAsia="仿宋" w:cs="仿宋"/>
                <w:szCs w:val="21"/>
                <w:highlight w:val="none"/>
              </w:rPr>
            </w:pPr>
          </w:p>
        </w:tc>
        <w:tc>
          <w:tcPr>
            <w:tcW w:w="1187" w:type="dxa"/>
            <w:gridSpan w:val="3"/>
            <w:vMerge w:val="continue"/>
            <w:vAlign w:val="center"/>
          </w:tcPr>
          <w:p w14:paraId="374F8292">
            <w:pPr>
              <w:jc w:val="center"/>
              <w:rPr>
                <w:rFonts w:hint="eastAsia" w:ascii="仿宋" w:hAnsi="仿宋" w:eastAsia="仿宋" w:cs="仿宋"/>
                <w:szCs w:val="21"/>
                <w:highlight w:val="none"/>
              </w:rPr>
            </w:pPr>
          </w:p>
        </w:tc>
        <w:tc>
          <w:tcPr>
            <w:tcW w:w="5667" w:type="dxa"/>
            <w:vAlign w:val="center"/>
          </w:tcPr>
          <w:p w14:paraId="22280011">
            <w:pPr>
              <w:rPr>
                <w:rFonts w:hint="eastAsia" w:ascii="仿宋" w:hAnsi="仿宋" w:eastAsia="仿宋" w:cs="仿宋"/>
                <w:szCs w:val="21"/>
                <w:highlight w:val="none"/>
              </w:rPr>
            </w:pPr>
            <w:r>
              <w:rPr>
                <w:rFonts w:hint="eastAsia" w:ascii="仿宋" w:hAnsi="仿宋" w:eastAsia="仿宋" w:cs="仿宋"/>
                <w:szCs w:val="21"/>
                <w:highlight w:val="none"/>
              </w:rPr>
              <w:t>现场布置不可行                  0</w:t>
            </w:r>
            <w:r>
              <w:rPr>
                <w:rFonts w:hint="eastAsia" w:ascii="仿宋" w:hAnsi="仿宋" w:eastAsia="仿宋" w:cs="仿宋"/>
                <w:bCs/>
                <w:szCs w:val="21"/>
                <w:highlight w:val="none"/>
              </w:rPr>
              <w:t>分</w:t>
            </w:r>
          </w:p>
        </w:tc>
      </w:tr>
      <w:tr w14:paraId="015F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5" w:type="dxa"/>
            <w:vMerge w:val="continue"/>
            <w:vAlign w:val="center"/>
          </w:tcPr>
          <w:p w14:paraId="62436EE4">
            <w:pPr>
              <w:rPr>
                <w:rFonts w:hint="eastAsia" w:ascii="仿宋" w:hAnsi="仿宋" w:eastAsia="仿宋" w:cs="仿宋"/>
                <w:szCs w:val="21"/>
                <w:highlight w:val="none"/>
              </w:rPr>
            </w:pPr>
          </w:p>
        </w:tc>
        <w:tc>
          <w:tcPr>
            <w:tcW w:w="1437" w:type="dxa"/>
            <w:gridSpan w:val="3"/>
            <w:vMerge w:val="restart"/>
            <w:vAlign w:val="center"/>
          </w:tcPr>
          <w:p w14:paraId="2D8DE712">
            <w:pPr>
              <w:jc w:val="center"/>
              <w:rPr>
                <w:rFonts w:hint="eastAsia" w:ascii="仿宋" w:hAnsi="仿宋" w:eastAsia="仿宋" w:cs="仿宋"/>
                <w:szCs w:val="21"/>
                <w:highlight w:val="none"/>
              </w:rPr>
            </w:pPr>
            <w:r>
              <w:rPr>
                <w:rFonts w:hint="eastAsia" w:ascii="仿宋" w:hAnsi="仿宋" w:eastAsia="仿宋" w:cs="仿宋"/>
                <w:szCs w:val="21"/>
                <w:highlight w:val="none"/>
              </w:rPr>
              <w:t>主要施工管理计划</w:t>
            </w:r>
          </w:p>
        </w:tc>
        <w:tc>
          <w:tcPr>
            <w:tcW w:w="1187" w:type="dxa"/>
            <w:gridSpan w:val="3"/>
            <w:vMerge w:val="restart"/>
            <w:vAlign w:val="center"/>
          </w:tcPr>
          <w:p w14:paraId="21C80F71">
            <w:pPr>
              <w:jc w:val="center"/>
              <w:rPr>
                <w:rFonts w:hint="eastAsia" w:ascii="仿宋" w:hAnsi="仿宋" w:eastAsia="仿宋" w:cs="仿宋"/>
                <w:szCs w:val="21"/>
                <w:highlight w:val="none"/>
              </w:rPr>
            </w:pPr>
            <w:r>
              <w:rPr>
                <w:rFonts w:hint="eastAsia" w:ascii="仿宋" w:hAnsi="仿宋" w:eastAsia="仿宋" w:cs="仿宋"/>
                <w:szCs w:val="21"/>
                <w:highlight w:val="none"/>
              </w:rPr>
              <w:t>20</w:t>
            </w:r>
            <w:r>
              <w:rPr>
                <w:rFonts w:hint="eastAsia" w:ascii="仿宋" w:hAnsi="仿宋" w:eastAsia="仿宋" w:cs="仿宋"/>
                <w:bCs/>
                <w:szCs w:val="21"/>
                <w:highlight w:val="none"/>
              </w:rPr>
              <w:t>分</w:t>
            </w:r>
          </w:p>
        </w:tc>
        <w:tc>
          <w:tcPr>
            <w:tcW w:w="5667" w:type="dxa"/>
            <w:vAlign w:val="center"/>
          </w:tcPr>
          <w:p w14:paraId="78BD63D6">
            <w:pPr>
              <w:rPr>
                <w:rFonts w:hint="eastAsia" w:ascii="仿宋" w:hAnsi="仿宋" w:eastAsia="仿宋" w:cs="仿宋"/>
                <w:szCs w:val="21"/>
                <w:highlight w:val="none"/>
              </w:rPr>
            </w:pPr>
            <w:r>
              <w:rPr>
                <w:rFonts w:hint="eastAsia" w:ascii="仿宋" w:hAnsi="仿宋" w:eastAsia="仿宋" w:cs="仿宋"/>
                <w:szCs w:val="21"/>
                <w:highlight w:val="none"/>
              </w:rPr>
              <w:t>内容完备，合理、针对性强</w:t>
            </w:r>
            <w:r>
              <w:rPr>
                <w:rFonts w:hint="eastAsia" w:ascii="仿宋" w:hAnsi="仿宋" w:eastAsia="仿宋" w:cs="仿宋"/>
                <w:szCs w:val="21"/>
                <w:highlight w:val="none"/>
                <w:lang w:val="en-US" w:eastAsia="zh-CN"/>
              </w:rPr>
              <w:t xml:space="preserve">    </w:t>
            </w:r>
            <w:r>
              <w:rPr>
                <w:rFonts w:hint="eastAsia" w:ascii="仿宋" w:hAnsi="仿宋" w:eastAsia="仿宋" w:cs="仿宋"/>
                <w:bCs/>
                <w:szCs w:val="21"/>
                <w:highlight w:val="none"/>
                <w:lang w:val="en-US" w:eastAsia="zh-CN"/>
              </w:rPr>
              <w:t>15-20</w:t>
            </w:r>
            <w:r>
              <w:rPr>
                <w:rFonts w:hint="eastAsia" w:ascii="仿宋" w:hAnsi="仿宋" w:eastAsia="仿宋" w:cs="仿宋"/>
                <w:bCs/>
                <w:szCs w:val="21"/>
                <w:highlight w:val="none"/>
              </w:rPr>
              <w:t>分</w:t>
            </w:r>
          </w:p>
        </w:tc>
      </w:tr>
      <w:tr w14:paraId="79CE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5" w:type="dxa"/>
            <w:vMerge w:val="continue"/>
            <w:vAlign w:val="center"/>
          </w:tcPr>
          <w:p w14:paraId="7AFC4222">
            <w:pPr>
              <w:rPr>
                <w:rFonts w:hint="eastAsia" w:ascii="仿宋" w:hAnsi="仿宋" w:eastAsia="仿宋" w:cs="仿宋"/>
                <w:szCs w:val="21"/>
                <w:highlight w:val="none"/>
              </w:rPr>
            </w:pPr>
          </w:p>
        </w:tc>
        <w:tc>
          <w:tcPr>
            <w:tcW w:w="1437" w:type="dxa"/>
            <w:gridSpan w:val="3"/>
            <w:vMerge w:val="continue"/>
            <w:vAlign w:val="center"/>
          </w:tcPr>
          <w:p w14:paraId="7BFC3A98">
            <w:pPr>
              <w:rPr>
                <w:rFonts w:hint="eastAsia" w:ascii="仿宋" w:hAnsi="仿宋" w:eastAsia="仿宋" w:cs="仿宋"/>
                <w:szCs w:val="21"/>
                <w:highlight w:val="none"/>
              </w:rPr>
            </w:pPr>
          </w:p>
        </w:tc>
        <w:tc>
          <w:tcPr>
            <w:tcW w:w="1187" w:type="dxa"/>
            <w:gridSpan w:val="3"/>
            <w:vMerge w:val="continue"/>
            <w:vAlign w:val="center"/>
          </w:tcPr>
          <w:p w14:paraId="1E858D89">
            <w:pPr>
              <w:rPr>
                <w:rFonts w:hint="eastAsia" w:ascii="仿宋" w:hAnsi="仿宋" w:eastAsia="仿宋" w:cs="仿宋"/>
                <w:szCs w:val="21"/>
                <w:highlight w:val="none"/>
              </w:rPr>
            </w:pPr>
          </w:p>
        </w:tc>
        <w:tc>
          <w:tcPr>
            <w:tcW w:w="5667" w:type="dxa"/>
            <w:vAlign w:val="center"/>
          </w:tcPr>
          <w:p w14:paraId="7FDB328C">
            <w:pPr>
              <w:rPr>
                <w:rFonts w:hint="eastAsia" w:ascii="仿宋" w:hAnsi="仿宋" w:eastAsia="仿宋" w:cs="仿宋"/>
                <w:szCs w:val="21"/>
                <w:highlight w:val="none"/>
              </w:rPr>
            </w:pPr>
            <w:r>
              <w:rPr>
                <w:rFonts w:hint="eastAsia" w:ascii="仿宋" w:hAnsi="仿宋" w:eastAsia="仿宋" w:cs="仿宋"/>
                <w:szCs w:val="21"/>
                <w:highlight w:val="none"/>
              </w:rPr>
              <w:t xml:space="preserve">内容完备，可行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 xml:space="preserve">   </w:t>
            </w:r>
            <w:r>
              <w:rPr>
                <w:rFonts w:hint="eastAsia" w:ascii="仿宋" w:hAnsi="仿宋" w:eastAsia="仿宋" w:cs="仿宋"/>
                <w:bCs/>
                <w:szCs w:val="21"/>
                <w:highlight w:val="none"/>
                <w:lang w:val="en-US" w:eastAsia="zh-CN"/>
              </w:rPr>
              <w:t>8</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0243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5" w:type="dxa"/>
            <w:vMerge w:val="continue"/>
            <w:vAlign w:val="center"/>
          </w:tcPr>
          <w:p w14:paraId="44C0DF4D">
            <w:pPr>
              <w:rPr>
                <w:rFonts w:hint="eastAsia" w:ascii="仿宋" w:hAnsi="仿宋" w:eastAsia="仿宋" w:cs="仿宋"/>
                <w:szCs w:val="21"/>
                <w:highlight w:val="none"/>
              </w:rPr>
            </w:pPr>
          </w:p>
        </w:tc>
        <w:tc>
          <w:tcPr>
            <w:tcW w:w="1437" w:type="dxa"/>
            <w:gridSpan w:val="3"/>
            <w:vMerge w:val="continue"/>
            <w:vAlign w:val="center"/>
          </w:tcPr>
          <w:p w14:paraId="35F9688E">
            <w:pPr>
              <w:rPr>
                <w:rFonts w:hint="eastAsia" w:ascii="仿宋" w:hAnsi="仿宋" w:eastAsia="仿宋" w:cs="仿宋"/>
                <w:szCs w:val="21"/>
                <w:highlight w:val="none"/>
              </w:rPr>
            </w:pPr>
          </w:p>
        </w:tc>
        <w:tc>
          <w:tcPr>
            <w:tcW w:w="1187" w:type="dxa"/>
            <w:gridSpan w:val="3"/>
            <w:vMerge w:val="continue"/>
            <w:vAlign w:val="center"/>
          </w:tcPr>
          <w:p w14:paraId="61F1FACC">
            <w:pPr>
              <w:rPr>
                <w:rFonts w:hint="eastAsia" w:ascii="仿宋" w:hAnsi="仿宋" w:eastAsia="仿宋" w:cs="仿宋"/>
                <w:szCs w:val="21"/>
                <w:highlight w:val="none"/>
              </w:rPr>
            </w:pPr>
          </w:p>
        </w:tc>
        <w:tc>
          <w:tcPr>
            <w:tcW w:w="5667" w:type="dxa"/>
            <w:vAlign w:val="center"/>
          </w:tcPr>
          <w:p w14:paraId="69BBB3AF">
            <w:pPr>
              <w:rPr>
                <w:rFonts w:hint="eastAsia" w:ascii="仿宋" w:hAnsi="仿宋" w:eastAsia="仿宋" w:cs="仿宋"/>
                <w:szCs w:val="21"/>
                <w:highlight w:val="none"/>
              </w:rPr>
            </w:pPr>
            <w:r>
              <w:rPr>
                <w:rFonts w:hint="eastAsia" w:ascii="仿宋" w:hAnsi="仿宋" w:eastAsia="仿宋" w:cs="仿宋"/>
                <w:szCs w:val="21"/>
                <w:highlight w:val="none"/>
              </w:rPr>
              <w:t xml:space="preserve">内容欠完备，基本可行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 xml:space="preserve">   </w:t>
            </w:r>
            <w:r>
              <w:rPr>
                <w:rFonts w:hint="eastAsia" w:ascii="仿宋" w:hAnsi="仿宋" w:eastAsia="仿宋" w:cs="仿宋"/>
                <w:szCs w:val="21"/>
                <w:highlight w:val="none"/>
                <w:lang w:val="en-US" w:eastAsia="zh-CN"/>
              </w:rPr>
              <w:t>1-8</w:t>
            </w:r>
            <w:r>
              <w:rPr>
                <w:rFonts w:hint="eastAsia" w:ascii="仿宋" w:hAnsi="仿宋" w:eastAsia="仿宋" w:cs="仿宋"/>
                <w:bCs/>
                <w:szCs w:val="21"/>
                <w:highlight w:val="none"/>
              </w:rPr>
              <w:t>分</w:t>
            </w:r>
          </w:p>
        </w:tc>
      </w:tr>
      <w:tr w14:paraId="2848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5" w:type="dxa"/>
            <w:vMerge w:val="continue"/>
            <w:vAlign w:val="center"/>
          </w:tcPr>
          <w:p w14:paraId="453222CC">
            <w:pPr>
              <w:rPr>
                <w:rFonts w:hint="eastAsia" w:ascii="仿宋" w:hAnsi="仿宋" w:eastAsia="仿宋" w:cs="仿宋"/>
                <w:szCs w:val="21"/>
                <w:highlight w:val="none"/>
              </w:rPr>
            </w:pPr>
          </w:p>
        </w:tc>
        <w:tc>
          <w:tcPr>
            <w:tcW w:w="1437" w:type="dxa"/>
            <w:gridSpan w:val="3"/>
            <w:vMerge w:val="continue"/>
            <w:vAlign w:val="center"/>
          </w:tcPr>
          <w:p w14:paraId="2385EC58">
            <w:pPr>
              <w:rPr>
                <w:rFonts w:hint="eastAsia" w:ascii="仿宋" w:hAnsi="仿宋" w:eastAsia="仿宋" w:cs="仿宋"/>
                <w:szCs w:val="21"/>
                <w:highlight w:val="none"/>
              </w:rPr>
            </w:pPr>
          </w:p>
        </w:tc>
        <w:tc>
          <w:tcPr>
            <w:tcW w:w="1187" w:type="dxa"/>
            <w:gridSpan w:val="3"/>
            <w:vMerge w:val="continue"/>
            <w:vAlign w:val="center"/>
          </w:tcPr>
          <w:p w14:paraId="073D49B2">
            <w:pPr>
              <w:rPr>
                <w:rFonts w:hint="eastAsia" w:ascii="仿宋" w:hAnsi="仿宋" w:eastAsia="仿宋" w:cs="仿宋"/>
                <w:szCs w:val="21"/>
                <w:highlight w:val="none"/>
              </w:rPr>
            </w:pPr>
          </w:p>
        </w:tc>
        <w:tc>
          <w:tcPr>
            <w:tcW w:w="5667" w:type="dxa"/>
            <w:vAlign w:val="center"/>
          </w:tcPr>
          <w:p w14:paraId="20D91EA8">
            <w:pPr>
              <w:rPr>
                <w:rFonts w:hint="eastAsia" w:ascii="仿宋" w:hAnsi="仿宋" w:eastAsia="仿宋" w:cs="仿宋"/>
                <w:szCs w:val="21"/>
                <w:highlight w:val="none"/>
              </w:rPr>
            </w:pPr>
            <w:r>
              <w:rPr>
                <w:rFonts w:hint="eastAsia" w:ascii="仿宋" w:hAnsi="仿宋" w:eastAsia="仿宋" w:cs="仿宋"/>
                <w:szCs w:val="21"/>
                <w:highlight w:val="none"/>
              </w:rPr>
              <w:t xml:space="preserve">不可行                          </w:t>
            </w:r>
            <w:r>
              <w:rPr>
                <w:rFonts w:hint="eastAsia" w:ascii="仿宋" w:hAnsi="仿宋" w:eastAsia="仿宋" w:cs="仿宋"/>
                <w:bCs/>
                <w:szCs w:val="21"/>
                <w:highlight w:val="none"/>
              </w:rPr>
              <w:t>0分</w:t>
            </w:r>
          </w:p>
        </w:tc>
      </w:tr>
      <w:tr w14:paraId="227B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5BF6894D">
            <w:pPr>
              <w:jc w:val="center"/>
              <w:rPr>
                <w:rFonts w:hint="eastAsia" w:ascii="仿宋" w:hAnsi="仿宋" w:eastAsia="仿宋" w:cs="仿宋"/>
                <w:b/>
                <w:szCs w:val="21"/>
                <w:highlight w:val="none"/>
              </w:rPr>
            </w:pPr>
          </w:p>
        </w:tc>
        <w:tc>
          <w:tcPr>
            <w:tcW w:w="8291" w:type="dxa"/>
            <w:gridSpan w:val="7"/>
            <w:vAlign w:val="center"/>
          </w:tcPr>
          <w:p w14:paraId="140BFEE1">
            <w:pPr>
              <w:rPr>
                <w:rFonts w:hint="eastAsia" w:ascii="仿宋" w:hAnsi="仿宋" w:eastAsia="仿宋" w:cs="仿宋"/>
                <w:b/>
                <w:szCs w:val="21"/>
                <w:highlight w:val="none"/>
              </w:rPr>
            </w:pPr>
            <w:r>
              <w:rPr>
                <w:rFonts w:hint="eastAsia" w:ascii="仿宋" w:hAnsi="仿宋" w:eastAsia="仿宋" w:cs="仿宋"/>
                <w:b/>
                <w:szCs w:val="21"/>
                <w:highlight w:val="none"/>
              </w:rPr>
              <w:t>关于技术标评审的有关规定：</w:t>
            </w:r>
          </w:p>
          <w:p w14:paraId="358063A1">
            <w:pPr>
              <w:rPr>
                <w:rFonts w:hint="eastAsia" w:ascii="仿宋" w:hAnsi="仿宋" w:eastAsia="仿宋" w:cs="仿宋"/>
                <w:szCs w:val="21"/>
                <w:highlight w:val="none"/>
              </w:rPr>
            </w:pPr>
            <w:r>
              <w:rPr>
                <w:rFonts w:hint="eastAsia" w:ascii="仿宋" w:hAnsi="仿宋" w:eastAsia="仿宋" w:cs="仿宋"/>
                <w:szCs w:val="21"/>
                <w:highlight w:val="none"/>
              </w:rPr>
              <w:t>（1）在评标前，由招标人或招标代理机构在招投标监管人员监督下将技术标书打乱后随机编号，编号标识于技术标书封面上；</w:t>
            </w:r>
          </w:p>
          <w:p w14:paraId="22EA2004">
            <w:pPr>
              <w:rPr>
                <w:rFonts w:hint="eastAsia" w:ascii="仿宋" w:hAnsi="仿宋" w:eastAsia="仿宋" w:cs="仿宋"/>
                <w:szCs w:val="21"/>
                <w:highlight w:val="none"/>
              </w:rPr>
            </w:pPr>
            <w:r>
              <w:rPr>
                <w:rFonts w:hint="eastAsia" w:ascii="仿宋" w:hAnsi="仿宋" w:eastAsia="仿宋" w:cs="仿宋"/>
                <w:szCs w:val="21"/>
                <w:highlight w:val="none"/>
              </w:rPr>
              <w:t>（2）评委在不知道投标人的情况下对技术标进行评审，按照编号统计分数；</w:t>
            </w:r>
          </w:p>
          <w:p w14:paraId="1725AB09">
            <w:pPr>
              <w:rPr>
                <w:rFonts w:hint="eastAsia" w:ascii="仿宋" w:hAnsi="仿宋" w:eastAsia="仿宋" w:cs="仿宋"/>
                <w:szCs w:val="21"/>
                <w:highlight w:val="none"/>
              </w:rPr>
            </w:pPr>
            <w:r>
              <w:rPr>
                <w:rFonts w:hint="eastAsia" w:ascii="仿宋" w:hAnsi="仿宋" w:eastAsia="仿宋" w:cs="仿宋"/>
                <w:szCs w:val="21"/>
                <w:highlight w:val="none"/>
              </w:rPr>
              <w:t>（3）评标完成后，由评委代表和监管人员当场对技术标书密封处进行拆封，宣布投标人与对应的编号；</w:t>
            </w:r>
          </w:p>
          <w:p w14:paraId="709B843D">
            <w:pPr>
              <w:rPr>
                <w:rFonts w:hint="eastAsia" w:ascii="仿宋" w:hAnsi="仿宋" w:eastAsia="仿宋" w:cs="仿宋"/>
                <w:szCs w:val="21"/>
                <w:highlight w:val="none"/>
              </w:rPr>
            </w:pPr>
            <w:r>
              <w:rPr>
                <w:rFonts w:hint="eastAsia" w:ascii="仿宋" w:hAnsi="仿宋" w:eastAsia="仿宋" w:cs="仿宋"/>
                <w:szCs w:val="21"/>
                <w:highlight w:val="none"/>
              </w:rPr>
              <w:t>（4）投标文件其它部分评分完成后，总计得分。</w:t>
            </w:r>
          </w:p>
          <w:p w14:paraId="53288B31">
            <w:pPr>
              <w:rPr>
                <w:rFonts w:hint="eastAsia" w:ascii="仿宋" w:hAnsi="仿宋" w:eastAsia="仿宋" w:cs="仿宋"/>
                <w:b/>
                <w:szCs w:val="21"/>
                <w:highlight w:val="none"/>
              </w:rPr>
            </w:pPr>
            <w:r>
              <w:rPr>
                <w:rFonts w:hint="eastAsia" w:ascii="仿宋" w:hAnsi="仿宋" w:eastAsia="仿宋" w:cs="仿宋"/>
                <w:szCs w:val="21"/>
                <w:highlight w:val="none"/>
              </w:rPr>
              <w:t>（5）技术标总分少于</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0分，视为技术标不合格，评委应注明评分理由。多数评委认为技术标不合格的，则该投标文件作无效投标处理。</w:t>
            </w:r>
          </w:p>
        </w:tc>
      </w:tr>
      <w:tr w14:paraId="6B67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286" w:type="dxa"/>
            <w:gridSpan w:val="8"/>
            <w:vAlign w:val="center"/>
          </w:tcPr>
          <w:p w14:paraId="381FF061">
            <w:pPr>
              <w:jc w:val="center"/>
              <w:rPr>
                <w:rFonts w:hint="eastAsia" w:ascii="仿宋" w:hAnsi="仿宋" w:eastAsia="仿宋" w:cs="仿宋"/>
                <w:b/>
                <w:szCs w:val="21"/>
                <w:highlight w:val="none"/>
              </w:rPr>
            </w:pPr>
            <w:r>
              <w:rPr>
                <w:rFonts w:hint="eastAsia" w:ascii="仿宋" w:hAnsi="仿宋" w:eastAsia="仿宋" w:cs="仿宋"/>
                <w:b/>
                <w:szCs w:val="21"/>
                <w:highlight w:val="none"/>
              </w:rPr>
              <w:t>技术标得分=施工组织设计合计得分×</w:t>
            </w:r>
            <w:r>
              <w:rPr>
                <w:rFonts w:hint="eastAsia" w:ascii="仿宋" w:hAnsi="仿宋" w:eastAsia="仿宋" w:cs="仿宋"/>
                <w:b/>
                <w:szCs w:val="21"/>
                <w:highlight w:val="none"/>
                <w:lang w:val="en-US" w:eastAsia="zh-CN"/>
              </w:rPr>
              <w:t>20</w:t>
            </w:r>
            <w:r>
              <w:rPr>
                <w:rFonts w:hint="eastAsia" w:ascii="仿宋" w:hAnsi="仿宋" w:eastAsia="仿宋" w:cs="仿宋"/>
                <w:b/>
                <w:szCs w:val="21"/>
                <w:highlight w:val="none"/>
              </w:rPr>
              <w:t>%（权重）</w:t>
            </w:r>
          </w:p>
        </w:tc>
      </w:tr>
      <w:tr w14:paraId="20E4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95" w:type="dxa"/>
            <w:vMerge w:val="restart"/>
            <w:vAlign w:val="center"/>
          </w:tcPr>
          <w:p w14:paraId="4DAEFF9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（2）</w:t>
            </w:r>
          </w:p>
          <w:p w14:paraId="69C4AB82">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综合标</w:t>
            </w:r>
          </w:p>
        </w:tc>
        <w:tc>
          <w:tcPr>
            <w:tcW w:w="1902" w:type="dxa"/>
            <w:gridSpan w:val="4"/>
            <w:vAlign w:val="center"/>
          </w:tcPr>
          <w:p w14:paraId="4F839F41">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人员配备</w:t>
            </w:r>
          </w:p>
        </w:tc>
        <w:tc>
          <w:tcPr>
            <w:tcW w:w="718" w:type="dxa"/>
            <w:vAlign w:val="center"/>
          </w:tcPr>
          <w:p w14:paraId="07BF6607">
            <w:pPr>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0分</w:t>
            </w:r>
          </w:p>
        </w:tc>
        <w:tc>
          <w:tcPr>
            <w:tcW w:w="5671" w:type="dxa"/>
            <w:gridSpan w:val="2"/>
            <w:vAlign w:val="center"/>
          </w:tcPr>
          <w:p w14:paraId="11D6CC38">
            <w:pPr>
              <w:spacing w:line="260" w:lineRule="exact"/>
              <w:rPr>
                <w:rFonts w:hint="eastAsia"/>
                <w:highlight w:val="none"/>
              </w:rPr>
            </w:pPr>
            <w:r>
              <w:rPr>
                <w:rFonts w:hint="eastAsia" w:ascii="仿宋" w:hAnsi="仿宋" w:eastAsia="仿宋" w:cs="仿宋"/>
                <w:szCs w:val="21"/>
                <w:highlight w:val="none"/>
                <w:lang w:val="en-US" w:eastAsia="zh-CN"/>
              </w:rPr>
              <w:t>人员配备合理， 满足需要：20分；人员配备基本合理,基本满足需要10分；人员配备不合理：0分。</w:t>
            </w:r>
          </w:p>
        </w:tc>
      </w:tr>
      <w:tr w14:paraId="29DF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5" w:type="dxa"/>
            <w:vMerge w:val="continue"/>
            <w:vAlign w:val="center"/>
          </w:tcPr>
          <w:p w14:paraId="47350E80">
            <w:pPr>
              <w:rPr>
                <w:rFonts w:hint="eastAsia" w:ascii="仿宋" w:hAnsi="仿宋" w:eastAsia="仿宋" w:cs="仿宋"/>
                <w:color w:val="auto"/>
                <w:szCs w:val="21"/>
                <w:highlight w:val="none"/>
              </w:rPr>
            </w:pPr>
          </w:p>
        </w:tc>
        <w:tc>
          <w:tcPr>
            <w:tcW w:w="1902" w:type="dxa"/>
            <w:gridSpan w:val="4"/>
            <w:vAlign w:val="center"/>
          </w:tcPr>
          <w:p w14:paraId="6E78956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企业业绩</w:t>
            </w:r>
          </w:p>
        </w:tc>
        <w:tc>
          <w:tcPr>
            <w:tcW w:w="718" w:type="dxa"/>
            <w:vAlign w:val="center"/>
          </w:tcPr>
          <w:p w14:paraId="2142B400">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分</w:t>
            </w:r>
          </w:p>
        </w:tc>
        <w:tc>
          <w:tcPr>
            <w:tcW w:w="5671" w:type="dxa"/>
            <w:gridSpan w:val="2"/>
            <w:vAlign w:val="center"/>
          </w:tcPr>
          <w:p w14:paraId="1A2D805C">
            <w:pPr>
              <w:spacing w:line="2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近三年（以合同签订时间为准）至少完成一项类似业绩得</w:t>
            </w:r>
            <w:r>
              <w:rPr>
                <w:rFonts w:hint="eastAsia" w:ascii="仿宋" w:hAnsi="仿宋" w:eastAsia="仿宋" w:cs="仿宋"/>
                <w:color w:val="auto"/>
                <w:szCs w:val="21"/>
                <w:highlight w:val="none"/>
                <w:lang w:val="en-US" w:eastAsia="zh-CN"/>
              </w:rPr>
              <w:t>10分，最多得30分。（提供中标通知书、施工合同）</w:t>
            </w:r>
          </w:p>
        </w:tc>
      </w:tr>
      <w:tr w14:paraId="5AD7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95" w:type="dxa"/>
            <w:vMerge w:val="continue"/>
            <w:vAlign w:val="center"/>
          </w:tcPr>
          <w:p w14:paraId="43AF11EA">
            <w:pPr>
              <w:rPr>
                <w:rFonts w:hint="eastAsia" w:ascii="仿宋" w:hAnsi="仿宋" w:eastAsia="仿宋" w:cs="仿宋"/>
                <w:color w:val="auto"/>
                <w:szCs w:val="21"/>
                <w:highlight w:val="none"/>
              </w:rPr>
            </w:pPr>
          </w:p>
        </w:tc>
        <w:tc>
          <w:tcPr>
            <w:tcW w:w="1902" w:type="dxa"/>
            <w:gridSpan w:val="4"/>
            <w:vAlign w:val="center"/>
          </w:tcPr>
          <w:p w14:paraId="65AFA353">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企业信誉</w:t>
            </w:r>
          </w:p>
        </w:tc>
        <w:tc>
          <w:tcPr>
            <w:tcW w:w="718" w:type="dxa"/>
            <w:vAlign w:val="center"/>
          </w:tcPr>
          <w:p w14:paraId="6C4FF642">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30分</w:t>
            </w:r>
          </w:p>
        </w:tc>
        <w:tc>
          <w:tcPr>
            <w:tcW w:w="5671" w:type="dxa"/>
            <w:gridSpan w:val="2"/>
            <w:vAlign w:val="center"/>
          </w:tcPr>
          <w:p w14:paraId="53AADF3E">
            <w:pPr>
              <w:spacing w:line="260" w:lineRule="exact"/>
              <w:rPr>
                <w:rFonts w:hint="eastAsia" w:ascii="仿宋" w:hAnsi="仿宋" w:eastAsia="仿宋" w:cs="仿宋"/>
                <w:color w:val="auto"/>
                <w:szCs w:val="21"/>
                <w:highlight w:val="none"/>
                <w:lang w:val="en-US" w:eastAsia="zh-CN"/>
              </w:rPr>
            </w:pPr>
            <w:r>
              <w:rPr>
                <w:rFonts w:hint="eastAsia" w:ascii="仿宋" w:hAnsi="仿宋" w:eastAsia="仿宋" w:cs="仿宋"/>
                <w:szCs w:val="21"/>
                <w:highlight w:val="none"/>
                <w:lang w:eastAsia="zh-CN"/>
              </w:rPr>
              <w:t>未受到行政监管部门做出的行政处罚的得</w:t>
            </w:r>
            <w:r>
              <w:rPr>
                <w:rFonts w:hint="eastAsia" w:ascii="仿宋" w:hAnsi="仿宋" w:eastAsia="仿宋" w:cs="仿宋"/>
                <w:szCs w:val="21"/>
                <w:highlight w:val="none"/>
                <w:lang w:val="en-US" w:eastAsia="zh-CN"/>
              </w:rPr>
              <w:t>30</w:t>
            </w:r>
            <w:r>
              <w:rPr>
                <w:rFonts w:hint="eastAsia" w:ascii="仿宋" w:hAnsi="仿宋" w:eastAsia="仿宋" w:cs="仿宋"/>
                <w:szCs w:val="21"/>
                <w:highlight w:val="none"/>
                <w:lang w:eastAsia="zh-CN"/>
              </w:rPr>
              <w:t>分；被行政监管部门做出行政处罚的，每个扣</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lang w:eastAsia="zh-CN"/>
              </w:rPr>
              <w:t>分，扣完为止。（行政处罚是指开标当天通过在“信用中国”查询投标人有行政处罚记录信息且在公示期内的予以记分）</w:t>
            </w:r>
          </w:p>
        </w:tc>
      </w:tr>
      <w:tr w14:paraId="7446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95" w:type="dxa"/>
            <w:vMerge w:val="continue"/>
            <w:vAlign w:val="center"/>
          </w:tcPr>
          <w:p w14:paraId="6BC8EA3F">
            <w:pPr>
              <w:rPr>
                <w:rFonts w:hint="eastAsia" w:ascii="仿宋" w:hAnsi="仿宋" w:eastAsia="仿宋" w:cs="仿宋"/>
                <w:color w:val="auto"/>
                <w:szCs w:val="21"/>
                <w:highlight w:val="none"/>
              </w:rPr>
            </w:pPr>
          </w:p>
        </w:tc>
        <w:tc>
          <w:tcPr>
            <w:tcW w:w="1902" w:type="dxa"/>
            <w:gridSpan w:val="4"/>
            <w:vAlign w:val="center"/>
          </w:tcPr>
          <w:p w14:paraId="1CE2B55A">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highlight w:val="none"/>
                <w:lang w:val="en-US" w:eastAsia="zh-CN"/>
              </w:rPr>
              <w:t>机械设备配备</w:t>
            </w:r>
          </w:p>
        </w:tc>
        <w:tc>
          <w:tcPr>
            <w:tcW w:w="718" w:type="dxa"/>
            <w:vAlign w:val="center"/>
          </w:tcPr>
          <w:p w14:paraId="7CF4EA09">
            <w:pPr>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10分</w:t>
            </w:r>
          </w:p>
        </w:tc>
        <w:tc>
          <w:tcPr>
            <w:tcW w:w="5671" w:type="dxa"/>
            <w:gridSpan w:val="2"/>
            <w:vAlign w:val="center"/>
          </w:tcPr>
          <w:p w14:paraId="5026BE28">
            <w:pPr>
              <w:spacing w:line="26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主要机械设备配备合理，满足本项目实际需要得10分； 主要机械设备配备基本合理,基本满足需要得5分；主要机械设备配备不合理得0分</w:t>
            </w:r>
          </w:p>
        </w:tc>
      </w:tr>
      <w:tr w14:paraId="75F5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95" w:type="dxa"/>
            <w:vMerge w:val="continue"/>
            <w:vAlign w:val="center"/>
          </w:tcPr>
          <w:p w14:paraId="48A50AEF">
            <w:pPr>
              <w:rPr>
                <w:rFonts w:hint="eastAsia" w:ascii="仿宋" w:hAnsi="仿宋" w:eastAsia="仿宋" w:cs="仿宋"/>
                <w:color w:val="auto"/>
                <w:szCs w:val="21"/>
                <w:highlight w:val="none"/>
              </w:rPr>
            </w:pPr>
          </w:p>
        </w:tc>
        <w:tc>
          <w:tcPr>
            <w:tcW w:w="1902" w:type="dxa"/>
            <w:gridSpan w:val="4"/>
            <w:vAlign w:val="center"/>
          </w:tcPr>
          <w:p w14:paraId="2F39FAA4">
            <w:pPr>
              <w:jc w:val="center"/>
              <w:rPr>
                <w:rFonts w:hint="eastAsia" w:ascii="仿宋" w:hAnsi="仿宋" w:eastAsia="仿宋" w:cs="仿宋"/>
                <w:color w:val="auto"/>
                <w:sz w:val="24"/>
                <w:szCs w:val="24"/>
                <w:highlight w:val="none"/>
              </w:rPr>
            </w:pPr>
            <w:r>
              <w:rPr>
                <w:rFonts w:hint="eastAsia" w:ascii="仿宋" w:hAnsi="仿宋" w:eastAsia="仿宋" w:cs="仿宋"/>
                <w:color w:val="auto"/>
                <w:highlight w:val="none"/>
                <w:lang w:val="en-US" w:eastAsia="zh-CN"/>
              </w:rPr>
              <w:t>工程质量目标</w:t>
            </w:r>
          </w:p>
        </w:tc>
        <w:tc>
          <w:tcPr>
            <w:tcW w:w="718" w:type="dxa"/>
            <w:vAlign w:val="center"/>
          </w:tcPr>
          <w:p w14:paraId="7B11129C">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lang w:val="en-US" w:eastAsia="zh-CN"/>
              </w:rPr>
              <w:t>10分</w:t>
            </w:r>
          </w:p>
        </w:tc>
        <w:tc>
          <w:tcPr>
            <w:tcW w:w="5671" w:type="dxa"/>
            <w:gridSpan w:val="2"/>
            <w:vAlign w:val="center"/>
          </w:tcPr>
          <w:p w14:paraId="338DF92E">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对招标工程质量目标有承诺，有违约经济处罚措施</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w:t>
            </w:r>
          </w:p>
          <w:p w14:paraId="507F1ADA">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对工程保修有承诺，有违约经济处罚措施</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p>
          <w:p w14:paraId="14359A39">
            <w:pPr>
              <w:widowControl/>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lang w:eastAsia="zh-CN"/>
              </w:rPr>
              <w:t>负责协调当地工农关系，有违约经济处罚措施</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p>
        </w:tc>
      </w:tr>
      <w:tr w14:paraId="741C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286" w:type="dxa"/>
            <w:gridSpan w:val="8"/>
            <w:vAlign w:val="center"/>
          </w:tcPr>
          <w:p w14:paraId="51CEFB1A">
            <w:pPr>
              <w:jc w:val="center"/>
              <w:rPr>
                <w:rFonts w:hint="eastAsia" w:ascii="仿宋" w:hAnsi="仿宋" w:eastAsia="仿宋" w:cs="仿宋"/>
                <w:szCs w:val="21"/>
                <w:highlight w:val="none"/>
              </w:rPr>
            </w:pPr>
            <w:r>
              <w:rPr>
                <w:rFonts w:hint="eastAsia" w:ascii="仿宋" w:hAnsi="仿宋" w:eastAsia="仿宋" w:cs="仿宋"/>
                <w:b/>
                <w:szCs w:val="21"/>
                <w:highlight w:val="none"/>
              </w:rPr>
              <w:t>综合标得分=项目管理机构合计得分×</w:t>
            </w:r>
            <w:r>
              <w:rPr>
                <w:rFonts w:hint="eastAsia" w:ascii="仿宋" w:hAnsi="仿宋" w:eastAsia="仿宋" w:cs="仿宋"/>
                <w:b/>
                <w:color w:val="000000" w:themeColor="text1"/>
                <w:szCs w:val="21"/>
                <w:highlight w:val="none"/>
                <w14:textFill>
                  <w14:solidFill>
                    <w14:schemeClr w14:val="tx1"/>
                  </w14:solidFill>
                </w14:textFill>
              </w:rPr>
              <w:t>1</w:t>
            </w:r>
            <w:r>
              <w:rPr>
                <w:rFonts w:hint="eastAsia" w:ascii="仿宋" w:hAnsi="仿宋" w:eastAsia="仿宋" w:cs="仿宋"/>
                <w:b/>
                <w:color w:val="000000" w:themeColor="text1"/>
                <w:szCs w:val="21"/>
                <w:highlight w:val="none"/>
                <w:lang w:val="en-US" w:eastAsia="zh-CN"/>
                <w14:textFill>
                  <w14:solidFill>
                    <w14:schemeClr w14:val="tx1"/>
                  </w14:solidFill>
                </w14:textFill>
              </w:rPr>
              <w:t>0</w:t>
            </w:r>
            <w:r>
              <w:rPr>
                <w:rFonts w:hint="eastAsia" w:ascii="仿宋" w:hAnsi="仿宋" w:eastAsia="仿宋" w:cs="仿宋"/>
                <w:b/>
                <w:szCs w:val="21"/>
                <w:highlight w:val="none"/>
              </w:rPr>
              <w:t>%（权重）</w:t>
            </w:r>
          </w:p>
        </w:tc>
      </w:tr>
      <w:tr w14:paraId="156E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5" w:type="dxa"/>
            <w:vAlign w:val="center"/>
          </w:tcPr>
          <w:p w14:paraId="16429974">
            <w:pPr>
              <w:jc w:val="center"/>
              <w:rPr>
                <w:rFonts w:hint="eastAsia" w:ascii="仿宋" w:hAnsi="仿宋" w:eastAsia="仿宋" w:cs="仿宋"/>
                <w:szCs w:val="21"/>
                <w:highlight w:val="none"/>
              </w:rPr>
            </w:pPr>
            <w:r>
              <w:rPr>
                <w:rFonts w:hint="eastAsia" w:ascii="仿宋" w:hAnsi="仿宋" w:eastAsia="仿宋" w:cs="仿宋"/>
                <w:szCs w:val="21"/>
                <w:highlight w:val="none"/>
              </w:rPr>
              <w:t>2.2.</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（3）</w:t>
            </w:r>
          </w:p>
          <w:p w14:paraId="6122401D">
            <w:pPr>
              <w:jc w:val="center"/>
              <w:rPr>
                <w:rFonts w:hint="eastAsia" w:ascii="仿宋" w:hAnsi="仿宋" w:eastAsia="仿宋" w:cs="仿宋"/>
                <w:szCs w:val="21"/>
                <w:highlight w:val="none"/>
              </w:rPr>
            </w:pPr>
            <w:r>
              <w:rPr>
                <w:rFonts w:hint="eastAsia" w:ascii="仿宋" w:hAnsi="仿宋" w:eastAsia="仿宋" w:cs="仿宋"/>
                <w:szCs w:val="21"/>
                <w:highlight w:val="none"/>
              </w:rPr>
              <w:t>商务标</w:t>
            </w:r>
          </w:p>
        </w:tc>
        <w:tc>
          <w:tcPr>
            <w:tcW w:w="424" w:type="dxa"/>
            <w:gridSpan w:val="2"/>
            <w:vAlign w:val="center"/>
          </w:tcPr>
          <w:p w14:paraId="33807BD5">
            <w:pPr>
              <w:jc w:val="center"/>
              <w:rPr>
                <w:rFonts w:hint="eastAsia" w:ascii="仿宋" w:hAnsi="仿宋" w:eastAsia="仿宋" w:cs="仿宋"/>
                <w:szCs w:val="21"/>
                <w:highlight w:val="none"/>
              </w:rPr>
            </w:pPr>
            <w:r>
              <w:rPr>
                <w:rFonts w:hint="eastAsia" w:ascii="仿宋" w:hAnsi="仿宋" w:eastAsia="仿宋" w:cs="仿宋"/>
                <w:spacing w:val="1"/>
                <w:kern w:val="0"/>
                <w:szCs w:val="21"/>
                <w:highlight w:val="none"/>
              </w:rPr>
              <w:t>投标报价评分标准</w:t>
            </w:r>
          </w:p>
        </w:tc>
        <w:tc>
          <w:tcPr>
            <w:tcW w:w="7867" w:type="dxa"/>
            <w:gridSpan w:val="5"/>
            <w:vAlign w:val="center"/>
          </w:tcPr>
          <w:p w14:paraId="697CB82F">
            <w:pPr>
              <w:widowControl/>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1、报价得分＝100-（投标人评标价-评标基准价）÷评标基准价×100×0.02 （评标价＞基准价时）</w:t>
            </w:r>
          </w:p>
          <w:p w14:paraId="608C01FF">
            <w:pPr>
              <w:widowControl/>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2、报价得分＝100-（评标基准价-投标人评标价）÷评标基准价×100×0.01 （评标价≤基准价时）</w:t>
            </w:r>
          </w:p>
          <w:p w14:paraId="5B9D06CF">
            <w:pPr>
              <w:widowControl/>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评标基准价计算方法：所有有效投标的评标价去掉六分之一（不能整除的按数前整数取整，不足六家报价则不去掉）的最低价和相同数量的最高价后的算术平均值下浮 F%，作为评标基准价。</w:t>
            </w:r>
          </w:p>
          <w:p w14:paraId="4382F319">
            <w:pPr>
              <w:widowControl/>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F:为评标基准价下浮系数，范围为 1-3 的整数，由招标人推荐代表于开标会现场随机抽取确定。</w:t>
            </w:r>
          </w:p>
          <w:p w14:paraId="71A78826">
            <w:pPr>
              <w:widowControl/>
              <w:jc w:val="both"/>
              <w:rPr>
                <w:rFonts w:hint="eastAsia"/>
              </w:rPr>
            </w:pPr>
            <w:r>
              <w:rPr>
                <w:rFonts w:hint="eastAsia" w:ascii="仿宋" w:hAnsi="仿宋" w:eastAsia="仿宋" w:cs="仿宋"/>
                <w:color w:val="000000" w:themeColor="text1"/>
                <w:highlight w:val="none"/>
                <w:lang w:val="en-US" w:eastAsia="zh-CN"/>
                <w14:textFill>
                  <w14:solidFill>
                    <w14:schemeClr w14:val="tx1"/>
                  </w14:solidFill>
                </w14:textFill>
              </w:rPr>
              <w:t>制作说明：</w:t>
            </w:r>
            <w:r>
              <w:rPr>
                <w:rFonts w:hint="eastAsia" w:ascii="仿宋" w:hAnsi="仿宋" w:eastAsia="仿宋" w:cs="仿宋"/>
                <w:color w:val="auto"/>
                <w:kern w:val="2"/>
                <w:sz w:val="21"/>
                <w:szCs w:val="22"/>
                <w:highlight w:val="none"/>
                <w:lang w:val="en-US" w:eastAsia="zh-CN" w:bidi="ar-SA"/>
              </w:rPr>
              <w:t>请潜在投标人必须使用品茗造价软件，生成大冶三农版SL5格式，制作成U盘存储随投标文件一起递交，如未按规定格式制作，不能导入清标系统清标后果由投标人自行负责。</w:t>
            </w:r>
            <w:r>
              <w:rPr>
                <w:rFonts w:hint="eastAsia" w:ascii="仿宋" w:hAnsi="仿宋" w:eastAsia="仿宋" w:cs="仿宋"/>
                <w:color w:val="000000" w:themeColor="text1"/>
                <w:highlight w:val="none"/>
                <w:lang w:val="en-US" w:eastAsia="zh-CN"/>
                <w14:textFill>
                  <w14:solidFill>
                    <w14:schemeClr w14:val="tx1"/>
                  </w14:solidFill>
                </w14:textFill>
              </w:rPr>
              <w:t>（具体步骤按照操作说明）</w:t>
            </w:r>
          </w:p>
        </w:tc>
      </w:tr>
      <w:tr w14:paraId="4479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86" w:type="dxa"/>
            <w:gridSpan w:val="8"/>
            <w:vAlign w:val="center"/>
          </w:tcPr>
          <w:p w14:paraId="5B4140C9">
            <w:pPr>
              <w:jc w:val="center"/>
              <w:rPr>
                <w:rFonts w:hint="eastAsia" w:ascii="仿宋" w:hAnsi="仿宋" w:eastAsia="仿宋" w:cs="仿宋"/>
                <w:b/>
                <w:szCs w:val="21"/>
                <w:highlight w:val="none"/>
              </w:rPr>
            </w:pPr>
            <w:r>
              <w:rPr>
                <w:rFonts w:hint="eastAsia" w:ascii="仿宋" w:hAnsi="仿宋" w:eastAsia="仿宋" w:cs="仿宋"/>
                <w:b/>
                <w:szCs w:val="21"/>
                <w:highlight w:val="none"/>
              </w:rPr>
              <w:t>商务标得分=投标报价合计得分 × 70%（权重）</w:t>
            </w:r>
          </w:p>
        </w:tc>
      </w:tr>
    </w:tbl>
    <w:p w14:paraId="3643F53C">
      <w:pPr>
        <w:pStyle w:val="6"/>
        <w:spacing w:before="0" w:after="0" w:line="336" w:lineRule="auto"/>
        <w:jc w:val="left"/>
        <w:rPr>
          <w:rFonts w:ascii="仿宋" w:hAnsi="仿宋" w:eastAsia="仿宋" w:cs="仿宋"/>
          <w:sz w:val="24"/>
          <w:szCs w:val="24"/>
          <w:highlight w:val="none"/>
        </w:rPr>
      </w:pPr>
    </w:p>
    <w:p w14:paraId="3CD42B9F">
      <w:pPr>
        <w:pStyle w:val="6"/>
        <w:spacing w:before="0" w:after="0" w:line="336"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1.评标方法</w:t>
      </w:r>
      <w:bookmarkEnd w:id="268"/>
      <w:bookmarkEnd w:id="269"/>
      <w:bookmarkEnd w:id="270"/>
      <w:bookmarkEnd w:id="271"/>
      <w:bookmarkStart w:id="272" w:name="_Toc336091323"/>
      <w:bookmarkStart w:id="273" w:name="_Toc319832782"/>
    </w:p>
    <w:p w14:paraId="57DD3DBE">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本次评标采用综合评估法</w:t>
      </w:r>
      <w:r>
        <w:rPr>
          <w:rFonts w:hint="eastAsia" w:ascii="仿宋" w:hAnsi="仿宋" w:eastAsia="仿宋" w:cs="仿宋"/>
          <w:bCs/>
          <w:szCs w:val="21"/>
          <w:highlight w:val="none"/>
        </w:rPr>
        <w:t>。</w:t>
      </w:r>
      <w:r>
        <w:rPr>
          <w:rFonts w:hint="eastAsia" w:ascii="仿宋" w:hAnsi="仿宋" w:eastAsia="仿宋" w:cs="仿宋"/>
          <w:szCs w:val="21"/>
          <w:highlight w:val="none"/>
        </w:rPr>
        <w:t>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594D7733">
      <w:pPr>
        <w:pStyle w:val="6"/>
        <w:spacing w:before="0" w:after="0" w:line="336" w:lineRule="auto"/>
        <w:ind w:left="567" w:hanging="567"/>
        <w:jc w:val="left"/>
        <w:rPr>
          <w:rFonts w:ascii="仿宋" w:hAnsi="仿宋" w:eastAsia="仿宋" w:cs="仿宋"/>
          <w:sz w:val="24"/>
          <w:szCs w:val="24"/>
          <w:highlight w:val="none"/>
        </w:rPr>
      </w:pPr>
      <w:bookmarkStart w:id="274" w:name="_Toc499379021"/>
      <w:bookmarkStart w:id="275" w:name="_Toc499378899"/>
      <w:r>
        <w:rPr>
          <w:rFonts w:hint="eastAsia" w:ascii="仿宋" w:hAnsi="仿宋" w:eastAsia="仿宋" w:cs="仿宋"/>
          <w:sz w:val="24"/>
          <w:szCs w:val="24"/>
          <w:highlight w:val="none"/>
        </w:rPr>
        <w:t>2.评审标准</w:t>
      </w:r>
      <w:bookmarkEnd w:id="272"/>
      <w:bookmarkEnd w:id="273"/>
      <w:bookmarkEnd w:id="274"/>
      <w:bookmarkEnd w:id="275"/>
    </w:p>
    <w:p w14:paraId="38667479">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2.1 初步评审标准</w:t>
      </w:r>
    </w:p>
    <w:p w14:paraId="4BCB382E">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2.1.1 形式评审标准：见评标办法前附表。</w:t>
      </w:r>
    </w:p>
    <w:p w14:paraId="2A675419">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2.1.2 资格评审标准：见评标办法前附表。</w:t>
      </w:r>
    </w:p>
    <w:p w14:paraId="7D47A5D6">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2.1.3 响应性评审标准：见评标办法前附表。</w:t>
      </w:r>
    </w:p>
    <w:p w14:paraId="0F78966D">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2.2 分值构成与评分标准</w:t>
      </w:r>
    </w:p>
    <w:p w14:paraId="1AE53E32">
      <w:pPr>
        <w:ind w:firstLine="420" w:firstLineChars="200"/>
        <w:rPr>
          <w:rFonts w:ascii="仿宋" w:hAnsi="仿宋" w:eastAsia="仿宋" w:cs="仿宋"/>
          <w:highlight w:val="none"/>
        </w:rPr>
      </w:pPr>
      <w:r>
        <w:rPr>
          <w:rFonts w:hint="eastAsia" w:ascii="仿宋" w:hAnsi="仿宋" w:eastAsia="仿宋" w:cs="仿宋"/>
          <w:szCs w:val="21"/>
          <w:highlight w:val="none"/>
        </w:rPr>
        <w:t>2.2.1 分值构成：技术标20分，综合标10分，商务标70分；</w:t>
      </w:r>
    </w:p>
    <w:p w14:paraId="605919AE">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 评标基准价计算</w:t>
      </w:r>
    </w:p>
    <w:p w14:paraId="408B197E">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（1）评标价确定方法：见评标办法前附表。</w:t>
      </w:r>
    </w:p>
    <w:p w14:paraId="1BE1B407">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（2）评标基准价计算方法：见评标办法前附表。</w:t>
      </w:r>
    </w:p>
    <w:p w14:paraId="53CFD6FA">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2.2.3 投标报价偏差率计算公式：见评标办法前附表。</w:t>
      </w:r>
    </w:p>
    <w:p w14:paraId="1774BB6D">
      <w:pPr>
        <w:pStyle w:val="6"/>
        <w:spacing w:before="0" w:after="0" w:line="336" w:lineRule="auto"/>
        <w:jc w:val="left"/>
        <w:rPr>
          <w:rFonts w:ascii="仿宋" w:hAnsi="仿宋" w:eastAsia="仿宋" w:cs="仿宋"/>
          <w:sz w:val="24"/>
          <w:szCs w:val="24"/>
          <w:highlight w:val="none"/>
        </w:rPr>
      </w:pPr>
      <w:bookmarkStart w:id="276" w:name="_Toc499378900"/>
      <w:bookmarkStart w:id="277" w:name="_Toc499379022"/>
      <w:bookmarkStart w:id="278" w:name="_Toc336091324"/>
      <w:bookmarkStart w:id="279" w:name="_Toc319832783"/>
      <w:r>
        <w:rPr>
          <w:rFonts w:hint="eastAsia" w:ascii="仿宋" w:hAnsi="仿宋" w:eastAsia="仿宋" w:cs="仿宋"/>
          <w:sz w:val="24"/>
          <w:szCs w:val="24"/>
          <w:highlight w:val="none"/>
        </w:rPr>
        <w:t>3.评标程序</w:t>
      </w:r>
      <w:bookmarkEnd w:id="276"/>
      <w:bookmarkEnd w:id="277"/>
      <w:bookmarkEnd w:id="278"/>
      <w:bookmarkEnd w:id="279"/>
    </w:p>
    <w:p w14:paraId="61F751A0">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3.1 初步评审</w:t>
      </w:r>
    </w:p>
    <w:p w14:paraId="3E4CF4A6">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14:paraId="6AB2F5DA">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3.1.2 投标人有以下情形之一的，否决投标：</w:t>
      </w:r>
    </w:p>
    <w:p w14:paraId="3AC61EC3">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（l）第二章“投标人须知”第1.4.3 项规定的任何一种情形的：</w:t>
      </w:r>
    </w:p>
    <w:p w14:paraId="747C345E">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（2）投标文件未经投标单位盖章和单位负责人签字；</w:t>
      </w:r>
    </w:p>
    <w:p w14:paraId="1834FBA0">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（3）投标联合体没有提交共同投标协议；</w:t>
      </w:r>
    </w:p>
    <w:p w14:paraId="52626F2F">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（4）同一投标人提交两个以上不同的投标文件或者投标报价，但招标文件要求提交备选投标文件的除外；</w:t>
      </w:r>
    </w:p>
    <w:p w14:paraId="2D704CBA">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（5）投标报价低于成本价或者高于招标文件设定的最高投标限价的；</w:t>
      </w:r>
    </w:p>
    <w:p w14:paraId="0236DD0D">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（6）投标文件没有对招标文件的实质性要求和条件作出相应；</w:t>
      </w:r>
    </w:p>
    <w:p w14:paraId="18E5CBDD">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（7）投标人有串通投标、弄虚作假、行贿等违法行为。</w:t>
      </w:r>
    </w:p>
    <w:p w14:paraId="56BDB279">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3.1.3 投标报价有算术错误的，评标委员会按以下原则对投标报价进行修正，修正的价格经投标人书面确认后具有约束力。投标人不接受修正价格的，否决投标。</w:t>
      </w:r>
    </w:p>
    <w:p w14:paraId="3B48A14C">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（1）投标文件中的大写金额与小写金额不一致的，以大写金额为准；</w:t>
      </w:r>
    </w:p>
    <w:p w14:paraId="55C8F1F0">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（2）总价金额与依据单价计算出的结果不一致的，以单价金额为准修正总价，但单价金额小数点有明显错误的除外。</w:t>
      </w:r>
    </w:p>
    <w:p w14:paraId="765B5DD7">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3.2 详细评审</w:t>
      </w:r>
    </w:p>
    <w:p w14:paraId="092D85B0">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   3.2.1  评标委员会按本章第 2.2 款规定的量化因素和分值进行打分，并计算出综合评估得</w:t>
      </w:r>
    </w:p>
    <w:p w14:paraId="5C7F9B5A">
      <w:pPr>
        <w:spacing w:line="336" w:lineRule="auto"/>
        <w:rPr>
          <w:rFonts w:ascii="仿宋" w:hAnsi="仿宋" w:eastAsia="仿宋" w:cs="仿宋"/>
          <w:szCs w:val="21"/>
          <w:highlight w:val="none"/>
        </w:rPr>
      </w:pPr>
      <w:r>
        <w:rPr>
          <w:rFonts w:hint="eastAsia" w:ascii="仿宋" w:hAnsi="仿宋" w:eastAsia="仿宋" w:cs="仿宋"/>
          <w:szCs w:val="21"/>
          <w:highlight w:val="none"/>
        </w:rPr>
        <w:t>分。</w:t>
      </w:r>
    </w:p>
    <w:p w14:paraId="64EEFE38">
      <w:pPr>
        <w:spacing w:line="336" w:lineRule="auto"/>
        <w:rPr>
          <w:rFonts w:ascii="仿宋" w:hAnsi="仿宋" w:eastAsia="仿宋" w:cs="仿宋"/>
          <w:szCs w:val="21"/>
          <w:highlight w:val="none"/>
        </w:rPr>
      </w:pPr>
      <w:r>
        <w:rPr>
          <w:rFonts w:hint="eastAsia" w:ascii="仿宋" w:hAnsi="仿宋" w:eastAsia="仿宋" w:cs="仿宋"/>
          <w:szCs w:val="21"/>
          <w:highlight w:val="none"/>
        </w:rPr>
        <w:t>（1）按本章第  2.2.3（1）目规定的评审因素和分值对施工组织设计计算出得分  A；</w:t>
      </w:r>
    </w:p>
    <w:p w14:paraId="3C9D7D2B">
      <w:pPr>
        <w:spacing w:line="336" w:lineRule="auto"/>
        <w:rPr>
          <w:rFonts w:ascii="仿宋" w:hAnsi="仿宋" w:eastAsia="仿宋" w:cs="仿宋"/>
          <w:szCs w:val="21"/>
          <w:highlight w:val="none"/>
        </w:rPr>
      </w:pPr>
      <w:r>
        <w:rPr>
          <w:rFonts w:hint="eastAsia" w:ascii="仿宋" w:hAnsi="仿宋" w:eastAsia="仿宋" w:cs="仿宋"/>
          <w:szCs w:val="21"/>
          <w:highlight w:val="none"/>
        </w:rPr>
        <w:t>（2）按本章第  2.2.3（2）目规定的评审因素和分值对项目管理机构计算出得分  B ；</w:t>
      </w:r>
    </w:p>
    <w:p w14:paraId="770A4907">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（3）按本章第  2.2.3（3）目规定的评审因素和分值对投标报价计算出得分  C； </w:t>
      </w:r>
    </w:p>
    <w:p w14:paraId="7AD80B67">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3.2.2  评分分值计算保留小数点后两位，小数点后第三位“四舍五入”。</w:t>
      </w:r>
    </w:p>
    <w:p w14:paraId="5986D7E3">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3.2.3  投标人得分=A+B+C。</w:t>
      </w:r>
    </w:p>
    <w:p w14:paraId="02A80072">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3.2.4  评标委员会发现投标人的报价（含修正后的最终投标报价），超过最高投标限价的，否决其投标。</w:t>
      </w:r>
    </w:p>
    <w:p w14:paraId="543CD07C">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6E7C0DBE">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3.3 投标文件的澄清和补正</w:t>
      </w:r>
    </w:p>
    <w:p w14:paraId="26B857EB">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3C6821D2">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3.3.2  澄清、说明和补正不得改变投标文件的实质性内容（算术性错误修正的除外）。投标人的书面澄清、说明和补正属于投标文件的组成部分。</w:t>
      </w:r>
    </w:p>
    <w:p w14:paraId="6094EEEA">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3.3.3  评标委员会对投标人提交的澄清、说明或补正有疑问的，可以要求投标人进一步澄清、说明或补正，直至满足评标委员会的要求。</w:t>
      </w:r>
    </w:p>
    <w:p w14:paraId="5F043246">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3.3.4  凡超出招标文件规定的或给发包人带来未曾要求的利益的变化、偏差或其他因素在评标时不予考虑。</w:t>
      </w:r>
    </w:p>
    <w:p w14:paraId="6646A751">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3.4 评标结果</w:t>
      </w:r>
    </w:p>
    <w:p w14:paraId="3A35ABF0">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3.4.1  除第二章“投标人须知”前附表授权直接确定中标人外，评标委员会按照得分由高到低的顺序推荐中标候选人。</w:t>
      </w:r>
    </w:p>
    <w:p w14:paraId="4E496284">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3.4.2  评标委员会完成评标后，应当向招标人提交书面评标报告。</w:t>
      </w:r>
      <w:bookmarkStart w:id="280" w:name="_Toc351203652"/>
    </w:p>
    <w:p w14:paraId="5CC9AEC7">
      <w:pPr>
        <w:pStyle w:val="5"/>
        <w:spacing w:line="360" w:lineRule="auto"/>
        <w:jc w:val="center"/>
        <w:rPr>
          <w:rFonts w:ascii="仿宋" w:hAnsi="仿宋" w:eastAsia="仿宋" w:cs="仿宋"/>
          <w:highlight w:val="none"/>
        </w:rPr>
      </w:pPr>
      <w:bookmarkStart w:id="281" w:name="_Toc429314958"/>
      <w:bookmarkStart w:id="282" w:name="_Toc78098309"/>
      <w:bookmarkStart w:id="283" w:name="_Toc114916868"/>
      <w:bookmarkStart w:id="284" w:name="_Toc114371497"/>
      <w:bookmarkStart w:id="285" w:name="_Toc114371648"/>
      <w:bookmarkStart w:id="286" w:name="_Toc114916929"/>
      <w:bookmarkStart w:id="287" w:name="_Toc114375838"/>
      <w:bookmarkStart w:id="288" w:name="_Toc114887875"/>
      <w:bookmarkStart w:id="289" w:name="_Toc58665098"/>
      <w:bookmarkStart w:id="290" w:name="_Toc114376972"/>
      <w:bookmarkStart w:id="291" w:name="_Toc411255947"/>
      <w:bookmarkStart w:id="292" w:name="_Toc112752869"/>
      <w:r>
        <w:rPr>
          <w:rFonts w:hint="eastAsia" w:ascii="仿宋" w:hAnsi="仿宋" w:eastAsia="仿宋" w:cs="仿宋"/>
          <w:b w:val="0"/>
          <w:bCs w:val="0"/>
          <w:sz w:val="30"/>
          <w:szCs w:val="30"/>
          <w:highlight w:val="none"/>
        </w:rPr>
        <w:br w:type="page"/>
      </w:r>
      <w:bookmarkEnd w:id="281"/>
      <w:bookmarkStart w:id="293" w:name="_Toc499379023"/>
      <w:bookmarkStart w:id="294" w:name="_Toc436304322"/>
      <w:r>
        <w:rPr>
          <w:rFonts w:hint="eastAsia" w:ascii="仿宋" w:hAnsi="仿宋" w:eastAsia="仿宋" w:cs="仿宋"/>
          <w:bCs w:val="0"/>
          <w:highlight w:val="none"/>
        </w:rPr>
        <w:t xml:space="preserve">第四章 </w:t>
      </w:r>
      <w:r>
        <w:rPr>
          <w:rFonts w:hint="eastAsia" w:ascii="仿宋" w:hAnsi="仿宋" w:eastAsia="仿宋" w:cs="仿宋"/>
          <w:highlight w:val="none"/>
        </w:rPr>
        <w:t>合同条款及格式</w:t>
      </w:r>
      <w:bookmarkEnd w:id="293"/>
      <w:bookmarkEnd w:id="294"/>
    </w:p>
    <w:p w14:paraId="4AB61F27">
      <w:pPr>
        <w:jc w:val="center"/>
        <w:rPr>
          <w:rFonts w:ascii="仿宋" w:hAnsi="仿宋" w:eastAsia="仿宋" w:cs="仿宋"/>
          <w:sz w:val="32"/>
          <w:szCs w:val="32"/>
          <w:highlight w:val="none"/>
        </w:rPr>
      </w:pPr>
      <w:r>
        <w:rPr>
          <w:rFonts w:hint="eastAsia" w:ascii="仿宋" w:hAnsi="仿宋" w:eastAsia="仿宋" w:cs="仿宋"/>
          <w:sz w:val="32"/>
          <w:szCs w:val="32"/>
          <w:highlight w:val="none"/>
        </w:rPr>
        <w:t>第一部分    合同协议书</w:t>
      </w:r>
    </w:p>
    <w:p w14:paraId="2CFC635D">
      <w:pPr>
        <w:tabs>
          <w:tab w:val="right" w:pos="8306"/>
        </w:tabs>
        <w:ind w:firstLine="600" w:firstLineChars="250"/>
        <w:jc w:val="left"/>
        <w:rPr>
          <w:rFonts w:ascii="仿宋" w:hAnsi="仿宋" w:eastAsia="仿宋" w:cs="仿宋"/>
          <w:sz w:val="24"/>
          <w:highlight w:val="none"/>
        </w:rPr>
      </w:pPr>
    </w:p>
    <w:p w14:paraId="6339ABC4">
      <w:pPr>
        <w:tabs>
          <w:tab w:val="right" w:pos="8306"/>
        </w:tabs>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发包人（全称）：</w:t>
      </w:r>
      <w:r>
        <w:rPr>
          <w:rFonts w:hint="eastAsia" w:ascii="仿宋" w:hAnsi="仿宋" w:eastAsia="仿宋" w:cs="仿宋"/>
          <w:szCs w:val="21"/>
          <w:highlight w:val="none"/>
          <w:u w:val="single"/>
        </w:rPr>
        <w:t xml:space="preserve">                                         </w:t>
      </w:r>
    </w:p>
    <w:p w14:paraId="7D240E02">
      <w:pPr>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承包人（全称）：</w:t>
      </w:r>
      <w:r>
        <w:rPr>
          <w:rFonts w:hint="eastAsia" w:ascii="仿宋" w:hAnsi="仿宋" w:eastAsia="仿宋" w:cs="仿宋"/>
          <w:szCs w:val="21"/>
          <w:highlight w:val="none"/>
          <w:u w:val="single"/>
        </w:rPr>
        <w:t xml:space="preserve">                                         </w:t>
      </w:r>
    </w:p>
    <w:p w14:paraId="6BACB3E6">
      <w:pPr>
        <w:pStyle w:val="9"/>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依照《中华人民共和国合同法》、《中华人民共和国建筑法》及其他有关法律、行政法规，遵循平等、自愿、公平和诚实信用的原则，双方就本建设工程施工协商一致，订立本合同。</w:t>
      </w:r>
    </w:p>
    <w:p w14:paraId="47F07482">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一、工程概况</w:t>
      </w:r>
    </w:p>
    <w:p w14:paraId="6034F1F9">
      <w:pPr>
        <w:pStyle w:val="9"/>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工程名称：</w:t>
      </w:r>
      <w:r>
        <w:rPr>
          <w:rFonts w:hint="eastAsia" w:ascii="仿宋" w:hAnsi="仿宋" w:eastAsia="仿宋" w:cs="仿宋"/>
          <w:szCs w:val="21"/>
          <w:highlight w:val="none"/>
          <w:u w:val="single"/>
        </w:rPr>
        <w:t xml:space="preserve">                                    </w:t>
      </w:r>
    </w:p>
    <w:p w14:paraId="6B0EF233">
      <w:pPr>
        <w:pStyle w:val="9"/>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工程地点：</w:t>
      </w:r>
      <w:r>
        <w:rPr>
          <w:rFonts w:hint="eastAsia" w:ascii="仿宋" w:hAnsi="仿宋" w:eastAsia="仿宋" w:cs="仿宋"/>
          <w:szCs w:val="21"/>
          <w:highlight w:val="none"/>
          <w:u w:val="single"/>
        </w:rPr>
        <w:t xml:space="preserve">                                    </w:t>
      </w:r>
    </w:p>
    <w:p w14:paraId="0344B4F9">
      <w:pPr>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工程内容：。</w:t>
      </w:r>
    </w:p>
    <w:p w14:paraId="1A830F0D">
      <w:pPr>
        <w:pStyle w:val="9"/>
        <w:tabs>
          <w:tab w:val="left" w:pos="8210"/>
        </w:tabs>
        <w:spacing w:after="0" w:line="324" w:lineRule="auto"/>
        <w:ind w:leftChars="0" w:rightChars="0" w:firstLine="420" w:firstLineChars="200"/>
        <w:jc w:val="left"/>
        <w:rPr>
          <w:rFonts w:hint="eastAsia" w:ascii="仿宋" w:hAnsi="仿宋" w:eastAsia="仿宋" w:cs="仿宋"/>
          <w:szCs w:val="21"/>
          <w:highlight w:val="none"/>
          <w:lang w:eastAsia="zh-CN"/>
        </w:rPr>
      </w:pPr>
      <w:r>
        <w:rPr>
          <w:rFonts w:hint="eastAsia" w:ascii="仿宋" w:hAnsi="仿宋" w:eastAsia="仿宋" w:cs="仿宋"/>
          <w:szCs w:val="21"/>
          <w:highlight w:val="none"/>
        </w:rPr>
        <w:t>资金来源：</w:t>
      </w:r>
      <w:r>
        <w:rPr>
          <w:rFonts w:hint="eastAsia" w:ascii="仿宋" w:hAnsi="仿宋" w:eastAsia="仿宋" w:cs="仿宋"/>
          <w:kern w:val="0"/>
          <w:szCs w:val="21"/>
          <w:highlight w:val="none"/>
          <w:lang w:eastAsia="zh-CN"/>
        </w:rPr>
        <w:t>上级拨款</w:t>
      </w:r>
    </w:p>
    <w:p w14:paraId="3F5A5CCB">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二、工程承包范围</w:t>
      </w:r>
    </w:p>
    <w:p w14:paraId="24C8AD92">
      <w:pPr>
        <w:pStyle w:val="9"/>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承包范围：</w:t>
      </w:r>
      <w:r>
        <w:rPr>
          <w:rFonts w:hint="eastAsia" w:ascii="仿宋" w:hAnsi="仿宋" w:eastAsia="仿宋" w:cs="仿宋"/>
          <w:szCs w:val="21"/>
          <w:highlight w:val="none"/>
        </w:rPr>
        <w:tab/>
      </w:r>
      <w:r>
        <w:rPr>
          <w:rFonts w:hint="eastAsia" w:ascii="仿宋" w:hAnsi="仿宋" w:eastAsia="仿宋" w:cs="仿宋"/>
          <w:szCs w:val="21"/>
          <w:highlight w:val="none"/>
          <w:u w:val="single"/>
        </w:rPr>
        <w:t>施工设计图纸和工程量清单内全部内容</w:t>
      </w:r>
    </w:p>
    <w:p w14:paraId="32A1321F">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三、合同工期</w:t>
      </w:r>
    </w:p>
    <w:p w14:paraId="32BF134E">
      <w:pPr>
        <w:pStyle w:val="9"/>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 xml:space="preserve">开工日期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31EFB7D8">
      <w:pPr>
        <w:spacing w:line="324" w:lineRule="auto"/>
        <w:ind w:firstLine="420" w:firstLineChars="200"/>
        <w:rPr>
          <w:rFonts w:ascii="仿宋" w:hAnsi="仿宋" w:eastAsia="仿宋" w:cs="仿宋"/>
          <w:sz w:val="30"/>
          <w:szCs w:val="30"/>
          <w:highlight w:val="none"/>
        </w:rPr>
      </w:pPr>
      <w:r>
        <w:rPr>
          <w:rFonts w:hint="eastAsia" w:ascii="仿宋" w:hAnsi="仿宋" w:eastAsia="仿宋" w:cs="仿宋"/>
          <w:szCs w:val="21"/>
          <w:highlight w:val="none"/>
        </w:rPr>
        <w:t>合同工期总日历天数</w:t>
      </w:r>
      <w:r>
        <w:rPr>
          <w:rFonts w:hint="eastAsia" w:ascii="仿宋" w:hAnsi="仿宋" w:eastAsia="仿宋" w:cs="仿宋"/>
          <w:bCs/>
          <w:szCs w:val="21"/>
          <w:highlight w:val="none"/>
          <w:u w:val="single"/>
          <w:shd w:val="pct10" w:color="auto" w:fill="FFFFFF"/>
        </w:rPr>
        <w:t xml:space="preserve">        </w:t>
      </w:r>
      <w:r>
        <w:rPr>
          <w:rFonts w:hint="eastAsia" w:ascii="仿宋" w:hAnsi="仿宋" w:eastAsia="仿宋" w:cs="仿宋"/>
          <w:szCs w:val="21"/>
          <w:highlight w:val="none"/>
        </w:rPr>
        <w:t>天。工期总日历天数与根据前述计划开竣工日期计算的工期天数不一致的，以工期总日历天数为准。</w:t>
      </w:r>
    </w:p>
    <w:p w14:paraId="73A8AF4E">
      <w:pPr>
        <w:pStyle w:val="9"/>
        <w:tabs>
          <w:tab w:val="center" w:pos="4378"/>
        </w:tabs>
        <w:spacing w:after="0" w:line="324" w:lineRule="auto"/>
        <w:ind w:leftChars="0" w:rightChars="0" w:firstLine="420" w:firstLineChars="200"/>
        <w:jc w:val="left"/>
        <w:rPr>
          <w:rFonts w:ascii="仿宋" w:hAnsi="仿宋" w:eastAsia="仿宋" w:cs="仿宋"/>
          <w:szCs w:val="21"/>
          <w:highlight w:val="none"/>
        </w:rPr>
      </w:pPr>
    </w:p>
    <w:p w14:paraId="4DA48847">
      <w:pPr>
        <w:pStyle w:val="9"/>
        <w:tabs>
          <w:tab w:val="center" w:pos="4422"/>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四、质量标准</w:t>
      </w:r>
    </w:p>
    <w:p w14:paraId="6DF86F2E">
      <w:pPr>
        <w:pStyle w:val="9"/>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工程质量标准：</w:t>
      </w:r>
      <w:r>
        <w:rPr>
          <w:rFonts w:hint="eastAsia" w:ascii="仿宋" w:hAnsi="仿宋" w:eastAsia="仿宋" w:cs="仿宋"/>
          <w:szCs w:val="21"/>
          <w:highlight w:val="none"/>
          <w:u w:val="single"/>
        </w:rPr>
        <w:t xml:space="preserve">   合格</w:t>
      </w:r>
      <w:r>
        <w:rPr>
          <w:rFonts w:hint="eastAsia" w:ascii="仿宋" w:hAnsi="仿宋" w:eastAsia="仿宋" w:cs="仿宋"/>
          <w:szCs w:val="21"/>
          <w:highlight w:val="none"/>
          <w:u w:val="single"/>
        </w:rPr>
        <w:tab/>
      </w:r>
    </w:p>
    <w:p w14:paraId="2D3A8D04">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五、合同价款</w:t>
      </w:r>
    </w:p>
    <w:p w14:paraId="3FB9DF93">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金额（大写）：（人民币）￥：  元</w:t>
      </w:r>
    </w:p>
    <w:p w14:paraId="558B3623">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六、组成合同的文件</w:t>
      </w:r>
    </w:p>
    <w:p w14:paraId="5BA1F9F0">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组成本合同的文件包括：</w:t>
      </w:r>
    </w:p>
    <w:p w14:paraId="066BD144">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1、本合同协议书</w:t>
      </w:r>
    </w:p>
    <w:p w14:paraId="1495B108">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2、中标通知书</w:t>
      </w:r>
    </w:p>
    <w:p w14:paraId="709A438C">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3、投标书及其附件</w:t>
      </w:r>
    </w:p>
    <w:p w14:paraId="7EC83292">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4、本合同专用条款</w:t>
      </w:r>
    </w:p>
    <w:p w14:paraId="2AD4384F">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5、本合同通用条款</w:t>
      </w:r>
    </w:p>
    <w:p w14:paraId="44B5ADEA">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6、标准、规范及有关技术文件</w:t>
      </w:r>
    </w:p>
    <w:p w14:paraId="31772459">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7、图纸</w:t>
      </w:r>
    </w:p>
    <w:p w14:paraId="1CC1A6DE">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8、工程量清单</w:t>
      </w:r>
    </w:p>
    <w:p w14:paraId="1E97CECC">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9、工程报价单或预算书</w:t>
      </w:r>
    </w:p>
    <w:p w14:paraId="49C2EDE6">
      <w:pPr>
        <w:pStyle w:val="9"/>
        <w:tabs>
          <w:tab w:val="left" w:pos="0"/>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双方有关工程的洽商、变更等书面协议或文件视为本合同的组成部分。</w:t>
      </w:r>
    </w:p>
    <w:p w14:paraId="3F5D30C5">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七、本协议书中有关词语含义与本合同第二部分《通用条款》中分别赋予它们的定义相同。</w:t>
      </w:r>
    </w:p>
    <w:p w14:paraId="2BEE6BF3">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八、承包人向发包人承诺按照合同约定进行施工、竣工并在质量保修期内承担工程质量保修责任。</w:t>
      </w:r>
    </w:p>
    <w:p w14:paraId="7F1E085F">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九、发包人向承包人承诺按照合同约定的期限和方式支付合同价款及其他应当支付的款项。</w:t>
      </w:r>
    </w:p>
    <w:p w14:paraId="549A554B">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十、合同生效</w:t>
      </w:r>
    </w:p>
    <w:p w14:paraId="4DE797BD">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合同订立时间：  年  月  日</w:t>
      </w:r>
    </w:p>
    <w:p w14:paraId="4948BFCA">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109B610E">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合同订立地点：</w:t>
      </w:r>
    </w:p>
    <w:p w14:paraId="711C82A0">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012CD6F1">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本合同双方约定  后生效。</w:t>
      </w:r>
    </w:p>
    <w:p w14:paraId="21420AFD">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59591876">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发包人：（公章）承包人（公章）：</w:t>
      </w:r>
    </w:p>
    <w:p w14:paraId="12BC9E83">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3E55EA80">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住所：  住所：</w:t>
      </w:r>
    </w:p>
    <w:p w14:paraId="31684F01">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52B06741">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法定代表人：法定代表人：</w:t>
      </w:r>
    </w:p>
    <w:p w14:paraId="7EF50560">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委托代理人： 委托代理人：</w:t>
      </w:r>
    </w:p>
    <w:p w14:paraId="0B63EA14">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电话：电话：</w:t>
      </w:r>
    </w:p>
    <w:p w14:paraId="178F7218">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传真：传真：</w:t>
      </w:r>
    </w:p>
    <w:p w14:paraId="4B6B5C93">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开户银行：开户银行：</w:t>
      </w:r>
    </w:p>
    <w:p w14:paraId="5238423E">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账号：账号：</w:t>
      </w:r>
    </w:p>
    <w:p w14:paraId="3611424E">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邮政编号： 邮政编号：</w:t>
      </w:r>
    </w:p>
    <w:p w14:paraId="5C96B52E">
      <w:pPr>
        <w:rPr>
          <w:rFonts w:ascii="仿宋" w:hAnsi="仿宋" w:eastAsia="仿宋" w:cs="仿宋"/>
          <w:highlight w:val="none"/>
        </w:rPr>
      </w:pPr>
      <w:r>
        <w:rPr>
          <w:rFonts w:hint="eastAsia" w:ascii="仿宋" w:hAnsi="仿宋" w:eastAsia="仿宋" w:cs="仿宋"/>
          <w:b/>
          <w:bCs/>
          <w:kern w:val="44"/>
          <w:sz w:val="44"/>
          <w:szCs w:val="44"/>
          <w:highlight w:val="none"/>
        </w:rPr>
        <w:br w:type="page"/>
      </w:r>
    </w:p>
    <w:p w14:paraId="355156B0">
      <w:pPr>
        <w:pStyle w:val="23"/>
        <w:jc w:val="center"/>
        <w:rPr>
          <w:rFonts w:ascii="仿宋" w:hAnsi="仿宋" w:eastAsia="仿宋" w:cs="仿宋"/>
          <w:color w:val="auto"/>
          <w:sz w:val="21"/>
          <w:szCs w:val="22"/>
          <w:highlight w:val="none"/>
        </w:rPr>
      </w:pPr>
      <w:bookmarkStart w:id="295" w:name="_Toc499379024"/>
      <w:bookmarkStart w:id="296" w:name="_Toc358271709"/>
      <w:bookmarkStart w:id="297" w:name="_Toc499378902"/>
      <w:bookmarkStart w:id="298" w:name="_Toc429314959"/>
      <w:r>
        <w:rPr>
          <w:rFonts w:hint="eastAsia" w:ascii="仿宋" w:hAnsi="仿宋" w:eastAsia="仿宋" w:cs="仿宋"/>
          <w:color w:val="auto"/>
          <w:highlight w:val="none"/>
        </w:rPr>
        <w:t>专用条款</w:t>
      </w:r>
      <w:bookmarkEnd w:id="295"/>
      <w:bookmarkEnd w:id="296"/>
      <w:bookmarkEnd w:id="297"/>
      <w:bookmarkEnd w:id="298"/>
    </w:p>
    <w:bookmarkEnd w:id="282"/>
    <w:bookmarkEnd w:id="283"/>
    <w:bookmarkEnd w:id="284"/>
    <w:bookmarkEnd w:id="285"/>
    <w:bookmarkEnd w:id="286"/>
    <w:bookmarkEnd w:id="287"/>
    <w:bookmarkEnd w:id="288"/>
    <w:bookmarkEnd w:id="289"/>
    <w:bookmarkEnd w:id="290"/>
    <w:bookmarkEnd w:id="291"/>
    <w:bookmarkEnd w:id="292"/>
    <w:p w14:paraId="6AAEEB6C">
      <w:pPr>
        <w:pStyle w:val="9"/>
        <w:tabs>
          <w:tab w:val="left" w:pos="6825"/>
        </w:tabs>
        <w:ind w:left="63" w:right="63" w:firstLine="482" w:firstLineChars="200"/>
        <w:rPr>
          <w:rFonts w:ascii="仿宋" w:hAnsi="仿宋" w:eastAsia="仿宋" w:cs="仿宋"/>
          <w:highlight w:val="none"/>
        </w:rPr>
      </w:pPr>
      <w:r>
        <w:rPr>
          <w:rFonts w:hint="eastAsia" w:ascii="仿宋" w:hAnsi="仿宋" w:eastAsia="仿宋" w:cs="仿宋"/>
          <w:b/>
          <w:bCs/>
          <w:sz w:val="24"/>
          <w:szCs w:val="24"/>
          <w:highlight w:val="none"/>
        </w:rPr>
        <w:t>第二部分 通用合同条款</w:t>
      </w:r>
    </w:p>
    <w:p w14:paraId="5D2E19FF">
      <w:pPr>
        <w:pStyle w:val="9"/>
        <w:tabs>
          <w:tab w:val="left" w:pos="6825"/>
        </w:tabs>
        <w:spacing w:line="400" w:lineRule="exact"/>
        <w:ind w:left="63" w:right="63"/>
        <w:jc w:val="left"/>
        <w:rPr>
          <w:rFonts w:ascii="仿宋" w:hAnsi="仿宋" w:eastAsia="仿宋" w:cs="仿宋"/>
          <w:sz w:val="24"/>
          <w:highlight w:val="none"/>
        </w:rPr>
      </w:pPr>
      <w:r>
        <w:rPr>
          <w:rFonts w:hint="eastAsia" w:ascii="仿宋" w:hAnsi="仿宋" w:eastAsia="仿宋" w:cs="仿宋"/>
          <w:highlight w:val="none"/>
        </w:rPr>
        <w:t>参照《建设工程施工合同（示范文本）》（GF-2013-0201）通用合同条款执行，本招标文件省略。</w:t>
      </w:r>
    </w:p>
    <w:p w14:paraId="43EF3B46">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 xml:space="preserve">1.一般约定 </w:t>
      </w:r>
    </w:p>
    <w:p w14:paraId="14BCDCD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 xml:space="preserve">1.1词语定义 </w:t>
      </w:r>
    </w:p>
    <w:p w14:paraId="1D47178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1.1.1合同 </w:t>
      </w:r>
    </w:p>
    <w:p w14:paraId="164AFFE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1.1.1.10其他合同文件包括：</w:t>
      </w:r>
      <w:r>
        <w:rPr>
          <w:rFonts w:hint="eastAsia" w:ascii="仿宋" w:hAnsi="仿宋" w:eastAsia="仿宋" w:cs="仿宋"/>
          <w:iCs/>
          <w:szCs w:val="21"/>
          <w:highlight w:val="none"/>
          <w:u w:val="single"/>
        </w:rPr>
        <w:t>合同协议书、中标通知书、投标函及其附录、专用合同条款及其附件、通用合同条款、技术标准和要求、图纸、已标价工程量清单或预算书以及其他合同文件</w:t>
      </w:r>
      <w:r>
        <w:rPr>
          <w:rFonts w:hint="eastAsia" w:ascii="仿宋" w:hAnsi="仿宋" w:eastAsia="仿宋" w:cs="仿宋"/>
          <w:iCs/>
          <w:szCs w:val="21"/>
          <w:highlight w:val="none"/>
        </w:rPr>
        <w:t>。</w:t>
      </w:r>
    </w:p>
    <w:p w14:paraId="467C254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 合同当事人及其他相关方发包人、承包人、监理人、设计人及其他相关方。 </w:t>
      </w:r>
    </w:p>
    <w:p w14:paraId="5E9AFF2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1.1.2.4监理人： </w:t>
      </w:r>
    </w:p>
    <w:p w14:paraId="32553DE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25A6F18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3F2DBBF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2403DCC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5B13729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07F566B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1.1.2.5设计人：</w:t>
      </w:r>
    </w:p>
    <w:p w14:paraId="4DEAABC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38B95EB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3D73B78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3F1A813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6DAF9A3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ECA501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1.1.3工程和设备</w:t>
      </w:r>
    </w:p>
    <w:p w14:paraId="1C61B1A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1.1.3.7作为施工现场组成部分的其他场所包括：</w:t>
      </w:r>
      <w:r>
        <w:rPr>
          <w:rFonts w:hint="eastAsia" w:ascii="仿宋" w:hAnsi="仿宋" w:eastAsia="仿宋" w:cs="仿宋"/>
          <w:iCs/>
          <w:szCs w:val="21"/>
          <w:highlight w:val="none"/>
          <w:u w:val="single"/>
        </w:rPr>
        <w:t xml:space="preserve">      \      </w:t>
      </w:r>
    </w:p>
    <w:p w14:paraId="0AAFA9A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1.1.3.9永久占地包括：</w:t>
      </w:r>
      <w:r>
        <w:rPr>
          <w:rFonts w:hint="eastAsia" w:ascii="仿宋" w:hAnsi="仿宋" w:eastAsia="仿宋" w:cs="仿宋"/>
          <w:iCs/>
          <w:szCs w:val="21"/>
          <w:highlight w:val="none"/>
          <w:u w:val="single"/>
        </w:rPr>
        <w:t>是指专用合同条款中指明为实施工程需永久占用的土地</w:t>
      </w:r>
      <w:r>
        <w:rPr>
          <w:rFonts w:hint="eastAsia" w:ascii="仿宋" w:hAnsi="仿宋" w:eastAsia="仿宋" w:cs="仿宋"/>
          <w:iCs/>
          <w:szCs w:val="21"/>
          <w:highlight w:val="none"/>
        </w:rPr>
        <w:t>。</w:t>
      </w:r>
    </w:p>
    <w:p w14:paraId="4A947F6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1.1.3.10临时占地包括：</w:t>
      </w:r>
      <w:r>
        <w:rPr>
          <w:rFonts w:hint="eastAsia" w:ascii="仿宋" w:hAnsi="仿宋" w:eastAsia="仿宋" w:cs="仿宋"/>
          <w:iCs/>
          <w:szCs w:val="21"/>
          <w:highlight w:val="none"/>
          <w:u w:val="single"/>
        </w:rPr>
        <w:t>是指专用合同条款中指明为实施工程需要临时占用的土地</w:t>
      </w:r>
      <w:r>
        <w:rPr>
          <w:rFonts w:hint="eastAsia" w:ascii="仿宋" w:hAnsi="仿宋" w:eastAsia="仿宋" w:cs="仿宋"/>
          <w:iCs/>
          <w:szCs w:val="21"/>
          <w:highlight w:val="none"/>
        </w:rPr>
        <w:t>。</w:t>
      </w:r>
    </w:p>
    <w:p w14:paraId="6892285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1.3法律</w:t>
      </w:r>
    </w:p>
    <w:p w14:paraId="4E923E1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适用于合同的其他规范性文件：</w:t>
      </w:r>
      <w:r>
        <w:rPr>
          <w:rFonts w:hint="eastAsia" w:ascii="仿宋" w:hAnsi="仿宋" w:eastAsia="仿宋" w:cs="仿宋"/>
          <w:iCs/>
          <w:szCs w:val="21"/>
          <w:highlight w:val="none"/>
          <w:u w:val="single"/>
        </w:rPr>
        <w:t xml:space="preserve"> \</w:t>
      </w:r>
    </w:p>
    <w:p w14:paraId="5E029492">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1.4标准和规范</w:t>
      </w:r>
    </w:p>
    <w:p w14:paraId="77264BDE">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1.4.1适用于工程的标准规范包括：</w:t>
      </w:r>
      <w:r>
        <w:rPr>
          <w:rFonts w:hint="eastAsia" w:ascii="仿宋" w:hAnsi="仿宋" w:eastAsia="仿宋" w:cs="仿宋"/>
          <w:iCs/>
          <w:szCs w:val="21"/>
          <w:highlight w:val="none"/>
          <w:u w:val="single"/>
        </w:rPr>
        <w:t>国家标准、行业标准、工程所在地的地方性标准，以及相应的规范、规程等</w:t>
      </w:r>
      <w:r>
        <w:rPr>
          <w:rFonts w:hint="eastAsia" w:ascii="仿宋" w:hAnsi="仿宋" w:eastAsia="仿宋" w:cs="仿宋"/>
          <w:iCs/>
          <w:szCs w:val="21"/>
          <w:highlight w:val="none"/>
        </w:rPr>
        <w:t>。</w:t>
      </w:r>
    </w:p>
    <w:p w14:paraId="5560C3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1.4.2发包人提供国外标准、规范的名称：</w:t>
      </w:r>
      <w:r>
        <w:rPr>
          <w:rFonts w:hint="eastAsia" w:ascii="仿宋" w:hAnsi="仿宋" w:eastAsia="仿宋" w:cs="仿宋"/>
          <w:iCs/>
          <w:szCs w:val="21"/>
          <w:highlight w:val="none"/>
          <w:u w:val="single"/>
        </w:rPr>
        <w:t xml:space="preserve">  \  </w:t>
      </w:r>
    </w:p>
    <w:p w14:paraId="34D964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发包人提供国外标准、规范的份数：</w:t>
      </w:r>
      <w:r>
        <w:rPr>
          <w:rFonts w:hint="eastAsia" w:ascii="仿宋" w:hAnsi="仿宋" w:eastAsia="仿宋" w:cs="仿宋"/>
          <w:iCs/>
          <w:szCs w:val="21"/>
          <w:highlight w:val="none"/>
          <w:u w:val="single"/>
        </w:rPr>
        <w:t xml:space="preserve">  \   </w:t>
      </w:r>
    </w:p>
    <w:p w14:paraId="4B64830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发包人提供国外标准、规范的名称：</w:t>
      </w:r>
      <w:r>
        <w:rPr>
          <w:rFonts w:hint="eastAsia" w:ascii="仿宋" w:hAnsi="仿宋" w:eastAsia="仿宋" w:cs="仿宋"/>
          <w:iCs/>
          <w:szCs w:val="21"/>
          <w:highlight w:val="none"/>
          <w:u w:val="single"/>
        </w:rPr>
        <w:t xml:space="preserve">   \    </w:t>
      </w:r>
    </w:p>
    <w:p w14:paraId="4096B46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1.4.3发包人对工程的技术标准和功能要求的特殊要求：</w:t>
      </w:r>
      <w:r>
        <w:rPr>
          <w:rFonts w:hint="eastAsia" w:ascii="仿宋" w:hAnsi="仿宋" w:eastAsia="仿宋" w:cs="仿宋"/>
          <w:iCs/>
          <w:szCs w:val="21"/>
          <w:highlight w:val="none"/>
          <w:u w:val="single"/>
        </w:rPr>
        <w:t xml:space="preserve"> \ </w:t>
      </w:r>
    </w:p>
    <w:p w14:paraId="0D402F5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1.5合同文件的优先顺序</w:t>
      </w:r>
    </w:p>
    <w:p w14:paraId="0A6AE36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合同文件组成及优先顺序为：</w:t>
      </w:r>
      <w:r>
        <w:rPr>
          <w:rFonts w:hint="eastAsia" w:ascii="仿宋" w:hAnsi="仿宋" w:eastAsia="仿宋" w:cs="仿宋"/>
          <w:iCs/>
          <w:szCs w:val="21"/>
          <w:highlight w:val="none"/>
          <w:u w:val="single"/>
        </w:rPr>
        <w:t>（1）合同协议书；（2）中标通知书；（3）投标函及其附录；（4）专用合同条款及其附件；（5）通用合同条款；（6）技术标准和要求；（7）图纸；（8）工程量清单；（9）其他合同文件。</w:t>
      </w:r>
    </w:p>
    <w:p w14:paraId="2536D47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1.6图纸和承包人文件</w:t>
      </w:r>
    </w:p>
    <w:p w14:paraId="7FE5A44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1.6.1图纸的提供</w:t>
      </w:r>
    </w:p>
    <w:p w14:paraId="27A8179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发包人向承包人提供图纸的期限：</w:t>
      </w:r>
      <w:r>
        <w:rPr>
          <w:rFonts w:hint="eastAsia" w:ascii="仿宋" w:hAnsi="仿宋" w:eastAsia="仿宋" w:cs="仿宋"/>
          <w:iCs/>
          <w:szCs w:val="21"/>
          <w:highlight w:val="none"/>
          <w:u w:val="single"/>
        </w:rPr>
        <w:t>合同备案后7天内</w:t>
      </w:r>
      <w:r>
        <w:rPr>
          <w:rFonts w:hint="eastAsia" w:ascii="仿宋" w:hAnsi="仿宋" w:eastAsia="仿宋" w:cs="仿宋"/>
          <w:iCs/>
          <w:szCs w:val="21"/>
          <w:highlight w:val="none"/>
        </w:rPr>
        <w:t>；</w:t>
      </w:r>
    </w:p>
    <w:p w14:paraId="74459FA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发包人向承包人提供图纸的数量：</w:t>
      </w:r>
      <w:r>
        <w:rPr>
          <w:rFonts w:hint="eastAsia" w:ascii="仿宋" w:hAnsi="仿宋" w:eastAsia="仿宋" w:cs="仿宋"/>
          <w:iCs/>
          <w:szCs w:val="21"/>
          <w:highlight w:val="none"/>
          <w:u w:val="single"/>
        </w:rPr>
        <w:t xml:space="preserve">    双方约定    </w:t>
      </w:r>
      <w:r>
        <w:rPr>
          <w:rFonts w:hint="eastAsia" w:ascii="仿宋" w:hAnsi="仿宋" w:eastAsia="仿宋" w:cs="仿宋"/>
          <w:iCs/>
          <w:szCs w:val="21"/>
          <w:highlight w:val="none"/>
        </w:rPr>
        <w:t>；</w:t>
      </w:r>
    </w:p>
    <w:p w14:paraId="5FEDE2D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发包人向承包人提供图纸的内容：</w:t>
      </w:r>
      <w:r>
        <w:rPr>
          <w:rFonts w:hint="eastAsia" w:ascii="仿宋" w:hAnsi="仿宋" w:eastAsia="仿宋" w:cs="仿宋"/>
          <w:iCs/>
          <w:szCs w:val="21"/>
          <w:highlight w:val="none"/>
          <w:u w:val="single"/>
        </w:rPr>
        <w:t>设计施工图纸范围内全部内容</w:t>
      </w:r>
      <w:r>
        <w:rPr>
          <w:rFonts w:hint="eastAsia" w:ascii="仿宋" w:hAnsi="仿宋" w:eastAsia="仿宋" w:cs="仿宋"/>
          <w:iCs/>
          <w:szCs w:val="21"/>
          <w:highlight w:val="none"/>
        </w:rPr>
        <w:t>。</w:t>
      </w:r>
    </w:p>
    <w:p w14:paraId="7AE4C35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1.6.4承包人文件</w:t>
      </w:r>
    </w:p>
    <w:p w14:paraId="7448B20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需要由承包人提供的文件，包括：</w:t>
      </w:r>
      <w:r>
        <w:rPr>
          <w:rFonts w:hint="eastAsia" w:ascii="仿宋" w:hAnsi="仿宋" w:eastAsia="仿宋" w:cs="仿宋"/>
          <w:iCs/>
          <w:szCs w:val="21"/>
          <w:highlight w:val="none"/>
          <w:u w:val="single"/>
        </w:rPr>
        <w:t>按照专用合同条款的约定提供应当由其编制的与工程施工有关的文件。</w:t>
      </w:r>
    </w:p>
    <w:p w14:paraId="6B411D6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承包人提供的文件的期限为：</w:t>
      </w:r>
      <w:r>
        <w:rPr>
          <w:rFonts w:hint="eastAsia" w:ascii="仿宋" w:hAnsi="仿宋" w:eastAsia="仿宋" w:cs="仿宋"/>
          <w:iCs/>
          <w:szCs w:val="21"/>
          <w:highlight w:val="none"/>
          <w:u w:val="single"/>
        </w:rPr>
        <w:t>合同备案后7日内；</w:t>
      </w:r>
    </w:p>
    <w:p w14:paraId="4FFFDD9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承包人提供的文件的数量为：</w:t>
      </w:r>
      <w:r>
        <w:rPr>
          <w:rFonts w:hint="eastAsia" w:ascii="仿宋" w:hAnsi="仿宋" w:eastAsia="仿宋" w:cs="仿宋"/>
          <w:iCs/>
          <w:szCs w:val="21"/>
          <w:highlight w:val="none"/>
          <w:u w:val="single"/>
        </w:rPr>
        <w:t>双方约定；</w:t>
      </w:r>
    </w:p>
    <w:p w14:paraId="4DCD650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承包人提供的文件的形式为：</w:t>
      </w:r>
      <w:r>
        <w:rPr>
          <w:rFonts w:hint="eastAsia" w:ascii="仿宋" w:hAnsi="仿宋" w:eastAsia="仿宋" w:cs="仿宋"/>
          <w:iCs/>
          <w:szCs w:val="21"/>
          <w:highlight w:val="none"/>
          <w:u w:val="single"/>
        </w:rPr>
        <w:t>双方约定；</w:t>
      </w:r>
    </w:p>
    <w:p w14:paraId="74654C3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发包人审批承包人文件的期限：</w:t>
      </w:r>
      <w:r>
        <w:rPr>
          <w:rFonts w:hint="eastAsia" w:ascii="仿宋" w:hAnsi="仿宋" w:eastAsia="仿宋" w:cs="仿宋"/>
          <w:iCs/>
          <w:szCs w:val="21"/>
          <w:highlight w:val="none"/>
          <w:u w:val="single"/>
        </w:rPr>
        <w:t>双方约定。</w:t>
      </w:r>
    </w:p>
    <w:p w14:paraId="3974101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1.6.5现场图纸准备</w:t>
      </w:r>
    </w:p>
    <w:p w14:paraId="2B06194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关于现场图纸准备的约定：</w:t>
      </w:r>
      <w:r>
        <w:rPr>
          <w:rFonts w:hint="eastAsia" w:ascii="仿宋" w:hAnsi="仿宋" w:eastAsia="仿宋" w:cs="仿宋"/>
          <w:iCs/>
          <w:szCs w:val="21"/>
          <w:highlight w:val="none"/>
          <w:u w:val="single"/>
        </w:rPr>
        <w:t>双方约定。</w:t>
      </w:r>
    </w:p>
    <w:p w14:paraId="77D9362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1.7联络</w:t>
      </w:r>
    </w:p>
    <w:p w14:paraId="28546DA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1.7.1发包人和承包人应当在</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天内将与合同有关的通知、批准、证明、证书、指示、指令、</w:t>
      </w:r>
    </w:p>
    <w:p w14:paraId="15B132D7">
      <w:pPr>
        <w:spacing w:line="400" w:lineRule="exact"/>
        <w:rPr>
          <w:rFonts w:ascii="仿宋" w:hAnsi="仿宋" w:eastAsia="仿宋" w:cs="仿宋"/>
          <w:iCs/>
          <w:szCs w:val="21"/>
          <w:highlight w:val="none"/>
        </w:rPr>
      </w:pPr>
      <w:r>
        <w:rPr>
          <w:rFonts w:hint="eastAsia" w:ascii="仿宋" w:hAnsi="仿宋" w:eastAsia="仿宋" w:cs="仿宋"/>
          <w:iCs/>
          <w:szCs w:val="21"/>
          <w:highlight w:val="none"/>
        </w:rPr>
        <w:t>要求、请求、同意、意见、确定和决定等书面函件送达对方当事人。</w:t>
      </w:r>
    </w:p>
    <w:p w14:paraId="2E83A15E">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1.7.2发包人接收文件的地点：；</w:t>
      </w:r>
    </w:p>
    <w:p w14:paraId="5A43EE2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发包人指定的接收人为：。</w:t>
      </w:r>
    </w:p>
    <w:p w14:paraId="721148C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承包人接收文件的地点：；</w:t>
      </w:r>
    </w:p>
    <w:p w14:paraId="505BC6B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承包人指定的接收人为：。</w:t>
      </w:r>
    </w:p>
    <w:p w14:paraId="1CEFC1B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监理人接收文件的地点：；</w:t>
      </w:r>
    </w:p>
    <w:p w14:paraId="26154C2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监理人指定的接收人为：。</w:t>
      </w:r>
    </w:p>
    <w:p w14:paraId="116508A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1.10交通运输</w:t>
      </w:r>
    </w:p>
    <w:p w14:paraId="46DFC67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1.10.1出入现场的权利</w:t>
      </w:r>
    </w:p>
    <w:p w14:paraId="2A82D7D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关于出入现场的权利的约定：</w:t>
      </w:r>
      <w:r>
        <w:rPr>
          <w:rFonts w:hint="eastAsia" w:ascii="仿宋" w:hAnsi="仿宋" w:eastAsia="仿宋" w:cs="仿宋"/>
          <w:iCs/>
          <w:szCs w:val="21"/>
          <w:highlight w:val="none"/>
          <w:u w:val="single"/>
        </w:rPr>
        <w:t>双方约定</w:t>
      </w:r>
    </w:p>
    <w:p w14:paraId="19533F3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1.10.3场内交通</w:t>
      </w:r>
    </w:p>
    <w:p w14:paraId="085A98B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关于场外交通和场内交通的边界的约定：</w:t>
      </w:r>
      <w:r>
        <w:rPr>
          <w:rFonts w:hint="eastAsia" w:ascii="仿宋" w:hAnsi="仿宋" w:eastAsia="仿宋" w:cs="仿宋"/>
          <w:iCs/>
          <w:szCs w:val="21"/>
          <w:highlight w:val="none"/>
          <w:u w:val="single"/>
        </w:rPr>
        <w:t>双方约定</w:t>
      </w:r>
    </w:p>
    <w:p w14:paraId="38198C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关于发包人向承包人免费提供满足工程施工需要的场内道路和交通设施的约定：</w:t>
      </w:r>
      <w:r>
        <w:rPr>
          <w:rFonts w:hint="eastAsia" w:ascii="仿宋" w:hAnsi="仿宋" w:eastAsia="仿宋" w:cs="仿宋"/>
          <w:iCs/>
          <w:szCs w:val="21"/>
          <w:highlight w:val="none"/>
          <w:u w:val="single"/>
        </w:rPr>
        <w:t>双方约定</w:t>
      </w:r>
    </w:p>
    <w:p w14:paraId="021DD6C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1.10.4超大件和超重件的运输</w:t>
      </w:r>
    </w:p>
    <w:p w14:paraId="54CF570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运输超大件或超重件所需的道路和桥梁临时加固改造费用和其他有关费用由</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承担。</w:t>
      </w:r>
    </w:p>
    <w:p w14:paraId="17B1EF8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1.11知识产权</w:t>
      </w:r>
    </w:p>
    <w:p w14:paraId="4FC423C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iCs/>
          <w:szCs w:val="21"/>
          <w:highlight w:val="none"/>
          <w:u w:val="single"/>
        </w:rPr>
        <w:t>发包人</w:t>
      </w:r>
      <w:r>
        <w:rPr>
          <w:rFonts w:hint="eastAsia" w:ascii="仿宋" w:hAnsi="仿宋" w:eastAsia="仿宋" w:cs="仿宋"/>
          <w:iCs/>
          <w:szCs w:val="21"/>
          <w:highlight w:val="none"/>
        </w:rPr>
        <w:t>。</w:t>
      </w:r>
    </w:p>
    <w:p w14:paraId="7C0DFE8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关于发包人提供的上述文件的使用限制的要求：</w:t>
      </w:r>
      <w:r>
        <w:rPr>
          <w:rFonts w:hint="eastAsia" w:ascii="仿宋" w:hAnsi="仿宋" w:eastAsia="仿宋" w:cs="仿宋"/>
          <w:iCs/>
          <w:szCs w:val="21"/>
          <w:highlight w:val="none"/>
          <w:u w:val="single"/>
        </w:rPr>
        <w:t>发包人可以为实现合同目的而复制、使用此类文件，但不能用于与合同无关的其它事项</w:t>
      </w:r>
      <w:r>
        <w:rPr>
          <w:rFonts w:hint="eastAsia" w:ascii="仿宋" w:hAnsi="仿宋" w:eastAsia="仿宋" w:cs="仿宋"/>
          <w:iCs/>
          <w:szCs w:val="21"/>
          <w:highlight w:val="none"/>
        </w:rPr>
        <w:t>。</w:t>
      </w:r>
    </w:p>
    <w:p w14:paraId="7799258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1.11.2关于承包人为实施工程所编制文件的著作权的归属：</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w:t>
      </w:r>
    </w:p>
    <w:p w14:paraId="2B8417B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关于承包人提供的上述文件的使用限制的要求：</w:t>
      </w:r>
      <w:r>
        <w:rPr>
          <w:rFonts w:hint="eastAsia" w:ascii="仿宋" w:hAnsi="仿宋" w:eastAsia="仿宋" w:cs="仿宋"/>
          <w:iCs/>
          <w:szCs w:val="21"/>
          <w:highlight w:val="none"/>
          <w:u w:val="single"/>
        </w:rPr>
        <w:t>承包人可以为实现合同目的而复制、使用此类文件，但不能用于与合同无关的其它事项</w:t>
      </w:r>
      <w:r>
        <w:rPr>
          <w:rFonts w:hint="eastAsia" w:ascii="仿宋" w:hAnsi="仿宋" w:eastAsia="仿宋" w:cs="仿宋"/>
          <w:iCs/>
          <w:szCs w:val="21"/>
          <w:highlight w:val="none"/>
        </w:rPr>
        <w:t>。</w:t>
      </w:r>
    </w:p>
    <w:p w14:paraId="75F4292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1.11.4承包人在施工过程中所采用的专利、专有技术、技术秘密的使用费的承担方式：</w:t>
      </w:r>
      <w:r>
        <w:rPr>
          <w:rFonts w:hint="eastAsia" w:ascii="仿宋" w:hAnsi="仿宋" w:eastAsia="仿宋" w:cs="仿宋"/>
          <w:iCs/>
          <w:szCs w:val="21"/>
          <w:highlight w:val="none"/>
          <w:u w:val="single"/>
        </w:rPr>
        <w:t>由承包人承担</w:t>
      </w:r>
      <w:r>
        <w:rPr>
          <w:rFonts w:hint="eastAsia" w:ascii="仿宋" w:hAnsi="仿宋" w:eastAsia="仿宋" w:cs="仿宋"/>
          <w:iCs/>
          <w:szCs w:val="21"/>
          <w:highlight w:val="none"/>
        </w:rPr>
        <w:t>。</w:t>
      </w:r>
    </w:p>
    <w:p w14:paraId="160E4834">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2.发包人</w:t>
      </w:r>
    </w:p>
    <w:p w14:paraId="19DE535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2.2发包人代表</w:t>
      </w:r>
    </w:p>
    <w:p w14:paraId="05E876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发包人代表：</w:t>
      </w:r>
    </w:p>
    <w:p w14:paraId="55F0EE7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4CD858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6C0BEB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4BF51E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153C24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DECE3A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B83C6ED">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发包人对发包人代表的授权范围如下：</w:t>
      </w:r>
      <w:r>
        <w:rPr>
          <w:rFonts w:hint="eastAsia" w:ascii="仿宋" w:hAnsi="仿宋" w:eastAsia="仿宋" w:cs="仿宋"/>
          <w:iCs/>
          <w:szCs w:val="21"/>
          <w:highlight w:val="none"/>
          <w:u w:val="single"/>
        </w:rPr>
        <w:t>发包人代表在发包人的授权范围内，负责处理合同履行过程中与发包人有关的具体事宜</w:t>
      </w:r>
      <w:r>
        <w:rPr>
          <w:rFonts w:hint="eastAsia" w:ascii="仿宋" w:hAnsi="仿宋" w:eastAsia="仿宋" w:cs="仿宋"/>
          <w:iCs/>
          <w:szCs w:val="21"/>
          <w:highlight w:val="none"/>
        </w:rPr>
        <w:t>。</w:t>
      </w:r>
    </w:p>
    <w:p w14:paraId="68DF715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2.4施工现场、施工条件和基础资料的提供</w:t>
      </w:r>
    </w:p>
    <w:p w14:paraId="09F1520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2.4.1提供施工现场</w:t>
      </w:r>
    </w:p>
    <w:p w14:paraId="2A9DBC1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关于发包人移交施工现场的期限要求：</w:t>
      </w:r>
      <w:r>
        <w:rPr>
          <w:rFonts w:hint="eastAsia" w:ascii="仿宋" w:hAnsi="仿宋" w:eastAsia="仿宋" w:cs="仿宋"/>
          <w:iCs/>
          <w:szCs w:val="21"/>
          <w:highlight w:val="none"/>
          <w:u w:val="single"/>
        </w:rPr>
        <w:t>开工日期7天前</w:t>
      </w:r>
      <w:r>
        <w:rPr>
          <w:rFonts w:hint="eastAsia" w:ascii="仿宋" w:hAnsi="仿宋" w:eastAsia="仿宋" w:cs="仿宋"/>
          <w:iCs/>
          <w:szCs w:val="21"/>
          <w:highlight w:val="none"/>
        </w:rPr>
        <w:t>。</w:t>
      </w:r>
    </w:p>
    <w:p w14:paraId="6BA2CEA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2.4.2提供施工条件</w:t>
      </w:r>
    </w:p>
    <w:p w14:paraId="0516A27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关于发包人应负责提供施工所需要的条件，包括：</w:t>
      </w:r>
      <w:r>
        <w:rPr>
          <w:rFonts w:hint="eastAsia" w:ascii="仿宋" w:hAnsi="仿宋" w:eastAsia="仿宋" w:cs="仿宋"/>
          <w:iCs/>
          <w:szCs w:val="21"/>
          <w:highlight w:val="none"/>
          <w:u w:val="single"/>
        </w:rPr>
        <w:t>双方约定。</w:t>
      </w:r>
    </w:p>
    <w:p w14:paraId="31B4C28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2.5资金来源证明及支付担保</w:t>
      </w:r>
    </w:p>
    <w:p w14:paraId="3EC325F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发包人提供资金来源证明的期限要求：</w:t>
      </w:r>
      <w:r>
        <w:rPr>
          <w:rFonts w:hint="eastAsia" w:ascii="仿宋" w:hAnsi="仿宋" w:eastAsia="仿宋" w:cs="仿宋"/>
          <w:iCs/>
          <w:szCs w:val="21"/>
          <w:highlight w:val="none"/>
          <w:u w:val="single"/>
        </w:rPr>
        <w:t>不提供。</w:t>
      </w:r>
    </w:p>
    <w:p w14:paraId="4B2CFBFF">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发包人是否提供支付担保：</w:t>
      </w:r>
      <w:r>
        <w:rPr>
          <w:rFonts w:hint="eastAsia" w:ascii="仿宋" w:hAnsi="仿宋" w:eastAsia="仿宋" w:cs="仿宋"/>
          <w:iCs/>
          <w:szCs w:val="21"/>
          <w:highlight w:val="none"/>
          <w:u w:val="single"/>
        </w:rPr>
        <w:t>不提供。</w:t>
      </w:r>
    </w:p>
    <w:p w14:paraId="26B1A4C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发包人提供支付担保的形式：</w:t>
      </w:r>
      <w:r>
        <w:rPr>
          <w:rFonts w:hint="eastAsia" w:ascii="仿宋" w:hAnsi="仿宋" w:eastAsia="仿宋" w:cs="仿宋"/>
          <w:iCs/>
          <w:szCs w:val="21"/>
          <w:highlight w:val="none"/>
          <w:u w:val="single"/>
        </w:rPr>
        <w:t>\。</w:t>
      </w:r>
    </w:p>
    <w:p w14:paraId="010F5C63">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3.承包人</w:t>
      </w:r>
    </w:p>
    <w:p w14:paraId="2168BDF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3.1承包人的一般义务</w:t>
      </w:r>
    </w:p>
    <w:p w14:paraId="1A9DB54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（9）承包人提交的竣工资料的内容：</w:t>
      </w:r>
      <w:r>
        <w:rPr>
          <w:rFonts w:hint="eastAsia" w:ascii="仿宋" w:hAnsi="仿宋" w:eastAsia="仿宋" w:cs="仿宋"/>
          <w:iCs/>
          <w:szCs w:val="21"/>
          <w:highlight w:val="none"/>
          <w:u w:val="single"/>
        </w:rPr>
        <w:t>按行业行政主管部门要求提供。</w:t>
      </w:r>
    </w:p>
    <w:p w14:paraId="074C1C4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承包人需要提交的竣工资料套数：</w:t>
      </w:r>
      <w:r>
        <w:rPr>
          <w:rFonts w:hint="eastAsia" w:ascii="仿宋" w:hAnsi="仿宋" w:eastAsia="仿宋" w:cs="仿宋"/>
          <w:iCs/>
          <w:szCs w:val="21"/>
          <w:highlight w:val="none"/>
          <w:u w:val="single"/>
        </w:rPr>
        <w:t>按行业行政主管部门要求提供。</w:t>
      </w:r>
    </w:p>
    <w:p w14:paraId="320B48A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承包人提交的竣工资料的费用承担：</w:t>
      </w:r>
      <w:r>
        <w:rPr>
          <w:rFonts w:hint="eastAsia" w:ascii="仿宋" w:hAnsi="仿宋" w:eastAsia="仿宋" w:cs="仿宋"/>
          <w:iCs/>
          <w:szCs w:val="21"/>
          <w:highlight w:val="none"/>
          <w:u w:val="single"/>
        </w:rPr>
        <w:t>由承包人承担。</w:t>
      </w:r>
    </w:p>
    <w:p w14:paraId="463D0AC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承包人提交的竣工资料移交时间：</w:t>
      </w:r>
      <w:r>
        <w:rPr>
          <w:rFonts w:hint="eastAsia" w:ascii="仿宋" w:hAnsi="仿宋" w:eastAsia="仿宋" w:cs="仿宋"/>
          <w:iCs/>
          <w:szCs w:val="21"/>
          <w:highlight w:val="none"/>
          <w:u w:val="single"/>
        </w:rPr>
        <w:t>竣工验收合格30日内。</w:t>
      </w:r>
    </w:p>
    <w:p w14:paraId="1E944E5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承包人提交的竣工资料形式要求：</w:t>
      </w:r>
      <w:r>
        <w:rPr>
          <w:rFonts w:hint="eastAsia" w:ascii="仿宋" w:hAnsi="仿宋" w:eastAsia="仿宋" w:cs="仿宋"/>
          <w:iCs/>
          <w:szCs w:val="21"/>
          <w:highlight w:val="none"/>
          <w:u w:val="single"/>
        </w:rPr>
        <w:t>按规定要求。</w:t>
      </w:r>
    </w:p>
    <w:p w14:paraId="625F5AB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（10）承包人应履行的其他义务：</w:t>
      </w:r>
      <w:r>
        <w:rPr>
          <w:rFonts w:hint="eastAsia" w:ascii="仿宋" w:hAnsi="仿宋" w:eastAsia="仿宋" w:cs="仿宋"/>
          <w:iCs/>
          <w:szCs w:val="21"/>
          <w:highlight w:val="none"/>
          <w:u w:val="single"/>
        </w:rPr>
        <w:t>双方约定。</w:t>
      </w:r>
    </w:p>
    <w:p w14:paraId="0420342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3.2项目经理</w:t>
      </w:r>
    </w:p>
    <w:p w14:paraId="5CDDFC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3.2.1项目经理：</w:t>
      </w:r>
    </w:p>
    <w:p w14:paraId="45374A3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841D61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5D9D3A4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建造师执业资格等级：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466E2D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建造师注册证书号：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16D5A4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建造师执业印章号：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629C39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安全生产考核合格证书号：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26D9C4A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301A90D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3D7FF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640FB15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承包人对项目经理的授权范围如下：</w:t>
      </w:r>
      <w:r>
        <w:rPr>
          <w:rFonts w:hint="eastAsia" w:ascii="仿宋" w:hAnsi="仿宋" w:eastAsia="仿宋" w:cs="仿宋"/>
          <w:iCs/>
          <w:szCs w:val="21"/>
          <w:highlight w:val="none"/>
          <w:u w:val="single"/>
        </w:rPr>
        <w:t>项目经理按承包人合同约定组织工程实施。</w:t>
      </w:r>
    </w:p>
    <w:p w14:paraId="378C905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关于项目经理每月在施工现场的时间要求：</w:t>
      </w:r>
      <w:r>
        <w:rPr>
          <w:rFonts w:hint="eastAsia" w:ascii="仿宋" w:hAnsi="仿宋" w:eastAsia="仿宋" w:cs="仿宋"/>
          <w:iCs/>
          <w:szCs w:val="21"/>
          <w:highlight w:val="none"/>
          <w:u w:val="single"/>
        </w:rPr>
        <w:t>应符合“大冶市政府投资工程施工现场关键岗位人员考勤办法”的规定。</w:t>
      </w:r>
    </w:p>
    <w:p w14:paraId="0E78F3D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承包人未提交劳动合同，以及没有为项目经理缴纳社会保险证明的违约责任：</w:t>
      </w:r>
      <w:r>
        <w:rPr>
          <w:rFonts w:hint="eastAsia" w:ascii="仿宋" w:hAnsi="仿宋" w:eastAsia="仿宋" w:cs="仿宋"/>
          <w:iCs/>
          <w:szCs w:val="21"/>
          <w:highlight w:val="none"/>
          <w:u w:val="single"/>
        </w:rPr>
        <w:t>由承包人承担。</w:t>
      </w:r>
    </w:p>
    <w:p w14:paraId="78540D5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项目经理未经批准，擅自离开施工现场的违约责任：</w:t>
      </w:r>
      <w:r>
        <w:rPr>
          <w:rFonts w:hint="eastAsia" w:ascii="仿宋" w:hAnsi="仿宋" w:eastAsia="仿宋" w:cs="仿宋"/>
          <w:iCs/>
          <w:szCs w:val="21"/>
          <w:highlight w:val="none"/>
          <w:u w:val="single"/>
        </w:rPr>
        <w:t>由承包人承担。</w:t>
      </w:r>
    </w:p>
    <w:p w14:paraId="4F9197E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3.2.3承包人擅自更换项目经理的违约责任：</w:t>
      </w:r>
      <w:r>
        <w:rPr>
          <w:rFonts w:hint="eastAsia" w:ascii="仿宋" w:hAnsi="仿宋" w:eastAsia="仿宋" w:cs="仿宋"/>
          <w:iCs/>
          <w:szCs w:val="21"/>
          <w:highlight w:val="none"/>
          <w:u w:val="single"/>
        </w:rPr>
        <w:t>由承包人承担。</w:t>
      </w:r>
    </w:p>
    <w:p w14:paraId="5CD2A22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3.2.4承包人无正当理由拒绝更换项目经理的违约责任：</w:t>
      </w:r>
      <w:r>
        <w:rPr>
          <w:rFonts w:hint="eastAsia" w:ascii="仿宋" w:hAnsi="仿宋" w:eastAsia="仿宋" w:cs="仿宋"/>
          <w:iCs/>
          <w:szCs w:val="21"/>
          <w:highlight w:val="none"/>
          <w:u w:val="single"/>
        </w:rPr>
        <w:t>由承包人按规定承担违约责任。</w:t>
      </w:r>
    </w:p>
    <w:p w14:paraId="0C5DD21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3.3承包人人员</w:t>
      </w:r>
    </w:p>
    <w:p w14:paraId="470D652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3.3.1承包人提交项目管理机构及施工现场管理人员安排报告的期限：</w:t>
      </w:r>
      <w:r>
        <w:rPr>
          <w:rFonts w:hint="eastAsia" w:ascii="仿宋" w:hAnsi="仿宋" w:eastAsia="仿宋" w:cs="仿宋"/>
          <w:iCs/>
          <w:szCs w:val="21"/>
          <w:highlight w:val="none"/>
          <w:u w:val="single"/>
        </w:rPr>
        <w:t>接到开工通知后7天内。</w:t>
      </w:r>
    </w:p>
    <w:p w14:paraId="2B56A87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3.3.3承包人无正当理由拒绝撤换主要施工管理人员的违约责任：</w:t>
      </w:r>
      <w:r>
        <w:rPr>
          <w:rFonts w:hint="eastAsia" w:ascii="仿宋" w:hAnsi="仿宋" w:eastAsia="仿宋" w:cs="仿宋"/>
          <w:iCs/>
          <w:szCs w:val="21"/>
          <w:highlight w:val="none"/>
          <w:u w:val="single"/>
        </w:rPr>
        <w:t>按照专用合同条款的约定承担违约责任</w:t>
      </w:r>
      <w:r>
        <w:rPr>
          <w:rFonts w:hint="eastAsia" w:ascii="仿宋" w:hAnsi="仿宋" w:eastAsia="仿宋" w:cs="仿宋"/>
          <w:iCs/>
          <w:szCs w:val="21"/>
          <w:highlight w:val="none"/>
        </w:rPr>
        <w:t>。</w:t>
      </w:r>
    </w:p>
    <w:p w14:paraId="297E267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3.3.4承包人主要施工管理人员离开施工现场的批准要求：</w:t>
      </w:r>
      <w:r>
        <w:rPr>
          <w:rFonts w:hint="eastAsia" w:ascii="仿宋" w:hAnsi="仿宋" w:eastAsia="仿宋" w:cs="仿宋"/>
          <w:iCs/>
          <w:szCs w:val="21"/>
          <w:highlight w:val="none"/>
          <w:u w:val="single"/>
        </w:rPr>
        <w:t>除专用合同条款另有约定外，承包人的主要施工管理人员离开施工现场每月累计不超过5天的，应包监理人同意；离开施工现场每月累计超过5天的，应通知监理人，并征得发包人书面同意；主要施工管理人员离开施工现场前应指定一名有经验的人员临时代行其职责，该人员应具备履行相应职责的资格和能力，应征得监理人或发包人的同意。。</w:t>
      </w:r>
    </w:p>
    <w:p w14:paraId="2CDB4DFC">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3.3.5承包人擅自更换主要施工管理人员的违约责任：</w:t>
      </w:r>
      <w:r>
        <w:rPr>
          <w:rFonts w:hint="eastAsia" w:ascii="仿宋" w:hAnsi="仿宋" w:eastAsia="仿宋" w:cs="仿宋"/>
          <w:iCs/>
          <w:szCs w:val="21"/>
          <w:highlight w:val="none"/>
          <w:u w:val="single"/>
        </w:rPr>
        <w:t>按照专用合同条款约定承担违约责任。</w:t>
      </w:r>
      <w:r>
        <w:rPr>
          <w:rFonts w:hint="eastAsia" w:ascii="仿宋" w:hAnsi="仿宋" w:eastAsia="仿宋" w:cs="仿宋"/>
          <w:iCs/>
          <w:szCs w:val="21"/>
          <w:highlight w:val="none"/>
        </w:rPr>
        <w:t>承包人主要施工管理人员擅自离开施工现场的违约责任：</w:t>
      </w:r>
      <w:r>
        <w:rPr>
          <w:rFonts w:hint="eastAsia" w:ascii="仿宋" w:hAnsi="仿宋" w:eastAsia="仿宋" w:cs="仿宋"/>
          <w:iCs/>
          <w:szCs w:val="21"/>
          <w:highlight w:val="none"/>
          <w:u w:val="single"/>
        </w:rPr>
        <w:t>按照专用合同条款约定承担违约责任。</w:t>
      </w:r>
    </w:p>
    <w:p w14:paraId="6193AA3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3.5分包</w:t>
      </w:r>
    </w:p>
    <w:p w14:paraId="037272A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3.5.1分包的一般约定</w:t>
      </w:r>
    </w:p>
    <w:p w14:paraId="75DAC7A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禁止分包的工程包括：</w:t>
      </w:r>
      <w:r>
        <w:rPr>
          <w:rFonts w:hint="eastAsia" w:ascii="仿宋" w:hAnsi="仿宋" w:eastAsia="仿宋" w:cs="仿宋"/>
          <w:iCs/>
          <w:szCs w:val="21"/>
          <w:highlight w:val="none"/>
          <w:u w:val="single"/>
        </w:rPr>
        <w:t>承包人不得将其承包的全部工程转包给第三人，或将其承包的全部工程肢解后以分包的名义转包给第三人。</w:t>
      </w:r>
    </w:p>
    <w:p w14:paraId="4810B10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主体结构、关键性工作的范围：</w:t>
      </w:r>
      <w:r>
        <w:rPr>
          <w:rFonts w:hint="eastAsia" w:ascii="仿宋" w:hAnsi="仿宋" w:eastAsia="仿宋" w:cs="仿宋"/>
          <w:iCs/>
          <w:szCs w:val="21"/>
          <w:highlight w:val="none"/>
          <w:u w:val="single"/>
        </w:rPr>
        <w:t>双方约定。</w:t>
      </w:r>
    </w:p>
    <w:p w14:paraId="0317AD2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3.5.2分包的确定</w:t>
      </w:r>
    </w:p>
    <w:p w14:paraId="45DCC66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允许分包的专业工程包括：</w:t>
      </w:r>
      <w:r>
        <w:rPr>
          <w:rFonts w:hint="eastAsia" w:ascii="仿宋" w:hAnsi="仿宋" w:eastAsia="仿宋" w:cs="仿宋"/>
          <w:iCs/>
          <w:szCs w:val="21"/>
          <w:highlight w:val="none"/>
          <w:u w:val="single"/>
        </w:rPr>
        <w:t>双方约定。</w:t>
      </w:r>
    </w:p>
    <w:p w14:paraId="628F946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其他关于分包的约定：</w:t>
      </w:r>
      <w:r>
        <w:rPr>
          <w:rFonts w:hint="eastAsia" w:ascii="仿宋" w:hAnsi="仿宋" w:eastAsia="仿宋" w:cs="仿宋"/>
          <w:iCs/>
          <w:szCs w:val="21"/>
          <w:highlight w:val="none"/>
          <w:u w:val="single"/>
        </w:rPr>
        <w:t>双方约定。</w:t>
      </w:r>
    </w:p>
    <w:p w14:paraId="375A7B9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3.5.4分包合同价款</w:t>
      </w:r>
    </w:p>
    <w:p w14:paraId="466E871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关于分包合同价款支付的约定：</w:t>
      </w:r>
      <w:r>
        <w:rPr>
          <w:rFonts w:hint="eastAsia" w:ascii="仿宋" w:hAnsi="仿宋" w:eastAsia="仿宋" w:cs="仿宋"/>
          <w:iCs/>
          <w:szCs w:val="21"/>
          <w:highlight w:val="none"/>
          <w:u w:val="single"/>
        </w:rPr>
        <w:t>双方约定。</w:t>
      </w:r>
    </w:p>
    <w:p w14:paraId="39F47E0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3.6工程照管与成品、半成品保护</w:t>
      </w:r>
    </w:p>
    <w:p w14:paraId="6F371A1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承包人负责照管工程及工程相关的材料、工程设备的起始时间：</w:t>
      </w:r>
      <w:r>
        <w:rPr>
          <w:rFonts w:hint="eastAsia" w:ascii="仿宋" w:hAnsi="仿宋" w:eastAsia="仿宋" w:cs="仿宋"/>
          <w:iCs/>
          <w:szCs w:val="21"/>
          <w:highlight w:val="none"/>
          <w:u w:val="single"/>
        </w:rPr>
        <w:t>自发包人向承包人移交施工现场之日起，承包人应负责照管工程及工程相关的材料、工程设备，直到颁发工程接收证书之日止。</w:t>
      </w:r>
    </w:p>
    <w:p w14:paraId="70EB7714">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3.7履约担保</w:t>
      </w:r>
    </w:p>
    <w:p w14:paraId="23D9A75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承包人是否提供履约担保：</w:t>
      </w:r>
      <w:r>
        <w:rPr>
          <w:rFonts w:hint="eastAsia" w:ascii="仿宋" w:hAnsi="仿宋" w:eastAsia="仿宋" w:cs="仿宋"/>
          <w:iCs/>
          <w:szCs w:val="21"/>
          <w:highlight w:val="none"/>
          <w:u w:val="single"/>
        </w:rPr>
        <w:t>是/否。</w:t>
      </w:r>
    </w:p>
    <w:p w14:paraId="11B80C3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承包人提供履约担保的形式、金额及期限的：</w:t>
      </w:r>
      <w:r>
        <w:rPr>
          <w:rFonts w:hint="eastAsia" w:ascii="仿宋" w:hAnsi="仿宋" w:eastAsia="仿宋" w:cs="仿宋"/>
          <w:szCs w:val="21"/>
          <w:highlight w:val="none"/>
          <w:u w:val="single"/>
        </w:rPr>
        <w:t>在签订合同前，中标人应按中标价10%提供履约担保金</w:t>
      </w:r>
      <w:r>
        <w:rPr>
          <w:rFonts w:hint="eastAsia" w:ascii="仿宋" w:hAnsi="仿宋" w:eastAsia="仿宋" w:cs="仿宋"/>
          <w:iCs/>
          <w:szCs w:val="21"/>
          <w:highlight w:val="none"/>
          <w:u w:val="single"/>
        </w:rPr>
        <w:t>,工程主体完工后按原渠道退还（不计利息）。</w:t>
      </w:r>
    </w:p>
    <w:p w14:paraId="5D1B982F">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4.监理人</w:t>
      </w:r>
    </w:p>
    <w:p w14:paraId="74B4078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4.1监理人的一般规定</w:t>
      </w:r>
    </w:p>
    <w:p w14:paraId="53758A6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关于监理人的监理内容：</w:t>
      </w:r>
      <w:r>
        <w:rPr>
          <w:rFonts w:hint="eastAsia" w:ascii="仿宋" w:hAnsi="仿宋" w:eastAsia="仿宋" w:cs="仿宋"/>
          <w:iCs/>
          <w:szCs w:val="21"/>
          <w:highlight w:val="none"/>
          <w:u w:val="single"/>
        </w:rPr>
        <w:t>发包人和承包人在专用合同条款中明确监理人的监理内容及监理权限等事项。</w:t>
      </w:r>
    </w:p>
    <w:p w14:paraId="24E77E5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关于监理人的监理权限：</w:t>
      </w:r>
      <w:r>
        <w:rPr>
          <w:rFonts w:hint="eastAsia" w:ascii="仿宋" w:hAnsi="仿宋" w:eastAsia="仿宋" w:cs="仿宋"/>
          <w:iCs/>
          <w:szCs w:val="21"/>
          <w:highlight w:val="none"/>
          <w:u w:val="single"/>
        </w:rPr>
        <w:t>监理人应当根据发包人授权及法律规定，代表发包人对工程施工相关事项进行检查、查验、审核、验收，并签发相关指示，但监理人无权修改合同，且无权减轻或免除合同约定的承包人的任何责任与义务</w:t>
      </w:r>
      <w:r>
        <w:rPr>
          <w:rFonts w:hint="eastAsia" w:ascii="仿宋" w:hAnsi="仿宋" w:eastAsia="仿宋" w:cs="仿宋"/>
          <w:iCs/>
          <w:szCs w:val="21"/>
          <w:highlight w:val="none"/>
        </w:rPr>
        <w:t>。</w:t>
      </w:r>
    </w:p>
    <w:p w14:paraId="5011C883">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关于监理人在施工现场的办公场所、生活场所的提供和费用承担的约定：</w:t>
      </w:r>
      <w:r>
        <w:rPr>
          <w:rFonts w:hint="eastAsia" w:ascii="仿宋" w:hAnsi="仿宋" w:eastAsia="仿宋" w:cs="仿宋"/>
          <w:iCs/>
          <w:szCs w:val="21"/>
          <w:highlight w:val="none"/>
          <w:u w:val="single"/>
        </w:rPr>
        <w:t>除专用合同条款另有约定外，监理人在施工现场的办公场所、生活场所由承包人提供，所发生的费用由承包人承但。</w:t>
      </w:r>
    </w:p>
    <w:p w14:paraId="41FA849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4.2监理人员</w:t>
      </w:r>
    </w:p>
    <w:p w14:paraId="5A90323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总监理工程师：</w:t>
      </w:r>
    </w:p>
    <w:p w14:paraId="2C807E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7CB892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5636048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监理工程师执业资格证书号：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B2C76B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3C8EB43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02152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51A537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关于监理人的其他约定：</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6DF3AA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4.4商定或确定</w:t>
      </w:r>
    </w:p>
    <w:p w14:paraId="22787CF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在发包人和承包人不能通过协商达成一致意见时，发包人授权监理人对以下事项进行确定：</w:t>
      </w:r>
    </w:p>
    <w:p w14:paraId="158278E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（1）总监理工程师应将确定以书面形式通知发包人和承包人，并附详细依据；</w:t>
      </w:r>
    </w:p>
    <w:p w14:paraId="280CF33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（2）合同当事人对总监理工程师的确定没有异议的，按照总监理工程师的确定执行；</w:t>
      </w:r>
    </w:p>
    <w:p w14:paraId="2AF4C0E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7E495ED">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5.工程质量</w:t>
      </w:r>
    </w:p>
    <w:p w14:paraId="220D10B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5.1质量要求</w:t>
      </w:r>
    </w:p>
    <w:p w14:paraId="6FF2B1D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5.1.1特殊质量标准和要求：</w:t>
      </w:r>
      <w:r>
        <w:rPr>
          <w:rFonts w:hint="eastAsia" w:ascii="仿宋" w:hAnsi="仿宋" w:eastAsia="仿宋" w:cs="仿宋"/>
          <w:iCs/>
          <w:szCs w:val="21"/>
          <w:highlight w:val="none"/>
          <w:u w:val="single"/>
        </w:rPr>
        <w:t xml:space="preserve">  \  </w:t>
      </w:r>
    </w:p>
    <w:p w14:paraId="01052A19">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关于工程奖项的约定：</w:t>
      </w:r>
      <w:r>
        <w:rPr>
          <w:rFonts w:hint="eastAsia" w:ascii="仿宋" w:hAnsi="仿宋" w:eastAsia="仿宋" w:cs="仿宋"/>
          <w:iCs/>
          <w:szCs w:val="21"/>
          <w:highlight w:val="none"/>
          <w:u w:val="single"/>
        </w:rPr>
        <w:t>双方约定。</w:t>
      </w:r>
    </w:p>
    <w:p w14:paraId="0342146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5.3隐蔽工程检查</w:t>
      </w:r>
    </w:p>
    <w:p w14:paraId="7CA72CC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5.3.2承包人提前通知监理人隐蔽工程检查的期限的约定：</w:t>
      </w:r>
      <w:r>
        <w:rPr>
          <w:rFonts w:hint="eastAsia" w:ascii="仿宋" w:hAnsi="仿宋" w:eastAsia="仿宋" w:cs="仿宋"/>
          <w:iCs/>
          <w:szCs w:val="21"/>
          <w:highlight w:val="none"/>
          <w:u w:val="single"/>
        </w:rPr>
        <w:t>承包人在共同检查前48小时书面通知监理人。</w:t>
      </w:r>
    </w:p>
    <w:p w14:paraId="4525833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监理人不能按时进行检查时，应提前</w:t>
      </w:r>
      <w:r>
        <w:rPr>
          <w:rFonts w:hint="eastAsia" w:ascii="仿宋" w:hAnsi="仿宋" w:eastAsia="仿宋" w:cs="仿宋"/>
          <w:iCs/>
          <w:szCs w:val="21"/>
          <w:highlight w:val="none"/>
          <w:u w:val="single"/>
        </w:rPr>
        <w:t>24</w:t>
      </w:r>
      <w:r>
        <w:rPr>
          <w:rFonts w:hint="eastAsia" w:ascii="仿宋" w:hAnsi="仿宋" w:eastAsia="仿宋" w:cs="仿宋"/>
          <w:iCs/>
          <w:szCs w:val="21"/>
          <w:highlight w:val="none"/>
        </w:rPr>
        <w:t>小时提交书面延期要求。</w:t>
      </w:r>
    </w:p>
    <w:p w14:paraId="5204363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48</w:t>
      </w:r>
      <w:r>
        <w:rPr>
          <w:rFonts w:hint="eastAsia" w:ascii="仿宋" w:hAnsi="仿宋" w:eastAsia="仿宋" w:cs="仿宋"/>
          <w:iCs/>
          <w:szCs w:val="21"/>
          <w:highlight w:val="none"/>
        </w:rPr>
        <w:t>小时。</w:t>
      </w:r>
    </w:p>
    <w:p w14:paraId="278F41EF">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6.安全文明施工与环境保护</w:t>
      </w:r>
    </w:p>
    <w:p w14:paraId="49CD7B0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6.1安全文明施工</w:t>
      </w:r>
    </w:p>
    <w:p w14:paraId="23E1B33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6.1.1项目安全生产的达标目标及相应事项的约定：</w:t>
      </w:r>
      <w:r>
        <w:rPr>
          <w:rFonts w:hint="eastAsia" w:ascii="仿宋" w:hAnsi="仿宋" w:eastAsia="仿宋" w:cs="仿宋"/>
          <w:iCs/>
          <w:szCs w:val="21"/>
          <w:highlight w:val="none"/>
          <w:u w:val="single"/>
        </w:rPr>
        <w:t>按安全文明施工要求执行</w:t>
      </w:r>
      <w:r>
        <w:rPr>
          <w:rFonts w:hint="eastAsia" w:ascii="仿宋" w:hAnsi="仿宋" w:eastAsia="仿宋" w:cs="仿宋"/>
          <w:iCs/>
          <w:szCs w:val="21"/>
          <w:highlight w:val="none"/>
        </w:rPr>
        <w:t>。</w:t>
      </w:r>
    </w:p>
    <w:p w14:paraId="7DB40B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6.1.4关于治安保卫的特别约定：</w:t>
      </w:r>
      <w:r>
        <w:rPr>
          <w:rFonts w:hint="eastAsia" w:ascii="仿宋" w:hAnsi="仿宋" w:eastAsia="仿宋" w:cs="仿宋"/>
          <w:iCs/>
          <w:szCs w:val="21"/>
          <w:highlight w:val="none"/>
          <w:u w:val="single"/>
        </w:rPr>
        <w:t>按安全文明施工要求执行。</w:t>
      </w:r>
    </w:p>
    <w:p w14:paraId="5403ED2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关于编制施工场地治安管理计划的约定：</w:t>
      </w:r>
      <w:r>
        <w:rPr>
          <w:rFonts w:hint="eastAsia" w:ascii="仿宋" w:hAnsi="仿宋" w:eastAsia="仿宋" w:cs="仿宋"/>
          <w:iCs/>
          <w:szCs w:val="21"/>
          <w:highlight w:val="none"/>
          <w:u w:val="single"/>
        </w:rPr>
        <w:t>按安全文明施工要求执行。</w:t>
      </w:r>
    </w:p>
    <w:p w14:paraId="2E34E8D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6.1.5文明施工</w:t>
      </w:r>
    </w:p>
    <w:p w14:paraId="0FBA6BD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合同当事人对文明施工的要求：</w:t>
      </w:r>
      <w:r>
        <w:rPr>
          <w:rFonts w:hint="eastAsia" w:ascii="仿宋" w:hAnsi="仿宋" w:eastAsia="仿宋" w:cs="仿宋"/>
          <w:iCs/>
          <w:szCs w:val="21"/>
          <w:highlight w:val="none"/>
          <w:u w:val="single"/>
        </w:rPr>
        <w:t>按国家规定安全文明施工要求执行。</w:t>
      </w:r>
    </w:p>
    <w:p w14:paraId="13A0AA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6.1.6关于安全文明施工费支付比例和支付期限的约定：</w:t>
      </w:r>
      <w:r>
        <w:rPr>
          <w:rFonts w:hint="eastAsia" w:ascii="仿宋" w:hAnsi="仿宋" w:eastAsia="仿宋" w:cs="仿宋"/>
          <w:iCs/>
          <w:szCs w:val="21"/>
          <w:highlight w:val="none"/>
          <w:u w:val="single"/>
        </w:rPr>
        <w:t>双方约定。</w:t>
      </w:r>
    </w:p>
    <w:p w14:paraId="4E9D5542">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7.工期和进度</w:t>
      </w:r>
    </w:p>
    <w:p w14:paraId="041453CC">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7.1施工组织设计</w:t>
      </w:r>
    </w:p>
    <w:p w14:paraId="364C089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7.1.1合同当事人约定的施工组织设计应包括的其他内容：</w:t>
      </w:r>
      <w:r>
        <w:rPr>
          <w:rFonts w:hint="eastAsia" w:ascii="仿宋" w:hAnsi="仿宋" w:eastAsia="仿宋" w:cs="仿宋"/>
          <w:iCs/>
          <w:szCs w:val="21"/>
          <w:highlight w:val="none"/>
          <w:u w:val="single"/>
        </w:rPr>
        <w:t>（1）施工方案；（2）施工现场平面布置图；（3）施工进度计划和保证措施；（4）劳动力及材料供应计划；（5）施工机械设备的选用；（6）质量保证体系及措施；（7）安全生产、文明施工措施；（8）环境保护、成本控制措施；（9）合同当事人约定的其他内容。</w:t>
      </w:r>
    </w:p>
    <w:p w14:paraId="6101147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7.1.2施工组织设计的提交和修改</w:t>
      </w:r>
    </w:p>
    <w:p w14:paraId="393CE1D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承包人提交详细施工组织设计的期限的约定：</w:t>
      </w:r>
      <w:r>
        <w:rPr>
          <w:rFonts w:hint="eastAsia" w:ascii="仿宋" w:hAnsi="仿宋" w:eastAsia="仿宋" w:cs="仿宋"/>
          <w:iCs/>
          <w:szCs w:val="21"/>
          <w:highlight w:val="none"/>
          <w:u w:val="single"/>
        </w:rPr>
        <w:t>承包人应在合同签订后14天内。</w:t>
      </w:r>
    </w:p>
    <w:p w14:paraId="03896C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发包人和监理人在收到详细的施工组织设计后确认或提出修改意见的期限</w:t>
      </w:r>
      <w:r>
        <w:rPr>
          <w:rFonts w:hint="eastAsia" w:ascii="仿宋" w:hAnsi="仿宋" w:eastAsia="仿宋" w:cs="仿宋"/>
          <w:iCs/>
          <w:szCs w:val="21"/>
          <w:highlight w:val="none"/>
          <w:u w:val="single"/>
        </w:rPr>
        <w:t>7天内。</w:t>
      </w:r>
    </w:p>
    <w:p w14:paraId="60C62DC2">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7.2施工进度计划</w:t>
      </w:r>
    </w:p>
    <w:p w14:paraId="347924F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7.2.2施工进度计划的修订</w:t>
      </w:r>
    </w:p>
    <w:p w14:paraId="5DD9AE0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发包人和监理人在收到修订的施工进度计划后确认或提出修改意见的期限：</w:t>
      </w:r>
      <w:r>
        <w:rPr>
          <w:rFonts w:hint="eastAsia" w:ascii="仿宋" w:hAnsi="仿宋" w:eastAsia="仿宋" w:cs="仿宋"/>
          <w:iCs/>
          <w:szCs w:val="21"/>
          <w:highlight w:val="none"/>
          <w:u w:val="single"/>
        </w:rPr>
        <w:t>7天内完成。</w:t>
      </w:r>
    </w:p>
    <w:p w14:paraId="06EBE29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7.3开工</w:t>
      </w:r>
    </w:p>
    <w:p w14:paraId="6BEDCBD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7.3.1开工准备</w:t>
      </w:r>
    </w:p>
    <w:p w14:paraId="31B5AE1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关于承包人提交工程开工报审表的期限：</w:t>
      </w:r>
      <w:r>
        <w:rPr>
          <w:rFonts w:hint="eastAsia" w:ascii="仿宋" w:hAnsi="仿宋" w:eastAsia="仿宋" w:cs="仿宋"/>
          <w:iCs/>
          <w:szCs w:val="21"/>
          <w:highlight w:val="none"/>
          <w:u w:val="single"/>
        </w:rPr>
        <w:t>按照第7.1款施工组织设计约定的期限。</w:t>
      </w:r>
    </w:p>
    <w:p w14:paraId="267C5E6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关于发包人应完成的其他开工准备工作及期限：</w:t>
      </w:r>
      <w:r>
        <w:rPr>
          <w:rFonts w:hint="eastAsia" w:ascii="仿宋" w:hAnsi="仿宋" w:eastAsia="仿宋" w:cs="仿宋"/>
          <w:iCs/>
          <w:szCs w:val="21"/>
          <w:highlight w:val="none"/>
          <w:u w:val="single"/>
        </w:rPr>
        <w:t>承包人应在合同签订后14天内。</w:t>
      </w:r>
    </w:p>
    <w:p w14:paraId="66C2CA5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关于承包人应完成的其他开工准备工作及期限：</w:t>
      </w:r>
      <w:r>
        <w:rPr>
          <w:rFonts w:hint="eastAsia" w:ascii="仿宋" w:hAnsi="仿宋" w:eastAsia="仿宋" w:cs="仿宋"/>
          <w:iCs/>
          <w:szCs w:val="21"/>
          <w:highlight w:val="none"/>
          <w:u w:val="single"/>
        </w:rPr>
        <w:t>7天内。</w:t>
      </w:r>
    </w:p>
    <w:p w14:paraId="576E81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7.3.2开工通知</w:t>
      </w:r>
    </w:p>
    <w:p w14:paraId="4A734CA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因发包人原因造成监理人未能在计划开工日期之日起</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天内发出开工通知的，承包人有权提出价格调整要求，或者解除合同。</w:t>
      </w:r>
    </w:p>
    <w:p w14:paraId="739261A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7.4测量放线</w:t>
      </w:r>
    </w:p>
    <w:p w14:paraId="292261D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7.4.1发包人通过监理人向承包人提供测量基准点、基准线和水准点及其书面资料的期限</w:t>
      </w:r>
      <w:r>
        <w:rPr>
          <w:rFonts w:hint="eastAsia" w:ascii="仿宋" w:hAnsi="仿宋" w:eastAsia="仿宋" w:cs="仿宋"/>
          <w:iCs/>
          <w:szCs w:val="21"/>
          <w:highlight w:val="none"/>
          <w:u w:val="single"/>
        </w:rPr>
        <w:t>开工日期前7天。</w:t>
      </w:r>
    </w:p>
    <w:p w14:paraId="024A54F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7.5工期延误</w:t>
      </w:r>
    </w:p>
    <w:p w14:paraId="4DDE77F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7.5.1因发包人原因导致工期延误</w:t>
      </w:r>
    </w:p>
    <w:p w14:paraId="7E8D9CDD">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（7）因发包人原因导致工期延误的其他情形：</w:t>
      </w:r>
      <w:r>
        <w:rPr>
          <w:rFonts w:hint="eastAsia" w:ascii="仿宋" w:hAnsi="仿宋" w:eastAsia="仿宋" w:cs="仿宋"/>
          <w:iCs/>
          <w:szCs w:val="21"/>
          <w:highlight w:val="none"/>
          <w:u w:val="single"/>
        </w:rPr>
        <w:t>双方约定</w:t>
      </w:r>
    </w:p>
    <w:p w14:paraId="75D5A5A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7.5.2因承包人原因导致工期延误</w:t>
      </w:r>
    </w:p>
    <w:p w14:paraId="234E507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因承包人原因造成工期延误，逾期竣工违约金的计算方法为：</w:t>
      </w:r>
      <w:r>
        <w:rPr>
          <w:rFonts w:hint="eastAsia" w:ascii="仿宋" w:hAnsi="仿宋" w:eastAsia="仿宋" w:cs="仿宋"/>
          <w:iCs/>
          <w:szCs w:val="21"/>
          <w:highlight w:val="none"/>
          <w:u w:val="single"/>
        </w:rPr>
        <w:t>双方约定。</w:t>
      </w:r>
    </w:p>
    <w:p w14:paraId="64E80B8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因承包人原因造成工期延误，逾期竣工违约金的上限：</w:t>
      </w:r>
      <w:r>
        <w:rPr>
          <w:rFonts w:hint="eastAsia" w:ascii="仿宋" w:hAnsi="仿宋" w:eastAsia="仿宋" w:cs="仿宋"/>
          <w:iCs/>
          <w:szCs w:val="21"/>
          <w:highlight w:val="none"/>
          <w:u w:val="single"/>
        </w:rPr>
        <w:t>双方约定。</w:t>
      </w:r>
    </w:p>
    <w:p w14:paraId="73E5450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7.6不利物质条件</w:t>
      </w:r>
    </w:p>
    <w:p w14:paraId="1C3734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不利物质条件的其他情形和有关约定：</w:t>
      </w:r>
      <w:r>
        <w:rPr>
          <w:rFonts w:hint="eastAsia" w:ascii="仿宋" w:hAnsi="仿宋" w:eastAsia="仿宋" w:cs="仿宋"/>
          <w:iCs/>
          <w:szCs w:val="21"/>
          <w:highlight w:val="none"/>
          <w:u w:val="single"/>
        </w:rPr>
        <w:t>施工场地遇到的不可预见的自然物质条件、非自然的物质障碍和污染物，包括地下和水温条件，但不包括气候条件。承包人遇到不利物质条件时，应采取适应不利物质条件的合理措施继续施工，并及时通知监理人。监理人应当及时发出指示，指示构成变更的，按第10条约定办理。</w:t>
      </w:r>
    </w:p>
    <w:p w14:paraId="03E58C0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7.7异常恶劣的气候条件</w:t>
      </w:r>
    </w:p>
    <w:p w14:paraId="55A1A56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发包人和承包人同意以下情形视为异常恶劣的气候条件：</w:t>
      </w:r>
    </w:p>
    <w:p w14:paraId="7446D5D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（1）台风；</w:t>
      </w:r>
    </w:p>
    <w:p w14:paraId="1276802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（2）地震；</w:t>
      </w:r>
    </w:p>
    <w:p w14:paraId="6DFB38A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（3）洪涝灾害、冰雹等不可预见性自然灾害导致无法施工的恶劣气候。</w:t>
      </w:r>
    </w:p>
    <w:p w14:paraId="72AA228C">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7.8提前竣工的奖励</w:t>
      </w:r>
    </w:p>
    <w:p w14:paraId="1CB925E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7.8.1提前竣工的奖励：</w:t>
      </w:r>
      <w:r>
        <w:rPr>
          <w:rFonts w:hint="eastAsia" w:ascii="仿宋" w:hAnsi="仿宋" w:eastAsia="仿宋" w:cs="仿宋"/>
          <w:iCs/>
          <w:szCs w:val="21"/>
          <w:highlight w:val="none"/>
          <w:u w:val="single"/>
        </w:rPr>
        <w:t>双方约定。</w:t>
      </w:r>
    </w:p>
    <w:p w14:paraId="15B39BD4">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8.材料与设备</w:t>
      </w:r>
    </w:p>
    <w:p w14:paraId="6C3355B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8.4材料与工程设备的保管与使用</w:t>
      </w:r>
    </w:p>
    <w:p w14:paraId="49B7EA3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8.4.1发包人供应的材料设备的保管费用的承担：</w:t>
      </w:r>
      <w:r>
        <w:rPr>
          <w:rFonts w:hint="eastAsia" w:ascii="仿宋" w:hAnsi="仿宋" w:eastAsia="仿宋" w:cs="仿宋"/>
          <w:iCs/>
          <w:szCs w:val="21"/>
          <w:highlight w:val="none"/>
          <w:u w:val="single"/>
        </w:rPr>
        <w:t>\。</w:t>
      </w:r>
    </w:p>
    <w:p w14:paraId="7D85C3F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8.6样品</w:t>
      </w:r>
    </w:p>
    <w:p w14:paraId="5CA8AC7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8.6.1样品的报送与封存</w:t>
      </w:r>
    </w:p>
    <w:p w14:paraId="725EF73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需要承包人报送样品的材料或工程设备，样品的种类、名称、规格、数量要求：</w:t>
      </w:r>
      <w:r>
        <w:rPr>
          <w:rFonts w:hint="eastAsia" w:ascii="仿宋" w:hAnsi="仿宋" w:eastAsia="仿宋" w:cs="仿宋"/>
          <w:iCs/>
          <w:szCs w:val="21"/>
          <w:highlight w:val="none"/>
          <w:u w:val="single"/>
        </w:rPr>
        <w:t>按监理人要求执行。</w:t>
      </w:r>
    </w:p>
    <w:p w14:paraId="2EC4E111">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8.8施工设备和临时设施</w:t>
      </w:r>
    </w:p>
    <w:p w14:paraId="1B107D5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8.8.1承包人提供的施工设备和临时设施</w:t>
      </w:r>
    </w:p>
    <w:p w14:paraId="022BCD9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关于修建临时设施费用承担的约定：</w:t>
      </w:r>
      <w:r>
        <w:rPr>
          <w:rFonts w:hint="eastAsia" w:ascii="仿宋" w:hAnsi="仿宋" w:eastAsia="仿宋" w:cs="仿宋"/>
          <w:iCs/>
          <w:szCs w:val="21"/>
          <w:highlight w:val="none"/>
          <w:u w:val="single"/>
        </w:rPr>
        <w:t>双方另行约定。</w:t>
      </w:r>
    </w:p>
    <w:p w14:paraId="094AB6BD">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9.试验与检验</w:t>
      </w:r>
    </w:p>
    <w:p w14:paraId="48F886D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9.1试验设备与试验人员</w:t>
      </w:r>
    </w:p>
    <w:p w14:paraId="541704C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9.1.2试验设备</w:t>
      </w:r>
    </w:p>
    <w:p w14:paraId="6CC17E3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施工现场需要配置的试验场所：</w:t>
      </w:r>
      <w:r>
        <w:rPr>
          <w:rFonts w:hint="eastAsia" w:ascii="仿宋" w:hAnsi="仿宋" w:eastAsia="仿宋" w:cs="仿宋"/>
          <w:iCs/>
          <w:szCs w:val="21"/>
          <w:highlight w:val="none"/>
          <w:u w:val="single"/>
        </w:rPr>
        <w:t>符合实验场所要求并经监理人与承包人共同校定。</w:t>
      </w:r>
    </w:p>
    <w:p w14:paraId="1BE967D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施工现场需要配备的试验设备：</w:t>
      </w:r>
      <w:r>
        <w:rPr>
          <w:rFonts w:hint="eastAsia" w:ascii="仿宋" w:hAnsi="仿宋" w:eastAsia="仿宋" w:cs="仿宋"/>
          <w:iCs/>
          <w:szCs w:val="21"/>
          <w:highlight w:val="none"/>
          <w:u w:val="single"/>
        </w:rPr>
        <w:t>符合实验设备要求并经监理人与承包人共同校定。</w:t>
      </w:r>
    </w:p>
    <w:p w14:paraId="4439D6C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施工现场需要具备的其他试验条件：</w:t>
      </w:r>
      <w:r>
        <w:rPr>
          <w:rFonts w:hint="eastAsia" w:ascii="仿宋" w:hAnsi="仿宋" w:eastAsia="仿宋" w:cs="仿宋"/>
          <w:iCs/>
          <w:szCs w:val="21"/>
          <w:highlight w:val="none"/>
          <w:u w:val="single"/>
        </w:rPr>
        <w:t>符合实验要求并经监理人与承包人共同校定。</w:t>
      </w:r>
    </w:p>
    <w:p w14:paraId="121365A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9.4现场工艺试验</w:t>
      </w:r>
    </w:p>
    <w:p w14:paraId="45ABB4E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现场工艺试验的有关约定：</w:t>
      </w:r>
      <w:r>
        <w:rPr>
          <w:rFonts w:hint="eastAsia" w:ascii="仿宋" w:hAnsi="仿宋" w:eastAsia="仿宋" w:cs="仿宋"/>
          <w:iCs/>
          <w:szCs w:val="21"/>
          <w:highlight w:val="none"/>
          <w:u w:val="single"/>
        </w:rPr>
        <w:t>承包人应按合同约定或监理人指示进行现场工艺试验。</w:t>
      </w:r>
    </w:p>
    <w:p w14:paraId="0608006E">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10.变更</w:t>
      </w:r>
    </w:p>
    <w:p w14:paraId="092BA9F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10.1变更的范围</w:t>
      </w:r>
    </w:p>
    <w:p w14:paraId="6877681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关于变更的范围的约定：</w:t>
      </w:r>
      <w:r>
        <w:rPr>
          <w:rFonts w:hint="eastAsia" w:ascii="仿宋" w:hAnsi="仿宋" w:eastAsia="仿宋" w:cs="仿宋"/>
          <w:iCs/>
          <w:szCs w:val="21"/>
          <w:highlight w:val="none"/>
          <w:u w:val="single"/>
        </w:rPr>
        <w:t>（1）增加或减少合同中任何工作，或追加额外的工作；（2）取消合同中任何工作，但转由他人实施的工作除外；（3）改变合同中任何工作的质量标准或其他特性；（4）改变工程的基线、标高、位置和尺寸；（5）改变工程的时间安排或实施顺序。</w:t>
      </w:r>
    </w:p>
    <w:p w14:paraId="027A422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10.4变更估价</w:t>
      </w:r>
    </w:p>
    <w:p w14:paraId="6942EFB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10.4.1变更估价原则</w:t>
      </w:r>
    </w:p>
    <w:p w14:paraId="1BC9316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关于变更估价的约定:</w:t>
      </w:r>
      <w:r>
        <w:rPr>
          <w:rFonts w:hint="eastAsia" w:ascii="仿宋" w:hAnsi="仿宋" w:eastAsia="仿宋" w:cs="仿宋"/>
          <w:iCs/>
          <w:szCs w:val="21"/>
          <w:highlight w:val="none"/>
          <w:u w:val="single"/>
        </w:rPr>
        <w:t>（1）工程量清单有相同项目的，按照相同项目单价认定；（2）工程量清单中无相同项目，但有类似项目的，参照类似项目的单价认定；（3）变更导致实际完成的变更工程量与工程量清单中列明的该项目工程量的变化幅度超过15%的，或工程量清单中无相同项目及类似项目单价的，按照合理的成本与利润构成的原则，由合同当事人按照第4.4款〔商定或确定〕确定变更工作的单价。</w:t>
      </w:r>
    </w:p>
    <w:p w14:paraId="1B07FEE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10.5承包人的合理化建议</w:t>
      </w:r>
    </w:p>
    <w:p w14:paraId="5F1584F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监理人审查承包人合理化建议的期限：</w:t>
      </w:r>
      <w:r>
        <w:rPr>
          <w:rFonts w:hint="eastAsia" w:ascii="仿宋" w:hAnsi="仿宋" w:eastAsia="仿宋" w:cs="仿宋"/>
          <w:iCs/>
          <w:szCs w:val="21"/>
          <w:highlight w:val="none"/>
          <w:u w:val="single"/>
        </w:rPr>
        <w:t>在收到承包人承包人提交的合理化建议后7天内。</w:t>
      </w:r>
    </w:p>
    <w:p w14:paraId="718C228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发包人审批承包人合理化建议的期限：</w:t>
      </w:r>
      <w:r>
        <w:rPr>
          <w:rFonts w:hint="eastAsia" w:ascii="仿宋" w:hAnsi="仿宋" w:eastAsia="仿宋" w:cs="仿宋"/>
          <w:iCs/>
          <w:szCs w:val="21"/>
          <w:highlight w:val="none"/>
          <w:u w:val="single"/>
        </w:rPr>
        <w:t>收到监理人报送的合理化建议后7天内审批完毕。</w:t>
      </w:r>
    </w:p>
    <w:p w14:paraId="471144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承包人提出的合理化建议降低了合同价格或者提高了工程经济效益的奖励的方法和金额为：</w:t>
      </w:r>
      <w:r>
        <w:rPr>
          <w:rFonts w:hint="eastAsia" w:ascii="仿宋" w:hAnsi="仿宋" w:eastAsia="仿宋" w:cs="仿宋"/>
          <w:iCs/>
          <w:szCs w:val="21"/>
          <w:highlight w:val="none"/>
          <w:u w:val="single"/>
        </w:rPr>
        <w:t>双方约定。</w:t>
      </w:r>
    </w:p>
    <w:p w14:paraId="0B24ED6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10.7暂估价</w:t>
      </w:r>
    </w:p>
    <w:p w14:paraId="0864366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暂估价材料和工程设备的明细详见附件11：《暂估价一览表》。</w:t>
      </w:r>
    </w:p>
    <w:p w14:paraId="7BC9939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10.7.1依法必须招标的暂估价项目</w:t>
      </w:r>
    </w:p>
    <w:p w14:paraId="633FF6E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14:paraId="15DAEE8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10.7.2不属于依法必须招标的暂估价项目</w:t>
      </w:r>
    </w:p>
    <w:p w14:paraId="778E1FD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对于不属于依法必须招标的暂估价项目的确认和批准采取第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14:paraId="5751B09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第3种方式：承包人直接实施的暂估价项目</w:t>
      </w:r>
    </w:p>
    <w:p w14:paraId="719EEB5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承包人直接实施的暂估价项目的约定：</w:t>
      </w:r>
      <w:r>
        <w:rPr>
          <w:rFonts w:hint="eastAsia" w:ascii="仿宋" w:hAnsi="仿宋" w:eastAsia="仿宋" w:cs="仿宋"/>
          <w:iCs/>
          <w:szCs w:val="21"/>
          <w:highlight w:val="none"/>
          <w:u w:val="single"/>
        </w:rPr>
        <w:t>经发包人和承包人协商一致后，可由承包人自行实施暂估价项目。</w:t>
      </w:r>
    </w:p>
    <w:p w14:paraId="7A44191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10.8暂列金额</w:t>
      </w:r>
    </w:p>
    <w:p w14:paraId="0208F06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合同当事人关于暂列金额使用的约定：</w:t>
      </w:r>
      <w:r>
        <w:rPr>
          <w:rFonts w:hint="eastAsia" w:ascii="仿宋" w:hAnsi="仿宋" w:eastAsia="仿宋" w:cs="仿宋"/>
          <w:iCs/>
          <w:szCs w:val="21"/>
          <w:highlight w:val="none"/>
          <w:u w:val="single"/>
        </w:rPr>
        <w:t>暂列金额应按照发包人的要求使用，发包人的要求应通过监理人发出。</w:t>
      </w:r>
    </w:p>
    <w:p w14:paraId="32EB7B33">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11.价格调整</w:t>
      </w:r>
    </w:p>
    <w:p w14:paraId="4842473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11.1市场价格波动引起的调整</w:t>
      </w:r>
    </w:p>
    <w:p w14:paraId="1AECE1E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市场价格波动是否调整合同价格的约定：</w:t>
      </w:r>
      <w:r>
        <w:rPr>
          <w:rFonts w:hint="eastAsia" w:ascii="仿宋" w:hAnsi="仿宋" w:eastAsia="仿宋" w:cs="仿宋"/>
          <w:iCs/>
          <w:szCs w:val="21"/>
          <w:highlight w:val="none"/>
          <w:u w:val="single"/>
        </w:rPr>
        <w:t>施工期间各种施工风险及建材市场风险和国家政</w:t>
      </w:r>
    </w:p>
    <w:p w14:paraId="4384E46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策性调价风险计入总价中，今后不做调整</w:t>
      </w:r>
      <w:r>
        <w:rPr>
          <w:rFonts w:hint="eastAsia" w:ascii="仿宋" w:hAnsi="仿宋" w:eastAsia="仿宋" w:cs="仿宋"/>
          <w:iCs/>
          <w:szCs w:val="21"/>
          <w:highlight w:val="none"/>
        </w:rPr>
        <w:t>。</w:t>
      </w:r>
    </w:p>
    <w:p w14:paraId="4291B3B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因市场价格波动调整合同价格，采用以下第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种方式对合同价格进行调整：</w:t>
      </w:r>
    </w:p>
    <w:p w14:paraId="79C42DE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第1种方式：采用价格指数进行价格调整。</w:t>
      </w:r>
    </w:p>
    <w:p w14:paraId="1A18C1A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关于各可调因子、定值和变值权重，以及基本价格指数及其来源的约定：</w:t>
      </w:r>
      <w:r>
        <w:rPr>
          <w:rFonts w:hint="eastAsia" w:ascii="仿宋" w:hAnsi="仿宋" w:eastAsia="仿宋" w:cs="仿宋"/>
          <w:iCs/>
          <w:szCs w:val="21"/>
          <w:highlight w:val="none"/>
          <w:u w:val="single"/>
        </w:rPr>
        <w:t>双方约定。</w:t>
      </w:r>
    </w:p>
    <w:p w14:paraId="030A21A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第2种方式：采用造价信息进行价格调整。</w:t>
      </w:r>
    </w:p>
    <w:p w14:paraId="26C182E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（2）关于基准价格的约定：</w:t>
      </w:r>
      <w:r>
        <w:rPr>
          <w:rFonts w:hint="eastAsia" w:ascii="仿宋" w:hAnsi="仿宋" w:eastAsia="仿宋" w:cs="仿宋"/>
          <w:iCs/>
          <w:szCs w:val="21"/>
          <w:highlight w:val="none"/>
          <w:u w:val="single"/>
        </w:rPr>
        <w:t>详见招标文件。</w:t>
      </w:r>
    </w:p>
    <w:p w14:paraId="70DA39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第3种方式：其他价格调整方式：</w:t>
      </w:r>
      <w:r>
        <w:rPr>
          <w:rFonts w:hint="eastAsia" w:ascii="仿宋" w:hAnsi="仿宋" w:eastAsia="仿宋" w:cs="仿宋"/>
          <w:iCs/>
          <w:szCs w:val="21"/>
          <w:highlight w:val="none"/>
          <w:u w:val="single"/>
        </w:rPr>
        <w:t xml:space="preserve">  \  </w:t>
      </w:r>
    </w:p>
    <w:p w14:paraId="7DB0EF77">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12.合同价格、计量与支付</w:t>
      </w:r>
    </w:p>
    <w:p w14:paraId="4E9DE60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12.1合同价格形式</w:t>
      </w:r>
    </w:p>
    <w:p w14:paraId="3FE5C761">
      <w:pPr>
        <w:widowControl/>
        <w:numPr>
          <w:ilvl w:val="0"/>
          <w:numId w:val="4"/>
        </w:numPr>
        <w:spacing w:line="400" w:lineRule="exact"/>
        <w:ind w:firstLine="420" w:firstLineChars="200"/>
        <w:jc w:val="left"/>
        <w:rPr>
          <w:rFonts w:ascii="仿宋" w:hAnsi="仿宋" w:eastAsia="仿宋" w:cs="仿宋"/>
          <w:iCs/>
          <w:szCs w:val="21"/>
          <w:highlight w:val="none"/>
        </w:rPr>
      </w:pPr>
      <w:r>
        <w:rPr>
          <w:rFonts w:hint="eastAsia" w:ascii="仿宋" w:hAnsi="仿宋" w:eastAsia="仿宋" w:cs="仿宋"/>
          <w:iCs/>
          <w:szCs w:val="21"/>
          <w:highlight w:val="none"/>
        </w:rPr>
        <w:t>单价合同。</w:t>
      </w:r>
    </w:p>
    <w:p w14:paraId="582A76F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本合同采用固定单价合同。</w:t>
      </w:r>
    </w:p>
    <w:p w14:paraId="420A40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综合单价包含的风险范围：</w:t>
      </w:r>
      <w:r>
        <w:rPr>
          <w:rFonts w:hint="eastAsia" w:ascii="仿宋" w:hAnsi="仿宋" w:eastAsia="仿宋" w:cs="仿宋"/>
          <w:iCs/>
          <w:szCs w:val="21"/>
          <w:highlight w:val="none"/>
          <w:u w:val="single"/>
        </w:rPr>
        <w:t>合同价格包括构成合同价格基础的工程量清单和汇总表中所开列的各项目、工程量、单价或价格、费率，不因如下因素而调整：中标方在编制工程量清单时对合同文件、合同图纸的任何错误理解或自身的任何疏忽而造成的错误或失误；人工、材料、机械、工程设备、施工设备和临时设施的费用、费率等价格要素的波动；任何外币与人民币汇率的变化；合同约定的其它情况；因图纸变更调整，据实增减。</w:t>
      </w:r>
    </w:p>
    <w:p w14:paraId="1DCE929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双方约定。</w:t>
      </w:r>
    </w:p>
    <w:p w14:paraId="764E42C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双方约定。</w:t>
      </w:r>
    </w:p>
    <w:p w14:paraId="165BA7A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2、总价合同。</w:t>
      </w:r>
    </w:p>
    <w:p w14:paraId="569766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总价包含的风险范围：</w:t>
      </w:r>
      <w:r>
        <w:rPr>
          <w:rFonts w:hint="eastAsia" w:ascii="仿宋" w:hAnsi="仿宋" w:eastAsia="仿宋" w:cs="仿宋"/>
          <w:iCs/>
          <w:szCs w:val="21"/>
          <w:highlight w:val="none"/>
          <w:u w:val="single"/>
        </w:rPr>
        <w:t xml:space="preserve">  \   </w:t>
      </w:r>
    </w:p>
    <w:p w14:paraId="432A5A4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 xml:space="preserve">  \   </w:t>
      </w:r>
    </w:p>
    <w:p w14:paraId="1D595B1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 xml:space="preserve">  \   </w:t>
      </w:r>
    </w:p>
    <w:p w14:paraId="21467DC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3、其他价格方式：</w:t>
      </w:r>
      <w:r>
        <w:rPr>
          <w:rFonts w:hint="eastAsia" w:ascii="仿宋" w:hAnsi="仿宋" w:eastAsia="仿宋" w:cs="仿宋"/>
          <w:iCs/>
          <w:szCs w:val="21"/>
          <w:highlight w:val="none"/>
          <w:u w:val="single"/>
        </w:rPr>
        <w:t xml:space="preserve">  \   </w:t>
      </w:r>
    </w:p>
    <w:p w14:paraId="184ED6B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12.2预付款</w:t>
      </w:r>
    </w:p>
    <w:p w14:paraId="126FB4F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12.2.1预付款的支付</w:t>
      </w:r>
    </w:p>
    <w:p w14:paraId="2CEDB5B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预付款支付比例或金额：</w:t>
      </w:r>
      <w:r>
        <w:rPr>
          <w:rFonts w:hint="eastAsia" w:ascii="仿宋" w:hAnsi="仿宋" w:eastAsia="仿宋" w:cs="仿宋"/>
          <w:iCs/>
          <w:szCs w:val="21"/>
          <w:highlight w:val="none"/>
          <w:u w:val="single"/>
        </w:rPr>
        <w:t>无</w:t>
      </w:r>
    </w:p>
    <w:p w14:paraId="247F5B4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预付款支付期限：</w:t>
      </w:r>
      <w:r>
        <w:rPr>
          <w:rFonts w:hint="eastAsia" w:ascii="仿宋" w:hAnsi="仿宋" w:eastAsia="仿宋" w:cs="仿宋"/>
          <w:iCs/>
          <w:szCs w:val="21"/>
          <w:highlight w:val="none"/>
          <w:u w:val="single"/>
        </w:rPr>
        <w:t xml:space="preserve">       \       </w:t>
      </w:r>
    </w:p>
    <w:p w14:paraId="585D4C2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预付款扣回的方式：</w:t>
      </w:r>
      <w:r>
        <w:rPr>
          <w:rFonts w:hint="eastAsia" w:ascii="仿宋" w:hAnsi="仿宋" w:eastAsia="仿宋" w:cs="仿宋"/>
          <w:iCs/>
          <w:szCs w:val="21"/>
          <w:highlight w:val="none"/>
          <w:u w:val="single"/>
        </w:rPr>
        <w:t xml:space="preserve">       \      </w:t>
      </w:r>
    </w:p>
    <w:p w14:paraId="225B606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12.2.2预付款担保</w:t>
      </w:r>
    </w:p>
    <w:p w14:paraId="3649C0D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承包人提交预付款担保的期限：</w:t>
      </w:r>
      <w:r>
        <w:rPr>
          <w:rFonts w:hint="eastAsia" w:ascii="仿宋" w:hAnsi="仿宋" w:eastAsia="仿宋" w:cs="仿宋"/>
          <w:iCs/>
          <w:szCs w:val="21"/>
          <w:highlight w:val="none"/>
          <w:u w:val="single"/>
        </w:rPr>
        <w:t xml:space="preserve">    \   </w:t>
      </w:r>
    </w:p>
    <w:p w14:paraId="04D25A7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预付款担保的形式为：</w:t>
      </w:r>
      <w:r>
        <w:rPr>
          <w:rFonts w:hint="eastAsia" w:ascii="仿宋" w:hAnsi="仿宋" w:eastAsia="仿宋" w:cs="仿宋"/>
          <w:iCs/>
          <w:szCs w:val="21"/>
          <w:highlight w:val="none"/>
          <w:u w:val="single"/>
        </w:rPr>
        <w:t xml:space="preserve">   \    </w:t>
      </w:r>
    </w:p>
    <w:p w14:paraId="19F31AF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12.3计量</w:t>
      </w:r>
    </w:p>
    <w:p w14:paraId="19A6F2D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12.3.1计量原则</w:t>
      </w:r>
    </w:p>
    <w:p w14:paraId="1E1159D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工程量计算规则：</w:t>
      </w:r>
      <w:r>
        <w:rPr>
          <w:rFonts w:hint="eastAsia" w:ascii="仿宋" w:hAnsi="仿宋" w:eastAsia="仿宋" w:cs="仿宋"/>
          <w:iCs/>
          <w:szCs w:val="21"/>
          <w:highlight w:val="none"/>
          <w:u w:val="single"/>
        </w:rPr>
        <w:t>工程量计量按照合同约定的工程量计算规则、图纸及变更指示等进行计量。</w:t>
      </w:r>
    </w:p>
    <w:p w14:paraId="63F4C5E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12.3.2计量周期</w:t>
      </w:r>
    </w:p>
    <w:p w14:paraId="4518F6B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关于计量周期的约定：</w:t>
      </w:r>
      <w:r>
        <w:rPr>
          <w:rFonts w:hint="eastAsia" w:ascii="仿宋" w:hAnsi="仿宋" w:eastAsia="仿宋" w:cs="仿宋"/>
          <w:iCs/>
          <w:szCs w:val="21"/>
          <w:highlight w:val="none"/>
          <w:u w:val="single"/>
        </w:rPr>
        <w:t>双方约定。</w:t>
      </w:r>
    </w:p>
    <w:p w14:paraId="4A78247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12.3.3单价合同的计量</w:t>
      </w:r>
    </w:p>
    <w:p w14:paraId="4BCED04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关于单价合同计量的约定：</w:t>
      </w:r>
      <w:r>
        <w:rPr>
          <w:rFonts w:hint="eastAsia" w:ascii="仿宋" w:hAnsi="仿宋" w:eastAsia="仿宋" w:cs="仿宋"/>
          <w:iCs/>
          <w:szCs w:val="21"/>
          <w:highlight w:val="none"/>
          <w:u w:val="single"/>
        </w:rPr>
        <w:t>双方约定。</w:t>
      </w:r>
    </w:p>
    <w:p w14:paraId="67EB523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12.3.4总价合同的计量</w:t>
      </w:r>
    </w:p>
    <w:p w14:paraId="6A6BB26D">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关于总价合同计量的约定：</w:t>
      </w:r>
      <w:r>
        <w:rPr>
          <w:rFonts w:hint="eastAsia" w:ascii="仿宋" w:hAnsi="仿宋" w:eastAsia="仿宋" w:cs="仿宋"/>
          <w:iCs/>
          <w:szCs w:val="21"/>
          <w:highlight w:val="none"/>
          <w:u w:val="single"/>
        </w:rPr>
        <w:t xml:space="preserve">   \   </w:t>
      </w:r>
    </w:p>
    <w:p w14:paraId="74926B0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12.3.5总价合同采用支付分解表计量支付的，是否适用第12.3.4项〔总价合同的计量〕约定进行计量：</w:t>
      </w:r>
      <w:r>
        <w:rPr>
          <w:rFonts w:hint="eastAsia" w:ascii="仿宋" w:hAnsi="仿宋" w:eastAsia="仿宋" w:cs="仿宋"/>
          <w:iCs/>
          <w:szCs w:val="21"/>
          <w:highlight w:val="none"/>
          <w:u w:val="single"/>
        </w:rPr>
        <w:t xml:space="preserve"> \ </w:t>
      </w:r>
    </w:p>
    <w:p w14:paraId="26EB849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12.3.6其他价格形式合同的计量</w:t>
      </w:r>
    </w:p>
    <w:p w14:paraId="5E035FA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其他价格形式的计量方式和程序：</w:t>
      </w:r>
      <w:r>
        <w:rPr>
          <w:rFonts w:hint="eastAsia" w:ascii="仿宋" w:hAnsi="仿宋" w:eastAsia="仿宋" w:cs="仿宋"/>
          <w:iCs/>
          <w:szCs w:val="21"/>
          <w:highlight w:val="none"/>
          <w:u w:val="single"/>
        </w:rPr>
        <w:t xml:space="preserve">    \    </w:t>
      </w:r>
    </w:p>
    <w:p w14:paraId="1AC99E8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12.4工程进度款支付</w:t>
      </w:r>
    </w:p>
    <w:p w14:paraId="134144A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12.4.1付款周期</w:t>
      </w:r>
    </w:p>
    <w:p w14:paraId="3FA1A9C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关于付款周期的约定：</w:t>
      </w:r>
    </w:p>
    <w:p w14:paraId="2BB4A47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12.4.2进度付款申请单的编制</w:t>
      </w:r>
    </w:p>
    <w:p w14:paraId="7377E522">
      <w:pPr>
        <w:spacing w:line="400" w:lineRule="exact"/>
        <w:ind w:firstLine="420" w:firstLineChars="200"/>
        <w:rPr>
          <w:rFonts w:ascii="仿宋" w:hAnsi="仿宋" w:eastAsia="仿宋" w:cs="仿宋"/>
          <w:b/>
          <w:bCs/>
          <w:szCs w:val="21"/>
          <w:highlight w:val="none"/>
          <w:u w:val="single"/>
        </w:rPr>
      </w:pPr>
      <w:r>
        <w:rPr>
          <w:rFonts w:hint="eastAsia" w:ascii="仿宋" w:hAnsi="仿宋" w:eastAsia="仿宋" w:cs="仿宋"/>
          <w:szCs w:val="21"/>
          <w:highlight w:val="none"/>
        </w:rPr>
        <w:t>关于进度付款申请单编制的约定：</w:t>
      </w:r>
      <w:r>
        <w:rPr>
          <w:rFonts w:hint="eastAsia" w:ascii="仿宋" w:hAnsi="仿宋" w:eastAsia="仿宋" w:cs="仿宋"/>
          <w:szCs w:val="21"/>
          <w:highlight w:val="none"/>
          <w:u w:val="single"/>
        </w:rPr>
        <w:t>（1）截至本次付款周期已完成工作对应的金额；（2）根据第10条〔变更〕应增加和扣减的变更金额；（3）根据第12.2款〔预付款〕约定应支付的预付款和扣减的返还预付款；（4）根据第15.3款〔质量保证金〕约定应扣减的质量保证金；（5）根据第19条〔索赔〕应增加和扣减的索赔金额；（6）对已签发的进度款支付证书中出现错误的修正，应在本次进度付款中支付或扣除的金额；（7）根据合同约定应增加和扣减的其他金额。</w:t>
      </w:r>
    </w:p>
    <w:p w14:paraId="73544AC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12.4.3进度付款申请单的提交</w:t>
      </w:r>
    </w:p>
    <w:p w14:paraId="756A736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（1）单价合同进度付款申请单提交的约定：</w:t>
      </w:r>
      <w:r>
        <w:rPr>
          <w:rFonts w:hint="eastAsia" w:ascii="仿宋" w:hAnsi="仿宋" w:eastAsia="仿宋" w:cs="仿宋"/>
          <w:iCs/>
          <w:szCs w:val="21"/>
          <w:highlight w:val="none"/>
          <w:u w:val="single"/>
        </w:rPr>
        <w:t>双方约定</w:t>
      </w:r>
    </w:p>
    <w:p w14:paraId="38237DD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（2）总价合同进度付款申请单提交的约定：</w:t>
      </w:r>
      <w:r>
        <w:rPr>
          <w:rFonts w:hint="eastAsia" w:ascii="仿宋" w:hAnsi="仿宋" w:eastAsia="仿宋" w:cs="仿宋"/>
          <w:iCs/>
          <w:szCs w:val="21"/>
          <w:highlight w:val="none"/>
          <w:u w:val="single"/>
        </w:rPr>
        <w:t xml:space="preserve">  按月向监理人提交。</w:t>
      </w:r>
    </w:p>
    <w:p w14:paraId="3E7FC65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（3）其他价格形式合同进度付款申请单提交的约定：</w:t>
      </w:r>
      <w:r>
        <w:rPr>
          <w:rFonts w:hint="eastAsia" w:ascii="仿宋" w:hAnsi="仿宋" w:eastAsia="仿宋" w:cs="仿宋"/>
          <w:iCs/>
          <w:szCs w:val="21"/>
          <w:highlight w:val="none"/>
          <w:u w:val="single"/>
        </w:rPr>
        <w:t>双方约定</w:t>
      </w:r>
    </w:p>
    <w:p w14:paraId="4FA60B9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12.4.4 进度款审核和支付 </w:t>
      </w:r>
    </w:p>
    <w:p w14:paraId="7449548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（1）监理人审查并报送发包人的期限：</w:t>
      </w:r>
      <w:r>
        <w:rPr>
          <w:rFonts w:hint="eastAsia" w:ascii="仿宋" w:hAnsi="仿宋" w:eastAsia="仿宋" w:cs="仿宋"/>
          <w:iCs/>
          <w:szCs w:val="21"/>
          <w:highlight w:val="none"/>
          <w:u w:val="single"/>
        </w:rPr>
        <w:t xml:space="preserve">  7天内完成。</w:t>
      </w:r>
    </w:p>
    <w:p w14:paraId="6A64260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发包人完成审批并签发进度款支付证书的期限：</w:t>
      </w:r>
      <w:r>
        <w:rPr>
          <w:rFonts w:hint="eastAsia" w:ascii="仿宋" w:hAnsi="仿宋" w:eastAsia="仿宋" w:cs="仿宋"/>
          <w:iCs/>
          <w:szCs w:val="21"/>
          <w:highlight w:val="none"/>
          <w:u w:val="single"/>
        </w:rPr>
        <w:t>7天内完成。</w:t>
      </w:r>
    </w:p>
    <w:p w14:paraId="1F19685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（2）发包人支付进度款的期限：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14:paraId="20D2C5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发包人逾期支付进度款的违约金的计算方式：</w:t>
      </w:r>
      <w:r>
        <w:rPr>
          <w:rFonts w:hint="eastAsia" w:ascii="仿宋" w:hAnsi="仿宋" w:eastAsia="仿宋" w:cs="仿宋"/>
          <w:iCs/>
          <w:szCs w:val="21"/>
          <w:highlight w:val="none"/>
          <w:u w:val="single"/>
        </w:rPr>
        <w:t>双方约定</w:t>
      </w:r>
    </w:p>
    <w:p w14:paraId="78B69B8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12.4.6支付分解表的编制</w:t>
      </w:r>
    </w:p>
    <w:p w14:paraId="5F41CFE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2、总价合同支付分解表的编制与审批：</w:t>
      </w:r>
      <w:r>
        <w:rPr>
          <w:rFonts w:hint="eastAsia" w:ascii="仿宋" w:hAnsi="仿宋" w:eastAsia="仿宋" w:cs="仿宋"/>
          <w:iCs/>
          <w:szCs w:val="21"/>
          <w:highlight w:val="none"/>
          <w:u w:val="single"/>
        </w:rPr>
        <w:t>双方约定</w:t>
      </w:r>
    </w:p>
    <w:p w14:paraId="3F6F670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3、单价合同的总价项目支付分解表的编制与审批：</w:t>
      </w:r>
      <w:r>
        <w:rPr>
          <w:rFonts w:hint="eastAsia" w:ascii="仿宋" w:hAnsi="仿宋" w:eastAsia="仿宋" w:cs="仿宋"/>
          <w:iCs/>
          <w:szCs w:val="21"/>
          <w:highlight w:val="none"/>
          <w:u w:val="single"/>
        </w:rPr>
        <w:t>双方约定</w:t>
      </w:r>
    </w:p>
    <w:p w14:paraId="287C8870">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13.验收和工程试车</w:t>
      </w:r>
    </w:p>
    <w:p w14:paraId="041F6AD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13.1分部分项工程验收</w:t>
      </w:r>
    </w:p>
    <w:p w14:paraId="28F6B6A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13.1.1监理人不能按时进行验收时，应提前</w:t>
      </w:r>
      <w:r>
        <w:rPr>
          <w:rFonts w:hint="eastAsia" w:ascii="仿宋" w:hAnsi="仿宋" w:eastAsia="仿宋" w:cs="仿宋"/>
          <w:iCs/>
          <w:szCs w:val="21"/>
          <w:highlight w:val="none"/>
          <w:u w:val="single"/>
        </w:rPr>
        <w:t xml:space="preserve">  24  </w:t>
      </w:r>
      <w:r>
        <w:rPr>
          <w:rFonts w:hint="eastAsia" w:ascii="仿宋" w:hAnsi="仿宋" w:eastAsia="仿宋" w:cs="仿宋"/>
          <w:iCs/>
          <w:szCs w:val="21"/>
          <w:highlight w:val="none"/>
        </w:rPr>
        <w:t>小时提交书面延期要求。</w:t>
      </w:r>
    </w:p>
    <w:p w14:paraId="29408E9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 xml:space="preserve">   48   </w:t>
      </w:r>
      <w:r>
        <w:rPr>
          <w:rFonts w:hint="eastAsia" w:ascii="仿宋" w:hAnsi="仿宋" w:eastAsia="仿宋" w:cs="仿宋"/>
          <w:iCs/>
          <w:szCs w:val="21"/>
          <w:highlight w:val="none"/>
        </w:rPr>
        <w:t>小时。</w:t>
      </w:r>
    </w:p>
    <w:p w14:paraId="704C32A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13.2竣工验收</w:t>
      </w:r>
    </w:p>
    <w:p w14:paraId="00E7A0B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13.2.2竣工验收程序</w:t>
      </w:r>
    </w:p>
    <w:p w14:paraId="34E288F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关于竣工验收程序的约定：</w:t>
      </w:r>
      <w:r>
        <w:rPr>
          <w:rFonts w:hint="eastAsia" w:ascii="仿宋" w:hAnsi="仿宋" w:eastAsia="仿宋" w:cs="仿宋"/>
          <w:iCs/>
          <w:szCs w:val="21"/>
          <w:highlight w:val="none"/>
          <w:u w:val="single"/>
        </w:rPr>
        <w:t>双方约定。</w:t>
      </w:r>
    </w:p>
    <w:p w14:paraId="20D8C08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发包人不按照本项约定组织竣工验收、颁发工程接收证书的违约金的计算方法：</w:t>
      </w:r>
      <w:r>
        <w:rPr>
          <w:rFonts w:hint="eastAsia" w:ascii="仿宋" w:hAnsi="仿宋" w:eastAsia="仿宋" w:cs="仿宋"/>
          <w:iCs/>
          <w:szCs w:val="21"/>
          <w:highlight w:val="none"/>
          <w:u w:val="single"/>
        </w:rPr>
        <w:t>双方约定。</w:t>
      </w:r>
    </w:p>
    <w:p w14:paraId="38D4852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13.2.5移交、接收全部与部分工程</w:t>
      </w:r>
    </w:p>
    <w:p w14:paraId="2C3F1EA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承包人向发包人移交工程的期限：</w:t>
      </w:r>
      <w:r>
        <w:rPr>
          <w:rFonts w:hint="eastAsia" w:ascii="仿宋" w:hAnsi="仿宋" w:eastAsia="仿宋" w:cs="仿宋"/>
          <w:iCs/>
          <w:szCs w:val="21"/>
          <w:highlight w:val="none"/>
          <w:u w:val="single"/>
        </w:rPr>
        <w:t>合同当事人应当在颁发工程接收证书后7天内完成工程的移交。</w:t>
      </w:r>
    </w:p>
    <w:p w14:paraId="5406B47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发包人未按本合同约定接收全部或部分工程的，违约金的计算方法为：</w:t>
      </w:r>
      <w:r>
        <w:rPr>
          <w:rFonts w:hint="eastAsia" w:ascii="仿宋" w:hAnsi="仿宋" w:eastAsia="仿宋" w:cs="仿宋"/>
          <w:iCs/>
          <w:szCs w:val="21"/>
          <w:highlight w:val="none"/>
          <w:u w:val="single"/>
        </w:rPr>
        <w:t xml:space="preserve">  双方约定。</w:t>
      </w:r>
    </w:p>
    <w:p w14:paraId="3FBC63B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承包人未按时移交工程的，违约金的计算方法为：</w:t>
      </w:r>
      <w:r>
        <w:rPr>
          <w:rFonts w:hint="eastAsia" w:ascii="仿宋" w:hAnsi="仿宋" w:eastAsia="仿宋" w:cs="仿宋"/>
          <w:iCs/>
          <w:szCs w:val="21"/>
          <w:highlight w:val="none"/>
          <w:u w:val="single"/>
        </w:rPr>
        <w:t>双方约定。</w:t>
      </w:r>
    </w:p>
    <w:p w14:paraId="79CEC5A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13.3工程试车</w:t>
      </w:r>
    </w:p>
    <w:p w14:paraId="756C600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13.3.1试车程序</w:t>
      </w:r>
    </w:p>
    <w:p w14:paraId="72B8397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工程试车内容：</w:t>
      </w:r>
      <w:r>
        <w:rPr>
          <w:rFonts w:hint="eastAsia" w:ascii="仿宋" w:hAnsi="仿宋" w:eastAsia="仿宋" w:cs="仿宋"/>
          <w:iCs/>
          <w:szCs w:val="21"/>
          <w:highlight w:val="none"/>
          <w:u w:val="single"/>
        </w:rPr>
        <w:t>双方约定</w:t>
      </w:r>
    </w:p>
    <w:p w14:paraId="071DD21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（1）单机无负荷试车费用由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14:paraId="69779CF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（2）无负荷联动试车费用由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14:paraId="17A8936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13.3.3投料试车</w:t>
      </w:r>
    </w:p>
    <w:p w14:paraId="342F8F4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关于投料试车相关事项的约定：</w:t>
      </w:r>
      <w:r>
        <w:rPr>
          <w:rFonts w:hint="eastAsia" w:ascii="仿宋" w:hAnsi="仿宋" w:eastAsia="仿宋" w:cs="仿宋"/>
          <w:iCs/>
          <w:szCs w:val="21"/>
          <w:highlight w:val="none"/>
          <w:u w:val="single"/>
        </w:rPr>
        <w:t>如需进行投料试车的，发包人应在工程竣工验收后组织投料试车。费用由承包人承担。</w:t>
      </w:r>
    </w:p>
    <w:p w14:paraId="6136985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13.6竣工退场</w:t>
      </w:r>
    </w:p>
    <w:p w14:paraId="7A229C2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13.6.1竣工退场</w:t>
      </w:r>
    </w:p>
    <w:p w14:paraId="113EB14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承包人完成竣工退场的期限：</w:t>
      </w:r>
      <w:r>
        <w:rPr>
          <w:rFonts w:hint="eastAsia" w:ascii="仿宋" w:hAnsi="仿宋" w:eastAsia="仿宋" w:cs="仿宋"/>
          <w:iCs/>
          <w:szCs w:val="21"/>
          <w:highlight w:val="none"/>
          <w:u w:val="single"/>
        </w:rPr>
        <w:t>颁发工程竣工合格证书后30日内。</w:t>
      </w:r>
    </w:p>
    <w:p w14:paraId="4D1550A8">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14.竣工结算</w:t>
      </w:r>
    </w:p>
    <w:p w14:paraId="5871A844">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14.1竣工付款申请</w:t>
      </w:r>
    </w:p>
    <w:p w14:paraId="140FE8E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承包人提交竣工付款申请单的期限：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14:paraId="0BB6F91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竣工付款申请单应包括的内容：</w:t>
      </w:r>
      <w:r>
        <w:rPr>
          <w:rFonts w:hint="eastAsia" w:ascii="仿宋" w:hAnsi="仿宋" w:eastAsia="仿宋" w:cs="仿宋"/>
          <w:iCs/>
          <w:szCs w:val="21"/>
          <w:highlight w:val="none"/>
          <w:u w:val="single"/>
        </w:rPr>
        <w:t>（1）竣工结算合同价格；（2）发包人已支付承包人的款项；（3）应扣留的质量保证金；（4）发包人应支付承包人的合同价款。</w:t>
      </w:r>
    </w:p>
    <w:p w14:paraId="620FC1A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14.2竣工结算审核</w:t>
      </w:r>
    </w:p>
    <w:p w14:paraId="4D9AA52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发包人审批竣工付款申请单的期限：</w:t>
      </w:r>
      <w:r>
        <w:rPr>
          <w:rFonts w:hint="eastAsia" w:ascii="仿宋" w:hAnsi="仿宋" w:eastAsia="仿宋" w:cs="仿宋"/>
          <w:iCs/>
          <w:szCs w:val="21"/>
          <w:highlight w:val="none"/>
          <w:u w:val="single"/>
        </w:rPr>
        <w:t>双方约定。</w:t>
      </w:r>
    </w:p>
    <w:p w14:paraId="19146FA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发包人完成竣工付款的期限：</w:t>
      </w:r>
      <w:r>
        <w:rPr>
          <w:rFonts w:hint="eastAsia" w:ascii="仿宋" w:hAnsi="仿宋" w:eastAsia="仿宋" w:cs="仿宋"/>
          <w:iCs/>
          <w:szCs w:val="21"/>
          <w:highlight w:val="none"/>
          <w:u w:val="single"/>
        </w:rPr>
        <w:t>双方约定。</w:t>
      </w:r>
    </w:p>
    <w:p w14:paraId="6B63146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关于竣工付款证书异议部分复核的方式和程序：</w:t>
      </w:r>
      <w:r>
        <w:rPr>
          <w:rFonts w:hint="eastAsia" w:ascii="仿宋" w:hAnsi="仿宋" w:eastAsia="仿宋" w:cs="仿宋"/>
          <w:iCs/>
          <w:szCs w:val="21"/>
          <w:highlight w:val="none"/>
          <w:u w:val="single"/>
        </w:rPr>
        <w:t>双方约定。</w:t>
      </w:r>
    </w:p>
    <w:p w14:paraId="62551482">
      <w:pPr>
        <w:spacing w:line="400" w:lineRule="exact"/>
        <w:ind w:firstLine="525" w:firstLineChars="249"/>
        <w:rPr>
          <w:rFonts w:ascii="仿宋" w:hAnsi="仿宋" w:eastAsia="仿宋" w:cs="仿宋"/>
          <w:iCs/>
          <w:szCs w:val="21"/>
          <w:highlight w:val="none"/>
          <w:u w:val="single"/>
        </w:rPr>
      </w:pPr>
      <w:r>
        <w:rPr>
          <w:rFonts w:hint="eastAsia" w:ascii="仿宋" w:hAnsi="仿宋" w:eastAsia="仿宋" w:cs="仿宋"/>
          <w:b/>
          <w:iCs/>
          <w:szCs w:val="21"/>
          <w:highlight w:val="none"/>
        </w:rPr>
        <w:t>14.4最终结清</w:t>
      </w:r>
    </w:p>
    <w:p w14:paraId="00541B0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14.4.1最终结清申请单</w:t>
      </w:r>
    </w:p>
    <w:p w14:paraId="2BFD878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承包人提交最终结清申请单的份数：</w:t>
      </w:r>
      <w:r>
        <w:rPr>
          <w:rFonts w:hint="eastAsia" w:ascii="仿宋" w:hAnsi="仿宋" w:eastAsia="仿宋" w:cs="仿宋"/>
          <w:iCs/>
          <w:szCs w:val="21"/>
          <w:highlight w:val="none"/>
          <w:u w:val="single"/>
        </w:rPr>
        <w:t>按要求提交。</w:t>
      </w:r>
    </w:p>
    <w:p w14:paraId="7C00F24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承包人提交最终结算申请单的期限：</w:t>
      </w:r>
      <w:r>
        <w:rPr>
          <w:rFonts w:hint="eastAsia" w:ascii="仿宋" w:hAnsi="仿宋" w:eastAsia="仿宋" w:cs="仿宋"/>
          <w:iCs/>
          <w:szCs w:val="21"/>
          <w:highlight w:val="none"/>
          <w:u w:val="single"/>
        </w:rPr>
        <w:t>双方约定。</w:t>
      </w:r>
    </w:p>
    <w:p w14:paraId="30FA7BC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14.4.2最终结清证书和支付</w:t>
      </w:r>
    </w:p>
    <w:p w14:paraId="78ABCC4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（1）发包人完成最终结清申请单的审批并颁发最终结清证书的期限：</w:t>
      </w:r>
      <w:r>
        <w:rPr>
          <w:rFonts w:hint="eastAsia" w:ascii="仿宋" w:hAnsi="仿宋" w:eastAsia="仿宋" w:cs="仿宋"/>
          <w:iCs/>
          <w:szCs w:val="21"/>
          <w:highlight w:val="none"/>
          <w:u w:val="single"/>
        </w:rPr>
        <w:t>双方约定。</w:t>
      </w:r>
    </w:p>
    <w:p w14:paraId="709DF6A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（2）发包人完成支付的期限：</w:t>
      </w:r>
      <w:r>
        <w:rPr>
          <w:rFonts w:hint="eastAsia" w:ascii="仿宋" w:hAnsi="仿宋" w:eastAsia="仿宋" w:cs="仿宋"/>
          <w:iCs/>
          <w:szCs w:val="21"/>
          <w:highlight w:val="none"/>
          <w:u w:val="single"/>
        </w:rPr>
        <w:t>双方约定。</w:t>
      </w:r>
    </w:p>
    <w:p w14:paraId="16F027B7">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15.缺陷责任期与保修</w:t>
      </w:r>
    </w:p>
    <w:p w14:paraId="4EED8B7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15.1缺陷责任期</w:t>
      </w:r>
    </w:p>
    <w:p w14:paraId="34D92E3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缺陷责任期的具体期限：</w:t>
      </w:r>
      <w:r>
        <w:rPr>
          <w:rFonts w:hint="eastAsia" w:ascii="仿宋" w:hAnsi="仿宋" w:eastAsia="仿宋" w:cs="仿宋"/>
          <w:iCs/>
          <w:szCs w:val="21"/>
          <w:highlight w:val="none"/>
          <w:u w:val="single"/>
        </w:rPr>
        <w:t>1年</w:t>
      </w:r>
      <w:r>
        <w:rPr>
          <w:rFonts w:hint="eastAsia" w:ascii="仿宋" w:hAnsi="仿宋" w:eastAsia="仿宋" w:cs="仿宋"/>
          <w:szCs w:val="21"/>
          <w:highlight w:val="none"/>
          <w:u w:val="single"/>
        </w:rPr>
        <w:t>（自工程竣工验收之日起计算）</w:t>
      </w:r>
      <w:r>
        <w:rPr>
          <w:rFonts w:hint="eastAsia" w:ascii="仿宋" w:hAnsi="仿宋" w:eastAsia="仿宋" w:cs="仿宋"/>
          <w:iCs/>
          <w:szCs w:val="21"/>
          <w:highlight w:val="none"/>
          <w:u w:val="single"/>
        </w:rPr>
        <w:t>。</w:t>
      </w:r>
    </w:p>
    <w:p w14:paraId="3F08258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15.3质量保证金</w:t>
      </w:r>
    </w:p>
    <w:p w14:paraId="1C8FBC0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关于是否扣留质量保证金的约定：</w:t>
      </w:r>
      <w:r>
        <w:rPr>
          <w:rFonts w:hint="eastAsia" w:ascii="仿宋" w:hAnsi="仿宋" w:eastAsia="仿宋" w:cs="仿宋"/>
          <w:iCs/>
          <w:szCs w:val="21"/>
          <w:highlight w:val="none"/>
          <w:u w:val="single"/>
        </w:rPr>
        <w:t>/</w:t>
      </w:r>
    </w:p>
    <w:p w14:paraId="74502F7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15.3.1承包人提供质量保证金的方式</w:t>
      </w:r>
    </w:p>
    <w:p w14:paraId="3727094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质量保证金采用以下第</w:t>
      </w:r>
      <w:r>
        <w:rPr>
          <w:rFonts w:hint="eastAsia" w:ascii="仿宋" w:hAnsi="仿宋" w:eastAsia="仿宋" w:cs="仿宋"/>
          <w:iCs/>
          <w:szCs w:val="21"/>
          <w:highlight w:val="none"/>
          <w:u w:val="single"/>
        </w:rPr>
        <w:t xml:space="preserve">2 </w:t>
      </w:r>
      <w:r>
        <w:rPr>
          <w:rFonts w:hint="eastAsia" w:ascii="仿宋" w:hAnsi="仿宋" w:eastAsia="仿宋" w:cs="仿宋"/>
          <w:iCs/>
          <w:szCs w:val="21"/>
          <w:highlight w:val="none"/>
        </w:rPr>
        <w:t>种方式：</w:t>
      </w:r>
    </w:p>
    <w:p w14:paraId="3D6F7F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（1）质量保证金保函，保证金额为：</w:t>
      </w:r>
      <w:r>
        <w:rPr>
          <w:rFonts w:hint="eastAsia" w:ascii="仿宋" w:hAnsi="仿宋" w:eastAsia="仿宋" w:cs="仿宋"/>
          <w:iCs/>
          <w:szCs w:val="21"/>
          <w:highlight w:val="none"/>
          <w:u w:val="single"/>
        </w:rPr>
        <w:t xml:space="preserve">\   </w:t>
      </w:r>
    </w:p>
    <w:p w14:paraId="4596AEB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的工程款；</w:t>
      </w:r>
    </w:p>
    <w:p w14:paraId="10D1C33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 xml:space="preserve">（3）其他方式: </w:t>
      </w:r>
      <w:r>
        <w:rPr>
          <w:rFonts w:hint="eastAsia" w:ascii="仿宋" w:hAnsi="仿宋" w:eastAsia="仿宋" w:cs="仿宋"/>
          <w:iCs/>
          <w:szCs w:val="21"/>
          <w:highlight w:val="none"/>
          <w:u w:val="single"/>
        </w:rPr>
        <w:t xml:space="preserve">\   </w:t>
      </w:r>
    </w:p>
    <w:p w14:paraId="643EF9F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15.3.2质量保证金的扣留</w:t>
      </w:r>
    </w:p>
    <w:p w14:paraId="50517FB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质量保证金的扣留采取以下第</w:t>
      </w:r>
      <w:r>
        <w:rPr>
          <w:rFonts w:hint="eastAsia" w:ascii="仿宋" w:hAnsi="仿宋" w:eastAsia="仿宋" w:cs="仿宋"/>
          <w:iCs/>
          <w:szCs w:val="21"/>
          <w:highlight w:val="none"/>
          <w:u w:val="single"/>
        </w:rPr>
        <w:t xml:space="preserve"> 2</w:t>
      </w:r>
      <w:r>
        <w:rPr>
          <w:rFonts w:hint="eastAsia" w:ascii="仿宋" w:hAnsi="仿宋" w:eastAsia="仿宋" w:cs="仿宋"/>
          <w:iCs/>
          <w:szCs w:val="21"/>
          <w:highlight w:val="none"/>
        </w:rPr>
        <w:t>种方式：</w:t>
      </w:r>
    </w:p>
    <w:p w14:paraId="541F81E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（1）在支付工程进度款时逐次扣留，在此情形下，质量保证金的计算基数不包括预付款的支付、扣回以及价格调整的金额；</w:t>
      </w:r>
    </w:p>
    <w:p w14:paraId="7C5D34D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（2）工程竣工结算时一次性扣留质量保证金；</w:t>
      </w:r>
    </w:p>
    <w:p w14:paraId="14FDE5C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（3）其他扣留方式:</w:t>
      </w:r>
      <w:r>
        <w:rPr>
          <w:rFonts w:hint="eastAsia" w:ascii="仿宋" w:hAnsi="仿宋" w:eastAsia="仿宋" w:cs="仿宋"/>
          <w:iCs/>
          <w:szCs w:val="21"/>
          <w:highlight w:val="none"/>
          <w:u w:val="single"/>
        </w:rPr>
        <w:t xml:space="preserve">   无  </w:t>
      </w:r>
    </w:p>
    <w:p w14:paraId="3AD32C0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关于质量保证金的补充约定：</w:t>
      </w:r>
      <w:r>
        <w:rPr>
          <w:rFonts w:hint="eastAsia" w:ascii="仿宋" w:hAnsi="仿宋" w:eastAsia="仿宋" w:cs="仿宋"/>
          <w:iCs/>
          <w:szCs w:val="21"/>
          <w:highlight w:val="none"/>
          <w:u w:val="single"/>
        </w:rPr>
        <w:t>双方约定</w:t>
      </w:r>
    </w:p>
    <w:p w14:paraId="3D2208E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15.4保修</w:t>
      </w:r>
    </w:p>
    <w:p w14:paraId="60E5E34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15.4.1保修责任</w:t>
      </w:r>
    </w:p>
    <w:p w14:paraId="3176D01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工程保修期为：</w:t>
      </w:r>
      <w:r>
        <w:rPr>
          <w:rFonts w:hint="eastAsia" w:ascii="仿宋" w:hAnsi="仿宋" w:eastAsia="仿宋" w:cs="仿宋"/>
          <w:iCs/>
          <w:szCs w:val="21"/>
          <w:highlight w:val="none"/>
          <w:u w:val="single"/>
        </w:rPr>
        <w:t>按国家规定要求执行。</w:t>
      </w:r>
    </w:p>
    <w:p w14:paraId="652CCD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15.4.3修复通知</w:t>
      </w:r>
    </w:p>
    <w:p w14:paraId="1E2F3F4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承包人收到保修通知并到达工程现场的合理时间：</w:t>
      </w:r>
      <w:r>
        <w:rPr>
          <w:rFonts w:hint="eastAsia" w:ascii="仿宋" w:hAnsi="仿宋" w:eastAsia="仿宋" w:cs="仿宋"/>
          <w:iCs/>
          <w:szCs w:val="21"/>
          <w:highlight w:val="none"/>
          <w:u w:val="single"/>
        </w:rPr>
        <w:t xml:space="preserve">  48小时内书面确认   </w:t>
      </w:r>
    </w:p>
    <w:p w14:paraId="5D1E2635">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16.违约</w:t>
      </w:r>
    </w:p>
    <w:p w14:paraId="639CE046">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16.1发包人违约</w:t>
      </w:r>
    </w:p>
    <w:p w14:paraId="40C1570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16.1.1发包人违约的情形</w:t>
      </w:r>
    </w:p>
    <w:p w14:paraId="1944D3D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发包人违约的其他情形：</w:t>
      </w:r>
      <w:r>
        <w:rPr>
          <w:rFonts w:hint="eastAsia" w:ascii="仿宋" w:hAnsi="仿宋" w:eastAsia="仿宋" w:cs="仿宋"/>
          <w:iCs/>
          <w:szCs w:val="21"/>
          <w:highlight w:val="none"/>
          <w:u w:val="single"/>
        </w:rPr>
        <w:t>双方约定</w:t>
      </w:r>
    </w:p>
    <w:p w14:paraId="2C270A7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16.1.2发包人违约的责任</w:t>
      </w:r>
    </w:p>
    <w:p w14:paraId="5BB5999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发包人违约责任的承担方式和计算方法：</w:t>
      </w:r>
    </w:p>
    <w:p w14:paraId="0457BDE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（1）因发包人原因未能在计划开工日期前7天内下达开工通知的违约责任：</w:t>
      </w:r>
      <w:r>
        <w:rPr>
          <w:rFonts w:hint="eastAsia" w:ascii="仿宋" w:hAnsi="仿宋" w:eastAsia="仿宋" w:cs="仿宋"/>
          <w:iCs/>
          <w:szCs w:val="21"/>
          <w:highlight w:val="none"/>
          <w:u w:val="single"/>
        </w:rPr>
        <w:t>双方约定</w:t>
      </w:r>
    </w:p>
    <w:p w14:paraId="7BB2B32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（2）因发包人原因未能按合同约定支付合同价款的违约责任：</w:t>
      </w:r>
      <w:r>
        <w:rPr>
          <w:rFonts w:hint="eastAsia" w:ascii="仿宋" w:hAnsi="仿宋" w:eastAsia="仿宋" w:cs="仿宋"/>
          <w:iCs/>
          <w:szCs w:val="21"/>
          <w:highlight w:val="none"/>
          <w:u w:val="single"/>
        </w:rPr>
        <w:t>双方约定</w:t>
      </w:r>
    </w:p>
    <w:p w14:paraId="5BAC962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（3）发包人违反第10.1款〔变更的范围〕第（2）项约定，自行实施被取消的工作或转由他人实施的违约责任：</w:t>
      </w:r>
      <w:r>
        <w:rPr>
          <w:rFonts w:hint="eastAsia" w:ascii="仿宋" w:hAnsi="仿宋" w:eastAsia="仿宋" w:cs="仿宋"/>
          <w:iCs/>
          <w:szCs w:val="21"/>
          <w:highlight w:val="none"/>
          <w:u w:val="single"/>
        </w:rPr>
        <w:t>双方约定。</w:t>
      </w:r>
    </w:p>
    <w:p w14:paraId="3541F2C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iCs/>
          <w:szCs w:val="21"/>
          <w:highlight w:val="none"/>
          <w:u w:val="single"/>
        </w:rPr>
        <w:t>双方约定。</w:t>
      </w:r>
    </w:p>
    <w:p w14:paraId="5FC618D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（5）因发包人违反合同约定造成暂停施工的违约责任:</w:t>
      </w:r>
      <w:r>
        <w:rPr>
          <w:rFonts w:hint="eastAsia" w:ascii="仿宋" w:hAnsi="仿宋" w:eastAsia="仿宋" w:cs="仿宋"/>
          <w:iCs/>
          <w:szCs w:val="21"/>
          <w:highlight w:val="none"/>
          <w:u w:val="single"/>
        </w:rPr>
        <w:t>双方约定。</w:t>
      </w:r>
    </w:p>
    <w:p w14:paraId="77CD27C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（6）发包人无正当理由没有在约定期限内发出复工指示，导致承包人无法复工的违约责任：</w:t>
      </w:r>
    </w:p>
    <w:p w14:paraId="3227D1CC">
      <w:pPr>
        <w:spacing w:line="400" w:lineRule="exact"/>
        <w:rPr>
          <w:rFonts w:ascii="仿宋" w:hAnsi="仿宋" w:eastAsia="仿宋" w:cs="仿宋"/>
          <w:iCs/>
          <w:szCs w:val="21"/>
          <w:highlight w:val="none"/>
        </w:rPr>
      </w:pPr>
      <w:r>
        <w:rPr>
          <w:rFonts w:hint="eastAsia" w:ascii="仿宋" w:hAnsi="仿宋" w:eastAsia="仿宋" w:cs="仿宋"/>
          <w:iCs/>
          <w:szCs w:val="21"/>
          <w:highlight w:val="none"/>
          <w:u w:val="single"/>
        </w:rPr>
        <w:t>双方约定。</w:t>
      </w:r>
    </w:p>
    <w:p w14:paraId="71898B0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（7）其他：</w:t>
      </w:r>
      <w:r>
        <w:rPr>
          <w:rFonts w:hint="eastAsia" w:ascii="仿宋" w:hAnsi="仿宋" w:eastAsia="仿宋" w:cs="仿宋"/>
          <w:iCs/>
          <w:szCs w:val="21"/>
          <w:highlight w:val="none"/>
          <w:u w:val="single"/>
        </w:rPr>
        <w:t>双方约定。</w:t>
      </w:r>
    </w:p>
    <w:p w14:paraId="7463A4B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16.1.3因发包人违约解除合同</w:t>
      </w:r>
    </w:p>
    <w:p w14:paraId="472225E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承包人按16.1.1项〔发包人违约的情形〕约定暂停施工满</w:t>
      </w:r>
      <w:r>
        <w:rPr>
          <w:rFonts w:hint="eastAsia" w:ascii="仿宋" w:hAnsi="仿宋" w:eastAsia="仿宋" w:cs="仿宋"/>
          <w:iCs/>
          <w:szCs w:val="21"/>
          <w:highlight w:val="none"/>
          <w:u w:val="single"/>
        </w:rPr>
        <w:t>28</w:t>
      </w:r>
      <w:r>
        <w:rPr>
          <w:rFonts w:hint="eastAsia" w:ascii="仿宋" w:hAnsi="仿宋" w:eastAsia="仿宋" w:cs="仿宋"/>
          <w:iCs/>
          <w:szCs w:val="21"/>
          <w:highlight w:val="none"/>
        </w:rPr>
        <w:t>天后发包人仍不纠正其违约行为并致使合同目的不能实现的，承包人有权解除合同。</w:t>
      </w:r>
    </w:p>
    <w:p w14:paraId="3E24E6A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16.2承包人违约</w:t>
      </w:r>
    </w:p>
    <w:p w14:paraId="38AD0A1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16.2.1承包人违约的情形</w:t>
      </w:r>
    </w:p>
    <w:p w14:paraId="2CCBB53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承包人违约的其他情形：</w:t>
      </w:r>
      <w:r>
        <w:rPr>
          <w:rFonts w:hint="eastAsia" w:ascii="仿宋" w:hAnsi="仿宋" w:eastAsia="仿宋" w:cs="仿宋"/>
          <w:iCs/>
          <w:szCs w:val="21"/>
          <w:highlight w:val="none"/>
          <w:u w:val="single"/>
        </w:rPr>
        <w:t>双方约定。</w:t>
      </w:r>
    </w:p>
    <w:p w14:paraId="44DF42A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16.2.2承包人违约的责任</w:t>
      </w:r>
    </w:p>
    <w:p w14:paraId="25377AD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承包人违约责任的承担方式和计算方法：</w:t>
      </w:r>
      <w:r>
        <w:rPr>
          <w:rFonts w:hint="eastAsia" w:ascii="仿宋" w:hAnsi="仿宋" w:eastAsia="仿宋" w:cs="仿宋"/>
          <w:iCs/>
          <w:szCs w:val="21"/>
          <w:highlight w:val="none"/>
          <w:u w:val="single"/>
        </w:rPr>
        <w:t>双方约定。</w:t>
      </w:r>
    </w:p>
    <w:p w14:paraId="42F7EFC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16.2.3因承包人违约解除合同</w:t>
      </w:r>
    </w:p>
    <w:p w14:paraId="3D966F6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关于承包人违约解除合同的特别约定：</w:t>
      </w:r>
      <w:r>
        <w:rPr>
          <w:rFonts w:hint="eastAsia" w:ascii="仿宋" w:hAnsi="仿宋" w:eastAsia="仿宋" w:cs="仿宋"/>
          <w:iCs/>
          <w:szCs w:val="21"/>
          <w:highlight w:val="none"/>
          <w:u w:val="single"/>
        </w:rPr>
        <w:t>双方约定。</w:t>
      </w:r>
    </w:p>
    <w:p w14:paraId="2253968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发包人继续使用承包人在施工现场的材料、设备、临时工程、承包人文件和由承包人或以其名义编制的其他文件的费用承担方式：</w:t>
      </w:r>
      <w:r>
        <w:rPr>
          <w:rFonts w:hint="eastAsia" w:ascii="仿宋" w:hAnsi="仿宋" w:eastAsia="仿宋" w:cs="仿宋"/>
          <w:iCs/>
          <w:szCs w:val="21"/>
          <w:highlight w:val="none"/>
          <w:u w:val="single"/>
        </w:rPr>
        <w:t>双方约定。</w:t>
      </w:r>
    </w:p>
    <w:p w14:paraId="6126AC2D">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17.不可抗力</w:t>
      </w:r>
    </w:p>
    <w:p w14:paraId="339EE04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17.1不可抗力的确认</w:t>
      </w:r>
    </w:p>
    <w:p w14:paraId="2A2CFF7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除通用合同条款约定的不可抗力事件之外，视为不可抗力的其他情形：</w:t>
      </w:r>
      <w:r>
        <w:rPr>
          <w:rFonts w:hint="eastAsia" w:ascii="仿宋" w:hAnsi="仿宋" w:eastAsia="仿宋" w:cs="仿宋"/>
          <w:iCs/>
          <w:szCs w:val="21"/>
          <w:highlight w:val="none"/>
          <w:u w:val="single"/>
        </w:rPr>
        <w:t>双方约定</w:t>
      </w:r>
    </w:p>
    <w:p w14:paraId="4A6799A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17.4因不可抗力解除合同</w:t>
      </w:r>
    </w:p>
    <w:p w14:paraId="1D24A05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合同解除后，发包人应在商定或确定发包人应支付款项后</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天内完成款项的支付。</w:t>
      </w:r>
    </w:p>
    <w:p w14:paraId="269A1D7D">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18.保险</w:t>
      </w:r>
    </w:p>
    <w:p w14:paraId="3368792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18.1工程保险</w:t>
      </w:r>
    </w:p>
    <w:p w14:paraId="35115B05">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关于工程保险的特别约定：</w:t>
      </w:r>
      <w:r>
        <w:rPr>
          <w:rFonts w:hint="eastAsia" w:ascii="仿宋" w:hAnsi="仿宋" w:eastAsia="仿宋" w:cs="仿宋"/>
          <w:iCs/>
          <w:szCs w:val="21"/>
          <w:highlight w:val="none"/>
          <w:u w:val="single"/>
        </w:rPr>
        <w:t>双方约定。</w:t>
      </w:r>
    </w:p>
    <w:p w14:paraId="1E582F5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18.3其他保险</w:t>
      </w:r>
    </w:p>
    <w:p w14:paraId="39DF0D1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关于其他保险的约定：</w:t>
      </w:r>
      <w:r>
        <w:rPr>
          <w:rFonts w:hint="eastAsia" w:ascii="仿宋" w:hAnsi="仿宋" w:eastAsia="仿宋" w:cs="仿宋"/>
          <w:iCs/>
          <w:szCs w:val="21"/>
          <w:highlight w:val="none"/>
          <w:u w:val="single"/>
        </w:rPr>
        <w:t>双方约定。</w:t>
      </w:r>
    </w:p>
    <w:p w14:paraId="3CC5068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承包人是否应为其施工设备等办理财产保险：</w:t>
      </w:r>
      <w:r>
        <w:rPr>
          <w:rFonts w:hint="eastAsia" w:ascii="仿宋" w:hAnsi="仿宋" w:eastAsia="仿宋" w:cs="仿宋"/>
          <w:iCs/>
          <w:szCs w:val="21"/>
          <w:highlight w:val="none"/>
          <w:u w:val="single"/>
        </w:rPr>
        <w:t>双方约定</w:t>
      </w:r>
    </w:p>
    <w:p w14:paraId="7DAC69F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18.7通知义务</w:t>
      </w:r>
    </w:p>
    <w:p w14:paraId="608A95C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关于变更保险合同时的通知义务的约定：</w:t>
      </w:r>
      <w:r>
        <w:rPr>
          <w:rFonts w:hint="eastAsia" w:ascii="仿宋" w:hAnsi="仿宋" w:eastAsia="仿宋" w:cs="仿宋"/>
          <w:iCs/>
          <w:szCs w:val="21"/>
          <w:highlight w:val="none"/>
          <w:u w:val="single"/>
        </w:rPr>
        <w:t>双方约定。</w:t>
      </w:r>
    </w:p>
    <w:p w14:paraId="7E3EC10F">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20.争议解决</w:t>
      </w:r>
    </w:p>
    <w:p w14:paraId="09DEAC9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20.3争议评审</w:t>
      </w:r>
    </w:p>
    <w:p w14:paraId="0ACAF38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合同当事人是否同意将工程争议提交争议评审小组决定：</w:t>
      </w:r>
      <w:r>
        <w:rPr>
          <w:rFonts w:hint="eastAsia" w:ascii="仿宋" w:hAnsi="仿宋" w:eastAsia="仿宋" w:cs="仿宋"/>
          <w:iCs/>
          <w:szCs w:val="21"/>
          <w:highlight w:val="none"/>
          <w:u w:val="single"/>
        </w:rPr>
        <w:t>双方约定</w:t>
      </w:r>
    </w:p>
    <w:p w14:paraId="4D19E01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20.3.1争议评审小组的确定</w:t>
      </w:r>
    </w:p>
    <w:p w14:paraId="54BA184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争议评审小组成员的确定：</w:t>
      </w:r>
      <w:r>
        <w:rPr>
          <w:rFonts w:hint="eastAsia" w:ascii="仿宋" w:hAnsi="仿宋" w:eastAsia="仿宋" w:cs="仿宋"/>
          <w:iCs/>
          <w:szCs w:val="21"/>
          <w:highlight w:val="none"/>
          <w:u w:val="single"/>
        </w:rPr>
        <w:t>双方约定</w:t>
      </w:r>
    </w:p>
    <w:p w14:paraId="32A169BF">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选定争议评审员的期限：</w:t>
      </w:r>
      <w:r>
        <w:rPr>
          <w:rFonts w:hint="eastAsia" w:ascii="仿宋" w:hAnsi="仿宋" w:eastAsia="仿宋" w:cs="仿宋"/>
          <w:iCs/>
          <w:szCs w:val="21"/>
          <w:highlight w:val="none"/>
          <w:u w:val="single"/>
        </w:rPr>
        <w:t>双方约定</w:t>
      </w:r>
    </w:p>
    <w:p w14:paraId="055229C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争议评审小组成员的报酬承担方式：</w:t>
      </w:r>
      <w:r>
        <w:rPr>
          <w:rFonts w:hint="eastAsia" w:ascii="仿宋" w:hAnsi="仿宋" w:eastAsia="仿宋" w:cs="仿宋"/>
          <w:iCs/>
          <w:szCs w:val="21"/>
          <w:highlight w:val="none"/>
          <w:u w:val="single"/>
        </w:rPr>
        <w:t>双方约定</w:t>
      </w:r>
    </w:p>
    <w:p w14:paraId="613B60D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其他事项的约定：</w:t>
      </w:r>
      <w:r>
        <w:rPr>
          <w:rFonts w:hint="eastAsia" w:ascii="仿宋" w:hAnsi="仿宋" w:eastAsia="仿宋" w:cs="仿宋"/>
          <w:iCs/>
          <w:szCs w:val="21"/>
          <w:highlight w:val="none"/>
          <w:u w:val="single"/>
        </w:rPr>
        <w:t>按合同通用条款执行。</w:t>
      </w:r>
    </w:p>
    <w:p w14:paraId="0B334E8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20.3.2争议评审小组的决定</w:t>
      </w:r>
    </w:p>
    <w:p w14:paraId="6008CF8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合同当事人关于本项的约定：</w:t>
      </w:r>
      <w:r>
        <w:rPr>
          <w:rFonts w:hint="eastAsia" w:ascii="仿宋" w:hAnsi="仿宋" w:eastAsia="仿宋" w:cs="仿宋"/>
          <w:iCs/>
          <w:szCs w:val="21"/>
          <w:highlight w:val="none"/>
          <w:u w:val="single"/>
        </w:rPr>
        <w:t>双方约定</w:t>
      </w:r>
    </w:p>
    <w:p w14:paraId="3AF22D1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20.4仲裁或诉讼</w:t>
      </w:r>
    </w:p>
    <w:p w14:paraId="47851F4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因合同及合同有关事项发生的争议，按下列第</w:t>
      </w:r>
      <w:r>
        <w:rPr>
          <w:rFonts w:hint="eastAsia" w:ascii="仿宋" w:hAnsi="仿宋" w:eastAsia="仿宋" w:cs="仿宋"/>
          <w:iCs/>
          <w:szCs w:val="21"/>
          <w:highlight w:val="none"/>
          <w:u w:val="single"/>
        </w:rPr>
        <w:t xml:space="preserve">  2   </w:t>
      </w:r>
      <w:r>
        <w:rPr>
          <w:rFonts w:hint="eastAsia" w:ascii="仿宋" w:hAnsi="仿宋" w:eastAsia="仿宋" w:cs="仿宋"/>
          <w:iCs/>
          <w:szCs w:val="21"/>
          <w:highlight w:val="none"/>
        </w:rPr>
        <w:t>种方式解决：</w:t>
      </w:r>
    </w:p>
    <w:p w14:paraId="0956787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（1）向</w:t>
      </w:r>
      <w:r>
        <w:rPr>
          <w:rFonts w:hint="eastAsia" w:ascii="仿宋" w:hAnsi="仿宋" w:eastAsia="仿宋" w:cs="仿宋"/>
          <w:iCs/>
          <w:szCs w:val="21"/>
          <w:highlight w:val="none"/>
          <w:u w:val="single"/>
        </w:rPr>
        <w:t xml:space="preserve">       \             </w:t>
      </w:r>
      <w:r>
        <w:rPr>
          <w:rFonts w:hint="eastAsia" w:ascii="仿宋" w:hAnsi="仿宋" w:eastAsia="仿宋" w:cs="仿宋"/>
          <w:iCs/>
          <w:szCs w:val="21"/>
          <w:highlight w:val="none"/>
        </w:rPr>
        <w:t>仲裁委员会申请仲裁；</w:t>
      </w:r>
    </w:p>
    <w:p w14:paraId="43D1679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（2）向</w:t>
      </w:r>
      <w:r>
        <w:rPr>
          <w:rFonts w:hint="eastAsia" w:ascii="仿宋" w:hAnsi="仿宋" w:eastAsia="仿宋" w:cs="仿宋"/>
          <w:iCs/>
          <w:szCs w:val="21"/>
          <w:highlight w:val="none"/>
          <w:u w:val="single"/>
        </w:rPr>
        <w:t xml:space="preserve">     大冶市          </w:t>
      </w:r>
      <w:r>
        <w:rPr>
          <w:rFonts w:hint="eastAsia" w:ascii="仿宋" w:hAnsi="仿宋" w:eastAsia="仿宋" w:cs="仿宋"/>
          <w:iCs/>
          <w:szCs w:val="21"/>
          <w:highlight w:val="none"/>
        </w:rPr>
        <w:t>人民法院起诉。</w:t>
      </w:r>
    </w:p>
    <w:p w14:paraId="4F7A7819">
      <w:pPr>
        <w:pStyle w:val="6"/>
        <w:spacing w:line="400" w:lineRule="exact"/>
        <w:rPr>
          <w:rFonts w:ascii="仿宋" w:hAnsi="仿宋" w:eastAsia="仿宋" w:cs="仿宋"/>
          <w:iCs/>
          <w:sz w:val="24"/>
          <w:szCs w:val="24"/>
          <w:highlight w:val="none"/>
        </w:rPr>
      </w:pPr>
      <w:bookmarkStart w:id="299" w:name="_Toc499379025"/>
      <w:bookmarkStart w:id="300" w:name="_Toc499378903"/>
      <w:bookmarkStart w:id="301" w:name="_Toc12533"/>
      <w:bookmarkStart w:id="302" w:name="_Toc5369"/>
      <w:r>
        <w:rPr>
          <w:rFonts w:hint="eastAsia" w:ascii="仿宋" w:hAnsi="仿宋" w:eastAsia="仿宋" w:cs="仿宋"/>
          <w:iCs/>
          <w:sz w:val="24"/>
          <w:szCs w:val="24"/>
          <w:highlight w:val="none"/>
        </w:rPr>
        <w:t>附件</w:t>
      </w:r>
      <w:bookmarkEnd w:id="299"/>
      <w:bookmarkEnd w:id="300"/>
      <w:bookmarkEnd w:id="301"/>
      <w:bookmarkEnd w:id="302"/>
    </w:p>
    <w:p w14:paraId="5C27E839">
      <w:pPr>
        <w:spacing w:line="400" w:lineRule="exact"/>
        <w:rPr>
          <w:rFonts w:ascii="仿宋" w:hAnsi="仿宋" w:eastAsia="仿宋" w:cs="仿宋"/>
          <w:iCs/>
          <w:szCs w:val="21"/>
          <w:highlight w:val="none"/>
        </w:rPr>
      </w:pPr>
      <w:r>
        <w:rPr>
          <w:rFonts w:hint="eastAsia" w:ascii="仿宋" w:hAnsi="仿宋" w:eastAsia="仿宋" w:cs="仿宋"/>
          <w:iCs/>
          <w:szCs w:val="21"/>
          <w:highlight w:val="none"/>
        </w:rPr>
        <w:t>协议书附件：</w:t>
      </w:r>
    </w:p>
    <w:p w14:paraId="72F3C9E7">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附件1：承包人承揽工程项目一览表</w:t>
      </w:r>
    </w:p>
    <w:p w14:paraId="3D15E852">
      <w:pPr>
        <w:spacing w:line="400" w:lineRule="exact"/>
        <w:rPr>
          <w:rFonts w:ascii="仿宋" w:hAnsi="仿宋" w:eastAsia="仿宋" w:cs="仿宋"/>
          <w:iCs/>
          <w:szCs w:val="21"/>
          <w:highlight w:val="none"/>
        </w:rPr>
      </w:pPr>
      <w:r>
        <w:rPr>
          <w:rFonts w:hint="eastAsia" w:ascii="仿宋" w:hAnsi="仿宋" w:eastAsia="仿宋" w:cs="仿宋"/>
          <w:iCs/>
          <w:szCs w:val="21"/>
          <w:highlight w:val="none"/>
        </w:rPr>
        <w:t>专用合同条款附件：</w:t>
      </w:r>
    </w:p>
    <w:p w14:paraId="2D29F270">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附件2：发包人供应材料设备一览表</w:t>
      </w:r>
    </w:p>
    <w:p w14:paraId="297593D9">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附件3：工程质量保修书</w:t>
      </w:r>
    </w:p>
    <w:p w14:paraId="5B28E059">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附件4：主要建设工程文件目录</w:t>
      </w:r>
    </w:p>
    <w:p w14:paraId="4547E7C1">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附件5：承包人用于本工程施工的机械设备表</w:t>
      </w:r>
    </w:p>
    <w:p w14:paraId="75CCE08F">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附件6：承包人主要施工管理人员表</w:t>
      </w:r>
    </w:p>
    <w:p w14:paraId="1EC8B597">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附件7：分包人主要施工管理人员表</w:t>
      </w:r>
    </w:p>
    <w:p w14:paraId="55C7F93C">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附件8：履约担保格式</w:t>
      </w:r>
    </w:p>
    <w:p w14:paraId="410303BA">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附件9：预付款担保格式</w:t>
      </w:r>
    </w:p>
    <w:p w14:paraId="35E55900">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附件10：支付担保格式</w:t>
      </w:r>
    </w:p>
    <w:p w14:paraId="723353EA">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附件11：暂估价一览表</w:t>
      </w:r>
    </w:p>
    <w:p w14:paraId="2A863363">
      <w:pPr>
        <w:adjustRightInd w:val="0"/>
        <w:snapToGrid w:val="0"/>
        <w:spacing w:line="400" w:lineRule="exact"/>
        <w:rPr>
          <w:rFonts w:ascii="仿宋" w:hAnsi="仿宋" w:eastAsia="仿宋" w:cs="仿宋"/>
          <w:iCs/>
          <w:szCs w:val="21"/>
          <w:highlight w:val="none"/>
        </w:rPr>
      </w:pPr>
      <w:r>
        <w:rPr>
          <w:rFonts w:hint="eastAsia" w:ascii="仿宋" w:hAnsi="仿宋" w:eastAsia="仿宋" w:cs="仿宋"/>
          <w:iCs/>
          <w:szCs w:val="21"/>
          <w:highlight w:val="none"/>
        </w:rPr>
        <w:t>参照《建设工程施工合同（示范文本）》（GF-2013-0201）附件，本招标文件省略。</w:t>
      </w:r>
    </w:p>
    <w:p w14:paraId="232AE908">
      <w:pPr>
        <w:snapToGrid w:val="0"/>
        <w:spacing w:line="360" w:lineRule="exact"/>
        <w:ind w:firstLine="420" w:firstLineChars="200"/>
        <w:rPr>
          <w:rFonts w:ascii="仿宋" w:hAnsi="仿宋" w:eastAsia="仿宋" w:cs="仿宋"/>
          <w:highlight w:val="none"/>
        </w:rPr>
      </w:pPr>
    </w:p>
    <w:p w14:paraId="7B8D1D43">
      <w:pPr>
        <w:spacing w:line="360" w:lineRule="auto"/>
        <w:ind w:firstLine="480" w:firstLineChars="200"/>
        <w:rPr>
          <w:rFonts w:ascii="仿宋" w:hAnsi="仿宋" w:eastAsia="仿宋" w:cs="仿宋"/>
          <w:sz w:val="24"/>
          <w:highlight w:val="none"/>
        </w:rPr>
        <w:sectPr>
          <w:footerReference r:id="rId14" w:type="first"/>
          <w:footerReference r:id="rId13" w:type="default"/>
          <w:footnotePr>
            <w:numFmt w:val="decimalEnclosedCircleChinese"/>
            <w:numRestart w:val="eachPage"/>
          </w:footnotePr>
          <w:pgSz w:w="11905" w:h="16838"/>
          <w:pgMar w:top="1276" w:right="1417" w:bottom="1134" w:left="1531" w:header="851" w:footer="680" w:gutter="0"/>
          <w:pgNumType w:fmt="decimal"/>
          <w:cols w:space="0" w:num="1"/>
          <w:titlePg/>
          <w:docGrid w:type="lines" w:linePitch="312" w:charSpace="0"/>
        </w:sectPr>
      </w:pPr>
    </w:p>
    <w:bookmarkEnd w:id="280"/>
    <w:p w14:paraId="67A23443">
      <w:pPr>
        <w:pStyle w:val="5"/>
        <w:numPr>
          <w:ilvl w:val="0"/>
          <w:numId w:val="5"/>
        </w:numPr>
        <w:spacing w:line="360" w:lineRule="auto"/>
        <w:jc w:val="center"/>
        <w:rPr>
          <w:rFonts w:ascii="仿宋" w:hAnsi="仿宋" w:eastAsia="仿宋" w:cs="仿宋"/>
          <w:highlight w:val="none"/>
        </w:rPr>
      </w:pPr>
      <w:bookmarkStart w:id="303" w:name="_Toc499379026"/>
      <w:bookmarkStart w:id="304" w:name="_Toc247085856"/>
      <w:bookmarkStart w:id="305" w:name="_Toc246997084"/>
      <w:bookmarkStart w:id="306" w:name="_Toc179632790"/>
      <w:bookmarkStart w:id="307" w:name="_Toc152042555"/>
      <w:bookmarkStart w:id="308" w:name="_Toc296602588"/>
      <w:bookmarkStart w:id="309" w:name="_Toc144974835"/>
      <w:bookmarkStart w:id="310" w:name="_Toc336091339"/>
      <w:bookmarkStart w:id="311" w:name="_Toc246996341"/>
      <w:bookmarkStart w:id="312" w:name="_Toc152045773"/>
      <w:r>
        <w:rPr>
          <w:rFonts w:hint="eastAsia" w:ascii="仿宋" w:hAnsi="仿宋" w:eastAsia="仿宋" w:cs="仿宋"/>
          <w:highlight w:val="none"/>
        </w:rPr>
        <w:t xml:space="preserve"> 工程量清单</w:t>
      </w:r>
      <w:bookmarkEnd w:id="303"/>
    </w:p>
    <w:p w14:paraId="713C4188">
      <w:pPr>
        <w:spacing w:line="360" w:lineRule="auto"/>
        <w:ind w:firstLine="2730" w:firstLineChars="1300"/>
        <w:rPr>
          <w:rFonts w:ascii="仿宋" w:hAnsi="仿宋" w:eastAsia="仿宋" w:cs="仿宋"/>
          <w:szCs w:val="21"/>
          <w:highlight w:val="none"/>
        </w:rPr>
      </w:pPr>
      <w:r>
        <w:rPr>
          <w:rFonts w:hint="eastAsia" w:ascii="仿宋" w:hAnsi="仿宋" w:eastAsia="仿宋" w:cs="仿宋"/>
          <w:szCs w:val="21"/>
          <w:highlight w:val="none"/>
        </w:rPr>
        <w:t>（工程量清单在网上招标文件附件下载）</w:t>
      </w:r>
      <w:bookmarkStart w:id="313" w:name="_Toc499379027"/>
      <w:bookmarkStart w:id="314" w:name="_Toc499378905"/>
    </w:p>
    <w:p w14:paraId="466BA276">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1.工程量清单说明</w:t>
      </w:r>
      <w:bookmarkEnd w:id="313"/>
      <w:bookmarkEnd w:id="314"/>
    </w:p>
    <w:p w14:paraId="1F4ED3D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22A3B2E">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 本工程量清单应与招标文件中的投标人须知、通用合同条款、专用合同条款、技术标准和要求及图纸等一起阅读和理解。</w:t>
      </w:r>
    </w:p>
    <w:p w14:paraId="62EB851D">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 本工程量清单仅是投标报价的共同基础，实际工程计量和工程价款的支付应遵循合同条款的约定和第七章“技术标准和要求”的有关规定。</w:t>
      </w:r>
    </w:p>
    <w:p w14:paraId="2F45226F">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1.4 补充子目工程量计算规则及子目工作内容说明： </w:t>
      </w:r>
      <w:r>
        <w:rPr>
          <w:rFonts w:hint="eastAsia" w:ascii="仿宋" w:hAnsi="仿宋" w:eastAsia="仿宋" w:cs="仿宋"/>
          <w:szCs w:val="21"/>
          <w:highlight w:val="none"/>
          <w:u w:val="single"/>
        </w:rPr>
        <w:t xml:space="preserve">详见工程量清单  </w:t>
      </w:r>
      <w:r>
        <w:rPr>
          <w:rFonts w:hint="eastAsia" w:ascii="仿宋" w:hAnsi="仿宋" w:eastAsia="仿宋" w:cs="仿宋"/>
          <w:szCs w:val="21"/>
          <w:highlight w:val="none"/>
        </w:rPr>
        <w:t xml:space="preserve">。 </w:t>
      </w:r>
    </w:p>
    <w:p w14:paraId="37AE729F">
      <w:pPr>
        <w:pStyle w:val="6"/>
        <w:rPr>
          <w:rFonts w:ascii="仿宋" w:hAnsi="仿宋" w:eastAsia="仿宋" w:cs="仿宋"/>
          <w:b w:val="0"/>
          <w:color w:val="000000" w:themeColor="text1"/>
          <w:sz w:val="28"/>
          <w:szCs w:val="28"/>
          <w:highlight w:val="none"/>
          <w14:textFill>
            <w14:solidFill>
              <w14:schemeClr w14:val="tx1"/>
            </w14:solidFill>
          </w14:textFill>
        </w:rPr>
      </w:pPr>
      <w:bookmarkStart w:id="315" w:name="_Toc499378906"/>
      <w:bookmarkStart w:id="316" w:name="_Toc499379028"/>
      <w:r>
        <w:rPr>
          <w:rFonts w:hint="eastAsia" w:ascii="仿宋" w:hAnsi="仿宋" w:eastAsia="仿宋" w:cs="仿宋"/>
          <w:b w:val="0"/>
          <w:color w:val="000000" w:themeColor="text1"/>
          <w:sz w:val="28"/>
          <w:szCs w:val="28"/>
          <w:highlight w:val="none"/>
          <w14:textFill>
            <w14:solidFill>
              <w14:schemeClr w14:val="tx1"/>
            </w14:solidFill>
          </w14:textFill>
        </w:rPr>
        <w:t>2.投标报价说明</w:t>
      </w:r>
      <w:bookmarkEnd w:id="315"/>
      <w:bookmarkEnd w:id="316"/>
    </w:p>
    <w:p w14:paraId="18B0E90A">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工程量清单中的每一子目须填入单价或价格，且只允许有一个报价。</w:t>
      </w:r>
    </w:p>
    <w:p w14:paraId="003F75EE">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工程量清单中标价的单价或金额，应包括所需的人工费、材料和施工机具使用费和企业管理费、利润以及一定范围内的风险费用等。</w:t>
      </w:r>
    </w:p>
    <w:p w14:paraId="4E200266">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 工程量清单中投标人没有填入单价或价格的子目，其费用视为已分摊在工程量清单中其他相关子目的单价或价格之中。</w:t>
      </w:r>
    </w:p>
    <w:p w14:paraId="16764C41">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 暂列金额的数量及拟用子目的说明：</w:t>
      </w:r>
      <w:r>
        <w:rPr>
          <w:rFonts w:hint="eastAsia" w:ascii="仿宋" w:hAnsi="仿宋" w:eastAsia="仿宋" w:cs="仿宋"/>
          <w:color w:val="000000" w:themeColor="text1"/>
          <w:szCs w:val="21"/>
          <w:highlight w:val="none"/>
          <w:u w:val="single"/>
          <w14:textFill>
            <w14:solidFill>
              <w14:schemeClr w14:val="tx1"/>
            </w14:solidFill>
          </w14:textFill>
        </w:rPr>
        <w:t>详见工程量清单</w:t>
      </w:r>
      <w:r>
        <w:rPr>
          <w:rFonts w:hint="eastAsia" w:ascii="仿宋" w:hAnsi="仿宋" w:eastAsia="仿宋" w:cs="仿宋"/>
          <w:color w:val="000000" w:themeColor="text1"/>
          <w:szCs w:val="21"/>
          <w:highlight w:val="none"/>
          <w14:textFill>
            <w14:solidFill>
              <w14:schemeClr w14:val="tx1"/>
            </w14:solidFill>
          </w14:textFill>
        </w:rPr>
        <w:t>。</w:t>
      </w:r>
      <w:bookmarkStart w:id="317" w:name="_Toc499378907"/>
      <w:bookmarkStart w:id="318" w:name="_Toc499379029"/>
    </w:p>
    <w:p w14:paraId="47CD2CF2">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 其他补充说明</w:t>
      </w:r>
      <w:bookmarkEnd w:id="317"/>
      <w:bookmarkEnd w:id="318"/>
    </w:p>
    <w:bookmarkEnd w:id="304"/>
    <w:bookmarkEnd w:id="305"/>
    <w:bookmarkEnd w:id="306"/>
    <w:bookmarkEnd w:id="307"/>
    <w:bookmarkEnd w:id="308"/>
    <w:bookmarkEnd w:id="309"/>
    <w:bookmarkEnd w:id="310"/>
    <w:bookmarkEnd w:id="311"/>
    <w:bookmarkEnd w:id="312"/>
    <w:p w14:paraId="239C3874">
      <w:pPr>
        <w:spacing w:line="360" w:lineRule="auto"/>
        <w:ind w:firstLine="105" w:firstLineChars="50"/>
        <w:rPr>
          <w:rFonts w:ascii="仿宋" w:hAnsi="仿宋" w:eastAsia="仿宋" w:cs="仿宋"/>
          <w:szCs w:val="21"/>
          <w:highlight w:val="none"/>
        </w:rPr>
      </w:pPr>
    </w:p>
    <w:p w14:paraId="3AFD9E32">
      <w:pPr>
        <w:spacing w:line="360" w:lineRule="auto"/>
        <w:ind w:firstLine="105" w:firstLineChars="50"/>
        <w:rPr>
          <w:rFonts w:ascii="仿宋" w:hAnsi="仿宋" w:eastAsia="仿宋" w:cs="仿宋"/>
          <w:szCs w:val="21"/>
          <w:highlight w:val="none"/>
        </w:rPr>
      </w:pPr>
    </w:p>
    <w:p w14:paraId="53946C7F">
      <w:pPr>
        <w:spacing w:line="360" w:lineRule="auto"/>
        <w:ind w:firstLine="105" w:firstLineChars="50"/>
        <w:rPr>
          <w:rFonts w:ascii="仿宋" w:hAnsi="仿宋" w:eastAsia="仿宋" w:cs="仿宋"/>
          <w:szCs w:val="21"/>
          <w:highlight w:val="none"/>
        </w:rPr>
      </w:pPr>
    </w:p>
    <w:p w14:paraId="6AE188CE">
      <w:pPr>
        <w:spacing w:line="360" w:lineRule="auto"/>
        <w:ind w:firstLine="105" w:firstLineChars="50"/>
        <w:rPr>
          <w:rFonts w:ascii="仿宋" w:hAnsi="仿宋" w:eastAsia="仿宋" w:cs="仿宋"/>
          <w:szCs w:val="21"/>
          <w:highlight w:val="none"/>
        </w:rPr>
      </w:pPr>
    </w:p>
    <w:p w14:paraId="1D38650F">
      <w:pPr>
        <w:spacing w:line="360" w:lineRule="auto"/>
        <w:ind w:firstLine="105" w:firstLineChars="50"/>
        <w:rPr>
          <w:rFonts w:ascii="仿宋" w:hAnsi="仿宋" w:eastAsia="仿宋" w:cs="仿宋"/>
          <w:szCs w:val="21"/>
          <w:highlight w:val="none"/>
        </w:rPr>
      </w:pPr>
    </w:p>
    <w:p w14:paraId="741C5E60">
      <w:pPr>
        <w:pStyle w:val="5"/>
        <w:spacing w:line="360" w:lineRule="auto"/>
        <w:ind w:firstLine="3092" w:firstLineChars="700"/>
        <w:rPr>
          <w:rFonts w:ascii="仿宋" w:hAnsi="仿宋" w:eastAsia="仿宋" w:cs="仿宋"/>
          <w:highlight w:val="none"/>
        </w:rPr>
      </w:pPr>
      <w:bookmarkStart w:id="319" w:name="_Toc499379030"/>
    </w:p>
    <w:p w14:paraId="7989CF2F">
      <w:pPr>
        <w:pStyle w:val="5"/>
        <w:numPr>
          <w:ilvl w:val="0"/>
          <w:numId w:val="6"/>
        </w:numPr>
        <w:spacing w:line="360" w:lineRule="auto"/>
        <w:ind w:firstLine="2650" w:firstLineChars="600"/>
        <w:rPr>
          <w:rFonts w:ascii="仿宋" w:hAnsi="仿宋" w:eastAsia="仿宋" w:cs="仿宋"/>
          <w:highlight w:val="none"/>
        </w:rPr>
      </w:pPr>
      <w:r>
        <w:rPr>
          <w:rFonts w:hint="eastAsia" w:ascii="仿宋" w:hAnsi="仿宋" w:eastAsia="仿宋" w:cs="仿宋"/>
          <w:highlight w:val="none"/>
        </w:rPr>
        <w:t xml:space="preserve"> 图  纸</w:t>
      </w:r>
      <w:bookmarkEnd w:id="319"/>
    </w:p>
    <w:p w14:paraId="434AADC9">
      <w:pPr>
        <w:ind w:firstLine="2730" w:firstLineChars="1300"/>
        <w:rPr>
          <w:rFonts w:ascii="仿宋" w:hAnsi="仿宋" w:eastAsia="仿宋" w:cs="仿宋"/>
          <w:highlight w:val="none"/>
        </w:rPr>
      </w:pPr>
      <w:r>
        <w:rPr>
          <w:rFonts w:hint="eastAsia" w:ascii="仿宋" w:hAnsi="仿宋" w:eastAsia="仿宋" w:cs="仿宋"/>
          <w:highlight w:val="none"/>
        </w:rPr>
        <w:t>（图纸在网上招标文件附件下载）</w:t>
      </w:r>
    </w:p>
    <w:p w14:paraId="40BF0648">
      <w:pPr>
        <w:pStyle w:val="5"/>
        <w:tabs>
          <w:tab w:val="left" w:pos="425"/>
          <w:tab w:val="left" w:pos="5460"/>
        </w:tabs>
        <w:jc w:val="center"/>
        <w:rPr>
          <w:rFonts w:ascii="仿宋" w:hAnsi="仿宋" w:eastAsia="仿宋" w:cs="仿宋"/>
          <w:highlight w:val="none"/>
        </w:rPr>
      </w:pPr>
      <w:r>
        <w:rPr>
          <w:rFonts w:hint="eastAsia" w:ascii="仿宋" w:hAnsi="仿宋" w:eastAsia="仿宋" w:cs="仿宋"/>
          <w:sz w:val="28"/>
          <w:szCs w:val="28"/>
          <w:highlight w:val="none"/>
        </w:rPr>
        <w:br w:type="page"/>
      </w:r>
      <w:bookmarkStart w:id="320" w:name="_Toc429314968"/>
      <w:bookmarkStart w:id="321" w:name="_Toc499379031"/>
      <w:r>
        <w:rPr>
          <w:rFonts w:hint="eastAsia" w:ascii="仿宋" w:hAnsi="仿宋" w:eastAsia="仿宋" w:cs="仿宋"/>
          <w:highlight w:val="none"/>
        </w:rPr>
        <w:t>第七章  技术标准</w:t>
      </w:r>
      <w:bookmarkEnd w:id="320"/>
      <w:bookmarkEnd w:id="321"/>
    </w:p>
    <w:p w14:paraId="0D33AC47">
      <w:pPr>
        <w:spacing w:line="360" w:lineRule="exact"/>
        <w:ind w:left="105" w:leftChars="50"/>
        <w:rPr>
          <w:rFonts w:ascii="仿宋" w:hAnsi="仿宋" w:eastAsia="仿宋" w:cs="仿宋"/>
          <w:sz w:val="24"/>
          <w:highlight w:val="none"/>
        </w:rPr>
      </w:pPr>
      <w:bookmarkStart w:id="322" w:name="_Toc336091353"/>
      <w:r>
        <w:rPr>
          <w:rFonts w:hint="eastAsia" w:ascii="仿宋" w:hAnsi="仿宋" w:eastAsia="仿宋" w:cs="仿宋"/>
          <w:sz w:val="24"/>
          <w:highlight w:val="none"/>
        </w:rPr>
        <w:t>1、依据设计文件的要求，本招标工程项目的材料、设备、施工须达到国家和省、市或行业的下列现行工程建设标准、规范的要求。</w:t>
      </w:r>
    </w:p>
    <w:p w14:paraId="1CDC6A75">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1.1按设计文件（包括图纸）的技术要求执行；</w:t>
      </w:r>
    </w:p>
    <w:p w14:paraId="571E691C">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1.2按现行的</w:t>
      </w:r>
      <w:r>
        <w:rPr>
          <w:rFonts w:hint="eastAsia" w:ascii="仿宋" w:hAnsi="仿宋" w:eastAsia="仿宋" w:cs="仿宋"/>
          <w:sz w:val="24"/>
          <w:highlight w:val="none"/>
          <w:lang w:val="en-US" w:eastAsia="zh-CN"/>
        </w:rPr>
        <w:t>水利、</w:t>
      </w:r>
      <w:r>
        <w:rPr>
          <w:rFonts w:hint="eastAsia" w:ascii="仿宋" w:hAnsi="仿宋" w:eastAsia="仿宋" w:cs="仿宋"/>
          <w:sz w:val="24"/>
          <w:highlight w:val="none"/>
        </w:rPr>
        <w:t>建筑、安装、市政、园林绿化工程设计标准和规范、规程执行；</w:t>
      </w:r>
    </w:p>
    <w:p w14:paraId="057594E0">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1.3按现行的</w:t>
      </w:r>
      <w:r>
        <w:rPr>
          <w:rFonts w:hint="eastAsia" w:ascii="仿宋" w:hAnsi="仿宋" w:eastAsia="仿宋" w:cs="仿宋"/>
          <w:sz w:val="24"/>
          <w:highlight w:val="none"/>
          <w:lang w:val="en-US" w:eastAsia="zh-CN"/>
        </w:rPr>
        <w:t>水利、</w:t>
      </w:r>
      <w:r>
        <w:rPr>
          <w:rFonts w:hint="eastAsia" w:ascii="仿宋" w:hAnsi="仿宋" w:eastAsia="仿宋" w:cs="仿宋"/>
          <w:sz w:val="24"/>
          <w:highlight w:val="none"/>
        </w:rPr>
        <w:t>建筑、安装、市政、园林绿化工程施工操作规范及验收规范执行；</w:t>
      </w:r>
    </w:p>
    <w:p w14:paraId="1FEE9361">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1.4按现行的</w:t>
      </w:r>
      <w:r>
        <w:rPr>
          <w:rFonts w:hint="eastAsia" w:ascii="仿宋" w:hAnsi="仿宋" w:eastAsia="仿宋" w:cs="仿宋"/>
          <w:sz w:val="24"/>
          <w:highlight w:val="none"/>
          <w:lang w:val="en-US" w:eastAsia="zh-CN"/>
        </w:rPr>
        <w:t>水利、</w:t>
      </w:r>
      <w:r>
        <w:rPr>
          <w:rFonts w:hint="eastAsia" w:ascii="仿宋" w:hAnsi="仿宋" w:eastAsia="仿宋" w:cs="仿宋"/>
          <w:sz w:val="24"/>
          <w:highlight w:val="none"/>
        </w:rPr>
        <w:t>市政公用工程施工质量验收统一标准执行；</w:t>
      </w:r>
    </w:p>
    <w:p w14:paraId="20682846">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1.5按省、市建设行政主管部门的相关文件执行。</w:t>
      </w:r>
    </w:p>
    <w:p w14:paraId="710E09F9">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2、根据工程设计要求，该项工程施工还应满足下列标准要求：</w:t>
      </w:r>
    </w:p>
    <w:p w14:paraId="3FBF39B7">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2.1《工程测量规范》（GB50026-2007）</w:t>
      </w:r>
    </w:p>
    <w:p w14:paraId="329F8045">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2.2《建筑地基基础质量施工验收规范》（GB50202-2002）</w:t>
      </w:r>
    </w:p>
    <w:p w14:paraId="43E2D1EE">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2.3《混凝土结构工程施工质量验收规范》（GB50204-2015）</w:t>
      </w:r>
    </w:p>
    <w:p w14:paraId="4FA92931">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2.4《砌体工程施工质量验收规范》（GB50203-2011）</w:t>
      </w:r>
    </w:p>
    <w:p w14:paraId="33BE11E3">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2.5《城镇道路工程施工与质量验收规范》（CJJ1—2008）</w:t>
      </w:r>
    </w:p>
    <w:p w14:paraId="772B93D7">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2.6《屋面工程质量验收规范》（GB50207-2012）</w:t>
      </w:r>
    </w:p>
    <w:p w14:paraId="172A52CA">
      <w:pPr>
        <w:spacing w:line="480" w:lineRule="exact"/>
        <w:ind w:firstLine="120" w:firstLineChars="50"/>
        <w:rPr>
          <w:rFonts w:ascii="仿宋" w:hAnsi="仿宋" w:eastAsia="仿宋" w:cs="仿宋"/>
          <w:bCs/>
          <w:sz w:val="24"/>
          <w:szCs w:val="24"/>
          <w:highlight w:val="none"/>
        </w:rPr>
      </w:pPr>
      <w:r>
        <w:rPr>
          <w:rFonts w:hint="eastAsia" w:ascii="仿宋" w:hAnsi="仿宋" w:eastAsia="仿宋" w:cs="仿宋"/>
          <w:bCs/>
          <w:sz w:val="24"/>
          <w:szCs w:val="24"/>
          <w:highlight w:val="none"/>
        </w:rPr>
        <w:t>2.7《园林绿化工程施工及验收规范》（CJJ82—2013）</w:t>
      </w:r>
    </w:p>
    <w:p w14:paraId="4229EA7E">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2.8《城市道路照明工程施工及验收规程》（CJJ89—2012）</w:t>
      </w:r>
    </w:p>
    <w:p w14:paraId="3EDF1FB5">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2.9《建筑地面工程施工质量验收规范》（GB50209-2010）</w:t>
      </w:r>
    </w:p>
    <w:p w14:paraId="0D96B0BD">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2.10《建筑装饰装修工程质量验收规范》（GB50210-2002）</w:t>
      </w:r>
    </w:p>
    <w:p w14:paraId="7B4BB1C9">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2.11《市政公用工程施工质量验收统一标准》（GB50300-2013）</w:t>
      </w:r>
    </w:p>
    <w:p w14:paraId="42D84CEE">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2.12《给水排水管道工程施工及验收规范》（GB50268—2008）</w:t>
      </w:r>
    </w:p>
    <w:p w14:paraId="39403633">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2.13《建筑给水排水及采暖工程质量验收规范》（GB50242-2002）</w:t>
      </w:r>
    </w:p>
    <w:p w14:paraId="42CBED30">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2.14《建筑电气工程质量验收规范》（GB50303-2015）</w:t>
      </w:r>
    </w:p>
    <w:p w14:paraId="1122AC7E">
      <w:pPr>
        <w:spacing w:line="360" w:lineRule="exact"/>
        <w:ind w:left="105" w:leftChars="50"/>
        <w:rPr>
          <w:rFonts w:hint="eastAsia" w:ascii="仿宋" w:hAnsi="仿宋" w:eastAsia="仿宋" w:cs="仿宋"/>
          <w:sz w:val="24"/>
          <w:highlight w:val="none"/>
          <w:lang w:eastAsia="zh-CN"/>
        </w:rPr>
      </w:pPr>
      <w:r>
        <w:rPr>
          <w:rFonts w:hint="eastAsia" w:ascii="仿宋" w:hAnsi="仿宋" w:eastAsia="仿宋" w:cs="仿宋"/>
          <w:sz w:val="24"/>
          <w:highlight w:val="none"/>
        </w:rPr>
        <w:t>上述标准、规范及规程仅是本工程的最基本依据，并未包括实施中所涉及到的所有标准、规范及规程，并且所用标准和技术规范均应为合同签订之日为止的最新版</w:t>
      </w:r>
      <w:r>
        <w:rPr>
          <w:rFonts w:hint="eastAsia" w:ascii="仿宋" w:hAnsi="仿宋" w:eastAsia="仿宋" w:cs="仿宋"/>
          <w:sz w:val="24"/>
          <w:highlight w:val="none"/>
          <w:lang w:eastAsia="zh-CN"/>
        </w:rPr>
        <w:t>。</w:t>
      </w:r>
    </w:p>
    <w:p w14:paraId="642494CA">
      <w:pPr>
        <w:spacing w:line="360" w:lineRule="exact"/>
        <w:ind w:firstLine="480" w:firstLineChars="200"/>
        <w:rPr>
          <w:rFonts w:ascii="仿宋" w:hAnsi="仿宋" w:eastAsia="仿宋" w:cs="仿宋"/>
          <w:sz w:val="24"/>
          <w:highlight w:val="none"/>
        </w:rPr>
      </w:pPr>
    </w:p>
    <w:p w14:paraId="5F03F8A4">
      <w:pPr>
        <w:pStyle w:val="5"/>
        <w:tabs>
          <w:tab w:val="left" w:pos="425"/>
        </w:tabs>
        <w:jc w:val="center"/>
        <w:rPr>
          <w:rFonts w:ascii="仿宋" w:hAnsi="仿宋" w:eastAsia="仿宋" w:cs="仿宋"/>
          <w:highlight w:val="none"/>
        </w:rPr>
      </w:pPr>
      <w:r>
        <w:rPr>
          <w:rFonts w:hint="eastAsia" w:ascii="仿宋" w:hAnsi="仿宋" w:eastAsia="仿宋" w:cs="仿宋"/>
          <w:sz w:val="24"/>
          <w:highlight w:val="none"/>
        </w:rPr>
        <w:br w:type="page"/>
      </w:r>
      <w:bookmarkStart w:id="323" w:name="_Toc499379032"/>
      <w:r>
        <w:rPr>
          <w:rFonts w:hint="eastAsia" w:ascii="仿宋" w:hAnsi="仿宋" w:eastAsia="仿宋" w:cs="仿宋"/>
          <w:highlight w:val="none"/>
        </w:rPr>
        <w:t>第八章  投标文件格式</w:t>
      </w:r>
      <w:bookmarkEnd w:id="322"/>
      <w:bookmarkEnd w:id="323"/>
    </w:p>
    <w:p w14:paraId="0E3D0701">
      <w:pPr>
        <w:rPr>
          <w:rFonts w:ascii="仿宋" w:hAnsi="仿宋" w:eastAsia="仿宋" w:cs="仿宋"/>
          <w:highlight w:val="none"/>
        </w:rPr>
      </w:pPr>
    </w:p>
    <w:p w14:paraId="07A50B2A">
      <w:pPr>
        <w:spacing w:line="492" w:lineRule="exact"/>
        <w:ind w:firstLine="560" w:firstLineChars="200"/>
        <w:jc w:val="center"/>
        <w:rPr>
          <w:rFonts w:ascii="仿宋" w:hAnsi="仿宋" w:eastAsia="仿宋" w:cs="仿宋"/>
          <w:sz w:val="28"/>
          <w:szCs w:val="28"/>
          <w:highlight w:val="none"/>
        </w:rPr>
      </w:pPr>
    </w:p>
    <w:p w14:paraId="5C6D2D10">
      <w:pPr>
        <w:spacing w:line="492" w:lineRule="exact"/>
        <w:ind w:firstLine="1680" w:firstLineChars="700"/>
        <w:rPr>
          <w:rFonts w:ascii="仿宋" w:hAnsi="仿宋" w:eastAsia="仿宋" w:cs="仿宋"/>
          <w:sz w:val="24"/>
          <w:highlight w:val="none"/>
        </w:rPr>
      </w:pPr>
      <w:r>
        <w:rPr>
          <w:rFonts w:hint="eastAsia" w:ascii="仿宋" w:hAnsi="仿宋" w:eastAsia="仿宋" w:cs="仿宋"/>
          <w:sz w:val="24"/>
          <w:highlight w:val="none"/>
        </w:rPr>
        <w:t>（项目名称）                              标段</w:t>
      </w:r>
    </w:p>
    <w:p w14:paraId="2142E7F9">
      <w:pPr>
        <w:spacing w:line="492" w:lineRule="exact"/>
        <w:ind w:firstLine="480" w:firstLineChars="200"/>
        <w:rPr>
          <w:rFonts w:ascii="仿宋" w:hAnsi="仿宋" w:eastAsia="仿宋" w:cs="仿宋"/>
          <w:sz w:val="24"/>
          <w:highlight w:val="none"/>
        </w:rPr>
      </w:pPr>
    </w:p>
    <w:p w14:paraId="4564F9BA">
      <w:pPr>
        <w:spacing w:line="492" w:lineRule="exact"/>
        <w:ind w:firstLine="480" w:firstLineChars="200"/>
        <w:rPr>
          <w:rFonts w:ascii="仿宋" w:hAnsi="仿宋" w:eastAsia="仿宋" w:cs="仿宋"/>
          <w:sz w:val="24"/>
          <w:highlight w:val="none"/>
        </w:rPr>
      </w:pPr>
    </w:p>
    <w:p w14:paraId="10AF536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 标 文 件</w:t>
      </w:r>
    </w:p>
    <w:p w14:paraId="55CFDAB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（分综合标、商务标、技术标）</w:t>
      </w:r>
    </w:p>
    <w:p w14:paraId="4FDF1691">
      <w:pPr>
        <w:spacing w:line="492" w:lineRule="exact"/>
        <w:jc w:val="center"/>
        <w:rPr>
          <w:rFonts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说明：</w:t>
      </w:r>
      <w:r>
        <w:rPr>
          <w:rFonts w:hint="eastAsia" w:ascii="仿宋" w:hAnsi="仿宋" w:eastAsia="仿宋" w:cs="仿宋"/>
          <w:sz w:val="24"/>
          <w:highlight w:val="none"/>
        </w:rPr>
        <w:t>技术标封面请联系</w:t>
      </w:r>
      <w:r>
        <w:rPr>
          <w:rFonts w:hint="eastAsia" w:ascii="仿宋" w:hAnsi="仿宋" w:eastAsia="仿宋" w:cs="仿宋"/>
          <w:color w:val="000000" w:themeColor="text1"/>
          <w:sz w:val="24"/>
          <w:highlight w:val="none"/>
          <w14:textFill>
            <w14:solidFill>
              <w14:schemeClr w14:val="tx1"/>
            </w14:solidFill>
          </w14:textFill>
        </w:rPr>
        <w:t>郑先生（15971557432）购</w:t>
      </w:r>
      <w:r>
        <w:rPr>
          <w:rFonts w:hint="eastAsia" w:ascii="仿宋" w:hAnsi="仿宋" w:eastAsia="仿宋" w:cs="仿宋"/>
          <w:sz w:val="24"/>
          <w:highlight w:val="none"/>
        </w:rPr>
        <w:t>买</w:t>
      </w:r>
    </w:p>
    <w:p w14:paraId="5A17D55D">
      <w:pPr>
        <w:spacing w:line="492" w:lineRule="exact"/>
        <w:jc w:val="center"/>
        <w:rPr>
          <w:rFonts w:hint="eastAsia" w:ascii="仿宋" w:hAnsi="仿宋" w:eastAsia="仿宋" w:cs="仿宋"/>
          <w:b w:val="0"/>
          <w:bCs w:val="0"/>
          <w:color w:val="000000" w:themeColor="text1"/>
          <w:sz w:val="24"/>
          <w:highlight w:val="none"/>
          <w14:textFill>
            <w14:solidFill>
              <w14:schemeClr w14:val="tx1"/>
            </w14:solidFill>
          </w14:textFill>
        </w:rPr>
      </w:pPr>
    </w:p>
    <w:p w14:paraId="1E387F38">
      <w:pPr>
        <w:spacing w:line="492" w:lineRule="exact"/>
        <w:jc w:val="center"/>
        <w:rPr>
          <w:rFonts w:ascii="仿宋" w:hAnsi="仿宋" w:eastAsia="仿宋" w:cs="仿宋"/>
          <w:color w:val="000000" w:themeColor="text1"/>
          <w:sz w:val="24"/>
          <w:highlight w:val="none"/>
          <w14:textFill>
            <w14:solidFill>
              <w14:schemeClr w14:val="tx1"/>
            </w14:solidFill>
          </w14:textFill>
        </w:rPr>
      </w:pPr>
    </w:p>
    <w:p w14:paraId="6F9E6450">
      <w:pPr>
        <w:spacing w:line="492" w:lineRule="exact"/>
        <w:ind w:firstLine="480" w:firstLineChars="200"/>
        <w:rPr>
          <w:rFonts w:ascii="仿宋" w:hAnsi="仿宋" w:eastAsia="仿宋" w:cs="仿宋"/>
          <w:sz w:val="24"/>
          <w:highlight w:val="none"/>
        </w:rPr>
      </w:pPr>
    </w:p>
    <w:p w14:paraId="174CEE0B">
      <w:pPr>
        <w:spacing w:line="492" w:lineRule="exact"/>
        <w:ind w:firstLine="480" w:firstLineChars="200"/>
        <w:rPr>
          <w:rFonts w:ascii="仿宋" w:hAnsi="仿宋" w:eastAsia="仿宋" w:cs="仿宋"/>
          <w:sz w:val="24"/>
          <w:highlight w:val="none"/>
        </w:rPr>
      </w:pPr>
    </w:p>
    <w:p w14:paraId="408A2968">
      <w:pPr>
        <w:spacing w:line="492" w:lineRule="exact"/>
        <w:ind w:firstLine="480" w:firstLineChars="200"/>
        <w:rPr>
          <w:rFonts w:ascii="仿宋" w:hAnsi="仿宋" w:eastAsia="仿宋" w:cs="仿宋"/>
          <w:sz w:val="24"/>
          <w:highlight w:val="none"/>
        </w:rPr>
      </w:pPr>
    </w:p>
    <w:p w14:paraId="468E5430">
      <w:pPr>
        <w:spacing w:line="492" w:lineRule="exact"/>
        <w:ind w:firstLine="480" w:firstLineChars="200"/>
        <w:rPr>
          <w:rFonts w:ascii="仿宋" w:hAnsi="仿宋" w:eastAsia="仿宋" w:cs="仿宋"/>
          <w:sz w:val="24"/>
          <w:highlight w:val="none"/>
        </w:rPr>
      </w:pPr>
    </w:p>
    <w:p w14:paraId="4D7C0F31">
      <w:pPr>
        <w:spacing w:line="492" w:lineRule="exact"/>
        <w:ind w:firstLine="480" w:firstLineChars="200"/>
        <w:rPr>
          <w:rFonts w:ascii="仿宋" w:hAnsi="仿宋" w:eastAsia="仿宋" w:cs="仿宋"/>
          <w:sz w:val="24"/>
          <w:highlight w:val="none"/>
        </w:rPr>
      </w:pPr>
    </w:p>
    <w:p w14:paraId="18481592">
      <w:pPr>
        <w:spacing w:line="492" w:lineRule="exact"/>
        <w:ind w:firstLine="480" w:firstLineChars="200"/>
        <w:rPr>
          <w:rFonts w:ascii="仿宋" w:hAnsi="仿宋" w:eastAsia="仿宋" w:cs="仿宋"/>
          <w:sz w:val="24"/>
          <w:highlight w:val="none"/>
        </w:rPr>
      </w:pPr>
    </w:p>
    <w:p w14:paraId="39DCA35D">
      <w:pPr>
        <w:spacing w:line="492" w:lineRule="exact"/>
        <w:ind w:firstLine="480" w:firstLineChars="200"/>
        <w:rPr>
          <w:rFonts w:ascii="仿宋" w:hAnsi="仿宋" w:eastAsia="仿宋" w:cs="仿宋"/>
          <w:sz w:val="24"/>
          <w:highlight w:val="none"/>
        </w:rPr>
      </w:pPr>
    </w:p>
    <w:p w14:paraId="2BAF6351">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 标 人：（盖单位章）</w:t>
      </w:r>
    </w:p>
    <w:p w14:paraId="551EA361">
      <w:pPr>
        <w:spacing w:line="492" w:lineRule="exact"/>
        <w:ind w:firstLine="429" w:firstLineChars="179"/>
        <w:rPr>
          <w:rFonts w:ascii="仿宋" w:hAnsi="仿宋" w:eastAsia="仿宋" w:cs="仿宋"/>
          <w:sz w:val="24"/>
          <w:highlight w:val="none"/>
        </w:rPr>
      </w:pPr>
    </w:p>
    <w:p w14:paraId="3032E262">
      <w:pPr>
        <w:spacing w:line="492" w:lineRule="exact"/>
        <w:ind w:firstLine="429" w:firstLineChars="179"/>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14:paraId="20FB0F26">
      <w:pPr>
        <w:spacing w:line="492" w:lineRule="exact"/>
        <w:rPr>
          <w:rFonts w:ascii="仿宋" w:hAnsi="仿宋" w:eastAsia="仿宋" w:cs="仿宋"/>
          <w:sz w:val="24"/>
          <w:highlight w:val="none"/>
        </w:rPr>
      </w:pPr>
    </w:p>
    <w:p w14:paraId="11624CC2">
      <w:pPr>
        <w:spacing w:line="492" w:lineRule="exact"/>
        <w:ind w:firstLine="5520" w:firstLineChars="2300"/>
        <w:rPr>
          <w:rFonts w:ascii="仿宋" w:hAnsi="仿宋" w:eastAsia="仿宋" w:cs="仿宋"/>
          <w:sz w:val="24"/>
          <w:highlight w:val="none"/>
        </w:rPr>
      </w:pPr>
      <w:r>
        <w:rPr>
          <w:rFonts w:hint="eastAsia" w:ascii="仿宋" w:hAnsi="仿宋" w:eastAsia="仿宋" w:cs="仿宋"/>
          <w:sz w:val="24"/>
          <w:highlight w:val="none"/>
        </w:rPr>
        <w:t>年    月    日</w:t>
      </w:r>
    </w:p>
    <w:p w14:paraId="0C5DEB1F">
      <w:pPr>
        <w:pStyle w:val="6"/>
        <w:spacing w:before="0" w:after="156" w:afterLines="50" w:line="240" w:lineRule="auto"/>
        <w:ind w:left="567"/>
        <w:jc w:val="center"/>
        <w:rPr>
          <w:rFonts w:ascii="仿宋" w:hAnsi="仿宋" w:eastAsia="仿宋" w:cs="仿宋"/>
          <w:b w:val="0"/>
          <w:highlight w:val="none"/>
        </w:rPr>
      </w:pPr>
      <w:bookmarkStart w:id="324" w:name="_Toc361650144"/>
      <w:bookmarkStart w:id="325" w:name="_Toc336091354"/>
      <w:r>
        <w:rPr>
          <w:rFonts w:hint="eastAsia" w:ascii="仿宋" w:hAnsi="仿宋" w:eastAsia="仿宋" w:cs="仿宋"/>
          <w:b w:val="0"/>
          <w:highlight w:val="none"/>
        </w:rPr>
        <w:br w:type="page"/>
      </w:r>
      <w:bookmarkStart w:id="326" w:name="_Toc499379033"/>
      <w:bookmarkStart w:id="327" w:name="_Toc499378911"/>
      <w:r>
        <w:rPr>
          <w:rFonts w:hint="eastAsia" w:ascii="仿宋" w:hAnsi="仿宋" w:eastAsia="仿宋" w:cs="仿宋"/>
          <w:b w:val="0"/>
          <w:highlight w:val="none"/>
        </w:rPr>
        <w:t>评审因素索引表</w:t>
      </w:r>
      <w:bookmarkEnd w:id="324"/>
      <w:bookmarkEnd w:id="325"/>
      <w:bookmarkEnd w:id="326"/>
      <w:bookmarkEnd w:id="327"/>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14:paraId="3D89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0F8878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968" w:type="dxa"/>
            <w:vAlign w:val="center"/>
          </w:tcPr>
          <w:p w14:paraId="0E37F0E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245" w:type="dxa"/>
            <w:vAlign w:val="center"/>
          </w:tcPr>
          <w:p w14:paraId="0F61BF84">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14:paraId="6866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60619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一</w:t>
            </w:r>
          </w:p>
        </w:tc>
        <w:tc>
          <w:tcPr>
            <w:tcW w:w="5968" w:type="dxa"/>
            <w:vAlign w:val="center"/>
          </w:tcPr>
          <w:p w14:paraId="07AEADF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项目管理机构（综合标）</w:t>
            </w:r>
          </w:p>
        </w:tc>
        <w:tc>
          <w:tcPr>
            <w:tcW w:w="2245" w:type="dxa"/>
            <w:vAlign w:val="center"/>
          </w:tcPr>
          <w:p w14:paraId="1F709095">
            <w:pPr>
              <w:spacing w:line="492" w:lineRule="exact"/>
              <w:rPr>
                <w:rFonts w:ascii="仿宋" w:hAnsi="仿宋" w:eastAsia="仿宋" w:cs="仿宋"/>
                <w:sz w:val="24"/>
                <w:highlight w:val="none"/>
              </w:rPr>
            </w:pPr>
          </w:p>
        </w:tc>
      </w:tr>
      <w:tr w14:paraId="77CA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AE9036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968" w:type="dxa"/>
            <w:vAlign w:val="center"/>
          </w:tcPr>
          <w:p w14:paraId="1605EB1C">
            <w:pPr>
              <w:spacing w:line="492" w:lineRule="exact"/>
              <w:rPr>
                <w:rFonts w:ascii="仿宋" w:hAnsi="仿宋" w:eastAsia="仿宋" w:cs="仿宋"/>
                <w:sz w:val="24"/>
                <w:highlight w:val="none"/>
              </w:rPr>
            </w:pPr>
            <w:r>
              <w:rPr>
                <w:rFonts w:hint="eastAsia" w:ascii="仿宋" w:hAnsi="仿宋" w:eastAsia="仿宋" w:cs="仿宋"/>
                <w:sz w:val="24"/>
                <w:highlight w:val="none"/>
              </w:rPr>
              <w:t>人员配备</w:t>
            </w:r>
          </w:p>
        </w:tc>
        <w:tc>
          <w:tcPr>
            <w:tcW w:w="2245" w:type="dxa"/>
            <w:vAlign w:val="center"/>
          </w:tcPr>
          <w:p w14:paraId="0A98ED12">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30FF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B2831D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968" w:type="dxa"/>
            <w:vAlign w:val="center"/>
          </w:tcPr>
          <w:p w14:paraId="0345A5FC">
            <w:pPr>
              <w:spacing w:line="492" w:lineRule="exact"/>
              <w:rPr>
                <w:rFonts w:hint="eastAsia" w:ascii="仿宋" w:hAnsi="仿宋" w:eastAsia="仿宋" w:cs="仿宋"/>
                <w:sz w:val="24"/>
                <w:highlight w:val="none"/>
                <w:lang w:eastAsia="zh-CN"/>
              </w:rPr>
            </w:pPr>
            <w:r>
              <w:rPr>
                <w:rFonts w:hint="eastAsia" w:ascii="仿宋" w:hAnsi="仿宋" w:eastAsia="仿宋" w:cs="仿宋"/>
                <w:sz w:val="24"/>
                <w:highlight w:val="none"/>
              </w:rPr>
              <w:t>企业</w:t>
            </w:r>
            <w:r>
              <w:rPr>
                <w:rFonts w:hint="eastAsia" w:ascii="仿宋" w:hAnsi="仿宋" w:eastAsia="仿宋" w:cs="仿宋"/>
                <w:sz w:val="24"/>
                <w:highlight w:val="none"/>
                <w:lang w:val="en-US" w:eastAsia="zh-CN"/>
              </w:rPr>
              <w:t>业绩</w:t>
            </w:r>
          </w:p>
        </w:tc>
        <w:tc>
          <w:tcPr>
            <w:tcW w:w="2245" w:type="dxa"/>
            <w:vAlign w:val="center"/>
          </w:tcPr>
          <w:p w14:paraId="5E2B9226">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1D9B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EF538F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968" w:type="dxa"/>
            <w:vAlign w:val="center"/>
          </w:tcPr>
          <w:p w14:paraId="1A68803D">
            <w:pPr>
              <w:spacing w:line="492" w:lineRule="exact"/>
              <w:rPr>
                <w:rFonts w:ascii="仿宋" w:hAnsi="仿宋" w:eastAsia="仿宋" w:cs="仿宋"/>
                <w:sz w:val="24"/>
                <w:highlight w:val="none"/>
              </w:rPr>
            </w:pPr>
            <w:r>
              <w:rPr>
                <w:rFonts w:hint="eastAsia" w:ascii="仿宋" w:hAnsi="仿宋" w:eastAsia="仿宋" w:cs="仿宋"/>
                <w:sz w:val="24"/>
                <w:highlight w:val="none"/>
              </w:rPr>
              <w:t>企业信誉</w:t>
            </w:r>
          </w:p>
        </w:tc>
        <w:tc>
          <w:tcPr>
            <w:tcW w:w="2245" w:type="dxa"/>
            <w:vAlign w:val="center"/>
          </w:tcPr>
          <w:p w14:paraId="3BA96E50">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612A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82A693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5968" w:type="dxa"/>
            <w:vAlign w:val="center"/>
          </w:tcPr>
          <w:p w14:paraId="4EE73488">
            <w:pPr>
              <w:spacing w:line="492" w:lineRule="exact"/>
              <w:rPr>
                <w:rFonts w:ascii="仿宋" w:hAnsi="仿宋" w:eastAsia="仿宋" w:cs="仿宋"/>
                <w:sz w:val="24"/>
                <w:highlight w:val="none"/>
              </w:rPr>
            </w:pPr>
            <w:r>
              <w:rPr>
                <w:rFonts w:hint="eastAsia" w:ascii="仿宋" w:hAnsi="仿宋" w:eastAsia="仿宋" w:cs="仿宋"/>
                <w:sz w:val="24"/>
                <w:highlight w:val="none"/>
              </w:rPr>
              <w:t>机械设备</w:t>
            </w:r>
          </w:p>
        </w:tc>
        <w:tc>
          <w:tcPr>
            <w:tcW w:w="2245" w:type="dxa"/>
            <w:vAlign w:val="center"/>
          </w:tcPr>
          <w:p w14:paraId="2CC26B2E">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7302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2E9883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5968" w:type="dxa"/>
            <w:vAlign w:val="center"/>
          </w:tcPr>
          <w:p w14:paraId="389C4E69">
            <w:pPr>
              <w:spacing w:line="492" w:lineRule="exact"/>
              <w:rPr>
                <w:rFonts w:ascii="仿宋" w:hAnsi="仿宋" w:eastAsia="仿宋" w:cs="仿宋"/>
                <w:sz w:val="24"/>
                <w:highlight w:val="none"/>
              </w:rPr>
            </w:pPr>
            <w:r>
              <w:rPr>
                <w:rFonts w:hint="eastAsia" w:ascii="仿宋" w:hAnsi="仿宋" w:eastAsia="仿宋" w:cs="仿宋"/>
                <w:sz w:val="24"/>
                <w:highlight w:val="none"/>
              </w:rPr>
              <w:t>财务状况</w:t>
            </w:r>
          </w:p>
        </w:tc>
        <w:tc>
          <w:tcPr>
            <w:tcW w:w="2245" w:type="dxa"/>
            <w:vAlign w:val="center"/>
          </w:tcPr>
          <w:p w14:paraId="6AA38EDF">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57D5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3D4BA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5968" w:type="dxa"/>
            <w:vAlign w:val="center"/>
          </w:tcPr>
          <w:p w14:paraId="2BDE2F32">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7E8C2127">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14F0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981C62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5968" w:type="dxa"/>
            <w:vAlign w:val="center"/>
          </w:tcPr>
          <w:p w14:paraId="64621D27">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590249A0">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630B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93D936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5968" w:type="dxa"/>
            <w:vAlign w:val="center"/>
          </w:tcPr>
          <w:p w14:paraId="0487F285">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2491D16A">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3933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3910DB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5968" w:type="dxa"/>
            <w:vAlign w:val="center"/>
          </w:tcPr>
          <w:p w14:paraId="01D61C4B">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4DCD8A32">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6B6D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A82AC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10</w:t>
            </w:r>
          </w:p>
        </w:tc>
        <w:tc>
          <w:tcPr>
            <w:tcW w:w="5968" w:type="dxa"/>
            <w:vAlign w:val="center"/>
          </w:tcPr>
          <w:p w14:paraId="790BA426">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4E245761">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7B53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169E51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w:t>
            </w:r>
          </w:p>
        </w:tc>
        <w:tc>
          <w:tcPr>
            <w:tcW w:w="5968" w:type="dxa"/>
          </w:tcPr>
          <w:p w14:paraId="45C6C3CF">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20913EDF">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14:paraId="079E2F6D">
      <w:pPr>
        <w:spacing w:line="492" w:lineRule="exact"/>
        <w:rPr>
          <w:rFonts w:ascii="仿宋" w:hAnsi="仿宋" w:eastAsia="仿宋" w:cs="仿宋"/>
          <w:sz w:val="24"/>
          <w:highlight w:val="none"/>
        </w:rPr>
      </w:pPr>
    </w:p>
    <w:tbl>
      <w:tblPr>
        <w:tblStyle w:val="16"/>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14:paraId="75A3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2D0E970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757" w:type="dxa"/>
            <w:vAlign w:val="center"/>
          </w:tcPr>
          <w:p w14:paraId="6820DED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413" w:type="dxa"/>
            <w:vAlign w:val="center"/>
          </w:tcPr>
          <w:p w14:paraId="4A937A60">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14:paraId="0087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208646C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二</w:t>
            </w:r>
          </w:p>
        </w:tc>
        <w:tc>
          <w:tcPr>
            <w:tcW w:w="5757" w:type="dxa"/>
            <w:vAlign w:val="center"/>
          </w:tcPr>
          <w:p w14:paraId="1FB95B1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投标报价（商务标）</w:t>
            </w:r>
          </w:p>
        </w:tc>
        <w:tc>
          <w:tcPr>
            <w:tcW w:w="2413" w:type="dxa"/>
            <w:vAlign w:val="center"/>
          </w:tcPr>
          <w:p w14:paraId="4AF3A02F">
            <w:pPr>
              <w:spacing w:line="492" w:lineRule="exact"/>
              <w:rPr>
                <w:rFonts w:ascii="仿宋" w:hAnsi="仿宋" w:eastAsia="仿宋" w:cs="仿宋"/>
                <w:sz w:val="24"/>
                <w:highlight w:val="none"/>
              </w:rPr>
            </w:pPr>
          </w:p>
        </w:tc>
      </w:tr>
      <w:tr w14:paraId="08EE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08D673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757" w:type="dxa"/>
            <w:vAlign w:val="center"/>
          </w:tcPr>
          <w:p w14:paraId="67E40FB5">
            <w:pPr>
              <w:spacing w:line="492" w:lineRule="exact"/>
              <w:rPr>
                <w:rFonts w:ascii="仿宋" w:hAnsi="仿宋" w:eastAsia="仿宋" w:cs="仿宋"/>
                <w:sz w:val="24"/>
                <w:highlight w:val="none"/>
              </w:rPr>
            </w:pPr>
            <w:r>
              <w:rPr>
                <w:rFonts w:hint="eastAsia" w:ascii="仿宋" w:hAnsi="仿宋" w:eastAsia="仿宋" w:cs="仿宋"/>
                <w:sz w:val="24"/>
                <w:highlight w:val="none"/>
              </w:rPr>
              <w:t>投标函及投标函附录</w:t>
            </w:r>
          </w:p>
        </w:tc>
        <w:tc>
          <w:tcPr>
            <w:tcW w:w="2413" w:type="dxa"/>
            <w:vAlign w:val="center"/>
          </w:tcPr>
          <w:p w14:paraId="2D56B204">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7535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56DEFCE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757" w:type="dxa"/>
            <w:vAlign w:val="center"/>
          </w:tcPr>
          <w:p w14:paraId="7784A429">
            <w:pPr>
              <w:spacing w:line="492" w:lineRule="exact"/>
              <w:rPr>
                <w:rFonts w:ascii="仿宋" w:hAnsi="仿宋" w:eastAsia="仿宋" w:cs="仿宋"/>
                <w:sz w:val="24"/>
                <w:highlight w:val="none"/>
              </w:rPr>
            </w:pPr>
            <w:r>
              <w:rPr>
                <w:rFonts w:hint="eastAsia" w:ascii="仿宋" w:hAnsi="仿宋" w:eastAsia="仿宋" w:cs="仿宋"/>
                <w:sz w:val="24"/>
                <w:highlight w:val="none"/>
              </w:rPr>
              <w:t>已标价的工程量清单</w:t>
            </w:r>
          </w:p>
        </w:tc>
        <w:tc>
          <w:tcPr>
            <w:tcW w:w="2413" w:type="dxa"/>
            <w:vAlign w:val="center"/>
          </w:tcPr>
          <w:p w14:paraId="045077A1">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6736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397EE4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757" w:type="dxa"/>
            <w:vAlign w:val="center"/>
          </w:tcPr>
          <w:p w14:paraId="107305C9">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413" w:type="dxa"/>
            <w:vAlign w:val="center"/>
          </w:tcPr>
          <w:p w14:paraId="553C883F">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14:paraId="14BC1AC9">
      <w:pPr>
        <w:spacing w:before="156" w:beforeLines="50"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说明：此表应放投标文件（综合标、商务标）封面后、目录前，填写页码与投标文件相对应，如因投标人填写有误造成扣分，由投标人自行负责。</w:t>
      </w:r>
    </w:p>
    <w:p w14:paraId="51EF713A">
      <w:pPr>
        <w:pStyle w:val="6"/>
        <w:spacing w:before="0" w:after="0" w:line="492" w:lineRule="exact"/>
        <w:jc w:val="center"/>
        <w:rPr>
          <w:rFonts w:ascii="仿宋" w:hAnsi="仿宋" w:eastAsia="仿宋" w:cs="仿宋"/>
          <w:b w:val="0"/>
          <w:sz w:val="36"/>
          <w:szCs w:val="36"/>
          <w:highlight w:val="none"/>
        </w:rPr>
      </w:pPr>
      <w:bookmarkStart w:id="328" w:name="_Toc336091355"/>
      <w:bookmarkStart w:id="329" w:name="_Toc361650145"/>
      <w:bookmarkStart w:id="330" w:name="_Toc184635137"/>
      <w:r>
        <w:rPr>
          <w:rFonts w:hint="eastAsia" w:ascii="仿宋" w:hAnsi="仿宋" w:eastAsia="仿宋" w:cs="仿宋"/>
          <w:b w:val="0"/>
          <w:sz w:val="36"/>
          <w:szCs w:val="36"/>
          <w:highlight w:val="none"/>
        </w:rPr>
        <w:br w:type="page"/>
      </w:r>
      <w:bookmarkStart w:id="331" w:name="_Toc499379034"/>
      <w:bookmarkStart w:id="332" w:name="_Toc499378912"/>
      <w:r>
        <w:rPr>
          <w:rFonts w:hint="eastAsia" w:ascii="仿宋" w:hAnsi="仿宋" w:eastAsia="仿宋" w:cs="仿宋"/>
          <w:b w:val="0"/>
          <w:sz w:val="36"/>
          <w:szCs w:val="36"/>
          <w:highlight w:val="none"/>
        </w:rPr>
        <w:t>目  录</w:t>
      </w:r>
      <w:bookmarkEnd w:id="328"/>
      <w:bookmarkEnd w:id="329"/>
      <w:bookmarkEnd w:id="330"/>
      <w:bookmarkEnd w:id="331"/>
      <w:bookmarkEnd w:id="332"/>
    </w:p>
    <w:p w14:paraId="1252ED83">
      <w:pPr>
        <w:spacing w:line="492" w:lineRule="exact"/>
        <w:rPr>
          <w:rFonts w:ascii="仿宋" w:hAnsi="仿宋" w:eastAsia="仿宋" w:cs="仿宋"/>
          <w:sz w:val="28"/>
          <w:szCs w:val="28"/>
          <w:highlight w:val="none"/>
        </w:rPr>
      </w:pPr>
    </w:p>
    <w:p w14:paraId="4F141C90">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一、投标函及投标函附录（商务标）</w:t>
      </w:r>
    </w:p>
    <w:p w14:paraId="6DE431CB">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二、法定代表人身份证明（综合标）</w:t>
      </w:r>
    </w:p>
    <w:p w14:paraId="57769BC7">
      <w:pPr>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三、授权委托书（综合标）</w:t>
      </w:r>
    </w:p>
    <w:p w14:paraId="0E6496EB">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四、已标价的工程量清单（商务标）</w:t>
      </w:r>
    </w:p>
    <w:p w14:paraId="1181DB6A">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、施工组织设计（技术标）</w:t>
      </w:r>
    </w:p>
    <w:p w14:paraId="009C51F2">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lang w:val="en-US" w:eastAsia="zh-CN"/>
        </w:rPr>
        <w:t>六</w:t>
      </w:r>
      <w:r>
        <w:rPr>
          <w:rFonts w:hint="eastAsia" w:ascii="仿宋" w:hAnsi="仿宋" w:eastAsia="仿宋" w:cs="仿宋"/>
          <w:sz w:val="24"/>
          <w:highlight w:val="none"/>
        </w:rPr>
        <w:t>、项目管理机构（综合标）</w:t>
      </w:r>
    </w:p>
    <w:p w14:paraId="3A28B077">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、资格审查资料（综合标）</w:t>
      </w:r>
    </w:p>
    <w:p w14:paraId="405E96AB">
      <w:pPr>
        <w:widowControl/>
        <w:tabs>
          <w:tab w:val="left" w:pos="1380"/>
        </w:tabs>
        <w:spacing w:line="560" w:lineRule="exact"/>
        <w:ind w:firstLine="1560" w:firstLineChars="650"/>
        <w:jc w:val="left"/>
        <w:rPr>
          <w:rFonts w:ascii="仿宋" w:hAnsi="仿宋" w:eastAsia="仿宋" w:cs="仿宋"/>
          <w:sz w:val="28"/>
          <w:szCs w:val="28"/>
          <w:highlight w:val="none"/>
        </w:rPr>
      </w:pP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、其他材料（综合标）</w:t>
      </w:r>
    </w:p>
    <w:p w14:paraId="2E0475A7">
      <w:pPr>
        <w:pStyle w:val="6"/>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33" w:name="_Toc499379035"/>
      <w:bookmarkStart w:id="334" w:name="_Toc499378913"/>
      <w:r>
        <w:rPr>
          <w:rFonts w:hint="eastAsia" w:ascii="仿宋" w:hAnsi="仿宋" w:eastAsia="仿宋" w:cs="仿宋"/>
          <w:highlight w:val="none"/>
        </w:rPr>
        <w:t>一、投标函及投标函附录</w:t>
      </w:r>
      <w:bookmarkEnd w:id="333"/>
      <w:bookmarkEnd w:id="334"/>
    </w:p>
    <w:p w14:paraId="20612FD2">
      <w:pPr>
        <w:pStyle w:val="7"/>
        <w:numPr>
          <w:ilvl w:val="0"/>
          <w:numId w:val="0"/>
        </w:numPr>
        <w:spacing w:before="0" w:after="0" w:line="440" w:lineRule="exact"/>
        <w:jc w:val="center"/>
        <w:rPr>
          <w:rFonts w:ascii="仿宋" w:hAnsi="仿宋" w:eastAsia="仿宋" w:cs="仿宋"/>
          <w:sz w:val="28"/>
          <w:szCs w:val="28"/>
          <w:highlight w:val="none"/>
        </w:rPr>
      </w:pPr>
      <w:bookmarkStart w:id="335" w:name="_Toc499379036"/>
      <w:bookmarkStart w:id="336" w:name="_Toc499378914"/>
      <w:r>
        <w:rPr>
          <w:rFonts w:hint="eastAsia" w:ascii="仿宋" w:hAnsi="仿宋" w:eastAsia="仿宋" w:cs="仿宋"/>
          <w:sz w:val="28"/>
          <w:szCs w:val="28"/>
          <w:highlight w:val="none"/>
        </w:rPr>
        <w:t>（一）投 标 函</w:t>
      </w:r>
      <w:bookmarkEnd w:id="335"/>
      <w:bookmarkEnd w:id="336"/>
    </w:p>
    <w:p w14:paraId="6BB93B71">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（招标人名称）：</w:t>
      </w:r>
    </w:p>
    <w:p w14:paraId="4AC50417">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1．我方己仔细研究了</w:t>
      </w:r>
      <w:r>
        <w:rPr>
          <w:rFonts w:hint="eastAsia" w:ascii="仿宋" w:hAnsi="仿宋" w:eastAsia="仿宋" w:cs="仿宋"/>
          <w:sz w:val="24"/>
          <w:szCs w:val="24"/>
          <w:highlight w:val="none"/>
          <w:u w:val="single"/>
        </w:rPr>
        <w:t>（项目名称）（标段名称）</w:t>
      </w:r>
      <w:r>
        <w:rPr>
          <w:rFonts w:hint="eastAsia" w:ascii="仿宋" w:hAnsi="仿宋" w:eastAsia="仿宋" w:cs="仿宋"/>
          <w:sz w:val="24"/>
          <w:szCs w:val="24"/>
          <w:highlight w:val="none"/>
        </w:rPr>
        <w:t>招标文件的全部内容，愿意以人民币（大写）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）的投标总报价，工期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日历天，按合同约定实施和完成承包工程，修补工程中的任何缺陷，工程质量达到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14:paraId="66E0CD34">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2．我方承诺在投标有效期内不修改、撤销投标文件。</w:t>
      </w:r>
    </w:p>
    <w:p w14:paraId="43F472CE">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．如我方中标：</w:t>
      </w:r>
    </w:p>
    <w:p w14:paraId="5C17621E">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(l）我方承诺在收到中标通知书后，在中标通知书规定的期限内与你方签订合同。</w:t>
      </w:r>
    </w:p>
    <w:p w14:paraId="5B91958F">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(2）随同本投标函递交的投标函附录属于合同文件的组成部分。</w:t>
      </w:r>
    </w:p>
    <w:p w14:paraId="3EC116A8">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(3）我方承诺按照招标文件规定向你方递交履约担保。</w:t>
      </w:r>
    </w:p>
    <w:p w14:paraId="3AFA2303">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(4）我方承诺在合同约定的期限内完成并移交全部合同工程。</w:t>
      </w:r>
    </w:p>
    <w:p w14:paraId="55554193">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(5）我方承诺：若我方提交的“已标价工程量清单”中存在漏项或未填写的单价和合价等情况，视为已包括在工程量清单的其它单价和合价中，不得作为以后工程量变更增加投资的因素。</w:t>
      </w:r>
    </w:p>
    <w:p w14:paraId="0AEE646C">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．我方在此声明，所递交的投标文件及有关资料内容完整、真实和准确，且不存在第二章“投标人须知”第1.4.3 项规定的任何一种情形。</w:t>
      </w:r>
    </w:p>
    <w:p w14:paraId="5C0C3930">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．（其它补充说明）</w:t>
      </w:r>
    </w:p>
    <w:p w14:paraId="5618809D">
      <w:pPr>
        <w:spacing w:line="400" w:lineRule="exact"/>
        <w:ind w:firstLine="480" w:firstLineChars="200"/>
        <w:rPr>
          <w:rFonts w:ascii="仿宋" w:hAnsi="仿宋" w:eastAsia="仿宋" w:cs="仿宋"/>
          <w:sz w:val="24"/>
          <w:szCs w:val="24"/>
          <w:highlight w:val="none"/>
        </w:rPr>
      </w:pPr>
    </w:p>
    <w:p w14:paraId="31D560B5">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投标人：（盖单位章）</w:t>
      </w:r>
    </w:p>
    <w:p w14:paraId="3D1D519D">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法定代表人或其委托代理人（签字）：</w:t>
      </w:r>
    </w:p>
    <w:p w14:paraId="798DDAAD">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地  址：</w:t>
      </w:r>
    </w:p>
    <w:p w14:paraId="79272F2F">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电  话：</w:t>
      </w:r>
    </w:p>
    <w:p w14:paraId="57E7DC85">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传  真：</w:t>
      </w:r>
    </w:p>
    <w:p w14:paraId="278C426B">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邮政编码：</w:t>
      </w:r>
    </w:p>
    <w:p w14:paraId="1EE3C73F">
      <w:pPr>
        <w:spacing w:before="156" w:beforeLines="50" w:line="400" w:lineRule="exact"/>
        <w:ind w:right="482" w:firstLine="3600" w:firstLineChars="1500"/>
        <w:jc w:val="center"/>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7169672A">
      <w:pPr>
        <w:pStyle w:val="7"/>
        <w:numPr>
          <w:ilvl w:val="0"/>
          <w:numId w:val="0"/>
        </w:numPr>
        <w:spacing w:before="0" w:after="0"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337" w:name="_Toc499378915"/>
      <w:bookmarkStart w:id="338" w:name="_Toc499379037"/>
      <w:r>
        <w:rPr>
          <w:rFonts w:hint="eastAsia" w:ascii="仿宋" w:hAnsi="仿宋" w:eastAsia="仿宋" w:cs="仿宋"/>
          <w:sz w:val="24"/>
          <w:szCs w:val="24"/>
          <w:highlight w:val="none"/>
        </w:rPr>
        <w:t>（二）投标函附录</w:t>
      </w:r>
      <w:bookmarkEnd w:id="337"/>
      <w:bookmarkEnd w:id="338"/>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14:paraId="7EB9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F6A033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2457" w:type="dxa"/>
            <w:vAlign w:val="center"/>
          </w:tcPr>
          <w:p w14:paraId="332E320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条款名称</w:t>
            </w:r>
          </w:p>
        </w:tc>
        <w:tc>
          <w:tcPr>
            <w:tcW w:w="1623" w:type="dxa"/>
            <w:vAlign w:val="center"/>
          </w:tcPr>
          <w:p w14:paraId="210B077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合同条款号</w:t>
            </w:r>
          </w:p>
        </w:tc>
        <w:tc>
          <w:tcPr>
            <w:tcW w:w="2834" w:type="dxa"/>
            <w:vAlign w:val="center"/>
          </w:tcPr>
          <w:p w14:paraId="6A15768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约定内容</w:t>
            </w:r>
          </w:p>
        </w:tc>
        <w:tc>
          <w:tcPr>
            <w:tcW w:w="1298" w:type="dxa"/>
            <w:vAlign w:val="center"/>
          </w:tcPr>
          <w:p w14:paraId="290581C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r>
      <w:tr w14:paraId="4548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819F6D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2457" w:type="dxa"/>
            <w:vAlign w:val="center"/>
          </w:tcPr>
          <w:p w14:paraId="08A905F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1623" w:type="dxa"/>
            <w:vAlign w:val="center"/>
          </w:tcPr>
          <w:p w14:paraId="3A4A701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1.1.2.4</w:t>
            </w:r>
          </w:p>
        </w:tc>
        <w:tc>
          <w:tcPr>
            <w:tcW w:w="2834" w:type="dxa"/>
            <w:vAlign w:val="center"/>
          </w:tcPr>
          <w:p w14:paraId="368FB813">
            <w:pPr>
              <w:spacing w:line="492" w:lineRule="exact"/>
              <w:rPr>
                <w:rFonts w:ascii="仿宋" w:hAnsi="仿宋" w:eastAsia="仿宋" w:cs="仿宋"/>
                <w:sz w:val="24"/>
                <w:highlight w:val="none"/>
              </w:rPr>
            </w:pPr>
            <w:r>
              <w:rPr>
                <w:rFonts w:hint="eastAsia" w:ascii="仿宋" w:hAnsi="仿宋" w:eastAsia="仿宋" w:cs="仿宋"/>
                <w:sz w:val="24"/>
                <w:highlight w:val="none"/>
              </w:rPr>
              <w:t>姓名：</w:t>
            </w:r>
          </w:p>
        </w:tc>
        <w:tc>
          <w:tcPr>
            <w:tcW w:w="1298" w:type="dxa"/>
            <w:vAlign w:val="center"/>
          </w:tcPr>
          <w:p w14:paraId="6F0B0628">
            <w:pPr>
              <w:spacing w:line="492" w:lineRule="exact"/>
              <w:jc w:val="center"/>
              <w:rPr>
                <w:rFonts w:ascii="仿宋" w:hAnsi="仿宋" w:eastAsia="仿宋" w:cs="仿宋"/>
                <w:sz w:val="24"/>
                <w:highlight w:val="none"/>
              </w:rPr>
            </w:pPr>
          </w:p>
        </w:tc>
      </w:tr>
      <w:tr w14:paraId="58AD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358C616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2457" w:type="dxa"/>
            <w:vAlign w:val="center"/>
          </w:tcPr>
          <w:p w14:paraId="4C097C3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投标工期</w:t>
            </w:r>
          </w:p>
        </w:tc>
        <w:tc>
          <w:tcPr>
            <w:tcW w:w="1623" w:type="dxa"/>
            <w:vAlign w:val="center"/>
          </w:tcPr>
          <w:p w14:paraId="1218F58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1.1.4.3</w:t>
            </w:r>
          </w:p>
        </w:tc>
        <w:tc>
          <w:tcPr>
            <w:tcW w:w="2834" w:type="dxa"/>
            <w:vAlign w:val="center"/>
          </w:tcPr>
          <w:p w14:paraId="65DFEF83">
            <w:pPr>
              <w:spacing w:line="492" w:lineRule="exact"/>
              <w:rPr>
                <w:rFonts w:ascii="仿宋" w:hAnsi="仿宋" w:eastAsia="仿宋" w:cs="仿宋"/>
                <w:sz w:val="24"/>
                <w:highlight w:val="none"/>
              </w:rPr>
            </w:pPr>
            <w:r>
              <w:rPr>
                <w:rFonts w:hint="eastAsia" w:ascii="仿宋" w:hAnsi="仿宋" w:eastAsia="仿宋" w:cs="仿宋"/>
                <w:sz w:val="24"/>
                <w:highlight w:val="none"/>
              </w:rPr>
              <w:t>天数：日历天</w:t>
            </w:r>
          </w:p>
        </w:tc>
        <w:tc>
          <w:tcPr>
            <w:tcW w:w="1298" w:type="dxa"/>
            <w:vAlign w:val="center"/>
          </w:tcPr>
          <w:p w14:paraId="7ACB24D9">
            <w:pPr>
              <w:spacing w:line="492" w:lineRule="exact"/>
              <w:jc w:val="center"/>
              <w:rPr>
                <w:rFonts w:ascii="仿宋" w:hAnsi="仿宋" w:eastAsia="仿宋" w:cs="仿宋"/>
                <w:sz w:val="24"/>
                <w:highlight w:val="none"/>
              </w:rPr>
            </w:pPr>
          </w:p>
        </w:tc>
      </w:tr>
      <w:tr w14:paraId="0645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5C2AF4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2457" w:type="dxa"/>
            <w:vAlign w:val="center"/>
          </w:tcPr>
          <w:p w14:paraId="1CBC2E1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缺陷责任期</w:t>
            </w:r>
          </w:p>
        </w:tc>
        <w:tc>
          <w:tcPr>
            <w:tcW w:w="1623" w:type="dxa"/>
            <w:vAlign w:val="center"/>
          </w:tcPr>
          <w:p w14:paraId="6A06476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1.1.4.5</w:t>
            </w:r>
          </w:p>
        </w:tc>
        <w:tc>
          <w:tcPr>
            <w:tcW w:w="2834" w:type="dxa"/>
            <w:vAlign w:val="center"/>
          </w:tcPr>
          <w:p w14:paraId="697F623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1年</w:t>
            </w:r>
          </w:p>
        </w:tc>
        <w:tc>
          <w:tcPr>
            <w:tcW w:w="1298" w:type="dxa"/>
            <w:vAlign w:val="center"/>
          </w:tcPr>
          <w:p w14:paraId="024579B1">
            <w:pPr>
              <w:spacing w:line="492" w:lineRule="exact"/>
              <w:jc w:val="center"/>
              <w:rPr>
                <w:rFonts w:ascii="仿宋" w:hAnsi="仿宋" w:eastAsia="仿宋" w:cs="仿宋"/>
                <w:sz w:val="24"/>
                <w:highlight w:val="none"/>
              </w:rPr>
            </w:pPr>
          </w:p>
        </w:tc>
      </w:tr>
      <w:tr w14:paraId="6EEE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14:paraId="48F4F09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2457" w:type="dxa"/>
            <w:vAlign w:val="center"/>
          </w:tcPr>
          <w:p w14:paraId="6537756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分包</w:t>
            </w:r>
          </w:p>
        </w:tc>
        <w:tc>
          <w:tcPr>
            <w:tcW w:w="1623" w:type="dxa"/>
            <w:vAlign w:val="center"/>
          </w:tcPr>
          <w:p w14:paraId="3AA9A8E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4.3.4</w:t>
            </w:r>
          </w:p>
        </w:tc>
        <w:tc>
          <w:tcPr>
            <w:tcW w:w="2834" w:type="dxa"/>
            <w:vAlign w:val="center"/>
          </w:tcPr>
          <w:p w14:paraId="2BE12A4F">
            <w:pPr>
              <w:spacing w:line="492" w:lineRule="exact"/>
              <w:jc w:val="center"/>
              <w:rPr>
                <w:rFonts w:ascii="仿宋" w:hAnsi="仿宋" w:eastAsia="仿宋" w:cs="仿宋"/>
                <w:sz w:val="24"/>
                <w:highlight w:val="none"/>
              </w:rPr>
            </w:pPr>
          </w:p>
        </w:tc>
        <w:tc>
          <w:tcPr>
            <w:tcW w:w="1298" w:type="dxa"/>
            <w:vAlign w:val="center"/>
          </w:tcPr>
          <w:p w14:paraId="42F72E20">
            <w:pPr>
              <w:spacing w:line="492" w:lineRule="exact"/>
              <w:jc w:val="center"/>
              <w:rPr>
                <w:rFonts w:ascii="仿宋" w:hAnsi="仿宋" w:eastAsia="仿宋" w:cs="仿宋"/>
                <w:sz w:val="24"/>
                <w:highlight w:val="none"/>
              </w:rPr>
            </w:pPr>
          </w:p>
        </w:tc>
      </w:tr>
      <w:tr w14:paraId="24BC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14:paraId="3912929D">
            <w:pPr>
              <w:spacing w:line="492" w:lineRule="exact"/>
              <w:jc w:val="center"/>
              <w:rPr>
                <w:rFonts w:ascii="仿宋" w:hAnsi="仿宋" w:eastAsia="仿宋" w:cs="仿宋"/>
                <w:sz w:val="24"/>
                <w:highlight w:val="none"/>
              </w:rPr>
            </w:pPr>
          </w:p>
        </w:tc>
        <w:tc>
          <w:tcPr>
            <w:tcW w:w="2457" w:type="dxa"/>
            <w:vAlign w:val="center"/>
          </w:tcPr>
          <w:p w14:paraId="053380EB">
            <w:pPr>
              <w:spacing w:line="492" w:lineRule="exact"/>
              <w:jc w:val="center"/>
              <w:rPr>
                <w:rFonts w:ascii="仿宋" w:hAnsi="仿宋" w:eastAsia="仿宋" w:cs="仿宋"/>
                <w:sz w:val="24"/>
                <w:highlight w:val="none"/>
              </w:rPr>
            </w:pPr>
          </w:p>
        </w:tc>
        <w:tc>
          <w:tcPr>
            <w:tcW w:w="1623" w:type="dxa"/>
            <w:vAlign w:val="center"/>
          </w:tcPr>
          <w:p w14:paraId="2BD32B42">
            <w:pPr>
              <w:spacing w:line="492" w:lineRule="exact"/>
              <w:jc w:val="center"/>
              <w:rPr>
                <w:rFonts w:ascii="仿宋" w:hAnsi="仿宋" w:eastAsia="仿宋" w:cs="仿宋"/>
                <w:sz w:val="24"/>
                <w:highlight w:val="none"/>
              </w:rPr>
            </w:pPr>
          </w:p>
        </w:tc>
        <w:tc>
          <w:tcPr>
            <w:tcW w:w="2834" w:type="dxa"/>
            <w:vAlign w:val="center"/>
          </w:tcPr>
          <w:p w14:paraId="6E243DAF">
            <w:pPr>
              <w:spacing w:line="492" w:lineRule="exact"/>
              <w:jc w:val="center"/>
              <w:rPr>
                <w:rFonts w:ascii="仿宋" w:hAnsi="仿宋" w:eastAsia="仿宋" w:cs="仿宋"/>
                <w:sz w:val="24"/>
                <w:highlight w:val="none"/>
              </w:rPr>
            </w:pPr>
          </w:p>
        </w:tc>
        <w:tc>
          <w:tcPr>
            <w:tcW w:w="1298" w:type="dxa"/>
            <w:vAlign w:val="center"/>
          </w:tcPr>
          <w:p w14:paraId="6D4DD472">
            <w:pPr>
              <w:spacing w:line="492" w:lineRule="exact"/>
              <w:jc w:val="center"/>
              <w:rPr>
                <w:rFonts w:ascii="仿宋" w:hAnsi="仿宋" w:eastAsia="仿宋" w:cs="仿宋"/>
                <w:sz w:val="24"/>
                <w:highlight w:val="none"/>
              </w:rPr>
            </w:pPr>
          </w:p>
        </w:tc>
      </w:tr>
      <w:tr w14:paraId="7346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F21170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14:paraId="6BB9A6A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14:paraId="50CABEA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14:paraId="25B375B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14:paraId="50DDAA55">
            <w:pPr>
              <w:spacing w:line="492" w:lineRule="exact"/>
              <w:jc w:val="center"/>
              <w:rPr>
                <w:rFonts w:ascii="仿宋" w:hAnsi="仿宋" w:eastAsia="仿宋" w:cs="仿宋"/>
                <w:sz w:val="24"/>
                <w:highlight w:val="none"/>
              </w:rPr>
            </w:pPr>
          </w:p>
        </w:tc>
      </w:tr>
      <w:tr w14:paraId="6AE2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33B41CA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14:paraId="069B578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14:paraId="4276821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14:paraId="5F791CE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14:paraId="218D20A0">
            <w:pPr>
              <w:spacing w:line="492" w:lineRule="exact"/>
              <w:jc w:val="center"/>
              <w:rPr>
                <w:rFonts w:ascii="仿宋" w:hAnsi="仿宋" w:eastAsia="仿宋" w:cs="仿宋"/>
                <w:sz w:val="24"/>
                <w:highlight w:val="none"/>
              </w:rPr>
            </w:pPr>
          </w:p>
        </w:tc>
      </w:tr>
    </w:tbl>
    <w:p w14:paraId="4C235FCF">
      <w:pPr>
        <w:spacing w:line="492" w:lineRule="exact"/>
        <w:rPr>
          <w:rFonts w:ascii="仿宋" w:hAnsi="仿宋" w:eastAsia="仿宋" w:cs="仿宋"/>
          <w:sz w:val="28"/>
          <w:szCs w:val="28"/>
          <w:highlight w:val="none"/>
        </w:rPr>
      </w:pPr>
    </w:p>
    <w:p w14:paraId="1D039CC9">
      <w:pPr>
        <w:spacing w:line="492" w:lineRule="exact"/>
        <w:ind w:firstLine="4200" w:firstLineChars="1500"/>
        <w:rPr>
          <w:rFonts w:ascii="仿宋" w:hAnsi="仿宋" w:eastAsia="仿宋" w:cs="仿宋"/>
          <w:sz w:val="28"/>
          <w:szCs w:val="28"/>
          <w:highlight w:val="none"/>
        </w:rPr>
      </w:pPr>
    </w:p>
    <w:p w14:paraId="46E01CEF">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14:paraId="066D5A22">
      <w:pPr>
        <w:spacing w:line="440" w:lineRule="exact"/>
        <w:rPr>
          <w:rFonts w:ascii="仿宋" w:hAnsi="仿宋" w:eastAsia="仿宋" w:cs="仿宋"/>
          <w:sz w:val="24"/>
          <w:highlight w:val="none"/>
        </w:rPr>
      </w:pPr>
    </w:p>
    <w:p w14:paraId="331021E1">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14:paraId="1890985D">
      <w:pPr>
        <w:spacing w:line="440" w:lineRule="exact"/>
        <w:ind w:firstLine="3600" w:firstLineChars="1500"/>
        <w:jc w:val="right"/>
        <w:rPr>
          <w:rFonts w:ascii="仿宋" w:hAnsi="仿宋" w:eastAsia="仿宋" w:cs="仿宋"/>
          <w:sz w:val="24"/>
          <w:highlight w:val="none"/>
          <w:u w:val="single"/>
        </w:rPr>
      </w:pPr>
    </w:p>
    <w:p w14:paraId="7BB4BE3C">
      <w:pPr>
        <w:spacing w:line="440" w:lineRule="exact"/>
        <w:jc w:val="center"/>
        <w:rPr>
          <w:rFonts w:ascii="仿宋" w:hAnsi="仿宋" w:eastAsia="仿宋" w:cs="仿宋"/>
          <w:sz w:val="24"/>
          <w:highlight w:val="none"/>
        </w:rPr>
      </w:pPr>
      <w:r>
        <w:rPr>
          <w:rFonts w:hint="eastAsia" w:ascii="仿宋" w:hAnsi="仿宋" w:eastAsia="仿宋" w:cs="仿宋"/>
          <w:sz w:val="24"/>
          <w:highlight w:val="none"/>
        </w:rPr>
        <w:t>年  月  日</w:t>
      </w:r>
    </w:p>
    <w:p w14:paraId="3214549A">
      <w:pPr>
        <w:spacing w:line="440" w:lineRule="exact"/>
        <w:ind w:firstLine="480" w:firstLineChars="200"/>
        <w:rPr>
          <w:rFonts w:ascii="仿宋" w:hAnsi="仿宋" w:eastAsia="仿宋" w:cs="仿宋"/>
          <w:sz w:val="24"/>
          <w:highlight w:val="none"/>
        </w:rPr>
      </w:pPr>
    </w:p>
    <w:p w14:paraId="3387A3C9">
      <w:pPr>
        <w:spacing w:line="440" w:lineRule="exact"/>
        <w:ind w:firstLine="480" w:firstLineChars="200"/>
        <w:rPr>
          <w:rFonts w:ascii="仿宋" w:hAnsi="仿宋" w:eastAsia="仿宋" w:cs="仿宋"/>
          <w:sz w:val="24"/>
          <w:highlight w:val="none"/>
        </w:rPr>
      </w:pPr>
    </w:p>
    <w:p w14:paraId="3109D480">
      <w:pPr>
        <w:spacing w:line="440" w:lineRule="exact"/>
        <w:ind w:firstLine="480" w:firstLineChars="200"/>
        <w:rPr>
          <w:rFonts w:ascii="仿宋" w:hAnsi="仿宋" w:eastAsia="仿宋" w:cs="仿宋"/>
          <w:sz w:val="24"/>
          <w:highlight w:val="none"/>
        </w:rPr>
      </w:pPr>
    </w:p>
    <w:p w14:paraId="7CD76D72">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注：1、《投标函及投标函附录》应另制作一份开标时使用，递交投标文件一起递交，投标人未递交的视为无效投标；</w:t>
      </w:r>
    </w:p>
    <w:p w14:paraId="5F4CB2B9">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2、《投标函及投标函附录》中的内容必须与投标人的投标文件的内容相一致，否则为无效投标。</w:t>
      </w:r>
    </w:p>
    <w:p w14:paraId="6D3A63BB">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3、《投标函及投标函附录》用牛皮纸信封单独密封，在投标截止时间前单独递交。信封上应写明招标人或招标代理机构名称、工程名称、投标人名称，信封骑缝处加盖单位公章和法定代表人(或委托代理人)印鉴。</w:t>
      </w:r>
    </w:p>
    <w:p w14:paraId="70017720">
      <w:pPr>
        <w:pStyle w:val="6"/>
        <w:spacing w:before="0" w:after="156" w:afterLines="50" w:line="240" w:lineRule="auto"/>
        <w:ind w:left="567"/>
        <w:jc w:val="center"/>
        <w:rPr>
          <w:rFonts w:ascii="仿宋" w:hAnsi="仿宋" w:eastAsia="仿宋" w:cs="仿宋"/>
          <w:highlight w:val="none"/>
        </w:rPr>
      </w:pPr>
      <w:bookmarkStart w:id="339" w:name="_Toc499378916"/>
      <w:bookmarkStart w:id="340" w:name="_Toc499379038"/>
      <w:r>
        <w:rPr>
          <w:rFonts w:hint="eastAsia" w:ascii="仿宋" w:hAnsi="仿宋" w:eastAsia="仿宋" w:cs="仿宋"/>
          <w:highlight w:val="none"/>
        </w:rPr>
        <w:t>二、法定代表人身份证明</w:t>
      </w:r>
      <w:bookmarkEnd w:id="339"/>
      <w:bookmarkEnd w:id="340"/>
    </w:p>
    <w:p w14:paraId="2ECACE86">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投标人名称：</w:t>
      </w:r>
    </w:p>
    <w:p w14:paraId="0B2F24A8">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单位性质：</w:t>
      </w:r>
    </w:p>
    <w:p w14:paraId="31CB9646">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地址：</w:t>
      </w:r>
    </w:p>
    <w:p w14:paraId="5119BE85">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日</w:t>
      </w:r>
    </w:p>
    <w:p w14:paraId="5148BAFD">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经营期限：</w:t>
      </w:r>
    </w:p>
    <w:p w14:paraId="5EA91198">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性别：</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年龄：</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职务：</w:t>
      </w:r>
    </w:p>
    <w:p w14:paraId="1B59B856">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系（投标人名称）的法定代表人。</w:t>
      </w:r>
    </w:p>
    <w:p w14:paraId="67B33C5D">
      <w:pPr>
        <w:spacing w:line="560" w:lineRule="exact"/>
        <w:rPr>
          <w:rFonts w:ascii="仿宋" w:hAnsi="仿宋" w:eastAsia="仿宋" w:cs="仿宋"/>
          <w:sz w:val="24"/>
          <w:highlight w:val="none"/>
        </w:rPr>
      </w:pPr>
    </w:p>
    <w:p w14:paraId="36525448">
      <w:pPr>
        <w:spacing w:line="560" w:lineRule="exact"/>
        <w:rPr>
          <w:rFonts w:ascii="仿宋" w:hAnsi="仿宋" w:eastAsia="仿宋" w:cs="仿宋"/>
          <w:sz w:val="24"/>
          <w:highlight w:val="none"/>
        </w:rPr>
      </w:pPr>
      <w:r>
        <w:rPr>
          <w:rFonts w:hint="eastAsia" w:ascii="仿宋" w:hAnsi="仿宋" w:eastAsia="仿宋" w:cs="仿宋"/>
          <w:sz w:val="24"/>
          <w:highlight w:val="none"/>
        </w:rPr>
        <w:t>特此证明。</w:t>
      </w:r>
    </w:p>
    <w:p w14:paraId="50C9F025">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附：法定代表人身份证复印件</w:t>
      </w:r>
    </w:p>
    <w:p w14:paraId="06D23F4B">
      <w:pPr>
        <w:spacing w:line="492" w:lineRule="exact"/>
        <w:rPr>
          <w:rFonts w:ascii="仿宋" w:hAnsi="仿宋" w:eastAsia="仿宋" w:cs="仿宋"/>
          <w:sz w:val="24"/>
          <w:highlight w:val="none"/>
        </w:rPr>
      </w:pPr>
    </w:p>
    <w:tbl>
      <w:tblPr>
        <w:tblStyle w:val="16"/>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14:paraId="0478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14:paraId="078E7109">
            <w:pPr>
              <w:spacing w:line="492" w:lineRule="exact"/>
              <w:rPr>
                <w:rFonts w:ascii="仿宋" w:hAnsi="仿宋" w:eastAsia="仿宋" w:cs="仿宋"/>
                <w:sz w:val="24"/>
                <w:highlight w:val="none"/>
              </w:rPr>
            </w:pPr>
          </w:p>
          <w:p w14:paraId="41507EA6">
            <w:pPr>
              <w:spacing w:line="492" w:lineRule="exact"/>
              <w:rPr>
                <w:rFonts w:ascii="仿宋" w:hAnsi="仿宋" w:eastAsia="仿宋" w:cs="仿宋"/>
                <w:sz w:val="24"/>
                <w:highlight w:val="none"/>
              </w:rPr>
            </w:pPr>
          </w:p>
          <w:p w14:paraId="18B0682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法定代表人身份证复印件</w:t>
            </w:r>
          </w:p>
          <w:p w14:paraId="5F04B107">
            <w:pPr>
              <w:spacing w:line="492" w:lineRule="exact"/>
              <w:rPr>
                <w:rFonts w:ascii="仿宋" w:hAnsi="仿宋" w:eastAsia="仿宋" w:cs="仿宋"/>
                <w:sz w:val="24"/>
                <w:highlight w:val="none"/>
              </w:rPr>
            </w:pPr>
          </w:p>
          <w:p w14:paraId="194CB37B">
            <w:pPr>
              <w:spacing w:line="492" w:lineRule="exact"/>
              <w:rPr>
                <w:rFonts w:ascii="仿宋" w:hAnsi="仿宋" w:eastAsia="仿宋" w:cs="仿宋"/>
                <w:sz w:val="24"/>
                <w:highlight w:val="none"/>
              </w:rPr>
            </w:pPr>
          </w:p>
          <w:p w14:paraId="07D88D71">
            <w:pPr>
              <w:spacing w:line="492" w:lineRule="exact"/>
              <w:rPr>
                <w:rFonts w:ascii="仿宋" w:hAnsi="仿宋" w:eastAsia="仿宋" w:cs="仿宋"/>
                <w:sz w:val="24"/>
                <w:highlight w:val="none"/>
              </w:rPr>
            </w:pPr>
          </w:p>
        </w:tc>
      </w:tr>
    </w:tbl>
    <w:p w14:paraId="7D3354FF">
      <w:pPr>
        <w:spacing w:line="492" w:lineRule="exact"/>
        <w:rPr>
          <w:rFonts w:ascii="仿宋" w:hAnsi="仿宋" w:eastAsia="仿宋" w:cs="仿宋"/>
          <w:sz w:val="24"/>
          <w:highlight w:val="none"/>
        </w:rPr>
      </w:pPr>
    </w:p>
    <w:p w14:paraId="1E006713">
      <w:pPr>
        <w:spacing w:line="492" w:lineRule="exact"/>
        <w:rPr>
          <w:rFonts w:ascii="仿宋" w:hAnsi="仿宋" w:eastAsia="仿宋" w:cs="仿宋"/>
          <w:sz w:val="24"/>
          <w:highlight w:val="none"/>
        </w:rPr>
      </w:pPr>
    </w:p>
    <w:p w14:paraId="20EAE972">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14:paraId="0F001394">
      <w:pPr>
        <w:spacing w:line="492" w:lineRule="exact"/>
        <w:ind w:right="480" w:firstLine="3600" w:firstLineChars="1500"/>
        <w:jc w:val="center"/>
        <w:rPr>
          <w:rFonts w:ascii="仿宋" w:hAnsi="仿宋" w:eastAsia="仿宋" w:cs="仿宋"/>
          <w:sz w:val="24"/>
          <w:highlight w:val="none"/>
          <w:u w:val="single"/>
        </w:rPr>
      </w:pPr>
    </w:p>
    <w:p w14:paraId="1F0AE256">
      <w:pPr>
        <w:spacing w:line="492" w:lineRule="exact"/>
        <w:ind w:right="480" w:firstLine="960" w:firstLineChars="400"/>
        <w:jc w:val="both"/>
        <w:rPr>
          <w:rFonts w:ascii="仿宋" w:hAnsi="仿宋" w:eastAsia="仿宋" w:cs="仿宋"/>
          <w:sz w:val="24"/>
          <w:highlight w:val="none"/>
        </w:rPr>
      </w:pPr>
      <w:r>
        <w:rPr>
          <w:rFonts w:hint="eastAsia" w:ascii="仿宋" w:hAnsi="仿宋" w:eastAsia="仿宋" w:cs="仿宋"/>
          <w:sz w:val="24"/>
          <w:highlight w:val="none"/>
        </w:rPr>
        <w:t>年  月   日</w:t>
      </w:r>
    </w:p>
    <w:p w14:paraId="0CFC6FF4">
      <w:pPr>
        <w:pStyle w:val="6"/>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41" w:name="_Toc499379039"/>
      <w:bookmarkStart w:id="342" w:name="_Toc499378917"/>
      <w:r>
        <w:rPr>
          <w:rFonts w:hint="eastAsia" w:ascii="仿宋" w:hAnsi="仿宋" w:eastAsia="仿宋" w:cs="仿宋"/>
          <w:highlight w:val="none"/>
        </w:rPr>
        <w:t>三、授权委托书</w:t>
      </w:r>
      <w:bookmarkEnd w:id="341"/>
      <w:bookmarkEnd w:id="342"/>
    </w:p>
    <w:p w14:paraId="7809B439">
      <w:pPr>
        <w:rPr>
          <w:rFonts w:ascii="仿宋" w:hAnsi="仿宋" w:eastAsia="仿宋" w:cs="仿宋"/>
          <w:highlight w:val="none"/>
        </w:rPr>
      </w:pPr>
    </w:p>
    <w:p w14:paraId="5DC2999C">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（姓名）</w:t>
      </w:r>
      <w:r>
        <w:rPr>
          <w:rFonts w:hint="eastAsia" w:ascii="仿宋" w:hAnsi="仿宋" w:eastAsia="仿宋" w:cs="仿宋"/>
          <w:sz w:val="24"/>
          <w:highlight w:val="none"/>
        </w:rPr>
        <w:t>系</w:t>
      </w:r>
      <w:r>
        <w:rPr>
          <w:rFonts w:hint="eastAsia" w:ascii="仿宋" w:hAnsi="仿宋" w:eastAsia="仿宋" w:cs="仿宋"/>
          <w:sz w:val="24"/>
          <w:highlight w:val="none"/>
          <w:u w:val="single"/>
        </w:rPr>
        <w:t>（投标人名称）</w:t>
      </w:r>
      <w:r>
        <w:rPr>
          <w:rFonts w:hint="eastAsia" w:ascii="仿宋" w:hAnsi="仿宋" w:eastAsia="仿宋" w:cs="仿宋"/>
          <w:sz w:val="24"/>
          <w:highlight w:val="none"/>
        </w:rPr>
        <w:t>的法定代表人，现委托</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为我方代理人。代理人根据授权，以我方名义签署、澄清、说明、补正、递交、撤回、修改</w:t>
      </w:r>
      <w:r>
        <w:rPr>
          <w:rFonts w:hint="eastAsia" w:ascii="仿宋" w:hAnsi="仿宋" w:eastAsia="仿宋" w:cs="仿宋"/>
          <w:sz w:val="24"/>
          <w:highlight w:val="none"/>
          <w:u w:val="single"/>
        </w:rPr>
        <w:t>（项目名称）</w:t>
      </w:r>
      <w:r>
        <w:rPr>
          <w:rFonts w:hint="eastAsia" w:ascii="仿宋" w:hAnsi="仿宋" w:eastAsia="仿宋" w:cs="仿宋"/>
          <w:sz w:val="24"/>
          <w:highlight w:val="none"/>
        </w:rPr>
        <w:t>投标文件、签订合同和处理有关事宜，其法律后果由我方承担。</w:t>
      </w:r>
    </w:p>
    <w:p w14:paraId="46763A8E">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委托期限：</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F4DE809">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代理人无转委托权。</w:t>
      </w:r>
    </w:p>
    <w:p w14:paraId="09CED956">
      <w:pPr>
        <w:spacing w:after="156" w:afterLines="50"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附：委托代理人身份证明</w:t>
      </w:r>
    </w:p>
    <w:p w14:paraId="12E5E12A">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投标人（盖单位章）：</w:t>
      </w:r>
    </w:p>
    <w:p w14:paraId="722263DA">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法定代表人（签字）：</w:t>
      </w:r>
    </w:p>
    <w:p w14:paraId="60CD5855">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14:paraId="79469C46">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委托代理人（签字）：</w:t>
      </w:r>
    </w:p>
    <w:p w14:paraId="685D31F6">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14:paraId="23E9498D">
      <w:pPr>
        <w:spacing w:line="440" w:lineRule="exact"/>
        <w:ind w:firstLine="480" w:firstLineChars="200"/>
        <w:rPr>
          <w:rFonts w:ascii="仿宋" w:hAnsi="仿宋" w:eastAsia="仿宋" w:cs="仿宋"/>
          <w:sz w:val="24"/>
          <w:highlight w:val="none"/>
        </w:rPr>
      </w:pPr>
    </w:p>
    <w:p w14:paraId="6F68A602">
      <w:pPr>
        <w:spacing w:line="440" w:lineRule="exact"/>
        <w:ind w:firstLine="480" w:firstLineChars="200"/>
        <w:jc w:val="center"/>
        <w:rPr>
          <w:rFonts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日</w:t>
      </w:r>
    </w:p>
    <w:p w14:paraId="240266FB">
      <w:pPr>
        <w:spacing w:line="440" w:lineRule="exact"/>
        <w:ind w:right="240"/>
        <w:rPr>
          <w:rFonts w:ascii="仿宋" w:hAnsi="仿宋" w:eastAsia="仿宋" w:cs="仿宋"/>
          <w:sz w:val="24"/>
          <w:highlight w:val="none"/>
        </w:rPr>
      </w:pPr>
    </w:p>
    <w:tbl>
      <w:tblPr>
        <w:tblStyle w:val="16"/>
        <w:tblpPr w:leftFromText="180" w:rightFromText="180" w:vertAnchor="text" w:horzAnchor="page" w:tblpX="2149" w:tblpY="96"/>
        <w:tblOverlap w:val="never"/>
        <w:tblW w:w="75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0"/>
      </w:tblGrid>
      <w:tr w14:paraId="16A42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7" w:hRule="atLeast"/>
        </w:trPr>
        <w:tc>
          <w:tcPr>
            <w:tcW w:w="7580" w:type="dxa"/>
            <w:vAlign w:val="center"/>
          </w:tcPr>
          <w:p w14:paraId="719231C9">
            <w:pPr>
              <w:spacing w:line="492" w:lineRule="exact"/>
              <w:ind w:left="420" w:leftChars="200"/>
              <w:jc w:val="center"/>
              <w:rPr>
                <w:rFonts w:ascii="仿宋" w:hAnsi="仿宋" w:eastAsia="仿宋" w:cs="仿宋"/>
                <w:sz w:val="24"/>
                <w:highlight w:val="none"/>
              </w:rPr>
            </w:pPr>
            <w:bookmarkStart w:id="343" w:name="_Toc361650146"/>
            <w:r>
              <w:rPr>
                <w:rFonts w:hint="eastAsia" w:ascii="仿宋" w:hAnsi="仿宋" w:eastAsia="仿宋" w:cs="仿宋"/>
                <w:sz w:val="24"/>
                <w:highlight w:val="none"/>
              </w:rPr>
              <w:t>委托代理人身份证复印件</w:t>
            </w:r>
          </w:p>
        </w:tc>
      </w:tr>
    </w:tbl>
    <w:p w14:paraId="67CA4A27">
      <w:pPr>
        <w:pStyle w:val="6"/>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End w:id="343"/>
      <w:bookmarkStart w:id="344" w:name="_Toc499379041"/>
      <w:bookmarkStart w:id="345" w:name="_Toc499378919"/>
      <w:r>
        <w:rPr>
          <w:rFonts w:hint="eastAsia" w:ascii="仿宋" w:hAnsi="仿宋" w:eastAsia="仿宋" w:cs="仿宋"/>
          <w:highlight w:val="none"/>
          <w:lang w:val="en-US" w:eastAsia="zh-CN"/>
        </w:rPr>
        <w:t>四</w:t>
      </w:r>
      <w:r>
        <w:rPr>
          <w:rFonts w:hint="eastAsia" w:ascii="仿宋" w:hAnsi="仿宋" w:eastAsia="仿宋" w:cs="仿宋"/>
          <w:highlight w:val="none"/>
        </w:rPr>
        <w:t>、已标价的工程量清单</w:t>
      </w:r>
      <w:bookmarkEnd w:id="344"/>
      <w:bookmarkEnd w:id="345"/>
    </w:p>
    <w:p w14:paraId="72ECC67C">
      <w:pPr>
        <w:pStyle w:val="10"/>
        <w:spacing w:line="500" w:lineRule="exact"/>
        <w:jc w:val="center"/>
        <w:rPr>
          <w:rFonts w:ascii="仿宋" w:hAnsi="仿宋" w:eastAsia="仿宋" w:cs="仿宋"/>
          <w:b/>
          <w:highlight w:val="none"/>
        </w:rPr>
      </w:pPr>
    </w:p>
    <w:p w14:paraId="22740FB8">
      <w:pPr>
        <w:pStyle w:val="10"/>
        <w:spacing w:line="500" w:lineRule="exact"/>
        <w:jc w:val="center"/>
        <w:rPr>
          <w:rFonts w:ascii="仿宋" w:hAnsi="仿宋" w:eastAsia="仿宋" w:cs="仿宋"/>
          <w:b/>
          <w:highlight w:val="none"/>
        </w:rPr>
      </w:pPr>
      <w:r>
        <w:rPr>
          <w:rFonts w:hint="eastAsia" w:ascii="仿宋" w:hAnsi="仿宋" w:eastAsia="仿宋" w:cs="仿宋"/>
          <w:b/>
          <w:highlight w:val="none"/>
        </w:rPr>
        <w:t>（封面）</w:t>
      </w:r>
    </w:p>
    <w:p w14:paraId="49C1CD21">
      <w:pPr>
        <w:spacing w:line="440" w:lineRule="exact"/>
        <w:rPr>
          <w:rFonts w:ascii="仿宋" w:hAnsi="仿宋" w:eastAsia="仿宋" w:cs="仿宋"/>
          <w:b/>
          <w:sz w:val="30"/>
          <w:highlight w:val="none"/>
        </w:rPr>
      </w:pPr>
    </w:p>
    <w:p w14:paraId="2B60A7A3">
      <w:pPr>
        <w:spacing w:line="440" w:lineRule="exact"/>
        <w:rPr>
          <w:rFonts w:ascii="仿宋" w:hAnsi="仿宋" w:eastAsia="仿宋" w:cs="仿宋"/>
          <w:b/>
          <w:sz w:val="30"/>
          <w:highlight w:val="none"/>
        </w:rPr>
      </w:pPr>
    </w:p>
    <w:p w14:paraId="3687E63C">
      <w:pPr>
        <w:spacing w:line="440" w:lineRule="exact"/>
        <w:jc w:val="center"/>
        <w:rPr>
          <w:rFonts w:ascii="仿宋" w:hAnsi="仿宋" w:eastAsia="仿宋" w:cs="仿宋"/>
          <w:b/>
          <w:sz w:val="30"/>
          <w:highlight w:val="none"/>
        </w:rPr>
      </w:pPr>
      <w:r>
        <w:rPr>
          <w:rFonts w:hint="eastAsia" w:ascii="仿宋" w:hAnsi="仿宋" w:eastAsia="仿宋" w:cs="仿宋"/>
          <w:b/>
          <w:sz w:val="30"/>
          <w:highlight w:val="none"/>
        </w:rPr>
        <w:t>____________________________工程</w:t>
      </w:r>
    </w:p>
    <w:p w14:paraId="5819F033">
      <w:pPr>
        <w:spacing w:line="440" w:lineRule="exact"/>
        <w:rPr>
          <w:rFonts w:ascii="仿宋" w:hAnsi="仿宋" w:eastAsia="仿宋" w:cs="仿宋"/>
          <w:b/>
          <w:sz w:val="30"/>
          <w:highlight w:val="none"/>
        </w:rPr>
      </w:pPr>
    </w:p>
    <w:p w14:paraId="5EDD114E">
      <w:pPr>
        <w:spacing w:line="440" w:lineRule="exact"/>
        <w:rPr>
          <w:rFonts w:ascii="仿宋" w:hAnsi="仿宋" w:eastAsia="仿宋" w:cs="仿宋"/>
          <w:b/>
          <w:sz w:val="30"/>
          <w:highlight w:val="none"/>
        </w:rPr>
      </w:pPr>
    </w:p>
    <w:p w14:paraId="471D32F0">
      <w:pPr>
        <w:spacing w:line="440" w:lineRule="exact"/>
        <w:rPr>
          <w:rFonts w:ascii="仿宋" w:hAnsi="仿宋" w:eastAsia="仿宋" w:cs="仿宋"/>
          <w:b/>
          <w:sz w:val="30"/>
          <w:highlight w:val="none"/>
        </w:rPr>
      </w:pPr>
    </w:p>
    <w:p w14:paraId="785EA339">
      <w:pPr>
        <w:spacing w:line="440" w:lineRule="exact"/>
        <w:rPr>
          <w:rFonts w:ascii="仿宋" w:hAnsi="仿宋" w:eastAsia="仿宋" w:cs="仿宋"/>
          <w:b/>
          <w:sz w:val="30"/>
          <w:highlight w:val="none"/>
        </w:rPr>
      </w:pPr>
    </w:p>
    <w:p w14:paraId="1EBFC2AB">
      <w:pPr>
        <w:spacing w:line="440" w:lineRule="exact"/>
        <w:rPr>
          <w:rFonts w:ascii="仿宋" w:hAnsi="仿宋" w:eastAsia="仿宋" w:cs="仿宋"/>
          <w:b/>
          <w:sz w:val="30"/>
          <w:highlight w:val="none"/>
        </w:rPr>
      </w:pPr>
    </w:p>
    <w:p w14:paraId="38F4F881">
      <w:pPr>
        <w:spacing w:line="440" w:lineRule="exact"/>
        <w:jc w:val="center"/>
        <w:rPr>
          <w:rFonts w:ascii="仿宋" w:hAnsi="仿宋" w:eastAsia="仿宋" w:cs="仿宋"/>
          <w:b/>
          <w:sz w:val="44"/>
          <w:highlight w:val="none"/>
        </w:rPr>
      </w:pPr>
      <w:r>
        <w:rPr>
          <w:rFonts w:hint="eastAsia" w:ascii="仿宋" w:hAnsi="仿宋" w:eastAsia="仿宋" w:cs="仿宋"/>
          <w:b/>
          <w:sz w:val="44"/>
          <w:highlight w:val="none"/>
        </w:rPr>
        <w:t xml:space="preserve">工 程 量 清 单 报 价 </w:t>
      </w:r>
    </w:p>
    <w:p w14:paraId="464F33C1">
      <w:pPr>
        <w:spacing w:line="440" w:lineRule="exact"/>
        <w:rPr>
          <w:rFonts w:ascii="仿宋" w:hAnsi="仿宋" w:eastAsia="仿宋" w:cs="仿宋"/>
          <w:b/>
          <w:sz w:val="30"/>
          <w:highlight w:val="none"/>
        </w:rPr>
      </w:pPr>
    </w:p>
    <w:p w14:paraId="77732264">
      <w:pPr>
        <w:spacing w:line="440" w:lineRule="exact"/>
        <w:rPr>
          <w:rFonts w:ascii="仿宋" w:hAnsi="仿宋" w:eastAsia="仿宋" w:cs="仿宋"/>
          <w:b/>
          <w:sz w:val="30"/>
          <w:highlight w:val="none"/>
        </w:rPr>
      </w:pPr>
    </w:p>
    <w:p w14:paraId="757A7D19">
      <w:pPr>
        <w:spacing w:line="440" w:lineRule="exact"/>
        <w:rPr>
          <w:rFonts w:ascii="仿宋" w:hAnsi="仿宋" w:eastAsia="仿宋" w:cs="仿宋"/>
          <w:b/>
          <w:sz w:val="30"/>
          <w:highlight w:val="none"/>
        </w:rPr>
      </w:pPr>
    </w:p>
    <w:p w14:paraId="014A59A3">
      <w:pPr>
        <w:spacing w:line="440" w:lineRule="exact"/>
        <w:rPr>
          <w:rFonts w:ascii="仿宋" w:hAnsi="仿宋" w:eastAsia="仿宋" w:cs="仿宋"/>
          <w:b/>
          <w:sz w:val="30"/>
          <w:highlight w:val="none"/>
        </w:rPr>
      </w:pPr>
    </w:p>
    <w:p w14:paraId="5A2B29F1">
      <w:pPr>
        <w:spacing w:line="440" w:lineRule="exact"/>
        <w:rPr>
          <w:rFonts w:ascii="仿宋" w:hAnsi="仿宋" w:eastAsia="仿宋" w:cs="仿宋"/>
          <w:b/>
          <w:sz w:val="30"/>
          <w:highlight w:val="none"/>
        </w:rPr>
      </w:pPr>
    </w:p>
    <w:p w14:paraId="289ED793">
      <w:pPr>
        <w:spacing w:line="440" w:lineRule="exact"/>
        <w:rPr>
          <w:rFonts w:ascii="仿宋" w:hAnsi="仿宋" w:eastAsia="仿宋" w:cs="仿宋"/>
          <w:b/>
          <w:sz w:val="30"/>
          <w:highlight w:val="none"/>
        </w:rPr>
      </w:pPr>
    </w:p>
    <w:p w14:paraId="6B5B586A">
      <w:pPr>
        <w:spacing w:line="440" w:lineRule="exact"/>
        <w:rPr>
          <w:rFonts w:ascii="仿宋" w:hAnsi="仿宋" w:eastAsia="仿宋" w:cs="仿宋"/>
          <w:sz w:val="28"/>
          <w:highlight w:val="none"/>
        </w:rPr>
      </w:pPr>
    </w:p>
    <w:p w14:paraId="39D2E46E">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  标  人：_________________________（盖章）</w:t>
      </w:r>
    </w:p>
    <w:p w14:paraId="694C2DE1">
      <w:pPr>
        <w:spacing w:line="440" w:lineRule="exact"/>
        <w:rPr>
          <w:rFonts w:ascii="仿宋" w:hAnsi="仿宋" w:eastAsia="仿宋" w:cs="仿宋"/>
          <w:sz w:val="28"/>
          <w:highlight w:val="none"/>
        </w:rPr>
      </w:pPr>
    </w:p>
    <w:p w14:paraId="28B56F58">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法定代表人：_________________________（签字）</w:t>
      </w:r>
    </w:p>
    <w:p w14:paraId="42E067FA">
      <w:pPr>
        <w:spacing w:line="440" w:lineRule="exact"/>
        <w:rPr>
          <w:rFonts w:ascii="仿宋" w:hAnsi="仿宋" w:eastAsia="仿宋" w:cs="仿宋"/>
          <w:sz w:val="28"/>
          <w:highlight w:val="none"/>
        </w:rPr>
      </w:pPr>
    </w:p>
    <w:p w14:paraId="3857357A">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造价工程师</w:t>
      </w:r>
    </w:p>
    <w:p w14:paraId="6A7B77F5">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及注册注号：_________________________（签字盖执业专用章）</w:t>
      </w:r>
    </w:p>
    <w:p w14:paraId="4824B92A">
      <w:pPr>
        <w:spacing w:line="440" w:lineRule="exact"/>
        <w:rPr>
          <w:rFonts w:ascii="仿宋" w:hAnsi="仿宋" w:eastAsia="仿宋" w:cs="仿宋"/>
          <w:sz w:val="28"/>
          <w:highlight w:val="none"/>
        </w:rPr>
      </w:pPr>
    </w:p>
    <w:p w14:paraId="1A80F311">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编制时间：_________________________</w:t>
      </w:r>
    </w:p>
    <w:p w14:paraId="574FF811">
      <w:pPr>
        <w:spacing w:line="440" w:lineRule="exact"/>
        <w:rPr>
          <w:rFonts w:ascii="仿宋" w:hAnsi="仿宋" w:eastAsia="仿宋" w:cs="仿宋"/>
          <w:sz w:val="30"/>
          <w:highlight w:val="none"/>
        </w:rPr>
      </w:pPr>
    </w:p>
    <w:p w14:paraId="6B39783F">
      <w:pPr>
        <w:rPr>
          <w:rFonts w:ascii="仿宋" w:hAnsi="仿宋" w:eastAsia="仿宋" w:cs="仿宋"/>
          <w:b/>
          <w:sz w:val="30"/>
          <w:highlight w:val="none"/>
        </w:rPr>
      </w:pPr>
      <w:bookmarkStart w:id="346" w:name="_Toc222027891"/>
      <w:bookmarkStart w:id="347" w:name="_Toc222027334"/>
      <w:r>
        <w:rPr>
          <w:rFonts w:hint="eastAsia" w:ascii="仿宋" w:hAnsi="仿宋" w:eastAsia="仿宋" w:cs="仿宋"/>
          <w:b/>
          <w:sz w:val="30"/>
          <w:highlight w:val="none"/>
        </w:rPr>
        <w:br w:type="page"/>
      </w:r>
    </w:p>
    <w:bookmarkEnd w:id="346"/>
    <w:bookmarkEnd w:id="347"/>
    <w:p w14:paraId="434FF55D">
      <w:pPr>
        <w:spacing w:line="440" w:lineRule="exact"/>
        <w:outlineLvl w:val="1"/>
        <w:rPr>
          <w:rFonts w:ascii="仿宋" w:hAnsi="仿宋" w:eastAsia="仿宋" w:cs="仿宋"/>
          <w:b/>
          <w:sz w:val="30"/>
          <w:highlight w:val="none"/>
        </w:rPr>
      </w:pPr>
      <w:bookmarkStart w:id="348" w:name="_Toc222027335"/>
      <w:bookmarkStart w:id="349" w:name="_Toc222027892"/>
    </w:p>
    <w:p w14:paraId="11C00B99">
      <w:pPr>
        <w:spacing w:line="440" w:lineRule="exact"/>
        <w:jc w:val="center"/>
        <w:outlineLvl w:val="1"/>
        <w:rPr>
          <w:rFonts w:ascii="仿宋" w:hAnsi="仿宋" w:eastAsia="仿宋" w:cs="仿宋"/>
          <w:b/>
          <w:sz w:val="30"/>
          <w:highlight w:val="none"/>
        </w:rPr>
      </w:pPr>
      <w:bookmarkStart w:id="350" w:name="_Toc499378920"/>
      <w:bookmarkStart w:id="351" w:name="_Toc499379042"/>
      <w:r>
        <w:rPr>
          <w:rFonts w:hint="eastAsia" w:ascii="仿宋" w:hAnsi="仿宋" w:eastAsia="仿宋" w:cs="仿宋"/>
          <w:b/>
          <w:sz w:val="30"/>
          <w:highlight w:val="none"/>
        </w:rPr>
        <w:t>投标总价</w:t>
      </w:r>
      <w:bookmarkEnd w:id="348"/>
      <w:bookmarkEnd w:id="349"/>
      <w:bookmarkEnd w:id="350"/>
      <w:bookmarkEnd w:id="351"/>
    </w:p>
    <w:p w14:paraId="392C9957">
      <w:pPr>
        <w:spacing w:line="440" w:lineRule="exact"/>
        <w:ind w:firstLine="1205" w:firstLineChars="400"/>
        <w:rPr>
          <w:rFonts w:ascii="仿宋" w:hAnsi="仿宋" w:eastAsia="仿宋" w:cs="仿宋"/>
          <w:b/>
          <w:sz w:val="30"/>
          <w:highlight w:val="none"/>
        </w:rPr>
      </w:pPr>
    </w:p>
    <w:p w14:paraId="12653685">
      <w:pPr>
        <w:spacing w:line="440" w:lineRule="exact"/>
        <w:ind w:firstLine="1205" w:firstLineChars="400"/>
        <w:rPr>
          <w:rFonts w:ascii="仿宋" w:hAnsi="仿宋" w:eastAsia="仿宋" w:cs="仿宋"/>
          <w:b/>
          <w:sz w:val="30"/>
          <w:highlight w:val="none"/>
        </w:rPr>
      </w:pPr>
    </w:p>
    <w:p w14:paraId="1FFA8181">
      <w:pPr>
        <w:spacing w:line="440" w:lineRule="exact"/>
        <w:ind w:firstLine="1205" w:firstLineChars="400"/>
        <w:rPr>
          <w:rFonts w:ascii="仿宋" w:hAnsi="仿宋" w:eastAsia="仿宋" w:cs="仿宋"/>
          <w:b/>
          <w:sz w:val="30"/>
          <w:highlight w:val="none"/>
        </w:rPr>
      </w:pPr>
    </w:p>
    <w:p w14:paraId="60AB4224">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建设单位：__________________________________________</w:t>
      </w:r>
    </w:p>
    <w:p w14:paraId="2C0E3B4B">
      <w:pPr>
        <w:spacing w:line="440" w:lineRule="exact"/>
        <w:ind w:firstLine="1120" w:firstLineChars="400"/>
        <w:rPr>
          <w:rFonts w:ascii="仿宋" w:hAnsi="仿宋" w:eastAsia="仿宋" w:cs="仿宋"/>
          <w:sz w:val="28"/>
          <w:highlight w:val="none"/>
        </w:rPr>
      </w:pPr>
    </w:p>
    <w:p w14:paraId="5BD344FC">
      <w:pPr>
        <w:spacing w:line="440" w:lineRule="exact"/>
        <w:ind w:firstLine="1120" w:firstLineChars="400"/>
        <w:rPr>
          <w:rFonts w:ascii="仿宋" w:hAnsi="仿宋" w:eastAsia="仿宋" w:cs="仿宋"/>
          <w:sz w:val="28"/>
          <w:highlight w:val="none"/>
        </w:rPr>
      </w:pPr>
    </w:p>
    <w:p w14:paraId="7CB8755A">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工程名称：__________________________________________</w:t>
      </w:r>
    </w:p>
    <w:p w14:paraId="09AA1C05">
      <w:pPr>
        <w:spacing w:line="440" w:lineRule="exact"/>
        <w:ind w:firstLine="1120" w:firstLineChars="400"/>
        <w:rPr>
          <w:rFonts w:ascii="仿宋" w:hAnsi="仿宋" w:eastAsia="仿宋" w:cs="仿宋"/>
          <w:sz w:val="28"/>
          <w:highlight w:val="none"/>
        </w:rPr>
      </w:pPr>
    </w:p>
    <w:p w14:paraId="020434C4">
      <w:pPr>
        <w:spacing w:line="440" w:lineRule="exact"/>
        <w:ind w:firstLine="1120" w:firstLineChars="400"/>
        <w:rPr>
          <w:rFonts w:ascii="仿宋" w:hAnsi="仿宋" w:eastAsia="仿宋" w:cs="仿宋"/>
          <w:sz w:val="28"/>
          <w:highlight w:val="none"/>
        </w:rPr>
      </w:pPr>
    </w:p>
    <w:p w14:paraId="71DCEF70">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投标总价（小写）：_________________________________</w:t>
      </w:r>
    </w:p>
    <w:p w14:paraId="1F9EDABB">
      <w:pPr>
        <w:spacing w:line="440" w:lineRule="exact"/>
        <w:ind w:firstLine="560" w:firstLineChars="200"/>
        <w:rPr>
          <w:rFonts w:ascii="仿宋" w:hAnsi="仿宋" w:eastAsia="仿宋" w:cs="仿宋"/>
          <w:sz w:val="28"/>
          <w:highlight w:val="none"/>
        </w:rPr>
      </w:pPr>
    </w:p>
    <w:p w14:paraId="6DDA3B04">
      <w:pPr>
        <w:spacing w:line="440" w:lineRule="exact"/>
        <w:ind w:firstLine="560" w:firstLineChars="200"/>
        <w:rPr>
          <w:rFonts w:ascii="仿宋" w:hAnsi="仿宋" w:eastAsia="仿宋" w:cs="仿宋"/>
          <w:sz w:val="28"/>
          <w:highlight w:val="none"/>
        </w:rPr>
      </w:pPr>
    </w:p>
    <w:p w14:paraId="475CA1A9">
      <w:pPr>
        <w:spacing w:line="440" w:lineRule="exact"/>
        <w:ind w:firstLine="1120" w:firstLineChars="400"/>
        <w:rPr>
          <w:rFonts w:ascii="仿宋" w:hAnsi="仿宋" w:eastAsia="仿宋" w:cs="仿宋"/>
          <w:sz w:val="28"/>
          <w:highlight w:val="none"/>
        </w:rPr>
      </w:pPr>
      <w:r>
        <w:rPr>
          <w:rFonts w:hint="eastAsia" w:ascii="仿宋" w:hAnsi="仿宋" w:eastAsia="仿宋" w:cs="仿宋"/>
          <w:sz w:val="28"/>
          <w:highlight w:val="none"/>
        </w:rPr>
        <w:t xml:space="preserve">      （大写）：_________________________________</w:t>
      </w:r>
    </w:p>
    <w:p w14:paraId="46CF01E9">
      <w:pPr>
        <w:spacing w:line="440" w:lineRule="exact"/>
        <w:ind w:firstLine="560" w:firstLineChars="200"/>
        <w:rPr>
          <w:rFonts w:ascii="仿宋" w:hAnsi="仿宋" w:eastAsia="仿宋" w:cs="仿宋"/>
          <w:sz w:val="28"/>
          <w:highlight w:val="none"/>
        </w:rPr>
      </w:pPr>
    </w:p>
    <w:p w14:paraId="7873C5B9">
      <w:pPr>
        <w:spacing w:line="440" w:lineRule="exact"/>
        <w:ind w:firstLine="560" w:firstLineChars="200"/>
        <w:rPr>
          <w:rFonts w:ascii="仿宋" w:hAnsi="仿宋" w:eastAsia="仿宋" w:cs="仿宋"/>
          <w:sz w:val="28"/>
          <w:highlight w:val="none"/>
        </w:rPr>
      </w:pPr>
    </w:p>
    <w:p w14:paraId="60A11AA0">
      <w:pPr>
        <w:spacing w:line="440" w:lineRule="exact"/>
        <w:ind w:firstLine="560" w:firstLineChars="200"/>
        <w:rPr>
          <w:rFonts w:ascii="仿宋" w:hAnsi="仿宋" w:eastAsia="仿宋" w:cs="仿宋"/>
          <w:sz w:val="28"/>
          <w:highlight w:val="none"/>
        </w:rPr>
      </w:pPr>
    </w:p>
    <w:p w14:paraId="3E94DC9F">
      <w:pPr>
        <w:spacing w:line="440" w:lineRule="exact"/>
        <w:ind w:firstLine="560" w:firstLineChars="200"/>
        <w:rPr>
          <w:rFonts w:ascii="仿宋" w:hAnsi="仿宋" w:eastAsia="仿宋" w:cs="仿宋"/>
          <w:sz w:val="28"/>
          <w:highlight w:val="none"/>
        </w:rPr>
      </w:pPr>
    </w:p>
    <w:p w14:paraId="292D3340">
      <w:pPr>
        <w:spacing w:line="440" w:lineRule="exact"/>
        <w:ind w:firstLine="560" w:firstLineChars="200"/>
        <w:rPr>
          <w:rFonts w:ascii="仿宋" w:hAnsi="仿宋" w:eastAsia="仿宋" w:cs="仿宋"/>
          <w:sz w:val="28"/>
          <w:highlight w:val="none"/>
        </w:rPr>
      </w:pPr>
    </w:p>
    <w:p w14:paraId="7FD705BB">
      <w:pPr>
        <w:spacing w:line="440" w:lineRule="exact"/>
        <w:ind w:firstLine="560" w:firstLineChars="200"/>
        <w:rPr>
          <w:rFonts w:ascii="仿宋" w:hAnsi="仿宋" w:eastAsia="仿宋" w:cs="仿宋"/>
          <w:sz w:val="28"/>
          <w:highlight w:val="none"/>
        </w:rPr>
      </w:pPr>
    </w:p>
    <w:p w14:paraId="40B0DE3D">
      <w:pPr>
        <w:spacing w:line="440" w:lineRule="exact"/>
        <w:ind w:firstLine="560" w:firstLineChars="200"/>
        <w:rPr>
          <w:rFonts w:ascii="仿宋" w:hAnsi="仿宋" w:eastAsia="仿宋" w:cs="仿宋"/>
          <w:sz w:val="28"/>
          <w:highlight w:val="none"/>
        </w:rPr>
      </w:pPr>
    </w:p>
    <w:p w14:paraId="0B860333">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 xml:space="preserve">投  标  人：_________________________________（单位盖章）    </w:t>
      </w:r>
    </w:p>
    <w:p w14:paraId="675C8636">
      <w:pPr>
        <w:spacing w:line="440" w:lineRule="exact"/>
        <w:ind w:firstLine="1120" w:firstLineChars="400"/>
        <w:rPr>
          <w:rFonts w:ascii="仿宋" w:hAnsi="仿宋" w:eastAsia="仿宋" w:cs="仿宋"/>
          <w:sz w:val="28"/>
          <w:highlight w:val="none"/>
        </w:rPr>
      </w:pPr>
    </w:p>
    <w:p w14:paraId="69A38BBB">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法定代表人：_________________________________（签字）</w:t>
      </w:r>
    </w:p>
    <w:p w14:paraId="6F695D49">
      <w:pPr>
        <w:spacing w:line="440" w:lineRule="exact"/>
        <w:ind w:firstLine="1120" w:firstLineChars="400"/>
        <w:rPr>
          <w:rFonts w:ascii="仿宋" w:hAnsi="仿宋" w:eastAsia="仿宋" w:cs="仿宋"/>
          <w:sz w:val="28"/>
          <w:highlight w:val="none"/>
        </w:rPr>
      </w:pPr>
    </w:p>
    <w:p w14:paraId="6C3D5ECC">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 制 时 间：_________________________________</w:t>
      </w:r>
    </w:p>
    <w:p w14:paraId="6B8C4F53">
      <w:pPr>
        <w:jc w:val="center"/>
        <w:rPr>
          <w:rFonts w:ascii="仿宋" w:hAnsi="仿宋" w:eastAsia="仿宋" w:cs="仿宋"/>
          <w:b/>
          <w:sz w:val="28"/>
          <w:highlight w:val="none"/>
        </w:rPr>
      </w:pPr>
      <w:r>
        <w:rPr>
          <w:rFonts w:hint="eastAsia" w:ascii="仿宋" w:hAnsi="仿宋" w:eastAsia="仿宋" w:cs="仿宋"/>
          <w:highlight w:val="none"/>
        </w:rPr>
        <w:br w:type="page"/>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 施工组织设计</w:t>
      </w:r>
    </w:p>
    <w:p w14:paraId="10A8DC4C">
      <w:pPr>
        <w:spacing w:line="492" w:lineRule="exact"/>
        <w:ind w:right="480"/>
        <w:rPr>
          <w:rFonts w:ascii="仿宋" w:hAnsi="仿宋" w:eastAsia="仿宋" w:cs="仿宋"/>
          <w:szCs w:val="32"/>
          <w:highlight w:val="none"/>
        </w:rPr>
      </w:pPr>
    </w:p>
    <w:p w14:paraId="7920A95D">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1．投标人应根据招标文件和对现场的勘察情况，采用文字并结合图表形式，按照中华人民共和国国家标准《建筑施工组织设计规范》（GB/T50502-2009）的要求编制本工程的施工组织设计，其要点如下：</w:t>
      </w:r>
    </w:p>
    <w:p w14:paraId="55E5C6FA">
      <w:pPr>
        <w:spacing w:line="420" w:lineRule="exact"/>
        <w:ind w:firstLine="420" w:firstLineChars="200"/>
        <w:rPr>
          <w:rFonts w:ascii="仿宋" w:hAnsi="仿宋" w:eastAsia="仿宋" w:cs="仿宋"/>
          <w:b/>
          <w:szCs w:val="21"/>
          <w:highlight w:val="none"/>
        </w:rPr>
      </w:pPr>
      <w:r>
        <w:rPr>
          <w:rFonts w:hint="eastAsia" w:ascii="仿宋" w:hAnsi="仿宋" w:eastAsia="仿宋" w:cs="仿宋"/>
          <w:szCs w:val="21"/>
          <w:highlight w:val="none"/>
        </w:rPr>
        <w:t>（1）</w:t>
      </w:r>
      <w:r>
        <w:rPr>
          <w:rFonts w:hint="eastAsia" w:ascii="仿宋" w:hAnsi="仿宋" w:eastAsia="仿宋" w:cs="仿宋"/>
          <w:b/>
          <w:szCs w:val="21"/>
          <w:highlight w:val="none"/>
        </w:rPr>
        <w:t>工程概况</w:t>
      </w:r>
    </w:p>
    <w:p w14:paraId="7036EB8A">
      <w:pPr>
        <w:spacing w:line="420" w:lineRule="exact"/>
        <w:ind w:firstLine="945" w:firstLineChars="450"/>
        <w:rPr>
          <w:rFonts w:ascii="仿宋" w:hAnsi="仿宋" w:eastAsia="仿宋" w:cs="仿宋"/>
          <w:szCs w:val="21"/>
          <w:highlight w:val="none"/>
        </w:rPr>
      </w:pPr>
      <w:r>
        <w:rPr>
          <w:rFonts w:hint="eastAsia" w:ascii="仿宋" w:hAnsi="仿宋" w:eastAsia="仿宋" w:cs="仿宋"/>
          <w:szCs w:val="21"/>
          <w:highlight w:val="none"/>
        </w:rPr>
        <w:t>包括工程主要情况、各专业设计简介、工程施工条件等；</w:t>
      </w:r>
    </w:p>
    <w:p w14:paraId="0403D8ED">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b/>
          <w:szCs w:val="21"/>
          <w:highlight w:val="none"/>
        </w:rPr>
        <w:t>施工部署</w:t>
      </w:r>
    </w:p>
    <w:p w14:paraId="3D478D22">
      <w:pPr>
        <w:spacing w:line="420" w:lineRule="exact"/>
        <w:ind w:left="962" w:leftChars="458"/>
        <w:rPr>
          <w:rFonts w:ascii="仿宋" w:hAnsi="仿宋" w:eastAsia="仿宋" w:cs="仿宋"/>
          <w:szCs w:val="21"/>
          <w:highlight w:val="none"/>
        </w:rPr>
      </w:pPr>
      <w:r>
        <w:rPr>
          <w:rFonts w:hint="eastAsia" w:ascii="仿宋" w:hAnsi="仿宋" w:eastAsia="仿宋" w:cs="仿宋"/>
          <w:szCs w:val="21"/>
          <w:highlight w:val="none"/>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68099124">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b/>
          <w:szCs w:val="21"/>
          <w:highlight w:val="none"/>
        </w:rPr>
        <w:t>施工进度计划</w:t>
      </w:r>
    </w:p>
    <w:p w14:paraId="111D3AC8">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可采用网络图或横道图表示，并附必要说明，对于规模较大或较复杂的工程，宜采用网络图表示；</w:t>
      </w:r>
    </w:p>
    <w:p w14:paraId="210104B9">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b/>
          <w:szCs w:val="21"/>
          <w:highlight w:val="none"/>
        </w:rPr>
        <w:t>施工准备与资源配置计划</w:t>
      </w:r>
    </w:p>
    <w:p w14:paraId="08FD78C9">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施工准备包括技术准备、现场准备和资金准备；资源配置计划包括劳动力配置计划、主要工程材料和设备配置计划、主要周转材料和施工机具配置计划等；</w:t>
      </w:r>
    </w:p>
    <w:p w14:paraId="2B222641">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（5）</w:t>
      </w:r>
      <w:r>
        <w:rPr>
          <w:rFonts w:hint="eastAsia" w:ascii="仿宋" w:hAnsi="仿宋" w:eastAsia="仿宋" w:cs="仿宋"/>
          <w:b/>
          <w:szCs w:val="21"/>
          <w:highlight w:val="none"/>
        </w:rPr>
        <w:t>主要施工方案</w:t>
      </w:r>
    </w:p>
    <w:p w14:paraId="10894784">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07B3DACF">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（6）</w:t>
      </w:r>
      <w:r>
        <w:rPr>
          <w:rFonts w:hint="eastAsia" w:ascii="仿宋" w:hAnsi="仿宋" w:eastAsia="仿宋" w:cs="仿宋"/>
          <w:b/>
          <w:szCs w:val="21"/>
          <w:highlight w:val="none"/>
        </w:rPr>
        <w:t>施工现场平面布置</w:t>
      </w:r>
    </w:p>
    <w:p w14:paraId="05A70230">
      <w:pPr>
        <w:spacing w:line="420" w:lineRule="exact"/>
        <w:ind w:left="899" w:leftChars="428"/>
        <w:rPr>
          <w:rFonts w:ascii="仿宋" w:hAnsi="仿宋" w:eastAsia="仿宋" w:cs="仿宋"/>
          <w:szCs w:val="21"/>
          <w:highlight w:val="none"/>
        </w:rPr>
      </w:pPr>
      <w:r>
        <w:rPr>
          <w:rFonts w:hint="eastAsia" w:ascii="仿宋" w:hAnsi="仿宋" w:eastAsia="仿宋" w:cs="仿宋"/>
          <w:szCs w:val="21"/>
          <w:highlight w:val="none"/>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524D0386">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（7）</w:t>
      </w:r>
      <w:r>
        <w:rPr>
          <w:rFonts w:hint="eastAsia" w:ascii="仿宋" w:hAnsi="仿宋" w:eastAsia="仿宋" w:cs="仿宋"/>
          <w:b/>
          <w:szCs w:val="21"/>
          <w:highlight w:val="none"/>
        </w:rPr>
        <w:t>主要施工管理计划</w:t>
      </w:r>
    </w:p>
    <w:p w14:paraId="2DE7EE5F">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230D67ED">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2．施工组织设计除采用文字表述外可附下列图表，图表及格式要求附后。下述表格应按照章节内容，严格按给定的格式附在相应的章节中。</w:t>
      </w:r>
    </w:p>
    <w:p w14:paraId="126F2A4C">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附表一  拟投入本工程的主要施工设备表</w:t>
      </w:r>
    </w:p>
    <w:p w14:paraId="2E23EE7B">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附表二  拟配备本工程的试验和检测仪器设备表</w:t>
      </w:r>
    </w:p>
    <w:p w14:paraId="614787DC">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附表三  劳动力计划表</w:t>
      </w:r>
    </w:p>
    <w:p w14:paraId="0C9753BA">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附表四  计划开、竣工日期和施工进度网络图</w:t>
      </w:r>
    </w:p>
    <w:p w14:paraId="77457496">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附表五  施工总平面图</w:t>
      </w:r>
    </w:p>
    <w:p w14:paraId="1B30CEBB">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附表六  临时用地表</w:t>
      </w:r>
    </w:p>
    <w:p w14:paraId="464504B9">
      <w:pPr>
        <w:pStyle w:val="22"/>
        <w:rPr>
          <w:rFonts w:ascii="仿宋" w:hAnsi="仿宋" w:eastAsia="仿宋" w:cs="仿宋"/>
          <w:szCs w:val="24"/>
          <w:highlight w:val="none"/>
        </w:rPr>
      </w:pPr>
      <w:r>
        <w:rPr>
          <w:rFonts w:hint="eastAsia" w:ascii="仿宋" w:hAnsi="仿宋" w:eastAsia="仿宋" w:cs="仿宋"/>
          <w:b/>
          <w:szCs w:val="24"/>
          <w:highlight w:val="none"/>
        </w:rPr>
        <w:br w:type="page"/>
      </w:r>
      <w:bookmarkStart w:id="352" w:name="_Toc456557368"/>
      <w:bookmarkStart w:id="353" w:name="_Toc499378921"/>
      <w:bookmarkStart w:id="354" w:name="_Toc499379043"/>
      <w:r>
        <w:rPr>
          <w:rFonts w:hint="eastAsia" w:ascii="仿宋" w:hAnsi="仿宋" w:eastAsia="仿宋" w:cs="仿宋"/>
          <w:szCs w:val="24"/>
          <w:highlight w:val="none"/>
        </w:rPr>
        <w:t>附表一：拟投入本工程的主要施工设备表</w:t>
      </w:r>
      <w:bookmarkEnd w:id="352"/>
      <w:bookmarkEnd w:id="353"/>
      <w:bookmarkEnd w:id="354"/>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493E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7D76390C">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14:paraId="68F324DD">
            <w:pPr>
              <w:jc w:val="center"/>
              <w:rPr>
                <w:rFonts w:ascii="仿宋" w:hAnsi="仿宋" w:eastAsia="仿宋" w:cs="仿宋"/>
                <w:szCs w:val="21"/>
                <w:highlight w:val="none"/>
              </w:rPr>
            </w:pPr>
            <w:r>
              <w:rPr>
                <w:rFonts w:hint="eastAsia" w:ascii="仿宋" w:hAnsi="仿宋" w:eastAsia="仿宋" w:cs="仿宋"/>
                <w:szCs w:val="21"/>
                <w:highlight w:val="none"/>
              </w:rPr>
              <w:t>设备名称</w:t>
            </w:r>
          </w:p>
        </w:tc>
        <w:tc>
          <w:tcPr>
            <w:tcW w:w="672" w:type="dxa"/>
            <w:vAlign w:val="center"/>
          </w:tcPr>
          <w:p w14:paraId="64BFD55B">
            <w:pPr>
              <w:jc w:val="center"/>
              <w:rPr>
                <w:rFonts w:ascii="仿宋" w:hAnsi="仿宋" w:eastAsia="仿宋" w:cs="仿宋"/>
                <w:szCs w:val="21"/>
                <w:highlight w:val="none"/>
              </w:rPr>
            </w:pPr>
            <w:r>
              <w:rPr>
                <w:rFonts w:hint="eastAsia" w:ascii="仿宋" w:hAnsi="仿宋" w:eastAsia="仿宋" w:cs="仿宋"/>
                <w:szCs w:val="21"/>
                <w:highlight w:val="none"/>
              </w:rPr>
              <w:t>型号</w:t>
            </w:r>
          </w:p>
          <w:p w14:paraId="07D888E7">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14:paraId="307FC18F">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14:paraId="67DAFD95">
            <w:pPr>
              <w:jc w:val="center"/>
              <w:rPr>
                <w:rFonts w:ascii="仿宋" w:hAnsi="仿宋" w:eastAsia="仿宋" w:cs="仿宋"/>
                <w:szCs w:val="21"/>
                <w:highlight w:val="none"/>
              </w:rPr>
            </w:pPr>
            <w:r>
              <w:rPr>
                <w:rFonts w:hint="eastAsia" w:ascii="仿宋" w:hAnsi="仿宋" w:eastAsia="仿宋" w:cs="仿宋"/>
                <w:szCs w:val="21"/>
                <w:highlight w:val="none"/>
              </w:rPr>
              <w:t>国别</w:t>
            </w:r>
          </w:p>
          <w:p w14:paraId="1E762411">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14:paraId="4FE4E3B1">
            <w:pPr>
              <w:jc w:val="center"/>
              <w:rPr>
                <w:rFonts w:ascii="仿宋" w:hAnsi="仿宋" w:eastAsia="仿宋" w:cs="仿宋"/>
                <w:szCs w:val="21"/>
                <w:highlight w:val="none"/>
              </w:rPr>
            </w:pPr>
            <w:r>
              <w:rPr>
                <w:rFonts w:hint="eastAsia" w:ascii="仿宋" w:hAnsi="仿宋" w:eastAsia="仿宋" w:cs="仿宋"/>
                <w:szCs w:val="21"/>
                <w:highlight w:val="none"/>
              </w:rPr>
              <w:t>制造</w:t>
            </w:r>
          </w:p>
          <w:p w14:paraId="4DFD8C47">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14:paraId="62C416C2">
            <w:pPr>
              <w:jc w:val="center"/>
              <w:rPr>
                <w:rFonts w:ascii="仿宋" w:hAnsi="仿宋" w:eastAsia="仿宋" w:cs="仿宋"/>
                <w:szCs w:val="21"/>
                <w:highlight w:val="none"/>
              </w:rPr>
            </w:pPr>
            <w:r>
              <w:rPr>
                <w:rFonts w:hint="eastAsia" w:ascii="仿宋" w:hAnsi="仿宋" w:eastAsia="仿宋" w:cs="仿宋"/>
                <w:szCs w:val="21"/>
                <w:highlight w:val="none"/>
              </w:rPr>
              <w:t>额定功率</w:t>
            </w:r>
          </w:p>
          <w:p w14:paraId="59CF7C06">
            <w:pPr>
              <w:jc w:val="center"/>
              <w:rPr>
                <w:rFonts w:ascii="仿宋" w:hAnsi="仿宋" w:eastAsia="仿宋" w:cs="仿宋"/>
                <w:szCs w:val="21"/>
                <w:highlight w:val="none"/>
              </w:rPr>
            </w:pPr>
            <w:r>
              <w:rPr>
                <w:rFonts w:hint="eastAsia" w:ascii="仿宋" w:hAnsi="仿宋" w:eastAsia="仿宋" w:cs="仿宋"/>
                <w:szCs w:val="21"/>
                <w:highlight w:val="none"/>
              </w:rPr>
              <w:t>（KW）</w:t>
            </w:r>
          </w:p>
        </w:tc>
        <w:tc>
          <w:tcPr>
            <w:tcW w:w="872" w:type="dxa"/>
            <w:vAlign w:val="center"/>
          </w:tcPr>
          <w:p w14:paraId="7D27D1B6">
            <w:pPr>
              <w:jc w:val="center"/>
              <w:rPr>
                <w:rFonts w:ascii="仿宋" w:hAnsi="仿宋" w:eastAsia="仿宋" w:cs="仿宋"/>
                <w:szCs w:val="21"/>
                <w:highlight w:val="none"/>
              </w:rPr>
            </w:pPr>
            <w:r>
              <w:rPr>
                <w:rFonts w:hint="eastAsia" w:ascii="仿宋" w:hAnsi="仿宋" w:eastAsia="仿宋" w:cs="仿宋"/>
                <w:szCs w:val="21"/>
                <w:highlight w:val="none"/>
              </w:rPr>
              <w:t>生产</w:t>
            </w:r>
          </w:p>
          <w:p w14:paraId="0BD2C7CA">
            <w:pPr>
              <w:jc w:val="center"/>
              <w:rPr>
                <w:rFonts w:ascii="仿宋" w:hAnsi="仿宋" w:eastAsia="仿宋" w:cs="仿宋"/>
                <w:szCs w:val="21"/>
                <w:highlight w:val="none"/>
              </w:rPr>
            </w:pPr>
            <w:r>
              <w:rPr>
                <w:rFonts w:hint="eastAsia" w:ascii="仿宋" w:hAnsi="仿宋" w:eastAsia="仿宋" w:cs="仿宋"/>
                <w:szCs w:val="21"/>
                <w:highlight w:val="none"/>
              </w:rPr>
              <w:t>能力</w:t>
            </w:r>
          </w:p>
        </w:tc>
        <w:tc>
          <w:tcPr>
            <w:tcW w:w="872" w:type="dxa"/>
            <w:vAlign w:val="center"/>
          </w:tcPr>
          <w:p w14:paraId="3E9DD017">
            <w:pPr>
              <w:jc w:val="center"/>
              <w:rPr>
                <w:rFonts w:ascii="仿宋" w:hAnsi="仿宋" w:eastAsia="仿宋" w:cs="仿宋"/>
                <w:szCs w:val="21"/>
                <w:highlight w:val="none"/>
              </w:rPr>
            </w:pPr>
            <w:r>
              <w:rPr>
                <w:rFonts w:hint="eastAsia" w:ascii="仿宋" w:hAnsi="仿宋" w:eastAsia="仿宋" w:cs="仿宋"/>
                <w:szCs w:val="21"/>
                <w:highlight w:val="none"/>
              </w:rPr>
              <w:t>用于施</w:t>
            </w:r>
          </w:p>
          <w:p w14:paraId="34B3B478">
            <w:pPr>
              <w:jc w:val="center"/>
              <w:rPr>
                <w:rFonts w:ascii="仿宋" w:hAnsi="仿宋" w:eastAsia="仿宋" w:cs="仿宋"/>
                <w:szCs w:val="21"/>
                <w:highlight w:val="none"/>
              </w:rPr>
            </w:pPr>
            <w:r>
              <w:rPr>
                <w:rFonts w:hint="eastAsia" w:ascii="仿宋" w:hAnsi="仿宋" w:eastAsia="仿宋" w:cs="仿宋"/>
                <w:szCs w:val="21"/>
                <w:highlight w:val="none"/>
              </w:rPr>
              <w:t>工部位</w:t>
            </w:r>
          </w:p>
        </w:tc>
        <w:tc>
          <w:tcPr>
            <w:tcW w:w="765" w:type="dxa"/>
            <w:vAlign w:val="center"/>
          </w:tcPr>
          <w:p w14:paraId="44E47688">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5F2D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CEA8B04">
            <w:pPr>
              <w:jc w:val="center"/>
              <w:rPr>
                <w:rFonts w:ascii="仿宋" w:hAnsi="仿宋" w:eastAsia="仿宋" w:cs="仿宋"/>
                <w:szCs w:val="21"/>
                <w:highlight w:val="none"/>
              </w:rPr>
            </w:pPr>
          </w:p>
        </w:tc>
        <w:tc>
          <w:tcPr>
            <w:tcW w:w="1064" w:type="dxa"/>
            <w:vAlign w:val="center"/>
          </w:tcPr>
          <w:p w14:paraId="1B85AE70">
            <w:pPr>
              <w:jc w:val="center"/>
              <w:rPr>
                <w:rFonts w:ascii="仿宋" w:hAnsi="仿宋" w:eastAsia="仿宋" w:cs="仿宋"/>
                <w:szCs w:val="21"/>
                <w:highlight w:val="none"/>
              </w:rPr>
            </w:pPr>
          </w:p>
        </w:tc>
        <w:tc>
          <w:tcPr>
            <w:tcW w:w="672" w:type="dxa"/>
            <w:vAlign w:val="center"/>
          </w:tcPr>
          <w:p w14:paraId="04AB3227">
            <w:pPr>
              <w:jc w:val="center"/>
              <w:rPr>
                <w:rFonts w:ascii="仿宋" w:hAnsi="仿宋" w:eastAsia="仿宋" w:cs="仿宋"/>
                <w:szCs w:val="21"/>
                <w:highlight w:val="none"/>
              </w:rPr>
            </w:pPr>
          </w:p>
        </w:tc>
        <w:tc>
          <w:tcPr>
            <w:tcW w:w="1022" w:type="dxa"/>
            <w:vAlign w:val="center"/>
          </w:tcPr>
          <w:p w14:paraId="2DA3389A">
            <w:pPr>
              <w:jc w:val="center"/>
              <w:rPr>
                <w:rFonts w:ascii="仿宋" w:hAnsi="仿宋" w:eastAsia="仿宋" w:cs="仿宋"/>
                <w:szCs w:val="21"/>
                <w:highlight w:val="none"/>
              </w:rPr>
            </w:pPr>
          </w:p>
        </w:tc>
        <w:tc>
          <w:tcPr>
            <w:tcW w:w="709" w:type="dxa"/>
            <w:vAlign w:val="center"/>
          </w:tcPr>
          <w:p w14:paraId="4E6943E4">
            <w:pPr>
              <w:jc w:val="center"/>
              <w:rPr>
                <w:rFonts w:ascii="仿宋" w:hAnsi="仿宋" w:eastAsia="仿宋" w:cs="仿宋"/>
                <w:szCs w:val="21"/>
                <w:highlight w:val="none"/>
              </w:rPr>
            </w:pPr>
          </w:p>
        </w:tc>
        <w:tc>
          <w:tcPr>
            <w:tcW w:w="709" w:type="dxa"/>
            <w:vAlign w:val="center"/>
          </w:tcPr>
          <w:p w14:paraId="7A3239BB">
            <w:pPr>
              <w:jc w:val="center"/>
              <w:rPr>
                <w:rFonts w:ascii="仿宋" w:hAnsi="仿宋" w:eastAsia="仿宋" w:cs="仿宋"/>
                <w:szCs w:val="21"/>
                <w:highlight w:val="none"/>
              </w:rPr>
            </w:pPr>
          </w:p>
        </w:tc>
        <w:tc>
          <w:tcPr>
            <w:tcW w:w="1176" w:type="dxa"/>
            <w:vAlign w:val="center"/>
          </w:tcPr>
          <w:p w14:paraId="3AA33DE7">
            <w:pPr>
              <w:jc w:val="center"/>
              <w:rPr>
                <w:rFonts w:ascii="仿宋" w:hAnsi="仿宋" w:eastAsia="仿宋" w:cs="仿宋"/>
                <w:szCs w:val="21"/>
                <w:highlight w:val="none"/>
              </w:rPr>
            </w:pPr>
          </w:p>
        </w:tc>
        <w:tc>
          <w:tcPr>
            <w:tcW w:w="872" w:type="dxa"/>
            <w:vAlign w:val="center"/>
          </w:tcPr>
          <w:p w14:paraId="19D7FCAB">
            <w:pPr>
              <w:jc w:val="center"/>
              <w:rPr>
                <w:rFonts w:ascii="仿宋" w:hAnsi="仿宋" w:eastAsia="仿宋" w:cs="仿宋"/>
                <w:szCs w:val="21"/>
                <w:highlight w:val="none"/>
              </w:rPr>
            </w:pPr>
          </w:p>
        </w:tc>
        <w:tc>
          <w:tcPr>
            <w:tcW w:w="872" w:type="dxa"/>
            <w:vAlign w:val="center"/>
          </w:tcPr>
          <w:p w14:paraId="09865F76">
            <w:pPr>
              <w:jc w:val="center"/>
              <w:rPr>
                <w:rFonts w:ascii="仿宋" w:hAnsi="仿宋" w:eastAsia="仿宋" w:cs="仿宋"/>
                <w:szCs w:val="21"/>
                <w:highlight w:val="none"/>
              </w:rPr>
            </w:pPr>
          </w:p>
        </w:tc>
        <w:tc>
          <w:tcPr>
            <w:tcW w:w="765" w:type="dxa"/>
            <w:vAlign w:val="center"/>
          </w:tcPr>
          <w:p w14:paraId="1FB8EA02">
            <w:pPr>
              <w:jc w:val="center"/>
              <w:rPr>
                <w:rFonts w:ascii="仿宋" w:hAnsi="仿宋" w:eastAsia="仿宋" w:cs="仿宋"/>
                <w:szCs w:val="21"/>
                <w:highlight w:val="none"/>
              </w:rPr>
            </w:pPr>
          </w:p>
        </w:tc>
      </w:tr>
      <w:tr w14:paraId="525D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F2739E9">
            <w:pPr>
              <w:jc w:val="center"/>
              <w:rPr>
                <w:rFonts w:ascii="仿宋" w:hAnsi="仿宋" w:eastAsia="仿宋" w:cs="仿宋"/>
                <w:szCs w:val="21"/>
                <w:highlight w:val="none"/>
              </w:rPr>
            </w:pPr>
          </w:p>
        </w:tc>
        <w:tc>
          <w:tcPr>
            <w:tcW w:w="1064" w:type="dxa"/>
            <w:vAlign w:val="center"/>
          </w:tcPr>
          <w:p w14:paraId="33FC57C5">
            <w:pPr>
              <w:jc w:val="center"/>
              <w:rPr>
                <w:rFonts w:ascii="仿宋" w:hAnsi="仿宋" w:eastAsia="仿宋" w:cs="仿宋"/>
                <w:szCs w:val="21"/>
                <w:highlight w:val="none"/>
              </w:rPr>
            </w:pPr>
          </w:p>
        </w:tc>
        <w:tc>
          <w:tcPr>
            <w:tcW w:w="672" w:type="dxa"/>
            <w:vAlign w:val="center"/>
          </w:tcPr>
          <w:p w14:paraId="038352B8">
            <w:pPr>
              <w:jc w:val="center"/>
              <w:rPr>
                <w:rFonts w:ascii="仿宋" w:hAnsi="仿宋" w:eastAsia="仿宋" w:cs="仿宋"/>
                <w:szCs w:val="21"/>
                <w:highlight w:val="none"/>
              </w:rPr>
            </w:pPr>
          </w:p>
        </w:tc>
        <w:tc>
          <w:tcPr>
            <w:tcW w:w="1022" w:type="dxa"/>
            <w:vAlign w:val="center"/>
          </w:tcPr>
          <w:p w14:paraId="5ABB4319">
            <w:pPr>
              <w:jc w:val="center"/>
              <w:rPr>
                <w:rFonts w:ascii="仿宋" w:hAnsi="仿宋" w:eastAsia="仿宋" w:cs="仿宋"/>
                <w:szCs w:val="21"/>
                <w:highlight w:val="none"/>
              </w:rPr>
            </w:pPr>
          </w:p>
        </w:tc>
        <w:tc>
          <w:tcPr>
            <w:tcW w:w="709" w:type="dxa"/>
            <w:vAlign w:val="center"/>
          </w:tcPr>
          <w:p w14:paraId="3208FE0C">
            <w:pPr>
              <w:jc w:val="center"/>
              <w:rPr>
                <w:rFonts w:ascii="仿宋" w:hAnsi="仿宋" w:eastAsia="仿宋" w:cs="仿宋"/>
                <w:szCs w:val="21"/>
                <w:highlight w:val="none"/>
              </w:rPr>
            </w:pPr>
          </w:p>
        </w:tc>
        <w:tc>
          <w:tcPr>
            <w:tcW w:w="709" w:type="dxa"/>
            <w:vAlign w:val="center"/>
          </w:tcPr>
          <w:p w14:paraId="654BC2A0">
            <w:pPr>
              <w:jc w:val="center"/>
              <w:rPr>
                <w:rFonts w:ascii="仿宋" w:hAnsi="仿宋" w:eastAsia="仿宋" w:cs="仿宋"/>
                <w:szCs w:val="21"/>
                <w:highlight w:val="none"/>
              </w:rPr>
            </w:pPr>
          </w:p>
        </w:tc>
        <w:tc>
          <w:tcPr>
            <w:tcW w:w="1176" w:type="dxa"/>
            <w:vAlign w:val="center"/>
          </w:tcPr>
          <w:p w14:paraId="2FEAF7EE">
            <w:pPr>
              <w:jc w:val="center"/>
              <w:rPr>
                <w:rFonts w:ascii="仿宋" w:hAnsi="仿宋" w:eastAsia="仿宋" w:cs="仿宋"/>
                <w:szCs w:val="21"/>
                <w:highlight w:val="none"/>
              </w:rPr>
            </w:pPr>
          </w:p>
        </w:tc>
        <w:tc>
          <w:tcPr>
            <w:tcW w:w="872" w:type="dxa"/>
            <w:vAlign w:val="center"/>
          </w:tcPr>
          <w:p w14:paraId="744DBC9E">
            <w:pPr>
              <w:jc w:val="center"/>
              <w:rPr>
                <w:rFonts w:ascii="仿宋" w:hAnsi="仿宋" w:eastAsia="仿宋" w:cs="仿宋"/>
                <w:szCs w:val="21"/>
                <w:highlight w:val="none"/>
              </w:rPr>
            </w:pPr>
          </w:p>
        </w:tc>
        <w:tc>
          <w:tcPr>
            <w:tcW w:w="872" w:type="dxa"/>
            <w:vAlign w:val="center"/>
          </w:tcPr>
          <w:p w14:paraId="045A1AE9">
            <w:pPr>
              <w:jc w:val="center"/>
              <w:rPr>
                <w:rFonts w:ascii="仿宋" w:hAnsi="仿宋" w:eastAsia="仿宋" w:cs="仿宋"/>
                <w:szCs w:val="21"/>
                <w:highlight w:val="none"/>
              </w:rPr>
            </w:pPr>
          </w:p>
        </w:tc>
        <w:tc>
          <w:tcPr>
            <w:tcW w:w="765" w:type="dxa"/>
            <w:vAlign w:val="center"/>
          </w:tcPr>
          <w:p w14:paraId="22B046FE">
            <w:pPr>
              <w:jc w:val="center"/>
              <w:rPr>
                <w:rFonts w:ascii="仿宋" w:hAnsi="仿宋" w:eastAsia="仿宋" w:cs="仿宋"/>
                <w:szCs w:val="21"/>
                <w:highlight w:val="none"/>
              </w:rPr>
            </w:pPr>
          </w:p>
        </w:tc>
      </w:tr>
      <w:tr w14:paraId="4B9D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96BA1B3">
            <w:pPr>
              <w:jc w:val="center"/>
              <w:rPr>
                <w:rFonts w:ascii="仿宋" w:hAnsi="仿宋" w:eastAsia="仿宋" w:cs="仿宋"/>
                <w:szCs w:val="21"/>
                <w:highlight w:val="none"/>
              </w:rPr>
            </w:pPr>
          </w:p>
        </w:tc>
        <w:tc>
          <w:tcPr>
            <w:tcW w:w="1064" w:type="dxa"/>
            <w:vAlign w:val="center"/>
          </w:tcPr>
          <w:p w14:paraId="3B1B2D6A">
            <w:pPr>
              <w:jc w:val="center"/>
              <w:rPr>
                <w:rFonts w:ascii="仿宋" w:hAnsi="仿宋" w:eastAsia="仿宋" w:cs="仿宋"/>
                <w:szCs w:val="21"/>
                <w:highlight w:val="none"/>
              </w:rPr>
            </w:pPr>
          </w:p>
        </w:tc>
        <w:tc>
          <w:tcPr>
            <w:tcW w:w="672" w:type="dxa"/>
            <w:vAlign w:val="center"/>
          </w:tcPr>
          <w:p w14:paraId="3F9CC001">
            <w:pPr>
              <w:jc w:val="center"/>
              <w:rPr>
                <w:rFonts w:ascii="仿宋" w:hAnsi="仿宋" w:eastAsia="仿宋" w:cs="仿宋"/>
                <w:szCs w:val="21"/>
                <w:highlight w:val="none"/>
              </w:rPr>
            </w:pPr>
          </w:p>
        </w:tc>
        <w:tc>
          <w:tcPr>
            <w:tcW w:w="1022" w:type="dxa"/>
            <w:vAlign w:val="center"/>
          </w:tcPr>
          <w:p w14:paraId="1DC227ED">
            <w:pPr>
              <w:jc w:val="center"/>
              <w:rPr>
                <w:rFonts w:ascii="仿宋" w:hAnsi="仿宋" w:eastAsia="仿宋" w:cs="仿宋"/>
                <w:szCs w:val="21"/>
                <w:highlight w:val="none"/>
              </w:rPr>
            </w:pPr>
          </w:p>
        </w:tc>
        <w:tc>
          <w:tcPr>
            <w:tcW w:w="709" w:type="dxa"/>
            <w:vAlign w:val="center"/>
          </w:tcPr>
          <w:p w14:paraId="17940DBB">
            <w:pPr>
              <w:jc w:val="center"/>
              <w:rPr>
                <w:rFonts w:ascii="仿宋" w:hAnsi="仿宋" w:eastAsia="仿宋" w:cs="仿宋"/>
                <w:szCs w:val="21"/>
                <w:highlight w:val="none"/>
              </w:rPr>
            </w:pPr>
          </w:p>
        </w:tc>
        <w:tc>
          <w:tcPr>
            <w:tcW w:w="709" w:type="dxa"/>
            <w:vAlign w:val="center"/>
          </w:tcPr>
          <w:p w14:paraId="2AACD7DE">
            <w:pPr>
              <w:jc w:val="center"/>
              <w:rPr>
                <w:rFonts w:ascii="仿宋" w:hAnsi="仿宋" w:eastAsia="仿宋" w:cs="仿宋"/>
                <w:szCs w:val="21"/>
                <w:highlight w:val="none"/>
              </w:rPr>
            </w:pPr>
          </w:p>
        </w:tc>
        <w:tc>
          <w:tcPr>
            <w:tcW w:w="1176" w:type="dxa"/>
            <w:vAlign w:val="center"/>
          </w:tcPr>
          <w:p w14:paraId="1882E6A4">
            <w:pPr>
              <w:jc w:val="center"/>
              <w:rPr>
                <w:rFonts w:ascii="仿宋" w:hAnsi="仿宋" w:eastAsia="仿宋" w:cs="仿宋"/>
                <w:szCs w:val="21"/>
                <w:highlight w:val="none"/>
              </w:rPr>
            </w:pPr>
          </w:p>
        </w:tc>
        <w:tc>
          <w:tcPr>
            <w:tcW w:w="872" w:type="dxa"/>
            <w:vAlign w:val="center"/>
          </w:tcPr>
          <w:p w14:paraId="458404B8">
            <w:pPr>
              <w:jc w:val="center"/>
              <w:rPr>
                <w:rFonts w:ascii="仿宋" w:hAnsi="仿宋" w:eastAsia="仿宋" w:cs="仿宋"/>
                <w:szCs w:val="21"/>
                <w:highlight w:val="none"/>
              </w:rPr>
            </w:pPr>
          </w:p>
        </w:tc>
        <w:tc>
          <w:tcPr>
            <w:tcW w:w="872" w:type="dxa"/>
            <w:vAlign w:val="center"/>
          </w:tcPr>
          <w:p w14:paraId="02DF7E91">
            <w:pPr>
              <w:jc w:val="center"/>
              <w:rPr>
                <w:rFonts w:ascii="仿宋" w:hAnsi="仿宋" w:eastAsia="仿宋" w:cs="仿宋"/>
                <w:szCs w:val="21"/>
                <w:highlight w:val="none"/>
              </w:rPr>
            </w:pPr>
          </w:p>
        </w:tc>
        <w:tc>
          <w:tcPr>
            <w:tcW w:w="765" w:type="dxa"/>
            <w:vAlign w:val="center"/>
          </w:tcPr>
          <w:p w14:paraId="6099929E">
            <w:pPr>
              <w:jc w:val="center"/>
              <w:rPr>
                <w:rFonts w:ascii="仿宋" w:hAnsi="仿宋" w:eastAsia="仿宋" w:cs="仿宋"/>
                <w:szCs w:val="21"/>
                <w:highlight w:val="none"/>
              </w:rPr>
            </w:pPr>
          </w:p>
        </w:tc>
      </w:tr>
      <w:tr w14:paraId="0198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4BC765E">
            <w:pPr>
              <w:jc w:val="center"/>
              <w:rPr>
                <w:rFonts w:ascii="仿宋" w:hAnsi="仿宋" w:eastAsia="仿宋" w:cs="仿宋"/>
                <w:szCs w:val="21"/>
                <w:highlight w:val="none"/>
              </w:rPr>
            </w:pPr>
          </w:p>
        </w:tc>
        <w:tc>
          <w:tcPr>
            <w:tcW w:w="1064" w:type="dxa"/>
            <w:vAlign w:val="center"/>
          </w:tcPr>
          <w:p w14:paraId="219BFA5C">
            <w:pPr>
              <w:jc w:val="center"/>
              <w:rPr>
                <w:rFonts w:ascii="仿宋" w:hAnsi="仿宋" w:eastAsia="仿宋" w:cs="仿宋"/>
                <w:szCs w:val="21"/>
                <w:highlight w:val="none"/>
              </w:rPr>
            </w:pPr>
          </w:p>
        </w:tc>
        <w:tc>
          <w:tcPr>
            <w:tcW w:w="672" w:type="dxa"/>
            <w:vAlign w:val="center"/>
          </w:tcPr>
          <w:p w14:paraId="5FECBE92">
            <w:pPr>
              <w:jc w:val="center"/>
              <w:rPr>
                <w:rFonts w:ascii="仿宋" w:hAnsi="仿宋" w:eastAsia="仿宋" w:cs="仿宋"/>
                <w:szCs w:val="21"/>
                <w:highlight w:val="none"/>
              </w:rPr>
            </w:pPr>
          </w:p>
        </w:tc>
        <w:tc>
          <w:tcPr>
            <w:tcW w:w="1022" w:type="dxa"/>
            <w:vAlign w:val="center"/>
          </w:tcPr>
          <w:p w14:paraId="6E5869EC">
            <w:pPr>
              <w:jc w:val="center"/>
              <w:rPr>
                <w:rFonts w:ascii="仿宋" w:hAnsi="仿宋" w:eastAsia="仿宋" w:cs="仿宋"/>
                <w:szCs w:val="21"/>
                <w:highlight w:val="none"/>
              </w:rPr>
            </w:pPr>
          </w:p>
        </w:tc>
        <w:tc>
          <w:tcPr>
            <w:tcW w:w="709" w:type="dxa"/>
            <w:vAlign w:val="center"/>
          </w:tcPr>
          <w:p w14:paraId="2EB64591">
            <w:pPr>
              <w:jc w:val="center"/>
              <w:rPr>
                <w:rFonts w:ascii="仿宋" w:hAnsi="仿宋" w:eastAsia="仿宋" w:cs="仿宋"/>
                <w:szCs w:val="21"/>
                <w:highlight w:val="none"/>
              </w:rPr>
            </w:pPr>
          </w:p>
        </w:tc>
        <w:tc>
          <w:tcPr>
            <w:tcW w:w="709" w:type="dxa"/>
            <w:vAlign w:val="center"/>
          </w:tcPr>
          <w:p w14:paraId="0A3780ED">
            <w:pPr>
              <w:jc w:val="center"/>
              <w:rPr>
                <w:rFonts w:ascii="仿宋" w:hAnsi="仿宋" w:eastAsia="仿宋" w:cs="仿宋"/>
                <w:szCs w:val="21"/>
                <w:highlight w:val="none"/>
              </w:rPr>
            </w:pPr>
          </w:p>
        </w:tc>
        <w:tc>
          <w:tcPr>
            <w:tcW w:w="1176" w:type="dxa"/>
            <w:vAlign w:val="center"/>
          </w:tcPr>
          <w:p w14:paraId="1A20E8CD">
            <w:pPr>
              <w:jc w:val="center"/>
              <w:rPr>
                <w:rFonts w:ascii="仿宋" w:hAnsi="仿宋" w:eastAsia="仿宋" w:cs="仿宋"/>
                <w:szCs w:val="21"/>
                <w:highlight w:val="none"/>
              </w:rPr>
            </w:pPr>
          </w:p>
        </w:tc>
        <w:tc>
          <w:tcPr>
            <w:tcW w:w="872" w:type="dxa"/>
            <w:vAlign w:val="center"/>
          </w:tcPr>
          <w:p w14:paraId="578A7138">
            <w:pPr>
              <w:jc w:val="center"/>
              <w:rPr>
                <w:rFonts w:ascii="仿宋" w:hAnsi="仿宋" w:eastAsia="仿宋" w:cs="仿宋"/>
                <w:szCs w:val="21"/>
                <w:highlight w:val="none"/>
              </w:rPr>
            </w:pPr>
          </w:p>
        </w:tc>
        <w:tc>
          <w:tcPr>
            <w:tcW w:w="872" w:type="dxa"/>
            <w:vAlign w:val="center"/>
          </w:tcPr>
          <w:p w14:paraId="0D8F6133">
            <w:pPr>
              <w:jc w:val="center"/>
              <w:rPr>
                <w:rFonts w:ascii="仿宋" w:hAnsi="仿宋" w:eastAsia="仿宋" w:cs="仿宋"/>
                <w:szCs w:val="21"/>
                <w:highlight w:val="none"/>
              </w:rPr>
            </w:pPr>
          </w:p>
        </w:tc>
        <w:tc>
          <w:tcPr>
            <w:tcW w:w="765" w:type="dxa"/>
            <w:vAlign w:val="center"/>
          </w:tcPr>
          <w:p w14:paraId="43DAEF65">
            <w:pPr>
              <w:jc w:val="center"/>
              <w:rPr>
                <w:rFonts w:ascii="仿宋" w:hAnsi="仿宋" w:eastAsia="仿宋" w:cs="仿宋"/>
                <w:szCs w:val="21"/>
                <w:highlight w:val="none"/>
              </w:rPr>
            </w:pPr>
          </w:p>
        </w:tc>
      </w:tr>
      <w:tr w14:paraId="7435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AE9851B">
            <w:pPr>
              <w:jc w:val="center"/>
              <w:rPr>
                <w:rFonts w:ascii="仿宋" w:hAnsi="仿宋" w:eastAsia="仿宋" w:cs="仿宋"/>
                <w:szCs w:val="21"/>
                <w:highlight w:val="none"/>
              </w:rPr>
            </w:pPr>
          </w:p>
        </w:tc>
        <w:tc>
          <w:tcPr>
            <w:tcW w:w="1064" w:type="dxa"/>
            <w:vAlign w:val="center"/>
          </w:tcPr>
          <w:p w14:paraId="22400C45">
            <w:pPr>
              <w:jc w:val="center"/>
              <w:rPr>
                <w:rFonts w:ascii="仿宋" w:hAnsi="仿宋" w:eastAsia="仿宋" w:cs="仿宋"/>
                <w:szCs w:val="21"/>
                <w:highlight w:val="none"/>
              </w:rPr>
            </w:pPr>
          </w:p>
        </w:tc>
        <w:tc>
          <w:tcPr>
            <w:tcW w:w="672" w:type="dxa"/>
            <w:vAlign w:val="center"/>
          </w:tcPr>
          <w:p w14:paraId="0E7335FE">
            <w:pPr>
              <w:jc w:val="center"/>
              <w:rPr>
                <w:rFonts w:ascii="仿宋" w:hAnsi="仿宋" w:eastAsia="仿宋" w:cs="仿宋"/>
                <w:szCs w:val="21"/>
                <w:highlight w:val="none"/>
              </w:rPr>
            </w:pPr>
          </w:p>
        </w:tc>
        <w:tc>
          <w:tcPr>
            <w:tcW w:w="1022" w:type="dxa"/>
            <w:vAlign w:val="center"/>
          </w:tcPr>
          <w:p w14:paraId="21A4938F">
            <w:pPr>
              <w:jc w:val="center"/>
              <w:rPr>
                <w:rFonts w:ascii="仿宋" w:hAnsi="仿宋" w:eastAsia="仿宋" w:cs="仿宋"/>
                <w:szCs w:val="21"/>
                <w:highlight w:val="none"/>
              </w:rPr>
            </w:pPr>
          </w:p>
        </w:tc>
        <w:tc>
          <w:tcPr>
            <w:tcW w:w="709" w:type="dxa"/>
            <w:vAlign w:val="center"/>
          </w:tcPr>
          <w:p w14:paraId="47C9B345">
            <w:pPr>
              <w:jc w:val="center"/>
              <w:rPr>
                <w:rFonts w:ascii="仿宋" w:hAnsi="仿宋" w:eastAsia="仿宋" w:cs="仿宋"/>
                <w:szCs w:val="21"/>
                <w:highlight w:val="none"/>
              </w:rPr>
            </w:pPr>
          </w:p>
        </w:tc>
        <w:tc>
          <w:tcPr>
            <w:tcW w:w="709" w:type="dxa"/>
            <w:vAlign w:val="center"/>
          </w:tcPr>
          <w:p w14:paraId="4D30EA5E">
            <w:pPr>
              <w:jc w:val="center"/>
              <w:rPr>
                <w:rFonts w:ascii="仿宋" w:hAnsi="仿宋" w:eastAsia="仿宋" w:cs="仿宋"/>
                <w:szCs w:val="21"/>
                <w:highlight w:val="none"/>
              </w:rPr>
            </w:pPr>
          </w:p>
        </w:tc>
        <w:tc>
          <w:tcPr>
            <w:tcW w:w="1176" w:type="dxa"/>
            <w:vAlign w:val="center"/>
          </w:tcPr>
          <w:p w14:paraId="138EC110">
            <w:pPr>
              <w:jc w:val="center"/>
              <w:rPr>
                <w:rFonts w:ascii="仿宋" w:hAnsi="仿宋" w:eastAsia="仿宋" w:cs="仿宋"/>
                <w:szCs w:val="21"/>
                <w:highlight w:val="none"/>
              </w:rPr>
            </w:pPr>
          </w:p>
        </w:tc>
        <w:tc>
          <w:tcPr>
            <w:tcW w:w="872" w:type="dxa"/>
            <w:vAlign w:val="center"/>
          </w:tcPr>
          <w:p w14:paraId="4978D97C">
            <w:pPr>
              <w:jc w:val="center"/>
              <w:rPr>
                <w:rFonts w:ascii="仿宋" w:hAnsi="仿宋" w:eastAsia="仿宋" w:cs="仿宋"/>
                <w:szCs w:val="21"/>
                <w:highlight w:val="none"/>
              </w:rPr>
            </w:pPr>
          </w:p>
        </w:tc>
        <w:tc>
          <w:tcPr>
            <w:tcW w:w="872" w:type="dxa"/>
            <w:vAlign w:val="center"/>
          </w:tcPr>
          <w:p w14:paraId="5F64A2B7">
            <w:pPr>
              <w:jc w:val="center"/>
              <w:rPr>
                <w:rFonts w:ascii="仿宋" w:hAnsi="仿宋" w:eastAsia="仿宋" w:cs="仿宋"/>
                <w:szCs w:val="21"/>
                <w:highlight w:val="none"/>
              </w:rPr>
            </w:pPr>
          </w:p>
        </w:tc>
        <w:tc>
          <w:tcPr>
            <w:tcW w:w="765" w:type="dxa"/>
            <w:vAlign w:val="center"/>
          </w:tcPr>
          <w:p w14:paraId="288E98CA">
            <w:pPr>
              <w:jc w:val="center"/>
              <w:rPr>
                <w:rFonts w:ascii="仿宋" w:hAnsi="仿宋" w:eastAsia="仿宋" w:cs="仿宋"/>
                <w:szCs w:val="21"/>
                <w:highlight w:val="none"/>
              </w:rPr>
            </w:pPr>
          </w:p>
        </w:tc>
      </w:tr>
      <w:tr w14:paraId="13FE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29318DE">
            <w:pPr>
              <w:jc w:val="center"/>
              <w:rPr>
                <w:rFonts w:ascii="仿宋" w:hAnsi="仿宋" w:eastAsia="仿宋" w:cs="仿宋"/>
                <w:szCs w:val="21"/>
                <w:highlight w:val="none"/>
              </w:rPr>
            </w:pPr>
          </w:p>
        </w:tc>
        <w:tc>
          <w:tcPr>
            <w:tcW w:w="1064" w:type="dxa"/>
            <w:vAlign w:val="center"/>
          </w:tcPr>
          <w:p w14:paraId="337DAB45">
            <w:pPr>
              <w:jc w:val="center"/>
              <w:rPr>
                <w:rFonts w:ascii="仿宋" w:hAnsi="仿宋" w:eastAsia="仿宋" w:cs="仿宋"/>
                <w:szCs w:val="21"/>
                <w:highlight w:val="none"/>
              </w:rPr>
            </w:pPr>
          </w:p>
        </w:tc>
        <w:tc>
          <w:tcPr>
            <w:tcW w:w="672" w:type="dxa"/>
            <w:vAlign w:val="center"/>
          </w:tcPr>
          <w:p w14:paraId="71ED1BD0">
            <w:pPr>
              <w:jc w:val="center"/>
              <w:rPr>
                <w:rFonts w:ascii="仿宋" w:hAnsi="仿宋" w:eastAsia="仿宋" w:cs="仿宋"/>
                <w:szCs w:val="21"/>
                <w:highlight w:val="none"/>
              </w:rPr>
            </w:pPr>
          </w:p>
        </w:tc>
        <w:tc>
          <w:tcPr>
            <w:tcW w:w="1022" w:type="dxa"/>
            <w:vAlign w:val="center"/>
          </w:tcPr>
          <w:p w14:paraId="3D434E5E">
            <w:pPr>
              <w:jc w:val="center"/>
              <w:rPr>
                <w:rFonts w:ascii="仿宋" w:hAnsi="仿宋" w:eastAsia="仿宋" w:cs="仿宋"/>
                <w:szCs w:val="21"/>
                <w:highlight w:val="none"/>
              </w:rPr>
            </w:pPr>
          </w:p>
        </w:tc>
        <w:tc>
          <w:tcPr>
            <w:tcW w:w="709" w:type="dxa"/>
            <w:vAlign w:val="center"/>
          </w:tcPr>
          <w:p w14:paraId="75F98B51">
            <w:pPr>
              <w:jc w:val="center"/>
              <w:rPr>
                <w:rFonts w:ascii="仿宋" w:hAnsi="仿宋" w:eastAsia="仿宋" w:cs="仿宋"/>
                <w:szCs w:val="21"/>
                <w:highlight w:val="none"/>
              </w:rPr>
            </w:pPr>
          </w:p>
        </w:tc>
        <w:tc>
          <w:tcPr>
            <w:tcW w:w="709" w:type="dxa"/>
            <w:vAlign w:val="center"/>
          </w:tcPr>
          <w:p w14:paraId="38382B52">
            <w:pPr>
              <w:jc w:val="center"/>
              <w:rPr>
                <w:rFonts w:ascii="仿宋" w:hAnsi="仿宋" w:eastAsia="仿宋" w:cs="仿宋"/>
                <w:szCs w:val="21"/>
                <w:highlight w:val="none"/>
              </w:rPr>
            </w:pPr>
          </w:p>
        </w:tc>
        <w:tc>
          <w:tcPr>
            <w:tcW w:w="1176" w:type="dxa"/>
            <w:vAlign w:val="center"/>
          </w:tcPr>
          <w:p w14:paraId="2126E777">
            <w:pPr>
              <w:jc w:val="center"/>
              <w:rPr>
                <w:rFonts w:ascii="仿宋" w:hAnsi="仿宋" w:eastAsia="仿宋" w:cs="仿宋"/>
                <w:szCs w:val="21"/>
                <w:highlight w:val="none"/>
              </w:rPr>
            </w:pPr>
          </w:p>
        </w:tc>
        <w:tc>
          <w:tcPr>
            <w:tcW w:w="872" w:type="dxa"/>
            <w:vAlign w:val="center"/>
          </w:tcPr>
          <w:p w14:paraId="64D57C23">
            <w:pPr>
              <w:jc w:val="center"/>
              <w:rPr>
                <w:rFonts w:ascii="仿宋" w:hAnsi="仿宋" w:eastAsia="仿宋" w:cs="仿宋"/>
                <w:szCs w:val="21"/>
                <w:highlight w:val="none"/>
              </w:rPr>
            </w:pPr>
          </w:p>
        </w:tc>
        <w:tc>
          <w:tcPr>
            <w:tcW w:w="872" w:type="dxa"/>
            <w:vAlign w:val="center"/>
          </w:tcPr>
          <w:p w14:paraId="3E67995C">
            <w:pPr>
              <w:jc w:val="center"/>
              <w:rPr>
                <w:rFonts w:ascii="仿宋" w:hAnsi="仿宋" w:eastAsia="仿宋" w:cs="仿宋"/>
                <w:szCs w:val="21"/>
                <w:highlight w:val="none"/>
              </w:rPr>
            </w:pPr>
          </w:p>
        </w:tc>
        <w:tc>
          <w:tcPr>
            <w:tcW w:w="765" w:type="dxa"/>
            <w:vAlign w:val="center"/>
          </w:tcPr>
          <w:p w14:paraId="2E6F6A37">
            <w:pPr>
              <w:jc w:val="center"/>
              <w:rPr>
                <w:rFonts w:ascii="仿宋" w:hAnsi="仿宋" w:eastAsia="仿宋" w:cs="仿宋"/>
                <w:szCs w:val="21"/>
                <w:highlight w:val="none"/>
              </w:rPr>
            </w:pPr>
          </w:p>
        </w:tc>
      </w:tr>
      <w:tr w14:paraId="4553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E38E21E">
            <w:pPr>
              <w:jc w:val="center"/>
              <w:rPr>
                <w:rFonts w:ascii="仿宋" w:hAnsi="仿宋" w:eastAsia="仿宋" w:cs="仿宋"/>
                <w:szCs w:val="21"/>
                <w:highlight w:val="none"/>
              </w:rPr>
            </w:pPr>
          </w:p>
        </w:tc>
        <w:tc>
          <w:tcPr>
            <w:tcW w:w="1064" w:type="dxa"/>
            <w:vAlign w:val="center"/>
          </w:tcPr>
          <w:p w14:paraId="57984346">
            <w:pPr>
              <w:jc w:val="center"/>
              <w:rPr>
                <w:rFonts w:ascii="仿宋" w:hAnsi="仿宋" w:eastAsia="仿宋" w:cs="仿宋"/>
                <w:szCs w:val="21"/>
                <w:highlight w:val="none"/>
              </w:rPr>
            </w:pPr>
          </w:p>
        </w:tc>
        <w:tc>
          <w:tcPr>
            <w:tcW w:w="672" w:type="dxa"/>
            <w:vAlign w:val="center"/>
          </w:tcPr>
          <w:p w14:paraId="264601B2">
            <w:pPr>
              <w:jc w:val="center"/>
              <w:rPr>
                <w:rFonts w:ascii="仿宋" w:hAnsi="仿宋" w:eastAsia="仿宋" w:cs="仿宋"/>
                <w:szCs w:val="21"/>
                <w:highlight w:val="none"/>
              </w:rPr>
            </w:pPr>
          </w:p>
        </w:tc>
        <w:tc>
          <w:tcPr>
            <w:tcW w:w="1022" w:type="dxa"/>
            <w:vAlign w:val="center"/>
          </w:tcPr>
          <w:p w14:paraId="5A32411A">
            <w:pPr>
              <w:jc w:val="center"/>
              <w:rPr>
                <w:rFonts w:ascii="仿宋" w:hAnsi="仿宋" w:eastAsia="仿宋" w:cs="仿宋"/>
                <w:szCs w:val="21"/>
                <w:highlight w:val="none"/>
              </w:rPr>
            </w:pPr>
          </w:p>
        </w:tc>
        <w:tc>
          <w:tcPr>
            <w:tcW w:w="709" w:type="dxa"/>
            <w:vAlign w:val="center"/>
          </w:tcPr>
          <w:p w14:paraId="4D9E116D">
            <w:pPr>
              <w:jc w:val="center"/>
              <w:rPr>
                <w:rFonts w:ascii="仿宋" w:hAnsi="仿宋" w:eastAsia="仿宋" w:cs="仿宋"/>
                <w:szCs w:val="21"/>
                <w:highlight w:val="none"/>
              </w:rPr>
            </w:pPr>
          </w:p>
        </w:tc>
        <w:tc>
          <w:tcPr>
            <w:tcW w:w="709" w:type="dxa"/>
            <w:vAlign w:val="center"/>
          </w:tcPr>
          <w:p w14:paraId="2352BAE2">
            <w:pPr>
              <w:jc w:val="center"/>
              <w:rPr>
                <w:rFonts w:ascii="仿宋" w:hAnsi="仿宋" w:eastAsia="仿宋" w:cs="仿宋"/>
                <w:szCs w:val="21"/>
                <w:highlight w:val="none"/>
              </w:rPr>
            </w:pPr>
          </w:p>
        </w:tc>
        <w:tc>
          <w:tcPr>
            <w:tcW w:w="1176" w:type="dxa"/>
            <w:vAlign w:val="center"/>
          </w:tcPr>
          <w:p w14:paraId="3E953F21">
            <w:pPr>
              <w:jc w:val="center"/>
              <w:rPr>
                <w:rFonts w:ascii="仿宋" w:hAnsi="仿宋" w:eastAsia="仿宋" w:cs="仿宋"/>
                <w:szCs w:val="21"/>
                <w:highlight w:val="none"/>
              </w:rPr>
            </w:pPr>
          </w:p>
        </w:tc>
        <w:tc>
          <w:tcPr>
            <w:tcW w:w="872" w:type="dxa"/>
            <w:vAlign w:val="center"/>
          </w:tcPr>
          <w:p w14:paraId="53DB4884">
            <w:pPr>
              <w:jc w:val="center"/>
              <w:rPr>
                <w:rFonts w:ascii="仿宋" w:hAnsi="仿宋" w:eastAsia="仿宋" w:cs="仿宋"/>
                <w:szCs w:val="21"/>
                <w:highlight w:val="none"/>
              </w:rPr>
            </w:pPr>
          </w:p>
        </w:tc>
        <w:tc>
          <w:tcPr>
            <w:tcW w:w="872" w:type="dxa"/>
            <w:vAlign w:val="center"/>
          </w:tcPr>
          <w:p w14:paraId="41158FEF">
            <w:pPr>
              <w:jc w:val="center"/>
              <w:rPr>
                <w:rFonts w:ascii="仿宋" w:hAnsi="仿宋" w:eastAsia="仿宋" w:cs="仿宋"/>
                <w:szCs w:val="21"/>
                <w:highlight w:val="none"/>
              </w:rPr>
            </w:pPr>
          </w:p>
        </w:tc>
        <w:tc>
          <w:tcPr>
            <w:tcW w:w="765" w:type="dxa"/>
            <w:vAlign w:val="center"/>
          </w:tcPr>
          <w:p w14:paraId="7F806B94">
            <w:pPr>
              <w:jc w:val="center"/>
              <w:rPr>
                <w:rFonts w:ascii="仿宋" w:hAnsi="仿宋" w:eastAsia="仿宋" w:cs="仿宋"/>
                <w:szCs w:val="21"/>
                <w:highlight w:val="none"/>
              </w:rPr>
            </w:pPr>
          </w:p>
        </w:tc>
      </w:tr>
      <w:tr w14:paraId="1EB7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2A86664">
            <w:pPr>
              <w:jc w:val="center"/>
              <w:rPr>
                <w:rFonts w:ascii="仿宋" w:hAnsi="仿宋" w:eastAsia="仿宋" w:cs="仿宋"/>
                <w:szCs w:val="21"/>
                <w:highlight w:val="none"/>
              </w:rPr>
            </w:pPr>
          </w:p>
        </w:tc>
        <w:tc>
          <w:tcPr>
            <w:tcW w:w="1064" w:type="dxa"/>
            <w:vAlign w:val="center"/>
          </w:tcPr>
          <w:p w14:paraId="19479B95">
            <w:pPr>
              <w:jc w:val="center"/>
              <w:rPr>
                <w:rFonts w:ascii="仿宋" w:hAnsi="仿宋" w:eastAsia="仿宋" w:cs="仿宋"/>
                <w:szCs w:val="21"/>
                <w:highlight w:val="none"/>
              </w:rPr>
            </w:pPr>
          </w:p>
        </w:tc>
        <w:tc>
          <w:tcPr>
            <w:tcW w:w="672" w:type="dxa"/>
            <w:vAlign w:val="center"/>
          </w:tcPr>
          <w:p w14:paraId="53114DDA">
            <w:pPr>
              <w:jc w:val="center"/>
              <w:rPr>
                <w:rFonts w:ascii="仿宋" w:hAnsi="仿宋" w:eastAsia="仿宋" w:cs="仿宋"/>
                <w:szCs w:val="21"/>
                <w:highlight w:val="none"/>
              </w:rPr>
            </w:pPr>
          </w:p>
        </w:tc>
        <w:tc>
          <w:tcPr>
            <w:tcW w:w="1022" w:type="dxa"/>
            <w:vAlign w:val="center"/>
          </w:tcPr>
          <w:p w14:paraId="281FC6E6">
            <w:pPr>
              <w:jc w:val="center"/>
              <w:rPr>
                <w:rFonts w:ascii="仿宋" w:hAnsi="仿宋" w:eastAsia="仿宋" w:cs="仿宋"/>
                <w:szCs w:val="21"/>
                <w:highlight w:val="none"/>
              </w:rPr>
            </w:pPr>
          </w:p>
        </w:tc>
        <w:tc>
          <w:tcPr>
            <w:tcW w:w="709" w:type="dxa"/>
            <w:vAlign w:val="center"/>
          </w:tcPr>
          <w:p w14:paraId="632DAE8B">
            <w:pPr>
              <w:jc w:val="center"/>
              <w:rPr>
                <w:rFonts w:ascii="仿宋" w:hAnsi="仿宋" w:eastAsia="仿宋" w:cs="仿宋"/>
                <w:szCs w:val="21"/>
                <w:highlight w:val="none"/>
              </w:rPr>
            </w:pPr>
          </w:p>
        </w:tc>
        <w:tc>
          <w:tcPr>
            <w:tcW w:w="709" w:type="dxa"/>
            <w:vAlign w:val="center"/>
          </w:tcPr>
          <w:p w14:paraId="5EC73003">
            <w:pPr>
              <w:jc w:val="center"/>
              <w:rPr>
                <w:rFonts w:ascii="仿宋" w:hAnsi="仿宋" w:eastAsia="仿宋" w:cs="仿宋"/>
                <w:szCs w:val="21"/>
                <w:highlight w:val="none"/>
              </w:rPr>
            </w:pPr>
          </w:p>
        </w:tc>
        <w:tc>
          <w:tcPr>
            <w:tcW w:w="1176" w:type="dxa"/>
            <w:vAlign w:val="center"/>
          </w:tcPr>
          <w:p w14:paraId="431555A6">
            <w:pPr>
              <w:jc w:val="center"/>
              <w:rPr>
                <w:rFonts w:ascii="仿宋" w:hAnsi="仿宋" w:eastAsia="仿宋" w:cs="仿宋"/>
                <w:szCs w:val="21"/>
                <w:highlight w:val="none"/>
              </w:rPr>
            </w:pPr>
          </w:p>
        </w:tc>
        <w:tc>
          <w:tcPr>
            <w:tcW w:w="872" w:type="dxa"/>
            <w:vAlign w:val="center"/>
          </w:tcPr>
          <w:p w14:paraId="69627830">
            <w:pPr>
              <w:jc w:val="center"/>
              <w:rPr>
                <w:rFonts w:ascii="仿宋" w:hAnsi="仿宋" w:eastAsia="仿宋" w:cs="仿宋"/>
                <w:szCs w:val="21"/>
                <w:highlight w:val="none"/>
              </w:rPr>
            </w:pPr>
          </w:p>
        </w:tc>
        <w:tc>
          <w:tcPr>
            <w:tcW w:w="872" w:type="dxa"/>
            <w:vAlign w:val="center"/>
          </w:tcPr>
          <w:p w14:paraId="3BC6984B">
            <w:pPr>
              <w:jc w:val="center"/>
              <w:rPr>
                <w:rFonts w:ascii="仿宋" w:hAnsi="仿宋" w:eastAsia="仿宋" w:cs="仿宋"/>
                <w:szCs w:val="21"/>
                <w:highlight w:val="none"/>
              </w:rPr>
            </w:pPr>
          </w:p>
        </w:tc>
        <w:tc>
          <w:tcPr>
            <w:tcW w:w="765" w:type="dxa"/>
            <w:vAlign w:val="center"/>
          </w:tcPr>
          <w:p w14:paraId="67714281">
            <w:pPr>
              <w:jc w:val="center"/>
              <w:rPr>
                <w:rFonts w:ascii="仿宋" w:hAnsi="仿宋" w:eastAsia="仿宋" w:cs="仿宋"/>
                <w:szCs w:val="21"/>
                <w:highlight w:val="none"/>
              </w:rPr>
            </w:pPr>
          </w:p>
        </w:tc>
      </w:tr>
      <w:tr w14:paraId="6DE4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D91C96E">
            <w:pPr>
              <w:jc w:val="center"/>
              <w:rPr>
                <w:rFonts w:ascii="仿宋" w:hAnsi="仿宋" w:eastAsia="仿宋" w:cs="仿宋"/>
                <w:szCs w:val="21"/>
                <w:highlight w:val="none"/>
              </w:rPr>
            </w:pPr>
          </w:p>
        </w:tc>
        <w:tc>
          <w:tcPr>
            <w:tcW w:w="1064" w:type="dxa"/>
            <w:vAlign w:val="center"/>
          </w:tcPr>
          <w:p w14:paraId="0CFA5193">
            <w:pPr>
              <w:jc w:val="center"/>
              <w:rPr>
                <w:rFonts w:ascii="仿宋" w:hAnsi="仿宋" w:eastAsia="仿宋" w:cs="仿宋"/>
                <w:szCs w:val="21"/>
                <w:highlight w:val="none"/>
              </w:rPr>
            </w:pPr>
          </w:p>
        </w:tc>
        <w:tc>
          <w:tcPr>
            <w:tcW w:w="672" w:type="dxa"/>
            <w:vAlign w:val="center"/>
          </w:tcPr>
          <w:p w14:paraId="5854D03D">
            <w:pPr>
              <w:jc w:val="center"/>
              <w:rPr>
                <w:rFonts w:ascii="仿宋" w:hAnsi="仿宋" w:eastAsia="仿宋" w:cs="仿宋"/>
                <w:szCs w:val="21"/>
                <w:highlight w:val="none"/>
              </w:rPr>
            </w:pPr>
          </w:p>
        </w:tc>
        <w:tc>
          <w:tcPr>
            <w:tcW w:w="1022" w:type="dxa"/>
            <w:vAlign w:val="center"/>
          </w:tcPr>
          <w:p w14:paraId="4077590E">
            <w:pPr>
              <w:jc w:val="center"/>
              <w:rPr>
                <w:rFonts w:ascii="仿宋" w:hAnsi="仿宋" w:eastAsia="仿宋" w:cs="仿宋"/>
                <w:szCs w:val="21"/>
                <w:highlight w:val="none"/>
              </w:rPr>
            </w:pPr>
          </w:p>
        </w:tc>
        <w:tc>
          <w:tcPr>
            <w:tcW w:w="709" w:type="dxa"/>
            <w:vAlign w:val="center"/>
          </w:tcPr>
          <w:p w14:paraId="5122C5BC">
            <w:pPr>
              <w:jc w:val="center"/>
              <w:rPr>
                <w:rFonts w:ascii="仿宋" w:hAnsi="仿宋" w:eastAsia="仿宋" w:cs="仿宋"/>
                <w:szCs w:val="21"/>
                <w:highlight w:val="none"/>
              </w:rPr>
            </w:pPr>
          </w:p>
        </w:tc>
        <w:tc>
          <w:tcPr>
            <w:tcW w:w="709" w:type="dxa"/>
            <w:vAlign w:val="center"/>
          </w:tcPr>
          <w:p w14:paraId="4937E4ED">
            <w:pPr>
              <w:jc w:val="center"/>
              <w:rPr>
                <w:rFonts w:ascii="仿宋" w:hAnsi="仿宋" w:eastAsia="仿宋" w:cs="仿宋"/>
                <w:szCs w:val="21"/>
                <w:highlight w:val="none"/>
              </w:rPr>
            </w:pPr>
          </w:p>
        </w:tc>
        <w:tc>
          <w:tcPr>
            <w:tcW w:w="1176" w:type="dxa"/>
            <w:vAlign w:val="center"/>
          </w:tcPr>
          <w:p w14:paraId="456DDE1B">
            <w:pPr>
              <w:jc w:val="center"/>
              <w:rPr>
                <w:rFonts w:ascii="仿宋" w:hAnsi="仿宋" w:eastAsia="仿宋" w:cs="仿宋"/>
                <w:szCs w:val="21"/>
                <w:highlight w:val="none"/>
              </w:rPr>
            </w:pPr>
          </w:p>
        </w:tc>
        <w:tc>
          <w:tcPr>
            <w:tcW w:w="872" w:type="dxa"/>
            <w:vAlign w:val="center"/>
          </w:tcPr>
          <w:p w14:paraId="3C1A9B05">
            <w:pPr>
              <w:jc w:val="center"/>
              <w:rPr>
                <w:rFonts w:ascii="仿宋" w:hAnsi="仿宋" w:eastAsia="仿宋" w:cs="仿宋"/>
                <w:szCs w:val="21"/>
                <w:highlight w:val="none"/>
              </w:rPr>
            </w:pPr>
          </w:p>
        </w:tc>
        <w:tc>
          <w:tcPr>
            <w:tcW w:w="872" w:type="dxa"/>
            <w:vAlign w:val="center"/>
          </w:tcPr>
          <w:p w14:paraId="5441256C">
            <w:pPr>
              <w:jc w:val="center"/>
              <w:rPr>
                <w:rFonts w:ascii="仿宋" w:hAnsi="仿宋" w:eastAsia="仿宋" w:cs="仿宋"/>
                <w:szCs w:val="21"/>
                <w:highlight w:val="none"/>
              </w:rPr>
            </w:pPr>
          </w:p>
        </w:tc>
        <w:tc>
          <w:tcPr>
            <w:tcW w:w="765" w:type="dxa"/>
            <w:vAlign w:val="center"/>
          </w:tcPr>
          <w:p w14:paraId="331451FA">
            <w:pPr>
              <w:jc w:val="center"/>
              <w:rPr>
                <w:rFonts w:ascii="仿宋" w:hAnsi="仿宋" w:eastAsia="仿宋" w:cs="仿宋"/>
                <w:szCs w:val="21"/>
                <w:highlight w:val="none"/>
              </w:rPr>
            </w:pPr>
          </w:p>
        </w:tc>
      </w:tr>
      <w:tr w14:paraId="421A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8C80E9A">
            <w:pPr>
              <w:jc w:val="center"/>
              <w:rPr>
                <w:rFonts w:ascii="仿宋" w:hAnsi="仿宋" w:eastAsia="仿宋" w:cs="仿宋"/>
                <w:szCs w:val="21"/>
                <w:highlight w:val="none"/>
              </w:rPr>
            </w:pPr>
          </w:p>
        </w:tc>
        <w:tc>
          <w:tcPr>
            <w:tcW w:w="1064" w:type="dxa"/>
            <w:vAlign w:val="center"/>
          </w:tcPr>
          <w:p w14:paraId="45FE9395">
            <w:pPr>
              <w:jc w:val="center"/>
              <w:rPr>
                <w:rFonts w:ascii="仿宋" w:hAnsi="仿宋" w:eastAsia="仿宋" w:cs="仿宋"/>
                <w:szCs w:val="21"/>
                <w:highlight w:val="none"/>
              </w:rPr>
            </w:pPr>
          </w:p>
        </w:tc>
        <w:tc>
          <w:tcPr>
            <w:tcW w:w="672" w:type="dxa"/>
            <w:vAlign w:val="center"/>
          </w:tcPr>
          <w:p w14:paraId="20528E62">
            <w:pPr>
              <w:jc w:val="center"/>
              <w:rPr>
                <w:rFonts w:ascii="仿宋" w:hAnsi="仿宋" w:eastAsia="仿宋" w:cs="仿宋"/>
                <w:szCs w:val="21"/>
                <w:highlight w:val="none"/>
              </w:rPr>
            </w:pPr>
          </w:p>
        </w:tc>
        <w:tc>
          <w:tcPr>
            <w:tcW w:w="1022" w:type="dxa"/>
            <w:vAlign w:val="center"/>
          </w:tcPr>
          <w:p w14:paraId="1A2DE939">
            <w:pPr>
              <w:jc w:val="center"/>
              <w:rPr>
                <w:rFonts w:ascii="仿宋" w:hAnsi="仿宋" w:eastAsia="仿宋" w:cs="仿宋"/>
                <w:szCs w:val="21"/>
                <w:highlight w:val="none"/>
              </w:rPr>
            </w:pPr>
          </w:p>
        </w:tc>
        <w:tc>
          <w:tcPr>
            <w:tcW w:w="709" w:type="dxa"/>
            <w:vAlign w:val="center"/>
          </w:tcPr>
          <w:p w14:paraId="56A4CD30">
            <w:pPr>
              <w:jc w:val="center"/>
              <w:rPr>
                <w:rFonts w:ascii="仿宋" w:hAnsi="仿宋" w:eastAsia="仿宋" w:cs="仿宋"/>
                <w:szCs w:val="21"/>
                <w:highlight w:val="none"/>
              </w:rPr>
            </w:pPr>
          </w:p>
        </w:tc>
        <w:tc>
          <w:tcPr>
            <w:tcW w:w="709" w:type="dxa"/>
            <w:vAlign w:val="center"/>
          </w:tcPr>
          <w:p w14:paraId="69C6B63E">
            <w:pPr>
              <w:jc w:val="center"/>
              <w:rPr>
                <w:rFonts w:ascii="仿宋" w:hAnsi="仿宋" w:eastAsia="仿宋" w:cs="仿宋"/>
                <w:szCs w:val="21"/>
                <w:highlight w:val="none"/>
              </w:rPr>
            </w:pPr>
          </w:p>
        </w:tc>
        <w:tc>
          <w:tcPr>
            <w:tcW w:w="1176" w:type="dxa"/>
            <w:vAlign w:val="center"/>
          </w:tcPr>
          <w:p w14:paraId="05CA68E8">
            <w:pPr>
              <w:jc w:val="center"/>
              <w:rPr>
                <w:rFonts w:ascii="仿宋" w:hAnsi="仿宋" w:eastAsia="仿宋" w:cs="仿宋"/>
                <w:szCs w:val="21"/>
                <w:highlight w:val="none"/>
              </w:rPr>
            </w:pPr>
          </w:p>
        </w:tc>
        <w:tc>
          <w:tcPr>
            <w:tcW w:w="872" w:type="dxa"/>
            <w:vAlign w:val="center"/>
          </w:tcPr>
          <w:p w14:paraId="744F2923">
            <w:pPr>
              <w:jc w:val="center"/>
              <w:rPr>
                <w:rFonts w:ascii="仿宋" w:hAnsi="仿宋" w:eastAsia="仿宋" w:cs="仿宋"/>
                <w:szCs w:val="21"/>
                <w:highlight w:val="none"/>
              </w:rPr>
            </w:pPr>
          </w:p>
        </w:tc>
        <w:tc>
          <w:tcPr>
            <w:tcW w:w="872" w:type="dxa"/>
            <w:vAlign w:val="center"/>
          </w:tcPr>
          <w:p w14:paraId="4ADAE881">
            <w:pPr>
              <w:jc w:val="center"/>
              <w:rPr>
                <w:rFonts w:ascii="仿宋" w:hAnsi="仿宋" w:eastAsia="仿宋" w:cs="仿宋"/>
                <w:szCs w:val="21"/>
                <w:highlight w:val="none"/>
              </w:rPr>
            </w:pPr>
          </w:p>
        </w:tc>
        <w:tc>
          <w:tcPr>
            <w:tcW w:w="765" w:type="dxa"/>
            <w:vAlign w:val="center"/>
          </w:tcPr>
          <w:p w14:paraId="0EF499D8">
            <w:pPr>
              <w:jc w:val="center"/>
              <w:rPr>
                <w:rFonts w:ascii="仿宋" w:hAnsi="仿宋" w:eastAsia="仿宋" w:cs="仿宋"/>
                <w:szCs w:val="21"/>
                <w:highlight w:val="none"/>
              </w:rPr>
            </w:pPr>
          </w:p>
        </w:tc>
      </w:tr>
      <w:tr w14:paraId="40FD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46CBEA0">
            <w:pPr>
              <w:jc w:val="center"/>
              <w:rPr>
                <w:rFonts w:ascii="仿宋" w:hAnsi="仿宋" w:eastAsia="仿宋" w:cs="仿宋"/>
                <w:szCs w:val="21"/>
                <w:highlight w:val="none"/>
              </w:rPr>
            </w:pPr>
          </w:p>
        </w:tc>
        <w:tc>
          <w:tcPr>
            <w:tcW w:w="1064" w:type="dxa"/>
            <w:vAlign w:val="center"/>
          </w:tcPr>
          <w:p w14:paraId="0BEFA615">
            <w:pPr>
              <w:jc w:val="center"/>
              <w:rPr>
                <w:rFonts w:ascii="仿宋" w:hAnsi="仿宋" w:eastAsia="仿宋" w:cs="仿宋"/>
                <w:szCs w:val="21"/>
                <w:highlight w:val="none"/>
              </w:rPr>
            </w:pPr>
          </w:p>
        </w:tc>
        <w:tc>
          <w:tcPr>
            <w:tcW w:w="672" w:type="dxa"/>
            <w:vAlign w:val="center"/>
          </w:tcPr>
          <w:p w14:paraId="5797A975">
            <w:pPr>
              <w:jc w:val="center"/>
              <w:rPr>
                <w:rFonts w:ascii="仿宋" w:hAnsi="仿宋" w:eastAsia="仿宋" w:cs="仿宋"/>
                <w:szCs w:val="21"/>
                <w:highlight w:val="none"/>
              </w:rPr>
            </w:pPr>
          </w:p>
        </w:tc>
        <w:tc>
          <w:tcPr>
            <w:tcW w:w="1022" w:type="dxa"/>
            <w:vAlign w:val="center"/>
          </w:tcPr>
          <w:p w14:paraId="49890642">
            <w:pPr>
              <w:jc w:val="center"/>
              <w:rPr>
                <w:rFonts w:ascii="仿宋" w:hAnsi="仿宋" w:eastAsia="仿宋" w:cs="仿宋"/>
                <w:szCs w:val="21"/>
                <w:highlight w:val="none"/>
              </w:rPr>
            </w:pPr>
          </w:p>
        </w:tc>
        <w:tc>
          <w:tcPr>
            <w:tcW w:w="709" w:type="dxa"/>
            <w:vAlign w:val="center"/>
          </w:tcPr>
          <w:p w14:paraId="6A92F2DB">
            <w:pPr>
              <w:jc w:val="center"/>
              <w:rPr>
                <w:rFonts w:ascii="仿宋" w:hAnsi="仿宋" w:eastAsia="仿宋" w:cs="仿宋"/>
                <w:szCs w:val="21"/>
                <w:highlight w:val="none"/>
              </w:rPr>
            </w:pPr>
          </w:p>
        </w:tc>
        <w:tc>
          <w:tcPr>
            <w:tcW w:w="709" w:type="dxa"/>
            <w:vAlign w:val="center"/>
          </w:tcPr>
          <w:p w14:paraId="3891F2A8">
            <w:pPr>
              <w:jc w:val="center"/>
              <w:rPr>
                <w:rFonts w:ascii="仿宋" w:hAnsi="仿宋" w:eastAsia="仿宋" w:cs="仿宋"/>
                <w:szCs w:val="21"/>
                <w:highlight w:val="none"/>
              </w:rPr>
            </w:pPr>
          </w:p>
        </w:tc>
        <w:tc>
          <w:tcPr>
            <w:tcW w:w="1176" w:type="dxa"/>
            <w:vAlign w:val="center"/>
          </w:tcPr>
          <w:p w14:paraId="032DB18A">
            <w:pPr>
              <w:jc w:val="center"/>
              <w:rPr>
                <w:rFonts w:ascii="仿宋" w:hAnsi="仿宋" w:eastAsia="仿宋" w:cs="仿宋"/>
                <w:szCs w:val="21"/>
                <w:highlight w:val="none"/>
              </w:rPr>
            </w:pPr>
          </w:p>
        </w:tc>
        <w:tc>
          <w:tcPr>
            <w:tcW w:w="872" w:type="dxa"/>
            <w:vAlign w:val="center"/>
          </w:tcPr>
          <w:p w14:paraId="01D9D82E">
            <w:pPr>
              <w:jc w:val="center"/>
              <w:rPr>
                <w:rFonts w:ascii="仿宋" w:hAnsi="仿宋" w:eastAsia="仿宋" w:cs="仿宋"/>
                <w:szCs w:val="21"/>
                <w:highlight w:val="none"/>
              </w:rPr>
            </w:pPr>
          </w:p>
        </w:tc>
        <w:tc>
          <w:tcPr>
            <w:tcW w:w="872" w:type="dxa"/>
            <w:vAlign w:val="center"/>
          </w:tcPr>
          <w:p w14:paraId="1DC2499F">
            <w:pPr>
              <w:jc w:val="center"/>
              <w:rPr>
                <w:rFonts w:ascii="仿宋" w:hAnsi="仿宋" w:eastAsia="仿宋" w:cs="仿宋"/>
                <w:szCs w:val="21"/>
                <w:highlight w:val="none"/>
              </w:rPr>
            </w:pPr>
          </w:p>
        </w:tc>
        <w:tc>
          <w:tcPr>
            <w:tcW w:w="765" w:type="dxa"/>
            <w:vAlign w:val="center"/>
          </w:tcPr>
          <w:p w14:paraId="184280E6">
            <w:pPr>
              <w:jc w:val="center"/>
              <w:rPr>
                <w:rFonts w:ascii="仿宋" w:hAnsi="仿宋" w:eastAsia="仿宋" w:cs="仿宋"/>
                <w:szCs w:val="21"/>
                <w:highlight w:val="none"/>
              </w:rPr>
            </w:pPr>
          </w:p>
        </w:tc>
      </w:tr>
    </w:tbl>
    <w:p w14:paraId="2C02C8CD">
      <w:pPr>
        <w:pStyle w:val="22"/>
        <w:rPr>
          <w:rFonts w:ascii="仿宋" w:hAnsi="仿宋" w:eastAsia="仿宋" w:cs="仿宋"/>
          <w:szCs w:val="24"/>
          <w:highlight w:val="none"/>
        </w:rPr>
      </w:pPr>
      <w:bookmarkStart w:id="355" w:name="_Toc499378922"/>
      <w:bookmarkStart w:id="356" w:name="_Toc456557369"/>
      <w:bookmarkStart w:id="357" w:name="_Toc499379044"/>
      <w:r>
        <w:rPr>
          <w:rFonts w:hint="eastAsia" w:ascii="仿宋" w:hAnsi="仿宋" w:eastAsia="仿宋" w:cs="仿宋"/>
          <w:szCs w:val="24"/>
          <w:highlight w:val="none"/>
        </w:rPr>
        <w:t>附表二：拟配备本工程的试验和检测仪器设备表</w:t>
      </w:r>
      <w:bookmarkEnd w:id="355"/>
      <w:bookmarkEnd w:id="356"/>
      <w:bookmarkEnd w:id="357"/>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2DB0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0EF832A2">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14:paraId="7C360760">
            <w:pPr>
              <w:jc w:val="center"/>
              <w:rPr>
                <w:rFonts w:ascii="仿宋" w:hAnsi="仿宋" w:eastAsia="仿宋" w:cs="仿宋"/>
                <w:szCs w:val="21"/>
                <w:highlight w:val="none"/>
              </w:rPr>
            </w:pPr>
            <w:r>
              <w:rPr>
                <w:rFonts w:hint="eastAsia" w:ascii="仿宋" w:hAnsi="仿宋" w:eastAsia="仿宋" w:cs="仿宋"/>
                <w:szCs w:val="21"/>
                <w:highlight w:val="none"/>
              </w:rPr>
              <w:t>仪器设备</w:t>
            </w:r>
          </w:p>
          <w:p w14:paraId="308EEDCF">
            <w:pPr>
              <w:jc w:val="center"/>
              <w:rPr>
                <w:rFonts w:ascii="仿宋" w:hAnsi="仿宋" w:eastAsia="仿宋" w:cs="仿宋"/>
                <w:szCs w:val="21"/>
                <w:highlight w:val="none"/>
              </w:rPr>
            </w:pPr>
            <w:r>
              <w:rPr>
                <w:rFonts w:hint="eastAsia" w:ascii="仿宋" w:hAnsi="仿宋" w:eastAsia="仿宋" w:cs="仿宋"/>
                <w:szCs w:val="21"/>
                <w:highlight w:val="none"/>
              </w:rPr>
              <w:t>名    称</w:t>
            </w:r>
          </w:p>
        </w:tc>
        <w:tc>
          <w:tcPr>
            <w:tcW w:w="672" w:type="dxa"/>
            <w:vAlign w:val="center"/>
          </w:tcPr>
          <w:p w14:paraId="0F340599">
            <w:pPr>
              <w:jc w:val="center"/>
              <w:rPr>
                <w:rFonts w:ascii="仿宋" w:hAnsi="仿宋" w:eastAsia="仿宋" w:cs="仿宋"/>
                <w:szCs w:val="21"/>
                <w:highlight w:val="none"/>
              </w:rPr>
            </w:pPr>
            <w:r>
              <w:rPr>
                <w:rFonts w:hint="eastAsia" w:ascii="仿宋" w:hAnsi="仿宋" w:eastAsia="仿宋" w:cs="仿宋"/>
                <w:szCs w:val="21"/>
                <w:highlight w:val="none"/>
              </w:rPr>
              <w:t>型号</w:t>
            </w:r>
          </w:p>
          <w:p w14:paraId="48798087">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14:paraId="74CB267C">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14:paraId="1DE9AD60">
            <w:pPr>
              <w:jc w:val="center"/>
              <w:rPr>
                <w:rFonts w:ascii="仿宋" w:hAnsi="仿宋" w:eastAsia="仿宋" w:cs="仿宋"/>
                <w:szCs w:val="21"/>
                <w:highlight w:val="none"/>
              </w:rPr>
            </w:pPr>
            <w:r>
              <w:rPr>
                <w:rFonts w:hint="eastAsia" w:ascii="仿宋" w:hAnsi="仿宋" w:eastAsia="仿宋" w:cs="仿宋"/>
                <w:szCs w:val="21"/>
                <w:highlight w:val="none"/>
              </w:rPr>
              <w:t>国别</w:t>
            </w:r>
          </w:p>
          <w:p w14:paraId="680F2027">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14:paraId="79D64699">
            <w:pPr>
              <w:jc w:val="center"/>
              <w:rPr>
                <w:rFonts w:ascii="仿宋" w:hAnsi="仿宋" w:eastAsia="仿宋" w:cs="仿宋"/>
                <w:szCs w:val="21"/>
                <w:highlight w:val="none"/>
              </w:rPr>
            </w:pPr>
            <w:r>
              <w:rPr>
                <w:rFonts w:hint="eastAsia" w:ascii="仿宋" w:hAnsi="仿宋" w:eastAsia="仿宋" w:cs="仿宋"/>
                <w:szCs w:val="21"/>
                <w:highlight w:val="none"/>
              </w:rPr>
              <w:t>制造</w:t>
            </w:r>
          </w:p>
          <w:p w14:paraId="383C0667">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14:paraId="45C0776F">
            <w:pPr>
              <w:jc w:val="center"/>
              <w:rPr>
                <w:rFonts w:ascii="仿宋" w:hAnsi="仿宋" w:eastAsia="仿宋" w:cs="仿宋"/>
                <w:szCs w:val="21"/>
                <w:highlight w:val="none"/>
              </w:rPr>
            </w:pPr>
            <w:r>
              <w:rPr>
                <w:rFonts w:hint="eastAsia" w:ascii="仿宋" w:hAnsi="仿宋" w:eastAsia="仿宋" w:cs="仿宋"/>
                <w:szCs w:val="21"/>
                <w:highlight w:val="none"/>
              </w:rPr>
              <w:t>已使用台</w:t>
            </w:r>
          </w:p>
          <w:p w14:paraId="23A4FCDB">
            <w:pPr>
              <w:jc w:val="center"/>
              <w:rPr>
                <w:rFonts w:ascii="仿宋" w:hAnsi="仿宋" w:eastAsia="仿宋" w:cs="仿宋"/>
                <w:szCs w:val="21"/>
                <w:highlight w:val="none"/>
              </w:rPr>
            </w:pPr>
            <w:r>
              <w:rPr>
                <w:rFonts w:hint="eastAsia" w:ascii="仿宋" w:hAnsi="仿宋" w:eastAsia="仿宋" w:cs="仿宋"/>
                <w:szCs w:val="21"/>
                <w:highlight w:val="none"/>
              </w:rPr>
              <w:t>时    数</w:t>
            </w:r>
          </w:p>
        </w:tc>
        <w:tc>
          <w:tcPr>
            <w:tcW w:w="1659" w:type="dxa"/>
            <w:vAlign w:val="center"/>
          </w:tcPr>
          <w:p w14:paraId="00BCD207">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850" w:type="dxa"/>
            <w:vAlign w:val="center"/>
          </w:tcPr>
          <w:p w14:paraId="0147BA85">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1B02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A9F1C82">
            <w:pPr>
              <w:jc w:val="center"/>
              <w:rPr>
                <w:rFonts w:ascii="仿宋" w:hAnsi="仿宋" w:eastAsia="仿宋" w:cs="仿宋"/>
                <w:szCs w:val="21"/>
                <w:highlight w:val="none"/>
              </w:rPr>
            </w:pPr>
          </w:p>
        </w:tc>
        <w:tc>
          <w:tcPr>
            <w:tcW w:w="1064" w:type="dxa"/>
            <w:vAlign w:val="center"/>
          </w:tcPr>
          <w:p w14:paraId="2CFC3106">
            <w:pPr>
              <w:jc w:val="center"/>
              <w:rPr>
                <w:rFonts w:ascii="仿宋" w:hAnsi="仿宋" w:eastAsia="仿宋" w:cs="仿宋"/>
                <w:szCs w:val="21"/>
                <w:highlight w:val="none"/>
              </w:rPr>
            </w:pPr>
          </w:p>
        </w:tc>
        <w:tc>
          <w:tcPr>
            <w:tcW w:w="672" w:type="dxa"/>
            <w:vAlign w:val="center"/>
          </w:tcPr>
          <w:p w14:paraId="6B8489DF">
            <w:pPr>
              <w:jc w:val="center"/>
              <w:rPr>
                <w:rFonts w:ascii="仿宋" w:hAnsi="仿宋" w:eastAsia="仿宋" w:cs="仿宋"/>
                <w:szCs w:val="21"/>
                <w:highlight w:val="none"/>
              </w:rPr>
            </w:pPr>
          </w:p>
        </w:tc>
        <w:tc>
          <w:tcPr>
            <w:tcW w:w="1022" w:type="dxa"/>
            <w:vAlign w:val="center"/>
          </w:tcPr>
          <w:p w14:paraId="01A6DCB0">
            <w:pPr>
              <w:jc w:val="center"/>
              <w:rPr>
                <w:rFonts w:ascii="仿宋" w:hAnsi="仿宋" w:eastAsia="仿宋" w:cs="仿宋"/>
                <w:szCs w:val="21"/>
                <w:highlight w:val="none"/>
              </w:rPr>
            </w:pPr>
          </w:p>
        </w:tc>
        <w:tc>
          <w:tcPr>
            <w:tcW w:w="709" w:type="dxa"/>
            <w:vAlign w:val="center"/>
          </w:tcPr>
          <w:p w14:paraId="7B51127D">
            <w:pPr>
              <w:jc w:val="center"/>
              <w:rPr>
                <w:rFonts w:ascii="仿宋" w:hAnsi="仿宋" w:eastAsia="仿宋" w:cs="仿宋"/>
                <w:szCs w:val="21"/>
                <w:highlight w:val="none"/>
              </w:rPr>
            </w:pPr>
          </w:p>
        </w:tc>
        <w:tc>
          <w:tcPr>
            <w:tcW w:w="709" w:type="dxa"/>
            <w:vAlign w:val="center"/>
          </w:tcPr>
          <w:p w14:paraId="1EF13807">
            <w:pPr>
              <w:jc w:val="center"/>
              <w:rPr>
                <w:rFonts w:ascii="仿宋" w:hAnsi="仿宋" w:eastAsia="仿宋" w:cs="仿宋"/>
                <w:szCs w:val="21"/>
                <w:highlight w:val="none"/>
              </w:rPr>
            </w:pPr>
          </w:p>
        </w:tc>
        <w:tc>
          <w:tcPr>
            <w:tcW w:w="1176" w:type="dxa"/>
            <w:vAlign w:val="center"/>
          </w:tcPr>
          <w:p w14:paraId="0F4AC098">
            <w:pPr>
              <w:jc w:val="center"/>
              <w:rPr>
                <w:rFonts w:ascii="仿宋" w:hAnsi="仿宋" w:eastAsia="仿宋" w:cs="仿宋"/>
                <w:szCs w:val="21"/>
                <w:highlight w:val="none"/>
              </w:rPr>
            </w:pPr>
          </w:p>
        </w:tc>
        <w:tc>
          <w:tcPr>
            <w:tcW w:w="1659" w:type="dxa"/>
            <w:vAlign w:val="center"/>
          </w:tcPr>
          <w:p w14:paraId="77C79F2F">
            <w:pPr>
              <w:jc w:val="center"/>
              <w:rPr>
                <w:rFonts w:ascii="仿宋" w:hAnsi="仿宋" w:eastAsia="仿宋" w:cs="仿宋"/>
                <w:szCs w:val="21"/>
                <w:highlight w:val="none"/>
              </w:rPr>
            </w:pPr>
          </w:p>
        </w:tc>
        <w:tc>
          <w:tcPr>
            <w:tcW w:w="850" w:type="dxa"/>
            <w:vAlign w:val="center"/>
          </w:tcPr>
          <w:p w14:paraId="2914D01C">
            <w:pPr>
              <w:jc w:val="center"/>
              <w:rPr>
                <w:rFonts w:ascii="仿宋" w:hAnsi="仿宋" w:eastAsia="仿宋" w:cs="仿宋"/>
                <w:szCs w:val="21"/>
                <w:highlight w:val="none"/>
              </w:rPr>
            </w:pPr>
          </w:p>
        </w:tc>
      </w:tr>
      <w:tr w14:paraId="2F01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506A1A8">
            <w:pPr>
              <w:jc w:val="center"/>
              <w:rPr>
                <w:rFonts w:ascii="仿宋" w:hAnsi="仿宋" w:eastAsia="仿宋" w:cs="仿宋"/>
                <w:szCs w:val="21"/>
                <w:highlight w:val="none"/>
              </w:rPr>
            </w:pPr>
          </w:p>
        </w:tc>
        <w:tc>
          <w:tcPr>
            <w:tcW w:w="1064" w:type="dxa"/>
            <w:vAlign w:val="center"/>
          </w:tcPr>
          <w:p w14:paraId="5DF052C3">
            <w:pPr>
              <w:jc w:val="center"/>
              <w:rPr>
                <w:rFonts w:ascii="仿宋" w:hAnsi="仿宋" w:eastAsia="仿宋" w:cs="仿宋"/>
                <w:szCs w:val="21"/>
                <w:highlight w:val="none"/>
              </w:rPr>
            </w:pPr>
          </w:p>
        </w:tc>
        <w:tc>
          <w:tcPr>
            <w:tcW w:w="672" w:type="dxa"/>
            <w:vAlign w:val="center"/>
          </w:tcPr>
          <w:p w14:paraId="768151CF">
            <w:pPr>
              <w:jc w:val="center"/>
              <w:rPr>
                <w:rFonts w:ascii="仿宋" w:hAnsi="仿宋" w:eastAsia="仿宋" w:cs="仿宋"/>
                <w:szCs w:val="21"/>
                <w:highlight w:val="none"/>
              </w:rPr>
            </w:pPr>
          </w:p>
        </w:tc>
        <w:tc>
          <w:tcPr>
            <w:tcW w:w="1022" w:type="dxa"/>
            <w:vAlign w:val="center"/>
          </w:tcPr>
          <w:p w14:paraId="14B6A060">
            <w:pPr>
              <w:jc w:val="center"/>
              <w:rPr>
                <w:rFonts w:ascii="仿宋" w:hAnsi="仿宋" w:eastAsia="仿宋" w:cs="仿宋"/>
                <w:szCs w:val="21"/>
                <w:highlight w:val="none"/>
              </w:rPr>
            </w:pPr>
          </w:p>
        </w:tc>
        <w:tc>
          <w:tcPr>
            <w:tcW w:w="709" w:type="dxa"/>
            <w:vAlign w:val="center"/>
          </w:tcPr>
          <w:p w14:paraId="426E27C1">
            <w:pPr>
              <w:jc w:val="center"/>
              <w:rPr>
                <w:rFonts w:ascii="仿宋" w:hAnsi="仿宋" w:eastAsia="仿宋" w:cs="仿宋"/>
                <w:szCs w:val="21"/>
                <w:highlight w:val="none"/>
              </w:rPr>
            </w:pPr>
          </w:p>
        </w:tc>
        <w:tc>
          <w:tcPr>
            <w:tcW w:w="709" w:type="dxa"/>
            <w:vAlign w:val="center"/>
          </w:tcPr>
          <w:p w14:paraId="0A47713E">
            <w:pPr>
              <w:jc w:val="center"/>
              <w:rPr>
                <w:rFonts w:ascii="仿宋" w:hAnsi="仿宋" w:eastAsia="仿宋" w:cs="仿宋"/>
                <w:szCs w:val="21"/>
                <w:highlight w:val="none"/>
              </w:rPr>
            </w:pPr>
          </w:p>
        </w:tc>
        <w:tc>
          <w:tcPr>
            <w:tcW w:w="1176" w:type="dxa"/>
            <w:vAlign w:val="center"/>
          </w:tcPr>
          <w:p w14:paraId="41F344C4">
            <w:pPr>
              <w:jc w:val="center"/>
              <w:rPr>
                <w:rFonts w:ascii="仿宋" w:hAnsi="仿宋" w:eastAsia="仿宋" w:cs="仿宋"/>
                <w:szCs w:val="21"/>
                <w:highlight w:val="none"/>
              </w:rPr>
            </w:pPr>
          </w:p>
        </w:tc>
        <w:tc>
          <w:tcPr>
            <w:tcW w:w="1659" w:type="dxa"/>
            <w:vAlign w:val="center"/>
          </w:tcPr>
          <w:p w14:paraId="5DD4DF93">
            <w:pPr>
              <w:jc w:val="center"/>
              <w:rPr>
                <w:rFonts w:ascii="仿宋" w:hAnsi="仿宋" w:eastAsia="仿宋" w:cs="仿宋"/>
                <w:szCs w:val="21"/>
                <w:highlight w:val="none"/>
              </w:rPr>
            </w:pPr>
          </w:p>
        </w:tc>
        <w:tc>
          <w:tcPr>
            <w:tcW w:w="850" w:type="dxa"/>
            <w:vAlign w:val="center"/>
          </w:tcPr>
          <w:p w14:paraId="68C4C09D">
            <w:pPr>
              <w:jc w:val="center"/>
              <w:rPr>
                <w:rFonts w:ascii="仿宋" w:hAnsi="仿宋" w:eastAsia="仿宋" w:cs="仿宋"/>
                <w:szCs w:val="21"/>
                <w:highlight w:val="none"/>
              </w:rPr>
            </w:pPr>
          </w:p>
        </w:tc>
      </w:tr>
      <w:tr w14:paraId="4D37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6B70821">
            <w:pPr>
              <w:jc w:val="center"/>
              <w:rPr>
                <w:rFonts w:ascii="仿宋" w:hAnsi="仿宋" w:eastAsia="仿宋" w:cs="仿宋"/>
                <w:szCs w:val="21"/>
                <w:highlight w:val="none"/>
              </w:rPr>
            </w:pPr>
          </w:p>
        </w:tc>
        <w:tc>
          <w:tcPr>
            <w:tcW w:w="1064" w:type="dxa"/>
            <w:vAlign w:val="center"/>
          </w:tcPr>
          <w:p w14:paraId="482D0FA1">
            <w:pPr>
              <w:jc w:val="center"/>
              <w:rPr>
                <w:rFonts w:ascii="仿宋" w:hAnsi="仿宋" w:eastAsia="仿宋" w:cs="仿宋"/>
                <w:szCs w:val="21"/>
                <w:highlight w:val="none"/>
              </w:rPr>
            </w:pPr>
          </w:p>
        </w:tc>
        <w:tc>
          <w:tcPr>
            <w:tcW w:w="672" w:type="dxa"/>
            <w:vAlign w:val="center"/>
          </w:tcPr>
          <w:p w14:paraId="377EAC1A">
            <w:pPr>
              <w:jc w:val="center"/>
              <w:rPr>
                <w:rFonts w:ascii="仿宋" w:hAnsi="仿宋" w:eastAsia="仿宋" w:cs="仿宋"/>
                <w:szCs w:val="21"/>
                <w:highlight w:val="none"/>
              </w:rPr>
            </w:pPr>
          </w:p>
        </w:tc>
        <w:tc>
          <w:tcPr>
            <w:tcW w:w="1022" w:type="dxa"/>
            <w:vAlign w:val="center"/>
          </w:tcPr>
          <w:p w14:paraId="1E776FF9">
            <w:pPr>
              <w:jc w:val="center"/>
              <w:rPr>
                <w:rFonts w:ascii="仿宋" w:hAnsi="仿宋" w:eastAsia="仿宋" w:cs="仿宋"/>
                <w:szCs w:val="21"/>
                <w:highlight w:val="none"/>
              </w:rPr>
            </w:pPr>
          </w:p>
        </w:tc>
        <w:tc>
          <w:tcPr>
            <w:tcW w:w="709" w:type="dxa"/>
            <w:vAlign w:val="center"/>
          </w:tcPr>
          <w:p w14:paraId="27098691">
            <w:pPr>
              <w:jc w:val="center"/>
              <w:rPr>
                <w:rFonts w:ascii="仿宋" w:hAnsi="仿宋" w:eastAsia="仿宋" w:cs="仿宋"/>
                <w:szCs w:val="21"/>
                <w:highlight w:val="none"/>
              </w:rPr>
            </w:pPr>
          </w:p>
        </w:tc>
        <w:tc>
          <w:tcPr>
            <w:tcW w:w="709" w:type="dxa"/>
            <w:vAlign w:val="center"/>
          </w:tcPr>
          <w:p w14:paraId="6EEC77D6">
            <w:pPr>
              <w:jc w:val="center"/>
              <w:rPr>
                <w:rFonts w:ascii="仿宋" w:hAnsi="仿宋" w:eastAsia="仿宋" w:cs="仿宋"/>
                <w:szCs w:val="21"/>
                <w:highlight w:val="none"/>
              </w:rPr>
            </w:pPr>
          </w:p>
        </w:tc>
        <w:tc>
          <w:tcPr>
            <w:tcW w:w="1176" w:type="dxa"/>
            <w:vAlign w:val="center"/>
          </w:tcPr>
          <w:p w14:paraId="64B38C87">
            <w:pPr>
              <w:jc w:val="center"/>
              <w:rPr>
                <w:rFonts w:ascii="仿宋" w:hAnsi="仿宋" w:eastAsia="仿宋" w:cs="仿宋"/>
                <w:szCs w:val="21"/>
                <w:highlight w:val="none"/>
              </w:rPr>
            </w:pPr>
          </w:p>
        </w:tc>
        <w:tc>
          <w:tcPr>
            <w:tcW w:w="1659" w:type="dxa"/>
            <w:vAlign w:val="center"/>
          </w:tcPr>
          <w:p w14:paraId="09E53AC8">
            <w:pPr>
              <w:jc w:val="center"/>
              <w:rPr>
                <w:rFonts w:ascii="仿宋" w:hAnsi="仿宋" w:eastAsia="仿宋" w:cs="仿宋"/>
                <w:szCs w:val="21"/>
                <w:highlight w:val="none"/>
              </w:rPr>
            </w:pPr>
          </w:p>
        </w:tc>
        <w:tc>
          <w:tcPr>
            <w:tcW w:w="850" w:type="dxa"/>
            <w:vAlign w:val="center"/>
          </w:tcPr>
          <w:p w14:paraId="0F133E53">
            <w:pPr>
              <w:jc w:val="center"/>
              <w:rPr>
                <w:rFonts w:ascii="仿宋" w:hAnsi="仿宋" w:eastAsia="仿宋" w:cs="仿宋"/>
                <w:szCs w:val="21"/>
                <w:highlight w:val="none"/>
              </w:rPr>
            </w:pPr>
          </w:p>
        </w:tc>
      </w:tr>
      <w:tr w14:paraId="48FA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CB6981A">
            <w:pPr>
              <w:jc w:val="center"/>
              <w:rPr>
                <w:rFonts w:ascii="仿宋" w:hAnsi="仿宋" w:eastAsia="仿宋" w:cs="仿宋"/>
                <w:szCs w:val="21"/>
                <w:highlight w:val="none"/>
              </w:rPr>
            </w:pPr>
          </w:p>
        </w:tc>
        <w:tc>
          <w:tcPr>
            <w:tcW w:w="1064" w:type="dxa"/>
            <w:vAlign w:val="center"/>
          </w:tcPr>
          <w:p w14:paraId="0741C28B">
            <w:pPr>
              <w:jc w:val="center"/>
              <w:rPr>
                <w:rFonts w:ascii="仿宋" w:hAnsi="仿宋" w:eastAsia="仿宋" w:cs="仿宋"/>
                <w:szCs w:val="21"/>
                <w:highlight w:val="none"/>
              </w:rPr>
            </w:pPr>
          </w:p>
        </w:tc>
        <w:tc>
          <w:tcPr>
            <w:tcW w:w="672" w:type="dxa"/>
            <w:vAlign w:val="center"/>
          </w:tcPr>
          <w:p w14:paraId="7CBFEAFA">
            <w:pPr>
              <w:jc w:val="center"/>
              <w:rPr>
                <w:rFonts w:ascii="仿宋" w:hAnsi="仿宋" w:eastAsia="仿宋" w:cs="仿宋"/>
                <w:szCs w:val="21"/>
                <w:highlight w:val="none"/>
              </w:rPr>
            </w:pPr>
          </w:p>
        </w:tc>
        <w:tc>
          <w:tcPr>
            <w:tcW w:w="1022" w:type="dxa"/>
            <w:vAlign w:val="center"/>
          </w:tcPr>
          <w:p w14:paraId="7990559D">
            <w:pPr>
              <w:jc w:val="center"/>
              <w:rPr>
                <w:rFonts w:ascii="仿宋" w:hAnsi="仿宋" w:eastAsia="仿宋" w:cs="仿宋"/>
                <w:szCs w:val="21"/>
                <w:highlight w:val="none"/>
              </w:rPr>
            </w:pPr>
          </w:p>
        </w:tc>
        <w:tc>
          <w:tcPr>
            <w:tcW w:w="709" w:type="dxa"/>
            <w:vAlign w:val="center"/>
          </w:tcPr>
          <w:p w14:paraId="5875A54C">
            <w:pPr>
              <w:jc w:val="center"/>
              <w:rPr>
                <w:rFonts w:ascii="仿宋" w:hAnsi="仿宋" w:eastAsia="仿宋" w:cs="仿宋"/>
                <w:szCs w:val="21"/>
                <w:highlight w:val="none"/>
              </w:rPr>
            </w:pPr>
          </w:p>
        </w:tc>
        <w:tc>
          <w:tcPr>
            <w:tcW w:w="709" w:type="dxa"/>
            <w:vAlign w:val="center"/>
          </w:tcPr>
          <w:p w14:paraId="32062CCA">
            <w:pPr>
              <w:jc w:val="center"/>
              <w:rPr>
                <w:rFonts w:ascii="仿宋" w:hAnsi="仿宋" w:eastAsia="仿宋" w:cs="仿宋"/>
                <w:szCs w:val="21"/>
                <w:highlight w:val="none"/>
              </w:rPr>
            </w:pPr>
          </w:p>
        </w:tc>
        <w:tc>
          <w:tcPr>
            <w:tcW w:w="1176" w:type="dxa"/>
            <w:vAlign w:val="center"/>
          </w:tcPr>
          <w:p w14:paraId="64E5CEC3">
            <w:pPr>
              <w:jc w:val="center"/>
              <w:rPr>
                <w:rFonts w:ascii="仿宋" w:hAnsi="仿宋" w:eastAsia="仿宋" w:cs="仿宋"/>
                <w:szCs w:val="21"/>
                <w:highlight w:val="none"/>
              </w:rPr>
            </w:pPr>
          </w:p>
        </w:tc>
        <w:tc>
          <w:tcPr>
            <w:tcW w:w="1659" w:type="dxa"/>
            <w:vAlign w:val="center"/>
          </w:tcPr>
          <w:p w14:paraId="392E7685">
            <w:pPr>
              <w:jc w:val="center"/>
              <w:rPr>
                <w:rFonts w:ascii="仿宋" w:hAnsi="仿宋" w:eastAsia="仿宋" w:cs="仿宋"/>
                <w:szCs w:val="21"/>
                <w:highlight w:val="none"/>
              </w:rPr>
            </w:pPr>
          </w:p>
        </w:tc>
        <w:tc>
          <w:tcPr>
            <w:tcW w:w="850" w:type="dxa"/>
            <w:vAlign w:val="center"/>
          </w:tcPr>
          <w:p w14:paraId="7A703D76">
            <w:pPr>
              <w:jc w:val="center"/>
              <w:rPr>
                <w:rFonts w:ascii="仿宋" w:hAnsi="仿宋" w:eastAsia="仿宋" w:cs="仿宋"/>
                <w:szCs w:val="21"/>
                <w:highlight w:val="none"/>
              </w:rPr>
            </w:pPr>
          </w:p>
        </w:tc>
      </w:tr>
      <w:tr w14:paraId="058F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96BFBCC">
            <w:pPr>
              <w:jc w:val="center"/>
              <w:rPr>
                <w:rFonts w:ascii="仿宋" w:hAnsi="仿宋" w:eastAsia="仿宋" w:cs="仿宋"/>
                <w:szCs w:val="21"/>
                <w:highlight w:val="none"/>
              </w:rPr>
            </w:pPr>
          </w:p>
        </w:tc>
        <w:tc>
          <w:tcPr>
            <w:tcW w:w="1064" w:type="dxa"/>
            <w:vAlign w:val="center"/>
          </w:tcPr>
          <w:p w14:paraId="6AC8E781">
            <w:pPr>
              <w:jc w:val="center"/>
              <w:rPr>
                <w:rFonts w:ascii="仿宋" w:hAnsi="仿宋" w:eastAsia="仿宋" w:cs="仿宋"/>
                <w:szCs w:val="21"/>
                <w:highlight w:val="none"/>
              </w:rPr>
            </w:pPr>
          </w:p>
        </w:tc>
        <w:tc>
          <w:tcPr>
            <w:tcW w:w="672" w:type="dxa"/>
            <w:vAlign w:val="center"/>
          </w:tcPr>
          <w:p w14:paraId="4B644286">
            <w:pPr>
              <w:jc w:val="center"/>
              <w:rPr>
                <w:rFonts w:ascii="仿宋" w:hAnsi="仿宋" w:eastAsia="仿宋" w:cs="仿宋"/>
                <w:szCs w:val="21"/>
                <w:highlight w:val="none"/>
              </w:rPr>
            </w:pPr>
          </w:p>
        </w:tc>
        <w:tc>
          <w:tcPr>
            <w:tcW w:w="1022" w:type="dxa"/>
            <w:vAlign w:val="center"/>
          </w:tcPr>
          <w:p w14:paraId="63808B54">
            <w:pPr>
              <w:jc w:val="center"/>
              <w:rPr>
                <w:rFonts w:ascii="仿宋" w:hAnsi="仿宋" w:eastAsia="仿宋" w:cs="仿宋"/>
                <w:szCs w:val="21"/>
                <w:highlight w:val="none"/>
              </w:rPr>
            </w:pPr>
          </w:p>
        </w:tc>
        <w:tc>
          <w:tcPr>
            <w:tcW w:w="709" w:type="dxa"/>
            <w:vAlign w:val="center"/>
          </w:tcPr>
          <w:p w14:paraId="03F758CE">
            <w:pPr>
              <w:jc w:val="center"/>
              <w:rPr>
                <w:rFonts w:ascii="仿宋" w:hAnsi="仿宋" w:eastAsia="仿宋" w:cs="仿宋"/>
                <w:szCs w:val="21"/>
                <w:highlight w:val="none"/>
              </w:rPr>
            </w:pPr>
          </w:p>
        </w:tc>
        <w:tc>
          <w:tcPr>
            <w:tcW w:w="709" w:type="dxa"/>
            <w:vAlign w:val="center"/>
          </w:tcPr>
          <w:p w14:paraId="2E5FB912">
            <w:pPr>
              <w:jc w:val="center"/>
              <w:rPr>
                <w:rFonts w:ascii="仿宋" w:hAnsi="仿宋" w:eastAsia="仿宋" w:cs="仿宋"/>
                <w:szCs w:val="21"/>
                <w:highlight w:val="none"/>
              </w:rPr>
            </w:pPr>
          </w:p>
        </w:tc>
        <w:tc>
          <w:tcPr>
            <w:tcW w:w="1176" w:type="dxa"/>
            <w:vAlign w:val="center"/>
          </w:tcPr>
          <w:p w14:paraId="3DE50612">
            <w:pPr>
              <w:jc w:val="center"/>
              <w:rPr>
                <w:rFonts w:ascii="仿宋" w:hAnsi="仿宋" w:eastAsia="仿宋" w:cs="仿宋"/>
                <w:szCs w:val="21"/>
                <w:highlight w:val="none"/>
              </w:rPr>
            </w:pPr>
          </w:p>
        </w:tc>
        <w:tc>
          <w:tcPr>
            <w:tcW w:w="1659" w:type="dxa"/>
            <w:vAlign w:val="center"/>
          </w:tcPr>
          <w:p w14:paraId="0A9F0A08">
            <w:pPr>
              <w:jc w:val="center"/>
              <w:rPr>
                <w:rFonts w:ascii="仿宋" w:hAnsi="仿宋" w:eastAsia="仿宋" w:cs="仿宋"/>
                <w:szCs w:val="21"/>
                <w:highlight w:val="none"/>
              </w:rPr>
            </w:pPr>
          </w:p>
        </w:tc>
        <w:tc>
          <w:tcPr>
            <w:tcW w:w="850" w:type="dxa"/>
            <w:vAlign w:val="center"/>
          </w:tcPr>
          <w:p w14:paraId="5D823FBD">
            <w:pPr>
              <w:jc w:val="center"/>
              <w:rPr>
                <w:rFonts w:ascii="仿宋" w:hAnsi="仿宋" w:eastAsia="仿宋" w:cs="仿宋"/>
                <w:szCs w:val="21"/>
                <w:highlight w:val="none"/>
              </w:rPr>
            </w:pPr>
          </w:p>
        </w:tc>
      </w:tr>
      <w:tr w14:paraId="51A5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D46BA0A">
            <w:pPr>
              <w:jc w:val="center"/>
              <w:rPr>
                <w:rFonts w:ascii="仿宋" w:hAnsi="仿宋" w:eastAsia="仿宋" w:cs="仿宋"/>
                <w:szCs w:val="21"/>
                <w:highlight w:val="none"/>
              </w:rPr>
            </w:pPr>
          </w:p>
        </w:tc>
        <w:tc>
          <w:tcPr>
            <w:tcW w:w="1064" w:type="dxa"/>
            <w:vAlign w:val="center"/>
          </w:tcPr>
          <w:p w14:paraId="0CAE29D5">
            <w:pPr>
              <w:jc w:val="center"/>
              <w:rPr>
                <w:rFonts w:ascii="仿宋" w:hAnsi="仿宋" w:eastAsia="仿宋" w:cs="仿宋"/>
                <w:szCs w:val="21"/>
                <w:highlight w:val="none"/>
              </w:rPr>
            </w:pPr>
          </w:p>
        </w:tc>
        <w:tc>
          <w:tcPr>
            <w:tcW w:w="672" w:type="dxa"/>
            <w:vAlign w:val="center"/>
          </w:tcPr>
          <w:p w14:paraId="70553B1F">
            <w:pPr>
              <w:jc w:val="center"/>
              <w:rPr>
                <w:rFonts w:ascii="仿宋" w:hAnsi="仿宋" w:eastAsia="仿宋" w:cs="仿宋"/>
                <w:szCs w:val="21"/>
                <w:highlight w:val="none"/>
              </w:rPr>
            </w:pPr>
          </w:p>
        </w:tc>
        <w:tc>
          <w:tcPr>
            <w:tcW w:w="1022" w:type="dxa"/>
            <w:vAlign w:val="center"/>
          </w:tcPr>
          <w:p w14:paraId="4C207489">
            <w:pPr>
              <w:jc w:val="center"/>
              <w:rPr>
                <w:rFonts w:ascii="仿宋" w:hAnsi="仿宋" w:eastAsia="仿宋" w:cs="仿宋"/>
                <w:szCs w:val="21"/>
                <w:highlight w:val="none"/>
              </w:rPr>
            </w:pPr>
          </w:p>
        </w:tc>
        <w:tc>
          <w:tcPr>
            <w:tcW w:w="709" w:type="dxa"/>
            <w:vAlign w:val="center"/>
          </w:tcPr>
          <w:p w14:paraId="06B922FA">
            <w:pPr>
              <w:jc w:val="center"/>
              <w:rPr>
                <w:rFonts w:ascii="仿宋" w:hAnsi="仿宋" w:eastAsia="仿宋" w:cs="仿宋"/>
                <w:szCs w:val="21"/>
                <w:highlight w:val="none"/>
              </w:rPr>
            </w:pPr>
          </w:p>
        </w:tc>
        <w:tc>
          <w:tcPr>
            <w:tcW w:w="709" w:type="dxa"/>
            <w:vAlign w:val="center"/>
          </w:tcPr>
          <w:p w14:paraId="206A2051">
            <w:pPr>
              <w:jc w:val="center"/>
              <w:rPr>
                <w:rFonts w:ascii="仿宋" w:hAnsi="仿宋" w:eastAsia="仿宋" w:cs="仿宋"/>
                <w:szCs w:val="21"/>
                <w:highlight w:val="none"/>
              </w:rPr>
            </w:pPr>
          </w:p>
        </w:tc>
        <w:tc>
          <w:tcPr>
            <w:tcW w:w="1176" w:type="dxa"/>
            <w:vAlign w:val="center"/>
          </w:tcPr>
          <w:p w14:paraId="7B90EA4B">
            <w:pPr>
              <w:jc w:val="center"/>
              <w:rPr>
                <w:rFonts w:ascii="仿宋" w:hAnsi="仿宋" w:eastAsia="仿宋" w:cs="仿宋"/>
                <w:szCs w:val="21"/>
                <w:highlight w:val="none"/>
              </w:rPr>
            </w:pPr>
          </w:p>
        </w:tc>
        <w:tc>
          <w:tcPr>
            <w:tcW w:w="1659" w:type="dxa"/>
            <w:vAlign w:val="center"/>
          </w:tcPr>
          <w:p w14:paraId="6C6605F2">
            <w:pPr>
              <w:jc w:val="center"/>
              <w:rPr>
                <w:rFonts w:ascii="仿宋" w:hAnsi="仿宋" w:eastAsia="仿宋" w:cs="仿宋"/>
                <w:szCs w:val="21"/>
                <w:highlight w:val="none"/>
              </w:rPr>
            </w:pPr>
          </w:p>
        </w:tc>
        <w:tc>
          <w:tcPr>
            <w:tcW w:w="850" w:type="dxa"/>
            <w:vAlign w:val="center"/>
          </w:tcPr>
          <w:p w14:paraId="3E0B2127">
            <w:pPr>
              <w:jc w:val="center"/>
              <w:rPr>
                <w:rFonts w:ascii="仿宋" w:hAnsi="仿宋" w:eastAsia="仿宋" w:cs="仿宋"/>
                <w:szCs w:val="21"/>
                <w:highlight w:val="none"/>
              </w:rPr>
            </w:pPr>
          </w:p>
        </w:tc>
      </w:tr>
      <w:tr w14:paraId="2379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5F40804">
            <w:pPr>
              <w:jc w:val="center"/>
              <w:rPr>
                <w:rFonts w:ascii="仿宋" w:hAnsi="仿宋" w:eastAsia="仿宋" w:cs="仿宋"/>
                <w:szCs w:val="21"/>
                <w:highlight w:val="none"/>
              </w:rPr>
            </w:pPr>
          </w:p>
        </w:tc>
        <w:tc>
          <w:tcPr>
            <w:tcW w:w="1064" w:type="dxa"/>
            <w:vAlign w:val="center"/>
          </w:tcPr>
          <w:p w14:paraId="34CF0549">
            <w:pPr>
              <w:jc w:val="center"/>
              <w:rPr>
                <w:rFonts w:ascii="仿宋" w:hAnsi="仿宋" w:eastAsia="仿宋" w:cs="仿宋"/>
                <w:szCs w:val="21"/>
                <w:highlight w:val="none"/>
              </w:rPr>
            </w:pPr>
          </w:p>
        </w:tc>
        <w:tc>
          <w:tcPr>
            <w:tcW w:w="672" w:type="dxa"/>
            <w:vAlign w:val="center"/>
          </w:tcPr>
          <w:p w14:paraId="4C456C5A">
            <w:pPr>
              <w:jc w:val="center"/>
              <w:rPr>
                <w:rFonts w:ascii="仿宋" w:hAnsi="仿宋" w:eastAsia="仿宋" w:cs="仿宋"/>
                <w:szCs w:val="21"/>
                <w:highlight w:val="none"/>
              </w:rPr>
            </w:pPr>
          </w:p>
        </w:tc>
        <w:tc>
          <w:tcPr>
            <w:tcW w:w="1022" w:type="dxa"/>
            <w:vAlign w:val="center"/>
          </w:tcPr>
          <w:p w14:paraId="08CEF9F9">
            <w:pPr>
              <w:jc w:val="center"/>
              <w:rPr>
                <w:rFonts w:ascii="仿宋" w:hAnsi="仿宋" w:eastAsia="仿宋" w:cs="仿宋"/>
                <w:szCs w:val="21"/>
                <w:highlight w:val="none"/>
              </w:rPr>
            </w:pPr>
          </w:p>
        </w:tc>
        <w:tc>
          <w:tcPr>
            <w:tcW w:w="709" w:type="dxa"/>
            <w:vAlign w:val="center"/>
          </w:tcPr>
          <w:p w14:paraId="1D634C6B">
            <w:pPr>
              <w:jc w:val="center"/>
              <w:rPr>
                <w:rFonts w:ascii="仿宋" w:hAnsi="仿宋" w:eastAsia="仿宋" w:cs="仿宋"/>
                <w:szCs w:val="21"/>
                <w:highlight w:val="none"/>
              </w:rPr>
            </w:pPr>
          </w:p>
        </w:tc>
        <w:tc>
          <w:tcPr>
            <w:tcW w:w="709" w:type="dxa"/>
            <w:vAlign w:val="center"/>
          </w:tcPr>
          <w:p w14:paraId="2C0D064F">
            <w:pPr>
              <w:jc w:val="center"/>
              <w:rPr>
                <w:rFonts w:ascii="仿宋" w:hAnsi="仿宋" w:eastAsia="仿宋" w:cs="仿宋"/>
                <w:szCs w:val="21"/>
                <w:highlight w:val="none"/>
              </w:rPr>
            </w:pPr>
          </w:p>
        </w:tc>
        <w:tc>
          <w:tcPr>
            <w:tcW w:w="1176" w:type="dxa"/>
            <w:vAlign w:val="center"/>
          </w:tcPr>
          <w:p w14:paraId="6CDA8856">
            <w:pPr>
              <w:jc w:val="center"/>
              <w:rPr>
                <w:rFonts w:ascii="仿宋" w:hAnsi="仿宋" w:eastAsia="仿宋" w:cs="仿宋"/>
                <w:szCs w:val="21"/>
                <w:highlight w:val="none"/>
              </w:rPr>
            </w:pPr>
          </w:p>
        </w:tc>
        <w:tc>
          <w:tcPr>
            <w:tcW w:w="1659" w:type="dxa"/>
            <w:vAlign w:val="center"/>
          </w:tcPr>
          <w:p w14:paraId="18756B1E">
            <w:pPr>
              <w:jc w:val="center"/>
              <w:rPr>
                <w:rFonts w:ascii="仿宋" w:hAnsi="仿宋" w:eastAsia="仿宋" w:cs="仿宋"/>
                <w:szCs w:val="21"/>
                <w:highlight w:val="none"/>
              </w:rPr>
            </w:pPr>
          </w:p>
        </w:tc>
        <w:tc>
          <w:tcPr>
            <w:tcW w:w="850" w:type="dxa"/>
            <w:vAlign w:val="center"/>
          </w:tcPr>
          <w:p w14:paraId="13A896AE">
            <w:pPr>
              <w:jc w:val="center"/>
              <w:rPr>
                <w:rFonts w:ascii="仿宋" w:hAnsi="仿宋" w:eastAsia="仿宋" w:cs="仿宋"/>
                <w:szCs w:val="21"/>
                <w:highlight w:val="none"/>
              </w:rPr>
            </w:pPr>
          </w:p>
        </w:tc>
      </w:tr>
    </w:tbl>
    <w:p w14:paraId="233892C4">
      <w:pPr>
        <w:pStyle w:val="22"/>
        <w:rPr>
          <w:rFonts w:ascii="仿宋" w:hAnsi="仿宋" w:eastAsia="仿宋" w:cs="仿宋"/>
          <w:highlight w:val="none"/>
        </w:rPr>
      </w:pPr>
      <w:bookmarkStart w:id="358" w:name="_Toc499379045"/>
      <w:bookmarkStart w:id="359" w:name="_Toc499378923"/>
      <w:bookmarkStart w:id="360" w:name="_Toc456557370"/>
      <w:r>
        <w:rPr>
          <w:rFonts w:hint="eastAsia" w:ascii="仿宋" w:hAnsi="仿宋" w:eastAsia="仿宋" w:cs="仿宋"/>
          <w:szCs w:val="24"/>
          <w:highlight w:val="none"/>
        </w:rPr>
        <w:t>附表三：劳动力计划表</w:t>
      </w:r>
      <w:bookmarkEnd w:id="358"/>
      <w:bookmarkEnd w:id="359"/>
      <w:bookmarkEnd w:id="360"/>
    </w:p>
    <w:p w14:paraId="0DDBAF43">
      <w:pPr>
        <w:wordWrap w:val="0"/>
        <w:spacing w:line="420" w:lineRule="exact"/>
        <w:jc w:val="right"/>
        <w:rPr>
          <w:rFonts w:ascii="仿宋" w:hAnsi="仿宋" w:eastAsia="仿宋" w:cs="仿宋"/>
          <w:szCs w:val="21"/>
          <w:highlight w:val="none"/>
        </w:rPr>
      </w:pPr>
      <w:r>
        <w:rPr>
          <w:rFonts w:hint="eastAsia" w:ascii="仿宋" w:hAnsi="仿宋" w:eastAsia="仿宋" w:cs="仿宋"/>
          <w:szCs w:val="21"/>
          <w:highlight w:val="none"/>
        </w:rPr>
        <w:t xml:space="preserve">单位：人   </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7C7D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3D3A1AFB">
            <w:pPr>
              <w:jc w:val="center"/>
              <w:rPr>
                <w:rFonts w:ascii="仿宋" w:hAnsi="仿宋" w:eastAsia="仿宋" w:cs="仿宋"/>
                <w:szCs w:val="21"/>
                <w:highlight w:val="none"/>
              </w:rPr>
            </w:pPr>
            <w:r>
              <w:rPr>
                <w:rFonts w:hint="eastAsia" w:ascii="仿宋" w:hAnsi="仿宋" w:eastAsia="仿宋" w:cs="仿宋"/>
                <w:szCs w:val="21"/>
                <w:highlight w:val="none"/>
              </w:rPr>
              <w:t>工种</w:t>
            </w:r>
          </w:p>
        </w:tc>
        <w:tc>
          <w:tcPr>
            <w:tcW w:w="7796" w:type="dxa"/>
            <w:gridSpan w:val="7"/>
            <w:vAlign w:val="center"/>
          </w:tcPr>
          <w:p w14:paraId="1AF2B077">
            <w:pPr>
              <w:jc w:val="center"/>
              <w:rPr>
                <w:rFonts w:ascii="仿宋" w:hAnsi="仿宋" w:eastAsia="仿宋" w:cs="仿宋"/>
                <w:szCs w:val="21"/>
                <w:highlight w:val="none"/>
              </w:rPr>
            </w:pPr>
            <w:r>
              <w:rPr>
                <w:rFonts w:hint="eastAsia" w:ascii="仿宋" w:hAnsi="仿宋" w:eastAsia="仿宋" w:cs="仿宋"/>
                <w:szCs w:val="21"/>
                <w:highlight w:val="none"/>
              </w:rPr>
              <w:t>按工程施工阶段投入劳动力情况</w:t>
            </w:r>
          </w:p>
        </w:tc>
      </w:tr>
      <w:tr w14:paraId="7070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54A0AC0">
            <w:pPr>
              <w:jc w:val="center"/>
              <w:rPr>
                <w:rFonts w:ascii="仿宋" w:hAnsi="仿宋" w:eastAsia="仿宋" w:cs="仿宋"/>
                <w:szCs w:val="21"/>
                <w:highlight w:val="none"/>
              </w:rPr>
            </w:pPr>
          </w:p>
        </w:tc>
        <w:tc>
          <w:tcPr>
            <w:tcW w:w="1418" w:type="dxa"/>
            <w:vAlign w:val="center"/>
          </w:tcPr>
          <w:p w14:paraId="7354789F">
            <w:pPr>
              <w:jc w:val="center"/>
              <w:rPr>
                <w:rFonts w:ascii="仿宋" w:hAnsi="仿宋" w:eastAsia="仿宋" w:cs="仿宋"/>
                <w:szCs w:val="21"/>
                <w:highlight w:val="none"/>
              </w:rPr>
            </w:pPr>
          </w:p>
        </w:tc>
        <w:tc>
          <w:tcPr>
            <w:tcW w:w="1063" w:type="dxa"/>
            <w:vAlign w:val="center"/>
          </w:tcPr>
          <w:p w14:paraId="2864019B">
            <w:pPr>
              <w:jc w:val="center"/>
              <w:rPr>
                <w:rFonts w:ascii="仿宋" w:hAnsi="仿宋" w:eastAsia="仿宋" w:cs="仿宋"/>
                <w:szCs w:val="21"/>
                <w:highlight w:val="none"/>
              </w:rPr>
            </w:pPr>
          </w:p>
        </w:tc>
        <w:tc>
          <w:tcPr>
            <w:tcW w:w="1063" w:type="dxa"/>
            <w:vAlign w:val="center"/>
          </w:tcPr>
          <w:p w14:paraId="165F4028">
            <w:pPr>
              <w:jc w:val="center"/>
              <w:rPr>
                <w:rFonts w:ascii="仿宋" w:hAnsi="仿宋" w:eastAsia="仿宋" w:cs="仿宋"/>
                <w:szCs w:val="21"/>
                <w:highlight w:val="none"/>
              </w:rPr>
            </w:pPr>
          </w:p>
        </w:tc>
        <w:tc>
          <w:tcPr>
            <w:tcW w:w="1063" w:type="dxa"/>
            <w:vAlign w:val="center"/>
          </w:tcPr>
          <w:p w14:paraId="792BAC13">
            <w:pPr>
              <w:jc w:val="center"/>
              <w:rPr>
                <w:rFonts w:ascii="仿宋" w:hAnsi="仿宋" w:eastAsia="仿宋" w:cs="仿宋"/>
                <w:szCs w:val="21"/>
                <w:highlight w:val="none"/>
              </w:rPr>
            </w:pPr>
          </w:p>
        </w:tc>
        <w:tc>
          <w:tcPr>
            <w:tcW w:w="1063" w:type="dxa"/>
            <w:vAlign w:val="center"/>
          </w:tcPr>
          <w:p w14:paraId="71719EE1">
            <w:pPr>
              <w:jc w:val="center"/>
              <w:rPr>
                <w:rFonts w:ascii="仿宋" w:hAnsi="仿宋" w:eastAsia="仿宋" w:cs="仿宋"/>
                <w:szCs w:val="21"/>
                <w:highlight w:val="none"/>
              </w:rPr>
            </w:pPr>
          </w:p>
        </w:tc>
        <w:tc>
          <w:tcPr>
            <w:tcW w:w="1063" w:type="dxa"/>
            <w:vAlign w:val="center"/>
          </w:tcPr>
          <w:p w14:paraId="1A0012B5">
            <w:pPr>
              <w:jc w:val="center"/>
              <w:rPr>
                <w:rFonts w:ascii="仿宋" w:hAnsi="仿宋" w:eastAsia="仿宋" w:cs="仿宋"/>
                <w:szCs w:val="21"/>
                <w:highlight w:val="none"/>
              </w:rPr>
            </w:pPr>
          </w:p>
        </w:tc>
        <w:tc>
          <w:tcPr>
            <w:tcW w:w="1063" w:type="dxa"/>
            <w:vAlign w:val="center"/>
          </w:tcPr>
          <w:p w14:paraId="21886A6F">
            <w:pPr>
              <w:jc w:val="center"/>
              <w:rPr>
                <w:rFonts w:ascii="仿宋" w:hAnsi="仿宋" w:eastAsia="仿宋" w:cs="仿宋"/>
                <w:szCs w:val="21"/>
                <w:highlight w:val="none"/>
              </w:rPr>
            </w:pPr>
          </w:p>
        </w:tc>
      </w:tr>
      <w:tr w14:paraId="7887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AE8D428">
            <w:pPr>
              <w:jc w:val="center"/>
              <w:rPr>
                <w:rFonts w:ascii="仿宋" w:hAnsi="仿宋" w:eastAsia="仿宋" w:cs="仿宋"/>
                <w:szCs w:val="21"/>
                <w:highlight w:val="none"/>
              </w:rPr>
            </w:pPr>
          </w:p>
        </w:tc>
        <w:tc>
          <w:tcPr>
            <w:tcW w:w="1418" w:type="dxa"/>
            <w:vAlign w:val="center"/>
          </w:tcPr>
          <w:p w14:paraId="780BD749">
            <w:pPr>
              <w:jc w:val="center"/>
              <w:rPr>
                <w:rFonts w:ascii="仿宋" w:hAnsi="仿宋" w:eastAsia="仿宋" w:cs="仿宋"/>
                <w:szCs w:val="21"/>
                <w:highlight w:val="none"/>
              </w:rPr>
            </w:pPr>
          </w:p>
        </w:tc>
        <w:tc>
          <w:tcPr>
            <w:tcW w:w="1063" w:type="dxa"/>
            <w:vAlign w:val="center"/>
          </w:tcPr>
          <w:p w14:paraId="16855A59">
            <w:pPr>
              <w:jc w:val="center"/>
              <w:rPr>
                <w:rFonts w:ascii="仿宋" w:hAnsi="仿宋" w:eastAsia="仿宋" w:cs="仿宋"/>
                <w:szCs w:val="21"/>
                <w:highlight w:val="none"/>
              </w:rPr>
            </w:pPr>
          </w:p>
        </w:tc>
        <w:tc>
          <w:tcPr>
            <w:tcW w:w="1063" w:type="dxa"/>
            <w:vAlign w:val="center"/>
          </w:tcPr>
          <w:p w14:paraId="1EDD9140">
            <w:pPr>
              <w:jc w:val="center"/>
              <w:rPr>
                <w:rFonts w:ascii="仿宋" w:hAnsi="仿宋" w:eastAsia="仿宋" w:cs="仿宋"/>
                <w:szCs w:val="21"/>
                <w:highlight w:val="none"/>
              </w:rPr>
            </w:pPr>
          </w:p>
        </w:tc>
        <w:tc>
          <w:tcPr>
            <w:tcW w:w="1063" w:type="dxa"/>
            <w:vAlign w:val="center"/>
          </w:tcPr>
          <w:p w14:paraId="133EAD17">
            <w:pPr>
              <w:jc w:val="center"/>
              <w:rPr>
                <w:rFonts w:ascii="仿宋" w:hAnsi="仿宋" w:eastAsia="仿宋" w:cs="仿宋"/>
                <w:szCs w:val="21"/>
                <w:highlight w:val="none"/>
              </w:rPr>
            </w:pPr>
          </w:p>
        </w:tc>
        <w:tc>
          <w:tcPr>
            <w:tcW w:w="1063" w:type="dxa"/>
            <w:vAlign w:val="center"/>
          </w:tcPr>
          <w:p w14:paraId="0F178B68">
            <w:pPr>
              <w:jc w:val="center"/>
              <w:rPr>
                <w:rFonts w:ascii="仿宋" w:hAnsi="仿宋" w:eastAsia="仿宋" w:cs="仿宋"/>
                <w:szCs w:val="21"/>
                <w:highlight w:val="none"/>
              </w:rPr>
            </w:pPr>
          </w:p>
        </w:tc>
        <w:tc>
          <w:tcPr>
            <w:tcW w:w="1063" w:type="dxa"/>
            <w:vAlign w:val="center"/>
          </w:tcPr>
          <w:p w14:paraId="24BE960D">
            <w:pPr>
              <w:jc w:val="center"/>
              <w:rPr>
                <w:rFonts w:ascii="仿宋" w:hAnsi="仿宋" w:eastAsia="仿宋" w:cs="仿宋"/>
                <w:szCs w:val="21"/>
                <w:highlight w:val="none"/>
              </w:rPr>
            </w:pPr>
          </w:p>
        </w:tc>
        <w:tc>
          <w:tcPr>
            <w:tcW w:w="1063" w:type="dxa"/>
            <w:vAlign w:val="center"/>
          </w:tcPr>
          <w:p w14:paraId="61211636">
            <w:pPr>
              <w:jc w:val="center"/>
              <w:rPr>
                <w:rFonts w:ascii="仿宋" w:hAnsi="仿宋" w:eastAsia="仿宋" w:cs="仿宋"/>
                <w:szCs w:val="21"/>
                <w:highlight w:val="none"/>
              </w:rPr>
            </w:pPr>
          </w:p>
        </w:tc>
      </w:tr>
      <w:tr w14:paraId="07FA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0502BF5">
            <w:pPr>
              <w:jc w:val="center"/>
              <w:rPr>
                <w:rFonts w:ascii="仿宋" w:hAnsi="仿宋" w:eastAsia="仿宋" w:cs="仿宋"/>
                <w:szCs w:val="21"/>
                <w:highlight w:val="none"/>
              </w:rPr>
            </w:pPr>
          </w:p>
        </w:tc>
        <w:tc>
          <w:tcPr>
            <w:tcW w:w="1418" w:type="dxa"/>
            <w:vAlign w:val="center"/>
          </w:tcPr>
          <w:p w14:paraId="0CD42B8C">
            <w:pPr>
              <w:jc w:val="center"/>
              <w:rPr>
                <w:rFonts w:ascii="仿宋" w:hAnsi="仿宋" w:eastAsia="仿宋" w:cs="仿宋"/>
                <w:szCs w:val="21"/>
                <w:highlight w:val="none"/>
              </w:rPr>
            </w:pPr>
          </w:p>
        </w:tc>
        <w:tc>
          <w:tcPr>
            <w:tcW w:w="1063" w:type="dxa"/>
            <w:vAlign w:val="center"/>
          </w:tcPr>
          <w:p w14:paraId="1E52DA12">
            <w:pPr>
              <w:jc w:val="center"/>
              <w:rPr>
                <w:rFonts w:ascii="仿宋" w:hAnsi="仿宋" w:eastAsia="仿宋" w:cs="仿宋"/>
                <w:szCs w:val="21"/>
                <w:highlight w:val="none"/>
              </w:rPr>
            </w:pPr>
          </w:p>
        </w:tc>
        <w:tc>
          <w:tcPr>
            <w:tcW w:w="1063" w:type="dxa"/>
            <w:vAlign w:val="center"/>
          </w:tcPr>
          <w:p w14:paraId="7EF769D8">
            <w:pPr>
              <w:jc w:val="center"/>
              <w:rPr>
                <w:rFonts w:ascii="仿宋" w:hAnsi="仿宋" w:eastAsia="仿宋" w:cs="仿宋"/>
                <w:szCs w:val="21"/>
                <w:highlight w:val="none"/>
              </w:rPr>
            </w:pPr>
          </w:p>
        </w:tc>
        <w:tc>
          <w:tcPr>
            <w:tcW w:w="1063" w:type="dxa"/>
            <w:vAlign w:val="center"/>
          </w:tcPr>
          <w:p w14:paraId="2CB8CC36">
            <w:pPr>
              <w:jc w:val="center"/>
              <w:rPr>
                <w:rFonts w:ascii="仿宋" w:hAnsi="仿宋" w:eastAsia="仿宋" w:cs="仿宋"/>
                <w:szCs w:val="21"/>
                <w:highlight w:val="none"/>
              </w:rPr>
            </w:pPr>
          </w:p>
        </w:tc>
        <w:tc>
          <w:tcPr>
            <w:tcW w:w="1063" w:type="dxa"/>
            <w:vAlign w:val="center"/>
          </w:tcPr>
          <w:p w14:paraId="57585B6D">
            <w:pPr>
              <w:jc w:val="center"/>
              <w:rPr>
                <w:rFonts w:ascii="仿宋" w:hAnsi="仿宋" w:eastAsia="仿宋" w:cs="仿宋"/>
                <w:szCs w:val="21"/>
                <w:highlight w:val="none"/>
              </w:rPr>
            </w:pPr>
          </w:p>
        </w:tc>
        <w:tc>
          <w:tcPr>
            <w:tcW w:w="1063" w:type="dxa"/>
            <w:vAlign w:val="center"/>
          </w:tcPr>
          <w:p w14:paraId="2563AC75">
            <w:pPr>
              <w:jc w:val="center"/>
              <w:rPr>
                <w:rFonts w:ascii="仿宋" w:hAnsi="仿宋" w:eastAsia="仿宋" w:cs="仿宋"/>
                <w:szCs w:val="21"/>
                <w:highlight w:val="none"/>
              </w:rPr>
            </w:pPr>
          </w:p>
        </w:tc>
        <w:tc>
          <w:tcPr>
            <w:tcW w:w="1063" w:type="dxa"/>
            <w:vAlign w:val="center"/>
          </w:tcPr>
          <w:p w14:paraId="23121EF4">
            <w:pPr>
              <w:jc w:val="center"/>
              <w:rPr>
                <w:rFonts w:ascii="仿宋" w:hAnsi="仿宋" w:eastAsia="仿宋" w:cs="仿宋"/>
                <w:szCs w:val="21"/>
                <w:highlight w:val="none"/>
              </w:rPr>
            </w:pPr>
          </w:p>
        </w:tc>
      </w:tr>
      <w:tr w14:paraId="4BBC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ADF0475">
            <w:pPr>
              <w:jc w:val="center"/>
              <w:rPr>
                <w:rFonts w:ascii="仿宋" w:hAnsi="仿宋" w:eastAsia="仿宋" w:cs="仿宋"/>
                <w:szCs w:val="21"/>
                <w:highlight w:val="none"/>
              </w:rPr>
            </w:pPr>
          </w:p>
        </w:tc>
        <w:tc>
          <w:tcPr>
            <w:tcW w:w="1418" w:type="dxa"/>
            <w:vAlign w:val="center"/>
          </w:tcPr>
          <w:p w14:paraId="7A4B5DD7">
            <w:pPr>
              <w:jc w:val="center"/>
              <w:rPr>
                <w:rFonts w:ascii="仿宋" w:hAnsi="仿宋" w:eastAsia="仿宋" w:cs="仿宋"/>
                <w:szCs w:val="21"/>
                <w:highlight w:val="none"/>
              </w:rPr>
            </w:pPr>
          </w:p>
        </w:tc>
        <w:tc>
          <w:tcPr>
            <w:tcW w:w="1063" w:type="dxa"/>
            <w:vAlign w:val="center"/>
          </w:tcPr>
          <w:p w14:paraId="2FD584BA">
            <w:pPr>
              <w:jc w:val="center"/>
              <w:rPr>
                <w:rFonts w:ascii="仿宋" w:hAnsi="仿宋" w:eastAsia="仿宋" w:cs="仿宋"/>
                <w:szCs w:val="21"/>
                <w:highlight w:val="none"/>
              </w:rPr>
            </w:pPr>
          </w:p>
        </w:tc>
        <w:tc>
          <w:tcPr>
            <w:tcW w:w="1063" w:type="dxa"/>
            <w:vAlign w:val="center"/>
          </w:tcPr>
          <w:p w14:paraId="274541AC">
            <w:pPr>
              <w:jc w:val="center"/>
              <w:rPr>
                <w:rFonts w:ascii="仿宋" w:hAnsi="仿宋" w:eastAsia="仿宋" w:cs="仿宋"/>
                <w:szCs w:val="21"/>
                <w:highlight w:val="none"/>
              </w:rPr>
            </w:pPr>
          </w:p>
        </w:tc>
        <w:tc>
          <w:tcPr>
            <w:tcW w:w="1063" w:type="dxa"/>
            <w:vAlign w:val="center"/>
          </w:tcPr>
          <w:p w14:paraId="0611EE8C">
            <w:pPr>
              <w:jc w:val="center"/>
              <w:rPr>
                <w:rFonts w:ascii="仿宋" w:hAnsi="仿宋" w:eastAsia="仿宋" w:cs="仿宋"/>
                <w:szCs w:val="21"/>
                <w:highlight w:val="none"/>
              </w:rPr>
            </w:pPr>
          </w:p>
        </w:tc>
        <w:tc>
          <w:tcPr>
            <w:tcW w:w="1063" w:type="dxa"/>
            <w:vAlign w:val="center"/>
          </w:tcPr>
          <w:p w14:paraId="6523B8AA">
            <w:pPr>
              <w:jc w:val="center"/>
              <w:rPr>
                <w:rFonts w:ascii="仿宋" w:hAnsi="仿宋" w:eastAsia="仿宋" w:cs="仿宋"/>
                <w:szCs w:val="21"/>
                <w:highlight w:val="none"/>
              </w:rPr>
            </w:pPr>
          </w:p>
        </w:tc>
        <w:tc>
          <w:tcPr>
            <w:tcW w:w="1063" w:type="dxa"/>
            <w:vAlign w:val="center"/>
          </w:tcPr>
          <w:p w14:paraId="304BEDB8">
            <w:pPr>
              <w:jc w:val="center"/>
              <w:rPr>
                <w:rFonts w:ascii="仿宋" w:hAnsi="仿宋" w:eastAsia="仿宋" w:cs="仿宋"/>
                <w:szCs w:val="21"/>
                <w:highlight w:val="none"/>
              </w:rPr>
            </w:pPr>
          </w:p>
        </w:tc>
        <w:tc>
          <w:tcPr>
            <w:tcW w:w="1063" w:type="dxa"/>
            <w:vAlign w:val="center"/>
          </w:tcPr>
          <w:p w14:paraId="4DCD070C">
            <w:pPr>
              <w:jc w:val="center"/>
              <w:rPr>
                <w:rFonts w:ascii="仿宋" w:hAnsi="仿宋" w:eastAsia="仿宋" w:cs="仿宋"/>
                <w:szCs w:val="21"/>
                <w:highlight w:val="none"/>
              </w:rPr>
            </w:pPr>
          </w:p>
        </w:tc>
      </w:tr>
      <w:tr w14:paraId="684A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7E2D432">
            <w:pPr>
              <w:jc w:val="center"/>
              <w:rPr>
                <w:rFonts w:ascii="仿宋" w:hAnsi="仿宋" w:eastAsia="仿宋" w:cs="仿宋"/>
                <w:szCs w:val="21"/>
                <w:highlight w:val="none"/>
              </w:rPr>
            </w:pPr>
          </w:p>
        </w:tc>
        <w:tc>
          <w:tcPr>
            <w:tcW w:w="1418" w:type="dxa"/>
            <w:vAlign w:val="center"/>
          </w:tcPr>
          <w:p w14:paraId="5AFE1B14">
            <w:pPr>
              <w:jc w:val="center"/>
              <w:rPr>
                <w:rFonts w:ascii="仿宋" w:hAnsi="仿宋" w:eastAsia="仿宋" w:cs="仿宋"/>
                <w:szCs w:val="21"/>
                <w:highlight w:val="none"/>
              </w:rPr>
            </w:pPr>
          </w:p>
        </w:tc>
        <w:tc>
          <w:tcPr>
            <w:tcW w:w="1063" w:type="dxa"/>
            <w:vAlign w:val="center"/>
          </w:tcPr>
          <w:p w14:paraId="0C41A2E8">
            <w:pPr>
              <w:jc w:val="center"/>
              <w:rPr>
                <w:rFonts w:ascii="仿宋" w:hAnsi="仿宋" w:eastAsia="仿宋" w:cs="仿宋"/>
                <w:szCs w:val="21"/>
                <w:highlight w:val="none"/>
              </w:rPr>
            </w:pPr>
          </w:p>
        </w:tc>
        <w:tc>
          <w:tcPr>
            <w:tcW w:w="1063" w:type="dxa"/>
            <w:vAlign w:val="center"/>
          </w:tcPr>
          <w:p w14:paraId="19755B2B">
            <w:pPr>
              <w:jc w:val="center"/>
              <w:rPr>
                <w:rFonts w:ascii="仿宋" w:hAnsi="仿宋" w:eastAsia="仿宋" w:cs="仿宋"/>
                <w:szCs w:val="21"/>
                <w:highlight w:val="none"/>
              </w:rPr>
            </w:pPr>
          </w:p>
        </w:tc>
        <w:tc>
          <w:tcPr>
            <w:tcW w:w="1063" w:type="dxa"/>
            <w:vAlign w:val="center"/>
          </w:tcPr>
          <w:p w14:paraId="19C77E36">
            <w:pPr>
              <w:jc w:val="center"/>
              <w:rPr>
                <w:rFonts w:ascii="仿宋" w:hAnsi="仿宋" w:eastAsia="仿宋" w:cs="仿宋"/>
                <w:szCs w:val="21"/>
                <w:highlight w:val="none"/>
              </w:rPr>
            </w:pPr>
          </w:p>
        </w:tc>
        <w:tc>
          <w:tcPr>
            <w:tcW w:w="1063" w:type="dxa"/>
            <w:vAlign w:val="center"/>
          </w:tcPr>
          <w:p w14:paraId="1F7A3681">
            <w:pPr>
              <w:jc w:val="center"/>
              <w:rPr>
                <w:rFonts w:ascii="仿宋" w:hAnsi="仿宋" w:eastAsia="仿宋" w:cs="仿宋"/>
                <w:szCs w:val="21"/>
                <w:highlight w:val="none"/>
              </w:rPr>
            </w:pPr>
          </w:p>
        </w:tc>
        <w:tc>
          <w:tcPr>
            <w:tcW w:w="1063" w:type="dxa"/>
            <w:vAlign w:val="center"/>
          </w:tcPr>
          <w:p w14:paraId="7D61D8F5">
            <w:pPr>
              <w:jc w:val="center"/>
              <w:rPr>
                <w:rFonts w:ascii="仿宋" w:hAnsi="仿宋" w:eastAsia="仿宋" w:cs="仿宋"/>
                <w:szCs w:val="21"/>
                <w:highlight w:val="none"/>
              </w:rPr>
            </w:pPr>
          </w:p>
        </w:tc>
        <w:tc>
          <w:tcPr>
            <w:tcW w:w="1063" w:type="dxa"/>
            <w:vAlign w:val="center"/>
          </w:tcPr>
          <w:p w14:paraId="5CF7EC9F">
            <w:pPr>
              <w:jc w:val="center"/>
              <w:rPr>
                <w:rFonts w:ascii="仿宋" w:hAnsi="仿宋" w:eastAsia="仿宋" w:cs="仿宋"/>
                <w:szCs w:val="21"/>
                <w:highlight w:val="none"/>
              </w:rPr>
            </w:pPr>
          </w:p>
        </w:tc>
      </w:tr>
      <w:tr w14:paraId="34D3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73E939C">
            <w:pPr>
              <w:jc w:val="center"/>
              <w:rPr>
                <w:rFonts w:ascii="仿宋" w:hAnsi="仿宋" w:eastAsia="仿宋" w:cs="仿宋"/>
                <w:szCs w:val="21"/>
                <w:highlight w:val="none"/>
              </w:rPr>
            </w:pPr>
          </w:p>
        </w:tc>
        <w:tc>
          <w:tcPr>
            <w:tcW w:w="1418" w:type="dxa"/>
            <w:vAlign w:val="center"/>
          </w:tcPr>
          <w:p w14:paraId="6432D482">
            <w:pPr>
              <w:jc w:val="center"/>
              <w:rPr>
                <w:rFonts w:ascii="仿宋" w:hAnsi="仿宋" w:eastAsia="仿宋" w:cs="仿宋"/>
                <w:szCs w:val="21"/>
                <w:highlight w:val="none"/>
              </w:rPr>
            </w:pPr>
          </w:p>
        </w:tc>
        <w:tc>
          <w:tcPr>
            <w:tcW w:w="1063" w:type="dxa"/>
            <w:vAlign w:val="center"/>
          </w:tcPr>
          <w:p w14:paraId="3DB007E1">
            <w:pPr>
              <w:jc w:val="center"/>
              <w:rPr>
                <w:rFonts w:ascii="仿宋" w:hAnsi="仿宋" w:eastAsia="仿宋" w:cs="仿宋"/>
                <w:szCs w:val="21"/>
                <w:highlight w:val="none"/>
              </w:rPr>
            </w:pPr>
          </w:p>
        </w:tc>
        <w:tc>
          <w:tcPr>
            <w:tcW w:w="1063" w:type="dxa"/>
            <w:vAlign w:val="center"/>
          </w:tcPr>
          <w:p w14:paraId="3157BAE2">
            <w:pPr>
              <w:jc w:val="center"/>
              <w:rPr>
                <w:rFonts w:ascii="仿宋" w:hAnsi="仿宋" w:eastAsia="仿宋" w:cs="仿宋"/>
                <w:szCs w:val="21"/>
                <w:highlight w:val="none"/>
              </w:rPr>
            </w:pPr>
          </w:p>
        </w:tc>
        <w:tc>
          <w:tcPr>
            <w:tcW w:w="1063" w:type="dxa"/>
            <w:vAlign w:val="center"/>
          </w:tcPr>
          <w:p w14:paraId="68875E9E">
            <w:pPr>
              <w:jc w:val="center"/>
              <w:rPr>
                <w:rFonts w:ascii="仿宋" w:hAnsi="仿宋" w:eastAsia="仿宋" w:cs="仿宋"/>
                <w:szCs w:val="21"/>
                <w:highlight w:val="none"/>
              </w:rPr>
            </w:pPr>
          </w:p>
        </w:tc>
        <w:tc>
          <w:tcPr>
            <w:tcW w:w="1063" w:type="dxa"/>
            <w:vAlign w:val="center"/>
          </w:tcPr>
          <w:p w14:paraId="43C40FBA">
            <w:pPr>
              <w:jc w:val="center"/>
              <w:rPr>
                <w:rFonts w:ascii="仿宋" w:hAnsi="仿宋" w:eastAsia="仿宋" w:cs="仿宋"/>
                <w:szCs w:val="21"/>
                <w:highlight w:val="none"/>
              </w:rPr>
            </w:pPr>
          </w:p>
        </w:tc>
        <w:tc>
          <w:tcPr>
            <w:tcW w:w="1063" w:type="dxa"/>
            <w:vAlign w:val="center"/>
          </w:tcPr>
          <w:p w14:paraId="20F63FD0">
            <w:pPr>
              <w:jc w:val="center"/>
              <w:rPr>
                <w:rFonts w:ascii="仿宋" w:hAnsi="仿宋" w:eastAsia="仿宋" w:cs="仿宋"/>
                <w:szCs w:val="21"/>
                <w:highlight w:val="none"/>
              </w:rPr>
            </w:pPr>
          </w:p>
        </w:tc>
        <w:tc>
          <w:tcPr>
            <w:tcW w:w="1063" w:type="dxa"/>
            <w:vAlign w:val="center"/>
          </w:tcPr>
          <w:p w14:paraId="0D60CF60">
            <w:pPr>
              <w:jc w:val="center"/>
              <w:rPr>
                <w:rFonts w:ascii="仿宋" w:hAnsi="仿宋" w:eastAsia="仿宋" w:cs="仿宋"/>
                <w:szCs w:val="21"/>
                <w:highlight w:val="none"/>
              </w:rPr>
            </w:pPr>
          </w:p>
        </w:tc>
      </w:tr>
    </w:tbl>
    <w:p w14:paraId="6C367B40">
      <w:pPr>
        <w:pStyle w:val="22"/>
        <w:rPr>
          <w:rFonts w:ascii="仿宋" w:hAnsi="仿宋" w:eastAsia="仿宋" w:cs="仿宋"/>
          <w:highlight w:val="none"/>
        </w:rPr>
      </w:pPr>
      <w:bookmarkStart w:id="361" w:name="_Toc456557371"/>
      <w:r>
        <w:rPr>
          <w:rFonts w:hint="eastAsia" w:ascii="仿宋" w:hAnsi="仿宋" w:eastAsia="仿宋" w:cs="仿宋"/>
          <w:szCs w:val="24"/>
          <w:highlight w:val="none"/>
        </w:rPr>
        <w:br w:type="page"/>
      </w:r>
      <w:bookmarkStart w:id="362" w:name="_Toc499378924"/>
      <w:bookmarkStart w:id="363" w:name="_Toc499379046"/>
      <w:r>
        <w:rPr>
          <w:rFonts w:hint="eastAsia" w:ascii="仿宋" w:hAnsi="仿宋" w:eastAsia="仿宋" w:cs="仿宋"/>
          <w:szCs w:val="24"/>
          <w:highlight w:val="none"/>
        </w:rPr>
        <w:t>附表四：计划开、竣工日期和施工进度网络图</w:t>
      </w:r>
      <w:bookmarkEnd w:id="361"/>
      <w:bookmarkEnd w:id="362"/>
      <w:bookmarkEnd w:id="363"/>
    </w:p>
    <w:p w14:paraId="22AAABD2">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1．投标人应递交施工进度网络图或施工进度表，说明按招标文件要求的计划工期进行施工的各个关键日期。</w:t>
      </w:r>
    </w:p>
    <w:p w14:paraId="2E687DC5">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2．施工进度表可采用网络图和（或）横道图表示。</w:t>
      </w:r>
    </w:p>
    <w:p w14:paraId="6387C799">
      <w:pPr>
        <w:pStyle w:val="22"/>
        <w:rPr>
          <w:rFonts w:ascii="仿宋" w:hAnsi="仿宋" w:eastAsia="仿宋" w:cs="仿宋"/>
          <w:szCs w:val="21"/>
          <w:highlight w:val="none"/>
        </w:rPr>
      </w:pPr>
      <w:bookmarkStart w:id="364" w:name="_Toc456557372"/>
      <w:bookmarkStart w:id="365" w:name="_Toc499378925"/>
      <w:bookmarkStart w:id="366" w:name="_Toc499379047"/>
      <w:r>
        <w:rPr>
          <w:rFonts w:hint="eastAsia" w:ascii="仿宋" w:hAnsi="仿宋" w:eastAsia="仿宋" w:cs="仿宋"/>
          <w:szCs w:val="24"/>
          <w:highlight w:val="none"/>
        </w:rPr>
        <w:t>附表五：施工总平面图</w:t>
      </w:r>
      <w:bookmarkEnd w:id="364"/>
      <w:bookmarkEnd w:id="365"/>
      <w:bookmarkEnd w:id="366"/>
    </w:p>
    <w:p w14:paraId="6D706EDB">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投标人应递交一份施工总平面图，绘出现场临时设施布置图表并附文字说明，说明临时设施、加工车间、现场办公、设备及仓储、供电、供水、卫生、生活、道路、消防等设施的情况和布置。</w:t>
      </w:r>
    </w:p>
    <w:p w14:paraId="0DBAAF81">
      <w:pPr>
        <w:pStyle w:val="22"/>
        <w:rPr>
          <w:rFonts w:ascii="仿宋" w:hAnsi="仿宋" w:eastAsia="仿宋" w:cs="仿宋"/>
          <w:highlight w:val="none"/>
        </w:rPr>
      </w:pPr>
      <w:bookmarkStart w:id="367" w:name="_Toc499378926"/>
      <w:bookmarkStart w:id="368" w:name="_Toc456557373"/>
      <w:bookmarkStart w:id="369" w:name="_Toc499379048"/>
      <w:r>
        <w:rPr>
          <w:rFonts w:hint="eastAsia" w:ascii="仿宋" w:hAnsi="仿宋" w:eastAsia="仿宋" w:cs="仿宋"/>
          <w:szCs w:val="24"/>
          <w:highlight w:val="none"/>
        </w:rPr>
        <w:t>附表六：临时用地表</w:t>
      </w:r>
      <w:bookmarkEnd w:id="367"/>
      <w:bookmarkEnd w:id="368"/>
      <w:bookmarkEnd w:id="369"/>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3FC5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60FD46E5">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2079" w:type="dxa"/>
            <w:vAlign w:val="center"/>
          </w:tcPr>
          <w:p w14:paraId="370A332F">
            <w:pPr>
              <w:jc w:val="center"/>
              <w:rPr>
                <w:rFonts w:ascii="仿宋" w:hAnsi="仿宋" w:eastAsia="仿宋" w:cs="仿宋"/>
                <w:szCs w:val="21"/>
                <w:highlight w:val="none"/>
              </w:rPr>
            </w:pPr>
            <w:r>
              <w:rPr>
                <w:rFonts w:hint="eastAsia" w:ascii="仿宋" w:hAnsi="仿宋" w:eastAsia="仿宋" w:cs="仿宋"/>
                <w:szCs w:val="21"/>
                <w:highlight w:val="none"/>
              </w:rPr>
              <w:t>面 积（平方米）</w:t>
            </w:r>
          </w:p>
        </w:tc>
        <w:tc>
          <w:tcPr>
            <w:tcW w:w="2079" w:type="dxa"/>
            <w:vAlign w:val="center"/>
          </w:tcPr>
          <w:p w14:paraId="6DEB9442">
            <w:pPr>
              <w:jc w:val="center"/>
              <w:rPr>
                <w:rFonts w:ascii="仿宋" w:hAnsi="仿宋" w:eastAsia="仿宋" w:cs="仿宋"/>
                <w:szCs w:val="21"/>
                <w:highlight w:val="none"/>
              </w:rPr>
            </w:pPr>
            <w:r>
              <w:rPr>
                <w:rFonts w:hint="eastAsia" w:ascii="仿宋" w:hAnsi="仿宋" w:eastAsia="仿宋" w:cs="仿宋"/>
                <w:szCs w:val="21"/>
                <w:highlight w:val="none"/>
              </w:rPr>
              <w:t>位  置</w:t>
            </w:r>
          </w:p>
        </w:tc>
        <w:tc>
          <w:tcPr>
            <w:tcW w:w="2079" w:type="dxa"/>
            <w:vAlign w:val="center"/>
          </w:tcPr>
          <w:p w14:paraId="78FEF0C8">
            <w:pPr>
              <w:jc w:val="center"/>
              <w:rPr>
                <w:rFonts w:ascii="仿宋" w:hAnsi="仿宋" w:eastAsia="仿宋" w:cs="仿宋"/>
                <w:szCs w:val="21"/>
                <w:highlight w:val="none"/>
              </w:rPr>
            </w:pPr>
            <w:r>
              <w:rPr>
                <w:rFonts w:hint="eastAsia" w:ascii="仿宋" w:hAnsi="仿宋" w:eastAsia="仿宋" w:cs="仿宋"/>
                <w:szCs w:val="21"/>
                <w:highlight w:val="none"/>
              </w:rPr>
              <w:t>需用时间</w:t>
            </w:r>
          </w:p>
        </w:tc>
      </w:tr>
      <w:tr w14:paraId="079D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48E1CFC">
            <w:pPr>
              <w:rPr>
                <w:rFonts w:ascii="仿宋" w:hAnsi="仿宋" w:eastAsia="仿宋" w:cs="仿宋"/>
                <w:szCs w:val="21"/>
                <w:highlight w:val="none"/>
              </w:rPr>
            </w:pPr>
          </w:p>
        </w:tc>
        <w:tc>
          <w:tcPr>
            <w:tcW w:w="2079" w:type="dxa"/>
          </w:tcPr>
          <w:p w14:paraId="60AE82B6">
            <w:pPr>
              <w:rPr>
                <w:rFonts w:ascii="仿宋" w:hAnsi="仿宋" w:eastAsia="仿宋" w:cs="仿宋"/>
                <w:szCs w:val="21"/>
                <w:highlight w:val="none"/>
              </w:rPr>
            </w:pPr>
          </w:p>
        </w:tc>
        <w:tc>
          <w:tcPr>
            <w:tcW w:w="2079" w:type="dxa"/>
          </w:tcPr>
          <w:p w14:paraId="21756A3E">
            <w:pPr>
              <w:rPr>
                <w:rFonts w:ascii="仿宋" w:hAnsi="仿宋" w:eastAsia="仿宋" w:cs="仿宋"/>
                <w:szCs w:val="21"/>
                <w:highlight w:val="none"/>
              </w:rPr>
            </w:pPr>
          </w:p>
        </w:tc>
        <w:tc>
          <w:tcPr>
            <w:tcW w:w="2079" w:type="dxa"/>
          </w:tcPr>
          <w:p w14:paraId="6A87DEE5">
            <w:pPr>
              <w:rPr>
                <w:rFonts w:ascii="仿宋" w:hAnsi="仿宋" w:eastAsia="仿宋" w:cs="仿宋"/>
                <w:szCs w:val="21"/>
                <w:highlight w:val="none"/>
              </w:rPr>
            </w:pPr>
          </w:p>
        </w:tc>
      </w:tr>
      <w:tr w14:paraId="07D2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FB118BA">
            <w:pPr>
              <w:rPr>
                <w:rFonts w:ascii="仿宋" w:hAnsi="仿宋" w:eastAsia="仿宋" w:cs="仿宋"/>
                <w:szCs w:val="21"/>
                <w:highlight w:val="none"/>
              </w:rPr>
            </w:pPr>
          </w:p>
        </w:tc>
        <w:tc>
          <w:tcPr>
            <w:tcW w:w="2079" w:type="dxa"/>
          </w:tcPr>
          <w:p w14:paraId="3D2DF1AF">
            <w:pPr>
              <w:rPr>
                <w:rFonts w:ascii="仿宋" w:hAnsi="仿宋" w:eastAsia="仿宋" w:cs="仿宋"/>
                <w:szCs w:val="21"/>
                <w:highlight w:val="none"/>
              </w:rPr>
            </w:pPr>
          </w:p>
        </w:tc>
        <w:tc>
          <w:tcPr>
            <w:tcW w:w="2079" w:type="dxa"/>
          </w:tcPr>
          <w:p w14:paraId="13954F72">
            <w:pPr>
              <w:rPr>
                <w:rFonts w:ascii="仿宋" w:hAnsi="仿宋" w:eastAsia="仿宋" w:cs="仿宋"/>
                <w:szCs w:val="21"/>
                <w:highlight w:val="none"/>
              </w:rPr>
            </w:pPr>
          </w:p>
        </w:tc>
        <w:tc>
          <w:tcPr>
            <w:tcW w:w="2079" w:type="dxa"/>
          </w:tcPr>
          <w:p w14:paraId="11C0C937">
            <w:pPr>
              <w:rPr>
                <w:rFonts w:ascii="仿宋" w:hAnsi="仿宋" w:eastAsia="仿宋" w:cs="仿宋"/>
                <w:szCs w:val="21"/>
                <w:highlight w:val="none"/>
              </w:rPr>
            </w:pPr>
          </w:p>
        </w:tc>
      </w:tr>
      <w:tr w14:paraId="4414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C4AFCDC">
            <w:pPr>
              <w:rPr>
                <w:rFonts w:ascii="仿宋" w:hAnsi="仿宋" w:eastAsia="仿宋" w:cs="仿宋"/>
                <w:szCs w:val="21"/>
                <w:highlight w:val="none"/>
              </w:rPr>
            </w:pPr>
          </w:p>
        </w:tc>
        <w:tc>
          <w:tcPr>
            <w:tcW w:w="2079" w:type="dxa"/>
          </w:tcPr>
          <w:p w14:paraId="5B20AF88">
            <w:pPr>
              <w:rPr>
                <w:rFonts w:ascii="仿宋" w:hAnsi="仿宋" w:eastAsia="仿宋" w:cs="仿宋"/>
                <w:szCs w:val="21"/>
                <w:highlight w:val="none"/>
              </w:rPr>
            </w:pPr>
          </w:p>
        </w:tc>
        <w:tc>
          <w:tcPr>
            <w:tcW w:w="2079" w:type="dxa"/>
          </w:tcPr>
          <w:p w14:paraId="6ED52C00">
            <w:pPr>
              <w:rPr>
                <w:rFonts w:ascii="仿宋" w:hAnsi="仿宋" w:eastAsia="仿宋" w:cs="仿宋"/>
                <w:szCs w:val="21"/>
                <w:highlight w:val="none"/>
              </w:rPr>
            </w:pPr>
          </w:p>
        </w:tc>
        <w:tc>
          <w:tcPr>
            <w:tcW w:w="2079" w:type="dxa"/>
          </w:tcPr>
          <w:p w14:paraId="48A3D8CE">
            <w:pPr>
              <w:rPr>
                <w:rFonts w:ascii="仿宋" w:hAnsi="仿宋" w:eastAsia="仿宋" w:cs="仿宋"/>
                <w:szCs w:val="21"/>
                <w:highlight w:val="none"/>
              </w:rPr>
            </w:pPr>
          </w:p>
        </w:tc>
      </w:tr>
      <w:tr w14:paraId="2C42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B4D86DA">
            <w:pPr>
              <w:rPr>
                <w:rFonts w:ascii="仿宋" w:hAnsi="仿宋" w:eastAsia="仿宋" w:cs="仿宋"/>
                <w:szCs w:val="21"/>
                <w:highlight w:val="none"/>
              </w:rPr>
            </w:pPr>
          </w:p>
        </w:tc>
        <w:tc>
          <w:tcPr>
            <w:tcW w:w="2079" w:type="dxa"/>
          </w:tcPr>
          <w:p w14:paraId="6CABF88C">
            <w:pPr>
              <w:rPr>
                <w:rFonts w:ascii="仿宋" w:hAnsi="仿宋" w:eastAsia="仿宋" w:cs="仿宋"/>
                <w:szCs w:val="21"/>
                <w:highlight w:val="none"/>
              </w:rPr>
            </w:pPr>
          </w:p>
        </w:tc>
        <w:tc>
          <w:tcPr>
            <w:tcW w:w="2079" w:type="dxa"/>
          </w:tcPr>
          <w:p w14:paraId="72F50EDC">
            <w:pPr>
              <w:rPr>
                <w:rFonts w:ascii="仿宋" w:hAnsi="仿宋" w:eastAsia="仿宋" w:cs="仿宋"/>
                <w:szCs w:val="21"/>
                <w:highlight w:val="none"/>
              </w:rPr>
            </w:pPr>
          </w:p>
        </w:tc>
        <w:tc>
          <w:tcPr>
            <w:tcW w:w="2079" w:type="dxa"/>
          </w:tcPr>
          <w:p w14:paraId="0890A0E5">
            <w:pPr>
              <w:rPr>
                <w:rFonts w:ascii="仿宋" w:hAnsi="仿宋" w:eastAsia="仿宋" w:cs="仿宋"/>
                <w:szCs w:val="21"/>
                <w:highlight w:val="none"/>
              </w:rPr>
            </w:pPr>
          </w:p>
        </w:tc>
      </w:tr>
      <w:tr w14:paraId="1A40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6CD88F3">
            <w:pPr>
              <w:rPr>
                <w:rFonts w:ascii="仿宋" w:hAnsi="仿宋" w:eastAsia="仿宋" w:cs="仿宋"/>
                <w:szCs w:val="21"/>
                <w:highlight w:val="none"/>
              </w:rPr>
            </w:pPr>
          </w:p>
        </w:tc>
        <w:tc>
          <w:tcPr>
            <w:tcW w:w="2079" w:type="dxa"/>
          </w:tcPr>
          <w:p w14:paraId="49AECFC7">
            <w:pPr>
              <w:rPr>
                <w:rFonts w:ascii="仿宋" w:hAnsi="仿宋" w:eastAsia="仿宋" w:cs="仿宋"/>
                <w:szCs w:val="21"/>
                <w:highlight w:val="none"/>
              </w:rPr>
            </w:pPr>
          </w:p>
        </w:tc>
        <w:tc>
          <w:tcPr>
            <w:tcW w:w="2079" w:type="dxa"/>
          </w:tcPr>
          <w:p w14:paraId="4B28DB26">
            <w:pPr>
              <w:rPr>
                <w:rFonts w:ascii="仿宋" w:hAnsi="仿宋" w:eastAsia="仿宋" w:cs="仿宋"/>
                <w:szCs w:val="21"/>
                <w:highlight w:val="none"/>
              </w:rPr>
            </w:pPr>
          </w:p>
        </w:tc>
        <w:tc>
          <w:tcPr>
            <w:tcW w:w="2079" w:type="dxa"/>
          </w:tcPr>
          <w:p w14:paraId="2D7586C9">
            <w:pPr>
              <w:rPr>
                <w:rFonts w:ascii="仿宋" w:hAnsi="仿宋" w:eastAsia="仿宋" w:cs="仿宋"/>
                <w:szCs w:val="21"/>
                <w:highlight w:val="none"/>
              </w:rPr>
            </w:pPr>
          </w:p>
        </w:tc>
      </w:tr>
      <w:tr w14:paraId="381B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2748DEC">
            <w:pPr>
              <w:rPr>
                <w:rFonts w:ascii="仿宋" w:hAnsi="仿宋" w:eastAsia="仿宋" w:cs="仿宋"/>
                <w:szCs w:val="21"/>
                <w:highlight w:val="none"/>
              </w:rPr>
            </w:pPr>
          </w:p>
        </w:tc>
        <w:tc>
          <w:tcPr>
            <w:tcW w:w="2079" w:type="dxa"/>
          </w:tcPr>
          <w:p w14:paraId="16D37CAD">
            <w:pPr>
              <w:rPr>
                <w:rFonts w:ascii="仿宋" w:hAnsi="仿宋" w:eastAsia="仿宋" w:cs="仿宋"/>
                <w:szCs w:val="21"/>
                <w:highlight w:val="none"/>
              </w:rPr>
            </w:pPr>
          </w:p>
        </w:tc>
        <w:tc>
          <w:tcPr>
            <w:tcW w:w="2079" w:type="dxa"/>
          </w:tcPr>
          <w:p w14:paraId="374309B3">
            <w:pPr>
              <w:rPr>
                <w:rFonts w:ascii="仿宋" w:hAnsi="仿宋" w:eastAsia="仿宋" w:cs="仿宋"/>
                <w:szCs w:val="21"/>
                <w:highlight w:val="none"/>
              </w:rPr>
            </w:pPr>
          </w:p>
        </w:tc>
        <w:tc>
          <w:tcPr>
            <w:tcW w:w="2079" w:type="dxa"/>
          </w:tcPr>
          <w:p w14:paraId="5E55818F">
            <w:pPr>
              <w:rPr>
                <w:rFonts w:ascii="仿宋" w:hAnsi="仿宋" w:eastAsia="仿宋" w:cs="仿宋"/>
                <w:szCs w:val="21"/>
                <w:highlight w:val="none"/>
              </w:rPr>
            </w:pPr>
          </w:p>
        </w:tc>
      </w:tr>
      <w:tr w14:paraId="312D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FBDC4D6">
            <w:pPr>
              <w:rPr>
                <w:rFonts w:ascii="仿宋" w:hAnsi="仿宋" w:eastAsia="仿宋" w:cs="仿宋"/>
                <w:szCs w:val="21"/>
                <w:highlight w:val="none"/>
              </w:rPr>
            </w:pPr>
          </w:p>
        </w:tc>
        <w:tc>
          <w:tcPr>
            <w:tcW w:w="2079" w:type="dxa"/>
          </w:tcPr>
          <w:p w14:paraId="2FCE0102">
            <w:pPr>
              <w:rPr>
                <w:rFonts w:ascii="仿宋" w:hAnsi="仿宋" w:eastAsia="仿宋" w:cs="仿宋"/>
                <w:szCs w:val="21"/>
                <w:highlight w:val="none"/>
              </w:rPr>
            </w:pPr>
          </w:p>
        </w:tc>
        <w:tc>
          <w:tcPr>
            <w:tcW w:w="2079" w:type="dxa"/>
          </w:tcPr>
          <w:p w14:paraId="1CF8BB62">
            <w:pPr>
              <w:rPr>
                <w:rFonts w:ascii="仿宋" w:hAnsi="仿宋" w:eastAsia="仿宋" w:cs="仿宋"/>
                <w:szCs w:val="21"/>
                <w:highlight w:val="none"/>
              </w:rPr>
            </w:pPr>
          </w:p>
        </w:tc>
        <w:tc>
          <w:tcPr>
            <w:tcW w:w="2079" w:type="dxa"/>
          </w:tcPr>
          <w:p w14:paraId="50ABA015">
            <w:pPr>
              <w:rPr>
                <w:rFonts w:ascii="仿宋" w:hAnsi="仿宋" w:eastAsia="仿宋" w:cs="仿宋"/>
                <w:szCs w:val="21"/>
                <w:highlight w:val="none"/>
              </w:rPr>
            </w:pPr>
          </w:p>
        </w:tc>
      </w:tr>
    </w:tbl>
    <w:p w14:paraId="1B540668">
      <w:pPr>
        <w:pStyle w:val="6"/>
        <w:spacing w:before="0" w:after="156" w:afterLines="50" w:line="240" w:lineRule="auto"/>
        <w:rPr>
          <w:rFonts w:ascii="仿宋" w:hAnsi="仿宋" w:eastAsia="仿宋" w:cs="仿宋"/>
          <w:highlight w:val="none"/>
        </w:rPr>
        <w:sectPr>
          <w:headerReference r:id="rId15" w:type="even"/>
          <w:pgSz w:w="11905" w:h="16838"/>
          <w:pgMar w:top="1276" w:right="1417" w:bottom="1134" w:left="1531" w:header="851" w:footer="680" w:gutter="0"/>
          <w:pgNumType w:fmt="decimal"/>
          <w:cols w:space="0" w:num="1"/>
          <w:titlePg/>
          <w:docGrid w:type="lines" w:linePitch="312" w:charSpace="0"/>
        </w:sectPr>
      </w:pPr>
    </w:p>
    <w:p w14:paraId="79F474D1">
      <w:pPr>
        <w:jc w:val="center"/>
        <w:rPr>
          <w:rFonts w:ascii="仿宋" w:hAnsi="仿宋" w:eastAsia="仿宋" w:cs="仿宋"/>
          <w:b/>
          <w:bCs/>
          <w:sz w:val="32"/>
          <w:szCs w:val="32"/>
          <w:highlight w:val="none"/>
        </w:rPr>
      </w:pPr>
      <w:bookmarkStart w:id="370" w:name="_Toc456557374"/>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、项目管理机构</w:t>
      </w:r>
      <w:bookmarkEnd w:id="370"/>
    </w:p>
    <w:p w14:paraId="692B1B63">
      <w:pPr>
        <w:jc w:val="center"/>
        <w:rPr>
          <w:rFonts w:ascii="仿宋" w:hAnsi="仿宋" w:eastAsia="仿宋" w:cs="仿宋"/>
          <w:sz w:val="28"/>
          <w:szCs w:val="28"/>
          <w:highlight w:val="none"/>
        </w:rPr>
      </w:pPr>
    </w:p>
    <w:p w14:paraId="1CA49B52">
      <w:pPr>
        <w:pStyle w:val="22"/>
        <w:numPr>
          <w:ilvl w:val="0"/>
          <w:numId w:val="0"/>
        </w:numPr>
        <w:tabs>
          <w:tab w:val="clear" w:pos="709"/>
        </w:tabs>
        <w:jc w:val="center"/>
        <w:rPr>
          <w:rFonts w:ascii="仿宋" w:hAnsi="仿宋" w:eastAsia="仿宋" w:cs="仿宋"/>
          <w:sz w:val="28"/>
          <w:szCs w:val="28"/>
          <w:highlight w:val="none"/>
        </w:rPr>
      </w:pPr>
      <w:bookmarkStart w:id="371" w:name="_Toc456557375"/>
      <w:bookmarkStart w:id="372" w:name="_Toc499379049"/>
      <w:bookmarkStart w:id="373" w:name="_Toc499378927"/>
      <w:r>
        <w:rPr>
          <w:rFonts w:hint="eastAsia" w:ascii="仿宋" w:hAnsi="仿宋" w:eastAsia="仿宋" w:cs="仿宋"/>
          <w:sz w:val="28"/>
          <w:szCs w:val="28"/>
          <w:highlight w:val="none"/>
        </w:rPr>
        <w:t>（一）项目管理机构主要人员表</w:t>
      </w:r>
      <w:bookmarkEnd w:id="371"/>
      <w:bookmarkEnd w:id="372"/>
      <w:bookmarkEnd w:id="373"/>
    </w:p>
    <w:tbl>
      <w:tblPr>
        <w:tblStyle w:val="16"/>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132C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14:paraId="6D31804E">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20" w:type="dxa"/>
            <w:vMerge w:val="restart"/>
            <w:vAlign w:val="center"/>
          </w:tcPr>
          <w:p w14:paraId="76AF8203">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职务</w:t>
            </w:r>
          </w:p>
        </w:tc>
        <w:tc>
          <w:tcPr>
            <w:tcW w:w="790" w:type="dxa"/>
            <w:vMerge w:val="restart"/>
            <w:vAlign w:val="center"/>
          </w:tcPr>
          <w:p w14:paraId="07E5B96D">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姓名</w:t>
            </w:r>
          </w:p>
        </w:tc>
        <w:tc>
          <w:tcPr>
            <w:tcW w:w="510" w:type="dxa"/>
            <w:vMerge w:val="restart"/>
            <w:vAlign w:val="center"/>
          </w:tcPr>
          <w:p w14:paraId="5411C6F2">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性别</w:t>
            </w:r>
          </w:p>
        </w:tc>
        <w:tc>
          <w:tcPr>
            <w:tcW w:w="720" w:type="dxa"/>
            <w:vMerge w:val="restart"/>
            <w:vAlign w:val="center"/>
          </w:tcPr>
          <w:p w14:paraId="39987BE2">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年龄</w:t>
            </w:r>
          </w:p>
        </w:tc>
        <w:tc>
          <w:tcPr>
            <w:tcW w:w="720" w:type="dxa"/>
            <w:vMerge w:val="restart"/>
            <w:vAlign w:val="center"/>
          </w:tcPr>
          <w:p w14:paraId="21E36EDC">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1210" w:type="dxa"/>
            <w:vMerge w:val="restart"/>
            <w:vAlign w:val="center"/>
          </w:tcPr>
          <w:p w14:paraId="7A0D8F03">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552" w:type="dxa"/>
            <w:vMerge w:val="restart"/>
            <w:vAlign w:val="center"/>
          </w:tcPr>
          <w:p w14:paraId="4FEB0B8C">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1620" w:type="dxa"/>
            <w:gridSpan w:val="3"/>
            <w:vAlign w:val="center"/>
          </w:tcPr>
          <w:p w14:paraId="5F685D91">
            <w:pPr>
              <w:jc w:val="center"/>
              <w:rPr>
                <w:rFonts w:ascii="仿宋" w:hAnsi="仿宋" w:eastAsia="仿宋" w:cs="仿宋"/>
                <w:szCs w:val="21"/>
                <w:highlight w:val="none"/>
              </w:rPr>
            </w:pPr>
            <w:r>
              <w:rPr>
                <w:rFonts w:hint="eastAsia" w:ascii="仿宋" w:hAnsi="仿宋" w:eastAsia="仿宋" w:cs="仿宋"/>
                <w:szCs w:val="21"/>
                <w:highlight w:val="none"/>
              </w:rPr>
              <w:t>专业技术职称</w:t>
            </w:r>
          </w:p>
        </w:tc>
        <w:tc>
          <w:tcPr>
            <w:tcW w:w="3998" w:type="dxa"/>
            <w:gridSpan w:val="4"/>
            <w:vAlign w:val="center"/>
          </w:tcPr>
          <w:p w14:paraId="040FA916">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执业或职业资格证明</w:t>
            </w:r>
          </w:p>
        </w:tc>
        <w:tc>
          <w:tcPr>
            <w:tcW w:w="1080" w:type="dxa"/>
            <w:vMerge w:val="restart"/>
            <w:vAlign w:val="center"/>
          </w:tcPr>
          <w:p w14:paraId="137EFE0D">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社会保险</w:t>
            </w:r>
          </w:p>
        </w:tc>
        <w:tc>
          <w:tcPr>
            <w:tcW w:w="900" w:type="dxa"/>
            <w:vMerge w:val="restart"/>
            <w:vAlign w:val="center"/>
          </w:tcPr>
          <w:p w14:paraId="7CC55757">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w:t>
            </w:r>
          </w:p>
          <w:p w14:paraId="67B7801A">
            <w:pPr>
              <w:spacing w:line="420" w:lineRule="exact"/>
              <w:jc w:val="center"/>
              <w:rPr>
                <w:rFonts w:ascii="仿宋" w:hAnsi="仿宋" w:eastAsia="仿宋" w:cs="仿宋"/>
                <w:szCs w:val="21"/>
                <w:highlight w:val="none"/>
                <w:vertAlign w:val="superscript"/>
              </w:rPr>
            </w:pPr>
            <w:r>
              <w:rPr>
                <w:rFonts w:hint="eastAsia" w:ascii="仿宋" w:hAnsi="仿宋" w:eastAsia="仿宋" w:cs="仿宋"/>
                <w:szCs w:val="21"/>
                <w:highlight w:val="none"/>
              </w:rPr>
              <w:t>职业单位</w:t>
            </w:r>
          </w:p>
        </w:tc>
      </w:tr>
      <w:tr w14:paraId="0F59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14:paraId="34AD6A99">
            <w:pPr>
              <w:jc w:val="center"/>
              <w:rPr>
                <w:rFonts w:ascii="仿宋" w:hAnsi="仿宋" w:eastAsia="仿宋" w:cs="仿宋"/>
                <w:szCs w:val="21"/>
                <w:highlight w:val="none"/>
              </w:rPr>
            </w:pPr>
          </w:p>
        </w:tc>
        <w:tc>
          <w:tcPr>
            <w:tcW w:w="1220" w:type="dxa"/>
            <w:vMerge w:val="continue"/>
            <w:vAlign w:val="center"/>
          </w:tcPr>
          <w:p w14:paraId="4B8CE18F">
            <w:pPr>
              <w:jc w:val="center"/>
              <w:rPr>
                <w:rFonts w:ascii="仿宋" w:hAnsi="仿宋" w:eastAsia="仿宋" w:cs="仿宋"/>
                <w:szCs w:val="21"/>
                <w:highlight w:val="none"/>
              </w:rPr>
            </w:pPr>
          </w:p>
        </w:tc>
        <w:tc>
          <w:tcPr>
            <w:tcW w:w="790" w:type="dxa"/>
            <w:vMerge w:val="continue"/>
            <w:vAlign w:val="center"/>
          </w:tcPr>
          <w:p w14:paraId="2EB6676B">
            <w:pPr>
              <w:spacing w:line="240" w:lineRule="exact"/>
              <w:jc w:val="center"/>
              <w:rPr>
                <w:rFonts w:ascii="仿宋" w:hAnsi="仿宋" w:eastAsia="仿宋" w:cs="仿宋"/>
                <w:szCs w:val="21"/>
                <w:highlight w:val="none"/>
              </w:rPr>
            </w:pPr>
          </w:p>
        </w:tc>
        <w:tc>
          <w:tcPr>
            <w:tcW w:w="510" w:type="dxa"/>
            <w:vMerge w:val="continue"/>
            <w:vAlign w:val="center"/>
          </w:tcPr>
          <w:p w14:paraId="4E29708B">
            <w:pPr>
              <w:spacing w:line="240" w:lineRule="exact"/>
              <w:jc w:val="center"/>
              <w:rPr>
                <w:rFonts w:ascii="仿宋" w:hAnsi="仿宋" w:eastAsia="仿宋" w:cs="仿宋"/>
                <w:szCs w:val="21"/>
                <w:highlight w:val="none"/>
              </w:rPr>
            </w:pPr>
          </w:p>
        </w:tc>
        <w:tc>
          <w:tcPr>
            <w:tcW w:w="720" w:type="dxa"/>
            <w:vMerge w:val="continue"/>
            <w:vAlign w:val="center"/>
          </w:tcPr>
          <w:p w14:paraId="4D2D0DC7">
            <w:pPr>
              <w:spacing w:line="240" w:lineRule="exact"/>
              <w:jc w:val="center"/>
              <w:rPr>
                <w:rFonts w:ascii="仿宋" w:hAnsi="仿宋" w:eastAsia="仿宋" w:cs="仿宋"/>
                <w:szCs w:val="21"/>
                <w:highlight w:val="none"/>
              </w:rPr>
            </w:pPr>
          </w:p>
        </w:tc>
        <w:tc>
          <w:tcPr>
            <w:tcW w:w="720" w:type="dxa"/>
            <w:vMerge w:val="continue"/>
            <w:vAlign w:val="center"/>
          </w:tcPr>
          <w:p w14:paraId="451BB98C">
            <w:pPr>
              <w:spacing w:line="240" w:lineRule="exact"/>
              <w:jc w:val="center"/>
              <w:rPr>
                <w:rFonts w:ascii="仿宋" w:hAnsi="仿宋" w:eastAsia="仿宋" w:cs="仿宋"/>
                <w:szCs w:val="21"/>
                <w:highlight w:val="none"/>
              </w:rPr>
            </w:pPr>
          </w:p>
        </w:tc>
        <w:tc>
          <w:tcPr>
            <w:tcW w:w="1210" w:type="dxa"/>
            <w:vMerge w:val="continue"/>
            <w:vAlign w:val="center"/>
          </w:tcPr>
          <w:p w14:paraId="65E553BB">
            <w:pPr>
              <w:spacing w:line="240" w:lineRule="exact"/>
              <w:jc w:val="center"/>
              <w:rPr>
                <w:rFonts w:ascii="仿宋" w:hAnsi="仿宋" w:eastAsia="仿宋" w:cs="仿宋"/>
                <w:szCs w:val="21"/>
                <w:highlight w:val="none"/>
              </w:rPr>
            </w:pPr>
          </w:p>
        </w:tc>
        <w:tc>
          <w:tcPr>
            <w:tcW w:w="552" w:type="dxa"/>
            <w:vMerge w:val="continue"/>
            <w:vAlign w:val="center"/>
          </w:tcPr>
          <w:p w14:paraId="4021E096">
            <w:pPr>
              <w:jc w:val="center"/>
              <w:rPr>
                <w:rFonts w:ascii="仿宋" w:hAnsi="仿宋" w:eastAsia="仿宋" w:cs="仿宋"/>
                <w:szCs w:val="21"/>
                <w:highlight w:val="none"/>
              </w:rPr>
            </w:pPr>
          </w:p>
        </w:tc>
        <w:tc>
          <w:tcPr>
            <w:tcW w:w="540" w:type="dxa"/>
            <w:vAlign w:val="center"/>
          </w:tcPr>
          <w:p w14:paraId="47972FE9">
            <w:pPr>
              <w:jc w:val="center"/>
              <w:rPr>
                <w:rFonts w:ascii="仿宋" w:hAnsi="仿宋" w:eastAsia="仿宋" w:cs="仿宋"/>
                <w:szCs w:val="21"/>
                <w:highlight w:val="none"/>
              </w:rPr>
            </w:pPr>
            <w:r>
              <w:rPr>
                <w:rFonts w:hint="eastAsia" w:ascii="仿宋" w:hAnsi="仿宋" w:eastAsia="仿宋" w:cs="仿宋"/>
                <w:szCs w:val="21"/>
                <w:highlight w:val="none"/>
              </w:rPr>
              <w:t>初级</w:t>
            </w:r>
          </w:p>
        </w:tc>
        <w:tc>
          <w:tcPr>
            <w:tcW w:w="540" w:type="dxa"/>
            <w:vAlign w:val="center"/>
          </w:tcPr>
          <w:p w14:paraId="1C28A3EC">
            <w:pPr>
              <w:jc w:val="center"/>
              <w:rPr>
                <w:rFonts w:ascii="仿宋" w:hAnsi="仿宋" w:eastAsia="仿宋" w:cs="仿宋"/>
                <w:szCs w:val="21"/>
                <w:highlight w:val="none"/>
              </w:rPr>
            </w:pPr>
            <w:r>
              <w:rPr>
                <w:rFonts w:hint="eastAsia" w:ascii="仿宋" w:hAnsi="仿宋" w:eastAsia="仿宋" w:cs="仿宋"/>
                <w:szCs w:val="21"/>
                <w:highlight w:val="none"/>
              </w:rPr>
              <w:t>中级</w:t>
            </w:r>
          </w:p>
        </w:tc>
        <w:tc>
          <w:tcPr>
            <w:tcW w:w="540" w:type="dxa"/>
            <w:vAlign w:val="center"/>
          </w:tcPr>
          <w:p w14:paraId="426C962B">
            <w:pPr>
              <w:jc w:val="center"/>
              <w:rPr>
                <w:rFonts w:ascii="仿宋" w:hAnsi="仿宋" w:eastAsia="仿宋" w:cs="仿宋"/>
                <w:szCs w:val="21"/>
                <w:highlight w:val="none"/>
              </w:rPr>
            </w:pPr>
            <w:r>
              <w:rPr>
                <w:rFonts w:hint="eastAsia" w:ascii="仿宋" w:hAnsi="仿宋" w:eastAsia="仿宋" w:cs="仿宋"/>
                <w:szCs w:val="21"/>
                <w:highlight w:val="none"/>
              </w:rPr>
              <w:t>高级</w:t>
            </w:r>
          </w:p>
        </w:tc>
        <w:tc>
          <w:tcPr>
            <w:tcW w:w="1245" w:type="dxa"/>
            <w:vAlign w:val="center"/>
          </w:tcPr>
          <w:p w14:paraId="37089442">
            <w:pPr>
              <w:jc w:val="center"/>
              <w:rPr>
                <w:rFonts w:ascii="仿宋" w:hAnsi="仿宋" w:eastAsia="仿宋" w:cs="仿宋"/>
                <w:szCs w:val="21"/>
                <w:highlight w:val="none"/>
              </w:rPr>
            </w:pPr>
            <w:r>
              <w:rPr>
                <w:rFonts w:hint="eastAsia" w:ascii="仿宋" w:hAnsi="仿宋" w:eastAsia="仿宋" w:cs="仿宋"/>
                <w:szCs w:val="21"/>
                <w:highlight w:val="none"/>
              </w:rPr>
              <w:t>证书名称</w:t>
            </w:r>
          </w:p>
        </w:tc>
        <w:tc>
          <w:tcPr>
            <w:tcW w:w="622" w:type="dxa"/>
            <w:vAlign w:val="center"/>
          </w:tcPr>
          <w:p w14:paraId="2902A0FC">
            <w:pPr>
              <w:jc w:val="center"/>
              <w:rPr>
                <w:rFonts w:ascii="仿宋" w:hAnsi="仿宋" w:eastAsia="仿宋" w:cs="仿宋"/>
                <w:szCs w:val="21"/>
                <w:highlight w:val="none"/>
              </w:rPr>
            </w:pPr>
            <w:r>
              <w:rPr>
                <w:rFonts w:hint="eastAsia" w:ascii="仿宋" w:hAnsi="仿宋" w:eastAsia="仿宋" w:cs="仿宋"/>
                <w:szCs w:val="21"/>
                <w:highlight w:val="none"/>
              </w:rPr>
              <w:t>级别</w:t>
            </w:r>
          </w:p>
        </w:tc>
        <w:tc>
          <w:tcPr>
            <w:tcW w:w="1065" w:type="dxa"/>
            <w:vAlign w:val="center"/>
          </w:tcPr>
          <w:p w14:paraId="7233D941">
            <w:pPr>
              <w:jc w:val="center"/>
              <w:rPr>
                <w:rFonts w:ascii="仿宋" w:hAnsi="仿宋" w:eastAsia="仿宋" w:cs="仿宋"/>
                <w:szCs w:val="21"/>
                <w:highlight w:val="none"/>
              </w:rPr>
            </w:pPr>
            <w:r>
              <w:rPr>
                <w:rFonts w:hint="eastAsia" w:ascii="仿宋" w:hAnsi="仿宋" w:eastAsia="仿宋" w:cs="仿宋"/>
                <w:szCs w:val="21"/>
                <w:highlight w:val="none"/>
              </w:rPr>
              <w:t>证号</w:t>
            </w:r>
          </w:p>
        </w:tc>
        <w:tc>
          <w:tcPr>
            <w:tcW w:w="1066" w:type="dxa"/>
            <w:vAlign w:val="center"/>
          </w:tcPr>
          <w:p w14:paraId="3E25D0FE">
            <w:pPr>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1080" w:type="dxa"/>
            <w:vMerge w:val="continue"/>
            <w:vAlign w:val="center"/>
          </w:tcPr>
          <w:p w14:paraId="63ACA901">
            <w:pPr>
              <w:jc w:val="center"/>
              <w:rPr>
                <w:rFonts w:ascii="仿宋" w:hAnsi="仿宋" w:eastAsia="仿宋" w:cs="仿宋"/>
                <w:szCs w:val="21"/>
                <w:highlight w:val="none"/>
              </w:rPr>
            </w:pPr>
          </w:p>
        </w:tc>
        <w:tc>
          <w:tcPr>
            <w:tcW w:w="900" w:type="dxa"/>
            <w:vMerge w:val="continue"/>
            <w:vAlign w:val="center"/>
          </w:tcPr>
          <w:p w14:paraId="6E28161D">
            <w:pPr>
              <w:jc w:val="center"/>
              <w:rPr>
                <w:rFonts w:ascii="仿宋" w:hAnsi="仿宋" w:eastAsia="仿宋" w:cs="仿宋"/>
                <w:szCs w:val="21"/>
                <w:highlight w:val="none"/>
              </w:rPr>
            </w:pPr>
          </w:p>
        </w:tc>
      </w:tr>
      <w:tr w14:paraId="334E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5B3B62AB">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220" w:type="dxa"/>
            <w:vAlign w:val="center"/>
          </w:tcPr>
          <w:p w14:paraId="5CB1F23B">
            <w:pPr>
              <w:jc w:val="center"/>
              <w:rPr>
                <w:rFonts w:ascii="仿宋" w:hAnsi="仿宋" w:eastAsia="仿宋" w:cs="仿宋"/>
                <w:szCs w:val="21"/>
                <w:highlight w:val="none"/>
              </w:rPr>
            </w:pPr>
          </w:p>
        </w:tc>
        <w:tc>
          <w:tcPr>
            <w:tcW w:w="790" w:type="dxa"/>
            <w:vAlign w:val="center"/>
          </w:tcPr>
          <w:p w14:paraId="77794B5A">
            <w:pPr>
              <w:spacing w:line="240" w:lineRule="exact"/>
              <w:jc w:val="center"/>
              <w:rPr>
                <w:rFonts w:ascii="仿宋" w:hAnsi="仿宋" w:eastAsia="仿宋" w:cs="仿宋"/>
                <w:szCs w:val="21"/>
                <w:highlight w:val="none"/>
              </w:rPr>
            </w:pPr>
          </w:p>
        </w:tc>
        <w:tc>
          <w:tcPr>
            <w:tcW w:w="510" w:type="dxa"/>
            <w:vAlign w:val="center"/>
          </w:tcPr>
          <w:p w14:paraId="35A6FC34">
            <w:pPr>
              <w:spacing w:line="240" w:lineRule="exact"/>
              <w:jc w:val="center"/>
              <w:rPr>
                <w:rFonts w:ascii="仿宋" w:hAnsi="仿宋" w:eastAsia="仿宋" w:cs="仿宋"/>
                <w:szCs w:val="21"/>
                <w:highlight w:val="none"/>
              </w:rPr>
            </w:pPr>
          </w:p>
        </w:tc>
        <w:tc>
          <w:tcPr>
            <w:tcW w:w="720" w:type="dxa"/>
            <w:vAlign w:val="center"/>
          </w:tcPr>
          <w:p w14:paraId="643CC3E4">
            <w:pPr>
              <w:spacing w:line="240" w:lineRule="exact"/>
              <w:jc w:val="center"/>
              <w:rPr>
                <w:rFonts w:ascii="仿宋" w:hAnsi="仿宋" w:eastAsia="仿宋" w:cs="仿宋"/>
                <w:szCs w:val="21"/>
                <w:highlight w:val="none"/>
              </w:rPr>
            </w:pPr>
          </w:p>
        </w:tc>
        <w:tc>
          <w:tcPr>
            <w:tcW w:w="720" w:type="dxa"/>
            <w:vAlign w:val="center"/>
          </w:tcPr>
          <w:p w14:paraId="10D6153E">
            <w:pPr>
              <w:spacing w:line="240" w:lineRule="exact"/>
              <w:jc w:val="center"/>
              <w:rPr>
                <w:rFonts w:ascii="仿宋" w:hAnsi="仿宋" w:eastAsia="仿宋" w:cs="仿宋"/>
                <w:szCs w:val="21"/>
                <w:highlight w:val="none"/>
              </w:rPr>
            </w:pPr>
          </w:p>
        </w:tc>
        <w:tc>
          <w:tcPr>
            <w:tcW w:w="1210" w:type="dxa"/>
            <w:vAlign w:val="center"/>
          </w:tcPr>
          <w:p w14:paraId="1C4835AC">
            <w:pPr>
              <w:spacing w:line="240" w:lineRule="exact"/>
              <w:jc w:val="center"/>
              <w:rPr>
                <w:rFonts w:ascii="仿宋" w:hAnsi="仿宋" w:eastAsia="仿宋" w:cs="仿宋"/>
                <w:szCs w:val="21"/>
                <w:highlight w:val="none"/>
              </w:rPr>
            </w:pPr>
          </w:p>
        </w:tc>
        <w:tc>
          <w:tcPr>
            <w:tcW w:w="552" w:type="dxa"/>
            <w:vAlign w:val="center"/>
          </w:tcPr>
          <w:p w14:paraId="7E1FA62B">
            <w:pPr>
              <w:jc w:val="center"/>
              <w:rPr>
                <w:rFonts w:ascii="仿宋" w:hAnsi="仿宋" w:eastAsia="仿宋" w:cs="仿宋"/>
                <w:szCs w:val="21"/>
                <w:highlight w:val="none"/>
              </w:rPr>
            </w:pPr>
          </w:p>
        </w:tc>
        <w:tc>
          <w:tcPr>
            <w:tcW w:w="540" w:type="dxa"/>
            <w:vAlign w:val="center"/>
          </w:tcPr>
          <w:p w14:paraId="71FDDE19">
            <w:pPr>
              <w:jc w:val="center"/>
              <w:rPr>
                <w:rFonts w:ascii="仿宋" w:hAnsi="仿宋" w:eastAsia="仿宋" w:cs="仿宋"/>
                <w:szCs w:val="21"/>
                <w:highlight w:val="none"/>
              </w:rPr>
            </w:pPr>
          </w:p>
        </w:tc>
        <w:tc>
          <w:tcPr>
            <w:tcW w:w="540" w:type="dxa"/>
            <w:vAlign w:val="center"/>
          </w:tcPr>
          <w:p w14:paraId="6882E7AA">
            <w:pPr>
              <w:jc w:val="center"/>
              <w:rPr>
                <w:rFonts w:ascii="仿宋" w:hAnsi="仿宋" w:eastAsia="仿宋" w:cs="仿宋"/>
                <w:szCs w:val="21"/>
                <w:highlight w:val="none"/>
              </w:rPr>
            </w:pPr>
          </w:p>
        </w:tc>
        <w:tc>
          <w:tcPr>
            <w:tcW w:w="540" w:type="dxa"/>
            <w:vAlign w:val="center"/>
          </w:tcPr>
          <w:p w14:paraId="6A8B19A7">
            <w:pPr>
              <w:jc w:val="center"/>
              <w:rPr>
                <w:rFonts w:ascii="仿宋" w:hAnsi="仿宋" w:eastAsia="仿宋" w:cs="仿宋"/>
                <w:szCs w:val="21"/>
                <w:highlight w:val="none"/>
              </w:rPr>
            </w:pPr>
          </w:p>
        </w:tc>
        <w:tc>
          <w:tcPr>
            <w:tcW w:w="1245" w:type="dxa"/>
            <w:vAlign w:val="center"/>
          </w:tcPr>
          <w:p w14:paraId="665E0878">
            <w:pPr>
              <w:jc w:val="center"/>
              <w:rPr>
                <w:rFonts w:ascii="仿宋" w:hAnsi="仿宋" w:eastAsia="仿宋" w:cs="仿宋"/>
                <w:szCs w:val="21"/>
                <w:highlight w:val="none"/>
              </w:rPr>
            </w:pPr>
          </w:p>
        </w:tc>
        <w:tc>
          <w:tcPr>
            <w:tcW w:w="622" w:type="dxa"/>
            <w:vAlign w:val="center"/>
          </w:tcPr>
          <w:p w14:paraId="2B8502E9">
            <w:pPr>
              <w:jc w:val="center"/>
              <w:rPr>
                <w:rFonts w:ascii="仿宋" w:hAnsi="仿宋" w:eastAsia="仿宋" w:cs="仿宋"/>
                <w:szCs w:val="21"/>
                <w:highlight w:val="none"/>
              </w:rPr>
            </w:pPr>
          </w:p>
        </w:tc>
        <w:tc>
          <w:tcPr>
            <w:tcW w:w="1065" w:type="dxa"/>
            <w:vAlign w:val="center"/>
          </w:tcPr>
          <w:p w14:paraId="46D4811C">
            <w:pPr>
              <w:jc w:val="center"/>
              <w:rPr>
                <w:rFonts w:ascii="仿宋" w:hAnsi="仿宋" w:eastAsia="仿宋" w:cs="仿宋"/>
                <w:szCs w:val="21"/>
                <w:highlight w:val="none"/>
              </w:rPr>
            </w:pPr>
          </w:p>
        </w:tc>
        <w:tc>
          <w:tcPr>
            <w:tcW w:w="1066" w:type="dxa"/>
            <w:vAlign w:val="center"/>
          </w:tcPr>
          <w:p w14:paraId="4F07EBD3">
            <w:pPr>
              <w:jc w:val="center"/>
              <w:rPr>
                <w:rFonts w:ascii="仿宋" w:hAnsi="仿宋" w:eastAsia="仿宋" w:cs="仿宋"/>
                <w:szCs w:val="21"/>
                <w:highlight w:val="none"/>
              </w:rPr>
            </w:pPr>
          </w:p>
        </w:tc>
        <w:tc>
          <w:tcPr>
            <w:tcW w:w="1080" w:type="dxa"/>
            <w:vAlign w:val="center"/>
          </w:tcPr>
          <w:p w14:paraId="393E3A24">
            <w:pPr>
              <w:jc w:val="center"/>
              <w:rPr>
                <w:rFonts w:ascii="仿宋" w:hAnsi="仿宋" w:eastAsia="仿宋" w:cs="仿宋"/>
                <w:szCs w:val="21"/>
                <w:highlight w:val="none"/>
              </w:rPr>
            </w:pPr>
          </w:p>
        </w:tc>
        <w:tc>
          <w:tcPr>
            <w:tcW w:w="900" w:type="dxa"/>
            <w:vAlign w:val="center"/>
          </w:tcPr>
          <w:p w14:paraId="2FE71793">
            <w:pPr>
              <w:jc w:val="center"/>
              <w:rPr>
                <w:rFonts w:ascii="仿宋" w:hAnsi="仿宋" w:eastAsia="仿宋" w:cs="仿宋"/>
                <w:szCs w:val="21"/>
                <w:highlight w:val="none"/>
              </w:rPr>
            </w:pPr>
          </w:p>
        </w:tc>
      </w:tr>
      <w:tr w14:paraId="352E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3DCD811">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1220" w:type="dxa"/>
            <w:vAlign w:val="center"/>
          </w:tcPr>
          <w:p w14:paraId="252C4E49">
            <w:pPr>
              <w:jc w:val="center"/>
              <w:rPr>
                <w:rFonts w:ascii="仿宋" w:hAnsi="仿宋" w:eastAsia="仿宋" w:cs="仿宋"/>
                <w:szCs w:val="21"/>
                <w:highlight w:val="none"/>
              </w:rPr>
            </w:pPr>
          </w:p>
        </w:tc>
        <w:tc>
          <w:tcPr>
            <w:tcW w:w="790" w:type="dxa"/>
            <w:vAlign w:val="center"/>
          </w:tcPr>
          <w:p w14:paraId="1EC479F6">
            <w:pPr>
              <w:spacing w:line="240" w:lineRule="exact"/>
              <w:jc w:val="center"/>
              <w:rPr>
                <w:rFonts w:ascii="仿宋" w:hAnsi="仿宋" w:eastAsia="仿宋" w:cs="仿宋"/>
                <w:szCs w:val="21"/>
                <w:highlight w:val="none"/>
              </w:rPr>
            </w:pPr>
          </w:p>
        </w:tc>
        <w:tc>
          <w:tcPr>
            <w:tcW w:w="510" w:type="dxa"/>
            <w:vAlign w:val="center"/>
          </w:tcPr>
          <w:p w14:paraId="7A0D3C30">
            <w:pPr>
              <w:spacing w:line="240" w:lineRule="exact"/>
              <w:jc w:val="center"/>
              <w:rPr>
                <w:rFonts w:ascii="仿宋" w:hAnsi="仿宋" w:eastAsia="仿宋" w:cs="仿宋"/>
                <w:szCs w:val="21"/>
                <w:highlight w:val="none"/>
              </w:rPr>
            </w:pPr>
          </w:p>
        </w:tc>
        <w:tc>
          <w:tcPr>
            <w:tcW w:w="720" w:type="dxa"/>
            <w:vAlign w:val="center"/>
          </w:tcPr>
          <w:p w14:paraId="7023B3D2">
            <w:pPr>
              <w:spacing w:line="240" w:lineRule="exact"/>
              <w:jc w:val="center"/>
              <w:rPr>
                <w:rFonts w:ascii="仿宋" w:hAnsi="仿宋" w:eastAsia="仿宋" w:cs="仿宋"/>
                <w:szCs w:val="21"/>
                <w:highlight w:val="none"/>
              </w:rPr>
            </w:pPr>
          </w:p>
        </w:tc>
        <w:tc>
          <w:tcPr>
            <w:tcW w:w="720" w:type="dxa"/>
            <w:vAlign w:val="center"/>
          </w:tcPr>
          <w:p w14:paraId="045FE1C6">
            <w:pPr>
              <w:spacing w:line="240" w:lineRule="exact"/>
              <w:jc w:val="center"/>
              <w:rPr>
                <w:rFonts w:ascii="仿宋" w:hAnsi="仿宋" w:eastAsia="仿宋" w:cs="仿宋"/>
                <w:szCs w:val="21"/>
                <w:highlight w:val="none"/>
              </w:rPr>
            </w:pPr>
          </w:p>
        </w:tc>
        <w:tc>
          <w:tcPr>
            <w:tcW w:w="1210" w:type="dxa"/>
            <w:vAlign w:val="center"/>
          </w:tcPr>
          <w:p w14:paraId="739D01F4">
            <w:pPr>
              <w:spacing w:line="240" w:lineRule="exact"/>
              <w:jc w:val="center"/>
              <w:rPr>
                <w:rFonts w:ascii="仿宋" w:hAnsi="仿宋" w:eastAsia="仿宋" w:cs="仿宋"/>
                <w:szCs w:val="21"/>
                <w:highlight w:val="none"/>
              </w:rPr>
            </w:pPr>
          </w:p>
        </w:tc>
        <w:tc>
          <w:tcPr>
            <w:tcW w:w="552" w:type="dxa"/>
            <w:vAlign w:val="center"/>
          </w:tcPr>
          <w:p w14:paraId="43B760C7">
            <w:pPr>
              <w:jc w:val="center"/>
              <w:rPr>
                <w:rFonts w:ascii="仿宋" w:hAnsi="仿宋" w:eastAsia="仿宋" w:cs="仿宋"/>
                <w:szCs w:val="21"/>
                <w:highlight w:val="none"/>
              </w:rPr>
            </w:pPr>
          </w:p>
        </w:tc>
        <w:tc>
          <w:tcPr>
            <w:tcW w:w="540" w:type="dxa"/>
            <w:vAlign w:val="center"/>
          </w:tcPr>
          <w:p w14:paraId="69A5F88B">
            <w:pPr>
              <w:jc w:val="center"/>
              <w:rPr>
                <w:rFonts w:ascii="仿宋" w:hAnsi="仿宋" w:eastAsia="仿宋" w:cs="仿宋"/>
                <w:szCs w:val="21"/>
                <w:highlight w:val="none"/>
              </w:rPr>
            </w:pPr>
          </w:p>
        </w:tc>
        <w:tc>
          <w:tcPr>
            <w:tcW w:w="540" w:type="dxa"/>
            <w:vAlign w:val="center"/>
          </w:tcPr>
          <w:p w14:paraId="11AE8FEB">
            <w:pPr>
              <w:jc w:val="center"/>
              <w:rPr>
                <w:rFonts w:ascii="仿宋" w:hAnsi="仿宋" w:eastAsia="仿宋" w:cs="仿宋"/>
                <w:szCs w:val="21"/>
                <w:highlight w:val="none"/>
              </w:rPr>
            </w:pPr>
          </w:p>
        </w:tc>
        <w:tc>
          <w:tcPr>
            <w:tcW w:w="540" w:type="dxa"/>
            <w:vAlign w:val="center"/>
          </w:tcPr>
          <w:p w14:paraId="42EF0471">
            <w:pPr>
              <w:jc w:val="center"/>
              <w:rPr>
                <w:rFonts w:ascii="仿宋" w:hAnsi="仿宋" w:eastAsia="仿宋" w:cs="仿宋"/>
                <w:szCs w:val="21"/>
                <w:highlight w:val="none"/>
              </w:rPr>
            </w:pPr>
          </w:p>
        </w:tc>
        <w:tc>
          <w:tcPr>
            <w:tcW w:w="1245" w:type="dxa"/>
            <w:vAlign w:val="center"/>
          </w:tcPr>
          <w:p w14:paraId="56BC88EA">
            <w:pPr>
              <w:jc w:val="center"/>
              <w:rPr>
                <w:rFonts w:ascii="仿宋" w:hAnsi="仿宋" w:eastAsia="仿宋" w:cs="仿宋"/>
                <w:szCs w:val="21"/>
                <w:highlight w:val="none"/>
              </w:rPr>
            </w:pPr>
          </w:p>
        </w:tc>
        <w:tc>
          <w:tcPr>
            <w:tcW w:w="622" w:type="dxa"/>
            <w:vAlign w:val="center"/>
          </w:tcPr>
          <w:p w14:paraId="26E68BCF">
            <w:pPr>
              <w:jc w:val="center"/>
              <w:rPr>
                <w:rFonts w:ascii="仿宋" w:hAnsi="仿宋" w:eastAsia="仿宋" w:cs="仿宋"/>
                <w:szCs w:val="21"/>
                <w:highlight w:val="none"/>
              </w:rPr>
            </w:pPr>
          </w:p>
        </w:tc>
        <w:tc>
          <w:tcPr>
            <w:tcW w:w="1065" w:type="dxa"/>
            <w:vAlign w:val="center"/>
          </w:tcPr>
          <w:p w14:paraId="7E6E73F5">
            <w:pPr>
              <w:jc w:val="center"/>
              <w:rPr>
                <w:rFonts w:ascii="仿宋" w:hAnsi="仿宋" w:eastAsia="仿宋" w:cs="仿宋"/>
                <w:szCs w:val="21"/>
                <w:highlight w:val="none"/>
              </w:rPr>
            </w:pPr>
          </w:p>
        </w:tc>
        <w:tc>
          <w:tcPr>
            <w:tcW w:w="1066" w:type="dxa"/>
            <w:vAlign w:val="center"/>
          </w:tcPr>
          <w:p w14:paraId="76096FC6">
            <w:pPr>
              <w:jc w:val="center"/>
              <w:rPr>
                <w:rFonts w:ascii="仿宋" w:hAnsi="仿宋" w:eastAsia="仿宋" w:cs="仿宋"/>
                <w:szCs w:val="21"/>
                <w:highlight w:val="none"/>
              </w:rPr>
            </w:pPr>
          </w:p>
        </w:tc>
        <w:tc>
          <w:tcPr>
            <w:tcW w:w="1080" w:type="dxa"/>
            <w:vAlign w:val="center"/>
          </w:tcPr>
          <w:p w14:paraId="3F1761FF">
            <w:pPr>
              <w:jc w:val="center"/>
              <w:rPr>
                <w:rFonts w:ascii="仿宋" w:hAnsi="仿宋" w:eastAsia="仿宋" w:cs="仿宋"/>
                <w:szCs w:val="21"/>
                <w:highlight w:val="none"/>
              </w:rPr>
            </w:pPr>
          </w:p>
        </w:tc>
        <w:tc>
          <w:tcPr>
            <w:tcW w:w="900" w:type="dxa"/>
            <w:vAlign w:val="center"/>
          </w:tcPr>
          <w:p w14:paraId="3A8F098E">
            <w:pPr>
              <w:jc w:val="center"/>
              <w:rPr>
                <w:rFonts w:ascii="仿宋" w:hAnsi="仿宋" w:eastAsia="仿宋" w:cs="仿宋"/>
                <w:szCs w:val="21"/>
                <w:highlight w:val="none"/>
              </w:rPr>
            </w:pPr>
          </w:p>
        </w:tc>
      </w:tr>
      <w:tr w14:paraId="23F9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93B3B3B">
            <w:pPr>
              <w:jc w:val="center"/>
              <w:rPr>
                <w:rFonts w:ascii="仿宋" w:hAnsi="仿宋" w:eastAsia="仿宋" w:cs="仿宋"/>
                <w:szCs w:val="21"/>
                <w:highlight w:val="none"/>
              </w:rPr>
            </w:pPr>
            <w:r>
              <w:rPr>
                <w:rFonts w:hint="eastAsia" w:ascii="仿宋" w:hAnsi="仿宋" w:eastAsia="仿宋" w:cs="仿宋"/>
                <w:szCs w:val="21"/>
                <w:highlight w:val="none"/>
              </w:rPr>
              <w:t>3</w:t>
            </w:r>
          </w:p>
        </w:tc>
        <w:tc>
          <w:tcPr>
            <w:tcW w:w="1220" w:type="dxa"/>
            <w:vAlign w:val="center"/>
          </w:tcPr>
          <w:p w14:paraId="54E6D41A">
            <w:pPr>
              <w:jc w:val="center"/>
              <w:rPr>
                <w:rFonts w:ascii="仿宋" w:hAnsi="仿宋" w:eastAsia="仿宋" w:cs="仿宋"/>
                <w:szCs w:val="21"/>
                <w:highlight w:val="none"/>
              </w:rPr>
            </w:pPr>
          </w:p>
        </w:tc>
        <w:tc>
          <w:tcPr>
            <w:tcW w:w="790" w:type="dxa"/>
            <w:vAlign w:val="center"/>
          </w:tcPr>
          <w:p w14:paraId="105BD7C4">
            <w:pPr>
              <w:spacing w:line="240" w:lineRule="exact"/>
              <w:jc w:val="center"/>
              <w:rPr>
                <w:rFonts w:ascii="仿宋" w:hAnsi="仿宋" w:eastAsia="仿宋" w:cs="仿宋"/>
                <w:szCs w:val="21"/>
                <w:highlight w:val="none"/>
              </w:rPr>
            </w:pPr>
          </w:p>
        </w:tc>
        <w:tc>
          <w:tcPr>
            <w:tcW w:w="510" w:type="dxa"/>
            <w:vAlign w:val="center"/>
          </w:tcPr>
          <w:p w14:paraId="6B7D95FA">
            <w:pPr>
              <w:spacing w:line="240" w:lineRule="exact"/>
              <w:jc w:val="center"/>
              <w:rPr>
                <w:rFonts w:ascii="仿宋" w:hAnsi="仿宋" w:eastAsia="仿宋" w:cs="仿宋"/>
                <w:szCs w:val="21"/>
                <w:highlight w:val="none"/>
              </w:rPr>
            </w:pPr>
          </w:p>
        </w:tc>
        <w:tc>
          <w:tcPr>
            <w:tcW w:w="720" w:type="dxa"/>
            <w:vAlign w:val="center"/>
          </w:tcPr>
          <w:p w14:paraId="70D2E896">
            <w:pPr>
              <w:spacing w:line="240" w:lineRule="exact"/>
              <w:jc w:val="center"/>
              <w:rPr>
                <w:rFonts w:ascii="仿宋" w:hAnsi="仿宋" w:eastAsia="仿宋" w:cs="仿宋"/>
                <w:szCs w:val="21"/>
                <w:highlight w:val="none"/>
              </w:rPr>
            </w:pPr>
          </w:p>
        </w:tc>
        <w:tc>
          <w:tcPr>
            <w:tcW w:w="720" w:type="dxa"/>
            <w:vAlign w:val="center"/>
          </w:tcPr>
          <w:p w14:paraId="30C40BA3">
            <w:pPr>
              <w:spacing w:line="240" w:lineRule="exact"/>
              <w:jc w:val="center"/>
              <w:rPr>
                <w:rFonts w:ascii="仿宋" w:hAnsi="仿宋" w:eastAsia="仿宋" w:cs="仿宋"/>
                <w:szCs w:val="21"/>
                <w:highlight w:val="none"/>
              </w:rPr>
            </w:pPr>
          </w:p>
        </w:tc>
        <w:tc>
          <w:tcPr>
            <w:tcW w:w="1210" w:type="dxa"/>
            <w:vAlign w:val="center"/>
          </w:tcPr>
          <w:p w14:paraId="430892CB">
            <w:pPr>
              <w:spacing w:line="240" w:lineRule="exact"/>
              <w:jc w:val="center"/>
              <w:rPr>
                <w:rFonts w:ascii="仿宋" w:hAnsi="仿宋" w:eastAsia="仿宋" w:cs="仿宋"/>
                <w:szCs w:val="21"/>
                <w:highlight w:val="none"/>
              </w:rPr>
            </w:pPr>
          </w:p>
        </w:tc>
        <w:tc>
          <w:tcPr>
            <w:tcW w:w="552" w:type="dxa"/>
            <w:vAlign w:val="center"/>
          </w:tcPr>
          <w:p w14:paraId="4D634510">
            <w:pPr>
              <w:jc w:val="center"/>
              <w:rPr>
                <w:rFonts w:ascii="仿宋" w:hAnsi="仿宋" w:eastAsia="仿宋" w:cs="仿宋"/>
                <w:szCs w:val="21"/>
                <w:highlight w:val="none"/>
              </w:rPr>
            </w:pPr>
          </w:p>
        </w:tc>
        <w:tc>
          <w:tcPr>
            <w:tcW w:w="540" w:type="dxa"/>
            <w:vAlign w:val="center"/>
          </w:tcPr>
          <w:p w14:paraId="6B74DB92">
            <w:pPr>
              <w:jc w:val="center"/>
              <w:rPr>
                <w:rFonts w:ascii="仿宋" w:hAnsi="仿宋" w:eastAsia="仿宋" w:cs="仿宋"/>
                <w:szCs w:val="21"/>
                <w:highlight w:val="none"/>
              </w:rPr>
            </w:pPr>
          </w:p>
        </w:tc>
        <w:tc>
          <w:tcPr>
            <w:tcW w:w="540" w:type="dxa"/>
            <w:vAlign w:val="center"/>
          </w:tcPr>
          <w:p w14:paraId="0FF79B62">
            <w:pPr>
              <w:jc w:val="center"/>
              <w:rPr>
                <w:rFonts w:ascii="仿宋" w:hAnsi="仿宋" w:eastAsia="仿宋" w:cs="仿宋"/>
                <w:szCs w:val="21"/>
                <w:highlight w:val="none"/>
              </w:rPr>
            </w:pPr>
          </w:p>
        </w:tc>
        <w:tc>
          <w:tcPr>
            <w:tcW w:w="540" w:type="dxa"/>
            <w:vAlign w:val="center"/>
          </w:tcPr>
          <w:p w14:paraId="605DCBF3">
            <w:pPr>
              <w:jc w:val="center"/>
              <w:rPr>
                <w:rFonts w:ascii="仿宋" w:hAnsi="仿宋" w:eastAsia="仿宋" w:cs="仿宋"/>
                <w:szCs w:val="21"/>
                <w:highlight w:val="none"/>
              </w:rPr>
            </w:pPr>
          </w:p>
        </w:tc>
        <w:tc>
          <w:tcPr>
            <w:tcW w:w="1245" w:type="dxa"/>
            <w:vAlign w:val="center"/>
          </w:tcPr>
          <w:p w14:paraId="4D9CA597">
            <w:pPr>
              <w:jc w:val="center"/>
              <w:rPr>
                <w:rFonts w:ascii="仿宋" w:hAnsi="仿宋" w:eastAsia="仿宋" w:cs="仿宋"/>
                <w:szCs w:val="21"/>
                <w:highlight w:val="none"/>
              </w:rPr>
            </w:pPr>
          </w:p>
        </w:tc>
        <w:tc>
          <w:tcPr>
            <w:tcW w:w="622" w:type="dxa"/>
            <w:vAlign w:val="center"/>
          </w:tcPr>
          <w:p w14:paraId="61972242">
            <w:pPr>
              <w:jc w:val="center"/>
              <w:rPr>
                <w:rFonts w:ascii="仿宋" w:hAnsi="仿宋" w:eastAsia="仿宋" w:cs="仿宋"/>
                <w:szCs w:val="21"/>
                <w:highlight w:val="none"/>
              </w:rPr>
            </w:pPr>
          </w:p>
        </w:tc>
        <w:tc>
          <w:tcPr>
            <w:tcW w:w="1065" w:type="dxa"/>
            <w:vAlign w:val="center"/>
          </w:tcPr>
          <w:p w14:paraId="53562377">
            <w:pPr>
              <w:jc w:val="center"/>
              <w:rPr>
                <w:rFonts w:ascii="仿宋" w:hAnsi="仿宋" w:eastAsia="仿宋" w:cs="仿宋"/>
                <w:szCs w:val="21"/>
                <w:highlight w:val="none"/>
              </w:rPr>
            </w:pPr>
          </w:p>
        </w:tc>
        <w:tc>
          <w:tcPr>
            <w:tcW w:w="1066" w:type="dxa"/>
            <w:vAlign w:val="center"/>
          </w:tcPr>
          <w:p w14:paraId="1F9D2ED2">
            <w:pPr>
              <w:jc w:val="center"/>
              <w:rPr>
                <w:rFonts w:ascii="仿宋" w:hAnsi="仿宋" w:eastAsia="仿宋" w:cs="仿宋"/>
                <w:szCs w:val="21"/>
                <w:highlight w:val="none"/>
              </w:rPr>
            </w:pPr>
          </w:p>
        </w:tc>
        <w:tc>
          <w:tcPr>
            <w:tcW w:w="1080" w:type="dxa"/>
            <w:vAlign w:val="center"/>
          </w:tcPr>
          <w:p w14:paraId="0506EA61">
            <w:pPr>
              <w:jc w:val="center"/>
              <w:rPr>
                <w:rFonts w:ascii="仿宋" w:hAnsi="仿宋" w:eastAsia="仿宋" w:cs="仿宋"/>
                <w:szCs w:val="21"/>
                <w:highlight w:val="none"/>
              </w:rPr>
            </w:pPr>
          </w:p>
        </w:tc>
        <w:tc>
          <w:tcPr>
            <w:tcW w:w="900" w:type="dxa"/>
            <w:vAlign w:val="center"/>
          </w:tcPr>
          <w:p w14:paraId="15E4C66C">
            <w:pPr>
              <w:jc w:val="center"/>
              <w:rPr>
                <w:rFonts w:ascii="仿宋" w:hAnsi="仿宋" w:eastAsia="仿宋" w:cs="仿宋"/>
                <w:szCs w:val="21"/>
                <w:highlight w:val="none"/>
              </w:rPr>
            </w:pPr>
          </w:p>
        </w:tc>
      </w:tr>
      <w:tr w14:paraId="3406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44DCE5C">
            <w:pPr>
              <w:jc w:val="center"/>
              <w:rPr>
                <w:rFonts w:ascii="仿宋" w:hAnsi="仿宋" w:eastAsia="仿宋" w:cs="仿宋"/>
                <w:szCs w:val="21"/>
                <w:highlight w:val="none"/>
              </w:rPr>
            </w:pPr>
            <w:r>
              <w:rPr>
                <w:rFonts w:hint="eastAsia" w:ascii="仿宋" w:hAnsi="仿宋" w:eastAsia="仿宋" w:cs="仿宋"/>
                <w:szCs w:val="21"/>
                <w:highlight w:val="none"/>
              </w:rPr>
              <w:t>4</w:t>
            </w:r>
          </w:p>
        </w:tc>
        <w:tc>
          <w:tcPr>
            <w:tcW w:w="1220" w:type="dxa"/>
            <w:vAlign w:val="center"/>
          </w:tcPr>
          <w:p w14:paraId="627D8725">
            <w:pPr>
              <w:jc w:val="center"/>
              <w:rPr>
                <w:rFonts w:ascii="仿宋" w:hAnsi="仿宋" w:eastAsia="仿宋" w:cs="仿宋"/>
                <w:szCs w:val="21"/>
                <w:highlight w:val="none"/>
              </w:rPr>
            </w:pPr>
          </w:p>
        </w:tc>
        <w:tc>
          <w:tcPr>
            <w:tcW w:w="790" w:type="dxa"/>
            <w:vAlign w:val="center"/>
          </w:tcPr>
          <w:p w14:paraId="56855F1B">
            <w:pPr>
              <w:spacing w:line="240" w:lineRule="exact"/>
              <w:jc w:val="center"/>
              <w:rPr>
                <w:rFonts w:ascii="仿宋" w:hAnsi="仿宋" w:eastAsia="仿宋" w:cs="仿宋"/>
                <w:szCs w:val="21"/>
                <w:highlight w:val="none"/>
              </w:rPr>
            </w:pPr>
          </w:p>
        </w:tc>
        <w:tc>
          <w:tcPr>
            <w:tcW w:w="510" w:type="dxa"/>
            <w:vAlign w:val="center"/>
          </w:tcPr>
          <w:p w14:paraId="09A45038">
            <w:pPr>
              <w:spacing w:line="240" w:lineRule="exact"/>
              <w:jc w:val="center"/>
              <w:rPr>
                <w:rFonts w:ascii="仿宋" w:hAnsi="仿宋" w:eastAsia="仿宋" w:cs="仿宋"/>
                <w:szCs w:val="21"/>
                <w:highlight w:val="none"/>
              </w:rPr>
            </w:pPr>
          </w:p>
        </w:tc>
        <w:tc>
          <w:tcPr>
            <w:tcW w:w="720" w:type="dxa"/>
            <w:vAlign w:val="center"/>
          </w:tcPr>
          <w:p w14:paraId="334D6663">
            <w:pPr>
              <w:spacing w:line="240" w:lineRule="exact"/>
              <w:jc w:val="center"/>
              <w:rPr>
                <w:rFonts w:ascii="仿宋" w:hAnsi="仿宋" w:eastAsia="仿宋" w:cs="仿宋"/>
                <w:szCs w:val="21"/>
                <w:highlight w:val="none"/>
              </w:rPr>
            </w:pPr>
          </w:p>
        </w:tc>
        <w:tc>
          <w:tcPr>
            <w:tcW w:w="720" w:type="dxa"/>
            <w:vAlign w:val="center"/>
          </w:tcPr>
          <w:p w14:paraId="33839C7A">
            <w:pPr>
              <w:spacing w:line="240" w:lineRule="exact"/>
              <w:jc w:val="center"/>
              <w:rPr>
                <w:rFonts w:ascii="仿宋" w:hAnsi="仿宋" w:eastAsia="仿宋" w:cs="仿宋"/>
                <w:szCs w:val="21"/>
                <w:highlight w:val="none"/>
              </w:rPr>
            </w:pPr>
          </w:p>
        </w:tc>
        <w:tc>
          <w:tcPr>
            <w:tcW w:w="1210" w:type="dxa"/>
            <w:vAlign w:val="center"/>
          </w:tcPr>
          <w:p w14:paraId="767A3CD9">
            <w:pPr>
              <w:spacing w:line="240" w:lineRule="exact"/>
              <w:jc w:val="center"/>
              <w:rPr>
                <w:rFonts w:ascii="仿宋" w:hAnsi="仿宋" w:eastAsia="仿宋" w:cs="仿宋"/>
                <w:szCs w:val="21"/>
                <w:highlight w:val="none"/>
              </w:rPr>
            </w:pPr>
          </w:p>
        </w:tc>
        <w:tc>
          <w:tcPr>
            <w:tcW w:w="552" w:type="dxa"/>
            <w:vAlign w:val="center"/>
          </w:tcPr>
          <w:p w14:paraId="4BCA3D34">
            <w:pPr>
              <w:jc w:val="center"/>
              <w:rPr>
                <w:rFonts w:ascii="仿宋" w:hAnsi="仿宋" w:eastAsia="仿宋" w:cs="仿宋"/>
                <w:szCs w:val="21"/>
                <w:highlight w:val="none"/>
              </w:rPr>
            </w:pPr>
          </w:p>
        </w:tc>
        <w:tc>
          <w:tcPr>
            <w:tcW w:w="540" w:type="dxa"/>
            <w:vAlign w:val="center"/>
          </w:tcPr>
          <w:p w14:paraId="18206EF8">
            <w:pPr>
              <w:jc w:val="center"/>
              <w:rPr>
                <w:rFonts w:ascii="仿宋" w:hAnsi="仿宋" w:eastAsia="仿宋" w:cs="仿宋"/>
                <w:szCs w:val="21"/>
                <w:highlight w:val="none"/>
              </w:rPr>
            </w:pPr>
          </w:p>
        </w:tc>
        <w:tc>
          <w:tcPr>
            <w:tcW w:w="540" w:type="dxa"/>
            <w:vAlign w:val="center"/>
          </w:tcPr>
          <w:p w14:paraId="56C630B0">
            <w:pPr>
              <w:jc w:val="center"/>
              <w:rPr>
                <w:rFonts w:ascii="仿宋" w:hAnsi="仿宋" w:eastAsia="仿宋" w:cs="仿宋"/>
                <w:szCs w:val="21"/>
                <w:highlight w:val="none"/>
              </w:rPr>
            </w:pPr>
          </w:p>
        </w:tc>
        <w:tc>
          <w:tcPr>
            <w:tcW w:w="540" w:type="dxa"/>
            <w:vAlign w:val="center"/>
          </w:tcPr>
          <w:p w14:paraId="7CE7ACAD">
            <w:pPr>
              <w:jc w:val="center"/>
              <w:rPr>
                <w:rFonts w:ascii="仿宋" w:hAnsi="仿宋" w:eastAsia="仿宋" w:cs="仿宋"/>
                <w:szCs w:val="21"/>
                <w:highlight w:val="none"/>
              </w:rPr>
            </w:pPr>
          </w:p>
        </w:tc>
        <w:tc>
          <w:tcPr>
            <w:tcW w:w="1245" w:type="dxa"/>
            <w:vAlign w:val="center"/>
          </w:tcPr>
          <w:p w14:paraId="561633BB">
            <w:pPr>
              <w:jc w:val="center"/>
              <w:rPr>
                <w:rFonts w:ascii="仿宋" w:hAnsi="仿宋" w:eastAsia="仿宋" w:cs="仿宋"/>
                <w:szCs w:val="21"/>
                <w:highlight w:val="none"/>
              </w:rPr>
            </w:pPr>
          </w:p>
        </w:tc>
        <w:tc>
          <w:tcPr>
            <w:tcW w:w="622" w:type="dxa"/>
            <w:vAlign w:val="center"/>
          </w:tcPr>
          <w:p w14:paraId="4ECED7C6">
            <w:pPr>
              <w:jc w:val="center"/>
              <w:rPr>
                <w:rFonts w:ascii="仿宋" w:hAnsi="仿宋" w:eastAsia="仿宋" w:cs="仿宋"/>
                <w:szCs w:val="21"/>
                <w:highlight w:val="none"/>
              </w:rPr>
            </w:pPr>
          </w:p>
        </w:tc>
        <w:tc>
          <w:tcPr>
            <w:tcW w:w="1065" w:type="dxa"/>
            <w:vAlign w:val="center"/>
          </w:tcPr>
          <w:p w14:paraId="3EE99898">
            <w:pPr>
              <w:jc w:val="center"/>
              <w:rPr>
                <w:rFonts w:ascii="仿宋" w:hAnsi="仿宋" w:eastAsia="仿宋" w:cs="仿宋"/>
                <w:szCs w:val="21"/>
                <w:highlight w:val="none"/>
              </w:rPr>
            </w:pPr>
          </w:p>
        </w:tc>
        <w:tc>
          <w:tcPr>
            <w:tcW w:w="1066" w:type="dxa"/>
            <w:vAlign w:val="center"/>
          </w:tcPr>
          <w:p w14:paraId="3BC9C4C1">
            <w:pPr>
              <w:jc w:val="center"/>
              <w:rPr>
                <w:rFonts w:ascii="仿宋" w:hAnsi="仿宋" w:eastAsia="仿宋" w:cs="仿宋"/>
                <w:szCs w:val="21"/>
                <w:highlight w:val="none"/>
              </w:rPr>
            </w:pPr>
          </w:p>
        </w:tc>
        <w:tc>
          <w:tcPr>
            <w:tcW w:w="1080" w:type="dxa"/>
            <w:vAlign w:val="center"/>
          </w:tcPr>
          <w:p w14:paraId="35118004">
            <w:pPr>
              <w:jc w:val="center"/>
              <w:rPr>
                <w:rFonts w:ascii="仿宋" w:hAnsi="仿宋" w:eastAsia="仿宋" w:cs="仿宋"/>
                <w:szCs w:val="21"/>
                <w:highlight w:val="none"/>
              </w:rPr>
            </w:pPr>
          </w:p>
        </w:tc>
        <w:tc>
          <w:tcPr>
            <w:tcW w:w="900" w:type="dxa"/>
            <w:vAlign w:val="center"/>
          </w:tcPr>
          <w:p w14:paraId="76D12707">
            <w:pPr>
              <w:jc w:val="center"/>
              <w:rPr>
                <w:rFonts w:ascii="仿宋" w:hAnsi="仿宋" w:eastAsia="仿宋" w:cs="仿宋"/>
                <w:szCs w:val="21"/>
                <w:highlight w:val="none"/>
              </w:rPr>
            </w:pPr>
          </w:p>
        </w:tc>
      </w:tr>
      <w:tr w14:paraId="4D6E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6781429">
            <w:pPr>
              <w:jc w:val="center"/>
              <w:rPr>
                <w:rFonts w:ascii="仿宋" w:hAnsi="仿宋" w:eastAsia="仿宋" w:cs="仿宋"/>
                <w:szCs w:val="21"/>
                <w:highlight w:val="none"/>
              </w:rPr>
            </w:pPr>
            <w:r>
              <w:rPr>
                <w:rFonts w:hint="eastAsia" w:ascii="仿宋" w:hAnsi="仿宋" w:eastAsia="仿宋" w:cs="仿宋"/>
                <w:szCs w:val="21"/>
                <w:highlight w:val="none"/>
              </w:rPr>
              <w:t>5</w:t>
            </w:r>
          </w:p>
        </w:tc>
        <w:tc>
          <w:tcPr>
            <w:tcW w:w="1220" w:type="dxa"/>
            <w:vAlign w:val="center"/>
          </w:tcPr>
          <w:p w14:paraId="4F12F9CA">
            <w:pPr>
              <w:jc w:val="center"/>
              <w:rPr>
                <w:rFonts w:ascii="仿宋" w:hAnsi="仿宋" w:eastAsia="仿宋" w:cs="仿宋"/>
                <w:szCs w:val="21"/>
                <w:highlight w:val="none"/>
              </w:rPr>
            </w:pPr>
          </w:p>
        </w:tc>
        <w:tc>
          <w:tcPr>
            <w:tcW w:w="790" w:type="dxa"/>
            <w:vAlign w:val="center"/>
          </w:tcPr>
          <w:p w14:paraId="57CB72B9">
            <w:pPr>
              <w:spacing w:line="240" w:lineRule="exact"/>
              <w:jc w:val="center"/>
              <w:rPr>
                <w:rFonts w:ascii="仿宋" w:hAnsi="仿宋" w:eastAsia="仿宋" w:cs="仿宋"/>
                <w:szCs w:val="21"/>
                <w:highlight w:val="none"/>
              </w:rPr>
            </w:pPr>
          </w:p>
        </w:tc>
        <w:tc>
          <w:tcPr>
            <w:tcW w:w="510" w:type="dxa"/>
            <w:vAlign w:val="center"/>
          </w:tcPr>
          <w:p w14:paraId="172F78A9">
            <w:pPr>
              <w:spacing w:line="240" w:lineRule="exact"/>
              <w:jc w:val="center"/>
              <w:rPr>
                <w:rFonts w:ascii="仿宋" w:hAnsi="仿宋" w:eastAsia="仿宋" w:cs="仿宋"/>
                <w:szCs w:val="21"/>
                <w:highlight w:val="none"/>
              </w:rPr>
            </w:pPr>
          </w:p>
        </w:tc>
        <w:tc>
          <w:tcPr>
            <w:tcW w:w="720" w:type="dxa"/>
            <w:vAlign w:val="center"/>
          </w:tcPr>
          <w:p w14:paraId="131A9747">
            <w:pPr>
              <w:spacing w:line="240" w:lineRule="exact"/>
              <w:jc w:val="center"/>
              <w:rPr>
                <w:rFonts w:ascii="仿宋" w:hAnsi="仿宋" w:eastAsia="仿宋" w:cs="仿宋"/>
                <w:szCs w:val="21"/>
                <w:highlight w:val="none"/>
              </w:rPr>
            </w:pPr>
          </w:p>
        </w:tc>
        <w:tc>
          <w:tcPr>
            <w:tcW w:w="720" w:type="dxa"/>
            <w:vAlign w:val="center"/>
          </w:tcPr>
          <w:p w14:paraId="350FFCB4">
            <w:pPr>
              <w:spacing w:line="240" w:lineRule="exact"/>
              <w:jc w:val="center"/>
              <w:rPr>
                <w:rFonts w:ascii="仿宋" w:hAnsi="仿宋" w:eastAsia="仿宋" w:cs="仿宋"/>
                <w:szCs w:val="21"/>
                <w:highlight w:val="none"/>
              </w:rPr>
            </w:pPr>
          </w:p>
        </w:tc>
        <w:tc>
          <w:tcPr>
            <w:tcW w:w="1210" w:type="dxa"/>
            <w:vAlign w:val="center"/>
          </w:tcPr>
          <w:p w14:paraId="06DBED7D">
            <w:pPr>
              <w:spacing w:line="240" w:lineRule="exact"/>
              <w:jc w:val="center"/>
              <w:rPr>
                <w:rFonts w:ascii="仿宋" w:hAnsi="仿宋" w:eastAsia="仿宋" w:cs="仿宋"/>
                <w:szCs w:val="21"/>
                <w:highlight w:val="none"/>
              </w:rPr>
            </w:pPr>
          </w:p>
        </w:tc>
        <w:tc>
          <w:tcPr>
            <w:tcW w:w="552" w:type="dxa"/>
            <w:vAlign w:val="center"/>
          </w:tcPr>
          <w:p w14:paraId="04F3EA60">
            <w:pPr>
              <w:jc w:val="center"/>
              <w:rPr>
                <w:rFonts w:ascii="仿宋" w:hAnsi="仿宋" w:eastAsia="仿宋" w:cs="仿宋"/>
                <w:szCs w:val="21"/>
                <w:highlight w:val="none"/>
              </w:rPr>
            </w:pPr>
          </w:p>
        </w:tc>
        <w:tc>
          <w:tcPr>
            <w:tcW w:w="540" w:type="dxa"/>
            <w:vAlign w:val="center"/>
          </w:tcPr>
          <w:p w14:paraId="17ED2F20">
            <w:pPr>
              <w:jc w:val="center"/>
              <w:rPr>
                <w:rFonts w:ascii="仿宋" w:hAnsi="仿宋" w:eastAsia="仿宋" w:cs="仿宋"/>
                <w:szCs w:val="21"/>
                <w:highlight w:val="none"/>
              </w:rPr>
            </w:pPr>
          </w:p>
        </w:tc>
        <w:tc>
          <w:tcPr>
            <w:tcW w:w="540" w:type="dxa"/>
            <w:vAlign w:val="center"/>
          </w:tcPr>
          <w:p w14:paraId="2C5E73E0">
            <w:pPr>
              <w:jc w:val="center"/>
              <w:rPr>
                <w:rFonts w:ascii="仿宋" w:hAnsi="仿宋" w:eastAsia="仿宋" w:cs="仿宋"/>
                <w:szCs w:val="21"/>
                <w:highlight w:val="none"/>
              </w:rPr>
            </w:pPr>
          </w:p>
        </w:tc>
        <w:tc>
          <w:tcPr>
            <w:tcW w:w="540" w:type="dxa"/>
            <w:vAlign w:val="center"/>
          </w:tcPr>
          <w:p w14:paraId="06FD5765">
            <w:pPr>
              <w:jc w:val="center"/>
              <w:rPr>
                <w:rFonts w:ascii="仿宋" w:hAnsi="仿宋" w:eastAsia="仿宋" w:cs="仿宋"/>
                <w:szCs w:val="21"/>
                <w:highlight w:val="none"/>
              </w:rPr>
            </w:pPr>
          </w:p>
        </w:tc>
        <w:tc>
          <w:tcPr>
            <w:tcW w:w="1245" w:type="dxa"/>
            <w:vAlign w:val="center"/>
          </w:tcPr>
          <w:p w14:paraId="5C8187BB">
            <w:pPr>
              <w:jc w:val="center"/>
              <w:rPr>
                <w:rFonts w:ascii="仿宋" w:hAnsi="仿宋" w:eastAsia="仿宋" w:cs="仿宋"/>
                <w:szCs w:val="21"/>
                <w:highlight w:val="none"/>
              </w:rPr>
            </w:pPr>
          </w:p>
        </w:tc>
        <w:tc>
          <w:tcPr>
            <w:tcW w:w="622" w:type="dxa"/>
            <w:vAlign w:val="center"/>
          </w:tcPr>
          <w:p w14:paraId="1DC5837E">
            <w:pPr>
              <w:jc w:val="center"/>
              <w:rPr>
                <w:rFonts w:ascii="仿宋" w:hAnsi="仿宋" w:eastAsia="仿宋" w:cs="仿宋"/>
                <w:szCs w:val="21"/>
                <w:highlight w:val="none"/>
              </w:rPr>
            </w:pPr>
          </w:p>
        </w:tc>
        <w:tc>
          <w:tcPr>
            <w:tcW w:w="1065" w:type="dxa"/>
            <w:vAlign w:val="center"/>
          </w:tcPr>
          <w:p w14:paraId="2B890C0E">
            <w:pPr>
              <w:jc w:val="center"/>
              <w:rPr>
                <w:rFonts w:ascii="仿宋" w:hAnsi="仿宋" w:eastAsia="仿宋" w:cs="仿宋"/>
                <w:szCs w:val="21"/>
                <w:highlight w:val="none"/>
              </w:rPr>
            </w:pPr>
          </w:p>
        </w:tc>
        <w:tc>
          <w:tcPr>
            <w:tcW w:w="1066" w:type="dxa"/>
            <w:vAlign w:val="center"/>
          </w:tcPr>
          <w:p w14:paraId="46D6F8AC">
            <w:pPr>
              <w:jc w:val="center"/>
              <w:rPr>
                <w:rFonts w:ascii="仿宋" w:hAnsi="仿宋" w:eastAsia="仿宋" w:cs="仿宋"/>
                <w:szCs w:val="21"/>
                <w:highlight w:val="none"/>
              </w:rPr>
            </w:pPr>
          </w:p>
        </w:tc>
        <w:tc>
          <w:tcPr>
            <w:tcW w:w="1080" w:type="dxa"/>
            <w:vAlign w:val="center"/>
          </w:tcPr>
          <w:p w14:paraId="5E829A88">
            <w:pPr>
              <w:jc w:val="center"/>
              <w:rPr>
                <w:rFonts w:ascii="仿宋" w:hAnsi="仿宋" w:eastAsia="仿宋" w:cs="仿宋"/>
                <w:szCs w:val="21"/>
                <w:highlight w:val="none"/>
              </w:rPr>
            </w:pPr>
          </w:p>
        </w:tc>
        <w:tc>
          <w:tcPr>
            <w:tcW w:w="900" w:type="dxa"/>
            <w:vAlign w:val="center"/>
          </w:tcPr>
          <w:p w14:paraId="21B5405B">
            <w:pPr>
              <w:jc w:val="center"/>
              <w:rPr>
                <w:rFonts w:ascii="仿宋" w:hAnsi="仿宋" w:eastAsia="仿宋" w:cs="仿宋"/>
                <w:szCs w:val="21"/>
                <w:highlight w:val="none"/>
              </w:rPr>
            </w:pPr>
          </w:p>
        </w:tc>
      </w:tr>
      <w:tr w14:paraId="111C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21E34AA4">
            <w:pPr>
              <w:jc w:val="center"/>
              <w:rPr>
                <w:rFonts w:ascii="仿宋" w:hAnsi="仿宋" w:eastAsia="仿宋" w:cs="仿宋"/>
                <w:szCs w:val="21"/>
                <w:highlight w:val="none"/>
              </w:rPr>
            </w:pPr>
            <w:r>
              <w:rPr>
                <w:rFonts w:hint="eastAsia" w:ascii="仿宋" w:hAnsi="仿宋" w:eastAsia="仿宋" w:cs="仿宋"/>
                <w:szCs w:val="21"/>
                <w:highlight w:val="none"/>
              </w:rPr>
              <w:t>6</w:t>
            </w:r>
          </w:p>
        </w:tc>
        <w:tc>
          <w:tcPr>
            <w:tcW w:w="1220" w:type="dxa"/>
            <w:vAlign w:val="center"/>
          </w:tcPr>
          <w:p w14:paraId="0C3CB4D0">
            <w:pPr>
              <w:jc w:val="center"/>
              <w:rPr>
                <w:rFonts w:ascii="仿宋" w:hAnsi="仿宋" w:eastAsia="仿宋" w:cs="仿宋"/>
                <w:szCs w:val="21"/>
                <w:highlight w:val="none"/>
              </w:rPr>
            </w:pPr>
          </w:p>
        </w:tc>
        <w:tc>
          <w:tcPr>
            <w:tcW w:w="790" w:type="dxa"/>
            <w:vAlign w:val="center"/>
          </w:tcPr>
          <w:p w14:paraId="12521107">
            <w:pPr>
              <w:spacing w:line="240" w:lineRule="exact"/>
              <w:jc w:val="center"/>
              <w:rPr>
                <w:rFonts w:ascii="仿宋" w:hAnsi="仿宋" w:eastAsia="仿宋" w:cs="仿宋"/>
                <w:szCs w:val="21"/>
                <w:highlight w:val="none"/>
              </w:rPr>
            </w:pPr>
          </w:p>
        </w:tc>
        <w:tc>
          <w:tcPr>
            <w:tcW w:w="510" w:type="dxa"/>
            <w:vAlign w:val="center"/>
          </w:tcPr>
          <w:p w14:paraId="086E3AA7">
            <w:pPr>
              <w:spacing w:line="240" w:lineRule="exact"/>
              <w:jc w:val="center"/>
              <w:rPr>
                <w:rFonts w:ascii="仿宋" w:hAnsi="仿宋" w:eastAsia="仿宋" w:cs="仿宋"/>
                <w:szCs w:val="21"/>
                <w:highlight w:val="none"/>
              </w:rPr>
            </w:pPr>
          </w:p>
        </w:tc>
        <w:tc>
          <w:tcPr>
            <w:tcW w:w="720" w:type="dxa"/>
            <w:vAlign w:val="center"/>
          </w:tcPr>
          <w:p w14:paraId="6F3450B2">
            <w:pPr>
              <w:spacing w:line="240" w:lineRule="exact"/>
              <w:jc w:val="center"/>
              <w:rPr>
                <w:rFonts w:ascii="仿宋" w:hAnsi="仿宋" w:eastAsia="仿宋" w:cs="仿宋"/>
                <w:szCs w:val="21"/>
                <w:highlight w:val="none"/>
              </w:rPr>
            </w:pPr>
          </w:p>
        </w:tc>
        <w:tc>
          <w:tcPr>
            <w:tcW w:w="720" w:type="dxa"/>
            <w:vAlign w:val="center"/>
          </w:tcPr>
          <w:p w14:paraId="7D474354">
            <w:pPr>
              <w:spacing w:line="240" w:lineRule="exact"/>
              <w:jc w:val="center"/>
              <w:rPr>
                <w:rFonts w:ascii="仿宋" w:hAnsi="仿宋" w:eastAsia="仿宋" w:cs="仿宋"/>
                <w:szCs w:val="21"/>
                <w:highlight w:val="none"/>
              </w:rPr>
            </w:pPr>
          </w:p>
        </w:tc>
        <w:tc>
          <w:tcPr>
            <w:tcW w:w="1210" w:type="dxa"/>
            <w:vAlign w:val="center"/>
          </w:tcPr>
          <w:p w14:paraId="0AC45574">
            <w:pPr>
              <w:spacing w:line="240" w:lineRule="exact"/>
              <w:jc w:val="center"/>
              <w:rPr>
                <w:rFonts w:ascii="仿宋" w:hAnsi="仿宋" w:eastAsia="仿宋" w:cs="仿宋"/>
                <w:szCs w:val="21"/>
                <w:highlight w:val="none"/>
              </w:rPr>
            </w:pPr>
          </w:p>
        </w:tc>
        <w:tc>
          <w:tcPr>
            <w:tcW w:w="552" w:type="dxa"/>
            <w:vAlign w:val="center"/>
          </w:tcPr>
          <w:p w14:paraId="39E9903C">
            <w:pPr>
              <w:jc w:val="center"/>
              <w:rPr>
                <w:rFonts w:ascii="仿宋" w:hAnsi="仿宋" w:eastAsia="仿宋" w:cs="仿宋"/>
                <w:szCs w:val="21"/>
                <w:highlight w:val="none"/>
              </w:rPr>
            </w:pPr>
          </w:p>
        </w:tc>
        <w:tc>
          <w:tcPr>
            <w:tcW w:w="540" w:type="dxa"/>
            <w:vAlign w:val="center"/>
          </w:tcPr>
          <w:p w14:paraId="365D0983">
            <w:pPr>
              <w:jc w:val="center"/>
              <w:rPr>
                <w:rFonts w:ascii="仿宋" w:hAnsi="仿宋" w:eastAsia="仿宋" w:cs="仿宋"/>
                <w:szCs w:val="21"/>
                <w:highlight w:val="none"/>
              </w:rPr>
            </w:pPr>
          </w:p>
        </w:tc>
        <w:tc>
          <w:tcPr>
            <w:tcW w:w="540" w:type="dxa"/>
            <w:vAlign w:val="center"/>
          </w:tcPr>
          <w:p w14:paraId="5B2B662D">
            <w:pPr>
              <w:jc w:val="center"/>
              <w:rPr>
                <w:rFonts w:ascii="仿宋" w:hAnsi="仿宋" w:eastAsia="仿宋" w:cs="仿宋"/>
                <w:szCs w:val="21"/>
                <w:highlight w:val="none"/>
              </w:rPr>
            </w:pPr>
          </w:p>
        </w:tc>
        <w:tc>
          <w:tcPr>
            <w:tcW w:w="540" w:type="dxa"/>
            <w:vAlign w:val="center"/>
          </w:tcPr>
          <w:p w14:paraId="42994362">
            <w:pPr>
              <w:jc w:val="center"/>
              <w:rPr>
                <w:rFonts w:ascii="仿宋" w:hAnsi="仿宋" w:eastAsia="仿宋" w:cs="仿宋"/>
                <w:szCs w:val="21"/>
                <w:highlight w:val="none"/>
              </w:rPr>
            </w:pPr>
          </w:p>
        </w:tc>
        <w:tc>
          <w:tcPr>
            <w:tcW w:w="1245" w:type="dxa"/>
            <w:vAlign w:val="center"/>
          </w:tcPr>
          <w:p w14:paraId="2F2588D5">
            <w:pPr>
              <w:jc w:val="center"/>
              <w:rPr>
                <w:rFonts w:ascii="仿宋" w:hAnsi="仿宋" w:eastAsia="仿宋" w:cs="仿宋"/>
                <w:szCs w:val="21"/>
                <w:highlight w:val="none"/>
              </w:rPr>
            </w:pPr>
          </w:p>
        </w:tc>
        <w:tc>
          <w:tcPr>
            <w:tcW w:w="622" w:type="dxa"/>
            <w:vAlign w:val="center"/>
          </w:tcPr>
          <w:p w14:paraId="5A07009A">
            <w:pPr>
              <w:jc w:val="center"/>
              <w:rPr>
                <w:rFonts w:ascii="仿宋" w:hAnsi="仿宋" w:eastAsia="仿宋" w:cs="仿宋"/>
                <w:szCs w:val="21"/>
                <w:highlight w:val="none"/>
              </w:rPr>
            </w:pPr>
          </w:p>
        </w:tc>
        <w:tc>
          <w:tcPr>
            <w:tcW w:w="1065" w:type="dxa"/>
            <w:vAlign w:val="center"/>
          </w:tcPr>
          <w:p w14:paraId="1963937C">
            <w:pPr>
              <w:jc w:val="center"/>
              <w:rPr>
                <w:rFonts w:ascii="仿宋" w:hAnsi="仿宋" w:eastAsia="仿宋" w:cs="仿宋"/>
                <w:szCs w:val="21"/>
                <w:highlight w:val="none"/>
              </w:rPr>
            </w:pPr>
          </w:p>
        </w:tc>
        <w:tc>
          <w:tcPr>
            <w:tcW w:w="1066" w:type="dxa"/>
            <w:vAlign w:val="center"/>
          </w:tcPr>
          <w:p w14:paraId="17EF9606">
            <w:pPr>
              <w:jc w:val="center"/>
              <w:rPr>
                <w:rFonts w:ascii="仿宋" w:hAnsi="仿宋" w:eastAsia="仿宋" w:cs="仿宋"/>
                <w:szCs w:val="21"/>
                <w:highlight w:val="none"/>
              </w:rPr>
            </w:pPr>
          </w:p>
        </w:tc>
        <w:tc>
          <w:tcPr>
            <w:tcW w:w="1080" w:type="dxa"/>
            <w:vAlign w:val="center"/>
          </w:tcPr>
          <w:p w14:paraId="57B3A89A">
            <w:pPr>
              <w:jc w:val="center"/>
              <w:rPr>
                <w:rFonts w:ascii="仿宋" w:hAnsi="仿宋" w:eastAsia="仿宋" w:cs="仿宋"/>
                <w:szCs w:val="21"/>
                <w:highlight w:val="none"/>
              </w:rPr>
            </w:pPr>
          </w:p>
        </w:tc>
        <w:tc>
          <w:tcPr>
            <w:tcW w:w="900" w:type="dxa"/>
            <w:vAlign w:val="center"/>
          </w:tcPr>
          <w:p w14:paraId="496634F7">
            <w:pPr>
              <w:jc w:val="center"/>
              <w:rPr>
                <w:rFonts w:ascii="仿宋" w:hAnsi="仿宋" w:eastAsia="仿宋" w:cs="仿宋"/>
                <w:szCs w:val="21"/>
                <w:highlight w:val="none"/>
              </w:rPr>
            </w:pPr>
          </w:p>
        </w:tc>
      </w:tr>
      <w:tr w14:paraId="76DF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50BFBC2E">
            <w:pPr>
              <w:jc w:val="center"/>
              <w:rPr>
                <w:rFonts w:ascii="仿宋" w:hAnsi="仿宋" w:eastAsia="仿宋" w:cs="仿宋"/>
                <w:szCs w:val="21"/>
                <w:highlight w:val="none"/>
              </w:rPr>
            </w:pPr>
            <w:r>
              <w:rPr>
                <w:rFonts w:hint="eastAsia" w:ascii="仿宋" w:hAnsi="仿宋" w:eastAsia="仿宋" w:cs="仿宋"/>
                <w:szCs w:val="21"/>
                <w:highlight w:val="none"/>
              </w:rPr>
              <w:t>7</w:t>
            </w:r>
          </w:p>
        </w:tc>
        <w:tc>
          <w:tcPr>
            <w:tcW w:w="1220" w:type="dxa"/>
            <w:vAlign w:val="center"/>
          </w:tcPr>
          <w:p w14:paraId="7D0C19F4">
            <w:pPr>
              <w:jc w:val="center"/>
              <w:rPr>
                <w:rFonts w:ascii="仿宋" w:hAnsi="仿宋" w:eastAsia="仿宋" w:cs="仿宋"/>
                <w:szCs w:val="21"/>
                <w:highlight w:val="none"/>
              </w:rPr>
            </w:pPr>
          </w:p>
        </w:tc>
        <w:tc>
          <w:tcPr>
            <w:tcW w:w="790" w:type="dxa"/>
            <w:vAlign w:val="center"/>
          </w:tcPr>
          <w:p w14:paraId="6E5AB57F">
            <w:pPr>
              <w:spacing w:line="240" w:lineRule="exact"/>
              <w:jc w:val="center"/>
              <w:rPr>
                <w:rFonts w:ascii="仿宋" w:hAnsi="仿宋" w:eastAsia="仿宋" w:cs="仿宋"/>
                <w:szCs w:val="21"/>
                <w:highlight w:val="none"/>
              </w:rPr>
            </w:pPr>
          </w:p>
        </w:tc>
        <w:tc>
          <w:tcPr>
            <w:tcW w:w="510" w:type="dxa"/>
            <w:vAlign w:val="center"/>
          </w:tcPr>
          <w:p w14:paraId="0D9C0A55">
            <w:pPr>
              <w:spacing w:line="240" w:lineRule="exact"/>
              <w:jc w:val="center"/>
              <w:rPr>
                <w:rFonts w:ascii="仿宋" w:hAnsi="仿宋" w:eastAsia="仿宋" w:cs="仿宋"/>
                <w:szCs w:val="21"/>
                <w:highlight w:val="none"/>
              </w:rPr>
            </w:pPr>
          </w:p>
        </w:tc>
        <w:tc>
          <w:tcPr>
            <w:tcW w:w="720" w:type="dxa"/>
            <w:vAlign w:val="center"/>
          </w:tcPr>
          <w:p w14:paraId="3B953936">
            <w:pPr>
              <w:spacing w:line="240" w:lineRule="exact"/>
              <w:jc w:val="center"/>
              <w:rPr>
                <w:rFonts w:ascii="仿宋" w:hAnsi="仿宋" w:eastAsia="仿宋" w:cs="仿宋"/>
                <w:szCs w:val="21"/>
                <w:highlight w:val="none"/>
              </w:rPr>
            </w:pPr>
          </w:p>
        </w:tc>
        <w:tc>
          <w:tcPr>
            <w:tcW w:w="720" w:type="dxa"/>
            <w:vAlign w:val="center"/>
          </w:tcPr>
          <w:p w14:paraId="1C106CF6">
            <w:pPr>
              <w:spacing w:line="240" w:lineRule="exact"/>
              <w:jc w:val="center"/>
              <w:rPr>
                <w:rFonts w:ascii="仿宋" w:hAnsi="仿宋" w:eastAsia="仿宋" w:cs="仿宋"/>
                <w:szCs w:val="21"/>
                <w:highlight w:val="none"/>
              </w:rPr>
            </w:pPr>
          </w:p>
        </w:tc>
        <w:tc>
          <w:tcPr>
            <w:tcW w:w="1210" w:type="dxa"/>
            <w:vAlign w:val="center"/>
          </w:tcPr>
          <w:p w14:paraId="2A44C122">
            <w:pPr>
              <w:spacing w:line="240" w:lineRule="exact"/>
              <w:jc w:val="center"/>
              <w:rPr>
                <w:rFonts w:ascii="仿宋" w:hAnsi="仿宋" w:eastAsia="仿宋" w:cs="仿宋"/>
                <w:szCs w:val="21"/>
                <w:highlight w:val="none"/>
              </w:rPr>
            </w:pPr>
          </w:p>
        </w:tc>
        <w:tc>
          <w:tcPr>
            <w:tcW w:w="552" w:type="dxa"/>
            <w:vAlign w:val="center"/>
          </w:tcPr>
          <w:p w14:paraId="14EC3D0E">
            <w:pPr>
              <w:jc w:val="center"/>
              <w:rPr>
                <w:rFonts w:ascii="仿宋" w:hAnsi="仿宋" w:eastAsia="仿宋" w:cs="仿宋"/>
                <w:szCs w:val="21"/>
                <w:highlight w:val="none"/>
              </w:rPr>
            </w:pPr>
          </w:p>
        </w:tc>
        <w:tc>
          <w:tcPr>
            <w:tcW w:w="540" w:type="dxa"/>
            <w:vAlign w:val="center"/>
          </w:tcPr>
          <w:p w14:paraId="20E62BD5">
            <w:pPr>
              <w:jc w:val="center"/>
              <w:rPr>
                <w:rFonts w:ascii="仿宋" w:hAnsi="仿宋" w:eastAsia="仿宋" w:cs="仿宋"/>
                <w:szCs w:val="21"/>
                <w:highlight w:val="none"/>
              </w:rPr>
            </w:pPr>
          </w:p>
        </w:tc>
        <w:tc>
          <w:tcPr>
            <w:tcW w:w="540" w:type="dxa"/>
            <w:vAlign w:val="center"/>
          </w:tcPr>
          <w:p w14:paraId="10D0A8E0">
            <w:pPr>
              <w:jc w:val="center"/>
              <w:rPr>
                <w:rFonts w:ascii="仿宋" w:hAnsi="仿宋" w:eastAsia="仿宋" w:cs="仿宋"/>
                <w:szCs w:val="21"/>
                <w:highlight w:val="none"/>
              </w:rPr>
            </w:pPr>
          </w:p>
        </w:tc>
        <w:tc>
          <w:tcPr>
            <w:tcW w:w="540" w:type="dxa"/>
            <w:vAlign w:val="center"/>
          </w:tcPr>
          <w:p w14:paraId="264F6AA6">
            <w:pPr>
              <w:jc w:val="center"/>
              <w:rPr>
                <w:rFonts w:ascii="仿宋" w:hAnsi="仿宋" w:eastAsia="仿宋" w:cs="仿宋"/>
                <w:szCs w:val="21"/>
                <w:highlight w:val="none"/>
              </w:rPr>
            </w:pPr>
          </w:p>
        </w:tc>
        <w:tc>
          <w:tcPr>
            <w:tcW w:w="1245" w:type="dxa"/>
            <w:vAlign w:val="center"/>
          </w:tcPr>
          <w:p w14:paraId="4813EFA2">
            <w:pPr>
              <w:jc w:val="center"/>
              <w:rPr>
                <w:rFonts w:ascii="仿宋" w:hAnsi="仿宋" w:eastAsia="仿宋" w:cs="仿宋"/>
                <w:szCs w:val="21"/>
                <w:highlight w:val="none"/>
              </w:rPr>
            </w:pPr>
          </w:p>
        </w:tc>
        <w:tc>
          <w:tcPr>
            <w:tcW w:w="622" w:type="dxa"/>
            <w:vAlign w:val="center"/>
          </w:tcPr>
          <w:p w14:paraId="28BF3A37">
            <w:pPr>
              <w:jc w:val="center"/>
              <w:rPr>
                <w:rFonts w:ascii="仿宋" w:hAnsi="仿宋" w:eastAsia="仿宋" w:cs="仿宋"/>
                <w:szCs w:val="21"/>
                <w:highlight w:val="none"/>
              </w:rPr>
            </w:pPr>
          </w:p>
        </w:tc>
        <w:tc>
          <w:tcPr>
            <w:tcW w:w="1065" w:type="dxa"/>
            <w:vAlign w:val="center"/>
          </w:tcPr>
          <w:p w14:paraId="5DC7FD70">
            <w:pPr>
              <w:jc w:val="center"/>
              <w:rPr>
                <w:rFonts w:ascii="仿宋" w:hAnsi="仿宋" w:eastAsia="仿宋" w:cs="仿宋"/>
                <w:szCs w:val="21"/>
                <w:highlight w:val="none"/>
              </w:rPr>
            </w:pPr>
          </w:p>
        </w:tc>
        <w:tc>
          <w:tcPr>
            <w:tcW w:w="1066" w:type="dxa"/>
            <w:vAlign w:val="center"/>
          </w:tcPr>
          <w:p w14:paraId="603601C7">
            <w:pPr>
              <w:jc w:val="center"/>
              <w:rPr>
                <w:rFonts w:ascii="仿宋" w:hAnsi="仿宋" w:eastAsia="仿宋" w:cs="仿宋"/>
                <w:szCs w:val="21"/>
                <w:highlight w:val="none"/>
              </w:rPr>
            </w:pPr>
          </w:p>
        </w:tc>
        <w:tc>
          <w:tcPr>
            <w:tcW w:w="1080" w:type="dxa"/>
            <w:vAlign w:val="center"/>
          </w:tcPr>
          <w:p w14:paraId="78A838B2">
            <w:pPr>
              <w:jc w:val="center"/>
              <w:rPr>
                <w:rFonts w:ascii="仿宋" w:hAnsi="仿宋" w:eastAsia="仿宋" w:cs="仿宋"/>
                <w:szCs w:val="21"/>
                <w:highlight w:val="none"/>
              </w:rPr>
            </w:pPr>
          </w:p>
        </w:tc>
        <w:tc>
          <w:tcPr>
            <w:tcW w:w="900" w:type="dxa"/>
            <w:vAlign w:val="center"/>
          </w:tcPr>
          <w:p w14:paraId="61C16326">
            <w:pPr>
              <w:jc w:val="center"/>
              <w:rPr>
                <w:rFonts w:ascii="仿宋" w:hAnsi="仿宋" w:eastAsia="仿宋" w:cs="仿宋"/>
                <w:szCs w:val="21"/>
                <w:highlight w:val="none"/>
              </w:rPr>
            </w:pPr>
          </w:p>
        </w:tc>
      </w:tr>
      <w:tr w14:paraId="44A2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19D1E8D">
            <w:pPr>
              <w:jc w:val="center"/>
              <w:rPr>
                <w:rFonts w:ascii="仿宋" w:hAnsi="仿宋" w:eastAsia="仿宋" w:cs="仿宋"/>
                <w:szCs w:val="21"/>
                <w:highlight w:val="none"/>
              </w:rPr>
            </w:pPr>
            <w:r>
              <w:rPr>
                <w:rFonts w:hint="eastAsia" w:ascii="仿宋" w:hAnsi="仿宋" w:eastAsia="仿宋" w:cs="仿宋"/>
                <w:szCs w:val="21"/>
                <w:highlight w:val="none"/>
              </w:rPr>
              <w:t>8</w:t>
            </w:r>
          </w:p>
        </w:tc>
        <w:tc>
          <w:tcPr>
            <w:tcW w:w="1220" w:type="dxa"/>
            <w:vAlign w:val="center"/>
          </w:tcPr>
          <w:p w14:paraId="39CE0597">
            <w:pPr>
              <w:jc w:val="center"/>
              <w:rPr>
                <w:rFonts w:ascii="仿宋" w:hAnsi="仿宋" w:eastAsia="仿宋" w:cs="仿宋"/>
                <w:szCs w:val="21"/>
                <w:highlight w:val="none"/>
              </w:rPr>
            </w:pPr>
          </w:p>
        </w:tc>
        <w:tc>
          <w:tcPr>
            <w:tcW w:w="790" w:type="dxa"/>
            <w:vAlign w:val="center"/>
          </w:tcPr>
          <w:p w14:paraId="4B0A1A65">
            <w:pPr>
              <w:spacing w:line="240" w:lineRule="exact"/>
              <w:jc w:val="center"/>
              <w:rPr>
                <w:rFonts w:ascii="仿宋" w:hAnsi="仿宋" w:eastAsia="仿宋" w:cs="仿宋"/>
                <w:szCs w:val="21"/>
                <w:highlight w:val="none"/>
              </w:rPr>
            </w:pPr>
          </w:p>
        </w:tc>
        <w:tc>
          <w:tcPr>
            <w:tcW w:w="510" w:type="dxa"/>
            <w:vAlign w:val="center"/>
          </w:tcPr>
          <w:p w14:paraId="145BBA28">
            <w:pPr>
              <w:spacing w:line="240" w:lineRule="exact"/>
              <w:jc w:val="center"/>
              <w:rPr>
                <w:rFonts w:ascii="仿宋" w:hAnsi="仿宋" w:eastAsia="仿宋" w:cs="仿宋"/>
                <w:szCs w:val="21"/>
                <w:highlight w:val="none"/>
              </w:rPr>
            </w:pPr>
          </w:p>
        </w:tc>
        <w:tc>
          <w:tcPr>
            <w:tcW w:w="720" w:type="dxa"/>
            <w:vAlign w:val="center"/>
          </w:tcPr>
          <w:p w14:paraId="7C8F76D5">
            <w:pPr>
              <w:spacing w:line="240" w:lineRule="exact"/>
              <w:jc w:val="center"/>
              <w:rPr>
                <w:rFonts w:ascii="仿宋" w:hAnsi="仿宋" w:eastAsia="仿宋" w:cs="仿宋"/>
                <w:szCs w:val="21"/>
                <w:highlight w:val="none"/>
              </w:rPr>
            </w:pPr>
          </w:p>
        </w:tc>
        <w:tc>
          <w:tcPr>
            <w:tcW w:w="720" w:type="dxa"/>
            <w:vAlign w:val="center"/>
          </w:tcPr>
          <w:p w14:paraId="38028110">
            <w:pPr>
              <w:spacing w:line="240" w:lineRule="exact"/>
              <w:jc w:val="center"/>
              <w:rPr>
                <w:rFonts w:ascii="仿宋" w:hAnsi="仿宋" w:eastAsia="仿宋" w:cs="仿宋"/>
                <w:szCs w:val="21"/>
                <w:highlight w:val="none"/>
              </w:rPr>
            </w:pPr>
          </w:p>
        </w:tc>
        <w:tc>
          <w:tcPr>
            <w:tcW w:w="1210" w:type="dxa"/>
            <w:vAlign w:val="center"/>
          </w:tcPr>
          <w:p w14:paraId="00EA0980">
            <w:pPr>
              <w:spacing w:line="240" w:lineRule="exact"/>
              <w:jc w:val="center"/>
              <w:rPr>
                <w:rFonts w:ascii="仿宋" w:hAnsi="仿宋" w:eastAsia="仿宋" w:cs="仿宋"/>
                <w:szCs w:val="21"/>
                <w:highlight w:val="none"/>
              </w:rPr>
            </w:pPr>
          </w:p>
        </w:tc>
        <w:tc>
          <w:tcPr>
            <w:tcW w:w="552" w:type="dxa"/>
            <w:vAlign w:val="center"/>
          </w:tcPr>
          <w:p w14:paraId="1A03822C">
            <w:pPr>
              <w:jc w:val="center"/>
              <w:rPr>
                <w:rFonts w:ascii="仿宋" w:hAnsi="仿宋" w:eastAsia="仿宋" w:cs="仿宋"/>
                <w:szCs w:val="21"/>
                <w:highlight w:val="none"/>
              </w:rPr>
            </w:pPr>
          </w:p>
        </w:tc>
        <w:tc>
          <w:tcPr>
            <w:tcW w:w="540" w:type="dxa"/>
            <w:vAlign w:val="center"/>
          </w:tcPr>
          <w:p w14:paraId="633A42D4">
            <w:pPr>
              <w:jc w:val="center"/>
              <w:rPr>
                <w:rFonts w:ascii="仿宋" w:hAnsi="仿宋" w:eastAsia="仿宋" w:cs="仿宋"/>
                <w:szCs w:val="21"/>
                <w:highlight w:val="none"/>
              </w:rPr>
            </w:pPr>
          </w:p>
        </w:tc>
        <w:tc>
          <w:tcPr>
            <w:tcW w:w="540" w:type="dxa"/>
            <w:vAlign w:val="center"/>
          </w:tcPr>
          <w:p w14:paraId="33FEA27B">
            <w:pPr>
              <w:jc w:val="center"/>
              <w:rPr>
                <w:rFonts w:ascii="仿宋" w:hAnsi="仿宋" w:eastAsia="仿宋" w:cs="仿宋"/>
                <w:szCs w:val="21"/>
                <w:highlight w:val="none"/>
              </w:rPr>
            </w:pPr>
          </w:p>
        </w:tc>
        <w:tc>
          <w:tcPr>
            <w:tcW w:w="540" w:type="dxa"/>
            <w:vAlign w:val="center"/>
          </w:tcPr>
          <w:p w14:paraId="387A2A88">
            <w:pPr>
              <w:jc w:val="center"/>
              <w:rPr>
                <w:rFonts w:ascii="仿宋" w:hAnsi="仿宋" w:eastAsia="仿宋" w:cs="仿宋"/>
                <w:szCs w:val="21"/>
                <w:highlight w:val="none"/>
              </w:rPr>
            </w:pPr>
          </w:p>
        </w:tc>
        <w:tc>
          <w:tcPr>
            <w:tcW w:w="1245" w:type="dxa"/>
            <w:vAlign w:val="center"/>
          </w:tcPr>
          <w:p w14:paraId="41E1D292">
            <w:pPr>
              <w:jc w:val="center"/>
              <w:rPr>
                <w:rFonts w:ascii="仿宋" w:hAnsi="仿宋" w:eastAsia="仿宋" w:cs="仿宋"/>
                <w:szCs w:val="21"/>
                <w:highlight w:val="none"/>
              </w:rPr>
            </w:pPr>
          </w:p>
        </w:tc>
        <w:tc>
          <w:tcPr>
            <w:tcW w:w="622" w:type="dxa"/>
            <w:vAlign w:val="center"/>
          </w:tcPr>
          <w:p w14:paraId="5EF8BDA5">
            <w:pPr>
              <w:jc w:val="center"/>
              <w:rPr>
                <w:rFonts w:ascii="仿宋" w:hAnsi="仿宋" w:eastAsia="仿宋" w:cs="仿宋"/>
                <w:szCs w:val="21"/>
                <w:highlight w:val="none"/>
              </w:rPr>
            </w:pPr>
          </w:p>
        </w:tc>
        <w:tc>
          <w:tcPr>
            <w:tcW w:w="1065" w:type="dxa"/>
            <w:vAlign w:val="center"/>
          </w:tcPr>
          <w:p w14:paraId="12584502">
            <w:pPr>
              <w:jc w:val="center"/>
              <w:rPr>
                <w:rFonts w:ascii="仿宋" w:hAnsi="仿宋" w:eastAsia="仿宋" w:cs="仿宋"/>
                <w:szCs w:val="21"/>
                <w:highlight w:val="none"/>
              </w:rPr>
            </w:pPr>
          </w:p>
        </w:tc>
        <w:tc>
          <w:tcPr>
            <w:tcW w:w="1066" w:type="dxa"/>
            <w:vAlign w:val="center"/>
          </w:tcPr>
          <w:p w14:paraId="456A41B2">
            <w:pPr>
              <w:jc w:val="center"/>
              <w:rPr>
                <w:rFonts w:ascii="仿宋" w:hAnsi="仿宋" w:eastAsia="仿宋" w:cs="仿宋"/>
                <w:szCs w:val="21"/>
                <w:highlight w:val="none"/>
              </w:rPr>
            </w:pPr>
          </w:p>
        </w:tc>
        <w:tc>
          <w:tcPr>
            <w:tcW w:w="1080" w:type="dxa"/>
            <w:vAlign w:val="center"/>
          </w:tcPr>
          <w:p w14:paraId="53E7BEE0">
            <w:pPr>
              <w:jc w:val="center"/>
              <w:rPr>
                <w:rFonts w:ascii="仿宋" w:hAnsi="仿宋" w:eastAsia="仿宋" w:cs="仿宋"/>
                <w:szCs w:val="21"/>
                <w:highlight w:val="none"/>
              </w:rPr>
            </w:pPr>
          </w:p>
        </w:tc>
        <w:tc>
          <w:tcPr>
            <w:tcW w:w="900" w:type="dxa"/>
            <w:vAlign w:val="center"/>
          </w:tcPr>
          <w:p w14:paraId="7441C6B5">
            <w:pPr>
              <w:jc w:val="center"/>
              <w:rPr>
                <w:rFonts w:ascii="仿宋" w:hAnsi="仿宋" w:eastAsia="仿宋" w:cs="仿宋"/>
                <w:szCs w:val="21"/>
                <w:highlight w:val="none"/>
              </w:rPr>
            </w:pPr>
          </w:p>
        </w:tc>
      </w:tr>
      <w:tr w14:paraId="66DF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523AB08">
            <w:pPr>
              <w:jc w:val="center"/>
              <w:rPr>
                <w:rFonts w:ascii="仿宋" w:hAnsi="仿宋" w:eastAsia="仿宋" w:cs="仿宋"/>
                <w:szCs w:val="21"/>
                <w:highlight w:val="none"/>
              </w:rPr>
            </w:pPr>
            <w:r>
              <w:rPr>
                <w:rFonts w:hint="eastAsia" w:ascii="仿宋" w:hAnsi="仿宋" w:eastAsia="仿宋" w:cs="仿宋"/>
                <w:szCs w:val="21"/>
                <w:highlight w:val="none"/>
              </w:rPr>
              <w:t>9</w:t>
            </w:r>
          </w:p>
        </w:tc>
        <w:tc>
          <w:tcPr>
            <w:tcW w:w="1220" w:type="dxa"/>
            <w:vAlign w:val="center"/>
          </w:tcPr>
          <w:p w14:paraId="561E26FB">
            <w:pPr>
              <w:jc w:val="center"/>
              <w:rPr>
                <w:rFonts w:ascii="仿宋" w:hAnsi="仿宋" w:eastAsia="仿宋" w:cs="仿宋"/>
                <w:szCs w:val="21"/>
                <w:highlight w:val="none"/>
              </w:rPr>
            </w:pPr>
          </w:p>
        </w:tc>
        <w:tc>
          <w:tcPr>
            <w:tcW w:w="790" w:type="dxa"/>
            <w:vAlign w:val="center"/>
          </w:tcPr>
          <w:p w14:paraId="5D519CB9">
            <w:pPr>
              <w:spacing w:line="240" w:lineRule="exact"/>
              <w:jc w:val="center"/>
              <w:rPr>
                <w:rFonts w:ascii="仿宋" w:hAnsi="仿宋" w:eastAsia="仿宋" w:cs="仿宋"/>
                <w:szCs w:val="21"/>
                <w:highlight w:val="none"/>
              </w:rPr>
            </w:pPr>
          </w:p>
        </w:tc>
        <w:tc>
          <w:tcPr>
            <w:tcW w:w="510" w:type="dxa"/>
            <w:vAlign w:val="center"/>
          </w:tcPr>
          <w:p w14:paraId="2C8E8033">
            <w:pPr>
              <w:spacing w:line="240" w:lineRule="exact"/>
              <w:jc w:val="center"/>
              <w:rPr>
                <w:rFonts w:ascii="仿宋" w:hAnsi="仿宋" w:eastAsia="仿宋" w:cs="仿宋"/>
                <w:szCs w:val="21"/>
                <w:highlight w:val="none"/>
              </w:rPr>
            </w:pPr>
          </w:p>
        </w:tc>
        <w:tc>
          <w:tcPr>
            <w:tcW w:w="720" w:type="dxa"/>
            <w:vAlign w:val="center"/>
          </w:tcPr>
          <w:p w14:paraId="5C7B4DAF">
            <w:pPr>
              <w:spacing w:line="240" w:lineRule="exact"/>
              <w:jc w:val="center"/>
              <w:rPr>
                <w:rFonts w:ascii="仿宋" w:hAnsi="仿宋" w:eastAsia="仿宋" w:cs="仿宋"/>
                <w:szCs w:val="21"/>
                <w:highlight w:val="none"/>
              </w:rPr>
            </w:pPr>
          </w:p>
        </w:tc>
        <w:tc>
          <w:tcPr>
            <w:tcW w:w="720" w:type="dxa"/>
            <w:vAlign w:val="center"/>
          </w:tcPr>
          <w:p w14:paraId="174C8189">
            <w:pPr>
              <w:spacing w:line="240" w:lineRule="exact"/>
              <w:jc w:val="center"/>
              <w:rPr>
                <w:rFonts w:ascii="仿宋" w:hAnsi="仿宋" w:eastAsia="仿宋" w:cs="仿宋"/>
                <w:szCs w:val="21"/>
                <w:highlight w:val="none"/>
              </w:rPr>
            </w:pPr>
          </w:p>
        </w:tc>
        <w:tc>
          <w:tcPr>
            <w:tcW w:w="1210" w:type="dxa"/>
            <w:vAlign w:val="center"/>
          </w:tcPr>
          <w:p w14:paraId="10486507">
            <w:pPr>
              <w:spacing w:line="240" w:lineRule="exact"/>
              <w:jc w:val="center"/>
              <w:rPr>
                <w:rFonts w:ascii="仿宋" w:hAnsi="仿宋" w:eastAsia="仿宋" w:cs="仿宋"/>
                <w:szCs w:val="21"/>
                <w:highlight w:val="none"/>
              </w:rPr>
            </w:pPr>
          </w:p>
        </w:tc>
        <w:tc>
          <w:tcPr>
            <w:tcW w:w="552" w:type="dxa"/>
            <w:vAlign w:val="center"/>
          </w:tcPr>
          <w:p w14:paraId="797D7192">
            <w:pPr>
              <w:jc w:val="center"/>
              <w:rPr>
                <w:rFonts w:ascii="仿宋" w:hAnsi="仿宋" w:eastAsia="仿宋" w:cs="仿宋"/>
                <w:szCs w:val="21"/>
                <w:highlight w:val="none"/>
              </w:rPr>
            </w:pPr>
          </w:p>
        </w:tc>
        <w:tc>
          <w:tcPr>
            <w:tcW w:w="540" w:type="dxa"/>
            <w:vAlign w:val="center"/>
          </w:tcPr>
          <w:p w14:paraId="5E7736E0">
            <w:pPr>
              <w:jc w:val="center"/>
              <w:rPr>
                <w:rFonts w:ascii="仿宋" w:hAnsi="仿宋" w:eastAsia="仿宋" w:cs="仿宋"/>
                <w:szCs w:val="21"/>
                <w:highlight w:val="none"/>
              </w:rPr>
            </w:pPr>
          </w:p>
        </w:tc>
        <w:tc>
          <w:tcPr>
            <w:tcW w:w="540" w:type="dxa"/>
            <w:vAlign w:val="center"/>
          </w:tcPr>
          <w:p w14:paraId="704B0DDF">
            <w:pPr>
              <w:jc w:val="center"/>
              <w:rPr>
                <w:rFonts w:ascii="仿宋" w:hAnsi="仿宋" w:eastAsia="仿宋" w:cs="仿宋"/>
                <w:szCs w:val="21"/>
                <w:highlight w:val="none"/>
              </w:rPr>
            </w:pPr>
          </w:p>
        </w:tc>
        <w:tc>
          <w:tcPr>
            <w:tcW w:w="540" w:type="dxa"/>
            <w:vAlign w:val="center"/>
          </w:tcPr>
          <w:p w14:paraId="48F85EC1">
            <w:pPr>
              <w:jc w:val="center"/>
              <w:rPr>
                <w:rFonts w:ascii="仿宋" w:hAnsi="仿宋" w:eastAsia="仿宋" w:cs="仿宋"/>
                <w:szCs w:val="21"/>
                <w:highlight w:val="none"/>
              </w:rPr>
            </w:pPr>
          </w:p>
        </w:tc>
        <w:tc>
          <w:tcPr>
            <w:tcW w:w="1245" w:type="dxa"/>
            <w:vAlign w:val="center"/>
          </w:tcPr>
          <w:p w14:paraId="2D7EEA3D">
            <w:pPr>
              <w:jc w:val="center"/>
              <w:rPr>
                <w:rFonts w:ascii="仿宋" w:hAnsi="仿宋" w:eastAsia="仿宋" w:cs="仿宋"/>
                <w:szCs w:val="21"/>
                <w:highlight w:val="none"/>
              </w:rPr>
            </w:pPr>
          </w:p>
        </w:tc>
        <w:tc>
          <w:tcPr>
            <w:tcW w:w="622" w:type="dxa"/>
            <w:vAlign w:val="center"/>
          </w:tcPr>
          <w:p w14:paraId="013A8FCC">
            <w:pPr>
              <w:jc w:val="center"/>
              <w:rPr>
                <w:rFonts w:ascii="仿宋" w:hAnsi="仿宋" w:eastAsia="仿宋" w:cs="仿宋"/>
                <w:szCs w:val="21"/>
                <w:highlight w:val="none"/>
              </w:rPr>
            </w:pPr>
          </w:p>
        </w:tc>
        <w:tc>
          <w:tcPr>
            <w:tcW w:w="1065" w:type="dxa"/>
            <w:vAlign w:val="center"/>
          </w:tcPr>
          <w:p w14:paraId="4BB470A9">
            <w:pPr>
              <w:jc w:val="center"/>
              <w:rPr>
                <w:rFonts w:ascii="仿宋" w:hAnsi="仿宋" w:eastAsia="仿宋" w:cs="仿宋"/>
                <w:szCs w:val="21"/>
                <w:highlight w:val="none"/>
              </w:rPr>
            </w:pPr>
          </w:p>
        </w:tc>
        <w:tc>
          <w:tcPr>
            <w:tcW w:w="1066" w:type="dxa"/>
            <w:vAlign w:val="center"/>
          </w:tcPr>
          <w:p w14:paraId="3BB234FB">
            <w:pPr>
              <w:jc w:val="center"/>
              <w:rPr>
                <w:rFonts w:ascii="仿宋" w:hAnsi="仿宋" w:eastAsia="仿宋" w:cs="仿宋"/>
                <w:szCs w:val="21"/>
                <w:highlight w:val="none"/>
              </w:rPr>
            </w:pPr>
          </w:p>
        </w:tc>
        <w:tc>
          <w:tcPr>
            <w:tcW w:w="1080" w:type="dxa"/>
            <w:vAlign w:val="center"/>
          </w:tcPr>
          <w:p w14:paraId="2FF6990A">
            <w:pPr>
              <w:jc w:val="center"/>
              <w:rPr>
                <w:rFonts w:ascii="仿宋" w:hAnsi="仿宋" w:eastAsia="仿宋" w:cs="仿宋"/>
                <w:szCs w:val="21"/>
                <w:highlight w:val="none"/>
              </w:rPr>
            </w:pPr>
          </w:p>
        </w:tc>
        <w:tc>
          <w:tcPr>
            <w:tcW w:w="900" w:type="dxa"/>
            <w:vAlign w:val="center"/>
          </w:tcPr>
          <w:p w14:paraId="5C242431">
            <w:pPr>
              <w:jc w:val="center"/>
              <w:rPr>
                <w:rFonts w:ascii="仿宋" w:hAnsi="仿宋" w:eastAsia="仿宋" w:cs="仿宋"/>
                <w:szCs w:val="21"/>
                <w:highlight w:val="none"/>
              </w:rPr>
            </w:pPr>
          </w:p>
        </w:tc>
      </w:tr>
      <w:tr w14:paraId="0297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0FBC7F1">
            <w:pPr>
              <w:jc w:val="center"/>
              <w:rPr>
                <w:rFonts w:ascii="仿宋" w:hAnsi="仿宋" w:eastAsia="仿宋" w:cs="仿宋"/>
                <w:szCs w:val="21"/>
                <w:highlight w:val="none"/>
              </w:rPr>
            </w:pPr>
            <w:r>
              <w:rPr>
                <w:rFonts w:hint="eastAsia" w:ascii="仿宋" w:hAnsi="仿宋" w:eastAsia="仿宋" w:cs="仿宋"/>
                <w:szCs w:val="21"/>
                <w:highlight w:val="none"/>
              </w:rPr>
              <w:t>…</w:t>
            </w:r>
          </w:p>
        </w:tc>
        <w:tc>
          <w:tcPr>
            <w:tcW w:w="1220" w:type="dxa"/>
            <w:vAlign w:val="center"/>
          </w:tcPr>
          <w:p w14:paraId="3923A4FC">
            <w:pPr>
              <w:jc w:val="center"/>
              <w:rPr>
                <w:rFonts w:ascii="仿宋" w:hAnsi="仿宋" w:eastAsia="仿宋" w:cs="仿宋"/>
                <w:szCs w:val="21"/>
                <w:highlight w:val="none"/>
              </w:rPr>
            </w:pPr>
          </w:p>
        </w:tc>
        <w:tc>
          <w:tcPr>
            <w:tcW w:w="790" w:type="dxa"/>
            <w:vAlign w:val="center"/>
          </w:tcPr>
          <w:p w14:paraId="773761BB">
            <w:pPr>
              <w:spacing w:line="240" w:lineRule="exact"/>
              <w:jc w:val="center"/>
              <w:rPr>
                <w:rFonts w:ascii="仿宋" w:hAnsi="仿宋" w:eastAsia="仿宋" w:cs="仿宋"/>
                <w:szCs w:val="21"/>
                <w:highlight w:val="none"/>
              </w:rPr>
            </w:pPr>
          </w:p>
        </w:tc>
        <w:tc>
          <w:tcPr>
            <w:tcW w:w="510" w:type="dxa"/>
            <w:vAlign w:val="center"/>
          </w:tcPr>
          <w:p w14:paraId="7871D5DC">
            <w:pPr>
              <w:spacing w:line="240" w:lineRule="exact"/>
              <w:jc w:val="center"/>
              <w:rPr>
                <w:rFonts w:ascii="仿宋" w:hAnsi="仿宋" w:eastAsia="仿宋" w:cs="仿宋"/>
                <w:szCs w:val="21"/>
                <w:highlight w:val="none"/>
              </w:rPr>
            </w:pPr>
          </w:p>
        </w:tc>
        <w:tc>
          <w:tcPr>
            <w:tcW w:w="720" w:type="dxa"/>
            <w:vAlign w:val="center"/>
          </w:tcPr>
          <w:p w14:paraId="07B2D0FF">
            <w:pPr>
              <w:spacing w:line="240" w:lineRule="exact"/>
              <w:jc w:val="center"/>
              <w:rPr>
                <w:rFonts w:ascii="仿宋" w:hAnsi="仿宋" w:eastAsia="仿宋" w:cs="仿宋"/>
                <w:szCs w:val="21"/>
                <w:highlight w:val="none"/>
              </w:rPr>
            </w:pPr>
          </w:p>
        </w:tc>
        <w:tc>
          <w:tcPr>
            <w:tcW w:w="720" w:type="dxa"/>
            <w:vAlign w:val="center"/>
          </w:tcPr>
          <w:p w14:paraId="2F472F14">
            <w:pPr>
              <w:spacing w:line="240" w:lineRule="exact"/>
              <w:jc w:val="center"/>
              <w:rPr>
                <w:rFonts w:ascii="仿宋" w:hAnsi="仿宋" w:eastAsia="仿宋" w:cs="仿宋"/>
                <w:szCs w:val="21"/>
                <w:highlight w:val="none"/>
              </w:rPr>
            </w:pPr>
          </w:p>
        </w:tc>
        <w:tc>
          <w:tcPr>
            <w:tcW w:w="1210" w:type="dxa"/>
            <w:vAlign w:val="center"/>
          </w:tcPr>
          <w:p w14:paraId="5E2E551A">
            <w:pPr>
              <w:spacing w:line="240" w:lineRule="exact"/>
              <w:jc w:val="center"/>
              <w:rPr>
                <w:rFonts w:ascii="仿宋" w:hAnsi="仿宋" w:eastAsia="仿宋" w:cs="仿宋"/>
                <w:szCs w:val="21"/>
                <w:highlight w:val="none"/>
              </w:rPr>
            </w:pPr>
          </w:p>
        </w:tc>
        <w:tc>
          <w:tcPr>
            <w:tcW w:w="552" w:type="dxa"/>
            <w:vAlign w:val="center"/>
          </w:tcPr>
          <w:p w14:paraId="4626169D">
            <w:pPr>
              <w:jc w:val="center"/>
              <w:rPr>
                <w:rFonts w:ascii="仿宋" w:hAnsi="仿宋" w:eastAsia="仿宋" w:cs="仿宋"/>
                <w:szCs w:val="21"/>
                <w:highlight w:val="none"/>
              </w:rPr>
            </w:pPr>
          </w:p>
        </w:tc>
        <w:tc>
          <w:tcPr>
            <w:tcW w:w="540" w:type="dxa"/>
            <w:vAlign w:val="center"/>
          </w:tcPr>
          <w:p w14:paraId="3C603782">
            <w:pPr>
              <w:jc w:val="center"/>
              <w:rPr>
                <w:rFonts w:ascii="仿宋" w:hAnsi="仿宋" w:eastAsia="仿宋" w:cs="仿宋"/>
                <w:szCs w:val="21"/>
                <w:highlight w:val="none"/>
              </w:rPr>
            </w:pPr>
          </w:p>
        </w:tc>
        <w:tc>
          <w:tcPr>
            <w:tcW w:w="540" w:type="dxa"/>
            <w:vAlign w:val="center"/>
          </w:tcPr>
          <w:p w14:paraId="5EC6DDC8">
            <w:pPr>
              <w:jc w:val="center"/>
              <w:rPr>
                <w:rFonts w:ascii="仿宋" w:hAnsi="仿宋" w:eastAsia="仿宋" w:cs="仿宋"/>
                <w:szCs w:val="21"/>
                <w:highlight w:val="none"/>
              </w:rPr>
            </w:pPr>
          </w:p>
        </w:tc>
        <w:tc>
          <w:tcPr>
            <w:tcW w:w="540" w:type="dxa"/>
            <w:vAlign w:val="center"/>
          </w:tcPr>
          <w:p w14:paraId="48967562">
            <w:pPr>
              <w:jc w:val="center"/>
              <w:rPr>
                <w:rFonts w:ascii="仿宋" w:hAnsi="仿宋" w:eastAsia="仿宋" w:cs="仿宋"/>
                <w:szCs w:val="21"/>
                <w:highlight w:val="none"/>
              </w:rPr>
            </w:pPr>
          </w:p>
        </w:tc>
        <w:tc>
          <w:tcPr>
            <w:tcW w:w="1245" w:type="dxa"/>
            <w:vAlign w:val="center"/>
          </w:tcPr>
          <w:p w14:paraId="7307B056">
            <w:pPr>
              <w:jc w:val="center"/>
              <w:rPr>
                <w:rFonts w:ascii="仿宋" w:hAnsi="仿宋" w:eastAsia="仿宋" w:cs="仿宋"/>
                <w:szCs w:val="21"/>
                <w:highlight w:val="none"/>
              </w:rPr>
            </w:pPr>
          </w:p>
        </w:tc>
        <w:tc>
          <w:tcPr>
            <w:tcW w:w="622" w:type="dxa"/>
            <w:vAlign w:val="center"/>
          </w:tcPr>
          <w:p w14:paraId="2F3E3CF2">
            <w:pPr>
              <w:jc w:val="center"/>
              <w:rPr>
                <w:rFonts w:ascii="仿宋" w:hAnsi="仿宋" w:eastAsia="仿宋" w:cs="仿宋"/>
                <w:szCs w:val="21"/>
                <w:highlight w:val="none"/>
              </w:rPr>
            </w:pPr>
          </w:p>
        </w:tc>
        <w:tc>
          <w:tcPr>
            <w:tcW w:w="1065" w:type="dxa"/>
            <w:vAlign w:val="center"/>
          </w:tcPr>
          <w:p w14:paraId="3CD67F9D">
            <w:pPr>
              <w:jc w:val="center"/>
              <w:rPr>
                <w:rFonts w:ascii="仿宋" w:hAnsi="仿宋" w:eastAsia="仿宋" w:cs="仿宋"/>
                <w:szCs w:val="21"/>
                <w:highlight w:val="none"/>
              </w:rPr>
            </w:pPr>
          </w:p>
        </w:tc>
        <w:tc>
          <w:tcPr>
            <w:tcW w:w="1066" w:type="dxa"/>
            <w:vAlign w:val="center"/>
          </w:tcPr>
          <w:p w14:paraId="3A6CF02B">
            <w:pPr>
              <w:jc w:val="center"/>
              <w:rPr>
                <w:rFonts w:ascii="仿宋" w:hAnsi="仿宋" w:eastAsia="仿宋" w:cs="仿宋"/>
                <w:szCs w:val="21"/>
                <w:highlight w:val="none"/>
              </w:rPr>
            </w:pPr>
          </w:p>
        </w:tc>
        <w:tc>
          <w:tcPr>
            <w:tcW w:w="1080" w:type="dxa"/>
            <w:vAlign w:val="center"/>
          </w:tcPr>
          <w:p w14:paraId="513BCA0D">
            <w:pPr>
              <w:jc w:val="center"/>
              <w:rPr>
                <w:rFonts w:ascii="仿宋" w:hAnsi="仿宋" w:eastAsia="仿宋" w:cs="仿宋"/>
                <w:szCs w:val="21"/>
                <w:highlight w:val="none"/>
              </w:rPr>
            </w:pPr>
          </w:p>
        </w:tc>
        <w:tc>
          <w:tcPr>
            <w:tcW w:w="900" w:type="dxa"/>
            <w:vAlign w:val="center"/>
          </w:tcPr>
          <w:p w14:paraId="459C92E0">
            <w:pPr>
              <w:jc w:val="center"/>
              <w:rPr>
                <w:rFonts w:ascii="仿宋" w:hAnsi="仿宋" w:eastAsia="仿宋" w:cs="仿宋"/>
                <w:szCs w:val="21"/>
                <w:highlight w:val="none"/>
              </w:rPr>
            </w:pPr>
          </w:p>
        </w:tc>
      </w:tr>
    </w:tbl>
    <w:p w14:paraId="24DFCBD6">
      <w:pPr>
        <w:spacing w:line="400" w:lineRule="atLeas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1．执业、职业单位指拟投入的项目管理机构人员目前是否在投标人处注册执业或岗位登记。</w:t>
      </w:r>
    </w:p>
    <w:p w14:paraId="70D48FD6">
      <w:pPr>
        <w:spacing w:after="319" w:afterLines="100" w:line="420" w:lineRule="exact"/>
        <w:ind w:firstLine="630" w:firstLineChars="300"/>
        <w:rPr>
          <w:rFonts w:ascii="仿宋" w:hAnsi="仿宋" w:eastAsia="仿宋" w:cs="仿宋"/>
          <w:b/>
          <w:sz w:val="24"/>
          <w:highlight w:val="none"/>
        </w:rPr>
      </w:pPr>
      <w:r>
        <w:rPr>
          <w:rFonts w:hint="eastAsia" w:ascii="仿宋" w:hAnsi="仿宋" w:eastAsia="仿宋" w:cs="仿宋"/>
          <w:szCs w:val="21"/>
          <w:highlight w:val="none"/>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14:paraId="0F24B5F0">
      <w:pPr>
        <w:spacing w:line="420" w:lineRule="exact"/>
        <w:ind w:left="945" w:leftChars="300" w:hanging="315" w:hangingChars="150"/>
        <w:rPr>
          <w:rFonts w:ascii="仿宋" w:hAnsi="仿宋" w:eastAsia="仿宋" w:cs="仿宋"/>
          <w:highlight w:val="none"/>
        </w:rPr>
        <w:sectPr>
          <w:pgSz w:w="16838" w:h="11905" w:orient="landscape"/>
          <w:pgMar w:top="1531" w:right="1276" w:bottom="1417" w:left="1134" w:header="851" w:footer="680" w:gutter="0"/>
          <w:pgNumType w:fmt="decimal"/>
          <w:cols w:space="0" w:num="1"/>
          <w:titlePg/>
          <w:docGrid w:type="lines" w:linePitch="319" w:charSpace="0"/>
        </w:sectPr>
      </w:pPr>
    </w:p>
    <w:p w14:paraId="685946B7">
      <w:pPr>
        <w:pStyle w:val="22"/>
        <w:numPr>
          <w:ilvl w:val="0"/>
          <w:numId w:val="0"/>
        </w:numPr>
        <w:tabs>
          <w:tab w:val="clear" w:pos="709"/>
        </w:tabs>
        <w:jc w:val="center"/>
        <w:rPr>
          <w:rFonts w:ascii="仿宋" w:hAnsi="仿宋" w:eastAsia="仿宋" w:cs="仿宋"/>
          <w:sz w:val="28"/>
          <w:szCs w:val="28"/>
          <w:highlight w:val="none"/>
        </w:rPr>
      </w:pPr>
      <w:bookmarkStart w:id="374" w:name="_Toc456557376"/>
      <w:bookmarkStart w:id="375" w:name="_Toc499378928"/>
      <w:bookmarkStart w:id="376" w:name="_Toc499379050"/>
      <w:r>
        <w:rPr>
          <w:rFonts w:hint="eastAsia" w:ascii="仿宋" w:hAnsi="仿宋" w:eastAsia="仿宋" w:cs="仿宋"/>
          <w:sz w:val="28"/>
          <w:szCs w:val="28"/>
          <w:highlight w:val="none"/>
        </w:rPr>
        <w:t>（二）项目经理简历表</w:t>
      </w:r>
      <w:bookmarkEnd w:id="374"/>
      <w:bookmarkEnd w:id="375"/>
      <w:bookmarkEnd w:id="376"/>
    </w:p>
    <w:p w14:paraId="06A53C8C">
      <w:pPr>
        <w:spacing w:line="420" w:lineRule="exact"/>
        <w:rPr>
          <w:rFonts w:ascii="仿宋" w:hAnsi="仿宋" w:eastAsia="仿宋" w:cs="仿宋"/>
          <w:szCs w:val="21"/>
          <w:highlight w:val="none"/>
        </w:rPr>
      </w:pPr>
    </w:p>
    <w:tbl>
      <w:tblPr>
        <w:tblStyle w:val="16"/>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14:paraId="697A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78A04EA">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1035" w:type="dxa"/>
            <w:vAlign w:val="center"/>
          </w:tcPr>
          <w:p w14:paraId="5E0EFCA2">
            <w:pPr>
              <w:jc w:val="center"/>
              <w:rPr>
                <w:rFonts w:ascii="仿宋" w:hAnsi="仿宋" w:eastAsia="仿宋" w:cs="仿宋"/>
                <w:szCs w:val="21"/>
                <w:highlight w:val="none"/>
              </w:rPr>
            </w:pPr>
          </w:p>
        </w:tc>
        <w:tc>
          <w:tcPr>
            <w:tcW w:w="1134" w:type="dxa"/>
            <w:vAlign w:val="center"/>
          </w:tcPr>
          <w:p w14:paraId="04865FAB">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1275" w:type="dxa"/>
            <w:vAlign w:val="center"/>
          </w:tcPr>
          <w:p w14:paraId="2DBE519C">
            <w:pPr>
              <w:jc w:val="center"/>
              <w:rPr>
                <w:rFonts w:ascii="仿宋" w:hAnsi="仿宋" w:eastAsia="仿宋" w:cs="仿宋"/>
                <w:szCs w:val="21"/>
                <w:highlight w:val="none"/>
              </w:rPr>
            </w:pPr>
          </w:p>
        </w:tc>
        <w:tc>
          <w:tcPr>
            <w:tcW w:w="2124" w:type="dxa"/>
            <w:vAlign w:val="center"/>
          </w:tcPr>
          <w:p w14:paraId="06955374">
            <w:pPr>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2160" w:type="dxa"/>
            <w:vAlign w:val="center"/>
          </w:tcPr>
          <w:p w14:paraId="1162DC56">
            <w:pPr>
              <w:jc w:val="center"/>
              <w:rPr>
                <w:rFonts w:ascii="仿宋" w:hAnsi="仿宋" w:eastAsia="仿宋" w:cs="仿宋"/>
                <w:szCs w:val="21"/>
                <w:highlight w:val="none"/>
              </w:rPr>
            </w:pPr>
          </w:p>
        </w:tc>
      </w:tr>
      <w:tr w14:paraId="745B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0A171BD">
            <w:pPr>
              <w:jc w:val="center"/>
              <w:rPr>
                <w:rFonts w:ascii="仿宋" w:hAnsi="仿宋" w:eastAsia="仿宋" w:cs="仿宋"/>
                <w:szCs w:val="21"/>
                <w:highlight w:val="none"/>
              </w:rPr>
            </w:pPr>
            <w:r>
              <w:rPr>
                <w:rFonts w:hint="eastAsia" w:ascii="仿宋" w:hAnsi="仿宋" w:eastAsia="仿宋" w:cs="仿宋"/>
                <w:szCs w:val="21"/>
                <w:highlight w:val="none"/>
              </w:rPr>
              <w:t>职  称</w:t>
            </w:r>
          </w:p>
        </w:tc>
        <w:tc>
          <w:tcPr>
            <w:tcW w:w="1035" w:type="dxa"/>
            <w:vAlign w:val="center"/>
          </w:tcPr>
          <w:p w14:paraId="71E2B84C">
            <w:pPr>
              <w:jc w:val="center"/>
              <w:rPr>
                <w:rFonts w:ascii="仿宋" w:hAnsi="仿宋" w:eastAsia="仿宋" w:cs="仿宋"/>
                <w:szCs w:val="21"/>
                <w:highlight w:val="none"/>
              </w:rPr>
            </w:pPr>
          </w:p>
        </w:tc>
        <w:tc>
          <w:tcPr>
            <w:tcW w:w="1134" w:type="dxa"/>
            <w:vAlign w:val="center"/>
          </w:tcPr>
          <w:p w14:paraId="457AF7FB">
            <w:pPr>
              <w:jc w:val="center"/>
              <w:rPr>
                <w:rFonts w:ascii="仿宋" w:hAnsi="仿宋" w:eastAsia="仿宋" w:cs="仿宋"/>
                <w:szCs w:val="21"/>
                <w:highlight w:val="none"/>
              </w:rPr>
            </w:pPr>
            <w:r>
              <w:rPr>
                <w:rFonts w:hint="eastAsia" w:ascii="仿宋" w:hAnsi="仿宋" w:eastAsia="仿宋" w:cs="仿宋"/>
                <w:szCs w:val="21"/>
                <w:highlight w:val="none"/>
              </w:rPr>
              <w:t>职  务</w:t>
            </w:r>
          </w:p>
        </w:tc>
        <w:tc>
          <w:tcPr>
            <w:tcW w:w="1275" w:type="dxa"/>
            <w:vAlign w:val="center"/>
          </w:tcPr>
          <w:p w14:paraId="64F24CCD">
            <w:pPr>
              <w:jc w:val="center"/>
              <w:rPr>
                <w:rFonts w:ascii="仿宋" w:hAnsi="仿宋" w:eastAsia="仿宋" w:cs="仿宋"/>
                <w:szCs w:val="21"/>
                <w:highlight w:val="none"/>
              </w:rPr>
            </w:pPr>
          </w:p>
        </w:tc>
        <w:tc>
          <w:tcPr>
            <w:tcW w:w="2124" w:type="dxa"/>
            <w:vAlign w:val="center"/>
          </w:tcPr>
          <w:p w14:paraId="4FE00A9A">
            <w:pPr>
              <w:jc w:val="center"/>
              <w:rPr>
                <w:rFonts w:ascii="仿宋" w:hAnsi="仿宋" w:eastAsia="仿宋" w:cs="仿宋"/>
                <w:szCs w:val="21"/>
                <w:highlight w:val="none"/>
              </w:rPr>
            </w:pPr>
            <w:r>
              <w:rPr>
                <w:rFonts w:hint="eastAsia" w:ascii="仿宋" w:hAnsi="仿宋" w:eastAsia="仿宋" w:cs="仿宋"/>
                <w:szCs w:val="21"/>
                <w:highlight w:val="none"/>
              </w:rPr>
              <w:t>拟在本工程任职</w:t>
            </w:r>
          </w:p>
        </w:tc>
        <w:tc>
          <w:tcPr>
            <w:tcW w:w="2160" w:type="dxa"/>
            <w:vAlign w:val="center"/>
          </w:tcPr>
          <w:p w14:paraId="3DA530B3">
            <w:pPr>
              <w:jc w:val="center"/>
              <w:rPr>
                <w:rFonts w:ascii="仿宋" w:hAnsi="仿宋" w:eastAsia="仿宋" w:cs="仿宋"/>
                <w:szCs w:val="21"/>
                <w:highlight w:val="none"/>
              </w:rPr>
            </w:pPr>
            <w:r>
              <w:rPr>
                <w:rFonts w:hint="eastAsia" w:ascii="仿宋" w:hAnsi="仿宋" w:eastAsia="仿宋" w:cs="仿宋"/>
                <w:szCs w:val="21"/>
                <w:highlight w:val="none"/>
              </w:rPr>
              <w:t>项目经理</w:t>
            </w:r>
          </w:p>
        </w:tc>
      </w:tr>
      <w:tr w14:paraId="119C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5699140F">
            <w:pPr>
              <w:jc w:val="center"/>
              <w:rPr>
                <w:rFonts w:ascii="仿宋" w:hAnsi="仿宋" w:eastAsia="仿宋" w:cs="仿宋"/>
                <w:szCs w:val="21"/>
                <w:highlight w:val="none"/>
              </w:rPr>
            </w:pPr>
            <w:r>
              <w:rPr>
                <w:rFonts w:hint="eastAsia" w:ascii="仿宋" w:hAnsi="仿宋" w:eastAsia="仿宋" w:cs="仿宋"/>
                <w:szCs w:val="21"/>
                <w:highlight w:val="none"/>
              </w:rPr>
              <w:t>注册建造师执业资格等级</w:t>
            </w:r>
          </w:p>
        </w:tc>
        <w:tc>
          <w:tcPr>
            <w:tcW w:w="1275" w:type="dxa"/>
            <w:vAlign w:val="center"/>
          </w:tcPr>
          <w:p w14:paraId="7966060E">
            <w:pPr>
              <w:jc w:val="center"/>
              <w:rPr>
                <w:rFonts w:ascii="仿宋" w:hAnsi="仿宋" w:eastAsia="仿宋" w:cs="仿宋"/>
                <w:szCs w:val="21"/>
                <w:highlight w:val="none"/>
              </w:rPr>
            </w:pPr>
            <w:r>
              <w:rPr>
                <w:rFonts w:hint="eastAsia" w:ascii="仿宋" w:hAnsi="仿宋" w:eastAsia="仿宋" w:cs="仿宋"/>
                <w:szCs w:val="21"/>
                <w:highlight w:val="none"/>
              </w:rPr>
              <w:t xml:space="preserve">      级</w:t>
            </w:r>
          </w:p>
        </w:tc>
        <w:tc>
          <w:tcPr>
            <w:tcW w:w="2124" w:type="dxa"/>
            <w:vAlign w:val="center"/>
          </w:tcPr>
          <w:p w14:paraId="5925FD78">
            <w:pPr>
              <w:jc w:val="center"/>
              <w:rPr>
                <w:rFonts w:ascii="仿宋" w:hAnsi="仿宋" w:eastAsia="仿宋" w:cs="仿宋"/>
                <w:szCs w:val="21"/>
                <w:highlight w:val="none"/>
              </w:rPr>
            </w:pPr>
            <w:r>
              <w:rPr>
                <w:rFonts w:hint="eastAsia" w:ascii="仿宋" w:hAnsi="仿宋" w:eastAsia="仿宋" w:cs="仿宋"/>
                <w:szCs w:val="21"/>
                <w:highlight w:val="none"/>
              </w:rPr>
              <w:t>建造师专业</w:t>
            </w:r>
          </w:p>
        </w:tc>
        <w:tc>
          <w:tcPr>
            <w:tcW w:w="2160" w:type="dxa"/>
            <w:vAlign w:val="center"/>
          </w:tcPr>
          <w:p w14:paraId="255657F3">
            <w:pPr>
              <w:jc w:val="center"/>
              <w:rPr>
                <w:rFonts w:ascii="仿宋" w:hAnsi="仿宋" w:eastAsia="仿宋" w:cs="仿宋"/>
                <w:szCs w:val="21"/>
                <w:highlight w:val="none"/>
              </w:rPr>
            </w:pPr>
          </w:p>
        </w:tc>
      </w:tr>
      <w:tr w14:paraId="2FDF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6C473EEE">
            <w:pPr>
              <w:jc w:val="center"/>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5559" w:type="dxa"/>
            <w:gridSpan w:val="3"/>
            <w:vAlign w:val="center"/>
          </w:tcPr>
          <w:p w14:paraId="47E4D92A">
            <w:pPr>
              <w:jc w:val="center"/>
              <w:rPr>
                <w:rFonts w:ascii="仿宋" w:hAnsi="仿宋" w:eastAsia="仿宋" w:cs="仿宋"/>
                <w:szCs w:val="21"/>
                <w:highlight w:val="none"/>
              </w:rPr>
            </w:pPr>
          </w:p>
        </w:tc>
      </w:tr>
      <w:tr w14:paraId="3F19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7C802772">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7728" w:type="dxa"/>
            <w:gridSpan w:val="5"/>
            <w:vAlign w:val="center"/>
          </w:tcPr>
          <w:p w14:paraId="5EA69B22">
            <w:pPr>
              <w:ind w:firstLine="840" w:firstLineChars="400"/>
              <w:rPr>
                <w:rFonts w:ascii="仿宋" w:hAnsi="仿宋" w:eastAsia="仿宋" w:cs="仿宋"/>
                <w:szCs w:val="21"/>
                <w:highlight w:val="none"/>
              </w:rPr>
            </w:pPr>
            <w:r>
              <w:rPr>
                <w:rFonts w:hint="eastAsia" w:ascii="仿宋" w:hAnsi="仿宋" w:eastAsia="仿宋" w:cs="仿宋"/>
                <w:szCs w:val="21"/>
                <w:highlight w:val="none"/>
              </w:rPr>
              <w:t>年毕业于                  学校            专业</w:t>
            </w:r>
          </w:p>
        </w:tc>
      </w:tr>
      <w:tr w14:paraId="3D0E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14:paraId="28CA4A10">
            <w:pPr>
              <w:jc w:val="center"/>
              <w:rPr>
                <w:rFonts w:ascii="仿宋" w:hAnsi="仿宋" w:eastAsia="仿宋" w:cs="仿宋"/>
                <w:szCs w:val="21"/>
                <w:highlight w:val="none"/>
              </w:rPr>
            </w:pPr>
            <w:r>
              <w:rPr>
                <w:rFonts w:hint="eastAsia" w:ascii="仿宋" w:hAnsi="仿宋" w:eastAsia="仿宋" w:cs="仿宋"/>
                <w:szCs w:val="21"/>
                <w:highlight w:val="none"/>
              </w:rPr>
              <w:t>主要工作经历</w:t>
            </w:r>
          </w:p>
        </w:tc>
      </w:tr>
      <w:tr w14:paraId="4F43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0331185">
            <w:pPr>
              <w:jc w:val="center"/>
              <w:rPr>
                <w:rFonts w:ascii="仿宋" w:hAnsi="仿宋" w:eastAsia="仿宋" w:cs="仿宋"/>
                <w:szCs w:val="21"/>
                <w:highlight w:val="none"/>
              </w:rPr>
            </w:pPr>
            <w:r>
              <w:rPr>
                <w:rFonts w:hint="eastAsia" w:ascii="仿宋" w:hAnsi="仿宋" w:eastAsia="仿宋" w:cs="仿宋"/>
                <w:szCs w:val="21"/>
                <w:highlight w:val="none"/>
              </w:rPr>
              <w:t>时  间</w:t>
            </w:r>
          </w:p>
        </w:tc>
        <w:tc>
          <w:tcPr>
            <w:tcW w:w="3444" w:type="dxa"/>
            <w:gridSpan w:val="3"/>
            <w:vAlign w:val="center"/>
          </w:tcPr>
          <w:p w14:paraId="4E26523E">
            <w:pPr>
              <w:jc w:val="center"/>
              <w:rPr>
                <w:rFonts w:ascii="仿宋" w:hAnsi="仿宋" w:eastAsia="仿宋" w:cs="仿宋"/>
                <w:szCs w:val="21"/>
                <w:highlight w:val="none"/>
              </w:rPr>
            </w:pPr>
            <w:r>
              <w:rPr>
                <w:rFonts w:hint="eastAsia" w:ascii="仿宋" w:hAnsi="仿宋" w:eastAsia="仿宋" w:cs="仿宋"/>
                <w:szCs w:val="21"/>
                <w:highlight w:val="none"/>
              </w:rPr>
              <w:t>参加过的类似项目名称</w:t>
            </w:r>
          </w:p>
        </w:tc>
        <w:tc>
          <w:tcPr>
            <w:tcW w:w="2124" w:type="dxa"/>
            <w:vAlign w:val="center"/>
          </w:tcPr>
          <w:p w14:paraId="06F9289F">
            <w:pPr>
              <w:jc w:val="center"/>
              <w:rPr>
                <w:rFonts w:ascii="仿宋" w:hAnsi="仿宋" w:eastAsia="仿宋" w:cs="仿宋"/>
                <w:szCs w:val="21"/>
                <w:highlight w:val="none"/>
              </w:rPr>
            </w:pPr>
            <w:r>
              <w:rPr>
                <w:rFonts w:hint="eastAsia" w:ascii="仿宋" w:hAnsi="仿宋" w:eastAsia="仿宋" w:cs="仿宋"/>
                <w:szCs w:val="21"/>
                <w:highlight w:val="none"/>
              </w:rPr>
              <w:t>工程概况说明</w:t>
            </w:r>
          </w:p>
        </w:tc>
        <w:tc>
          <w:tcPr>
            <w:tcW w:w="2160" w:type="dxa"/>
            <w:vAlign w:val="center"/>
          </w:tcPr>
          <w:p w14:paraId="5E37C103">
            <w:pPr>
              <w:jc w:val="center"/>
              <w:rPr>
                <w:rFonts w:ascii="仿宋" w:hAnsi="仿宋" w:eastAsia="仿宋" w:cs="仿宋"/>
                <w:szCs w:val="21"/>
                <w:highlight w:val="none"/>
              </w:rPr>
            </w:pPr>
            <w:r>
              <w:rPr>
                <w:rFonts w:hint="eastAsia" w:ascii="仿宋" w:hAnsi="仿宋" w:eastAsia="仿宋" w:cs="仿宋"/>
                <w:szCs w:val="21"/>
                <w:highlight w:val="none"/>
              </w:rPr>
              <w:t>发包人及联系电话</w:t>
            </w:r>
          </w:p>
        </w:tc>
      </w:tr>
      <w:tr w14:paraId="4B6E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7214912">
            <w:pPr>
              <w:jc w:val="center"/>
              <w:rPr>
                <w:rFonts w:ascii="仿宋" w:hAnsi="仿宋" w:eastAsia="仿宋" w:cs="仿宋"/>
                <w:szCs w:val="21"/>
                <w:highlight w:val="none"/>
              </w:rPr>
            </w:pPr>
          </w:p>
        </w:tc>
        <w:tc>
          <w:tcPr>
            <w:tcW w:w="3444" w:type="dxa"/>
            <w:gridSpan w:val="3"/>
            <w:vAlign w:val="center"/>
          </w:tcPr>
          <w:p w14:paraId="50048BA5">
            <w:pPr>
              <w:jc w:val="center"/>
              <w:rPr>
                <w:rFonts w:ascii="仿宋" w:hAnsi="仿宋" w:eastAsia="仿宋" w:cs="仿宋"/>
                <w:szCs w:val="21"/>
                <w:highlight w:val="none"/>
              </w:rPr>
            </w:pPr>
          </w:p>
        </w:tc>
        <w:tc>
          <w:tcPr>
            <w:tcW w:w="2124" w:type="dxa"/>
            <w:vAlign w:val="center"/>
          </w:tcPr>
          <w:p w14:paraId="7087FCDA">
            <w:pPr>
              <w:jc w:val="center"/>
              <w:rPr>
                <w:rFonts w:ascii="仿宋" w:hAnsi="仿宋" w:eastAsia="仿宋" w:cs="仿宋"/>
                <w:szCs w:val="21"/>
                <w:highlight w:val="none"/>
              </w:rPr>
            </w:pPr>
          </w:p>
        </w:tc>
        <w:tc>
          <w:tcPr>
            <w:tcW w:w="2160" w:type="dxa"/>
            <w:vAlign w:val="center"/>
          </w:tcPr>
          <w:p w14:paraId="3AFF729F">
            <w:pPr>
              <w:jc w:val="center"/>
              <w:rPr>
                <w:rFonts w:ascii="仿宋" w:hAnsi="仿宋" w:eastAsia="仿宋" w:cs="仿宋"/>
                <w:szCs w:val="21"/>
                <w:highlight w:val="none"/>
              </w:rPr>
            </w:pPr>
          </w:p>
        </w:tc>
      </w:tr>
      <w:tr w14:paraId="1433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C177839">
            <w:pPr>
              <w:jc w:val="center"/>
              <w:rPr>
                <w:rFonts w:ascii="仿宋" w:hAnsi="仿宋" w:eastAsia="仿宋" w:cs="仿宋"/>
                <w:szCs w:val="21"/>
                <w:highlight w:val="none"/>
              </w:rPr>
            </w:pPr>
          </w:p>
        </w:tc>
        <w:tc>
          <w:tcPr>
            <w:tcW w:w="3444" w:type="dxa"/>
            <w:gridSpan w:val="3"/>
            <w:vAlign w:val="center"/>
          </w:tcPr>
          <w:p w14:paraId="7BD772DD">
            <w:pPr>
              <w:jc w:val="center"/>
              <w:rPr>
                <w:rFonts w:ascii="仿宋" w:hAnsi="仿宋" w:eastAsia="仿宋" w:cs="仿宋"/>
                <w:szCs w:val="21"/>
                <w:highlight w:val="none"/>
              </w:rPr>
            </w:pPr>
          </w:p>
        </w:tc>
        <w:tc>
          <w:tcPr>
            <w:tcW w:w="2124" w:type="dxa"/>
            <w:vAlign w:val="center"/>
          </w:tcPr>
          <w:p w14:paraId="3AB2428E">
            <w:pPr>
              <w:jc w:val="center"/>
              <w:rPr>
                <w:rFonts w:ascii="仿宋" w:hAnsi="仿宋" w:eastAsia="仿宋" w:cs="仿宋"/>
                <w:szCs w:val="21"/>
                <w:highlight w:val="none"/>
              </w:rPr>
            </w:pPr>
          </w:p>
        </w:tc>
        <w:tc>
          <w:tcPr>
            <w:tcW w:w="2160" w:type="dxa"/>
            <w:vAlign w:val="center"/>
          </w:tcPr>
          <w:p w14:paraId="25F4F87B">
            <w:pPr>
              <w:jc w:val="center"/>
              <w:rPr>
                <w:rFonts w:ascii="仿宋" w:hAnsi="仿宋" w:eastAsia="仿宋" w:cs="仿宋"/>
                <w:szCs w:val="21"/>
                <w:highlight w:val="none"/>
              </w:rPr>
            </w:pPr>
          </w:p>
        </w:tc>
      </w:tr>
      <w:tr w14:paraId="23E9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6A6BCD8">
            <w:pPr>
              <w:jc w:val="center"/>
              <w:rPr>
                <w:rFonts w:ascii="仿宋" w:hAnsi="仿宋" w:eastAsia="仿宋" w:cs="仿宋"/>
                <w:szCs w:val="21"/>
                <w:highlight w:val="none"/>
              </w:rPr>
            </w:pPr>
          </w:p>
        </w:tc>
        <w:tc>
          <w:tcPr>
            <w:tcW w:w="3444" w:type="dxa"/>
            <w:gridSpan w:val="3"/>
            <w:vAlign w:val="center"/>
          </w:tcPr>
          <w:p w14:paraId="5693D8D7">
            <w:pPr>
              <w:jc w:val="center"/>
              <w:rPr>
                <w:rFonts w:ascii="仿宋" w:hAnsi="仿宋" w:eastAsia="仿宋" w:cs="仿宋"/>
                <w:szCs w:val="21"/>
                <w:highlight w:val="none"/>
              </w:rPr>
            </w:pPr>
          </w:p>
        </w:tc>
        <w:tc>
          <w:tcPr>
            <w:tcW w:w="2124" w:type="dxa"/>
            <w:vAlign w:val="center"/>
          </w:tcPr>
          <w:p w14:paraId="751895CC">
            <w:pPr>
              <w:jc w:val="center"/>
              <w:rPr>
                <w:rFonts w:ascii="仿宋" w:hAnsi="仿宋" w:eastAsia="仿宋" w:cs="仿宋"/>
                <w:szCs w:val="21"/>
                <w:highlight w:val="none"/>
              </w:rPr>
            </w:pPr>
          </w:p>
        </w:tc>
        <w:tc>
          <w:tcPr>
            <w:tcW w:w="2160" w:type="dxa"/>
            <w:vAlign w:val="center"/>
          </w:tcPr>
          <w:p w14:paraId="083DB14D">
            <w:pPr>
              <w:jc w:val="center"/>
              <w:rPr>
                <w:rFonts w:ascii="仿宋" w:hAnsi="仿宋" w:eastAsia="仿宋" w:cs="仿宋"/>
                <w:szCs w:val="21"/>
                <w:highlight w:val="none"/>
              </w:rPr>
            </w:pPr>
          </w:p>
        </w:tc>
      </w:tr>
      <w:tr w14:paraId="3CDD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F69CABF">
            <w:pPr>
              <w:jc w:val="center"/>
              <w:rPr>
                <w:rFonts w:ascii="仿宋" w:hAnsi="仿宋" w:eastAsia="仿宋" w:cs="仿宋"/>
                <w:szCs w:val="21"/>
                <w:highlight w:val="none"/>
              </w:rPr>
            </w:pPr>
          </w:p>
        </w:tc>
        <w:tc>
          <w:tcPr>
            <w:tcW w:w="3444" w:type="dxa"/>
            <w:gridSpan w:val="3"/>
            <w:vAlign w:val="center"/>
          </w:tcPr>
          <w:p w14:paraId="174DE93A">
            <w:pPr>
              <w:jc w:val="center"/>
              <w:rPr>
                <w:rFonts w:ascii="仿宋" w:hAnsi="仿宋" w:eastAsia="仿宋" w:cs="仿宋"/>
                <w:szCs w:val="21"/>
                <w:highlight w:val="none"/>
              </w:rPr>
            </w:pPr>
          </w:p>
        </w:tc>
        <w:tc>
          <w:tcPr>
            <w:tcW w:w="2124" w:type="dxa"/>
            <w:vAlign w:val="center"/>
          </w:tcPr>
          <w:p w14:paraId="4FFD490A">
            <w:pPr>
              <w:jc w:val="center"/>
              <w:rPr>
                <w:rFonts w:ascii="仿宋" w:hAnsi="仿宋" w:eastAsia="仿宋" w:cs="仿宋"/>
                <w:szCs w:val="21"/>
                <w:highlight w:val="none"/>
              </w:rPr>
            </w:pPr>
          </w:p>
        </w:tc>
        <w:tc>
          <w:tcPr>
            <w:tcW w:w="2160" w:type="dxa"/>
            <w:vAlign w:val="center"/>
          </w:tcPr>
          <w:p w14:paraId="1F9F90D8">
            <w:pPr>
              <w:jc w:val="center"/>
              <w:rPr>
                <w:rFonts w:ascii="仿宋" w:hAnsi="仿宋" w:eastAsia="仿宋" w:cs="仿宋"/>
                <w:szCs w:val="21"/>
                <w:highlight w:val="none"/>
              </w:rPr>
            </w:pPr>
          </w:p>
        </w:tc>
      </w:tr>
      <w:tr w14:paraId="710E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A355B33">
            <w:pPr>
              <w:jc w:val="center"/>
              <w:rPr>
                <w:rFonts w:ascii="仿宋" w:hAnsi="仿宋" w:eastAsia="仿宋" w:cs="仿宋"/>
                <w:szCs w:val="21"/>
                <w:highlight w:val="none"/>
              </w:rPr>
            </w:pPr>
          </w:p>
        </w:tc>
        <w:tc>
          <w:tcPr>
            <w:tcW w:w="3444" w:type="dxa"/>
            <w:gridSpan w:val="3"/>
            <w:vAlign w:val="center"/>
          </w:tcPr>
          <w:p w14:paraId="1219FF89">
            <w:pPr>
              <w:jc w:val="center"/>
              <w:rPr>
                <w:rFonts w:ascii="仿宋" w:hAnsi="仿宋" w:eastAsia="仿宋" w:cs="仿宋"/>
                <w:szCs w:val="21"/>
                <w:highlight w:val="none"/>
              </w:rPr>
            </w:pPr>
          </w:p>
        </w:tc>
        <w:tc>
          <w:tcPr>
            <w:tcW w:w="2124" w:type="dxa"/>
            <w:vAlign w:val="center"/>
          </w:tcPr>
          <w:p w14:paraId="61AF8704">
            <w:pPr>
              <w:jc w:val="center"/>
              <w:rPr>
                <w:rFonts w:ascii="仿宋" w:hAnsi="仿宋" w:eastAsia="仿宋" w:cs="仿宋"/>
                <w:szCs w:val="21"/>
                <w:highlight w:val="none"/>
              </w:rPr>
            </w:pPr>
          </w:p>
        </w:tc>
        <w:tc>
          <w:tcPr>
            <w:tcW w:w="2160" w:type="dxa"/>
            <w:vAlign w:val="center"/>
          </w:tcPr>
          <w:p w14:paraId="300183EB">
            <w:pPr>
              <w:jc w:val="center"/>
              <w:rPr>
                <w:rFonts w:ascii="仿宋" w:hAnsi="仿宋" w:eastAsia="仿宋" w:cs="仿宋"/>
                <w:szCs w:val="21"/>
                <w:highlight w:val="none"/>
              </w:rPr>
            </w:pPr>
          </w:p>
        </w:tc>
      </w:tr>
      <w:tr w14:paraId="79D5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8C9B6BF">
            <w:pPr>
              <w:jc w:val="center"/>
              <w:rPr>
                <w:rFonts w:ascii="仿宋" w:hAnsi="仿宋" w:eastAsia="仿宋" w:cs="仿宋"/>
                <w:szCs w:val="21"/>
                <w:highlight w:val="none"/>
              </w:rPr>
            </w:pPr>
          </w:p>
        </w:tc>
        <w:tc>
          <w:tcPr>
            <w:tcW w:w="3444" w:type="dxa"/>
            <w:gridSpan w:val="3"/>
            <w:vAlign w:val="center"/>
          </w:tcPr>
          <w:p w14:paraId="3D0B5978">
            <w:pPr>
              <w:jc w:val="center"/>
              <w:rPr>
                <w:rFonts w:ascii="仿宋" w:hAnsi="仿宋" w:eastAsia="仿宋" w:cs="仿宋"/>
                <w:szCs w:val="21"/>
                <w:highlight w:val="none"/>
              </w:rPr>
            </w:pPr>
          </w:p>
        </w:tc>
        <w:tc>
          <w:tcPr>
            <w:tcW w:w="2124" w:type="dxa"/>
            <w:vAlign w:val="center"/>
          </w:tcPr>
          <w:p w14:paraId="21C76B36">
            <w:pPr>
              <w:jc w:val="center"/>
              <w:rPr>
                <w:rFonts w:ascii="仿宋" w:hAnsi="仿宋" w:eastAsia="仿宋" w:cs="仿宋"/>
                <w:szCs w:val="21"/>
                <w:highlight w:val="none"/>
              </w:rPr>
            </w:pPr>
          </w:p>
        </w:tc>
        <w:tc>
          <w:tcPr>
            <w:tcW w:w="2160" w:type="dxa"/>
            <w:vAlign w:val="center"/>
          </w:tcPr>
          <w:p w14:paraId="072CB433">
            <w:pPr>
              <w:jc w:val="center"/>
              <w:rPr>
                <w:rFonts w:ascii="仿宋" w:hAnsi="仿宋" w:eastAsia="仿宋" w:cs="仿宋"/>
                <w:szCs w:val="21"/>
                <w:highlight w:val="none"/>
              </w:rPr>
            </w:pPr>
          </w:p>
        </w:tc>
      </w:tr>
      <w:tr w14:paraId="5C12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250ADB1">
            <w:pPr>
              <w:jc w:val="center"/>
              <w:rPr>
                <w:rFonts w:ascii="仿宋" w:hAnsi="仿宋" w:eastAsia="仿宋" w:cs="仿宋"/>
                <w:szCs w:val="21"/>
                <w:highlight w:val="none"/>
              </w:rPr>
            </w:pPr>
          </w:p>
        </w:tc>
        <w:tc>
          <w:tcPr>
            <w:tcW w:w="3444" w:type="dxa"/>
            <w:gridSpan w:val="3"/>
            <w:vAlign w:val="center"/>
          </w:tcPr>
          <w:p w14:paraId="1DCD74AE">
            <w:pPr>
              <w:jc w:val="center"/>
              <w:rPr>
                <w:rFonts w:ascii="仿宋" w:hAnsi="仿宋" w:eastAsia="仿宋" w:cs="仿宋"/>
                <w:szCs w:val="21"/>
                <w:highlight w:val="none"/>
              </w:rPr>
            </w:pPr>
          </w:p>
        </w:tc>
        <w:tc>
          <w:tcPr>
            <w:tcW w:w="2124" w:type="dxa"/>
            <w:vAlign w:val="center"/>
          </w:tcPr>
          <w:p w14:paraId="66895684">
            <w:pPr>
              <w:jc w:val="center"/>
              <w:rPr>
                <w:rFonts w:ascii="仿宋" w:hAnsi="仿宋" w:eastAsia="仿宋" w:cs="仿宋"/>
                <w:szCs w:val="21"/>
                <w:highlight w:val="none"/>
              </w:rPr>
            </w:pPr>
          </w:p>
        </w:tc>
        <w:tc>
          <w:tcPr>
            <w:tcW w:w="2160" w:type="dxa"/>
            <w:vAlign w:val="center"/>
          </w:tcPr>
          <w:p w14:paraId="74EBB299">
            <w:pPr>
              <w:jc w:val="center"/>
              <w:rPr>
                <w:rFonts w:ascii="仿宋" w:hAnsi="仿宋" w:eastAsia="仿宋" w:cs="仿宋"/>
                <w:szCs w:val="21"/>
                <w:highlight w:val="none"/>
              </w:rPr>
            </w:pPr>
          </w:p>
        </w:tc>
      </w:tr>
      <w:tr w14:paraId="7837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68B4C76">
            <w:pPr>
              <w:jc w:val="center"/>
              <w:rPr>
                <w:rFonts w:ascii="仿宋" w:hAnsi="仿宋" w:eastAsia="仿宋" w:cs="仿宋"/>
                <w:szCs w:val="21"/>
                <w:highlight w:val="none"/>
              </w:rPr>
            </w:pPr>
          </w:p>
        </w:tc>
        <w:tc>
          <w:tcPr>
            <w:tcW w:w="3444" w:type="dxa"/>
            <w:gridSpan w:val="3"/>
            <w:vAlign w:val="center"/>
          </w:tcPr>
          <w:p w14:paraId="2C12D5A8">
            <w:pPr>
              <w:jc w:val="center"/>
              <w:rPr>
                <w:rFonts w:ascii="仿宋" w:hAnsi="仿宋" w:eastAsia="仿宋" w:cs="仿宋"/>
                <w:szCs w:val="21"/>
                <w:highlight w:val="none"/>
              </w:rPr>
            </w:pPr>
          </w:p>
        </w:tc>
        <w:tc>
          <w:tcPr>
            <w:tcW w:w="2124" w:type="dxa"/>
            <w:vAlign w:val="center"/>
          </w:tcPr>
          <w:p w14:paraId="507B6A17">
            <w:pPr>
              <w:jc w:val="center"/>
              <w:rPr>
                <w:rFonts w:ascii="仿宋" w:hAnsi="仿宋" w:eastAsia="仿宋" w:cs="仿宋"/>
                <w:szCs w:val="21"/>
                <w:highlight w:val="none"/>
              </w:rPr>
            </w:pPr>
          </w:p>
        </w:tc>
        <w:tc>
          <w:tcPr>
            <w:tcW w:w="2160" w:type="dxa"/>
            <w:vAlign w:val="center"/>
          </w:tcPr>
          <w:p w14:paraId="567C5C74">
            <w:pPr>
              <w:jc w:val="center"/>
              <w:rPr>
                <w:rFonts w:ascii="仿宋" w:hAnsi="仿宋" w:eastAsia="仿宋" w:cs="仿宋"/>
                <w:szCs w:val="21"/>
                <w:highlight w:val="none"/>
              </w:rPr>
            </w:pPr>
          </w:p>
        </w:tc>
      </w:tr>
      <w:tr w14:paraId="3473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7D7095D">
            <w:pPr>
              <w:jc w:val="center"/>
              <w:rPr>
                <w:rFonts w:ascii="仿宋" w:hAnsi="仿宋" w:eastAsia="仿宋" w:cs="仿宋"/>
                <w:szCs w:val="21"/>
                <w:highlight w:val="none"/>
              </w:rPr>
            </w:pPr>
          </w:p>
        </w:tc>
        <w:tc>
          <w:tcPr>
            <w:tcW w:w="3444" w:type="dxa"/>
            <w:gridSpan w:val="3"/>
            <w:vAlign w:val="center"/>
          </w:tcPr>
          <w:p w14:paraId="3E35B8AD">
            <w:pPr>
              <w:jc w:val="center"/>
              <w:rPr>
                <w:rFonts w:ascii="仿宋" w:hAnsi="仿宋" w:eastAsia="仿宋" w:cs="仿宋"/>
                <w:szCs w:val="21"/>
                <w:highlight w:val="none"/>
              </w:rPr>
            </w:pPr>
          </w:p>
        </w:tc>
        <w:tc>
          <w:tcPr>
            <w:tcW w:w="2124" w:type="dxa"/>
            <w:vAlign w:val="center"/>
          </w:tcPr>
          <w:p w14:paraId="6972D76E">
            <w:pPr>
              <w:jc w:val="center"/>
              <w:rPr>
                <w:rFonts w:ascii="仿宋" w:hAnsi="仿宋" w:eastAsia="仿宋" w:cs="仿宋"/>
                <w:szCs w:val="21"/>
                <w:highlight w:val="none"/>
              </w:rPr>
            </w:pPr>
          </w:p>
        </w:tc>
        <w:tc>
          <w:tcPr>
            <w:tcW w:w="2160" w:type="dxa"/>
            <w:vAlign w:val="center"/>
          </w:tcPr>
          <w:p w14:paraId="016E38B3">
            <w:pPr>
              <w:jc w:val="center"/>
              <w:rPr>
                <w:rFonts w:ascii="仿宋" w:hAnsi="仿宋" w:eastAsia="仿宋" w:cs="仿宋"/>
                <w:szCs w:val="21"/>
                <w:highlight w:val="none"/>
              </w:rPr>
            </w:pPr>
          </w:p>
        </w:tc>
      </w:tr>
      <w:tr w14:paraId="7F37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2FA1880">
            <w:pPr>
              <w:jc w:val="center"/>
              <w:rPr>
                <w:rFonts w:ascii="仿宋" w:hAnsi="仿宋" w:eastAsia="仿宋" w:cs="仿宋"/>
                <w:szCs w:val="21"/>
                <w:highlight w:val="none"/>
              </w:rPr>
            </w:pPr>
          </w:p>
        </w:tc>
        <w:tc>
          <w:tcPr>
            <w:tcW w:w="3444" w:type="dxa"/>
            <w:gridSpan w:val="3"/>
            <w:vAlign w:val="center"/>
          </w:tcPr>
          <w:p w14:paraId="5B9E101E">
            <w:pPr>
              <w:jc w:val="center"/>
              <w:rPr>
                <w:rFonts w:ascii="仿宋" w:hAnsi="仿宋" w:eastAsia="仿宋" w:cs="仿宋"/>
                <w:szCs w:val="21"/>
                <w:highlight w:val="none"/>
              </w:rPr>
            </w:pPr>
          </w:p>
        </w:tc>
        <w:tc>
          <w:tcPr>
            <w:tcW w:w="2124" w:type="dxa"/>
            <w:vAlign w:val="center"/>
          </w:tcPr>
          <w:p w14:paraId="5315C549">
            <w:pPr>
              <w:jc w:val="center"/>
              <w:rPr>
                <w:rFonts w:ascii="仿宋" w:hAnsi="仿宋" w:eastAsia="仿宋" w:cs="仿宋"/>
                <w:szCs w:val="21"/>
                <w:highlight w:val="none"/>
              </w:rPr>
            </w:pPr>
          </w:p>
        </w:tc>
        <w:tc>
          <w:tcPr>
            <w:tcW w:w="2160" w:type="dxa"/>
            <w:vAlign w:val="center"/>
          </w:tcPr>
          <w:p w14:paraId="727DAE6C">
            <w:pPr>
              <w:jc w:val="center"/>
              <w:rPr>
                <w:rFonts w:ascii="仿宋" w:hAnsi="仿宋" w:eastAsia="仿宋" w:cs="仿宋"/>
                <w:szCs w:val="21"/>
                <w:highlight w:val="none"/>
              </w:rPr>
            </w:pPr>
          </w:p>
        </w:tc>
      </w:tr>
    </w:tbl>
    <w:p w14:paraId="580E95D5">
      <w:pPr>
        <w:spacing w:line="420" w:lineRule="exact"/>
        <w:rPr>
          <w:rFonts w:ascii="仿宋" w:hAnsi="仿宋" w:eastAsia="仿宋" w:cs="仿宋"/>
          <w:szCs w:val="21"/>
          <w:highlight w:val="none"/>
        </w:rPr>
      </w:pPr>
    </w:p>
    <w:p w14:paraId="3AA1F236">
      <w:pPr>
        <w:spacing w:line="420" w:lineRule="exac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14:paraId="762276D3">
      <w:pPr>
        <w:pStyle w:val="22"/>
        <w:numPr>
          <w:ilvl w:val="0"/>
          <w:numId w:val="0"/>
        </w:numPr>
        <w:tabs>
          <w:tab w:val="clear" w:pos="709"/>
        </w:tabs>
        <w:jc w:val="center"/>
        <w:rPr>
          <w:rFonts w:ascii="仿宋" w:hAnsi="仿宋" w:eastAsia="仿宋" w:cs="仿宋"/>
          <w:sz w:val="28"/>
          <w:szCs w:val="28"/>
          <w:highlight w:val="none"/>
        </w:rPr>
      </w:pPr>
      <w:r>
        <w:rPr>
          <w:rFonts w:hint="eastAsia" w:ascii="仿宋" w:hAnsi="仿宋" w:eastAsia="仿宋" w:cs="仿宋"/>
          <w:highlight w:val="none"/>
        </w:rPr>
        <w:br w:type="page"/>
      </w:r>
      <w:bookmarkStart w:id="377" w:name="_Toc499378929"/>
      <w:bookmarkStart w:id="378" w:name="_Toc456557378"/>
      <w:bookmarkStart w:id="379" w:name="_Toc499379051"/>
      <w:r>
        <w:rPr>
          <w:rFonts w:hint="eastAsia" w:ascii="仿宋" w:hAnsi="仿宋" w:eastAsia="仿宋" w:cs="仿宋"/>
          <w:sz w:val="28"/>
          <w:szCs w:val="28"/>
          <w:highlight w:val="none"/>
        </w:rPr>
        <w:t>（三）其他主要项目管理人员简历表</w:t>
      </w:r>
      <w:bookmarkEnd w:id="377"/>
      <w:bookmarkEnd w:id="378"/>
      <w:bookmarkEnd w:id="379"/>
    </w:p>
    <w:p w14:paraId="291520EE">
      <w:pPr>
        <w:ind w:firstLine="1050" w:firstLineChars="500"/>
        <w:rPr>
          <w:rFonts w:ascii="仿宋" w:hAnsi="仿宋" w:eastAsia="仿宋" w:cs="仿宋"/>
          <w:szCs w:val="21"/>
          <w:highlight w:val="none"/>
        </w:rPr>
      </w:pPr>
    </w:p>
    <w:tbl>
      <w:tblPr>
        <w:tblStyle w:val="1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14:paraId="6BA2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7A78154A">
            <w:pPr>
              <w:spacing w:line="640" w:lineRule="exact"/>
              <w:jc w:val="center"/>
              <w:rPr>
                <w:rFonts w:ascii="仿宋" w:hAnsi="仿宋" w:eastAsia="仿宋" w:cs="仿宋"/>
                <w:szCs w:val="21"/>
                <w:highlight w:val="none"/>
              </w:rPr>
            </w:pPr>
            <w:r>
              <w:rPr>
                <w:rFonts w:hint="eastAsia" w:ascii="仿宋" w:hAnsi="仿宋" w:eastAsia="仿宋" w:cs="仿宋"/>
                <w:szCs w:val="21"/>
                <w:highlight w:val="none"/>
              </w:rPr>
              <w:t>岗位名称</w:t>
            </w:r>
          </w:p>
        </w:tc>
        <w:tc>
          <w:tcPr>
            <w:tcW w:w="7560" w:type="dxa"/>
            <w:gridSpan w:val="3"/>
            <w:vAlign w:val="center"/>
          </w:tcPr>
          <w:p w14:paraId="602A86E3">
            <w:pPr>
              <w:jc w:val="center"/>
              <w:rPr>
                <w:rFonts w:ascii="仿宋" w:hAnsi="仿宋" w:eastAsia="仿宋" w:cs="仿宋"/>
                <w:szCs w:val="21"/>
                <w:highlight w:val="none"/>
              </w:rPr>
            </w:pPr>
          </w:p>
        </w:tc>
      </w:tr>
      <w:tr w14:paraId="75D3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08F629C">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2880" w:type="dxa"/>
            <w:vAlign w:val="center"/>
          </w:tcPr>
          <w:p w14:paraId="32A600A7">
            <w:pPr>
              <w:jc w:val="center"/>
              <w:rPr>
                <w:rFonts w:ascii="仿宋" w:hAnsi="仿宋" w:eastAsia="仿宋" w:cs="仿宋"/>
                <w:szCs w:val="21"/>
                <w:highlight w:val="none"/>
              </w:rPr>
            </w:pPr>
          </w:p>
        </w:tc>
        <w:tc>
          <w:tcPr>
            <w:tcW w:w="1800" w:type="dxa"/>
            <w:vAlign w:val="center"/>
          </w:tcPr>
          <w:p w14:paraId="782970BE">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2880" w:type="dxa"/>
            <w:vAlign w:val="center"/>
          </w:tcPr>
          <w:p w14:paraId="7FB8BA93">
            <w:pPr>
              <w:jc w:val="center"/>
              <w:rPr>
                <w:rFonts w:ascii="仿宋" w:hAnsi="仿宋" w:eastAsia="仿宋" w:cs="仿宋"/>
                <w:szCs w:val="21"/>
                <w:highlight w:val="none"/>
              </w:rPr>
            </w:pPr>
          </w:p>
        </w:tc>
      </w:tr>
      <w:tr w14:paraId="5E81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03823E8">
            <w:pPr>
              <w:jc w:val="center"/>
              <w:rPr>
                <w:rFonts w:ascii="仿宋" w:hAnsi="仿宋" w:eastAsia="仿宋" w:cs="仿宋"/>
                <w:szCs w:val="21"/>
                <w:highlight w:val="none"/>
              </w:rPr>
            </w:pPr>
            <w:r>
              <w:rPr>
                <w:rFonts w:hint="eastAsia" w:ascii="仿宋" w:hAnsi="仿宋" w:eastAsia="仿宋" w:cs="仿宋"/>
                <w:szCs w:val="21"/>
                <w:highlight w:val="none"/>
              </w:rPr>
              <w:t>性    别</w:t>
            </w:r>
          </w:p>
        </w:tc>
        <w:tc>
          <w:tcPr>
            <w:tcW w:w="2880" w:type="dxa"/>
            <w:vAlign w:val="center"/>
          </w:tcPr>
          <w:p w14:paraId="428F2D9C">
            <w:pPr>
              <w:jc w:val="center"/>
              <w:rPr>
                <w:rFonts w:ascii="仿宋" w:hAnsi="仿宋" w:eastAsia="仿宋" w:cs="仿宋"/>
                <w:szCs w:val="21"/>
                <w:highlight w:val="none"/>
              </w:rPr>
            </w:pPr>
          </w:p>
        </w:tc>
        <w:tc>
          <w:tcPr>
            <w:tcW w:w="1800" w:type="dxa"/>
            <w:vAlign w:val="center"/>
          </w:tcPr>
          <w:p w14:paraId="11B6202A">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2880" w:type="dxa"/>
            <w:vAlign w:val="center"/>
          </w:tcPr>
          <w:p w14:paraId="646DD3C9">
            <w:pPr>
              <w:jc w:val="center"/>
              <w:rPr>
                <w:rFonts w:ascii="仿宋" w:hAnsi="仿宋" w:eastAsia="仿宋" w:cs="仿宋"/>
                <w:szCs w:val="21"/>
                <w:highlight w:val="none"/>
              </w:rPr>
            </w:pPr>
          </w:p>
        </w:tc>
      </w:tr>
      <w:tr w14:paraId="5B73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38960EB">
            <w:pPr>
              <w:jc w:val="center"/>
              <w:rPr>
                <w:rFonts w:ascii="仿宋" w:hAnsi="仿宋" w:eastAsia="仿宋" w:cs="仿宋"/>
                <w:szCs w:val="21"/>
                <w:highlight w:val="none"/>
              </w:rPr>
            </w:pPr>
            <w:r>
              <w:rPr>
                <w:rFonts w:hint="eastAsia" w:ascii="仿宋" w:hAnsi="仿宋" w:eastAsia="仿宋" w:cs="仿宋"/>
                <w:szCs w:val="21"/>
                <w:highlight w:val="none"/>
              </w:rPr>
              <w:t>学历和专业</w:t>
            </w:r>
          </w:p>
        </w:tc>
        <w:tc>
          <w:tcPr>
            <w:tcW w:w="2880" w:type="dxa"/>
            <w:vAlign w:val="center"/>
          </w:tcPr>
          <w:p w14:paraId="3422E9D3">
            <w:pPr>
              <w:jc w:val="center"/>
              <w:rPr>
                <w:rFonts w:ascii="仿宋" w:hAnsi="仿宋" w:eastAsia="仿宋" w:cs="仿宋"/>
                <w:szCs w:val="21"/>
                <w:highlight w:val="none"/>
              </w:rPr>
            </w:pPr>
          </w:p>
        </w:tc>
        <w:tc>
          <w:tcPr>
            <w:tcW w:w="1800" w:type="dxa"/>
            <w:vAlign w:val="center"/>
          </w:tcPr>
          <w:p w14:paraId="43BBE5E6">
            <w:pPr>
              <w:jc w:val="center"/>
              <w:rPr>
                <w:rFonts w:ascii="仿宋" w:hAnsi="仿宋" w:eastAsia="仿宋" w:cs="仿宋"/>
                <w:szCs w:val="21"/>
                <w:highlight w:val="none"/>
              </w:rPr>
            </w:pPr>
            <w:r>
              <w:rPr>
                <w:rFonts w:hint="eastAsia" w:ascii="仿宋" w:hAnsi="仿宋" w:eastAsia="仿宋" w:cs="仿宋"/>
                <w:szCs w:val="21"/>
                <w:highlight w:val="none"/>
              </w:rPr>
              <w:t>毕业时间</w:t>
            </w:r>
          </w:p>
        </w:tc>
        <w:tc>
          <w:tcPr>
            <w:tcW w:w="2880" w:type="dxa"/>
            <w:vAlign w:val="center"/>
          </w:tcPr>
          <w:p w14:paraId="36F581DE">
            <w:pPr>
              <w:jc w:val="center"/>
              <w:rPr>
                <w:rFonts w:ascii="仿宋" w:hAnsi="仿宋" w:eastAsia="仿宋" w:cs="仿宋"/>
                <w:szCs w:val="21"/>
                <w:highlight w:val="none"/>
              </w:rPr>
            </w:pPr>
          </w:p>
        </w:tc>
      </w:tr>
      <w:tr w14:paraId="6744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9CB0258">
            <w:pPr>
              <w:jc w:val="center"/>
              <w:rPr>
                <w:rFonts w:ascii="仿宋" w:hAnsi="仿宋" w:eastAsia="仿宋" w:cs="仿宋"/>
                <w:szCs w:val="21"/>
                <w:highlight w:val="none"/>
              </w:rPr>
            </w:pPr>
            <w:r>
              <w:rPr>
                <w:rFonts w:hint="eastAsia" w:ascii="仿宋" w:hAnsi="仿宋" w:eastAsia="仿宋" w:cs="仿宋"/>
                <w:szCs w:val="21"/>
                <w:highlight w:val="none"/>
              </w:rPr>
              <w:t>执业/岗位资格</w:t>
            </w:r>
          </w:p>
        </w:tc>
        <w:tc>
          <w:tcPr>
            <w:tcW w:w="2880" w:type="dxa"/>
            <w:vAlign w:val="center"/>
          </w:tcPr>
          <w:p w14:paraId="37CF5EEA">
            <w:pPr>
              <w:jc w:val="center"/>
              <w:rPr>
                <w:rFonts w:ascii="仿宋" w:hAnsi="仿宋" w:eastAsia="仿宋" w:cs="仿宋"/>
                <w:szCs w:val="21"/>
                <w:highlight w:val="none"/>
              </w:rPr>
            </w:pPr>
          </w:p>
        </w:tc>
        <w:tc>
          <w:tcPr>
            <w:tcW w:w="1800" w:type="dxa"/>
            <w:vAlign w:val="center"/>
          </w:tcPr>
          <w:p w14:paraId="13BAB060">
            <w:pPr>
              <w:jc w:val="center"/>
              <w:rPr>
                <w:rFonts w:ascii="仿宋" w:hAnsi="仿宋" w:eastAsia="仿宋" w:cs="仿宋"/>
                <w:szCs w:val="21"/>
                <w:highlight w:val="none"/>
              </w:rPr>
            </w:pPr>
            <w:r>
              <w:rPr>
                <w:rFonts w:hint="eastAsia" w:ascii="仿宋" w:hAnsi="仿宋" w:eastAsia="仿宋" w:cs="仿宋"/>
                <w:szCs w:val="21"/>
                <w:highlight w:val="none"/>
              </w:rPr>
              <w:t>专业职称</w:t>
            </w:r>
          </w:p>
        </w:tc>
        <w:tc>
          <w:tcPr>
            <w:tcW w:w="2880" w:type="dxa"/>
            <w:vAlign w:val="center"/>
          </w:tcPr>
          <w:p w14:paraId="4645152A">
            <w:pPr>
              <w:jc w:val="center"/>
              <w:rPr>
                <w:rFonts w:ascii="仿宋" w:hAnsi="仿宋" w:eastAsia="仿宋" w:cs="仿宋"/>
                <w:szCs w:val="21"/>
                <w:highlight w:val="none"/>
              </w:rPr>
            </w:pPr>
          </w:p>
        </w:tc>
      </w:tr>
      <w:tr w14:paraId="4362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5748F75">
            <w:pPr>
              <w:jc w:val="center"/>
              <w:rPr>
                <w:rFonts w:ascii="仿宋" w:hAnsi="仿宋" w:eastAsia="仿宋" w:cs="仿宋"/>
                <w:szCs w:val="21"/>
                <w:highlight w:val="none"/>
              </w:rPr>
            </w:pPr>
            <w:r>
              <w:rPr>
                <w:rFonts w:hint="eastAsia" w:ascii="仿宋" w:hAnsi="仿宋" w:eastAsia="仿宋" w:cs="仿宋"/>
                <w:szCs w:val="21"/>
                <w:highlight w:val="none"/>
              </w:rPr>
              <w:t>执业/岗位</w:t>
            </w:r>
          </w:p>
          <w:p w14:paraId="593034DF">
            <w:pPr>
              <w:jc w:val="center"/>
              <w:rPr>
                <w:rFonts w:ascii="仿宋" w:hAnsi="仿宋" w:eastAsia="仿宋" w:cs="仿宋"/>
                <w:szCs w:val="21"/>
                <w:highlight w:val="none"/>
              </w:rPr>
            </w:pPr>
            <w:r>
              <w:rPr>
                <w:rFonts w:hint="eastAsia" w:ascii="仿宋" w:hAnsi="仿宋" w:eastAsia="仿宋" w:cs="仿宋"/>
                <w:szCs w:val="21"/>
                <w:highlight w:val="none"/>
              </w:rPr>
              <w:t>证书编号</w:t>
            </w:r>
          </w:p>
        </w:tc>
        <w:tc>
          <w:tcPr>
            <w:tcW w:w="2880" w:type="dxa"/>
            <w:vAlign w:val="center"/>
          </w:tcPr>
          <w:p w14:paraId="1E56F1E4">
            <w:pPr>
              <w:jc w:val="center"/>
              <w:rPr>
                <w:rFonts w:ascii="仿宋" w:hAnsi="仿宋" w:eastAsia="仿宋" w:cs="仿宋"/>
                <w:szCs w:val="21"/>
                <w:highlight w:val="none"/>
              </w:rPr>
            </w:pPr>
          </w:p>
        </w:tc>
        <w:tc>
          <w:tcPr>
            <w:tcW w:w="1800" w:type="dxa"/>
            <w:vAlign w:val="center"/>
          </w:tcPr>
          <w:p w14:paraId="5A742965">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2880" w:type="dxa"/>
            <w:vAlign w:val="center"/>
          </w:tcPr>
          <w:p w14:paraId="291E69EB">
            <w:pPr>
              <w:jc w:val="center"/>
              <w:rPr>
                <w:rFonts w:ascii="仿宋" w:hAnsi="仿宋" w:eastAsia="仿宋" w:cs="仿宋"/>
                <w:szCs w:val="21"/>
                <w:highlight w:val="none"/>
              </w:rPr>
            </w:pPr>
          </w:p>
          <w:p w14:paraId="3404C80D">
            <w:pPr>
              <w:rPr>
                <w:rFonts w:ascii="仿宋" w:hAnsi="仿宋" w:eastAsia="仿宋" w:cs="仿宋"/>
                <w:szCs w:val="21"/>
                <w:highlight w:val="none"/>
              </w:rPr>
            </w:pPr>
          </w:p>
        </w:tc>
      </w:tr>
      <w:tr w14:paraId="6BF0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58B09842">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14:paraId="16C54846">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14:paraId="5D4DDAC6">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14:paraId="26488B8F">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p w14:paraId="46916F07">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业</w:t>
            </w:r>
          </w:p>
          <w:p w14:paraId="06DA62F7">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绩</w:t>
            </w:r>
          </w:p>
          <w:p w14:paraId="17FDC7AB">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及</w:t>
            </w:r>
          </w:p>
          <w:p w14:paraId="2CF6EEBE">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担</w:t>
            </w:r>
          </w:p>
          <w:p w14:paraId="3FD36D85">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任</w:t>
            </w:r>
          </w:p>
          <w:p w14:paraId="04E3C9D7">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的</w:t>
            </w:r>
          </w:p>
          <w:p w14:paraId="09DE22F8">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14:paraId="2C6C2658">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14:paraId="6C2B60E8">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14:paraId="61EA9F1F">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tc>
        <w:tc>
          <w:tcPr>
            <w:tcW w:w="7560" w:type="dxa"/>
            <w:gridSpan w:val="3"/>
          </w:tcPr>
          <w:p w14:paraId="549538CE">
            <w:pPr>
              <w:rPr>
                <w:rFonts w:ascii="仿宋" w:hAnsi="仿宋" w:eastAsia="仿宋" w:cs="仿宋"/>
                <w:szCs w:val="21"/>
                <w:highlight w:val="none"/>
              </w:rPr>
            </w:pPr>
          </w:p>
        </w:tc>
      </w:tr>
    </w:tbl>
    <w:p w14:paraId="0780ACF5">
      <w:pPr>
        <w:rPr>
          <w:rFonts w:ascii="仿宋" w:hAnsi="仿宋" w:eastAsia="仿宋" w:cs="仿宋"/>
          <w:highlight w:val="none"/>
        </w:rPr>
      </w:pPr>
    </w:p>
    <w:p w14:paraId="313652B4">
      <w:pPr>
        <w:ind w:left="630" w:hanging="630" w:hangingChars="300"/>
        <w:rPr>
          <w:rFonts w:ascii="仿宋" w:hAnsi="仿宋" w:eastAsia="仿宋" w:cs="仿宋"/>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14:paraId="25EEF5CB">
      <w:pPr>
        <w:spacing w:line="440" w:lineRule="exact"/>
        <w:rPr>
          <w:rFonts w:ascii="仿宋" w:hAnsi="仿宋" w:eastAsia="仿宋" w:cs="仿宋"/>
          <w:szCs w:val="21"/>
          <w:highlight w:val="none"/>
        </w:rPr>
      </w:pPr>
    </w:p>
    <w:p w14:paraId="1CC3DE63">
      <w:pPr>
        <w:spacing w:line="440" w:lineRule="exact"/>
        <w:rPr>
          <w:rFonts w:ascii="仿宋" w:hAnsi="仿宋" w:eastAsia="仿宋" w:cs="仿宋"/>
          <w:szCs w:val="21"/>
          <w:highlight w:val="none"/>
        </w:rPr>
      </w:pPr>
    </w:p>
    <w:p w14:paraId="1FF0C7E1">
      <w:pPr>
        <w:spacing w:line="440" w:lineRule="exact"/>
        <w:rPr>
          <w:rFonts w:ascii="仿宋" w:hAnsi="仿宋" w:eastAsia="仿宋" w:cs="仿宋"/>
          <w:szCs w:val="21"/>
          <w:highlight w:val="none"/>
        </w:rPr>
      </w:pPr>
    </w:p>
    <w:p w14:paraId="2ED7E243">
      <w:pPr>
        <w:spacing w:line="440" w:lineRule="exact"/>
        <w:rPr>
          <w:rFonts w:ascii="仿宋" w:hAnsi="仿宋" w:eastAsia="仿宋" w:cs="仿宋"/>
          <w:szCs w:val="21"/>
          <w:highlight w:val="none"/>
        </w:rPr>
      </w:pPr>
    </w:p>
    <w:p w14:paraId="40B385D5">
      <w:pPr>
        <w:pStyle w:val="6"/>
        <w:spacing w:before="0" w:after="156" w:afterLines="50" w:line="240" w:lineRule="auto"/>
        <w:ind w:left="567"/>
        <w:jc w:val="center"/>
        <w:rPr>
          <w:rFonts w:ascii="仿宋" w:hAnsi="仿宋" w:eastAsia="仿宋" w:cs="仿宋"/>
          <w:highlight w:val="none"/>
        </w:rPr>
      </w:pPr>
      <w:bookmarkStart w:id="380" w:name="_Toc499379052"/>
      <w:bookmarkStart w:id="381" w:name="_Toc499378930"/>
      <w:r>
        <w:rPr>
          <w:rFonts w:hint="eastAsia" w:ascii="仿宋" w:hAnsi="仿宋" w:eastAsia="仿宋" w:cs="仿宋"/>
          <w:highlight w:val="none"/>
          <w:lang w:val="en-US" w:eastAsia="zh-CN"/>
        </w:rPr>
        <w:t>七</w:t>
      </w:r>
      <w:r>
        <w:rPr>
          <w:rFonts w:hint="eastAsia" w:ascii="仿宋" w:hAnsi="仿宋" w:eastAsia="仿宋" w:cs="仿宋"/>
          <w:highlight w:val="none"/>
        </w:rPr>
        <w:t>、 资格审查资料</w:t>
      </w:r>
      <w:bookmarkEnd w:id="380"/>
      <w:bookmarkEnd w:id="381"/>
    </w:p>
    <w:p w14:paraId="61DE1AAA">
      <w:pPr>
        <w:pStyle w:val="8"/>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t>（一）投标人基本情况表</w:t>
      </w:r>
    </w:p>
    <w:tbl>
      <w:tblPr>
        <w:tblStyle w:val="1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5340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34C610E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投标人名称</w:t>
            </w:r>
          </w:p>
        </w:tc>
        <w:tc>
          <w:tcPr>
            <w:tcW w:w="7319" w:type="dxa"/>
            <w:gridSpan w:val="10"/>
            <w:vAlign w:val="center"/>
          </w:tcPr>
          <w:p w14:paraId="52655BDF">
            <w:pPr>
              <w:spacing w:line="492" w:lineRule="exact"/>
              <w:jc w:val="center"/>
              <w:rPr>
                <w:rFonts w:ascii="仿宋" w:hAnsi="仿宋" w:eastAsia="仿宋" w:cs="仿宋"/>
                <w:sz w:val="24"/>
                <w:highlight w:val="none"/>
              </w:rPr>
            </w:pPr>
          </w:p>
        </w:tc>
      </w:tr>
      <w:tr w14:paraId="7856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0A80312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注册地址</w:t>
            </w:r>
          </w:p>
        </w:tc>
        <w:tc>
          <w:tcPr>
            <w:tcW w:w="3669" w:type="dxa"/>
            <w:gridSpan w:val="4"/>
            <w:vAlign w:val="center"/>
          </w:tcPr>
          <w:p w14:paraId="3B444496">
            <w:pPr>
              <w:spacing w:line="492" w:lineRule="exact"/>
              <w:jc w:val="center"/>
              <w:rPr>
                <w:rFonts w:ascii="仿宋" w:hAnsi="仿宋" w:eastAsia="仿宋" w:cs="仿宋"/>
                <w:sz w:val="24"/>
                <w:highlight w:val="none"/>
              </w:rPr>
            </w:pPr>
          </w:p>
        </w:tc>
        <w:tc>
          <w:tcPr>
            <w:tcW w:w="1293" w:type="dxa"/>
            <w:gridSpan w:val="3"/>
            <w:vAlign w:val="center"/>
          </w:tcPr>
          <w:p w14:paraId="575BFD9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邮政编码</w:t>
            </w:r>
          </w:p>
        </w:tc>
        <w:tc>
          <w:tcPr>
            <w:tcW w:w="2357" w:type="dxa"/>
            <w:gridSpan w:val="3"/>
            <w:vAlign w:val="center"/>
          </w:tcPr>
          <w:p w14:paraId="4F558C20">
            <w:pPr>
              <w:spacing w:line="492" w:lineRule="exact"/>
              <w:jc w:val="center"/>
              <w:rPr>
                <w:rFonts w:ascii="仿宋" w:hAnsi="仿宋" w:eastAsia="仿宋" w:cs="仿宋"/>
                <w:sz w:val="24"/>
                <w:highlight w:val="none"/>
              </w:rPr>
            </w:pPr>
          </w:p>
        </w:tc>
      </w:tr>
      <w:tr w14:paraId="3698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14:paraId="25F4DC1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联系方式</w:t>
            </w:r>
          </w:p>
        </w:tc>
        <w:tc>
          <w:tcPr>
            <w:tcW w:w="979" w:type="dxa"/>
            <w:vAlign w:val="center"/>
          </w:tcPr>
          <w:p w14:paraId="348933B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联系人</w:t>
            </w:r>
          </w:p>
        </w:tc>
        <w:tc>
          <w:tcPr>
            <w:tcW w:w="2690" w:type="dxa"/>
            <w:gridSpan w:val="3"/>
            <w:vAlign w:val="center"/>
          </w:tcPr>
          <w:p w14:paraId="6F107067">
            <w:pPr>
              <w:spacing w:line="492" w:lineRule="exact"/>
              <w:jc w:val="center"/>
              <w:rPr>
                <w:rFonts w:ascii="仿宋" w:hAnsi="仿宋" w:eastAsia="仿宋" w:cs="仿宋"/>
                <w:sz w:val="24"/>
                <w:highlight w:val="none"/>
              </w:rPr>
            </w:pPr>
          </w:p>
        </w:tc>
        <w:tc>
          <w:tcPr>
            <w:tcW w:w="1293" w:type="dxa"/>
            <w:gridSpan w:val="3"/>
            <w:vAlign w:val="center"/>
          </w:tcPr>
          <w:p w14:paraId="28F1BB9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2357" w:type="dxa"/>
            <w:gridSpan w:val="3"/>
            <w:vAlign w:val="center"/>
          </w:tcPr>
          <w:p w14:paraId="07858960">
            <w:pPr>
              <w:spacing w:line="492" w:lineRule="exact"/>
              <w:jc w:val="center"/>
              <w:rPr>
                <w:rFonts w:ascii="仿宋" w:hAnsi="仿宋" w:eastAsia="仿宋" w:cs="仿宋"/>
                <w:sz w:val="24"/>
                <w:highlight w:val="none"/>
              </w:rPr>
            </w:pPr>
          </w:p>
        </w:tc>
      </w:tr>
      <w:tr w14:paraId="58CA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14:paraId="1909C86F">
            <w:pPr>
              <w:spacing w:line="492" w:lineRule="exact"/>
              <w:jc w:val="center"/>
              <w:rPr>
                <w:rFonts w:ascii="仿宋" w:hAnsi="仿宋" w:eastAsia="仿宋" w:cs="仿宋"/>
                <w:sz w:val="24"/>
                <w:highlight w:val="none"/>
              </w:rPr>
            </w:pPr>
          </w:p>
        </w:tc>
        <w:tc>
          <w:tcPr>
            <w:tcW w:w="979" w:type="dxa"/>
            <w:vAlign w:val="center"/>
          </w:tcPr>
          <w:p w14:paraId="37B333D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传真</w:t>
            </w:r>
          </w:p>
        </w:tc>
        <w:tc>
          <w:tcPr>
            <w:tcW w:w="2690" w:type="dxa"/>
            <w:gridSpan w:val="3"/>
            <w:vAlign w:val="center"/>
          </w:tcPr>
          <w:p w14:paraId="47EFBB72">
            <w:pPr>
              <w:spacing w:line="492" w:lineRule="exact"/>
              <w:jc w:val="center"/>
              <w:rPr>
                <w:rFonts w:ascii="仿宋" w:hAnsi="仿宋" w:eastAsia="仿宋" w:cs="仿宋"/>
                <w:sz w:val="24"/>
                <w:highlight w:val="none"/>
              </w:rPr>
            </w:pPr>
          </w:p>
        </w:tc>
        <w:tc>
          <w:tcPr>
            <w:tcW w:w="1293" w:type="dxa"/>
            <w:gridSpan w:val="3"/>
            <w:vAlign w:val="center"/>
          </w:tcPr>
          <w:p w14:paraId="4D7D3F8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网址</w:t>
            </w:r>
          </w:p>
        </w:tc>
        <w:tc>
          <w:tcPr>
            <w:tcW w:w="2357" w:type="dxa"/>
            <w:gridSpan w:val="3"/>
            <w:vAlign w:val="center"/>
          </w:tcPr>
          <w:p w14:paraId="7EF81C69">
            <w:pPr>
              <w:spacing w:line="492" w:lineRule="exact"/>
              <w:jc w:val="center"/>
              <w:rPr>
                <w:rFonts w:ascii="仿宋" w:hAnsi="仿宋" w:eastAsia="仿宋" w:cs="仿宋"/>
                <w:sz w:val="24"/>
                <w:highlight w:val="none"/>
              </w:rPr>
            </w:pPr>
          </w:p>
        </w:tc>
      </w:tr>
      <w:tr w14:paraId="10F1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64421D5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组织结构</w:t>
            </w:r>
          </w:p>
        </w:tc>
        <w:tc>
          <w:tcPr>
            <w:tcW w:w="7319" w:type="dxa"/>
            <w:gridSpan w:val="10"/>
            <w:vAlign w:val="center"/>
          </w:tcPr>
          <w:p w14:paraId="34F20969">
            <w:pPr>
              <w:spacing w:line="492" w:lineRule="exact"/>
              <w:jc w:val="center"/>
              <w:rPr>
                <w:rFonts w:ascii="仿宋" w:hAnsi="仿宋" w:eastAsia="仿宋" w:cs="仿宋"/>
                <w:sz w:val="24"/>
                <w:highlight w:val="none"/>
              </w:rPr>
            </w:pPr>
          </w:p>
        </w:tc>
      </w:tr>
      <w:tr w14:paraId="66C6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4C77F4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w:t>
            </w:r>
          </w:p>
        </w:tc>
        <w:tc>
          <w:tcPr>
            <w:tcW w:w="979" w:type="dxa"/>
            <w:vAlign w:val="center"/>
          </w:tcPr>
          <w:p w14:paraId="252E74C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14:paraId="2DC535BC">
            <w:pPr>
              <w:spacing w:line="492" w:lineRule="exact"/>
              <w:jc w:val="center"/>
              <w:rPr>
                <w:rFonts w:ascii="仿宋" w:hAnsi="仿宋" w:eastAsia="仿宋" w:cs="仿宋"/>
                <w:sz w:val="24"/>
                <w:highlight w:val="none"/>
              </w:rPr>
            </w:pPr>
          </w:p>
        </w:tc>
        <w:tc>
          <w:tcPr>
            <w:tcW w:w="1334" w:type="dxa"/>
            <w:gridSpan w:val="3"/>
            <w:vAlign w:val="center"/>
          </w:tcPr>
          <w:p w14:paraId="35DAACE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14:paraId="6B98A731">
            <w:pPr>
              <w:spacing w:line="492" w:lineRule="exact"/>
              <w:jc w:val="center"/>
              <w:rPr>
                <w:rFonts w:ascii="仿宋" w:hAnsi="仿宋" w:eastAsia="仿宋" w:cs="仿宋"/>
                <w:sz w:val="24"/>
                <w:highlight w:val="none"/>
              </w:rPr>
            </w:pPr>
          </w:p>
        </w:tc>
        <w:tc>
          <w:tcPr>
            <w:tcW w:w="879" w:type="dxa"/>
            <w:gridSpan w:val="3"/>
            <w:vAlign w:val="center"/>
          </w:tcPr>
          <w:p w14:paraId="71610DE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14:paraId="4DAC21DD">
            <w:pPr>
              <w:spacing w:line="492" w:lineRule="exact"/>
              <w:jc w:val="center"/>
              <w:rPr>
                <w:rFonts w:ascii="仿宋" w:hAnsi="仿宋" w:eastAsia="仿宋" w:cs="仿宋"/>
                <w:sz w:val="24"/>
                <w:highlight w:val="none"/>
              </w:rPr>
            </w:pPr>
          </w:p>
        </w:tc>
      </w:tr>
      <w:tr w14:paraId="0B4D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5CC91DC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979" w:type="dxa"/>
            <w:vAlign w:val="center"/>
          </w:tcPr>
          <w:p w14:paraId="76FFE49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14:paraId="3C3B4C5B">
            <w:pPr>
              <w:spacing w:line="492" w:lineRule="exact"/>
              <w:jc w:val="center"/>
              <w:rPr>
                <w:rFonts w:ascii="仿宋" w:hAnsi="仿宋" w:eastAsia="仿宋" w:cs="仿宋"/>
                <w:sz w:val="24"/>
                <w:highlight w:val="none"/>
              </w:rPr>
            </w:pPr>
          </w:p>
        </w:tc>
        <w:tc>
          <w:tcPr>
            <w:tcW w:w="1334" w:type="dxa"/>
            <w:gridSpan w:val="3"/>
            <w:vAlign w:val="center"/>
          </w:tcPr>
          <w:p w14:paraId="696FD7A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14:paraId="4EDFAAFD">
            <w:pPr>
              <w:spacing w:line="492" w:lineRule="exact"/>
              <w:jc w:val="center"/>
              <w:rPr>
                <w:rFonts w:ascii="仿宋" w:hAnsi="仿宋" w:eastAsia="仿宋" w:cs="仿宋"/>
                <w:sz w:val="24"/>
                <w:highlight w:val="none"/>
              </w:rPr>
            </w:pPr>
          </w:p>
        </w:tc>
        <w:tc>
          <w:tcPr>
            <w:tcW w:w="879" w:type="dxa"/>
            <w:gridSpan w:val="3"/>
            <w:vAlign w:val="center"/>
          </w:tcPr>
          <w:p w14:paraId="05010D1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14:paraId="3F803F69">
            <w:pPr>
              <w:spacing w:line="492" w:lineRule="exact"/>
              <w:jc w:val="center"/>
              <w:rPr>
                <w:rFonts w:ascii="仿宋" w:hAnsi="仿宋" w:eastAsia="仿宋" w:cs="仿宋"/>
                <w:sz w:val="24"/>
                <w:highlight w:val="none"/>
              </w:rPr>
            </w:pPr>
          </w:p>
        </w:tc>
      </w:tr>
      <w:tr w14:paraId="7B2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54616C8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成立时间</w:t>
            </w:r>
          </w:p>
        </w:tc>
        <w:tc>
          <w:tcPr>
            <w:tcW w:w="2542" w:type="dxa"/>
            <w:gridSpan w:val="2"/>
            <w:vAlign w:val="center"/>
          </w:tcPr>
          <w:p w14:paraId="7CDC7ACE">
            <w:pPr>
              <w:spacing w:line="492" w:lineRule="exact"/>
              <w:jc w:val="center"/>
              <w:rPr>
                <w:rFonts w:ascii="仿宋" w:hAnsi="仿宋" w:eastAsia="仿宋" w:cs="仿宋"/>
                <w:sz w:val="24"/>
                <w:highlight w:val="none"/>
              </w:rPr>
            </w:pPr>
          </w:p>
        </w:tc>
        <w:tc>
          <w:tcPr>
            <w:tcW w:w="4777" w:type="dxa"/>
            <w:gridSpan w:val="8"/>
            <w:vAlign w:val="center"/>
          </w:tcPr>
          <w:p w14:paraId="7C14800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员工总人数：</w:t>
            </w:r>
          </w:p>
        </w:tc>
      </w:tr>
      <w:tr w14:paraId="48E8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0C97886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企业资质等级</w:t>
            </w:r>
          </w:p>
        </w:tc>
        <w:tc>
          <w:tcPr>
            <w:tcW w:w="2542" w:type="dxa"/>
            <w:gridSpan w:val="2"/>
            <w:vAlign w:val="center"/>
          </w:tcPr>
          <w:p w14:paraId="341E6DA1">
            <w:pPr>
              <w:spacing w:line="492" w:lineRule="exact"/>
              <w:jc w:val="center"/>
              <w:rPr>
                <w:rFonts w:ascii="仿宋" w:hAnsi="仿宋" w:eastAsia="仿宋" w:cs="仿宋"/>
                <w:sz w:val="24"/>
                <w:highlight w:val="none"/>
              </w:rPr>
            </w:pPr>
          </w:p>
        </w:tc>
        <w:tc>
          <w:tcPr>
            <w:tcW w:w="672" w:type="dxa"/>
            <w:vMerge w:val="restart"/>
            <w:vAlign w:val="center"/>
          </w:tcPr>
          <w:p w14:paraId="6BA1382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其中</w:t>
            </w:r>
          </w:p>
        </w:tc>
        <w:tc>
          <w:tcPr>
            <w:tcW w:w="1929" w:type="dxa"/>
            <w:gridSpan w:val="5"/>
            <w:vAlign w:val="center"/>
          </w:tcPr>
          <w:p w14:paraId="3A4211D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2176" w:type="dxa"/>
            <w:gridSpan w:val="2"/>
            <w:vAlign w:val="center"/>
          </w:tcPr>
          <w:p w14:paraId="31B5CC07">
            <w:pPr>
              <w:spacing w:line="492" w:lineRule="exact"/>
              <w:jc w:val="center"/>
              <w:rPr>
                <w:rFonts w:ascii="仿宋" w:hAnsi="仿宋" w:eastAsia="仿宋" w:cs="仿宋"/>
                <w:sz w:val="24"/>
                <w:highlight w:val="none"/>
              </w:rPr>
            </w:pPr>
          </w:p>
        </w:tc>
      </w:tr>
      <w:tr w14:paraId="06DC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E879E3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营业执照号</w:t>
            </w:r>
          </w:p>
        </w:tc>
        <w:tc>
          <w:tcPr>
            <w:tcW w:w="2542" w:type="dxa"/>
            <w:gridSpan w:val="2"/>
            <w:vAlign w:val="center"/>
          </w:tcPr>
          <w:p w14:paraId="02C707EB">
            <w:pPr>
              <w:spacing w:line="492" w:lineRule="exact"/>
              <w:jc w:val="center"/>
              <w:rPr>
                <w:rFonts w:ascii="仿宋" w:hAnsi="仿宋" w:eastAsia="仿宋" w:cs="仿宋"/>
                <w:sz w:val="24"/>
                <w:highlight w:val="none"/>
              </w:rPr>
            </w:pPr>
          </w:p>
        </w:tc>
        <w:tc>
          <w:tcPr>
            <w:tcW w:w="672" w:type="dxa"/>
            <w:vMerge w:val="continue"/>
            <w:vAlign w:val="center"/>
          </w:tcPr>
          <w:p w14:paraId="31E54383">
            <w:pPr>
              <w:spacing w:line="492" w:lineRule="exact"/>
              <w:jc w:val="center"/>
              <w:rPr>
                <w:rFonts w:ascii="仿宋" w:hAnsi="仿宋" w:eastAsia="仿宋" w:cs="仿宋"/>
                <w:sz w:val="24"/>
                <w:highlight w:val="none"/>
              </w:rPr>
            </w:pPr>
          </w:p>
        </w:tc>
        <w:tc>
          <w:tcPr>
            <w:tcW w:w="1929" w:type="dxa"/>
            <w:gridSpan w:val="5"/>
            <w:vAlign w:val="center"/>
          </w:tcPr>
          <w:p w14:paraId="57B66A6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高级职称人员</w:t>
            </w:r>
          </w:p>
        </w:tc>
        <w:tc>
          <w:tcPr>
            <w:tcW w:w="2176" w:type="dxa"/>
            <w:gridSpan w:val="2"/>
            <w:vAlign w:val="center"/>
          </w:tcPr>
          <w:p w14:paraId="62016BD1">
            <w:pPr>
              <w:spacing w:line="492" w:lineRule="exact"/>
              <w:jc w:val="center"/>
              <w:rPr>
                <w:rFonts w:ascii="仿宋" w:hAnsi="仿宋" w:eastAsia="仿宋" w:cs="仿宋"/>
                <w:sz w:val="24"/>
                <w:highlight w:val="none"/>
              </w:rPr>
            </w:pPr>
          </w:p>
        </w:tc>
      </w:tr>
      <w:tr w14:paraId="6550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67047BC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注册资金</w:t>
            </w:r>
          </w:p>
        </w:tc>
        <w:tc>
          <w:tcPr>
            <w:tcW w:w="2542" w:type="dxa"/>
            <w:gridSpan w:val="2"/>
            <w:vAlign w:val="center"/>
          </w:tcPr>
          <w:p w14:paraId="741F35D5">
            <w:pPr>
              <w:spacing w:line="492" w:lineRule="exact"/>
              <w:jc w:val="center"/>
              <w:rPr>
                <w:rFonts w:ascii="仿宋" w:hAnsi="仿宋" w:eastAsia="仿宋" w:cs="仿宋"/>
                <w:sz w:val="24"/>
                <w:highlight w:val="none"/>
              </w:rPr>
            </w:pPr>
          </w:p>
        </w:tc>
        <w:tc>
          <w:tcPr>
            <w:tcW w:w="672" w:type="dxa"/>
            <w:vMerge w:val="continue"/>
            <w:vAlign w:val="center"/>
          </w:tcPr>
          <w:p w14:paraId="17D0032D">
            <w:pPr>
              <w:spacing w:line="492" w:lineRule="exact"/>
              <w:jc w:val="center"/>
              <w:rPr>
                <w:rFonts w:ascii="仿宋" w:hAnsi="仿宋" w:eastAsia="仿宋" w:cs="仿宋"/>
                <w:sz w:val="24"/>
                <w:highlight w:val="none"/>
              </w:rPr>
            </w:pPr>
          </w:p>
        </w:tc>
        <w:tc>
          <w:tcPr>
            <w:tcW w:w="1929" w:type="dxa"/>
            <w:gridSpan w:val="5"/>
            <w:vAlign w:val="center"/>
          </w:tcPr>
          <w:p w14:paraId="198CF4E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中级职称人员</w:t>
            </w:r>
          </w:p>
        </w:tc>
        <w:tc>
          <w:tcPr>
            <w:tcW w:w="2176" w:type="dxa"/>
            <w:gridSpan w:val="2"/>
            <w:vAlign w:val="center"/>
          </w:tcPr>
          <w:p w14:paraId="4605F07D">
            <w:pPr>
              <w:spacing w:line="492" w:lineRule="exact"/>
              <w:jc w:val="center"/>
              <w:rPr>
                <w:rFonts w:ascii="仿宋" w:hAnsi="仿宋" w:eastAsia="仿宋" w:cs="仿宋"/>
                <w:sz w:val="24"/>
                <w:highlight w:val="none"/>
              </w:rPr>
            </w:pPr>
          </w:p>
        </w:tc>
      </w:tr>
      <w:tr w14:paraId="7728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A4DA91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开户银行</w:t>
            </w:r>
          </w:p>
        </w:tc>
        <w:tc>
          <w:tcPr>
            <w:tcW w:w="2542" w:type="dxa"/>
            <w:gridSpan w:val="2"/>
            <w:vAlign w:val="center"/>
          </w:tcPr>
          <w:p w14:paraId="75FDBD0A">
            <w:pPr>
              <w:spacing w:line="492" w:lineRule="exact"/>
              <w:jc w:val="center"/>
              <w:rPr>
                <w:rFonts w:ascii="仿宋" w:hAnsi="仿宋" w:eastAsia="仿宋" w:cs="仿宋"/>
                <w:sz w:val="24"/>
                <w:highlight w:val="none"/>
              </w:rPr>
            </w:pPr>
          </w:p>
        </w:tc>
        <w:tc>
          <w:tcPr>
            <w:tcW w:w="672" w:type="dxa"/>
            <w:vMerge w:val="continue"/>
            <w:vAlign w:val="center"/>
          </w:tcPr>
          <w:p w14:paraId="58CE23EE">
            <w:pPr>
              <w:spacing w:line="492" w:lineRule="exact"/>
              <w:jc w:val="center"/>
              <w:rPr>
                <w:rFonts w:ascii="仿宋" w:hAnsi="仿宋" w:eastAsia="仿宋" w:cs="仿宋"/>
                <w:sz w:val="24"/>
                <w:highlight w:val="none"/>
              </w:rPr>
            </w:pPr>
          </w:p>
        </w:tc>
        <w:tc>
          <w:tcPr>
            <w:tcW w:w="1929" w:type="dxa"/>
            <w:gridSpan w:val="5"/>
            <w:vAlign w:val="center"/>
          </w:tcPr>
          <w:p w14:paraId="00B424E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初级职称人员</w:t>
            </w:r>
          </w:p>
        </w:tc>
        <w:tc>
          <w:tcPr>
            <w:tcW w:w="2176" w:type="dxa"/>
            <w:gridSpan w:val="2"/>
            <w:vAlign w:val="center"/>
          </w:tcPr>
          <w:p w14:paraId="77645D21">
            <w:pPr>
              <w:spacing w:line="492" w:lineRule="exact"/>
              <w:jc w:val="center"/>
              <w:rPr>
                <w:rFonts w:ascii="仿宋" w:hAnsi="仿宋" w:eastAsia="仿宋" w:cs="仿宋"/>
                <w:sz w:val="24"/>
                <w:highlight w:val="none"/>
              </w:rPr>
            </w:pPr>
          </w:p>
        </w:tc>
      </w:tr>
      <w:tr w14:paraId="001E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5D0D9C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账号</w:t>
            </w:r>
          </w:p>
        </w:tc>
        <w:tc>
          <w:tcPr>
            <w:tcW w:w="2542" w:type="dxa"/>
            <w:gridSpan w:val="2"/>
            <w:vAlign w:val="center"/>
          </w:tcPr>
          <w:p w14:paraId="7A5CA514">
            <w:pPr>
              <w:spacing w:line="492" w:lineRule="exact"/>
              <w:jc w:val="center"/>
              <w:rPr>
                <w:rFonts w:ascii="仿宋" w:hAnsi="仿宋" w:eastAsia="仿宋" w:cs="仿宋"/>
                <w:sz w:val="24"/>
                <w:highlight w:val="none"/>
              </w:rPr>
            </w:pPr>
          </w:p>
        </w:tc>
        <w:tc>
          <w:tcPr>
            <w:tcW w:w="672" w:type="dxa"/>
            <w:vMerge w:val="continue"/>
            <w:vAlign w:val="center"/>
          </w:tcPr>
          <w:p w14:paraId="3084A9B7">
            <w:pPr>
              <w:spacing w:line="492" w:lineRule="exact"/>
              <w:jc w:val="center"/>
              <w:rPr>
                <w:rFonts w:ascii="仿宋" w:hAnsi="仿宋" w:eastAsia="仿宋" w:cs="仿宋"/>
                <w:sz w:val="24"/>
                <w:highlight w:val="none"/>
              </w:rPr>
            </w:pPr>
          </w:p>
        </w:tc>
        <w:tc>
          <w:tcPr>
            <w:tcW w:w="1929" w:type="dxa"/>
            <w:gridSpan w:val="5"/>
            <w:vAlign w:val="center"/>
          </w:tcPr>
          <w:p w14:paraId="6210BB1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技工</w:t>
            </w:r>
          </w:p>
        </w:tc>
        <w:tc>
          <w:tcPr>
            <w:tcW w:w="2176" w:type="dxa"/>
            <w:gridSpan w:val="2"/>
            <w:vAlign w:val="center"/>
          </w:tcPr>
          <w:p w14:paraId="2FBA782E">
            <w:pPr>
              <w:spacing w:line="492" w:lineRule="exact"/>
              <w:jc w:val="center"/>
              <w:rPr>
                <w:rFonts w:ascii="仿宋" w:hAnsi="仿宋" w:eastAsia="仿宋" w:cs="仿宋"/>
                <w:sz w:val="24"/>
                <w:highlight w:val="none"/>
              </w:rPr>
            </w:pPr>
          </w:p>
        </w:tc>
      </w:tr>
      <w:tr w14:paraId="5198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14:paraId="3707A7B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经营范围</w:t>
            </w:r>
          </w:p>
        </w:tc>
        <w:tc>
          <w:tcPr>
            <w:tcW w:w="7319" w:type="dxa"/>
            <w:gridSpan w:val="10"/>
            <w:vAlign w:val="center"/>
          </w:tcPr>
          <w:p w14:paraId="7F7024A5">
            <w:pPr>
              <w:spacing w:line="492" w:lineRule="exact"/>
              <w:jc w:val="center"/>
              <w:rPr>
                <w:rFonts w:ascii="仿宋" w:hAnsi="仿宋" w:eastAsia="仿宋" w:cs="仿宋"/>
                <w:sz w:val="24"/>
                <w:highlight w:val="none"/>
              </w:rPr>
            </w:pPr>
          </w:p>
        </w:tc>
      </w:tr>
      <w:tr w14:paraId="44C6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14:paraId="5A7C796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7319" w:type="dxa"/>
            <w:gridSpan w:val="10"/>
            <w:vAlign w:val="center"/>
          </w:tcPr>
          <w:p w14:paraId="78AA4BE3">
            <w:pPr>
              <w:spacing w:line="492" w:lineRule="exact"/>
              <w:jc w:val="center"/>
              <w:rPr>
                <w:rFonts w:ascii="仿宋" w:hAnsi="仿宋" w:eastAsia="仿宋" w:cs="仿宋"/>
                <w:sz w:val="24"/>
                <w:highlight w:val="none"/>
              </w:rPr>
            </w:pPr>
          </w:p>
        </w:tc>
      </w:tr>
    </w:tbl>
    <w:p w14:paraId="6CFBAF13">
      <w:pPr>
        <w:spacing w:line="400" w:lineRule="atLeast"/>
        <w:ind w:left="630" w:hanging="630" w:hangingChars="300"/>
        <w:rPr>
          <w:rFonts w:ascii="仿宋" w:hAnsi="仿宋" w:eastAsia="仿宋" w:cs="仿宋"/>
          <w:szCs w:val="21"/>
          <w:highlight w:val="none"/>
        </w:rPr>
      </w:pPr>
      <w:r>
        <w:rPr>
          <w:rFonts w:hint="eastAsia" w:ascii="仿宋" w:hAnsi="仿宋" w:eastAsia="仿宋" w:cs="仿宋"/>
          <w:szCs w:val="21"/>
          <w:highlight w:val="none"/>
        </w:rPr>
        <w:t>备注：按要求提供</w:t>
      </w:r>
    </w:p>
    <w:p w14:paraId="172DEBF1">
      <w:pPr>
        <w:spacing w:line="400" w:lineRule="atLeast"/>
        <w:ind w:left="946" w:leftChars="350" w:hanging="211" w:hangingChars="100"/>
        <w:rPr>
          <w:rFonts w:ascii="仿宋" w:hAnsi="仿宋" w:eastAsia="仿宋" w:cs="仿宋"/>
          <w:highlight w:val="none"/>
        </w:rPr>
      </w:pPr>
      <w:r>
        <w:rPr>
          <w:rFonts w:hint="eastAsia" w:ascii="仿宋" w:hAnsi="仿宋" w:eastAsia="仿宋" w:cs="仿宋"/>
          <w:b/>
          <w:szCs w:val="24"/>
          <w:highlight w:val="none"/>
        </w:rPr>
        <w:br w:type="page"/>
      </w:r>
    </w:p>
    <w:p w14:paraId="1A2E94C3">
      <w:pPr>
        <w:pStyle w:val="22"/>
        <w:pageBreakBefore/>
        <w:numPr>
          <w:ilvl w:val="0"/>
          <w:numId w:val="0"/>
        </w:numPr>
        <w:tabs>
          <w:tab w:val="clear" w:pos="709"/>
        </w:tabs>
        <w:jc w:val="center"/>
        <w:outlineLvl w:val="3"/>
        <w:rPr>
          <w:rFonts w:ascii="仿宋" w:hAnsi="仿宋" w:eastAsia="仿宋" w:cs="仿宋"/>
          <w:szCs w:val="24"/>
          <w:highlight w:val="none"/>
        </w:rPr>
      </w:pPr>
      <w:bookmarkStart w:id="382" w:name="_Toc496685988"/>
      <w:bookmarkStart w:id="383" w:name="_Toc499378932"/>
      <w:bookmarkStart w:id="384" w:name="_Toc499379054"/>
      <w:r>
        <w:rPr>
          <w:rFonts w:hint="eastAsia" w:ascii="仿宋" w:hAnsi="仿宋" w:eastAsia="仿宋" w:cs="仿宋"/>
          <w:szCs w:val="24"/>
          <w:highlight w:val="none"/>
        </w:rPr>
        <w:t>1-2 拟投入主要施工机械设备情况表</w:t>
      </w:r>
      <w:bookmarkEnd w:id="382"/>
      <w:bookmarkEnd w:id="383"/>
      <w:bookmarkEnd w:id="384"/>
    </w:p>
    <w:p w14:paraId="694A01C2">
      <w:pPr>
        <w:spacing w:line="400" w:lineRule="exact"/>
        <w:rPr>
          <w:rFonts w:ascii="仿宋" w:hAnsi="仿宋" w:eastAsia="仿宋" w:cs="仿宋"/>
          <w:sz w:val="28"/>
          <w:szCs w:val="20"/>
          <w:highlight w:val="none"/>
        </w:rPr>
      </w:pPr>
    </w:p>
    <w:tbl>
      <w:tblPr>
        <w:tblStyle w:val="16"/>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303"/>
        <w:gridCol w:w="1304"/>
      </w:tblGrid>
      <w:tr w14:paraId="4C891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14:paraId="25148535">
            <w:pPr>
              <w:jc w:val="center"/>
              <w:rPr>
                <w:rFonts w:ascii="仿宋" w:hAnsi="仿宋" w:eastAsia="仿宋" w:cs="仿宋"/>
                <w:szCs w:val="21"/>
                <w:highlight w:val="none"/>
              </w:rPr>
            </w:pPr>
            <w:r>
              <w:rPr>
                <w:rFonts w:hint="eastAsia" w:ascii="仿宋" w:hAnsi="仿宋" w:eastAsia="仿宋" w:cs="仿宋"/>
                <w:szCs w:val="21"/>
                <w:highlight w:val="none"/>
              </w:rPr>
              <w:t>机械设备名称</w:t>
            </w:r>
          </w:p>
        </w:tc>
        <w:tc>
          <w:tcPr>
            <w:tcW w:w="1303" w:type="dxa"/>
            <w:tcBorders>
              <w:top w:val="single" w:color="auto" w:sz="8" w:space="0"/>
              <w:left w:val="single" w:color="auto" w:sz="4" w:space="0"/>
              <w:bottom w:val="single" w:color="auto" w:sz="4" w:space="0"/>
              <w:right w:val="single" w:color="auto" w:sz="4" w:space="0"/>
            </w:tcBorders>
            <w:vAlign w:val="center"/>
          </w:tcPr>
          <w:p w14:paraId="6CE65896">
            <w:pPr>
              <w:jc w:val="center"/>
              <w:rPr>
                <w:rFonts w:ascii="仿宋" w:hAnsi="仿宋" w:eastAsia="仿宋" w:cs="仿宋"/>
                <w:szCs w:val="21"/>
                <w:highlight w:val="none"/>
              </w:rPr>
            </w:pPr>
            <w:r>
              <w:rPr>
                <w:rFonts w:hint="eastAsia" w:ascii="仿宋" w:hAnsi="仿宋" w:eastAsia="仿宋" w:cs="仿宋"/>
                <w:szCs w:val="21"/>
                <w:highlight w:val="none"/>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14:paraId="252870B6">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1303" w:type="dxa"/>
            <w:tcBorders>
              <w:top w:val="single" w:color="auto" w:sz="8" w:space="0"/>
              <w:left w:val="single" w:color="auto" w:sz="4" w:space="0"/>
              <w:bottom w:val="single" w:color="auto" w:sz="4" w:space="0"/>
              <w:right w:val="single" w:color="auto" w:sz="4" w:space="0"/>
            </w:tcBorders>
            <w:vAlign w:val="center"/>
          </w:tcPr>
          <w:p w14:paraId="0AD9D738">
            <w:pPr>
              <w:jc w:val="center"/>
              <w:rPr>
                <w:rFonts w:ascii="仿宋" w:hAnsi="仿宋" w:eastAsia="仿宋" w:cs="仿宋"/>
                <w:szCs w:val="21"/>
                <w:highlight w:val="none"/>
              </w:rPr>
            </w:pPr>
            <w:r>
              <w:rPr>
                <w:rFonts w:hint="eastAsia" w:ascii="仿宋" w:hAnsi="仿宋" w:eastAsia="仿宋" w:cs="仿宋"/>
                <w:szCs w:val="21"/>
                <w:highlight w:val="none"/>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14:paraId="7B44B66B">
            <w:pPr>
              <w:jc w:val="center"/>
              <w:rPr>
                <w:rFonts w:ascii="仿宋" w:hAnsi="仿宋" w:eastAsia="仿宋" w:cs="仿宋"/>
                <w:szCs w:val="21"/>
                <w:highlight w:val="none"/>
              </w:rPr>
            </w:pPr>
            <w:r>
              <w:rPr>
                <w:rFonts w:hint="eastAsia" w:ascii="仿宋" w:hAnsi="仿宋" w:eastAsia="仿宋" w:cs="仿宋"/>
                <w:szCs w:val="21"/>
                <w:highlight w:val="none"/>
              </w:rPr>
              <w:t>来  源</w:t>
            </w:r>
          </w:p>
        </w:tc>
        <w:tc>
          <w:tcPr>
            <w:tcW w:w="1303" w:type="dxa"/>
            <w:tcBorders>
              <w:top w:val="single" w:color="auto" w:sz="8" w:space="0"/>
              <w:left w:val="single" w:color="auto" w:sz="4" w:space="0"/>
              <w:bottom w:val="single" w:color="auto" w:sz="4" w:space="0"/>
              <w:right w:val="single" w:color="auto" w:sz="4" w:space="0"/>
            </w:tcBorders>
            <w:vAlign w:val="center"/>
          </w:tcPr>
          <w:p w14:paraId="749B0A61">
            <w:pPr>
              <w:jc w:val="center"/>
              <w:rPr>
                <w:rFonts w:ascii="仿宋" w:hAnsi="仿宋" w:eastAsia="仿宋" w:cs="仿宋"/>
                <w:szCs w:val="21"/>
                <w:highlight w:val="none"/>
              </w:rPr>
            </w:pPr>
            <w:r>
              <w:rPr>
                <w:rFonts w:hint="eastAsia" w:ascii="仿宋" w:hAnsi="仿宋" w:eastAsia="仿宋" w:cs="仿宋"/>
                <w:szCs w:val="21"/>
                <w:highlight w:val="none"/>
              </w:rPr>
              <w:t>现停放地点</w:t>
            </w:r>
          </w:p>
        </w:tc>
        <w:tc>
          <w:tcPr>
            <w:tcW w:w="1304" w:type="dxa"/>
            <w:tcBorders>
              <w:top w:val="single" w:color="auto" w:sz="8" w:space="0"/>
              <w:left w:val="single" w:color="auto" w:sz="4" w:space="0"/>
              <w:bottom w:val="single" w:color="auto" w:sz="4" w:space="0"/>
              <w:right w:val="single" w:color="auto" w:sz="8" w:space="0"/>
            </w:tcBorders>
            <w:vAlign w:val="center"/>
          </w:tcPr>
          <w:p w14:paraId="7B947887">
            <w:pPr>
              <w:jc w:val="center"/>
              <w:rPr>
                <w:rFonts w:ascii="仿宋" w:hAnsi="仿宋" w:eastAsia="仿宋" w:cs="仿宋"/>
                <w:szCs w:val="21"/>
                <w:highlight w:val="none"/>
              </w:rPr>
            </w:pPr>
            <w:r>
              <w:rPr>
                <w:rFonts w:hint="eastAsia" w:ascii="仿宋" w:hAnsi="仿宋" w:eastAsia="仿宋" w:cs="仿宋"/>
                <w:szCs w:val="21"/>
                <w:highlight w:val="none"/>
              </w:rPr>
              <w:t>备  注</w:t>
            </w:r>
          </w:p>
        </w:tc>
      </w:tr>
      <w:tr w14:paraId="71407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20E88BDD">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6A4521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1947157">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5F5FD0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ADC119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38A0519">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774E76FB">
            <w:pPr>
              <w:jc w:val="center"/>
              <w:rPr>
                <w:rFonts w:ascii="仿宋" w:hAnsi="仿宋" w:eastAsia="仿宋" w:cs="仿宋"/>
                <w:szCs w:val="21"/>
                <w:highlight w:val="none"/>
              </w:rPr>
            </w:pPr>
          </w:p>
        </w:tc>
      </w:tr>
      <w:tr w14:paraId="02B71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6CC4876B">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AD387DC">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234595F">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690346F">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C9ACF64">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6E44C15">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464EA4A1">
            <w:pPr>
              <w:jc w:val="center"/>
              <w:rPr>
                <w:rFonts w:ascii="仿宋" w:hAnsi="仿宋" w:eastAsia="仿宋" w:cs="仿宋"/>
                <w:szCs w:val="21"/>
                <w:highlight w:val="none"/>
              </w:rPr>
            </w:pPr>
          </w:p>
        </w:tc>
      </w:tr>
      <w:tr w14:paraId="02FE1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16F9C1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530360A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36D401E">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C08F90B">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2CB5BA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F3D622D">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797FA578">
            <w:pPr>
              <w:jc w:val="center"/>
              <w:rPr>
                <w:rFonts w:ascii="仿宋" w:hAnsi="仿宋" w:eastAsia="仿宋" w:cs="仿宋"/>
                <w:szCs w:val="21"/>
                <w:highlight w:val="none"/>
              </w:rPr>
            </w:pPr>
          </w:p>
        </w:tc>
      </w:tr>
      <w:tr w14:paraId="037FC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8AE63C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5807610">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724B2D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C65C24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F9664D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11E9E28">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19129F16">
            <w:pPr>
              <w:jc w:val="center"/>
              <w:rPr>
                <w:rFonts w:ascii="仿宋" w:hAnsi="仿宋" w:eastAsia="仿宋" w:cs="仿宋"/>
                <w:szCs w:val="21"/>
                <w:highlight w:val="none"/>
              </w:rPr>
            </w:pPr>
          </w:p>
        </w:tc>
      </w:tr>
      <w:tr w14:paraId="75DDC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25627CE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290987A">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57F9CC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40818CD">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7E5DBC0">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2F53D0C">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28EBAD02">
            <w:pPr>
              <w:jc w:val="center"/>
              <w:rPr>
                <w:rFonts w:ascii="仿宋" w:hAnsi="仿宋" w:eastAsia="仿宋" w:cs="仿宋"/>
                <w:szCs w:val="21"/>
                <w:highlight w:val="none"/>
              </w:rPr>
            </w:pPr>
          </w:p>
        </w:tc>
      </w:tr>
      <w:tr w14:paraId="0D835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1261A2E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1B252D8">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91A509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1814B3E">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FA90DCB">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57264345">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4F319D10">
            <w:pPr>
              <w:jc w:val="center"/>
              <w:rPr>
                <w:rFonts w:ascii="仿宋" w:hAnsi="仿宋" w:eastAsia="仿宋" w:cs="仿宋"/>
                <w:szCs w:val="21"/>
                <w:highlight w:val="none"/>
              </w:rPr>
            </w:pPr>
          </w:p>
        </w:tc>
      </w:tr>
      <w:tr w14:paraId="74CF6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6343493">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38B6E91">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723410E">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2007D2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D990274">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907FD03">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092E011C">
            <w:pPr>
              <w:jc w:val="center"/>
              <w:rPr>
                <w:rFonts w:ascii="仿宋" w:hAnsi="仿宋" w:eastAsia="仿宋" w:cs="仿宋"/>
                <w:szCs w:val="21"/>
                <w:highlight w:val="none"/>
              </w:rPr>
            </w:pPr>
          </w:p>
        </w:tc>
      </w:tr>
      <w:tr w14:paraId="5788B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14:paraId="4EFD3C69">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64B67CAB">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6E2B5DB8">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3E965993">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5C558AA4">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4A4B6BEB">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8" w:space="0"/>
              <w:right w:val="single" w:color="auto" w:sz="8" w:space="0"/>
            </w:tcBorders>
            <w:vAlign w:val="center"/>
          </w:tcPr>
          <w:p w14:paraId="1086D245">
            <w:pPr>
              <w:jc w:val="center"/>
              <w:rPr>
                <w:rFonts w:ascii="仿宋" w:hAnsi="仿宋" w:eastAsia="仿宋" w:cs="仿宋"/>
                <w:szCs w:val="21"/>
                <w:highlight w:val="none"/>
              </w:rPr>
            </w:pPr>
          </w:p>
        </w:tc>
      </w:tr>
    </w:tbl>
    <w:p w14:paraId="19B6C0B4">
      <w:pPr>
        <w:rPr>
          <w:rFonts w:ascii="仿宋" w:hAnsi="仿宋" w:eastAsia="仿宋" w:cs="仿宋"/>
          <w:bCs/>
          <w:szCs w:val="21"/>
          <w:highlight w:val="none"/>
        </w:rPr>
      </w:pPr>
      <w:r>
        <w:rPr>
          <w:rFonts w:hint="eastAsia" w:ascii="仿宋" w:hAnsi="仿宋" w:eastAsia="仿宋" w:cs="仿宋"/>
          <w:bCs/>
          <w:szCs w:val="21"/>
          <w:highlight w:val="none"/>
        </w:rPr>
        <w:t>备注：“目前状况”应说明已使用年限、是否完好以及目前是否正在使用，“来源”分为“自有”和“市场租赁”两种情况，正在使用中的设备应在“备注”中注明何时能够投入本项目。</w:t>
      </w:r>
    </w:p>
    <w:p w14:paraId="4EB0FC04">
      <w:pPr>
        <w:rPr>
          <w:rFonts w:ascii="仿宋" w:hAnsi="仿宋" w:eastAsia="仿宋" w:cs="仿宋"/>
          <w:bCs/>
          <w:szCs w:val="21"/>
          <w:highlight w:val="none"/>
        </w:rPr>
      </w:pPr>
    </w:p>
    <w:p w14:paraId="3816E423">
      <w:pPr>
        <w:rPr>
          <w:rFonts w:ascii="仿宋" w:hAnsi="仿宋" w:eastAsia="仿宋" w:cs="仿宋"/>
          <w:bCs/>
          <w:szCs w:val="21"/>
          <w:highlight w:val="none"/>
        </w:rPr>
      </w:pPr>
    </w:p>
    <w:p w14:paraId="15287238">
      <w:pPr>
        <w:rPr>
          <w:rFonts w:ascii="仿宋" w:hAnsi="仿宋" w:eastAsia="仿宋" w:cs="仿宋"/>
          <w:bCs/>
          <w:szCs w:val="21"/>
          <w:highlight w:val="none"/>
        </w:rPr>
      </w:pPr>
    </w:p>
    <w:p w14:paraId="12560F9F">
      <w:pPr>
        <w:rPr>
          <w:rFonts w:ascii="仿宋" w:hAnsi="仿宋" w:eastAsia="仿宋" w:cs="仿宋"/>
          <w:bCs/>
          <w:szCs w:val="21"/>
          <w:highlight w:val="none"/>
        </w:rPr>
      </w:pPr>
    </w:p>
    <w:p w14:paraId="0BD6AAEF">
      <w:pPr>
        <w:rPr>
          <w:rFonts w:ascii="仿宋" w:hAnsi="仿宋" w:eastAsia="仿宋" w:cs="仿宋"/>
          <w:bCs/>
          <w:szCs w:val="21"/>
          <w:highlight w:val="none"/>
        </w:rPr>
      </w:pPr>
    </w:p>
    <w:p w14:paraId="7883940C">
      <w:pPr>
        <w:rPr>
          <w:rFonts w:ascii="仿宋" w:hAnsi="仿宋" w:eastAsia="仿宋" w:cs="仿宋"/>
          <w:bCs/>
          <w:szCs w:val="21"/>
          <w:highlight w:val="none"/>
        </w:rPr>
      </w:pPr>
    </w:p>
    <w:p w14:paraId="4E5EE285">
      <w:pPr>
        <w:rPr>
          <w:rFonts w:ascii="仿宋" w:hAnsi="仿宋" w:eastAsia="仿宋" w:cs="仿宋"/>
          <w:bCs/>
          <w:szCs w:val="21"/>
          <w:highlight w:val="none"/>
        </w:rPr>
      </w:pPr>
    </w:p>
    <w:p w14:paraId="48A61695">
      <w:pPr>
        <w:rPr>
          <w:rFonts w:ascii="仿宋" w:hAnsi="仿宋" w:eastAsia="仿宋" w:cs="仿宋"/>
          <w:bCs/>
          <w:szCs w:val="21"/>
          <w:highlight w:val="none"/>
        </w:rPr>
      </w:pPr>
    </w:p>
    <w:p w14:paraId="2C3419AC">
      <w:pPr>
        <w:rPr>
          <w:rFonts w:ascii="仿宋" w:hAnsi="仿宋" w:eastAsia="仿宋" w:cs="仿宋"/>
          <w:bCs/>
          <w:szCs w:val="21"/>
          <w:highlight w:val="none"/>
        </w:rPr>
      </w:pPr>
    </w:p>
    <w:p w14:paraId="4148F9CA">
      <w:pPr>
        <w:rPr>
          <w:rFonts w:ascii="仿宋" w:hAnsi="仿宋" w:eastAsia="仿宋" w:cs="仿宋"/>
          <w:bCs/>
          <w:szCs w:val="21"/>
          <w:highlight w:val="none"/>
        </w:rPr>
      </w:pPr>
    </w:p>
    <w:p w14:paraId="74A40C71">
      <w:pPr>
        <w:rPr>
          <w:rFonts w:ascii="仿宋" w:hAnsi="仿宋" w:eastAsia="仿宋" w:cs="仿宋"/>
          <w:bCs/>
          <w:szCs w:val="21"/>
          <w:highlight w:val="none"/>
        </w:rPr>
      </w:pPr>
    </w:p>
    <w:p w14:paraId="59866636">
      <w:pPr>
        <w:rPr>
          <w:rFonts w:ascii="仿宋" w:hAnsi="仿宋" w:eastAsia="仿宋" w:cs="仿宋"/>
          <w:bCs/>
          <w:szCs w:val="21"/>
          <w:highlight w:val="none"/>
        </w:rPr>
      </w:pPr>
    </w:p>
    <w:p w14:paraId="285FE786">
      <w:pPr>
        <w:rPr>
          <w:rFonts w:ascii="仿宋" w:hAnsi="仿宋" w:eastAsia="仿宋" w:cs="仿宋"/>
          <w:bCs/>
          <w:szCs w:val="21"/>
          <w:highlight w:val="none"/>
        </w:rPr>
      </w:pPr>
    </w:p>
    <w:p w14:paraId="2FD65B10">
      <w:pPr>
        <w:rPr>
          <w:rFonts w:ascii="仿宋" w:hAnsi="仿宋" w:eastAsia="仿宋" w:cs="仿宋"/>
          <w:bCs/>
          <w:szCs w:val="21"/>
          <w:highlight w:val="none"/>
        </w:rPr>
      </w:pPr>
    </w:p>
    <w:p w14:paraId="43FECF8D">
      <w:pPr>
        <w:rPr>
          <w:rFonts w:ascii="仿宋" w:hAnsi="仿宋" w:eastAsia="仿宋" w:cs="仿宋"/>
          <w:bCs/>
          <w:szCs w:val="21"/>
          <w:highlight w:val="none"/>
        </w:rPr>
      </w:pPr>
    </w:p>
    <w:p w14:paraId="3AAAC7A3">
      <w:pPr>
        <w:rPr>
          <w:rFonts w:ascii="仿宋" w:hAnsi="仿宋" w:eastAsia="仿宋" w:cs="仿宋"/>
          <w:bCs/>
          <w:szCs w:val="21"/>
          <w:highlight w:val="none"/>
        </w:rPr>
      </w:pPr>
    </w:p>
    <w:p w14:paraId="6336C3B7">
      <w:pPr>
        <w:rPr>
          <w:rFonts w:ascii="仿宋" w:hAnsi="仿宋" w:eastAsia="仿宋" w:cs="仿宋"/>
          <w:bCs/>
          <w:szCs w:val="21"/>
          <w:highlight w:val="none"/>
        </w:rPr>
      </w:pPr>
    </w:p>
    <w:p w14:paraId="5078BB3A">
      <w:pPr>
        <w:rPr>
          <w:rFonts w:ascii="仿宋" w:hAnsi="仿宋" w:eastAsia="仿宋" w:cs="仿宋"/>
          <w:bCs/>
          <w:szCs w:val="21"/>
          <w:highlight w:val="none"/>
        </w:rPr>
      </w:pPr>
    </w:p>
    <w:p w14:paraId="05A7C28C">
      <w:pPr>
        <w:rPr>
          <w:rFonts w:ascii="仿宋" w:hAnsi="仿宋" w:eastAsia="仿宋" w:cs="仿宋"/>
          <w:bCs/>
          <w:szCs w:val="21"/>
          <w:highlight w:val="none"/>
        </w:rPr>
      </w:pPr>
    </w:p>
    <w:p w14:paraId="7D3A0411">
      <w:pPr>
        <w:rPr>
          <w:rFonts w:ascii="仿宋" w:hAnsi="仿宋" w:eastAsia="仿宋" w:cs="仿宋"/>
          <w:bCs/>
          <w:szCs w:val="21"/>
          <w:highlight w:val="none"/>
        </w:rPr>
      </w:pPr>
    </w:p>
    <w:p w14:paraId="5AFF4C94">
      <w:pPr>
        <w:rPr>
          <w:rFonts w:ascii="仿宋" w:hAnsi="仿宋" w:eastAsia="仿宋" w:cs="仿宋"/>
          <w:bCs/>
          <w:szCs w:val="21"/>
          <w:highlight w:val="none"/>
        </w:rPr>
      </w:pPr>
    </w:p>
    <w:p w14:paraId="11AD3064">
      <w:pPr>
        <w:rPr>
          <w:rFonts w:ascii="仿宋" w:hAnsi="仿宋" w:eastAsia="仿宋" w:cs="仿宋"/>
          <w:b/>
          <w:sz w:val="24"/>
          <w:szCs w:val="24"/>
          <w:highlight w:val="none"/>
        </w:rPr>
      </w:pPr>
      <w:r>
        <w:rPr>
          <w:rFonts w:hint="eastAsia" w:ascii="仿宋" w:hAnsi="仿宋" w:eastAsia="仿宋" w:cs="仿宋"/>
          <w:b/>
          <w:sz w:val="24"/>
          <w:szCs w:val="24"/>
          <w:highlight w:val="none"/>
        </w:rPr>
        <w:t>（二）财务状况表</w:t>
      </w:r>
      <w:bookmarkStart w:id="385" w:name="_Toc496685990"/>
    </w:p>
    <w:p w14:paraId="1222FA7A">
      <w:pPr>
        <w:pStyle w:val="8"/>
        <w:numPr>
          <w:ilvl w:val="0"/>
          <w:numId w:val="0"/>
        </w:numPr>
        <w:spacing w:before="0" w:after="0" w:line="492" w:lineRule="exact"/>
        <w:jc w:val="center"/>
        <w:rPr>
          <w:rFonts w:ascii="仿宋" w:hAnsi="仿宋" w:eastAsia="仿宋" w:cs="仿宋"/>
          <w:szCs w:val="24"/>
          <w:highlight w:val="none"/>
        </w:rPr>
      </w:pPr>
      <w:r>
        <w:rPr>
          <w:rFonts w:hint="eastAsia" w:ascii="仿宋" w:hAnsi="仿宋" w:eastAsia="仿宋" w:cs="仿宋"/>
          <w:szCs w:val="24"/>
          <w:highlight w:val="none"/>
        </w:rPr>
        <w:t>2-1 财务状况表</w:t>
      </w:r>
      <w:bookmarkEnd w:id="385"/>
    </w:p>
    <w:tbl>
      <w:tblPr>
        <w:tblStyle w:val="16"/>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850"/>
        <w:gridCol w:w="1560"/>
        <w:gridCol w:w="1417"/>
        <w:gridCol w:w="1559"/>
        <w:gridCol w:w="1560"/>
      </w:tblGrid>
      <w:tr w14:paraId="4EFEE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1DE8EA24">
            <w:pPr>
              <w:jc w:val="center"/>
              <w:rPr>
                <w:rFonts w:ascii="仿宋" w:hAnsi="仿宋" w:eastAsia="仿宋" w:cs="仿宋"/>
                <w:szCs w:val="21"/>
                <w:highlight w:val="none"/>
              </w:rPr>
            </w:pPr>
            <w:r>
              <w:rPr>
                <w:rFonts w:hint="eastAsia" w:ascii="仿宋" w:hAnsi="仿宋" w:eastAsia="仿宋" w:cs="仿宋"/>
                <w:szCs w:val="21"/>
                <w:highlight w:val="none"/>
              </w:rPr>
              <w:t>名称</w:t>
            </w:r>
          </w:p>
        </w:tc>
        <w:tc>
          <w:tcPr>
            <w:tcW w:w="850" w:type="dxa"/>
            <w:tcBorders>
              <w:top w:val="single" w:color="000000" w:sz="4" w:space="0"/>
              <w:left w:val="single" w:color="000000" w:sz="4" w:space="0"/>
              <w:bottom w:val="single" w:color="000000" w:sz="4" w:space="0"/>
              <w:right w:val="single" w:color="000000" w:sz="4" w:space="0"/>
            </w:tcBorders>
            <w:vAlign w:val="center"/>
          </w:tcPr>
          <w:p w14:paraId="05059726">
            <w:pPr>
              <w:jc w:val="center"/>
              <w:rPr>
                <w:rFonts w:ascii="仿宋" w:hAnsi="仿宋" w:eastAsia="仿宋" w:cs="仿宋"/>
                <w:szCs w:val="21"/>
                <w:highlight w:val="none"/>
              </w:rPr>
            </w:pPr>
            <w:r>
              <w:rPr>
                <w:rFonts w:hint="eastAsia" w:ascii="仿宋" w:hAnsi="仿宋" w:eastAsia="仿宋" w:cs="仿宋"/>
                <w:szCs w:val="21"/>
                <w:highlight w:val="none"/>
              </w:rPr>
              <w:t>单位</w:t>
            </w:r>
          </w:p>
        </w:tc>
        <w:tc>
          <w:tcPr>
            <w:tcW w:w="1560" w:type="dxa"/>
            <w:tcBorders>
              <w:top w:val="single" w:color="000000" w:sz="4" w:space="0"/>
              <w:left w:val="single" w:color="000000" w:sz="4" w:space="0"/>
              <w:bottom w:val="single" w:color="000000" w:sz="4" w:space="0"/>
              <w:right w:val="single" w:color="000000" w:sz="4" w:space="0"/>
            </w:tcBorders>
            <w:vAlign w:val="center"/>
          </w:tcPr>
          <w:p w14:paraId="2C31375D">
            <w:pPr>
              <w:jc w:val="center"/>
              <w:rPr>
                <w:rFonts w:ascii="仿宋" w:hAnsi="仿宋" w:eastAsia="仿宋" w:cs="仿宋"/>
                <w:szCs w:val="21"/>
                <w:highlight w:val="none"/>
              </w:rPr>
            </w:pPr>
            <w:r>
              <w:rPr>
                <w:rFonts w:hint="eastAsia" w:ascii="仿宋" w:hAnsi="仿宋" w:eastAsia="仿宋" w:cs="仿宋"/>
                <w:szCs w:val="21"/>
                <w:highlight w:val="none"/>
              </w:rPr>
              <w:t>年</w:t>
            </w:r>
          </w:p>
        </w:tc>
        <w:tc>
          <w:tcPr>
            <w:tcW w:w="1417" w:type="dxa"/>
            <w:tcBorders>
              <w:top w:val="single" w:color="000000" w:sz="4" w:space="0"/>
              <w:left w:val="single" w:color="000000" w:sz="4" w:space="0"/>
              <w:bottom w:val="single" w:color="000000" w:sz="4" w:space="0"/>
              <w:right w:val="single" w:color="000000" w:sz="4" w:space="0"/>
            </w:tcBorders>
            <w:vAlign w:val="center"/>
          </w:tcPr>
          <w:p w14:paraId="4C901ED8">
            <w:pPr>
              <w:jc w:val="center"/>
              <w:rPr>
                <w:rFonts w:ascii="仿宋" w:hAnsi="仿宋" w:eastAsia="仿宋" w:cs="仿宋"/>
                <w:szCs w:val="21"/>
                <w:highlight w:val="none"/>
              </w:rPr>
            </w:pPr>
            <w:r>
              <w:rPr>
                <w:rFonts w:hint="eastAsia" w:ascii="仿宋" w:hAnsi="仿宋" w:eastAsia="仿宋" w:cs="仿宋"/>
                <w:szCs w:val="21"/>
                <w:highlight w:val="none"/>
              </w:rPr>
              <w:t>年</w:t>
            </w:r>
          </w:p>
        </w:tc>
        <w:tc>
          <w:tcPr>
            <w:tcW w:w="1559" w:type="dxa"/>
            <w:tcBorders>
              <w:top w:val="single" w:color="000000" w:sz="4" w:space="0"/>
              <w:left w:val="single" w:color="000000" w:sz="4" w:space="0"/>
              <w:bottom w:val="single" w:color="000000" w:sz="4" w:space="0"/>
              <w:right w:val="single" w:color="000000" w:sz="4" w:space="0"/>
            </w:tcBorders>
            <w:vAlign w:val="center"/>
          </w:tcPr>
          <w:p w14:paraId="066B53BD">
            <w:pPr>
              <w:jc w:val="center"/>
              <w:rPr>
                <w:rFonts w:ascii="仿宋" w:hAnsi="仿宋" w:eastAsia="仿宋" w:cs="仿宋"/>
                <w:szCs w:val="21"/>
                <w:highlight w:val="none"/>
              </w:rPr>
            </w:pPr>
            <w:r>
              <w:rPr>
                <w:rFonts w:hint="eastAsia" w:ascii="仿宋" w:hAnsi="仿宋" w:eastAsia="仿宋" w:cs="仿宋"/>
                <w:szCs w:val="21"/>
                <w:highlight w:val="none"/>
              </w:rPr>
              <w:t>年</w:t>
            </w:r>
          </w:p>
        </w:tc>
        <w:tc>
          <w:tcPr>
            <w:tcW w:w="1560" w:type="dxa"/>
            <w:tcBorders>
              <w:top w:val="single" w:color="000000" w:sz="4" w:space="0"/>
              <w:left w:val="single" w:color="000000" w:sz="4" w:space="0"/>
              <w:bottom w:val="single" w:color="000000" w:sz="4" w:space="0"/>
              <w:right w:val="single" w:color="000000" w:sz="4" w:space="0"/>
            </w:tcBorders>
            <w:vAlign w:val="center"/>
          </w:tcPr>
          <w:p w14:paraId="175C09EE">
            <w:pPr>
              <w:jc w:val="center"/>
              <w:rPr>
                <w:rFonts w:ascii="仿宋" w:hAnsi="仿宋" w:eastAsia="仿宋" w:cs="仿宋"/>
                <w:szCs w:val="21"/>
                <w:highlight w:val="none"/>
              </w:rPr>
            </w:pPr>
            <w:r>
              <w:rPr>
                <w:rFonts w:hint="eastAsia" w:ascii="仿宋" w:hAnsi="仿宋" w:eastAsia="仿宋" w:cs="仿宋"/>
                <w:szCs w:val="21"/>
                <w:highlight w:val="none"/>
              </w:rPr>
              <w:t>平均值</w:t>
            </w:r>
          </w:p>
        </w:tc>
      </w:tr>
      <w:tr w14:paraId="1E8DD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438486B8">
            <w:pPr>
              <w:rPr>
                <w:rFonts w:ascii="仿宋" w:hAnsi="仿宋" w:eastAsia="仿宋" w:cs="仿宋"/>
                <w:szCs w:val="21"/>
                <w:highlight w:val="none"/>
              </w:rPr>
            </w:pPr>
            <w:r>
              <w:rPr>
                <w:rFonts w:hint="eastAsia" w:ascii="仿宋" w:hAnsi="仿宋" w:eastAsia="仿宋" w:cs="仿宋"/>
                <w:szCs w:val="21"/>
                <w:highlight w:val="none"/>
              </w:rPr>
              <w:t>一．注册资金</w:t>
            </w:r>
          </w:p>
        </w:tc>
        <w:tc>
          <w:tcPr>
            <w:tcW w:w="850" w:type="dxa"/>
            <w:tcBorders>
              <w:top w:val="single" w:color="000000" w:sz="4" w:space="0"/>
              <w:left w:val="single" w:color="000000" w:sz="4" w:space="0"/>
              <w:bottom w:val="single" w:color="000000" w:sz="4" w:space="0"/>
              <w:right w:val="single" w:color="000000" w:sz="4" w:space="0"/>
            </w:tcBorders>
            <w:vAlign w:val="center"/>
          </w:tcPr>
          <w:p w14:paraId="7BFDC0B9">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26197846">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7CE4CA5">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868189C">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95FA5A6">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7CFBD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6BA21C9">
            <w:pPr>
              <w:rPr>
                <w:rFonts w:ascii="仿宋" w:hAnsi="仿宋" w:eastAsia="仿宋" w:cs="仿宋"/>
                <w:szCs w:val="21"/>
                <w:highlight w:val="none"/>
              </w:rPr>
            </w:pPr>
            <w:r>
              <w:rPr>
                <w:rFonts w:hint="eastAsia" w:ascii="仿宋" w:hAnsi="仿宋" w:eastAsia="仿宋" w:cs="仿宋"/>
                <w:szCs w:val="21"/>
                <w:highlight w:val="none"/>
              </w:rPr>
              <w:t>二．净资产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3642CDEA">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30A9DE66">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7DD64CA">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D8B4EF2">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B48EBBE">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4AEB8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65DE5969">
            <w:pPr>
              <w:rPr>
                <w:rFonts w:ascii="仿宋" w:hAnsi="仿宋" w:eastAsia="仿宋" w:cs="仿宋"/>
                <w:szCs w:val="21"/>
                <w:highlight w:val="none"/>
              </w:rPr>
            </w:pPr>
            <w:r>
              <w:rPr>
                <w:rFonts w:hint="eastAsia" w:ascii="仿宋" w:hAnsi="仿宋" w:eastAsia="仿宋" w:cs="仿宋"/>
                <w:szCs w:val="21"/>
                <w:highlight w:val="none"/>
              </w:rPr>
              <w:t>三．总资产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281903D4">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1088C6D4">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61C8DF2">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FAD3B84">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45868C2">
            <w:pPr>
              <w:jc w:val="center"/>
              <w:rPr>
                <w:rFonts w:ascii="仿宋" w:hAnsi="仿宋" w:eastAsia="仿宋" w:cs="仿宋"/>
                <w:szCs w:val="21"/>
                <w:highlight w:val="none"/>
              </w:rPr>
            </w:pPr>
          </w:p>
        </w:tc>
      </w:tr>
      <w:tr w14:paraId="58AFD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7B888A9B">
            <w:pPr>
              <w:rPr>
                <w:rFonts w:ascii="仿宋" w:hAnsi="仿宋" w:eastAsia="仿宋" w:cs="仿宋"/>
                <w:szCs w:val="21"/>
                <w:highlight w:val="none"/>
              </w:rPr>
            </w:pPr>
            <w:r>
              <w:rPr>
                <w:rFonts w:hint="eastAsia" w:ascii="仿宋" w:hAnsi="仿宋" w:eastAsia="仿宋" w:cs="仿宋"/>
                <w:szCs w:val="21"/>
                <w:highlight w:val="none"/>
              </w:rPr>
              <w:t>四．固定资产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363EFBB4">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074D9475">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A1563C0">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F619A89">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9E4AE09">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21506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79FB841">
            <w:pPr>
              <w:rPr>
                <w:rFonts w:ascii="仿宋" w:hAnsi="仿宋" w:eastAsia="仿宋" w:cs="仿宋"/>
                <w:szCs w:val="21"/>
                <w:highlight w:val="none"/>
              </w:rPr>
            </w:pPr>
            <w:r>
              <w:rPr>
                <w:rFonts w:hint="eastAsia" w:ascii="仿宋" w:hAnsi="仿宋" w:eastAsia="仿宋" w:cs="仿宋"/>
                <w:szCs w:val="21"/>
                <w:highlight w:val="none"/>
              </w:rPr>
              <w:t>五．流动资产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007BA1E2">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13A55D1E">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D119864">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993CA02">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5E82CB8">
            <w:pPr>
              <w:jc w:val="center"/>
              <w:rPr>
                <w:rFonts w:ascii="仿宋" w:hAnsi="仿宋" w:eastAsia="仿宋" w:cs="仿宋"/>
                <w:szCs w:val="21"/>
                <w:highlight w:val="none"/>
              </w:rPr>
            </w:pPr>
          </w:p>
        </w:tc>
      </w:tr>
      <w:tr w14:paraId="5C643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8DAEAF3">
            <w:pPr>
              <w:rPr>
                <w:rFonts w:ascii="仿宋" w:hAnsi="仿宋" w:eastAsia="仿宋" w:cs="仿宋"/>
                <w:szCs w:val="21"/>
                <w:highlight w:val="none"/>
              </w:rPr>
            </w:pPr>
            <w:r>
              <w:rPr>
                <w:rFonts w:hint="eastAsia" w:ascii="仿宋" w:hAnsi="仿宋" w:eastAsia="仿宋" w:cs="仿宋"/>
                <w:szCs w:val="21"/>
                <w:highlight w:val="none"/>
              </w:rPr>
              <w:t>六．流动负债</w:t>
            </w:r>
          </w:p>
        </w:tc>
        <w:tc>
          <w:tcPr>
            <w:tcW w:w="850" w:type="dxa"/>
            <w:tcBorders>
              <w:top w:val="single" w:color="000000" w:sz="4" w:space="0"/>
              <w:left w:val="single" w:color="000000" w:sz="4" w:space="0"/>
              <w:bottom w:val="single" w:color="000000" w:sz="4" w:space="0"/>
              <w:right w:val="single" w:color="000000" w:sz="4" w:space="0"/>
            </w:tcBorders>
            <w:vAlign w:val="center"/>
          </w:tcPr>
          <w:p w14:paraId="4620FBE0">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6F43C8D9">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5D6433F">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14BFC3D">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C917F53">
            <w:pPr>
              <w:jc w:val="center"/>
              <w:rPr>
                <w:rFonts w:ascii="仿宋" w:hAnsi="仿宋" w:eastAsia="仿宋" w:cs="仿宋"/>
                <w:szCs w:val="21"/>
                <w:highlight w:val="none"/>
              </w:rPr>
            </w:pPr>
          </w:p>
        </w:tc>
      </w:tr>
      <w:tr w14:paraId="0D460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337C754">
            <w:pPr>
              <w:rPr>
                <w:rFonts w:ascii="仿宋" w:hAnsi="仿宋" w:eastAsia="仿宋" w:cs="仿宋"/>
                <w:szCs w:val="21"/>
                <w:highlight w:val="none"/>
              </w:rPr>
            </w:pPr>
            <w:r>
              <w:rPr>
                <w:rFonts w:hint="eastAsia" w:ascii="仿宋" w:hAnsi="仿宋" w:eastAsia="仿宋" w:cs="仿宋"/>
                <w:szCs w:val="21"/>
                <w:highlight w:val="none"/>
              </w:rPr>
              <w:t>七．负债合计</w:t>
            </w:r>
          </w:p>
        </w:tc>
        <w:tc>
          <w:tcPr>
            <w:tcW w:w="850" w:type="dxa"/>
            <w:tcBorders>
              <w:top w:val="single" w:color="000000" w:sz="4" w:space="0"/>
              <w:left w:val="single" w:color="000000" w:sz="4" w:space="0"/>
              <w:bottom w:val="single" w:color="000000" w:sz="4" w:space="0"/>
              <w:right w:val="single" w:color="000000" w:sz="4" w:space="0"/>
            </w:tcBorders>
            <w:vAlign w:val="center"/>
          </w:tcPr>
          <w:p w14:paraId="0E871685">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6C62D145">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BD60A76">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B3BE143">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1B37A06">
            <w:pPr>
              <w:jc w:val="center"/>
              <w:rPr>
                <w:rFonts w:ascii="仿宋" w:hAnsi="仿宋" w:eastAsia="仿宋" w:cs="仿宋"/>
                <w:szCs w:val="21"/>
                <w:highlight w:val="none"/>
              </w:rPr>
            </w:pPr>
          </w:p>
        </w:tc>
      </w:tr>
      <w:tr w14:paraId="4489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AF1AEC9">
            <w:pPr>
              <w:rPr>
                <w:rFonts w:ascii="仿宋" w:hAnsi="仿宋" w:eastAsia="仿宋" w:cs="仿宋"/>
                <w:szCs w:val="21"/>
                <w:highlight w:val="none"/>
              </w:rPr>
            </w:pPr>
            <w:r>
              <w:rPr>
                <w:rFonts w:hint="eastAsia" w:ascii="仿宋" w:hAnsi="仿宋" w:eastAsia="仿宋" w:cs="仿宋"/>
                <w:szCs w:val="21"/>
                <w:highlight w:val="none"/>
              </w:rPr>
              <w:t>八．营业收入</w:t>
            </w:r>
          </w:p>
        </w:tc>
        <w:tc>
          <w:tcPr>
            <w:tcW w:w="850" w:type="dxa"/>
            <w:tcBorders>
              <w:top w:val="single" w:color="000000" w:sz="4" w:space="0"/>
              <w:left w:val="single" w:color="000000" w:sz="4" w:space="0"/>
              <w:bottom w:val="single" w:color="000000" w:sz="4" w:space="0"/>
              <w:right w:val="single" w:color="000000" w:sz="4" w:space="0"/>
            </w:tcBorders>
            <w:vAlign w:val="center"/>
          </w:tcPr>
          <w:p w14:paraId="071E99B1">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78D7A915">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AFB4F74">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369A2E1">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C3C73CF">
            <w:pPr>
              <w:jc w:val="center"/>
              <w:rPr>
                <w:rFonts w:ascii="仿宋" w:hAnsi="仿宋" w:eastAsia="仿宋" w:cs="仿宋"/>
                <w:szCs w:val="21"/>
                <w:highlight w:val="none"/>
              </w:rPr>
            </w:pPr>
          </w:p>
        </w:tc>
      </w:tr>
      <w:tr w14:paraId="54272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38F8E120">
            <w:pPr>
              <w:rPr>
                <w:rFonts w:ascii="仿宋" w:hAnsi="仿宋" w:eastAsia="仿宋" w:cs="仿宋"/>
                <w:szCs w:val="21"/>
                <w:highlight w:val="none"/>
              </w:rPr>
            </w:pPr>
            <w:r>
              <w:rPr>
                <w:rFonts w:hint="eastAsia" w:ascii="仿宋" w:hAnsi="仿宋" w:eastAsia="仿宋" w:cs="仿宋"/>
                <w:szCs w:val="21"/>
                <w:highlight w:val="none"/>
              </w:rPr>
              <w:t>九．净利润</w:t>
            </w:r>
          </w:p>
        </w:tc>
        <w:tc>
          <w:tcPr>
            <w:tcW w:w="850" w:type="dxa"/>
            <w:tcBorders>
              <w:top w:val="single" w:color="000000" w:sz="4" w:space="0"/>
              <w:left w:val="single" w:color="000000" w:sz="4" w:space="0"/>
              <w:bottom w:val="single" w:color="000000" w:sz="4" w:space="0"/>
              <w:right w:val="single" w:color="000000" w:sz="4" w:space="0"/>
            </w:tcBorders>
            <w:vAlign w:val="center"/>
          </w:tcPr>
          <w:p w14:paraId="79427A94">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28D79B6D">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FDA1B39">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AE6F9A4">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72C1904">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6C149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BB72213">
            <w:pPr>
              <w:rPr>
                <w:rFonts w:ascii="仿宋" w:hAnsi="仿宋" w:eastAsia="仿宋" w:cs="仿宋"/>
                <w:szCs w:val="21"/>
                <w:highlight w:val="none"/>
              </w:rPr>
            </w:pPr>
            <w:r>
              <w:rPr>
                <w:rFonts w:hint="eastAsia" w:ascii="仿宋" w:hAnsi="仿宋" w:eastAsia="仿宋" w:cs="仿宋"/>
                <w:szCs w:val="21"/>
                <w:highlight w:val="none"/>
              </w:rPr>
              <w:t>十．现金流量净额</w:t>
            </w:r>
          </w:p>
        </w:tc>
        <w:tc>
          <w:tcPr>
            <w:tcW w:w="850" w:type="dxa"/>
            <w:tcBorders>
              <w:top w:val="single" w:color="000000" w:sz="4" w:space="0"/>
              <w:left w:val="single" w:color="000000" w:sz="4" w:space="0"/>
              <w:bottom w:val="single" w:color="000000" w:sz="4" w:space="0"/>
              <w:right w:val="single" w:color="000000" w:sz="4" w:space="0"/>
            </w:tcBorders>
            <w:vAlign w:val="center"/>
          </w:tcPr>
          <w:p w14:paraId="04549E65">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77A1A563">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FFF6527">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4AB0D78">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29DDE65">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48F83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7A19D4D3">
            <w:pPr>
              <w:rPr>
                <w:rFonts w:ascii="仿宋" w:hAnsi="仿宋" w:eastAsia="仿宋" w:cs="仿宋"/>
                <w:szCs w:val="21"/>
                <w:highlight w:val="none"/>
              </w:rPr>
            </w:pPr>
            <w:r>
              <w:rPr>
                <w:rFonts w:hint="eastAsia" w:ascii="仿宋" w:hAnsi="仿宋" w:eastAsia="仿宋" w:cs="仿宋"/>
                <w:szCs w:val="21"/>
                <w:highlight w:val="none"/>
              </w:rPr>
              <w:t>十一．主要财务指标</w:t>
            </w:r>
          </w:p>
        </w:tc>
        <w:tc>
          <w:tcPr>
            <w:tcW w:w="850" w:type="dxa"/>
            <w:tcBorders>
              <w:top w:val="single" w:color="000000" w:sz="4" w:space="0"/>
              <w:left w:val="single" w:color="000000" w:sz="4" w:space="0"/>
              <w:bottom w:val="single" w:color="000000" w:sz="4" w:space="0"/>
              <w:right w:val="single" w:color="000000" w:sz="4" w:space="0"/>
            </w:tcBorders>
            <w:vAlign w:val="center"/>
          </w:tcPr>
          <w:p w14:paraId="5EAC9451">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30CBC40">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8046189">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468E640">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355FB0C">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1CED8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58937AA">
            <w:pPr>
              <w:rPr>
                <w:rFonts w:ascii="仿宋" w:hAnsi="仿宋" w:eastAsia="仿宋" w:cs="仿宋"/>
                <w:szCs w:val="21"/>
                <w:highlight w:val="none"/>
              </w:rPr>
            </w:pPr>
            <w:r>
              <w:rPr>
                <w:rFonts w:hint="eastAsia" w:ascii="仿宋" w:hAnsi="仿宋" w:eastAsia="仿宋" w:cs="仿宋"/>
                <w:szCs w:val="21"/>
                <w:highlight w:val="none"/>
              </w:rPr>
              <w:t>1．净资产收益率</w:t>
            </w:r>
          </w:p>
        </w:tc>
        <w:tc>
          <w:tcPr>
            <w:tcW w:w="850" w:type="dxa"/>
            <w:tcBorders>
              <w:top w:val="single" w:color="000000" w:sz="4" w:space="0"/>
              <w:left w:val="single" w:color="000000" w:sz="4" w:space="0"/>
              <w:bottom w:val="single" w:color="000000" w:sz="4" w:space="0"/>
              <w:right w:val="single" w:color="000000" w:sz="4" w:space="0"/>
            </w:tcBorders>
            <w:vAlign w:val="center"/>
          </w:tcPr>
          <w:p w14:paraId="2FCA7080">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10B44C5">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C762459">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75C4E4A">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114DCE5">
            <w:pPr>
              <w:jc w:val="center"/>
              <w:rPr>
                <w:rFonts w:ascii="仿宋" w:hAnsi="仿宋" w:eastAsia="仿宋" w:cs="仿宋"/>
                <w:szCs w:val="21"/>
                <w:highlight w:val="none"/>
              </w:rPr>
            </w:pPr>
          </w:p>
        </w:tc>
      </w:tr>
      <w:tr w14:paraId="4139C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EC2ECA3">
            <w:pPr>
              <w:rPr>
                <w:rFonts w:ascii="仿宋" w:hAnsi="仿宋" w:eastAsia="仿宋" w:cs="仿宋"/>
                <w:szCs w:val="21"/>
                <w:highlight w:val="none"/>
              </w:rPr>
            </w:pPr>
            <w:r>
              <w:rPr>
                <w:rFonts w:hint="eastAsia" w:ascii="仿宋" w:hAnsi="仿宋" w:eastAsia="仿宋" w:cs="仿宋"/>
                <w:szCs w:val="21"/>
                <w:highlight w:val="none"/>
              </w:rPr>
              <w:t>2．总资产报酬率</w:t>
            </w:r>
          </w:p>
        </w:tc>
        <w:tc>
          <w:tcPr>
            <w:tcW w:w="850" w:type="dxa"/>
            <w:tcBorders>
              <w:top w:val="single" w:color="000000" w:sz="4" w:space="0"/>
              <w:left w:val="single" w:color="000000" w:sz="4" w:space="0"/>
              <w:bottom w:val="single" w:color="000000" w:sz="4" w:space="0"/>
              <w:right w:val="single" w:color="000000" w:sz="4" w:space="0"/>
            </w:tcBorders>
            <w:vAlign w:val="center"/>
          </w:tcPr>
          <w:p w14:paraId="12AF0C5D">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C7D3D7B">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D1A00D0">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06ECBB1">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27B7F7B">
            <w:pPr>
              <w:jc w:val="center"/>
              <w:rPr>
                <w:rFonts w:ascii="仿宋" w:hAnsi="仿宋" w:eastAsia="仿宋" w:cs="仿宋"/>
                <w:szCs w:val="21"/>
                <w:highlight w:val="none"/>
              </w:rPr>
            </w:pPr>
          </w:p>
        </w:tc>
      </w:tr>
      <w:tr w14:paraId="64B21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720FA8A4">
            <w:pPr>
              <w:rPr>
                <w:rFonts w:ascii="仿宋" w:hAnsi="仿宋" w:eastAsia="仿宋" w:cs="仿宋"/>
                <w:szCs w:val="21"/>
                <w:highlight w:val="none"/>
              </w:rPr>
            </w:pPr>
            <w:r>
              <w:rPr>
                <w:rFonts w:hint="eastAsia" w:ascii="仿宋" w:hAnsi="仿宋" w:eastAsia="仿宋" w:cs="仿宋"/>
                <w:szCs w:val="21"/>
                <w:highlight w:val="none"/>
              </w:rPr>
              <w:t>3．主营业务利润</w:t>
            </w:r>
          </w:p>
        </w:tc>
        <w:tc>
          <w:tcPr>
            <w:tcW w:w="850" w:type="dxa"/>
            <w:tcBorders>
              <w:top w:val="single" w:color="000000" w:sz="4" w:space="0"/>
              <w:left w:val="single" w:color="000000" w:sz="4" w:space="0"/>
              <w:bottom w:val="single" w:color="000000" w:sz="4" w:space="0"/>
              <w:right w:val="single" w:color="000000" w:sz="4" w:space="0"/>
            </w:tcBorders>
            <w:vAlign w:val="center"/>
          </w:tcPr>
          <w:p w14:paraId="665D2B6F">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436E088">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E63B05C">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BC12154">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2147E84">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5C989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6802AFA2">
            <w:pPr>
              <w:rPr>
                <w:rFonts w:ascii="仿宋" w:hAnsi="仿宋" w:eastAsia="仿宋" w:cs="仿宋"/>
                <w:szCs w:val="21"/>
                <w:highlight w:val="none"/>
              </w:rPr>
            </w:pPr>
            <w:r>
              <w:rPr>
                <w:rFonts w:hint="eastAsia" w:ascii="仿宋" w:hAnsi="仿宋" w:eastAsia="仿宋" w:cs="仿宋"/>
                <w:szCs w:val="21"/>
                <w:highlight w:val="none"/>
              </w:rPr>
              <w:t>4．资产负债率</w:t>
            </w:r>
          </w:p>
        </w:tc>
        <w:tc>
          <w:tcPr>
            <w:tcW w:w="850" w:type="dxa"/>
            <w:tcBorders>
              <w:top w:val="single" w:color="000000" w:sz="4" w:space="0"/>
              <w:left w:val="single" w:color="000000" w:sz="4" w:space="0"/>
              <w:bottom w:val="single" w:color="000000" w:sz="4" w:space="0"/>
              <w:right w:val="single" w:color="000000" w:sz="4" w:space="0"/>
            </w:tcBorders>
            <w:vAlign w:val="center"/>
          </w:tcPr>
          <w:p w14:paraId="3203C5EA">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9EBB07C">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B0E1BB7">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EAB54E6">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0DB2225">
            <w:pPr>
              <w:jc w:val="center"/>
              <w:rPr>
                <w:rFonts w:ascii="仿宋" w:hAnsi="仿宋" w:eastAsia="仿宋" w:cs="仿宋"/>
                <w:szCs w:val="21"/>
                <w:highlight w:val="none"/>
              </w:rPr>
            </w:pPr>
          </w:p>
        </w:tc>
      </w:tr>
      <w:tr w14:paraId="342C1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3A1E6AFF">
            <w:pPr>
              <w:rPr>
                <w:rFonts w:ascii="仿宋" w:hAnsi="仿宋" w:eastAsia="仿宋" w:cs="仿宋"/>
                <w:szCs w:val="21"/>
                <w:highlight w:val="none"/>
              </w:rPr>
            </w:pPr>
            <w:r>
              <w:rPr>
                <w:rFonts w:hint="eastAsia" w:ascii="仿宋" w:hAnsi="仿宋" w:eastAsia="仿宋" w:cs="仿宋"/>
                <w:szCs w:val="21"/>
                <w:highlight w:val="none"/>
              </w:rPr>
              <w:t>5．流动比率</w:t>
            </w:r>
          </w:p>
        </w:tc>
        <w:tc>
          <w:tcPr>
            <w:tcW w:w="850" w:type="dxa"/>
            <w:tcBorders>
              <w:top w:val="single" w:color="000000" w:sz="4" w:space="0"/>
              <w:left w:val="single" w:color="000000" w:sz="4" w:space="0"/>
              <w:bottom w:val="single" w:color="000000" w:sz="4" w:space="0"/>
              <w:right w:val="single" w:color="000000" w:sz="4" w:space="0"/>
            </w:tcBorders>
            <w:vAlign w:val="center"/>
          </w:tcPr>
          <w:p w14:paraId="25C06F63">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69B1FC9">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E14FBA1">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B7106D8">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54A3A5F">
            <w:pPr>
              <w:jc w:val="center"/>
              <w:rPr>
                <w:rFonts w:ascii="仿宋" w:hAnsi="仿宋" w:eastAsia="仿宋" w:cs="仿宋"/>
                <w:szCs w:val="21"/>
                <w:highlight w:val="none"/>
              </w:rPr>
            </w:pPr>
          </w:p>
        </w:tc>
      </w:tr>
      <w:tr w14:paraId="093F7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FACE426">
            <w:pPr>
              <w:rPr>
                <w:rFonts w:ascii="仿宋" w:hAnsi="仿宋" w:eastAsia="仿宋" w:cs="仿宋"/>
                <w:szCs w:val="21"/>
                <w:highlight w:val="none"/>
              </w:rPr>
            </w:pPr>
            <w:r>
              <w:rPr>
                <w:rFonts w:hint="eastAsia" w:ascii="仿宋" w:hAnsi="仿宋" w:eastAsia="仿宋" w:cs="仿宋"/>
                <w:szCs w:val="21"/>
                <w:highlight w:val="none"/>
              </w:rPr>
              <w:t>6．速动比率</w:t>
            </w:r>
          </w:p>
        </w:tc>
        <w:tc>
          <w:tcPr>
            <w:tcW w:w="850" w:type="dxa"/>
            <w:tcBorders>
              <w:top w:val="single" w:color="000000" w:sz="4" w:space="0"/>
              <w:left w:val="single" w:color="000000" w:sz="4" w:space="0"/>
              <w:bottom w:val="single" w:color="000000" w:sz="4" w:space="0"/>
              <w:right w:val="single" w:color="000000" w:sz="4" w:space="0"/>
            </w:tcBorders>
            <w:vAlign w:val="center"/>
          </w:tcPr>
          <w:p w14:paraId="0AAA9F03">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907DCA9">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3CE4C9E">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2FDC7E4">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F80F0F5">
            <w:pPr>
              <w:jc w:val="center"/>
              <w:rPr>
                <w:rFonts w:ascii="仿宋" w:hAnsi="仿宋" w:eastAsia="仿宋" w:cs="仿宋"/>
                <w:szCs w:val="21"/>
                <w:highlight w:val="none"/>
              </w:rPr>
            </w:pPr>
          </w:p>
        </w:tc>
      </w:tr>
    </w:tbl>
    <w:p w14:paraId="655FF6E1">
      <w:pPr>
        <w:spacing w:line="492" w:lineRule="exact"/>
        <w:ind w:firstLine="3360" w:firstLineChars="1400"/>
        <w:jc w:val="right"/>
        <w:rPr>
          <w:rFonts w:ascii="仿宋" w:hAnsi="仿宋" w:eastAsia="仿宋" w:cs="仿宋"/>
          <w:sz w:val="24"/>
          <w:highlight w:val="none"/>
        </w:rPr>
      </w:pPr>
      <w:r>
        <w:rPr>
          <w:rFonts w:hint="eastAsia" w:ascii="仿宋" w:hAnsi="仿宋" w:eastAsia="仿宋" w:cs="仿宋"/>
          <w:sz w:val="24"/>
          <w:highlight w:val="none"/>
        </w:rPr>
        <w:t>投标人：（盖单位章）</w:t>
      </w:r>
    </w:p>
    <w:p w14:paraId="683A5106">
      <w:pPr>
        <w:spacing w:before="156" w:beforeLines="50" w:line="492" w:lineRule="exact"/>
        <w:ind w:firstLine="4320" w:firstLineChars="1800"/>
        <w:jc w:val="right"/>
        <w:rPr>
          <w:rFonts w:ascii="仿宋" w:hAnsi="仿宋" w:eastAsia="仿宋" w:cs="仿宋"/>
          <w:sz w:val="28"/>
          <w:szCs w:val="28"/>
          <w:highlight w:val="none"/>
        </w:rPr>
      </w:pPr>
      <w:r>
        <w:rPr>
          <w:rFonts w:hint="eastAsia" w:ascii="仿宋" w:hAnsi="仿宋" w:eastAsia="仿宋" w:cs="仿宋"/>
          <w:sz w:val="24"/>
          <w:highlight w:val="none"/>
        </w:rPr>
        <w:t>年月日</w:t>
      </w:r>
    </w:p>
    <w:p w14:paraId="76A9BC7B">
      <w:pPr>
        <w:autoSpaceDE w:val="0"/>
        <w:autoSpaceDN w:val="0"/>
        <w:adjustRightInd w:val="0"/>
        <w:snapToGrid w:val="0"/>
        <w:spacing w:line="325" w:lineRule="exact"/>
        <w:ind w:left="630" w:hanging="630" w:hangingChars="300"/>
        <w:rPr>
          <w:rFonts w:ascii="仿宋" w:hAnsi="仿宋" w:eastAsia="仿宋" w:cs="仿宋"/>
          <w:kern w:val="0"/>
          <w:szCs w:val="21"/>
          <w:highlight w:val="none"/>
        </w:rPr>
      </w:pPr>
      <w:r>
        <w:rPr>
          <w:rFonts w:hint="eastAsia" w:ascii="仿宋" w:hAnsi="仿宋" w:eastAsia="仿宋" w:cs="仿宋"/>
          <w:szCs w:val="21"/>
          <w:highlight w:val="none"/>
        </w:rPr>
        <w:t>备注：按要求提供。</w:t>
      </w:r>
    </w:p>
    <w:p w14:paraId="708136A7">
      <w:pPr>
        <w:pStyle w:val="22"/>
        <w:pageBreakBefore/>
        <w:numPr>
          <w:ilvl w:val="0"/>
          <w:numId w:val="0"/>
        </w:numPr>
        <w:ind w:left="709"/>
        <w:jc w:val="center"/>
        <w:outlineLvl w:val="3"/>
        <w:rPr>
          <w:rFonts w:ascii="仿宋" w:hAnsi="仿宋" w:eastAsia="仿宋" w:cs="仿宋"/>
          <w:szCs w:val="24"/>
          <w:highlight w:val="none"/>
        </w:rPr>
      </w:pPr>
      <w:bookmarkStart w:id="386" w:name="_Toc496685991"/>
      <w:bookmarkStart w:id="387" w:name="_Toc499379055"/>
      <w:bookmarkStart w:id="388" w:name="_Toc499378933"/>
      <w:r>
        <w:rPr>
          <w:rFonts w:hint="eastAsia" w:ascii="仿宋" w:hAnsi="仿宋" w:eastAsia="仿宋" w:cs="仿宋"/>
          <w:szCs w:val="24"/>
          <w:highlight w:val="none"/>
        </w:rPr>
        <w:t>2-2 拟投入的流动资金函(格式)</w:t>
      </w:r>
      <w:bookmarkEnd w:id="386"/>
      <w:bookmarkEnd w:id="387"/>
      <w:bookmarkEnd w:id="388"/>
    </w:p>
    <w:p w14:paraId="58ADC2F5">
      <w:pPr>
        <w:spacing w:line="400" w:lineRule="exact"/>
        <w:rPr>
          <w:rFonts w:ascii="仿宋" w:hAnsi="仿宋" w:eastAsia="仿宋" w:cs="仿宋"/>
          <w:szCs w:val="21"/>
          <w:highlight w:val="none"/>
          <w:u w:val="single"/>
        </w:rPr>
      </w:pPr>
    </w:p>
    <w:p w14:paraId="4448301A">
      <w:pPr>
        <w:spacing w:line="400" w:lineRule="exac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(招标人名称)：</w:t>
      </w:r>
    </w:p>
    <w:p w14:paraId="56B48ED2">
      <w:pPr>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我方拟投入</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(项目名称)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(标段名称)的流动资金为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万元，资金来源于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，资金来源证明文件附后。</w:t>
      </w:r>
    </w:p>
    <w:p w14:paraId="0C44372F">
      <w:pPr>
        <w:tabs>
          <w:tab w:val="left" w:pos="2670"/>
        </w:tabs>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我方可使用的银行授信余额和银行存款共计</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w:t>
      </w:r>
    </w:p>
    <w:p w14:paraId="160A0424">
      <w:pPr>
        <w:spacing w:line="400" w:lineRule="exact"/>
        <w:ind w:firstLine="420" w:firstLineChars="200"/>
        <w:rPr>
          <w:rFonts w:ascii="仿宋" w:hAnsi="仿宋" w:eastAsia="仿宋" w:cs="仿宋"/>
          <w:szCs w:val="21"/>
          <w:highlight w:val="none"/>
        </w:rPr>
      </w:pPr>
    </w:p>
    <w:p w14:paraId="0D1405B6">
      <w:pPr>
        <w:spacing w:line="400" w:lineRule="exact"/>
        <w:ind w:firstLine="420" w:firstLineChars="200"/>
        <w:rPr>
          <w:rFonts w:ascii="仿宋" w:hAnsi="仿宋" w:eastAsia="仿宋" w:cs="仿宋"/>
          <w:szCs w:val="21"/>
          <w:highlight w:val="none"/>
        </w:rPr>
      </w:pPr>
    </w:p>
    <w:p w14:paraId="273A9817">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rPr>
        <w:t>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(盖单位章)</w:t>
      </w:r>
    </w:p>
    <w:p w14:paraId="1BB0F40F">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36529F9D">
      <w:pPr>
        <w:rPr>
          <w:rFonts w:ascii="仿宋" w:hAnsi="仿宋" w:eastAsia="仿宋" w:cs="仿宋"/>
          <w:highlight w:val="none"/>
        </w:rPr>
      </w:pPr>
    </w:p>
    <w:p w14:paraId="1D8860B4">
      <w:pPr>
        <w:rPr>
          <w:rFonts w:ascii="仿宋" w:hAnsi="仿宋" w:eastAsia="仿宋" w:cs="仿宋"/>
          <w:highlight w:val="none"/>
        </w:rPr>
      </w:pPr>
    </w:p>
    <w:p w14:paraId="52130CF3">
      <w:pPr>
        <w:ind w:left="630" w:hanging="630" w:hangingChars="300"/>
        <w:rPr>
          <w:rFonts w:ascii="仿宋" w:hAnsi="仿宋" w:eastAsia="仿宋" w:cs="仿宋"/>
          <w:highlight w:val="none"/>
        </w:rPr>
      </w:pPr>
      <w:r>
        <w:rPr>
          <w:rFonts w:hint="eastAsia" w:ascii="仿宋" w:hAnsi="仿宋" w:eastAsia="仿宋" w:cs="仿宋"/>
          <w:highlight w:val="none"/>
        </w:rPr>
        <w:t>备注：1</w:t>
      </w:r>
      <w:r>
        <w:rPr>
          <w:rFonts w:hint="eastAsia" w:ascii="仿宋" w:hAnsi="仿宋" w:eastAsia="仿宋" w:cs="仿宋"/>
          <w:szCs w:val="21"/>
          <w:highlight w:val="none"/>
        </w:rPr>
        <w:t>．</w:t>
      </w:r>
      <w:r>
        <w:rPr>
          <w:rFonts w:hint="eastAsia" w:ascii="仿宋" w:hAnsi="仿宋" w:eastAsia="仿宋" w:cs="仿宋"/>
          <w:highlight w:val="none"/>
        </w:rPr>
        <w:t>如招标人为避免</w:t>
      </w:r>
      <w:r>
        <w:rPr>
          <w:rFonts w:hint="eastAsia" w:ascii="仿宋" w:hAnsi="仿宋" w:eastAsia="仿宋" w:cs="仿宋"/>
          <w:szCs w:val="21"/>
          <w:highlight w:val="none"/>
        </w:rPr>
        <w:t>投标</w:t>
      </w:r>
      <w:r>
        <w:rPr>
          <w:rFonts w:hint="eastAsia" w:ascii="仿宋" w:hAnsi="仿宋" w:eastAsia="仿宋" w:cs="仿宋"/>
          <w:highlight w:val="none"/>
        </w:rPr>
        <w:t>人中标后因流动资金不足影响工程施工，而要求</w:t>
      </w:r>
      <w:r>
        <w:rPr>
          <w:rFonts w:hint="eastAsia" w:ascii="仿宋" w:hAnsi="仿宋" w:eastAsia="仿宋" w:cs="仿宋"/>
          <w:szCs w:val="21"/>
          <w:highlight w:val="none"/>
        </w:rPr>
        <w:t>投标</w:t>
      </w:r>
      <w:r>
        <w:rPr>
          <w:rFonts w:hint="eastAsia" w:ascii="仿宋" w:hAnsi="仿宋" w:eastAsia="仿宋" w:cs="仿宋"/>
          <w:highlight w:val="none"/>
        </w:rPr>
        <w:t>人具有一定的流动资金的，</w:t>
      </w:r>
      <w:r>
        <w:rPr>
          <w:rFonts w:hint="eastAsia" w:ascii="仿宋" w:hAnsi="仿宋" w:eastAsia="仿宋" w:cs="仿宋"/>
          <w:szCs w:val="21"/>
          <w:highlight w:val="none"/>
        </w:rPr>
        <w:t>投标</w:t>
      </w:r>
      <w:r>
        <w:rPr>
          <w:rFonts w:hint="eastAsia" w:ascii="仿宋" w:hAnsi="仿宋" w:eastAsia="仿宋" w:cs="仿宋"/>
          <w:highlight w:val="none"/>
        </w:rPr>
        <w:t>人应当填写此表。</w:t>
      </w:r>
    </w:p>
    <w:p w14:paraId="7830AC7E">
      <w:pPr>
        <w:ind w:left="630" w:leftChars="100" w:hanging="420" w:hangingChars="200"/>
        <w:rPr>
          <w:rFonts w:ascii="仿宋" w:hAnsi="仿宋" w:eastAsia="仿宋" w:cs="仿宋"/>
          <w:highlight w:val="none"/>
        </w:rPr>
      </w:pPr>
      <w:r>
        <w:rPr>
          <w:rFonts w:hint="eastAsia" w:ascii="仿宋" w:hAnsi="仿宋" w:eastAsia="仿宋" w:cs="仿宋"/>
          <w:highlight w:val="none"/>
        </w:rPr>
        <w:t xml:space="preserve">    2</w:t>
      </w:r>
      <w:r>
        <w:rPr>
          <w:rFonts w:hint="eastAsia" w:ascii="仿宋" w:hAnsi="仿宋" w:eastAsia="仿宋" w:cs="仿宋"/>
          <w:szCs w:val="21"/>
          <w:highlight w:val="none"/>
        </w:rPr>
        <w:t>．</w:t>
      </w:r>
      <w:r>
        <w:rPr>
          <w:rFonts w:hint="eastAsia" w:ascii="仿宋" w:hAnsi="仿宋" w:eastAsia="仿宋" w:cs="仿宋"/>
          <w:highlight w:val="none"/>
        </w:rPr>
        <w:t>资金来源填写银行存款、银行信贷或其它形式，如</w:t>
      </w:r>
      <w:r>
        <w:rPr>
          <w:rFonts w:hint="eastAsia" w:ascii="仿宋" w:hAnsi="仿宋" w:eastAsia="仿宋" w:cs="仿宋"/>
          <w:szCs w:val="21"/>
          <w:highlight w:val="none"/>
        </w:rPr>
        <w:t>银行授信总额度、本年度可使用的银行授信余额等。</w:t>
      </w:r>
    </w:p>
    <w:p w14:paraId="4CAB5FFD">
      <w:pPr>
        <w:ind w:left="630" w:hanging="630" w:hangingChars="300"/>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szCs w:val="21"/>
          <w:highlight w:val="none"/>
        </w:rPr>
        <w:t>．</w:t>
      </w:r>
      <w:r>
        <w:rPr>
          <w:rFonts w:hint="eastAsia" w:ascii="仿宋" w:hAnsi="仿宋" w:eastAsia="仿宋" w:cs="仿宋"/>
          <w:kern w:val="0"/>
          <w:szCs w:val="21"/>
          <w:highlight w:val="none"/>
        </w:rPr>
        <w:t>本表后附</w:t>
      </w:r>
      <w:r>
        <w:rPr>
          <w:rFonts w:hint="eastAsia" w:ascii="仿宋" w:hAnsi="仿宋" w:eastAsia="仿宋" w:cs="仿宋"/>
          <w:highlight w:val="none"/>
        </w:rPr>
        <w:t>相关</w:t>
      </w:r>
      <w:r>
        <w:rPr>
          <w:rFonts w:hint="eastAsia" w:ascii="仿宋" w:hAnsi="仿宋" w:eastAsia="仿宋" w:cs="仿宋"/>
          <w:szCs w:val="21"/>
          <w:highlight w:val="none"/>
        </w:rPr>
        <w:t>资金来源证明文件</w:t>
      </w:r>
      <w:r>
        <w:rPr>
          <w:rFonts w:hint="eastAsia" w:ascii="仿宋" w:hAnsi="仿宋" w:eastAsia="仿宋" w:cs="仿宋"/>
          <w:highlight w:val="none"/>
        </w:rPr>
        <w:t>复印件，银行存款证明、银行信贷证明应采用相关银行出具的格式。</w:t>
      </w:r>
    </w:p>
    <w:p w14:paraId="06BF7389">
      <w:pPr>
        <w:spacing w:after="312" w:afterLines="100" w:line="400" w:lineRule="exact"/>
        <w:rPr>
          <w:rFonts w:ascii="仿宋" w:hAnsi="仿宋" w:eastAsia="仿宋" w:cs="仿宋"/>
          <w:szCs w:val="21"/>
          <w:highlight w:val="none"/>
        </w:rPr>
      </w:pPr>
      <w:r>
        <w:rPr>
          <w:rFonts w:hint="eastAsia" w:ascii="仿宋" w:hAnsi="仿宋" w:eastAsia="仿宋" w:cs="仿宋"/>
          <w:highlight w:val="none"/>
        </w:rPr>
        <w:t>4</w:t>
      </w:r>
      <w:r>
        <w:rPr>
          <w:rFonts w:hint="eastAsia" w:ascii="仿宋" w:hAnsi="仿宋" w:eastAsia="仿宋" w:cs="仿宋"/>
          <w:szCs w:val="21"/>
          <w:highlight w:val="none"/>
        </w:rPr>
        <w:t>．招标人也可根据招标项目具体情况要求说明是否拥有有效期内的银行AAA资信证明。</w:t>
      </w:r>
    </w:p>
    <w:p w14:paraId="587E68F1">
      <w:pPr>
        <w:pStyle w:val="8"/>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sz w:val="24"/>
          <w:highlight w:val="none"/>
        </w:rPr>
        <w:br w:type="page"/>
      </w:r>
      <w:r>
        <w:rPr>
          <w:rFonts w:hint="eastAsia" w:ascii="仿宋" w:hAnsi="仿宋" w:eastAsia="仿宋" w:cs="仿宋"/>
          <w:b w:val="0"/>
          <w:highlight w:val="none"/>
        </w:rPr>
        <w:t>（三）近3年完成的类似项目情况表（若无业绩要求无需提供）</w:t>
      </w:r>
    </w:p>
    <w:p w14:paraId="403AAFFA">
      <w:pPr>
        <w:spacing w:after="156" w:afterLines="50" w:line="492"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（近3年指投标截止之日前三年）</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14:paraId="6C74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EAEAFF4">
            <w:pPr>
              <w:spacing w:line="492" w:lineRule="exact"/>
              <w:ind w:firstLine="36" w:firstLineChars="15"/>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47" w:type="dxa"/>
            <w:vAlign w:val="center"/>
          </w:tcPr>
          <w:p w14:paraId="612749CD">
            <w:pPr>
              <w:spacing w:line="492" w:lineRule="exact"/>
              <w:ind w:firstLine="480" w:firstLineChars="200"/>
              <w:rPr>
                <w:rFonts w:ascii="仿宋" w:hAnsi="仿宋" w:eastAsia="仿宋" w:cs="仿宋"/>
                <w:sz w:val="24"/>
                <w:highlight w:val="none"/>
              </w:rPr>
            </w:pPr>
          </w:p>
        </w:tc>
      </w:tr>
      <w:tr w14:paraId="33D9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1949277">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47" w:type="dxa"/>
            <w:vAlign w:val="center"/>
          </w:tcPr>
          <w:p w14:paraId="6E3DBFC7">
            <w:pPr>
              <w:spacing w:line="492" w:lineRule="exact"/>
              <w:ind w:firstLine="480" w:firstLineChars="200"/>
              <w:rPr>
                <w:rFonts w:ascii="仿宋" w:hAnsi="仿宋" w:eastAsia="仿宋" w:cs="仿宋"/>
                <w:sz w:val="24"/>
                <w:highlight w:val="none"/>
              </w:rPr>
            </w:pPr>
          </w:p>
        </w:tc>
      </w:tr>
      <w:tr w14:paraId="7E1C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E015C29">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47" w:type="dxa"/>
            <w:vAlign w:val="center"/>
          </w:tcPr>
          <w:p w14:paraId="1764DF95">
            <w:pPr>
              <w:spacing w:line="492" w:lineRule="exact"/>
              <w:ind w:firstLine="480" w:firstLineChars="200"/>
              <w:rPr>
                <w:rFonts w:ascii="仿宋" w:hAnsi="仿宋" w:eastAsia="仿宋" w:cs="仿宋"/>
                <w:sz w:val="24"/>
                <w:highlight w:val="none"/>
              </w:rPr>
            </w:pPr>
          </w:p>
        </w:tc>
      </w:tr>
      <w:tr w14:paraId="0A6B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AC55C96">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47" w:type="dxa"/>
            <w:vAlign w:val="center"/>
          </w:tcPr>
          <w:p w14:paraId="4A5F40F6">
            <w:pPr>
              <w:spacing w:line="492" w:lineRule="exact"/>
              <w:ind w:firstLine="480" w:firstLineChars="200"/>
              <w:rPr>
                <w:rFonts w:ascii="仿宋" w:hAnsi="仿宋" w:eastAsia="仿宋" w:cs="仿宋"/>
                <w:sz w:val="24"/>
                <w:highlight w:val="none"/>
              </w:rPr>
            </w:pPr>
          </w:p>
        </w:tc>
      </w:tr>
      <w:tr w14:paraId="7292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446A98E">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47" w:type="dxa"/>
            <w:vAlign w:val="center"/>
          </w:tcPr>
          <w:p w14:paraId="17E7C1AD">
            <w:pPr>
              <w:spacing w:line="492" w:lineRule="exact"/>
              <w:ind w:firstLine="480" w:firstLineChars="200"/>
              <w:rPr>
                <w:rFonts w:ascii="仿宋" w:hAnsi="仿宋" w:eastAsia="仿宋" w:cs="仿宋"/>
                <w:sz w:val="24"/>
                <w:highlight w:val="none"/>
              </w:rPr>
            </w:pPr>
          </w:p>
        </w:tc>
      </w:tr>
      <w:tr w14:paraId="3BC0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55C3938">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合同价格</w:t>
            </w:r>
          </w:p>
        </w:tc>
        <w:tc>
          <w:tcPr>
            <w:tcW w:w="6547" w:type="dxa"/>
            <w:vAlign w:val="center"/>
          </w:tcPr>
          <w:p w14:paraId="6A43686F">
            <w:pPr>
              <w:spacing w:line="492" w:lineRule="exact"/>
              <w:ind w:firstLine="480" w:firstLineChars="200"/>
              <w:rPr>
                <w:rFonts w:ascii="仿宋" w:hAnsi="仿宋" w:eastAsia="仿宋" w:cs="仿宋"/>
                <w:sz w:val="24"/>
                <w:highlight w:val="none"/>
              </w:rPr>
            </w:pPr>
          </w:p>
        </w:tc>
      </w:tr>
      <w:tr w14:paraId="2B27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FC47358">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47" w:type="dxa"/>
            <w:vAlign w:val="center"/>
          </w:tcPr>
          <w:p w14:paraId="1DF8006C">
            <w:pPr>
              <w:spacing w:line="492" w:lineRule="exact"/>
              <w:ind w:firstLine="480" w:firstLineChars="200"/>
              <w:rPr>
                <w:rFonts w:ascii="仿宋" w:hAnsi="仿宋" w:eastAsia="仿宋" w:cs="仿宋"/>
                <w:sz w:val="24"/>
                <w:highlight w:val="none"/>
              </w:rPr>
            </w:pPr>
          </w:p>
        </w:tc>
      </w:tr>
      <w:tr w14:paraId="3ACB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97CE650">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竣工日期</w:t>
            </w:r>
          </w:p>
        </w:tc>
        <w:tc>
          <w:tcPr>
            <w:tcW w:w="6547" w:type="dxa"/>
            <w:vAlign w:val="center"/>
          </w:tcPr>
          <w:p w14:paraId="5C8884E3">
            <w:pPr>
              <w:spacing w:line="492" w:lineRule="exact"/>
              <w:ind w:firstLine="480" w:firstLineChars="200"/>
              <w:rPr>
                <w:rFonts w:ascii="仿宋" w:hAnsi="仿宋" w:eastAsia="仿宋" w:cs="仿宋"/>
                <w:sz w:val="24"/>
                <w:highlight w:val="none"/>
              </w:rPr>
            </w:pPr>
          </w:p>
        </w:tc>
      </w:tr>
      <w:tr w14:paraId="65BF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DB54313">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47" w:type="dxa"/>
            <w:vAlign w:val="center"/>
          </w:tcPr>
          <w:p w14:paraId="18FF7621">
            <w:pPr>
              <w:spacing w:line="492" w:lineRule="exact"/>
              <w:ind w:firstLine="480" w:firstLineChars="200"/>
              <w:rPr>
                <w:rFonts w:ascii="仿宋" w:hAnsi="仿宋" w:eastAsia="仿宋" w:cs="仿宋"/>
                <w:sz w:val="24"/>
                <w:highlight w:val="none"/>
              </w:rPr>
            </w:pPr>
          </w:p>
        </w:tc>
      </w:tr>
      <w:tr w14:paraId="2924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213C979">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47" w:type="dxa"/>
            <w:vAlign w:val="center"/>
          </w:tcPr>
          <w:p w14:paraId="0D49AEAA">
            <w:pPr>
              <w:spacing w:line="492" w:lineRule="exact"/>
              <w:ind w:firstLine="480" w:firstLineChars="200"/>
              <w:rPr>
                <w:rFonts w:ascii="仿宋" w:hAnsi="仿宋" w:eastAsia="仿宋" w:cs="仿宋"/>
                <w:sz w:val="24"/>
                <w:highlight w:val="none"/>
              </w:rPr>
            </w:pPr>
          </w:p>
        </w:tc>
      </w:tr>
      <w:tr w14:paraId="08A2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5BEBA5B">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47" w:type="dxa"/>
            <w:vAlign w:val="center"/>
          </w:tcPr>
          <w:p w14:paraId="3C53AF5D">
            <w:pPr>
              <w:spacing w:line="492" w:lineRule="exact"/>
              <w:ind w:firstLine="480" w:firstLineChars="200"/>
              <w:rPr>
                <w:rFonts w:ascii="仿宋" w:hAnsi="仿宋" w:eastAsia="仿宋" w:cs="仿宋"/>
                <w:sz w:val="24"/>
                <w:highlight w:val="none"/>
              </w:rPr>
            </w:pPr>
          </w:p>
        </w:tc>
      </w:tr>
      <w:tr w14:paraId="7818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31CEE53">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47" w:type="dxa"/>
            <w:vAlign w:val="center"/>
          </w:tcPr>
          <w:p w14:paraId="08DD22F2">
            <w:pPr>
              <w:spacing w:line="492" w:lineRule="exact"/>
              <w:ind w:firstLine="480" w:firstLineChars="200"/>
              <w:rPr>
                <w:rFonts w:ascii="仿宋" w:hAnsi="仿宋" w:eastAsia="仿宋" w:cs="仿宋"/>
                <w:sz w:val="24"/>
                <w:highlight w:val="none"/>
              </w:rPr>
            </w:pPr>
          </w:p>
        </w:tc>
      </w:tr>
      <w:tr w14:paraId="2E5E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079541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47" w:type="dxa"/>
            <w:vAlign w:val="center"/>
          </w:tcPr>
          <w:p w14:paraId="4164DD7A">
            <w:pPr>
              <w:spacing w:line="492" w:lineRule="exact"/>
              <w:ind w:firstLine="480" w:firstLineChars="200"/>
              <w:rPr>
                <w:rFonts w:ascii="仿宋" w:hAnsi="仿宋" w:eastAsia="仿宋" w:cs="仿宋"/>
                <w:sz w:val="24"/>
                <w:highlight w:val="none"/>
              </w:rPr>
            </w:pPr>
          </w:p>
        </w:tc>
      </w:tr>
      <w:tr w14:paraId="7CA8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14:paraId="2D2E284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合同项目描述</w:t>
            </w:r>
          </w:p>
        </w:tc>
        <w:tc>
          <w:tcPr>
            <w:tcW w:w="6547" w:type="dxa"/>
            <w:vAlign w:val="center"/>
          </w:tcPr>
          <w:p w14:paraId="45F35963">
            <w:pPr>
              <w:spacing w:line="492" w:lineRule="exact"/>
              <w:ind w:firstLine="480" w:firstLineChars="200"/>
              <w:rPr>
                <w:rFonts w:ascii="仿宋" w:hAnsi="仿宋" w:eastAsia="仿宋" w:cs="仿宋"/>
                <w:sz w:val="24"/>
                <w:highlight w:val="none"/>
              </w:rPr>
            </w:pPr>
          </w:p>
        </w:tc>
      </w:tr>
      <w:tr w14:paraId="2BEE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14:paraId="6270452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  注</w:t>
            </w:r>
          </w:p>
        </w:tc>
        <w:tc>
          <w:tcPr>
            <w:tcW w:w="6547" w:type="dxa"/>
            <w:vAlign w:val="center"/>
          </w:tcPr>
          <w:p w14:paraId="29FBD678">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合同项目描述内容至少包括项目概况、本合同在项目中的地位 （部位、合同价格所占比例）和合同工程完工验收鉴定书有关验收结论</w:t>
            </w:r>
          </w:p>
        </w:tc>
      </w:tr>
    </w:tbl>
    <w:p w14:paraId="772F7753">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14:paraId="5D86351C">
      <w:pPr>
        <w:pStyle w:val="8"/>
        <w:numPr>
          <w:ilvl w:val="0"/>
          <w:numId w:val="0"/>
        </w:numPr>
        <w:spacing w:before="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br w:type="page"/>
      </w:r>
      <w:r>
        <w:rPr>
          <w:rFonts w:hint="eastAsia" w:ascii="仿宋" w:hAnsi="仿宋" w:eastAsia="仿宋" w:cs="仿宋"/>
          <w:b w:val="0"/>
          <w:highlight w:val="none"/>
        </w:rPr>
        <w:t>（四）正在施工的和新承接的项目情况表</w:t>
      </w:r>
    </w:p>
    <w:tbl>
      <w:tblPr>
        <w:tblStyle w:val="1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14:paraId="4B3F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57C115C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11" w:type="dxa"/>
            <w:vAlign w:val="center"/>
          </w:tcPr>
          <w:p w14:paraId="5D398FF5">
            <w:pPr>
              <w:spacing w:line="492" w:lineRule="exact"/>
              <w:jc w:val="center"/>
              <w:rPr>
                <w:rFonts w:ascii="仿宋" w:hAnsi="仿宋" w:eastAsia="仿宋" w:cs="仿宋"/>
                <w:sz w:val="24"/>
                <w:highlight w:val="none"/>
              </w:rPr>
            </w:pPr>
          </w:p>
        </w:tc>
      </w:tr>
      <w:tr w14:paraId="3417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AAFA58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11" w:type="dxa"/>
            <w:vAlign w:val="center"/>
          </w:tcPr>
          <w:p w14:paraId="08F07CE3">
            <w:pPr>
              <w:spacing w:line="492" w:lineRule="exact"/>
              <w:jc w:val="center"/>
              <w:rPr>
                <w:rFonts w:ascii="仿宋" w:hAnsi="仿宋" w:eastAsia="仿宋" w:cs="仿宋"/>
                <w:sz w:val="24"/>
                <w:highlight w:val="none"/>
              </w:rPr>
            </w:pPr>
          </w:p>
        </w:tc>
      </w:tr>
      <w:tr w14:paraId="21D9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2CA93A6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11" w:type="dxa"/>
            <w:vAlign w:val="center"/>
          </w:tcPr>
          <w:p w14:paraId="0C9B2CFA">
            <w:pPr>
              <w:spacing w:line="492" w:lineRule="exact"/>
              <w:jc w:val="center"/>
              <w:rPr>
                <w:rFonts w:ascii="仿宋" w:hAnsi="仿宋" w:eastAsia="仿宋" w:cs="仿宋"/>
                <w:sz w:val="24"/>
                <w:highlight w:val="none"/>
              </w:rPr>
            </w:pPr>
          </w:p>
        </w:tc>
      </w:tr>
      <w:tr w14:paraId="24CC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1E2221D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11" w:type="dxa"/>
            <w:vAlign w:val="center"/>
          </w:tcPr>
          <w:p w14:paraId="4C651381">
            <w:pPr>
              <w:spacing w:line="492" w:lineRule="exact"/>
              <w:jc w:val="center"/>
              <w:rPr>
                <w:rFonts w:ascii="仿宋" w:hAnsi="仿宋" w:eastAsia="仿宋" w:cs="仿宋"/>
                <w:sz w:val="24"/>
                <w:highlight w:val="none"/>
              </w:rPr>
            </w:pPr>
          </w:p>
        </w:tc>
      </w:tr>
      <w:tr w14:paraId="2039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5AD123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11" w:type="dxa"/>
            <w:vAlign w:val="center"/>
          </w:tcPr>
          <w:p w14:paraId="18CC783D">
            <w:pPr>
              <w:spacing w:line="492" w:lineRule="exact"/>
              <w:jc w:val="center"/>
              <w:rPr>
                <w:rFonts w:ascii="仿宋" w:hAnsi="仿宋" w:eastAsia="仿宋" w:cs="仿宋"/>
                <w:sz w:val="24"/>
                <w:highlight w:val="none"/>
              </w:rPr>
            </w:pPr>
          </w:p>
        </w:tc>
      </w:tr>
      <w:tr w14:paraId="308E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2AF657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签约合同价</w:t>
            </w:r>
          </w:p>
        </w:tc>
        <w:tc>
          <w:tcPr>
            <w:tcW w:w="6511" w:type="dxa"/>
            <w:vAlign w:val="center"/>
          </w:tcPr>
          <w:p w14:paraId="2B02B280">
            <w:pPr>
              <w:spacing w:line="492" w:lineRule="exact"/>
              <w:jc w:val="center"/>
              <w:rPr>
                <w:rFonts w:ascii="仿宋" w:hAnsi="仿宋" w:eastAsia="仿宋" w:cs="仿宋"/>
                <w:sz w:val="24"/>
                <w:highlight w:val="none"/>
              </w:rPr>
            </w:pPr>
          </w:p>
        </w:tc>
      </w:tr>
      <w:tr w14:paraId="6AC8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A546AF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11" w:type="dxa"/>
            <w:vAlign w:val="center"/>
          </w:tcPr>
          <w:p w14:paraId="0D6EE47D">
            <w:pPr>
              <w:spacing w:line="492" w:lineRule="exact"/>
              <w:jc w:val="center"/>
              <w:rPr>
                <w:rFonts w:ascii="仿宋" w:hAnsi="仿宋" w:eastAsia="仿宋" w:cs="仿宋"/>
                <w:sz w:val="24"/>
                <w:highlight w:val="none"/>
              </w:rPr>
            </w:pPr>
          </w:p>
        </w:tc>
      </w:tr>
      <w:tr w14:paraId="23EA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644302E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计划竣工日期</w:t>
            </w:r>
          </w:p>
        </w:tc>
        <w:tc>
          <w:tcPr>
            <w:tcW w:w="6511" w:type="dxa"/>
            <w:vAlign w:val="center"/>
          </w:tcPr>
          <w:p w14:paraId="6141B8FA">
            <w:pPr>
              <w:spacing w:line="492" w:lineRule="exact"/>
              <w:jc w:val="center"/>
              <w:rPr>
                <w:rFonts w:ascii="仿宋" w:hAnsi="仿宋" w:eastAsia="仿宋" w:cs="仿宋"/>
                <w:sz w:val="24"/>
                <w:highlight w:val="none"/>
              </w:rPr>
            </w:pPr>
          </w:p>
        </w:tc>
      </w:tr>
      <w:tr w14:paraId="181D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2C537E5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11" w:type="dxa"/>
            <w:vAlign w:val="center"/>
          </w:tcPr>
          <w:p w14:paraId="356F4847">
            <w:pPr>
              <w:spacing w:line="492" w:lineRule="exact"/>
              <w:jc w:val="center"/>
              <w:rPr>
                <w:rFonts w:ascii="仿宋" w:hAnsi="仿宋" w:eastAsia="仿宋" w:cs="仿宋"/>
                <w:sz w:val="24"/>
                <w:highlight w:val="none"/>
              </w:rPr>
            </w:pPr>
          </w:p>
        </w:tc>
      </w:tr>
      <w:tr w14:paraId="2ACE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538C2C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11" w:type="dxa"/>
            <w:vAlign w:val="center"/>
          </w:tcPr>
          <w:p w14:paraId="5315AFDA">
            <w:pPr>
              <w:spacing w:line="492" w:lineRule="exact"/>
              <w:jc w:val="center"/>
              <w:rPr>
                <w:rFonts w:ascii="仿宋" w:hAnsi="仿宋" w:eastAsia="仿宋" w:cs="仿宋"/>
                <w:sz w:val="24"/>
                <w:highlight w:val="none"/>
              </w:rPr>
            </w:pPr>
          </w:p>
        </w:tc>
      </w:tr>
      <w:tr w14:paraId="00FE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6E61524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11" w:type="dxa"/>
            <w:vAlign w:val="center"/>
          </w:tcPr>
          <w:p w14:paraId="3239CBCA">
            <w:pPr>
              <w:spacing w:line="492" w:lineRule="exact"/>
              <w:jc w:val="center"/>
              <w:rPr>
                <w:rFonts w:ascii="仿宋" w:hAnsi="仿宋" w:eastAsia="仿宋" w:cs="仿宋"/>
                <w:sz w:val="24"/>
                <w:highlight w:val="none"/>
              </w:rPr>
            </w:pPr>
          </w:p>
        </w:tc>
      </w:tr>
      <w:tr w14:paraId="2FB8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5D5C072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11" w:type="dxa"/>
            <w:vAlign w:val="center"/>
          </w:tcPr>
          <w:p w14:paraId="4B81347F">
            <w:pPr>
              <w:spacing w:line="492" w:lineRule="exact"/>
              <w:jc w:val="center"/>
              <w:rPr>
                <w:rFonts w:ascii="仿宋" w:hAnsi="仿宋" w:eastAsia="仿宋" w:cs="仿宋"/>
                <w:sz w:val="24"/>
                <w:highlight w:val="none"/>
              </w:rPr>
            </w:pPr>
          </w:p>
        </w:tc>
      </w:tr>
      <w:tr w14:paraId="2B46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11F0D3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11" w:type="dxa"/>
            <w:vAlign w:val="center"/>
          </w:tcPr>
          <w:p w14:paraId="7989983D">
            <w:pPr>
              <w:spacing w:line="492" w:lineRule="exact"/>
              <w:jc w:val="center"/>
              <w:rPr>
                <w:rFonts w:ascii="仿宋" w:hAnsi="仿宋" w:eastAsia="仿宋" w:cs="仿宋"/>
                <w:sz w:val="24"/>
                <w:highlight w:val="none"/>
              </w:rPr>
            </w:pPr>
          </w:p>
        </w:tc>
      </w:tr>
      <w:tr w14:paraId="103A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14:paraId="2E7532A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项目描述</w:t>
            </w:r>
          </w:p>
        </w:tc>
        <w:tc>
          <w:tcPr>
            <w:tcW w:w="6511" w:type="dxa"/>
            <w:vAlign w:val="center"/>
          </w:tcPr>
          <w:p w14:paraId="5FB8FE73">
            <w:pPr>
              <w:spacing w:line="492" w:lineRule="exact"/>
              <w:ind w:firstLine="480" w:firstLineChars="200"/>
              <w:jc w:val="center"/>
              <w:rPr>
                <w:rFonts w:ascii="仿宋" w:hAnsi="仿宋" w:eastAsia="仿宋" w:cs="仿宋"/>
                <w:sz w:val="24"/>
                <w:highlight w:val="none"/>
              </w:rPr>
            </w:pPr>
          </w:p>
        </w:tc>
      </w:tr>
      <w:tr w14:paraId="45EC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14:paraId="77AC984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6511" w:type="dxa"/>
            <w:vAlign w:val="center"/>
          </w:tcPr>
          <w:p w14:paraId="38EE2851">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合同所属项目描述内容至少包括项目概况、本合同在项目中的地位（部位、合同价格所占比例）</w:t>
            </w:r>
          </w:p>
        </w:tc>
      </w:tr>
    </w:tbl>
    <w:p w14:paraId="05C720B9">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14:paraId="64F0C146">
      <w:pPr>
        <w:pStyle w:val="22"/>
        <w:numPr>
          <w:ilvl w:val="0"/>
          <w:numId w:val="0"/>
        </w:numPr>
        <w:jc w:val="center"/>
        <w:outlineLvl w:val="9"/>
        <w:rPr>
          <w:rFonts w:ascii="仿宋" w:hAnsi="仿宋" w:eastAsia="仿宋" w:cs="仿宋"/>
          <w:highlight w:val="none"/>
        </w:rPr>
      </w:pPr>
      <w:r>
        <w:rPr>
          <w:rFonts w:hint="eastAsia" w:ascii="仿宋" w:hAnsi="仿宋" w:eastAsia="仿宋" w:cs="仿宋"/>
          <w:sz w:val="28"/>
          <w:szCs w:val="28"/>
          <w:highlight w:val="none"/>
        </w:rPr>
        <w:br w:type="page"/>
      </w:r>
      <w:bookmarkStart w:id="389" w:name="_Toc499378934"/>
      <w:bookmarkStart w:id="390" w:name="_Toc499379056"/>
      <w:bookmarkStart w:id="391" w:name="_Toc496685998"/>
      <w:r>
        <w:rPr>
          <w:rFonts w:hint="eastAsia" w:ascii="仿宋" w:hAnsi="仿宋" w:eastAsia="仿宋" w:cs="仿宋"/>
          <w:szCs w:val="24"/>
          <w:highlight w:val="none"/>
        </w:rPr>
        <w:t>（五）企业信誉情况</w:t>
      </w:r>
      <w:bookmarkEnd w:id="389"/>
      <w:bookmarkEnd w:id="390"/>
      <w:bookmarkEnd w:id="391"/>
    </w:p>
    <w:p w14:paraId="1F9C0332">
      <w:pPr>
        <w:rPr>
          <w:rFonts w:ascii="仿宋" w:hAnsi="仿宋" w:eastAsia="仿宋" w:cs="仿宋"/>
          <w:highlight w:val="none"/>
        </w:rPr>
      </w:pPr>
    </w:p>
    <w:p w14:paraId="129F4F63">
      <w:pPr>
        <w:pStyle w:val="22"/>
        <w:numPr>
          <w:ilvl w:val="0"/>
          <w:numId w:val="0"/>
        </w:numPr>
        <w:jc w:val="center"/>
        <w:outlineLvl w:val="9"/>
        <w:rPr>
          <w:rFonts w:ascii="仿宋" w:hAnsi="仿宋" w:eastAsia="仿宋" w:cs="仿宋"/>
          <w:szCs w:val="24"/>
          <w:highlight w:val="none"/>
        </w:rPr>
      </w:pPr>
      <w:bookmarkStart w:id="392" w:name="_Toc499378935"/>
      <w:bookmarkStart w:id="393" w:name="_Toc499379057"/>
      <w:r>
        <w:rPr>
          <w:rFonts w:hint="eastAsia" w:ascii="仿宋" w:hAnsi="仿宋" w:eastAsia="仿宋" w:cs="仿宋"/>
          <w:szCs w:val="24"/>
          <w:highlight w:val="none"/>
        </w:rPr>
        <w:t>5-1 企业信誉声明</w:t>
      </w:r>
      <w:bookmarkEnd w:id="392"/>
      <w:bookmarkEnd w:id="393"/>
    </w:p>
    <w:tbl>
      <w:tblPr>
        <w:tblStyle w:val="1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712B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14:paraId="43772FB8">
            <w:pPr>
              <w:spacing w:line="440" w:lineRule="exact"/>
              <w:jc w:val="center"/>
              <w:rPr>
                <w:rFonts w:ascii="仿宋" w:hAnsi="仿宋" w:eastAsia="仿宋" w:cs="仿宋"/>
                <w:szCs w:val="21"/>
                <w:highlight w:val="none"/>
              </w:rPr>
            </w:pPr>
          </w:p>
          <w:p w14:paraId="54CD6BC0">
            <w:pPr>
              <w:spacing w:line="440" w:lineRule="exact"/>
              <w:jc w:val="center"/>
              <w:rPr>
                <w:rFonts w:ascii="仿宋" w:hAnsi="仿宋" w:eastAsia="仿宋" w:cs="仿宋"/>
                <w:szCs w:val="21"/>
                <w:highlight w:val="none"/>
              </w:rPr>
            </w:pPr>
            <w:r>
              <w:rPr>
                <w:rFonts w:hint="eastAsia" w:ascii="仿宋" w:hAnsi="仿宋" w:eastAsia="仿宋" w:cs="仿宋"/>
                <w:szCs w:val="21"/>
                <w:highlight w:val="none"/>
              </w:rPr>
              <w:t>企业信誉声明</w:t>
            </w:r>
          </w:p>
          <w:p w14:paraId="66172944">
            <w:pPr>
              <w:spacing w:line="440" w:lineRule="exact"/>
              <w:rPr>
                <w:rFonts w:ascii="仿宋" w:hAnsi="仿宋" w:eastAsia="仿宋" w:cs="仿宋"/>
                <w:szCs w:val="21"/>
                <w:highlight w:val="none"/>
              </w:rPr>
            </w:pPr>
          </w:p>
          <w:p w14:paraId="6F2A58F0">
            <w:pPr>
              <w:rPr>
                <w:rFonts w:ascii="仿宋" w:hAnsi="仿宋" w:eastAsia="仿宋" w:cs="仿宋"/>
                <w:szCs w:val="24"/>
                <w:highlight w:val="none"/>
              </w:rPr>
            </w:pPr>
            <w:r>
              <w:rPr>
                <w:rFonts w:hint="eastAsia" w:ascii="仿宋" w:hAnsi="仿宋" w:eastAsia="仿宋" w:cs="仿宋"/>
                <w:highlight w:val="none"/>
              </w:rPr>
              <w:t>（招标人名称）：</w:t>
            </w:r>
          </w:p>
          <w:p w14:paraId="5236EC8B">
            <w:pPr>
              <w:rPr>
                <w:rFonts w:ascii="仿宋" w:hAnsi="仿宋" w:eastAsia="仿宋" w:cs="仿宋"/>
                <w:highlight w:val="none"/>
              </w:rPr>
            </w:pPr>
          </w:p>
          <w:p w14:paraId="7EDF6223">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我方在此声明，</w:t>
            </w:r>
            <w:r>
              <w:rPr>
                <w:rFonts w:hint="eastAsia" w:ascii="仿宋" w:hAnsi="仿宋" w:eastAsia="仿宋" w:cs="仿宋"/>
                <w:highlight w:val="none"/>
              </w:rPr>
              <w:t>截止本招标项目投标截止时间，我方处于</w:t>
            </w:r>
            <w:r>
              <w:rPr>
                <w:rFonts w:hint="eastAsia" w:ascii="仿宋" w:hAnsi="仿宋" w:eastAsia="仿宋" w:cs="仿宋"/>
                <w:szCs w:val="21"/>
                <w:highlight w:val="none"/>
              </w:rPr>
              <w:t>正常的经营状态，不存在下列任何一种情形。</w:t>
            </w:r>
          </w:p>
          <w:p w14:paraId="005BF2E8">
            <w:pPr>
              <w:spacing w:line="400" w:lineRule="exact"/>
              <w:ind w:left="420"/>
              <w:rPr>
                <w:rFonts w:ascii="仿宋" w:hAnsi="仿宋" w:eastAsia="仿宋" w:cs="仿宋"/>
                <w:szCs w:val="24"/>
                <w:highlight w:val="none"/>
              </w:rPr>
            </w:pPr>
            <w:r>
              <w:rPr>
                <w:rFonts w:hint="eastAsia" w:ascii="仿宋" w:hAnsi="仿宋" w:eastAsia="仿宋" w:cs="仿宋"/>
                <w:highlight w:val="none"/>
              </w:rPr>
              <w:t>（1）被责令停业；</w:t>
            </w:r>
          </w:p>
          <w:p w14:paraId="6FDB7415">
            <w:pPr>
              <w:spacing w:line="400" w:lineRule="exact"/>
              <w:ind w:left="420"/>
              <w:rPr>
                <w:rFonts w:ascii="仿宋" w:hAnsi="仿宋" w:eastAsia="仿宋" w:cs="仿宋"/>
                <w:highlight w:val="none"/>
              </w:rPr>
            </w:pPr>
            <w:r>
              <w:rPr>
                <w:rFonts w:hint="eastAsia" w:ascii="仿宋" w:hAnsi="仿宋" w:eastAsia="仿宋" w:cs="仿宋"/>
                <w:highlight w:val="none"/>
              </w:rPr>
              <w:t>（2）被暂停或取消投标资格；</w:t>
            </w:r>
          </w:p>
          <w:p w14:paraId="61FE495A">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（3）财产被接管或冻结；</w:t>
            </w:r>
          </w:p>
          <w:p w14:paraId="389B56C2">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（4）在最近三年内有骗取中标或严重违约或重大工程质量问题。</w:t>
            </w:r>
          </w:p>
          <w:p w14:paraId="30BF5D80">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14:paraId="5A8C7E93">
            <w:pPr>
              <w:spacing w:line="440" w:lineRule="exact"/>
              <w:ind w:left="420"/>
              <w:rPr>
                <w:rFonts w:ascii="仿宋" w:hAnsi="仿宋" w:eastAsia="仿宋" w:cs="仿宋"/>
                <w:szCs w:val="21"/>
                <w:highlight w:val="none"/>
              </w:rPr>
            </w:pPr>
          </w:p>
          <w:p w14:paraId="4D134502">
            <w:pPr>
              <w:spacing w:line="440" w:lineRule="exact"/>
              <w:ind w:left="3990"/>
              <w:jc w:val="right"/>
              <w:rPr>
                <w:rFonts w:ascii="仿宋" w:hAnsi="仿宋" w:eastAsia="仿宋" w:cs="仿宋"/>
                <w:szCs w:val="21"/>
                <w:highlight w:val="none"/>
              </w:rPr>
            </w:pPr>
            <w:r>
              <w:rPr>
                <w:rFonts w:hint="eastAsia" w:ascii="仿宋" w:hAnsi="仿宋" w:eastAsia="仿宋" w:cs="仿宋"/>
                <w:szCs w:val="21"/>
                <w:highlight w:val="none"/>
              </w:rPr>
              <w:t>投标人：（盖单位章）</w:t>
            </w:r>
          </w:p>
          <w:p w14:paraId="0E6A217F">
            <w:pPr>
              <w:spacing w:line="440" w:lineRule="exact"/>
              <w:ind w:left="3990"/>
              <w:jc w:val="right"/>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14:paraId="45667203">
            <w:pPr>
              <w:spacing w:line="440" w:lineRule="exact"/>
              <w:ind w:left="420"/>
              <w:jc w:val="right"/>
              <w:rPr>
                <w:rFonts w:ascii="仿宋" w:hAnsi="仿宋" w:eastAsia="仿宋" w:cs="仿宋"/>
                <w:szCs w:val="21"/>
                <w:highlight w:val="none"/>
              </w:rPr>
            </w:pPr>
          </w:p>
          <w:p w14:paraId="60C62DFD">
            <w:pPr>
              <w:spacing w:line="440" w:lineRule="exact"/>
              <w:ind w:left="420"/>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p w14:paraId="484E2430">
            <w:pPr>
              <w:spacing w:line="440" w:lineRule="exact"/>
              <w:ind w:left="420"/>
              <w:rPr>
                <w:rFonts w:ascii="仿宋" w:hAnsi="仿宋" w:eastAsia="仿宋" w:cs="仿宋"/>
                <w:szCs w:val="21"/>
                <w:highlight w:val="none"/>
              </w:rPr>
            </w:pPr>
          </w:p>
          <w:p w14:paraId="44D13955">
            <w:pPr>
              <w:spacing w:line="440" w:lineRule="exact"/>
              <w:rPr>
                <w:rFonts w:ascii="仿宋" w:hAnsi="仿宋" w:eastAsia="仿宋" w:cs="仿宋"/>
                <w:szCs w:val="21"/>
                <w:highlight w:val="none"/>
              </w:rPr>
            </w:pPr>
            <w:r>
              <w:rPr>
                <w:rFonts w:hint="eastAsia" w:ascii="仿宋" w:hAnsi="仿宋" w:eastAsia="仿宋" w:cs="仿宋"/>
                <w:szCs w:val="21"/>
                <w:highlight w:val="none"/>
              </w:rPr>
              <w:t>备注：投标人应针对第二章“投标人须知”第1.4.1项的要求，在此对其信誉情况做出说明。如上格式文件所示。联合体投标的，联合体各成员单位均应按要求做出说明。</w:t>
            </w:r>
          </w:p>
          <w:p w14:paraId="75648E03">
            <w:pPr>
              <w:spacing w:line="440" w:lineRule="exact"/>
              <w:rPr>
                <w:rFonts w:ascii="仿宋" w:hAnsi="仿宋" w:eastAsia="仿宋" w:cs="仿宋"/>
                <w:szCs w:val="21"/>
                <w:highlight w:val="none"/>
              </w:rPr>
            </w:pPr>
          </w:p>
        </w:tc>
      </w:tr>
    </w:tbl>
    <w:p w14:paraId="312C669B">
      <w:pPr>
        <w:jc w:val="center"/>
        <w:rPr>
          <w:rFonts w:ascii="仿宋" w:hAnsi="仿宋" w:eastAsia="仿宋" w:cs="仿宋"/>
          <w:szCs w:val="24"/>
          <w:highlight w:val="none"/>
        </w:rPr>
      </w:pPr>
      <w:r>
        <w:rPr>
          <w:rFonts w:hint="eastAsia" w:ascii="仿宋" w:hAnsi="仿宋" w:eastAsia="仿宋" w:cs="仿宋"/>
          <w:szCs w:val="24"/>
          <w:highlight w:val="none"/>
        </w:rPr>
        <w:br w:type="page"/>
      </w:r>
      <w:bookmarkStart w:id="394" w:name="_Toc499379059"/>
      <w:bookmarkStart w:id="395" w:name="_Toc499378937"/>
      <w:r>
        <w:rPr>
          <w:rFonts w:hint="eastAsia" w:ascii="仿宋" w:hAnsi="仿宋" w:eastAsia="仿宋" w:cs="仿宋"/>
          <w:sz w:val="24"/>
          <w:szCs w:val="24"/>
          <w:highlight w:val="none"/>
        </w:rPr>
        <w:t>5-2投标人未被列入“信用中国”网站（www.creditchina.gov.cn）失信被执行人、重大税收违法案件当事人名单、政府采购严重违法失信行为记录名单的查询结果</w:t>
      </w:r>
      <w:bookmarkEnd w:id="394"/>
      <w:bookmarkEnd w:id="395"/>
    </w:p>
    <w:p w14:paraId="3F72C396">
      <w:pPr>
        <w:rPr>
          <w:rFonts w:ascii="仿宋" w:hAnsi="仿宋" w:eastAsia="仿宋" w:cs="仿宋"/>
          <w:szCs w:val="20"/>
          <w:highlight w:val="none"/>
        </w:rPr>
      </w:pPr>
    </w:p>
    <w:p w14:paraId="6D1BB6E0">
      <w:pPr>
        <w:rPr>
          <w:rFonts w:ascii="仿宋" w:hAnsi="仿宋" w:eastAsia="仿宋" w:cs="仿宋"/>
          <w:highlight w:val="none"/>
        </w:rPr>
      </w:pPr>
    </w:p>
    <w:tbl>
      <w:tblPr>
        <w:tblStyle w:val="16"/>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14:paraId="2181B0F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14:paraId="3249D5EB">
            <w:pPr>
              <w:snapToGrid w:val="0"/>
              <w:spacing w:line="360" w:lineRule="exact"/>
              <w:rPr>
                <w:rFonts w:ascii="仿宋" w:hAnsi="仿宋" w:eastAsia="仿宋" w:cs="仿宋"/>
                <w:szCs w:val="21"/>
                <w:highlight w:val="none"/>
              </w:rPr>
            </w:pPr>
          </w:p>
          <w:p w14:paraId="2DF0280E">
            <w:pPr>
              <w:tabs>
                <w:tab w:val="left" w:pos="6039"/>
              </w:tabs>
              <w:snapToGrid w:val="0"/>
              <w:spacing w:line="360" w:lineRule="exact"/>
              <w:rPr>
                <w:rFonts w:ascii="仿宋" w:hAnsi="仿宋" w:eastAsia="仿宋" w:cs="仿宋"/>
                <w:szCs w:val="21"/>
                <w:highlight w:val="none"/>
              </w:rPr>
            </w:pPr>
          </w:p>
        </w:tc>
      </w:tr>
    </w:tbl>
    <w:p w14:paraId="4409CAE9">
      <w:pPr>
        <w:rPr>
          <w:rFonts w:ascii="仿宋" w:hAnsi="仿宋" w:eastAsia="仿宋" w:cs="仿宋"/>
          <w:sz w:val="20"/>
          <w:szCs w:val="20"/>
          <w:highlight w:val="none"/>
        </w:rPr>
      </w:pPr>
    </w:p>
    <w:p w14:paraId="73A4DC54">
      <w:pPr>
        <w:rPr>
          <w:rFonts w:ascii="仿宋" w:hAnsi="仿宋" w:eastAsia="仿宋" w:cs="仿宋"/>
          <w:szCs w:val="21"/>
          <w:highlight w:val="none"/>
        </w:rPr>
      </w:pPr>
    </w:p>
    <w:p w14:paraId="3C374440">
      <w:pPr>
        <w:spacing w:line="400" w:lineRule="atLeast"/>
        <w:rPr>
          <w:rFonts w:ascii="仿宋" w:hAnsi="仿宋" w:eastAsia="仿宋" w:cs="仿宋"/>
          <w:szCs w:val="21"/>
          <w:highlight w:val="none"/>
        </w:rPr>
      </w:pPr>
      <w:r>
        <w:rPr>
          <w:rFonts w:hint="eastAsia" w:ascii="仿宋" w:hAnsi="仿宋" w:eastAsia="仿宋" w:cs="仿宋"/>
          <w:szCs w:val="21"/>
          <w:highlight w:val="none"/>
        </w:rPr>
        <w:t>备注：1. 投标人根据《关于在招标投标活动中对失信被执行人实施联合惩戒的通知》（法〔2016〕285号）的规定，自行通过</w:t>
      </w:r>
      <w:r>
        <w:rPr>
          <w:rFonts w:hint="eastAsia" w:ascii="仿宋" w:hAnsi="仿宋" w:eastAsia="仿宋" w:cs="仿宋"/>
          <w:highlight w:val="none"/>
        </w:rPr>
        <w:t>“信用中国”网站（www.creditchina.gov.cn）失信被执行人、重大税收违法案件当事人名单、政府采购严重违法失信行为记录名单</w:t>
      </w:r>
      <w:r>
        <w:rPr>
          <w:rFonts w:hint="eastAsia" w:ascii="仿宋" w:hAnsi="仿宋" w:eastAsia="仿宋" w:cs="仿宋"/>
          <w:szCs w:val="21"/>
          <w:highlight w:val="none"/>
        </w:rPr>
        <w:t>，并将查询结果“截图”附在本表中。</w:t>
      </w:r>
    </w:p>
    <w:p w14:paraId="21450031">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 联合体投标的，应当对所有联合体成员进行查询。</w:t>
      </w:r>
    </w:p>
    <w:p w14:paraId="55F9FBDA">
      <w:pPr>
        <w:pStyle w:val="22"/>
        <w:pageBreakBefore/>
        <w:numPr>
          <w:ilvl w:val="0"/>
          <w:numId w:val="0"/>
        </w:numPr>
        <w:jc w:val="center"/>
        <w:outlineLvl w:val="9"/>
        <w:rPr>
          <w:rFonts w:ascii="仿宋" w:hAnsi="仿宋" w:eastAsia="仿宋" w:cs="仿宋"/>
          <w:szCs w:val="24"/>
          <w:highlight w:val="none"/>
        </w:rPr>
      </w:pPr>
      <w:bookmarkStart w:id="396" w:name="_Toc499379060"/>
      <w:bookmarkStart w:id="397" w:name="_Toc496686002"/>
      <w:bookmarkStart w:id="398" w:name="_Toc499378938"/>
      <w:r>
        <w:rPr>
          <w:rFonts w:hint="eastAsia" w:ascii="仿宋" w:hAnsi="仿宋" w:eastAsia="仿宋" w:cs="仿宋"/>
          <w:szCs w:val="24"/>
          <w:highlight w:val="none"/>
        </w:rPr>
        <w:t>5-4近3年发生的诉讼和仲裁情况</w:t>
      </w:r>
      <w:bookmarkEnd w:id="396"/>
      <w:bookmarkEnd w:id="397"/>
      <w:bookmarkEnd w:id="398"/>
    </w:p>
    <w:p w14:paraId="74FE1F1C">
      <w:pPr>
        <w:rPr>
          <w:rFonts w:ascii="仿宋" w:hAnsi="仿宋" w:eastAsia="仿宋" w:cs="仿宋"/>
          <w:highlight w:val="none"/>
        </w:rPr>
      </w:pPr>
    </w:p>
    <w:tbl>
      <w:tblPr>
        <w:tblStyle w:val="16"/>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14:paraId="1177A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14:paraId="10CFD803">
            <w:pPr>
              <w:jc w:val="center"/>
              <w:rPr>
                <w:rFonts w:ascii="仿宋" w:hAnsi="仿宋" w:eastAsia="仿宋" w:cs="仿宋"/>
                <w:szCs w:val="21"/>
                <w:highlight w:val="none"/>
              </w:rPr>
            </w:pPr>
            <w:r>
              <w:rPr>
                <w:rFonts w:hint="eastAsia" w:ascii="仿宋" w:hAnsi="仿宋" w:eastAsia="仿宋" w:cs="仿宋"/>
                <w:szCs w:val="21"/>
                <w:highlight w:val="none"/>
              </w:rPr>
              <w:t>类别</w:t>
            </w:r>
          </w:p>
        </w:tc>
        <w:tc>
          <w:tcPr>
            <w:tcW w:w="954" w:type="dxa"/>
            <w:tcBorders>
              <w:top w:val="single" w:color="auto" w:sz="8" w:space="0"/>
              <w:left w:val="single" w:color="auto" w:sz="4" w:space="0"/>
              <w:bottom w:val="single" w:color="auto" w:sz="4" w:space="0"/>
              <w:right w:val="single" w:color="auto" w:sz="4" w:space="0"/>
            </w:tcBorders>
            <w:vAlign w:val="center"/>
          </w:tcPr>
          <w:p w14:paraId="6A48E053">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60" w:type="dxa"/>
            <w:tcBorders>
              <w:top w:val="single" w:color="auto" w:sz="8" w:space="0"/>
              <w:left w:val="single" w:color="auto" w:sz="4" w:space="0"/>
              <w:bottom w:val="single" w:color="auto" w:sz="4" w:space="0"/>
              <w:right w:val="single" w:color="auto" w:sz="4" w:space="0"/>
            </w:tcBorders>
            <w:vAlign w:val="center"/>
          </w:tcPr>
          <w:p w14:paraId="27D7DB80">
            <w:pPr>
              <w:jc w:val="center"/>
              <w:rPr>
                <w:rFonts w:ascii="仿宋" w:hAnsi="仿宋" w:eastAsia="仿宋" w:cs="仿宋"/>
                <w:szCs w:val="21"/>
                <w:highlight w:val="none"/>
              </w:rPr>
            </w:pPr>
            <w:r>
              <w:rPr>
                <w:rFonts w:hint="eastAsia" w:ascii="仿宋" w:hAnsi="仿宋" w:eastAsia="仿宋" w:cs="仿宋"/>
                <w:szCs w:val="21"/>
                <w:highlight w:val="none"/>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14:paraId="44A3953C">
            <w:pPr>
              <w:jc w:val="center"/>
              <w:rPr>
                <w:rFonts w:ascii="仿宋" w:hAnsi="仿宋" w:eastAsia="仿宋" w:cs="仿宋"/>
                <w:szCs w:val="21"/>
                <w:highlight w:val="none"/>
              </w:rPr>
            </w:pPr>
            <w:r>
              <w:rPr>
                <w:rFonts w:hint="eastAsia" w:ascii="仿宋" w:hAnsi="仿宋" w:eastAsia="仿宋" w:cs="仿宋"/>
                <w:szCs w:val="21"/>
                <w:highlight w:val="none"/>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14:paraId="7780A941">
            <w:pPr>
              <w:jc w:val="center"/>
              <w:rPr>
                <w:rFonts w:ascii="仿宋" w:hAnsi="仿宋" w:eastAsia="仿宋" w:cs="仿宋"/>
                <w:szCs w:val="21"/>
                <w:highlight w:val="none"/>
              </w:rPr>
            </w:pPr>
            <w:r>
              <w:rPr>
                <w:rFonts w:hint="eastAsia" w:ascii="仿宋" w:hAnsi="仿宋" w:eastAsia="仿宋" w:cs="仿宋"/>
                <w:szCs w:val="21"/>
                <w:highlight w:val="none"/>
              </w:rPr>
              <w:t>证明材料索引</w:t>
            </w:r>
          </w:p>
        </w:tc>
      </w:tr>
      <w:tr w14:paraId="44CC4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14:paraId="5F61C215">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诉</w:t>
            </w:r>
          </w:p>
          <w:p w14:paraId="1637FDE2">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讼</w:t>
            </w:r>
          </w:p>
          <w:p w14:paraId="129AA21E">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14:paraId="1365ABCC">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14:paraId="6A2C5AE2">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8FB030A">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16CCCD43">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01A6953F">
            <w:pPr>
              <w:jc w:val="center"/>
              <w:rPr>
                <w:rFonts w:ascii="仿宋" w:hAnsi="仿宋" w:eastAsia="仿宋" w:cs="仿宋"/>
                <w:szCs w:val="21"/>
                <w:highlight w:val="none"/>
              </w:rPr>
            </w:pPr>
          </w:p>
        </w:tc>
      </w:tr>
      <w:tr w14:paraId="1DD86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4C7B656E">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2ADF20E8">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D6D5C5">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44360597">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2BE7A0F4">
            <w:pPr>
              <w:jc w:val="center"/>
              <w:rPr>
                <w:rFonts w:ascii="仿宋" w:hAnsi="仿宋" w:eastAsia="仿宋" w:cs="仿宋"/>
                <w:szCs w:val="21"/>
                <w:highlight w:val="none"/>
              </w:rPr>
            </w:pPr>
          </w:p>
        </w:tc>
      </w:tr>
      <w:tr w14:paraId="026B2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0703445A">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71B04CF3">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9FBB467">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2ED688A6">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5519F3F8">
            <w:pPr>
              <w:jc w:val="center"/>
              <w:rPr>
                <w:rFonts w:ascii="仿宋" w:hAnsi="仿宋" w:eastAsia="仿宋" w:cs="仿宋"/>
                <w:szCs w:val="21"/>
                <w:highlight w:val="none"/>
              </w:rPr>
            </w:pPr>
          </w:p>
        </w:tc>
      </w:tr>
      <w:tr w14:paraId="35521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14:paraId="0B904AA6">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仲</w:t>
            </w:r>
          </w:p>
          <w:p w14:paraId="0AF5230B">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裁</w:t>
            </w:r>
          </w:p>
          <w:p w14:paraId="05D83D7D">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14:paraId="519C4600">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14:paraId="0E32FD3F">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CFDC6CE">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4043040F">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41B1386E">
            <w:pPr>
              <w:jc w:val="center"/>
              <w:rPr>
                <w:rFonts w:ascii="仿宋" w:hAnsi="仿宋" w:eastAsia="仿宋" w:cs="仿宋"/>
                <w:szCs w:val="21"/>
                <w:highlight w:val="none"/>
              </w:rPr>
            </w:pPr>
          </w:p>
        </w:tc>
      </w:tr>
      <w:tr w14:paraId="5994B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66D93AE6">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2DD9920A">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0B9A539">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4EC1024C">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50719EFC">
            <w:pPr>
              <w:jc w:val="center"/>
              <w:rPr>
                <w:rFonts w:ascii="仿宋" w:hAnsi="仿宋" w:eastAsia="仿宋" w:cs="仿宋"/>
                <w:szCs w:val="21"/>
                <w:highlight w:val="none"/>
              </w:rPr>
            </w:pPr>
          </w:p>
        </w:tc>
      </w:tr>
      <w:tr w14:paraId="74CB0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77C15CB5">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8" w:space="0"/>
              <w:right w:val="single" w:color="auto" w:sz="4" w:space="0"/>
            </w:tcBorders>
            <w:vAlign w:val="center"/>
          </w:tcPr>
          <w:p w14:paraId="355433EE">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8" w:space="0"/>
              <w:right w:val="single" w:color="auto" w:sz="4" w:space="0"/>
            </w:tcBorders>
            <w:vAlign w:val="center"/>
          </w:tcPr>
          <w:p w14:paraId="25BB79C6">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8" w:space="0"/>
              <w:right w:val="single" w:color="auto" w:sz="4" w:space="0"/>
            </w:tcBorders>
            <w:vAlign w:val="center"/>
          </w:tcPr>
          <w:p w14:paraId="4BCF92E3">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8" w:space="0"/>
              <w:right w:val="single" w:color="auto" w:sz="8" w:space="0"/>
            </w:tcBorders>
            <w:vAlign w:val="center"/>
          </w:tcPr>
          <w:p w14:paraId="3632DF2F">
            <w:pPr>
              <w:jc w:val="center"/>
              <w:rPr>
                <w:rFonts w:ascii="仿宋" w:hAnsi="仿宋" w:eastAsia="仿宋" w:cs="仿宋"/>
                <w:szCs w:val="21"/>
                <w:highlight w:val="none"/>
              </w:rPr>
            </w:pPr>
          </w:p>
        </w:tc>
      </w:tr>
    </w:tbl>
    <w:p w14:paraId="0CC67595">
      <w:pPr>
        <w:spacing w:line="400" w:lineRule="exact"/>
        <w:rPr>
          <w:rFonts w:ascii="仿宋" w:hAnsi="仿宋" w:eastAsia="仿宋" w:cs="仿宋"/>
          <w:szCs w:val="21"/>
          <w:highlight w:val="none"/>
        </w:rPr>
      </w:pPr>
      <w:r>
        <w:rPr>
          <w:rFonts w:hint="eastAsia" w:ascii="仿宋" w:hAnsi="仿宋" w:eastAsia="仿宋" w:cs="仿宋"/>
          <w:szCs w:val="21"/>
          <w:highlight w:val="none"/>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787F3CFD">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2. 近3年是指从投标截止日往前推算3年，以仲裁裁决或判决书时间为准。</w:t>
      </w:r>
    </w:p>
    <w:p w14:paraId="6520F116">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3. 投标人不如实填报或隐瞒实情，视为弄虚作假。没有相关情况应明确填“无”。</w:t>
      </w:r>
    </w:p>
    <w:p w14:paraId="06056C56">
      <w:pPr>
        <w:pStyle w:val="22"/>
        <w:pageBreakBefore/>
        <w:numPr>
          <w:ilvl w:val="0"/>
          <w:numId w:val="0"/>
        </w:numPr>
        <w:jc w:val="center"/>
        <w:outlineLvl w:val="9"/>
        <w:rPr>
          <w:rFonts w:ascii="仿宋" w:hAnsi="仿宋" w:eastAsia="仿宋" w:cs="仿宋"/>
          <w:szCs w:val="24"/>
          <w:highlight w:val="none"/>
        </w:rPr>
      </w:pPr>
      <w:bookmarkStart w:id="399" w:name="_Toc496686003"/>
      <w:bookmarkStart w:id="400" w:name="_Toc499378939"/>
      <w:bookmarkStart w:id="401" w:name="_Toc499379061"/>
      <w:r>
        <w:rPr>
          <w:rFonts w:hint="eastAsia" w:ascii="仿宋" w:hAnsi="仿宋" w:eastAsia="仿宋" w:cs="仿宋"/>
          <w:szCs w:val="24"/>
          <w:highlight w:val="none"/>
        </w:rPr>
        <w:t>5-5近3年投标人工程获质量奖项情况表</w:t>
      </w:r>
      <w:bookmarkEnd w:id="399"/>
      <w:bookmarkEnd w:id="400"/>
      <w:bookmarkEnd w:id="401"/>
    </w:p>
    <w:p w14:paraId="7601CCA9">
      <w:pPr>
        <w:rPr>
          <w:rFonts w:ascii="仿宋" w:hAnsi="仿宋" w:eastAsia="仿宋" w:cs="仿宋"/>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6FD7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14832D14">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14:paraId="737B1E83">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14:paraId="23EEE09A">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14:paraId="7716AB3D">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14:paraId="1BC4B339">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14:paraId="3B62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6B9C02A">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242EB0E3">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FC59B6B">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58BAF8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174F97B8">
            <w:pPr>
              <w:topLinePunct/>
              <w:spacing w:line="400" w:lineRule="atLeast"/>
              <w:jc w:val="center"/>
              <w:rPr>
                <w:rFonts w:ascii="仿宋" w:hAnsi="仿宋" w:eastAsia="仿宋" w:cs="仿宋"/>
                <w:szCs w:val="21"/>
                <w:highlight w:val="none"/>
              </w:rPr>
            </w:pPr>
          </w:p>
        </w:tc>
      </w:tr>
      <w:tr w14:paraId="62A2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42B296">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C711F8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DD3BA8B">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279FE2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C8A0AF6">
            <w:pPr>
              <w:topLinePunct/>
              <w:spacing w:line="400" w:lineRule="atLeast"/>
              <w:jc w:val="center"/>
              <w:rPr>
                <w:rFonts w:ascii="仿宋" w:hAnsi="仿宋" w:eastAsia="仿宋" w:cs="仿宋"/>
                <w:szCs w:val="21"/>
                <w:highlight w:val="none"/>
              </w:rPr>
            </w:pPr>
          </w:p>
        </w:tc>
      </w:tr>
      <w:tr w14:paraId="4E42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7FC6712">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CDEA3CA">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2BD1878">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CE5FB44">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64205953">
            <w:pPr>
              <w:topLinePunct/>
              <w:spacing w:line="400" w:lineRule="atLeast"/>
              <w:jc w:val="center"/>
              <w:rPr>
                <w:rFonts w:ascii="仿宋" w:hAnsi="仿宋" w:eastAsia="仿宋" w:cs="仿宋"/>
                <w:szCs w:val="21"/>
                <w:highlight w:val="none"/>
              </w:rPr>
            </w:pPr>
          </w:p>
        </w:tc>
      </w:tr>
      <w:tr w14:paraId="606A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F78793D">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3C05AE8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EAF07D0">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44AEE2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523ED674">
            <w:pPr>
              <w:topLinePunct/>
              <w:spacing w:line="400" w:lineRule="atLeast"/>
              <w:jc w:val="center"/>
              <w:rPr>
                <w:rFonts w:ascii="仿宋" w:hAnsi="仿宋" w:eastAsia="仿宋" w:cs="仿宋"/>
                <w:szCs w:val="21"/>
                <w:highlight w:val="none"/>
              </w:rPr>
            </w:pPr>
          </w:p>
        </w:tc>
      </w:tr>
      <w:tr w14:paraId="036A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C93EE54">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006EBE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4D28954">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9BD82E8">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3179B17B">
            <w:pPr>
              <w:topLinePunct/>
              <w:spacing w:line="400" w:lineRule="atLeast"/>
              <w:jc w:val="center"/>
              <w:rPr>
                <w:rFonts w:ascii="仿宋" w:hAnsi="仿宋" w:eastAsia="仿宋" w:cs="仿宋"/>
                <w:szCs w:val="21"/>
                <w:highlight w:val="none"/>
              </w:rPr>
            </w:pPr>
          </w:p>
        </w:tc>
      </w:tr>
      <w:tr w14:paraId="5147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70A3610">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60FB149">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EE662B0">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B7C2849">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7D98E16">
            <w:pPr>
              <w:topLinePunct/>
              <w:spacing w:line="400" w:lineRule="atLeast"/>
              <w:jc w:val="center"/>
              <w:rPr>
                <w:rFonts w:ascii="仿宋" w:hAnsi="仿宋" w:eastAsia="仿宋" w:cs="仿宋"/>
                <w:szCs w:val="21"/>
                <w:highlight w:val="none"/>
              </w:rPr>
            </w:pPr>
          </w:p>
        </w:tc>
      </w:tr>
      <w:tr w14:paraId="4075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16EC6CD">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3032BAE9">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7DE8ABB">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77B1800">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58DD5D7">
            <w:pPr>
              <w:topLinePunct/>
              <w:spacing w:line="400" w:lineRule="atLeast"/>
              <w:jc w:val="center"/>
              <w:rPr>
                <w:rFonts w:ascii="仿宋" w:hAnsi="仿宋" w:eastAsia="仿宋" w:cs="仿宋"/>
                <w:szCs w:val="21"/>
                <w:highlight w:val="none"/>
              </w:rPr>
            </w:pPr>
          </w:p>
        </w:tc>
      </w:tr>
      <w:tr w14:paraId="2EA4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6734C03">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3D8223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E36794C">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15FBF7B">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7FC50E1">
            <w:pPr>
              <w:topLinePunct/>
              <w:spacing w:line="400" w:lineRule="atLeast"/>
              <w:jc w:val="center"/>
              <w:rPr>
                <w:rFonts w:ascii="仿宋" w:hAnsi="仿宋" w:eastAsia="仿宋" w:cs="仿宋"/>
                <w:szCs w:val="21"/>
                <w:highlight w:val="none"/>
              </w:rPr>
            </w:pPr>
          </w:p>
        </w:tc>
      </w:tr>
      <w:tr w14:paraId="1C57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5AD4549">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6B4825CB">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B372076">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BB02D03">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EB6EB05">
            <w:pPr>
              <w:topLinePunct/>
              <w:spacing w:line="400" w:lineRule="atLeast"/>
              <w:jc w:val="center"/>
              <w:rPr>
                <w:rFonts w:ascii="仿宋" w:hAnsi="仿宋" w:eastAsia="仿宋" w:cs="仿宋"/>
                <w:szCs w:val="21"/>
                <w:highlight w:val="none"/>
              </w:rPr>
            </w:pPr>
          </w:p>
        </w:tc>
      </w:tr>
      <w:tr w14:paraId="1D1F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FA1D2F4">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EB05481">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19CC089">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16732BD">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6D41F975">
            <w:pPr>
              <w:topLinePunct/>
              <w:spacing w:line="400" w:lineRule="atLeast"/>
              <w:jc w:val="center"/>
              <w:rPr>
                <w:rFonts w:ascii="仿宋" w:hAnsi="仿宋" w:eastAsia="仿宋" w:cs="仿宋"/>
                <w:szCs w:val="21"/>
                <w:highlight w:val="none"/>
              </w:rPr>
            </w:pPr>
          </w:p>
        </w:tc>
      </w:tr>
      <w:tr w14:paraId="05F8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F08CB87">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80E552A">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45EB5A8">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5D8EB9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688CCCA9">
            <w:pPr>
              <w:topLinePunct/>
              <w:spacing w:line="400" w:lineRule="atLeast"/>
              <w:jc w:val="center"/>
              <w:rPr>
                <w:rFonts w:ascii="仿宋" w:hAnsi="仿宋" w:eastAsia="仿宋" w:cs="仿宋"/>
                <w:szCs w:val="21"/>
                <w:highlight w:val="none"/>
              </w:rPr>
            </w:pPr>
          </w:p>
        </w:tc>
      </w:tr>
      <w:tr w14:paraId="00B0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E73375E">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B34B15F">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5A2673C5">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922376E">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A7F3A58">
            <w:pPr>
              <w:topLinePunct/>
              <w:spacing w:line="400" w:lineRule="atLeast"/>
              <w:jc w:val="center"/>
              <w:rPr>
                <w:rFonts w:ascii="仿宋" w:hAnsi="仿宋" w:eastAsia="仿宋" w:cs="仿宋"/>
                <w:szCs w:val="21"/>
                <w:highlight w:val="none"/>
              </w:rPr>
            </w:pPr>
          </w:p>
        </w:tc>
      </w:tr>
      <w:tr w14:paraId="1B81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2706342">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C63AEB0">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948BB92">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B3F68CB">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EE70C01">
            <w:pPr>
              <w:topLinePunct/>
              <w:spacing w:line="400" w:lineRule="atLeast"/>
              <w:jc w:val="center"/>
              <w:rPr>
                <w:rFonts w:ascii="仿宋" w:hAnsi="仿宋" w:eastAsia="仿宋" w:cs="仿宋"/>
                <w:szCs w:val="21"/>
                <w:highlight w:val="none"/>
              </w:rPr>
            </w:pPr>
          </w:p>
        </w:tc>
      </w:tr>
    </w:tbl>
    <w:p w14:paraId="4D1B24E4">
      <w:pPr>
        <w:pStyle w:val="12"/>
        <w:rPr>
          <w:rFonts w:ascii="仿宋" w:hAnsi="仿宋" w:eastAsia="仿宋" w:cs="仿宋"/>
          <w:szCs w:val="24"/>
          <w:highlight w:val="none"/>
        </w:rPr>
      </w:pPr>
    </w:p>
    <w:p w14:paraId="15C84C84">
      <w:pPr>
        <w:pStyle w:val="12"/>
        <w:rPr>
          <w:rFonts w:ascii="仿宋" w:hAnsi="仿宋" w:eastAsia="仿宋" w:cs="仿宋"/>
          <w:szCs w:val="24"/>
          <w:highlight w:val="none"/>
        </w:rPr>
      </w:pPr>
    </w:p>
    <w:p w14:paraId="69ED0C2E">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14:paraId="2A4D4B53">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14:paraId="2A1E5309">
      <w:pPr>
        <w:pStyle w:val="22"/>
        <w:pageBreakBefore/>
        <w:numPr>
          <w:ilvl w:val="0"/>
          <w:numId w:val="0"/>
        </w:numPr>
        <w:jc w:val="center"/>
        <w:outlineLvl w:val="9"/>
        <w:rPr>
          <w:rFonts w:ascii="仿宋" w:hAnsi="仿宋" w:eastAsia="仿宋" w:cs="仿宋"/>
          <w:szCs w:val="24"/>
          <w:highlight w:val="none"/>
        </w:rPr>
      </w:pPr>
      <w:bookmarkStart w:id="402" w:name="_Toc496686004"/>
      <w:bookmarkStart w:id="403" w:name="_Toc499378940"/>
      <w:bookmarkStart w:id="404" w:name="_Toc499379062"/>
      <w:r>
        <w:rPr>
          <w:rFonts w:hint="eastAsia" w:ascii="仿宋" w:hAnsi="仿宋" w:eastAsia="仿宋" w:cs="仿宋"/>
          <w:szCs w:val="24"/>
          <w:highlight w:val="none"/>
        </w:rPr>
        <w:t>5-6近3年项目经理已完工程获质量奖项情况表</w:t>
      </w:r>
      <w:bookmarkEnd w:id="402"/>
      <w:bookmarkEnd w:id="403"/>
      <w:bookmarkEnd w:id="404"/>
    </w:p>
    <w:p w14:paraId="463B6F2C">
      <w:pPr>
        <w:pStyle w:val="10"/>
        <w:spacing w:after="0" w:line="400" w:lineRule="atLeast"/>
        <w:ind w:left="0" w:leftChars="0"/>
        <w:jc w:val="center"/>
        <w:rPr>
          <w:rFonts w:ascii="仿宋" w:hAnsi="仿宋" w:eastAsia="仿宋" w:cs="仿宋"/>
          <w:sz w:val="24"/>
          <w:szCs w:val="24"/>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5ABF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4E0A97B4">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14:paraId="0955E8CB">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14:paraId="59EE72CA">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14:paraId="001EE0FD">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14:paraId="1DFF70B6">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14:paraId="1F00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A537EC">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F47DC0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81BABB0">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791E4D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B18B8BD">
            <w:pPr>
              <w:topLinePunct/>
              <w:spacing w:line="400" w:lineRule="atLeast"/>
              <w:jc w:val="center"/>
              <w:rPr>
                <w:rFonts w:ascii="仿宋" w:hAnsi="仿宋" w:eastAsia="仿宋" w:cs="仿宋"/>
                <w:szCs w:val="21"/>
                <w:highlight w:val="none"/>
              </w:rPr>
            </w:pPr>
          </w:p>
        </w:tc>
      </w:tr>
      <w:tr w14:paraId="643F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16881EE">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A7C8000">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8B06E75">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5EB0FA8">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B9993BB">
            <w:pPr>
              <w:topLinePunct/>
              <w:spacing w:line="400" w:lineRule="atLeast"/>
              <w:jc w:val="center"/>
              <w:rPr>
                <w:rFonts w:ascii="仿宋" w:hAnsi="仿宋" w:eastAsia="仿宋" w:cs="仿宋"/>
                <w:szCs w:val="21"/>
                <w:highlight w:val="none"/>
              </w:rPr>
            </w:pPr>
          </w:p>
        </w:tc>
      </w:tr>
      <w:tr w14:paraId="5E2A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A14EA99">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2CAE4F8D">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0075C92">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A2DC2AD">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1BEF53E5">
            <w:pPr>
              <w:topLinePunct/>
              <w:spacing w:line="400" w:lineRule="atLeast"/>
              <w:jc w:val="center"/>
              <w:rPr>
                <w:rFonts w:ascii="仿宋" w:hAnsi="仿宋" w:eastAsia="仿宋" w:cs="仿宋"/>
                <w:szCs w:val="21"/>
                <w:highlight w:val="none"/>
              </w:rPr>
            </w:pPr>
          </w:p>
        </w:tc>
      </w:tr>
      <w:tr w14:paraId="7293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A83A2B6">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F105805">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9A04C2F">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11E475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BFCE6C3">
            <w:pPr>
              <w:topLinePunct/>
              <w:spacing w:line="400" w:lineRule="atLeast"/>
              <w:jc w:val="center"/>
              <w:rPr>
                <w:rFonts w:ascii="仿宋" w:hAnsi="仿宋" w:eastAsia="仿宋" w:cs="仿宋"/>
                <w:szCs w:val="21"/>
                <w:highlight w:val="none"/>
              </w:rPr>
            </w:pPr>
          </w:p>
        </w:tc>
      </w:tr>
      <w:tr w14:paraId="2B9E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CD4C358">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E6C04A2">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58BAC15">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25885C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35769C1">
            <w:pPr>
              <w:topLinePunct/>
              <w:spacing w:line="400" w:lineRule="atLeast"/>
              <w:jc w:val="center"/>
              <w:rPr>
                <w:rFonts w:ascii="仿宋" w:hAnsi="仿宋" w:eastAsia="仿宋" w:cs="仿宋"/>
                <w:szCs w:val="21"/>
                <w:highlight w:val="none"/>
              </w:rPr>
            </w:pPr>
          </w:p>
        </w:tc>
      </w:tr>
      <w:tr w14:paraId="163B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9785318">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2BC0C305">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3C975B2">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C90A17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3547175">
            <w:pPr>
              <w:topLinePunct/>
              <w:spacing w:line="400" w:lineRule="atLeast"/>
              <w:jc w:val="center"/>
              <w:rPr>
                <w:rFonts w:ascii="仿宋" w:hAnsi="仿宋" w:eastAsia="仿宋" w:cs="仿宋"/>
                <w:szCs w:val="21"/>
                <w:highlight w:val="none"/>
              </w:rPr>
            </w:pPr>
          </w:p>
        </w:tc>
      </w:tr>
      <w:tr w14:paraId="0DD5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E51E1AF">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21AF73D">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E021A37">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8AC4D60">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84F657E">
            <w:pPr>
              <w:topLinePunct/>
              <w:spacing w:line="400" w:lineRule="atLeast"/>
              <w:jc w:val="center"/>
              <w:rPr>
                <w:rFonts w:ascii="仿宋" w:hAnsi="仿宋" w:eastAsia="仿宋" w:cs="仿宋"/>
                <w:szCs w:val="21"/>
                <w:highlight w:val="none"/>
              </w:rPr>
            </w:pPr>
          </w:p>
        </w:tc>
      </w:tr>
      <w:tr w14:paraId="6305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0A15687">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7CDA28A">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783199C">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9BF0E7A">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10AB1B4">
            <w:pPr>
              <w:topLinePunct/>
              <w:spacing w:line="400" w:lineRule="atLeast"/>
              <w:jc w:val="center"/>
              <w:rPr>
                <w:rFonts w:ascii="仿宋" w:hAnsi="仿宋" w:eastAsia="仿宋" w:cs="仿宋"/>
                <w:szCs w:val="21"/>
                <w:highlight w:val="none"/>
              </w:rPr>
            </w:pPr>
          </w:p>
        </w:tc>
      </w:tr>
      <w:tr w14:paraId="7C14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8D6A4B7">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87F8E7E">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12246662">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4C8E02A">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67CE104">
            <w:pPr>
              <w:topLinePunct/>
              <w:spacing w:line="400" w:lineRule="atLeast"/>
              <w:jc w:val="center"/>
              <w:rPr>
                <w:rFonts w:ascii="仿宋" w:hAnsi="仿宋" w:eastAsia="仿宋" w:cs="仿宋"/>
                <w:szCs w:val="21"/>
                <w:highlight w:val="none"/>
              </w:rPr>
            </w:pPr>
          </w:p>
        </w:tc>
      </w:tr>
      <w:tr w14:paraId="65A8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AE45F90">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6C458DB7">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32934ED">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DD5EF7A">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45B7E8E">
            <w:pPr>
              <w:topLinePunct/>
              <w:spacing w:line="400" w:lineRule="atLeast"/>
              <w:jc w:val="center"/>
              <w:rPr>
                <w:rFonts w:ascii="仿宋" w:hAnsi="仿宋" w:eastAsia="仿宋" w:cs="仿宋"/>
                <w:szCs w:val="21"/>
                <w:highlight w:val="none"/>
              </w:rPr>
            </w:pPr>
          </w:p>
        </w:tc>
      </w:tr>
      <w:tr w14:paraId="44F2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1E2B8F4">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E7FC6C9">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2AA06C6E">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045BAA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E61A0A6">
            <w:pPr>
              <w:topLinePunct/>
              <w:spacing w:line="400" w:lineRule="atLeast"/>
              <w:jc w:val="center"/>
              <w:rPr>
                <w:rFonts w:ascii="仿宋" w:hAnsi="仿宋" w:eastAsia="仿宋" w:cs="仿宋"/>
                <w:szCs w:val="21"/>
                <w:highlight w:val="none"/>
              </w:rPr>
            </w:pPr>
          </w:p>
        </w:tc>
      </w:tr>
      <w:tr w14:paraId="0CA4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199DAEF">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6E31854B">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14A497F5">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5E7934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54100DF4">
            <w:pPr>
              <w:topLinePunct/>
              <w:spacing w:line="400" w:lineRule="atLeast"/>
              <w:jc w:val="center"/>
              <w:rPr>
                <w:rFonts w:ascii="仿宋" w:hAnsi="仿宋" w:eastAsia="仿宋" w:cs="仿宋"/>
                <w:szCs w:val="21"/>
                <w:highlight w:val="none"/>
              </w:rPr>
            </w:pPr>
          </w:p>
        </w:tc>
      </w:tr>
      <w:tr w14:paraId="32A7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4250458">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C5162C8">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83EB443">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9B62B5B">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2646123">
            <w:pPr>
              <w:topLinePunct/>
              <w:spacing w:line="400" w:lineRule="atLeast"/>
              <w:jc w:val="center"/>
              <w:rPr>
                <w:rFonts w:ascii="仿宋" w:hAnsi="仿宋" w:eastAsia="仿宋" w:cs="仿宋"/>
                <w:szCs w:val="21"/>
                <w:highlight w:val="none"/>
              </w:rPr>
            </w:pPr>
          </w:p>
        </w:tc>
      </w:tr>
    </w:tbl>
    <w:p w14:paraId="6F85D49D">
      <w:pPr>
        <w:pStyle w:val="12"/>
        <w:rPr>
          <w:rFonts w:ascii="仿宋" w:hAnsi="仿宋" w:eastAsia="仿宋" w:cs="仿宋"/>
          <w:szCs w:val="24"/>
          <w:highlight w:val="none"/>
        </w:rPr>
      </w:pPr>
    </w:p>
    <w:p w14:paraId="1D252A46">
      <w:pPr>
        <w:pStyle w:val="12"/>
        <w:rPr>
          <w:rFonts w:ascii="仿宋" w:hAnsi="仿宋" w:eastAsia="仿宋" w:cs="仿宋"/>
          <w:szCs w:val="24"/>
          <w:highlight w:val="none"/>
        </w:rPr>
      </w:pPr>
    </w:p>
    <w:p w14:paraId="03DEB6C1">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14:paraId="5F35A9E4">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14:paraId="4143739B">
      <w:pPr>
        <w:pStyle w:val="24"/>
        <w:pageBreakBefore/>
        <w:outlineLvl w:val="9"/>
        <w:rPr>
          <w:rFonts w:ascii="仿宋" w:hAnsi="仿宋" w:eastAsia="仿宋" w:cs="仿宋"/>
          <w:b/>
          <w:i w:val="0"/>
          <w:sz w:val="24"/>
          <w:szCs w:val="24"/>
          <w:highlight w:val="none"/>
          <w:lang w:eastAsia="zh-CN"/>
        </w:rPr>
      </w:pPr>
      <w:bookmarkStart w:id="405" w:name="_Toc496686005"/>
      <w:bookmarkStart w:id="406" w:name="_Toc499379063"/>
      <w:bookmarkStart w:id="407" w:name="_Toc499378941"/>
      <w:r>
        <w:rPr>
          <w:rFonts w:hint="eastAsia" w:ascii="仿宋" w:hAnsi="仿宋" w:eastAsia="仿宋" w:cs="仿宋"/>
          <w:i w:val="0"/>
          <w:highlight w:val="none"/>
          <w:lang w:eastAsia="zh-CN"/>
        </w:rPr>
        <w:t>十、其他材料</w:t>
      </w:r>
      <w:bookmarkEnd w:id="405"/>
      <w:r>
        <w:rPr>
          <w:rFonts w:hint="eastAsia" w:ascii="仿宋" w:hAnsi="仿宋" w:eastAsia="仿宋" w:cs="仿宋"/>
          <w:i w:val="0"/>
          <w:highlight w:val="none"/>
          <w:lang w:eastAsia="zh-CN"/>
        </w:rPr>
        <w:br w:type="page"/>
      </w:r>
      <w:bookmarkStart w:id="408" w:name="_Toc499379064"/>
      <w:bookmarkStart w:id="409" w:name="_Toc499378942"/>
      <w:r>
        <w:rPr>
          <w:rFonts w:hint="eastAsia" w:ascii="仿宋" w:hAnsi="仿宋" w:eastAsia="仿宋" w:cs="仿宋"/>
          <w:b/>
          <w:i w:val="0"/>
          <w:sz w:val="24"/>
          <w:szCs w:val="24"/>
          <w:highlight w:val="none"/>
          <w:lang w:eastAsia="zh-CN"/>
        </w:rPr>
        <w:t>附件1：</w:t>
      </w:r>
      <w:bookmarkEnd w:id="406"/>
      <w:bookmarkEnd w:id="407"/>
      <w:bookmarkEnd w:id="408"/>
      <w:bookmarkEnd w:id="409"/>
    </w:p>
    <w:p w14:paraId="0653430D">
      <w:pPr>
        <w:jc w:val="center"/>
        <w:rPr>
          <w:rFonts w:ascii="仿宋" w:hAnsi="仿宋" w:eastAsia="仿宋" w:cs="仿宋"/>
          <w:sz w:val="28"/>
          <w:szCs w:val="28"/>
          <w:highlight w:val="none"/>
        </w:rPr>
      </w:pPr>
      <w:r>
        <w:rPr>
          <w:rFonts w:hint="eastAsia" w:ascii="仿宋" w:hAnsi="仿宋" w:eastAsia="仿宋" w:cs="仿宋"/>
          <w:sz w:val="28"/>
          <w:szCs w:val="28"/>
          <w:highlight w:val="none"/>
        </w:rPr>
        <w:t>承诺书</w:t>
      </w:r>
    </w:p>
    <w:p w14:paraId="59338A96">
      <w:pPr>
        <w:rPr>
          <w:rFonts w:ascii="仿宋" w:hAnsi="仿宋" w:eastAsia="仿宋" w:cs="仿宋"/>
          <w:highlight w:val="none"/>
          <w:u w:val="single"/>
        </w:rPr>
      </w:pPr>
    </w:p>
    <w:p w14:paraId="4017BDE6">
      <w:pPr>
        <w:spacing w:line="360" w:lineRule="auto"/>
        <w:rPr>
          <w:rFonts w:ascii="仿宋" w:hAnsi="仿宋" w:eastAsia="仿宋" w:cs="仿宋"/>
          <w:highlight w:val="none"/>
        </w:rPr>
      </w:pPr>
      <w:r>
        <w:rPr>
          <w:rFonts w:hint="eastAsia" w:ascii="仿宋" w:hAnsi="仿宋" w:eastAsia="仿宋" w:cs="仿宋"/>
          <w:highlight w:val="none"/>
        </w:rPr>
        <w:t>（招标人名称）：</w:t>
      </w:r>
    </w:p>
    <w:p w14:paraId="3DB16B59">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我方在此声明，我方拟派往（项目名称）标段（以下简称“本工程”）的项目经理 （项目经理姓名） 现阶段（投标截止时间之前）没有担其他在施建设工程项目的项目经理。</w:t>
      </w:r>
    </w:p>
    <w:p w14:paraId="2AEF562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根据《注册建造师执业管理办法（试行）》第九条规定“注册建造师不得同时担任两个及以上建设工程施工项目负责人”， 第十条规定“注册建造师担任施工项目负责人期间原则上不得更换”。我方拟派项目经理的能够参加本工程的投标是基于以下理由：</w:t>
      </w:r>
    </w:p>
    <w:p w14:paraId="7CDC966B">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拟派项目经理存在《注册建造师执业管理办法（试行）》第九条规定的下列情形：</w:t>
      </w:r>
    </w:p>
    <w:p w14:paraId="2F01944A">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（1）同一工程相邻分段发包或分期施工的;</w:t>
      </w:r>
    </w:p>
    <w:p w14:paraId="5F2BF49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（2）合同约定的工程验收合格的；</w:t>
      </w:r>
    </w:p>
    <w:p w14:paraId="03C6DB65">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（3）因非承包方原因致使工程项目停工超过120天（含），经建设单位同意的。</w:t>
      </w:r>
    </w:p>
    <w:p w14:paraId="2D8224D5">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拟派项目经理担任其他施工项目负责人期间因下列原因进行了更换，并办理书面交接手续：</w:t>
      </w:r>
    </w:p>
    <w:p w14:paraId="032058B0">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（1）发包方与注册建造师受聘企业已解除承包合同的；</w:t>
      </w:r>
    </w:p>
    <w:p w14:paraId="69A7F09B">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（2）发包方同意更换项目负责人的；</w:t>
      </w:r>
    </w:p>
    <w:p w14:paraId="12815BF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（3）因不可抗力等特殊情况必须更换项目负责人的。</w:t>
      </w:r>
    </w:p>
    <w:p w14:paraId="07FEEBB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14:paraId="23CF4A5C">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我方在此声明，如拟派项目经理参加不同工程项目投标，我方先后被列为第一中标候选人，我方将无条件放弃评标结果后公示的工程建设项目的中标资格。</w:t>
      </w:r>
    </w:p>
    <w:p w14:paraId="1CB1D23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特此承诺</w:t>
      </w:r>
    </w:p>
    <w:p w14:paraId="6B266792">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投标人：（盖单位章）</w:t>
      </w:r>
    </w:p>
    <w:p w14:paraId="028AF91B">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14:paraId="56232B9D">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年月日</w:t>
      </w:r>
    </w:p>
    <w:p w14:paraId="52CE9907">
      <w:pPr>
        <w:spacing w:line="360" w:lineRule="auto"/>
        <w:jc w:val="right"/>
        <w:rPr>
          <w:rFonts w:ascii="仿宋" w:hAnsi="仿宋" w:eastAsia="仿宋" w:cs="仿宋"/>
          <w:szCs w:val="21"/>
          <w:highlight w:val="none"/>
        </w:rPr>
      </w:pPr>
    </w:p>
    <w:p w14:paraId="12E1C928">
      <w:pPr>
        <w:spacing w:line="360" w:lineRule="auto"/>
        <w:ind w:left="945" w:hanging="945" w:hangingChars="450"/>
        <w:rPr>
          <w:rFonts w:ascii="仿宋" w:hAnsi="仿宋" w:eastAsia="仿宋" w:cs="仿宋"/>
          <w:szCs w:val="21"/>
          <w:highlight w:val="none"/>
        </w:rPr>
      </w:pPr>
      <w:r>
        <w:rPr>
          <w:rFonts w:hint="eastAsia" w:ascii="仿宋" w:hAnsi="仿宋" w:eastAsia="仿宋" w:cs="仿宋"/>
          <w:szCs w:val="21"/>
          <w:highlight w:val="none"/>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14:paraId="1CCD3CB2">
      <w:pPr>
        <w:spacing w:line="360" w:lineRule="auto"/>
        <w:rPr>
          <w:rFonts w:ascii="仿宋" w:hAnsi="仿宋" w:eastAsia="仿宋" w:cs="仿宋"/>
          <w:szCs w:val="21"/>
          <w:highlight w:val="none"/>
        </w:rPr>
      </w:pPr>
      <w:r>
        <w:rPr>
          <w:rFonts w:hint="eastAsia" w:ascii="仿宋" w:hAnsi="仿宋" w:eastAsia="仿宋" w:cs="仿宋"/>
          <w:szCs w:val="21"/>
          <w:highlight w:val="none"/>
        </w:rPr>
        <w:t>2. 投标人“承诺书”的实质内容应当与格式规定的实质内容一致。</w:t>
      </w:r>
      <w:bookmarkStart w:id="410" w:name="_Toc345249464"/>
      <w:bookmarkStart w:id="411" w:name="_Toc336091368"/>
    </w:p>
    <w:p w14:paraId="34A7D7F2">
      <w:pPr>
        <w:spacing w:line="440" w:lineRule="exact"/>
        <w:rPr>
          <w:rFonts w:ascii="仿宋" w:hAnsi="仿宋" w:eastAsia="仿宋" w:cs="仿宋"/>
          <w:szCs w:val="21"/>
          <w:highlight w:val="none"/>
        </w:rPr>
      </w:pPr>
      <w:r>
        <w:rPr>
          <w:rFonts w:hint="eastAsia" w:ascii="仿宋" w:hAnsi="仿宋" w:eastAsia="仿宋" w:cs="仿宋"/>
          <w:b/>
          <w:sz w:val="24"/>
          <w:szCs w:val="24"/>
          <w:highlight w:val="none"/>
        </w:rPr>
        <w:t>附件2：</w:t>
      </w:r>
    </w:p>
    <w:p w14:paraId="0C52F2B8">
      <w:pPr>
        <w:spacing w:line="560" w:lineRule="exact"/>
        <w:jc w:val="center"/>
        <w:rPr>
          <w:rFonts w:ascii="仿宋" w:hAnsi="仿宋" w:eastAsia="仿宋" w:cs="仿宋"/>
          <w:b/>
          <w:sz w:val="36"/>
          <w:szCs w:val="36"/>
          <w:highlight w:val="none"/>
        </w:rPr>
      </w:pPr>
      <w:r>
        <w:rPr>
          <w:rFonts w:hint="eastAsia" w:ascii="仿宋" w:hAnsi="仿宋" w:eastAsia="仿宋" w:cs="仿宋"/>
          <w:b/>
          <w:sz w:val="36"/>
          <w:szCs w:val="36"/>
          <w:highlight w:val="none"/>
        </w:rPr>
        <w:t>工农关系承诺函</w:t>
      </w:r>
    </w:p>
    <w:p w14:paraId="43367ABC">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14:paraId="46E8FC16">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（根据招标文件第二章投标人须知10.2要求，投标人自行编写）</w:t>
      </w:r>
    </w:p>
    <w:p w14:paraId="3FD8656A">
      <w:pPr>
        <w:spacing w:line="560" w:lineRule="exact"/>
        <w:ind w:firstLine="482" w:firstLineChars="200"/>
        <w:jc w:val="left"/>
        <w:rPr>
          <w:rFonts w:ascii="仿宋" w:hAnsi="仿宋" w:eastAsia="仿宋" w:cs="仿宋"/>
          <w:b/>
          <w:sz w:val="24"/>
          <w:szCs w:val="24"/>
          <w:highlight w:val="none"/>
        </w:rPr>
      </w:pPr>
    </w:p>
    <w:p w14:paraId="24AED69E">
      <w:pPr>
        <w:spacing w:line="560" w:lineRule="exact"/>
        <w:ind w:firstLine="482" w:firstLineChars="200"/>
        <w:jc w:val="left"/>
        <w:rPr>
          <w:rFonts w:ascii="仿宋" w:hAnsi="仿宋" w:eastAsia="仿宋" w:cs="仿宋"/>
          <w:b/>
          <w:sz w:val="24"/>
          <w:szCs w:val="24"/>
          <w:highlight w:val="none"/>
        </w:rPr>
      </w:pPr>
    </w:p>
    <w:p w14:paraId="3EA607AE">
      <w:pPr>
        <w:spacing w:line="560" w:lineRule="exact"/>
        <w:ind w:firstLine="482" w:firstLineChars="200"/>
        <w:jc w:val="left"/>
        <w:rPr>
          <w:rFonts w:ascii="仿宋" w:hAnsi="仿宋" w:eastAsia="仿宋" w:cs="仿宋"/>
          <w:b/>
          <w:sz w:val="24"/>
          <w:szCs w:val="24"/>
          <w:highlight w:val="none"/>
        </w:rPr>
      </w:pPr>
    </w:p>
    <w:p w14:paraId="7EA910BB">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14:paraId="7E7A1807">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14:paraId="29BDA03B">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12B99624">
      <w:pPr>
        <w:rPr>
          <w:rFonts w:ascii="仿宋" w:hAnsi="仿宋" w:eastAsia="仿宋" w:cs="仿宋"/>
          <w:sz w:val="24"/>
          <w:highlight w:val="none"/>
        </w:rPr>
        <w:sectPr>
          <w:pgSz w:w="11905" w:h="16838"/>
          <w:pgMar w:top="1276" w:right="1417" w:bottom="1134" w:left="1531" w:header="851" w:footer="680" w:gutter="0"/>
          <w:pgNumType w:fmt="decimal"/>
          <w:cols w:space="0" w:num="1"/>
          <w:titlePg/>
          <w:docGrid w:type="lines" w:linePitch="312" w:charSpace="0"/>
        </w:sectPr>
      </w:pPr>
      <w:bookmarkStart w:id="412" w:name="_Toc408861064"/>
    </w:p>
    <w:p w14:paraId="5A9739AB">
      <w:pPr>
        <w:rPr>
          <w:rFonts w:ascii="仿宋" w:hAnsi="仿宋" w:eastAsia="仿宋" w:cs="仿宋"/>
          <w:b/>
          <w:sz w:val="24"/>
          <w:szCs w:val="24"/>
          <w:highlight w:val="none"/>
        </w:rPr>
      </w:pPr>
      <w:r>
        <w:rPr>
          <w:rFonts w:hint="eastAsia" w:ascii="仿宋" w:hAnsi="仿宋" w:eastAsia="仿宋" w:cs="仿宋"/>
          <w:b/>
          <w:sz w:val="24"/>
          <w:szCs w:val="24"/>
          <w:highlight w:val="none"/>
        </w:rPr>
        <w:t>附件3：</w:t>
      </w:r>
    </w:p>
    <w:p w14:paraId="4C41C14A">
      <w:pPr>
        <w:jc w:val="center"/>
        <w:rPr>
          <w:rFonts w:ascii="仿宋" w:hAnsi="仿宋" w:eastAsia="仿宋" w:cs="仿宋"/>
          <w:b/>
          <w:sz w:val="36"/>
          <w:szCs w:val="36"/>
          <w:highlight w:val="none"/>
        </w:rPr>
      </w:pPr>
    </w:p>
    <w:p w14:paraId="40512208">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拟投入管理人员承诺</w:t>
      </w:r>
    </w:p>
    <w:p w14:paraId="6FDF5C99">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14:paraId="2D4E6EB9">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（根据招标文件第二章投标人须知10.3要求，投标人自行编写）</w:t>
      </w:r>
    </w:p>
    <w:p w14:paraId="7DE51847">
      <w:pPr>
        <w:spacing w:line="560" w:lineRule="exact"/>
        <w:ind w:firstLine="482" w:firstLineChars="200"/>
        <w:jc w:val="left"/>
        <w:rPr>
          <w:rFonts w:ascii="仿宋" w:hAnsi="仿宋" w:eastAsia="仿宋" w:cs="仿宋"/>
          <w:b/>
          <w:sz w:val="24"/>
          <w:szCs w:val="24"/>
          <w:highlight w:val="none"/>
        </w:rPr>
      </w:pPr>
    </w:p>
    <w:p w14:paraId="5D0E7FBB">
      <w:pPr>
        <w:spacing w:line="560" w:lineRule="exact"/>
        <w:ind w:firstLine="482" w:firstLineChars="200"/>
        <w:jc w:val="left"/>
        <w:rPr>
          <w:rFonts w:ascii="仿宋" w:hAnsi="仿宋" w:eastAsia="仿宋" w:cs="仿宋"/>
          <w:b/>
          <w:sz w:val="24"/>
          <w:szCs w:val="24"/>
          <w:highlight w:val="none"/>
        </w:rPr>
      </w:pPr>
    </w:p>
    <w:p w14:paraId="21E4914B">
      <w:pPr>
        <w:spacing w:line="560" w:lineRule="exact"/>
        <w:ind w:firstLine="482" w:firstLineChars="200"/>
        <w:jc w:val="left"/>
        <w:rPr>
          <w:rFonts w:ascii="仿宋" w:hAnsi="仿宋" w:eastAsia="仿宋" w:cs="仿宋"/>
          <w:b/>
          <w:sz w:val="24"/>
          <w:szCs w:val="24"/>
          <w:highlight w:val="none"/>
        </w:rPr>
      </w:pPr>
    </w:p>
    <w:p w14:paraId="0B1816BD">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14:paraId="43D945C4">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14:paraId="374847CF">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5DB95807">
      <w:pPr>
        <w:rPr>
          <w:rFonts w:ascii="仿宋" w:hAnsi="仿宋" w:eastAsia="仿宋" w:cs="仿宋"/>
          <w:sz w:val="24"/>
          <w:highlight w:val="none"/>
        </w:rPr>
      </w:pPr>
    </w:p>
    <w:p w14:paraId="5C63D6B3">
      <w:pPr>
        <w:rPr>
          <w:rFonts w:ascii="仿宋" w:hAnsi="仿宋" w:eastAsia="仿宋" w:cs="仿宋"/>
          <w:sz w:val="24"/>
          <w:highlight w:val="none"/>
        </w:rPr>
      </w:pPr>
    </w:p>
    <w:p w14:paraId="20AE7FB6">
      <w:pPr>
        <w:rPr>
          <w:rFonts w:ascii="仿宋" w:hAnsi="仿宋" w:eastAsia="仿宋" w:cs="仿宋"/>
          <w:b/>
          <w:sz w:val="24"/>
          <w:szCs w:val="24"/>
          <w:highlight w:val="none"/>
        </w:rPr>
      </w:pPr>
    </w:p>
    <w:p w14:paraId="23313005">
      <w:pPr>
        <w:rPr>
          <w:rFonts w:ascii="仿宋" w:hAnsi="仿宋" w:eastAsia="仿宋" w:cs="仿宋"/>
          <w:b/>
          <w:sz w:val="24"/>
          <w:szCs w:val="24"/>
          <w:highlight w:val="none"/>
        </w:rPr>
      </w:pPr>
    </w:p>
    <w:p w14:paraId="11D3C537">
      <w:pPr>
        <w:rPr>
          <w:rFonts w:ascii="仿宋" w:hAnsi="仿宋" w:eastAsia="仿宋" w:cs="仿宋"/>
          <w:b/>
          <w:sz w:val="24"/>
          <w:szCs w:val="24"/>
          <w:highlight w:val="none"/>
        </w:rPr>
      </w:pPr>
    </w:p>
    <w:p w14:paraId="6BB4E4B4">
      <w:pPr>
        <w:rPr>
          <w:rFonts w:ascii="仿宋" w:hAnsi="仿宋" w:eastAsia="仿宋" w:cs="仿宋"/>
          <w:b/>
          <w:sz w:val="24"/>
          <w:szCs w:val="24"/>
          <w:highlight w:val="none"/>
        </w:rPr>
      </w:pPr>
    </w:p>
    <w:p w14:paraId="1815A2A4">
      <w:pPr>
        <w:rPr>
          <w:rFonts w:ascii="仿宋" w:hAnsi="仿宋" w:eastAsia="仿宋" w:cs="仿宋"/>
          <w:b/>
          <w:sz w:val="24"/>
          <w:szCs w:val="24"/>
          <w:highlight w:val="none"/>
        </w:rPr>
      </w:pPr>
    </w:p>
    <w:p w14:paraId="41F10C3B">
      <w:pPr>
        <w:rPr>
          <w:rFonts w:ascii="仿宋" w:hAnsi="仿宋" w:eastAsia="仿宋" w:cs="仿宋"/>
          <w:b/>
          <w:sz w:val="24"/>
          <w:szCs w:val="24"/>
          <w:highlight w:val="none"/>
        </w:rPr>
      </w:pPr>
    </w:p>
    <w:p w14:paraId="2787D160">
      <w:pPr>
        <w:rPr>
          <w:rFonts w:ascii="仿宋" w:hAnsi="仿宋" w:eastAsia="仿宋" w:cs="仿宋"/>
          <w:b/>
          <w:sz w:val="24"/>
          <w:szCs w:val="24"/>
          <w:highlight w:val="none"/>
        </w:rPr>
      </w:pPr>
    </w:p>
    <w:p w14:paraId="7FACEA18">
      <w:pPr>
        <w:rPr>
          <w:rFonts w:ascii="仿宋" w:hAnsi="仿宋" w:eastAsia="仿宋" w:cs="仿宋"/>
          <w:b/>
          <w:sz w:val="24"/>
          <w:szCs w:val="24"/>
          <w:highlight w:val="none"/>
        </w:rPr>
      </w:pPr>
    </w:p>
    <w:p w14:paraId="4725A87C">
      <w:pPr>
        <w:rPr>
          <w:rFonts w:ascii="仿宋" w:hAnsi="仿宋" w:eastAsia="仿宋" w:cs="仿宋"/>
          <w:b/>
          <w:sz w:val="24"/>
          <w:szCs w:val="24"/>
          <w:highlight w:val="none"/>
        </w:rPr>
      </w:pPr>
    </w:p>
    <w:p w14:paraId="7591D891">
      <w:pPr>
        <w:rPr>
          <w:rFonts w:ascii="仿宋" w:hAnsi="仿宋" w:eastAsia="仿宋" w:cs="仿宋"/>
          <w:b/>
          <w:sz w:val="24"/>
          <w:szCs w:val="24"/>
          <w:highlight w:val="none"/>
        </w:rPr>
      </w:pPr>
    </w:p>
    <w:p w14:paraId="61A00B3F">
      <w:pPr>
        <w:rPr>
          <w:rFonts w:ascii="仿宋" w:hAnsi="仿宋" w:eastAsia="仿宋" w:cs="仿宋"/>
          <w:b/>
          <w:sz w:val="24"/>
          <w:szCs w:val="24"/>
          <w:highlight w:val="none"/>
        </w:rPr>
      </w:pPr>
    </w:p>
    <w:p w14:paraId="59CAC498">
      <w:pPr>
        <w:rPr>
          <w:rFonts w:ascii="仿宋" w:hAnsi="仿宋" w:eastAsia="仿宋" w:cs="仿宋"/>
          <w:b/>
          <w:sz w:val="24"/>
          <w:szCs w:val="24"/>
          <w:highlight w:val="none"/>
        </w:rPr>
      </w:pPr>
    </w:p>
    <w:p w14:paraId="775F89FD">
      <w:pPr>
        <w:rPr>
          <w:rFonts w:ascii="仿宋" w:hAnsi="仿宋" w:eastAsia="仿宋" w:cs="仿宋"/>
          <w:b/>
          <w:sz w:val="24"/>
          <w:szCs w:val="24"/>
          <w:highlight w:val="none"/>
        </w:rPr>
      </w:pPr>
    </w:p>
    <w:p w14:paraId="60C38F02">
      <w:pPr>
        <w:rPr>
          <w:rFonts w:ascii="仿宋" w:hAnsi="仿宋" w:eastAsia="仿宋" w:cs="仿宋"/>
          <w:b/>
          <w:sz w:val="24"/>
          <w:szCs w:val="24"/>
          <w:highlight w:val="none"/>
        </w:rPr>
      </w:pPr>
    </w:p>
    <w:p w14:paraId="55ED0716">
      <w:pPr>
        <w:rPr>
          <w:rFonts w:ascii="仿宋" w:hAnsi="仿宋" w:eastAsia="仿宋" w:cs="仿宋"/>
          <w:b/>
          <w:sz w:val="24"/>
          <w:szCs w:val="24"/>
          <w:highlight w:val="none"/>
        </w:rPr>
      </w:pPr>
    </w:p>
    <w:p w14:paraId="02A43857">
      <w:pPr>
        <w:rPr>
          <w:rFonts w:ascii="仿宋" w:hAnsi="仿宋" w:eastAsia="仿宋" w:cs="仿宋"/>
          <w:b/>
          <w:sz w:val="24"/>
          <w:szCs w:val="24"/>
          <w:highlight w:val="none"/>
        </w:rPr>
      </w:pPr>
    </w:p>
    <w:p w14:paraId="3EC74632">
      <w:pPr>
        <w:rPr>
          <w:rFonts w:ascii="仿宋" w:hAnsi="仿宋" w:eastAsia="仿宋" w:cs="仿宋"/>
          <w:b/>
          <w:sz w:val="24"/>
          <w:szCs w:val="24"/>
          <w:highlight w:val="none"/>
        </w:rPr>
      </w:pPr>
    </w:p>
    <w:p w14:paraId="44F0D942">
      <w:pPr>
        <w:rPr>
          <w:rFonts w:ascii="仿宋" w:hAnsi="仿宋" w:eastAsia="仿宋" w:cs="仿宋"/>
          <w:b/>
          <w:sz w:val="24"/>
          <w:szCs w:val="24"/>
          <w:highlight w:val="none"/>
        </w:rPr>
      </w:pPr>
    </w:p>
    <w:p w14:paraId="4C06C869">
      <w:pPr>
        <w:rPr>
          <w:rFonts w:ascii="仿宋" w:hAnsi="仿宋" w:eastAsia="仿宋" w:cs="仿宋"/>
          <w:b/>
          <w:sz w:val="24"/>
          <w:szCs w:val="24"/>
          <w:highlight w:val="none"/>
        </w:rPr>
      </w:pPr>
    </w:p>
    <w:p w14:paraId="48EE8DCC">
      <w:pPr>
        <w:rPr>
          <w:rFonts w:ascii="仿宋" w:hAnsi="仿宋" w:eastAsia="仿宋" w:cs="仿宋"/>
          <w:b/>
          <w:sz w:val="24"/>
          <w:szCs w:val="24"/>
          <w:highlight w:val="none"/>
        </w:rPr>
      </w:pPr>
    </w:p>
    <w:p w14:paraId="1D311FCD">
      <w:pPr>
        <w:rPr>
          <w:rFonts w:ascii="仿宋" w:hAnsi="仿宋" w:eastAsia="仿宋" w:cs="仿宋"/>
          <w:b/>
          <w:sz w:val="24"/>
          <w:szCs w:val="24"/>
          <w:highlight w:val="none"/>
        </w:rPr>
      </w:pPr>
    </w:p>
    <w:p w14:paraId="16157949">
      <w:pPr>
        <w:rPr>
          <w:rFonts w:ascii="仿宋" w:hAnsi="仿宋" w:eastAsia="仿宋" w:cs="仿宋"/>
          <w:b/>
          <w:sz w:val="24"/>
          <w:szCs w:val="24"/>
          <w:highlight w:val="none"/>
        </w:rPr>
      </w:pPr>
    </w:p>
    <w:p w14:paraId="34CF05F5">
      <w:pPr>
        <w:rPr>
          <w:rFonts w:ascii="仿宋" w:hAnsi="仿宋" w:eastAsia="仿宋" w:cs="仿宋"/>
          <w:b/>
          <w:sz w:val="24"/>
          <w:szCs w:val="24"/>
          <w:highlight w:val="none"/>
        </w:rPr>
      </w:pPr>
    </w:p>
    <w:p w14:paraId="3530E4E9">
      <w:pPr>
        <w:rPr>
          <w:rFonts w:ascii="仿宋" w:hAnsi="仿宋" w:eastAsia="仿宋" w:cs="仿宋"/>
          <w:b/>
          <w:sz w:val="24"/>
          <w:szCs w:val="24"/>
          <w:highlight w:val="none"/>
        </w:rPr>
      </w:pPr>
    </w:p>
    <w:p w14:paraId="4DBA273D">
      <w:pPr>
        <w:rPr>
          <w:rFonts w:ascii="仿宋" w:hAnsi="仿宋" w:eastAsia="仿宋" w:cs="仿宋"/>
          <w:b/>
          <w:sz w:val="24"/>
          <w:szCs w:val="24"/>
          <w:highlight w:val="none"/>
        </w:rPr>
      </w:pPr>
    </w:p>
    <w:p w14:paraId="6A647DCD">
      <w:pPr>
        <w:rPr>
          <w:rFonts w:ascii="仿宋" w:hAnsi="仿宋" w:eastAsia="仿宋" w:cs="仿宋"/>
          <w:b/>
          <w:sz w:val="24"/>
          <w:szCs w:val="24"/>
          <w:highlight w:val="none"/>
        </w:rPr>
      </w:pPr>
      <w:r>
        <w:rPr>
          <w:rFonts w:hint="eastAsia" w:ascii="仿宋" w:hAnsi="仿宋" w:eastAsia="仿宋" w:cs="仿宋"/>
          <w:b/>
          <w:sz w:val="24"/>
          <w:szCs w:val="24"/>
          <w:highlight w:val="none"/>
        </w:rPr>
        <w:t>附件4：投标人自行踏勘现场照片</w:t>
      </w:r>
    </w:p>
    <w:p w14:paraId="727A5B53">
      <w:pPr>
        <w:tabs>
          <w:tab w:val="left" w:pos="-284"/>
        </w:tabs>
        <w:spacing w:line="360" w:lineRule="auto"/>
        <w:ind w:firstLine="487" w:firstLineChars="202"/>
        <w:jc w:val="left"/>
        <w:rPr>
          <w:rFonts w:ascii="仿宋" w:hAnsi="仿宋" w:eastAsia="仿宋" w:cs="仿宋"/>
          <w:b/>
          <w:sz w:val="24"/>
          <w:szCs w:val="24"/>
          <w:highlight w:val="none"/>
        </w:rPr>
      </w:pPr>
    </w:p>
    <w:p w14:paraId="5ED1308F">
      <w:pPr>
        <w:tabs>
          <w:tab w:val="left" w:pos="-284"/>
        </w:tabs>
        <w:spacing w:line="360" w:lineRule="auto"/>
        <w:ind w:firstLine="544" w:firstLineChars="202"/>
        <w:jc w:val="center"/>
        <w:rPr>
          <w:rFonts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投标人踏勘现场图片</w:t>
      </w:r>
    </w:p>
    <w:p w14:paraId="412DB2C7">
      <w:pPr>
        <w:tabs>
          <w:tab w:val="left" w:pos="-284"/>
        </w:tabs>
        <w:spacing w:line="360" w:lineRule="auto"/>
        <w:ind w:firstLine="399" w:firstLineChars="202"/>
        <w:rPr>
          <w:rFonts w:ascii="仿宋" w:hAnsi="仿宋" w:eastAsia="仿宋" w:cs="仿宋"/>
          <w:spacing w:val="-6"/>
          <w:szCs w:val="21"/>
          <w:highlight w:val="none"/>
        </w:rPr>
      </w:pPr>
    </w:p>
    <w:p w14:paraId="04DB8502">
      <w:pPr>
        <w:tabs>
          <w:tab w:val="left" w:pos="-284"/>
        </w:tabs>
        <w:spacing w:line="360" w:lineRule="auto"/>
        <w:ind w:firstLine="399" w:firstLineChars="202"/>
        <w:rPr>
          <w:rFonts w:ascii="仿宋" w:hAnsi="仿宋" w:eastAsia="仿宋" w:cs="仿宋"/>
          <w:spacing w:val="-6"/>
          <w:szCs w:val="21"/>
          <w:highlight w:val="none"/>
        </w:rPr>
      </w:pPr>
      <w:r>
        <w:rPr>
          <w:rFonts w:hint="eastAsia" w:ascii="仿宋" w:hAnsi="仿宋" w:eastAsia="仿宋" w:cs="仿宋"/>
          <w:spacing w:val="-6"/>
          <w:szCs w:val="21"/>
          <w:highlight w:val="none"/>
        </w:rPr>
        <w:t>确认书填写日期：      年     月     日</w:t>
      </w:r>
    </w:p>
    <w:p w14:paraId="59D40C16">
      <w:pPr>
        <w:tabs>
          <w:tab w:val="left" w:pos="-284"/>
        </w:tabs>
        <w:spacing w:line="360" w:lineRule="auto"/>
        <w:ind w:firstLine="399" w:firstLineChars="202"/>
        <w:rPr>
          <w:rFonts w:ascii="仿宋" w:hAnsi="仿宋" w:eastAsia="仿宋" w:cs="仿宋"/>
          <w:spacing w:val="-6"/>
          <w:szCs w:val="21"/>
          <w:highlight w:val="none"/>
        </w:rPr>
      </w:pPr>
      <w:r>
        <w:rPr>
          <w:rFonts w:hint="eastAsia" w:ascii="仿宋" w:hAnsi="仿宋" w:eastAsia="仿宋" w:cs="仿宋"/>
          <w:spacing w:val="-6"/>
          <w:szCs w:val="21"/>
          <w:highlight w:val="none"/>
        </w:rPr>
        <w:t>未附投标人踏勘现场图片，将作无效响应招标文件。</w:t>
      </w:r>
    </w:p>
    <w:p w14:paraId="7702DBEC">
      <w:pPr>
        <w:rPr>
          <w:rFonts w:ascii="仿宋" w:hAnsi="仿宋" w:eastAsia="仿宋" w:cs="仿宋"/>
          <w:sz w:val="28"/>
          <w:szCs w:val="28"/>
          <w:highlight w:val="none"/>
        </w:rPr>
      </w:pPr>
    </w:p>
    <w:p w14:paraId="53F9DD35">
      <w:pPr>
        <w:rPr>
          <w:rFonts w:ascii="仿宋" w:hAnsi="仿宋" w:eastAsia="仿宋" w:cs="仿宋"/>
          <w:sz w:val="28"/>
          <w:szCs w:val="28"/>
          <w:highlight w:val="none"/>
        </w:rPr>
      </w:pPr>
    </w:p>
    <w:p w14:paraId="0E8303F7">
      <w:pPr>
        <w:rPr>
          <w:rFonts w:ascii="仿宋" w:hAnsi="仿宋" w:eastAsia="仿宋" w:cs="仿宋"/>
          <w:sz w:val="28"/>
          <w:szCs w:val="28"/>
          <w:highlight w:val="none"/>
        </w:rPr>
      </w:pPr>
    </w:p>
    <w:p w14:paraId="42100520">
      <w:pPr>
        <w:rPr>
          <w:rFonts w:ascii="仿宋" w:hAnsi="仿宋" w:eastAsia="仿宋" w:cs="仿宋"/>
          <w:sz w:val="28"/>
          <w:szCs w:val="28"/>
          <w:highlight w:val="none"/>
        </w:rPr>
      </w:pPr>
    </w:p>
    <w:p w14:paraId="5D5FFFD0">
      <w:pPr>
        <w:rPr>
          <w:rFonts w:ascii="仿宋" w:hAnsi="仿宋" w:eastAsia="仿宋" w:cs="仿宋"/>
          <w:sz w:val="28"/>
          <w:szCs w:val="28"/>
          <w:highlight w:val="none"/>
        </w:rPr>
      </w:pPr>
    </w:p>
    <w:p w14:paraId="34B3F525">
      <w:pPr>
        <w:rPr>
          <w:rFonts w:ascii="仿宋" w:hAnsi="仿宋" w:eastAsia="仿宋" w:cs="仿宋"/>
          <w:sz w:val="28"/>
          <w:szCs w:val="28"/>
          <w:highlight w:val="none"/>
        </w:rPr>
      </w:pPr>
    </w:p>
    <w:p w14:paraId="01037AE6">
      <w:pPr>
        <w:rPr>
          <w:rFonts w:ascii="仿宋" w:hAnsi="仿宋" w:eastAsia="仿宋" w:cs="仿宋"/>
          <w:sz w:val="28"/>
          <w:szCs w:val="28"/>
          <w:highlight w:val="none"/>
        </w:rPr>
      </w:pPr>
    </w:p>
    <w:p w14:paraId="4968B013">
      <w:pPr>
        <w:rPr>
          <w:rFonts w:ascii="仿宋" w:hAnsi="仿宋" w:eastAsia="仿宋" w:cs="仿宋"/>
          <w:sz w:val="28"/>
          <w:szCs w:val="28"/>
          <w:highlight w:val="none"/>
        </w:rPr>
      </w:pPr>
    </w:p>
    <w:p w14:paraId="78979942">
      <w:pPr>
        <w:rPr>
          <w:rFonts w:ascii="仿宋" w:hAnsi="仿宋" w:eastAsia="仿宋" w:cs="仿宋"/>
          <w:sz w:val="28"/>
          <w:szCs w:val="28"/>
          <w:highlight w:val="none"/>
        </w:rPr>
      </w:pPr>
    </w:p>
    <w:p w14:paraId="7CDCFA9D">
      <w:pPr>
        <w:rPr>
          <w:rFonts w:ascii="仿宋" w:hAnsi="仿宋" w:eastAsia="仿宋" w:cs="仿宋"/>
          <w:sz w:val="28"/>
          <w:szCs w:val="28"/>
          <w:highlight w:val="none"/>
        </w:rPr>
      </w:pPr>
    </w:p>
    <w:p w14:paraId="3B44BF65">
      <w:pPr>
        <w:rPr>
          <w:rFonts w:ascii="仿宋" w:hAnsi="仿宋" w:eastAsia="仿宋" w:cs="仿宋"/>
          <w:sz w:val="28"/>
          <w:szCs w:val="28"/>
          <w:highlight w:val="none"/>
        </w:rPr>
      </w:pPr>
    </w:p>
    <w:p w14:paraId="4E011B9B">
      <w:pPr>
        <w:rPr>
          <w:rFonts w:ascii="仿宋" w:hAnsi="仿宋" w:eastAsia="仿宋" w:cs="仿宋"/>
          <w:sz w:val="28"/>
          <w:szCs w:val="28"/>
          <w:highlight w:val="none"/>
        </w:rPr>
      </w:pPr>
    </w:p>
    <w:p w14:paraId="70C1D00D">
      <w:pPr>
        <w:rPr>
          <w:rFonts w:ascii="仿宋" w:hAnsi="仿宋" w:eastAsia="仿宋" w:cs="仿宋"/>
          <w:sz w:val="28"/>
          <w:szCs w:val="28"/>
          <w:highlight w:val="none"/>
        </w:rPr>
      </w:pPr>
    </w:p>
    <w:p w14:paraId="588FA023">
      <w:pPr>
        <w:rPr>
          <w:rFonts w:ascii="仿宋" w:hAnsi="仿宋" w:eastAsia="仿宋" w:cs="仿宋"/>
          <w:sz w:val="28"/>
          <w:szCs w:val="28"/>
          <w:highlight w:val="none"/>
        </w:rPr>
      </w:pPr>
    </w:p>
    <w:p w14:paraId="3EADC0DF">
      <w:pPr>
        <w:rPr>
          <w:rFonts w:ascii="仿宋" w:hAnsi="仿宋" w:eastAsia="仿宋" w:cs="仿宋"/>
          <w:sz w:val="28"/>
          <w:szCs w:val="28"/>
          <w:highlight w:val="none"/>
        </w:rPr>
      </w:pPr>
    </w:p>
    <w:p w14:paraId="3D912E07">
      <w:pPr>
        <w:rPr>
          <w:rFonts w:ascii="仿宋" w:hAnsi="仿宋" w:eastAsia="仿宋" w:cs="仿宋"/>
          <w:sz w:val="28"/>
          <w:szCs w:val="28"/>
          <w:highlight w:val="none"/>
        </w:rPr>
      </w:pPr>
    </w:p>
    <w:p w14:paraId="2A085DA2">
      <w:pPr>
        <w:rPr>
          <w:rFonts w:ascii="仿宋" w:hAnsi="仿宋" w:eastAsia="仿宋" w:cs="仿宋"/>
          <w:sz w:val="28"/>
          <w:szCs w:val="28"/>
          <w:highlight w:val="none"/>
        </w:rPr>
      </w:pPr>
    </w:p>
    <w:p w14:paraId="1BFB3439">
      <w:pPr>
        <w:rPr>
          <w:rFonts w:ascii="仿宋" w:hAnsi="仿宋" w:eastAsia="仿宋" w:cs="仿宋"/>
          <w:sz w:val="28"/>
          <w:szCs w:val="28"/>
          <w:highlight w:val="none"/>
        </w:rPr>
      </w:pPr>
    </w:p>
    <w:bookmarkEnd w:id="410"/>
    <w:bookmarkEnd w:id="411"/>
    <w:bookmarkEnd w:id="412"/>
    <w:p w14:paraId="21EFD084">
      <w:pPr>
        <w:spacing w:before="156" w:beforeLines="50" w:line="492" w:lineRule="exact"/>
        <w:ind w:left="840"/>
        <w:jc w:val="center"/>
        <w:rPr>
          <w:rFonts w:hint="eastAsia" w:ascii="仿宋" w:hAnsi="仿宋" w:eastAsia="仿宋" w:cs="仿宋"/>
          <w:sz w:val="24"/>
          <w:highlight w:val="none"/>
        </w:rPr>
        <w:sectPr>
          <w:pgSz w:w="11905" w:h="16838"/>
          <w:pgMar w:top="1276" w:right="1417" w:bottom="1134" w:left="1531" w:header="851" w:footer="680" w:gutter="0"/>
          <w:pgNumType w:fmt="decimal"/>
          <w:cols w:space="0" w:num="1"/>
          <w:titlePg/>
          <w:docGrid w:type="lines" w:linePitch="312" w:charSpace="0"/>
        </w:sectPr>
      </w:pPr>
    </w:p>
    <w:p w14:paraId="2882E577">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附件</w:t>
      </w:r>
      <w:r>
        <w:rPr>
          <w:rFonts w:hint="eastAsia" w:ascii="仿宋" w:hAnsi="仿宋" w:eastAsia="仿宋" w:cs="仿宋"/>
          <w:b/>
          <w:sz w:val="24"/>
          <w:szCs w:val="24"/>
          <w:highlight w:val="none"/>
          <w:lang w:val="en-US" w:eastAsia="zh-CN"/>
        </w:rPr>
        <w:t>5</w:t>
      </w:r>
    </w:p>
    <w:p w14:paraId="74DB191F">
      <w:pPr>
        <w:rPr>
          <w:rFonts w:hint="eastAsia" w:ascii="仿宋" w:hAnsi="仿宋" w:eastAsia="仿宋" w:cs="仿宋"/>
          <w:highlight w:val="none"/>
          <w:lang w:val="zh-CN"/>
        </w:rPr>
      </w:pPr>
      <w:r>
        <w:rPr>
          <w:rFonts w:hint="eastAsia" w:ascii="仿宋" w:hAnsi="仿宋" w:eastAsia="仿宋" w:cs="仿宋"/>
          <w:highlight w:val="none"/>
          <w:lang w:val="zh-CN"/>
        </w:rPr>
        <w:t>严格执行《关于印发《大冶市工程建设领域全面推行农民工工资治欠保支及欠薪违法信用惩戒制度工作方案》的通知》（冶人社发〔2018〕35号）文件精神（提供承诺函），未提供承诺函的投标无效，取消其投标资格。</w:t>
      </w:r>
    </w:p>
    <w:p w14:paraId="50F1495C">
      <w:pPr>
        <w:snapToGrid/>
        <w:spacing w:before="0" w:beforeAutospacing="0" w:after="0" w:afterAutospacing="0" w:line="360" w:lineRule="auto"/>
        <w:ind w:firstLine="36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w:t>
      </w:r>
      <w:r>
        <w:rPr>
          <w:rFonts w:hint="eastAsia" w:ascii="仿宋" w:hAnsi="仿宋" w:eastAsia="仿宋" w:cs="仿宋"/>
          <w:b/>
          <w:bCs/>
          <w:i w:val="0"/>
          <w:caps w:val="0"/>
          <w:color w:val="000000"/>
          <w:spacing w:val="0"/>
          <w:w w:val="100"/>
          <w:sz w:val="24"/>
          <w:szCs w:val="24"/>
          <w:highlight w:val="none"/>
          <w:lang w:eastAsia="zh-CN"/>
        </w:rPr>
        <w:t>供应商自行</w:t>
      </w:r>
      <w:r>
        <w:rPr>
          <w:rFonts w:hint="eastAsia" w:ascii="仿宋" w:hAnsi="仿宋" w:eastAsia="仿宋" w:cs="仿宋"/>
          <w:b/>
          <w:bCs/>
          <w:i w:val="0"/>
          <w:caps w:val="0"/>
          <w:color w:val="000000"/>
          <w:spacing w:val="0"/>
          <w:w w:val="100"/>
          <w:sz w:val="24"/>
          <w:szCs w:val="24"/>
          <w:highlight w:val="none"/>
          <w:lang w:val="en-US" w:eastAsia="zh-CN"/>
        </w:rPr>
        <w:t>编写</w:t>
      </w:r>
      <w:r>
        <w:rPr>
          <w:rFonts w:hint="eastAsia" w:ascii="仿宋" w:hAnsi="仿宋" w:eastAsia="仿宋" w:cs="仿宋"/>
          <w:b/>
          <w:bCs/>
          <w:i w:val="0"/>
          <w:caps w:val="0"/>
          <w:color w:val="000000"/>
          <w:spacing w:val="0"/>
          <w:w w:val="100"/>
          <w:sz w:val="24"/>
          <w:szCs w:val="24"/>
          <w:highlight w:val="none"/>
          <w:lang w:eastAsia="zh-CN"/>
        </w:rPr>
        <w:t>并加盖单位公章</w:t>
      </w:r>
      <w:r>
        <w:rPr>
          <w:rFonts w:hint="eastAsia" w:ascii="仿宋" w:hAnsi="仿宋" w:eastAsia="仿宋" w:cs="仿宋"/>
          <w:b/>
          <w:i w:val="0"/>
          <w:caps w:val="0"/>
          <w:color w:val="000000"/>
          <w:spacing w:val="0"/>
          <w:w w:val="100"/>
          <w:sz w:val="24"/>
          <w:szCs w:val="24"/>
          <w:highlight w:val="none"/>
        </w:rPr>
        <w:t>）</w:t>
      </w:r>
    </w:p>
    <w:p w14:paraId="350620BD">
      <w:pPr>
        <w:spacing w:before="156" w:beforeLines="50" w:line="492" w:lineRule="exact"/>
        <w:ind w:left="840"/>
        <w:jc w:val="center"/>
        <w:rPr>
          <w:rFonts w:hint="eastAsia" w:ascii="仿宋" w:hAnsi="仿宋" w:eastAsia="仿宋" w:cs="仿宋"/>
          <w:sz w:val="24"/>
          <w:highlight w:val="none"/>
        </w:rPr>
        <w:sectPr>
          <w:pgSz w:w="11905" w:h="16838"/>
          <w:pgMar w:top="1276" w:right="1417" w:bottom="1134" w:left="1531" w:header="851" w:footer="680" w:gutter="0"/>
          <w:pgNumType w:fmt="decimal"/>
          <w:cols w:space="0" w:num="1"/>
          <w:titlePg/>
          <w:docGrid w:type="lines" w:linePitch="312" w:charSpace="0"/>
        </w:sectPr>
      </w:pPr>
    </w:p>
    <w:p w14:paraId="69FA1888">
      <w:pPr>
        <w:spacing w:before="156" w:beforeLines="50" w:line="492" w:lineRule="exact"/>
        <w:ind w:left="840"/>
        <w:jc w:val="center"/>
        <w:rPr>
          <w:rFonts w:ascii="仿宋" w:hAnsi="仿宋" w:eastAsia="仿宋" w:cs="仿宋"/>
          <w:sz w:val="24"/>
          <w:highlight w:val="none"/>
        </w:rPr>
      </w:pPr>
      <w:r>
        <w:rPr>
          <w:rFonts w:hint="eastAsia" w:ascii="仿宋" w:hAnsi="仿宋" w:eastAsia="仿宋" w:cs="仿宋"/>
          <w:sz w:val="24"/>
          <w:highlight w:val="none"/>
        </w:rPr>
        <w:t>投标人加盖公章复印件审查表</w:t>
      </w:r>
    </w:p>
    <w:p w14:paraId="558E3F6B">
      <w:pPr>
        <w:spacing w:line="492" w:lineRule="exact"/>
        <w:ind w:left="840"/>
        <w:rPr>
          <w:rFonts w:ascii="仿宋" w:hAnsi="仿宋" w:eastAsia="仿宋" w:cs="仿宋"/>
          <w:sz w:val="24"/>
          <w:highlight w:val="none"/>
          <w:u w:val="single"/>
        </w:rPr>
      </w:pPr>
      <w:r>
        <w:rPr>
          <w:rFonts w:hint="eastAsia" w:ascii="仿宋" w:hAnsi="仿宋" w:eastAsia="仿宋" w:cs="仿宋"/>
          <w:sz w:val="24"/>
          <w:highlight w:val="none"/>
        </w:rPr>
        <w:t>项目名称：</w:t>
      </w:r>
    </w:p>
    <w:p w14:paraId="2F1DF403">
      <w:pPr>
        <w:spacing w:before="156" w:beforeLines="50" w:line="492" w:lineRule="exact"/>
        <w:ind w:left="840"/>
        <w:rPr>
          <w:rFonts w:ascii="仿宋" w:hAnsi="仿宋" w:eastAsia="仿宋" w:cs="仿宋"/>
          <w:sz w:val="24"/>
          <w:highlight w:val="none"/>
        </w:rPr>
      </w:pPr>
      <w:r>
        <w:rPr>
          <w:rFonts w:hint="eastAsia" w:ascii="仿宋" w:hAnsi="仿宋" w:eastAsia="仿宋" w:cs="仿宋"/>
          <w:sz w:val="24"/>
          <w:highlight w:val="none"/>
        </w:rPr>
        <w:t>投标人：（盖章）</w:t>
      </w:r>
    </w:p>
    <w:tbl>
      <w:tblPr>
        <w:tblStyle w:val="16"/>
        <w:tblpPr w:leftFromText="180" w:rightFromText="180" w:vertAnchor="text" w:horzAnchor="page" w:tblpX="1642" w:tblpY="341"/>
        <w:tblOverlap w:val="never"/>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497"/>
        <w:gridCol w:w="3222"/>
        <w:gridCol w:w="2405"/>
      </w:tblGrid>
      <w:tr w14:paraId="5C25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Align w:val="center"/>
          </w:tcPr>
          <w:p w14:paraId="436E81DC">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加盖公章复印件名称</w:t>
            </w:r>
          </w:p>
        </w:tc>
        <w:tc>
          <w:tcPr>
            <w:tcW w:w="3719" w:type="dxa"/>
            <w:gridSpan w:val="2"/>
            <w:vAlign w:val="center"/>
          </w:tcPr>
          <w:p w14:paraId="6F429D41">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加盖公章复印件内容</w:t>
            </w:r>
          </w:p>
        </w:tc>
        <w:tc>
          <w:tcPr>
            <w:tcW w:w="2405" w:type="dxa"/>
            <w:vAlign w:val="center"/>
          </w:tcPr>
          <w:p w14:paraId="222C94A0">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审查结果有效或无效</w:t>
            </w:r>
          </w:p>
        </w:tc>
      </w:tr>
      <w:tr w14:paraId="2F7C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135" w:type="dxa"/>
            <w:vAlign w:val="center"/>
          </w:tcPr>
          <w:p w14:paraId="1793F248">
            <w:pPr>
              <w:spacing w:line="460" w:lineRule="exact"/>
              <w:rPr>
                <w:rFonts w:ascii="仿宋" w:hAnsi="仿宋" w:eastAsia="仿宋" w:cs="仿宋"/>
                <w:szCs w:val="21"/>
                <w:highlight w:val="none"/>
              </w:rPr>
            </w:pPr>
            <w:r>
              <w:rPr>
                <w:rFonts w:hint="eastAsia" w:ascii="仿宋" w:hAnsi="仿宋" w:eastAsia="仿宋" w:cs="仿宋"/>
                <w:highlight w:val="none"/>
              </w:rPr>
              <w:t>投标人具有独立承担民事责任的能力</w:t>
            </w:r>
          </w:p>
        </w:tc>
        <w:tc>
          <w:tcPr>
            <w:tcW w:w="3719" w:type="dxa"/>
            <w:gridSpan w:val="2"/>
            <w:vAlign w:val="center"/>
          </w:tcPr>
          <w:p w14:paraId="40664944">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证书编号：</w:t>
            </w:r>
          </w:p>
        </w:tc>
        <w:tc>
          <w:tcPr>
            <w:tcW w:w="2405" w:type="dxa"/>
            <w:vAlign w:val="center"/>
          </w:tcPr>
          <w:p w14:paraId="1679FE40">
            <w:pPr>
              <w:spacing w:line="460" w:lineRule="exact"/>
              <w:jc w:val="center"/>
              <w:rPr>
                <w:rFonts w:ascii="仿宋" w:hAnsi="仿宋" w:eastAsia="仿宋" w:cs="仿宋"/>
                <w:szCs w:val="21"/>
                <w:highlight w:val="none"/>
              </w:rPr>
            </w:pPr>
          </w:p>
        </w:tc>
      </w:tr>
      <w:tr w14:paraId="4AAB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3135" w:type="dxa"/>
            <w:vAlign w:val="center"/>
          </w:tcPr>
          <w:p w14:paraId="25C992B6">
            <w:pPr>
              <w:spacing w:line="460" w:lineRule="exact"/>
              <w:rPr>
                <w:rFonts w:ascii="仿宋" w:hAnsi="仿宋" w:eastAsia="仿宋" w:cs="仿宋"/>
                <w:szCs w:val="21"/>
                <w:highlight w:val="none"/>
              </w:rPr>
            </w:pPr>
            <w:r>
              <w:rPr>
                <w:rFonts w:hint="eastAsia" w:ascii="仿宋" w:hAnsi="仿宋" w:eastAsia="仿宋" w:cs="仿宋"/>
                <w:szCs w:val="21"/>
                <w:highlight w:val="none"/>
              </w:rPr>
              <w:t>资质证书（提供加盖公章复印件或提供可查询二维码标识的证书复印件并加盖公章）</w:t>
            </w:r>
          </w:p>
        </w:tc>
        <w:tc>
          <w:tcPr>
            <w:tcW w:w="3719" w:type="dxa"/>
            <w:gridSpan w:val="2"/>
            <w:vAlign w:val="center"/>
          </w:tcPr>
          <w:p w14:paraId="3F4949FC">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资质等级：</w:t>
            </w:r>
          </w:p>
          <w:p w14:paraId="04443D65">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证书编号：</w:t>
            </w:r>
          </w:p>
        </w:tc>
        <w:tc>
          <w:tcPr>
            <w:tcW w:w="2405" w:type="dxa"/>
            <w:vAlign w:val="center"/>
          </w:tcPr>
          <w:p w14:paraId="476FB99C">
            <w:pPr>
              <w:spacing w:line="460" w:lineRule="exact"/>
              <w:jc w:val="center"/>
              <w:rPr>
                <w:rFonts w:ascii="仿宋" w:hAnsi="仿宋" w:eastAsia="仿宋" w:cs="仿宋"/>
                <w:szCs w:val="21"/>
                <w:highlight w:val="none"/>
              </w:rPr>
            </w:pPr>
          </w:p>
        </w:tc>
      </w:tr>
      <w:tr w14:paraId="7CDC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restart"/>
            <w:vAlign w:val="center"/>
          </w:tcPr>
          <w:p w14:paraId="1EC3B0AF">
            <w:pPr>
              <w:spacing w:line="460" w:lineRule="exact"/>
              <w:rPr>
                <w:rFonts w:ascii="仿宋" w:hAnsi="仿宋" w:eastAsia="仿宋" w:cs="仿宋"/>
                <w:szCs w:val="21"/>
                <w:highlight w:val="none"/>
              </w:rPr>
            </w:pPr>
            <w:r>
              <w:rPr>
                <w:rFonts w:hint="eastAsia" w:ascii="仿宋" w:hAnsi="仿宋" w:eastAsia="仿宋" w:cs="仿宋"/>
                <w:szCs w:val="21"/>
                <w:highlight w:val="none"/>
              </w:rPr>
              <w:t>近三年完成类似建筑工程业绩证明（如有）</w:t>
            </w:r>
          </w:p>
        </w:tc>
        <w:tc>
          <w:tcPr>
            <w:tcW w:w="3719" w:type="dxa"/>
            <w:gridSpan w:val="2"/>
            <w:vAlign w:val="center"/>
          </w:tcPr>
          <w:p w14:paraId="672D1D4D">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①</w:t>
            </w:r>
          </w:p>
        </w:tc>
        <w:tc>
          <w:tcPr>
            <w:tcW w:w="2405" w:type="dxa"/>
            <w:vAlign w:val="center"/>
          </w:tcPr>
          <w:p w14:paraId="561EF7BF">
            <w:pPr>
              <w:spacing w:line="460" w:lineRule="exact"/>
              <w:jc w:val="center"/>
              <w:rPr>
                <w:rFonts w:ascii="仿宋" w:hAnsi="仿宋" w:eastAsia="仿宋" w:cs="仿宋"/>
                <w:szCs w:val="21"/>
                <w:highlight w:val="none"/>
              </w:rPr>
            </w:pPr>
          </w:p>
        </w:tc>
      </w:tr>
      <w:tr w14:paraId="302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205C1F04">
            <w:pPr>
              <w:spacing w:line="460" w:lineRule="exact"/>
              <w:rPr>
                <w:rFonts w:ascii="仿宋" w:hAnsi="仿宋" w:eastAsia="仿宋" w:cs="仿宋"/>
                <w:szCs w:val="21"/>
                <w:highlight w:val="none"/>
              </w:rPr>
            </w:pPr>
          </w:p>
        </w:tc>
        <w:tc>
          <w:tcPr>
            <w:tcW w:w="3719" w:type="dxa"/>
            <w:gridSpan w:val="2"/>
            <w:vAlign w:val="center"/>
          </w:tcPr>
          <w:p w14:paraId="24BFAEB8">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②</w:t>
            </w:r>
          </w:p>
        </w:tc>
        <w:tc>
          <w:tcPr>
            <w:tcW w:w="2405" w:type="dxa"/>
            <w:vAlign w:val="center"/>
          </w:tcPr>
          <w:p w14:paraId="6CA6648D">
            <w:pPr>
              <w:spacing w:line="460" w:lineRule="exact"/>
              <w:jc w:val="center"/>
              <w:rPr>
                <w:rFonts w:ascii="仿宋" w:hAnsi="仿宋" w:eastAsia="仿宋" w:cs="仿宋"/>
                <w:szCs w:val="21"/>
                <w:highlight w:val="none"/>
              </w:rPr>
            </w:pPr>
          </w:p>
        </w:tc>
      </w:tr>
      <w:tr w14:paraId="48E8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3135" w:type="dxa"/>
            <w:vMerge w:val="restart"/>
            <w:vAlign w:val="center"/>
          </w:tcPr>
          <w:p w14:paraId="52712453">
            <w:pPr>
              <w:spacing w:line="460" w:lineRule="exact"/>
              <w:rPr>
                <w:rFonts w:ascii="仿宋" w:hAnsi="仿宋" w:eastAsia="仿宋" w:cs="仿宋"/>
                <w:szCs w:val="21"/>
                <w:highlight w:val="none"/>
              </w:rPr>
            </w:pPr>
            <w:r>
              <w:rPr>
                <w:rFonts w:hint="eastAsia" w:ascii="仿宋" w:hAnsi="仿宋" w:eastAsia="仿宋" w:cs="仿宋"/>
                <w:szCs w:val="21"/>
                <w:highlight w:val="none"/>
                <w:lang w:val="en-US" w:eastAsia="zh-CN"/>
              </w:rPr>
              <w:t>2024</w:t>
            </w:r>
            <w:r>
              <w:rPr>
                <w:rFonts w:hint="eastAsia" w:ascii="仿宋" w:hAnsi="仿宋" w:eastAsia="仿宋" w:cs="仿宋"/>
                <w:szCs w:val="21"/>
                <w:highlight w:val="none"/>
              </w:rPr>
              <w:t>年度的财务审计报告（如成立不足1年的公司无需提供）</w:t>
            </w:r>
          </w:p>
        </w:tc>
        <w:tc>
          <w:tcPr>
            <w:tcW w:w="3719" w:type="dxa"/>
            <w:gridSpan w:val="2"/>
            <w:vAlign w:val="center"/>
          </w:tcPr>
          <w:p w14:paraId="77EB8E59">
            <w:pPr>
              <w:spacing w:line="460" w:lineRule="exact"/>
              <w:jc w:val="left"/>
              <w:rPr>
                <w:rFonts w:ascii="仿宋" w:hAnsi="仿宋" w:eastAsia="仿宋" w:cs="仿宋"/>
                <w:szCs w:val="21"/>
                <w:highlight w:val="none"/>
              </w:rPr>
            </w:pPr>
            <w:r>
              <w:rPr>
                <w:rFonts w:hint="eastAsia" w:ascii="仿宋" w:hAnsi="仿宋" w:eastAsia="仿宋" w:cs="仿宋"/>
                <w:szCs w:val="21"/>
                <w:highlight w:val="none"/>
                <w:lang w:val="en-US" w:eastAsia="zh-CN"/>
              </w:rPr>
              <w:t>2024</w:t>
            </w:r>
            <w:r>
              <w:rPr>
                <w:rFonts w:hint="eastAsia" w:ascii="仿宋" w:hAnsi="仿宋" w:eastAsia="仿宋" w:cs="仿宋"/>
                <w:szCs w:val="21"/>
                <w:highlight w:val="none"/>
              </w:rPr>
              <w:t>年度</w:t>
            </w:r>
          </w:p>
        </w:tc>
        <w:tc>
          <w:tcPr>
            <w:tcW w:w="2405" w:type="dxa"/>
            <w:vAlign w:val="center"/>
          </w:tcPr>
          <w:p w14:paraId="18D012E5">
            <w:pPr>
              <w:spacing w:line="460" w:lineRule="exact"/>
              <w:jc w:val="center"/>
              <w:rPr>
                <w:rFonts w:ascii="仿宋" w:hAnsi="仿宋" w:eastAsia="仿宋" w:cs="仿宋"/>
                <w:szCs w:val="21"/>
                <w:highlight w:val="none"/>
              </w:rPr>
            </w:pPr>
          </w:p>
        </w:tc>
      </w:tr>
      <w:tr w14:paraId="3C60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restart"/>
            <w:vAlign w:val="center"/>
          </w:tcPr>
          <w:p w14:paraId="25E8DF3A">
            <w:pPr>
              <w:spacing w:line="460" w:lineRule="exact"/>
              <w:rPr>
                <w:rFonts w:ascii="仿宋" w:hAnsi="仿宋" w:eastAsia="仿宋" w:cs="仿宋"/>
                <w:szCs w:val="21"/>
                <w:highlight w:val="none"/>
              </w:rPr>
            </w:pPr>
            <w:r>
              <w:rPr>
                <w:rFonts w:hint="eastAsia" w:ascii="仿宋" w:hAnsi="仿宋" w:eastAsia="仿宋" w:cs="仿宋"/>
                <w:szCs w:val="21"/>
                <w:highlight w:val="none"/>
              </w:rPr>
              <w:t>注册建造师（不含临时证）</w:t>
            </w:r>
          </w:p>
        </w:tc>
        <w:tc>
          <w:tcPr>
            <w:tcW w:w="3719" w:type="dxa"/>
            <w:gridSpan w:val="2"/>
            <w:vAlign w:val="center"/>
          </w:tcPr>
          <w:p w14:paraId="49688B9D">
            <w:pPr>
              <w:spacing w:line="460" w:lineRule="exact"/>
              <w:rPr>
                <w:rFonts w:ascii="仿宋" w:hAnsi="仿宋" w:eastAsia="仿宋" w:cs="仿宋"/>
                <w:szCs w:val="21"/>
                <w:highlight w:val="none"/>
              </w:rPr>
            </w:pPr>
            <w:r>
              <w:rPr>
                <w:rFonts w:hint="eastAsia" w:ascii="仿宋" w:hAnsi="仿宋" w:eastAsia="仿宋" w:cs="仿宋"/>
                <w:szCs w:val="21"/>
                <w:highlight w:val="none"/>
              </w:rPr>
              <w:t>资格证书：</w:t>
            </w:r>
          </w:p>
        </w:tc>
        <w:tc>
          <w:tcPr>
            <w:tcW w:w="2405" w:type="dxa"/>
            <w:vAlign w:val="center"/>
          </w:tcPr>
          <w:p w14:paraId="0251EB5B">
            <w:pPr>
              <w:spacing w:line="460" w:lineRule="exact"/>
              <w:jc w:val="center"/>
              <w:rPr>
                <w:rFonts w:ascii="仿宋" w:hAnsi="仿宋" w:eastAsia="仿宋" w:cs="仿宋"/>
                <w:szCs w:val="21"/>
                <w:highlight w:val="none"/>
              </w:rPr>
            </w:pPr>
          </w:p>
        </w:tc>
      </w:tr>
      <w:tr w14:paraId="0165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4C8BDD96">
            <w:pPr>
              <w:spacing w:line="460" w:lineRule="exact"/>
              <w:rPr>
                <w:rFonts w:ascii="仿宋" w:hAnsi="仿宋" w:eastAsia="仿宋" w:cs="仿宋"/>
                <w:szCs w:val="21"/>
                <w:highlight w:val="none"/>
              </w:rPr>
            </w:pPr>
          </w:p>
        </w:tc>
        <w:tc>
          <w:tcPr>
            <w:tcW w:w="3719" w:type="dxa"/>
            <w:gridSpan w:val="2"/>
            <w:vAlign w:val="center"/>
          </w:tcPr>
          <w:p w14:paraId="3028A391">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405" w:type="dxa"/>
            <w:vAlign w:val="center"/>
          </w:tcPr>
          <w:p w14:paraId="300A0E56">
            <w:pPr>
              <w:spacing w:line="460" w:lineRule="exact"/>
              <w:jc w:val="center"/>
              <w:rPr>
                <w:rFonts w:ascii="仿宋" w:hAnsi="仿宋" w:eastAsia="仿宋" w:cs="仿宋"/>
                <w:szCs w:val="21"/>
                <w:highlight w:val="none"/>
              </w:rPr>
            </w:pPr>
          </w:p>
        </w:tc>
      </w:tr>
      <w:tr w14:paraId="52D4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5F0A3F68">
            <w:pPr>
              <w:spacing w:line="460" w:lineRule="exact"/>
              <w:rPr>
                <w:rFonts w:ascii="仿宋" w:hAnsi="仿宋" w:eastAsia="仿宋" w:cs="仿宋"/>
                <w:szCs w:val="21"/>
                <w:highlight w:val="none"/>
              </w:rPr>
            </w:pPr>
          </w:p>
        </w:tc>
        <w:tc>
          <w:tcPr>
            <w:tcW w:w="3719" w:type="dxa"/>
            <w:gridSpan w:val="2"/>
            <w:vAlign w:val="center"/>
          </w:tcPr>
          <w:p w14:paraId="74A4755E">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405" w:type="dxa"/>
            <w:vAlign w:val="center"/>
          </w:tcPr>
          <w:p w14:paraId="56064283">
            <w:pPr>
              <w:spacing w:line="460" w:lineRule="exact"/>
              <w:jc w:val="center"/>
              <w:rPr>
                <w:rFonts w:ascii="仿宋" w:hAnsi="仿宋" w:eastAsia="仿宋" w:cs="仿宋"/>
                <w:szCs w:val="21"/>
                <w:highlight w:val="none"/>
              </w:rPr>
            </w:pPr>
          </w:p>
        </w:tc>
      </w:tr>
      <w:tr w14:paraId="738F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1E13532A">
            <w:pPr>
              <w:spacing w:line="460" w:lineRule="exact"/>
              <w:rPr>
                <w:rFonts w:ascii="仿宋" w:hAnsi="仿宋" w:eastAsia="仿宋" w:cs="仿宋"/>
                <w:szCs w:val="21"/>
                <w:highlight w:val="none"/>
              </w:rPr>
            </w:pPr>
          </w:p>
        </w:tc>
        <w:tc>
          <w:tcPr>
            <w:tcW w:w="3719" w:type="dxa"/>
            <w:gridSpan w:val="2"/>
            <w:vAlign w:val="center"/>
          </w:tcPr>
          <w:p w14:paraId="7C8A9C94">
            <w:pPr>
              <w:spacing w:line="460" w:lineRule="exac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社保证明</w:t>
            </w:r>
          </w:p>
        </w:tc>
        <w:tc>
          <w:tcPr>
            <w:tcW w:w="2405" w:type="dxa"/>
            <w:vAlign w:val="center"/>
          </w:tcPr>
          <w:p w14:paraId="7144C694">
            <w:pPr>
              <w:spacing w:line="460" w:lineRule="exact"/>
              <w:jc w:val="center"/>
              <w:rPr>
                <w:rFonts w:ascii="仿宋" w:hAnsi="仿宋" w:eastAsia="仿宋" w:cs="仿宋"/>
                <w:szCs w:val="21"/>
                <w:highlight w:val="none"/>
              </w:rPr>
            </w:pPr>
          </w:p>
        </w:tc>
      </w:tr>
      <w:tr w14:paraId="6DC2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135" w:type="dxa"/>
            <w:vMerge w:val="restart"/>
            <w:vAlign w:val="center"/>
          </w:tcPr>
          <w:p w14:paraId="6E3D8E32">
            <w:pPr>
              <w:spacing w:line="460" w:lineRule="exact"/>
              <w:rPr>
                <w:rFonts w:ascii="仿宋" w:hAnsi="仿宋" w:eastAsia="仿宋" w:cs="仿宋"/>
                <w:bCs/>
                <w:szCs w:val="21"/>
                <w:highlight w:val="none"/>
              </w:rPr>
            </w:pPr>
            <w:r>
              <w:rPr>
                <w:rFonts w:hint="eastAsia" w:ascii="仿宋" w:hAnsi="仿宋" w:eastAsia="仿宋" w:cs="仿宋"/>
                <w:szCs w:val="21"/>
                <w:highlight w:val="none"/>
              </w:rPr>
              <w:t>技术负责人</w:t>
            </w:r>
          </w:p>
        </w:tc>
        <w:tc>
          <w:tcPr>
            <w:tcW w:w="3719" w:type="dxa"/>
            <w:gridSpan w:val="2"/>
            <w:vAlign w:val="center"/>
          </w:tcPr>
          <w:p w14:paraId="1E4E5FDE">
            <w:pPr>
              <w:spacing w:line="460" w:lineRule="exact"/>
              <w:rPr>
                <w:rFonts w:ascii="仿宋" w:hAnsi="仿宋" w:eastAsia="仿宋" w:cs="仿宋"/>
                <w:szCs w:val="21"/>
                <w:highlight w:val="none"/>
              </w:rPr>
            </w:pPr>
            <w:r>
              <w:rPr>
                <w:rFonts w:hint="eastAsia" w:ascii="仿宋" w:hAnsi="仿宋" w:eastAsia="仿宋" w:cs="仿宋"/>
                <w:szCs w:val="21"/>
                <w:highlight w:val="none"/>
              </w:rPr>
              <w:t>职称证书：</w:t>
            </w:r>
          </w:p>
        </w:tc>
        <w:tc>
          <w:tcPr>
            <w:tcW w:w="2405" w:type="dxa"/>
            <w:vAlign w:val="center"/>
          </w:tcPr>
          <w:p w14:paraId="274F2888">
            <w:pPr>
              <w:spacing w:line="460" w:lineRule="exact"/>
              <w:jc w:val="center"/>
              <w:rPr>
                <w:rFonts w:ascii="仿宋" w:hAnsi="仿宋" w:eastAsia="仿宋" w:cs="仿宋"/>
                <w:szCs w:val="21"/>
                <w:highlight w:val="none"/>
              </w:rPr>
            </w:pPr>
          </w:p>
        </w:tc>
      </w:tr>
      <w:tr w14:paraId="1D8F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009145AB">
            <w:pPr>
              <w:spacing w:line="460" w:lineRule="exact"/>
              <w:rPr>
                <w:rFonts w:ascii="仿宋" w:hAnsi="仿宋" w:eastAsia="仿宋" w:cs="仿宋"/>
                <w:szCs w:val="21"/>
                <w:highlight w:val="none"/>
              </w:rPr>
            </w:pPr>
          </w:p>
        </w:tc>
        <w:tc>
          <w:tcPr>
            <w:tcW w:w="3719" w:type="dxa"/>
            <w:gridSpan w:val="2"/>
            <w:vAlign w:val="center"/>
          </w:tcPr>
          <w:p w14:paraId="3FC3DBEE">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405" w:type="dxa"/>
            <w:vAlign w:val="center"/>
          </w:tcPr>
          <w:p w14:paraId="6D9DA527">
            <w:pPr>
              <w:spacing w:line="460" w:lineRule="exact"/>
              <w:jc w:val="center"/>
              <w:rPr>
                <w:rFonts w:ascii="仿宋" w:hAnsi="仿宋" w:eastAsia="仿宋" w:cs="仿宋"/>
                <w:szCs w:val="21"/>
                <w:highlight w:val="none"/>
              </w:rPr>
            </w:pPr>
          </w:p>
        </w:tc>
      </w:tr>
      <w:tr w14:paraId="1510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5C9FD79D">
            <w:pPr>
              <w:spacing w:line="460" w:lineRule="exact"/>
              <w:rPr>
                <w:rFonts w:ascii="仿宋" w:hAnsi="仿宋" w:eastAsia="仿宋" w:cs="仿宋"/>
                <w:szCs w:val="21"/>
                <w:highlight w:val="none"/>
              </w:rPr>
            </w:pPr>
          </w:p>
        </w:tc>
        <w:tc>
          <w:tcPr>
            <w:tcW w:w="3719" w:type="dxa"/>
            <w:gridSpan w:val="2"/>
            <w:vAlign w:val="center"/>
          </w:tcPr>
          <w:p w14:paraId="1BD524C4">
            <w:pPr>
              <w:spacing w:line="4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社保证明</w:t>
            </w:r>
          </w:p>
        </w:tc>
        <w:tc>
          <w:tcPr>
            <w:tcW w:w="2405" w:type="dxa"/>
            <w:vAlign w:val="center"/>
          </w:tcPr>
          <w:p w14:paraId="4EE581F7">
            <w:pPr>
              <w:spacing w:line="460" w:lineRule="exact"/>
              <w:jc w:val="center"/>
              <w:rPr>
                <w:rFonts w:ascii="仿宋" w:hAnsi="仿宋" w:eastAsia="仿宋" w:cs="仿宋"/>
                <w:szCs w:val="21"/>
                <w:highlight w:val="none"/>
              </w:rPr>
            </w:pPr>
          </w:p>
        </w:tc>
      </w:tr>
      <w:tr w14:paraId="7803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restart"/>
            <w:vAlign w:val="center"/>
          </w:tcPr>
          <w:p w14:paraId="6FCD7939">
            <w:pPr>
              <w:spacing w:line="460" w:lineRule="exact"/>
              <w:rPr>
                <w:rFonts w:ascii="仿宋" w:hAnsi="仿宋" w:eastAsia="仿宋" w:cs="仿宋"/>
                <w:szCs w:val="21"/>
                <w:highlight w:val="none"/>
              </w:rPr>
            </w:pPr>
            <w:r>
              <w:rPr>
                <w:rFonts w:hint="eastAsia" w:ascii="仿宋" w:hAnsi="仿宋" w:eastAsia="仿宋" w:cs="仿宋"/>
                <w:szCs w:val="21"/>
                <w:highlight w:val="none"/>
              </w:rPr>
              <w:t>施工员</w:t>
            </w:r>
          </w:p>
        </w:tc>
        <w:tc>
          <w:tcPr>
            <w:tcW w:w="3719" w:type="dxa"/>
            <w:gridSpan w:val="2"/>
            <w:vAlign w:val="center"/>
          </w:tcPr>
          <w:p w14:paraId="13C432CC">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405" w:type="dxa"/>
            <w:vAlign w:val="center"/>
          </w:tcPr>
          <w:p w14:paraId="52A22BCB">
            <w:pPr>
              <w:spacing w:line="460" w:lineRule="exact"/>
              <w:jc w:val="center"/>
              <w:rPr>
                <w:rFonts w:ascii="仿宋" w:hAnsi="仿宋" w:eastAsia="仿宋" w:cs="仿宋"/>
                <w:szCs w:val="21"/>
                <w:highlight w:val="none"/>
              </w:rPr>
            </w:pPr>
          </w:p>
        </w:tc>
      </w:tr>
      <w:tr w14:paraId="6DD9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2ACF7B3D">
            <w:pPr>
              <w:spacing w:line="460" w:lineRule="exact"/>
              <w:rPr>
                <w:rFonts w:ascii="仿宋" w:hAnsi="仿宋" w:eastAsia="仿宋" w:cs="仿宋"/>
                <w:szCs w:val="21"/>
                <w:highlight w:val="none"/>
              </w:rPr>
            </w:pPr>
          </w:p>
        </w:tc>
        <w:tc>
          <w:tcPr>
            <w:tcW w:w="3719" w:type="dxa"/>
            <w:gridSpan w:val="2"/>
            <w:vAlign w:val="center"/>
          </w:tcPr>
          <w:p w14:paraId="5C08E80D">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405" w:type="dxa"/>
            <w:vAlign w:val="center"/>
          </w:tcPr>
          <w:p w14:paraId="4CCE2865">
            <w:pPr>
              <w:spacing w:line="460" w:lineRule="exact"/>
              <w:jc w:val="center"/>
              <w:rPr>
                <w:rFonts w:ascii="仿宋" w:hAnsi="仿宋" w:eastAsia="仿宋" w:cs="仿宋"/>
                <w:szCs w:val="21"/>
                <w:highlight w:val="none"/>
              </w:rPr>
            </w:pPr>
          </w:p>
        </w:tc>
      </w:tr>
      <w:tr w14:paraId="5F51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75B39ED7">
            <w:pPr>
              <w:spacing w:line="460" w:lineRule="exact"/>
              <w:rPr>
                <w:rFonts w:ascii="仿宋" w:hAnsi="仿宋" w:eastAsia="仿宋" w:cs="仿宋"/>
                <w:szCs w:val="21"/>
                <w:highlight w:val="none"/>
              </w:rPr>
            </w:pPr>
          </w:p>
        </w:tc>
        <w:tc>
          <w:tcPr>
            <w:tcW w:w="3719" w:type="dxa"/>
            <w:gridSpan w:val="2"/>
            <w:vAlign w:val="center"/>
          </w:tcPr>
          <w:p w14:paraId="2C2273D3">
            <w:pPr>
              <w:spacing w:line="4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社保证明</w:t>
            </w:r>
          </w:p>
        </w:tc>
        <w:tc>
          <w:tcPr>
            <w:tcW w:w="2405" w:type="dxa"/>
            <w:vAlign w:val="center"/>
          </w:tcPr>
          <w:p w14:paraId="0EFAF7C3">
            <w:pPr>
              <w:spacing w:line="460" w:lineRule="exact"/>
              <w:jc w:val="center"/>
              <w:rPr>
                <w:rFonts w:ascii="仿宋" w:hAnsi="仿宋" w:eastAsia="仿宋" w:cs="仿宋"/>
                <w:szCs w:val="21"/>
                <w:highlight w:val="none"/>
              </w:rPr>
            </w:pPr>
          </w:p>
        </w:tc>
      </w:tr>
      <w:tr w14:paraId="60DC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restart"/>
            <w:vAlign w:val="center"/>
          </w:tcPr>
          <w:p w14:paraId="1398A334">
            <w:pPr>
              <w:spacing w:line="460" w:lineRule="exact"/>
              <w:rPr>
                <w:rFonts w:ascii="仿宋" w:hAnsi="仿宋" w:eastAsia="仿宋" w:cs="仿宋"/>
                <w:szCs w:val="21"/>
                <w:highlight w:val="none"/>
              </w:rPr>
            </w:pPr>
            <w:r>
              <w:rPr>
                <w:rFonts w:hint="eastAsia" w:ascii="仿宋" w:hAnsi="仿宋" w:eastAsia="仿宋" w:cs="仿宋"/>
                <w:szCs w:val="21"/>
                <w:highlight w:val="none"/>
              </w:rPr>
              <w:t>质检员</w:t>
            </w:r>
          </w:p>
        </w:tc>
        <w:tc>
          <w:tcPr>
            <w:tcW w:w="3719" w:type="dxa"/>
            <w:gridSpan w:val="2"/>
            <w:vAlign w:val="center"/>
          </w:tcPr>
          <w:p w14:paraId="3CD22703">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405" w:type="dxa"/>
            <w:vAlign w:val="center"/>
          </w:tcPr>
          <w:p w14:paraId="51AA6D2B">
            <w:pPr>
              <w:spacing w:line="460" w:lineRule="exact"/>
              <w:jc w:val="center"/>
              <w:rPr>
                <w:rFonts w:ascii="仿宋" w:hAnsi="仿宋" w:eastAsia="仿宋" w:cs="仿宋"/>
                <w:szCs w:val="21"/>
                <w:highlight w:val="none"/>
              </w:rPr>
            </w:pPr>
          </w:p>
        </w:tc>
      </w:tr>
      <w:tr w14:paraId="06AA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054FF03E">
            <w:pPr>
              <w:spacing w:line="460" w:lineRule="exact"/>
              <w:rPr>
                <w:rFonts w:ascii="仿宋" w:hAnsi="仿宋" w:eastAsia="仿宋" w:cs="仿宋"/>
                <w:szCs w:val="21"/>
                <w:highlight w:val="none"/>
              </w:rPr>
            </w:pPr>
          </w:p>
        </w:tc>
        <w:tc>
          <w:tcPr>
            <w:tcW w:w="3719" w:type="dxa"/>
            <w:gridSpan w:val="2"/>
            <w:vAlign w:val="center"/>
          </w:tcPr>
          <w:p w14:paraId="27979693">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405" w:type="dxa"/>
            <w:vAlign w:val="center"/>
          </w:tcPr>
          <w:p w14:paraId="6C3E4604">
            <w:pPr>
              <w:spacing w:line="460" w:lineRule="exact"/>
              <w:jc w:val="center"/>
              <w:rPr>
                <w:rFonts w:ascii="仿宋" w:hAnsi="仿宋" w:eastAsia="仿宋" w:cs="仿宋"/>
                <w:szCs w:val="21"/>
                <w:highlight w:val="none"/>
              </w:rPr>
            </w:pPr>
          </w:p>
        </w:tc>
      </w:tr>
      <w:tr w14:paraId="76D4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4898E8E9">
            <w:pPr>
              <w:spacing w:line="460" w:lineRule="exact"/>
              <w:rPr>
                <w:rFonts w:ascii="仿宋" w:hAnsi="仿宋" w:eastAsia="仿宋" w:cs="仿宋"/>
                <w:szCs w:val="21"/>
                <w:highlight w:val="none"/>
              </w:rPr>
            </w:pPr>
          </w:p>
        </w:tc>
        <w:tc>
          <w:tcPr>
            <w:tcW w:w="3719" w:type="dxa"/>
            <w:gridSpan w:val="2"/>
            <w:vAlign w:val="center"/>
          </w:tcPr>
          <w:p w14:paraId="60486407">
            <w:pPr>
              <w:spacing w:line="4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社保证明</w:t>
            </w:r>
          </w:p>
        </w:tc>
        <w:tc>
          <w:tcPr>
            <w:tcW w:w="2405" w:type="dxa"/>
            <w:vAlign w:val="center"/>
          </w:tcPr>
          <w:p w14:paraId="559AB258">
            <w:pPr>
              <w:spacing w:line="460" w:lineRule="exact"/>
              <w:jc w:val="center"/>
              <w:rPr>
                <w:rFonts w:ascii="仿宋" w:hAnsi="仿宋" w:eastAsia="仿宋" w:cs="仿宋"/>
                <w:szCs w:val="21"/>
                <w:highlight w:val="none"/>
              </w:rPr>
            </w:pPr>
          </w:p>
        </w:tc>
      </w:tr>
      <w:tr w14:paraId="38FF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restart"/>
            <w:vAlign w:val="center"/>
          </w:tcPr>
          <w:p w14:paraId="22248B81">
            <w:pPr>
              <w:spacing w:line="460" w:lineRule="exact"/>
              <w:rPr>
                <w:rFonts w:ascii="仿宋" w:hAnsi="仿宋" w:eastAsia="仿宋" w:cs="仿宋"/>
                <w:szCs w:val="21"/>
                <w:highlight w:val="none"/>
              </w:rPr>
            </w:pPr>
            <w:r>
              <w:rPr>
                <w:rFonts w:hint="eastAsia" w:ascii="仿宋" w:hAnsi="仿宋" w:eastAsia="仿宋" w:cs="仿宋"/>
                <w:szCs w:val="21"/>
                <w:highlight w:val="none"/>
              </w:rPr>
              <w:t>材料员</w:t>
            </w:r>
          </w:p>
        </w:tc>
        <w:tc>
          <w:tcPr>
            <w:tcW w:w="3719" w:type="dxa"/>
            <w:gridSpan w:val="2"/>
            <w:vAlign w:val="center"/>
          </w:tcPr>
          <w:p w14:paraId="75853F42">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405" w:type="dxa"/>
            <w:vAlign w:val="center"/>
          </w:tcPr>
          <w:p w14:paraId="0D101408">
            <w:pPr>
              <w:spacing w:line="460" w:lineRule="exact"/>
              <w:jc w:val="center"/>
              <w:rPr>
                <w:rFonts w:ascii="仿宋" w:hAnsi="仿宋" w:eastAsia="仿宋" w:cs="仿宋"/>
                <w:szCs w:val="21"/>
                <w:highlight w:val="none"/>
              </w:rPr>
            </w:pPr>
          </w:p>
        </w:tc>
      </w:tr>
      <w:tr w14:paraId="1CBB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02539D1B">
            <w:pPr>
              <w:spacing w:line="460" w:lineRule="exact"/>
              <w:rPr>
                <w:rFonts w:ascii="仿宋" w:hAnsi="仿宋" w:eastAsia="仿宋" w:cs="仿宋"/>
                <w:szCs w:val="21"/>
                <w:highlight w:val="none"/>
              </w:rPr>
            </w:pPr>
          </w:p>
        </w:tc>
        <w:tc>
          <w:tcPr>
            <w:tcW w:w="3719" w:type="dxa"/>
            <w:gridSpan w:val="2"/>
            <w:vAlign w:val="center"/>
          </w:tcPr>
          <w:p w14:paraId="35509581">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405" w:type="dxa"/>
            <w:vAlign w:val="center"/>
          </w:tcPr>
          <w:p w14:paraId="22E22C81">
            <w:pPr>
              <w:spacing w:line="460" w:lineRule="exact"/>
              <w:jc w:val="center"/>
              <w:rPr>
                <w:rFonts w:ascii="仿宋" w:hAnsi="仿宋" w:eastAsia="仿宋" w:cs="仿宋"/>
                <w:szCs w:val="21"/>
                <w:highlight w:val="none"/>
              </w:rPr>
            </w:pPr>
          </w:p>
        </w:tc>
      </w:tr>
      <w:tr w14:paraId="7037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0F41F82A">
            <w:pPr>
              <w:spacing w:line="460" w:lineRule="exact"/>
              <w:rPr>
                <w:rFonts w:ascii="仿宋" w:hAnsi="仿宋" w:eastAsia="仿宋" w:cs="仿宋"/>
                <w:szCs w:val="21"/>
                <w:highlight w:val="none"/>
              </w:rPr>
            </w:pPr>
          </w:p>
        </w:tc>
        <w:tc>
          <w:tcPr>
            <w:tcW w:w="3719" w:type="dxa"/>
            <w:gridSpan w:val="2"/>
            <w:vAlign w:val="center"/>
          </w:tcPr>
          <w:p w14:paraId="58A783E4">
            <w:pPr>
              <w:spacing w:line="4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社保证明</w:t>
            </w:r>
          </w:p>
        </w:tc>
        <w:tc>
          <w:tcPr>
            <w:tcW w:w="2405" w:type="dxa"/>
            <w:vAlign w:val="center"/>
          </w:tcPr>
          <w:p w14:paraId="49F765E3">
            <w:pPr>
              <w:spacing w:line="460" w:lineRule="exact"/>
              <w:jc w:val="center"/>
              <w:rPr>
                <w:rFonts w:ascii="仿宋" w:hAnsi="仿宋" w:eastAsia="仿宋" w:cs="仿宋"/>
                <w:szCs w:val="21"/>
                <w:highlight w:val="none"/>
              </w:rPr>
            </w:pPr>
          </w:p>
        </w:tc>
      </w:tr>
      <w:tr w14:paraId="4F69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restart"/>
            <w:vAlign w:val="center"/>
          </w:tcPr>
          <w:p w14:paraId="43F0DD76">
            <w:pPr>
              <w:spacing w:line="460" w:lineRule="exact"/>
              <w:rPr>
                <w:rFonts w:ascii="仿宋" w:hAnsi="仿宋" w:eastAsia="仿宋" w:cs="仿宋"/>
                <w:szCs w:val="21"/>
                <w:highlight w:val="none"/>
              </w:rPr>
            </w:pPr>
            <w:r>
              <w:rPr>
                <w:rFonts w:hint="eastAsia" w:ascii="仿宋" w:hAnsi="仿宋" w:eastAsia="仿宋" w:cs="仿宋"/>
                <w:szCs w:val="21"/>
                <w:highlight w:val="none"/>
              </w:rPr>
              <w:t>资料员</w:t>
            </w:r>
          </w:p>
        </w:tc>
        <w:tc>
          <w:tcPr>
            <w:tcW w:w="3719" w:type="dxa"/>
            <w:gridSpan w:val="2"/>
            <w:vAlign w:val="center"/>
          </w:tcPr>
          <w:p w14:paraId="57D2CF73">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405" w:type="dxa"/>
            <w:vAlign w:val="center"/>
          </w:tcPr>
          <w:p w14:paraId="505B1419">
            <w:pPr>
              <w:spacing w:line="460" w:lineRule="exact"/>
              <w:jc w:val="center"/>
              <w:rPr>
                <w:rFonts w:ascii="仿宋" w:hAnsi="仿宋" w:eastAsia="仿宋" w:cs="仿宋"/>
                <w:szCs w:val="21"/>
                <w:highlight w:val="none"/>
              </w:rPr>
            </w:pPr>
          </w:p>
        </w:tc>
      </w:tr>
      <w:tr w14:paraId="7870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2372DD53">
            <w:pPr>
              <w:spacing w:line="460" w:lineRule="exact"/>
              <w:rPr>
                <w:rFonts w:ascii="仿宋" w:hAnsi="仿宋" w:eastAsia="仿宋" w:cs="仿宋"/>
                <w:szCs w:val="21"/>
                <w:highlight w:val="none"/>
              </w:rPr>
            </w:pPr>
          </w:p>
        </w:tc>
        <w:tc>
          <w:tcPr>
            <w:tcW w:w="3719" w:type="dxa"/>
            <w:gridSpan w:val="2"/>
            <w:vAlign w:val="center"/>
          </w:tcPr>
          <w:p w14:paraId="378EBBF2">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405" w:type="dxa"/>
            <w:vAlign w:val="center"/>
          </w:tcPr>
          <w:p w14:paraId="6287A8D2">
            <w:pPr>
              <w:spacing w:line="460" w:lineRule="exact"/>
              <w:jc w:val="center"/>
              <w:rPr>
                <w:rFonts w:ascii="仿宋" w:hAnsi="仿宋" w:eastAsia="仿宋" w:cs="仿宋"/>
                <w:szCs w:val="21"/>
                <w:highlight w:val="none"/>
              </w:rPr>
            </w:pPr>
          </w:p>
        </w:tc>
      </w:tr>
      <w:tr w14:paraId="4022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2F6A0997">
            <w:pPr>
              <w:spacing w:line="460" w:lineRule="exact"/>
              <w:rPr>
                <w:rFonts w:ascii="仿宋" w:hAnsi="仿宋" w:eastAsia="仿宋" w:cs="仿宋"/>
                <w:szCs w:val="21"/>
                <w:highlight w:val="none"/>
              </w:rPr>
            </w:pPr>
          </w:p>
        </w:tc>
        <w:tc>
          <w:tcPr>
            <w:tcW w:w="3719" w:type="dxa"/>
            <w:gridSpan w:val="2"/>
            <w:vAlign w:val="center"/>
          </w:tcPr>
          <w:p w14:paraId="6CBE8768">
            <w:pPr>
              <w:spacing w:line="4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社保证明</w:t>
            </w:r>
          </w:p>
        </w:tc>
        <w:tc>
          <w:tcPr>
            <w:tcW w:w="2405" w:type="dxa"/>
            <w:vAlign w:val="center"/>
          </w:tcPr>
          <w:p w14:paraId="410ADB97">
            <w:pPr>
              <w:spacing w:line="460" w:lineRule="exact"/>
              <w:jc w:val="center"/>
              <w:rPr>
                <w:rFonts w:ascii="仿宋" w:hAnsi="仿宋" w:eastAsia="仿宋" w:cs="仿宋"/>
                <w:szCs w:val="21"/>
                <w:highlight w:val="none"/>
              </w:rPr>
            </w:pPr>
          </w:p>
        </w:tc>
      </w:tr>
      <w:tr w14:paraId="115A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restart"/>
            <w:vAlign w:val="center"/>
          </w:tcPr>
          <w:p w14:paraId="11C40905">
            <w:pPr>
              <w:spacing w:line="460" w:lineRule="exact"/>
              <w:rPr>
                <w:rFonts w:ascii="仿宋" w:hAnsi="仿宋" w:eastAsia="仿宋" w:cs="仿宋"/>
                <w:szCs w:val="21"/>
                <w:highlight w:val="none"/>
              </w:rPr>
            </w:pPr>
            <w:r>
              <w:rPr>
                <w:rFonts w:hint="eastAsia" w:ascii="仿宋" w:hAnsi="仿宋" w:eastAsia="仿宋" w:cs="仿宋"/>
                <w:szCs w:val="21"/>
                <w:highlight w:val="none"/>
              </w:rPr>
              <w:t>安全员</w:t>
            </w:r>
          </w:p>
        </w:tc>
        <w:tc>
          <w:tcPr>
            <w:tcW w:w="3719" w:type="dxa"/>
            <w:gridSpan w:val="2"/>
            <w:vAlign w:val="center"/>
          </w:tcPr>
          <w:p w14:paraId="1C13F6C9">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405" w:type="dxa"/>
            <w:vAlign w:val="center"/>
          </w:tcPr>
          <w:p w14:paraId="1A93010F">
            <w:pPr>
              <w:spacing w:line="460" w:lineRule="exact"/>
              <w:jc w:val="center"/>
              <w:rPr>
                <w:rFonts w:ascii="仿宋" w:hAnsi="仿宋" w:eastAsia="仿宋" w:cs="仿宋"/>
                <w:szCs w:val="21"/>
                <w:highlight w:val="none"/>
              </w:rPr>
            </w:pPr>
          </w:p>
        </w:tc>
      </w:tr>
      <w:tr w14:paraId="6D6E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42F22A22">
            <w:pPr>
              <w:spacing w:line="460" w:lineRule="exact"/>
              <w:rPr>
                <w:rFonts w:ascii="仿宋" w:hAnsi="仿宋" w:eastAsia="仿宋" w:cs="仿宋"/>
                <w:szCs w:val="21"/>
                <w:highlight w:val="none"/>
              </w:rPr>
            </w:pPr>
          </w:p>
        </w:tc>
        <w:tc>
          <w:tcPr>
            <w:tcW w:w="3719" w:type="dxa"/>
            <w:gridSpan w:val="2"/>
            <w:vAlign w:val="center"/>
          </w:tcPr>
          <w:p w14:paraId="555F1A21">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405" w:type="dxa"/>
            <w:vAlign w:val="center"/>
          </w:tcPr>
          <w:p w14:paraId="4F0C59E3">
            <w:pPr>
              <w:spacing w:line="460" w:lineRule="exact"/>
              <w:jc w:val="center"/>
              <w:rPr>
                <w:rFonts w:ascii="仿宋" w:hAnsi="仿宋" w:eastAsia="仿宋" w:cs="仿宋"/>
                <w:szCs w:val="21"/>
                <w:highlight w:val="none"/>
              </w:rPr>
            </w:pPr>
          </w:p>
        </w:tc>
      </w:tr>
      <w:tr w14:paraId="4459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1BE22099">
            <w:pPr>
              <w:spacing w:line="460" w:lineRule="exact"/>
              <w:rPr>
                <w:rFonts w:ascii="仿宋" w:hAnsi="仿宋" w:eastAsia="仿宋" w:cs="仿宋"/>
                <w:szCs w:val="21"/>
                <w:highlight w:val="none"/>
              </w:rPr>
            </w:pPr>
          </w:p>
        </w:tc>
        <w:tc>
          <w:tcPr>
            <w:tcW w:w="3719" w:type="dxa"/>
            <w:gridSpan w:val="2"/>
            <w:vAlign w:val="center"/>
          </w:tcPr>
          <w:p w14:paraId="5A695334">
            <w:pPr>
              <w:spacing w:line="4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社保证明</w:t>
            </w:r>
          </w:p>
        </w:tc>
        <w:tc>
          <w:tcPr>
            <w:tcW w:w="2405" w:type="dxa"/>
            <w:vAlign w:val="center"/>
          </w:tcPr>
          <w:p w14:paraId="5EA42FEC">
            <w:pPr>
              <w:spacing w:line="460" w:lineRule="exact"/>
              <w:jc w:val="center"/>
              <w:rPr>
                <w:rFonts w:ascii="仿宋" w:hAnsi="仿宋" w:eastAsia="仿宋" w:cs="仿宋"/>
                <w:szCs w:val="21"/>
                <w:highlight w:val="none"/>
              </w:rPr>
            </w:pPr>
          </w:p>
        </w:tc>
      </w:tr>
      <w:tr w14:paraId="555E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135" w:type="dxa"/>
            <w:vAlign w:val="center"/>
          </w:tcPr>
          <w:p w14:paraId="647AA05D">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安全生产许可证</w:t>
            </w:r>
          </w:p>
        </w:tc>
        <w:tc>
          <w:tcPr>
            <w:tcW w:w="3719" w:type="dxa"/>
            <w:gridSpan w:val="2"/>
            <w:vAlign w:val="center"/>
          </w:tcPr>
          <w:p w14:paraId="2630BFD1">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证号：</w:t>
            </w:r>
          </w:p>
          <w:p w14:paraId="451BD533">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最近一次年检时间：</w:t>
            </w:r>
          </w:p>
        </w:tc>
        <w:tc>
          <w:tcPr>
            <w:tcW w:w="2405" w:type="dxa"/>
            <w:vAlign w:val="center"/>
          </w:tcPr>
          <w:p w14:paraId="18A6AE18">
            <w:pPr>
              <w:spacing w:line="460" w:lineRule="exact"/>
              <w:jc w:val="center"/>
              <w:rPr>
                <w:rFonts w:ascii="仿宋" w:hAnsi="仿宋" w:eastAsia="仿宋" w:cs="仿宋"/>
                <w:szCs w:val="21"/>
                <w:highlight w:val="none"/>
              </w:rPr>
            </w:pPr>
          </w:p>
        </w:tc>
      </w:tr>
      <w:tr w14:paraId="6BA8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Align w:val="center"/>
          </w:tcPr>
          <w:p w14:paraId="07F4A84E">
            <w:pPr>
              <w:spacing w:line="460" w:lineRule="exact"/>
              <w:rPr>
                <w:rFonts w:ascii="仿宋" w:hAnsi="仿宋" w:eastAsia="仿宋" w:cs="仿宋"/>
                <w:szCs w:val="21"/>
                <w:highlight w:val="none"/>
              </w:rPr>
            </w:pPr>
            <w:r>
              <w:rPr>
                <w:rFonts w:hint="eastAsia" w:ascii="仿宋" w:hAnsi="仿宋" w:eastAsia="仿宋" w:cs="仿宋"/>
                <w:szCs w:val="21"/>
                <w:highlight w:val="none"/>
              </w:rPr>
              <w:t>银行基本帐户开户许可证</w:t>
            </w:r>
          </w:p>
        </w:tc>
        <w:tc>
          <w:tcPr>
            <w:tcW w:w="3719" w:type="dxa"/>
            <w:gridSpan w:val="2"/>
            <w:vAlign w:val="center"/>
          </w:tcPr>
          <w:p w14:paraId="2E2C06AC">
            <w:pPr>
              <w:spacing w:line="460" w:lineRule="exact"/>
              <w:rPr>
                <w:rFonts w:ascii="仿宋" w:hAnsi="仿宋" w:eastAsia="仿宋" w:cs="仿宋"/>
                <w:szCs w:val="21"/>
                <w:highlight w:val="none"/>
              </w:rPr>
            </w:pPr>
            <w:r>
              <w:rPr>
                <w:rFonts w:hint="eastAsia" w:ascii="仿宋" w:hAnsi="仿宋" w:eastAsia="仿宋" w:cs="仿宋"/>
                <w:szCs w:val="21"/>
                <w:highlight w:val="none"/>
              </w:rPr>
              <w:t>证号：</w:t>
            </w:r>
          </w:p>
        </w:tc>
        <w:tc>
          <w:tcPr>
            <w:tcW w:w="2405" w:type="dxa"/>
            <w:vAlign w:val="center"/>
          </w:tcPr>
          <w:p w14:paraId="4382B8DC">
            <w:pPr>
              <w:spacing w:line="460" w:lineRule="exact"/>
              <w:jc w:val="center"/>
              <w:rPr>
                <w:rFonts w:ascii="仿宋" w:hAnsi="仿宋" w:eastAsia="仿宋" w:cs="仿宋"/>
                <w:szCs w:val="21"/>
                <w:highlight w:val="none"/>
              </w:rPr>
            </w:pPr>
          </w:p>
        </w:tc>
      </w:tr>
      <w:tr w14:paraId="68BF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Align w:val="center"/>
          </w:tcPr>
          <w:p w14:paraId="074791BC">
            <w:pPr>
              <w:spacing w:line="460" w:lineRule="exact"/>
              <w:rPr>
                <w:rFonts w:ascii="仿宋" w:hAnsi="仿宋" w:eastAsia="仿宋" w:cs="仿宋"/>
                <w:szCs w:val="21"/>
                <w:highlight w:val="none"/>
              </w:rPr>
            </w:pPr>
            <w:r>
              <w:rPr>
                <w:rFonts w:hint="eastAsia" w:ascii="仿宋" w:hAnsi="仿宋" w:eastAsia="仿宋" w:cs="仿宋"/>
                <w:szCs w:val="21"/>
                <w:highlight w:val="none"/>
              </w:rPr>
              <w:t>其他证明材料</w:t>
            </w:r>
          </w:p>
        </w:tc>
        <w:tc>
          <w:tcPr>
            <w:tcW w:w="3719" w:type="dxa"/>
            <w:gridSpan w:val="2"/>
            <w:vAlign w:val="center"/>
          </w:tcPr>
          <w:p w14:paraId="402D28B6">
            <w:pPr>
              <w:spacing w:line="460" w:lineRule="exact"/>
              <w:rPr>
                <w:rFonts w:ascii="仿宋" w:hAnsi="仿宋" w:eastAsia="仿宋" w:cs="仿宋"/>
                <w:szCs w:val="21"/>
                <w:highlight w:val="none"/>
              </w:rPr>
            </w:pPr>
            <w:r>
              <w:rPr>
                <w:rFonts w:hint="eastAsia" w:ascii="仿宋" w:hAnsi="仿宋" w:eastAsia="仿宋" w:cs="仿宋"/>
                <w:szCs w:val="21"/>
                <w:highlight w:val="none"/>
              </w:rPr>
              <w:t>招标文件要求提供的相关材料。</w:t>
            </w:r>
          </w:p>
        </w:tc>
        <w:tc>
          <w:tcPr>
            <w:tcW w:w="2405" w:type="dxa"/>
            <w:vAlign w:val="center"/>
          </w:tcPr>
          <w:p w14:paraId="29F621D3">
            <w:pPr>
              <w:spacing w:line="460" w:lineRule="exact"/>
              <w:jc w:val="center"/>
              <w:rPr>
                <w:rFonts w:ascii="仿宋" w:hAnsi="仿宋" w:eastAsia="仿宋" w:cs="仿宋"/>
                <w:szCs w:val="21"/>
                <w:highlight w:val="none"/>
              </w:rPr>
            </w:pPr>
          </w:p>
        </w:tc>
      </w:tr>
      <w:tr w14:paraId="1FE1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3135" w:type="dxa"/>
            <w:vAlign w:val="center"/>
          </w:tcPr>
          <w:p w14:paraId="45D73C4E">
            <w:pPr>
              <w:spacing w:line="460" w:lineRule="exact"/>
              <w:rPr>
                <w:rFonts w:ascii="仿宋" w:hAnsi="仿宋" w:eastAsia="仿宋" w:cs="仿宋"/>
                <w:bCs/>
                <w:szCs w:val="21"/>
                <w:highlight w:val="none"/>
              </w:rPr>
            </w:pPr>
            <w:r>
              <w:rPr>
                <w:rFonts w:hint="eastAsia" w:ascii="仿宋" w:hAnsi="仿宋" w:eastAsia="仿宋" w:cs="仿宋"/>
                <w:szCs w:val="21"/>
                <w:highlight w:val="none"/>
              </w:rPr>
              <w:t>参加投标、开标的投标人代表持证明材料要求</w:t>
            </w:r>
          </w:p>
        </w:tc>
        <w:tc>
          <w:tcPr>
            <w:tcW w:w="3719" w:type="dxa"/>
            <w:gridSpan w:val="2"/>
            <w:vAlign w:val="center"/>
          </w:tcPr>
          <w:p w14:paraId="6B38C349">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法定代表人或被授权人： </w:t>
            </w:r>
          </w:p>
          <w:p w14:paraId="1EDBCA0C">
            <w:pPr>
              <w:spacing w:line="460" w:lineRule="exact"/>
              <w:rPr>
                <w:rFonts w:ascii="仿宋" w:hAnsi="仿宋" w:eastAsia="仿宋" w:cs="仿宋"/>
                <w:strike/>
                <w:szCs w:val="21"/>
                <w:highlight w:val="none"/>
              </w:rPr>
            </w:pPr>
            <w:r>
              <w:rPr>
                <w:rFonts w:hint="eastAsia" w:ascii="仿宋" w:hAnsi="仿宋" w:eastAsia="仿宋" w:cs="仿宋"/>
                <w:szCs w:val="21"/>
                <w:highlight w:val="none"/>
              </w:rPr>
              <w:t>身份证号：</w:t>
            </w:r>
          </w:p>
        </w:tc>
        <w:tc>
          <w:tcPr>
            <w:tcW w:w="2405" w:type="dxa"/>
            <w:vAlign w:val="center"/>
          </w:tcPr>
          <w:p w14:paraId="1A8E2E01">
            <w:pPr>
              <w:spacing w:line="460" w:lineRule="exact"/>
              <w:jc w:val="center"/>
              <w:rPr>
                <w:rFonts w:ascii="仿宋" w:hAnsi="仿宋" w:eastAsia="仿宋" w:cs="仿宋"/>
                <w:strike/>
                <w:szCs w:val="21"/>
                <w:highlight w:val="none"/>
              </w:rPr>
            </w:pPr>
          </w:p>
        </w:tc>
      </w:tr>
      <w:tr w14:paraId="5680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9259" w:type="dxa"/>
            <w:gridSpan w:val="4"/>
            <w:tcBorders>
              <w:top w:val="single" w:color="auto" w:sz="4" w:space="0"/>
              <w:left w:val="single" w:color="auto" w:sz="4" w:space="0"/>
              <w:bottom w:val="single" w:color="auto" w:sz="4" w:space="0"/>
              <w:right w:val="single" w:color="auto" w:sz="4" w:space="0"/>
            </w:tcBorders>
          </w:tcPr>
          <w:p w14:paraId="226E08C5">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以上有关证明或证件的加盖公章复印件共计  份 </w:t>
            </w:r>
          </w:p>
          <w:p w14:paraId="62A1B1B4">
            <w:pPr>
              <w:spacing w:line="460" w:lineRule="exact"/>
              <w:ind w:firstLine="3570" w:firstLineChars="1700"/>
              <w:rPr>
                <w:rFonts w:ascii="仿宋" w:hAnsi="仿宋" w:eastAsia="仿宋" w:cs="仿宋"/>
                <w:szCs w:val="21"/>
                <w:highlight w:val="none"/>
              </w:rPr>
            </w:pPr>
            <w:r>
              <w:rPr>
                <w:rFonts w:hint="eastAsia" w:ascii="仿宋" w:hAnsi="仿宋" w:eastAsia="仿宋" w:cs="仿宋"/>
                <w:szCs w:val="21"/>
                <w:highlight w:val="none"/>
              </w:rPr>
              <w:t>投标人代表：（签字）</w:t>
            </w:r>
          </w:p>
          <w:p w14:paraId="210C2677">
            <w:pPr>
              <w:spacing w:line="460" w:lineRule="exact"/>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tc>
      </w:tr>
      <w:tr w14:paraId="6FC3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3632" w:type="dxa"/>
            <w:gridSpan w:val="2"/>
            <w:tcBorders>
              <w:top w:val="single" w:color="auto" w:sz="4" w:space="0"/>
              <w:left w:val="single" w:color="auto" w:sz="4" w:space="0"/>
              <w:bottom w:val="single" w:color="auto" w:sz="4" w:space="0"/>
              <w:right w:val="single" w:color="auto" w:sz="4" w:space="0"/>
            </w:tcBorders>
            <w:vAlign w:val="center"/>
          </w:tcPr>
          <w:p w14:paraId="3DA2CE2B">
            <w:pPr>
              <w:spacing w:line="460" w:lineRule="exact"/>
              <w:rPr>
                <w:rFonts w:ascii="仿宋" w:hAnsi="仿宋" w:eastAsia="仿宋" w:cs="仿宋"/>
                <w:szCs w:val="21"/>
                <w:highlight w:val="none"/>
              </w:rPr>
            </w:pPr>
            <w:r>
              <w:rPr>
                <w:rFonts w:hint="eastAsia" w:ascii="仿宋" w:hAnsi="仿宋" w:eastAsia="仿宋" w:cs="仿宋"/>
                <w:szCs w:val="21"/>
                <w:highlight w:val="none"/>
              </w:rPr>
              <w:t>审查结论：</w:t>
            </w:r>
          </w:p>
        </w:tc>
        <w:tc>
          <w:tcPr>
            <w:tcW w:w="5627" w:type="dxa"/>
            <w:gridSpan w:val="2"/>
            <w:tcBorders>
              <w:top w:val="single" w:color="auto" w:sz="4" w:space="0"/>
              <w:left w:val="single" w:color="auto" w:sz="4" w:space="0"/>
              <w:bottom w:val="single" w:color="auto" w:sz="4" w:space="0"/>
              <w:right w:val="single" w:color="auto" w:sz="4" w:space="0"/>
            </w:tcBorders>
            <w:vAlign w:val="center"/>
          </w:tcPr>
          <w:p w14:paraId="23E515C0">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评标委员会：____________                                                                </w:t>
            </w:r>
          </w:p>
          <w:p w14:paraId="2B977D38">
            <w:pPr>
              <w:spacing w:line="460" w:lineRule="exact"/>
              <w:rPr>
                <w:rFonts w:ascii="仿宋" w:hAnsi="仿宋" w:eastAsia="仿宋" w:cs="仿宋"/>
                <w:szCs w:val="21"/>
                <w:highlight w:val="none"/>
              </w:rPr>
            </w:pPr>
          </w:p>
          <w:p w14:paraId="55A26CCE">
            <w:pPr>
              <w:spacing w:line="460" w:lineRule="exact"/>
              <w:ind w:firstLine="2625" w:firstLineChars="1250"/>
              <w:rPr>
                <w:rFonts w:ascii="仿宋" w:hAnsi="仿宋" w:eastAsia="仿宋" w:cs="仿宋"/>
                <w:szCs w:val="21"/>
                <w:highlight w:val="none"/>
              </w:rPr>
            </w:pPr>
            <w:r>
              <w:rPr>
                <w:rFonts w:hint="eastAsia" w:ascii="仿宋" w:hAnsi="仿宋" w:eastAsia="仿宋" w:cs="仿宋"/>
                <w:szCs w:val="21"/>
                <w:highlight w:val="none"/>
              </w:rPr>
              <w:t xml:space="preserve"> 年   月   日</w:t>
            </w:r>
          </w:p>
        </w:tc>
      </w:tr>
    </w:tbl>
    <w:p w14:paraId="41607650">
      <w:pPr>
        <w:tabs>
          <w:tab w:val="left" w:pos="-180"/>
        </w:tabs>
        <w:spacing w:line="360" w:lineRule="exact"/>
        <w:ind w:firstLine="315" w:firstLineChars="150"/>
        <w:rPr>
          <w:rFonts w:ascii="仿宋" w:hAnsi="仿宋" w:eastAsia="仿宋" w:cs="仿宋"/>
          <w:szCs w:val="21"/>
          <w:highlight w:val="none"/>
        </w:rPr>
      </w:pPr>
      <w:r>
        <w:rPr>
          <w:rFonts w:hint="eastAsia" w:ascii="仿宋" w:hAnsi="仿宋" w:eastAsia="仿宋" w:cs="仿宋"/>
          <w:szCs w:val="21"/>
          <w:highlight w:val="none"/>
        </w:rPr>
        <w:t>注：投标人应依据招标文件涉及的投标人资格、信誉、业绩、能力以及相关人员证件等证明文件加盖公章复印件应在递交投标文件时一起递交。</w:t>
      </w:r>
    </w:p>
    <w:p w14:paraId="05520C42">
      <w:pPr>
        <w:tabs>
          <w:tab w:val="left" w:pos="-284"/>
        </w:tabs>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rPr>
        <w:t>1、</w:t>
      </w:r>
      <w:r>
        <w:rPr>
          <w:rFonts w:hint="eastAsia" w:ascii="仿宋" w:hAnsi="仿宋" w:eastAsia="仿宋" w:cs="仿宋"/>
          <w:spacing w:val="-6"/>
          <w:szCs w:val="21"/>
          <w:highlight w:val="none"/>
        </w:rPr>
        <w:t>以上证件为资格条件需要的</w:t>
      </w:r>
      <w:r>
        <w:rPr>
          <w:rFonts w:hint="eastAsia" w:ascii="仿宋" w:hAnsi="仿宋" w:eastAsia="仿宋" w:cs="仿宋"/>
          <w:szCs w:val="21"/>
          <w:highlight w:val="none"/>
        </w:rPr>
        <w:t>加盖公章复印件</w:t>
      </w:r>
      <w:r>
        <w:rPr>
          <w:rFonts w:hint="eastAsia" w:ascii="仿宋" w:hAnsi="仿宋" w:eastAsia="仿宋" w:cs="仿宋"/>
          <w:spacing w:val="-6"/>
          <w:szCs w:val="21"/>
          <w:highlight w:val="none"/>
        </w:rPr>
        <w:t xml:space="preserve">，如不提供或不满足资格条件则不能通过资格审查作无效投标处理； </w:t>
      </w:r>
    </w:p>
    <w:p w14:paraId="75443E35">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rPr>
        <w:t>2、本表投标人填写的内容必须与提供的加盖公章复印件内容一致；</w:t>
      </w:r>
    </w:p>
    <w:p w14:paraId="5ABFCC55">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rPr>
        <w:t>3、加盖公章复印件审查结论由评标委员会填写，其余由投标人填写；评标委员会按“第三章评标办法”标准进行评分。</w:t>
      </w:r>
    </w:p>
    <w:p w14:paraId="356F1189">
      <w:pPr>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rPr>
        <w:t>4、本表由投标人填写好后加盖单位公章，不与投标文件装订。</w:t>
      </w:r>
    </w:p>
    <w:p w14:paraId="60EBFC82">
      <w:pPr>
        <w:spacing w:line="360" w:lineRule="auto"/>
        <w:ind w:firstLine="399" w:firstLineChars="202"/>
        <w:rPr>
          <w:rFonts w:ascii="仿宋" w:hAnsi="仿宋" w:eastAsia="仿宋" w:cs="仿宋"/>
          <w:spacing w:val="-6"/>
          <w:szCs w:val="21"/>
          <w:highlight w:val="none"/>
        </w:rPr>
      </w:pPr>
    </w:p>
    <w:p w14:paraId="3E3CA7C9">
      <w:pPr>
        <w:rPr>
          <w:rFonts w:ascii="仿宋" w:hAnsi="仿宋" w:eastAsia="仿宋" w:cs="仿宋"/>
          <w:highlight w:val="none"/>
        </w:rPr>
      </w:pPr>
    </w:p>
    <w:p w14:paraId="65F4C133">
      <w:pPr>
        <w:rPr>
          <w:rFonts w:ascii="仿宋" w:hAnsi="仿宋" w:eastAsia="仿宋" w:cs="仿宋"/>
          <w:highlight w:val="none"/>
        </w:rPr>
      </w:pPr>
    </w:p>
    <w:p w14:paraId="0D55544D">
      <w:pPr>
        <w:rPr>
          <w:highlight w:val="none"/>
        </w:rPr>
      </w:pPr>
    </w:p>
    <w:sectPr>
      <w:pgSz w:w="11905" w:h="16838"/>
      <w:pgMar w:top="1276" w:right="1417" w:bottom="1134" w:left="1531" w:header="851" w:footer="680"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E698">
    <w:pPr>
      <w:pStyle w:val="13"/>
      <w:jc w:val="center"/>
    </w:pPr>
  </w:p>
  <w:p w14:paraId="655605F8">
    <w:pPr>
      <w:pStyle w:val="1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F9CB8">
    <w:pPr>
      <w:pStyle w:val="13"/>
      <w:framePr w:wrap="around" w:vAnchor="text" w:hAnchor="margin" w:xAlign="right" w:y="1"/>
      <w:rPr>
        <w:rStyle w:val="18"/>
      </w:rPr>
    </w:pPr>
    <w:r>
      <w:fldChar w:fldCharType="begin"/>
    </w:r>
    <w:r>
      <w:rPr>
        <w:rStyle w:val="18"/>
      </w:rPr>
      <w:instrText xml:space="preserve">PAGE  </w:instrText>
    </w:r>
    <w:r>
      <w:fldChar w:fldCharType="separate"/>
    </w:r>
    <w:ins w:id="0" w:author="Administrator" w:date="2013-11-08T10:25:00Z">
      <w:r>
        <w:rPr>
          <w:rStyle w:val="18"/>
        </w:rPr>
        <w:t>36</w:t>
      </w:r>
    </w:ins>
    <w:r>
      <w:fldChar w:fldCharType="end"/>
    </w:r>
  </w:p>
  <w:p w14:paraId="1F8C7399">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8A0D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DA0C">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5F6F">
    <w:pPr>
      <w:pStyle w:val="13"/>
      <w:tabs>
        <w:tab w:val="center" w:pos="4478"/>
        <w:tab w:val="clear" w:pos="4153"/>
      </w:tabs>
    </w:pP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3539A">
    <w:pPr>
      <w:pStyle w:val="13"/>
      <w:jc w:val="center"/>
    </w:pPr>
    <w:bookmarkStart w:id="413" w:name="OLE_LINK23"/>
    <w:bookmarkStart w:id="414" w:name="OLE_LINK22"/>
    <w:bookmarkStart w:id="415" w:name="OLE_LINK24"/>
    <w:bookmarkStart w:id="416" w:name="OLE_LINK21"/>
    <w:bookmarkStart w:id="417" w:name="OLE_LINK25"/>
    <w:bookmarkStart w:id="418" w:name="OLE_LINK20"/>
    <w:bookmarkStart w:id="419" w:name="OLE_LINK26"/>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83532">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D83532">
                    <w:pPr>
                      <w:pStyle w:val="13"/>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18FCF">
                          <w:pPr>
                            <w:pStyle w:val="1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1Vvr1gAAAAcBAAAPAAAAAAAAAAEAIAAAACIAAABkcnMvZG93bnJldi54bWxQ&#10;SwECFAAUAAAACACHTuJA214sfDICAABVBAAADgAAAAAAAAABACAAAAAlAQAAZHJzL2Uyb0RvYy54&#10;bWxQSwUGAAAAAAYABgBZAQAAyQUAAAAA&#10;">
              <v:fill on="f" focussize="0,0"/>
              <v:stroke on="f" weight="0.5pt"/>
              <v:imagedata o:title=""/>
              <o:lock v:ext="edit" aspectratio="f"/>
              <v:textbox inset="0mm,0mm,0mm,0mm">
                <w:txbxContent>
                  <w:p w14:paraId="16918FCF">
                    <w:pPr>
                      <w:pStyle w:val="13"/>
                    </w:pPr>
                  </w:p>
                </w:txbxContent>
              </v:textbox>
            </v:shape>
          </w:pict>
        </mc:Fallback>
      </mc:AlternateContent>
    </w:r>
  </w:p>
  <w:bookmarkEnd w:id="413"/>
  <w:bookmarkEnd w:id="414"/>
  <w:bookmarkEnd w:id="415"/>
  <w:bookmarkEnd w:id="416"/>
  <w:bookmarkEnd w:id="417"/>
  <w:bookmarkEnd w:id="418"/>
  <w:bookmarkEnd w:id="419"/>
  <w:p w14:paraId="5D81DDC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7638C">
    <w:pPr>
      <w:pStyle w:val="13"/>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8BC98">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678BC98">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r>
      <w:rPr>
        <w:rFonts w:hint="eastAsia"/>
      </w:rPr>
      <w:tab/>
    </w:r>
    <w:r>
      <w:ptab w:relativeTo="margin" w:alignment="center" w:leader="none"/>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E0E6">
    <w:pPr>
      <w:pStyle w:val="13"/>
      <w:tabs>
        <w:tab w:val="left" w:pos="4965"/>
        <w:tab w:val="clear" w:pos="4153"/>
        <w:tab w:val="clear" w:pos="8306"/>
      </w:tabs>
      <w:ind w:right="6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459C0">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C459C0">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6C402">
    <w:pPr>
      <w:pStyle w:val="13"/>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A1814">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EA1814">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1D04">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6E1C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40929">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890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9AE57751"/>
    <w:multiLevelType w:val="singleLevel"/>
    <w:tmpl w:val="9AE57751"/>
    <w:lvl w:ilvl="0" w:tentative="0">
      <w:start w:val="1"/>
      <w:numFmt w:val="decimal"/>
      <w:suff w:val="space"/>
      <w:lvlText w:val="%1."/>
      <w:lvlJc w:val="left"/>
      <w:rPr>
        <w:rFonts w:hint="default"/>
        <w:b/>
        <w:bCs/>
      </w:rPr>
    </w:lvl>
  </w:abstractNum>
  <w:abstractNum w:abstractNumId="2">
    <w:nsid w:val="F8C8BA9A"/>
    <w:multiLevelType w:val="singleLevel"/>
    <w:tmpl w:val="F8C8BA9A"/>
    <w:lvl w:ilvl="0" w:tentative="0">
      <w:start w:val="6"/>
      <w:numFmt w:val="chineseCounting"/>
      <w:suff w:val="space"/>
      <w:lvlText w:val="第%1章"/>
      <w:lvlJc w:val="left"/>
      <w:rPr>
        <w:rFonts w:hint="eastAsia"/>
      </w:rPr>
    </w:lvl>
  </w:abstractNum>
  <w:abstractNum w:abstractNumId="3">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7"/>
      <w:isLgl/>
      <w:lvlText w:val="%1.%2.%3"/>
      <w:lvlJc w:val="left"/>
      <w:pPr>
        <w:tabs>
          <w:tab w:val="left" w:pos="709"/>
        </w:tabs>
        <w:ind w:left="709" w:hanging="709"/>
      </w:pPr>
      <w:rPr>
        <w:rFonts w:hint="eastAsia"/>
      </w:rPr>
    </w:lvl>
    <w:lvl w:ilvl="3" w:tentative="0">
      <w:start w:val="1"/>
      <w:numFmt w:val="decimal"/>
      <w:pStyle w:val="8"/>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12D7A0B3"/>
    <w:multiLevelType w:val="singleLevel"/>
    <w:tmpl w:val="12D7A0B3"/>
    <w:lvl w:ilvl="0" w:tentative="0">
      <w:start w:val="1"/>
      <w:numFmt w:val="chineseCounting"/>
      <w:suff w:val="space"/>
      <w:lvlText w:val="第%1章"/>
      <w:lvlJc w:val="left"/>
      <w:rPr>
        <w:rFonts w:hint="eastAsia"/>
      </w:rPr>
    </w:lvl>
  </w:abstractNum>
  <w:abstractNum w:abstractNumId="5">
    <w:nsid w:val="53702EB3"/>
    <w:multiLevelType w:val="singleLevel"/>
    <w:tmpl w:val="53702EB3"/>
    <w:lvl w:ilvl="0" w:tentative="0">
      <w:start w:val="1"/>
      <w:numFmt w:val="decimal"/>
      <w:suff w:val="nothing"/>
      <w:lvlText w:val="%1、"/>
      <w:lvlJc w:val="left"/>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ZGQ4NDNlNzg1ZmJlYmFiMTY0NWMxOWRiM2FjMDUifQ=="/>
  </w:docVars>
  <w:rsids>
    <w:rsidRoot w:val="34EC32B6"/>
    <w:rsid w:val="000C775A"/>
    <w:rsid w:val="039C3694"/>
    <w:rsid w:val="04E672BC"/>
    <w:rsid w:val="056D4F0A"/>
    <w:rsid w:val="05F64D3A"/>
    <w:rsid w:val="06FA15CF"/>
    <w:rsid w:val="08B75754"/>
    <w:rsid w:val="0A8F242E"/>
    <w:rsid w:val="0BC47C2C"/>
    <w:rsid w:val="0DAC497A"/>
    <w:rsid w:val="10424CED"/>
    <w:rsid w:val="111B6EE6"/>
    <w:rsid w:val="113F0E8C"/>
    <w:rsid w:val="115978F2"/>
    <w:rsid w:val="135B70C7"/>
    <w:rsid w:val="167E2B60"/>
    <w:rsid w:val="178C5AA1"/>
    <w:rsid w:val="17F728E9"/>
    <w:rsid w:val="1D9236E6"/>
    <w:rsid w:val="25253091"/>
    <w:rsid w:val="259411B0"/>
    <w:rsid w:val="26D0702D"/>
    <w:rsid w:val="27B27B5E"/>
    <w:rsid w:val="2817512F"/>
    <w:rsid w:val="2AD64354"/>
    <w:rsid w:val="2B785200"/>
    <w:rsid w:val="2E093082"/>
    <w:rsid w:val="2F7324A5"/>
    <w:rsid w:val="3064511B"/>
    <w:rsid w:val="31113C54"/>
    <w:rsid w:val="32E16981"/>
    <w:rsid w:val="34A264AC"/>
    <w:rsid w:val="34EC32B6"/>
    <w:rsid w:val="355F2005"/>
    <w:rsid w:val="368D0806"/>
    <w:rsid w:val="3A4F13FC"/>
    <w:rsid w:val="3B2004A4"/>
    <w:rsid w:val="3C4C6A5D"/>
    <w:rsid w:val="3D610D50"/>
    <w:rsid w:val="3F0A0A5C"/>
    <w:rsid w:val="3F8F587F"/>
    <w:rsid w:val="3FDF6492"/>
    <w:rsid w:val="413C46BC"/>
    <w:rsid w:val="44C541DA"/>
    <w:rsid w:val="4A931E81"/>
    <w:rsid w:val="4B3130BC"/>
    <w:rsid w:val="4BC712B3"/>
    <w:rsid w:val="4C1930A0"/>
    <w:rsid w:val="4C215AB1"/>
    <w:rsid w:val="4CF24DCE"/>
    <w:rsid w:val="4FB82BD0"/>
    <w:rsid w:val="512F0719"/>
    <w:rsid w:val="528648C0"/>
    <w:rsid w:val="53464AD3"/>
    <w:rsid w:val="54AE00FE"/>
    <w:rsid w:val="57581CB2"/>
    <w:rsid w:val="58DD2BB5"/>
    <w:rsid w:val="59F17B0E"/>
    <w:rsid w:val="5DE52B6F"/>
    <w:rsid w:val="5E0E49DF"/>
    <w:rsid w:val="614B7400"/>
    <w:rsid w:val="61F5736C"/>
    <w:rsid w:val="622163B3"/>
    <w:rsid w:val="622E3D73"/>
    <w:rsid w:val="630A64BD"/>
    <w:rsid w:val="64075B2D"/>
    <w:rsid w:val="66CC563D"/>
    <w:rsid w:val="67352362"/>
    <w:rsid w:val="679C731C"/>
    <w:rsid w:val="6A4F1123"/>
    <w:rsid w:val="6BDF3567"/>
    <w:rsid w:val="6C6F42B6"/>
    <w:rsid w:val="6C973771"/>
    <w:rsid w:val="71A56138"/>
    <w:rsid w:val="73F6144E"/>
    <w:rsid w:val="753A7A60"/>
    <w:rsid w:val="75466D21"/>
    <w:rsid w:val="77416534"/>
    <w:rsid w:val="786646C8"/>
    <w:rsid w:val="78C0027C"/>
    <w:rsid w:val="7C0F6E16"/>
    <w:rsid w:val="7E09444C"/>
    <w:rsid w:val="7E0F062E"/>
    <w:rsid w:val="7E577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7">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8">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段"/>
    <w:basedOn w:val="3"/>
    <w:next w:val="4"/>
    <w:autoRedefine/>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styleId="9">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widowControl/>
      <w:tabs>
        <w:tab w:val="right" w:leader="dot" w:pos="9060"/>
      </w:tabs>
      <w:spacing w:after="100" w:line="276" w:lineRule="auto"/>
      <w:jc w:val="left"/>
    </w:pPr>
    <w:rPr>
      <w:kern w:val="0"/>
      <w:sz w:val="22"/>
    </w:rPr>
  </w:style>
  <w:style w:type="paragraph" w:styleId="12">
    <w:name w:val="Plain Text"/>
    <w:basedOn w:val="1"/>
    <w:qFormat/>
    <w:uiPriority w:val="0"/>
    <w:pPr>
      <w:widowControl/>
      <w:jc w:val="left"/>
    </w:pPr>
    <w:rPr>
      <w:rFonts w:ascii="宋体" w:hAnsi="Courier New"/>
      <w:kern w:val="0"/>
      <w:sz w:val="24"/>
      <w:szCs w:val="20"/>
      <w:lang w:eastAsia="en-US" w:bidi="en-US"/>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948"/>
        <w:tab w:val="right" w:leader="dot" w:pos="9070"/>
      </w:tabs>
      <w:jc w:val="center"/>
    </w:pPr>
    <w:rPr>
      <w:sz w:val="32"/>
      <w:szCs w:val="32"/>
      <w:lang w:val="zh-CN"/>
    </w:rPr>
  </w:style>
  <w:style w:type="character" w:styleId="18">
    <w:name w:val="page number"/>
    <w:basedOn w:val="17"/>
    <w:qFormat/>
    <w:uiPriority w:val="0"/>
  </w:style>
  <w:style w:type="character" w:styleId="19">
    <w:name w:val="Hyperlink"/>
    <w:qFormat/>
    <w:uiPriority w:val="99"/>
    <w:rPr>
      <w:color w:val="0000FF"/>
      <w:u w:val="single"/>
    </w:rPr>
  </w:style>
  <w:style w:type="paragraph" w:customStyle="1" w:styleId="20">
    <w:name w:val="正文文本 31"/>
    <w:basedOn w:val="1"/>
    <w:autoRedefine/>
    <w:qFormat/>
    <w:uiPriority w:val="0"/>
    <w:pPr>
      <w:widowControl/>
      <w:spacing w:after="120" w:line="440" w:lineRule="exact"/>
      <w:jc w:val="left"/>
    </w:pPr>
    <w:rPr>
      <w:rFonts w:ascii="Times New Roman" w:hAnsi="Times New Roman"/>
      <w:sz w:val="16"/>
      <w:szCs w:val="24"/>
      <w:lang w:eastAsia="en-US"/>
    </w:rPr>
  </w:style>
  <w:style w:type="paragraph" w:customStyle="1" w:styleId="2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
    <w:name w:val="样式 标题 3 + (中文) 黑体 小四 非加粗 段前: 7.8 磅 段后: 0 磅 行距: 固定值 20 磅"/>
    <w:basedOn w:val="7"/>
    <w:autoRedefine/>
    <w:qFormat/>
    <w:uiPriority w:val="0"/>
    <w:pPr>
      <w:spacing w:before="0" w:after="0" w:line="400" w:lineRule="exact"/>
    </w:pPr>
    <w:rPr>
      <w:rFonts w:eastAsia="黑体" w:cs="宋体"/>
      <w:b w:val="0"/>
      <w:bCs w:val="0"/>
      <w:sz w:val="24"/>
      <w:szCs w:val="20"/>
    </w:rPr>
  </w:style>
  <w:style w:type="paragraph" w:customStyle="1" w:styleId="23">
    <w:name w:val="样式1"/>
    <w:basedOn w:val="6"/>
    <w:autoRedefine/>
    <w:qFormat/>
    <w:uiPriority w:val="0"/>
    <w:pPr>
      <w:tabs>
        <w:tab w:val="left" w:pos="567"/>
      </w:tabs>
      <w:spacing w:before="0" w:after="0" w:line="440" w:lineRule="exact"/>
    </w:pPr>
    <w:rPr>
      <w:rFonts w:ascii="宋体" w:hAnsi="宋体"/>
      <w:color w:val="000000"/>
      <w:sz w:val="24"/>
      <w:szCs w:val="24"/>
    </w:rPr>
  </w:style>
  <w:style w:type="paragraph" w:customStyle="1" w:styleId="24">
    <w:name w:val="样式 标题 2 + Times New Roman 四号 非加粗 段前: 5 磅 段后: 0 磅 行距: 固定值 20..."/>
    <w:basedOn w:val="6"/>
    <w:autoRedefine/>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158</Words>
  <Characters>169</Characters>
  <Lines>0</Lines>
  <Paragraphs>0</Paragraphs>
  <TotalTime>2</TotalTime>
  <ScaleCrop>false</ScaleCrop>
  <LinksUpToDate>false</LinksUpToDate>
  <CharactersWithSpaces>196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2024-05-23T08:16:00Z</dcterms:created>
  <dc:creator>温浅</dc:creator>
  <cp:lastModifiedBy>温浅</cp:lastModifiedBy>
  <cp:lastPrinted>2025-11-27T05:39:28Z</cp:lastPrinted>
  <dcterms:modified xsi:type="dcterms:W3CDTF">2025-11-27T05:40:03Z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5D377EC9C52447AB833AACEAAD154124_11</vt:lpwstr>
  </property>
  <property fmtid="{D5CDD505-2E9C-101B-9397-08002B2CF9AE}" pid="4" name="KSOTemplateDocerSaveRecord">
    <vt:lpwstr>eyJoZGlkIjoiZDQ0ZGM5ZWEzNTYzYmRhYzUzMjgyNmJmYmYwZTRlNzMiLCJ1c2VySWQiOiIyNjc4ODQzODgifQ==</vt:lpwstr>
  </property>
</Properties>
</file>