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DFD57">
      <w:pPr>
        <w:jc w:val="center"/>
        <w:rPr>
          <w:rFonts w:hint="eastAsia" w:ascii="仿宋" w:hAnsi="仿宋" w:eastAsia="仿宋"/>
          <w:b/>
          <w:color w:val="000000"/>
          <w:sz w:val="44"/>
          <w:szCs w:val="44"/>
          <w:highlight w:val="none"/>
        </w:rPr>
      </w:pPr>
    </w:p>
    <w:p w14:paraId="6DDBF101">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14:paraId="4DBDA686">
      <w:pPr>
        <w:spacing w:beforeAutospacing="0" w:afterAutospacing="0" w:line="500" w:lineRule="exact"/>
        <w:jc w:val="center"/>
        <w:rPr>
          <w:rFonts w:ascii="仿宋" w:hAnsi="仿宋" w:eastAsia="仿宋" w:cs="仿宋"/>
          <w:b/>
          <w:color w:val="000000"/>
          <w:sz w:val="28"/>
          <w:szCs w:val="28"/>
          <w:highlight w:val="none"/>
          <w:lang w:val="zh-CN"/>
        </w:rPr>
      </w:pPr>
    </w:p>
    <w:p w14:paraId="65A3D359">
      <w:pPr>
        <w:spacing w:beforeAutospacing="0" w:afterAutospacing="0" w:line="500" w:lineRule="exact"/>
        <w:jc w:val="center"/>
        <w:rPr>
          <w:rFonts w:ascii="仿宋" w:hAnsi="仿宋" w:eastAsia="仿宋" w:cs="仿宋"/>
          <w:b/>
          <w:sz w:val="28"/>
          <w:szCs w:val="28"/>
          <w:highlight w:val="none"/>
        </w:rPr>
      </w:pPr>
    </w:p>
    <w:p w14:paraId="53DC0DA1">
      <w:pPr>
        <w:jc w:val="center"/>
        <w:rPr>
          <w:rFonts w:ascii="仿宋" w:hAnsi="仿宋" w:eastAsia="仿宋"/>
          <w:b/>
          <w:bCs/>
          <w:color w:val="000000"/>
          <w:spacing w:val="100"/>
          <w:w w:val="66"/>
          <w:sz w:val="120"/>
          <w:szCs w:val="120"/>
          <w:highlight w:val="none"/>
        </w:rPr>
      </w:pPr>
    </w:p>
    <w:p w14:paraId="3D5F4C46">
      <w:pPr>
        <w:pStyle w:val="2"/>
        <w:rPr>
          <w:highlight w:val="none"/>
        </w:rPr>
      </w:pPr>
    </w:p>
    <w:p w14:paraId="40C7A298">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p>
    <w:p w14:paraId="0F9E7B6F">
      <w:pPr>
        <w:spacing w:beforeAutospacing="0" w:afterAutospacing="0" w:line="500" w:lineRule="exact"/>
        <w:jc w:val="center"/>
        <w:rPr>
          <w:rFonts w:ascii="仿宋" w:hAnsi="仿宋" w:eastAsia="仿宋" w:cs="仿宋"/>
          <w:b/>
          <w:sz w:val="28"/>
          <w:szCs w:val="28"/>
          <w:highlight w:val="none"/>
        </w:rPr>
      </w:pPr>
    </w:p>
    <w:p w14:paraId="4A2F1605">
      <w:pPr>
        <w:spacing w:beforeAutospacing="0" w:afterAutospacing="0" w:line="500" w:lineRule="exact"/>
        <w:jc w:val="center"/>
        <w:rPr>
          <w:rFonts w:ascii="仿宋" w:hAnsi="仿宋" w:eastAsia="仿宋" w:cs="仿宋"/>
          <w:b/>
          <w:sz w:val="28"/>
          <w:szCs w:val="28"/>
          <w:highlight w:val="none"/>
        </w:rPr>
      </w:pPr>
    </w:p>
    <w:p w14:paraId="22503D88">
      <w:pPr>
        <w:pStyle w:val="2"/>
        <w:rPr>
          <w:highlight w:val="none"/>
        </w:rPr>
      </w:pPr>
    </w:p>
    <w:p w14:paraId="2ADDA0A4">
      <w:pPr>
        <w:spacing w:beforeAutospacing="0" w:afterAutospacing="0"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60B63634">
      <w:pPr>
        <w:spacing w:beforeAutospacing="0" w:afterAutospacing="0" w:line="500" w:lineRule="exact"/>
        <w:jc w:val="center"/>
        <w:rPr>
          <w:rFonts w:ascii="仿宋" w:hAnsi="仿宋" w:eastAsia="仿宋" w:cs="仿宋"/>
          <w:b/>
          <w:sz w:val="28"/>
          <w:szCs w:val="28"/>
          <w:highlight w:val="none"/>
        </w:rPr>
      </w:pPr>
    </w:p>
    <w:p w14:paraId="6BC9760B">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冶农招【2025】0</w:t>
      </w:r>
      <w:r>
        <w:rPr>
          <w:rFonts w:hint="eastAsia" w:ascii="仿宋" w:hAnsi="仿宋" w:eastAsia="仿宋"/>
          <w:b/>
          <w:bCs/>
          <w:color w:val="000000"/>
          <w:sz w:val="32"/>
          <w:szCs w:val="32"/>
          <w:highlight w:val="none"/>
          <w:lang w:val="en-US" w:eastAsia="zh-CN"/>
        </w:rPr>
        <w:t>64</w:t>
      </w:r>
      <w:r>
        <w:rPr>
          <w:rFonts w:hint="eastAsia" w:ascii="仿宋" w:hAnsi="仿宋" w:eastAsia="仿宋"/>
          <w:b/>
          <w:bCs/>
          <w:color w:val="000000"/>
          <w:sz w:val="32"/>
          <w:szCs w:val="32"/>
          <w:highlight w:val="none"/>
          <w:lang w:eastAsia="zh-CN"/>
        </w:rPr>
        <w:t>号</w:t>
      </w:r>
    </w:p>
    <w:p w14:paraId="2C06CC50">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2025年大冶市农村公路（茗山乡仄船村黄安湾至对面山）建设工程</w:t>
      </w:r>
    </w:p>
    <w:p w14:paraId="1F4D632A">
      <w:pPr>
        <w:tabs>
          <w:tab w:val="left" w:pos="2625"/>
        </w:tabs>
        <w:spacing w:beforeAutospacing="0" w:afterAutospacing="0" w:line="480" w:lineRule="auto"/>
        <w:ind w:firstLine="960" w:firstLineChars="300"/>
        <w:rPr>
          <w:rFonts w:ascii="仿宋" w:hAnsi="仿宋" w:eastAsia="仿宋"/>
          <w:b/>
          <w:bCs/>
          <w:color w:val="000000"/>
          <w:sz w:val="32"/>
          <w:highlight w:val="none"/>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大冶市茗山乡仄船村村民委员会</w:t>
      </w:r>
    </w:p>
    <w:p w14:paraId="7E20DD5E">
      <w:pPr>
        <w:tabs>
          <w:tab w:val="left" w:pos="2625"/>
        </w:tabs>
        <w:spacing w:beforeAutospacing="0" w:afterAutospacing="0" w:line="480" w:lineRule="auto"/>
        <w:rPr>
          <w:rFonts w:ascii="仿宋" w:hAnsi="仿宋" w:eastAsia="仿宋"/>
          <w:b/>
          <w:bCs/>
          <w:color w:val="000000"/>
          <w:sz w:val="32"/>
          <w:highlight w:val="none"/>
        </w:rPr>
      </w:pPr>
    </w:p>
    <w:p w14:paraId="1D3C3B5A">
      <w:pPr>
        <w:tabs>
          <w:tab w:val="left" w:pos="2625"/>
        </w:tabs>
        <w:spacing w:beforeAutospacing="0" w:afterAutospacing="0" w:line="480" w:lineRule="auto"/>
        <w:rPr>
          <w:rFonts w:ascii="仿宋" w:hAnsi="仿宋" w:eastAsia="仿宋"/>
          <w:b/>
          <w:bCs/>
          <w:color w:val="000000"/>
          <w:sz w:val="32"/>
          <w:highlight w:val="none"/>
        </w:rPr>
      </w:pPr>
    </w:p>
    <w:p w14:paraId="2FCDF0D2">
      <w:pPr>
        <w:spacing w:beforeAutospacing="0" w:afterAutospacing="0"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湖北光耀项目管理咨询有限公司</w:t>
      </w:r>
    </w:p>
    <w:p w14:paraId="2C7BF3B9">
      <w:pPr>
        <w:spacing w:beforeAutospacing="0" w:afterAutospacing="0"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五</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八</w:t>
      </w:r>
      <w:r>
        <w:rPr>
          <w:rFonts w:hint="eastAsia" w:ascii="仿宋" w:hAnsi="仿宋" w:eastAsia="仿宋"/>
          <w:b/>
          <w:bCs/>
          <w:color w:val="000000"/>
          <w:spacing w:val="23"/>
          <w:sz w:val="36"/>
          <w:szCs w:val="36"/>
          <w:highlight w:val="none"/>
        </w:rPr>
        <w:t>月</w:t>
      </w:r>
    </w:p>
    <w:p w14:paraId="614BF2A2">
      <w:pPr>
        <w:spacing w:beforeAutospacing="0" w:afterAutospacing="0" w:line="500" w:lineRule="exact"/>
        <w:rPr>
          <w:rFonts w:hint="eastAsia" w:ascii="新宋体" w:hAnsi="新宋体" w:eastAsia="新宋体" w:cs="新宋体"/>
          <w:b/>
          <w:sz w:val="24"/>
          <w:szCs w:val="24"/>
          <w:highlight w:val="none"/>
          <w:lang w:val="en-US" w:eastAsia="zh-CN"/>
        </w:rPr>
      </w:pPr>
    </w:p>
    <w:p w14:paraId="2FAFE445">
      <w:pPr>
        <w:spacing w:beforeAutospacing="0" w:afterAutospacing="0" w:line="500" w:lineRule="exact"/>
        <w:rPr>
          <w:rFonts w:hint="eastAsia" w:ascii="新宋体" w:hAnsi="新宋体" w:eastAsia="新宋体" w:cs="新宋体"/>
          <w:b/>
          <w:sz w:val="24"/>
          <w:szCs w:val="24"/>
          <w:highlight w:val="none"/>
          <w:lang w:val="en-US" w:eastAsia="zh-CN"/>
        </w:rPr>
      </w:pPr>
      <w:r>
        <w:rPr>
          <w:rFonts w:hint="eastAsia" w:ascii="新宋体" w:hAnsi="新宋体" w:eastAsia="新宋体" w:cs="新宋体"/>
          <w:b/>
          <w:sz w:val="24"/>
          <w:szCs w:val="24"/>
          <w:highlight w:val="none"/>
          <w:lang w:val="en-US" w:eastAsia="zh-CN"/>
        </w:rPr>
        <w:t xml:space="preserve"> </w:t>
      </w:r>
    </w:p>
    <w:sdt>
      <w:sdtPr>
        <w:rPr>
          <w:rFonts w:hint="eastAsia" w:ascii="新宋体" w:hAnsi="新宋体" w:eastAsia="新宋体" w:cs="新宋体"/>
          <w:b/>
          <w:bCs/>
          <w:kern w:val="44"/>
          <w:sz w:val="40"/>
          <w:szCs w:val="40"/>
          <w:highlight w:val="none"/>
        </w:rPr>
        <w:id w:val="147473170"/>
        <w:docPartObj>
          <w:docPartGallery w:val="Table of Contents"/>
          <w:docPartUnique/>
        </w:docPartObj>
      </w:sdtPr>
      <w:sdtEndPr>
        <w:rPr>
          <w:rFonts w:hint="eastAsia" w:ascii="新宋体" w:hAnsi="新宋体" w:eastAsia="新宋体" w:cs="新宋体"/>
          <w:b/>
          <w:bCs/>
          <w:kern w:val="44"/>
          <w:sz w:val="40"/>
          <w:szCs w:val="40"/>
          <w:highlight w:val="none"/>
        </w:rPr>
      </w:sdtEndPr>
      <w:sdtContent>
        <w:p w14:paraId="0E7A0779">
          <w:pPr>
            <w:jc w:val="center"/>
            <w:rPr>
              <w:rFonts w:hint="eastAsia" w:ascii="新宋体" w:hAnsi="新宋体" w:eastAsia="新宋体" w:cs="新宋体"/>
              <w:b/>
              <w:bCs/>
              <w:sz w:val="44"/>
              <w:szCs w:val="44"/>
              <w:highlight w:val="none"/>
            </w:rPr>
          </w:pPr>
          <w:r>
            <w:rPr>
              <w:rFonts w:hint="eastAsia" w:ascii="新宋体" w:hAnsi="新宋体" w:eastAsia="新宋体" w:cs="新宋体"/>
              <w:b/>
              <w:bCs/>
              <w:sz w:val="44"/>
              <w:szCs w:val="44"/>
              <w:highlight w:val="none"/>
            </w:rPr>
            <w:t>目</w:t>
          </w:r>
          <w:r>
            <w:rPr>
              <w:rFonts w:hint="eastAsia" w:ascii="新宋体" w:hAnsi="新宋体" w:eastAsia="新宋体" w:cs="新宋体"/>
              <w:b/>
              <w:bCs/>
              <w:sz w:val="44"/>
              <w:szCs w:val="44"/>
              <w:highlight w:val="none"/>
              <w:lang w:val="en-US" w:eastAsia="zh-CN"/>
            </w:rPr>
            <w:t xml:space="preserve">    </w:t>
          </w:r>
          <w:r>
            <w:rPr>
              <w:rFonts w:hint="eastAsia" w:ascii="新宋体" w:hAnsi="新宋体" w:eastAsia="新宋体" w:cs="新宋体"/>
              <w:b/>
              <w:bCs/>
              <w:sz w:val="44"/>
              <w:szCs w:val="44"/>
              <w:highlight w:val="none"/>
            </w:rPr>
            <w:t>录</w:t>
          </w:r>
        </w:p>
        <w:p w14:paraId="785E8690">
          <w:pPr>
            <w:pStyle w:val="2"/>
            <w:rPr>
              <w:rFonts w:hint="eastAsia" w:ascii="新宋体" w:hAnsi="新宋体" w:eastAsia="新宋体" w:cs="新宋体"/>
              <w:sz w:val="22"/>
              <w:szCs w:val="21"/>
              <w:highlight w:val="none"/>
            </w:rPr>
          </w:pPr>
        </w:p>
        <w:p w14:paraId="5B034073">
          <w:pPr>
            <w:pStyle w:val="26"/>
            <w:tabs>
              <w:tab w:val="right" w:leader="dot" w:pos="9746"/>
              <w:tab w:val="clear" w:pos="9061"/>
            </w:tabs>
            <w:spacing w:beforeAutospacing="0" w:afterAutospacing="0" w:line="720" w:lineRule="auto"/>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_Toc14291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rPr>
            <w:t>第一章 竞争性谈判公告</w:t>
          </w:r>
          <w:r>
            <w:rPr>
              <w:rFonts w:hint="eastAsia" w:ascii="仿宋" w:hAnsi="仿宋" w:eastAsia="仿宋" w:cs="仿宋"/>
              <w:szCs w:val="40"/>
              <w:highlight w:val="none"/>
              <w:lang w:val="en-US" w:eastAsia="zh-CN"/>
            </w:rPr>
            <w:t>..................................</w:t>
          </w:r>
          <w:r>
            <w:rPr>
              <w:rFonts w:hint="eastAsia" w:eastAsia="仿宋"/>
              <w:highlight w:val="none"/>
              <w:lang w:val="en-US" w:eastAsia="zh-CN"/>
            </w:rPr>
            <w:t>1</w:t>
          </w:r>
          <w:r>
            <w:rPr>
              <w:rFonts w:hint="eastAsia" w:ascii="仿宋" w:hAnsi="仿宋" w:eastAsia="仿宋" w:cs="仿宋"/>
              <w:szCs w:val="32"/>
              <w:highlight w:val="none"/>
            </w:rPr>
            <w:fldChar w:fldCharType="end"/>
          </w:r>
        </w:p>
        <w:p w14:paraId="08E776CB">
          <w:pPr>
            <w:pStyle w:val="26"/>
            <w:tabs>
              <w:tab w:val="right" w:leader="dot" w:pos="9746"/>
              <w:tab w:val="clear" w:pos="9061"/>
            </w:tabs>
            <w:spacing w:beforeAutospacing="0" w:afterAutospacing="0" w:line="720" w:lineRule="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_Toc13631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第二章 竞争性谈判须知</w:t>
          </w:r>
          <w:r>
            <w:rPr>
              <w:rFonts w:hint="eastAsia" w:ascii="仿宋" w:hAnsi="仿宋" w:eastAsia="仿宋" w:cs="仿宋"/>
              <w:szCs w:val="40"/>
              <w:highlight w:val="none"/>
              <w:lang w:val="en-US" w:eastAsia="zh-CN"/>
            </w:rPr>
            <w:t>..................................</w:t>
          </w:r>
          <w:r>
            <w:rPr>
              <w:highlight w:val="none"/>
            </w:rPr>
            <w:fldChar w:fldCharType="begin"/>
          </w:r>
          <w:r>
            <w:rPr>
              <w:highlight w:val="none"/>
            </w:rPr>
            <w:instrText xml:space="preserve"> PAGEREF _Toc13631 \h </w:instrText>
          </w:r>
          <w:r>
            <w:rPr>
              <w:highlight w:val="none"/>
            </w:rPr>
            <w:fldChar w:fldCharType="separate"/>
          </w:r>
          <w:r>
            <w:rPr>
              <w:highlight w:val="none"/>
            </w:rPr>
            <w:t>4</w:t>
          </w:r>
          <w:r>
            <w:rPr>
              <w:highlight w:val="none"/>
            </w:rPr>
            <w:fldChar w:fldCharType="end"/>
          </w:r>
          <w:r>
            <w:rPr>
              <w:rFonts w:hint="eastAsia" w:ascii="仿宋" w:hAnsi="仿宋" w:eastAsia="仿宋" w:cs="仿宋"/>
              <w:szCs w:val="32"/>
              <w:highlight w:val="none"/>
            </w:rPr>
            <w:fldChar w:fldCharType="end"/>
          </w:r>
        </w:p>
        <w:p w14:paraId="78BCB316">
          <w:pPr>
            <w:pStyle w:val="26"/>
            <w:tabs>
              <w:tab w:val="right" w:leader="dot" w:pos="9746"/>
              <w:tab w:val="clear" w:pos="9061"/>
            </w:tabs>
            <w:spacing w:beforeAutospacing="0" w:afterAutospacing="0" w:line="720" w:lineRule="auto"/>
            <w:rPr>
              <w:rFonts w:hint="eastAsia" w:eastAsia="仿宋"/>
              <w:highlight w:val="none"/>
              <w:lang w:val="en-US" w:eastAsia="zh-CN"/>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_Toc17310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第三章  采购项目技术规格、参数及要求</w:t>
          </w:r>
          <w:r>
            <w:rPr>
              <w:rFonts w:hint="eastAsia" w:ascii="仿宋" w:hAnsi="仿宋" w:eastAsia="仿宋" w:cs="仿宋"/>
              <w:szCs w:val="40"/>
              <w:highlight w:val="none"/>
              <w:lang w:val="en-US" w:eastAsia="zh-CN"/>
            </w:rPr>
            <w:t>..................</w:t>
          </w:r>
          <w:r>
            <w:rPr>
              <w:rFonts w:hint="eastAsia" w:eastAsia="仿宋"/>
              <w:highlight w:val="none"/>
              <w:lang w:val="en-US" w:eastAsia="zh-CN"/>
            </w:rPr>
            <w:t>1</w:t>
          </w:r>
          <w:r>
            <w:rPr>
              <w:rFonts w:hint="eastAsia" w:ascii="仿宋" w:hAnsi="仿宋" w:eastAsia="仿宋" w:cs="仿宋"/>
              <w:szCs w:val="32"/>
              <w:highlight w:val="none"/>
            </w:rPr>
            <w:fldChar w:fldCharType="end"/>
          </w:r>
          <w:r>
            <w:rPr>
              <w:rFonts w:hint="eastAsia" w:ascii="仿宋" w:hAnsi="仿宋" w:eastAsia="仿宋" w:cs="仿宋"/>
              <w:szCs w:val="32"/>
              <w:highlight w:val="none"/>
              <w:lang w:val="en-US" w:eastAsia="zh-CN"/>
            </w:rPr>
            <w:t>1</w:t>
          </w:r>
        </w:p>
        <w:p w14:paraId="5BC9D66D">
          <w:pPr>
            <w:pStyle w:val="26"/>
            <w:tabs>
              <w:tab w:val="right" w:leader="dot" w:pos="9746"/>
              <w:tab w:val="clear" w:pos="9061"/>
            </w:tabs>
            <w:spacing w:beforeAutospacing="0" w:afterAutospacing="0" w:line="720" w:lineRule="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_Toc1226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第四章  响应文件格式</w:t>
          </w:r>
          <w:r>
            <w:rPr>
              <w:rFonts w:hint="eastAsia" w:ascii="仿宋" w:hAnsi="仿宋" w:eastAsia="仿宋" w:cs="仿宋"/>
              <w:szCs w:val="40"/>
              <w:highlight w:val="none"/>
              <w:lang w:val="en-US" w:eastAsia="zh-CN"/>
            </w:rPr>
            <w:t>..................................</w:t>
          </w:r>
          <w:r>
            <w:rPr>
              <w:highlight w:val="none"/>
            </w:rPr>
            <w:fldChar w:fldCharType="begin"/>
          </w:r>
          <w:r>
            <w:rPr>
              <w:highlight w:val="none"/>
            </w:rPr>
            <w:instrText xml:space="preserve"> PAGEREF _Toc1226 \h </w:instrText>
          </w:r>
          <w:r>
            <w:rPr>
              <w:highlight w:val="none"/>
            </w:rPr>
            <w:fldChar w:fldCharType="separate"/>
          </w:r>
          <w:r>
            <w:rPr>
              <w:highlight w:val="none"/>
            </w:rPr>
            <w:t>13</w:t>
          </w:r>
          <w:r>
            <w:rPr>
              <w:highlight w:val="none"/>
            </w:rPr>
            <w:fldChar w:fldCharType="end"/>
          </w:r>
          <w:r>
            <w:rPr>
              <w:rFonts w:hint="eastAsia" w:ascii="仿宋" w:hAnsi="仿宋" w:eastAsia="仿宋" w:cs="仿宋"/>
              <w:szCs w:val="32"/>
              <w:highlight w:val="none"/>
            </w:rPr>
            <w:fldChar w:fldCharType="end"/>
          </w:r>
        </w:p>
        <w:p w14:paraId="6CC0E9FF">
          <w:pPr>
            <w:pStyle w:val="26"/>
            <w:tabs>
              <w:tab w:val="right" w:leader="dot" w:pos="9746"/>
              <w:tab w:val="clear" w:pos="9061"/>
            </w:tabs>
            <w:spacing w:beforeAutospacing="0" w:afterAutospacing="0" w:line="720" w:lineRule="auto"/>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_Toc15322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 xml:space="preserve">第五章  </w:t>
          </w:r>
          <w:r>
            <w:rPr>
              <w:rFonts w:hint="eastAsia" w:ascii="仿宋" w:hAnsi="仿宋" w:eastAsia="仿宋" w:cs="仿宋"/>
              <w:szCs w:val="40"/>
              <w:highlight w:val="none"/>
              <w:lang w:val="zh-CN" w:eastAsia="zh-CN"/>
            </w:rPr>
            <w:t>资格后审证明文件</w:t>
          </w:r>
          <w:r>
            <w:rPr>
              <w:rFonts w:hint="eastAsia" w:ascii="仿宋" w:hAnsi="仿宋" w:eastAsia="仿宋" w:cs="仿宋"/>
              <w:szCs w:val="40"/>
              <w:highlight w:val="none"/>
              <w:lang w:val="en-US" w:eastAsia="zh-CN"/>
            </w:rPr>
            <w:t>..............................</w:t>
          </w:r>
          <w:r>
            <w:rPr>
              <w:highlight w:val="none"/>
            </w:rPr>
            <w:fldChar w:fldCharType="begin"/>
          </w:r>
          <w:r>
            <w:rPr>
              <w:highlight w:val="none"/>
            </w:rPr>
            <w:instrText xml:space="preserve"> PAGEREF _Toc15322 \h </w:instrText>
          </w:r>
          <w:r>
            <w:rPr>
              <w:highlight w:val="none"/>
            </w:rPr>
            <w:fldChar w:fldCharType="separate"/>
          </w:r>
          <w:r>
            <w:rPr>
              <w:highlight w:val="none"/>
            </w:rPr>
            <w:t>35</w:t>
          </w:r>
          <w:r>
            <w:rPr>
              <w:highlight w:val="none"/>
            </w:rPr>
            <w:fldChar w:fldCharType="end"/>
          </w:r>
          <w:r>
            <w:rPr>
              <w:rFonts w:hint="eastAsia" w:ascii="仿宋" w:hAnsi="仿宋" w:eastAsia="仿宋" w:cs="仿宋"/>
              <w:szCs w:val="32"/>
              <w:highlight w:val="none"/>
            </w:rPr>
            <w:fldChar w:fldCharType="end"/>
          </w:r>
        </w:p>
        <w:p w14:paraId="09D22125">
          <w:pPr>
            <w:pStyle w:val="5"/>
            <w:jc w:val="both"/>
            <w:rPr>
              <w:rFonts w:hint="eastAsia" w:ascii="新宋体" w:hAnsi="新宋体" w:eastAsia="新宋体" w:cs="新宋体"/>
              <w:sz w:val="40"/>
              <w:szCs w:val="40"/>
              <w:highlight w:val="none"/>
            </w:rPr>
          </w:pPr>
          <w:r>
            <w:rPr>
              <w:rFonts w:hint="eastAsia" w:ascii="仿宋" w:hAnsi="仿宋" w:eastAsia="仿宋" w:cs="仿宋"/>
              <w:szCs w:val="32"/>
              <w:highlight w:val="none"/>
            </w:rPr>
            <w:fldChar w:fldCharType="end"/>
          </w:r>
        </w:p>
      </w:sdtContent>
    </w:sdt>
    <w:p w14:paraId="6443D81B">
      <w:pPr>
        <w:pStyle w:val="5"/>
        <w:jc w:val="center"/>
        <w:rPr>
          <w:rFonts w:hint="eastAsia" w:ascii="新宋体" w:hAnsi="新宋体" w:eastAsia="新宋体" w:cs="新宋体"/>
          <w:sz w:val="40"/>
          <w:szCs w:val="40"/>
          <w:highlight w:val="none"/>
        </w:rPr>
      </w:pPr>
    </w:p>
    <w:p w14:paraId="01A30AC0">
      <w:pPr>
        <w:pStyle w:val="5"/>
        <w:tabs>
          <w:tab w:val="left" w:pos="8031"/>
        </w:tabs>
        <w:jc w:val="left"/>
        <w:rPr>
          <w:rFonts w:hint="eastAsia" w:ascii="新宋体" w:hAnsi="新宋体" w:eastAsia="新宋体" w:cs="新宋体"/>
          <w:sz w:val="40"/>
          <w:szCs w:val="40"/>
          <w:highlight w:val="none"/>
          <w:lang w:eastAsia="zh-CN"/>
        </w:rPr>
      </w:pPr>
      <w:r>
        <w:rPr>
          <w:rFonts w:hint="eastAsia" w:ascii="新宋体" w:hAnsi="新宋体" w:eastAsia="新宋体" w:cs="新宋体"/>
          <w:sz w:val="40"/>
          <w:szCs w:val="40"/>
          <w:highlight w:val="none"/>
          <w:lang w:eastAsia="zh-CN"/>
        </w:rPr>
        <w:tab/>
      </w:r>
    </w:p>
    <w:p w14:paraId="5FF4B52D">
      <w:pPr>
        <w:pStyle w:val="5"/>
        <w:jc w:val="center"/>
        <w:rPr>
          <w:rFonts w:hint="eastAsia" w:ascii="新宋体" w:hAnsi="新宋体" w:eastAsia="新宋体" w:cs="新宋体"/>
          <w:sz w:val="40"/>
          <w:szCs w:val="40"/>
          <w:highlight w:val="none"/>
        </w:rPr>
      </w:pPr>
      <w:r>
        <w:rPr>
          <w:rFonts w:hint="eastAsia" w:ascii="新宋体" w:hAnsi="新宋体" w:eastAsia="新宋体" w:cs="新宋体"/>
          <w:sz w:val="40"/>
          <w:szCs w:val="40"/>
          <w:highlight w:val="none"/>
        </w:rPr>
        <w:t xml:space="preserve"> </w:t>
      </w:r>
    </w:p>
    <w:p w14:paraId="3EBC28CB">
      <w:pPr>
        <w:rPr>
          <w:rFonts w:hint="eastAsia" w:ascii="新宋体" w:hAnsi="新宋体" w:eastAsia="新宋体" w:cs="新宋体"/>
          <w:sz w:val="20"/>
          <w:szCs w:val="22"/>
          <w:highlight w:val="none"/>
        </w:rPr>
      </w:pPr>
    </w:p>
    <w:p w14:paraId="4408FE3E">
      <w:pPr>
        <w:pStyle w:val="24"/>
        <w:rPr>
          <w:rFonts w:hint="eastAsia" w:ascii="新宋体" w:hAnsi="新宋体" w:eastAsia="新宋体" w:cs="新宋体"/>
          <w:sz w:val="16"/>
          <w:szCs w:val="16"/>
          <w:highlight w:val="none"/>
        </w:rPr>
      </w:pPr>
    </w:p>
    <w:p w14:paraId="14856DC6">
      <w:pPr>
        <w:pStyle w:val="24"/>
        <w:rPr>
          <w:rFonts w:hint="eastAsia" w:ascii="新宋体" w:hAnsi="新宋体" w:eastAsia="新宋体" w:cs="新宋体"/>
          <w:sz w:val="16"/>
          <w:szCs w:val="16"/>
          <w:highlight w:val="none"/>
        </w:rPr>
      </w:pPr>
    </w:p>
    <w:p w14:paraId="4D5CFEE1">
      <w:pPr>
        <w:pStyle w:val="24"/>
        <w:rPr>
          <w:rFonts w:hint="eastAsia" w:ascii="新宋体" w:hAnsi="新宋体" w:eastAsia="新宋体" w:cs="新宋体"/>
          <w:sz w:val="16"/>
          <w:szCs w:val="16"/>
          <w:highlight w:val="none"/>
        </w:rPr>
      </w:pPr>
    </w:p>
    <w:p w14:paraId="2B3D1FC3">
      <w:pPr>
        <w:pStyle w:val="24"/>
        <w:rPr>
          <w:rFonts w:hint="eastAsia" w:ascii="新宋体" w:hAnsi="新宋体" w:eastAsia="新宋体" w:cs="新宋体"/>
          <w:sz w:val="16"/>
          <w:szCs w:val="16"/>
          <w:highlight w:val="none"/>
        </w:rPr>
      </w:pPr>
    </w:p>
    <w:p w14:paraId="6F993A8B">
      <w:pPr>
        <w:pStyle w:val="24"/>
        <w:rPr>
          <w:rFonts w:hint="eastAsia" w:ascii="新宋体" w:hAnsi="新宋体" w:eastAsia="新宋体" w:cs="新宋体"/>
          <w:sz w:val="16"/>
          <w:szCs w:val="16"/>
          <w:highlight w:val="none"/>
        </w:rPr>
      </w:pPr>
    </w:p>
    <w:p w14:paraId="156087D3">
      <w:pPr>
        <w:pStyle w:val="24"/>
        <w:rPr>
          <w:rFonts w:hint="eastAsia" w:ascii="新宋体" w:hAnsi="新宋体" w:eastAsia="新宋体" w:cs="新宋体"/>
          <w:sz w:val="16"/>
          <w:szCs w:val="16"/>
          <w:highlight w:val="none"/>
        </w:rPr>
      </w:pPr>
    </w:p>
    <w:p w14:paraId="1006CD0F">
      <w:pPr>
        <w:pStyle w:val="5"/>
        <w:numPr>
          <w:ilvl w:val="0"/>
          <w:numId w:val="1"/>
        </w:numPr>
        <w:spacing w:beforeAutospacing="0" w:afterAutospacing="0" w:line="480" w:lineRule="exact"/>
        <w:contextualSpacing/>
        <w:jc w:val="center"/>
        <w:rPr>
          <w:rFonts w:hint="eastAsia" w:ascii="仿宋" w:hAnsi="仿宋" w:eastAsia="仿宋" w:cs="仿宋"/>
          <w:sz w:val="40"/>
          <w:szCs w:val="40"/>
          <w:highlight w:val="none"/>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bookmarkEnd w:id="0"/>
    <w:p w14:paraId="5729DF65">
      <w:pPr>
        <w:pStyle w:val="5"/>
        <w:numPr>
          <w:ilvl w:val="0"/>
          <w:numId w:val="1"/>
        </w:numPr>
        <w:spacing w:beforeAutospacing="0" w:afterAutospacing="0" w:line="480" w:lineRule="exact"/>
        <w:contextualSpacing/>
        <w:jc w:val="center"/>
        <w:rPr>
          <w:rFonts w:hint="eastAsia" w:ascii="仿宋" w:hAnsi="仿宋" w:eastAsia="仿宋" w:cs="仿宋"/>
          <w:sz w:val="40"/>
          <w:szCs w:val="40"/>
          <w:highlight w:val="none"/>
        </w:rPr>
      </w:pPr>
      <w:r>
        <w:rPr>
          <w:rFonts w:hint="eastAsia" w:ascii="仿宋" w:hAnsi="仿宋" w:eastAsia="仿宋" w:cs="仿宋"/>
          <w:sz w:val="40"/>
          <w:szCs w:val="40"/>
          <w:highlight w:val="none"/>
        </w:rPr>
        <w:t>竞争性谈判公告</w:t>
      </w:r>
    </w:p>
    <w:p w14:paraId="6D588D5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湖北光耀项目管理咨询有限公司</w:t>
      </w:r>
      <w:r>
        <w:rPr>
          <w:rFonts w:hint="eastAsia" w:ascii="仿宋" w:hAnsi="仿宋" w:eastAsia="仿宋" w:cs="仿宋"/>
          <w:sz w:val="28"/>
          <w:szCs w:val="28"/>
          <w:highlight w:val="none"/>
        </w:rPr>
        <w:t>受</w:t>
      </w:r>
      <w:r>
        <w:rPr>
          <w:rFonts w:hint="eastAsia" w:ascii="仿宋" w:hAnsi="仿宋" w:eastAsia="仿宋" w:cs="仿宋"/>
          <w:sz w:val="28"/>
          <w:szCs w:val="28"/>
          <w:highlight w:val="none"/>
          <w:lang w:eastAsia="zh-CN"/>
        </w:rPr>
        <w:t>大冶市茗山乡仄船村村民委员会</w:t>
      </w:r>
      <w:r>
        <w:rPr>
          <w:rFonts w:hint="eastAsia" w:ascii="仿宋" w:hAnsi="仿宋" w:eastAsia="仿宋" w:cs="仿宋"/>
          <w:sz w:val="28"/>
          <w:szCs w:val="28"/>
          <w:highlight w:val="none"/>
        </w:rPr>
        <w:t>的委托，拟就</w:t>
      </w:r>
      <w:r>
        <w:rPr>
          <w:rFonts w:hint="eastAsia" w:ascii="仿宋" w:hAnsi="仿宋" w:eastAsia="仿宋" w:cs="仿宋"/>
          <w:sz w:val="28"/>
          <w:szCs w:val="28"/>
          <w:highlight w:val="none"/>
          <w:lang w:eastAsia="zh-CN"/>
        </w:rPr>
        <w:t>2025年大冶市农村公路（茗山乡仄船村黄安湾至对面山）建设工程</w:t>
      </w:r>
      <w:r>
        <w:rPr>
          <w:rFonts w:hint="eastAsia" w:ascii="仿宋" w:hAnsi="仿宋" w:eastAsia="仿宋" w:cs="仿宋"/>
          <w:sz w:val="28"/>
          <w:szCs w:val="28"/>
          <w:highlight w:val="none"/>
        </w:rPr>
        <w:t>进行竞争性谈判采购。</w:t>
      </w:r>
    </w:p>
    <w:p w14:paraId="76BDE718">
      <w:pPr>
        <w:keepNext w:val="0"/>
        <w:keepLines w:val="0"/>
        <w:pageBreakBefore w:val="0"/>
        <w:widowControl w:val="0"/>
        <w:numPr>
          <w:ilvl w:val="0"/>
          <w:numId w:val="2"/>
        </w:numPr>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冶农招【2025】0</w:t>
      </w:r>
      <w:r>
        <w:rPr>
          <w:rFonts w:hint="eastAsia" w:ascii="仿宋" w:hAnsi="仿宋" w:eastAsia="仿宋" w:cs="仿宋"/>
          <w:sz w:val="28"/>
          <w:szCs w:val="28"/>
          <w:highlight w:val="none"/>
          <w:lang w:val="en-US" w:eastAsia="zh-CN"/>
        </w:rPr>
        <w:t>64</w:t>
      </w:r>
      <w:r>
        <w:rPr>
          <w:rFonts w:hint="eastAsia" w:ascii="仿宋" w:hAnsi="仿宋" w:eastAsia="仿宋" w:cs="仿宋"/>
          <w:sz w:val="28"/>
          <w:szCs w:val="28"/>
          <w:highlight w:val="none"/>
          <w:lang w:eastAsia="zh-CN"/>
        </w:rPr>
        <w:t>号</w:t>
      </w:r>
    </w:p>
    <w:p w14:paraId="3133454B">
      <w:pPr>
        <w:keepNext w:val="0"/>
        <w:keepLines w:val="0"/>
        <w:pageBreakBefore w:val="0"/>
        <w:widowControl w:val="0"/>
        <w:numPr>
          <w:ilvl w:val="0"/>
          <w:numId w:val="2"/>
        </w:numPr>
        <w:kinsoku/>
        <w:overflowPunct/>
        <w:topLinePunct w:val="0"/>
        <w:bidi w:val="0"/>
        <w:adjustRightInd/>
        <w:spacing w:beforeAutospacing="0" w:afterAutospacing="0" w:line="560" w:lineRule="exact"/>
        <w:ind w:left="0" w:leftChars="0"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2025年大冶市农村公路（茗山乡仄船村黄安湾至对面山）建设工程</w:t>
      </w:r>
    </w:p>
    <w:p w14:paraId="7D1EE612">
      <w:pPr>
        <w:keepNext w:val="0"/>
        <w:keepLines w:val="0"/>
        <w:pageBreakBefore w:val="0"/>
        <w:widowControl w:val="0"/>
        <w:numPr>
          <w:ilvl w:val="0"/>
          <w:numId w:val="0"/>
        </w:numPr>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三、采购内容：详见“</w:t>
      </w:r>
      <w:r>
        <w:rPr>
          <w:rFonts w:hint="eastAsia" w:ascii="仿宋" w:hAnsi="仿宋" w:eastAsia="仿宋" w:cs="仿宋"/>
          <w:color w:val="auto"/>
          <w:sz w:val="28"/>
          <w:szCs w:val="28"/>
          <w:highlight w:val="none"/>
        </w:rPr>
        <w:t>第三章 项目技术规格、参数及要求”</w:t>
      </w:r>
    </w:p>
    <w:p w14:paraId="58FB53D4">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四、招标控制价：</w:t>
      </w:r>
      <w:r>
        <w:rPr>
          <w:rFonts w:hint="eastAsia" w:ascii="仿宋" w:hAnsi="仿宋" w:eastAsia="仿宋" w:cs="仿宋"/>
          <w:color w:val="auto"/>
          <w:sz w:val="28"/>
          <w:szCs w:val="28"/>
          <w:highlight w:val="none"/>
          <w:lang w:eastAsia="zh-CN"/>
        </w:rPr>
        <w:t>人民币</w:t>
      </w:r>
      <w:r>
        <w:rPr>
          <w:rFonts w:hint="eastAsia" w:ascii="仿宋" w:hAnsi="仿宋" w:eastAsia="仿宋" w:cs="仿宋"/>
          <w:color w:val="000000"/>
          <w:kern w:val="0"/>
          <w:sz w:val="28"/>
          <w:szCs w:val="28"/>
          <w:highlight w:val="none"/>
          <w:u w:val="none"/>
          <w:lang w:val="en-US" w:eastAsia="zh-CN"/>
        </w:rPr>
        <w:t>337136.60</w:t>
      </w:r>
      <w:r>
        <w:rPr>
          <w:rFonts w:hint="eastAsia" w:ascii="仿宋" w:hAnsi="仿宋" w:eastAsia="仿宋" w:cs="仿宋"/>
          <w:color w:val="auto"/>
          <w:sz w:val="28"/>
          <w:szCs w:val="28"/>
          <w:highlight w:val="none"/>
          <w:lang w:eastAsia="zh-CN"/>
        </w:rPr>
        <w:t>元</w:t>
      </w:r>
    </w:p>
    <w:p w14:paraId="39119CC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五、资金来源：</w:t>
      </w:r>
      <w:r>
        <w:rPr>
          <w:rFonts w:hint="eastAsia" w:ascii="仿宋" w:hAnsi="仿宋" w:eastAsia="仿宋" w:cs="仿宋"/>
          <w:color w:val="auto"/>
          <w:sz w:val="28"/>
          <w:szCs w:val="28"/>
          <w:highlight w:val="none"/>
          <w:lang w:val="en-US" w:eastAsia="zh-CN"/>
        </w:rPr>
        <w:t>奖补及自筹</w:t>
      </w:r>
    </w:p>
    <w:p w14:paraId="68B60DF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、供应商资格要求：</w:t>
      </w:r>
    </w:p>
    <w:p w14:paraId="2CBB0DF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14:paraId="6CA4433A">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theme="majorEastAsia"/>
          <w:sz w:val="28"/>
          <w:szCs w:val="28"/>
          <w:highlight w:val="none"/>
          <w:lang w:val="zh-CN" w:eastAsia="zh-CN"/>
        </w:rPr>
        <w:t>1）</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14:paraId="408E5A2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eastAsia="zh-CN"/>
        </w:rPr>
        <w:t>账</w:t>
      </w:r>
      <w:r>
        <w:rPr>
          <w:rFonts w:hint="eastAsia" w:ascii="仿宋" w:hAnsi="仿宋" w:eastAsia="仿宋" w:cs="仿宋"/>
          <w:color w:val="auto"/>
          <w:sz w:val="28"/>
          <w:szCs w:val="28"/>
          <w:highlight w:val="none"/>
        </w:rPr>
        <w:t>户信息；</w:t>
      </w:r>
    </w:p>
    <w:p w14:paraId="600841D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w:t>
      </w:r>
      <w:r>
        <w:rPr>
          <w:rFonts w:hint="eastAsia" w:ascii="仿宋" w:hAnsi="仿宋" w:eastAsia="仿宋" w:cs="仿宋"/>
          <w:color w:val="auto"/>
          <w:sz w:val="28"/>
          <w:szCs w:val="28"/>
          <w:highlight w:val="none"/>
          <w:lang w:eastAsia="zh-CN"/>
        </w:rPr>
        <w:t>供应商具有良好的商业信誉和健全的财务会计制度，须提供2024年度经审计的财务审计报告，利润大于0元（新成立不足年限的公司无需提供）</w:t>
      </w:r>
      <w:r>
        <w:rPr>
          <w:rFonts w:hint="eastAsia" w:ascii="仿宋" w:hAnsi="仿宋" w:eastAsia="仿宋" w:cs="仿宋"/>
          <w:color w:val="auto"/>
          <w:sz w:val="28"/>
          <w:szCs w:val="28"/>
          <w:highlight w:val="none"/>
        </w:rPr>
        <w:t>；</w:t>
      </w:r>
    </w:p>
    <w:p w14:paraId="34D24FE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2、供应商</w:t>
      </w:r>
      <w:r>
        <w:rPr>
          <w:rFonts w:hint="eastAsia" w:ascii="仿宋" w:hAnsi="仿宋" w:eastAsia="仿宋" w:cs="仿宋"/>
          <w:color w:val="auto"/>
          <w:sz w:val="28"/>
          <w:szCs w:val="28"/>
          <w:highlight w:val="none"/>
          <w:lang w:val="zh-CN" w:eastAsia="zh-CN"/>
        </w:rPr>
        <w:t>具备国家行政主管部门核发的公路工程施工总承包三级及以上资质，具备有效的安全生产许可证</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eastAsia="zh-CN"/>
        </w:rPr>
        <w:t>并在人员、设备、资金等方面具有相应的施工能力；</w:t>
      </w:r>
    </w:p>
    <w:p w14:paraId="2BE61C2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拟派本项目的项目经理须具备公路工程专业贰级（含）以上注册建造师资格（不含临时证），具备有效的安全生产考核合格证书（B证），且未担任其它在建工程（提供承诺函）；技术负责人具备相关专业中级（含）以上职称；提供施工员、质量（质检）员、材料员、资料员岗位证，安全员具备有效的安全生产考核合格证（C证）；</w:t>
      </w:r>
    </w:p>
    <w:p w14:paraId="0CC2E12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7C32194A">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rPr>
        <w:t>、</w:t>
      </w:r>
      <w:r>
        <w:rPr>
          <w:rFonts w:ascii="Arial" w:hAnsi="Arial" w:eastAsia="Arial" w:cs="Arial"/>
          <w:i w:val="0"/>
          <w:iCs w:val="0"/>
          <w:caps w:val="0"/>
          <w:color w:val="333333"/>
          <w:spacing w:val="0"/>
          <w:sz w:val="27"/>
          <w:szCs w:val="27"/>
          <w:highlight w:val="none"/>
          <w:shd w:val="clear" w:fill="FFFFFF"/>
        </w:rPr>
        <w:t>未被列入“信用中国”网站(www.creditchina.gov.cn)失信被执行人、重大税收违法失信主体、严重失信主体名单的网页截图；</w:t>
      </w:r>
    </w:p>
    <w:p w14:paraId="7B83D87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、踏勘现场:在开标前各供应商</w:t>
      </w:r>
      <w:r>
        <w:rPr>
          <w:rFonts w:hint="eastAsia" w:ascii="仿宋" w:hAnsi="仿宋" w:eastAsia="仿宋" w:cs="仿宋"/>
          <w:color w:val="auto"/>
          <w:sz w:val="28"/>
          <w:szCs w:val="28"/>
          <w:highlight w:val="none"/>
          <w:lang w:val="zh-CN" w:eastAsia="zh-CN"/>
        </w:rPr>
        <w:t>自行</w:t>
      </w:r>
      <w:r>
        <w:rPr>
          <w:rFonts w:hint="eastAsia" w:ascii="仿宋" w:hAnsi="仿宋" w:eastAsia="仿宋" w:cs="仿宋"/>
          <w:color w:val="auto"/>
          <w:sz w:val="28"/>
          <w:szCs w:val="28"/>
          <w:highlight w:val="none"/>
          <w:lang w:val="zh-CN"/>
        </w:rPr>
        <w:t>前往现场踏勘，并将踏勘现场标志性图片附到竞争性谈</w:t>
      </w:r>
      <w:r>
        <w:rPr>
          <w:rFonts w:hint="eastAsia" w:ascii="仿宋" w:hAnsi="仿宋" w:eastAsia="仿宋" w:cs="仿宋"/>
          <w:sz w:val="28"/>
          <w:szCs w:val="28"/>
          <w:highlight w:val="none"/>
          <w:lang w:val="zh-CN"/>
        </w:rPr>
        <w:t>判响应文件中，照片（彩色打印件）不符合要求的谈判响应文件将否决投标资格；</w:t>
      </w:r>
    </w:p>
    <w:p w14:paraId="1454C58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、本工程施工过程中的工农关系由供应商自行处理（并提供承诺函）未提供承诺函作无效投标处理；</w:t>
      </w:r>
    </w:p>
    <w:p w14:paraId="7FC7066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trike w:val="0"/>
          <w:sz w:val="28"/>
          <w:szCs w:val="28"/>
          <w:highlight w:val="none"/>
          <w:lang w:val="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w:t>
      </w:r>
      <w:r>
        <w:rPr>
          <w:rFonts w:hint="eastAsia" w:ascii="仿宋" w:hAnsi="仿宋" w:eastAsia="仿宋" w:cs="仿宋"/>
          <w:strike w:val="0"/>
          <w:dstrike w:val="0"/>
          <w:sz w:val="28"/>
          <w:szCs w:val="28"/>
          <w:highlight w:val="none"/>
          <w:lang w:val="zh-CN"/>
        </w:rPr>
        <w:t>委托代理人必须为本公司正式员工，同时需提供所在公司缴纳的近三个月及以上的社保证明及劳动合同。</w:t>
      </w:r>
    </w:p>
    <w:p w14:paraId="44C8D5C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、本项目不接受联合体参与谈判。</w:t>
      </w:r>
    </w:p>
    <w:p w14:paraId="6AB5615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注：本次谈判采用资格后审（合格）制。未按要求提供资格后审证明文件（复印件加盖公章）或资格审查不合格的作无效投标处理（资格审查的具体要求见谈判文件《第五章资格后审证明文件》）。</w:t>
      </w:r>
    </w:p>
    <w:p w14:paraId="7F82045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val="zh-CN"/>
        </w:rPr>
        <w:t>本谈判公告在云上大冶（ http://dayeyun.cjyun.org/z/133229/）发布，供应商可于</w:t>
      </w:r>
      <w:r>
        <w:rPr>
          <w:rFonts w:hint="eastAsia" w:ascii="仿宋" w:hAnsi="仿宋" w:eastAsia="仿宋" w:cs="仿宋"/>
          <w:b/>
          <w:bCs/>
          <w:sz w:val="28"/>
          <w:szCs w:val="28"/>
          <w:highlight w:val="none"/>
          <w:lang w:val="zh-CN"/>
        </w:rPr>
        <w:t>2025年8月</w:t>
      </w:r>
      <w:r>
        <w:rPr>
          <w:rFonts w:hint="eastAsia" w:ascii="仿宋" w:hAnsi="仿宋" w:eastAsia="仿宋" w:cs="仿宋"/>
          <w:b/>
          <w:bCs/>
          <w:sz w:val="28"/>
          <w:szCs w:val="28"/>
          <w:highlight w:val="none"/>
          <w:lang w:val="en-US" w:eastAsia="zh-CN"/>
        </w:rPr>
        <w:t>12</w:t>
      </w:r>
      <w:r>
        <w:rPr>
          <w:rFonts w:hint="eastAsia" w:ascii="仿宋" w:hAnsi="仿宋" w:eastAsia="仿宋" w:cs="仿宋"/>
          <w:b/>
          <w:bCs/>
          <w:sz w:val="28"/>
          <w:szCs w:val="28"/>
          <w:highlight w:val="none"/>
          <w:lang w:val="zh-CN"/>
        </w:rPr>
        <w:t>日</w:t>
      </w:r>
      <w:r>
        <w:rPr>
          <w:rFonts w:hint="eastAsia" w:ascii="仿宋" w:hAnsi="仿宋" w:eastAsia="仿宋" w:cs="仿宋"/>
          <w:sz w:val="28"/>
          <w:szCs w:val="28"/>
          <w:highlight w:val="none"/>
          <w:lang w:val="zh-CN"/>
        </w:rPr>
        <w:t>起到本公告页面下载谈判文件。</w:t>
      </w:r>
    </w:p>
    <w:p w14:paraId="7C35D37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sz w:val="28"/>
          <w:szCs w:val="28"/>
          <w:highlight w:val="none"/>
          <w:lang w:val="zh-CN"/>
        </w:rPr>
        <w:t>、递交响应文件截止时间和谈判时间</w:t>
      </w:r>
    </w:p>
    <w:p w14:paraId="3DF3C02B">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8月20日09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bookmarkStart w:id="7" w:name="_GoBack"/>
      <w:bookmarkEnd w:id="7"/>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08</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rPr>
        <w:t>分开始接收文件）</w:t>
      </w:r>
    </w:p>
    <w:p w14:paraId="3B7E697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14:paraId="38F78C7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14:paraId="4A024818">
      <w:pPr>
        <w:spacing w:line="6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sz w:val="28"/>
          <w:szCs w:val="28"/>
          <w:highlight w:val="none"/>
          <w:lang w:val="en-US" w:eastAsia="zh-CN"/>
        </w:rPr>
        <w:t>大冶市茗山乡人民政府农村经济产权交易中心</w:t>
      </w:r>
    </w:p>
    <w:p w14:paraId="144708A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14:paraId="136F3C6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311B8D9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采购人：大冶市茗山乡仄船村村民委员会</w:t>
      </w:r>
    </w:p>
    <w:p w14:paraId="13D0C0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 xml:space="preserve"> 黄先生/</w:t>
      </w:r>
      <w:r>
        <w:rPr>
          <w:rFonts w:hint="eastAsia" w:ascii="仿宋" w:hAnsi="仿宋" w:eastAsia="仿宋" w:cs="仿宋"/>
          <w:sz w:val="28"/>
          <w:szCs w:val="28"/>
          <w:highlight w:val="none"/>
          <w:lang w:val="en-US" w:eastAsia="zh-CN"/>
        </w:rPr>
        <w:t>电话：13886474646</w:t>
      </w:r>
    </w:p>
    <w:p w14:paraId="60F96D1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地</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址：</w:t>
      </w:r>
      <w:r>
        <w:rPr>
          <w:rFonts w:hint="eastAsia" w:ascii="仿宋" w:hAnsi="仿宋" w:eastAsia="仿宋" w:cs="仿宋"/>
          <w:sz w:val="28"/>
          <w:szCs w:val="28"/>
          <w:highlight w:val="none"/>
          <w:lang w:eastAsia="zh-CN"/>
        </w:rPr>
        <w:t>大冶市茗山乡仄船村村民委员会</w:t>
      </w:r>
      <w:r>
        <w:rPr>
          <w:rFonts w:hint="eastAsia" w:ascii="仿宋" w:hAnsi="仿宋" w:eastAsia="仿宋" w:cs="仿宋"/>
          <w:sz w:val="28"/>
          <w:szCs w:val="28"/>
          <w:highlight w:val="none"/>
        </w:rPr>
        <w:t>政府</w:t>
      </w:r>
    </w:p>
    <w:p w14:paraId="1D465AC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采购代理机构：湖北光耀项目管理咨询有限公司</w:t>
      </w:r>
    </w:p>
    <w:p w14:paraId="13ED8734">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联系人：范工/电话：13545563004</w:t>
      </w:r>
    </w:p>
    <w:p w14:paraId="7CEC4347">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地  址：</w:t>
      </w:r>
      <w:r>
        <w:rPr>
          <w:rFonts w:hint="eastAsia" w:ascii="仿宋" w:hAnsi="仿宋" w:eastAsia="仿宋" w:cs="仿宋"/>
          <w:sz w:val="28"/>
          <w:szCs w:val="28"/>
          <w:highlight w:val="none"/>
        </w:rPr>
        <w:t>大冶市东风路街道办事处金湖大道73号外滩</w:t>
      </w:r>
    </w:p>
    <w:p w14:paraId="7CB8E5D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首府73-86号</w:t>
      </w:r>
    </w:p>
    <w:p w14:paraId="62CFF29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14:paraId="054D21E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p>
    <w:p w14:paraId="3F9DB67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p>
    <w:p w14:paraId="2E4447A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湖北光耀项目管理咨询有限公司</w:t>
      </w:r>
      <w:r>
        <w:rPr>
          <w:rFonts w:hint="eastAsia" w:ascii="仿宋" w:hAnsi="仿宋" w:eastAsia="仿宋" w:cs="仿宋"/>
          <w:sz w:val="28"/>
          <w:szCs w:val="28"/>
          <w:highlight w:val="none"/>
          <w:lang w:val="en-US" w:eastAsia="zh-CN"/>
        </w:rPr>
        <w:t xml:space="preserve">                                    </w:t>
      </w:r>
    </w:p>
    <w:p w14:paraId="751A6FF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default" w:ascii="仿宋" w:hAnsi="仿宋" w:eastAsia="仿宋" w:cs="仿宋"/>
          <w:sz w:val="28"/>
          <w:szCs w:val="28"/>
          <w:highlight w:val="none"/>
          <w:lang w:val="en-US"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12日</w:t>
      </w:r>
    </w:p>
    <w:p w14:paraId="20D44D9F">
      <w:pPr>
        <w:pStyle w:val="5"/>
        <w:bidi w:val="0"/>
        <w:jc w:val="center"/>
        <w:rPr>
          <w:rFonts w:hint="eastAsia" w:ascii="仿宋" w:hAnsi="仿宋" w:eastAsia="仿宋" w:cs="仿宋"/>
          <w:sz w:val="40"/>
          <w:szCs w:val="40"/>
          <w:highlight w:val="none"/>
          <w:lang w:eastAsia="zh-CN"/>
        </w:rPr>
      </w:pPr>
      <w:bookmarkStart w:id="1" w:name="_Toc13631"/>
      <w:bookmarkEnd w:id="1"/>
      <w:r>
        <w:rPr>
          <w:rFonts w:hint="eastAsia" w:ascii="仿宋" w:hAnsi="仿宋" w:eastAsia="仿宋" w:cs="仿宋"/>
          <w:sz w:val="40"/>
          <w:szCs w:val="40"/>
          <w:highlight w:val="none"/>
          <w:lang w:eastAsia="zh-CN"/>
        </w:rPr>
        <w:t>第二章 竞争性谈判须知</w:t>
      </w:r>
    </w:p>
    <w:p w14:paraId="6323DA65">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一、总　则</w:t>
      </w:r>
    </w:p>
    <w:p w14:paraId="4FD47EA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1. 适用范围</w:t>
      </w:r>
    </w:p>
    <w:p w14:paraId="09F9F3E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14:paraId="16FF97D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2. 定义</w:t>
      </w:r>
    </w:p>
    <w:p w14:paraId="37D9891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bCs/>
          <w:sz w:val="28"/>
          <w:szCs w:val="28"/>
          <w:highlight w:val="none"/>
          <w:u w:val="single"/>
          <w:lang w:eastAsia="zh-CN"/>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u w:val="single"/>
          <w:lang w:eastAsia="zh-CN"/>
        </w:rPr>
        <w:t>大冶市茗山乡仄船村村民委员会</w:t>
      </w:r>
    </w:p>
    <w:p w14:paraId="64D29BF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bCs/>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u w:val="single"/>
          <w:lang w:eastAsia="zh-CN"/>
        </w:rPr>
        <w:t>湖北光耀项目管理咨询有限公司</w:t>
      </w:r>
    </w:p>
    <w:p w14:paraId="210F8A2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14:paraId="7E0CD6B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14:paraId="1D0E4A5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14:paraId="42CF091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14:paraId="4DCA38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14:paraId="251C6FD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3.1谈判供应商的条件及要求：满足“谈判</w:t>
      </w:r>
      <w:r>
        <w:rPr>
          <w:rFonts w:hint="eastAsia" w:ascii="仿宋" w:hAnsi="仿宋" w:eastAsia="仿宋" w:cs="仿宋"/>
          <w:color w:val="000000" w:themeColor="text1"/>
          <w:sz w:val="28"/>
          <w:szCs w:val="28"/>
          <w:highlight w:val="none"/>
          <w:lang w:val="en-US" w:eastAsia="zh-CN"/>
          <w14:textFill>
            <w14:solidFill>
              <w14:schemeClr w14:val="tx1"/>
            </w14:solidFill>
          </w14:textFill>
        </w:rPr>
        <w:t>公告</w:t>
      </w:r>
      <w:r>
        <w:rPr>
          <w:rFonts w:hint="eastAsia" w:ascii="仿宋" w:hAnsi="仿宋" w:eastAsia="仿宋" w:cs="仿宋"/>
          <w:color w:val="000000" w:themeColor="text1"/>
          <w:sz w:val="28"/>
          <w:szCs w:val="28"/>
          <w:highlight w:val="none"/>
          <w14:textFill>
            <w14:solidFill>
              <w14:schemeClr w14:val="tx1"/>
            </w14:solidFill>
          </w14:textFill>
        </w:rPr>
        <w:t>”中供应商资格及要求条件的供应商。</w:t>
      </w:r>
    </w:p>
    <w:p w14:paraId="7D6DD74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3.2在谈判过程中谈判小组发现供应商有下列情形之一的，认定其有围标串标行为，宣布其本次谈判无效：</w:t>
      </w:r>
    </w:p>
    <w:p w14:paraId="071D2442">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（1）不同供应商的竞争性谈判文件两处以上（含两处）错、漏一致或雷同的；</w:t>
      </w:r>
    </w:p>
    <w:p w14:paraId="1D95E201">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（2）不同供应商的竞争性谈判各项报价存在异常一致或者呈规律性变化的；</w:t>
      </w:r>
    </w:p>
    <w:p w14:paraId="79124F97">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（3）不同供应商的竞争性谈判文件由同一单位或者同一个人编制的；</w:t>
      </w:r>
    </w:p>
    <w:p w14:paraId="57AA8A1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（4）不同供应商的竞争性谈判文件中投标资料相互混装或项目班子成员出现同一人的；</w:t>
      </w:r>
    </w:p>
    <w:p w14:paraId="47BF38A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4. 谈判费用</w:t>
      </w:r>
    </w:p>
    <w:p w14:paraId="003D79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14:paraId="56FAA0D5">
      <w:pPr>
        <w:pStyle w:val="21"/>
        <w:keepNext w:val="0"/>
        <w:keepLines w:val="0"/>
        <w:pageBreakBefore w:val="0"/>
        <w:kinsoku/>
        <w:overflowPunct/>
        <w:topLinePunct w:val="0"/>
        <w:bidi w:val="0"/>
        <w:adjustRightInd w:val="0"/>
        <w:snapToGrid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4.2本项目招标代理服务费由中标人在领取中标通知书前</w:t>
      </w:r>
      <w:r>
        <w:rPr>
          <w:rFonts w:hint="eastAsia" w:ascii="仿宋" w:hAnsi="仿宋" w:eastAsia="仿宋" w:cs="仿宋"/>
          <w:sz w:val="28"/>
          <w:szCs w:val="28"/>
          <w:highlight w:val="none"/>
          <w:lang w:eastAsia="zh-CN"/>
        </w:rPr>
        <w:t>一次性</w:t>
      </w:r>
      <w:r>
        <w:rPr>
          <w:rFonts w:hint="eastAsia" w:ascii="仿宋" w:hAnsi="仿宋" w:eastAsia="仿宋" w:cs="仿宋"/>
          <w:sz w:val="28"/>
          <w:szCs w:val="28"/>
          <w:highlight w:val="none"/>
        </w:rPr>
        <w:t>支付。</w:t>
      </w:r>
    </w:p>
    <w:p w14:paraId="7DA0E734">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14:paraId="6E2C78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14:paraId="0ECADA6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盖章，按要求胶装。不得采用活页夹等可随时拆开的方式装订，否则作为无效投标处理。</w:t>
      </w:r>
    </w:p>
    <w:p w14:paraId="71C2D6E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non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3AEAECE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14:paraId="4C3E909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14:paraId="0ECB7DC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color w:val="auto"/>
          <w:sz w:val="28"/>
          <w:szCs w:val="28"/>
          <w:highlight w:val="none"/>
        </w:rPr>
        <w:t>。</w:t>
      </w:r>
    </w:p>
    <w:p w14:paraId="358B41E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14:paraId="6C38B95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14:paraId="08364F0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14:paraId="3EC5B65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5.7.1价格文件</w:t>
      </w:r>
    </w:p>
    <w:p w14:paraId="20C9143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1）综合报价表；</w:t>
      </w:r>
    </w:p>
    <w:p w14:paraId="0E09F5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14:paraId="73BD0AC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14:paraId="69AF521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1）谈判书；</w:t>
      </w:r>
    </w:p>
    <w:p w14:paraId="7127606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2）营业执照加盖公章复印件；</w:t>
      </w:r>
    </w:p>
    <w:p w14:paraId="2D0882A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资质证书、安全生产许可证、项目经理资格证书、技术</w:t>
      </w:r>
      <w:r>
        <w:rPr>
          <w:rFonts w:hint="eastAsia" w:ascii="仿宋" w:hAnsi="仿宋" w:eastAsia="仿宋" w:cs="仿宋"/>
          <w:sz w:val="28"/>
          <w:szCs w:val="28"/>
          <w:highlight w:val="none"/>
          <w:lang w:val="en-US" w:eastAsia="zh-CN"/>
        </w:rPr>
        <w:t>负责人</w:t>
      </w:r>
      <w:r>
        <w:rPr>
          <w:rFonts w:hint="eastAsia" w:ascii="仿宋" w:hAnsi="仿宋" w:eastAsia="仿宋" w:cs="仿宋"/>
          <w:sz w:val="28"/>
          <w:szCs w:val="28"/>
          <w:highlight w:val="none"/>
          <w:lang w:val="zh-CN"/>
        </w:rPr>
        <w:t>职称证等</w:t>
      </w:r>
      <w:r>
        <w:rPr>
          <w:rFonts w:hint="eastAsia" w:ascii="仿宋" w:hAnsi="仿宋" w:eastAsia="仿宋" w:cs="仿宋"/>
          <w:sz w:val="28"/>
          <w:szCs w:val="28"/>
          <w:highlight w:val="none"/>
        </w:rPr>
        <w:t>加盖公章复印件；</w:t>
      </w:r>
    </w:p>
    <w:p w14:paraId="241A149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7F9998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14:paraId="791459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14:paraId="570288A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备注：参与谈判的授权委托人必须是本公司人员，提供公司为其缴纳的近三个月以上社保证明和劳动合同。</w:t>
      </w:r>
    </w:p>
    <w:p w14:paraId="6E6D33D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7）银行基本开户许可证或基本存款帐户信息加盖公章复印件；</w:t>
      </w:r>
    </w:p>
    <w:p w14:paraId="078BF08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8）质量保证措施；</w:t>
      </w:r>
    </w:p>
    <w:p w14:paraId="7A12ED9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9）施工方案；</w:t>
      </w:r>
    </w:p>
    <w:p w14:paraId="38FB9CE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10）谈判供应商必须提供的有关资料：拟投入本项目技术力量情况；拟投入本项目的人员、设备情况及承诺；工期承诺；不转包分包承诺；保修期及服务承诺、投标诚信承诺书等，承诺书格式自理。</w:t>
      </w:r>
    </w:p>
    <w:p w14:paraId="4411C37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11）谈判供应商认为需要提供的有关资料。</w:t>
      </w:r>
    </w:p>
    <w:p w14:paraId="3C82A3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 计量单位</w:t>
      </w:r>
    </w:p>
    <w:p w14:paraId="66F8023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14:paraId="5CDF8EA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14:paraId="638220D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14:paraId="1048E83D">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14:paraId="14FA2FC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14:paraId="3BC5AEB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highlight w:val="none"/>
          <w:lang w:val="en-US" w:eastAsia="zh-CN"/>
        </w:rPr>
        <w:t>正本和副本一起</w:t>
      </w:r>
      <w:r>
        <w:rPr>
          <w:rFonts w:hint="eastAsia" w:ascii="仿宋" w:hAnsi="仿宋" w:eastAsia="仿宋" w:cs="仿宋"/>
          <w:sz w:val="28"/>
          <w:szCs w:val="28"/>
          <w:highlight w:val="none"/>
        </w:rPr>
        <w:t>封装，封装封面上应注明采购项目名称、编号和有“在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上</w:t>
      </w:r>
      <w:r>
        <w:rPr>
          <w:rFonts w:hint="eastAsia" w:ascii="仿宋" w:hAnsi="仿宋" w:eastAsia="仿宋" w:cs="仿宋"/>
          <w:color w:val="auto"/>
          <w:sz w:val="28"/>
          <w:szCs w:val="28"/>
          <w:highlight w:val="none"/>
        </w:rPr>
        <w:t>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时）之前不得启封”的字样，封口处加盖供应</w:t>
      </w:r>
      <w:r>
        <w:rPr>
          <w:rFonts w:hint="eastAsia" w:ascii="仿宋" w:hAnsi="仿宋" w:eastAsia="仿宋" w:cs="仿宋"/>
          <w:sz w:val="28"/>
          <w:szCs w:val="28"/>
          <w:highlight w:val="none"/>
        </w:rPr>
        <w:t>商印章。</w:t>
      </w:r>
    </w:p>
    <w:p w14:paraId="06CCB49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14:paraId="00FC39E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14:paraId="57557D6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2）竞争性采购项目名称；</w:t>
      </w:r>
    </w:p>
    <w:p w14:paraId="468A616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3）谈判供应商名称。</w:t>
      </w:r>
    </w:p>
    <w:p w14:paraId="210BE75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14:paraId="748E993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rPr>
        <w:t>指定谈判地点</w:t>
      </w:r>
      <w:r>
        <w:rPr>
          <w:rFonts w:hint="eastAsia" w:ascii="仿宋" w:hAnsi="仿宋" w:eastAsia="仿宋" w:cs="仿宋"/>
          <w:sz w:val="28"/>
          <w:szCs w:val="28"/>
          <w:highlight w:val="none"/>
        </w:rPr>
        <w:t>。</w:t>
      </w:r>
    </w:p>
    <w:p w14:paraId="76C256B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迟交的竞争性谈判响应文件，按《中华人民共和国招标投标法》的规定，政府采购代理机构将拒绝或原封退回在其规定的递交竞争性谈判响应文件截止时间之后收到的任何竞争性谈判响应文件。</w:t>
      </w:r>
    </w:p>
    <w:p w14:paraId="7E6AE5C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供应商必须提供电子版投标文件一份，拷贝到U盘，</w:t>
      </w:r>
      <w:r>
        <w:rPr>
          <w:rFonts w:hint="eastAsia" w:ascii="仿宋" w:hAnsi="仿宋" w:eastAsia="仿宋" w:cs="仿宋"/>
          <w:sz w:val="28"/>
          <w:szCs w:val="28"/>
          <w:highlight w:val="none"/>
          <w:lang w:val="en-US" w:eastAsia="zh-CN"/>
        </w:rPr>
        <w:t>单独</w:t>
      </w:r>
      <w:r>
        <w:rPr>
          <w:rFonts w:hint="eastAsia" w:ascii="仿宋" w:hAnsi="仿宋" w:eastAsia="仿宋" w:cs="仿宋"/>
          <w:sz w:val="28"/>
          <w:szCs w:val="28"/>
          <w:highlight w:val="none"/>
        </w:rPr>
        <w:t>封装，电子版文件每页必须加盖本单位公章，否则作无效投标处理。</w:t>
      </w:r>
    </w:p>
    <w:p w14:paraId="6D676DE0">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五、谈判的步骤</w:t>
      </w:r>
    </w:p>
    <w:p w14:paraId="01E96B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kern w:val="0"/>
          <w:sz w:val="28"/>
          <w:szCs w:val="28"/>
          <w:highlight w:val="none"/>
        </w:rPr>
        <w:t>12.1</w:t>
      </w:r>
      <w:r>
        <w:rPr>
          <w:rFonts w:hint="eastAsia" w:ascii="仿宋" w:hAnsi="仿宋" w:eastAsia="仿宋" w:cs="仿宋"/>
          <w:color w:val="000000"/>
          <w:sz w:val="28"/>
          <w:szCs w:val="28"/>
          <w:highlight w:val="none"/>
        </w:rPr>
        <w:t>如发现下列情形之一的，其谈判响应文件将被视为无效：</w:t>
      </w:r>
    </w:p>
    <w:p w14:paraId="528FDD3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14:paraId="6DDFDD6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14:paraId="782193C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14:paraId="538F3D1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14:paraId="446599F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14:paraId="11C6E79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14:paraId="3FE0F5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14:paraId="0C3970B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14:paraId="53402159">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14:paraId="4BDE5B0A">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14:paraId="477AD5D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12.2第一轮谈判</w:t>
      </w:r>
    </w:p>
    <w:p w14:paraId="6CF7390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14:paraId="618B63C4">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14:paraId="7DFE5870">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12.3谈判文件修正</w:t>
      </w:r>
    </w:p>
    <w:p w14:paraId="4780566D">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14:paraId="163D8B61">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14:paraId="1C556FF4">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14:paraId="4AA399A0">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12.4第二轮谈判</w:t>
      </w:r>
    </w:p>
    <w:p w14:paraId="3A8E7E3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14:paraId="001CF79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098E0FDC">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12.5最后报价</w:t>
      </w:r>
    </w:p>
    <w:p w14:paraId="383960B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14:paraId="396B7FEB">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12.6响应供应商的报价均超过了政府采购预算，采购人不能支付的，谈判活动终止。 </w:t>
      </w:r>
    </w:p>
    <w:p w14:paraId="382C2DB0">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14:paraId="71F2F04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 谈判小组只要求商务评审和技术（服务）评审合格的谈判供应商在规定的时间内进行报价。（规定时间为小于或等于15分钟）</w:t>
      </w:r>
    </w:p>
    <w:p w14:paraId="583E433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13.2谈判小组将根据竞争性谈判文件的约定决定是否要求所有合格的谈判供应商在规定时间内进行第二次或最后报价，该最后报价将作为谈判小组评比的最终依据。</w:t>
      </w:r>
    </w:p>
    <w:p w14:paraId="3D91891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13.3根据符合采购需求、质量和服务相等且报价最低的原则确定成交供应商。</w:t>
      </w:r>
    </w:p>
    <w:p w14:paraId="161C433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13.4投标报价大小写不一致时，以大写为准。如大小写错乱视为无效报价，按第一轮报价为准。</w:t>
      </w:r>
    </w:p>
    <w:p w14:paraId="27C84B5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13.5第二次报价相同并列第一名时，由评审委员会对质量、服务、技术文件等进行审查确定成交供应商。（评审委员会难以确定时进入第三轮报价）</w:t>
      </w:r>
      <w:r>
        <w:rPr>
          <w:rFonts w:hint="eastAsia" w:ascii="仿宋" w:hAnsi="仿宋" w:eastAsia="仿宋" w:cs="仿宋"/>
          <w:sz w:val="28"/>
          <w:szCs w:val="28"/>
          <w:highlight w:val="none"/>
          <w:lang w:eastAsia="zh-CN"/>
        </w:rPr>
        <w:t>。</w:t>
      </w:r>
    </w:p>
    <w:p w14:paraId="6493A188">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七、签订合同</w:t>
      </w:r>
    </w:p>
    <w:p w14:paraId="57F9151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 成交供应商在收到成交通知书后，</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按规定</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日内与采购人签订采购合同。</w:t>
      </w:r>
    </w:p>
    <w:p w14:paraId="29AAA5A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八、适用法律</w:t>
      </w:r>
    </w:p>
    <w:p w14:paraId="24662F6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 采购当事人的一切活动均适用于</w:t>
      </w:r>
      <w:r>
        <w:rPr>
          <w:rFonts w:hint="eastAsia" w:ascii="仿宋" w:hAnsi="仿宋" w:eastAsia="仿宋" w:cs="仿宋"/>
          <w:sz w:val="28"/>
          <w:szCs w:val="28"/>
          <w:highlight w:val="none"/>
          <w:lang w:eastAsia="zh-CN"/>
        </w:rPr>
        <w:t>《中华人民共和国招标投标法》</w:t>
      </w:r>
      <w:r>
        <w:rPr>
          <w:rFonts w:hint="eastAsia" w:ascii="仿宋" w:hAnsi="仿宋" w:eastAsia="仿宋" w:cs="仿宋"/>
          <w:sz w:val="28"/>
          <w:szCs w:val="28"/>
          <w:highlight w:val="none"/>
        </w:rPr>
        <w:t>及相关规定。</w:t>
      </w:r>
    </w:p>
    <w:p w14:paraId="5AB6573B">
      <w:pPr>
        <w:keepNext w:val="0"/>
        <w:keepLines w:val="0"/>
        <w:pageBreakBefore w:val="0"/>
        <w:widowControl w:val="0"/>
        <w:kinsoku/>
        <w:overflowPunct/>
        <w:topLinePunct w:val="0"/>
        <w:bidi w:val="0"/>
        <w:adjustRightInd/>
        <w:spacing w:beforeAutospacing="0" w:afterAutospacing="0" w:line="560" w:lineRule="exact"/>
        <w:jc w:val="center"/>
        <w:textAlignment w:val="auto"/>
        <w:outlineLvl w:val="0"/>
        <w:rPr>
          <w:rFonts w:hint="eastAsia" w:ascii="仿宋" w:hAnsi="仿宋" w:eastAsia="仿宋" w:cs="仿宋"/>
          <w:sz w:val="24"/>
          <w:szCs w:val="24"/>
          <w:highlight w:val="none"/>
        </w:rPr>
      </w:pPr>
      <w:bookmarkStart w:id="2" w:name="_Toc17310"/>
      <w:bookmarkEnd w:id="2"/>
      <w:r>
        <w:rPr>
          <w:rFonts w:hint="eastAsia" w:ascii="仿宋" w:hAnsi="仿宋" w:eastAsia="仿宋" w:cs="仿宋"/>
          <w:sz w:val="28"/>
          <w:szCs w:val="28"/>
          <w:highlight w:val="none"/>
        </w:rPr>
        <w:br w:type="page"/>
      </w:r>
      <w:r>
        <w:rPr>
          <w:rStyle w:val="44"/>
          <w:rFonts w:hint="eastAsia" w:ascii="仿宋" w:hAnsi="仿宋" w:eastAsia="仿宋" w:cs="仿宋"/>
          <w:sz w:val="40"/>
          <w:szCs w:val="40"/>
          <w:highlight w:val="none"/>
          <w:lang w:eastAsia="zh-CN"/>
        </w:rPr>
        <w:t>第三章  采购项目技术规格、参数及要求</w:t>
      </w:r>
    </w:p>
    <w:p w14:paraId="2892D8B7">
      <w:pPr>
        <w:tabs>
          <w:tab w:val="left" w:pos="180"/>
          <w:tab w:val="left" w:pos="1620"/>
        </w:tabs>
        <w:spacing w:beforeAutospacing="0" w:afterAutospacing="0" w:line="500" w:lineRule="exact"/>
        <w:rPr>
          <w:rFonts w:hint="eastAsia" w:ascii="仿宋" w:hAnsi="仿宋" w:eastAsia="仿宋" w:cs="仿宋"/>
          <w:b/>
          <w:bCs/>
          <w:sz w:val="24"/>
          <w:szCs w:val="24"/>
          <w:highlight w:val="none"/>
        </w:rPr>
      </w:pPr>
    </w:p>
    <w:p w14:paraId="4BE8DF54">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冶农招【2025】0</w:t>
      </w:r>
      <w:r>
        <w:rPr>
          <w:rFonts w:hint="eastAsia" w:ascii="仿宋" w:hAnsi="仿宋" w:eastAsia="仿宋" w:cs="仿宋"/>
          <w:sz w:val="28"/>
          <w:szCs w:val="28"/>
          <w:highlight w:val="none"/>
          <w:lang w:val="en-US" w:eastAsia="zh-CN"/>
        </w:rPr>
        <w:t>64</w:t>
      </w:r>
      <w:r>
        <w:rPr>
          <w:rFonts w:hint="eastAsia" w:ascii="仿宋" w:hAnsi="仿宋" w:eastAsia="仿宋" w:cs="仿宋"/>
          <w:sz w:val="28"/>
          <w:szCs w:val="28"/>
          <w:highlight w:val="none"/>
          <w:lang w:eastAsia="zh-CN"/>
        </w:rPr>
        <w:t>号</w:t>
      </w:r>
    </w:p>
    <w:p w14:paraId="5A7122FE">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2025年大冶市农村公路（茗山乡仄船村黄安湾至对面山）建设工程</w:t>
      </w:r>
    </w:p>
    <w:p w14:paraId="591E51FC">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w:t>
      </w:r>
      <w:r>
        <w:rPr>
          <w:rFonts w:hint="eastAsia" w:ascii="仿宋" w:hAnsi="仿宋" w:eastAsia="仿宋" w:cs="仿宋"/>
          <w:sz w:val="28"/>
          <w:szCs w:val="28"/>
          <w:highlight w:val="none"/>
          <w:lang w:eastAsia="zh-CN"/>
        </w:rPr>
        <w:t>工程量清单</w:t>
      </w:r>
      <w:r>
        <w:rPr>
          <w:rFonts w:hint="eastAsia" w:ascii="仿宋" w:hAnsi="仿宋" w:eastAsia="仿宋" w:cs="仿宋"/>
          <w:sz w:val="28"/>
          <w:szCs w:val="28"/>
          <w:highlight w:val="none"/>
        </w:rPr>
        <w:t>中的全部内容</w:t>
      </w:r>
    </w:p>
    <w:p w14:paraId="7185C40B">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14:paraId="0FB8C16E">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1、工程质量标准：达到国家现行验收规范合格标准。</w:t>
      </w:r>
    </w:p>
    <w:p w14:paraId="38B90C5A">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2、付款方式：</w:t>
      </w:r>
      <w:r>
        <w:rPr>
          <w:rFonts w:hint="eastAsia" w:ascii="仿宋" w:hAnsi="仿宋" w:eastAsia="仿宋" w:cs="仿宋"/>
          <w:color w:val="auto"/>
          <w:sz w:val="28"/>
          <w:szCs w:val="28"/>
          <w:highlight w:val="none"/>
          <w:lang w:eastAsia="zh-CN"/>
        </w:rPr>
        <w:t>工程竣工验收合格经审计后一次性付清。</w:t>
      </w:r>
    </w:p>
    <w:p w14:paraId="6B5508DA">
      <w:pPr>
        <w:keepNext w:val="0"/>
        <w:keepLines w:val="0"/>
        <w:pageBreakBefore w:val="0"/>
        <w:widowControl w:val="0"/>
        <w:tabs>
          <w:tab w:val="center" w:pos="4536"/>
          <w:tab w:val="right" w:pos="8512"/>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3、工期：</w:t>
      </w:r>
      <w:r>
        <w:rPr>
          <w:rFonts w:hint="eastAsia" w:ascii="仿宋" w:hAnsi="仿宋" w:eastAsia="仿宋" w:cs="仿宋"/>
          <w:b w:val="0"/>
          <w:bCs/>
          <w:color w:val="auto"/>
          <w:sz w:val="28"/>
          <w:szCs w:val="28"/>
          <w:highlight w:val="none"/>
          <w:u w:val="none"/>
          <w:lang w:val="en-US" w:eastAsia="zh-CN"/>
        </w:rPr>
        <w:t>计划15日历天（具体以施工合同签订为准）</w:t>
      </w:r>
      <w:r>
        <w:rPr>
          <w:rFonts w:hint="eastAsia" w:ascii="仿宋" w:hAnsi="仿宋" w:eastAsia="仿宋" w:cs="仿宋"/>
          <w:color w:val="auto"/>
          <w:sz w:val="28"/>
          <w:szCs w:val="28"/>
          <w:highlight w:val="none"/>
          <w:lang w:eastAsia="zh-CN"/>
        </w:rPr>
        <w:tab/>
      </w:r>
      <w:r>
        <w:rPr>
          <w:rFonts w:hint="eastAsia" w:ascii="仿宋" w:hAnsi="仿宋" w:eastAsia="仿宋" w:cs="仿宋"/>
          <w:color w:val="auto"/>
          <w:sz w:val="28"/>
          <w:szCs w:val="28"/>
          <w:highlight w:val="none"/>
          <w:lang w:eastAsia="zh-CN"/>
        </w:rPr>
        <w:tab/>
      </w:r>
    </w:p>
    <w:p w14:paraId="77AF775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14:paraId="6F9F50DC">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5、踏勘</w:t>
      </w:r>
      <w:r>
        <w:rPr>
          <w:rFonts w:hint="eastAsia" w:ascii="仿宋" w:hAnsi="仿宋" w:eastAsia="仿宋" w:cs="仿宋"/>
          <w:color w:val="auto"/>
          <w:sz w:val="28"/>
          <w:szCs w:val="28"/>
          <w:highlight w:val="none"/>
        </w:rPr>
        <w:t>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14:paraId="5C82BA54">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14:paraId="7434A7B0">
      <w:pPr>
        <w:pStyle w:val="2"/>
        <w:keepNext w:val="0"/>
        <w:keepLines w:val="0"/>
        <w:pageBreakBefore w:val="0"/>
        <w:widowControl w:val="0"/>
        <w:numPr>
          <w:ilvl w:val="0"/>
          <w:numId w:val="3"/>
        </w:numPr>
        <w:kinsoku/>
        <w:overflowPunct/>
        <w:topLinePunct w:val="0"/>
        <w:bidi w:val="0"/>
        <w:spacing w:beforeAutospacing="0" w:afterAutospacing="0"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69AED4E7">
      <w:pPr>
        <w:pStyle w:val="4"/>
        <w:numPr>
          <w:ilvl w:val="0"/>
          <w:numId w:val="3"/>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3D626860">
      <w:pPr>
        <w:pStyle w:val="4"/>
        <w:numPr>
          <w:ilvl w:val="0"/>
          <w:numId w:val="3"/>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14:paraId="2CAE2A06">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五、投标报价说明：</w:t>
      </w:r>
    </w:p>
    <w:p w14:paraId="342208AB">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1、谈判供应商应亲自到达现场踏勘、测量，根据设计图纸、工程量清单自行报价，不超过本项</w:t>
      </w:r>
      <w:r>
        <w:rPr>
          <w:rFonts w:hint="eastAsia" w:ascii="仿宋" w:hAnsi="仿宋" w:eastAsia="仿宋" w:cs="仿宋"/>
          <w:color w:val="auto"/>
          <w:sz w:val="28"/>
          <w:szCs w:val="28"/>
          <w:highlight w:val="none"/>
          <w:lang w:val="zh-CN"/>
        </w:rPr>
        <w:t>目拦标价￥</w:t>
      </w:r>
      <w:r>
        <w:rPr>
          <w:rFonts w:hint="eastAsia" w:ascii="仿宋" w:hAnsi="仿宋" w:eastAsia="仿宋" w:cs="仿宋"/>
          <w:color w:val="auto"/>
          <w:sz w:val="28"/>
          <w:szCs w:val="28"/>
          <w:highlight w:val="none"/>
          <w:lang w:val="en-US" w:eastAsia="zh-CN"/>
        </w:rPr>
        <w:t>337136.60</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lang w:val="zh-CN"/>
        </w:rPr>
        <w:t>均为</w:t>
      </w:r>
      <w:r>
        <w:rPr>
          <w:rFonts w:hint="eastAsia" w:ascii="仿宋" w:hAnsi="仿宋" w:eastAsia="仿宋" w:cs="仿宋"/>
          <w:color w:val="auto"/>
          <w:sz w:val="28"/>
          <w:szCs w:val="28"/>
          <w:highlight w:val="none"/>
        </w:rPr>
        <w:t>有效报</w:t>
      </w:r>
      <w:r>
        <w:rPr>
          <w:rFonts w:hint="eastAsia" w:ascii="仿宋" w:hAnsi="仿宋" w:eastAsia="仿宋" w:cs="仿宋"/>
          <w:color w:val="000000" w:themeColor="text1"/>
          <w:sz w:val="28"/>
          <w:szCs w:val="28"/>
          <w:highlight w:val="none"/>
          <w14:textFill>
            <w14:solidFill>
              <w14:schemeClr w14:val="tx1"/>
            </w14:solidFill>
          </w14:textFill>
        </w:rPr>
        <w:t>价，否则为无效投标。</w:t>
      </w:r>
    </w:p>
    <w:p w14:paraId="68DD2F9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并计入总报价,今后不做调整，除在施工过程中经采购人认定的设计单位的设计变更方可列入工程造价，计算变更部分费用的办法依据相关规定在合同中明确。</w:t>
      </w:r>
    </w:p>
    <w:p w14:paraId="39BFB9EB">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14:paraId="4A5F1A03">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14:paraId="4621B58E">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14:paraId="69FED4E0">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203FC214">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2C3E89D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14:paraId="0535B58D">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14:paraId="05099D08">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7、在本项目中由于施工造成的安全事故由成交供应商自行负责。</w:t>
      </w:r>
    </w:p>
    <w:p w14:paraId="1FB021D9">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14:paraId="7AF6BCD2">
      <w:pPr>
        <w:pStyle w:val="5"/>
        <w:bidi w:val="0"/>
        <w:jc w:val="center"/>
        <w:rPr>
          <w:rFonts w:hint="eastAsia" w:ascii="仿宋" w:hAnsi="仿宋" w:eastAsia="仿宋" w:cs="仿宋"/>
          <w:sz w:val="40"/>
          <w:szCs w:val="40"/>
          <w:highlight w:val="none"/>
          <w:lang w:eastAsia="zh-CN"/>
        </w:rPr>
      </w:pPr>
      <w:bookmarkStart w:id="3" w:name="_Toc1226"/>
      <w:bookmarkEnd w:id="3"/>
      <w:r>
        <w:rPr>
          <w:rFonts w:hint="eastAsia" w:ascii="仿宋" w:hAnsi="仿宋" w:eastAsia="仿宋" w:cs="仿宋"/>
          <w:sz w:val="40"/>
          <w:szCs w:val="40"/>
          <w:highlight w:val="none"/>
          <w:lang w:eastAsia="zh-CN"/>
        </w:rPr>
        <w:t>第四章  响应文件格式</w:t>
      </w:r>
    </w:p>
    <w:p w14:paraId="153BB2CF">
      <w:pPr>
        <w:spacing w:beforeAutospacing="0" w:afterAutospacing="0" w:line="500" w:lineRule="exact"/>
        <w:rPr>
          <w:rFonts w:hint="eastAsia" w:ascii="仿宋" w:hAnsi="仿宋" w:eastAsia="仿宋" w:cs="仿宋"/>
          <w:sz w:val="24"/>
          <w:szCs w:val="24"/>
          <w:highlight w:val="none"/>
        </w:rPr>
      </w:pPr>
    </w:p>
    <w:p w14:paraId="2A35ED1F">
      <w:pPr>
        <w:spacing w:beforeAutospacing="0" w:afterAutospacing="0"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封面：</w:t>
      </w:r>
    </w:p>
    <w:p w14:paraId="6510EA9E">
      <w:pPr>
        <w:jc w:val="center"/>
        <w:rPr>
          <w:rFonts w:hint="eastAsia" w:ascii="仿宋" w:hAnsi="仿宋" w:eastAsia="仿宋" w:cs="仿宋"/>
          <w:sz w:val="48"/>
          <w:szCs w:val="48"/>
          <w:highlight w:val="none"/>
        </w:rPr>
      </w:pPr>
    </w:p>
    <w:p w14:paraId="7986CF9A">
      <w:pPr>
        <w:jc w:val="center"/>
        <w:rPr>
          <w:rFonts w:hint="eastAsia" w:ascii="仿宋" w:hAnsi="仿宋" w:eastAsia="仿宋" w:cs="仿宋"/>
          <w:sz w:val="48"/>
          <w:szCs w:val="48"/>
          <w:highlight w:val="none"/>
        </w:rPr>
      </w:pPr>
      <w:r>
        <w:rPr>
          <w:rFonts w:hint="eastAsia" w:ascii="仿宋" w:hAnsi="仿宋" w:eastAsia="仿宋" w:cs="仿宋"/>
          <w:sz w:val="40"/>
          <w:szCs w:val="40"/>
          <w:highlight w:val="none"/>
        </w:rPr>
        <w:t>大冶市农村综合产权交易</w:t>
      </w:r>
    </w:p>
    <w:p w14:paraId="20E18757">
      <w:pPr>
        <w:jc w:val="center"/>
        <w:rPr>
          <w:rFonts w:hint="eastAsia" w:ascii="仿宋" w:hAnsi="仿宋" w:eastAsia="仿宋" w:cs="仿宋"/>
          <w:sz w:val="40"/>
          <w:szCs w:val="22"/>
          <w:highlight w:val="none"/>
        </w:rPr>
      </w:pPr>
    </w:p>
    <w:p w14:paraId="24F40ED9">
      <w:pPr>
        <w:pStyle w:val="21"/>
        <w:tabs>
          <w:tab w:val="left" w:pos="1260"/>
        </w:tabs>
        <w:jc w:val="center"/>
        <w:rPr>
          <w:rFonts w:hint="eastAsia" w:ascii="仿宋" w:hAnsi="仿宋" w:eastAsia="仿宋" w:cs="仿宋"/>
          <w:b/>
          <w:bCs/>
          <w:color w:val="000000"/>
          <w:spacing w:val="100"/>
          <w:w w:val="110"/>
          <w:kern w:val="0"/>
          <w:sz w:val="48"/>
          <w:szCs w:val="48"/>
          <w:highlight w:val="none"/>
        </w:rPr>
      </w:pPr>
      <w:r>
        <w:rPr>
          <w:rFonts w:hint="eastAsia" w:ascii="仿宋" w:hAnsi="仿宋" w:eastAsia="仿宋" w:cs="仿宋"/>
          <w:b/>
          <w:bCs/>
          <w:color w:val="000000"/>
          <w:spacing w:val="100"/>
          <w:w w:val="110"/>
          <w:kern w:val="0"/>
          <w:sz w:val="48"/>
          <w:szCs w:val="48"/>
          <w:highlight w:val="none"/>
        </w:rPr>
        <w:t>竞争性谈判响应文件</w:t>
      </w:r>
    </w:p>
    <w:p w14:paraId="58B42012">
      <w:pPr>
        <w:jc w:val="center"/>
        <w:rPr>
          <w:rFonts w:hint="eastAsia" w:ascii="仿宋" w:hAnsi="仿宋" w:eastAsia="仿宋" w:cs="仿宋"/>
          <w:sz w:val="40"/>
          <w:szCs w:val="22"/>
          <w:highlight w:val="none"/>
        </w:rPr>
      </w:pPr>
      <w:r>
        <w:rPr>
          <w:rFonts w:hint="eastAsia" w:ascii="仿宋" w:hAnsi="仿宋" w:eastAsia="仿宋" w:cs="仿宋"/>
          <w:sz w:val="40"/>
          <w:szCs w:val="22"/>
          <w:highlight w:val="none"/>
        </w:rPr>
        <w:t>（正本/副本）</w:t>
      </w:r>
    </w:p>
    <w:p w14:paraId="72C1211E">
      <w:pPr>
        <w:jc w:val="center"/>
        <w:rPr>
          <w:rFonts w:hint="eastAsia" w:ascii="仿宋" w:hAnsi="仿宋" w:eastAsia="仿宋" w:cs="仿宋"/>
          <w:sz w:val="40"/>
          <w:szCs w:val="22"/>
          <w:highlight w:val="none"/>
        </w:rPr>
      </w:pPr>
    </w:p>
    <w:p w14:paraId="1ADC034C">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项目编号：</w:t>
      </w:r>
      <w:r>
        <w:rPr>
          <w:rFonts w:hint="eastAsia" w:ascii="仿宋" w:hAnsi="仿宋" w:eastAsia="仿宋" w:cs="仿宋"/>
          <w:bCs/>
          <w:sz w:val="28"/>
          <w:szCs w:val="28"/>
          <w:highlight w:val="none"/>
          <w:u w:val="single"/>
        </w:rPr>
        <w:t xml:space="preserve">                       </w:t>
      </w:r>
    </w:p>
    <w:p w14:paraId="374F3E08">
      <w:pPr>
        <w:tabs>
          <w:tab w:val="left" w:pos="3240"/>
        </w:tabs>
        <w:ind w:firstLine="1440"/>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rPr>
        <w:t>项目名称：</w:t>
      </w:r>
      <w:r>
        <w:rPr>
          <w:rFonts w:hint="eastAsia" w:ascii="仿宋" w:hAnsi="仿宋" w:eastAsia="仿宋" w:cs="仿宋"/>
          <w:bCs/>
          <w:sz w:val="28"/>
          <w:szCs w:val="28"/>
          <w:highlight w:val="none"/>
          <w:u w:val="single"/>
        </w:rPr>
        <w:t xml:space="preserve">                       </w:t>
      </w:r>
    </w:p>
    <w:p w14:paraId="29056117">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r>
        <w:rPr>
          <w:rFonts w:hint="eastAsia" w:ascii="仿宋" w:hAnsi="仿宋" w:eastAsia="仿宋" w:cs="仿宋"/>
          <w:bCs/>
          <w:sz w:val="28"/>
          <w:szCs w:val="28"/>
          <w:highlight w:val="none"/>
          <w:u w:val="single"/>
        </w:rPr>
        <w:t xml:space="preserve">                       </w:t>
      </w:r>
    </w:p>
    <w:p w14:paraId="6B102DE8">
      <w:pPr>
        <w:tabs>
          <w:tab w:val="left" w:pos="2625"/>
        </w:tabs>
        <w:spacing w:beforeAutospacing="0" w:afterAutospacing="0" w:line="360" w:lineRule="auto"/>
        <w:jc w:val="center"/>
        <w:rPr>
          <w:rFonts w:hint="eastAsia" w:ascii="仿宋" w:hAnsi="仿宋" w:eastAsia="仿宋" w:cs="仿宋"/>
          <w:bCs/>
          <w:sz w:val="28"/>
          <w:szCs w:val="28"/>
          <w:highlight w:val="none"/>
        </w:rPr>
      </w:pPr>
    </w:p>
    <w:p w14:paraId="2EAF8AD8">
      <w:pPr>
        <w:tabs>
          <w:tab w:val="left" w:pos="2625"/>
        </w:tabs>
        <w:spacing w:beforeAutospacing="0" w:afterAutospacing="0" w:line="360" w:lineRule="auto"/>
        <w:jc w:val="center"/>
        <w:rPr>
          <w:rFonts w:hint="eastAsia" w:ascii="仿宋" w:hAnsi="仿宋" w:eastAsia="仿宋" w:cs="仿宋"/>
          <w:sz w:val="28"/>
          <w:szCs w:val="28"/>
          <w:highlight w:val="none"/>
        </w:rPr>
      </w:pPr>
    </w:p>
    <w:p w14:paraId="29E69FB8">
      <w:pPr>
        <w:tabs>
          <w:tab w:val="left" w:pos="2625"/>
        </w:tabs>
        <w:spacing w:beforeAutospacing="0" w:afterAutospacing="0" w:line="360" w:lineRule="auto"/>
        <w:jc w:val="center"/>
        <w:rPr>
          <w:rFonts w:hint="eastAsia" w:ascii="仿宋" w:hAnsi="仿宋" w:eastAsia="仿宋" w:cs="仿宋"/>
          <w:sz w:val="28"/>
          <w:szCs w:val="28"/>
          <w:highlight w:val="none"/>
        </w:rPr>
      </w:pPr>
    </w:p>
    <w:p w14:paraId="23CF5042">
      <w:pPr>
        <w:tabs>
          <w:tab w:val="left" w:pos="2625"/>
        </w:tabs>
        <w:spacing w:beforeAutospacing="0" w:afterAutospacing="0" w:line="360" w:lineRule="auto"/>
        <w:jc w:val="center"/>
        <w:rPr>
          <w:rFonts w:hint="eastAsia" w:ascii="仿宋" w:hAnsi="仿宋" w:eastAsia="仿宋" w:cs="仿宋"/>
          <w:sz w:val="28"/>
          <w:szCs w:val="28"/>
          <w:highlight w:val="none"/>
        </w:rPr>
      </w:pPr>
    </w:p>
    <w:p w14:paraId="20CCC055">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供应商名称：</w:t>
      </w:r>
    </w:p>
    <w:p w14:paraId="7DDC16F1">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供应商地址：</w:t>
      </w:r>
    </w:p>
    <w:p w14:paraId="3F01178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7ED28017">
      <w:pPr>
        <w:spacing w:beforeAutospacing="0" w:afterAutospacing="0" w:line="5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br w:type="page"/>
      </w:r>
    </w:p>
    <w:p w14:paraId="5333B103">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一、谈判书</w:t>
      </w:r>
    </w:p>
    <w:p w14:paraId="3B98A64A">
      <w:pPr>
        <w:pStyle w:val="21"/>
        <w:spacing w:beforeAutospacing="0" w:afterAutospacing="0" w:line="500" w:lineRule="exact"/>
        <w:rPr>
          <w:rFonts w:hint="eastAsia" w:ascii="仿宋" w:hAnsi="仿宋" w:eastAsia="仿宋" w:cs="仿宋"/>
          <w:sz w:val="24"/>
          <w:szCs w:val="24"/>
          <w:highlight w:val="none"/>
          <w:u w:val="single"/>
        </w:rPr>
      </w:pPr>
    </w:p>
    <w:p w14:paraId="386785A6">
      <w:pPr>
        <w:pStyle w:val="21"/>
        <w:spacing w:beforeAutospacing="0" w:afterAutospacing="0"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14:paraId="5AEB3A9C">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w:t>
      </w:r>
      <w:r>
        <w:rPr>
          <w:rFonts w:hint="eastAsia" w:ascii="仿宋" w:hAnsi="仿宋" w:eastAsia="仿宋" w:cs="仿宋"/>
          <w:b/>
          <w:bCs/>
          <w:sz w:val="28"/>
          <w:szCs w:val="28"/>
          <w:highlight w:val="none"/>
        </w:rPr>
        <w:t>正本一份</w:t>
      </w:r>
      <w:r>
        <w:rPr>
          <w:rFonts w:hint="eastAsia" w:ascii="仿宋" w:hAnsi="仿宋" w:eastAsia="仿宋" w:cs="仿宋"/>
          <w:sz w:val="28"/>
          <w:szCs w:val="28"/>
          <w:highlight w:val="none"/>
        </w:rPr>
        <w:t>和</w:t>
      </w:r>
      <w:r>
        <w:rPr>
          <w:rFonts w:hint="eastAsia" w:ascii="仿宋" w:hAnsi="仿宋" w:eastAsia="仿宋" w:cs="仿宋"/>
          <w:b/>
          <w:bCs/>
          <w:sz w:val="28"/>
          <w:szCs w:val="28"/>
          <w:highlight w:val="none"/>
        </w:rPr>
        <w:t>副本</w:t>
      </w:r>
      <w:r>
        <w:rPr>
          <w:rFonts w:hint="eastAsia" w:ascii="仿宋" w:hAnsi="仿宋" w:eastAsia="仿宋" w:cs="仿宋"/>
          <w:b/>
          <w:bCs/>
          <w:sz w:val="28"/>
          <w:szCs w:val="28"/>
          <w:highlight w:val="none"/>
          <w:u w:val="single"/>
        </w:rPr>
        <w:t>叁</w:t>
      </w:r>
      <w:r>
        <w:rPr>
          <w:rFonts w:hint="eastAsia" w:ascii="仿宋" w:hAnsi="仿宋" w:eastAsia="仿宋" w:cs="仿宋"/>
          <w:b/>
          <w:bCs/>
          <w:sz w:val="28"/>
          <w:szCs w:val="28"/>
          <w:highlight w:val="none"/>
        </w:rPr>
        <w:t>份</w:t>
      </w:r>
      <w:r>
        <w:rPr>
          <w:rFonts w:hint="eastAsia" w:ascii="仿宋" w:hAnsi="仿宋" w:eastAsia="仿宋" w:cs="仿宋"/>
          <w:sz w:val="28"/>
          <w:szCs w:val="28"/>
          <w:highlight w:val="none"/>
        </w:rPr>
        <w:t>。</w:t>
      </w:r>
    </w:p>
    <w:p w14:paraId="30DFDB30">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 综合报价表；</w:t>
      </w:r>
    </w:p>
    <w:p w14:paraId="633BECBB">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已标价工程量清单；</w:t>
      </w:r>
    </w:p>
    <w:p w14:paraId="3536555C">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14:paraId="0BCA4BED">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 资格证明文件。</w:t>
      </w:r>
    </w:p>
    <w:p w14:paraId="5954A563">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14:paraId="34EF7460">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14:paraId="54D91CBC">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14:paraId="4C294DD8">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本响应文件有效期为自谈判之日起（）个日历日；</w:t>
      </w:r>
    </w:p>
    <w:p w14:paraId="5F691DC5">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14:paraId="32212714">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14:paraId="7A4246C5">
      <w:pPr>
        <w:pStyle w:val="21"/>
        <w:spacing w:beforeAutospacing="0" w:afterAutospacing="0"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14:paraId="3A90D357">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p>
    <w:p w14:paraId="415E7839">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p>
    <w:p w14:paraId="3DB6A2D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p>
    <w:p w14:paraId="4ED8DBD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p>
    <w:p w14:paraId="09A394D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7864B0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0F29FC5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2558F85F">
      <w:pPr>
        <w:ind w:firstLine="2280" w:firstLineChars="95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sz w:val="32"/>
          <w:szCs w:val="32"/>
          <w:highlight w:val="none"/>
        </w:rPr>
        <w:t>二、法定代表人资格证明书</w:t>
      </w:r>
    </w:p>
    <w:p w14:paraId="7100D545">
      <w:pPr>
        <w:spacing w:beforeAutospacing="0" w:afterAutospacing="0" w:line="500" w:lineRule="exact"/>
        <w:rPr>
          <w:rFonts w:hint="eastAsia" w:ascii="仿宋" w:hAnsi="仿宋" w:eastAsia="仿宋" w:cs="仿宋"/>
          <w:color w:val="333333"/>
          <w:sz w:val="24"/>
          <w:szCs w:val="24"/>
          <w:highlight w:val="none"/>
        </w:rPr>
      </w:pPr>
    </w:p>
    <w:p w14:paraId="4D8B75B1">
      <w:pPr>
        <w:spacing w:beforeAutospacing="0" w:afterAutospacing="0" w:line="500" w:lineRule="exact"/>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14:paraId="3C74460F">
      <w:pPr>
        <w:spacing w:beforeAutospacing="0" w:afterAutospacing="0" w:line="500" w:lineRule="exact"/>
        <w:rPr>
          <w:rFonts w:hint="eastAsia"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14:paraId="40491B05">
      <w:pPr>
        <w:spacing w:beforeAutospacing="0" w:afterAutospacing="0" w:line="500" w:lineRule="exact"/>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14:paraId="5DCE54BC">
      <w:pPr>
        <w:spacing w:beforeAutospacing="0" w:afterAutospacing="0" w:line="500" w:lineRule="exact"/>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14:paraId="7273BE92">
      <w:pPr>
        <w:spacing w:beforeAutospacing="0" w:afterAutospacing="0" w:line="500" w:lineRule="exact"/>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14:paraId="0C6CB3DC">
      <w:pPr>
        <w:spacing w:beforeAutospacing="0" w:afterAutospacing="0" w:line="500" w:lineRule="exact"/>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14:paraId="4976B9BE">
      <w:pPr>
        <w:spacing w:beforeAutospacing="0" w:afterAutospacing="0" w:line="500" w:lineRule="exact"/>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14:paraId="0A25BBF1">
      <w:pPr>
        <w:spacing w:beforeAutospacing="0" w:afterAutospacing="0" w:line="500" w:lineRule="exact"/>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14:paraId="4EFEE3BA">
      <w:pPr>
        <w:spacing w:beforeAutospacing="0" w:afterAutospacing="0" w:line="500" w:lineRule="exact"/>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14:paraId="79AECE00">
      <w:pPr>
        <w:spacing w:beforeAutospacing="0" w:afterAutospacing="0" w:line="500" w:lineRule="exact"/>
        <w:rPr>
          <w:rFonts w:hint="eastAsia" w:ascii="仿宋" w:hAnsi="仿宋" w:eastAsia="仿宋" w:cs="仿宋"/>
          <w:color w:val="333333"/>
          <w:sz w:val="28"/>
          <w:szCs w:val="28"/>
          <w:highlight w:val="none"/>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134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6BAFBA24">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14:paraId="1AA97C5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p>
    <w:p w14:paraId="7F99618F">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6D62077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781D2B6C">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5EDACA34">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14:paraId="61BBC998">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三、法人（负责人）代表授权书</w:t>
      </w:r>
    </w:p>
    <w:p w14:paraId="1883CCE0">
      <w:pPr>
        <w:adjustRightInd w:val="0"/>
        <w:snapToGrid w:val="0"/>
        <w:spacing w:beforeAutospacing="0" w:afterAutospacing="0" w:line="360" w:lineRule="auto"/>
        <w:rPr>
          <w:rFonts w:hint="eastAsia" w:ascii="仿宋" w:hAnsi="仿宋" w:eastAsia="仿宋" w:cs="仿宋"/>
          <w:bCs/>
          <w:color w:val="000000" w:themeColor="text1"/>
          <w:sz w:val="22"/>
          <w:szCs w:val="22"/>
          <w:highlight w:val="none"/>
          <w14:textFill>
            <w14:solidFill>
              <w14:schemeClr w14:val="tx1"/>
            </w14:solidFill>
          </w14:textFill>
        </w:rPr>
      </w:pPr>
    </w:p>
    <w:p w14:paraId="4B941BBF">
      <w:pPr>
        <w:adjustRightInd w:val="0"/>
        <w:snapToGrid w:val="0"/>
        <w:spacing w:beforeAutospacing="0" w:afterAutospacing="0"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u w:val="single"/>
          <w14:textFill>
            <w14:solidFill>
              <w14:schemeClr w14:val="tx1"/>
            </w14:solidFill>
          </w14:textFill>
        </w:rPr>
        <w:t>（政府采购代理机构）</w:t>
      </w:r>
      <w:r>
        <w:rPr>
          <w:rFonts w:hint="eastAsia" w:ascii="仿宋" w:hAnsi="仿宋" w:eastAsia="仿宋" w:cs="仿宋"/>
          <w:bCs/>
          <w:color w:val="000000" w:themeColor="text1"/>
          <w:sz w:val="28"/>
          <w:szCs w:val="28"/>
          <w:highlight w:val="none"/>
          <w14:textFill>
            <w14:solidFill>
              <w14:schemeClr w14:val="tx1"/>
            </w14:solidFill>
          </w14:textFill>
        </w:rPr>
        <w:t>：</w:t>
      </w:r>
    </w:p>
    <w:p w14:paraId="07794E05">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u w:val="single"/>
          <w14:textFill>
            <w14:solidFill>
              <w14:schemeClr w14:val="tx1"/>
            </w14:solidFill>
          </w14:textFill>
        </w:rPr>
        <w:t>（谈判供应商名称）</w:t>
      </w:r>
      <w:r>
        <w:rPr>
          <w:rFonts w:hint="eastAsia" w:ascii="仿宋" w:hAnsi="仿宋" w:eastAsia="仿宋" w:cs="仿宋"/>
          <w:bCs/>
          <w:color w:val="000000" w:themeColor="text1"/>
          <w:sz w:val="28"/>
          <w:szCs w:val="28"/>
          <w:highlight w:val="none"/>
          <w14:textFill>
            <w14:solidFill>
              <w14:schemeClr w14:val="tx1"/>
            </w14:solidFill>
          </w14:textFill>
        </w:rPr>
        <w:t>在下面签字的（</w:t>
      </w:r>
      <w:r>
        <w:rPr>
          <w:rFonts w:hint="eastAsia" w:ascii="仿宋" w:hAnsi="仿宋" w:eastAsia="仿宋" w:cs="仿宋"/>
          <w:bCs/>
          <w:color w:val="000000" w:themeColor="text1"/>
          <w:sz w:val="28"/>
          <w:szCs w:val="28"/>
          <w:highlight w:val="none"/>
          <w:u w:val="single"/>
          <w14:textFill>
            <w14:solidFill>
              <w14:schemeClr w14:val="tx1"/>
            </w14:solidFill>
          </w14:textFill>
        </w:rPr>
        <w:t>法定代表人姓名</w:t>
      </w:r>
      <w:r>
        <w:rPr>
          <w:rFonts w:hint="eastAsia" w:ascii="仿宋" w:hAnsi="仿宋" w:eastAsia="仿宋" w:cs="仿宋"/>
          <w:bCs/>
          <w:color w:val="000000" w:themeColor="text1"/>
          <w:sz w:val="28"/>
          <w:szCs w:val="28"/>
          <w:highlight w:val="none"/>
          <w14:textFill>
            <w14:solidFill>
              <w14:schemeClr w14:val="tx1"/>
            </w14:solidFill>
          </w14:textFill>
        </w:rPr>
        <w:t>）代表本公司授权</w:t>
      </w:r>
      <w:r>
        <w:rPr>
          <w:rFonts w:hint="eastAsia" w:ascii="仿宋" w:hAnsi="仿宋" w:eastAsia="仿宋" w:cs="仿宋"/>
          <w:bCs/>
          <w:color w:val="000000" w:themeColor="text1"/>
          <w:sz w:val="28"/>
          <w:szCs w:val="28"/>
          <w:highlight w:val="none"/>
          <w:u w:val="single"/>
          <w14:textFill>
            <w14:solidFill>
              <w14:schemeClr w14:val="tx1"/>
            </w14:solidFill>
          </w14:textFill>
        </w:rPr>
        <w:t>（供应商名称）</w:t>
      </w:r>
      <w:r>
        <w:rPr>
          <w:rFonts w:hint="eastAsia" w:ascii="仿宋" w:hAnsi="仿宋" w:eastAsia="仿宋" w:cs="仿宋"/>
          <w:bCs/>
          <w:color w:val="000000" w:themeColor="text1"/>
          <w:sz w:val="28"/>
          <w:szCs w:val="28"/>
          <w:highlight w:val="none"/>
          <w14:textFill>
            <w14:solidFill>
              <w14:schemeClr w14:val="tx1"/>
            </w14:solidFill>
          </w14:textFill>
        </w:rPr>
        <w:t>在下面签字的</w:t>
      </w:r>
      <w:r>
        <w:rPr>
          <w:rFonts w:hint="eastAsia" w:ascii="仿宋" w:hAnsi="仿宋" w:eastAsia="仿宋" w:cs="仿宋"/>
          <w:bCs/>
          <w:color w:val="000000" w:themeColor="text1"/>
          <w:sz w:val="28"/>
          <w:szCs w:val="28"/>
          <w:highlight w:val="none"/>
          <w:u w:val="single"/>
          <w14:textFill>
            <w14:solidFill>
              <w14:schemeClr w14:val="tx1"/>
            </w14:solidFill>
          </w14:textFill>
        </w:rPr>
        <w:t>（被授权代表的姓名）</w:t>
      </w:r>
      <w:r>
        <w:rPr>
          <w:rFonts w:hint="eastAsia" w:ascii="仿宋" w:hAnsi="仿宋" w:eastAsia="仿宋" w:cs="仿宋"/>
          <w:bCs/>
          <w:color w:val="000000" w:themeColor="text1"/>
          <w:sz w:val="28"/>
          <w:szCs w:val="28"/>
          <w:highlight w:val="none"/>
          <w14:textFill>
            <w14:solidFill>
              <w14:schemeClr w14:val="tx1"/>
            </w14:solidFill>
          </w14:textFill>
        </w:rPr>
        <w:t>为本公司的合法代理人，就</w:t>
      </w:r>
      <w:r>
        <w:rPr>
          <w:rFonts w:hint="eastAsia" w:ascii="仿宋" w:hAnsi="仿宋" w:eastAsia="仿宋" w:cs="仿宋"/>
          <w:bCs/>
          <w:color w:val="000000" w:themeColor="text1"/>
          <w:sz w:val="28"/>
          <w:szCs w:val="28"/>
          <w:highlight w:val="none"/>
          <w:u w:val="single"/>
          <w14:textFill>
            <w14:solidFill>
              <w14:schemeClr w14:val="tx1"/>
            </w14:solidFill>
          </w14:textFill>
        </w:rPr>
        <w:t>（项目名称、项目编号）</w:t>
      </w:r>
      <w:r>
        <w:rPr>
          <w:rFonts w:hint="eastAsia" w:ascii="仿宋" w:hAnsi="仿宋" w:eastAsia="仿宋" w:cs="仿宋"/>
          <w:bCs/>
          <w:color w:val="000000" w:themeColor="text1"/>
          <w:sz w:val="28"/>
          <w:szCs w:val="28"/>
          <w:highlight w:val="none"/>
          <w14:textFill>
            <w14:solidFill>
              <w14:schemeClr w14:val="tx1"/>
            </w14:solidFill>
          </w14:textFill>
        </w:rPr>
        <w:t>的</w:t>
      </w:r>
      <w:r>
        <w:rPr>
          <w:rFonts w:hint="eastAsia" w:ascii="仿宋" w:hAnsi="仿宋" w:eastAsia="仿宋" w:cs="仿宋"/>
          <w:sz w:val="28"/>
          <w:szCs w:val="28"/>
          <w:highlight w:val="none"/>
        </w:rPr>
        <w:t>竞争性</w:t>
      </w:r>
      <w:r>
        <w:rPr>
          <w:rFonts w:hint="eastAsia" w:ascii="仿宋" w:hAnsi="仿宋" w:eastAsia="仿宋" w:cs="仿宋"/>
          <w:bCs/>
          <w:color w:val="000000" w:themeColor="text1"/>
          <w:sz w:val="28"/>
          <w:szCs w:val="28"/>
          <w:highlight w:val="none"/>
          <w14:textFill>
            <w14:solidFill>
              <w14:schemeClr w14:val="tx1"/>
            </w14:solidFill>
          </w14:textFill>
        </w:rPr>
        <w:t>谈判活动，以本公司的名义处理一切与之有关的事务。</w:t>
      </w:r>
    </w:p>
    <w:p w14:paraId="597C9FD8">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本授权书自</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日至</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日止签字有效。</w:t>
      </w:r>
    </w:p>
    <w:p w14:paraId="3DE5F5F3">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特此声明。</w:t>
      </w:r>
    </w:p>
    <w:p w14:paraId="40FA3468">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p>
    <w:p w14:paraId="4CBF084F">
      <w:pPr>
        <w:adjustRightInd w:val="0"/>
        <w:snapToGrid w:val="0"/>
        <w:spacing w:beforeAutospacing="0" w:afterAutospacing="0" w:line="360" w:lineRule="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委托人名称（公章）：</w:t>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被授权人（签</w:t>
      </w:r>
      <w:r>
        <w:rPr>
          <w:rFonts w:hint="eastAsia" w:ascii="仿宋" w:hAnsi="仿宋" w:eastAsia="仿宋" w:cs="仿宋"/>
          <w:bCs/>
          <w:color w:val="000000" w:themeColor="text1"/>
          <w:sz w:val="28"/>
          <w:szCs w:val="28"/>
          <w:highlight w:val="none"/>
          <w14:textFill>
            <w14:solidFill>
              <w14:schemeClr w14:val="tx1"/>
            </w14:solidFill>
          </w14:textFill>
        </w:rPr>
        <w:t>字</w:t>
      </w:r>
      <w:r>
        <w:rPr>
          <w:rFonts w:hint="eastAsia" w:ascii="仿宋" w:hAnsi="仿宋" w:eastAsia="仿宋" w:cs="仿宋"/>
          <w:bCs/>
          <w:color w:val="000000"/>
          <w:sz w:val="28"/>
          <w:szCs w:val="28"/>
          <w:highlight w:val="none"/>
        </w:rPr>
        <w:t>）：</w:t>
      </w:r>
    </w:p>
    <w:p w14:paraId="24BFE5DF">
      <w:pPr>
        <w:adjustRightInd w:val="0"/>
        <w:snapToGrid w:val="0"/>
        <w:spacing w:beforeAutospacing="0" w:afterAutospacing="0" w:line="360" w:lineRule="auto"/>
        <w:rPr>
          <w:rFonts w:hint="eastAsia" w:ascii="仿宋" w:hAnsi="仿宋" w:eastAsia="仿宋" w:cs="仿宋"/>
          <w:bCs/>
          <w:color w:val="000000"/>
          <w:sz w:val="28"/>
          <w:szCs w:val="28"/>
          <w:highlight w:val="none"/>
          <w:u w:val="single"/>
        </w:rPr>
      </w:pPr>
      <w:r>
        <w:rPr>
          <w:rFonts w:hint="eastAsia" w:ascii="仿宋" w:hAnsi="仿宋" w:eastAsia="仿宋" w:cs="仿宋"/>
          <w:bCs/>
          <w:color w:val="000000"/>
          <w:sz w:val="28"/>
          <w:szCs w:val="28"/>
          <w:highlight w:val="none"/>
        </w:rPr>
        <w:t>法定（负责人）代表人（签</w:t>
      </w:r>
      <w:r>
        <w:rPr>
          <w:rFonts w:hint="eastAsia" w:ascii="仿宋" w:hAnsi="仿宋" w:eastAsia="仿宋" w:cs="仿宋"/>
          <w:bCs/>
          <w:color w:val="000000"/>
          <w:sz w:val="28"/>
          <w:szCs w:val="28"/>
          <w:highlight w:val="none"/>
          <w:lang w:val="en-US" w:eastAsia="zh-CN"/>
        </w:rPr>
        <w:t>章</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身份证号码：</w:t>
      </w:r>
    </w:p>
    <w:p w14:paraId="69294347">
      <w:pPr>
        <w:adjustRightInd w:val="0"/>
        <w:snapToGrid w:val="0"/>
        <w:spacing w:beforeAutospacing="0" w:afterAutospacing="0" w:line="360" w:lineRule="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电话：</w:t>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ab/>
      </w:r>
      <w:r>
        <w:rPr>
          <w:rFonts w:hint="eastAsia" w:ascii="仿宋" w:hAnsi="仿宋" w:eastAsia="仿宋" w:cs="仿宋"/>
          <w:bCs/>
          <w:color w:val="000000"/>
          <w:sz w:val="28"/>
          <w:szCs w:val="28"/>
          <w:highlight w:val="none"/>
        </w:rPr>
        <w:t>电话：</w:t>
      </w:r>
    </w:p>
    <w:p w14:paraId="1C084EFA">
      <w:pPr>
        <w:adjustRightInd w:val="0"/>
        <w:snapToGrid w:val="0"/>
        <w:spacing w:beforeAutospacing="0" w:afterAutospacing="0" w:line="360" w:lineRule="auto"/>
        <w:rPr>
          <w:rFonts w:hint="eastAsia" w:ascii="仿宋" w:hAnsi="仿宋" w:eastAsia="仿宋" w:cs="仿宋"/>
          <w:bCs/>
          <w:color w:val="000000"/>
          <w:sz w:val="28"/>
          <w:szCs w:val="28"/>
          <w:highlight w:val="none"/>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B13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0A83A457">
            <w:pPr>
              <w:adjustRightInd w:val="0"/>
              <w:snapToGrid w:val="0"/>
              <w:spacing w:beforeAutospacing="0" w:afterAutospacing="0"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粘贴被授权人身份证（复印件）</w:t>
            </w:r>
          </w:p>
        </w:tc>
      </w:tr>
    </w:tbl>
    <w:p w14:paraId="1B155A87">
      <w:pPr>
        <w:pStyle w:val="21"/>
        <w:spacing w:beforeAutospacing="0" w:afterAutospacing="0" w:line="300" w:lineRule="auto"/>
        <w:jc w:val="left"/>
        <w:rPr>
          <w:rFonts w:hint="eastAsia" w:ascii="仿宋" w:hAnsi="仿宋" w:eastAsia="仿宋" w:cs="仿宋"/>
          <w:sz w:val="22"/>
          <w:szCs w:val="22"/>
          <w:highlight w:val="none"/>
          <w:shd w:val="pct10" w:color="auto" w:fill="FFFFFF"/>
        </w:rPr>
      </w:pPr>
      <w:r>
        <w:rPr>
          <w:rFonts w:hint="eastAsia" w:ascii="仿宋" w:hAnsi="仿宋" w:eastAsia="仿宋" w:cs="仿宋"/>
          <w:b/>
          <w:sz w:val="22"/>
          <w:szCs w:val="22"/>
          <w:highlight w:val="none"/>
          <w:shd w:val="pct10" w:color="auto" w:fill="FFFFFF"/>
        </w:rPr>
        <w:t>说明：此授权委托书除保留在响应文件中外，还另附一份与被授权人身份证原件一起递交。</w:t>
      </w:r>
    </w:p>
    <w:p w14:paraId="013C43C7">
      <w:pPr>
        <w:adjustRightInd w:val="0"/>
        <w:snapToGrid w:val="0"/>
        <w:spacing w:beforeAutospacing="0" w:afterAutospacing="0" w:line="360" w:lineRule="auto"/>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7FA90022">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四、法人或者其他组织的营业执照等证明文件</w:t>
      </w:r>
    </w:p>
    <w:p w14:paraId="6EA27EDF">
      <w:pPr>
        <w:adjustRightInd w:val="0"/>
        <w:snapToGrid w:val="0"/>
        <w:spacing w:beforeAutospacing="0" w:afterAutospacing="0" w:line="360" w:lineRule="auto"/>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（营业执照、法人身份证、</w:t>
      </w:r>
      <w:r>
        <w:rPr>
          <w:rFonts w:hint="eastAsia" w:ascii="仿宋" w:hAnsi="仿宋" w:eastAsia="仿宋" w:cs="仿宋"/>
          <w:sz w:val="28"/>
          <w:szCs w:val="28"/>
          <w:highlight w:val="none"/>
        </w:rPr>
        <w:t>基本账户开户许可证、</w:t>
      </w:r>
      <w:r>
        <w:rPr>
          <w:rFonts w:hint="eastAsia" w:ascii="仿宋" w:hAnsi="仿宋" w:eastAsia="仿宋" w:cs="仿宋"/>
          <w:bCs/>
          <w:color w:val="000000"/>
          <w:sz w:val="28"/>
          <w:szCs w:val="28"/>
          <w:highlight w:val="none"/>
        </w:rPr>
        <w:t>资质证书等）</w:t>
      </w:r>
    </w:p>
    <w:p w14:paraId="3E87799C">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5554B0A1">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highlight w:val="none"/>
          <w:lang w:val="zh-CN" w:eastAsia="zh-CN"/>
        </w:rPr>
      </w:pPr>
      <w:r>
        <w:rPr>
          <w:rFonts w:hint="eastAsia" w:ascii="仿宋" w:hAnsi="仿宋" w:eastAsia="仿宋" w:cs="仿宋"/>
          <w:b/>
          <w:sz w:val="32"/>
          <w:szCs w:val="32"/>
          <w:highlight w:val="none"/>
          <w:lang w:val="zh-CN"/>
        </w:rPr>
        <w:t>五、</w:t>
      </w:r>
      <w:r>
        <w:rPr>
          <w:rFonts w:hint="eastAsia" w:ascii="仿宋" w:hAnsi="仿宋" w:eastAsia="仿宋" w:cs="仿宋"/>
          <w:b/>
          <w:sz w:val="32"/>
          <w:szCs w:val="32"/>
          <w:highlight w:val="none"/>
          <w:lang w:val="en-US" w:eastAsia="zh-CN"/>
        </w:rPr>
        <w:t>2024</w:t>
      </w:r>
      <w:r>
        <w:rPr>
          <w:rFonts w:hint="eastAsia" w:ascii="仿宋" w:hAnsi="仿宋" w:eastAsia="仿宋" w:cs="仿宋"/>
          <w:b/>
          <w:sz w:val="32"/>
          <w:szCs w:val="32"/>
          <w:highlight w:val="none"/>
          <w:lang w:val="zh-CN" w:eastAsia="zh-CN"/>
        </w:rPr>
        <w:t>年经审计的财务审计报告，利润大于0元</w:t>
      </w:r>
    </w:p>
    <w:p w14:paraId="6CEF3008">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eastAsia="zh-CN"/>
        </w:rPr>
        <w:t>（新成立不足年限的公司无需提供）</w:t>
      </w:r>
    </w:p>
    <w:p w14:paraId="75999044">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443F9936">
      <w:pPr>
        <w:pStyle w:val="6"/>
        <w:numPr>
          <w:ilvl w:val="0"/>
          <w:numId w:val="4"/>
        </w:numPr>
        <w:spacing w:before="0" w:beforeAutospacing="0" w:after="0" w:afterAutospacing="0" w:line="500" w:lineRule="exact"/>
        <w:jc w:val="center"/>
        <w:rPr>
          <w:rFonts w:hint="eastAsia" w:ascii="仿宋" w:hAnsi="仿宋" w:eastAsia="仿宋" w:cs="仿宋"/>
          <w:bCs w:val="0"/>
          <w:iCs w:val="0"/>
          <w:sz w:val="32"/>
          <w:szCs w:val="32"/>
          <w:highlight w:val="none"/>
          <w:lang w:eastAsia="zh-CN"/>
        </w:rPr>
      </w:pPr>
      <w:r>
        <w:rPr>
          <w:rFonts w:hint="eastAsia" w:ascii="仿宋" w:hAnsi="仿宋" w:eastAsia="仿宋" w:cs="仿宋"/>
          <w:bCs w:val="0"/>
          <w:iCs w:val="0"/>
          <w:sz w:val="32"/>
          <w:szCs w:val="32"/>
          <w:highlight w:val="none"/>
          <w:lang w:eastAsia="zh-CN"/>
        </w:rPr>
        <w:t>投入本项目技术力量</w:t>
      </w:r>
    </w:p>
    <w:p w14:paraId="15FBF6CD">
      <w:pPr>
        <w:numPr>
          <w:ilvl w:val="0"/>
          <w:numId w:val="0"/>
        </w:numPr>
        <w:rPr>
          <w:rFonts w:hint="eastAsia"/>
          <w:highlight w:val="none"/>
          <w:lang w:eastAsia="zh-CN"/>
        </w:rPr>
      </w:pPr>
    </w:p>
    <w:p w14:paraId="0D421B19">
      <w:pPr>
        <w:spacing w:beforeAutospacing="0" w:afterAutospacing="0" w:line="500" w:lineRule="exact"/>
        <w:jc w:val="center"/>
        <w:rPr>
          <w:rFonts w:hint="eastAsia" w:ascii="仿宋" w:hAnsi="仿宋" w:eastAsia="仿宋" w:cs="仿宋"/>
          <w:b/>
          <w:bCs/>
          <w:sz w:val="30"/>
          <w:szCs w:val="30"/>
          <w:highlight w:val="none"/>
        </w:rPr>
      </w:pPr>
      <w:bookmarkStart w:id="4" w:name="_Toc355884927"/>
      <w:bookmarkEnd w:id="4"/>
      <w:r>
        <w:rPr>
          <w:rFonts w:hint="eastAsia" w:ascii="仿宋" w:hAnsi="仿宋" w:eastAsia="仿宋" w:cs="仿宋"/>
          <w:b/>
          <w:bCs/>
          <w:sz w:val="30"/>
          <w:szCs w:val="30"/>
          <w:highlight w:val="none"/>
        </w:rPr>
        <w:t>&lt;拟投入本项目的项目经理情况表&gt;</w:t>
      </w:r>
    </w:p>
    <w:p w14:paraId="268E0BC7">
      <w:pPr>
        <w:spacing w:beforeAutospacing="0" w:afterAutospacing="0"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3786213F">
      <w:pPr>
        <w:tabs>
          <w:tab w:val="left" w:pos="180"/>
          <w:tab w:val="left" w:pos="1620"/>
        </w:tabs>
        <w:spacing w:beforeAutospacing="0" w:afterAutospacing="0" w:line="500" w:lineRule="exact"/>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5DE1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19FF17DE">
            <w:pPr>
              <w:spacing w:beforeAutospacing="0" w:afterAutospacing="0"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14:paraId="71B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7C06808D">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    名</w:t>
            </w:r>
          </w:p>
        </w:tc>
        <w:tc>
          <w:tcPr>
            <w:tcW w:w="1525" w:type="dxa"/>
            <w:vAlign w:val="center"/>
          </w:tcPr>
          <w:p w14:paraId="24407F28">
            <w:pPr>
              <w:spacing w:beforeAutospacing="0" w:afterAutospacing="0" w:line="500" w:lineRule="exact"/>
              <w:jc w:val="center"/>
              <w:rPr>
                <w:rFonts w:hint="eastAsia" w:ascii="仿宋" w:hAnsi="仿宋" w:eastAsia="仿宋" w:cs="仿宋"/>
                <w:sz w:val="28"/>
                <w:szCs w:val="28"/>
                <w:highlight w:val="none"/>
              </w:rPr>
            </w:pPr>
          </w:p>
        </w:tc>
        <w:tc>
          <w:tcPr>
            <w:tcW w:w="1525" w:type="dxa"/>
            <w:vAlign w:val="center"/>
          </w:tcPr>
          <w:p w14:paraId="79DF97CC">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    龄</w:t>
            </w:r>
          </w:p>
        </w:tc>
        <w:tc>
          <w:tcPr>
            <w:tcW w:w="1525" w:type="dxa"/>
            <w:vAlign w:val="center"/>
          </w:tcPr>
          <w:p w14:paraId="6026648C">
            <w:pPr>
              <w:spacing w:beforeAutospacing="0" w:afterAutospacing="0" w:line="500" w:lineRule="exact"/>
              <w:jc w:val="center"/>
              <w:rPr>
                <w:rFonts w:hint="eastAsia" w:ascii="仿宋" w:hAnsi="仿宋" w:eastAsia="仿宋" w:cs="仿宋"/>
                <w:sz w:val="28"/>
                <w:szCs w:val="28"/>
                <w:highlight w:val="none"/>
              </w:rPr>
            </w:pPr>
          </w:p>
        </w:tc>
        <w:tc>
          <w:tcPr>
            <w:tcW w:w="1550" w:type="dxa"/>
            <w:vAlign w:val="center"/>
          </w:tcPr>
          <w:p w14:paraId="3833F89B">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学历/学位</w:t>
            </w:r>
          </w:p>
        </w:tc>
        <w:tc>
          <w:tcPr>
            <w:tcW w:w="1420" w:type="dxa"/>
            <w:vAlign w:val="center"/>
          </w:tcPr>
          <w:p w14:paraId="4AE5B834">
            <w:pPr>
              <w:spacing w:beforeAutospacing="0" w:afterAutospacing="0" w:line="500" w:lineRule="exact"/>
              <w:jc w:val="center"/>
              <w:rPr>
                <w:rFonts w:hint="eastAsia" w:ascii="仿宋" w:hAnsi="仿宋" w:eastAsia="仿宋" w:cs="仿宋"/>
                <w:b/>
                <w:sz w:val="28"/>
                <w:szCs w:val="28"/>
                <w:highlight w:val="none"/>
              </w:rPr>
            </w:pPr>
          </w:p>
        </w:tc>
      </w:tr>
      <w:tr w14:paraId="076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7E57D3C8">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毕业学校</w:t>
            </w:r>
          </w:p>
        </w:tc>
        <w:tc>
          <w:tcPr>
            <w:tcW w:w="1525" w:type="dxa"/>
            <w:vAlign w:val="center"/>
          </w:tcPr>
          <w:p w14:paraId="2CAF65B3">
            <w:pPr>
              <w:spacing w:beforeAutospacing="0" w:afterAutospacing="0" w:line="500" w:lineRule="exact"/>
              <w:jc w:val="center"/>
              <w:rPr>
                <w:rFonts w:hint="eastAsia" w:ascii="仿宋" w:hAnsi="仿宋" w:eastAsia="仿宋" w:cs="仿宋"/>
                <w:sz w:val="28"/>
                <w:szCs w:val="28"/>
                <w:highlight w:val="none"/>
              </w:rPr>
            </w:pPr>
          </w:p>
        </w:tc>
        <w:tc>
          <w:tcPr>
            <w:tcW w:w="1525" w:type="dxa"/>
            <w:vAlign w:val="center"/>
          </w:tcPr>
          <w:p w14:paraId="3D9E251A">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专    业</w:t>
            </w:r>
          </w:p>
        </w:tc>
        <w:tc>
          <w:tcPr>
            <w:tcW w:w="1525" w:type="dxa"/>
            <w:vAlign w:val="center"/>
          </w:tcPr>
          <w:p w14:paraId="497DEEDE">
            <w:pPr>
              <w:spacing w:beforeAutospacing="0" w:afterAutospacing="0" w:line="500" w:lineRule="exact"/>
              <w:jc w:val="center"/>
              <w:rPr>
                <w:rFonts w:hint="eastAsia" w:ascii="仿宋" w:hAnsi="仿宋" w:eastAsia="仿宋" w:cs="仿宋"/>
                <w:sz w:val="28"/>
                <w:szCs w:val="28"/>
                <w:highlight w:val="none"/>
              </w:rPr>
            </w:pPr>
          </w:p>
        </w:tc>
        <w:tc>
          <w:tcPr>
            <w:tcW w:w="1550" w:type="dxa"/>
            <w:vAlign w:val="center"/>
          </w:tcPr>
          <w:p w14:paraId="7A353B94">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pacing w:val="-20"/>
                <w:sz w:val="28"/>
                <w:szCs w:val="28"/>
                <w:highlight w:val="none"/>
              </w:rPr>
              <w:t>执业资格</w:t>
            </w:r>
          </w:p>
        </w:tc>
        <w:tc>
          <w:tcPr>
            <w:tcW w:w="1420" w:type="dxa"/>
            <w:vAlign w:val="center"/>
          </w:tcPr>
          <w:p w14:paraId="79DB4741">
            <w:pPr>
              <w:spacing w:beforeAutospacing="0" w:afterAutospacing="0" w:line="500" w:lineRule="exact"/>
              <w:jc w:val="center"/>
              <w:rPr>
                <w:rFonts w:hint="eastAsia" w:ascii="仿宋" w:hAnsi="仿宋" w:eastAsia="仿宋" w:cs="仿宋"/>
                <w:spacing w:val="-8"/>
                <w:sz w:val="28"/>
                <w:szCs w:val="28"/>
                <w:highlight w:val="none"/>
              </w:rPr>
            </w:pPr>
          </w:p>
        </w:tc>
      </w:tr>
      <w:tr w14:paraId="1A87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47E31CBB">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    称</w:t>
            </w:r>
          </w:p>
        </w:tc>
        <w:tc>
          <w:tcPr>
            <w:tcW w:w="1525" w:type="dxa"/>
            <w:vAlign w:val="center"/>
          </w:tcPr>
          <w:p w14:paraId="448C9D4F">
            <w:pPr>
              <w:spacing w:beforeAutospacing="0" w:afterAutospacing="0" w:line="500" w:lineRule="exact"/>
              <w:jc w:val="center"/>
              <w:rPr>
                <w:rFonts w:hint="eastAsia" w:ascii="仿宋" w:hAnsi="仿宋" w:eastAsia="仿宋" w:cs="仿宋"/>
                <w:sz w:val="28"/>
                <w:szCs w:val="28"/>
                <w:highlight w:val="none"/>
              </w:rPr>
            </w:pPr>
          </w:p>
        </w:tc>
        <w:tc>
          <w:tcPr>
            <w:tcW w:w="1525" w:type="dxa"/>
            <w:vAlign w:val="center"/>
          </w:tcPr>
          <w:p w14:paraId="2B97FB29">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拟任何职</w:t>
            </w:r>
          </w:p>
        </w:tc>
        <w:tc>
          <w:tcPr>
            <w:tcW w:w="1525" w:type="dxa"/>
            <w:vAlign w:val="center"/>
          </w:tcPr>
          <w:p w14:paraId="7685BE93">
            <w:pPr>
              <w:spacing w:beforeAutospacing="0" w:afterAutospacing="0" w:line="500" w:lineRule="exact"/>
              <w:jc w:val="center"/>
              <w:rPr>
                <w:rFonts w:hint="eastAsia" w:ascii="仿宋" w:hAnsi="仿宋" w:eastAsia="仿宋" w:cs="仿宋"/>
                <w:b/>
                <w:sz w:val="28"/>
                <w:szCs w:val="28"/>
                <w:highlight w:val="none"/>
              </w:rPr>
            </w:pPr>
          </w:p>
        </w:tc>
        <w:tc>
          <w:tcPr>
            <w:tcW w:w="1550" w:type="dxa"/>
            <w:vAlign w:val="center"/>
          </w:tcPr>
          <w:p w14:paraId="73CC4AD6">
            <w:pPr>
              <w:spacing w:beforeAutospacing="0" w:afterAutospacing="0" w:line="500" w:lineRule="exact"/>
              <w:jc w:val="center"/>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参加工作时间</w:t>
            </w:r>
          </w:p>
        </w:tc>
        <w:tc>
          <w:tcPr>
            <w:tcW w:w="1420" w:type="dxa"/>
            <w:vAlign w:val="center"/>
          </w:tcPr>
          <w:p w14:paraId="29506930">
            <w:pPr>
              <w:spacing w:beforeAutospacing="0" w:afterAutospacing="0" w:line="500" w:lineRule="exact"/>
              <w:jc w:val="center"/>
              <w:rPr>
                <w:rFonts w:hint="eastAsia" w:ascii="仿宋" w:hAnsi="仿宋" w:eastAsia="仿宋" w:cs="仿宋"/>
                <w:b/>
                <w:sz w:val="28"/>
                <w:szCs w:val="28"/>
                <w:highlight w:val="none"/>
              </w:rPr>
            </w:pPr>
          </w:p>
        </w:tc>
      </w:tr>
      <w:tr w14:paraId="4AE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78ACA885">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2、个人简历</w:t>
            </w:r>
          </w:p>
        </w:tc>
      </w:tr>
      <w:tr w14:paraId="054D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6DADEF51">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时  间</w:t>
            </w:r>
          </w:p>
        </w:tc>
        <w:tc>
          <w:tcPr>
            <w:tcW w:w="7545" w:type="dxa"/>
            <w:gridSpan w:val="5"/>
            <w:vAlign w:val="center"/>
          </w:tcPr>
          <w:p w14:paraId="21436BE8">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专业工作经历</w:t>
            </w:r>
          </w:p>
        </w:tc>
      </w:tr>
      <w:tr w14:paraId="1D75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FF2B63B">
            <w:pPr>
              <w:spacing w:beforeAutospacing="0" w:afterAutospacing="0" w:line="500" w:lineRule="exact"/>
              <w:jc w:val="center"/>
              <w:rPr>
                <w:rFonts w:hint="eastAsia" w:ascii="仿宋" w:hAnsi="仿宋" w:eastAsia="仿宋" w:cs="仿宋"/>
                <w:bCs/>
                <w:kern w:val="28"/>
                <w:position w:val="-40"/>
                <w:sz w:val="28"/>
                <w:szCs w:val="28"/>
                <w:highlight w:val="none"/>
              </w:rPr>
            </w:pPr>
          </w:p>
        </w:tc>
        <w:tc>
          <w:tcPr>
            <w:tcW w:w="7545" w:type="dxa"/>
            <w:gridSpan w:val="5"/>
            <w:vAlign w:val="center"/>
          </w:tcPr>
          <w:p w14:paraId="69D1B4B5">
            <w:pPr>
              <w:spacing w:beforeAutospacing="0" w:afterAutospacing="0" w:line="500" w:lineRule="exact"/>
              <w:jc w:val="center"/>
              <w:rPr>
                <w:rFonts w:hint="eastAsia" w:ascii="仿宋" w:hAnsi="仿宋" w:eastAsia="仿宋" w:cs="仿宋"/>
                <w:bCs/>
                <w:kern w:val="28"/>
                <w:position w:val="-40"/>
                <w:sz w:val="28"/>
                <w:szCs w:val="28"/>
                <w:highlight w:val="none"/>
              </w:rPr>
            </w:pPr>
          </w:p>
        </w:tc>
      </w:tr>
      <w:tr w14:paraId="24AC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5711B366">
            <w:pPr>
              <w:spacing w:beforeAutospacing="0" w:afterAutospacing="0" w:line="500" w:lineRule="exact"/>
              <w:jc w:val="center"/>
              <w:rPr>
                <w:rFonts w:hint="eastAsia" w:ascii="仿宋" w:hAnsi="仿宋" w:eastAsia="仿宋" w:cs="仿宋"/>
                <w:bCs/>
                <w:kern w:val="28"/>
                <w:position w:val="-40"/>
                <w:sz w:val="28"/>
                <w:szCs w:val="28"/>
                <w:highlight w:val="none"/>
              </w:rPr>
            </w:pPr>
          </w:p>
        </w:tc>
        <w:tc>
          <w:tcPr>
            <w:tcW w:w="7545" w:type="dxa"/>
            <w:gridSpan w:val="5"/>
            <w:vAlign w:val="center"/>
          </w:tcPr>
          <w:p w14:paraId="4C73AE92">
            <w:pPr>
              <w:spacing w:beforeAutospacing="0" w:afterAutospacing="0" w:line="500" w:lineRule="exact"/>
              <w:jc w:val="center"/>
              <w:rPr>
                <w:rFonts w:hint="eastAsia" w:ascii="仿宋" w:hAnsi="仿宋" w:eastAsia="仿宋" w:cs="仿宋"/>
                <w:bCs/>
                <w:kern w:val="28"/>
                <w:position w:val="-40"/>
                <w:sz w:val="28"/>
                <w:szCs w:val="28"/>
                <w:highlight w:val="none"/>
              </w:rPr>
            </w:pPr>
          </w:p>
        </w:tc>
      </w:tr>
      <w:tr w14:paraId="1075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D742338">
            <w:pPr>
              <w:spacing w:beforeAutospacing="0" w:afterAutospacing="0" w:line="500" w:lineRule="exact"/>
              <w:jc w:val="center"/>
              <w:rPr>
                <w:rFonts w:hint="eastAsia" w:ascii="仿宋" w:hAnsi="仿宋" w:eastAsia="仿宋" w:cs="仿宋"/>
                <w:bCs/>
                <w:kern w:val="28"/>
                <w:position w:val="-40"/>
                <w:sz w:val="28"/>
                <w:szCs w:val="28"/>
                <w:highlight w:val="none"/>
              </w:rPr>
            </w:pPr>
          </w:p>
        </w:tc>
        <w:tc>
          <w:tcPr>
            <w:tcW w:w="7545" w:type="dxa"/>
            <w:gridSpan w:val="5"/>
            <w:vAlign w:val="center"/>
          </w:tcPr>
          <w:p w14:paraId="074490FC">
            <w:pPr>
              <w:spacing w:beforeAutospacing="0" w:afterAutospacing="0" w:line="500" w:lineRule="exact"/>
              <w:jc w:val="center"/>
              <w:rPr>
                <w:rFonts w:hint="eastAsia" w:ascii="仿宋" w:hAnsi="仿宋" w:eastAsia="仿宋" w:cs="仿宋"/>
                <w:bCs/>
                <w:kern w:val="28"/>
                <w:position w:val="-40"/>
                <w:sz w:val="28"/>
                <w:szCs w:val="28"/>
                <w:highlight w:val="none"/>
              </w:rPr>
            </w:pPr>
          </w:p>
        </w:tc>
      </w:tr>
    </w:tbl>
    <w:p w14:paraId="2DEFF778">
      <w:pPr>
        <w:spacing w:beforeAutospacing="0" w:afterAutospacing="0" w:line="300" w:lineRule="exac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注：1.表中职务、职称均指在供应商单位的职务、职称；</w:t>
      </w:r>
    </w:p>
    <w:p w14:paraId="32AB0193">
      <w:pPr>
        <w:spacing w:beforeAutospacing="0" w:afterAutospacing="0" w:line="300" w:lineRule="exact"/>
        <w:ind w:firstLine="440" w:firstLineChars="20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2.供应商必须提供相关人员资格证明文件加盖公章复印件；</w:t>
      </w:r>
    </w:p>
    <w:p w14:paraId="24B60EB0">
      <w:pPr>
        <w:spacing w:beforeAutospacing="0" w:afterAutospacing="0" w:line="300" w:lineRule="exact"/>
        <w:ind w:firstLine="440" w:firstLineChars="20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3.供应商必须提供相关人员加盖公章身份证复印件。</w:t>
      </w:r>
    </w:p>
    <w:p w14:paraId="521C95F3">
      <w:pPr>
        <w:pStyle w:val="2"/>
        <w:ind w:firstLine="480"/>
        <w:rPr>
          <w:rFonts w:hint="eastAsia" w:ascii="仿宋" w:hAnsi="仿宋" w:eastAsia="仿宋" w:cs="仿宋"/>
          <w:sz w:val="28"/>
          <w:szCs w:val="28"/>
          <w:highlight w:val="none"/>
        </w:rPr>
      </w:pPr>
    </w:p>
    <w:p w14:paraId="7F7C57E3">
      <w:pPr>
        <w:pStyle w:val="21"/>
        <w:spacing w:beforeAutospacing="0" w:afterAutospacing="0" w:line="500" w:lineRule="exact"/>
        <w:rPr>
          <w:rFonts w:hint="eastAsia" w:ascii="仿宋" w:hAnsi="仿宋" w:eastAsia="仿宋" w:cs="仿宋"/>
          <w:sz w:val="28"/>
          <w:szCs w:val="28"/>
          <w:highlight w:val="none"/>
        </w:rPr>
      </w:pPr>
    </w:p>
    <w:p w14:paraId="69CF382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51E0174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2225BAC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34BCF76A">
      <w:pPr>
        <w:spacing w:beforeAutospacing="0" w:afterAutospacing="0" w:line="500" w:lineRule="exact"/>
        <w:jc w:val="center"/>
        <w:rPr>
          <w:rFonts w:hint="eastAsia" w:ascii="仿宋" w:hAnsi="仿宋" w:eastAsia="仿宋" w:cs="仿宋"/>
          <w:b/>
          <w:sz w:val="24"/>
          <w:szCs w:val="24"/>
          <w:highlight w:val="none"/>
        </w:rPr>
      </w:pPr>
    </w:p>
    <w:p w14:paraId="6C7BFB24">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6F986D03">
      <w:pPr>
        <w:spacing w:beforeAutospacing="0" w:afterAutospacing="0" w:line="5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&lt;拟投入本项目的项目组人员情况表&gt;</w:t>
      </w:r>
    </w:p>
    <w:p w14:paraId="669AA178">
      <w:pPr>
        <w:spacing w:beforeAutospacing="0" w:afterAutospacing="0"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33CF97D8">
      <w:pPr>
        <w:tabs>
          <w:tab w:val="left" w:pos="180"/>
          <w:tab w:val="left" w:pos="1620"/>
        </w:tabs>
        <w:spacing w:beforeAutospacing="0" w:afterAutospacing="0" w:line="500" w:lineRule="exact"/>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14:paraId="16ED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14:paraId="597DFF34">
            <w:pPr>
              <w:spacing w:beforeAutospacing="0" w:afterAutospacing="0"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姓名</w:t>
            </w:r>
          </w:p>
        </w:tc>
        <w:tc>
          <w:tcPr>
            <w:tcW w:w="900" w:type="dxa"/>
            <w:vAlign w:val="center"/>
          </w:tcPr>
          <w:p w14:paraId="0D9A412E">
            <w:pPr>
              <w:spacing w:beforeAutospacing="0" w:afterAutospacing="0"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职位</w:t>
            </w:r>
          </w:p>
        </w:tc>
        <w:tc>
          <w:tcPr>
            <w:tcW w:w="926" w:type="dxa"/>
            <w:vAlign w:val="center"/>
          </w:tcPr>
          <w:p w14:paraId="76C69E6B">
            <w:pPr>
              <w:spacing w:beforeAutospacing="0" w:afterAutospacing="0"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年龄</w:t>
            </w:r>
          </w:p>
        </w:tc>
        <w:tc>
          <w:tcPr>
            <w:tcW w:w="2270" w:type="dxa"/>
            <w:vAlign w:val="center"/>
          </w:tcPr>
          <w:p w14:paraId="38F52D23">
            <w:pPr>
              <w:spacing w:beforeAutospacing="0" w:afterAutospacing="0"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持何种资格证件</w:t>
            </w:r>
          </w:p>
        </w:tc>
        <w:tc>
          <w:tcPr>
            <w:tcW w:w="1409" w:type="dxa"/>
            <w:vAlign w:val="center"/>
          </w:tcPr>
          <w:p w14:paraId="774BBDBA">
            <w:pPr>
              <w:spacing w:beforeAutospacing="0" w:afterAutospacing="0"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发证时间</w:t>
            </w:r>
          </w:p>
        </w:tc>
        <w:tc>
          <w:tcPr>
            <w:tcW w:w="2259" w:type="dxa"/>
            <w:vAlign w:val="center"/>
          </w:tcPr>
          <w:p w14:paraId="3901ED78">
            <w:pPr>
              <w:spacing w:beforeAutospacing="0" w:afterAutospacing="0"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从事本工作时间</w:t>
            </w:r>
          </w:p>
        </w:tc>
      </w:tr>
      <w:tr w14:paraId="29CA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3995E60">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32C34F8C">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37561AFD">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569B8FB8">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0057E64D">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08B31482">
            <w:pPr>
              <w:spacing w:beforeAutospacing="0" w:afterAutospacing="0" w:line="500" w:lineRule="exact"/>
              <w:jc w:val="center"/>
              <w:rPr>
                <w:rFonts w:hint="eastAsia" w:ascii="仿宋" w:hAnsi="仿宋" w:eastAsia="仿宋" w:cs="仿宋"/>
                <w:sz w:val="28"/>
                <w:szCs w:val="28"/>
                <w:highlight w:val="none"/>
              </w:rPr>
            </w:pPr>
          </w:p>
        </w:tc>
      </w:tr>
      <w:tr w14:paraId="4F01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F10113E">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33FEC96D">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49EC7F2F">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1750CA2D">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10A8404A">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0A7036D0">
            <w:pPr>
              <w:spacing w:beforeAutospacing="0" w:afterAutospacing="0" w:line="500" w:lineRule="exact"/>
              <w:jc w:val="center"/>
              <w:rPr>
                <w:rFonts w:hint="eastAsia" w:ascii="仿宋" w:hAnsi="仿宋" w:eastAsia="仿宋" w:cs="仿宋"/>
                <w:sz w:val="28"/>
                <w:szCs w:val="28"/>
                <w:highlight w:val="none"/>
              </w:rPr>
            </w:pPr>
          </w:p>
        </w:tc>
      </w:tr>
      <w:tr w14:paraId="2CF5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0C9F3ED">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38443AA5">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1E897F30">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6F739083">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0ADDE2AE">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0D8BBF9F">
            <w:pPr>
              <w:spacing w:beforeAutospacing="0" w:afterAutospacing="0" w:line="500" w:lineRule="exact"/>
              <w:jc w:val="center"/>
              <w:rPr>
                <w:rFonts w:hint="eastAsia" w:ascii="仿宋" w:hAnsi="仿宋" w:eastAsia="仿宋" w:cs="仿宋"/>
                <w:sz w:val="28"/>
                <w:szCs w:val="28"/>
                <w:highlight w:val="none"/>
              </w:rPr>
            </w:pPr>
          </w:p>
        </w:tc>
      </w:tr>
      <w:tr w14:paraId="327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68BE028">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4E1780C6">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4B67E8CF">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64467500">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2FFB5205">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0F121110">
            <w:pPr>
              <w:spacing w:beforeAutospacing="0" w:afterAutospacing="0" w:line="500" w:lineRule="exact"/>
              <w:jc w:val="center"/>
              <w:rPr>
                <w:rFonts w:hint="eastAsia" w:ascii="仿宋" w:hAnsi="仿宋" w:eastAsia="仿宋" w:cs="仿宋"/>
                <w:sz w:val="28"/>
                <w:szCs w:val="28"/>
                <w:highlight w:val="none"/>
              </w:rPr>
            </w:pPr>
          </w:p>
        </w:tc>
      </w:tr>
      <w:tr w14:paraId="62BD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7F6CD11">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53E25DE5">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373D575F">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5905DE0B">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1C448104">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61D6DA80">
            <w:pPr>
              <w:spacing w:beforeAutospacing="0" w:afterAutospacing="0" w:line="500" w:lineRule="exact"/>
              <w:jc w:val="center"/>
              <w:rPr>
                <w:rFonts w:hint="eastAsia" w:ascii="仿宋" w:hAnsi="仿宋" w:eastAsia="仿宋" w:cs="仿宋"/>
                <w:sz w:val="28"/>
                <w:szCs w:val="28"/>
                <w:highlight w:val="none"/>
              </w:rPr>
            </w:pPr>
          </w:p>
        </w:tc>
      </w:tr>
      <w:tr w14:paraId="691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54FF57D">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3867045A">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021745FE">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4CA88065">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74860F4F">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085F65BB">
            <w:pPr>
              <w:spacing w:beforeAutospacing="0" w:afterAutospacing="0" w:line="500" w:lineRule="exact"/>
              <w:jc w:val="center"/>
              <w:rPr>
                <w:rFonts w:hint="eastAsia" w:ascii="仿宋" w:hAnsi="仿宋" w:eastAsia="仿宋" w:cs="仿宋"/>
                <w:sz w:val="28"/>
                <w:szCs w:val="28"/>
                <w:highlight w:val="none"/>
              </w:rPr>
            </w:pPr>
          </w:p>
        </w:tc>
      </w:tr>
      <w:tr w14:paraId="37D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B2C1280">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7374B7BC">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61D112A7">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7D155D34">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1C8C6870">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58942D5B">
            <w:pPr>
              <w:spacing w:beforeAutospacing="0" w:afterAutospacing="0" w:line="500" w:lineRule="exact"/>
              <w:jc w:val="center"/>
              <w:rPr>
                <w:rFonts w:hint="eastAsia" w:ascii="仿宋" w:hAnsi="仿宋" w:eastAsia="仿宋" w:cs="仿宋"/>
                <w:sz w:val="28"/>
                <w:szCs w:val="28"/>
                <w:highlight w:val="none"/>
              </w:rPr>
            </w:pPr>
          </w:p>
        </w:tc>
      </w:tr>
      <w:tr w14:paraId="445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2AE138A">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695BB6FC">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3829DAA5">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4AD84F82">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1E7E928B">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685CD3DC">
            <w:pPr>
              <w:spacing w:beforeAutospacing="0" w:afterAutospacing="0" w:line="500" w:lineRule="exact"/>
              <w:jc w:val="center"/>
              <w:rPr>
                <w:rFonts w:hint="eastAsia" w:ascii="仿宋" w:hAnsi="仿宋" w:eastAsia="仿宋" w:cs="仿宋"/>
                <w:sz w:val="28"/>
                <w:szCs w:val="28"/>
                <w:highlight w:val="none"/>
              </w:rPr>
            </w:pPr>
          </w:p>
        </w:tc>
      </w:tr>
      <w:tr w14:paraId="4430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CD150B5">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00AA46AF">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369E7934">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67FA62EF">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2E1505DC">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69BBE119">
            <w:pPr>
              <w:spacing w:beforeAutospacing="0" w:afterAutospacing="0" w:line="500" w:lineRule="exact"/>
              <w:jc w:val="center"/>
              <w:rPr>
                <w:rFonts w:hint="eastAsia" w:ascii="仿宋" w:hAnsi="仿宋" w:eastAsia="仿宋" w:cs="仿宋"/>
                <w:sz w:val="28"/>
                <w:szCs w:val="28"/>
                <w:highlight w:val="none"/>
              </w:rPr>
            </w:pPr>
          </w:p>
        </w:tc>
      </w:tr>
      <w:tr w14:paraId="1FC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CD5D684">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199F5DF0">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20C0455A">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0876FD3E">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5C1A0B1D">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249E18C2">
            <w:pPr>
              <w:spacing w:beforeAutospacing="0" w:afterAutospacing="0" w:line="500" w:lineRule="exact"/>
              <w:jc w:val="center"/>
              <w:rPr>
                <w:rFonts w:hint="eastAsia" w:ascii="仿宋" w:hAnsi="仿宋" w:eastAsia="仿宋" w:cs="仿宋"/>
                <w:sz w:val="28"/>
                <w:szCs w:val="28"/>
                <w:highlight w:val="none"/>
              </w:rPr>
            </w:pPr>
          </w:p>
        </w:tc>
      </w:tr>
      <w:tr w14:paraId="73D1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68FBA12">
            <w:pPr>
              <w:spacing w:beforeAutospacing="0" w:afterAutospacing="0" w:line="500" w:lineRule="exact"/>
              <w:jc w:val="center"/>
              <w:rPr>
                <w:rFonts w:hint="eastAsia" w:ascii="仿宋" w:hAnsi="仿宋" w:eastAsia="仿宋" w:cs="仿宋"/>
                <w:sz w:val="28"/>
                <w:szCs w:val="28"/>
                <w:highlight w:val="none"/>
              </w:rPr>
            </w:pPr>
          </w:p>
        </w:tc>
        <w:tc>
          <w:tcPr>
            <w:tcW w:w="900" w:type="dxa"/>
            <w:vAlign w:val="center"/>
          </w:tcPr>
          <w:p w14:paraId="080381A5">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3B80A803">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403F0FC3">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215F6426">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56A4FD5B">
            <w:pPr>
              <w:spacing w:beforeAutospacing="0" w:afterAutospacing="0" w:line="500" w:lineRule="exact"/>
              <w:jc w:val="center"/>
              <w:rPr>
                <w:rFonts w:hint="eastAsia" w:ascii="仿宋" w:hAnsi="仿宋" w:eastAsia="仿宋" w:cs="仿宋"/>
                <w:sz w:val="28"/>
                <w:szCs w:val="28"/>
                <w:highlight w:val="none"/>
              </w:rPr>
            </w:pPr>
          </w:p>
        </w:tc>
      </w:tr>
      <w:tr w14:paraId="6BF5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1B515F3">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900" w:type="dxa"/>
            <w:vAlign w:val="center"/>
          </w:tcPr>
          <w:p w14:paraId="2C0DB6CD">
            <w:pPr>
              <w:spacing w:beforeAutospacing="0" w:afterAutospacing="0" w:line="500" w:lineRule="exact"/>
              <w:jc w:val="center"/>
              <w:rPr>
                <w:rFonts w:hint="eastAsia" w:ascii="仿宋" w:hAnsi="仿宋" w:eastAsia="仿宋" w:cs="仿宋"/>
                <w:sz w:val="28"/>
                <w:szCs w:val="28"/>
                <w:highlight w:val="none"/>
              </w:rPr>
            </w:pPr>
          </w:p>
        </w:tc>
        <w:tc>
          <w:tcPr>
            <w:tcW w:w="926" w:type="dxa"/>
            <w:vAlign w:val="center"/>
          </w:tcPr>
          <w:p w14:paraId="3B4B8BEE">
            <w:pPr>
              <w:spacing w:beforeAutospacing="0" w:afterAutospacing="0" w:line="500" w:lineRule="exact"/>
              <w:jc w:val="center"/>
              <w:rPr>
                <w:rFonts w:hint="eastAsia" w:ascii="仿宋" w:hAnsi="仿宋" w:eastAsia="仿宋" w:cs="仿宋"/>
                <w:sz w:val="28"/>
                <w:szCs w:val="28"/>
                <w:highlight w:val="none"/>
              </w:rPr>
            </w:pPr>
          </w:p>
        </w:tc>
        <w:tc>
          <w:tcPr>
            <w:tcW w:w="2270" w:type="dxa"/>
            <w:vAlign w:val="center"/>
          </w:tcPr>
          <w:p w14:paraId="0C286BA3">
            <w:pPr>
              <w:spacing w:beforeAutospacing="0" w:afterAutospacing="0" w:line="500" w:lineRule="exact"/>
              <w:jc w:val="center"/>
              <w:rPr>
                <w:rFonts w:hint="eastAsia" w:ascii="仿宋" w:hAnsi="仿宋" w:eastAsia="仿宋" w:cs="仿宋"/>
                <w:sz w:val="28"/>
                <w:szCs w:val="28"/>
                <w:highlight w:val="none"/>
              </w:rPr>
            </w:pPr>
          </w:p>
        </w:tc>
        <w:tc>
          <w:tcPr>
            <w:tcW w:w="1409" w:type="dxa"/>
            <w:vAlign w:val="center"/>
          </w:tcPr>
          <w:p w14:paraId="549312AE">
            <w:pPr>
              <w:spacing w:beforeAutospacing="0" w:afterAutospacing="0" w:line="500" w:lineRule="exact"/>
              <w:jc w:val="center"/>
              <w:rPr>
                <w:rFonts w:hint="eastAsia" w:ascii="仿宋" w:hAnsi="仿宋" w:eastAsia="仿宋" w:cs="仿宋"/>
                <w:sz w:val="28"/>
                <w:szCs w:val="28"/>
                <w:highlight w:val="none"/>
              </w:rPr>
            </w:pPr>
          </w:p>
        </w:tc>
        <w:tc>
          <w:tcPr>
            <w:tcW w:w="2259" w:type="dxa"/>
            <w:vAlign w:val="center"/>
          </w:tcPr>
          <w:p w14:paraId="000D0837">
            <w:pPr>
              <w:spacing w:beforeAutospacing="0" w:afterAutospacing="0" w:line="500" w:lineRule="exact"/>
              <w:jc w:val="center"/>
              <w:rPr>
                <w:rFonts w:hint="eastAsia" w:ascii="仿宋" w:hAnsi="仿宋" w:eastAsia="仿宋" w:cs="仿宋"/>
                <w:sz w:val="28"/>
                <w:szCs w:val="28"/>
                <w:highlight w:val="none"/>
              </w:rPr>
            </w:pPr>
          </w:p>
        </w:tc>
      </w:tr>
    </w:tbl>
    <w:p w14:paraId="48258822">
      <w:pPr>
        <w:spacing w:beforeAutospacing="0" w:afterAutospacing="0" w:line="300" w:lineRule="exac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注：1.表中职务、职称均指在供应商单位的职务、职称；</w:t>
      </w:r>
    </w:p>
    <w:p w14:paraId="56C13B4B">
      <w:pPr>
        <w:spacing w:beforeAutospacing="0" w:afterAutospacing="0" w:line="300" w:lineRule="exact"/>
        <w:ind w:firstLine="440" w:firstLineChars="20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2.供应商必须提供相关人员资格证明文件</w:t>
      </w:r>
      <w:r>
        <w:rPr>
          <w:rFonts w:hint="eastAsia" w:ascii="仿宋" w:hAnsi="仿宋" w:eastAsia="仿宋" w:cs="仿宋"/>
          <w:b/>
          <w:bCs/>
          <w:sz w:val="22"/>
          <w:szCs w:val="22"/>
          <w:highlight w:val="none"/>
          <w:lang w:val="en-US" w:eastAsia="zh-CN"/>
        </w:rPr>
        <w:t>和劳动合同</w:t>
      </w:r>
      <w:r>
        <w:rPr>
          <w:rFonts w:hint="eastAsia" w:ascii="仿宋" w:hAnsi="仿宋" w:eastAsia="仿宋" w:cs="仿宋"/>
          <w:b/>
          <w:bCs/>
          <w:sz w:val="22"/>
          <w:szCs w:val="22"/>
          <w:highlight w:val="none"/>
        </w:rPr>
        <w:t>加盖公章复印件；</w:t>
      </w:r>
    </w:p>
    <w:p w14:paraId="5F9360E6">
      <w:pPr>
        <w:spacing w:beforeAutospacing="0" w:afterAutospacing="0" w:line="300" w:lineRule="exact"/>
        <w:ind w:firstLine="440" w:firstLineChars="20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3.供应商必须提供相关人员加盖公章身份证和毕业证书复印件。</w:t>
      </w:r>
    </w:p>
    <w:p w14:paraId="28ACF987">
      <w:pPr>
        <w:pStyle w:val="2"/>
        <w:ind w:firstLine="0" w:firstLineChars="0"/>
        <w:rPr>
          <w:rFonts w:hint="eastAsia" w:ascii="仿宋" w:hAnsi="仿宋" w:eastAsia="仿宋" w:cs="仿宋"/>
          <w:sz w:val="28"/>
          <w:szCs w:val="28"/>
          <w:highlight w:val="none"/>
        </w:rPr>
      </w:pPr>
    </w:p>
    <w:p w14:paraId="2458C376">
      <w:pPr>
        <w:spacing w:beforeAutospacing="0" w:afterAutospacing="0" w:line="500" w:lineRule="exact"/>
        <w:rPr>
          <w:rFonts w:hint="eastAsia" w:ascii="仿宋" w:hAnsi="仿宋" w:eastAsia="仿宋" w:cs="仿宋"/>
          <w:sz w:val="28"/>
          <w:szCs w:val="28"/>
          <w:highlight w:val="none"/>
        </w:rPr>
      </w:pPr>
    </w:p>
    <w:p w14:paraId="42D008AC">
      <w:pPr>
        <w:spacing w:beforeAutospacing="0" w:afterAutospacing="0" w:line="500" w:lineRule="exact"/>
        <w:rPr>
          <w:rFonts w:hint="eastAsia" w:ascii="仿宋" w:hAnsi="仿宋" w:eastAsia="仿宋" w:cs="仿宋"/>
          <w:sz w:val="28"/>
          <w:szCs w:val="28"/>
          <w:highlight w:val="none"/>
        </w:rPr>
      </w:pPr>
    </w:p>
    <w:p w14:paraId="28EFAFA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1F99E82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1205A3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69511973">
      <w:pPr>
        <w:rPr>
          <w:rFonts w:hint="eastAsia" w:ascii="仿宋" w:hAnsi="仿宋" w:eastAsia="仿宋" w:cs="仿宋"/>
          <w:sz w:val="24"/>
          <w:szCs w:val="24"/>
          <w:highlight w:val="none"/>
          <w:lang w:bidi="en-US"/>
        </w:rPr>
      </w:pPr>
      <w:bookmarkStart w:id="5" w:name="_Toc355884929"/>
      <w:r>
        <w:rPr>
          <w:rFonts w:hint="eastAsia" w:ascii="仿宋" w:hAnsi="仿宋" w:eastAsia="仿宋" w:cs="仿宋"/>
          <w:sz w:val="24"/>
          <w:szCs w:val="24"/>
          <w:highlight w:val="none"/>
          <w:lang w:bidi="en-US"/>
        </w:rPr>
        <w:br w:type="page"/>
      </w:r>
    </w:p>
    <w:bookmarkEnd w:id="5"/>
    <w:p w14:paraId="2DD07EDA">
      <w:pPr>
        <w:pStyle w:val="6"/>
        <w:spacing w:before="0" w:beforeAutospacing="0" w:after="0" w:afterAutospacing="0" w:line="500" w:lineRule="exact"/>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&lt;拟投入本项目的施工设备情况表&gt;</w:t>
      </w:r>
    </w:p>
    <w:p w14:paraId="0202B73C">
      <w:pPr>
        <w:spacing w:beforeAutospacing="0" w:afterAutospacing="0"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2C412AF6">
      <w:pPr>
        <w:tabs>
          <w:tab w:val="left" w:pos="180"/>
          <w:tab w:val="left" w:pos="1620"/>
        </w:tabs>
        <w:spacing w:beforeAutospacing="0" w:afterAutospacing="0" w:line="500" w:lineRule="exact"/>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04A8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B7B9335">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设备名称</w:t>
            </w:r>
          </w:p>
        </w:tc>
        <w:tc>
          <w:tcPr>
            <w:tcW w:w="1906" w:type="dxa"/>
            <w:vAlign w:val="center"/>
          </w:tcPr>
          <w:p w14:paraId="770892E2">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型号</w:t>
            </w:r>
          </w:p>
        </w:tc>
        <w:tc>
          <w:tcPr>
            <w:tcW w:w="1907" w:type="dxa"/>
            <w:vAlign w:val="center"/>
          </w:tcPr>
          <w:p w14:paraId="6C584F6D">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价值</w:t>
            </w:r>
          </w:p>
        </w:tc>
        <w:tc>
          <w:tcPr>
            <w:tcW w:w="1638" w:type="dxa"/>
            <w:vAlign w:val="center"/>
          </w:tcPr>
          <w:p w14:paraId="376A1E46">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数量</w:t>
            </w:r>
          </w:p>
        </w:tc>
        <w:tc>
          <w:tcPr>
            <w:tcW w:w="1714" w:type="dxa"/>
            <w:vAlign w:val="center"/>
          </w:tcPr>
          <w:p w14:paraId="792D134B">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用途</w:t>
            </w:r>
          </w:p>
        </w:tc>
      </w:tr>
      <w:tr w14:paraId="5621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C28769">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52BED76C">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3434849F">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39E6B3A0">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05A919D3">
            <w:pPr>
              <w:spacing w:beforeAutospacing="0" w:afterAutospacing="0" w:line="500" w:lineRule="exact"/>
              <w:jc w:val="center"/>
              <w:rPr>
                <w:rFonts w:hint="eastAsia" w:ascii="仿宋" w:hAnsi="仿宋" w:eastAsia="仿宋" w:cs="仿宋"/>
                <w:sz w:val="28"/>
                <w:szCs w:val="28"/>
                <w:highlight w:val="none"/>
              </w:rPr>
            </w:pPr>
          </w:p>
        </w:tc>
      </w:tr>
      <w:tr w14:paraId="0B5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014F4EB">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0F5C54C6">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3D6A5C71">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3E365386">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666575B0">
            <w:pPr>
              <w:spacing w:beforeAutospacing="0" w:afterAutospacing="0" w:line="500" w:lineRule="exact"/>
              <w:jc w:val="center"/>
              <w:rPr>
                <w:rFonts w:hint="eastAsia" w:ascii="仿宋" w:hAnsi="仿宋" w:eastAsia="仿宋" w:cs="仿宋"/>
                <w:sz w:val="28"/>
                <w:szCs w:val="28"/>
                <w:highlight w:val="none"/>
              </w:rPr>
            </w:pPr>
          </w:p>
        </w:tc>
      </w:tr>
      <w:tr w14:paraId="1A4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16EB0AD">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14FA74C5">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451E157D">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2251151B">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3F1D689B">
            <w:pPr>
              <w:spacing w:beforeAutospacing="0" w:afterAutospacing="0" w:line="500" w:lineRule="exact"/>
              <w:jc w:val="center"/>
              <w:rPr>
                <w:rFonts w:hint="eastAsia" w:ascii="仿宋" w:hAnsi="仿宋" w:eastAsia="仿宋" w:cs="仿宋"/>
                <w:sz w:val="28"/>
                <w:szCs w:val="28"/>
                <w:highlight w:val="none"/>
              </w:rPr>
            </w:pPr>
          </w:p>
        </w:tc>
      </w:tr>
      <w:tr w14:paraId="4038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CE4B0B6">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7FC3975C">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58DDE861">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12A9BFBB">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2090AE64">
            <w:pPr>
              <w:spacing w:beforeAutospacing="0" w:afterAutospacing="0" w:line="500" w:lineRule="exact"/>
              <w:jc w:val="center"/>
              <w:rPr>
                <w:rFonts w:hint="eastAsia" w:ascii="仿宋" w:hAnsi="仿宋" w:eastAsia="仿宋" w:cs="仿宋"/>
                <w:sz w:val="28"/>
                <w:szCs w:val="28"/>
                <w:highlight w:val="none"/>
              </w:rPr>
            </w:pPr>
          </w:p>
        </w:tc>
      </w:tr>
      <w:tr w14:paraId="69D2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FD2EE3E">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33A39025">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61BEC6CE">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0A3AB2F7">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299F426E">
            <w:pPr>
              <w:spacing w:beforeAutospacing="0" w:afterAutospacing="0" w:line="500" w:lineRule="exact"/>
              <w:jc w:val="center"/>
              <w:rPr>
                <w:rFonts w:hint="eastAsia" w:ascii="仿宋" w:hAnsi="仿宋" w:eastAsia="仿宋" w:cs="仿宋"/>
                <w:sz w:val="28"/>
                <w:szCs w:val="28"/>
                <w:highlight w:val="none"/>
              </w:rPr>
            </w:pPr>
          </w:p>
        </w:tc>
      </w:tr>
      <w:tr w14:paraId="044C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2C115E">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61408AEC">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5DA32BD0">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5202AD7A">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77813D36">
            <w:pPr>
              <w:spacing w:beforeAutospacing="0" w:afterAutospacing="0" w:line="500" w:lineRule="exact"/>
              <w:jc w:val="center"/>
              <w:rPr>
                <w:rFonts w:hint="eastAsia" w:ascii="仿宋" w:hAnsi="仿宋" w:eastAsia="仿宋" w:cs="仿宋"/>
                <w:sz w:val="28"/>
                <w:szCs w:val="28"/>
                <w:highlight w:val="none"/>
              </w:rPr>
            </w:pPr>
          </w:p>
        </w:tc>
      </w:tr>
      <w:tr w14:paraId="76AB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1FBFF67">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2ACADDD5">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28473295">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35D52D20">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48F8B02D">
            <w:pPr>
              <w:spacing w:beforeAutospacing="0" w:afterAutospacing="0" w:line="500" w:lineRule="exact"/>
              <w:jc w:val="center"/>
              <w:rPr>
                <w:rFonts w:hint="eastAsia" w:ascii="仿宋" w:hAnsi="仿宋" w:eastAsia="仿宋" w:cs="仿宋"/>
                <w:sz w:val="28"/>
                <w:szCs w:val="28"/>
                <w:highlight w:val="none"/>
              </w:rPr>
            </w:pPr>
          </w:p>
        </w:tc>
      </w:tr>
      <w:tr w14:paraId="4CE2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89C9932">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4170B6B7">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7401DE2F">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5D514B9F">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632EC4B0">
            <w:pPr>
              <w:spacing w:beforeAutospacing="0" w:afterAutospacing="0" w:line="500" w:lineRule="exact"/>
              <w:jc w:val="center"/>
              <w:rPr>
                <w:rFonts w:hint="eastAsia" w:ascii="仿宋" w:hAnsi="仿宋" w:eastAsia="仿宋" w:cs="仿宋"/>
                <w:sz w:val="28"/>
                <w:szCs w:val="28"/>
                <w:highlight w:val="none"/>
              </w:rPr>
            </w:pPr>
          </w:p>
        </w:tc>
      </w:tr>
      <w:tr w14:paraId="69A8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6419B26">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345378A1">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313FC2A5">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3DA26993">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2D6DA055">
            <w:pPr>
              <w:spacing w:beforeAutospacing="0" w:afterAutospacing="0" w:line="500" w:lineRule="exact"/>
              <w:jc w:val="center"/>
              <w:rPr>
                <w:rFonts w:hint="eastAsia" w:ascii="仿宋" w:hAnsi="仿宋" w:eastAsia="仿宋" w:cs="仿宋"/>
                <w:sz w:val="28"/>
                <w:szCs w:val="28"/>
                <w:highlight w:val="none"/>
              </w:rPr>
            </w:pPr>
          </w:p>
        </w:tc>
      </w:tr>
      <w:tr w14:paraId="40A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283DE87">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22B6561F">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3120D6E8">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580116EF">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1B5F52B9">
            <w:pPr>
              <w:spacing w:beforeAutospacing="0" w:afterAutospacing="0" w:line="500" w:lineRule="exact"/>
              <w:jc w:val="center"/>
              <w:rPr>
                <w:rFonts w:hint="eastAsia" w:ascii="仿宋" w:hAnsi="仿宋" w:eastAsia="仿宋" w:cs="仿宋"/>
                <w:sz w:val="28"/>
                <w:szCs w:val="28"/>
                <w:highlight w:val="none"/>
              </w:rPr>
            </w:pPr>
          </w:p>
        </w:tc>
      </w:tr>
      <w:tr w14:paraId="4996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2E3BEE9">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4E24DCAC">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4FCAAEAE">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7BA7EACC">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67FF7345">
            <w:pPr>
              <w:spacing w:beforeAutospacing="0" w:afterAutospacing="0" w:line="500" w:lineRule="exact"/>
              <w:jc w:val="center"/>
              <w:rPr>
                <w:rFonts w:hint="eastAsia" w:ascii="仿宋" w:hAnsi="仿宋" w:eastAsia="仿宋" w:cs="仿宋"/>
                <w:sz w:val="28"/>
                <w:szCs w:val="28"/>
                <w:highlight w:val="none"/>
              </w:rPr>
            </w:pPr>
          </w:p>
        </w:tc>
      </w:tr>
      <w:tr w14:paraId="0649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2C8E9E1">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69F5BD37">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7E9E4F9B">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54DB0707">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5923FF3C">
            <w:pPr>
              <w:spacing w:beforeAutospacing="0" w:afterAutospacing="0" w:line="500" w:lineRule="exact"/>
              <w:jc w:val="center"/>
              <w:rPr>
                <w:rFonts w:hint="eastAsia" w:ascii="仿宋" w:hAnsi="仿宋" w:eastAsia="仿宋" w:cs="仿宋"/>
                <w:sz w:val="28"/>
                <w:szCs w:val="28"/>
                <w:highlight w:val="none"/>
              </w:rPr>
            </w:pPr>
          </w:p>
        </w:tc>
      </w:tr>
      <w:tr w14:paraId="5A06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62AB409">
            <w:pPr>
              <w:spacing w:beforeAutospacing="0" w:afterAutospacing="0" w:line="500" w:lineRule="exact"/>
              <w:jc w:val="center"/>
              <w:rPr>
                <w:rFonts w:hint="eastAsia" w:ascii="仿宋" w:hAnsi="仿宋" w:eastAsia="仿宋" w:cs="仿宋"/>
                <w:sz w:val="28"/>
                <w:szCs w:val="28"/>
                <w:highlight w:val="none"/>
              </w:rPr>
            </w:pPr>
          </w:p>
        </w:tc>
        <w:tc>
          <w:tcPr>
            <w:tcW w:w="1906" w:type="dxa"/>
            <w:vAlign w:val="center"/>
          </w:tcPr>
          <w:p w14:paraId="35A92D4A">
            <w:pPr>
              <w:spacing w:beforeAutospacing="0" w:afterAutospacing="0" w:line="500" w:lineRule="exact"/>
              <w:jc w:val="center"/>
              <w:rPr>
                <w:rFonts w:hint="eastAsia" w:ascii="仿宋" w:hAnsi="仿宋" w:eastAsia="仿宋" w:cs="仿宋"/>
                <w:sz w:val="28"/>
                <w:szCs w:val="28"/>
                <w:highlight w:val="none"/>
              </w:rPr>
            </w:pPr>
          </w:p>
        </w:tc>
        <w:tc>
          <w:tcPr>
            <w:tcW w:w="1907" w:type="dxa"/>
            <w:vAlign w:val="center"/>
          </w:tcPr>
          <w:p w14:paraId="30B568CD">
            <w:pPr>
              <w:spacing w:beforeAutospacing="0" w:afterAutospacing="0" w:line="500" w:lineRule="exact"/>
              <w:jc w:val="center"/>
              <w:rPr>
                <w:rFonts w:hint="eastAsia" w:ascii="仿宋" w:hAnsi="仿宋" w:eastAsia="仿宋" w:cs="仿宋"/>
                <w:sz w:val="28"/>
                <w:szCs w:val="28"/>
                <w:highlight w:val="none"/>
              </w:rPr>
            </w:pPr>
          </w:p>
        </w:tc>
        <w:tc>
          <w:tcPr>
            <w:tcW w:w="1638" w:type="dxa"/>
            <w:vAlign w:val="center"/>
          </w:tcPr>
          <w:p w14:paraId="14BF9CE1">
            <w:pPr>
              <w:spacing w:beforeAutospacing="0" w:afterAutospacing="0" w:line="500" w:lineRule="exact"/>
              <w:jc w:val="center"/>
              <w:rPr>
                <w:rFonts w:hint="eastAsia" w:ascii="仿宋" w:hAnsi="仿宋" w:eastAsia="仿宋" w:cs="仿宋"/>
                <w:sz w:val="28"/>
                <w:szCs w:val="28"/>
                <w:highlight w:val="none"/>
              </w:rPr>
            </w:pPr>
          </w:p>
        </w:tc>
        <w:tc>
          <w:tcPr>
            <w:tcW w:w="1714" w:type="dxa"/>
            <w:vAlign w:val="center"/>
          </w:tcPr>
          <w:p w14:paraId="43C38B3C">
            <w:pPr>
              <w:spacing w:beforeAutospacing="0" w:afterAutospacing="0" w:line="500" w:lineRule="exact"/>
              <w:jc w:val="center"/>
              <w:rPr>
                <w:rFonts w:hint="eastAsia" w:ascii="仿宋" w:hAnsi="仿宋" w:eastAsia="仿宋" w:cs="仿宋"/>
                <w:sz w:val="28"/>
                <w:szCs w:val="28"/>
                <w:highlight w:val="none"/>
              </w:rPr>
            </w:pPr>
          </w:p>
        </w:tc>
      </w:tr>
    </w:tbl>
    <w:p w14:paraId="2080AA9D">
      <w:pPr>
        <w:pStyle w:val="21"/>
        <w:spacing w:beforeAutospacing="0" w:afterAutospacing="0" w:line="500" w:lineRule="exact"/>
        <w:rPr>
          <w:rFonts w:hint="eastAsia" w:ascii="仿宋" w:hAnsi="仿宋" w:eastAsia="仿宋" w:cs="仿宋"/>
          <w:sz w:val="28"/>
          <w:szCs w:val="28"/>
          <w:highlight w:val="none"/>
        </w:rPr>
      </w:pPr>
    </w:p>
    <w:p w14:paraId="41ED08DF">
      <w:pPr>
        <w:pStyle w:val="21"/>
        <w:spacing w:beforeAutospacing="0" w:afterAutospacing="0" w:line="500" w:lineRule="exact"/>
        <w:rPr>
          <w:rFonts w:hint="eastAsia" w:ascii="仿宋" w:hAnsi="仿宋" w:eastAsia="仿宋" w:cs="仿宋"/>
          <w:sz w:val="28"/>
          <w:szCs w:val="28"/>
          <w:highlight w:val="none"/>
        </w:rPr>
      </w:pPr>
    </w:p>
    <w:p w14:paraId="597A708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1F16FB8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63F8BBD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2EAD728B">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14:paraId="302C2CF0">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七、谈判供应商认为需要提供的有关资料</w:t>
      </w:r>
    </w:p>
    <w:p w14:paraId="37A6FE45">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49384AB7">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八、</w:t>
      </w:r>
      <w:r>
        <w:rPr>
          <w:rFonts w:hint="eastAsia" w:ascii="仿宋" w:hAnsi="仿宋" w:eastAsia="仿宋" w:cs="仿宋"/>
          <w:b/>
          <w:sz w:val="32"/>
          <w:szCs w:val="32"/>
          <w:highlight w:val="none"/>
          <w:lang w:val="en-US" w:eastAsia="zh-CN"/>
        </w:rPr>
        <w:t>首轮</w:t>
      </w:r>
      <w:r>
        <w:rPr>
          <w:rFonts w:hint="eastAsia" w:ascii="仿宋" w:hAnsi="仿宋" w:eastAsia="仿宋" w:cs="仿宋"/>
          <w:b/>
          <w:sz w:val="32"/>
          <w:szCs w:val="32"/>
          <w:highlight w:val="none"/>
          <w:lang w:val="zh-CN"/>
        </w:rPr>
        <w:t>报价表</w:t>
      </w:r>
    </w:p>
    <w:p w14:paraId="0A9722F6">
      <w:pPr>
        <w:spacing w:beforeAutospacing="0" w:afterAutospacing="0"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06A5F792">
      <w:pPr>
        <w:tabs>
          <w:tab w:val="left" w:pos="180"/>
          <w:tab w:val="left" w:pos="1620"/>
        </w:tabs>
        <w:spacing w:beforeAutospacing="0" w:afterAutospacing="0" w:line="500" w:lineRule="exact"/>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34D5D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E8C9281">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7E8E0232">
            <w:pPr>
              <w:spacing w:beforeAutospacing="0" w:afterAutospacing="0" w:line="500" w:lineRule="exact"/>
              <w:rPr>
                <w:rFonts w:hint="eastAsia" w:ascii="仿宋" w:hAnsi="仿宋" w:eastAsia="仿宋" w:cs="仿宋"/>
                <w:sz w:val="28"/>
                <w:szCs w:val="28"/>
                <w:highlight w:val="none"/>
              </w:rPr>
            </w:pPr>
          </w:p>
        </w:tc>
      </w:tr>
      <w:tr w14:paraId="7C6A5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86234A5">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11C09C18">
            <w:pPr>
              <w:spacing w:beforeAutospacing="0" w:afterAutospacing="0"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14:paraId="3E5AD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02B5930">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72077CB8">
            <w:pPr>
              <w:spacing w:beforeAutospacing="0" w:afterAutospacing="0"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执业资格名称：</w:t>
            </w:r>
            <w:r>
              <w:rPr>
                <w:rFonts w:hint="eastAsia" w:ascii="仿宋" w:hAnsi="仿宋" w:eastAsia="仿宋" w:cs="仿宋"/>
                <w:sz w:val="28"/>
                <w:szCs w:val="28"/>
                <w:highlight w:val="none"/>
                <w:u w:val="single"/>
              </w:rPr>
              <w:t xml:space="preserve">             </w:t>
            </w:r>
          </w:p>
          <w:p w14:paraId="16EFB211">
            <w:pPr>
              <w:spacing w:beforeAutospacing="0" w:afterAutospacing="0"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注册编号：</w:t>
            </w:r>
            <w:r>
              <w:rPr>
                <w:rFonts w:hint="eastAsia" w:ascii="仿宋" w:hAnsi="仿宋" w:eastAsia="仿宋" w:cs="仿宋"/>
                <w:sz w:val="28"/>
                <w:szCs w:val="28"/>
                <w:highlight w:val="none"/>
                <w:u w:val="single"/>
              </w:rPr>
              <w:t xml:space="preserve">                 </w:t>
            </w:r>
          </w:p>
        </w:tc>
      </w:tr>
      <w:tr w14:paraId="5BB48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C1A2637">
            <w:pPr>
              <w:spacing w:beforeAutospacing="0" w:afterAutospacing="0"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480150BC">
            <w:pPr>
              <w:spacing w:beforeAutospacing="0" w:afterAutospacing="0"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14:paraId="13630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A4FCAB0">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27B5E9BE">
            <w:pPr>
              <w:spacing w:beforeAutospacing="0" w:afterAutospacing="0" w:line="500" w:lineRule="exact"/>
              <w:jc w:val="center"/>
              <w:rPr>
                <w:rFonts w:hint="eastAsia" w:ascii="仿宋" w:hAnsi="仿宋" w:eastAsia="仿宋" w:cs="仿宋"/>
                <w:sz w:val="28"/>
                <w:szCs w:val="28"/>
                <w:highlight w:val="none"/>
              </w:rPr>
            </w:pPr>
          </w:p>
        </w:tc>
      </w:tr>
      <w:tr w14:paraId="4C4D7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D6E86BC">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5EBF4E51">
            <w:pPr>
              <w:spacing w:beforeAutospacing="0" w:afterAutospacing="0" w:line="500" w:lineRule="exact"/>
              <w:rPr>
                <w:rFonts w:hint="eastAsia" w:ascii="仿宋" w:hAnsi="仿宋" w:eastAsia="仿宋" w:cs="仿宋"/>
                <w:sz w:val="28"/>
                <w:szCs w:val="28"/>
                <w:highlight w:val="none"/>
              </w:rPr>
            </w:pPr>
          </w:p>
        </w:tc>
      </w:tr>
      <w:tr w14:paraId="61BE3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AD62CE5">
            <w:pPr>
              <w:spacing w:beforeAutospacing="0" w:afterAutospacing="0"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13BAFC06">
            <w:pPr>
              <w:spacing w:beforeAutospacing="0" w:afterAutospacing="0" w:line="500" w:lineRule="exact"/>
              <w:rPr>
                <w:rFonts w:hint="eastAsia" w:ascii="仿宋" w:hAnsi="仿宋" w:eastAsia="仿宋" w:cs="仿宋"/>
                <w:sz w:val="28"/>
                <w:szCs w:val="28"/>
                <w:highlight w:val="none"/>
              </w:rPr>
            </w:pPr>
          </w:p>
        </w:tc>
      </w:tr>
    </w:tbl>
    <w:p w14:paraId="1403ACA0">
      <w:pPr>
        <w:pStyle w:val="21"/>
        <w:spacing w:beforeAutospacing="0" w:afterAutospacing="0"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r>
        <w:rPr>
          <w:rFonts w:hint="eastAsia" w:ascii="仿宋" w:hAnsi="仿宋" w:eastAsia="仿宋" w:cs="仿宋"/>
          <w:b/>
          <w:bCs/>
          <w:sz w:val="24"/>
          <w:szCs w:val="24"/>
          <w:highlight w:val="none"/>
          <w:lang w:val="en-US" w:eastAsia="zh-CN"/>
        </w:rPr>
        <w:t>首轮报价也称一轮报价，</w:t>
      </w:r>
      <w:r>
        <w:rPr>
          <w:rFonts w:hint="eastAsia" w:ascii="仿宋" w:hAnsi="仿宋" w:eastAsia="仿宋" w:cs="仿宋"/>
          <w:b/>
          <w:bCs/>
          <w:sz w:val="24"/>
          <w:szCs w:val="24"/>
          <w:highlight w:val="none"/>
        </w:rPr>
        <w:t>本次谈判报价为综合报价，报价单位为人民币元。</w:t>
      </w:r>
    </w:p>
    <w:p w14:paraId="0699A0C7">
      <w:pPr>
        <w:pStyle w:val="21"/>
        <w:spacing w:beforeAutospacing="0" w:afterAutospacing="0" w:line="500" w:lineRule="exact"/>
        <w:rPr>
          <w:rFonts w:hint="eastAsia" w:ascii="仿宋" w:hAnsi="仿宋" w:eastAsia="仿宋" w:cs="仿宋"/>
          <w:sz w:val="28"/>
          <w:szCs w:val="28"/>
          <w:highlight w:val="none"/>
        </w:rPr>
      </w:pPr>
    </w:p>
    <w:p w14:paraId="75B8931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7E42354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5847A2A3">
      <w:pPr>
        <w:pStyle w:val="21"/>
        <w:adjustRightInd w:val="0"/>
        <w:snapToGrid w:val="0"/>
        <w:spacing w:beforeAutospacing="0" w:afterAutospacing="0" w:line="360" w:lineRule="auto"/>
        <w:ind w:firstLine="560" w:firstLineChars="200"/>
        <w:jc w:val="right"/>
        <w:rPr>
          <w:rFonts w:hint="eastAsia" w:ascii="仿宋" w:hAnsi="仿宋" w:eastAsia="仿宋" w:cs="仿宋"/>
          <w:b/>
          <w:bCs/>
          <w:color w:val="000000"/>
          <w:position w:val="6"/>
          <w:sz w:val="28"/>
          <w:szCs w:val="28"/>
          <w:highlight w:val="none"/>
        </w:rPr>
      </w:pPr>
      <w:r>
        <w:rPr>
          <w:rFonts w:hint="eastAsia" w:ascii="仿宋" w:hAnsi="仿宋" w:eastAsia="仿宋" w:cs="仿宋"/>
          <w:sz w:val="28"/>
          <w:szCs w:val="28"/>
          <w:highlight w:val="none"/>
        </w:rPr>
        <w:t>报价日期：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654D791D">
      <w:pPr>
        <w:pStyle w:val="18"/>
        <w:spacing w:beforeAutospacing="0" w:afterAutospacing="0" w:line="500" w:lineRule="exact"/>
        <w:ind w:firstLine="0" w:firstLineChars="0"/>
        <w:rPr>
          <w:rFonts w:hint="eastAsia" w:ascii="仿宋" w:hAnsi="仿宋" w:eastAsia="仿宋" w:cs="仿宋"/>
          <w:b/>
          <w:bCs/>
          <w:color w:val="000000"/>
          <w:position w:val="6"/>
          <w:sz w:val="24"/>
          <w:szCs w:val="24"/>
          <w:highlight w:val="none"/>
        </w:rPr>
      </w:pPr>
      <w:r>
        <w:rPr>
          <w:rFonts w:hint="eastAsia" w:ascii="仿宋" w:hAnsi="仿宋" w:eastAsia="仿宋" w:cs="仿宋"/>
          <w:b/>
          <w:bCs/>
          <w:color w:val="000000"/>
          <w:position w:val="6"/>
          <w:sz w:val="24"/>
          <w:szCs w:val="24"/>
          <w:highlight w:val="none"/>
        </w:rPr>
        <w:t>使用说明：</w:t>
      </w:r>
    </w:p>
    <w:p w14:paraId="7C3A239B">
      <w:pPr>
        <w:pStyle w:val="18"/>
        <w:spacing w:beforeAutospacing="0" w:afterAutospacing="0" w:line="500" w:lineRule="exact"/>
        <w:ind w:firstLine="0" w:firstLineChars="0"/>
        <w:rPr>
          <w:rFonts w:hint="eastAsia" w:ascii="仿宋" w:hAnsi="仿宋" w:eastAsia="仿宋" w:cs="仿宋"/>
          <w:b/>
          <w:bCs/>
          <w:color w:val="000000"/>
          <w:position w:val="6"/>
          <w:sz w:val="24"/>
          <w:szCs w:val="24"/>
          <w:highlight w:val="none"/>
        </w:rPr>
      </w:pPr>
      <w:r>
        <w:rPr>
          <w:rFonts w:hint="eastAsia" w:ascii="仿宋" w:hAnsi="仿宋" w:eastAsia="仿宋" w:cs="仿宋"/>
          <w:b/>
          <w:bCs/>
          <w:color w:val="000000"/>
          <w:position w:val="6"/>
          <w:sz w:val="24"/>
          <w:szCs w:val="24"/>
          <w:highlight w:val="none"/>
        </w:rPr>
        <w:t>1、该表供唱标时使用，供应商须按规定的格式填写。该表内填写的数据等内容须与供应商的谈判文件的内容相一致，否则，谈判时以供应商的谈判文件正本为准。</w:t>
      </w:r>
    </w:p>
    <w:p w14:paraId="60666BF6">
      <w:pPr>
        <w:pStyle w:val="18"/>
        <w:spacing w:beforeAutospacing="0" w:afterAutospacing="0" w:line="500" w:lineRule="exact"/>
        <w:ind w:firstLine="0" w:firstLineChars="0"/>
        <w:rPr>
          <w:rFonts w:hint="eastAsia" w:ascii="仿宋" w:hAnsi="仿宋" w:eastAsia="仿宋" w:cs="仿宋"/>
          <w:color w:val="000000"/>
          <w:position w:val="6"/>
          <w:sz w:val="24"/>
          <w:szCs w:val="24"/>
          <w:highlight w:val="none"/>
        </w:rPr>
      </w:pPr>
      <w:r>
        <w:rPr>
          <w:rFonts w:hint="eastAsia" w:ascii="仿宋" w:hAnsi="仿宋" w:eastAsia="仿宋" w:cs="仿宋"/>
          <w:b/>
          <w:bCs/>
          <w:color w:val="000000"/>
          <w:position w:val="6"/>
          <w:sz w:val="24"/>
          <w:szCs w:val="24"/>
          <w:highlight w:val="none"/>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highlight w:val="none"/>
        </w:rPr>
        <w:t>。</w:t>
      </w:r>
    </w:p>
    <w:p w14:paraId="77663D3A">
      <w:pPr>
        <w:pStyle w:val="21"/>
        <w:spacing w:beforeAutospacing="0" w:afterAutospacing="0" w:line="500" w:lineRule="exact"/>
        <w:jc w:val="right"/>
        <w:rPr>
          <w:rFonts w:hint="eastAsia" w:ascii="仿宋" w:hAnsi="仿宋" w:eastAsia="仿宋" w:cs="仿宋"/>
          <w:sz w:val="28"/>
          <w:szCs w:val="28"/>
          <w:highlight w:val="none"/>
        </w:rPr>
        <w:sectPr>
          <w:pgSz w:w="11906" w:h="16838"/>
          <w:pgMar w:top="1417" w:right="1417" w:bottom="1417" w:left="1417" w:header="851" w:footer="992" w:gutter="0"/>
          <w:pgNumType w:fmt="decimal"/>
          <w:cols w:space="0" w:num="1"/>
          <w:docGrid w:type="linesAndChars" w:linePitch="312" w:charSpace="0"/>
        </w:sectPr>
      </w:pPr>
    </w:p>
    <w:p w14:paraId="5B9CC60D">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九、已标价工程量清单</w:t>
      </w:r>
    </w:p>
    <w:p w14:paraId="7E01ADD3">
      <w:pPr>
        <w:pStyle w:val="21"/>
        <w:spacing w:beforeAutospacing="0" w:afterAutospacing="0" w:line="500" w:lineRule="exact"/>
        <w:rPr>
          <w:rFonts w:hint="eastAsia" w:ascii="仿宋" w:hAnsi="仿宋" w:eastAsia="仿宋" w:cs="仿宋"/>
          <w:sz w:val="24"/>
          <w:szCs w:val="24"/>
          <w:highlight w:val="none"/>
        </w:rPr>
      </w:pPr>
    </w:p>
    <w:p w14:paraId="5ABD1046">
      <w:pPr>
        <w:pStyle w:val="21"/>
        <w:spacing w:beforeAutospacing="0" w:afterAutospacing="0" w:line="500" w:lineRule="exact"/>
        <w:rPr>
          <w:rFonts w:hint="eastAsia" w:ascii="仿宋" w:hAnsi="仿宋" w:eastAsia="仿宋" w:cs="仿宋"/>
          <w:sz w:val="24"/>
          <w:szCs w:val="24"/>
          <w:highlight w:val="none"/>
        </w:rPr>
      </w:pPr>
    </w:p>
    <w:p w14:paraId="3152AEB4">
      <w:pPr>
        <w:pStyle w:val="21"/>
        <w:spacing w:beforeAutospacing="0" w:afterAutospacing="0" w:line="500" w:lineRule="exact"/>
        <w:rPr>
          <w:rFonts w:hint="eastAsia" w:ascii="仿宋" w:hAnsi="仿宋" w:eastAsia="仿宋" w:cs="仿宋"/>
          <w:sz w:val="24"/>
          <w:szCs w:val="24"/>
          <w:highlight w:val="none"/>
        </w:rPr>
      </w:pPr>
    </w:p>
    <w:p w14:paraId="55FDD2B4">
      <w:pPr>
        <w:pStyle w:val="21"/>
        <w:spacing w:beforeAutospacing="0" w:afterAutospacing="0" w:line="500" w:lineRule="exact"/>
        <w:rPr>
          <w:rFonts w:hint="eastAsia" w:ascii="仿宋" w:hAnsi="仿宋" w:eastAsia="仿宋" w:cs="仿宋"/>
          <w:sz w:val="24"/>
          <w:szCs w:val="24"/>
          <w:highlight w:val="none"/>
        </w:rPr>
      </w:pPr>
    </w:p>
    <w:p w14:paraId="5EB67301">
      <w:pPr>
        <w:pStyle w:val="21"/>
        <w:spacing w:beforeAutospacing="0" w:afterAutospacing="0" w:line="500" w:lineRule="exact"/>
        <w:rPr>
          <w:rFonts w:hint="eastAsia" w:ascii="仿宋" w:hAnsi="仿宋" w:eastAsia="仿宋" w:cs="仿宋"/>
          <w:sz w:val="24"/>
          <w:szCs w:val="24"/>
          <w:highlight w:val="none"/>
        </w:rPr>
      </w:pPr>
    </w:p>
    <w:p w14:paraId="26FBB815">
      <w:pPr>
        <w:pStyle w:val="21"/>
        <w:spacing w:beforeAutospacing="0" w:afterAutospacing="0" w:line="500" w:lineRule="exact"/>
        <w:rPr>
          <w:rFonts w:hint="eastAsia" w:ascii="仿宋" w:hAnsi="仿宋" w:eastAsia="仿宋" w:cs="仿宋"/>
          <w:sz w:val="24"/>
          <w:szCs w:val="24"/>
          <w:highlight w:val="none"/>
        </w:rPr>
      </w:pPr>
    </w:p>
    <w:p w14:paraId="0F224BB2">
      <w:pPr>
        <w:pStyle w:val="21"/>
        <w:spacing w:beforeAutospacing="0" w:afterAutospacing="0" w:line="500" w:lineRule="exact"/>
        <w:rPr>
          <w:rFonts w:hint="eastAsia" w:ascii="仿宋" w:hAnsi="仿宋" w:eastAsia="仿宋" w:cs="仿宋"/>
          <w:sz w:val="24"/>
          <w:szCs w:val="24"/>
          <w:highlight w:val="none"/>
        </w:rPr>
      </w:pPr>
    </w:p>
    <w:p w14:paraId="1F58727D">
      <w:pPr>
        <w:pStyle w:val="21"/>
        <w:spacing w:beforeAutospacing="0" w:afterAutospacing="0" w:line="500" w:lineRule="exact"/>
        <w:rPr>
          <w:rFonts w:hint="eastAsia" w:ascii="仿宋" w:hAnsi="仿宋" w:eastAsia="仿宋" w:cs="仿宋"/>
          <w:sz w:val="24"/>
          <w:szCs w:val="24"/>
          <w:highlight w:val="none"/>
        </w:rPr>
      </w:pPr>
    </w:p>
    <w:p w14:paraId="007A8B1F">
      <w:pPr>
        <w:pStyle w:val="21"/>
        <w:spacing w:beforeAutospacing="0" w:afterAutospacing="0" w:line="500" w:lineRule="exact"/>
        <w:rPr>
          <w:rFonts w:hint="eastAsia" w:ascii="仿宋" w:hAnsi="仿宋" w:eastAsia="仿宋" w:cs="仿宋"/>
          <w:sz w:val="24"/>
          <w:szCs w:val="24"/>
          <w:highlight w:val="none"/>
        </w:rPr>
      </w:pPr>
    </w:p>
    <w:p w14:paraId="5565463D">
      <w:pPr>
        <w:pStyle w:val="21"/>
        <w:spacing w:beforeAutospacing="0" w:afterAutospacing="0" w:line="500" w:lineRule="exact"/>
        <w:rPr>
          <w:rFonts w:hint="eastAsia" w:ascii="仿宋" w:hAnsi="仿宋" w:eastAsia="仿宋" w:cs="仿宋"/>
          <w:sz w:val="24"/>
          <w:szCs w:val="24"/>
          <w:highlight w:val="none"/>
        </w:rPr>
      </w:pPr>
    </w:p>
    <w:p w14:paraId="219430D2">
      <w:pPr>
        <w:pStyle w:val="21"/>
        <w:spacing w:beforeAutospacing="0" w:afterAutospacing="0" w:line="500" w:lineRule="exact"/>
        <w:rPr>
          <w:rFonts w:hint="eastAsia" w:ascii="仿宋" w:hAnsi="仿宋" w:eastAsia="仿宋" w:cs="仿宋"/>
          <w:sz w:val="24"/>
          <w:szCs w:val="24"/>
          <w:highlight w:val="none"/>
        </w:rPr>
      </w:pPr>
    </w:p>
    <w:p w14:paraId="4CB020B6">
      <w:pPr>
        <w:pStyle w:val="21"/>
        <w:spacing w:beforeAutospacing="0" w:afterAutospacing="0" w:line="500" w:lineRule="exact"/>
        <w:rPr>
          <w:rFonts w:hint="eastAsia" w:ascii="仿宋" w:hAnsi="仿宋" w:eastAsia="仿宋" w:cs="仿宋"/>
          <w:sz w:val="24"/>
          <w:szCs w:val="24"/>
          <w:highlight w:val="none"/>
        </w:rPr>
      </w:pPr>
    </w:p>
    <w:p w14:paraId="7156D725">
      <w:pPr>
        <w:pStyle w:val="21"/>
        <w:spacing w:beforeAutospacing="0" w:afterAutospacing="0" w:line="500" w:lineRule="exact"/>
        <w:rPr>
          <w:rFonts w:hint="eastAsia" w:ascii="仿宋" w:hAnsi="仿宋" w:eastAsia="仿宋" w:cs="仿宋"/>
          <w:sz w:val="24"/>
          <w:szCs w:val="24"/>
          <w:highlight w:val="none"/>
        </w:rPr>
      </w:pPr>
    </w:p>
    <w:p w14:paraId="191ACE38">
      <w:pPr>
        <w:pStyle w:val="21"/>
        <w:spacing w:beforeAutospacing="0" w:afterAutospacing="0" w:line="500" w:lineRule="exact"/>
        <w:rPr>
          <w:rFonts w:hint="eastAsia" w:ascii="仿宋" w:hAnsi="仿宋" w:eastAsia="仿宋" w:cs="仿宋"/>
          <w:sz w:val="24"/>
          <w:szCs w:val="24"/>
          <w:highlight w:val="none"/>
        </w:rPr>
      </w:pPr>
    </w:p>
    <w:p w14:paraId="168146B9">
      <w:pPr>
        <w:pStyle w:val="21"/>
        <w:spacing w:beforeAutospacing="0" w:afterAutospacing="0" w:line="500" w:lineRule="exact"/>
        <w:rPr>
          <w:rFonts w:hint="eastAsia" w:ascii="仿宋" w:hAnsi="仿宋" w:eastAsia="仿宋" w:cs="仿宋"/>
          <w:sz w:val="24"/>
          <w:szCs w:val="24"/>
          <w:highlight w:val="none"/>
        </w:rPr>
      </w:pPr>
    </w:p>
    <w:p w14:paraId="516B1F41">
      <w:pPr>
        <w:pStyle w:val="21"/>
        <w:spacing w:beforeAutospacing="0" w:afterAutospacing="0" w:line="500" w:lineRule="exact"/>
        <w:rPr>
          <w:rFonts w:hint="eastAsia" w:ascii="仿宋" w:hAnsi="仿宋" w:eastAsia="仿宋" w:cs="仿宋"/>
          <w:sz w:val="24"/>
          <w:szCs w:val="24"/>
          <w:highlight w:val="none"/>
        </w:rPr>
      </w:pPr>
    </w:p>
    <w:p w14:paraId="2C8C9012">
      <w:pPr>
        <w:pStyle w:val="21"/>
        <w:spacing w:beforeAutospacing="0" w:afterAutospacing="0" w:line="500" w:lineRule="exact"/>
        <w:rPr>
          <w:rFonts w:hint="eastAsia" w:ascii="仿宋" w:hAnsi="仿宋" w:eastAsia="仿宋" w:cs="仿宋"/>
          <w:sz w:val="24"/>
          <w:szCs w:val="24"/>
          <w:highlight w:val="none"/>
        </w:rPr>
      </w:pPr>
    </w:p>
    <w:p w14:paraId="128BBCAB">
      <w:pPr>
        <w:pStyle w:val="21"/>
        <w:spacing w:beforeAutospacing="0" w:afterAutospacing="0" w:line="500" w:lineRule="exact"/>
        <w:rPr>
          <w:rFonts w:hint="eastAsia" w:ascii="仿宋" w:hAnsi="仿宋" w:eastAsia="仿宋" w:cs="仿宋"/>
          <w:sz w:val="24"/>
          <w:szCs w:val="24"/>
          <w:highlight w:val="none"/>
        </w:rPr>
      </w:pPr>
    </w:p>
    <w:p w14:paraId="209FACA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36F039B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0317344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报价日期：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5E5DE334">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0F8176D9">
      <w:pPr>
        <w:spacing w:beforeAutospacing="0" w:afterAutospacing="0"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21A4978E">
      <w:pPr>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14:paraId="781A22B7">
      <w:pPr>
        <w:spacing w:beforeAutospacing="0" w:afterAutospacing="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（供应商自行编写并加盖单位公章）</w:t>
      </w:r>
    </w:p>
    <w:p w14:paraId="5ADC4E8B">
      <w:pPr>
        <w:spacing w:beforeAutospacing="0" w:afterAutospacing="0" w:line="360" w:lineRule="auto"/>
        <w:jc w:val="center"/>
        <w:rPr>
          <w:rFonts w:hint="eastAsia" w:ascii="仿宋" w:hAnsi="仿宋" w:eastAsia="仿宋" w:cs="仿宋"/>
          <w:b/>
          <w:sz w:val="22"/>
          <w:szCs w:val="22"/>
          <w:highlight w:val="none"/>
        </w:rPr>
      </w:pPr>
    </w:p>
    <w:p w14:paraId="53C200E7">
      <w:pPr>
        <w:spacing w:beforeAutospacing="0" w:afterAutospacing="0" w:line="360" w:lineRule="auto"/>
        <w:jc w:val="center"/>
        <w:rPr>
          <w:rFonts w:hint="eastAsia" w:ascii="仿宋" w:hAnsi="仿宋" w:eastAsia="仿宋" w:cs="仿宋"/>
          <w:b/>
          <w:sz w:val="22"/>
          <w:szCs w:val="22"/>
          <w:highlight w:val="none"/>
        </w:rPr>
      </w:pPr>
    </w:p>
    <w:p w14:paraId="6260FC2F">
      <w:pPr>
        <w:spacing w:beforeAutospacing="0" w:afterAutospacing="0" w:line="360" w:lineRule="auto"/>
        <w:jc w:val="center"/>
        <w:rPr>
          <w:rFonts w:hint="eastAsia" w:ascii="仿宋" w:hAnsi="仿宋" w:eastAsia="仿宋" w:cs="仿宋"/>
          <w:b/>
          <w:sz w:val="22"/>
          <w:szCs w:val="22"/>
          <w:highlight w:val="none"/>
        </w:rPr>
      </w:pPr>
    </w:p>
    <w:p w14:paraId="04119A02">
      <w:pPr>
        <w:jc w:val="left"/>
        <w:rPr>
          <w:rFonts w:hint="eastAsia" w:ascii="仿宋" w:hAnsi="仿宋" w:eastAsia="仿宋" w:cs="仿宋"/>
          <w:b/>
          <w:sz w:val="22"/>
          <w:szCs w:val="22"/>
          <w:highlight w:val="none"/>
        </w:rPr>
      </w:pPr>
      <w:r>
        <w:rPr>
          <w:rFonts w:hint="eastAsia" w:ascii="仿宋" w:hAnsi="仿宋" w:eastAsia="仿宋" w:cs="仿宋"/>
          <w:b/>
          <w:sz w:val="22"/>
          <w:szCs w:val="22"/>
          <w:highlight w:val="none"/>
        </w:rPr>
        <w:br w:type="page"/>
      </w:r>
    </w:p>
    <w:p w14:paraId="36338921">
      <w:pPr>
        <w:spacing w:beforeAutospacing="0" w:afterAutospacing="0"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782D52E4">
      <w:pPr>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供应商在参与本次采购活动期间未在被禁止参加政府采购活动期限内的书面声明。</w:t>
      </w:r>
    </w:p>
    <w:p w14:paraId="294C757B">
      <w:pPr>
        <w:spacing w:beforeAutospacing="0" w:afterAutospacing="0"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sz w:val="28"/>
          <w:szCs w:val="28"/>
          <w:highlight w:val="none"/>
        </w:rPr>
        <w:t>（供应商自行编写并加盖单位公章）</w:t>
      </w:r>
    </w:p>
    <w:p w14:paraId="582ECC49">
      <w:pPr>
        <w:jc w:val="left"/>
        <w:rPr>
          <w:rFonts w:hint="eastAsia"/>
          <w:highlight w:val="none"/>
        </w:rPr>
      </w:pPr>
      <w:r>
        <w:rPr>
          <w:rFonts w:hint="eastAsia" w:ascii="仿宋" w:hAnsi="仿宋" w:eastAsia="仿宋" w:cs="仿宋"/>
          <w:color w:val="000000" w:themeColor="text1"/>
          <w:sz w:val="22"/>
          <w:szCs w:val="22"/>
          <w:highlight w:val="none"/>
          <w14:textFill>
            <w14:solidFill>
              <w14:schemeClr w14:val="tx1"/>
            </w14:solidFill>
          </w14:textFill>
        </w:rPr>
        <w:br w:type="page"/>
      </w:r>
    </w:p>
    <w:p w14:paraId="1B3E4BBB">
      <w:pPr>
        <w:spacing w:beforeAutospacing="0" w:afterAutospacing="0" w:line="500" w:lineRule="exact"/>
        <w:rPr>
          <w:rFonts w:hint="eastAsia" w:ascii="仿宋" w:hAnsi="仿宋" w:eastAsia="仿宋" w:cs="仿宋"/>
          <w:sz w:val="28"/>
          <w:szCs w:val="28"/>
          <w:highlight w:val="none"/>
        </w:rPr>
      </w:pPr>
      <w:r>
        <w:rPr>
          <w:rFonts w:hint="eastAsia" w:ascii="仿宋" w:hAnsi="仿宋" w:eastAsia="仿宋" w:cs="仿宋"/>
          <w:b/>
          <w:bCs/>
          <w:sz w:val="28"/>
          <w:szCs w:val="28"/>
          <w:highlight w:val="none"/>
        </w:rPr>
        <w:t>附件：</w:t>
      </w:r>
    </w:p>
    <w:p w14:paraId="23B16C2A">
      <w:pPr>
        <w:autoSpaceDE w:val="0"/>
        <w:autoSpaceDN w:val="0"/>
        <w:adjustRightInd w:val="0"/>
        <w:snapToGrid w:val="0"/>
        <w:spacing w:beforeAutospacing="0" w:afterAutospacing="0" w:line="360" w:lineRule="auto"/>
        <w:ind w:right="420" w:rightChars="2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未被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信用中国</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网站</w:t>
      </w:r>
      <w:r>
        <w:rPr>
          <w:rFonts w:hint="eastAsia" w:ascii="仿宋" w:hAnsi="仿宋" w:eastAsia="仿宋" w:cs="仿宋"/>
          <w:sz w:val="28"/>
          <w:szCs w:val="28"/>
          <w:highlight w:val="none"/>
        </w:rPr>
        <w:t>(www.creditchina.gov.cn)</w:t>
      </w:r>
      <w:r>
        <w:rPr>
          <w:rFonts w:hint="eastAsia" w:ascii="仿宋" w:hAnsi="仿宋" w:eastAsia="仿宋" w:cs="仿宋"/>
          <w:sz w:val="28"/>
          <w:szCs w:val="28"/>
          <w:highlight w:val="none"/>
          <w:lang w:val="zh-CN"/>
        </w:rPr>
        <w:t>列入失信被执行人、重大税收违法失信主体、严重失信主体名单的网页截图。</w:t>
      </w:r>
    </w:p>
    <w:p w14:paraId="1A38BA4B">
      <w:pPr>
        <w:spacing w:beforeAutospacing="0" w:afterAutospacing="0"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（供应商自行</w:t>
      </w:r>
      <w:r>
        <w:rPr>
          <w:rFonts w:hint="eastAsia" w:ascii="仿宋" w:hAnsi="仿宋" w:eastAsia="仿宋" w:cs="仿宋"/>
          <w:sz w:val="28"/>
          <w:szCs w:val="28"/>
          <w:highlight w:val="none"/>
          <w:lang w:eastAsia="zh-CN"/>
        </w:rPr>
        <w:t>截图</w:t>
      </w:r>
      <w:r>
        <w:rPr>
          <w:rFonts w:hint="eastAsia" w:ascii="仿宋" w:hAnsi="仿宋" w:eastAsia="仿宋" w:cs="仿宋"/>
          <w:sz w:val="28"/>
          <w:szCs w:val="28"/>
          <w:highlight w:val="none"/>
        </w:rPr>
        <w:t>并加盖单位公章）</w:t>
      </w:r>
    </w:p>
    <w:p w14:paraId="325F7859">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359B5A17">
      <w:pPr>
        <w:spacing w:beforeAutospacing="0" w:afterAutospacing="0"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096D14F5">
      <w:pPr>
        <w:spacing w:beforeAutospacing="0" w:afterAutospacing="0"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14:paraId="376D68A1">
      <w:pPr>
        <w:spacing w:beforeAutospacing="0" w:afterAutospacing="0" w:line="360" w:lineRule="auto"/>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 xml:space="preserve">     </w:t>
      </w:r>
      <w:r>
        <w:rPr>
          <w:rFonts w:hint="eastAsia" w:ascii="仿宋" w:hAnsi="仿宋" w:eastAsia="仿宋" w:cs="仿宋"/>
          <w:color w:val="000000"/>
          <w:sz w:val="28"/>
          <w:szCs w:val="28"/>
          <w:highlight w:val="none"/>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highlight w:val="none"/>
          <w:lang w:val="zh-CN"/>
        </w:rPr>
        <w:t>；</w:t>
      </w:r>
    </w:p>
    <w:p w14:paraId="285848C5">
      <w:pPr>
        <w:spacing w:beforeAutospacing="0"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（供应商自行打印并加盖单位公章）</w:t>
      </w:r>
    </w:p>
    <w:p w14:paraId="237BCA8B">
      <w:pPr>
        <w:spacing w:beforeAutospacing="0" w:afterAutospacing="0" w:line="500" w:lineRule="exact"/>
        <w:rPr>
          <w:rFonts w:hint="eastAsia" w:ascii="仿宋" w:hAnsi="仿宋" w:eastAsia="仿宋" w:cs="仿宋"/>
          <w:b/>
          <w:bCs/>
          <w:sz w:val="24"/>
          <w:szCs w:val="24"/>
          <w:highlight w:val="none"/>
        </w:rPr>
      </w:pPr>
    </w:p>
    <w:p w14:paraId="6BA802CB">
      <w:pPr>
        <w:spacing w:beforeAutospacing="0" w:afterAutospacing="0" w:line="500" w:lineRule="exact"/>
        <w:rPr>
          <w:rFonts w:hint="eastAsia" w:ascii="仿宋" w:hAnsi="仿宋" w:eastAsia="仿宋" w:cs="仿宋"/>
          <w:b/>
          <w:bCs/>
          <w:sz w:val="24"/>
          <w:szCs w:val="24"/>
          <w:highlight w:val="none"/>
        </w:rPr>
      </w:pPr>
    </w:p>
    <w:p w14:paraId="1DC5DE50">
      <w:pPr>
        <w:spacing w:beforeAutospacing="0" w:afterAutospacing="0" w:line="500" w:lineRule="exact"/>
        <w:rPr>
          <w:rFonts w:hint="eastAsia" w:ascii="仿宋" w:hAnsi="仿宋" w:eastAsia="仿宋" w:cs="仿宋"/>
          <w:b/>
          <w:bCs/>
          <w:sz w:val="24"/>
          <w:szCs w:val="24"/>
          <w:highlight w:val="none"/>
        </w:rPr>
      </w:pPr>
    </w:p>
    <w:p w14:paraId="4175FA66">
      <w:pPr>
        <w:spacing w:beforeAutospacing="0" w:afterAutospacing="0" w:line="500" w:lineRule="exact"/>
        <w:rPr>
          <w:rFonts w:hint="eastAsia" w:ascii="仿宋" w:hAnsi="仿宋" w:eastAsia="仿宋" w:cs="仿宋"/>
          <w:b/>
          <w:bCs/>
          <w:sz w:val="24"/>
          <w:szCs w:val="24"/>
          <w:highlight w:val="none"/>
        </w:rPr>
      </w:pPr>
    </w:p>
    <w:p w14:paraId="345432EB">
      <w:pPr>
        <w:spacing w:beforeAutospacing="0" w:afterAutospacing="0" w:line="500" w:lineRule="exact"/>
        <w:rPr>
          <w:rFonts w:hint="eastAsia" w:ascii="仿宋" w:hAnsi="仿宋" w:eastAsia="仿宋" w:cs="仿宋"/>
          <w:b/>
          <w:bCs/>
          <w:sz w:val="24"/>
          <w:szCs w:val="24"/>
          <w:highlight w:val="none"/>
        </w:rPr>
      </w:pPr>
    </w:p>
    <w:p w14:paraId="7AB87F34">
      <w:pPr>
        <w:spacing w:beforeAutospacing="0" w:afterAutospacing="0" w:line="500" w:lineRule="exact"/>
        <w:rPr>
          <w:rFonts w:hint="eastAsia" w:ascii="仿宋" w:hAnsi="仿宋" w:eastAsia="仿宋" w:cs="仿宋"/>
          <w:b/>
          <w:bCs/>
          <w:sz w:val="24"/>
          <w:szCs w:val="24"/>
          <w:highlight w:val="none"/>
        </w:rPr>
      </w:pPr>
    </w:p>
    <w:p w14:paraId="0B513EB1">
      <w:pPr>
        <w:spacing w:beforeAutospacing="0" w:afterAutospacing="0" w:line="500" w:lineRule="exact"/>
        <w:rPr>
          <w:rFonts w:hint="eastAsia" w:ascii="仿宋" w:hAnsi="仿宋" w:eastAsia="仿宋" w:cs="仿宋"/>
          <w:b/>
          <w:bCs/>
          <w:sz w:val="24"/>
          <w:szCs w:val="24"/>
          <w:highlight w:val="none"/>
        </w:rPr>
      </w:pPr>
    </w:p>
    <w:p w14:paraId="4068870C">
      <w:pPr>
        <w:spacing w:beforeAutospacing="0" w:afterAutospacing="0" w:line="500" w:lineRule="exact"/>
        <w:rPr>
          <w:rFonts w:hint="eastAsia" w:ascii="仿宋" w:hAnsi="仿宋" w:eastAsia="仿宋" w:cs="仿宋"/>
          <w:b/>
          <w:bCs/>
          <w:sz w:val="24"/>
          <w:szCs w:val="24"/>
          <w:highlight w:val="none"/>
        </w:rPr>
      </w:pPr>
    </w:p>
    <w:p w14:paraId="505F470F">
      <w:pPr>
        <w:spacing w:beforeAutospacing="0" w:afterAutospacing="0" w:line="360" w:lineRule="auto"/>
        <w:jc w:val="center"/>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b/>
          <w:bCs/>
          <w:sz w:val="24"/>
          <w:szCs w:val="24"/>
          <w:highlight w:val="none"/>
        </w:rPr>
        <w:tab/>
      </w:r>
    </w:p>
    <w:p w14:paraId="0BCC65B5">
      <w:pPr>
        <w:tabs>
          <w:tab w:val="left" w:pos="1680"/>
        </w:tabs>
        <w:spacing w:beforeAutospacing="0" w:afterAutospacing="0" w:line="500" w:lineRule="exact"/>
        <w:rPr>
          <w:rFonts w:hint="eastAsia" w:ascii="仿宋" w:hAnsi="仿宋" w:eastAsia="仿宋" w:cs="仿宋"/>
          <w:b/>
          <w:bCs/>
          <w:sz w:val="24"/>
          <w:szCs w:val="24"/>
          <w:highlight w:val="none"/>
        </w:rPr>
      </w:pPr>
    </w:p>
    <w:p w14:paraId="248E404E">
      <w:pPr>
        <w:spacing w:beforeAutospacing="0" w:afterAutospacing="0" w:line="500" w:lineRule="exact"/>
        <w:rPr>
          <w:rFonts w:hint="eastAsia" w:ascii="仿宋" w:hAnsi="仿宋" w:eastAsia="仿宋" w:cs="仿宋"/>
          <w:b/>
          <w:bCs/>
          <w:sz w:val="24"/>
          <w:szCs w:val="24"/>
          <w:highlight w:val="none"/>
        </w:rPr>
      </w:pPr>
    </w:p>
    <w:p w14:paraId="7E8DF639">
      <w:pPr>
        <w:spacing w:beforeAutospacing="0" w:afterAutospacing="0" w:line="500" w:lineRule="exact"/>
        <w:rPr>
          <w:rFonts w:hint="eastAsia" w:ascii="仿宋" w:hAnsi="仿宋" w:eastAsia="仿宋" w:cs="仿宋"/>
          <w:b/>
          <w:bCs/>
          <w:sz w:val="24"/>
          <w:szCs w:val="24"/>
          <w:highlight w:val="none"/>
        </w:rPr>
      </w:pPr>
    </w:p>
    <w:p w14:paraId="296E90F5">
      <w:pPr>
        <w:spacing w:beforeAutospacing="0" w:afterAutospacing="0" w:line="500" w:lineRule="exact"/>
        <w:rPr>
          <w:rFonts w:hint="eastAsia" w:ascii="仿宋" w:hAnsi="仿宋" w:eastAsia="仿宋" w:cs="仿宋"/>
          <w:b/>
          <w:bCs/>
          <w:sz w:val="24"/>
          <w:szCs w:val="24"/>
          <w:highlight w:val="none"/>
        </w:rPr>
      </w:pPr>
    </w:p>
    <w:p w14:paraId="6BE18562">
      <w:pPr>
        <w:spacing w:beforeAutospacing="0" w:afterAutospacing="0" w:line="500" w:lineRule="exact"/>
        <w:rPr>
          <w:rFonts w:hint="eastAsia" w:ascii="仿宋" w:hAnsi="仿宋" w:eastAsia="仿宋" w:cs="仿宋"/>
          <w:b/>
          <w:bCs/>
          <w:sz w:val="24"/>
          <w:szCs w:val="24"/>
          <w:highlight w:val="none"/>
        </w:rPr>
      </w:pPr>
    </w:p>
    <w:p w14:paraId="7BE500B6">
      <w:pPr>
        <w:spacing w:beforeAutospacing="0" w:afterAutospacing="0" w:line="500" w:lineRule="exact"/>
        <w:rPr>
          <w:rFonts w:hint="eastAsia" w:ascii="仿宋" w:hAnsi="仿宋" w:eastAsia="仿宋" w:cs="仿宋"/>
          <w:b/>
          <w:bCs/>
          <w:sz w:val="24"/>
          <w:szCs w:val="24"/>
          <w:highlight w:val="none"/>
        </w:rPr>
      </w:pPr>
    </w:p>
    <w:p w14:paraId="23AED26A">
      <w:pPr>
        <w:spacing w:beforeAutospacing="0" w:afterAutospacing="0" w:line="500" w:lineRule="exact"/>
        <w:rPr>
          <w:rFonts w:hint="eastAsia" w:ascii="仿宋" w:hAnsi="仿宋" w:eastAsia="仿宋" w:cs="仿宋"/>
          <w:b/>
          <w:bCs/>
          <w:sz w:val="24"/>
          <w:szCs w:val="24"/>
          <w:highlight w:val="none"/>
        </w:rPr>
      </w:pPr>
    </w:p>
    <w:p w14:paraId="25084334">
      <w:pPr>
        <w:spacing w:beforeAutospacing="0" w:afterAutospacing="0" w:line="500" w:lineRule="exact"/>
        <w:rPr>
          <w:rFonts w:hint="eastAsia" w:ascii="仿宋" w:hAnsi="仿宋" w:eastAsia="仿宋" w:cs="仿宋"/>
          <w:b/>
          <w:bCs/>
          <w:sz w:val="24"/>
          <w:szCs w:val="24"/>
          <w:highlight w:val="none"/>
        </w:rPr>
      </w:pPr>
    </w:p>
    <w:p w14:paraId="43A6BBFF">
      <w:pPr>
        <w:spacing w:beforeAutospacing="0" w:afterAutospacing="0" w:line="500" w:lineRule="exact"/>
        <w:rPr>
          <w:rFonts w:hint="eastAsia" w:ascii="仿宋" w:hAnsi="仿宋" w:eastAsia="仿宋" w:cs="仿宋"/>
          <w:b/>
          <w:bCs/>
          <w:sz w:val="24"/>
          <w:szCs w:val="24"/>
          <w:highlight w:val="none"/>
        </w:rPr>
      </w:pPr>
    </w:p>
    <w:p w14:paraId="626564F6">
      <w:pPr>
        <w:pStyle w:val="2"/>
        <w:rPr>
          <w:rFonts w:hint="eastAsia" w:ascii="仿宋" w:hAnsi="仿宋" w:eastAsia="仿宋" w:cs="仿宋"/>
          <w:sz w:val="22"/>
          <w:szCs w:val="21"/>
          <w:highlight w:val="none"/>
        </w:rPr>
      </w:pPr>
    </w:p>
    <w:p w14:paraId="37BECDCA">
      <w:pPr>
        <w:spacing w:beforeAutospacing="0" w:afterAutospacing="0" w:line="500" w:lineRule="exact"/>
        <w:rPr>
          <w:rFonts w:hint="eastAsia" w:ascii="仿宋" w:hAnsi="仿宋" w:eastAsia="仿宋" w:cs="仿宋"/>
          <w:b/>
          <w:bCs/>
          <w:sz w:val="24"/>
          <w:szCs w:val="24"/>
          <w:highlight w:val="none"/>
        </w:rPr>
      </w:pPr>
    </w:p>
    <w:p w14:paraId="05D47327">
      <w:pPr>
        <w:spacing w:beforeAutospacing="0" w:afterAutospacing="0"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7AD99A7E">
      <w:pPr>
        <w:spacing w:beforeAutospacing="0" w:afterAutospacing="0" w:line="500" w:lineRule="exact"/>
        <w:jc w:val="center"/>
        <w:rPr>
          <w:rFonts w:hint="eastAsia" w:ascii="仿宋" w:hAnsi="仿宋" w:eastAsia="仿宋" w:cs="仿宋"/>
          <w:b/>
          <w:bCs/>
          <w:sz w:val="32"/>
          <w:szCs w:val="32"/>
          <w:highlight w:val="none"/>
        </w:rPr>
      </w:pPr>
    </w:p>
    <w:p w14:paraId="750D268F">
      <w:pPr>
        <w:spacing w:beforeAutospacing="0" w:afterAutospacing="0" w:line="500" w:lineRule="exact"/>
        <w:jc w:val="center"/>
        <w:rPr>
          <w:rFonts w:hint="eastAsia"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14:paraId="2FFB9FA1">
      <w:pPr>
        <w:spacing w:beforeAutospacing="0" w:afterAutospacing="0" w:line="500" w:lineRule="exact"/>
        <w:jc w:val="center"/>
        <w:rPr>
          <w:rFonts w:hint="eastAsia" w:ascii="仿宋" w:hAnsi="仿宋" w:eastAsia="仿宋" w:cs="仿宋"/>
          <w:sz w:val="28"/>
          <w:szCs w:val="28"/>
          <w:highlight w:val="none"/>
        </w:rPr>
      </w:pPr>
    </w:p>
    <w:p w14:paraId="70A4E1CC">
      <w:pPr>
        <w:spacing w:beforeAutospacing="0" w:afterAutospacing="0"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3D93DA15">
      <w:pPr>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14:paraId="74234351">
      <w:pPr>
        <w:spacing w:beforeAutospacing="0" w:afterAutospacing="0"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5009F0DB">
      <w:pPr>
        <w:spacing w:beforeAutospacing="0" w:afterAutospacing="0" w:line="500" w:lineRule="exact"/>
        <w:rPr>
          <w:rFonts w:hint="eastAsia" w:ascii="仿宋" w:hAnsi="仿宋" w:eastAsia="仿宋" w:cs="仿宋"/>
          <w:kern w:val="0"/>
          <w:sz w:val="28"/>
          <w:szCs w:val="28"/>
          <w:highlight w:val="none"/>
        </w:rPr>
      </w:pPr>
    </w:p>
    <w:p w14:paraId="7CDD4EB4">
      <w:pPr>
        <w:spacing w:beforeAutospacing="0" w:afterAutospacing="0" w:line="500" w:lineRule="exact"/>
        <w:rPr>
          <w:rFonts w:hint="eastAsia" w:ascii="仿宋" w:hAnsi="仿宋" w:eastAsia="仿宋" w:cs="仿宋"/>
          <w:kern w:val="0"/>
          <w:sz w:val="28"/>
          <w:szCs w:val="28"/>
          <w:highlight w:val="none"/>
        </w:rPr>
      </w:pPr>
    </w:p>
    <w:p w14:paraId="45DD78B2">
      <w:pPr>
        <w:spacing w:beforeAutospacing="0" w:afterAutospacing="0" w:line="500" w:lineRule="exact"/>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14:paraId="73277E6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val="en-US" w:eastAsia="zh-CN"/>
        </w:rPr>
        <w:t>项目经理</w:t>
      </w:r>
      <w:r>
        <w:rPr>
          <w:rFonts w:hint="eastAsia" w:ascii="仿宋" w:hAnsi="仿宋" w:eastAsia="仿宋" w:cs="仿宋"/>
          <w:sz w:val="28"/>
          <w:szCs w:val="28"/>
          <w:highlight w:val="none"/>
        </w:rPr>
        <w:t>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2314947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2B66897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1FC11954">
      <w:pPr>
        <w:spacing w:beforeAutospacing="0" w:afterAutospacing="0" w:line="500" w:lineRule="exact"/>
        <w:rPr>
          <w:rFonts w:hint="eastAsia" w:ascii="仿宋" w:hAnsi="仿宋" w:eastAsia="仿宋" w:cs="仿宋"/>
          <w:sz w:val="28"/>
          <w:szCs w:val="28"/>
          <w:highlight w:val="none"/>
        </w:rPr>
      </w:pPr>
    </w:p>
    <w:p w14:paraId="61B79B5A">
      <w:pPr>
        <w:spacing w:beforeAutospacing="0" w:afterAutospacing="0"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B9ED5FC">
      <w:pPr>
        <w:spacing w:beforeAutospacing="0" w:afterAutospacing="0"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71D970DC">
      <w:pPr>
        <w:spacing w:beforeAutospacing="0" w:afterAutospacing="0" w:line="500" w:lineRule="exact"/>
        <w:jc w:val="center"/>
        <w:rPr>
          <w:rFonts w:hint="eastAsia" w:ascii="仿宋" w:hAnsi="仿宋" w:eastAsia="仿宋" w:cs="仿宋"/>
          <w:b/>
          <w:sz w:val="28"/>
          <w:szCs w:val="28"/>
          <w:highlight w:val="none"/>
        </w:rPr>
      </w:pPr>
    </w:p>
    <w:p w14:paraId="5EA5A8AC">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14:paraId="4CA20712">
      <w:pPr>
        <w:spacing w:beforeAutospacing="0" w:afterAutospacing="0" w:line="500" w:lineRule="exact"/>
        <w:rPr>
          <w:rFonts w:hint="eastAsia" w:ascii="仿宋" w:hAnsi="仿宋" w:eastAsia="仿宋" w:cs="仿宋"/>
          <w:sz w:val="28"/>
          <w:szCs w:val="28"/>
          <w:highlight w:val="none"/>
        </w:rPr>
      </w:pPr>
    </w:p>
    <w:p w14:paraId="3E75C7D4">
      <w:pPr>
        <w:spacing w:beforeAutospacing="0" w:afterAutospacing="0"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14:paraId="7484EF61">
      <w:pPr>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 。</w:t>
      </w:r>
    </w:p>
    <w:p w14:paraId="10E86ACB">
      <w:pPr>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2799529C">
      <w:pPr>
        <w:spacing w:beforeAutospacing="0" w:afterAutospacing="0" w:line="500" w:lineRule="exact"/>
        <w:rPr>
          <w:rFonts w:hint="eastAsia" w:ascii="仿宋" w:hAnsi="仿宋" w:eastAsia="仿宋" w:cs="仿宋"/>
          <w:sz w:val="28"/>
          <w:szCs w:val="28"/>
          <w:highlight w:val="none"/>
        </w:rPr>
      </w:pPr>
    </w:p>
    <w:p w14:paraId="5204D99E">
      <w:pPr>
        <w:spacing w:beforeAutospacing="0" w:afterAutospacing="0" w:line="500" w:lineRule="exact"/>
        <w:rPr>
          <w:rFonts w:hint="eastAsia" w:ascii="仿宋" w:hAnsi="仿宋" w:eastAsia="仿宋" w:cs="仿宋"/>
          <w:sz w:val="28"/>
          <w:szCs w:val="28"/>
          <w:highlight w:val="none"/>
        </w:rPr>
      </w:pPr>
    </w:p>
    <w:p w14:paraId="096E6E47">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5DFB647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05DBDC3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59E29254">
      <w:pPr>
        <w:spacing w:beforeAutospacing="0" w:afterAutospacing="0" w:line="500" w:lineRule="exact"/>
        <w:jc w:val="center"/>
        <w:rPr>
          <w:rFonts w:hint="eastAsia" w:ascii="仿宋" w:hAnsi="仿宋" w:eastAsia="仿宋" w:cs="仿宋"/>
          <w:kern w:val="0"/>
          <w:sz w:val="24"/>
          <w:szCs w:val="24"/>
          <w:highlight w:val="none"/>
        </w:rPr>
      </w:pPr>
    </w:p>
    <w:p w14:paraId="37F4C534">
      <w:pPr>
        <w:pStyle w:val="21"/>
        <w:spacing w:beforeAutospacing="0" w:afterAutospacing="0" w:line="500" w:lineRule="exact"/>
        <w:jc w:val="center"/>
        <w:rPr>
          <w:rFonts w:hint="eastAsia" w:ascii="仿宋" w:hAnsi="仿宋" w:eastAsia="仿宋" w:cs="仿宋"/>
          <w:b/>
          <w:sz w:val="24"/>
          <w:szCs w:val="24"/>
          <w:highlight w:val="none"/>
        </w:rPr>
      </w:pPr>
    </w:p>
    <w:p w14:paraId="72E4AC27">
      <w:pPr>
        <w:pStyle w:val="21"/>
        <w:spacing w:beforeAutospacing="0" w:afterAutospacing="0" w:line="500" w:lineRule="exact"/>
        <w:jc w:val="center"/>
        <w:rPr>
          <w:rFonts w:hint="eastAsia" w:ascii="仿宋" w:hAnsi="仿宋" w:eastAsia="仿宋" w:cs="仿宋"/>
          <w:b/>
          <w:sz w:val="24"/>
          <w:szCs w:val="24"/>
          <w:highlight w:val="none"/>
        </w:rPr>
      </w:pPr>
    </w:p>
    <w:p w14:paraId="1436E26F">
      <w:pPr>
        <w:pStyle w:val="21"/>
        <w:spacing w:beforeAutospacing="0" w:afterAutospacing="0" w:line="500" w:lineRule="exact"/>
        <w:jc w:val="center"/>
        <w:rPr>
          <w:rFonts w:hint="eastAsia" w:ascii="仿宋" w:hAnsi="仿宋" w:eastAsia="仿宋" w:cs="仿宋"/>
          <w:b/>
          <w:sz w:val="24"/>
          <w:szCs w:val="24"/>
          <w:highlight w:val="none"/>
        </w:rPr>
      </w:pPr>
    </w:p>
    <w:p w14:paraId="28E2C197">
      <w:pPr>
        <w:pStyle w:val="21"/>
        <w:spacing w:beforeAutospacing="0" w:afterAutospacing="0" w:line="500" w:lineRule="exact"/>
        <w:jc w:val="center"/>
        <w:rPr>
          <w:rFonts w:hint="eastAsia" w:ascii="仿宋" w:hAnsi="仿宋" w:eastAsia="仿宋" w:cs="仿宋"/>
          <w:b/>
          <w:sz w:val="24"/>
          <w:szCs w:val="24"/>
          <w:highlight w:val="none"/>
        </w:rPr>
      </w:pPr>
    </w:p>
    <w:p w14:paraId="6DD4145B">
      <w:pPr>
        <w:pStyle w:val="21"/>
        <w:spacing w:beforeAutospacing="0" w:afterAutospacing="0" w:line="500" w:lineRule="exact"/>
        <w:jc w:val="center"/>
        <w:rPr>
          <w:rFonts w:hint="eastAsia" w:ascii="仿宋" w:hAnsi="仿宋" w:eastAsia="仿宋" w:cs="仿宋"/>
          <w:b/>
          <w:sz w:val="24"/>
          <w:szCs w:val="24"/>
          <w:highlight w:val="none"/>
        </w:rPr>
      </w:pPr>
    </w:p>
    <w:p w14:paraId="50C6EA99">
      <w:pPr>
        <w:pStyle w:val="21"/>
        <w:spacing w:beforeAutospacing="0" w:afterAutospacing="0" w:line="500" w:lineRule="exact"/>
        <w:jc w:val="center"/>
        <w:rPr>
          <w:rFonts w:hint="eastAsia" w:ascii="仿宋" w:hAnsi="仿宋" w:eastAsia="仿宋" w:cs="仿宋"/>
          <w:b/>
          <w:sz w:val="24"/>
          <w:szCs w:val="24"/>
          <w:highlight w:val="none"/>
        </w:rPr>
      </w:pPr>
    </w:p>
    <w:p w14:paraId="13CD68DC">
      <w:pPr>
        <w:pStyle w:val="21"/>
        <w:spacing w:beforeAutospacing="0" w:afterAutospacing="0" w:line="500" w:lineRule="exact"/>
        <w:jc w:val="center"/>
        <w:rPr>
          <w:rFonts w:hint="eastAsia" w:ascii="仿宋" w:hAnsi="仿宋" w:eastAsia="仿宋" w:cs="仿宋"/>
          <w:b/>
          <w:sz w:val="24"/>
          <w:szCs w:val="24"/>
          <w:highlight w:val="none"/>
        </w:rPr>
      </w:pPr>
    </w:p>
    <w:p w14:paraId="2ACC19DA">
      <w:pPr>
        <w:pStyle w:val="21"/>
        <w:spacing w:beforeAutospacing="0" w:afterAutospacing="0" w:line="500" w:lineRule="exact"/>
        <w:jc w:val="center"/>
        <w:rPr>
          <w:rFonts w:hint="eastAsia" w:ascii="仿宋" w:hAnsi="仿宋" w:eastAsia="仿宋" w:cs="仿宋"/>
          <w:b/>
          <w:sz w:val="24"/>
          <w:szCs w:val="24"/>
          <w:highlight w:val="none"/>
        </w:rPr>
      </w:pPr>
    </w:p>
    <w:p w14:paraId="41820B30">
      <w:pPr>
        <w:pStyle w:val="21"/>
        <w:spacing w:beforeAutospacing="0" w:afterAutospacing="0" w:line="500" w:lineRule="exact"/>
        <w:jc w:val="center"/>
        <w:rPr>
          <w:rFonts w:hint="eastAsia" w:ascii="仿宋" w:hAnsi="仿宋" w:eastAsia="仿宋" w:cs="仿宋"/>
          <w:b/>
          <w:sz w:val="24"/>
          <w:szCs w:val="24"/>
          <w:highlight w:val="none"/>
        </w:rPr>
      </w:pPr>
    </w:p>
    <w:p w14:paraId="268A9964">
      <w:pPr>
        <w:pStyle w:val="21"/>
        <w:spacing w:beforeAutospacing="0" w:afterAutospacing="0" w:line="500" w:lineRule="exact"/>
        <w:jc w:val="center"/>
        <w:rPr>
          <w:rFonts w:hint="eastAsia" w:ascii="仿宋" w:hAnsi="仿宋" w:eastAsia="仿宋" w:cs="仿宋"/>
          <w:b/>
          <w:sz w:val="24"/>
          <w:szCs w:val="24"/>
          <w:highlight w:val="none"/>
        </w:rPr>
      </w:pPr>
    </w:p>
    <w:p w14:paraId="39E88BC9">
      <w:pPr>
        <w:pStyle w:val="21"/>
        <w:spacing w:beforeAutospacing="0" w:afterAutospacing="0" w:line="500" w:lineRule="exact"/>
        <w:jc w:val="center"/>
        <w:rPr>
          <w:rFonts w:hint="eastAsia" w:ascii="仿宋" w:hAnsi="仿宋" w:eastAsia="仿宋" w:cs="仿宋"/>
          <w:b/>
          <w:sz w:val="24"/>
          <w:szCs w:val="24"/>
          <w:highlight w:val="none"/>
        </w:rPr>
      </w:pPr>
    </w:p>
    <w:p w14:paraId="74B08CFF">
      <w:pPr>
        <w:pStyle w:val="21"/>
        <w:spacing w:beforeAutospacing="0" w:afterAutospacing="0" w:line="500" w:lineRule="exact"/>
        <w:jc w:val="center"/>
        <w:rPr>
          <w:rFonts w:hint="eastAsia" w:ascii="仿宋" w:hAnsi="仿宋" w:eastAsia="仿宋" w:cs="仿宋"/>
          <w:b/>
          <w:sz w:val="24"/>
          <w:szCs w:val="24"/>
          <w:highlight w:val="none"/>
        </w:rPr>
      </w:pPr>
    </w:p>
    <w:p w14:paraId="68F820A8">
      <w:pPr>
        <w:pStyle w:val="21"/>
        <w:spacing w:beforeAutospacing="0" w:afterAutospacing="0" w:line="500" w:lineRule="exact"/>
        <w:jc w:val="center"/>
        <w:rPr>
          <w:rFonts w:hint="eastAsia" w:ascii="仿宋" w:hAnsi="仿宋" w:eastAsia="仿宋" w:cs="仿宋"/>
          <w:b/>
          <w:sz w:val="24"/>
          <w:szCs w:val="24"/>
          <w:highlight w:val="none"/>
        </w:rPr>
      </w:pPr>
    </w:p>
    <w:p w14:paraId="0B439030">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01386FD7">
      <w:pPr>
        <w:spacing w:beforeAutospacing="0" w:afterAutospacing="0"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36447EC6">
      <w:pPr>
        <w:spacing w:beforeAutospacing="0" w:afterAutospacing="0" w:line="500" w:lineRule="exact"/>
        <w:jc w:val="center"/>
        <w:rPr>
          <w:rFonts w:hint="eastAsia" w:ascii="仿宋" w:hAnsi="仿宋" w:eastAsia="仿宋" w:cs="仿宋"/>
          <w:b/>
          <w:sz w:val="28"/>
          <w:szCs w:val="28"/>
          <w:highlight w:val="none"/>
        </w:rPr>
      </w:pPr>
    </w:p>
    <w:p w14:paraId="79DE1D95">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14:paraId="3C526F23">
      <w:pPr>
        <w:spacing w:beforeAutospacing="0" w:afterAutospacing="0"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1AF71F8B">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49C247C8">
      <w:pPr>
        <w:spacing w:beforeAutospacing="0" w:afterAutospacing="0"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2F00CAB1">
      <w:pPr>
        <w:pStyle w:val="21"/>
        <w:spacing w:beforeAutospacing="0" w:afterAutospacing="0" w:line="500" w:lineRule="exact"/>
        <w:rPr>
          <w:rFonts w:hint="eastAsia" w:ascii="仿宋" w:hAnsi="仿宋" w:eastAsia="仿宋" w:cs="仿宋"/>
          <w:sz w:val="28"/>
          <w:szCs w:val="28"/>
          <w:highlight w:val="none"/>
        </w:rPr>
      </w:pPr>
    </w:p>
    <w:p w14:paraId="6FC562D1">
      <w:pPr>
        <w:pStyle w:val="21"/>
        <w:spacing w:beforeAutospacing="0" w:afterAutospacing="0" w:line="500" w:lineRule="exact"/>
        <w:rPr>
          <w:rFonts w:hint="eastAsia" w:ascii="仿宋" w:hAnsi="仿宋" w:eastAsia="仿宋" w:cs="仿宋"/>
          <w:sz w:val="28"/>
          <w:szCs w:val="28"/>
          <w:highlight w:val="none"/>
        </w:rPr>
      </w:pPr>
    </w:p>
    <w:p w14:paraId="6EBEFFC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92FA29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9758EB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8D83312">
      <w:pPr>
        <w:pStyle w:val="21"/>
        <w:spacing w:beforeAutospacing="0" w:afterAutospacing="0" w:line="500" w:lineRule="exact"/>
        <w:rPr>
          <w:rFonts w:hint="eastAsia" w:ascii="仿宋" w:hAnsi="仿宋" w:eastAsia="仿宋" w:cs="仿宋"/>
          <w:sz w:val="24"/>
          <w:szCs w:val="24"/>
          <w:highlight w:val="none"/>
        </w:rPr>
      </w:pPr>
    </w:p>
    <w:p w14:paraId="27DC6AF5">
      <w:pPr>
        <w:spacing w:beforeAutospacing="0" w:afterAutospacing="0" w:line="500" w:lineRule="exact"/>
        <w:jc w:val="center"/>
        <w:rPr>
          <w:rFonts w:hint="eastAsia" w:ascii="仿宋" w:hAnsi="仿宋" w:eastAsia="仿宋" w:cs="仿宋"/>
          <w:sz w:val="24"/>
          <w:szCs w:val="24"/>
          <w:highlight w:val="none"/>
        </w:rPr>
      </w:pPr>
    </w:p>
    <w:p w14:paraId="5CF67C58">
      <w:pPr>
        <w:spacing w:beforeAutospacing="0" w:afterAutospacing="0" w:line="500" w:lineRule="exact"/>
        <w:jc w:val="center"/>
        <w:rPr>
          <w:rFonts w:hint="eastAsia" w:ascii="仿宋" w:hAnsi="仿宋" w:eastAsia="仿宋" w:cs="仿宋"/>
          <w:sz w:val="24"/>
          <w:szCs w:val="24"/>
          <w:highlight w:val="none"/>
        </w:rPr>
      </w:pPr>
    </w:p>
    <w:p w14:paraId="0B57CBC6">
      <w:pPr>
        <w:spacing w:beforeAutospacing="0" w:afterAutospacing="0" w:line="500" w:lineRule="exact"/>
        <w:jc w:val="center"/>
        <w:rPr>
          <w:rFonts w:hint="eastAsia" w:ascii="仿宋" w:hAnsi="仿宋" w:eastAsia="仿宋" w:cs="仿宋"/>
          <w:sz w:val="24"/>
          <w:szCs w:val="24"/>
          <w:highlight w:val="none"/>
        </w:rPr>
      </w:pPr>
    </w:p>
    <w:p w14:paraId="6DBDFDD3">
      <w:pPr>
        <w:spacing w:beforeAutospacing="0" w:afterAutospacing="0" w:line="500" w:lineRule="exact"/>
        <w:jc w:val="center"/>
        <w:rPr>
          <w:rFonts w:hint="eastAsia" w:ascii="仿宋" w:hAnsi="仿宋" w:eastAsia="仿宋" w:cs="仿宋"/>
          <w:sz w:val="24"/>
          <w:szCs w:val="24"/>
          <w:highlight w:val="none"/>
        </w:rPr>
      </w:pPr>
    </w:p>
    <w:p w14:paraId="5B4049B6">
      <w:pPr>
        <w:spacing w:beforeAutospacing="0" w:afterAutospacing="0" w:line="500" w:lineRule="exact"/>
        <w:jc w:val="center"/>
        <w:rPr>
          <w:rFonts w:hint="eastAsia" w:ascii="仿宋" w:hAnsi="仿宋" w:eastAsia="仿宋" w:cs="仿宋"/>
          <w:sz w:val="24"/>
          <w:szCs w:val="24"/>
          <w:highlight w:val="none"/>
        </w:rPr>
      </w:pPr>
    </w:p>
    <w:p w14:paraId="5FB9DD58">
      <w:pPr>
        <w:spacing w:beforeAutospacing="0" w:afterAutospacing="0" w:line="500" w:lineRule="exact"/>
        <w:jc w:val="center"/>
        <w:rPr>
          <w:rFonts w:hint="eastAsia" w:ascii="仿宋" w:hAnsi="仿宋" w:eastAsia="仿宋" w:cs="仿宋"/>
          <w:sz w:val="24"/>
          <w:szCs w:val="24"/>
          <w:highlight w:val="none"/>
        </w:rPr>
      </w:pPr>
    </w:p>
    <w:p w14:paraId="1FB53D80">
      <w:pPr>
        <w:spacing w:beforeAutospacing="0" w:afterAutospacing="0" w:line="500" w:lineRule="exact"/>
        <w:jc w:val="center"/>
        <w:rPr>
          <w:rFonts w:hint="eastAsia" w:ascii="仿宋" w:hAnsi="仿宋" w:eastAsia="仿宋" w:cs="仿宋"/>
          <w:sz w:val="24"/>
          <w:szCs w:val="24"/>
          <w:highlight w:val="none"/>
        </w:rPr>
      </w:pPr>
    </w:p>
    <w:p w14:paraId="4DA8AA69">
      <w:pPr>
        <w:spacing w:beforeAutospacing="0" w:afterAutospacing="0" w:line="500" w:lineRule="exact"/>
        <w:jc w:val="center"/>
        <w:rPr>
          <w:rFonts w:hint="eastAsia" w:ascii="仿宋" w:hAnsi="仿宋" w:eastAsia="仿宋" w:cs="仿宋"/>
          <w:sz w:val="24"/>
          <w:szCs w:val="24"/>
          <w:highlight w:val="none"/>
        </w:rPr>
      </w:pPr>
    </w:p>
    <w:p w14:paraId="50462DAA">
      <w:pPr>
        <w:spacing w:beforeAutospacing="0" w:afterAutospacing="0" w:line="500" w:lineRule="exact"/>
        <w:jc w:val="center"/>
        <w:rPr>
          <w:rFonts w:hint="eastAsia" w:ascii="仿宋" w:hAnsi="仿宋" w:eastAsia="仿宋" w:cs="仿宋"/>
          <w:sz w:val="24"/>
          <w:szCs w:val="24"/>
          <w:highlight w:val="none"/>
        </w:rPr>
      </w:pPr>
    </w:p>
    <w:p w14:paraId="3F41B049">
      <w:pPr>
        <w:spacing w:beforeAutospacing="0" w:afterAutospacing="0" w:line="500" w:lineRule="exact"/>
        <w:jc w:val="center"/>
        <w:rPr>
          <w:rFonts w:hint="eastAsia" w:ascii="仿宋" w:hAnsi="仿宋" w:eastAsia="仿宋" w:cs="仿宋"/>
          <w:sz w:val="24"/>
          <w:szCs w:val="24"/>
          <w:highlight w:val="none"/>
        </w:rPr>
      </w:pPr>
    </w:p>
    <w:p w14:paraId="312572AC">
      <w:pPr>
        <w:spacing w:beforeAutospacing="0" w:afterAutospacing="0" w:line="500" w:lineRule="exact"/>
        <w:jc w:val="center"/>
        <w:rPr>
          <w:rFonts w:hint="eastAsia" w:ascii="仿宋" w:hAnsi="仿宋" w:eastAsia="仿宋" w:cs="仿宋"/>
          <w:sz w:val="24"/>
          <w:szCs w:val="24"/>
          <w:highlight w:val="none"/>
        </w:rPr>
      </w:pPr>
    </w:p>
    <w:p w14:paraId="7F522769">
      <w:pPr>
        <w:spacing w:beforeAutospacing="0" w:afterAutospacing="0" w:line="500" w:lineRule="exact"/>
        <w:jc w:val="center"/>
        <w:rPr>
          <w:rFonts w:hint="eastAsia" w:ascii="仿宋" w:hAnsi="仿宋" w:eastAsia="仿宋" w:cs="仿宋"/>
          <w:sz w:val="24"/>
          <w:szCs w:val="24"/>
          <w:highlight w:val="none"/>
        </w:rPr>
      </w:pPr>
    </w:p>
    <w:p w14:paraId="27D68EE8">
      <w:pPr>
        <w:spacing w:beforeAutospacing="0" w:afterAutospacing="0" w:line="500" w:lineRule="exact"/>
        <w:jc w:val="center"/>
        <w:rPr>
          <w:rFonts w:hint="eastAsia" w:ascii="仿宋" w:hAnsi="仿宋" w:eastAsia="仿宋" w:cs="仿宋"/>
          <w:sz w:val="24"/>
          <w:szCs w:val="24"/>
          <w:highlight w:val="none"/>
        </w:rPr>
      </w:pPr>
    </w:p>
    <w:p w14:paraId="74E25AE9">
      <w:pPr>
        <w:rPr>
          <w:rFonts w:hint="eastAsia" w:ascii="仿宋" w:hAnsi="仿宋" w:eastAsia="仿宋" w:cs="仿宋"/>
          <w:b/>
          <w:bCs/>
          <w:sz w:val="24"/>
          <w:szCs w:val="24"/>
          <w:highlight w:val="none"/>
        </w:rPr>
      </w:pPr>
    </w:p>
    <w:p w14:paraId="541CA49A">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3D6F09C2">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14:paraId="60D5C2AE">
      <w:pPr>
        <w:pStyle w:val="2"/>
        <w:rPr>
          <w:rFonts w:hint="eastAsia"/>
          <w:highlight w:val="none"/>
        </w:rPr>
      </w:pPr>
    </w:p>
    <w:p w14:paraId="5951E8E9">
      <w:pPr>
        <w:spacing w:beforeAutospacing="0" w:afterAutospacing="0"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6B82DA37">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14:paraId="4A29C86F">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14:paraId="3AEBDA52">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4D7A2ABD">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3、</w:t>
      </w:r>
      <w:r>
        <w:rPr>
          <w:rFonts w:hint="eastAsia" w:ascii="仿宋" w:hAnsi="仿宋" w:eastAsia="仿宋" w:cs="仿宋"/>
          <w:color w:val="000000" w:themeColor="text1"/>
          <w:sz w:val="28"/>
          <w:szCs w:val="28"/>
          <w:highlight w:val="none"/>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6085EFC6">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4、如发生综合治安案件，每发现一起接受5000元的罚款。</w:t>
      </w:r>
    </w:p>
    <w:p w14:paraId="2011B3BC">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14:paraId="3A259A9C">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1405989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p>
    <w:p w14:paraId="12CA465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F8E756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29B33D5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7C9F5BD">
      <w:pPr>
        <w:pStyle w:val="21"/>
        <w:spacing w:beforeAutospacing="0" w:afterAutospacing="0"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3CA7F89">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2079A115">
      <w:pPr>
        <w:spacing w:beforeAutospacing="0" w:afterAutospacing="0" w:line="500" w:lineRule="exact"/>
        <w:rPr>
          <w:rFonts w:hint="eastAsia" w:ascii="仿宋" w:hAnsi="仿宋" w:eastAsia="仿宋" w:cs="仿宋"/>
          <w:b/>
          <w:sz w:val="28"/>
          <w:szCs w:val="28"/>
          <w:highlight w:val="none"/>
        </w:rPr>
      </w:pPr>
      <w:r>
        <w:rPr>
          <w:rFonts w:hint="eastAsia" w:ascii="仿宋" w:hAnsi="仿宋" w:eastAsia="仿宋" w:cs="仿宋"/>
          <w:b/>
          <w:bCs/>
          <w:sz w:val="28"/>
          <w:szCs w:val="28"/>
          <w:highlight w:val="none"/>
        </w:rPr>
        <w:t>附件：</w:t>
      </w:r>
    </w:p>
    <w:p w14:paraId="5CFE9535">
      <w:pPr>
        <w:spacing w:beforeAutospacing="0" w:afterAutospacing="0" w:line="500" w:lineRule="exact"/>
        <w:jc w:val="center"/>
        <w:rPr>
          <w:rFonts w:hint="eastAsia" w:ascii="仿宋" w:hAnsi="仿宋" w:eastAsia="仿宋" w:cs="仿宋"/>
          <w:sz w:val="28"/>
          <w:szCs w:val="28"/>
          <w:highlight w:val="none"/>
          <w:u w:val="single"/>
        </w:rPr>
      </w:pPr>
      <w:r>
        <w:rPr>
          <w:rFonts w:hint="eastAsia" w:ascii="仿宋" w:hAnsi="仿宋" w:eastAsia="仿宋" w:cs="仿宋"/>
          <w:b/>
          <w:sz w:val="32"/>
          <w:szCs w:val="32"/>
          <w:highlight w:val="none"/>
        </w:rPr>
        <w:t>诚信投标承诺书</w:t>
      </w:r>
    </w:p>
    <w:p w14:paraId="0B562B28">
      <w:pPr>
        <w:pStyle w:val="21"/>
        <w:spacing w:beforeAutospacing="0" w:afterAutospacing="0"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（招标人）:</w:t>
      </w:r>
    </w:p>
    <w:p w14:paraId="47C89365">
      <w:pPr>
        <w:spacing w:beforeAutospacing="0" w:afterAutospacing="0"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14:paraId="4E985AC1">
      <w:pPr>
        <w:spacing w:beforeAutospacing="0" w:afterAutospacing="0"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14:paraId="618BA8EF">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014605BB">
      <w:pPr>
        <w:spacing w:beforeAutospacing="0" w:afterAutospacing="0"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14:paraId="0715275B">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14:paraId="341D4CC3">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14:paraId="3A9075CE">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14:paraId="15EB4E9E">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14:paraId="751F8004">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14:paraId="09CD8FC7">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14:paraId="667EA411">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14:paraId="3E384460">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14:paraId="1F6940D0">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14:paraId="15B91470">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9、我单位在中标后合不违背中标人承诺函及施工合同实质性条款；</w:t>
      </w:r>
    </w:p>
    <w:p w14:paraId="179D5B73">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14:paraId="5BDD546E">
      <w:pPr>
        <w:spacing w:beforeAutospacing="0" w:afterAutospacing="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475A668B">
      <w:pPr>
        <w:spacing w:beforeAutospacing="0" w:afterAutospacing="0" w:line="500" w:lineRule="exact"/>
        <w:rPr>
          <w:rFonts w:hint="eastAsia" w:ascii="仿宋" w:hAnsi="仿宋" w:eastAsia="仿宋" w:cs="仿宋"/>
          <w:sz w:val="28"/>
          <w:szCs w:val="28"/>
          <w:highlight w:val="none"/>
        </w:rPr>
      </w:pPr>
    </w:p>
    <w:p w14:paraId="0A55215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BFE6B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5A220AE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03DE602E">
      <w:pPr>
        <w:spacing w:beforeAutospacing="0" w:afterAutospacing="0"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235D253E">
      <w:pPr>
        <w:spacing w:beforeAutospacing="0" w:afterAutospacing="0" w:line="500" w:lineRule="exact"/>
        <w:rPr>
          <w:rFonts w:hint="eastAsia" w:ascii="仿宋" w:hAnsi="仿宋" w:eastAsia="仿宋" w:cs="仿宋"/>
          <w:b/>
          <w:bCs/>
          <w:sz w:val="24"/>
          <w:szCs w:val="24"/>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14:paraId="51619F16">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616F5E5A">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sz w:val="32"/>
                <w:szCs w:val="32"/>
                <w:highlight w:val="none"/>
                <w:lang w:val="zh-CN"/>
              </w:rPr>
              <w:t>竞争性谈判第二轮报价表</w:t>
            </w:r>
          </w:p>
        </w:tc>
      </w:tr>
      <w:tr w14:paraId="00547C39">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349E0A32">
            <w:pPr>
              <w:snapToGrid w:val="0"/>
              <w:spacing w:beforeAutospacing="0" w:afterAutospacing="0" w:line="360" w:lineRule="auto"/>
              <w:ind w:firstLine="560" w:firstLineChars="200"/>
              <w:jc w:val="left"/>
              <w:rPr>
                <w:rFonts w:hint="eastAsia" w:ascii="仿宋" w:hAnsi="仿宋" w:eastAsia="仿宋" w:cs="仿宋"/>
                <w:kern w:val="0"/>
                <w:sz w:val="28"/>
                <w:szCs w:val="28"/>
                <w:highlight w:val="none"/>
              </w:rPr>
            </w:pPr>
          </w:p>
        </w:tc>
        <w:tc>
          <w:tcPr>
            <w:tcW w:w="6115" w:type="dxa"/>
            <w:tcBorders>
              <w:top w:val="nil"/>
              <w:left w:val="nil"/>
              <w:bottom w:val="nil"/>
              <w:right w:val="nil"/>
            </w:tcBorders>
            <w:vAlign w:val="bottom"/>
          </w:tcPr>
          <w:p w14:paraId="56F97CBF">
            <w:pPr>
              <w:snapToGrid w:val="0"/>
              <w:spacing w:beforeAutospacing="0" w:afterAutospacing="0" w:line="360" w:lineRule="auto"/>
              <w:ind w:firstLine="560" w:firstLineChars="200"/>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单位：元</w:t>
            </w:r>
          </w:p>
        </w:tc>
      </w:tr>
      <w:tr w14:paraId="6030ABAC">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555394D9">
            <w:pPr>
              <w:snapToGrid w:val="0"/>
              <w:spacing w:beforeAutospacing="0" w:afterAutospacing="0"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14:paraId="09A2FA55">
            <w:pPr>
              <w:snapToGrid w:val="0"/>
              <w:spacing w:beforeAutospacing="0" w:afterAutospacing="0" w:line="360" w:lineRule="auto"/>
              <w:jc w:val="left"/>
              <w:rPr>
                <w:rFonts w:hint="eastAsia" w:ascii="仿宋" w:hAnsi="仿宋" w:eastAsia="仿宋" w:cs="仿宋"/>
                <w:b/>
                <w:kern w:val="0"/>
                <w:sz w:val="28"/>
                <w:szCs w:val="28"/>
                <w:highlight w:val="none"/>
              </w:rPr>
            </w:pPr>
          </w:p>
        </w:tc>
      </w:tr>
      <w:tr w14:paraId="2021EE66">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04FE412C">
            <w:pPr>
              <w:snapToGrid w:val="0"/>
              <w:spacing w:beforeAutospacing="0" w:afterAutospacing="0"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供应商名称</w:t>
            </w:r>
          </w:p>
          <w:p w14:paraId="06ECAB60">
            <w:pPr>
              <w:snapToGrid w:val="0"/>
              <w:spacing w:beforeAutospacing="0" w:afterAutospacing="0"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(公章)</w:t>
            </w:r>
          </w:p>
        </w:tc>
        <w:tc>
          <w:tcPr>
            <w:tcW w:w="6115" w:type="dxa"/>
            <w:tcBorders>
              <w:top w:val="nil"/>
              <w:left w:val="nil"/>
              <w:bottom w:val="single" w:color="auto" w:sz="4" w:space="0"/>
              <w:right w:val="single" w:color="auto" w:sz="4" w:space="0"/>
            </w:tcBorders>
            <w:vAlign w:val="center"/>
          </w:tcPr>
          <w:p w14:paraId="2E212D94">
            <w:pPr>
              <w:snapToGrid w:val="0"/>
              <w:spacing w:beforeAutospacing="0" w:afterAutospacing="0" w:line="360" w:lineRule="auto"/>
              <w:jc w:val="left"/>
              <w:rPr>
                <w:rFonts w:hint="eastAsia" w:ascii="仿宋" w:hAnsi="仿宋" w:eastAsia="仿宋" w:cs="仿宋"/>
                <w:kern w:val="0"/>
                <w:sz w:val="28"/>
                <w:szCs w:val="28"/>
                <w:highlight w:val="none"/>
              </w:rPr>
            </w:pPr>
          </w:p>
        </w:tc>
      </w:tr>
      <w:tr w14:paraId="2016DCD7">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31BAB224">
            <w:pPr>
              <w:snapToGrid w:val="0"/>
              <w:spacing w:beforeAutospacing="0" w:afterAutospacing="0"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14:paraId="073B4BAC">
            <w:pPr>
              <w:keepNext w:val="0"/>
              <w:keepLines w:val="0"/>
              <w:pageBreakBefore w:val="0"/>
              <w:widowControl w:val="0"/>
              <w:numPr>
                <w:ilvl w:val="0"/>
                <w:numId w:val="0"/>
              </w:numPr>
              <w:kinsoku/>
              <w:overflowPunct/>
              <w:topLinePunct w:val="0"/>
              <w:bidi w:val="0"/>
              <w:adjustRightInd/>
              <w:spacing w:beforeAutospacing="0" w:afterAutospacing="0" w:line="500" w:lineRule="exact"/>
              <w:contextualSpacing/>
              <w:textAlignment w:val="auto"/>
              <w:rPr>
                <w:rFonts w:hint="eastAsia" w:ascii="仿宋" w:hAnsi="仿宋" w:eastAsia="仿宋" w:cs="仿宋"/>
                <w:kern w:val="0"/>
                <w:sz w:val="28"/>
                <w:szCs w:val="28"/>
                <w:highlight w:val="none"/>
                <w:lang w:eastAsia="zh-CN"/>
              </w:rPr>
            </w:pPr>
          </w:p>
        </w:tc>
      </w:tr>
      <w:tr w14:paraId="6A60760C">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0828EC51">
            <w:pPr>
              <w:snapToGrid w:val="0"/>
              <w:spacing w:beforeAutospacing="0" w:afterAutospacing="0"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14:paraId="437CDE42">
            <w:pPr>
              <w:snapToGrid w:val="0"/>
              <w:spacing w:beforeAutospacing="0" w:afterAutospacing="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大写金额：</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521A1717">
            <w:pPr>
              <w:snapToGrid w:val="0"/>
              <w:spacing w:beforeAutospacing="0" w:afterAutospacing="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tc>
      </w:tr>
      <w:tr w14:paraId="11D9AE18">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345E1179">
            <w:pPr>
              <w:snapToGrid w:val="0"/>
              <w:spacing w:beforeAutospacing="0" w:afterAutospacing="0"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     间</w:t>
            </w:r>
          </w:p>
        </w:tc>
        <w:tc>
          <w:tcPr>
            <w:tcW w:w="6115" w:type="dxa"/>
            <w:tcBorders>
              <w:top w:val="nil"/>
              <w:left w:val="nil"/>
              <w:bottom w:val="single" w:color="auto" w:sz="4" w:space="0"/>
              <w:right w:val="single" w:color="auto" w:sz="4" w:space="0"/>
            </w:tcBorders>
            <w:vAlign w:val="center"/>
          </w:tcPr>
          <w:p w14:paraId="5EB780E5">
            <w:pPr>
              <w:snapToGrid w:val="0"/>
              <w:spacing w:beforeAutospacing="0" w:afterAutospacing="0" w:line="360" w:lineRule="auto"/>
              <w:jc w:val="left"/>
              <w:rPr>
                <w:rFonts w:hint="eastAsia" w:ascii="仿宋" w:hAnsi="仿宋" w:eastAsia="仿宋" w:cs="仿宋"/>
                <w:kern w:val="0"/>
                <w:sz w:val="28"/>
                <w:szCs w:val="28"/>
                <w:highlight w:val="none"/>
              </w:rPr>
            </w:pP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kern w:val="0"/>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kern w:val="0"/>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kern w:val="0"/>
                <w:sz w:val="28"/>
                <w:szCs w:val="28"/>
                <w:highlight w:val="none"/>
              </w:rPr>
              <w:t>日</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kern w:val="0"/>
                <w:sz w:val="28"/>
                <w:szCs w:val="28"/>
                <w:highlight w:val="none"/>
              </w:rPr>
              <w:t>时</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kern w:val="0"/>
                <w:sz w:val="28"/>
                <w:szCs w:val="28"/>
                <w:highlight w:val="none"/>
              </w:rPr>
              <w:t>分</w:t>
            </w:r>
          </w:p>
        </w:tc>
      </w:tr>
      <w:tr w14:paraId="7F270434">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0A4DB5F">
            <w:pPr>
              <w:snapToGrid w:val="0"/>
              <w:spacing w:beforeAutospacing="0" w:afterAutospacing="0"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14:paraId="603809D3">
            <w:pPr>
              <w:snapToGrid w:val="0"/>
              <w:spacing w:beforeAutospacing="0" w:afterAutospacing="0" w:line="360" w:lineRule="auto"/>
              <w:jc w:val="left"/>
              <w:rPr>
                <w:rFonts w:hint="eastAsia" w:ascii="仿宋" w:hAnsi="仿宋" w:eastAsia="仿宋" w:cs="仿宋"/>
                <w:kern w:val="0"/>
                <w:sz w:val="28"/>
                <w:szCs w:val="28"/>
                <w:highlight w:val="none"/>
              </w:rPr>
            </w:pPr>
          </w:p>
        </w:tc>
      </w:tr>
    </w:tbl>
    <w:p w14:paraId="57F44868">
      <w:pPr>
        <w:bidi w:val="0"/>
        <w:rPr>
          <w:rFonts w:hint="eastAsia"/>
          <w:highlight w:val="none"/>
        </w:rPr>
      </w:pPr>
    </w:p>
    <w:p w14:paraId="7217C84D">
      <w:pPr>
        <w:spacing w:beforeAutospacing="0" w:afterAutospacing="0" w:line="360" w:lineRule="auto"/>
        <w:jc w:val="left"/>
        <w:rPr>
          <w:rFonts w:hint="eastAsia" w:ascii="仿宋" w:hAnsi="仿宋" w:eastAsia="仿宋" w:cs="仿宋"/>
          <w:b w:val="0"/>
          <w:bCs/>
          <w:color w:val="000000" w:themeColor="text1"/>
          <w:sz w:val="21"/>
          <w:szCs w:val="21"/>
          <w:highlight w:val="none"/>
          <w:shd w:val="pct10" w:color="auto" w:fill="FFFFFF"/>
          <w14:textFill>
            <w14:solidFill>
              <w14:schemeClr w14:val="tx1"/>
            </w14:solidFill>
          </w14:textFill>
        </w:rPr>
      </w:pPr>
      <w:r>
        <w:rPr>
          <w:rFonts w:hint="eastAsia" w:ascii="仿宋" w:hAnsi="仿宋" w:eastAsia="仿宋" w:cs="仿宋"/>
          <w:b w:val="0"/>
          <w:bCs/>
          <w:color w:val="000000" w:themeColor="text1"/>
          <w:sz w:val="2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51BCCE3B">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1181AE7C">
      <w:pPr>
        <w:pStyle w:val="5"/>
        <w:pageBreakBefore w:val="0"/>
        <w:widowControl w:val="0"/>
        <w:kinsoku/>
        <w:overflowPunct/>
        <w:topLinePunct w:val="0"/>
        <w:bidi w:val="0"/>
        <w:adjustRightInd/>
        <w:spacing w:beforeAutospacing="0" w:afterAutospacing="0" w:line="400" w:lineRule="exact"/>
        <w:jc w:val="center"/>
        <w:textAlignment w:val="auto"/>
        <w:rPr>
          <w:rFonts w:hint="eastAsia" w:ascii="仿宋" w:hAnsi="仿宋" w:eastAsia="仿宋" w:cs="仿宋"/>
          <w:sz w:val="40"/>
          <w:szCs w:val="40"/>
          <w:highlight w:val="none"/>
          <w:lang w:eastAsia="zh-CN"/>
        </w:rPr>
      </w:pPr>
      <w:bookmarkStart w:id="6" w:name="_Toc15322"/>
      <w:bookmarkEnd w:id="6"/>
      <w:r>
        <w:rPr>
          <w:rFonts w:hint="eastAsia" w:ascii="仿宋" w:hAnsi="仿宋" w:eastAsia="仿宋" w:cs="仿宋"/>
          <w:sz w:val="40"/>
          <w:szCs w:val="40"/>
          <w:highlight w:val="none"/>
          <w:lang w:eastAsia="zh-CN"/>
        </w:rPr>
        <w:t xml:space="preserve">第五章  </w:t>
      </w:r>
      <w:r>
        <w:rPr>
          <w:rFonts w:hint="eastAsia" w:ascii="仿宋" w:hAnsi="仿宋" w:eastAsia="仿宋" w:cs="仿宋"/>
          <w:sz w:val="40"/>
          <w:szCs w:val="40"/>
          <w:highlight w:val="none"/>
          <w:lang w:val="zh-CN" w:eastAsia="zh-CN"/>
        </w:rPr>
        <w:t>资格后审证明文件</w:t>
      </w:r>
    </w:p>
    <w:p w14:paraId="7B66390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b/>
          <w:bCs/>
          <w:sz w:val="28"/>
          <w:szCs w:val="28"/>
          <w:highlight w:val="none"/>
        </w:rPr>
        <w:t>本次谈判实行资格后审，由谈判小组审查投标人提供的谈判文件，无须另外提供。</w:t>
      </w:r>
    </w:p>
    <w:p w14:paraId="200930A1">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lang w:val="en-US" w:eastAsia="zh-CN"/>
        </w:rPr>
        <w:t>在中国境内注册并</w:t>
      </w:r>
      <w:r>
        <w:rPr>
          <w:rFonts w:hint="eastAsia" w:ascii="仿宋" w:hAnsi="仿宋" w:eastAsia="仿宋" w:cs="仿宋"/>
          <w:sz w:val="28"/>
          <w:szCs w:val="28"/>
          <w:highlight w:val="none"/>
          <w:lang w:val="zh-CN"/>
        </w:rPr>
        <w:t>具有独立法人资格的营业执照；</w:t>
      </w:r>
    </w:p>
    <w:p w14:paraId="49CA230B">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、供应商具有银行基本开户许可证或基本存款帐户信息；</w:t>
      </w:r>
    </w:p>
    <w:p w14:paraId="348E79B4">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、供应商具有良好的商业信誉和健全的财务会计制度，须提供2024年度经审计的财务审计报告，利润大于0元（新成立不足年限的公司无需提供）；</w:t>
      </w:r>
    </w:p>
    <w:p w14:paraId="72AEE55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zh-CN"/>
        </w:rPr>
        <w:t>、</w:t>
      </w:r>
      <w:r>
        <w:rPr>
          <w:rFonts w:hint="eastAsia" w:ascii="仿宋" w:hAnsi="仿宋" w:eastAsia="仿宋" w:cs="仿宋"/>
          <w:color w:val="auto"/>
          <w:sz w:val="28"/>
          <w:szCs w:val="28"/>
          <w:highlight w:val="none"/>
          <w:lang w:val="zh-CN" w:eastAsia="zh-CN"/>
        </w:rPr>
        <w:t>具备国家行政主管部门核发的公路工程施工总承包三级及以上资质，具备有效的安全生产许可证</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eastAsia="zh-CN"/>
        </w:rPr>
        <w:t>并在人员、设备、资金等方面具有相应的施工能力</w:t>
      </w:r>
      <w:r>
        <w:rPr>
          <w:rFonts w:hint="eastAsia" w:ascii="仿宋" w:hAnsi="仿宋" w:eastAsia="仿宋" w:cs="仿宋"/>
          <w:sz w:val="28"/>
          <w:szCs w:val="28"/>
          <w:highlight w:val="none"/>
          <w:lang w:val="zh-CN"/>
        </w:rPr>
        <w:t>；</w:t>
      </w:r>
    </w:p>
    <w:p w14:paraId="42468F99">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eastAsia="zh-CN"/>
        </w:rPr>
        <w:t>拟派本项目的项目经理须具备公路工程专业贰级（含）以上注册建造师资格（不含临时证），具备有效的安全生产考核合格证书（B证），且未担任其它在建工程（提供承诺函）；技术负责人具备相关专业中级（含）以上职称；提供施工员、质量（质检）员、材料员、资料员岗位证，安全员具备有效的安全生产考核合格证（C证）</w:t>
      </w:r>
      <w:r>
        <w:rPr>
          <w:rFonts w:hint="eastAsia" w:ascii="仿宋" w:hAnsi="仿宋" w:eastAsia="仿宋" w:cs="仿宋"/>
          <w:sz w:val="28"/>
          <w:szCs w:val="28"/>
          <w:highlight w:val="none"/>
          <w:lang w:val="zh-CN"/>
        </w:rPr>
        <w:t>；</w:t>
      </w:r>
    </w:p>
    <w:p w14:paraId="054D85B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DBF33C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ascii="Arial" w:hAnsi="Arial" w:eastAsia="Arial" w:cs="Arial"/>
          <w:i w:val="0"/>
          <w:iCs w:val="0"/>
          <w:caps w:val="0"/>
          <w:color w:val="333333"/>
          <w:spacing w:val="0"/>
          <w:sz w:val="27"/>
          <w:szCs w:val="27"/>
          <w:highlight w:val="none"/>
          <w:shd w:val="clear" w:fill="FFFFFF"/>
        </w:rPr>
      </w:pPr>
      <w:r>
        <w:rPr>
          <w:rFonts w:hint="eastAsia" w:ascii="仿宋" w:hAnsi="仿宋" w:eastAsia="仿宋" w:cs="仿宋"/>
          <w:sz w:val="28"/>
          <w:szCs w:val="28"/>
          <w:highlight w:val="none"/>
          <w:lang w:val="en-US" w:eastAsia="zh-CN"/>
        </w:rPr>
        <w:t>7、</w:t>
      </w:r>
      <w:r>
        <w:rPr>
          <w:rFonts w:ascii="Arial" w:hAnsi="Arial" w:eastAsia="Arial" w:cs="Arial"/>
          <w:i w:val="0"/>
          <w:iCs w:val="0"/>
          <w:caps w:val="0"/>
          <w:color w:val="333333"/>
          <w:spacing w:val="0"/>
          <w:sz w:val="27"/>
          <w:szCs w:val="27"/>
          <w:highlight w:val="none"/>
          <w:shd w:val="clear" w:fill="FFFFFF"/>
        </w:rPr>
        <w:t>未被列入“信用中国”网站(www.creditchina.gov.cn)失信被执行人、重大税收违法失信主体、严重失信主体名单的网页截图；</w:t>
      </w:r>
    </w:p>
    <w:p w14:paraId="576BE72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val="zh-CN"/>
        </w:rPr>
        <w:t>、踏勘现场:在开标前各供应商</w:t>
      </w:r>
      <w:r>
        <w:rPr>
          <w:rFonts w:hint="eastAsia" w:ascii="仿宋" w:hAnsi="仿宋" w:eastAsia="仿宋" w:cs="仿宋"/>
          <w:sz w:val="28"/>
          <w:szCs w:val="28"/>
          <w:highlight w:val="none"/>
          <w:lang w:val="zh-CN" w:eastAsia="zh-CN"/>
        </w:rPr>
        <w:t>自行</w:t>
      </w:r>
      <w:r>
        <w:rPr>
          <w:rFonts w:hint="eastAsia" w:ascii="仿宋" w:hAnsi="仿宋" w:eastAsia="仿宋" w:cs="仿宋"/>
          <w:sz w:val="28"/>
          <w:szCs w:val="28"/>
          <w:highlight w:val="none"/>
          <w:lang w:val="zh-CN"/>
        </w:rPr>
        <w:t>前往现场踏勘，并将踏勘现场标志性图片附到竞争性谈判响应文件中，照片（彩色打印件）不符合要求的谈判响应文件将否决投标资格；</w:t>
      </w:r>
    </w:p>
    <w:p w14:paraId="07F6C371">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、本工程施工过程中的工农关系由供应商自行处理（并提供承诺函）</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未提供承诺函作无效投标处理；</w:t>
      </w:r>
    </w:p>
    <w:p w14:paraId="35DBF96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trike w:val="0"/>
          <w:dstrike w:val="0"/>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w:t>
      </w:r>
      <w:r>
        <w:rPr>
          <w:rFonts w:hint="eastAsia" w:ascii="仿宋" w:hAnsi="仿宋" w:eastAsia="仿宋" w:cs="仿宋"/>
          <w:strike w:val="0"/>
          <w:dstrike w:val="0"/>
          <w:sz w:val="28"/>
          <w:szCs w:val="28"/>
          <w:highlight w:val="none"/>
          <w:lang w:val="zh-CN"/>
        </w:rPr>
        <w:t>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6472">
    <w:pPr>
      <w:pStyle w:val="24"/>
      <w:jc w:val="center"/>
    </w:pPr>
  </w:p>
  <w:p w14:paraId="12141548">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F25A1">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52E120A5">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14:paraId="52E120A5">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43F14BA5">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A594">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78F8AFF3">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9Kl4uAgAAWA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I/SpeLgIAAFgEAAAOAAAAAAAAAAEAIAAAAB8BAABkcnMvZTJvRG9jLnhtbFBLBQYAAAAA&#10;BgAGAFkBAAC/BQAAAAA=&#10;">
              <v:fill on="f" focussize="0,0"/>
              <v:stroke on="f" weight="0.5pt"/>
              <v:imagedata o:title=""/>
              <o:lock v:ext="edit" aspectratio="f"/>
              <v:textbox inset="0mm,0mm,0mm,0mm" style="mso-fit-shape-to-text:t;">
                <w:txbxContent>
                  <w:p w14:paraId="78F8AFF3">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9A58">
    <w:pPr>
      <w:pStyle w:val="24"/>
      <w:framePr w:wrap="around" w:vAnchor="text" w:hAnchor="margin" w:xAlign="center" w:y="1"/>
      <w:rPr>
        <w:rStyle w:val="35"/>
      </w:rPr>
    </w:pPr>
    <w:r>
      <w:fldChar w:fldCharType="begin"/>
    </w:r>
    <w:r>
      <w:rPr>
        <w:rStyle w:val="35"/>
      </w:rPr>
      <w:instrText xml:space="preserve">PAGE  </w:instrText>
    </w:r>
    <w:r>
      <w:fldChar w:fldCharType="end"/>
    </w:r>
  </w:p>
  <w:p w14:paraId="5209D4E8">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F8FB">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52AE">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F44BAAE1"/>
    <w:multiLevelType w:val="singleLevel"/>
    <w:tmpl w:val="F44BAAE1"/>
    <w:lvl w:ilvl="0" w:tentative="0">
      <w:start w:val="6"/>
      <w:numFmt w:val="chineseCounting"/>
      <w:suff w:val="nothing"/>
      <w:lvlText w:val="%1、"/>
      <w:lvlJc w:val="left"/>
      <w:rPr>
        <w:rFonts w:hint="eastAsia"/>
      </w:rPr>
    </w:lvl>
  </w:abstractNum>
  <w:abstractNum w:abstractNumId="2">
    <w:nsid w:val="5C06CF2B"/>
    <w:multiLevelType w:val="singleLevel"/>
    <w:tmpl w:val="5C06CF2B"/>
    <w:lvl w:ilvl="0" w:tentative="0">
      <w:start w:val="1"/>
      <w:numFmt w:val="chineseCounting"/>
      <w:suff w:val="nothing"/>
      <w:lvlText w:val="%1、"/>
      <w:lvlJc w:val="left"/>
      <w:rPr>
        <w:rFonts w:hint="eastAsia"/>
      </w:rPr>
    </w:lvl>
  </w:abstractNum>
  <w:abstractNum w:abstractNumId="3">
    <w:nsid w:val="7697AF9F"/>
    <w:multiLevelType w:val="singleLevel"/>
    <w:tmpl w:val="7697AF9F"/>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mM4YjI1MDA5MjAyYTEwOGU0YThkODk2YzZmNDk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83A"/>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C74C1"/>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57FE8"/>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1DF1875"/>
    <w:rsid w:val="02284B9F"/>
    <w:rsid w:val="0238061A"/>
    <w:rsid w:val="023F0A57"/>
    <w:rsid w:val="0254155D"/>
    <w:rsid w:val="02656988"/>
    <w:rsid w:val="028265A2"/>
    <w:rsid w:val="02D432A2"/>
    <w:rsid w:val="033C54A4"/>
    <w:rsid w:val="03AA66D3"/>
    <w:rsid w:val="03B357F0"/>
    <w:rsid w:val="03B74564"/>
    <w:rsid w:val="03FE1572"/>
    <w:rsid w:val="04013EE6"/>
    <w:rsid w:val="041A3ABF"/>
    <w:rsid w:val="04391C0C"/>
    <w:rsid w:val="045901A7"/>
    <w:rsid w:val="045F1473"/>
    <w:rsid w:val="0486237A"/>
    <w:rsid w:val="04BE4248"/>
    <w:rsid w:val="04C11604"/>
    <w:rsid w:val="04C779B1"/>
    <w:rsid w:val="04DF1A8A"/>
    <w:rsid w:val="04F11003"/>
    <w:rsid w:val="04F35605"/>
    <w:rsid w:val="0547389B"/>
    <w:rsid w:val="055459BD"/>
    <w:rsid w:val="05601E31"/>
    <w:rsid w:val="05867C18"/>
    <w:rsid w:val="059A2BAB"/>
    <w:rsid w:val="05AC0495"/>
    <w:rsid w:val="05DE7A3F"/>
    <w:rsid w:val="05F05C61"/>
    <w:rsid w:val="06417614"/>
    <w:rsid w:val="064C2AF6"/>
    <w:rsid w:val="06576515"/>
    <w:rsid w:val="06754CF2"/>
    <w:rsid w:val="06782196"/>
    <w:rsid w:val="067B5E95"/>
    <w:rsid w:val="06A313D3"/>
    <w:rsid w:val="06A44D32"/>
    <w:rsid w:val="06AE58DD"/>
    <w:rsid w:val="06C47189"/>
    <w:rsid w:val="06DD4319"/>
    <w:rsid w:val="06E40908"/>
    <w:rsid w:val="06F038A6"/>
    <w:rsid w:val="06FB0892"/>
    <w:rsid w:val="070C4DB2"/>
    <w:rsid w:val="07653173"/>
    <w:rsid w:val="07725AAD"/>
    <w:rsid w:val="078A0DF5"/>
    <w:rsid w:val="078E6F63"/>
    <w:rsid w:val="07C82CA9"/>
    <w:rsid w:val="07D74303"/>
    <w:rsid w:val="07FA72B9"/>
    <w:rsid w:val="084A09DE"/>
    <w:rsid w:val="085802C1"/>
    <w:rsid w:val="088C19A2"/>
    <w:rsid w:val="088C64B4"/>
    <w:rsid w:val="08D850A3"/>
    <w:rsid w:val="08E05092"/>
    <w:rsid w:val="08FB6733"/>
    <w:rsid w:val="09052859"/>
    <w:rsid w:val="091320DF"/>
    <w:rsid w:val="091B3FAA"/>
    <w:rsid w:val="094B435E"/>
    <w:rsid w:val="09502F56"/>
    <w:rsid w:val="096A186F"/>
    <w:rsid w:val="098610A8"/>
    <w:rsid w:val="098B1F2A"/>
    <w:rsid w:val="099D6277"/>
    <w:rsid w:val="09AD4EE5"/>
    <w:rsid w:val="09B321D1"/>
    <w:rsid w:val="09B3795C"/>
    <w:rsid w:val="09D455B9"/>
    <w:rsid w:val="09D86B38"/>
    <w:rsid w:val="09DA7CE7"/>
    <w:rsid w:val="09E502FF"/>
    <w:rsid w:val="09F71624"/>
    <w:rsid w:val="09FE4F04"/>
    <w:rsid w:val="0A026235"/>
    <w:rsid w:val="0A203152"/>
    <w:rsid w:val="0A271936"/>
    <w:rsid w:val="0A287A2F"/>
    <w:rsid w:val="0A3D2ADA"/>
    <w:rsid w:val="0A7F2F02"/>
    <w:rsid w:val="0A8246AF"/>
    <w:rsid w:val="0AB1211B"/>
    <w:rsid w:val="0B2A0919"/>
    <w:rsid w:val="0B307CD6"/>
    <w:rsid w:val="0B3F6732"/>
    <w:rsid w:val="0B6B22C9"/>
    <w:rsid w:val="0B7F5F1C"/>
    <w:rsid w:val="0BE91440"/>
    <w:rsid w:val="0BFC328E"/>
    <w:rsid w:val="0C0523E7"/>
    <w:rsid w:val="0C083C74"/>
    <w:rsid w:val="0C160487"/>
    <w:rsid w:val="0C795D66"/>
    <w:rsid w:val="0CA13063"/>
    <w:rsid w:val="0CD67F1F"/>
    <w:rsid w:val="0CDE2932"/>
    <w:rsid w:val="0CE00A95"/>
    <w:rsid w:val="0D0F020C"/>
    <w:rsid w:val="0D3E6509"/>
    <w:rsid w:val="0D531267"/>
    <w:rsid w:val="0D5A4E35"/>
    <w:rsid w:val="0D750ED6"/>
    <w:rsid w:val="0D795B13"/>
    <w:rsid w:val="0D8D357D"/>
    <w:rsid w:val="0DA12E71"/>
    <w:rsid w:val="0DB64EDC"/>
    <w:rsid w:val="0DC363ED"/>
    <w:rsid w:val="0DDB0086"/>
    <w:rsid w:val="0DE85163"/>
    <w:rsid w:val="0DFC36AD"/>
    <w:rsid w:val="0E1369C4"/>
    <w:rsid w:val="0E285802"/>
    <w:rsid w:val="0E3647ED"/>
    <w:rsid w:val="0E5D6A4F"/>
    <w:rsid w:val="0E80608C"/>
    <w:rsid w:val="0EA0318B"/>
    <w:rsid w:val="0EA76368"/>
    <w:rsid w:val="0EB15B1A"/>
    <w:rsid w:val="0ECD55FF"/>
    <w:rsid w:val="0EF44C6E"/>
    <w:rsid w:val="0EFA4090"/>
    <w:rsid w:val="0EFE3455"/>
    <w:rsid w:val="0F025AC6"/>
    <w:rsid w:val="0F2F7FA1"/>
    <w:rsid w:val="0F457481"/>
    <w:rsid w:val="0F6E4F25"/>
    <w:rsid w:val="0F6F110E"/>
    <w:rsid w:val="0F751D64"/>
    <w:rsid w:val="0F7F6E58"/>
    <w:rsid w:val="0F853505"/>
    <w:rsid w:val="0F8D5A38"/>
    <w:rsid w:val="0FD01B80"/>
    <w:rsid w:val="0FD01D57"/>
    <w:rsid w:val="0FDE7CAB"/>
    <w:rsid w:val="0FE800D8"/>
    <w:rsid w:val="0FF30ADF"/>
    <w:rsid w:val="1008598B"/>
    <w:rsid w:val="100F6A29"/>
    <w:rsid w:val="103233B6"/>
    <w:rsid w:val="10685029"/>
    <w:rsid w:val="107E40F4"/>
    <w:rsid w:val="10A17EEA"/>
    <w:rsid w:val="10B7231C"/>
    <w:rsid w:val="10B80727"/>
    <w:rsid w:val="10D60AD2"/>
    <w:rsid w:val="10FF56C2"/>
    <w:rsid w:val="11404845"/>
    <w:rsid w:val="11777FA2"/>
    <w:rsid w:val="11811A36"/>
    <w:rsid w:val="118F4AF6"/>
    <w:rsid w:val="11B67708"/>
    <w:rsid w:val="11DE531C"/>
    <w:rsid w:val="11EC0D38"/>
    <w:rsid w:val="11F269D9"/>
    <w:rsid w:val="1207061C"/>
    <w:rsid w:val="121B662E"/>
    <w:rsid w:val="123E377C"/>
    <w:rsid w:val="12594B3E"/>
    <w:rsid w:val="128157DB"/>
    <w:rsid w:val="12CF5E0C"/>
    <w:rsid w:val="12D93C9C"/>
    <w:rsid w:val="12E110C3"/>
    <w:rsid w:val="130A5F6E"/>
    <w:rsid w:val="134B4F25"/>
    <w:rsid w:val="13761C28"/>
    <w:rsid w:val="139446A4"/>
    <w:rsid w:val="13BC45ED"/>
    <w:rsid w:val="13BD14E7"/>
    <w:rsid w:val="13C85A20"/>
    <w:rsid w:val="13D262B7"/>
    <w:rsid w:val="13D95EF8"/>
    <w:rsid w:val="13EE6843"/>
    <w:rsid w:val="14186D67"/>
    <w:rsid w:val="141C30E4"/>
    <w:rsid w:val="144975BE"/>
    <w:rsid w:val="14A935FB"/>
    <w:rsid w:val="14BC6D45"/>
    <w:rsid w:val="14C33176"/>
    <w:rsid w:val="14F21CA9"/>
    <w:rsid w:val="14FC33B9"/>
    <w:rsid w:val="150115A9"/>
    <w:rsid w:val="153F3EF3"/>
    <w:rsid w:val="15567B46"/>
    <w:rsid w:val="156A5250"/>
    <w:rsid w:val="15873312"/>
    <w:rsid w:val="15947C96"/>
    <w:rsid w:val="15B46625"/>
    <w:rsid w:val="15B71332"/>
    <w:rsid w:val="15DC3F60"/>
    <w:rsid w:val="15E038B4"/>
    <w:rsid w:val="161927B2"/>
    <w:rsid w:val="1654724F"/>
    <w:rsid w:val="168B5A46"/>
    <w:rsid w:val="169E51F4"/>
    <w:rsid w:val="16A470D1"/>
    <w:rsid w:val="16BD7AF1"/>
    <w:rsid w:val="16D72F09"/>
    <w:rsid w:val="16D927DD"/>
    <w:rsid w:val="16E425E3"/>
    <w:rsid w:val="16E736D5"/>
    <w:rsid w:val="16FC1122"/>
    <w:rsid w:val="170511C4"/>
    <w:rsid w:val="1705192F"/>
    <w:rsid w:val="171E4694"/>
    <w:rsid w:val="17471E3D"/>
    <w:rsid w:val="17692B07"/>
    <w:rsid w:val="178F303E"/>
    <w:rsid w:val="17983313"/>
    <w:rsid w:val="17A51D38"/>
    <w:rsid w:val="17B535C6"/>
    <w:rsid w:val="17E156C3"/>
    <w:rsid w:val="17F65CE8"/>
    <w:rsid w:val="181364B4"/>
    <w:rsid w:val="181C0246"/>
    <w:rsid w:val="18294782"/>
    <w:rsid w:val="186B065D"/>
    <w:rsid w:val="18743F91"/>
    <w:rsid w:val="18744321"/>
    <w:rsid w:val="18AB610D"/>
    <w:rsid w:val="18AE7641"/>
    <w:rsid w:val="18DC0363"/>
    <w:rsid w:val="18E3527D"/>
    <w:rsid w:val="18F54437"/>
    <w:rsid w:val="18FD26C2"/>
    <w:rsid w:val="192D2E1E"/>
    <w:rsid w:val="19570467"/>
    <w:rsid w:val="196661B6"/>
    <w:rsid w:val="19BC0CF5"/>
    <w:rsid w:val="19BE6C5B"/>
    <w:rsid w:val="19DB03F2"/>
    <w:rsid w:val="19E658E0"/>
    <w:rsid w:val="19FB04CD"/>
    <w:rsid w:val="1A3C145A"/>
    <w:rsid w:val="1A4311C6"/>
    <w:rsid w:val="1A657727"/>
    <w:rsid w:val="1AB26C9B"/>
    <w:rsid w:val="1AC25341"/>
    <w:rsid w:val="1AD76013"/>
    <w:rsid w:val="1B3E5305"/>
    <w:rsid w:val="1B3F2EB3"/>
    <w:rsid w:val="1B5732B1"/>
    <w:rsid w:val="1B57642D"/>
    <w:rsid w:val="1B7A7062"/>
    <w:rsid w:val="1B8109D5"/>
    <w:rsid w:val="1BB11F7A"/>
    <w:rsid w:val="1BC9136D"/>
    <w:rsid w:val="1BCA6080"/>
    <w:rsid w:val="1BD4040D"/>
    <w:rsid w:val="1BD82632"/>
    <w:rsid w:val="1BE65080"/>
    <w:rsid w:val="1BF71099"/>
    <w:rsid w:val="1C146065"/>
    <w:rsid w:val="1C46511F"/>
    <w:rsid w:val="1C7C2074"/>
    <w:rsid w:val="1C814315"/>
    <w:rsid w:val="1CB06652"/>
    <w:rsid w:val="1CB515F6"/>
    <w:rsid w:val="1CD136C8"/>
    <w:rsid w:val="1CD64CCD"/>
    <w:rsid w:val="1CDB6B0D"/>
    <w:rsid w:val="1CDF250B"/>
    <w:rsid w:val="1D31134F"/>
    <w:rsid w:val="1D324076"/>
    <w:rsid w:val="1D3727D7"/>
    <w:rsid w:val="1D664003"/>
    <w:rsid w:val="1D7C1C8C"/>
    <w:rsid w:val="1DBB1D70"/>
    <w:rsid w:val="1DC943BA"/>
    <w:rsid w:val="1DDC4CDC"/>
    <w:rsid w:val="1DF469D3"/>
    <w:rsid w:val="1E0D4A06"/>
    <w:rsid w:val="1E25455A"/>
    <w:rsid w:val="1E3873A5"/>
    <w:rsid w:val="1E3E386E"/>
    <w:rsid w:val="1E3E3B40"/>
    <w:rsid w:val="1E682698"/>
    <w:rsid w:val="1E95694F"/>
    <w:rsid w:val="1EDF295B"/>
    <w:rsid w:val="1EEC1302"/>
    <w:rsid w:val="1F0514F4"/>
    <w:rsid w:val="1F060D88"/>
    <w:rsid w:val="1F097CC5"/>
    <w:rsid w:val="1F244811"/>
    <w:rsid w:val="1F427C35"/>
    <w:rsid w:val="1F687D9B"/>
    <w:rsid w:val="1F6E66B3"/>
    <w:rsid w:val="1F737547"/>
    <w:rsid w:val="1F9E45C4"/>
    <w:rsid w:val="1FA15E62"/>
    <w:rsid w:val="1FD11E9B"/>
    <w:rsid w:val="1FE867C1"/>
    <w:rsid w:val="1FE909D4"/>
    <w:rsid w:val="1FF703DF"/>
    <w:rsid w:val="202C7E22"/>
    <w:rsid w:val="206D1EE0"/>
    <w:rsid w:val="207743F3"/>
    <w:rsid w:val="209C14AA"/>
    <w:rsid w:val="20A343BC"/>
    <w:rsid w:val="20B81305"/>
    <w:rsid w:val="20DF30E6"/>
    <w:rsid w:val="20E9472D"/>
    <w:rsid w:val="21103AB5"/>
    <w:rsid w:val="213F5933"/>
    <w:rsid w:val="217E05E9"/>
    <w:rsid w:val="218A6348"/>
    <w:rsid w:val="21BA145D"/>
    <w:rsid w:val="21BD19AE"/>
    <w:rsid w:val="21BD7FA9"/>
    <w:rsid w:val="21F726B1"/>
    <w:rsid w:val="22092A1E"/>
    <w:rsid w:val="220C639A"/>
    <w:rsid w:val="22193D2F"/>
    <w:rsid w:val="2244665D"/>
    <w:rsid w:val="224E41B8"/>
    <w:rsid w:val="22512D8F"/>
    <w:rsid w:val="229C0C24"/>
    <w:rsid w:val="22AB5F38"/>
    <w:rsid w:val="23185EB7"/>
    <w:rsid w:val="233F7E6C"/>
    <w:rsid w:val="23403BE4"/>
    <w:rsid w:val="236E0751"/>
    <w:rsid w:val="23A61C99"/>
    <w:rsid w:val="23C0408B"/>
    <w:rsid w:val="23D078D7"/>
    <w:rsid w:val="24156E1F"/>
    <w:rsid w:val="24477056"/>
    <w:rsid w:val="246540CC"/>
    <w:rsid w:val="24681644"/>
    <w:rsid w:val="24727DCD"/>
    <w:rsid w:val="2496349D"/>
    <w:rsid w:val="249E3C3B"/>
    <w:rsid w:val="24A97355"/>
    <w:rsid w:val="24C525F3"/>
    <w:rsid w:val="24F823E0"/>
    <w:rsid w:val="25382B70"/>
    <w:rsid w:val="25693914"/>
    <w:rsid w:val="257E3C5B"/>
    <w:rsid w:val="258553C2"/>
    <w:rsid w:val="25B368EF"/>
    <w:rsid w:val="25BA6A6C"/>
    <w:rsid w:val="25DD6C2A"/>
    <w:rsid w:val="25DF4F58"/>
    <w:rsid w:val="262E5023"/>
    <w:rsid w:val="26363CC2"/>
    <w:rsid w:val="265C73FA"/>
    <w:rsid w:val="26B04FB3"/>
    <w:rsid w:val="26E1585B"/>
    <w:rsid w:val="26F61189"/>
    <w:rsid w:val="26F90DB3"/>
    <w:rsid w:val="27196C26"/>
    <w:rsid w:val="27257379"/>
    <w:rsid w:val="27494BD5"/>
    <w:rsid w:val="27825EC8"/>
    <w:rsid w:val="27841A19"/>
    <w:rsid w:val="27E524B9"/>
    <w:rsid w:val="281113EC"/>
    <w:rsid w:val="28170046"/>
    <w:rsid w:val="281F2012"/>
    <w:rsid w:val="282D7660"/>
    <w:rsid w:val="2832338F"/>
    <w:rsid w:val="284C7305"/>
    <w:rsid w:val="28A02FE6"/>
    <w:rsid w:val="28C310C8"/>
    <w:rsid w:val="28D80EC2"/>
    <w:rsid w:val="28DC2FE0"/>
    <w:rsid w:val="29222D30"/>
    <w:rsid w:val="2927562A"/>
    <w:rsid w:val="292C2C4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557A73"/>
    <w:rsid w:val="2C6E14DF"/>
    <w:rsid w:val="2CCF4245"/>
    <w:rsid w:val="2D263E4A"/>
    <w:rsid w:val="2D485B6F"/>
    <w:rsid w:val="2D4D0F40"/>
    <w:rsid w:val="2D9C4FD7"/>
    <w:rsid w:val="2DA27506"/>
    <w:rsid w:val="2DC72F38"/>
    <w:rsid w:val="2DD46907"/>
    <w:rsid w:val="2E0D7112"/>
    <w:rsid w:val="2E174669"/>
    <w:rsid w:val="2E1A575D"/>
    <w:rsid w:val="2E6B5C5F"/>
    <w:rsid w:val="2E6C6D9E"/>
    <w:rsid w:val="2E6D6177"/>
    <w:rsid w:val="2EA15013"/>
    <w:rsid w:val="2EBE6340"/>
    <w:rsid w:val="2EE4586E"/>
    <w:rsid w:val="2F0401BB"/>
    <w:rsid w:val="2F5C3DFF"/>
    <w:rsid w:val="2F7B2A96"/>
    <w:rsid w:val="2F856C28"/>
    <w:rsid w:val="2F980E45"/>
    <w:rsid w:val="2F994FF8"/>
    <w:rsid w:val="2FCA6D0F"/>
    <w:rsid w:val="2FED68F3"/>
    <w:rsid w:val="2FF52002"/>
    <w:rsid w:val="30050F4A"/>
    <w:rsid w:val="301932A2"/>
    <w:rsid w:val="3026128A"/>
    <w:rsid w:val="30346FD8"/>
    <w:rsid w:val="30605027"/>
    <w:rsid w:val="308A01C2"/>
    <w:rsid w:val="309317F7"/>
    <w:rsid w:val="30BC350E"/>
    <w:rsid w:val="30CD2F5B"/>
    <w:rsid w:val="30D060A6"/>
    <w:rsid w:val="31400311"/>
    <w:rsid w:val="315E1E05"/>
    <w:rsid w:val="315F7CDB"/>
    <w:rsid w:val="31B63881"/>
    <w:rsid w:val="31BC6B2B"/>
    <w:rsid w:val="32430FFB"/>
    <w:rsid w:val="326F3B9E"/>
    <w:rsid w:val="327213D5"/>
    <w:rsid w:val="32985AE8"/>
    <w:rsid w:val="32AC3044"/>
    <w:rsid w:val="32B55A55"/>
    <w:rsid w:val="32F543A5"/>
    <w:rsid w:val="32FB01FE"/>
    <w:rsid w:val="332F1E78"/>
    <w:rsid w:val="33484B1B"/>
    <w:rsid w:val="33615BDC"/>
    <w:rsid w:val="3363307A"/>
    <w:rsid w:val="33646AB9"/>
    <w:rsid w:val="33BC4FBD"/>
    <w:rsid w:val="33D04865"/>
    <w:rsid w:val="33E94F91"/>
    <w:rsid w:val="33F23251"/>
    <w:rsid w:val="33F407FF"/>
    <w:rsid w:val="33FB7733"/>
    <w:rsid w:val="341030AE"/>
    <w:rsid w:val="34220BFD"/>
    <w:rsid w:val="34291213"/>
    <w:rsid w:val="342F247D"/>
    <w:rsid w:val="34473B90"/>
    <w:rsid w:val="344D7E3D"/>
    <w:rsid w:val="346E31F1"/>
    <w:rsid w:val="34A71D15"/>
    <w:rsid w:val="34CA0B0B"/>
    <w:rsid w:val="34F7346A"/>
    <w:rsid w:val="35284C04"/>
    <w:rsid w:val="35516125"/>
    <w:rsid w:val="3551769D"/>
    <w:rsid w:val="355F548C"/>
    <w:rsid w:val="35636470"/>
    <w:rsid w:val="35731BF7"/>
    <w:rsid w:val="358946B4"/>
    <w:rsid w:val="35BB3856"/>
    <w:rsid w:val="35C9504E"/>
    <w:rsid w:val="360F1920"/>
    <w:rsid w:val="36140CE4"/>
    <w:rsid w:val="363C726E"/>
    <w:rsid w:val="366D3C3B"/>
    <w:rsid w:val="36877708"/>
    <w:rsid w:val="368F11B3"/>
    <w:rsid w:val="36B85B13"/>
    <w:rsid w:val="36F508AF"/>
    <w:rsid w:val="36F84892"/>
    <w:rsid w:val="376B1AE8"/>
    <w:rsid w:val="377D0B0B"/>
    <w:rsid w:val="378679C0"/>
    <w:rsid w:val="378E2E26"/>
    <w:rsid w:val="37D568D6"/>
    <w:rsid w:val="37DB60ED"/>
    <w:rsid w:val="3818315E"/>
    <w:rsid w:val="38194620"/>
    <w:rsid w:val="387C1DCC"/>
    <w:rsid w:val="38995E18"/>
    <w:rsid w:val="38BF2EED"/>
    <w:rsid w:val="38D17360"/>
    <w:rsid w:val="3907654B"/>
    <w:rsid w:val="39146877"/>
    <w:rsid w:val="391D07F7"/>
    <w:rsid w:val="391D5271"/>
    <w:rsid w:val="39605FE5"/>
    <w:rsid w:val="3983076A"/>
    <w:rsid w:val="398978BB"/>
    <w:rsid w:val="3991089E"/>
    <w:rsid w:val="3A0A5146"/>
    <w:rsid w:val="3A1E65D5"/>
    <w:rsid w:val="3A2F3324"/>
    <w:rsid w:val="3A33048E"/>
    <w:rsid w:val="3A3D1314"/>
    <w:rsid w:val="3A4464DF"/>
    <w:rsid w:val="3A5F6FC5"/>
    <w:rsid w:val="3A6F3852"/>
    <w:rsid w:val="3A7C32FC"/>
    <w:rsid w:val="3A89300E"/>
    <w:rsid w:val="3ACE6BD8"/>
    <w:rsid w:val="3AF40629"/>
    <w:rsid w:val="3AFD443D"/>
    <w:rsid w:val="3B150EC8"/>
    <w:rsid w:val="3B251960"/>
    <w:rsid w:val="3B327146"/>
    <w:rsid w:val="3B361F11"/>
    <w:rsid w:val="3B4B164C"/>
    <w:rsid w:val="3B774463"/>
    <w:rsid w:val="3B7A783B"/>
    <w:rsid w:val="3B804844"/>
    <w:rsid w:val="3B914E83"/>
    <w:rsid w:val="3B9C3449"/>
    <w:rsid w:val="3BC91F5D"/>
    <w:rsid w:val="3BEE0D08"/>
    <w:rsid w:val="3C0C4D20"/>
    <w:rsid w:val="3C1572D1"/>
    <w:rsid w:val="3C1C6B44"/>
    <w:rsid w:val="3C8D24AE"/>
    <w:rsid w:val="3CA07C32"/>
    <w:rsid w:val="3CB169A9"/>
    <w:rsid w:val="3CBA75AA"/>
    <w:rsid w:val="3CE84D63"/>
    <w:rsid w:val="3D0A737D"/>
    <w:rsid w:val="3D510A70"/>
    <w:rsid w:val="3D5761B4"/>
    <w:rsid w:val="3D9C7083"/>
    <w:rsid w:val="3DA416D9"/>
    <w:rsid w:val="3DC57583"/>
    <w:rsid w:val="3DF63E06"/>
    <w:rsid w:val="3DFD6502"/>
    <w:rsid w:val="3E2E5006"/>
    <w:rsid w:val="3E373C25"/>
    <w:rsid w:val="3E3B273C"/>
    <w:rsid w:val="3E3E7D0D"/>
    <w:rsid w:val="3E506F79"/>
    <w:rsid w:val="3E6B5B61"/>
    <w:rsid w:val="3E734A16"/>
    <w:rsid w:val="3E7C252A"/>
    <w:rsid w:val="3E8A5CC5"/>
    <w:rsid w:val="3EA42E21"/>
    <w:rsid w:val="3EE370AC"/>
    <w:rsid w:val="3EE43D5D"/>
    <w:rsid w:val="3F001C08"/>
    <w:rsid w:val="3F152FAD"/>
    <w:rsid w:val="3F35486C"/>
    <w:rsid w:val="3F357809"/>
    <w:rsid w:val="3F5852D2"/>
    <w:rsid w:val="3F745202"/>
    <w:rsid w:val="3FCF38D2"/>
    <w:rsid w:val="400B292E"/>
    <w:rsid w:val="4013172E"/>
    <w:rsid w:val="40187A67"/>
    <w:rsid w:val="403136EC"/>
    <w:rsid w:val="406B009A"/>
    <w:rsid w:val="407042B3"/>
    <w:rsid w:val="4089466F"/>
    <w:rsid w:val="408A7016"/>
    <w:rsid w:val="40A52AB4"/>
    <w:rsid w:val="40AB11BF"/>
    <w:rsid w:val="40F24318"/>
    <w:rsid w:val="410E3C42"/>
    <w:rsid w:val="41211F34"/>
    <w:rsid w:val="412C5A7C"/>
    <w:rsid w:val="414639EE"/>
    <w:rsid w:val="4149055E"/>
    <w:rsid w:val="41623CE6"/>
    <w:rsid w:val="4165461D"/>
    <w:rsid w:val="41843FA4"/>
    <w:rsid w:val="41B84C40"/>
    <w:rsid w:val="41D479C4"/>
    <w:rsid w:val="41E225DE"/>
    <w:rsid w:val="41F81FF9"/>
    <w:rsid w:val="41FB36A0"/>
    <w:rsid w:val="42167C64"/>
    <w:rsid w:val="42284319"/>
    <w:rsid w:val="426443BB"/>
    <w:rsid w:val="4269060A"/>
    <w:rsid w:val="42703E75"/>
    <w:rsid w:val="427913AE"/>
    <w:rsid w:val="428D0ABC"/>
    <w:rsid w:val="42A23162"/>
    <w:rsid w:val="42A67168"/>
    <w:rsid w:val="42B57241"/>
    <w:rsid w:val="42BC2FBE"/>
    <w:rsid w:val="43250056"/>
    <w:rsid w:val="43747266"/>
    <w:rsid w:val="43972F54"/>
    <w:rsid w:val="43C97B31"/>
    <w:rsid w:val="43CE4A55"/>
    <w:rsid w:val="441B4115"/>
    <w:rsid w:val="4421527A"/>
    <w:rsid w:val="44282E91"/>
    <w:rsid w:val="4445737C"/>
    <w:rsid w:val="444B0DDE"/>
    <w:rsid w:val="44610F69"/>
    <w:rsid w:val="44610FD2"/>
    <w:rsid w:val="44811AC9"/>
    <w:rsid w:val="44BA5A2B"/>
    <w:rsid w:val="44BE49E1"/>
    <w:rsid w:val="44E346A3"/>
    <w:rsid w:val="44E50ABE"/>
    <w:rsid w:val="45034D45"/>
    <w:rsid w:val="45251944"/>
    <w:rsid w:val="452C0899"/>
    <w:rsid w:val="453612CF"/>
    <w:rsid w:val="455458EE"/>
    <w:rsid w:val="45575091"/>
    <w:rsid w:val="45602171"/>
    <w:rsid w:val="456B4699"/>
    <w:rsid w:val="458C55DC"/>
    <w:rsid w:val="45A71B75"/>
    <w:rsid w:val="45AF4585"/>
    <w:rsid w:val="45DF5158"/>
    <w:rsid w:val="46080139"/>
    <w:rsid w:val="460A3EB2"/>
    <w:rsid w:val="461B2966"/>
    <w:rsid w:val="46474136"/>
    <w:rsid w:val="465D5BF8"/>
    <w:rsid w:val="466A0204"/>
    <w:rsid w:val="46960530"/>
    <w:rsid w:val="4698310E"/>
    <w:rsid w:val="46B54F12"/>
    <w:rsid w:val="46D24BAA"/>
    <w:rsid w:val="46DC1F64"/>
    <w:rsid w:val="46E76D96"/>
    <w:rsid w:val="46F54B62"/>
    <w:rsid w:val="47010952"/>
    <w:rsid w:val="470A66F9"/>
    <w:rsid w:val="47192CB1"/>
    <w:rsid w:val="471B22A1"/>
    <w:rsid w:val="473068B2"/>
    <w:rsid w:val="4766249E"/>
    <w:rsid w:val="477361A7"/>
    <w:rsid w:val="4792138A"/>
    <w:rsid w:val="479E6FA7"/>
    <w:rsid w:val="47A7046E"/>
    <w:rsid w:val="47A83982"/>
    <w:rsid w:val="47FF6918"/>
    <w:rsid w:val="480B4A99"/>
    <w:rsid w:val="487855BD"/>
    <w:rsid w:val="48823307"/>
    <w:rsid w:val="48895562"/>
    <w:rsid w:val="489A1EE0"/>
    <w:rsid w:val="48A35E0B"/>
    <w:rsid w:val="48AE0EB4"/>
    <w:rsid w:val="48E02BA6"/>
    <w:rsid w:val="48EE237C"/>
    <w:rsid w:val="492C7942"/>
    <w:rsid w:val="494054C3"/>
    <w:rsid w:val="49513BD1"/>
    <w:rsid w:val="49521E27"/>
    <w:rsid w:val="49A61D85"/>
    <w:rsid w:val="49DC3893"/>
    <w:rsid w:val="4A0656F6"/>
    <w:rsid w:val="4A162104"/>
    <w:rsid w:val="4A162E25"/>
    <w:rsid w:val="4A1F0D70"/>
    <w:rsid w:val="4A29090F"/>
    <w:rsid w:val="4A2D169F"/>
    <w:rsid w:val="4A304317"/>
    <w:rsid w:val="4A437BC2"/>
    <w:rsid w:val="4A4F3E2E"/>
    <w:rsid w:val="4A6B6CDC"/>
    <w:rsid w:val="4AC61679"/>
    <w:rsid w:val="4ACB148F"/>
    <w:rsid w:val="4ADA28F4"/>
    <w:rsid w:val="4AFB03F0"/>
    <w:rsid w:val="4AFF46ED"/>
    <w:rsid w:val="4B076E41"/>
    <w:rsid w:val="4B2C0508"/>
    <w:rsid w:val="4B41083E"/>
    <w:rsid w:val="4B4B2FA2"/>
    <w:rsid w:val="4B7F1435"/>
    <w:rsid w:val="4B7F2697"/>
    <w:rsid w:val="4BBF2386"/>
    <w:rsid w:val="4BDC58EE"/>
    <w:rsid w:val="4BE0306E"/>
    <w:rsid w:val="4BE41571"/>
    <w:rsid w:val="4BF34B51"/>
    <w:rsid w:val="4C05301C"/>
    <w:rsid w:val="4C3A15AB"/>
    <w:rsid w:val="4C41564C"/>
    <w:rsid w:val="4C6F2CC0"/>
    <w:rsid w:val="4C742085"/>
    <w:rsid w:val="4C7841E7"/>
    <w:rsid w:val="4CA464F2"/>
    <w:rsid w:val="4CB23641"/>
    <w:rsid w:val="4CFB53F3"/>
    <w:rsid w:val="4D0C144D"/>
    <w:rsid w:val="4D3872C7"/>
    <w:rsid w:val="4D3C7046"/>
    <w:rsid w:val="4D5D66F5"/>
    <w:rsid w:val="4D777420"/>
    <w:rsid w:val="4D7A191D"/>
    <w:rsid w:val="4D9904EB"/>
    <w:rsid w:val="4DC64B62"/>
    <w:rsid w:val="4DDE458F"/>
    <w:rsid w:val="4DDF3E76"/>
    <w:rsid w:val="4E1F1865"/>
    <w:rsid w:val="4E25467A"/>
    <w:rsid w:val="4E484194"/>
    <w:rsid w:val="4E841F07"/>
    <w:rsid w:val="4E9B7D9D"/>
    <w:rsid w:val="4EC15329"/>
    <w:rsid w:val="4EF4670B"/>
    <w:rsid w:val="4F02004E"/>
    <w:rsid w:val="4F0A570C"/>
    <w:rsid w:val="4F2B229B"/>
    <w:rsid w:val="4F3E17C7"/>
    <w:rsid w:val="4F661D20"/>
    <w:rsid w:val="4F67099E"/>
    <w:rsid w:val="4F703124"/>
    <w:rsid w:val="4F7C2596"/>
    <w:rsid w:val="4F9B4579"/>
    <w:rsid w:val="4FB2071C"/>
    <w:rsid w:val="4FCB793F"/>
    <w:rsid w:val="4FCC2908"/>
    <w:rsid w:val="4FCE5FA8"/>
    <w:rsid w:val="50003C6A"/>
    <w:rsid w:val="50073B46"/>
    <w:rsid w:val="500779F9"/>
    <w:rsid w:val="5025106D"/>
    <w:rsid w:val="502713DF"/>
    <w:rsid w:val="502B5DD3"/>
    <w:rsid w:val="502C4564"/>
    <w:rsid w:val="502D705A"/>
    <w:rsid w:val="502F5C7E"/>
    <w:rsid w:val="50483F54"/>
    <w:rsid w:val="508323A3"/>
    <w:rsid w:val="5088624F"/>
    <w:rsid w:val="50912E0A"/>
    <w:rsid w:val="509C58BA"/>
    <w:rsid w:val="509C6CF5"/>
    <w:rsid w:val="50A218B6"/>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0789E"/>
    <w:rsid w:val="532540D9"/>
    <w:rsid w:val="53275E1D"/>
    <w:rsid w:val="53404F0A"/>
    <w:rsid w:val="53451BC9"/>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4F20A5C"/>
    <w:rsid w:val="553E5066"/>
    <w:rsid w:val="55A31C66"/>
    <w:rsid w:val="55F31DB1"/>
    <w:rsid w:val="55F34CF1"/>
    <w:rsid w:val="560A302C"/>
    <w:rsid w:val="565D7495"/>
    <w:rsid w:val="569A636C"/>
    <w:rsid w:val="56A522FE"/>
    <w:rsid w:val="56B24786"/>
    <w:rsid w:val="56C5594C"/>
    <w:rsid w:val="56DC4F58"/>
    <w:rsid w:val="56EE3F8D"/>
    <w:rsid w:val="56FE180B"/>
    <w:rsid w:val="57145854"/>
    <w:rsid w:val="57154464"/>
    <w:rsid w:val="57450A42"/>
    <w:rsid w:val="575136EE"/>
    <w:rsid w:val="5760319A"/>
    <w:rsid w:val="576D4B35"/>
    <w:rsid w:val="577F766F"/>
    <w:rsid w:val="57944ED1"/>
    <w:rsid w:val="57B34336"/>
    <w:rsid w:val="57EB6A5D"/>
    <w:rsid w:val="57F91300"/>
    <w:rsid w:val="584E5E80"/>
    <w:rsid w:val="585B059D"/>
    <w:rsid w:val="58694A68"/>
    <w:rsid w:val="58817556"/>
    <w:rsid w:val="58E56D52"/>
    <w:rsid w:val="58F025A3"/>
    <w:rsid w:val="59033AF3"/>
    <w:rsid w:val="59126091"/>
    <w:rsid w:val="592D018B"/>
    <w:rsid w:val="59350DEE"/>
    <w:rsid w:val="59425F64"/>
    <w:rsid w:val="59467380"/>
    <w:rsid w:val="59745AB5"/>
    <w:rsid w:val="5975743C"/>
    <w:rsid w:val="59990113"/>
    <w:rsid w:val="59A57D21"/>
    <w:rsid w:val="59AE774A"/>
    <w:rsid w:val="59BD5424"/>
    <w:rsid w:val="59C05F67"/>
    <w:rsid w:val="5A145A8B"/>
    <w:rsid w:val="5A1530F9"/>
    <w:rsid w:val="5A1B7FE4"/>
    <w:rsid w:val="5A24513F"/>
    <w:rsid w:val="5A8B212E"/>
    <w:rsid w:val="5AA56679"/>
    <w:rsid w:val="5AA91A93"/>
    <w:rsid w:val="5ABA3DD0"/>
    <w:rsid w:val="5ACC05BA"/>
    <w:rsid w:val="5AD20FE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9A56C3"/>
    <w:rsid w:val="5DB81D34"/>
    <w:rsid w:val="5DBC17C6"/>
    <w:rsid w:val="5E2D4DE3"/>
    <w:rsid w:val="5E337FF2"/>
    <w:rsid w:val="5E4005BE"/>
    <w:rsid w:val="5E6B41B9"/>
    <w:rsid w:val="5E766705"/>
    <w:rsid w:val="5EDC2786"/>
    <w:rsid w:val="5F467CA8"/>
    <w:rsid w:val="5F89254F"/>
    <w:rsid w:val="5F895ABF"/>
    <w:rsid w:val="5F9E0BA6"/>
    <w:rsid w:val="5FA012EF"/>
    <w:rsid w:val="5FBC0FEB"/>
    <w:rsid w:val="5FEF7CDE"/>
    <w:rsid w:val="60002413"/>
    <w:rsid w:val="603D7C01"/>
    <w:rsid w:val="604B4E4E"/>
    <w:rsid w:val="609A75B6"/>
    <w:rsid w:val="60A838E4"/>
    <w:rsid w:val="60B13450"/>
    <w:rsid w:val="60C4571F"/>
    <w:rsid w:val="60D15696"/>
    <w:rsid w:val="61137C66"/>
    <w:rsid w:val="611834CF"/>
    <w:rsid w:val="612B7A5B"/>
    <w:rsid w:val="61375F38"/>
    <w:rsid w:val="616C33F0"/>
    <w:rsid w:val="617F70AA"/>
    <w:rsid w:val="6183303E"/>
    <w:rsid w:val="621A0A45"/>
    <w:rsid w:val="621C0951"/>
    <w:rsid w:val="623F6E8A"/>
    <w:rsid w:val="62586727"/>
    <w:rsid w:val="629D5C70"/>
    <w:rsid w:val="62BB0283"/>
    <w:rsid w:val="62ED0792"/>
    <w:rsid w:val="63132B35"/>
    <w:rsid w:val="63196540"/>
    <w:rsid w:val="63552A08"/>
    <w:rsid w:val="63A96BB1"/>
    <w:rsid w:val="63EC3FDC"/>
    <w:rsid w:val="63F21DB5"/>
    <w:rsid w:val="64625D73"/>
    <w:rsid w:val="646D5867"/>
    <w:rsid w:val="647C3D75"/>
    <w:rsid w:val="64846B72"/>
    <w:rsid w:val="64964E36"/>
    <w:rsid w:val="64AC5B34"/>
    <w:rsid w:val="64B34466"/>
    <w:rsid w:val="64D33FBA"/>
    <w:rsid w:val="64E60A03"/>
    <w:rsid w:val="64E700AE"/>
    <w:rsid w:val="650A1968"/>
    <w:rsid w:val="652F01A6"/>
    <w:rsid w:val="654D6285"/>
    <w:rsid w:val="657131AE"/>
    <w:rsid w:val="65830496"/>
    <w:rsid w:val="65980FD1"/>
    <w:rsid w:val="659F7D1B"/>
    <w:rsid w:val="65CA7E5E"/>
    <w:rsid w:val="65D04378"/>
    <w:rsid w:val="65D520C9"/>
    <w:rsid w:val="65E73DB0"/>
    <w:rsid w:val="65ED6CD8"/>
    <w:rsid w:val="66321018"/>
    <w:rsid w:val="66654C42"/>
    <w:rsid w:val="66655B97"/>
    <w:rsid w:val="66795EEC"/>
    <w:rsid w:val="66850F9D"/>
    <w:rsid w:val="668B1746"/>
    <w:rsid w:val="670971FB"/>
    <w:rsid w:val="67531D86"/>
    <w:rsid w:val="676F20F1"/>
    <w:rsid w:val="67851192"/>
    <w:rsid w:val="67B32F92"/>
    <w:rsid w:val="67BC603B"/>
    <w:rsid w:val="67DA6495"/>
    <w:rsid w:val="67F1093A"/>
    <w:rsid w:val="68071BA7"/>
    <w:rsid w:val="688C78C6"/>
    <w:rsid w:val="68950968"/>
    <w:rsid w:val="68B077AC"/>
    <w:rsid w:val="68D45C38"/>
    <w:rsid w:val="68DD48DD"/>
    <w:rsid w:val="68E66F5B"/>
    <w:rsid w:val="68EB3277"/>
    <w:rsid w:val="691B0000"/>
    <w:rsid w:val="69632235"/>
    <w:rsid w:val="6965098F"/>
    <w:rsid w:val="696A0E7B"/>
    <w:rsid w:val="69787200"/>
    <w:rsid w:val="697A4C8B"/>
    <w:rsid w:val="69850356"/>
    <w:rsid w:val="698A4ABD"/>
    <w:rsid w:val="6995578A"/>
    <w:rsid w:val="69990F25"/>
    <w:rsid w:val="69F36887"/>
    <w:rsid w:val="69F745C9"/>
    <w:rsid w:val="69FC71D9"/>
    <w:rsid w:val="6A1349C5"/>
    <w:rsid w:val="6A1A731C"/>
    <w:rsid w:val="6A274783"/>
    <w:rsid w:val="6A507C10"/>
    <w:rsid w:val="6A56275D"/>
    <w:rsid w:val="6A62123C"/>
    <w:rsid w:val="6AA47743"/>
    <w:rsid w:val="6AA71263"/>
    <w:rsid w:val="6AC63E16"/>
    <w:rsid w:val="6AC94946"/>
    <w:rsid w:val="6ADC3827"/>
    <w:rsid w:val="6ADD7619"/>
    <w:rsid w:val="6ADF430F"/>
    <w:rsid w:val="6AEF6501"/>
    <w:rsid w:val="6B846BF4"/>
    <w:rsid w:val="6C2511BA"/>
    <w:rsid w:val="6C573A26"/>
    <w:rsid w:val="6C6B5F6D"/>
    <w:rsid w:val="6C71226C"/>
    <w:rsid w:val="6C8859AD"/>
    <w:rsid w:val="6C9016C0"/>
    <w:rsid w:val="6CC56DF8"/>
    <w:rsid w:val="6CDB7FC7"/>
    <w:rsid w:val="6CEF09BC"/>
    <w:rsid w:val="6D07229B"/>
    <w:rsid w:val="6D283652"/>
    <w:rsid w:val="6D364D3D"/>
    <w:rsid w:val="6D562DEE"/>
    <w:rsid w:val="6D9C4084"/>
    <w:rsid w:val="6DAC7479"/>
    <w:rsid w:val="6E076DA5"/>
    <w:rsid w:val="6E105DA7"/>
    <w:rsid w:val="6E6324F8"/>
    <w:rsid w:val="6E657628"/>
    <w:rsid w:val="6E6D5494"/>
    <w:rsid w:val="6E7837FF"/>
    <w:rsid w:val="6EA009F0"/>
    <w:rsid w:val="6EA53AC4"/>
    <w:rsid w:val="6EC25143"/>
    <w:rsid w:val="6EE2493A"/>
    <w:rsid w:val="6F2D04DC"/>
    <w:rsid w:val="6F3E7085"/>
    <w:rsid w:val="6F441BE4"/>
    <w:rsid w:val="6F4D4C8B"/>
    <w:rsid w:val="6F7264A0"/>
    <w:rsid w:val="6F935D40"/>
    <w:rsid w:val="6F9F1CD5"/>
    <w:rsid w:val="6FA36659"/>
    <w:rsid w:val="6FBC771B"/>
    <w:rsid w:val="6FBD51C5"/>
    <w:rsid w:val="6FC07799"/>
    <w:rsid w:val="6FC30AAA"/>
    <w:rsid w:val="6FF84BF7"/>
    <w:rsid w:val="70134C80"/>
    <w:rsid w:val="7016200C"/>
    <w:rsid w:val="701C5298"/>
    <w:rsid w:val="701C541E"/>
    <w:rsid w:val="70431575"/>
    <w:rsid w:val="70517275"/>
    <w:rsid w:val="70691651"/>
    <w:rsid w:val="707B75D6"/>
    <w:rsid w:val="70A32C77"/>
    <w:rsid w:val="70AB1C6A"/>
    <w:rsid w:val="70B32626"/>
    <w:rsid w:val="70BE7AEB"/>
    <w:rsid w:val="70BF3967"/>
    <w:rsid w:val="70E93434"/>
    <w:rsid w:val="71017ADB"/>
    <w:rsid w:val="71307509"/>
    <w:rsid w:val="715A7C56"/>
    <w:rsid w:val="715B5143"/>
    <w:rsid w:val="7197030E"/>
    <w:rsid w:val="7199067D"/>
    <w:rsid w:val="71A14DBA"/>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985742"/>
    <w:rsid w:val="73AE350F"/>
    <w:rsid w:val="73BF5C0F"/>
    <w:rsid w:val="73E63E25"/>
    <w:rsid w:val="741661E7"/>
    <w:rsid w:val="74217D30"/>
    <w:rsid w:val="74672D7C"/>
    <w:rsid w:val="74734C6D"/>
    <w:rsid w:val="748A7DE8"/>
    <w:rsid w:val="74990520"/>
    <w:rsid w:val="74CE7487"/>
    <w:rsid w:val="74E46A22"/>
    <w:rsid w:val="753F59AD"/>
    <w:rsid w:val="75405616"/>
    <w:rsid w:val="755966F7"/>
    <w:rsid w:val="75860CDB"/>
    <w:rsid w:val="75A071F4"/>
    <w:rsid w:val="75BD650C"/>
    <w:rsid w:val="75DE1038"/>
    <w:rsid w:val="75E33C54"/>
    <w:rsid w:val="76121E37"/>
    <w:rsid w:val="762606E2"/>
    <w:rsid w:val="76410259"/>
    <w:rsid w:val="76770854"/>
    <w:rsid w:val="76B50750"/>
    <w:rsid w:val="76B91DDF"/>
    <w:rsid w:val="76BF4380"/>
    <w:rsid w:val="76D90739"/>
    <w:rsid w:val="76EA2F10"/>
    <w:rsid w:val="76EC5A59"/>
    <w:rsid w:val="76F459ED"/>
    <w:rsid w:val="7705677E"/>
    <w:rsid w:val="771847F9"/>
    <w:rsid w:val="77225F73"/>
    <w:rsid w:val="773724A9"/>
    <w:rsid w:val="77530522"/>
    <w:rsid w:val="77882D05"/>
    <w:rsid w:val="77A61E71"/>
    <w:rsid w:val="77C20404"/>
    <w:rsid w:val="77FE3273"/>
    <w:rsid w:val="78123234"/>
    <w:rsid w:val="781F3EF5"/>
    <w:rsid w:val="78246EEA"/>
    <w:rsid w:val="78AA2FAC"/>
    <w:rsid w:val="78B01CF7"/>
    <w:rsid w:val="78DB1169"/>
    <w:rsid w:val="78EE572F"/>
    <w:rsid w:val="78F02836"/>
    <w:rsid w:val="78FD4080"/>
    <w:rsid w:val="790E548B"/>
    <w:rsid w:val="79260A21"/>
    <w:rsid w:val="79306ED9"/>
    <w:rsid w:val="7946756C"/>
    <w:rsid w:val="79761B6C"/>
    <w:rsid w:val="79772A0A"/>
    <w:rsid w:val="797C0F91"/>
    <w:rsid w:val="79AB6836"/>
    <w:rsid w:val="79BF1695"/>
    <w:rsid w:val="79EC0EBF"/>
    <w:rsid w:val="7A075C10"/>
    <w:rsid w:val="7A230AC3"/>
    <w:rsid w:val="7A364DC6"/>
    <w:rsid w:val="7A4E35FB"/>
    <w:rsid w:val="7A5A77B8"/>
    <w:rsid w:val="7A6544E7"/>
    <w:rsid w:val="7A936232"/>
    <w:rsid w:val="7A9664C7"/>
    <w:rsid w:val="7AB64D1C"/>
    <w:rsid w:val="7ABC0566"/>
    <w:rsid w:val="7AD64DDB"/>
    <w:rsid w:val="7ADD2755"/>
    <w:rsid w:val="7AE350FA"/>
    <w:rsid w:val="7AF30220"/>
    <w:rsid w:val="7B297438"/>
    <w:rsid w:val="7B366BBD"/>
    <w:rsid w:val="7B5A4007"/>
    <w:rsid w:val="7B881983"/>
    <w:rsid w:val="7BA0772C"/>
    <w:rsid w:val="7BB127DA"/>
    <w:rsid w:val="7C0F7F92"/>
    <w:rsid w:val="7C2150A2"/>
    <w:rsid w:val="7C4267FC"/>
    <w:rsid w:val="7C5D270E"/>
    <w:rsid w:val="7C7B4B95"/>
    <w:rsid w:val="7CC72903"/>
    <w:rsid w:val="7CC75800"/>
    <w:rsid w:val="7D1D6C4F"/>
    <w:rsid w:val="7D325E8D"/>
    <w:rsid w:val="7D504B4D"/>
    <w:rsid w:val="7D5D48FC"/>
    <w:rsid w:val="7D6F401F"/>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EF93B00"/>
    <w:rsid w:val="7F0A2251"/>
    <w:rsid w:val="7F3B065C"/>
    <w:rsid w:val="7F612105"/>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link w:val="44"/>
    <w:autoRedefine/>
    <w:qFormat/>
    <w:uiPriority w:val="0"/>
    <w:pPr>
      <w:spacing w:before="340" w:beforeAutospacing="0" w:after="330" w:afterAutospacing="0" w:line="578" w:lineRule="auto"/>
      <w:outlineLvl w:val="0"/>
    </w:pPr>
    <w:rPr>
      <w:b/>
      <w:bCs/>
      <w:kern w:val="44"/>
      <w:sz w:val="44"/>
      <w:szCs w:val="44"/>
    </w:rPr>
  </w:style>
  <w:style w:type="paragraph" w:styleId="6">
    <w:name w:val="heading 2"/>
    <w:basedOn w:val="1"/>
    <w:link w:val="41"/>
    <w:autoRedefine/>
    <w:qFormat/>
    <w:uiPriority w:val="0"/>
    <w:pPr>
      <w:spacing w:before="240" w:beforeAutospacing="0" w:after="60" w:afterAutospacing="0"/>
      <w:jc w:val="left"/>
      <w:outlineLvl w:val="1"/>
    </w:pPr>
    <w:rPr>
      <w:rFonts w:ascii="微软雅黑" w:hAnsi="微软雅黑" w:cs="微软雅黑"/>
      <w:b/>
      <w:bCs/>
      <w:iCs/>
      <w:kern w:val="0"/>
      <w:sz w:val="28"/>
      <w:szCs w:val="28"/>
      <w:lang w:eastAsia="en-US" w:bidi="en-US"/>
    </w:rPr>
  </w:style>
  <w:style w:type="paragraph" w:styleId="7">
    <w:name w:val="heading 3"/>
    <w:basedOn w:val="1"/>
    <w:link w:val="45"/>
    <w:autoRedefine/>
    <w:qFormat/>
    <w:uiPriority w:val="0"/>
    <w:pPr>
      <w:spacing w:beforeAutospacing="0" w:afterAutospacing="0" w:line="440" w:lineRule="exact"/>
      <w:jc w:val="left"/>
      <w:outlineLvl w:val="2"/>
    </w:pPr>
    <w:rPr>
      <w:rFonts w:ascii="Cambria" w:hAnsi="Cambria"/>
      <w:b/>
      <w:bCs/>
      <w:sz w:val="26"/>
      <w:szCs w:val="26"/>
      <w:lang w:eastAsia="en-US"/>
    </w:rPr>
  </w:style>
  <w:style w:type="paragraph" w:styleId="8">
    <w:name w:val="heading 4"/>
    <w:basedOn w:val="1"/>
    <w:link w:val="46"/>
    <w:autoRedefine/>
    <w:qFormat/>
    <w:uiPriority w:val="0"/>
    <w:pPr>
      <w:spacing w:before="240" w:beforeAutospacing="0" w:after="60" w:afterAutospacing="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link w:val="47"/>
    <w:autoRedefine/>
    <w:qFormat/>
    <w:uiPriority w:val="0"/>
    <w:pPr>
      <w:spacing w:before="280" w:beforeAutospacing="0" w:after="290" w:afterAutospacing="0" w:line="376" w:lineRule="auto"/>
      <w:outlineLvl w:val="4"/>
    </w:pPr>
    <w:rPr>
      <w:b/>
      <w:bCs/>
      <w:sz w:val="28"/>
      <w:szCs w:val="28"/>
    </w:rPr>
  </w:style>
  <w:style w:type="paragraph" w:styleId="10">
    <w:name w:val="heading 6"/>
    <w:basedOn w:val="1"/>
    <w:link w:val="48"/>
    <w:autoRedefine/>
    <w:qFormat/>
    <w:uiPriority w:val="0"/>
    <w:pPr>
      <w:spacing w:before="240" w:beforeAutospacing="0" w:after="64" w:afterAutospacing="0" w:line="317" w:lineRule="auto"/>
      <w:outlineLvl w:val="5"/>
    </w:pPr>
    <w:rPr>
      <w:rFonts w:ascii="Cambria" w:hAnsi="Cambria"/>
      <w:b/>
      <w:bCs/>
      <w:sz w:val="24"/>
    </w:rPr>
  </w:style>
  <w:style w:type="paragraph" w:styleId="11">
    <w:name w:val="heading 7"/>
    <w:basedOn w:val="1"/>
    <w:link w:val="49"/>
    <w:autoRedefine/>
    <w:qFormat/>
    <w:uiPriority w:val="0"/>
    <w:pPr>
      <w:spacing w:before="240" w:beforeAutospacing="0" w:after="64" w:afterAutospacing="0" w:line="317" w:lineRule="auto"/>
      <w:outlineLvl w:val="6"/>
    </w:pPr>
    <w:rPr>
      <w:rFonts w:ascii="Calibri" w:hAnsi="Calibri"/>
      <w:b/>
      <w:bCs/>
      <w:sz w:val="24"/>
    </w:rPr>
  </w:style>
  <w:style w:type="paragraph" w:styleId="12">
    <w:name w:val="heading 8"/>
    <w:basedOn w:val="1"/>
    <w:link w:val="50"/>
    <w:autoRedefine/>
    <w:qFormat/>
    <w:uiPriority w:val="0"/>
    <w:pPr>
      <w:spacing w:before="240" w:beforeAutospacing="0" w:after="64" w:afterAutospacing="0" w:line="320" w:lineRule="atLeast"/>
      <w:ind w:firstLine="200" w:firstLineChars="200"/>
      <w:outlineLvl w:val="7"/>
    </w:pPr>
    <w:rPr>
      <w:rFonts w:ascii="Cambria" w:hAnsi="Cambria"/>
      <w:sz w:val="24"/>
    </w:rPr>
  </w:style>
  <w:style w:type="paragraph" w:styleId="13">
    <w:name w:val="heading 9"/>
    <w:basedOn w:val="1"/>
    <w:link w:val="51"/>
    <w:autoRedefine/>
    <w:qFormat/>
    <w:uiPriority w:val="0"/>
    <w:pPr>
      <w:spacing w:before="240" w:beforeAutospacing="0" w:after="64" w:afterAutospacing="0" w:line="317" w:lineRule="auto"/>
      <w:outlineLvl w:val="8"/>
    </w:pPr>
    <w:rPr>
      <w:rFonts w:ascii="Cambria" w:hAnsi="Cambria"/>
      <w:szCs w:val="21"/>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beforeAutospacing="0" w:afterAutospacing="0" w:line="360" w:lineRule="auto"/>
      <w:ind w:firstLine="200" w:firstLineChars="200"/>
    </w:pPr>
    <w:rPr>
      <w:rFonts w:ascii="宋体"/>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autoRedefine/>
    <w:qFormat/>
    <w:uiPriority w:val="0"/>
    <w:pPr>
      <w:shd w:val="clear" w:color="auto" w:fill="000080"/>
    </w:pPr>
    <w:rPr>
      <w:rFonts w:ascii="Calibri" w:hAnsi="Calibri"/>
      <w:szCs w:val="22"/>
    </w:rPr>
  </w:style>
  <w:style w:type="paragraph" w:styleId="15">
    <w:name w:val="annotation text"/>
    <w:basedOn w:val="1"/>
    <w:link w:val="82"/>
    <w:autoRedefine/>
    <w:unhideWhenUsed/>
    <w:qFormat/>
    <w:uiPriority w:val="0"/>
    <w:pPr>
      <w:jc w:val="left"/>
    </w:pPr>
  </w:style>
  <w:style w:type="paragraph" w:styleId="16">
    <w:name w:val="Body Text 3"/>
    <w:basedOn w:val="1"/>
    <w:link w:val="85"/>
    <w:autoRedefine/>
    <w:qFormat/>
    <w:uiPriority w:val="0"/>
    <w:pPr>
      <w:spacing w:beforeAutospacing="0" w:after="120" w:afterAutospacing="0"/>
      <w:jc w:val="left"/>
    </w:pPr>
    <w:rPr>
      <w:kern w:val="0"/>
      <w:sz w:val="16"/>
      <w:szCs w:val="20"/>
      <w:lang w:eastAsia="en-US" w:bidi="en-US"/>
    </w:rPr>
  </w:style>
  <w:style w:type="paragraph" w:styleId="17">
    <w:name w:val="Body Text"/>
    <w:basedOn w:val="1"/>
    <w:link w:val="87"/>
    <w:autoRedefine/>
    <w:qFormat/>
    <w:uiPriority w:val="0"/>
    <w:pPr>
      <w:adjustRightInd w:val="0"/>
      <w:spacing w:beforeAutospacing="0" w:after="60" w:afterAutospacing="0" w:line="360" w:lineRule="atLeast"/>
      <w:ind w:left="30" w:leftChars="30" w:right="30" w:rightChars="30"/>
      <w:jc w:val="center"/>
    </w:pPr>
    <w:rPr>
      <w:szCs w:val="22"/>
    </w:rPr>
  </w:style>
  <w:style w:type="paragraph" w:styleId="18">
    <w:name w:val="Body Text Indent"/>
    <w:basedOn w:val="1"/>
    <w:link w:val="89"/>
    <w:autoRedefine/>
    <w:qFormat/>
    <w:uiPriority w:val="0"/>
    <w:pPr>
      <w:ind w:firstLine="830" w:firstLineChars="352"/>
    </w:pPr>
    <w:rPr>
      <w:rFonts w:ascii="仿宋_GB2312" w:eastAsia="仿宋_GB2312"/>
      <w:sz w:val="32"/>
      <w:szCs w:val="20"/>
    </w:rPr>
  </w:style>
  <w:style w:type="paragraph" w:styleId="19">
    <w:name w:val="index 4"/>
    <w:basedOn w:val="1"/>
    <w:autoRedefine/>
    <w:qFormat/>
    <w:uiPriority w:val="0"/>
    <w:pPr>
      <w:ind w:left="600" w:leftChars="600"/>
    </w:pPr>
  </w:style>
  <w:style w:type="paragraph" w:styleId="20">
    <w:name w:val="toc 3"/>
    <w:basedOn w:val="1"/>
    <w:autoRedefine/>
    <w:qFormat/>
    <w:uiPriority w:val="0"/>
    <w:pPr>
      <w:tabs>
        <w:tab w:val="left" w:pos="510"/>
        <w:tab w:val="right" w:leader="dot" w:pos="8469"/>
      </w:tabs>
      <w:spacing w:beforeAutospacing="0" w:afterAutospacing="0" w:line="260" w:lineRule="exact"/>
      <w:ind w:firstLine="200" w:firstLineChars="200"/>
      <w:jc w:val="left"/>
    </w:pPr>
    <w:rPr>
      <w:rFonts w:ascii="Calibri" w:hAnsi="Calibri"/>
      <w:i/>
      <w:iCs/>
      <w:kern w:val="0"/>
      <w:sz w:val="20"/>
      <w:szCs w:val="20"/>
      <w:lang w:eastAsia="en-US"/>
    </w:rPr>
  </w:style>
  <w:style w:type="paragraph" w:styleId="21">
    <w:name w:val="Plain Text"/>
    <w:basedOn w:val="1"/>
    <w:link w:val="88"/>
    <w:autoRedefine/>
    <w:qFormat/>
    <w:uiPriority w:val="0"/>
    <w:rPr>
      <w:rFonts w:ascii="宋体" w:hAnsi="Courier New" w:cs="Courier New"/>
      <w:szCs w:val="21"/>
    </w:rPr>
  </w:style>
  <w:style w:type="paragraph" w:styleId="22">
    <w:name w:val="Date"/>
    <w:basedOn w:val="1"/>
    <w:link w:val="90"/>
    <w:autoRedefine/>
    <w:qFormat/>
    <w:uiPriority w:val="0"/>
    <w:pPr>
      <w:ind w:left="100" w:leftChars="2500"/>
    </w:pPr>
  </w:style>
  <w:style w:type="paragraph" w:styleId="23">
    <w:name w:val="Balloon Text"/>
    <w:basedOn w:val="1"/>
    <w:link w:val="91"/>
    <w:autoRedefine/>
    <w:semiHidden/>
    <w:qFormat/>
    <w:uiPriority w:val="0"/>
    <w:rPr>
      <w:rFonts w:asciiTheme="minorHAnsi" w:hAnsiTheme="minorHAnsi" w:cstheme="minorBidi"/>
      <w:sz w:val="18"/>
      <w:szCs w:val="18"/>
    </w:rPr>
  </w:style>
  <w:style w:type="paragraph" w:styleId="24">
    <w:name w:val="footer"/>
    <w:basedOn w:val="1"/>
    <w:link w:val="43"/>
    <w:autoRedefine/>
    <w:unhideWhenUsed/>
    <w:qFormat/>
    <w:uiPriority w:val="99"/>
    <w:pPr>
      <w:tabs>
        <w:tab w:val="center" w:pos="4153"/>
        <w:tab w:val="right" w:pos="8306"/>
      </w:tabs>
      <w:snapToGrid w:val="0"/>
      <w:jc w:val="left"/>
    </w:pPr>
    <w:rPr>
      <w:sz w:val="18"/>
      <w:szCs w:val="18"/>
    </w:rPr>
  </w:style>
  <w:style w:type="paragraph" w:styleId="25">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autoRedefine/>
    <w:qFormat/>
    <w:uiPriority w:val="0"/>
    <w:pPr>
      <w:tabs>
        <w:tab w:val="right" w:leader="dot" w:pos="9061"/>
      </w:tabs>
    </w:pPr>
    <w:rPr>
      <w:rFonts w:ascii="宋体" w:hAnsi="宋体" w:eastAsia="仿宋_GB2312"/>
      <w:b/>
      <w:sz w:val="32"/>
    </w:rPr>
  </w:style>
  <w:style w:type="paragraph" w:styleId="27">
    <w:name w:val="toc 2"/>
    <w:basedOn w:val="1"/>
    <w:autoRedefine/>
    <w:qFormat/>
    <w:uiPriority w:val="0"/>
    <w:pPr>
      <w:tabs>
        <w:tab w:val="right" w:leader="dot" w:pos="8460"/>
      </w:tabs>
      <w:spacing w:beforeAutospacing="0" w:afterAutospacing="0"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autoRedefine/>
    <w:unhideWhenUsed/>
    <w:qFormat/>
    <w:uiPriority w:val="99"/>
    <w:pPr>
      <w:spacing w:beforeAutospacing="0" w:after="120" w:afterAutospacing="0" w:line="480" w:lineRule="auto"/>
    </w:pPr>
  </w:style>
  <w:style w:type="paragraph" w:styleId="2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link w:val="94"/>
    <w:autoRedefine/>
    <w:qFormat/>
    <w:uiPriority w:val="0"/>
    <w:pPr>
      <w:spacing w:before="240" w:beforeAutospacing="0" w:after="60" w:afterAutospacing="0"/>
      <w:jc w:val="center"/>
      <w:outlineLvl w:val="0"/>
    </w:pPr>
    <w:rPr>
      <w:rFonts w:ascii="Cambria" w:hAnsi="Cambria"/>
      <w:b/>
      <w:bCs/>
      <w:sz w:val="32"/>
      <w:szCs w:val="32"/>
    </w:rPr>
  </w:style>
  <w:style w:type="paragraph" w:styleId="31">
    <w:name w:val="annotation subject"/>
    <w:basedOn w:val="15"/>
    <w:link w:val="83"/>
    <w:autoRedefine/>
    <w:qFormat/>
    <w:uiPriority w:val="0"/>
    <w:rPr>
      <w:rFonts w:ascii="Calibri" w:hAnsi="Calibri"/>
      <w:b/>
      <w:bCs/>
      <w:szCs w:val="22"/>
    </w:rPr>
  </w:style>
  <w:style w:type="character" w:styleId="34">
    <w:name w:val="Strong"/>
    <w:autoRedefine/>
    <w:qFormat/>
    <w:uiPriority w:val="0"/>
    <w:rPr>
      <w:b/>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0"/>
    <w:rPr>
      <w:i/>
      <w:iCs/>
    </w:rPr>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paragraph" w:customStyle="1" w:styleId="40">
    <w:name w:val="章标题"/>
    <w:next w:val="1"/>
    <w:autoRedefine/>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character" w:customStyle="1" w:styleId="41">
    <w:name w:val="标题 2 Char"/>
    <w:basedOn w:val="33"/>
    <w:link w:val="6"/>
    <w:autoRedefine/>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3"/>
    <w:link w:val="25"/>
    <w:autoRedefine/>
    <w:qFormat/>
    <w:uiPriority w:val="99"/>
    <w:rPr>
      <w:sz w:val="18"/>
      <w:szCs w:val="18"/>
    </w:rPr>
  </w:style>
  <w:style w:type="character" w:customStyle="1" w:styleId="43">
    <w:name w:val="页脚 Char"/>
    <w:basedOn w:val="33"/>
    <w:link w:val="24"/>
    <w:autoRedefine/>
    <w:qFormat/>
    <w:uiPriority w:val="99"/>
    <w:rPr>
      <w:sz w:val="18"/>
      <w:szCs w:val="18"/>
    </w:rPr>
  </w:style>
  <w:style w:type="character" w:customStyle="1" w:styleId="44">
    <w:name w:val="标题 1 Char"/>
    <w:basedOn w:val="33"/>
    <w:link w:val="5"/>
    <w:autoRedefine/>
    <w:qFormat/>
    <w:uiPriority w:val="0"/>
    <w:rPr>
      <w:rFonts w:ascii="Times New Roman" w:hAnsi="Times New Roman" w:eastAsia="宋体" w:cs="Times New Roman"/>
      <w:b/>
      <w:bCs/>
      <w:kern w:val="44"/>
      <w:sz w:val="44"/>
      <w:szCs w:val="44"/>
    </w:rPr>
  </w:style>
  <w:style w:type="character" w:customStyle="1" w:styleId="45">
    <w:name w:val="标题 3 Char"/>
    <w:basedOn w:val="33"/>
    <w:link w:val="7"/>
    <w:autoRedefine/>
    <w:qFormat/>
    <w:uiPriority w:val="0"/>
    <w:rPr>
      <w:rFonts w:ascii="Cambria" w:hAnsi="Cambria" w:eastAsia="宋体" w:cs="Times New Roman"/>
      <w:b/>
      <w:bCs/>
      <w:sz w:val="26"/>
      <w:szCs w:val="26"/>
      <w:lang w:eastAsia="en-US"/>
    </w:rPr>
  </w:style>
  <w:style w:type="character" w:customStyle="1" w:styleId="46">
    <w:name w:val="标题 4 Char"/>
    <w:basedOn w:val="33"/>
    <w:link w:val="8"/>
    <w:autoRedefine/>
    <w:qFormat/>
    <w:uiPriority w:val="0"/>
    <w:rPr>
      <w:rFonts w:ascii="Calibri" w:hAnsi="Calibri" w:eastAsia="宋体" w:cs="Times New Roman"/>
      <w:b/>
      <w:bCs/>
      <w:kern w:val="0"/>
      <w:sz w:val="28"/>
      <w:szCs w:val="28"/>
      <w:lang w:eastAsia="en-US"/>
    </w:rPr>
  </w:style>
  <w:style w:type="character" w:customStyle="1" w:styleId="47">
    <w:name w:val="标题 5 Char"/>
    <w:basedOn w:val="33"/>
    <w:link w:val="9"/>
    <w:autoRedefine/>
    <w:qFormat/>
    <w:uiPriority w:val="0"/>
    <w:rPr>
      <w:rFonts w:ascii="Times New Roman" w:hAnsi="Times New Roman" w:eastAsia="宋体" w:cs="Times New Roman"/>
      <w:b/>
      <w:bCs/>
      <w:sz w:val="28"/>
      <w:szCs w:val="28"/>
    </w:rPr>
  </w:style>
  <w:style w:type="character" w:customStyle="1" w:styleId="48">
    <w:name w:val="标题 6 Char"/>
    <w:basedOn w:val="33"/>
    <w:link w:val="10"/>
    <w:autoRedefine/>
    <w:qFormat/>
    <w:uiPriority w:val="0"/>
    <w:rPr>
      <w:rFonts w:ascii="Cambria" w:hAnsi="Cambria" w:eastAsia="宋体" w:cs="Times New Roman"/>
      <w:b/>
      <w:bCs/>
      <w:sz w:val="24"/>
      <w:szCs w:val="24"/>
    </w:rPr>
  </w:style>
  <w:style w:type="character" w:customStyle="1" w:styleId="49">
    <w:name w:val="标题 7 Char"/>
    <w:basedOn w:val="33"/>
    <w:link w:val="11"/>
    <w:autoRedefine/>
    <w:qFormat/>
    <w:uiPriority w:val="0"/>
    <w:rPr>
      <w:rFonts w:ascii="Calibri" w:hAnsi="Calibri" w:eastAsia="宋体" w:cs="Times New Roman"/>
      <w:b/>
      <w:bCs/>
      <w:sz w:val="24"/>
      <w:szCs w:val="24"/>
    </w:rPr>
  </w:style>
  <w:style w:type="character" w:customStyle="1" w:styleId="50">
    <w:name w:val="标题 8 Char"/>
    <w:basedOn w:val="33"/>
    <w:link w:val="12"/>
    <w:autoRedefine/>
    <w:qFormat/>
    <w:uiPriority w:val="0"/>
    <w:rPr>
      <w:rFonts w:ascii="Cambria" w:hAnsi="Cambria" w:eastAsia="宋体" w:cs="Times New Roman"/>
      <w:sz w:val="24"/>
      <w:szCs w:val="24"/>
    </w:rPr>
  </w:style>
  <w:style w:type="character" w:customStyle="1" w:styleId="51">
    <w:name w:val="标题 9 Char"/>
    <w:basedOn w:val="33"/>
    <w:link w:val="13"/>
    <w:autoRedefine/>
    <w:qFormat/>
    <w:uiPriority w:val="0"/>
    <w:rPr>
      <w:rFonts w:ascii="Cambria" w:hAnsi="Cambria" w:eastAsia="宋体" w:cs="Times New Roman"/>
      <w:szCs w:val="21"/>
    </w:rPr>
  </w:style>
  <w:style w:type="character" w:customStyle="1" w:styleId="52">
    <w:name w:val="yhj正文 Char"/>
    <w:link w:val="53"/>
    <w:autoRedefine/>
    <w:qFormat/>
    <w:uiPriority w:val="0"/>
    <w:rPr>
      <w:rFonts w:ascii="仿宋_GB2312" w:eastAsia="仿宋_GB2312" w:cs="宋体"/>
      <w:sz w:val="30"/>
      <w:szCs w:val="30"/>
    </w:rPr>
  </w:style>
  <w:style w:type="paragraph" w:customStyle="1" w:styleId="53">
    <w:name w:val="yhj正文"/>
    <w:basedOn w:val="1"/>
    <w:link w:val="52"/>
    <w:autoRedefine/>
    <w:qFormat/>
    <w:uiPriority w:val="0"/>
    <w:pPr>
      <w:ind w:firstLine="600" w:firstLineChars="200"/>
    </w:pPr>
    <w:rPr>
      <w:rFonts w:ascii="仿宋_GB2312" w:eastAsia="仿宋_GB2312" w:cs="宋体" w:hAnsiTheme="minorHAnsi"/>
      <w:sz w:val="30"/>
      <w:szCs w:val="30"/>
    </w:rPr>
  </w:style>
  <w:style w:type="character" w:customStyle="1" w:styleId="54">
    <w:name w:val="页码1"/>
    <w:basedOn w:val="33"/>
    <w:autoRedefine/>
    <w:qFormat/>
    <w:uiPriority w:val="0"/>
  </w:style>
  <w:style w:type="character" w:customStyle="1" w:styleId="55">
    <w:name w:val="无间隔 Char"/>
    <w:link w:val="56"/>
    <w:autoRedefine/>
    <w:qFormat/>
    <w:uiPriority w:val="1"/>
    <w:rPr>
      <w:rFonts w:ascii="Calibri" w:hAnsi="Calibri" w:eastAsia="Times New Roman"/>
      <w:sz w:val="22"/>
    </w:rPr>
  </w:style>
  <w:style w:type="paragraph" w:customStyle="1" w:styleId="56">
    <w:name w:val="无间隔1"/>
    <w:link w:val="55"/>
    <w:autoRedefine/>
    <w:qFormat/>
    <w:uiPriority w:val="0"/>
    <w:rPr>
      <w:rFonts w:ascii="Calibri" w:hAnsi="Calibri" w:eastAsia="Times New Roman" w:cstheme="minorBidi"/>
      <w:kern w:val="2"/>
      <w:sz w:val="22"/>
      <w:szCs w:val="22"/>
      <w:lang w:val="en-US" w:eastAsia="zh-CN" w:bidi="ar-SA"/>
    </w:rPr>
  </w:style>
  <w:style w:type="character" w:customStyle="1" w:styleId="57">
    <w:name w:val="引用 Char"/>
    <w:autoRedefine/>
    <w:qFormat/>
    <w:uiPriority w:val="0"/>
    <w:rPr>
      <w:i/>
      <w:iCs/>
      <w:color w:val="000000"/>
    </w:rPr>
  </w:style>
  <w:style w:type="paragraph" w:customStyle="1" w:styleId="58">
    <w:name w:val="引用1"/>
    <w:basedOn w:val="1"/>
    <w:link w:val="95"/>
    <w:autoRedefine/>
    <w:qFormat/>
    <w:uiPriority w:val="0"/>
    <w:rPr>
      <w:rFonts w:asciiTheme="minorHAnsi" w:hAnsiTheme="minorHAnsi" w:eastAsiaTheme="minorEastAsia" w:cstheme="minorBidi"/>
      <w:i/>
      <w:iCs/>
      <w:color w:val="000000"/>
      <w:szCs w:val="22"/>
    </w:rPr>
  </w:style>
  <w:style w:type="character" w:customStyle="1" w:styleId="59">
    <w:name w:val="明显引用 Char"/>
    <w:autoRedefine/>
    <w:qFormat/>
    <w:uiPriority w:val="0"/>
    <w:rPr>
      <w:b/>
      <w:bCs/>
      <w:i/>
      <w:iCs/>
      <w:color w:val="4F81BD"/>
    </w:rPr>
  </w:style>
  <w:style w:type="paragraph" w:customStyle="1" w:styleId="60">
    <w:name w:val="明显引用1"/>
    <w:basedOn w:val="1"/>
    <w:link w:val="97"/>
    <w:autoRedefine/>
    <w:qFormat/>
    <w:uiPriority w:val="0"/>
    <w:pPr>
      <w:pBdr>
        <w:bottom w:val="single" w:color="4F81BD" w:sz="4" w:space="4"/>
      </w:pBdr>
      <w:spacing w:before="200" w:beforeAutospacing="0" w:after="280" w:afterAutospacing="0"/>
      <w:ind w:left="936" w:right="936"/>
    </w:pPr>
    <w:rPr>
      <w:rFonts w:asciiTheme="minorHAnsi" w:hAnsiTheme="minorHAnsi" w:eastAsiaTheme="minorEastAsia" w:cstheme="minorBidi"/>
      <w:b/>
      <w:bCs/>
      <w:i/>
      <w:iCs/>
      <w:color w:val="4F81BD"/>
      <w:szCs w:val="22"/>
    </w:rPr>
  </w:style>
  <w:style w:type="character" w:customStyle="1" w:styleId="61">
    <w:name w:val="Alt+J Char Char"/>
    <w:autoRedefine/>
    <w:qFormat/>
    <w:uiPriority w:val="0"/>
    <w:rPr>
      <w:rFonts w:eastAsia="宋体"/>
      <w:sz w:val="18"/>
      <w:szCs w:val="18"/>
      <w:lang w:bidi="ar-SA"/>
    </w:rPr>
  </w:style>
  <w:style w:type="character" w:customStyle="1" w:styleId="62">
    <w:name w:val="Char Char11"/>
    <w:autoRedefine/>
    <w:qFormat/>
    <w:uiPriority w:val="0"/>
    <w:rPr>
      <w:b/>
      <w:bCs/>
      <w:kern w:val="2"/>
      <w:sz w:val="30"/>
      <w:szCs w:val="18"/>
    </w:rPr>
  </w:style>
  <w:style w:type="character" w:customStyle="1" w:styleId="63">
    <w:name w:val="标题4 Char Char"/>
    <w:link w:val="64"/>
    <w:autoRedefine/>
    <w:qFormat/>
    <w:uiPriority w:val="0"/>
    <w:rPr>
      <w:rFonts w:ascii="Arial" w:hAnsi="Arial"/>
      <w:b/>
      <w:bCs/>
      <w:sz w:val="24"/>
      <w:szCs w:val="32"/>
    </w:rPr>
  </w:style>
  <w:style w:type="paragraph" w:customStyle="1" w:styleId="64">
    <w:name w:val="标题4"/>
    <w:basedOn w:val="6"/>
    <w:link w:val="63"/>
    <w:autoRedefine/>
    <w:qFormat/>
    <w:uiPriority w:val="0"/>
    <w:pPr>
      <w:widowControl w:val="0"/>
      <w:spacing w:before="260" w:beforeAutospacing="0" w:after="260" w:afterAutospacing="0" w:line="413" w:lineRule="auto"/>
      <w:jc w:val="both"/>
    </w:pPr>
    <w:rPr>
      <w:rFonts w:ascii="Arial" w:hAnsi="Arial" w:eastAsiaTheme="minorEastAsia" w:cstheme="minorBidi"/>
      <w:iCs w:val="0"/>
      <w:kern w:val="2"/>
      <w:sz w:val="24"/>
      <w:szCs w:val="32"/>
      <w:lang w:eastAsia="zh-CN" w:bidi="ar-SA"/>
    </w:rPr>
  </w:style>
  <w:style w:type="character" w:customStyle="1" w:styleId="65">
    <w:name w:val="正文文本 3 Char Char"/>
    <w:autoRedefine/>
    <w:qFormat/>
    <w:uiPriority w:val="0"/>
    <w:rPr>
      <w:rFonts w:eastAsia="宋体"/>
      <w:kern w:val="2"/>
      <w:sz w:val="16"/>
      <w:szCs w:val="24"/>
      <w:lang w:val="en-US" w:eastAsia="en-US" w:bidi="ar-SA"/>
    </w:rPr>
  </w:style>
  <w:style w:type="character" w:customStyle="1" w:styleId="66">
    <w:name w:val="页脚 Char1"/>
    <w:autoRedefine/>
    <w:qFormat/>
    <w:uiPriority w:val="99"/>
    <w:rPr>
      <w:kern w:val="2"/>
      <w:sz w:val="18"/>
      <w:szCs w:val="18"/>
    </w:rPr>
  </w:style>
  <w:style w:type="character" w:customStyle="1" w:styleId="67">
    <w:name w:val="纯文本 Char"/>
    <w:autoRedefine/>
    <w:qFormat/>
    <w:uiPriority w:val="0"/>
    <w:rPr>
      <w:rFonts w:ascii="宋体" w:hAnsi="Courier New" w:eastAsia="宋体" w:cs="Courier New"/>
      <w:szCs w:val="21"/>
    </w:rPr>
  </w:style>
  <w:style w:type="character" w:customStyle="1" w:styleId="68">
    <w:name w:val="Char Char13"/>
    <w:autoRedefine/>
    <w:qFormat/>
    <w:uiPriority w:val="0"/>
    <w:rPr>
      <w:rFonts w:ascii="Arial" w:hAnsi="Arial" w:eastAsia="黑体"/>
      <w:b/>
      <w:bCs/>
      <w:kern w:val="2"/>
      <w:sz w:val="28"/>
      <w:szCs w:val="32"/>
      <w:lang w:val="en-US" w:eastAsia="zh-CN" w:bidi="ar-SA"/>
    </w:rPr>
  </w:style>
  <w:style w:type="character" w:customStyle="1" w:styleId="69">
    <w:name w:val="批注框文本 Char"/>
    <w:autoRedefine/>
    <w:semiHidden/>
    <w:qFormat/>
    <w:uiPriority w:val="0"/>
    <w:rPr>
      <w:rFonts w:eastAsia="宋体"/>
      <w:sz w:val="18"/>
      <w:szCs w:val="18"/>
    </w:rPr>
  </w:style>
  <w:style w:type="character" w:customStyle="1" w:styleId="70">
    <w:name w:val="Plain Text Char"/>
    <w:autoRedefine/>
    <w:qFormat/>
    <w:uiPriority w:val="0"/>
    <w:rPr>
      <w:rFonts w:ascii="宋体" w:hAnsi="Courier New" w:eastAsia="宋体" w:cs="Courier New"/>
      <w:kern w:val="2"/>
      <w:sz w:val="21"/>
      <w:szCs w:val="21"/>
      <w:lang w:val="en-US" w:eastAsia="zh-CN" w:bidi="ar-SA"/>
    </w:rPr>
  </w:style>
  <w:style w:type="character" w:customStyle="1" w:styleId="71">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2">
    <w:name w:val="页眉 Char1"/>
    <w:autoRedefine/>
    <w:qFormat/>
    <w:uiPriority w:val="0"/>
    <w:rPr>
      <w:rFonts w:eastAsia="宋体"/>
      <w:kern w:val="2"/>
      <w:sz w:val="18"/>
      <w:szCs w:val="18"/>
      <w:lang w:val="en-US" w:eastAsia="zh-CN" w:bidi="ar-SA"/>
    </w:rPr>
  </w:style>
  <w:style w:type="character" w:customStyle="1" w:styleId="73">
    <w:name w:val="正文文本 3 Char"/>
    <w:link w:val="74"/>
    <w:autoRedefine/>
    <w:qFormat/>
    <w:uiPriority w:val="0"/>
    <w:rPr>
      <w:sz w:val="16"/>
      <w:lang w:eastAsia="en-US"/>
    </w:rPr>
  </w:style>
  <w:style w:type="paragraph" w:customStyle="1" w:styleId="74">
    <w:name w:val="正文文本 31"/>
    <w:basedOn w:val="1"/>
    <w:link w:val="73"/>
    <w:autoRedefine/>
    <w:qFormat/>
    <w:uiPriority w:val="0"/>
    <w:pPr>
      <w:spacing w:beforeAutospacing="0" w:after="120" w:afterAutospacing="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autoRedefine/>
    <w:qFormat/>
    <w:uiPriority w:val="0"/>
    <w:rPr>
      <w:rFonts w:ascii="Arial" w:hAnsi="Arial"/>
      <w:b/>
      <w:bCs/>
      <w:sz w:val="24"/>
      <w:szCs w:val="32"/>
    </w:rPr>
  </w:style>
  <w:style w:type="paragraph" w:customStyle="1" w:styleId="76">
    <w:name w:val="标题5"/>
    <w:basedOn w:val="7"/>
    <w:link w:val="75"/>
    <w:autoRedefine/>
    <w:qFormat/>
    <w:uiPriority w:val="0"/>
    <w:pPr>
      <w:widowControl w:val="0"/>
      <w:spacing w:before="260" w:beforeAutospacing="0" w:after="260" w:afterAutospacing="0" w:line="413" w:lineRule="auto"/>
      <w:jc w:val="both"/>
    </w:pPr>
    <w:rPr>
      <w:rFonts w:ascii="Arial" w:hAnsi="Arial" w:eastAsiaTheme="minorEastAsia" w:cstheme="minorBidi"/>
      <w:sz w:val="24"/>
      <w:szCs w:val="32"/>
      <w:lang w:eastAsia="zh-CN"/>
    </w:rPr>
  </w:style>
  <w:style w:type="character" w:customStyle="1" w:styleId="77">
    <w:name w:val="Char Char16"/>
    <w:autoRedefine/>
    <w:qFormat/>
    <w:uiPriority w:val="0"/>
    <w:rPr>
      <w:rFonts w:eastAsia="宋体"/>
      <w:b/>
      <w:bCs/>
      <w:kern w:val="44"/>
      <w:sz w:val="44"/>
      <w:szCs w:val="44"/>
      <w:lang w:bidi="ar-SA"/>
    </w:rPr>
  </w:style>
  <w:style w:type="character" w:customStyle="1" w:styleId="78">
    <w:name w:val="Char Char9"/>
    <w:autoRedefine/>
    <w:qFormat/>
    <w:uiPriority w:val="0"/>
    <w:rPr>
      <w:rFonts w:ascii="Arial" w:hAnsi="Arial" w:eastAsia="黑体"/>
      <w:kern w:val="2"/>
      <w:sz w:val="24"/>
      <w:szCs w:val="24"/>
    </w:rPr>
  </w:style>
  <w:style w:type="character" w:customStyle="1" w:styleId="79">
    <w:name w:val="Char Char15"/>
    <w:autoRedefine/>
    <w:qFormat/>
    <w:uiPriority w:val="0"/>
    <w:rPr>
      <w:rFonts w:eastAsia="宋体"/>
      <w:b/>
      <w:bCs/>
      <w:kern w:val="2"/>
      <w:sz w:val="32"/>
      <w:szCs w:val="32"/>
      <w:lang w:bidi="ar-SA"/>
    </w:rPr>
  </w:style>
  <w:style w:type="character" w:customStyle="1" w:styleId="80">
    <w:name w:val="纯文本 Char Char"/>
    <w:autoRedefine/>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autoRedefine/>
    <w:qFormat/>
    <w:uiPriority w:val="0"/>
    <w:pPr>
      <w:tabs>
        <w:tab w:val="left" w:pos="567"/>
      </w:tabs>
      <w:spacing w:before="100" w:beforeAutospacing="0" w:after="0" w:afterAutospacing="0" w:line="400" w:lineRule="exact"/>
      <w:ind w:left="840" w:hanging="420"/>
    </w:pPr>
    <w:rPr>
      <w:rFonts w:ascii="Times New Roman" w:hAnsi="Times New Roman" w:cs="宋体"/>
      <w:b w:val="0"/>
      <w:bCs w:val="0"/>
      <w:szCs w:val="20"/>
    </w:rPr>
  </w:style>
  <w:style w:type="character" w:customStyle="1" w:styleId="82">
    <w:name w:val="批注文字 Char"/>
    <w:basedOn w:val="33"/>
    <w:link w:val="15"/>
    <w:autoRedefine/>
    <w:semiHidden/>
    <w:qFormat/>
    <w:uiPriority w:val="0"/>
    <w:rPr>
      <w:rFonts w:ascii="Times New Roman" w:hAnsi="Times New Roman" w:eastAsia="宋体" w:cs="Times New Roman"/>
      <w:szCs w:val="24"/>
    </w:rPr>
  </w:style>
  <w:style w:type="character" w:customStyle="1" w:styleId="83">
    <w:name w:val="批注主题 Char"/>
    <w:basedOn w:val="82"/>
    <w:link w:val="31"/>
    <w:autoRedefine/>
    <w:qFormat/>
    <w:uiPriority w:val="0"/>
    <w:rPr>
      <w:rFonts w:ascii="Calibri" w:hAnsi="Calibri" w:eastAsia="宋体" w:cs="Times New Roman"/>
      <w:b/>
      <w:bCs/>
      <w:szCs w:val="24"/>
    </w:rPr>
  </w:style>
  <w:style w:type="character" w:customStyle="1" w:styleId="84">
    <w:name w:val="文档结构图 Char"/>
    <w:basedOn w:val="33"/>
    <w:link w:val="14"/>
    <w:autoRedefine/>
    <w:qFormat/>
    <w:uiPriority w:val="0"/>
    <w:rPr>
      <w:rFonts w:ascii="Calibri" w:hAnsi="Calibri" w:eastAsia="宋体" w:cs="Times New Roman"/>
      <w:shd w:val="clear" w:color="auto" w:fill="000080"/>
    </w:rPr>
  </w:style>
  <w:style w:type="character" w:customStyle="1" w:styleId="85">
    <w:name w:val="正文文本 3 Char1"/>
    <w:basedOn w:val="33"/>
    <w:link w:val="16"/>
    <w:autoRedefine/>
    <w:qFormat/>
    <w:uiPriority w:val="0"/>
    <w:rPr>
      <w:rFonts w:ascii="Times New Roman" w:hAnsi="Times New Roman" w:eastAsia="宋体" w:cs="Times New Roman"/>
      <w:kern w:val="0"/>
      <w:sz w:val="16"/>
      <w:szCs w:val="20"/>
      <w:lang w:eastAsia="en-US" w:bidi="en-US"/>
    </w:rPr>
  </w:style>
  <w:style w:type="paragraph" w:customStyle="1" w:styleId="86">
    <w:name w:val="修订1"/>
    <w:autoRedefine/>
    <w:qFormat/>
    <w:uiPriority w:val="0"/>
    <w:rPr>
      <w:rFonts w:ascii="Calibri" w:hAnsi="Calibri" w:eastAsia="宋体" w:cs="Times New Roman"/>
      <w:kern w:val="2"/>
      <w:sz w:val="21"/>
      <w:szCs w:val="22"/>
      <w:lang w:val="en-US" w:eastAsia="zh-CN" w:bidi="ar-SA"/>
    </w:rPr>
  </w:style>
  <w:style w:type="character" w:customStyle="1" w:styleId="87">
    <w:name w:val="正文文本 Char"/>
    <w:basedOn w:val="33"/>
    <w:link w:val="17"/>
    <w:autoRedefine/>
    <w:qFormat/>
    <w:uiPriority w:val="0"/>
    <w:rPr>
      <w:rFonts w:ascii="Times New Roman" w:hAnsi="Times New Roman" w:eastAsia="宋体" w:cs="Times New Roman"/>
    </w:rPr>
  </w:style>
  <w:style w:type="character" w:customStyle="1" w:styleId="88">
    <w:name w:val="纯文本 Char1"/>
    <w:basedOn w:val="33"/>
    <w:link w:val="21"/>
    <w:autoRedefine/>
    <w:qFormat/>
    <w:uiPriority w:val="0"/>
    <w:rPr>
      <w:rFonts w:ascii="宋体" w:hAnsi="Courier New" w:eastAsia="宋体" w:cs="Courier New"/>
      <w:szCs w:val="21"/>
    </w:rPr>
  </w:style>
  <w:style w:type="character" w:customStyle="1" w:styleId="89">
    <w:name w:val="正文文本缩进 Char"/>
    <w:basedOn w:val="33"/>
    <w:link w:val="18"/>
    <w:autoRedefine/>
    <w:qFormat/>
    <w:uiPriority w:val="0"/>
    <w:rPr>
      <w:rFonts w:ascii="仿宋_GB2312" w:hAnsi="Times New Roman" w:eastAsia="仿宋_GB2312" w:cs="Times New Roman"/>
      <w:sz w:val="32"/>
      <w:szCs w:val="20"/>
    </w:rPr>
  </w:style>
  <w:style w:type="character" w:customStyle="1" w:styleId="90">
    <w:name w:val="日期 Char"/>
    <w:basedOn w:val="33"/>
    <w:link w:val="22"/>
    <w:autoRedefine/>
    <w:qFormat/>
    <w:uiPriority w:val="0"/>
    <w:rPr>
      <w:rFonts w:ascii="Times New Roman" w:hAnsi="Times New Roman" w:eastAsia="宋体" w:cs="Times New Roman"/>
      <w:szCs w:val="24"/>
    </w:rPr>
  </w:style>
  <w:style w:type="character" w:customStyle="1" w:styleId="91">
    <w:name w:val="批注框文本 Char1"/>
    <w:basedOn w:val="33"/>
    <w:link w:val="23"/>
    <w:autoRedefine/>
    <w:semiHidden/>
    <w:qFormat/>
    <w:uiPriority w:val="0"/>
    <w:rPr>
      <w:rFonts w:ascii="Times New Roman" w:hAnsi="Times New Roman" w:eastAsia="宋体" w:cs="Times New Roman"/>
      <w:sz w:val="18"/>
      <w:szCs w:val="18"/>
    </w:rPr>
  </w:style>
  <w:style w:type="paragraph" w:customStyle="1" w:styleId="9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autoRedefine/>
    <w:qFormat/>
    <w:uiPriority w:val="0"/>
    <w:pPr>
      <w:snapToGrid w:val="0"/>
      <w:spacing w:beforeAutospacing="0" w:afterAutospacing="0"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Char"/>
    <w:basedOn w:val="33"/>
    <w:link w:val="30"/>
    <w:autoRedefine/>
    <w:qFormat/>
    <w:uiPriority w:val="0"/>
    <w:rPr>
      <w:rFonts w:ascii="Cambria" w:hAnsi="Cambria" w:eastAsia="宋体" w:cs="Times New Roman"/>
      <w:b/>
      <w:bCs/>
      <w:sz w:val="32"/>
      <w:szCs w:val="32"/>
    </w:rPr>
  </w:style>
  <w:style w:type="character" w:customStyle="1" w:styleId="95">
    <w:name w:val="引用 Char1"/>
    <w:basedOn w:val="33"/>
    <w:link w:val="58"/>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autoRedefine/>
    <w:qFormat/>
    <w:uiPriority w:val="0"/>
    <w:pPr>
      <w:tabs>
        <w:tab w:val="left" w:pos="425"/>
      </w:tabs>
      <w:spacing w:before="480" w:beforeAutospacing="0" w:after="0" w:afterAutospacing="0" w:line="276" w:lineRule="auto"/>
      <w:ind w:left="425" w:hanging="425"/>
      <w:outlineLvl w:val="9"/>
    </w:pPr>
    <w:rPr>
      <w:rFonts w:ascii="Cambria" w:hAnsi="Cambria"/>
      <w:color w:val="365F91"/>
      <w:kern w:val="0"/>
      <w:sz w:val="28"/>
    </w:rPr>
  </w:style>
  <w:style w:type="character" w:customStyle="1" w:styleId="97">
    <w:name w:val="明显引用 Char1"/>
    <w:basedOn w:val="33"/>
    <w:link w:val="60"/>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autoRedefine/>
    <w:qFormat/>
    <w:uiPriority w:val="0"/>
    <w:pPr>
      <w:spacing w:beforeAutospacing="0" w:afterAutospacing="0"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spacing w:beforeAutospacing="0" w:after="160" w:afterAutospacing="0" w:line="240" w:lineRule="exact"/>
      <w:jc w:val="left"/>
    </w:pPr>
  </w:style>
  <w:style w:type="paragraph" w:customStyle="1" w:styleId="100">
    <w:name w:val="纯文本1"/>
    <w:basedOn w:val="1"/>
    <w:qFormat/>
    <w:uiPriority w:val="0"/>
    <w:pPr>
      <w:spacing w:beforeAutospacing="0" w:afterAutospacing="0"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Char"/>
    <w:basedOn w:val="33"/>
    <w:link w:val="28"/>
    <w:autoRedefine/>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beforeAutospacing="0" w:afterAutospacing="0"/>
      <w:ind w:left="211" w:firstLine="480"/>
    </w:pPr>
    <w:rPr>
      <w:rFonts w:ascii="宋体" w:hAnsi="宋体" w:cs="宋体"/>
      <w:lang w:val="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WPSOffice手动目录 1"/>
    <w:qFormat/>
    <w:uiPriority w:val="0"/>
    <w:rPr>
      <w:rFonts w:ascii="Times New Roman" w:hAnsi="Times New Roman" w:eastAsia="宋体" w:cs="Times New Roman"/>
      <w:lang w:val="en-US" w:eastAsia="zh-CN" w:bidi="ar-SA"/>
    </w:rPr>
  </w:style>
  <w:style w:type="character" w:customStyle="1" w:styleId="107">
    <w:name w:val="f"/>
    <w:basedOn w:val="3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8456</Words>
  <Characters>8901</Characters>
  <Lines>95</Lines>
  <Paragraphs>26</Paragraphs>
  <TotalTime>3</TotalTime>
  <ScaleCrop>false</ScaleCrop>
  <LinksUpToDate>false</LinksUpToDate>
  <CharactersWithSpaces>9973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༺笑笑༻</cp:lastModifiedBy>
  <cp:lastPrinted>2024-04-17T06:29:00Z</cp:lastPrinted>
  <dcterms:modified xsi:type="dcterms:W3CDTF">2025-08-08T07:58:18Z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6A1AAED16EF94F1290EE4734F1F99A2D_13</vt:lpwstr>
  </property>
  <property fmtid="{D5CDD505-2E9C-101B-9397-08002B2CF9AE}" pid="4" name="KSOTemplateDocerSaveRecord">
    <vt:lpwstr>eyJoZGlkIjoiMDYzYjc0MDNmNDE1NzM4YzkxNzVhOTNiY2NkYmI1NmEiLCJ1c2VySWQiOiIzNTMxMTkzNTcifQ==</vt:lpwstr>
  </property>
</Properties>
</file>