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BD" w:rsidRPr="00331B92" w:rsidRDefault="00F14ABD">
      <w:pPr>
        <w:spacing w:line="700" w:lineRule="exact"/>
        <w:jc w:val="center"/>
        <w:rPr>
          <w:rFonts w:ascii="宋体" w:cs="宋体"/>
          <w:b/>
          <w:sz w:val="44"/>
          <w:szCs w:val="44"/>
        </w:rPr>
      </w:pPr>
    </w:p>
    <w:p w:rsidR="00F14ABD" w:rsidRPr="00331B92" w:rsidRDefault="00F14ABD">
      <w:pPr>
        <w:pStyle w:val="a9"/>
      </w:pPr>
    </w:p>
    <w:p w:rsidR="00F14ABD" w:rsidRPr="00331B92" w:rsidRDefault="0079678A">
      <w:pPr>
        <w:jc w:val="center"/>
        <w:rPr>
          <w:rFonts w:ascii="仿宋" w:eastAsia="仿宋" w:hAnsi="仿宋" w:cs="仿宋"/>
          <w:b/>
          <w:spacing w:val="-20"/>
          <w:w w:val="95"/>
          <w:sz w:val="44"/>
          <w:szCs w:val="44"/>
        </w:rPr>
      </w:pPr>
      <w:r w:rsidRPr="00331B92">
        <w:rPr>
          <w:rFonts w:ascii="仿宋" w:eastAsia="仿宋" w:hAnsi="仿宋" w:cs="仿宋" w:hint="eastAsia"/>
          <w:b/>
          <w:spacing w:val="-20"/>
          <w:w w:val="95"/>
          <w:sz w:val="44"/>
          <w:szCs w:val="44"/>
        </w:rPr>
        <w:t xml:space="preserve"> </w:t>
      </w:r>
      <w:bookmarkStart w:id="0" w:name="OLE_LINK1"/>
      <w:bookmarkStart w:id="1" w:name="OLE_LINK2"/>
      <w:bookmarkStart w:id="2" w:name="OLE_LINK26"/>
      <w:r w:rsidRPr="00331B92">
        <w:rPr>
          <w:rFonts w:ascii="仿宋" w:eastAsia="仿宋" w:hAnsi="仿宋" w:cs="仿宋" w:hint="eastAsia"/>
          <w:b/>
          <w:spacing w:val="-20"/>
          <w:w w:val="95"/>
          <w:sz w:val="44"/>
          <w:szCs w:val="44"/>
        </w:rPr>
        <w:t>大冶市东风路街道观山社区蓝花语</w:t>
      </w:r>
      <w:r w:rsidR="00C2233E">
        <w:rPr>
          <w:rFonts w:ascii="仿宋" w:eastAsia="仿宋" w:hAnsi="仿宋" w:cs="仿宋" w:hint="eastAsia"/>
          <w:b/>
          <w:spacing w:val="-20"/>
          <w:w w:val="95"/>
          <w:sz w:val="44"/>
          <w:szCs w:val="44"/>
        </w:rPr>
        <w:t>小区</w:t>
      </w:r>
      <w:r w:rsidRPr="00331B92">
        <w:rPr>
          <w:rFonts w:ascii="仿宋" w:eastAsia="仿宋" w:hAnsi="仿宋" w:cs="仿宋" w:hint="eastAsia"/>
          <w:b/>
          <w:spacing w:val="-20"/>
          <w:w w:val="95"/>
          <w:sz w:val="44"/>
          <w:szCs w:val="44"/>
        </w:rPr>
        <w:t>物业管理项目</w:t>
      </w:r>
      <w:bookmarkEnd w:id="0"/>
      <w:bookmarkEnd w:id="1"/>
      <w:bookmarkEnd w:id="2"/>
    </w:p>
    <w:p w:rsidR="00F14ABD" w:rsidRPr="00331B92" w:rsidRDefault="00F14ABD">
      <w:pPr>
        <w:pStyle w:val="a9"/>
        <w:ind w:firstLine="883"/>
        <w:rPr>
          <w:rFonts w:ascii="仿宋" w:eastAsia="仿宋" w:hAnsi="仿宋" w:cs="仿宋"/>
          <w:b/>
          <w:sz w:val="44"/>
          <w:szCs w:val="44"/>
        </w:rPr>
      </w:pPr>
    </w:p>
    <w:p w:rsidR="00F14ABD" w:rsidRPr="00331B92" w:rsidRDefault="00F14ABD">
      <w:pPr>
        <w:pStyle w:val="Normal10"/>
      </w:pPr>
    </w:p>
    <w:p w:rsidR="00F14ABD" w:rsidRPr="00331B92" w:rsidRDefault="00F14ABD">
      <w:pPr>
        <w:pStyle w:val="Normal10"/>
      </w:pPr>
    </w:p>
    <w:p w:rsidR="00F14ABD" w:rsidRPr="00331B92" w:rsidRDefault="00F14ABD">
      <w:pPr>
        <w:pStyle w:val="a9"/>
      </w:pPr>
    </w:p>
    <w:p w:rsidR="00F14ABD" w:rsidRPr="00331B92" w:rsidRDefault="0079678A">
      <w:pPr>
        <w:jc w:val="center"/>
        <w:rPr>
          <w:rFonts w:ascii="仿宋" w:eastAsia="仿宋" w:hAnsi="仿宋" w:cs="仿宋"/>
          <w:b/>
          <w:sz w:val="96"/>
          <w:szCs w:val="96"/>
        </w:rPr>
      </w:pPr>
      <w:r w:rsidRPr="00331B92">
        <w:rPr>
          <w:rFonts w:ascii="仿宋" w:eastAsia="仿宋" w:hAnsi="仿宋" w:cs="仿宋" w:hint="eastAsia"/>
          <w:b/>
          <w:sz w:val="96"/>
          <w:szCs w:val="96"/>
        </w:rPr>
        <w:t>招标文件</w:t>
      </w:r>
    </w:p>
    <w:p w:rsidR="00F14ABD" w:rsidRPr="00331B92" w:rsidRDefault="00F14ABD">
      <w:pPr>
        <w:spacing w:line="360" w:lineRule="auto"/>
        <w:rPr>
          <w:rFonts w:ascii="仿宋" w:eastAsia="仿宋" w:hAnsi="仿宋" w:cs="仿宋"/>
          <w:b/>
          <w:sz w:val="30"/>
        </w:rPr>
      </w:pPr>
    </w:p>
    <w:p w:rsidR="00F14ABD" w:rsidRPr="00331B92" w:rsidRDefault="00F14ABD">
      <w:pPr>
        <w:pStyle w:val="a9"/>
      </w:pPr>
    </w:p>
    <w:p w:rsidR="00F14ABD" w:rsidRPr="00331B92" w:rsidRDefault="00F14ABD">
      <w:pPr>
        <w:spacing w:line="700" w:lineRule="exact"/>
        <w:ind w:leftChars="455" w:left="2561" w:hangingChars="500" w:hanging="1606"/>
        <w:rPr>
          <w:rFonts w:ascii="仿宋" w:eastAsia="仿宋" w:hAnsi="仿宋" w:cs="仿宋"/>
          <w:b/>
          <w:sz w:val="32"/>
          <w:szCs w:val="32"/>
        </w:rPr>
      </w:pPr>
    </w:p>
    <w:p w:rsidR="00F14ABD" w:rsidRPr="00331B92" w:rsidRDefault="00F14ABD">
      <w:pPr>
        <w:spacing w:line="700" w:lineRule="exact"/>
        <w:ind w:leftChars="455" w:left="2561" w:hangingChars="500" w:hanging="1606"/>
        <w:rPr>
          <w:rFonts w:ascii="仿宋" w:eastAsia="仿宋" w:hAnsi="仿宋" w:cs="仿宋"/>
          <w:b/>
          <w:sz w:val="32"/>
          <w:szCs w:val="32"/>
        </w:rPr>
      </w:pPr>
    </w:p>
    <w:p w:rsidR="00F14ABD" w:rsidRPr="00331B92" w:rsidRDefault="00F14ABD">
      <w:pPr>
        <w:pStyle w:val="a9"/>
      </w:pPr>
    </w:p>
    <w:p w:rsidR="00F14ABD" w:rsidRPr="00331B92" w:rsidRDefault="00F14ABD">
      <w:pPr>
        <w:pStyle w:val="Normal10"/>
      </w:pPr>
    </w:p>
    <w:p w:rsidR="00F14ABD" w:rsidRPr="00331B92" w:rsidRDefault="0079678A">
      <w:pPr>
        <w:spacing w:line="700" w:lineRule="exact"/>
        <w:ind w:leftChars="455" w:left="2561" w:hangingChars="500" w:hanging="1606"/>
        <w:rPr>
          <w:rFonts w:ascii="仿宋" w:eastAsia="仿宋" w:hAnsi="仿宋" w:cs="仿宋"/>
          <w:b/>
          <w:sz w:val="32"/>
          <w:szCs w:val="32"/>
        </w:rPr>
      </w:pPr>
      <w:r w:rsidRPr="00331B92">
        <w:rPr>
          <w:rFonts w:ascii="仿宋" w:eastAsia="仿宋" w:hAnsi="仿宋" w:cs="仿宋" w:hint="eastAsia"/>
          <w:b/>
          <w:sz w:val="32"/>
          <w:szCs w:val="32"/>
        </w:rPr>
        <w:t>项目编号：冶农采【</w:t>
      </w:r>
      <w:r w:rsidRPr="00331B92">
        <w:rPr>
          <w:rFonts w:ascii="仿宋" w:eastAsia="仿宋" w:hAnsi="仿宋" w:cs="仿宋"/>
          <w:b/>
          <w:sz w:val="32"/>
          <w:szCs w:val="32"/>
        </w:rPr>
        <w:t>202</w:t>
      </w:r>
      <w:r w:rsidRPr="00331B92">
        <w:rPr>
          <w:rFonts w:ascii="仿宋" w:eastAsia="仿宋" w:hAnsi="仿宋" w:cs="仿宋" w:hint="eastAsia"/>
          <w:b/>
          <w:sz w:val="32"/>
          <w:szCs w:val="32"/>
        </w:rPr>
        <w:t>5】</w:t>
      </w:r>
      <w:r w:rsidR="0098000F" w:rsidRPr="00331B92">
        <w:rPr>
          <w:rFonts w:ascii="仿宋" w:eastAsia="仿宋" w:hAnsi="仿宋" w:cs="仿宋" w:hint="eastAsia"/>
          <w:b/>
          <w:sz w:val="32"/>
          <w:szCs w:val="32"/>
        </w:rPr>
        <w:t>0009</w:t>
      </w:r>
      <w:r w:rsidRPr="00331B92">
        <w:rPr>
          <w:rFonts w:ascii="仿宋" w:eastAsia="仿宋" w:hAnsi="仿宋" w:cs="仿宋" w:hint="eastAsia"/>
          <w:b/>
          <w:sz w:val="32"/>
          <w:szCs w:val="32"/>
        </w:rPr>
        <w:t>号</w:t>
      </w:r>
    </w:p>
    <w:p w:rsidR="00F14ABD" w:rsidRPr="00331B92" w:rsidRDefault="0079678A">
      <w:pPr>
        <w:spacing w:line="700" w:lineRule="exact"/>
        <w:ind w:leftChars="455" w:left="2561" w:hangingChars="500" w:hanging="1606"/>
        <w:rPr>
          <w:rFonts w:ascii="仿宋" w:eastAsia="仿宋" w:hAnsi="仿宋" w:cs="仿宋"/>
          <w:b/>
          <w:sz w:val="32"/>
          <w:szCs w:val="32"/>
        </w:rPr>
      </w:pPr>
      <w:r w:rsidRPr="00331B92">
        <w:rPr>
          <w:rFonts w:ascii="仿宋" w:eastAsia="仿宋" w:hAnsi="仿宋" w:cs="仿宋" w:hint="eastAsia"/>
          <w:b/>
          <w:sz w:val="32"/>
          <w:szCs w:val="32"/>
        </w:rPr>
        <w:t>采购单位：大冶市东风路街道观山社区居民委员会</w:t>
      </w:r>
    </w:p>
    <w:p w:rsidR="00F14ABD" w:rsidRPr="00331B92" w:rsidRDefault="0079678A">
      <w:pPr>
        <w:spacing w:line="700" w:lineRule="exact"/>
        <w:ind w:leftChars="455" w:left="2561" w:hangingChars="500" w:hanging="1606"/>
        <w:rPr>
          <w:rFonts w:ascii="仿宋" w:eastAsia="仿宋" w:hAnsi="仿宋" w:cs="仿宋"/>
          <w:b/>
          <w:sz w:val="32"/>
          <w:szCs w:val="32"/>
        </w:rPr>
      </w:pPr>
      <w:r w:rsidRPr="00331B92">
        <w:rPr>
          <w:rFonts w:ascii="仿宋" w:eastAsia="仿宋" w:hAnsi="仿宋" w:cs="仿宋" w:hint="eastAsia"/>
          <w:b/>
          <w:sz w:val="32"/>
          <w:szCs w:val="32"/>
        </w:rPr>
        <w:t>招标代理机构：黄石市兴发工程咨询有限公司</w:t>
      </w:r>
    </w:p>
    <w:p w:rsidR="00F14ABD" w:rsidRPr="00331B92" w:rsidRDefault="00F14ABD">
      <w:pPr>
        <w:spacing w:line="360" w:lineRule="auto"/>
        <w:ind w:firstLineChars="1200" w:firstLine="3614"/>
        <w:rPr>
          <w:rFonts w:ascii="仿宋" w:eastAsia="仿宋" w:hAnsi="仿宋" w:cs="仿宋"/>
          <w:b/>
          <w:bCs/>
          <w:sz w:val="30"/>
          <w:szCs w:val="30"/>
        </w:rPr>
      </w:pPr>
    </w:p>
    <w:p w:rsidR="00F14ABD" w:rsidRPr="00331B92" w:rsidRDefault="0079678A">
      <w:pPr>
        <w:spacing w:line="360" w:lineRule="auto"/>
        <w:ind w:firstLineChars="1200" w:firstLine="3614"/>
        <w:rPr>
          <w:rFonts w:ascii="仿宋" w:eastAsia="仿宋" w:hAnsi="仿宋" w:cs="仿宋"/>
          <w:b/>
          <w:bCs/>
          <w:sz w:val="30"/>
          <w:szCs w:val="30"/>
        </w:rPr>
      </w:pPr>
      <w:r w:rsidRPr="00331B92">
        <w:rPr>
          <w:rFonts w:ascii="仿宋" w:eastAsia="仿宋" w:hAnsi="仿宋" w:cs="仿宋" w:hint="eastAsia"/>
          <w:b/>
          <w:bCs/>
          <w:sz w:val="30"/>
          <w:szCs w:val="30"/>
        </w:rPr>
        <w:t>二〇二五年七月</w:t>
      </w:r>
    </w:p>
    <w:p w:rsidR="00F14ABD" w:rsidRPr="00331B92" w:rsidRDefault="00F14ABD">
      <w:pPr>
        <w:spacing w:line="360" w:lineRule="auto"/>
        <w:ind w:firstLineChars="1200" w:firstLine="3614"/>
        <w:rPr>
          <w:rFonts w:ascii="仿宋" w:eastAsia="仿宋" w:hAnsi="仿宋" w:cs="仿宋"/>
          <w:b/>
          <w:bCs/>
          <w:sz w:val="30"/>
          <w:szCs w:val="30"/>
        </w:rPr>
      </w:pPr>
    </w:p>
    <w:p w:rsidR="00F14ABD" w:rsidRPr="00331B92" w:rsidRDefault="0079678A" w:rsidP="00C2233E">
      <w:pPr>
        <w:spacing w:beforeLines="100"/>
        <w:jc w:val="center"/>
        <w:rPr>
          <w:rFonts w:ascii="仿宋" w:eastAsia="仿宋" w:hAnsi="仿宋"/>
          <w:b/>
          <w:sz w:val="44"/>
          <w:szCs w:val="44"/>
        </w:rPr>
      </w:pPr>
      <w:r w:rsidRPr="00331B92">
        <w:rPr>
          <w:rFonts w:ascii="仿宋" w:eastAsia="仿宋" w:hAnsi="仿宋"/>
          <w:b/>
          <w:sz w:val="44"/>
          <w:szCs w:val="44"/>
        </w:rPr>
        <w:br w:type="page"/>
      </w:r>
      <w:r w:rsidRPr="00331B92">
        <w:rPr>
          <w:rFonts w:ascii="仿宋" w:eastAsia="仿宋" w:hAnsi="仿宋" w:hint="eastAsia"/>
          <w:b/>
          <w:sz w:val="44"/>
          <w:szCs w:val="44"/>
        </w:rPr>
        <w:lastRenderedPageBreak/>
        <w:t>目录</w:t>
      </w:r>
    </w:p>
    <w:p w:rsidR="00F14ABD" w:rsidRPr="00331B92" w:rsidRDefault="00ED501A">
      <w:pPr>
        <w:pStyle w:val="10"/>
        <w:tabs>
          <w:tab w:val="clear" w:pos="9514"/>
          <w:tab w:val="right" w:leader="dot" w:pos="8222"/>
        </w:tabs>
        <w:spacing w:line="480" w:lineRule="auto"/>
        <w:jc w:val="center"/>
        <w:rPr>
          <w:rFonts w:eastAsia="宋体"/>
          <w:b w:val="0"/>
          <w:iCs w:val="0"/>
          <w:color w:val="auto"/>
          <w:kern w:val="2"/>
          <w:sz w:val="21"/>
          <w:szCs w:val="22"/>
        </w:rPr>
      </w:pPr>
      <w:r w:rsidRPr="00ED501A">
        <w:rPr>
          <w:rFonts w:ascii="仿宋" w:eastAsia="仿宋" w:hAnsi="仿宋"/>
          <w:color w:val="auto"/>
        </w:rPr>
        <w:fldChar w:fldCharType="begin"/>
      </w:r>
      <w:r w:rsidR="0079678A" w:rsidRPr="00331B92">
        <w:rPr>
          <w:rFonts w:ascii="仿宋" w:eastAsia="仿宋" w:hAnsi="仿宋"/>
          <w:color w:val="auto"/>
        </w:rPr>
        <w:instrText xml:space="preserve"> TOC \o "1-2" \h \z \u </w:instrText>
      </w:r>
      <w:r w:rsidRPr="00ED501A">
        <w:rPr>
          <w:rFonts w:ascii="仿宋" w:eastAsia="仿宋" w:hAnsi="仿宋"/>
          <w:color w:val="auto"/>
        </w:rPr>
        <w:fldChar w:fldCharType="separate"/>
      </w:r>
      <w:hyperlink w:anchor="_Toc4274768" w:history="1">
        <w:r w:rsidR="0079678A" w:rsidRPr="00331B92">
          <w:rPr>
            <w:rStyle w:val="af7"/>
            <w:rFonts w:ascii="仿宋" w:eastAsia="仿宋" w:hAnsi="仿宋" w:hint="eastAsia"/>
            <w:color w:val="auto"/>
          </w:rPr>
          <w:t>第一章</w:t>
        </w:r>
        <w:r w:rsidR="0079678A" w:rsidRPr="00331B92">
          <w:rPr>
            <w:rFonts w:eastAsia="宋体"/>
            <w:b w:val="0"/>
            <w:iCs w:val="0"/>
            <w:color w:val="auto"/>
            <w:kern w:val="2"/>
            <w:sz w:val="21"/>
            <w:szCs w:val="22"/>
          </w:rPr>
          <w:tab/>
        </w:r>
        <w:r w:rsidR="0079678A" w:rsidRPr="00331B92">
          <w:rPr>
            <w:rStyle w:val="af7"/>
            <w:rFonts w:ascii="仿宋" w:eastAsia="仿宋" w:hAnsi="仿宋" w:hint="eastAsia"/>
            <w:color w:val="auto"/>
          </w:rPr>
          <w:t>招标公告</w:t>
        </w:r>
        <w:r w:rsidR="0079678A" w:rsidRPr="00331B92">
          <w:rPr>
            <w:color w:val="auto"/>
          </w:rPr>
          <w:tab/>
          <w:t>2</w:t>
        </w:r>
      </w:hyperlink>
    </w:p>
    <w:p w:rsidR="00F14ABD" w:rsidRPr="00331B92" w:rsidRDefault="00ED501A">
      <w:pPr>
        <w:pStyle w:val="10"/>
        <w:tabs>
          <w:tab w:val="clear" w:pos="9514"/>
          <w:tab w:val="right" w:leader="dot" w:pos="8222"/>
        </w:tabs>
        <w:spacing w:line="480" w:lineRule="auto"/>
        <w:jc w:val="center"/>
        <w:rPr>
          <w:rFonts w:eastAsia="宋体"/>
          <w:b w:val="0"/>
          <w:iCs w:val="0"/>
          <w:color w:val="auto"/>
          <w:kern w:val="2"/>
          <w:sz w:val="21"/>
          <w:szCs w:val="22"/>
        </w:rPr>
      </w:pPr>
      <w:hyperlink w:anchor="_Toc4274769" w:history="1">
        <w:r w:rsidR="0079678A" w:rsidRPr="00331B92">
          <w:rPr>
            <w:rStyle w:val="af7"/>
            <w:rFonts w:ascii="仿宋" w:eastAsia="仿宋" w:hAnsi="仿宋" w:hint="eastAsia"/>
            <w:color w:val="auto"/>
          </w:rPr>
          <w:t>第二章</w:t>
        </w:r>
        <w:r w:rsidR="0079678A" w:rsidRPr="00331B92">
          <w:rPr>
            <w:rFonts w:eastAsia="宋体"/>
            <w:b w:val="0"/>
            <w:iCs w:val="0"/>
            <w:color w:val="auto"/>
            <w:kern w:val="2"/>
            <w:sz w:val="21"/>
            <w:szCs w:val="22"/>
          </w:rPr>
          <w:tab/>
        </w:r>
        <w:r w:rsidR="0079678A" w:rsidRPr="00331B92">
          <w:rPr>
            <w:rStyle w:val="af7"/>
            <w:rFonts w:ascii="仿宋" w:eastAsia="仿宋" w:hAnsi="仿宋" w:hint="eastAsia"/>
            <w:color w:val="auto"/>
          </w:rPr>
          <w:t>投标人须知</w:t>
        </w:r>
        <w:r w:rsidR="0079678A" w:rsidRPr="00331B92">
          <w:rPr>
            <w:color w:val="auto"/>
          </w:rPr>
          <w:tab/>
        </w:r>
        <w:r w:rsidRPr="00331B92">
          <w:rPr>
            <w:color w:val="auto"/>
          </w:rPr>
          <w:fldChar w:fldCharType="begin"/>
        </w:r>
        <w:r w:rsidR="0079678A" w:rsidRPr="00331B92">
          <w:rPr>
            <w:color w:val="auto"/>
          </w:rPr>
          <w:instrText xml:space="preserve"> PAGEREF _Toc4274769 \h </w:instrText>
        </w:r>
        <w:r w:rsidRPr="00331B92">
          <w:rPr>
            <w:color w:val="auto"/>
          </w:rPr>
        </w:r>
        <w:r w:rsidRPr="00331B92">
          <w:rPr>
            <w:color w:val="auto"/>
          </w:rPr>
          <w:fldChar w:fldCharType="separate"/>
        </w:r>
        <w:r w:rsidR="00153F50" w:rsidRPr="00331B92">
          <w:rPr>
            <w:noProof/>
            <w:color w:val="auto"/>
          </w:rPr>
          <w:t>4</w:t>
        </w:r>
        <w:r w:rsidRPr="00331B92">
          <w:rPr>
            <w:color w:val="auto"/>
          </w:rPr>
          <w:fldChar w:fldCharType="end"/>
        </w:r>
      </w:hyperlink>
    </w:p>
    <w:p w:rsidR="00F14ABD" w:rsidRPr="00331B92" w:rsidRDefault="00ED501A">
      <w:pPr>
        <w:pStyle w:val="10"/>
        <w:pBdr>
          <w:between w:val="single" w:sz="4" w:space="0" w:color="auto"/>
        </w:pBdr>
        <w:tabs>
          <w:tab w:val="clear" w:pos="9514"/>
          <w:tab w:val="right" w:leader="dot" w:pos="8222"/>
        </w:tabs>
        <w:spacing w:line="480" w:lineRule="auto"/>
        <w:jc w:val="center"/>
        <w:rPr>
          <w:rFonts w:eastAsia="宋体"/>
          <w:b w:val="0"/>
          <w:iCs w:val="0"/>
          <w:color w:val="auto"/>
          <w:kern w:val="2"/>
          <w:sz w:val="21"/>
          <w:szCs w:val="22"/>
        </w:rPr>
      </w:pPr>
      <w:hyperlink w:anchor="_Toc4274783" w:history="1">
        <w:r w:rsidR="0079678A" w:rsidRPr="00331B92">
          <w:rPr>
            <w:rStyle w:val="af7"/>
            <w:rFonts w:ascii="仿宋" w:eastAsia="仿宋" w:hAnsi="仿宋" w:hint="eastAsia"/>
            <w:color w:val="auto"/>
          </w:rPr>
          <w:t>第三章</w:t>
        </w:r>
        <w:r w:rsidR="0079678A" w:rsidRPr="00331B92">
          <w:rPr>
            <w:rFonts w:eastAsia="宋体"/>
            <w:b w:val="0"/>
            <w:iCs w:val="0"/>
            <w:color w:val="auto"/>
            <w:kern w:val="2"/>
            <w:sz w:val="21"/>
            <w:szCs w:val="22"/>
          </w:rPr>
          <w:tab/>
        </w:r>
        <w:r w:rsidR="0079678A" w:rsidRPr="00331B92">
          <w:rPr>
            <w:rStyle w:val="af7"/>
            <w:rFonts w:ascii="仿宋" w:eastAsia="仿宋" w:hAnsi="仿宋" w:hint="eastAsia"/>
            <w:color w:val="auto"/>
          </w:rPr>
          <w:t>项目技术、服务及商务要求</w:t>
        </w:r>
        <w:r w:rsidR="0079678A" w:rsidRPr="00331B92">
          <w:rPr>
            <w:color w:val="auto"/>
          </w:rPr>
          <w:tab/>
        </w:r>
        <w:r w:rsidRPr="00331B92">
          <w:rPr>
            <w:color w:val="auto"/>
          </w:rPr>
          <w:fldChar w:fldCharType="begin"/>
        </w:r>
        <w:r w:rsidR="0079678A" w:rsidRPr="00331B92">
          <w:rPr>
            <w:color w:val="auto"/>
          </w:rPr>
          <w:instrText xml:space="preserve"> PAGEREF _Toc4274783 \h </w:instrText>
        </w:r>
        <w:r w:rsidRPr="00331B92">
          <w:rPr>
            <w:color w:val="auto"/>
          </w:rPr>
        </w:r>
        <w:r w:rsidRPr="00331B92">
          <w:rPr>
            <w:color w:val="auto"/>
          </w:rPr>
          <w:fldChar w:fldCharType="separate"/>
        </w:r>
        <w:r w:rsidR="00153F50" w:rsidRPr="00331B92">
          <w:rPr>
            <w:noProof/>
            <w:color w:val="auto"/>
          </w:rPr>
          <w:t>13</w:t>
        </w:r>
        <w:r w:rsidRPr="00331B92">
          <w:rPr>
            <w:color w:val="auto"/>
          </w:rPr>
          <w:fldChar w:fldCharType="end"/>
        </w:r>
      </w:hyperlink>
    </w:p>
    <w:p w:rsidR="00F14ABD" w:rsidRPr="00331B92" w:rsidRDefault="00ED501A">
      <w:pPr>
        <w:pStyle w:val="10"/>
        <w:tabs>
          <w:tab w:val="clear" w:pos="9514"/>
          <w:tab w:val="right" w:leader="dot" w:pos="8222"/>
        </w:tabs>
        <w:spacing w:line="480" w:lineRule="auto"/>
        <w:jc w:val="center"/>
        <w:rPr>
          <w:rFonts w:eastAsia="宋体"/>
          <w:b w:val="0"/>
          <w:iCs w:val="0"/>
          <w:color w:val="auto"/>
          <w:kern w:val="2"/>
          <w:sz w:val="21"/>
          <w:szCs w:val="22"/>
        </w:rPr>
      </w:pPr>
      <w:hyperlink w:anchor="_Toc4274784" w:history="1">
        <w:r w:rsidR="0079678A" w:rsidRPr="00331B92">
          <w:rPr>
            <w:rStyle w:val="af7"/>
            <w:rFonts w:ascii="仿宋" w:eastAsia="仿宋" w:hAnsi="仿宋" w:hint="eastAsia"/>
            <w:color w:val="auto"/>
          </w:rPr>
          <w:t>第四章</w:t>
        </w:r>
        <w:r w:rsidR="0079678A" w:rsidRPr="00331B92">
          <w:rPr>
            <w:rFonts w:eastAsia="宋体"/>
            <w:b w:val="0"/>
            <w:iCs w:val="0"/>
            <w:color w:val="auto"/>
            <w:kern w:val="2"/>
            <w:sz w:val="21"/>
            <w:szCs w:val="22"/>
          </w:rPr>
          <w:tab/>
        </w:r>
        <w:r w:rsidR="0079678A" w:rsidRPr="00331B92">
          <w:rPr>
            <w:rStyle w:val="af7"/>
            <w:rFonts w:ascii="仿宋" w:eastAsia="仿宋" w:hAnsi="仿宋" w:hint="eastAsia"/>
            <w:color w:val="auto"/>
          </w:rPr>
          <w:t>评标方法、程序及标准</w:t>
        </w:r>
        <w:r w:rsidR="0079678A" w:rsidRPr="00331B92">
          <w:rPr>
            <w:color w:val="auto"/>
          </w:rPr>
          <w:tab/>
        </w:r>
        <w:r w:rsidRPr="00331B92">
          <w:rPr>
            <w:color w:val="auto"/>
          </w:rPr>
          <w:fldChar w:fldCharType="begin"/>
        </w:r>
        <w:r w:rsidR="0079678A" w:rsidRPr="00331B92">
          <w:rPr>
            <w:color w:val="auto"/>
          </w:rPr>
          <w:instrText xml:space="preserve"> PAGEREF _Toc4274784 \h </w:instrText>
        </w:r>
        <w:r w:rsidRPr="00331B92">
          <w:rPr>
            <w:color w:val="auto"/>
          </w:rPr>
        </w:r>
        <w:r w:rsidRPr="00331B92">
          <w:rPr>
            <w:color w:val="auto"/>
          </w:rPr>
          <w:fldChar w:fldCharType="separate"/>
        </w:r>
        <w:r w:rsidR="00153F50" w:rsidRPr="00331B92">
          <w:rPr>
            <w:noProof/>
            <w:color w:val="auto"/>
          </w:rPr>
          <w:t>19</w:t>
        </w:r>
        <w:r w:rsidRPr="00331B92">
          <w:rPr>
            <w:color w:val="auto"/>
          </w:rPr>
          <w:fldChar w:fldCharType="end"/>
        </w:r>
      </w:hyperlink>
    </w:p>
    <w:p w:rsidR="00F14ABD" w:rsidRPr="00331B92" w:rsidRDefault="00ED501A">
      <w:pPr>
        <w:pStyle w:val="10"/>
        <w:tabs>
          <w:tab w:val="clear" w:pos="9514"/>
          <w:tab w:val="right" w:leader="dot" w:pos="8222"/>
        </w:tabs>
        <w:spacing w:line="480" w:lineRule="auto"/>
        <w:jc w:val="center"/>
        <w:rPr>
          <w:rFonts w:eastAsia="宋体"/>
          <w:b w:val="0"/>
          <w:iCs w:val="0"/>
          <w:color w:val="auto"/>
          <w:kern w:val="2"/>
          <w:sz w:val="21"/>
          <w:szCs w:val="22"/>
        </w:rPr>
      </w:pPr>
      <w:hyperlink w:anchor="_Toc4274785" w:history="1">
        <w:r w:rsidR="0079678A" w:rsidRPr="00331B92">
          <w:rPr>
            <w:rStyle w:val="af7"/>
            <w:rFonts w:ascii="仿宋" w:eastAsia="仿宋" w:hAnsi="仿宋" w:hint="eastAsia"/>
            <w:color w:val="auto"/>
          </w:rPr>
          <w:t>第五章</w:t>
        </w:r>
        <w:r w:rsidR="0079678A" w:rsidRPr="00331B92">
          <w:rPr>
            <w:rFonts w:eastAsia="宋体"/>
            <w:b w:val="0"/>
            <w:iCs w:val="0"/>
            <w:color w:val="auto"/>
            <w:kern w:val="2"/>
            <w:sz w:val="21"/>
            <w:szCs w:val="22"/>
          </w:rPr>
          <w:tab/>
        </w:r>
        <w:r w:rsidR="0079678A" w:rsidRPr="00331B92">
          <w:rPr>
            <w:rStyle w:val="af7"/>
            <w:rFonts w:ascii="仿宋" w:eastAsia="仿宋" w:hAnsi="仿宋" w:hint="eastAsia"/>
            <w:color w:val="auto"/>
          </w:rPr>
          <w:t>合同书格式</w:t>
        </w:r>
        <w:r w:rsidR="0079678A" w:rsidRPr="00331B92">
          <w:rPr>
            <w:color w:val="auto"/>
          </w:rPr>
          <w:tab/>
        </w:r>
      </w:hyperlink>
      <w:r w:rsidR="0079678A" w:rsidRPr="00331B92">
        <w:rPr>
          <w:rFonts w:hint="eastAsia"/>
          <w:color w:val="auto"/>
        </w:rPr>
        <w:t>24</w:t>
      </w:r>
    </w:p>
    <w:p w:rsidR="00F14ABD" w:rsidRPr="00331B92" w:rsidRDefault="00ED501A">
      <w:pPr>
        <w:pStyle w:val="10"/>
        <w:tabs>
          <w:tab w:val="clear" w:pos="9514"/>
          <w:tab w:val="right" w:leader="dot" w:pos="8222"/>
        </w:tabs>
        <w:spacing w:line="480" w:lineRule="auto"/>
        <w:jc w:val="center"/>
        <w:rPr>
          <w:rFonts w:eastAsia="宋体"/>
          <w:b w:val="0"/>
          <w:iCs w:val="0"/>
          <w:color w:val="auto"/>
          <w:kern w:val="2"/>
          <w:sz w:val="21"/>
          <w:szCs w:val="22"/>
        </w:rPr>
      </w:pPr>
      <w:hyperlink w:anchor="_Toc4274786" w:history="1">
        <w:r w:rsidR="0079678A" w:rsidRPr="00331B92">
          <w:rPr>
            <w:rStyle w:val="af7"/>
            <w:rFonts w:ascii="仿宋" w:eastAsia="仿宋" w:hAnsi="仿宋" w:hint="eastAsia"/>
            <w:color w:val="auto"/>
          </w:rPr>
          <w:t>第六章</w:t>
        </w:r>
        <w:r w:rsidR="0079678A" w:rsidRPr="00331B92">
          <w:rPr>
            <w:rFonts w:eastAsia="宋体"/>
            <w:b w:val="0"/>
            <w:iCs w:val="0"/>
            <w:color w:val="auto"/>
            <w:kern w:val="2"/>
            <w:sz w:val="21"/>
            <w:szCs w:val="22"/>
          </w:rPr>
          <w:tab/>
        </w:r>
        <w:r w:rsidR="0079678A" w:rsidRPr="00331B92">
          <w:rPr>
            <w:rStyle w:val="af7"/>
            <w:rFonts w:ascii="仿宋" w:eastAsia="仿宋" w:hAnsi="仿宋" w:hint="eastAsia"/>
            <w:color w:val="auto"/>
          </w:rPr>
          <w:t>投标文件格式（参考）</w:t>
        </w:r>
        <w:r w:rsidR="0079678A" w:rsidRPr="00331B92">
          <w:rPr>
            <w:color w:val="auto"/>
          </w:rPr>
          <w:tab/>
        </w:r>
        <w:r w:rsidRPr="00331B92">
          <w:rPr>
            <w:color w:val="auto"/>
          </w:rPr>
          <w:fldChar w:fldCharType="begin"/>
        </w:r>
        <w:r w:rsidR="0079678A" w:rsidRPr="00331B92">
          <w:rPr>
            <w:color w:val="auto"/>
          </w:rPr>
          <w:instrText xml:space="preserve"> PAGEREF _Toc4274786 \h </w:instrText>
        </w:r>
        <w:r w:rsidRPr="00331B92">
          <w:rPr>
            <w:color w:val="auto"/>
          </w:rPr>
        </w:r>
        <w:r w:rsidRPr="00331B92">
          <w:rPr>
            <w:color w:val="auto"/>
          </w:rPr>
          <w:fldChar w:fldCharType="separate"/>
        </w:r>
        <w:r w:rsidR="00153F50" w:rsidRPr="00331B92">
          <w:rPr>
            <w:noProof/>
            <w:color w:val="auto"/>
          </w:rPr>
          <w:t>37</w:t>
        </w:r>
        <w:r w:rsidRPr="00331B92">
          <w:rPr>
            <w:color w:val="auto"/>
          </w:rPr>
          <w:fldChar w:fldCharType="end"/>
        </w:r>
      </w:hyperlink>
    </w:p>
    <w:p w:rsidR="00F14ABD" w:rsidRPr="00331B92" w:rsidRDefault="00ED501A">
      <w:pPr>
        <w:tabs>
          <w:tab w:val="right" w:leader="dot" w:pos="8222"/>
          <w:tab w:val="right" w:leader="dot" w:pos="8364"/>
        </w:tabs>
        <w:spacing w:line="480" w:lineRule="auto"/>
        <w:rPr>
          <w:rFonts w:ascii="仿宋" w:eastAsia="仿宋" w:hAnsi="仿宋"/>
        </w:rPr>
        <w:sectPr w:rsidR="00F14ABD" w:rsidRPr="00331B92">
          <w:footerReference w:type="default" r:id="rId9"/>
          <w:headerReference w:type="first" r:id="rId10"/>
          <w:footerReference w:type="first" r:id="rId11"/>
          <w:pgSz w:w="11906" w:h="16838"/>
          <w:pgMar w:top="1440" w:right="1080" w:bottom="1440" w:left="1080" w:header="851" w:footer="851" w:gutter="0"/>
          <w:pgNumType w:start="0"/>
          <w:cols w:space="720"/>
          <w:titlePg/>
          <w:docGrid w:type="lines" w:linePitch="312"/>
        </w:sectPr>
      </w:pPr>
      <w:r w:rsidRPr="00331B92">
        <w:rPr>
          <w:rFonts w:ascii="仿宋" w:eastAsia="仿宋" w:hAnsi="仿宋"/>
        </w:rPr>
        <w:fldChar w:fldCharType="end"/>
      </w:r>
    </w:p>
    <w:p w:rsidR="00F14ABD" w:rsidRPr="00331B92" w:rsidRDefault="0079678A">
      <w:pPr>
        <w:pStyle w:val="1"/>
        <w:numPr>
          <w:ilvl w:val="0"/>
          <w:numId w:val="6"/>
        </w:numPr>
        <w:adjustRightInd w:val="0"/>
        <w:snapToGrid w:val="0"/>
        <w:spacing w:before="0" w:after="0" w:line="440" w:lineRule="exact"/>
        <w:ind w:left="0" w:firstLine="0"/>
        <w:jc w:val="center"/>
        <w:rPr>
          <w:rFonts w:ascii="仿宋" w:eastAsia="仿宋" w:hAnsi="仿宋"/>
          <w:sz w:val="36"/>
          <w:szCs w:val="32"/>
        </w:rPr>
      </w:pPr>
      <w:bookmarkStart w:id="3" w:name="OLE_LINK11"/>
      <w:bookmarkStart w:id="4" w:name="OLE_LINK12"/>
      <w:r w:rsidRPr="00331B92">
        <w:rPr>
          <w:rFonts w:ascii="仿宋" w:eastAsia="仿宋" w:hAnsi="仿宋" w:hint="eastAsia"/>
          <w:sz w:val="36"/>
          <w:szCs w:val="32"/>
        </w:rPr>
        <w:lastRenderedPageBreak/>
        <w:t>招标公告</w:t>
      </w:r>
    </w:p>
    <w:p w:rsidR="00F14ABD" w:rsidRPr="00331B92" w:rsidRDefault="0079678A">
      <w:pPr>
        <w:adjustRightInd w:val="0"/>
        <w:snapToGrid w:val="0"/>
        <w:spacing w:line="360" w:lineRule="exact"/>
        <w:ind w:firstLineChars="250" w:firstLine="525"/>
        <w:rPr>
          <w:rFonts w:asciiTheme="minorEastAsia" w:eastAsiaTheme="minorEastAsia" w:hAnsiTheme="minorEastAsia"/>
          <w:szCs w:val="21"/>
        </w:rPr>
      </w:pPr>
      <w:bookmarkStart w:id="5" w:name="OLE_LINK5"/>
      <w:bookmarkStart w:id="6" w:name="OLE_LINK6"/>
      <w:r w:rsidRPr="00331B92">
        <w:rPr>
          <w:rFonts w:asciiTheme="minorEastAsia" w:eastAsiaTheme="minorEastAsia" w:hAnsiTheme="minorEastAsia" w:hint="eastAsia"/>
          <w:szCs w:val="21"/>
          <w:u w:val="single"/>
        </w:rPr>
        <w:t>黄石市兴发工程咨询有限公司</w:t>
      </w:r>
      <w:bookmarkEnd w:id="5"/>
      <w:bookmarkEnd w:id="6"/>
      <w:r w:rsidRPr="00331B92">
        <w:rPr>
          <w:rFonts w:asciiTheme="minorEastAsia" w:eastAsiaTheme="minorEastAsia" w:hAnsiTheme="minorEastAsia" w:hint="eastAsia"/>
          <w:szCs w:val="21"/>
        </w:rPr>
        <w:t>受大冶市东风路街道观山社区居民委员会委托，拟就大冶市东风路街道观山社区蓝花语小区物业管理项目进行公开招标采购，欢迎符合条件的供应商投标。</w:t>
      </w:r>
    </w:p>
    <w:p w:rsidR="00F14ABD" w:rsidRPr="00331B92" w:rsidRDefault="0079678A">
      <w:pPr>
        <w:pStyle w:val="af8"/>
        <w:numPr>
          <w:ilvl w:val="0"/>
          <w:numId w:val="7"/>
        </w:numPr>
        <w:adjustRightInd w:val="0"/>
        <w:snapToGrid w:val="0"/>
        <w:spacing w:line="360" w:lineRule="exact"/>
        <w:ind w:left="0" w:firstLine="422"/>
        <w:rPr>
          <w:rFonts w:asciiTheme="minorEastAsia" w:eastAsiaTheme="minorEastAsia" w:hAnsiTheme="minorEastAsia"/>
          <w:szCs w:val="21"/>
        </w:rPr>
      </w:pPr>
      <w:r w:rsidRPr="00331B92">
        <w:rPr>
          <w:rFonts w:asciiTheme="minorEastAsia" w:eastAsiaTheme="minorEastAsia" w:hAnsiTheme="minorEastAsia" w:hint="eastAsia"/>
          <w:b/>
          <w:szCs w:val="21"/>
        </w:rPr>
        <w:t>项目编号</w:t>
      </w:r>
      <w:r w:rsidRPr="00331B92">
        <w:rPr>
          <w:rFonts w:asciiTheme="minorEastAsia" w:eastAsiaTheme="minorEastAsia" w:hAnsiTheme="minorEastAsia" w:hint="eastAsia"/>
          <w:szCs w:val="21"/>
        </w:rPr>
        <w:t>：冶农采【</w:t>
      </w:r>
      <w:r w:rsidRPr="00331B92">
        <w:rPr>
          <w:rFonts w:asciiTheme="minorEastAsia" w:eastAsiaTheme="minorEastAsia" w:hAnsiTheme="minorEastAsia"/>
          <w:szCs w:val="21"/>
        </w:rPr>
        <w:t>202</w:t>
      </w:r>
      <w:r w:rsidRPr="00331B92">
        <w:rPr>
          <w:rFonts w:asciiTheme="minorEastAsia" w:eastAsiaTheme="minorEastAsia" w:hAnsiTheme="minorEastAsia" w:hint="eastAsia"/>
          <w:szCs w:val="21"/>
        </w:rPr>
        <w:t>5】</w:t>
      </w:r>
      <w:bookmarkStart w:id="7" w:name="OLE_LINK24"/>
      <w:bookmarkStart w:id="8" w:name="OLE_LINK25"/>
      <w:r w:rsidR="0098000F" w:rsidRPr="00331B92">
        <w:rPr>
          <w:rFonts w:asciiTheme="minorEastAsia" w:eastAsiaTheme="minorEastAsia" w:hAnsiTheme="minorEastAsia" w:hint="eastAsia"/>
          <w:szCs w:val="21"/>
        </w:rPr>
        <w:t>0009</w:t>
      </w:r>
      <w:bookmarkEnd w:id="7"/>
      <w:bookmarkEnd w:id="8"/>
      <w:r w:rsidRPr="00331B92">
        <w:rPr>
          <w:rFonts w:asciiTheme="minorEastAsia" w:eastAsiaTheme="minorEastAsia" w:hAnsiTheme="minorEastAsia" w:hint="eastAsia"/>
          <w:szCs w:val="21"/>
        </w:rPr>
        <w:t>号</w:t>
      </w:r>
    </w:p>
    <w:p w:rsidR="00F14ABD" w:rsidRPr="00331B92" w:rsidRDefault="0079678A">
      <w:pPr>
        <w:pStyle w:val="af8"/>
        <w:numPr>
          <w:ilvl w:val="0"/>
          <w:numId w:val="7"/>
        </w:numPr>
        <w:adjustRightInd w:val="0"/>
        <w:snapToGrid w:val="0"/>
        <w:spacing w:line="360" w:lineRule="exact"/>
        <w:ind w:left="0" w:firstLine="422"/>
        <w:rPr>
          <w:rFonts w:asciiTheme="minorEastAsia" w:eastAsiaTheme="minorEastAsia" w:hAnsiTheme="minorEastAsia"/>
          <w:szCs w:val="21"/>
        </w:rPr>
      </w:pPr>
      <w:r w:rsidRPr="00331B92">
        <w:rPr>
          <w:rFonts w:asciiTheme="minorEastAsia" w:eastAsiaTheme="minorEastAsia" w:hAnsiTheme="minorEastAsia" w:hint="eastAsia"/>
          <w:b/>
          <w:szCs w:val="21"/>
        </w:rPr>
        <w:t>项目名称：</w:t>
      </w:r>
      <w:bookmarkStart w:id="9" w:name="OLE_LINK7"/>
      <w:bookmarkStart w:id="10" w:name="OLE_LINK8"/>
      <w:bookmarkStart w:id="11" w:name="OLE_LINK10"/>
      <w:bookmarkStart w:id="12" w:name="OLE_LINK13"/>
      <w:bookmarkStart w:id="13" w:name="OLE_LINK21"/>
      <w:r w:rsidRPr="00331B92">
        <w:rPr>
          <w:rFonts w:asciiTheme="minorEastAsia" w:eastAsiaTheme="minorEastAsia" w:hAnsiTheme="minorEastAsia" w:hint="eastAsia"/>
          <w:szCs w:val="21"/>
        </w:rPr>
        <w:t>大冶市东风路街道观山社区蓝花语小区物业管理项目</w:t>
      </w:r>
      <w:bookmarkEnd w:id="9"/>
      <w:bookmarkEnd w:id="10"/>
      <w:bookmarkEnd w:id="11"/>
    </w:p>
    <w:bookmarkEnd w:id="12"/>
    <w:bookmarkEnd w:id="13"/>
    <w:p w:rsidR="00F14ABD" w:rsidRPr="00331B92" w:rsidRDefault="0079678A">
      <w:pPr>
        <w:pStyle w:val="af8"/>
        <w:numPr>
          <w:ilvl w:val="0"/>
          <w:numId w:val="7"/>
        </w:numPr>
        <w:adjustRightInd w:val="0"/>
        <w:snapToGrid w:val="0"/>
        <w:spacing w:line="360" w:lineRule="exact"/>
        <w:ind w:left="0" w:firstLine="422"/>
        <w:rPr>
          <w:rFonts w:asciiTheme="minorEastAsia" w:eastAsiaTheme="minorEastAsia" w:hAnsiTheme="minorEastAsia"/>
          <w:szCs w:val="21"/>
        </w:rPr>
      </w:pPr>
      <w:r w:rsidRPr="00331B92">
        <w:rPr>
          <w:rFonts w:asciiTheme="minorEastAsia" w:eastAsiaTheme="minorEastAsia" w:hAnsiTheme="minorEastAsia" w:hint="eastAsia"/>
          <w:b/>
          <w:szCs w:val="21"/>
        </w:rPr>
        <w:t>招标内容：</w:t>
      </w:r>
      <w:r w:rsidRPr="00331B92">
        <w:rPr>
          <w:rFonts w:asciiTheme="minorEastAsia" w:eastAsiaTheme="minorEastAsia" w:hAnsiTheme="minorEastAsia"/>
          <w:szCs w:val="21"/>
        </w:rPr>
        <w:t>房屋管理与维修养护服务</w:t>
      </w:r>
      <w:r w:rsidRPr="00331B92">
        <w:rPr>
          <w:rFonts w:asciiTheme="minorEastAsia" w:eastAsiaTheme="minorEastAsia" w:hAnsiTheme="minorEastAsia" w:hint="eastAsia"/>
          <w:szCs w:val="21"/>
        </w:rPr>
        <w:t>、</w:t>
      </w:r>
      <w:r w:rsidRPr="00331B92">
        <w:rPr>
          <w:rFonts w:asciiTheme="minorEastAsia" w:eastAsiaTheme="minorEastAsia" w:hAnsiTheme="minorEastAsia"/>
          <w:szCs w:val="21"/>
        </w:rPr>
        <w:t>公共秩序维护</w:t>
      </w:r>
      <w:r w:rsidRPr="00331B92">
        <w:rPr>
          <w:rFonts w:asciiTheme="minorEastAsia" w:eastAsiaTheme="minorEastAsia" w:hAnsiTheme="minorEastAsia" w:hint="eastAsia"/>
          <w:szCs w:val="21"/>
        </w:rPr>
        <w:t>及小区信访维稳工作、</w:t>
      </w:r>
      <w:r w:rsidRPr="00331B92">
        <w:rPr>
          <w:rFonts w:asciiTheme="minorEastAsia" w:eastAsiaTheme="minorEastAsia" w:hAnsiTheme="minorEastAsia"/>
          <w:szCs w:val="21"/>
        </w:rPr>
        <w:t>公共设施设备运行与维护养护</w:t>
      </w:r>
      <w:r w:rsidRPr="00331B92">
        <w:rPr>
          <w:rFonts w:asciiTheme="minorEastAsia" w:eastAsiaTheme="minorEastAsia" w:hAnsiTheme="minorEastAsia" w:hint="eastAsia"/>
          <w:szCs w:val="21"/>
        </w:rPr>
        <w:t>、</w:t>
      </w:r>
      <w:r w:rsidRPr="00331B92">
        <w:rPr>
          <w:rFonts w:asciiTheme="minorEastAsia" w:eastAsiaTheme="minorEastAsia" w:hAnsiTheme="minorEastAsia"/>
          <w:szCs w:val="21"/>
        </w:rPr>
        <w:t>公共区域清洁卫生保洁服务</w:t>
      </w:r>
      <w:r w:rsidRPr="00331B92">
        <w:rPr>
          <w:rFonts w:asciiTheme="minorEastAsia" w:eastAsiaTheme="minorEastAsia" w:hAnsiTheme="minorEastAsia" w:hint="eastAsia"/>
          <w:szCs w:val="21"/>
        </w:rPr>
        <w:t>、</w:t>
      </w:r>
      <w:r w:rsidRPr="00331B92">
        <w:rPr>
          <w:rFonts w:asciiTheme="minorEastAsia" w:eastAsiaTheme="minorEastAsia" w:hAnsiTheme="minorEastAsia"/>
          <w:szCs w:val="21"/>
        </w:rPr>
        <w:t>公共区域绿化日常养护服务</w:t>
      </w:r>
      <w:r w:rsidRPr="00331B92">
        <w:rPr>
          <w:rFonts w:asciiTheme="minorEastAsia" w:eastAsiaTheme="minorEastAsia" w:hAnsiTheme="minorEastAsia" w:hint="eastAsia"/>
          <w:szCs w:val="21"/>
        </w:rPr>
        <w:t>、创文、创卫等属地职能。</w:t>
      </w:r>
    </w:p>
    <w:p w:rsidR="00F14ABD" w:rsidRPr="00331B92" w:rsidRDefault="0079678A">
      <w:pPr>
        <w:pStyle w:val="af8"/>
        <w:numPr>
          <w:ilvl w:val="0"/>
          <w:numId w:val="7"/>
        </w:numPr>
        <w:adjustRightInd w:val="0"/>
        <w:snapToGrid w:val="0"/>
        <w:spacing w:line="360" w:lineRule="exact"/>
        <w:ind w:left="0" w:firstLine="422"/>
        <w:rPr>
          <w:rFonts w:asciiTheme="minorEastAsia" w:eastAsiaTheme="minorEastAsia" w:hAnsiTheme="minorEastAsia"/>
          <w:szCs w:val="21"/>
        </w:rPr>
      </w:pPr>
      <w:r w:rsidRPr="00331B92">
        <w:rPr>
          <w:rFonts w:asciiTheme="minorEastAsia" w:eastAsiaTheme="minorEastAsia" w:hAnsiTheme="minorEastAsia" w:hint="eastAsia"/>
          <w:b/>
          <w:bCs/>
          <w:szCs w:val="21"/>
        </w:rPr>
        <w:t>服务周期</w:t>
      </w:r>
      <w:r w:rsidRPr="00331B92">
        <w:rPr>
          <w:rFonts w:asciiTheme="minorEastAsia" w:eastAsiaTheme="minorEastAsia" w:hAnsiTheme="minorEastAsia" w:hint="eastAsia"/>
          <w:szCs w:val="21"/>
        </w:rPr>
        <w:t>：二年（自合同签订之日起算）。</w:t>
      </w:r>
    </w:p>
    <w:p w:rsidR="00F14ABD" w:rsidRPr="00331B92" w:rsidRDefault="0079678A">
      <w:pPr>
        <w:pStyle w:val="af8"/>
        <w:numPr>
          <w:ilvl w:val="0"/>
          <w:numId w:val="7"/>
        </w:numPr>
        <w:shd w:val="clear" w:color="auto" w:fill="FFFFFF"/>
        <w:adjustRightInd w:val="0"/>
        <w:snapToGrid w:val="0"/>
        <w:spacing w:line="360" w:lineRule="exact"/>
        <w:ind w:left="0" w:firstLine="422"/>
        <w:jc w:val="left"/>
        <w:rPr>
          <w:rFonts w:asciiTheme="minorEastAsia" w:eastAsiaTheme="minorEastAsia" w:hAnsiTheme="minorEastAsia"/>
          <w:szCs w:val="21"/>
        </w:rPr>
      </w:pPr>
      <w:bookmarkStart w:id="14" w:name="OLE_LINK22"/>
      <w:bookmarkStart w:id="15" w:name="OLE_LINK23"/>
      <w:r w:rsidRPr="00331B92">
        <w:rPr>
          <w:rFonts w:asciiTheme="minorEastAsia" w:eastAsiaTheme="minorEastAsia" w:hAnsiTheme="minorEastAsia" w:hint="eastAsia"/>
          <w:b/>
          <w:szCs w:val="21"/>
        </w:rPr>
        <w:t>采购预算（即</w:t>
      </w:r>
      <w:r w:rsidRPr="00331B92">
        <w:rPr>
          <w:rFonts w:asciiTheme="minorEastAsia" w:eastAsiaTheme="minorEastAsia" w:hAnsiTheme="minorEastAsia" w:hint="eastAsia"/>
          <w:b/>
        </w:rPr>
        <w:t>最高限价）</w:t>
      </w:r>
      <w:r w:rsidRPr="00331B92">
        <w:rPr>
          <w:rFonts w:asciiTheme="minorEastAsia" w:eastAsiaTheme="minorEastAsia" w:hAnsiTheme="minorEastAsia" w:hint="eastAsia"/>
          <w:szCs w:val="21"/>
        </w:rPr>
        <w:t>：</w:t>
      </w:r>
      <w:bookmarkStart w:id="16" w:name="OLE_LINK3"/>
      <w:bookmarkStart w:id="17" w:name="OLE_LINK4"/>
      <w:bookmarkStart w:id="18" w:name="OLE_LINK9"/>
      <w:bookmarkStart w:id="19" w:name="OLE_LINK33"/>
      <w:r w:rsidRPr="00331B92">
        <w:rPr>
          <w:rFonts w:asciiTheme="minorEastAsia" w:eastAsiaTheme="minorEastAsia" w:hAnsiTheme="minorEastAsia" w:cs="宋体"/>
          <w:kern w:val="0"/>
          <w:szCs w:val="21"/>
        </w:rPr>
        <w:t>147.07392</w:t>
      </w:r>
      <w:bookmarkEnd w:id="16"/>
      <w:bookmarkEnd w:id="17"/>
      <w:bookmarkEnd w:id="18"/>
      <w:bookmarkEnd w:id="19"/>
      <w:r w:rsidRPr="00331B92">
        <w:rPr>
          <w:rFonts w:asciiTheme="minorEastAsia" w:eastAsiaTheme="minorEastAsia" w:hAnsiTheme="minorEastAsia" w:hint="eastAsia"/>
          <w:szCs w:val="21"/>
        </w:rPr>
        <w:t>万元。</w:t>
      </w:r>
    </w:p>
    <w:bookmarkEnd w:id="14"/>
    <w:bookmarkEnd w:id="15"/>
    <w:p w:rsidR="00F14ABD" w:rsidRPr="00331B92" w:rsidRDefault="0079678A">
      <w:pPr>
        <w:pStyle w:val="af8"/>
        <w:numPr>
          <w:ilvl w:val="0"/>
          <w:numId w:val="7"/>
        </w:numPr>
        <w:shd w:val="clear" w:color="auto" w:fill="FFFFFF"/>
        <w:adjustRightInd w:val="0"/>
        <w:snapToGrid w:val="0"/>
        <w:spacing w:line="360" w:lineRule="exact"/>
        <w:ind w:left="0" w:firstLine="422"/>
        <w:jc w:val="left"/>
        <w:rPr>
          <w:rFonts w:asciiTheme="minorEastAsia" w:eastAsiaTheme="minorEastAsia" w:hAnsiTheme="minorEastAsia"/>
          <w:szCs w:val="21"/>
        </w:rPr>
      </w:pPr>
      <w:r w:rsidRPr="00331B92">
        <w:rPr>
          <w:rFonts w:asciiTheme="minorEastAsia" w:eastAsiaTheme="minorEastAsia" w:hAnsiTheme="minorEastAsia" w:hint="eastAsia"/>
          <w:b/>
          <w:szCs w:val="21"/>
        </w:rPr>
        <w:t>资金来源：</w:t>
      </w:r>
      <w:r w:rsidRPr="00331B92">
        <w:rPr>
          <w:rFonts w:asciiTheme="minorEastAsia" w:eastAsiaTheme="minorEastAsia" w:hAnsiTheme="minorEastAsia" w:hint="eastAsia"/>
          <w:bCs/>
          <w:szCs w:val="21"/>
        </w:rPr>
        <w:t>上级拨付</w:t>
      </w:r>
    </w:p>
    <w:p w:rsidR="00F14ABD" w:rsidRPr="00331B92" w:rsidRDefault="0079678A">
      <w:pPr>
        <w:pStyle w:val="af8"/>
        <w:numPr>
          <w:ilvl w:val="0"/>
          <w:numId w:val="7"/>
        </w:numPr>
        <w:adjustRightInd w:val="0"/>
        <w:snapToGrid w:val="0"/>
        <w:spacing w:line="360" w:lineRule="exact"/>
        <w:ind w:left="0" w:firstLine="422"/>
        <w:rPr>
          <w:rFonts w:asciiTheme="minorEastAsia" w:eastAsiaTheme="minorEastAsia" w:hAnsiTheme="minorEastAsia"/>
          <w:b/>
          <w:szCs w:val="21"/>
        </w:rPr>
      </w:pPr>
      <w:r w:rsidRPr="00331B92">
        <w:rPr>
          <w:rFonts w:asciiTheme="minorEastAsia" w:eastAsiaTheme="minorEastAsia" w:hAnsiTheme="minorEastAsia" w:hint="eastAsia"/>
          <w:b/>
          <w:szCs w:val="21"/>
        </w:rPr>
        <w:t>投标人资格要求：</w:t>
      </w:r>
    </w:p>
    <w:p w:rsidR="00F14ABD" w:rsidRPr="00331B92" w:rsidRDefault="0079678A">
      <w:pPr>
        <w:spacing w:line="360" w:lineRule="exact"/>
        <w:ind w:left="320" w:firstLineChars="100" w:firstLine="210"/>
        <w:rPr>
          <w:rFonts w:asciiTheme="minorEastAsia" w:eastAsiaTheme="minorEastAsia" w:hAnsiTheme="minorEastAsia" w:cs="仿宋"/>
          <w:sz w:val="32"/>
          <w:szCs w:val="32"/>
        </w:rPr>
      </w:pPr>
      <w:r w:rsidRPr="00331B92">
        <w:rPr>
          <w:rFonts w:asciiTheme="minorEastAsia" w:eastAsiaTheme="minorEastAsia" w:hAnsiTheme="minorEastAsia" w:hint="eastAsia"/>
          <w:szCs w:val="21"/>
        </w:rPr>
        <w:t>1、应具备《政府采购法》第二十二条规定的基本条件，投标时提供下列证明材料，且所提供的资格证明材料均在有效期内：</w:t>
      </w:r>
    </w:p>
    <w:p w:rsidR="00F14ABD" w:rsidRPr="00331B92" w:rsidRDefault="0079678A">
      <w:pPr>
        <w:spacing w:line="360" w:lineRule="exact"/>
        <w:ind w:left="320" w:firstLineChars="100" w:firstLine="210"/>
        <w:rPr>
          <w:rFonts w:asciiTheme="minorEastAsia" w:eastAsiaTheme="minorEastAsia" w:hAnsiTheme="minorEastAsia"/>
          <w:szCs w:val="21"/>
        </w:rPr>
      </w:pPr>
      <w:bookmarkStart w:id="20" w:name="OLE_LINK14"/>
      <w:bookmarkStart w:id="21" w:name="OLE_LINK15"/>
      <w:bookmarkStart w:id="22" w:name="OLE_LINK16"/>
      <w:r w:rsidRPr="00331B92">
        <w:rPr>
          <w:rFonts w:asciiTheme="minorEastAsia" w:eastAsiaTheme="minorEastAsia" w:hAnsiTheme="minorEastAsia" w:hint="eastAsia"/>
          <w:szCs w:val="21"/>
        </w:rPr>
        <w:t>（1）具有独立承担民事责任的能力；</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（2）具有良好的商业信誉和健全的财务会计制度；</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（3）有依法缴纳税收和社会保障资金的良好记录；</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（4）参加政府采购活动前三年内，在经营活动中没有重大违法记录；</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2、供应商具有银行基本开户许可证或基本存款帐户信息；</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3、未被列入“信用中国”网站（www.creditchina.gov.cn）失信被执行人、重大税收违法失信主体、政府采购严重违法失信行为记录名单；</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4、不接受联合体形式的投标。</w:t>
      </w:r>
    </w:p>
    <w:bookmarkEnd w:id="20"/>
    <w:bookmarkEnd w:id="21"/>
    <w:p w:rsidR="00F14ABD" w:rsidRPr="00331B92" w:rsidRDefault="0079678A">
      <w:pPr>
        <w:pStyle w:val="af8"/>
        <w:shd w:val="clear" w:color="auto" w:fill="FFFFFF"/>
        <w:adjustRightInd w:val="0"/>
        <w:snapToGrid w:val="0"/>
        <w:spacing w:line="360" w:lineRule="exact"/>
        <w:ind w:leftChars="250" w:left="525" w:firstLineChars="100" w:firstLine="210"/>
        <w:jc w:val="left"/>
        <w:rPr>
          <w:rFonts w:asciiTheme="minorEastAsia" w:eastAsiaTheme="minorEastAsia" w:hAnsiTheme="minorEastAsia"/>
          <w:szCs w:val="21"/>
        </w:rPr>
      </w:pPr>
      <w:r w:rsidRPr="00331B92">
        <w:rPr>
          <w:rFonts w:asciiTheme="minorEastAsia" w:eastAsiaTheme="minorEastAsia" w:hAnsiTheme="minorEastAsia" w:hint="eastAsia"/>
          <w:szCs w:val="21"/>
        </w:rPr>
        <w:t>本次招标采取资格后审方式（合格制）。资格审查的具体要求见招标文件，未按要求提供资格后审证明文件或资格审查不合格的作无效投标处理。</w:t>
      </w:r>
    </w:p>
    <w:bookmarkEnd w:id="22"/>
    <w:p w:rsidR="00F14ABD" w:rsidRPr="00331B92" w:rsidRDefault="0079678A">
      <w:pPr>
        <w:pStyle w:val="af8"/>
        <w:numPr>
          <w:ilvl w:val="0"/>
          <w:numId w:val="7"/>
        </w:numPr>
        <w:tabs>
          <w:tab w:val="left" w:pos="896"/>
        </w:tabs>
        <w:adjustRightInd w:val="0"/>
        <w:snapToGrid w:val="0"/>
        <w:spacing w:line="360" w:lineRule="exact"/>
        <w:ind w:left="0" w:firstLine="422"/>
        <w:rPr>
          <w:rFonts w:asciiTheme="minorEastAsia" w:eastAsiaTheme="minorEastAsia" w:hAnsiTheme="minorEastAsia"/>
          <w:szCs w:val="21"/>
        </w:rPr>
      </w:pPr>
      <w:r w:rsidRPr="00331B92">
        <w:rPr>
          <w:rFonts w:asciiTheme="minorEastAsia" w:eastAsiaTheme="minorEastAsia" w:hAnsiTheme="minorEastAsia" w:cs="宋体" w:hint="eastAsia"/>
          <w:b/>
          <w:kern w:val="0"/>
          <w:szCs w:val="21"/>
          <w:lang w:val="zh-CN"/>
        </w:rPr>
        <w:t>招标文件获取</w:t>
      </w:r>
      <w:r w:rsidRPr="00331B92">
        <w:rPr>
          <w:rFonts w:asciiTheme="minorEastAsia" w:eastAsiaTheme="minorEastAsia" w:hAnsiTheme="minorEastAsia" w:cs="宋体" w:hint="eastAsia"/>
          <w:b/>
          <w:kern w:val="0"/>
          <w:szCs w:val="21"/>
        </w:rPr>
        <w:t>：</w:t>
      </w:r>
    </w:p>
    <w:p w:rsidR="00F14ABD" w:rsidRPr="00331B92" w:rsidRDefault="0079678A">
      <w:pPr>
        <w:pStyle w:val="af8"/>
        <w:adjustRightInd w:val="0"/>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供应商可在2025年07月</w:t>
      </w:r>
      <w:r w:rsidR="003714E7" w:rsidRPr="00331B92">
        <w:rPr>
          <w:rFonts w:asciiTheme="minorEastAsia" w:eastAsiaTheme="minorEastAsia" w:hAnsiTheme="minorEastAsia" w:hint="eastAsia"/>
          <w:szCs w:val="21"/>
        </w:rPr>
        <w:t>17</w:t>
      </w:r>
      <w:r w:rsidRPr="00331B92">
        <w:rPr>
          <w:rFonts w:asciiTheme="minorEastAsia" w:eastAsiaTheme="minorEastAsia" w:hAnsiTheme="minorEastAsia" w:hint="eastAsia"/>
          <w:szCs w:val="21"/>
        </w:rPr>
        <w:t>日起到</w:t>
      </w:r>
      <w:r w:rsidRPr="00331B92">
        <w:rPr>
          <w:rFonts w:asciiTheme="minorEastAsia" w:eastAsiaTheme="minorEastAsia" w:hAnsiTheme="minorEastAsia"/>
          <w:szCs w:val="21"/>
        </w:rPr>
        <w:t>云上大冶-聚焦三农板块</w:t>
      </w:r>
      <w:r w:rsidRPr="00331B92">
        <w:rPr>
          <w:rFonts w:asciiTheme="minorEastAsia" w:eastAsiaTheme="minorEastAsia" w:hAnsiTheme="minorEastAsia" w:hint="eastAsia"/>
          <w:szCs w:val="21"/>
        </w:rPr>
        <w:t>（网址：</w:t>
      </w:r>
      <w:r w:rsidRPr="00331B92">
        <w:rPr>
          <w:rFonts w:asciiTheme="minorEastAsia" w:eastAsiaTheme="minorEastAsia" w:hAnsiTheme="minorEastAsia"/>
          <w:szCs w:val="21"/>
        </w:rPr>
        <w:t>dayeyun.cjyun.org/z/133229/</w:t>
      </w:r>
      <w:r w:rsidRPr="00331B92">
        <w:rPr>
          <w:rFonts w:asciiTheme="minorEastAsia" w:eastAsiaTheme="minorEastAsia" w:hAnsiTheme="minorEastAsia" w:hint="eastAsia"/>
          <w:szCs w:val="21"/>
        </w:rPr>
        <w:t>下同）本公告页面下载招标文件。</w:t>
      </w:r>
    </w:p>
    <w:p w:rsidR="00F14ABD" w:rsidRPr="00331B92" w:rsidRDefault="0079678A">
      <w:pPr>
        <w:pStyle w:val="af8"/>
        <w:numPr>
          <w:ilvl w:val="0"/>
          <w:numId w:val="7"/>
        </w:numPr>
        <w:shd w:val="clear" w:color="auto" w:fill="FFFFFF"/>
        <w:adjustRightInd w:val="0"/>
        <w:snapToGrid w:val="0"/>
        <w:spacing w:line="360" w:lineRule="exact"/>
        <w:ind w:left="0" w:firstLine="422"/>
        <w:jc w:val="left"/>
        <w:rPr>
          <w:rFonts w:asciiTheme="minorEastAsia" w:eastAsiaTheme="minorEastAsia" w:hAnsiTheme="minorEastAsia"/>
          <w:szCs w:val="21"/>
        </w:rPr>
      </w:pPr>
      <w:r w:rsidRPr="00331B92">
        <w:rPr>
          <w:rFonts w:asciiTheme="minorEastAsia" w:eastAsiaTheme="minorEastAsia" w:hAnsiTheme="minorEastAsia" w:cs="宋体" w:hint="eastAsia"/>
          <w:b/>
          <w:kern w:val="0"/>
          <w:szCs w:val="21"/>
          <w:lang w:val="zh-CN"/>
        </w:rPr>
        <w:t>投标信息：</w:t>
      </w:r>
    </w:p>
    <w:p w:rsidR="00F14ABD" w:rsidRPr="00331B92" w:rsidRDefault="0079678A">
      <w:pPr>
        <w:pStyle w:val="af8"/>
        <w:numPr>
          <w:ilvl w:val="3"/>
          <w:numId w:val="8"/>
        </w:numPr>
        <w:adjustRightInd w:val="0"/>
        <w:snapToGrid w:val="0"/>
        <w:spacing w:line="360" w:lineRule="exact"/>
        <w:ind w:left="0" w:firstLine="420"/>
        <w:rPr>
          <w:rFonts w:asciiTheme="minorEastAsia" w:eastAsiaTheme="minorEastAsia" w:hAnsiTheme="minorEastAsia" w:cs="宋体"/>
          <w:b/>
          <w:kern w:val="0"/>
          <w:szCs w:val="21"/>
        </w:rPr>
      </w:pPr>
      <w:r w:rsidRPr="00331B92">
        <w:rPr>
          <w:rFonts w:asciiTheme="minorEastAsia" w:eastAsiaTheme="minorEastAsia" w:hAnsiTheme="minorEastAsia" w:cs="宋体" w:hint="eastAsia"/>
          <w:kern w:val="0"/>
          <w:szCs w:val="21"/>
        </w:rPr>
        <w:t>投标文件递交截止时间：2025年0</w:t>
      </w:r>
      <w:r w:rsidR="003714E7" w:rsidRPr="00331B92">
        <w:rPr>
          <w:rFonts w:asciiTheme="minorEastAsia" w:eastAsiaTheme="minorEastAsia" w:hAnsiTheme="minorEastAsia" w:cs="宋体" w:hint="eastAsia"/>
          <w:kern w:val="0"/>
          <w:szCs w:val="21"/>
        </w:rPr>
        <w:t>8</w:t>
      </w:r>
      <w:r w:rsidRPr="00331B92">
        <w:rPr>
          <w:rFonts w:asciiTheme="minorEastAsia" w:eastAsiaTheme="minorEastAsia" w:hAnsiTheme="minorEastAsia" w:cs="宋体" w:hint="eastAsia"/>
          <w:kern w:val="0"/>
          <w:szCs w:val="21"/>
        </w:rPr>
        <w:t>月</w:t>
      </w:r>
      <w:r w:rsidR="003714E7" w:rsidRPr="00331B92">
        <w:rPr>
          <w:rFonts w:asciiTheme="minorEastAsia" w:eastAsiaTheme="minorEastAsia" w:hAnsiTheme="minorEastAsia" w:cs="宋体" w:hint="eastAsia"/>
          <w:kern w:val="0"/>
          <w:szCs w:val="21"/>
        </w:rPr>
        <w:t>07</w:t>
      </w:r>
      <w:r w:rsidRPr="00331B92">
        <w:rPr>
          <w:rFonts w:asciiTheme="minorEastAsia" w:eastAsiaTheme="minorEastAsia" w:hAnsiTheme="minorEastAsia" w:cs="宋体" w:hint="eastAsia"/>
          <w:kern w:val="0"/>
          <w:szCs w:val="21"/>
        </w:rPr>
        <w:t>日09时30分（09时00分开始接收投标文件，拒收逾期送达或者未按招标文件要求密封的投标文件）。</w:t>
      </w:r>
    </w:p>
    <w:p w:rsidR="00F14ABD" w:rsidRPr="00331B92" w:rsidRDefault="0079678A">
      <w:pPr>
        <w:pStyle w:val="af8"/>
        <w:widowControl/>
        <w:numPr>
          <w:ilvl w:val="3"/>
          <w:numId w:val="8"/>
        </w:numPr>
        <w:adjustRightInd w:val="0"/>
        <w:snapToGrid w:val="0"/>
        <w:spacing w:line="360" w:lineRule="exact"/>
        <w:ind w:left="0" w:firstLine="420"/>
        <w:jc w:val="left"/>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投标文件递交地点：大冶市</w:t>
      </w:r>
      <w:r w:rsidRPr="00331B92">
        <w:rPr>
          <w:rFonts w:asciiTheme="minorEastAsia" w:eastAsiaTheme="minorEastAsia" w:hAnsiTheme="minorEastAsia" w:cs="仿宋" w:hint="eastAsia"/>
          <w:szCs w:val="21"/>
        </w:rPr>
        <w:t>七里界国际</w:t>
      </w:r>
      <w:r w:rsidRPr="00331B92">
        <w:rPr>
          <w:rFonts w:asciiTheme="minorEastAsia" w:eastAsiaTheme="minorEastAsia" w:hAnsiTheme="minorEastAsia" w:cs="宋体" w:hint="eastAsia"/>
          <w:kern w:val="0"/>
          <w:szCs w:val="21"/>
        </w:rPr>
        <w:t>金融中心三农金融服务中心二楼开标室。</w:t>
      </w:r>
    </w:p>
    <w:p w:rsidR="00F14ABD" w:rsidRPr="00331B92" w:rsidRDefault="0079678A">
      <w:pPr>
        <w:pStyle w:val="af8"/>
        <w:numPr>
          <w:ilvl w:val="3"/>
          <w:numId w:val="8"/>
        </w:numPr>
        <w:shd w:val="clear" w:color="auto" w:fill="FFFFFF"/>
        <w:adjustRightInd w:val="0"/>
        <w:snapToGrid w:val="0"/>
        <w:spacing w:line="360" w:lineRule="exact"/>
        <w:ind w:left="0" w:firstLine="420"/>
        <w:jc w:val="left"/>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逾期送达或未送达指定地点的投标文件，采购人不予受理。</w:t>
      </w:r>
    </w:p>
    <w:p w:rsidR="00F14ABD" w:rsidRPr="00331B92" w:rsidRDefault="0079678A">
      <w:pPr>
        <w:pStyle w:val="af8"/>
        <w:numPr>
          <w:ilvl w:val="3"/>
          <w:numId w:val="8"/>
        </w:numPr>
        <w:shd w:val="clear" w:color="auto" w:fill="FFFFFF"/>
        <w:adjustRightInd w:val="0"/>
        <w:snapToGrid w:val="0"/>
        <w:spacing w:line="360" w:lineRule="exact"/>
        <w:ind w:left="0" w:firstLine="420"/>
        <w:jc w:val="left"/>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rsidR="00F14ABD" w:rsidRPr="00331B92" w:rsidRDefault="0079678A">
      <w:pPr>
        <w:pStyle w:val="af8"/>
        <w:numPr>
          <w:ilvl w:val="0"/>
          <w:numId w:val="7"/>
        </w:numPr>
        <w:shd w:val="clear" w:color="auto" w:fill="FFFFFF"/>
        <w:adjustRightInd w:val="0"/>
        <w:snapToGrid w:val="0"/>
        <w:spacing w:line="360" w:lineRule="exact"/>
        <w:ind w:left="0" w:firstLine="422"/>
        <w:jc w:val="left"/>
        <w:rPr>
          <w:rFonts w:asciiTheme="minorEastAsia" w:eastAsiaTheme="minorEastAsia" w:hAnsiTheme="minorEastAsia" w:cs="宋体"/>
          <w:kern w:val="0"/>
          <w:szCs w:val="21"/>
        </w:rPr>
      </w:pPr>
      <w:r w:rsidRPr="00331B92">
        <w:rPr>
          <w:rFonts w:asciiTheme="minorEastAsia" w:eastAsiaTheme="minorEastAsia" w:hAnsiTheme="minorEastAsia" w:cs="宋体" w:hint="eastAsia"/>
          <w:b/>
          <w:kern w:val="0"/>
          <w:szCs w:val="21"/>
          <w:lang w:val="zh-CN"/>
        </w:rPr>
        <w:t>开标信息：</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开标时间：同投标文件递交截止时间</w:t>
      </w:r>
    </w:p>
    <w:p w:rsidR="00F14ABD" w:rsidRPr="00331B92" w:rsidRDefault="0079678A">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开标地点：同投标文件递交地点</w:t>
      </w:r>
    </w:p>
    <w:p w:rsidR="00F14ABD" w:rsidRPr="00331B92" w:rsidRDefault="0079678A">
      <w:pPr>
        <w:pStyle w:val="af8"/>
        <w:widowControl/>
        <w:numPr>
          <w:ilvl w:val="0"/>
          <w:numId w:val="7"/>
        </w:numPr>
        <w:adjustRightInd w:val="0"/>
        <w:snapToGrid w:val="0"/>
        <w:spacing w:line="360" w:lineRule="exact"/>
        <w:ind w:left="0" w:firstLine="422"/>
        <w:jc w:val="left"/>
        <w:rPr>
          <w:rFonts w:asciiTheme="minorEastAsia" w:eastAsiaTheme="minorEastAsia" w:hAnsiTheme="minorEastAsia" w:cs="宋体"/>
          <w:kern w:val="0"/>
          <w:szCs w:val="21"/>
        </w:rPr>
      </w:pPr>
      <w:r w:rsidRPr="00331B92">
        <w:rPr>
          <w:rFonts w:asciiTheme="minorEastAsia" w:eastAsiaTheme="minorEastAsia" w:hAnsiTheme="minorEastAsia" w:cs="宋体" w:hint="eastAsia"/>
          <w:b/>
          <w:kern w:val="0"/>
          <w:szCs w:val="21"/>
        </w:rPr>
        <w:lastRenderedPageBreak/>
        <w:t>公告期限</w:t>
      </w:r>
      <w:r w:rsidRPr="00331B92">
        <w:rPr>
          <w:rFonts w:asciiTheme="minorEastAsia" w:eastAsiaTheme="minorEastAsia" w:hAnsiTheme="minorEastAsia" w:cs="宋体" w:hint="eastAsia"/>
          <w:kern w:val="0"/>
          <w:szCs w:val="21"/>
        </w:rPr>
        <w:t>：自本公告发布之日起5个工作日。</w:t>
      </w:r>
    </w:p>
    <w:p w:rsidR="00F14ABD" w:rsidRPr="00331B92" w:rsidRDefault="0079678A">
      <w:pPr>
        <w:pStyle w:val="af8"/>
        <w:widowControl/>
        <w:numPr>
          <w:ilvl w:val="0"/>
          <w:numId w:val="7"/>
        </w:numPr>
        <w:adjustRightInd w:val="0"/>
        <w:snapToGrid w:val="0"/>
        <w:spacing w:line="360" w:lineRule="exact"/>
        <w:ind w:left="0" w:firstLine="422"/>
        <w:jc w:val="left"/>
        <w:rPr>
          <w:rFonts w:asciiTheme="minorEastAsia" w:eastAsiaTheme="minorEastAsia" w:hAnsiTheme="minorEastAsia" w:cs="宋体"/>
          <w:kern w:val="0"/>
          <w:szCs w:val="21"/>
        </w:rPr>
      </w:pPr>
      <w:r w:rsidRPr="00331B92">
        <w:rPr>
          <w:rFonts w:asciiTheme="minorEastAsia" w:eastAsiaTheme="minorEastAsia" w:hAnsiTheme="minorEastAsia" w:cs="宋体" w:hint="eastAsia"/>
          <w:b/>
          <w:kern w:val="0"/>
          <w:szCs w:val="21"/>
          <w:lang w:val="zh-CN"/>
        </w:rPr>
        <w:t>发布公告的媒介</w:t>
      </w:r>
      <w:r w:rsidRPr="00331B92">
        <w:rPr>
          <w:rFonts w:asciiTheme="minorEastAsia" w:eastAsiaTheme="minorEastAsia" w:hAnsiTheme="minorEastAsia" w:cs="宋体" w:hint="eastAsia"/>
          <w:b/>
          <w:kern w:val="0"/>
          <w:szCs w:val="21"/>
        </w:rPr>
        <w:t>：</w:t>
      </w:r>
      <w:r w:rsidRPr="00331B92">
        <w:rPr>
          <w:rFonts w:asciiTheme="minorEastAsia" w:eastAsiaTheme="minorEastAsia" w:hAnsiTheme="minorEastAsia"/>
          <w:szCs w:val="21"/>
        </w:rPr>
        <w:t>云上大冶-聚焦三农板块</w:t>
      </w:r>
      <w:r w:rsidRPr="00331B92">
        <w:rPr>
          <w:rFonts w:asciiTheme="minorEastAsia" w:eastAsiaTheme="minorEastAsia" w:hAnsiTheme="minorEastAsia" w:hint="eastAsia"/>
          <w:szCs w:val="21"/>
        </w:rPr>
        <w:t>（网址：</w:t>
      </w:r>
      <w:r w:rsidRPr="00331B92">
        <w:rPr>
          <w:rFonts w:asciiTheme="minorEastAsia" w:eastAsiaTheme="minorEastAsia" w:hAnsiTheme="minorEastAsia"/>
          <w:szCs w:val="21"/>
        </w:rPr>
        <w:t>dayeyun.cjyun.org/z/133229/</w:t>
      </w:r>
      <w:r w:rsidRPr="00331B92">
        <w:rPr>
          <w:rFonts w:asciiTheme="minorEastAsia" w:eastAsiaTheme="minorEastAsia" w:hAnsiTheme="minorEastAsia" w:hint="eastAsia"/>
          <w:szCs w:val="21"/>
        </w:rPr>
        <w:t>下同）</w:t>
      </w:r>
      <w:r w:rsidRPr="00331B92">
        <w:rPr>
          <w:rFonts w:asciiTheme="minorEastAsia" w:eastAsiaTheme="minorEastAsia" w:hAnsiTheme="minorEastAsia" w:cs="宋体" w:hint="eastAsia"/>
          <w:kern w:val="0"/>
          <w:szCs w:val="21"/>
        </w:rPr>
        <w:t>上发布。</w:t>
      </w:r>
    </w:p>
    <w:p w:rsidR="00F14ABD" w:rsidRPr="00331B92" w:rsidRDefault="0079678A">
      <w:pPr>
        <w:pStyle w:val="af8"/>
        <w:numPr>
          <w:ilvl w:val="0"/>
          <w:numId w:val="7"/>
        </w:numPr>
        <w:adjustRightInd w:val="0"/>
        <w:snapToGrid w:val="0"/>
        <w:spacing w:line="360" w:lineRule="exact"/>
        <w:ind w:left="0" w:firstLine="422"/>
        <w:rPr>
          <w:rFonts w:asciiTheme="minorEastAsia" w:eastAsiaTheme="minorEastAsia" w:hAnsiTheme="minorEastAsia" w:cs="宋体"/>
          <w:b/>
          <w:kern w:val="0"/>
          <w:szCs w:val="21"/>
          <w:lang w:val="zh-CN"/>
        </w:rPr>
      </w:pPr>
      <w:r w:rsidRPr="00331B92">
        <w:rPr>
          <w:rFonts w:asciiTheme="minorEastAsia" w:eastAsiaTheme="minorEastAsia" w:hAnsiTheme="minorEastAsia" w:cs="宋体" w:hint="eastAsia"/>
          <w:b/>
          <w:kern w:val="0"/>
          <w:szCs w:val="21"/>
          <w:lang w:val="zh-CN"/>
        </w:rPr>
        <w:t>质疑：</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投标人认为招标文件、招标过程和中标结果使自己的权益受到损害的，可以在知道或者应知其权益受到损害之日起</w:t>
      </w:r>
      <w:r w:rsidRPr="00331B92">
        <w:rPr>
          <w:rFonts w:asciiTheme="minorEastAsia" w:eastAsiaTheme="minorEastAsia" w:hAnsiTheme="minorEastAsia"/>
          <w:szCs w:val="21"/>
        </w:rPr>
        <w:t>7</w:t>
      </w:r>
      <w:r w:rsidRPr="00331B92">
        <w:rPr>
          <w:rFonts w:asciiTheme="minorEastAsia" w:eastAsiaTheme="minorEastAsia" w:hAnsiTheme="minorEastAsia" w:hint="eastAsia"/>
          <w:szCs w:val="21"/>
        </w:rPr>
        <w:t>个工作日内，向采购人或政府采购代理机构提出书面质疑，质疑提出时间以采购人或政府采购代理机构收到书面质疑函时间为准。</w:t>
      </w:r>
    </w:p>
    <w:p w:rsidR="00F14ABD" w:rsidRPr="00331B92" w:rsidRDefault="0079678A">
      <w:pPr>
        <w:pStyle w:val="af8"/>
        <w:numPr>
          <w:ilvl w:val="0"/>
          <w:numId w:val="7"/>
        </w:numPr>
        <w:adjustRightInd w:val="0"/>
        <w:snapToGrid w:val="0"/>
        <w:spacing w:line="360" w:lineRule="exact"/>
        <w:ind w:left="0" w:firstLine="422"/>
        <w:rPr>
          <w:rFonts w:asciiTheme="minorEastAsia" w:eastAsiaTheme="minorEastAsia" w:hAnsiTheme="minorEastAsia" w:cs="宋体"/>
          <w:b/>
          <w:kern w:val="0"/>
          <w:szCs w:val="21"/>
          <w:lang w:val="zh-CN"/>
        </w:rPr>
      </w:pPr>
      <w:r w:rsidRPr="00331B92">
        <w:rPr>
          <w:rFonts w:asciiTheme="minorEastAsia" w:eastAsiaTheme="minorEastAsia" w:hAnsiTheme="minorEastAsia" w:cs="宋体" w:hint="eastAsia"/>
          <w:b/>
          <w:kern w:val="0"/>
          <w:szCs w:val="21"/>
          <w:lang w:val="zh-CN"/>
        </w:rPr>
        <w:t>联系方式：</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采购人：大冶市东风路街道观山社区居民委员会</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联系人：</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电话：</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地址：</w:t>
      </w:r>
      <w:r w:rsidRPr="00331B92">
        <w:rPr>
          <w:rFonts w:asciiTheme="minorEastAsia" w:eastAsiaTheme="minorEastAsia" w:hAnsiTheme="minorEastAsia"/>
          <w:szCs w:val="21"/>
        </w:rPr>
        <w:t>湖北省黄石市大冶市城西路130号</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代理机构：黄石市兴发工程咨询有限公司</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联系人：石工</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电话：13986594222</w:t>
      </w:r>
    </w:p>
    <w:p w:rsidR="00F14ABD" w:rsidRPr="00331B92" w:rsidRDefault="0079678A">
      <w:pPr>
        <w:adjustRightInd w:val="0"/>
        <w:snapToGrid w:val="0"/>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地址：大冶市新冶大道17号</w:t>
      </w:r>
    </w:p>
    <w:p w:rsidR="00F14ABD" w:rsidRPr="00331B92" w:rsidRDefault="00F14ABD">
      <w:pPr>
        <w:adjustRightInd w:val="0"/>
        <w:snapToGrid w:val="0"/>
        <w:spacing w:line="360" w:lineRule="exact"/>
        <w:ind w:firstLineChars="200" w:firstLine="420"/>
        <w:jc w:val="right"/>
        <w:rPr>
          <w:rFonts w:asciiTheme="minorEastAsia" w:eastAsiaTheme="minorEastAsia" w:hAnsiTheme="minorEastAsia" w:cs="宋体"/>
          <w:bCs/>
          <w:kern w:val="0"/>
          <w:szCs w:val="21"/>
        </w:rPr>
      </w:pPr>
    </w:p>
    <w:p w:rsidR="00F14ABD" w:rsidRPr="00331B92" w:rsidRDefault="0079678A">
      <w:pPr>
        <w:adjustRightInd w:val="0"/>
        <w:snapToGrid w:val="0"/>
        <w:spacing w:line="360" w:lineRule="exact"/>
        <w:ind w:firstLineChars="200" w:firstLine="420"/>
        <w:jc w:val="right"/>
        <w:rPr>
          <w:rFonts w:asciiTheme="minorEastAsia" w:eastAsiaTheme="minorEastAsia" w:hAnsiTheme="minorEastAsia"/>
          <w:szCs w:val="21"/>
        </w:rPr>
      </w:pPr>
      <w:r w:rsidRPr="00331B92">
        <w:rPr>
          <w:rFonts w:asciiTheme="minorEastAsia" w:eastAsiaTheme="minorEastAsia" w:hAnsiTheme="minorEastAsia" w:hint="eastAsia"/>
          <w:szCs w:val="21"/>
        </w:rPr>
        <w:t>黄石市兴发工程咨询有限公司</w:t>
      </w:r>
    </w:p>
    <w:p w:rsidR="00F14ABD" w:rsidRPr="00331B92" w:rsidRDefault="0079678A">
      <w:pPr>
        <w:adjustRightInd w:val="0"/>
        <w:snapToGrid w:val="0"/>
        <w:spacing w:line="360" w:lineRule="exact"/>
        <w:ind w:firstLineChars="200" w:firstLine="420"/>
        <w:jc w:val="right"/>
        <w:rPr>
          <w:rFonts w:asciiTheme="minorEastAsia" w:eastAsiaTheme="minorEastAsia" w:hAnsiTheme="minorEastAsia"/>
          <w:szCs w:val="21"/>
        </w:rPr>
      </w:pPr>
      <w:r w:rsidRPr="00331B92">
        <w:rPr>
          <w:rFonts w:asciiTheme="minorEastAsia" w:eastAsiaTheme="minorEastAsia" w:hAnsiTheme="minorEastAsia" w:hint="eastAsia"/>
          <w:szCs w:val="21"/>
        </w:rPr>
        <w:t>2025年07月</w:t>
      </w:r>
      <w:r w:rsidR="003714E7" w:rsidRPr="00331B92">
        <w:rPr>
          <w:rFonts w:asciiTheme="minorEastAsia" w:eastAsiaTheme="minorEastAsia" w:hAnsiTheme="minorEastAsia" w:hint="eastAsia"/>
          <w:szCs w:val="21"/>
        </w:rPr>
        <w:t>17</w:t>
      </w:r>
      <w:r w:rsidRPr="00331B92">
        <w:rPr>
          <w:rFonts w:asciiTheme="minorEastAsia" w:eastAsiaTheme="minorEastAsia" w:hAnsiTheme="minorEastAsia" w:hint="eastAsia"/>
          <w:szCs w:val="21"/>
        </w:rPr>
        <w:t>日</w:t>
      </w:r>
    </w:p>
    <w:bookmarkEnd w:id="3"/>
    <w:bookmarkEnd w:id="4"/>
    <w:p w:rsidR="00F14ABD" w:rsidRPr="00331B92" w:rsidRDefault="00F14ABD">
      <w:pPr>
        <w:pStyle w:val="a9"/>
      </w:pPr>
    </w:p>
    <w:p w:rsidR="00F14ABD" w:rsidRPr="00331B92" w:rsidRDefault="00F14ABD">
      <w:pPr>
        <w:adjustRightInd w:val="0"/>
        <w:snapToGrid w:val="0"/>
        <w:spacing w:line="300" w:lineRule="auto"/>
        <w:ind w:firstLineChars="200" w:firstLine="420"/>
        <w:jc w:val="left"/>
        <w:rPr>
          <w:rFonts w:ascii="仿宋" w:eastAsia="仿宋" w:hAnsi="仿宋"/>
          <w:szCs w:val="21"/>
        </w:rPr>
      </w:pPr>
    </w:p>
    <w:p w:rsidR="00F14ABD" w:rsidRPr="00331B92" w:rsidRDefault="00F14ABD">
      <w:pPr>
        <w:pStyle w:val="a9"/>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79678A">
      <w:pPr>
        <w:pStyle w:val="1"/>
        <w:numPr>
          <w:ilvl w:val="0"/>
          <w:numId w:val="6"/>
        </w:numPr>
        <w:adjustRightInd w:val="0"/>
        <w:snapToGrid w:val="0"/>
        <w:spacing w:before="0" w:after="0" w:line="440" w:lineRule="exact"/>
        <w:ind w:left="0" w:firstLine="0"/>
        <w:jc w:val="center"/>
        <w:rPr>
          <w:rFonts w:ascii="仿宋" w:eastAsia="仿宋" w:hAnsi="仿宋"/>
          <w:sz w:val="36"/>
          <w:szCs w:val="32"/>
        </w:rPr>
      </w:pPr>
      <w:bookmarkStart w:id="23" w:name="_Toc4274769"/>
      <w:r w:rsidRPr="00331B92">
        <w:rPr>
          <w:rFonts w:ascii="仿宋" w:eastAsia="仿宋" w:hAnsi="仿宋" w:hint="eastAsia"/>
          <w:sz w:val="36"/>
          <w:szCs w:val="32"/>
        </w:rPr>
        <w:lastRenderedPageBreak/>
        <w:t>投标人须知</w:t>
      </w:r>
      <w:bookmarkEnd w:id="23"/>
    </w:p>
    <w:p w:rsidR="00F14ABD" w:rsidRPr="00331B92" w:rsidRDefault="0079678A">
      <w:pPr>
        <w:keepNext/>
        <w:keepLines/>
        <w:spacing w:line="440" w:lineRule="exact"/>
        <w:jc w:val="center"/>
        <w:outlineLvl w:val="1"/>
        <w:rPr>
          <w:rFonts w:asciiTheme="minorEastAsia" w:eastAsiaTheme="minorEastAsia" w:hAnsiTheme="minorEastAsia"/>
          <w:b/>
          <w:bCs/>
          <w:szCs w:val="21"/>
        </w:rPr>
      </w:pPr>
      <w:bookmarkStart w:id="24" w:name="_Toc3832817"/>
      <w:bookmarkStart w:id="25" w:name="_Toc515093276"/>
      <w:bookmarkStart w:id="26" w:name="_Toc515105989"/>
      <w:bookmarkStart w:id="27" w:name="_Toc3821743"/>
      <w:bookmarkStart w:id="28" w:name="_Toc3833769"/>
      <w:bookmarkStart w:id="29" w:name="_Toc498423526"/>
      <w:bookmarkStart w:id="30" w:name="_Toc514934238"/>
      <w:bookmarkStart w:id="31" w:name="_Toc494561937"/>
      <w:bookmarkStart w:id="32" w:name="_Toc4274770"/>
      <w:bookmarkStart w:id="33" w:name="_Toc3824299"/>
      <w:r w:rsidRPr="00331B92">
        <w:rPr>
          <w:rFonts w:asciiTheme="minorEastAsia" w:eastAsiaTheme="minorEastAsia" w:hAnsiTheme="minorEastAsia" w:hint="eastAsia"/>
          <w:b/>
          <w:bCs/>
          <w:szCs w:val="21"/>
        </w:rPr>
        <w:t>投标须知前附表</w:t>
      </w:r>
      <w:bookmarkEnd w:id="24"/>
      <w:bookmarkEnd w:id="25"/>
      <w:bookmarkEnd w:id="26"/>
      <w:bookmarkEnd w:id="27"/>
      <w:bookmarkEnd w:id="28"/>
      <w:bookmarkEnd w:id="29"/>
      <w:bookmarkEnd w:id="30"/>
      <w:bookmarkEnd w:id="31"/>
      <w:bookmarkEnd w:id="32"/>
      <w:bookmarkEnd w:id="33"/>
    </w:p>
    <w:tbl>
      <w:tblPr>
        <w:tblW w:w="9458" w:type="dxa"/>
        <w:tblInd w:w="6"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574"/>
      </w:tblGrid>
      <w:tr w:rsidR="00F14ABD" w:rsidRPr="00331B92" w:rsidTr="00E421E3">
        <w:trPr>
          <w:trHeight w:val="20"/>
        </w:trPr>
        <w:tc>
          <w:tcPr>
            <w:tcW w:w="676" w:type="dxa"/>
            <w:tcBorders>
              <w:top w:val="single" w:sz="4" w:space="0" w:color="auto"/>
              <w:bottom w:val="single" w:sz="4" w:space="0" w:color="auto"/>
              <w:right w:val="single" w:sz="4" w:space="0" w:color="auto"/>
            </w:tcBorders>
            <w:vAlign w:val="center"/>
          </w:tcPr>
          <w:p w:rsidR="00F14ABD" w:rsidRPr="00331B92" w:rsidRDefault="0079678A">
            <w:pPr>
              <w:snapToGrid w:val="0"/>
              <w:spacing w:line="360" w:lineRule="exact"/>
              <w:ind w:leftChars="-25" w:left="-53" w:rightChars="-13" w:right="-27"/>
              <w:jc w:val="center"/>
              <w:rPr>
                <w:rFonts w:asciiTheme="minorEastAsia" w:eastAsiaTheme="minorEastAsia" w:hAnsiTheme="minorEastAsia"/>
                <w:b/>
                <w:szCs w:val="21"/>
              </w:rPr>
            </w:pPr>
            <w:r w:rsidRPr="00331B92">
              <w:rPr>
                <w:rFonts w:asciiTheme="minorEastAsia" w:eastAsiaTheme="minorEastAsia" w:hAnsiTheme="minorEastAsia" w:hint="eastAsia"/>
                <w:b/>
                <w:szCs w:val="21"/>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F14ABD" w:rsidRPr="00331B92" w:rsidRDefault="0079678A">
            <w:pPr>
              <w:snapToGrid w:val="0"/>
              <w:spacing w:line="360" w:lineRule="exact"/>
              <w:ind w:right="-11"/>
              <w:jc w:val="center"/>
              <w:rPr>
                <w:rFonts w:asciiTheme="minorEastAsia" w:eastAsiaTheme="minorEastAsia" w:hAnsiTheme="minorEastAsia"/>
                <w:b/>
                <w:szCs w:val="21"/>
              </w:rPr>
            </w:pPr>
            <w:r w:rsidRPr="00331B92">
              <w:rPr>
                <w:rFonts w:asciiTheme="minorEastAsia" w:eastAsiaTheme="minorEastAsia" w:hAnsiTheme="minorEastAsia" w:hint="eastAsia"/>
                <w:b/>
                <w:szCs w:val="21"/>
              </w:rPr>
              <w:t>名称</w:t>
            </w:r>
          </w:p>
        </w:tc>
        <w:tc>
          <w:tcPr>
            <w:tcW w:w="6574" w:type="dxa"/>
            <w:tcBorders>
              <w:top w:val="single" w:sz="4" w:space="0" w:color="auto"/>
              <w:left w:val="single" w:sz="4" w:space="0" w:color="auto"/>
              <w:bottom w:val="single" w:sz="4" w:space="0" w:color="auto"/>
            </w:tcBorders>
            <w:vAlign w:val="center"/>
          </w:tcPr>
          <w:p w:rsidR="00F14ABD" w:rsidRPr="00331B92" w:rsidRDefault="0079678A">
            <w:pPr>
              <w:snapToGrid w:val="0"/>
              <w:spacing w:line="360" w:lineRule="exact"/>
              <w:ind w:left="57" w:right="57" w:firstLineChars="201" w:firstLine="424"/>
              <w:jc w:val="center"/>
              <w:rPr>
                <w:rFonts w:asciiTheme="minorEastAsia" w:eastAsiaTheme="minorEastAsia" w:hAnsiTheme="minorEastAsia"/>
                <w:b/>
                <w:szCs w:val="21"/>
              </w:rPr>
            </w:pPr>
            <w:r w:rsidRPr="00331B92">
              <w:rPr>
                <w:rFonts w:asciiTheme="minorEastAsia" w:eastAsiaTheme="minorEastAsia" w:hAnsiTheme="minorEastAsia" w:hint="eastAsia"/>
                <w:b/>
                <w:szCs w:val="21"/>
              </w:rPr>
              <w:t>内容</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项目编号</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冶农采【</w:t>
            </w:r>
            <w:r w:rsidRPr="00331B92">
              <w:rPr>
                <w:rFonts w:asciiTheme="minorEastAsia" w:eastAsiaTheme="minorEastAsia" w:hAnsiTheme="minorEastAsia"/>
                <w:szCs w:val="21"/>
              </w:rPr>
              <w:t>202</w:t>
            </w:r>
            <w:r w:rsidRPr="00331B92">
              <w:rPr>
                <w:rFonts w:asciiTheme="minorEastAsia" w:eastAsiaTheme="minorEastAsia" w:hAnsiTheme="minorEastAsia" w:hint="eastAsia"/>
                <w:szCs w:val="21"/>
              </w:rPr>
              <w:t>5】</w:t>
            </w:r>
            <w:r w:rsidR="00331B92">
              <w:rPr>
                <w:rFonts w:asciiTheme="minorEastAsia" w:eastAsiaTheme="minorEastAsia" w:hAnsiTheme="minorEastAsia" w:hint="eastAsia"/>
                <w:szCs w:val="21"/>
              </w:rPr>
              <w:t>0009</w:t>
            </w:r>
            <w:r w:rsidRPr="00331B92">
              <w:rPr>
                <w:rFonts w:asciiTheme="minorEastAsia" w:eastAsiaTheme="minorEastAsia" w:hAnsiTheme="minorEastAsia" w:hint="eastAsia"/>
                <w:szCs w:val="21"/>
              </w:rPr>
              <w:t>号</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项目名称</w:t>
            </w:r>
          </w:p>
        </w:tc>
        <w:tc>
          <w:tcPr>
            <w:tcW w:w="6574" w:type="dxa"/>
            <w:tcBorders>
              <w:top w:val="single" w:sz="4" w:space="0" w:color="auto"/>
              <w:left w:val="single" w:sz="4" w:space="0" w:color="auto"/>
              <w:bottom w:val="single" w:sz="4" w:space="0" w:color="auto"/>
            </w:tcBorders>
          </w:tcPr>
          <w:p w:rsidR="00E421E3" w:rsidRPr="00331B92" w:rsidRDefault="00E421E3" w:rsidP="00554078">
            <w:pPr>
              <w:adjustRightInd w:val="0"/>
              <w:snapToGrid w:val="0"/>
              <w:spacing w:line="360" w:lineRule="exact"/>
              <w:jc w:val="left"/>
              <w:rPr>
                <w:rFonts w:asciiTheme="minorEastAsia" w:eastAsiaTheme="minorEastAsia" w:hAnsiTheme="minorEastAsia"/>
                <w:szCs w:val="21"/>
              </w:rPr>
            </w:pPr>
            <w:r w:rsidRPr="00331B92">
              <w:rPr>
                <w:rFonts w:asciiTheme="minorEastAsia" w:eastAsiaTheme="minorEastAsia" w:hAnsiTheme="minorEastAsia" w:hint="eastAsia"/>
                <w:szCs w:val="21"/>
              </w:rPr>
              <w:t>大冶市东风路街道观山社区蓝花语小区物业管理项目</w:t>
            </w:r>
          </w:p>
        </w:tc>
      </w:tr>
      <w:tr w:rsidR="00E421E3" w:rsidRPr="00331B92" w:rsidTr="00E421E3">
        <w:trPr>
          <w:trHeight w:val="9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项目属性</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服务类</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服务周期</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cs="宋体"/>
                <w:kern w:val="0"/>
                <w:szCs w:val="21"/>
              </w:rPr>
            </w:pPr>
            <w:r w:rsidRPr="00331B92">
              <w:rPr>
                <w:rFonts w:asciiTheme="minorEastAsia" w:eastAsiaTheme="minorEastAsia" w:hAnsiTheme="minorEastAsia" w:hint="eastAsia"/>
                <w:szCs w:val="21"/>
              </w:rPr>
              <w:t>二年（自合同签订之日起算）</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付款方式</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详见第三章“项目技术、服务及商务要求”</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投标保证金</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cs="宋体"/>
                <w:kern w:val="0"/>
                <w:szCs w:val="21"/>
              </w:rPr>
            </w:pPr>
            <w:r w:rsidRPr="00331B92">
              <w:rPr>
                <w:rFonts w:asciiTheme="minorEastAsia" w:eastAsiaTheme="minorEastAsia" w:hAnsiTheme="minorEastAsia" w:cs="仿宋" w:hint="eastAsia"/>
                <w:szCs w:val="21"/>
              </w:rPr>
              <w:t>不收取</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投标文件份数</w:t>
            </w:r>
          </w:p>
        </w:tc>
        <w:tc>
          <w:tcPr>
            <w:tcW w:w="6574" w:type="dxa"/>
            <w:tcBorders>
              <w:top w:val="single" w:sz="4" w:space="0" w:color="auto"/>
              <w:left w:val="single" w:sz="4" w:space="0" w:color="auto"/>
              <w:bottom w:val="single" w:sz="4" w:space="0" w:color="auto"/>
            </w:tcBorders>
          </w:tcPr>
          <w:p w:rsidR="00E421E3" w:rsidRPr="00331B92" w:rsidRDefault="00E421E3" w:rsidP="00554078">
            <w:pPr>
              <w:pStyle w:val="af8"/>
              <w:numPr>
                <w:ilvl w:val="3"/>
                <w:numId w:val="9"/>
              </w:numPr>
              <w:snapToGrid w:val="0"/>
              <w:spacing w:line="360" w:lineRule="exact"/>
              <w:ind w:left="420" w:hangingChars="200"/>
              <w:rPr>
                <w:rFonts w:asciiTheme="minorEastAsia" w:eastAsiaTheme="minorEastAsia" w:hAnsiTheme="minorEastAsia"/>
                <w:szCs w:val="21"/>
              </w:rPr>
            </w:pPr>
            <w:r w:rsidRPr="00331B92">
              <w:rPr>
                <w:rFonts w:asciiTheme="minorEastAsia" w:eastAsiaTheme="minorEastAsia" w:hAnsiTheme="minorEastAsia" w:hint="eastAsia"/>
                <w:szCs w:val="21"/>
              </w:rPr>
              <w:t>纸质投标文件一式五份（一份正本，四份副本）；</w:t>
            </w:r>
          </w:p>
          <w:p w:rsidR="00E421E3" w:rsidRPr="00331B92" w:rsidRDefault="00E421E3" w:rsidP="00554078">
            <w:pPr>
              <w:pStyle w:val="af8"/>
              <w:numPr>
                <w:ilvl w:val="3"/>
                <w:numId w:val="9"/>
              </w:numPr>
              <w:snapToGrid w:val="0"/>
              <w:spacing w:line="360" w:lineRule="exact"/>
              <w:ind w:left="420" w:hangingChars="200"/>
              <w:rPr>
                <w:rFonts w:asciiTheme="minorEastAsia" w:eastAsiaTheme="minorEastAsia" w:hAnsiTheme="minorEastAsia"/>
                <w:szCs w:val="21"/>
              </w:rPr>
            </w:pPr>
            <w:r w:rsidRPr="00331B92">
              <w:rPr>
                <w:rFonts w:asciiTheme="minorEastAsia" w:eastAsiaTheme="minorEastAsia" w:hAnsiTheme="minorEastAsia" w:hint="eastAsia"/>
                <w:szCs w:val="21"/>
              </w:rPr>
              <w:t>《投标一览表》一份。</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投标有效期</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cs="宋体" w:hint="eastAsia"/>
                <w:kern w:val="0"/>
                <w:szCs w:val="21"/>
              </w:rPr>
              <w:t>提交投标文件截止之日起</w:t>
            </w:r>
            <w:r w:rsidRPr="00331B92">
              <w:rPr>
                <w:rFonts w:asciiTheme="minorEastAsia" w:eastAsiaTheme="minorEastAsia" w:hAnsiTheme="minorEastAsia" w:cs="宋体"/>
                <w:kern w:val="0"/>
                <w:szCs w:val="21"/>
              </w:rPr>
              <w:t>60</w:t>
            </w:r>
            <w:r w:rsidRPr="00331B92">
              <w:rPr>
                <w:rFonts w:asciiTheme="minorEastAsia" w:eastAsiaTheme="minorEastAsia" w:hAnsiTheme="minorEastAsia" w:cs="宋体" w:hint="eastAsia"/>
                <w:kern w:val="0"/>
                <w:szCs w:val="21"/>
              </w:rPr>
              <w:t>日历日</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资格预审</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不进行</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投标文件递交时间</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详见第一章“招标公告”要求</w:t>
            </w:r>
          </w:p>
        </w:tc>
      </w:tr>
      <w:tr w:rsidR="00E421E3" w:rsidRPr="00331B92" w:rsidTr="00E421E3">
        <w:trPr>
          <w:trHeight w:val="9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130"/>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开标时间、地点</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详见第一章“招标公告”要求</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242"/>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备选方案</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不允许，详见第三章“项目技术、服务及商务要求”要求</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242"/>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中标后分包</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不允许</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242"/>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评标办法</w:t>
            </w:r>
          </w:p>
        </w:tc>
        <w:tc>
          <w:tcPr>
            <w:tcW w:w="6574" w:type="dxa"/>
            <w:tcBorders>
              <w:top w:val="single" w:sz="4" w:space="0" w:color="auto"/>
              <w:left w:val="single" w:sz="4" w:space="0" w:color="auto"/>
              <w:bottom w:val="single" w:sz="4" w:space="0" w:color="auto"/>
            </w:tcBorders>
          </w:tcPr>
          <w:p w:rsidR="00E421E3" w:rsidRPr="00331B92" w:rsidRDefault="00E421E3" w:rsidP="00554078">
            <w:pPr>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szCs w:val="21"/>
              </w:rPr>
              <w:t>综合评分法,详见第四章“评标方法、程序及标准”要求</w:t>
            </w:r>
          </w:p>
        </w:tc>
      </w:tr>
      <w:tr w:rsidR="00E421E3" w:rsidRPr="00331B92" w:rsidTr="00E421E3">
        <w:trPr>
          <w:trHeight w:val="20"/>
        </w:trPr>
        <w:tc>
          <w:tcPr>
            <w:tcW w:w="676" w:type="dxa"/>
            <w:tcBorders>
              <w:top w:val="single" w:sz="4" w:space="0" w:color="auto"/>
              <w:bottom w:val="single" w:sz="4" w:space="0" w:color="auto"/>
              <w:right w:val="single" w:sz="4" w:space="0" w:color="auto"/>
            </w:tcBorders>
            <w:vAlign w:val="center"/>
          </w:tcPr>
          <w:p w:rsidR="00E421E3" w:rsidRPr="00331B92" w:rsidRDefault="00E421E3">
            <w:pPr>
              <w:numPr>
                <w:ilvl w:val="0"/>
                <w:numId w:val="9"/>
              </w:numPr>
              <w:tabs>
                <w:tab w:val="left" w:pos="242"/>
              </w:tabs>
              <w:snapToGrid w:val="0"/>
              <w:spacing w:line="360" w:lineRule="exact"/>
              <w:ind w:right="57"/>
              <w:jc w:val="center"/>
              <w:rPr>
                <w:rFonts w:asciiTheme="minorEastAsia" w:eastAsiaTheme="minorEastAsia" w:hAnsiTheme="minorEastAsia"/>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E421E3" w:rsidRPr="00331B92" w:rsidRDefault="00E421E3" w:rsidP="00554078">
            <w:pPr>
              <w:snapToGrid w:val="0"/>
              <w:spacing w:line="360" w:lineRule="exact"/>
              <w:jc w:val="center"/>
              <w:rPr>
                <w:rFonts w:asciiTheme="minorEastAsia" w:eastAsiaTheme="minorEastAsia" w:hAnsiTheme="minorEastAsia"/>
                <w:szCs w:val="21"/>
              </w:rPr>
            </w:pPr>
            <w:r w:rsidRPr="00331B92">
              <w:rPr>
                <w:rFonts w:asciiTheme="minorEastAsia" w:eastAsiaTheme="minorEastAsia" w:hAnsiTheme="minorEastAsia" w:hint="eastAsia"/>
                <w:szCs w:val="21"/>
              </w:rPr>
              <w:t>开标现场</w:t>
            </w:r>
          </w:p>
        </w:tc>
        <w:tc>
          <w:tcPr>
            <w:tcW w:w="6574" w:type="dxa"/>
            <w:tcBorders>
              <w:top w:val="single" w:sz="4" w:space="0" w:color="auto"/>
              <w:left w:val="single" w:sz="4" w:space="0" w:color="auto"/>
              <w:bottom w:val="single" w:sz="4" w:space="0" w:color="auto"/>
            </w:tcBorders>
          </w:tcPr>
          <w:p w:rsidR="00E421E3" w:rsidRPr="00331B92" w:rsidRDefault="00E421E3" w:rsidP="00554078">
            <w:pPr>
              <w:spacing w:line="360" w:lineRule="exact"/>
              <w:jc w:val="left"/>
              <w:rPr>
                <w:rFonts w:asciiTheme="minorEastAsia" w:eastAsiaTheme="minorEastAsia" w:hAnsiTheme="minorEastAsia"/>
                <w:szCs w:val="21"/>
              </w:rPr>
            </w:pPr>
            <w:r w:rsidRPr="00331B92">
              <w:rPr>
                <w:rFonts w:asciiTheme="minorEastAsia" w:eastAsiaTheme="minorEastAsia" w:hAnsiTheme="minorEastAsia" w:cs="仿宋" w:hint="eastAsia"/>
                <w:szCs w:val="21"/>
              </w:rPr>
              <w:t>开标时投标供应商若法定代表人参加开标会，需携带法定代表人身份证明书及身份证原件；若授权委托人参加开标会，需携带授权委托书原件、身份证原件及正式员工证明资料提供查验。</w:t>
            </w:r>
          </w:p>
        </w:tc>
      </w:tr>
    </w:tbl>
    <w:p w:rsidR="00F14ABD" w:rsidRPr="00331B92" w:rsidRDefault="0079678A">
      <w:pPr>
        <w:pStyle w:val="2"/>
        <w:numPr>
          <w:ilvl w:val="0"/>
          <w:numId w:val="10"/>
        </w:numPr>
        <w:adjustRightInd w:val="0"/>
        <w:snapToGrid w:val="0"/>
        <w:spacing w:before="0" w:after="0" w:line="360" w:lineRule="exact"/>
        <w:ind w:left="0" w:firstLineChars="100" w:firstLine="211"/>
        <w:jc w:val="left"/>
        <w:rPr>
          <w:rFonts w:asciiTheme="minorEastAsia" w:eastAsiaTheme="minorEastAsia" w:hAnsiTheme="minorEastAsia"/>
          <w:bCs w:val="0"/>
          <w:sz w:val="21"/>
          <w:szCs w:val="21"/>
        </w:rPr>
      </w:pPr>
      <w:bookmarkStart w:id="34" w:name="_Toc498423527"/>
      <w:bookmarkStart w:id="35" w:name="_Toc494561938"/>
      <w:bookmarkStart w:id="36" w:name="_Toc3821744"/>
      <w:bookmarkStart w:id="37" w:name="_Toc3832818"/>
      <w:bookmarkStart w:id="38" w:name="_Toc514934239"/>
      <w:bookmarkStart w:id="39" w:name="_Toc4274771"/>
      <w:bookmarkStart w:id="40" w:name="_Toc515105990"/>
      <w:bookmarkStart w:id="41" w:name="_Toc3833770"/>
      <w:bookmarkStart w:id="42" w:name="_Toc3824300"/>
      <w:bookmarkStart w:id="43" w:name="_Toc515093277"/>
      <w:r w:rsidRPr="00331B92">
        <w:rPr>
          <w:rFonts w:asciiTheme="minorEastAsia" w:eastAsiaTheme="minorEastAsia" w:hAnsiTheme="minorEastAsia" w:hint="eastAsia"/>
          <w:bCs w:val="0"/>
          <w:sz w:val="21"/>
          <w:szCs w:val="21"/>
        </w:rPr>
        <w:t>说明</w:t>
      </w:r>
      <w:bookmarkEnd w:id="34"/>
      <w:bookmarkEnd w:id="35"/>
      <w:bookmarkEnd w:id="36"/>
      <w:bookmarkEnd w:id="37"/>
      <w:bookmarkEnd w:id="38"/>
      <w:bookmarkEnd w:id="39"/>
      <w:bookmarkEnd w:id="40"/>
      <w:bookmarkEnd w:id="41"/>
      <w:bookmarkEnd w:id="42"/>
      <w:bookmarkEnd w:id="43"/>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适用范围</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招标文件仅适用于第一章“招标公告”中所述项目的货物、工程及服务的采购。</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当事人定义</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“采购人”是指：</w:t>
      </w:r>
      <w:r w:rsidRPr="00331B92">
        <w:rPr>
          <w:rFonts w:asciiTheme="minorEastAsia" w:eastAsiaTheme="minorEastAsia" w:hAnsiTheme="minorEastAsia" w:hint="eastAsia"/>
          <w:szCs w:val="21"/>
        </w:rPr>
        <w:t>详见第一章“招标公告”。</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“监管部门”是指：</w:t>
      </w:r>
      <w:r w:rsidRPr="00331B92">
        <w:rPr>
          <w:rFonts w:asciiTheme="minorEastAsia" w:eastAsiaTheme="minorEastAsia" w:hAnsiTheme="minorEastAsia" w:hint="eastAsia"/>
          <w:szCs w:val="21"/>
        </w:rPr>
        <w:t>大冶市农村综合产权交易中心。</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“政府采购代理机构”是指：</w:t>
      </w:r>
      <w:r w:rsidRPr="00331B92">
        <w:rPr>
          <w:rFonts w:asciiTheme="minorEastAsia" w:eastAsiaTheme="minorEastAsia" w:hAnsiTheme="minorEastAsia" w:hint="eastAsia"/>
          <w:szCs w:val="21"/>
        </w:rPr>
        <w:t>黄石市兴发工程咨询有限公司</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“投标人”是指：</w:t>
      </w:r>
      <w:r w:rsidRPr="00331B92">
        <w:rPr>
          <w:rFonts w:asciiTheme="minorEastAsia" w:eastAsiaTheme="minorEastAsia" w:hAnsiTheme="minorEastAsia" w:cs="Helvetica" w:hint="eastAsia"/>
          <w:kern w:val="0"/>
          <w:szCs w:val="21"/>
        </w:rPr>
        <w:t>响应招标、参加投标竞争的法人、其他组织或者自然人。</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hint="eastAsia"/>
          <w:b/>
          <w:szCs w:val="21"/>
        </w:rPr>
        <w:t>“合格的投标人”是指：</w:t>
      </w:r>
      <w:r w:rsidRPr="00331B92">
        <w:rPr>
          <w:rFonts w:asciiTheme="minorEastAsia" w:eastAsiaTheme="minorEastAsia" w:hAnsiTheme="minorEastAsia" w:cs="Helvetica" w:hint="eastAsia"/>
          <w:kern w:val="0"/>
          <w:szCs w:val="21"/>
        </w:rPr>
        <w:t>资格审查和符合性审查合格的投标人。</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“中标人”是指：</w:t>
      </w:r>
      <w:r w:rsidRPr="00331B92">
        <w:rPr>
          <w:rFonts w:asciiTheme="minorEastAsia" w:eastAsiaTheme="minorEastAsia" w:hAnsiTheme="minorEastAsia" w:hint="eastAsia"/>
          <w:szCs w:val="21"/>
        </w:rPr>
        <w:t>经评标委员会评审，授予合同的投标人。</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项目属性及定义</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“货物”是指</w:t>
      </w:r>
      <w:r w:rsidRPr="00331B92">
        <w:rPr>
          <w:rFonts w:asciiTheme="minorEastAsia" w:eastAsiaTheme="minorEastAsia" w:hAnsiTheme="minorEastAsia" w:hint="eastAsia"/>
          <w:szCs w:val="21"/>
        </w:rPr>
        <w:t>：各种形态和种类的物品，包括原材料、燃料、设备、产品等。</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招标文件中没有提及招标货物来源地的，根据《政府采购法》及相关规定均应是本国货物，</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另有规定的除外。</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投标的货物应是合法生产的符合国家有关标准要求的货物，并能够按照合同规定的品牌、</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产地、质量、价格和有效期等履约。</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lastRenderedPageBreak/>
        <w:t>“工程”是指</w:t>
      </w:r>
      <w:r w:rsidRPr="00331B92">
        <w:rPr>
          <w:rFonts w:asciiTheme="minorEastAsia" w:eastAsiaTheme="minorEastAsia" w:hAnsiTheme="minorEastAsia" w:hint="eastAsia"/>
          <w:szCs w:val="21"/>
        </w:rPr>
        <w:t>：与建筑物和构筑物的新建、改建、扩建及其相关的装修、拆除、修缮无关的工程。</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“服务”是指：</w:t>
      </w:r>
      <w:r w:rsidRPr="00331B92">
        <w:rPr>
          <w:rFonts w:asciiTheme="minorEastAsia" w:eastAsiaTheme="minorEastAsia" w:hAnsiTheme="minorEastAsia" w:hint="eastAsia"/>
          <w:szCs w:val="21"/>
        </w:rPr>
        <w:t>除货物和工程（含本章</w:t>
      </w:r>
      <w:r w:rsidRPr="00331B92">
        <w:rPr>
          <w:rFonts w:asciiTheme="minorEastAsia" w:eastAsiaTheme="minorEastAsia" w:hAnsiTheme="minorEastAsia"/>
          <w:szCs w:val="21"/>
        </w:rPr>
        <w:t>3.2</w:t>
      </w:r>
      <w:r w:rsidRPr="00331B92">
        <w:rPr>
          <w:rFonts w:asciiTheme="minorEastAsia" w:eastAsiaTheme="minorEastAsia" w:hAnsiTheme="minorEastAsia" w:hint="eastAsia"/>
          <w:szCs w:val="21"/>
        </w:rPr>
        <w:t>条所述工程及《招标投标法》所定义工程）以外的其他政府采购对象</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包括政府自身需要的服务和政府向社会公众提供的公共服务。</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采购人应当按照财政部制定的《政府采购品目分类目录》确定采购项目属性。按照《政府采购品目分类目录》无法确定的，按照有利于采购项目实施的原则确定。</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投标费用</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投标人应承担所有与准备和参加投标有关的费用。不论投标的结果如何，政府采购代理机构和采购人均无义务和责任承担这些费用。</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本项目招标代理服务费按照《招标代理服务收费管理暂行办法》计价格【</w:t>
      </w:r>
      <w:r w:rsidRPr="00331B92">
        <w:rPr>
          <w:rFonts w:asciiTheme="minorEastAsia" w:eastAsiaTheme="minorEastAsia" w:hAnsiTheme="minorEastAsia"/>
          <w:szCs w:val="21"/>
        </w:rPr>
        <w:t>2002</w:t>
      </w:r>
      <w:r w:rsidRPr="00331B92">
        <w:rPr>
          <w:rFonts w:asciiTheme="minorEastAsia" w:eastAsiaTheme="minorEastAsia" w:hAnsiTheme="minorEastAsia" w:hint="eastAsia"/>
          <w:szCs w:val="21"/>
        </w:rPr>
        <w:t>】</w:t>
      </w:r>
      <w:r w:rsidRPr="00331B92">
        <w:rPr>
          <w:rFonts w:asciiTheme="minorEastAsia" w:eastAsiaTheme="minorEastAsia" w:hAnsiTheme="minorEastAsia"/>
          <w:szCs w:val="21"/>
        </w:rPr>
        <w:t>1980</w:t>
      </w:r>
      <w:r w:rsidRPr="00331B92">
        <w:rPr>
          <w:rFonts w:asciiTheme="minorEastAsia" w:eastAsiaTheme="minorEastAsia" w:hAnsiTheme="minorEastAsia" w:hint="eastAsia"/>
          <w:szCs w:val="21"/>
        </w:rPr>
        <w:t>号文和发改价格【</w:t>
      </w:r>
      <w:r w:rsidRPr="00331B92">
        <w:rPr>
          <w:rFonts w:asciiTheme="minorEastAsia" w:eastAsiaTheme="minorEastAsia" w:hAnsiTheme="minorEastAsia"/>
          <w:szCs w:val="21"/>
        </w:rPr>
        <w:t>2011</w:t>
      </w:r>
      <w:r w:rsidRPr="00331B92">
        <w:rPr>
          <w:rFonts w:asciiTheme="minorEastAsia" w:eastAsiaTheme="minorEastAsia" w:hAnsiTheme="minorEastAsia" w:hint="eastAsia"/>
          <w:szCs w:val="21"/>
        </w:rPr>
        <w:t>】</w:t>
      </w:r>
      <w:r w:rsidRPr="00331B92">
        <w:rPr>
          <w:rFonts w:asciiTheme="minorEastAsia" w:eastAsiaTheme="minorEastAsia" w:hAnsiTheme="minorEastAsia"/>
          <w:szCs w:val="21"/>
        </w:rPr>
        <w:t>534</w:t>
      </w:r>
      <w:r w:rsidRPr="00331B92">
        <w:rPr>
          <w:rFonts w:asciiTheme="minorEastAsia" w:eastAsiaTheme="minorEastAsia" w:hAnsiTheme="minorEastAsia" w:hint="eastAsia"/>
          <w:szCs w:val="21"/>
        </w:rPr>
        <w:t>号收取，由中标人在领取中标通知书前一次性支付，纳入投标成本。</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44" w:name="_Toc3821745"/>
      <w:bookmarkStart w:id="45" w:name="_Toc272247695"/>
      <w:bookmarkStart w:id="46" w:name="_Toc515105991"/>
      <w:bookmarkStart w:id="47" w:name="_Toc3824301"/>
      <w:bookmarkStart w:id="48" w:name="_Toc4274772"/>
      <w:bookmarkStart w:id="49" w:name="_Toc498423528"/>
      <w:bookmarkStart w:id="50" w:name="_Toc3832819"/>
      <w:bookmarkStart w:id="51" w:name="_Toc515093278"/>
      <w:bookmarkStart w:id="52" w:name="_Toc278891592"/>
      <w:bookmarkStart w:id="53" w:name="_Toc494561939"/>
      <w:bookmarkStart w:id="54" w:name="_Toc3833771"/>
      <w:bookmarkStart w:id="55" w:name="_Toc514934240"/>
      <w:r w:rsidRPr="00331B92">
        <w:rPr>
          <w:rFonts w:asciiTheme="minorEastAsia" w:eastAsiaTheme="minorEastAsia" w:hAnsiTheme="minorEastAsia" w:hint="eastAsia"/>
          <w:bCs w:val="0"/>
          <w:sz w:val="21"/>
          <w:szCs w:val="21"/>
        </w:rPr>
        <w:t>招标文件</w:t>
      </w:r>
      <w:bookmarkEnd w:id="44"/>
      <w:bookmarkEnd w:id="45"/>
      <w:bookmarkEnd w:id="46"/>
      <w:bookmarkEnd w:id="47"/>
      <w:bookmarkEnd w:id="48"/>
      <w:bookmarkEnd w:id="49"/>
      <w:bookmarkEnd w:id="50"/>
      <w:bookmarkEnd w:id="51"/>
      <w:bookmarkEnd w:id="52"/>
      <w:bookmarkEnd w:id="53"/>
      <w:bookmarkEnd w:id="54"/>
      <w:bookmarkEnd w:id="55"/>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招标文件的构成</w:t>
      </w:r>
    </w:p>
    <w:p w:rsidR="00F14ABD" w:rsidRPr="00331B92" w:rsidRDefault="0079678A">
      <w:pPr>
        <w:tabs>
          <w:tab w:val="left" w:pos="476"/>
        </w:tabs>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第一章</w:t>
      </w:r>
      <w:r w:rsidRPr="00331B92">
        <w:rPr>
          <w:rFonts w:asciiTheme="minorEastAsia" w:eastAsiaTheme="minorEastAsia" w:hAnsiTheme="minorEastAsia"/>
          <w:szCs w:val="21"/>
        </w:rPr>
        <w:tab/>
      </w:r>
      <w:r w:rsidRPr="00331B92">
        <w:rPr>
          <w:rFonts w:asciiTheme="minorEastAsia" w:eastAsiaTheme="minorEastAsia" w:hAnsiTheme="minorEastAsia" w:hint="eastAsia"/>
          <w:szCs w:val="21"/>
        </w:rPr>
        <w:t>招标公告</w:t>
      </w:r>
    </w:p>
    <w:p w:rsidR="00F14ABD" w:rsidRPr="00331B92" w:rsidRDefault="0079678A">
      <w:pPr>
        <w:tabs>
          <w:tab w:val="left" w:pos="476"/>
        </w:tabs>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第二章</w:t>
      </w:r>
      <w:r w:rsidRPr="00331B92">
        <w:rPr>
          <w:rFonts w:asciiTheme="minorEastAsia" w:eastAsiaTheme="minorEastAsia" w:hAnsiTheme="minorEastAsia"/>
          <w:szCs w:val="21"/>
        </w:rPr>
        <w:tab/>
      </w:r>
      <w:r w:rsidRPr="00331B92">
        <w:rPr>
          <w:rFonts w:asciiTheme="minorEastAsia" w:eastAsiaTheme="minorEastAsia" w:hAnsiTheme="minorEastAsia" w:hint="eastAsia"/>
          <w:szCs w:val="21"/>
        </w:rPr>
        <w:t>投标人须知</w:t>
      </w:r>
    </w:p>
    <w:p w:rsidR="00F14ABD" w:rsidRPr="00331B92" w:rsidRDefault="0079678A">
      <w:pPr>
        <w:tabs>
          <w:tab w:val="left" w:pos="476"/>
        </w:tabs>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第三章</w:t>
      </w:r>
      <w:r w:rsidRPr="00331B92">
        <w:rPr>
          <w:rFonts w:asciiTheme="minorEastAsia" w:eastAsiaTheme="minorEastAsia" w:hAnsiTheme="minorEastAsia"/>
          <w:szCs w:val="21"/>
        </w:rPr>
        <w:tab/>
      </w:r>
      <w:r w:rsidRPr="00331B92">
        <w:rPr>
          <w:rFonts w:asciiTheme="minorEastAsia" w:eastAsiaTheme="minorEastAsia" w:hAnsiTheme="minorEastAsia" w:hint="eastAsia"/>
          <w:szCs w:val="21"/>
        </w:rPr>
        <w:t>项目技术、服务及商务要求</w:t>
      </w:r>
    </w:p>
    <w:p w:rsidR="00F14ABD" w:rsidRPr="00331B92" w:rsidRDefault="0079678A">
      <w:pPr>
        <w:tabs>
          <w:tab w:val="left" w:pos="476"/>
        </w:tabs>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第四章</w:t>
      </w:r>
      <w:r w:rsidRPr="00331B92">
        <w:rPr>
          <w:rFonts w:asciiTheme="minorEastAsia" w:eastAsiaTheme="minorEastAsia" w:hAnsiTheme="minorEastAsia"/>
          <w:szCs w:val="21"/>
        </w:rPr>
        <w:tab/>
      </w:r>
      <w:r w:rsidRPr="00331B92">
        <w:rPr>
          <w:rFonts w:asciiTheme="minorEastAsia" w:eastAsiaTheme="minorEastAsia" w:hAnsiTheme="minorEastAsia" w:hint="eastAsia"/>
          <w:szCs w:val="21"/>
        </w:rPr>
        <w:t>评标方法、程序及标准</w:t>
      </w:r>
    </w:p>
    <w:p w:rsidR="00F14ABD" w:rsidRPr="00331B92" w:rsidRDefault="0079678A">
      <w:pPr>
        <w:tabs>
          <w:tab w:val="left" w:pos="476"/>
        </w:tabs>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第五章</w:t>
      </w:r>
      <w:r w:rsidRPr="00331B92">
        <w:rPr>
          <w:rFonts w:asciiTheme="minorEastAsia" w:eastAsiaTheme="minorEastAsia" w:hAnsiTheme="minorEastAsia"/>
          <w:szCs w:val="21"/>
        </w:rPr>
        <w:tab/>
      </w:r>
      <w:r w:rsidRPr="00331B92">
        <w:rPr>
          <w:rFonts w:asciiTheme="minorEastAsia" w:eastAsiaTheme="minorEastAsia" w:hAnsiTheme="minorEastAsia" w:hint="eastAsia"/>
          <w:szCs w:val="21"/>
        </w:rPr>
        <w:t>合同书格式（参考）</w:t>
      </w:r>
    </w:p>
    <w:p w:rsidR="00F14ABD" w:rsidRPr="00331B92" w:rsidRDefault="0079678A">
      <w:pPr>
        <w:tabs>
          <w:tab w:val="left" w:pos="476"/>
        </w:tabs>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第六章</w:t>
      </w:r>
      <w:r w:rsidRPr="00331B92">
        <w:rPr>
          <w:rFonts w:asciiTheme="minorEastAsia" w:eastAsiaTheme="minorEastAsia" w:hAnsiTheme="minorEastAsia"/>
          <w:szCs w:val="21"/>
        </w:rPr>
        <w:tab/>
      </w:r>
      <w:r w:rsidRPr="00331B92">
        <w:rPr>
          <w:rFonts w:asciiTheme="minorEastAsia" w:eastAsiaTheme="minorEastAsia" w:hAnsiTheme="minorEastAsia" w:hint="eastAsia"/>
          <w:szCs w:val="21"/>
        </w:rPr>
        <w:t>投标文件格式（参考）</w:t>
      </w:r>
    </w:p>
    <w:p w:rsidR="00F14ABD" w:rsidRPr="00331B92" w:rsidRDefault="0079678A">
      <w:pPr>
        <w:tabs>
          <w:tab w:val="left" w:pos="476"/>
        </w:tabs>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其他在招标过程中由政府采购代理机构发出的修正和补充文件等</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招标文件疑问的提交</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潜在投标人对招标文件有疑问的，可以向政府采购代理机构提出询问，或在</w:t>
      </w:r>
      <w:r w:rsidRPr="00331B92">
        <w:rPr>
          <w:rFonts w:asciiTheme="minorEastAsia" w:eastAsiaTheme="minorEastAsia" w:hAnsiTheme="minorEastAsia"/>
          <w:szCs w:val="21"/>
        </w:rPr>
        <w:t>6.2</w:t>
      </w:r>
      <w:r w:rsidRPr="00331B92">
        <w:rPr>
          <w:rFonts w:asciiTheme="minorEastAsia" w:eastAsiaTheme="minorEastAsia" w:hAnsiTheme="minorEastAsia" w:hint="eastAsia"/>
          <w:szCs w:val="21"/>
        </w:rPr>
        <w:t>规定的时间前以书面的形式向政府采购代理机构提交疑问函。</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潜在投标人在项目招标公告期限届满之日起</w:t>
      </w:r>
      <w:r w:rsidRPr="00331B92">
        <w:rPr>
          <w:rFonts w:asciiTheme="minorEastAsia" w:eastAsiaTheme="minorEastAsia" w:hAnsiTheme="minorEastAsia"/>
          <w:szCs w:val="21"/>
        </w:rPr>
        <w:t>7</w:t>
      </w:r>
      <w:r w:rsidRPr="00331B92">
        <w:rPr>
          <w:rFonts w:asciiTheme="minorEastAsia" w:eastAsiaTheme="minorEastAsia" w:hAnsiTheme="minorEastAsia" w:hint="eastAsia"/>
          <w:szCs w:val="21"/>
        </w:rPr>
        <w:t>个工作日内未对招标文件提出疑问的，政府采购代理机构将视其认同招标文件，在规定的时间后就招标文件内容提出的疑问将不予受理。</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政府采购代理机构将组织采购人对潜在投标人所提交疑问以书面（或网上公告）的形式予以答复。必要时，政府采购代理机构将组织相关专家召开答疑会，并将会议内容以书面（或网上公告）的形式告知潜在投标人（答复中不包括问题的来源）。</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招标文件的澄清、修改</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hint="eastAsia"/>
          <w:szCs w:val="21"/>
        </w:rPr>
        <w:t>政府采购代理机构和采购人可以对已发出的招标文件进行必要的澄清或者修改，</w:t>
      </w:r>
      <w:r w:rsidRPr="00331B92">
        <w:rPr>
          <w:rFonts w:asciiTheme="minorEastAsia" w:eastAsiaTheme="minorEastAsia" w:hAnsiTheme="minorEastAsia" w:cs="Helvetica" w:hint="eastAsia"/>
          <w:kern w:val="0"/>
          <w:szCs w:val="21"/>
        </w:rPr>
        <w:t>但不得改变采购标的和资格条件</w:t>
      </w:r>
      <w:r w:rsidRPr="00331B92">
        <w:rPr>
          <w:rFonts w:asciiTheme="minorEastAsia" w:eastAsiaTheme="minorEastAsia" w:hAnsiTheme="minorEastAsia" w:hint="eastAsia"/>
          <w:szCs w:val="21"/>
        </w:rPr>
        <w:t>。</w:t>
      </w:r>
      <w:r w:rsidRPr="00331B92">
        <w:rPr>
          <w:rFonts w:asciiTheme="minorEastAsia" w:eastAsiaTheme="minorEastAsia" w:hAnsiTheme="minorEastAsia" w:cs="Helvetica" w:hint="eastAsia"/>
          <w:kern w:val="0"/>
          <w:szCs w:val="21"/>
        </w:rPr>
        <w:t>澄清或者修改将在原公告发布媒体上发布澄清公告。澄清或者修改的内容可能影响投标文件编制的，政府采购代理机构和采购人将在投标截止时间至少</w:t>
      </w:r>
      <w:r w:rsidRPr="00331B92">
        <w:rPr>
          <w:rFonts w:asciiTheme="minorEastAsia" w:eastAsiaTheme="minorEastAsia" w:hAnsiTheme="minorEastAsia"/>
          <w:szCs w:val="21"/>
        </w:rPr>
        <w:t>15</w:t>
      </w:r>
      <w:r w:rsidRPr="00331B92">
        <w:rPr>
          <w:rFonts w:asciiTheme="minorEastAsia" w:eastAsiaTheme="minorEastAsia" w:hAnsiTheme="minorEastAsia" w:cs="Helvetica" w:hint="eastAsia"/>
          <w:kern w:val="0"/>
          <w:szCs w:val="21"/>
        </w:rPr>
        <w:t>日前，以书面（或网上公告）形式通知所有获取招标文件的潜在投标人。</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为使潜在投标人有充足时间对招标文件的澄清或者修改的内容进行研究和响应，政府采购代理机构和采购人可适当顺延提交投标文件的截止时间，并以书面（或网上公告）的形式通知所有潜在投标人。</w:t>
      </w:r>
    </w:p>
    <w:p w:rsidR="00F14ABD" w:rsidRPr="00331B92" w:rsidRDefault="0079678A">
      <w:pPr>
        <w:pStyle w:val="af8"/>
        <w:numPr>
          <w:ilvl w:val="1"/>
          <w:numId w:val="11"/>
        </w:numPr>
        <w:adjustRightInd w:val="0"/>
        <w:snapToGrid w:val="0"/>
        <w:spacing w:line="360" w:lineRule="exact"/>
        <w:ind w:left="0" w:firstLineChars="0" w:firstLine="100"/>
        <w:rPr>
          <w:rFonts w:asciiTheme="minorEastAsia" w:eastAsiaTheme="minorEastAsia" w:hAnsiTheme="minorEastAsia"/>
          <w:b/>
          <w:szCs w:val="21"/>
        </w:rPr>
      </w:pPr>
      <w:r w:rsidRPr="00331B92">
        <w:rPr>
          <w:rFonts w:asciiTheme="minorEastAsia" w:eastAsiaTheme="minorEastAsia" w:hAnsiTheme="minorEastAsia" w:hint="eastAsia"/>
          <w:szCs w:val="21"/>
        </w:rPr>
        <w:t>澄清或者修改的内容为招标文件的组成部分，并对潜在投标人具有约束力。</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现场考察</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lastRenderedPageBreak/>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采购人向潜在投标人提供有关现场的数据和资料。是采购人现有的能被潜在投标人利用的客观资料，采购人对潜在投标人依此作出的任何推论、理解和结论均不负责任。</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经采购人允许，潜在投标人可进入项目现场进行考察，但潜在投标人不得因此使采购人承担有关责任和蒙受损失。潜在投标人应自行承担现场考察的全部费用、责任和风险。</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56" w:name="_Toc494561940"/>
      <w:bookmarkStart w:id="57" w:name="_Toc278891593"/>
      <w:bookmarkStart w:id="58" w:name="_Toc3833772"/>
      <w:bookmarkStart w:id="59" w:name="_Toc515093279"/>
      <w:bookmarkStart w:id="60" w:name="_Toc4274773"/>
      <w:bookmarkStart w:id="61" w:name="_Toc515105992"/>
      <w:bookmarkStart w:id="62" w:name="_Toc3821746"/>
      <w:bookmarkStart w:id="63" w:name="_Toc3832820"/>
      <w:bookmarkStart w:id="64" w:name="_Toc514934241"/>
      <w:bookmarkStart w:id="65" w:name="_Toc498423529"/>
      <w:bookmarkStart w:id="66" w:name="_Toc272247696"/>
      <w:bookmarkStart w:id="67" w:name="_Toc3824302"/>
      <w:r w:rsidRPr="00331B92">
        <w:rPr>
          <w:rFonts w:asciiTheme="minorEastAsia" w:eastAsiaTheme="minorEastAsia" w:hAnsiTheme="minorEastAsia" w:hint="eastAsia"/>
          <w:bCs w:val="0"/>
          <w:sz w:val="21"/>
          <w:szCs w:val="21"/>
        </w:rPr>
        <w:t>投标文件</w:t>
      </w:r>
      <w:bookmarkEnd w:id="56"/>
      <w:bookmarkEnd w:id="57"/>
      <w:bookmarkEnd w:id="58"/>
      <w:bookmarkEnd w:id="59"/>
      <w:bookmarkEnd w:id="60"/>
      <w:bookmarkEnd w:id="61"/>
      <w:bookmarkEnd w:id="62"/>
      <w:bookmarkEnd w:id="63"/>
      <w:bookmarkEnd w:id="64"/>
      <w:bookmarkEnd w:id="65"/>
      <w:bookmarkEnd w:id="66"/>
      <w:bookmarkEnd w:id="67"/>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投标的语言</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提交的投标文件以及投标人与政府采购代理机构或采购人就有关投标的所有来往函电均应使用中文。投标人提交的相关证明文件、资料或文献可以用另一种语言，但相应内容应附有中文翻译本，在解释投标文件的相关内容时以中文翻译本为准。</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投标文件的构成</w:t>
      </w:r>
    </w:p>
    <w:p w:rsidR="00F14ABD" w:rsidRPr="00331B92" w:rsidRDefault="0079678A">
      <w:pPr>
        <w:pStyle w:val="af8"/>
        <w:numPr>
          <w:ilvl w:val="1"/>
          <w:numId w:val="11"/>
        </w:numPr>
        <w:adjustRightInd w:val="0"/>
        <w:snapToGrid w:val="0"/>
        <w:spacing w:line="360" w:lineRule="exact"/>
        <w:ind w:left="0" w:firstLineChars="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投标人编制的投标文件应包括但不限于下列内容：</w:t>
      </w:r>
    </w:p>
    <w:p w:rsidR="00F14ABD" w:rsidRPr="00331B92" w:rsidRDefault="0079678A">
      <w:pPr>
        <w:pStyle w:val="af8"/>
        <w:adjustRightInd w:val="0"/>
        <w:snapToGrid w:val="0"/>
        <w:spacing w:line="360" w:lineRule="exact"/>
        <w:ind w:firstLineChars="0" w:firstLine="100"/>
        <w:rPr>
          <w:rFonts w:asciiTheme="minorEastAsia" w:eastAsiaTheme="minorEastAsia" w:hAnsiTheme="minorEastAsia"/>
          <w:szCs w:val="21"/>
        </w:rPr>
      </w:pPr>
      <w:r w:rsidRPr="00331B92">
        <w:rPr>
          <w:rFonts w:asciiTheme="minorEastAsia" w:eastAsiaTheme="minorEastAsia" w:hAnsiTheme="minorEastAsia" w:hint="eastAsia"/>
          <w:b/>
          <w:szCs w:val="21"/>
        </w:rPr>
        <w:t>（详见第六章“投标文件格式”）</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投标文件编制</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宋体" w:hint="eastAsia"/>
          <w:szCs w:val="21"/>
        </w:rPr>
        <w:t>投标文件的正本、副本应</w:t>
      </w:r>
      <w:r w:rsidRPr="00331B92">
        <w:rPr>
          <w:rFonts w:asciiTheme="minorEastAsia" w:eastAsiaTheme="minorEastAsia" w:hAnsiTheme="minorEastAsia" w:hint="eastAsia"/>
          <w:szCs w:val="21"/>
        </w:rPr>
        <w:t>分册胶装</w:t>
      </w:r>
      <w:r w:rsidRPr="00331B92">
        <w:rPr>
          <w:rFonts w:asciiTheme="minorEastAsia" w:eastAsiaTheme="minorEastAsia" w:hAnsiTheme="minorEastAsia" w:cs="宋体" w:hint="eastAsia"/>
          <w:szCs w:val="21"/>
        </w:rPr>
        <w:t>，不得采用活页夹等可随时拆换的方式装订，</w:t>
      </w:r>
      <w:r w:rsidRPr="00331B92">
        <w:rPr>
          <w:rFonts w:asciiTheme="minorEastAsia" w:eastAsiaTheme="minorEastAsia" w:hAnsiTheme="minorEastAsia" w:hint="eastAsia"/>
          <w:szCs w:val="21"/>
        </w:rPr>
        <w:t>对未经胶装的投标书可能发生的文件散落或缺损，由此产生的后果及责任由投标人自行承担。</w:t>
      </w:r>
    </w:p>
    <w:p w:rsidR="00F14ABD" w:rsidRPr="00331B92" w:rsidRDefault="0079678A">
      <w:pPr>
        <w:pStyle w:val="af1"/>
        <w:numPr>
          <w:ilvl w:val="1"/>
          <w:numId w:val="11"/>
        </w:numPr>
        <w:adjustRightInd w:val="0"/>
        <w:snapToGrid w:val="0"/>
        <w:spacing w:line="360" w:lineRule="exact"/>
        <w:ind w:left="0" w:firstLine="100"/>
        <w:rPr>
          <w:rFonts w:asciiTheme="minorEastAsia" w:eastAsiaTheme="minorEastAsia" w:hAnsiTheme="minorEastAsia" w:cs="宋体"/>
        </w:rPr>
      </w:pPr>
      <w:r w:rsidRPr="00331B92">
        <w:rPr>
          <w:rFonts w:asciiTheme="minorEastAsia" w:eastAsiaTheme="minorEastAsia" w:hAnsiTheme="minorEastAsia" w:cs="宋体" w:hint="eastAsia"/>
        </w:rPr>
        <w:t>投标人应完整地填写招标文件中提供的投标书、投标一览表等招标文件中规定的所有内容。</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投标人应按照招标文件第六章“投标文件格式”提供的格式、要求、规定来编制投标文件。</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投标人应对投标文件中所提供资料的真实性负责，如有虚假，将依法承担相应责任。投标人应自觉接受政府采购代理机构对其中任何资料进一步核实的要求。</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因投标人投标文件填报的内容不详，或没有提供招标文件中所要求的全部资料及数据等，由此产生的后果及责任由投标人自行承担。</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投标文件用纸应统一为</w:t>
      </w:r>
      <w:r w:rsidRPr="00331B92">
        <w:rPr>
          <w:rFonts w:asciiTheme="minorEastAsia" w:eastAsiaTheme="minorEastAsia" w:hAnsiTheme="minorEastAsia"/>
          <w:szCs w:val="21"/>
        </w:rPr>
        <w:t>A4</w:t>
      </w:r>
      <w:r w:rsidRPr="00331B92">
        <w:rPr>
          <w:rFonts w:asciiTheme="minorEastAsia" w:eastAsiaTheme="minorEastAsia" w:hAnsiTheme="minorEastAsia" w:hint="eastAsia"/>
          <w:szCs w:val="21"/>
        </w:rPr>
        <w:t>规格（图纸除外）。</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投标报价</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投标人所提供的货物（工程或服务）均以人民币计价。</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投标人应按照“第三章项目技术、服务及商务要求”规定的货物（工程或服务）内容、责任</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范围以及合同条款进行报价。并按照《投标一览表》的格式报出分项价格（如有）和投标总价。报价上的优惠应体现在各分项报价中，投标总价应为优惠后的最终报价。投标总价中不得包含招标文件要求以外的内容，否则，在评标时不予核减。</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每一种规格的服务只允许有一个报价，否则将</w:t>
      </w:r>
      <w:r w:rsidRPr="00331B92">
        <w:rPr>
          <w:rFonts w:asciiTheme="minorEastAsia" w:eastAsiaTheme="minorEastAsia" w:hAnsiTheme="minorEastAsia" w:hint="eastAsia"/>
          <w:b/>
          <w:szCs w:val="21"/>
        </w:rPr>
        <w:t>按照无效投标处理</w:t>
      </w:r>
      <w:r w:rsidRPr="00331B92">
        <w:rPr>
          <w:rFonts w:asciiTheme="minorEastAsia" w:eastAsiaTheme="minorEastAsia" w:hAnsiTheme="minorEastAsia" w:hint="eastAsia"/>
          <w:szCs w:val="21"/>
        </w:rPr>
        <w:t>。</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采购人不予支付。</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对于招标文件未列明，而投标人认为必需的费用也需列入其投标总价。在合同实施时，采购人将不予支付投标人没有列入的项目费用，并认为此项目的费用已包括在其投标总价中。</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投标人应对项目招标范围内的全部内容进行报价，不得缺、漏项或只投其中的部分内容的，</w:t>
      </w:r>
      <w:r w:rsidRPr="00331B92">
        <w:rPr>
          <w:rFonts w:asciiTheme="minorEastAsia" w:eastAsiaTheme="minorEastAsia" w:hAnsiTheme="minorEastAsia" w:hint="eastAsia"/>
          <w:szCs w:val="21"/>
        </w:rPr>
        <w:lastRenderedPageBreak/>
        <w:t>否则按照</w:t>
      </w:r>
      <w:r w:rsidRPr="00331B92">
        <w:rPr>
          <w:rFonts w:asciiTheme="minorEastAsia" w:eastAsiaTheme="minorEastAsia" w:hAnsiTheme="minorEastAsia" w:hint="eastAsia"/>
          <w:b/>
          <w:szCs w:val="21"/>
        </w:rPr>
        <w:t>无效投标处理</w:t>
      </w:r>
      <w:r w:rsidRPr="00331B92">
        <w:rPr>
          <w:rFonts w:asciiTheme="minorEastAsia" w:eastAsiaTheme="minorEastAsia" w:hAnsiTheme="minorEastAsia" w:hint="eastAsia"/>
          <w:szCs w:val="21"/>
        </w:rPr>
        <w:t>。</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备选方案</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只允许投标人提供一个投标方案（招标文件中要求提供备选方案的除外），否则按照</w:t>
      </w:r>
      <w:r w:rsidRPr="00331B92">
        <w:rPr>
          <w:rFonts w:asciiTheme="minorEastAsia" w:eastAsiaTheme="minorEastAsia" w:hAnsiTheme="minorEastAsia" w:hint="eastAsia"/>
          <w:b/>
          <w:szCs w:val="21"/>
        </w:rPr>
        <w:t>无效投标处理</w:t>
      </w:r>
      <w:r w:rsidRPr="00331B92">
        <w:rPr>
          <w:rFonts w:asciiTheme="minorEastAsia" w:eastAsiaTheme="minorEastAsia" w:hAnsiTheme="minorEastAsia" w:hint="eastAsia"/>
          <w:szCs w:val="21"/>
        </w:rPr>
        <w:t>。</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中标后分包（本项目不接受分包）</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szCs w:val="21"/>
        </w:rPr>
        <w:t>招标文件规定项目非主体、非关键性工作中标后可以分包的，投标人拟在中标后将项目的非主体、非关键性工作分包，应当在投标文件中载明具备相应资质条件的分包承担主体，分包承担主体不得再次分包。</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联合体投标（本项目不接受联合体投标）</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两个及以上供应商可以组成一个联合体，以一个投标人的身份共同参与投标。</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采取联合体形式投标的，联合体各方均应当符合政府采购法第二十二条第一款规定的条件。联合体的主体应完全满足项目投标人资格要求。</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联合体各方之间应签订联合投标协议，明确约定联合体主体及各方承担的工作和相应的责任，其投标文件中应提供联合投标协议。</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以联合体形式参加政府采购活动的，联合体各方不得再单独参加或者与其他供应商另外组成联合体参加同一合同项下的政府采购活动。</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采取联合体形式投标的，其投标文件应由联合体所有成员或其各自正式书面授权的代表签署（盖章），以便对所有成员作为整体及作为个体均具有法律约束力。</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采取联合体形式投标的，项目评审时只对联合体主体进行评议。</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联合体中标的，联合体各方应当共同与采购人签订采购合同，就采购合同约定的事项对采购人承担连带责任，联合体主体单位负主要责任。</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联合体中有同类资质的供应商按照联合体分工承担相同工作的，应当按照资质等级较低的供应商确定资质等级。</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招标文件第一章“投标人资格要求”中未载明是否接受联合体投标的，视同接受。</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以联合体形式参与投标的，其价格扣除相关规定详见第四章“评标方法、程序及标准”。</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资格证明文件</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投标人应按本节及第四章“评标方法、程序及标准”的要求，提供足以证明其符合项目“投标人资格要求”且中标后有能力履行合同的文件，并作为其投标文件的组成部分。</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资格证明文件应真实、合法，并就此承担相应法律责任。</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资格证明文件内容详见</w:t>
      </w:r>
      <w:r w:rsidRPr="00331B92">
        <w:rPr>
          <w:rFonts w:asciiTheme="minorEastAsia" w:eastAsiaTheme="minorEastAsia" w:hAnsiTheme="minorEastAsia" w:hint="eastAsia"/>
          <w:szCs w:val="21"/>
        </w:rPr>
        <w:t>第四章“评标方法、程序及标准”中资格审查内容</w:t>
      </w:r>
      <w:r w:rsidRPr="00331B92">
        <w:rPr>
          <w:rFonts w:asciiTheme="minorEastAsia" w:eastAsiaTheme="minorEastAsia" w:hAnsiTheme="minorEastAsia" w:cs="Helvetica" w:hint="eastAsia"/>
          <w:kern w:val="0"/>
          <w:szCs w:val="21"/>
        </w:rPr>
        <w:t>。</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b/>
          <w:szCs w:val="21"/>
        </w:rPr>
        <w:t>投标保证金</w:t>
      </w:r>
      <w:r w:rsidRPr="00331B92">
        <w:rPr>
          <w:rFonts w:asciiTheme="minorEastAsia" w:eastAsiaTheme="minorEastAsia" w:hAnsiTheme="minorEastAsia" w:hint="eastAsia"/>
          <w:szCs w:val="21"/>
        </w:rPr>
        <w:t>（交纳金额及账户信息详见本章“投标须知前附表”中规定）。</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投标人应在投标文件中提供交纳保证金的凭证。同时参加多个分包的投标人，保证金应按照各包保证金要求分别交纳。</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投标人投标截止时间前一个工作日</w:t>
      </w:r>
      <w:r w:rsidRPr="00331B92">
        <w:rPr>
          <w:rFonts w:asciiTheme="minorEastAsia" w:eastAsiaTheme="minorEastAsia" w:hAnsiTheme="minorEastAsia"/>
          <w:szCs w:val="21"/>
        </w:rPr>
        <w:t>16</w:t>
      </w:r>
      <w:r w:rsidRPr="00331B92">
        <w:rPr>
          <w:rFonts w:asciiTheme="minorEastAsia" w:eastAsiaTheme="minorEastAsia" w:hAnsiTheme="minorEastAsia" w:hint="eastAsia"/>
          <w:szCs w:val="21"/>
        </w:rPr>
        <w:t>时前（以到帐时间为准）按规定将投标保证金汇入“投标须知前附表”指定的投标保证金专用账户。</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投标保证金应按以下方式递交：</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szCs w:val="21"/>
        </w:rPr>
        <w:t>18..3.1</w:t>
      </w:r>
      <w:r w:rsidRPr="00331B92">
        <w:rPr>
          <w:rFonts w:asciiTheme="minorEastAsia" w:eastAsiaTheme="minorEastAsia" w:hAnsiTheme="minorEastAsia" w:hint="eastAsia"/>
          <w:szCs w:val="21"/>
        </w:rPr>
        <w:t>应以电汇或网上银行方式汇入保证金账户，不得以个人名义、不得以现金方式交纳。</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szCs w:val="21"/>
        </w:rPr>
        <w:t>18.3.2</w:t>
      </w:r>
      <w:r w:rsidRPr="00331B92">
        <w:rPr>
          <w:rFonts w:asciiTheme="minorEastAsia" w:eastAsiaTheme="minorEastAsia" w:hAnsiTheme="minorEastAsia" w:hint="eastAsia"/>
          <w:szCs w:val="21"/>
        </w:rPr>
        <w:t>保证金的交纳时间以到账时间为准，到账时间以“大冶市三农金融服务中心”账户时间为</w:t>
      </w:r>
      <w:r w:rsidRPr="00331B92">
        <w:rPr>
          <w:rFonts w:asciiTheme="minorEastAsia" w:eastAsiaTheme="minorEastAsia" w:hAnsiTheme="minorEastAsia" w:hint="eastAsia"/>
          <w:szCs w:val="21"/>
        </w:rPr>
        <w:lastRenderedPageBreak/>
        <w:t>准。</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szCs w:val="21"/>
        </w:rPr>
        <w:t>18.3.3</w:t>
      </w:r>
      <w:r w:rsidRPr="00331B92">
        <w:rPr>
          <w:rFonts w:asciiTheme="minorEastAsia" w:eastAsiaTheme="minorEastAsia" w:hAnsiTheme="minorEastAsia" w:hint="eastAsia"/>
          <w:szCs w:val="21"/>
        </w:rPr>
        <w:t>交款凭证备注中应说明项目编号及开标时间。</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未按招标文件要求递交投标保证金，或交纳保证金的账户名称与投标人名称不一致的按照</w:t>
      </w:r>
      <w:r w:rsidRPr="00331B92">
        <w:rPr>
          <w:rFonts w:asciiTheme="minorEastAsia" w:eastAsiaTheme="minorEastAsia" w:hAnsiTheme="minorEastAsia" w:hint="eastAsia"/>
          <w:b/>
          <w:szCs w:val="21"/>
        </w:rPr>
        <w:t>无效投标处理</w:t>
      </w:r>
      <w:r w:rsidRPr="00331B92">
        <w:rPr>
          <w:rFonts w:asciiTheme="minorEastAsia" w:eastAsiaTheme="minorEastAsia" w:hAnsiTheme="minorEastAsia" w:hint="eastAsia"/>
          <w:szCs w:val="21"/>
        </w:rPr>
        <w:t>。</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政府采购代理机构将在自中标通知书发出之日起</w:t>
      </w:r>
      <w:r w:rsidRPr="00331B92">
        <w:rPr>
          <w:rFonts w:asciiTheme="minorEastAsia" w:eastAsiaTheme="minorEastAsia" w:hAnsiTheme="minorEastAsia"/>
          <w:b/>
          <w:szCs w:val="21"/>
        </w:rPr>
        <w:t>5</w:t>
      </w:r>
      <w:r w:rsidRPr="00331B92">
        <w:rPr>
          <w:rFonts w:asciiTheme="minorEastAsia" w:eastAsiaTheme="minorEastAsia" w:hAnsiTheme="minorEastAsia" w:hint="eastAsia"/>
          <w:szCs w:val="21"/>
        </w:rPr>
        <w:t>个工作日内（如无质疑或投诉）不计利息原额退还未中标人的投标保证金；自政府采购合同签订之日起</w:t>
      </w:r>
      <w:r w:rsidRPr="00331B92">
        <w:rPr>
          <w:rFonts w:asciiTheme="minorEastAsia" w:eastAsiaTheme="minorEastAsia" w:hAnsiTheme="minorEastAsia"/>
          <w:b/>
          <w:szCs w:val="21"/>
        </w:rPr>
        <w:t>5</w:t>
      </w:r>
      <w:r w:rsidRPr="00331B92">
        <w:rPr>
          <w:rFonts w:asciiTheme="minorEastAsia" w:eastAsiaTheme="minorEastAsia" w:hAnsiTheme="minorEastAsia" w:hint="eastAsia"/>
          <w:szCs w:val="21"/>
        </w:rPr>
        <w:t>个工作日内不计利息原额退还中标人的投标保证金。</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投标人在投标截止时间前撤回已提交的投标文件的，政府采购代理机构将在自收到投标人书面撤回通知之日起</w:t>
      </w:r>
      <w:r w:rsidRPr="00331B92">
        <w:rPr>
          <w:rFonts w:asciiTheme="minorEastAsia" w:eastAsiaTheme="minorEastAsia" w:hAnsiTheme="minorEastAsia" w:cs="Helvetica"/>
          <w:kern w:val="0"/>
          <w:szCs w:val="21"/>
        </w:rPr>
        <w:t>5</w:t>
      </w:r>
      <w:r w:rsidRPr="00331B92">
        <w:rPr>
          <w:rFonts w:asciiTheme="minorEastAsia" w:eastAsiaTheme="minorEastAsia" w:hAnsiTheme="minorEastAsia" w:cs="Helvetica" w:hint="eastAsia"/>
          <w:kern w:val="0"/>
          <w:szCs w:val="21"/>
        </w:rPr>
        <w:t>个工作日内，退还已收取的投标保证金，但因投标人自身原因导致无法及时退还的除外。</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投标保证金将直接退还至投标人交纳时的账户，不以现金方式退还。</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投标人有下列情形之一的，其投标保证金不予退还：</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在投标文件有效期内撤销投标文件的；</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在投标文件中提供虚假材料的；</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中标后无正当理由拒绝签订政府采购合同的；</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串通投标、恶意串通的；</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法律、法规和招标文件中规定的其它不予退还投标保证金的情形。</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投标有效期</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投标有效期详见本章“投标须知前附表”中规定。</w:t>
      </w:r>
      <w:r w:rsidRPr="00331B92">
        <w:rPr>
          <w:rFonts w:asciiTheme="minorEastAsia" w:eastAsiaTheme="minorEastAsia" w:hAnsiTheme="minorEastAsia" w:cs="Helvetica" w:hint="eastAsia"/>
          <w:kern w:val="0"/>
          <w:szCs w:val="21"/>
        </w:rPr>
        <w:t>投标文件中承诺的投标有效期应当不少于招标文件中载明的投标有效期。投标有效期不足的，</w:t>
      </w:r>
      <w:r w:rsidRPr="00331B92">
        <w:rPr>
          <w:rFonts w:asciiTheme="minorEastAsia" w:eastAsiaTheme="minorEastAsia" w:hAnsiTheme="minorEastAsia" w:hint="eastAsia"/>
          <w:szCs w:val="21"/>
        </w:rPr>
        <w:t>按照</w:t>
      </w:r>
      <w:r w:rsidRPr="00331B92">
        <w:rPr>
          <w:rFonts w:asciiTheme="minorEastAsia" w:eastAsiaTheme="minorEastAsia" w:hAnsiTheme="minorEastAsia" w:hint="eastAsia"/>
          <w:b/>
          <w:szCs w:val="21"/>
        </w:rPr>
        <w:t>无效投标处理。</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特殊情况下，在原投标有效期截止之前，政府采购代理机构或采购人可要求投标人延长投标有效期。这种要求与答复均应以书面形式提交。投标人可拒绝政府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投标文件的数量和签署</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投标人应按本章“投标须知前附表”中规定的份数要求编制投标文件，投标文件的副本可为正本的复印件</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但应在副本封面加盖单位公章。每套投标文件应清楚地标明“正本”、“副本”。副本与正本不一致的，以正本为准。</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投标文件的正本应打印或用不褪色墨水书写，应由法定代表人或经其正式授权的代表签字或盖章。由被授权代表签字或盖章的，应以书面形式出具授权证明，其《法定代表人授权书》应附在投标文件中。</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投标文件中任何涂改和增删，应由法定代表人或经其正式授权的代表在旁边签字后方为有效。</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招标文件中要求加盖公章及签字（签章）之处，投标文件正本中应按要求提供加盖公章及签字（签章）的原件，否则按照</w:t>
      </w:r>
      <w:r w:rsidRPr="00331B92">
        <w:rPr>
          <w:rFonts w:asciiTheme="minorEastAsia" w:eastAsiaTheme="minorEastAsia" w:hAnsiTheme="minorEastAsia" w:hint="eastAsia"/>
          <w:b/>
          <w:szCs w:val="21"/>
        </w:rPr>
        <w:t>无效投标处理。</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投标文件的密封和标记</w:t>
      </w:r>
    </w:p>
    <w:p w:rsidR="00F14ABD" w:rsidRPr="00331B92" w:rsidRDefault="0079678A">
      <w:pPr>
        <w:pStyle w:val="af1"/>
        <w:numPr>
          <w:ilvl w:val="1"/>
          <w:numId w:val="11"/>
        </w:numPr>
        <w:adjustRightInd w:val="0"/>
        <w:snapToGrid w:val="0"/>
        <w:spacing w:line="360" w:lineRule="exact"/>
        <w:ind w:left="0" w:firstLine="100"/>
        <w:rPr>
          <w:rFonts w:asciiTheme="minorEastAsia" w:eastAsiaTheme="minorEastAsia" w:hAnsiTheme="minorEastAsia" w:cs="宋体"/>
        </w:rPr>
      </w:pPr>
      <w:r w:rsidRPr="00331B92">
        <w:rPr>
          <w:rFonts w:asciiTheme="minorEastAsia" w:eastAsiaTheme="minorEastAsia" w:hAnsiTheme="minorEastAsia" w:cs="宋体" w:hint="eastAsia"/>
        </w:rPr>
        <w:t>投标文件的</w:t>
      </w:r>
      <w:r w:rsidRPr="00331B92">
        <w:rPr>
          <w:rFonts w:asciiTheme="minorEastAsia" w:eastAsiaTheme="minorEastAsia" w:hAnsiTheme="minorEastAsia" w:cs="宋体" w:hint="eastAsia"/>
          <w:b/>
        </w:rPr>
        <w:t>正本、副本、投标一览表</w:t>
      </w:r>
      <w:r w:rsidRPr="00331B92">
        <w:rPr>
          <w:rFonts w:asciiTheme="minorEastAsia" w:eastAsiaTheme="minorEastAsia" w:hAnsiTheme="minorEastAsia" w:cs="宋体" w:hint="eastAsia"/>
        </w:rPr>
        <w:t>应分开单独密封包装，加贴封条并在封套的封口处加盖投标人单位公章。封套上应清楚地标记“正本”、“副本”、“投标一览表”及应</w:t>
      </w:r>
      <w:r w:rsidRPr="00331B92">
        <w:rPr>
          <w:rFonts w:asciiTheme="minorEastAsia" w:eastAsiaTheme="minorEastAsia" w:hAnsiTheme="minorEastAsia" w:hint="eastAsia"/>
        </w:rPr>
        <w:t>注明采购项目编</w:t>
      </w:r>
      <w:r w:rsidRPr="00331B92">
        <w:rPr>
          <w:rFonts w:asciiTheme="minorEastAsia" w:eastAsiaTheme="minorEastAsia" w:hAnsiTheme="minorEastAsia" w:hint="eastAsia"/>
        </w:rPr>
        <w:lastRenderedPageBreak/>
        <w:t>号、项目名称、采购内容和有“在（招标文件中规定的开标日期和时间）之前不得启封”的字样，并加盖单位公章。</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如果未按要求加写密封、标记或存在错误，政府采购代理机构对其误投或提前启封概不负责。</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宋体" w:hint="eastAsia"/>
          <w:szCs w:val="21"/>
        </w:rPr>
        <w:t>未按要求密封和标记的投标文件，采购人不予接收。</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投标文件递交</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投标人应在不迟于招标公告中规定的投标截止日期和时间将投标文件密封递交至政府采购代理机构规定的投标地点。</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政府采购代理机构拒收逾期送达或者未按招标文件要求密封的投标文件。</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投标文件的修改和撤回</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trike/>
          <w:szCs w:val="21"/>
        </w:rPr>
      </w:pPr>
      <w:r w:rsidRPr="00331B92">
        <w:rPr>
          <w:rFonts w:asciiTheme="minorEastAsia" w:eastAsiaTheme="minorEastAsia" w:hAnsiTheme="minorEastAsia" w:hint="eastAsia"/>
          <w:szCs w:val="21"/>
        </w:rPr>
        <w:t>投标人在投标截止时间前，可以对所递交的投标文件进行补充、修改或者撤回，并书面通知政府采购代理机构。补充、修改的内容应当按照招标文件要求签署、盖章、密封后，作为投标文件的组成部分。</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投标有效期内投标人不得撤销其投标文件，否则按照本章“投标保证金”的规定其投标保证金不予退还。</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投标人所递交的投标文件无论中标与否不予退还。</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68" w:name="_Toc515105993"/>
      <w:bookmarkStart w:id="69" w:name="_Toc3833773"/>
      <w:bookmarkStart w:id="70" w:name="_Toc515093280"/>
      <w:bookmarkStart w:id="71" w:name="_Toc3821747"/>
      <w:bookmarkStart w:id="72" w:name="_Toc494561942"/>
      <w:bookmarkStart w:id="73" w:name="_Toc514934242"/>
      <w:bookmarkStart w:id="74" w:name="_Toc278891595"/>
      <w:bookmarkStart w:id="75" w:name="_Toc4274774"/>
      <w:bookmarkStart w:id="76" w:name="_Toc272247698"/>
      <w:bookmarkStart w:id="77" w:name="_Toc498423530"/>
      <w:bookmarkStart w:id="78" w:name="_Toc3824303"/>
      <w:bookmarkStart w:id="79" w:name="_Toc3832821"/>
      <w:r w:rsidRPr="00331B92">
        <w:rPr>
          <w:rFonts w:asciiTheme="minorEastAsia" w:eastAsiaTheme="minorEastAsia" w:hAnsiTheme="minorEastAsia" w:hint="eastAsia"/>
          <w:bCs w:val="0"/>
          <w:sz w:val="21"/>
          <w:szCs w:val="21"/>
        </w:rPr>
        <w:t>开标与评标</w:t>
      </w:r>
      <w:bookmarkEnd w:id="68"/>
      <w:bookmarkEnd w:id="69"/>
      <w:bookmarkEnd w:id="70"/>
      <w:bookmarkEnd w:id="71"/>
      <w:bookmarkEnd w:id="72"/>
      <w:bookmarkEnd w:id="73"/>
      <w:bookmarkEnd w:id="74"/>
      <w:bookmarkEnd w:id="75"/>
      <w:bookmarkEnd w:id="76"/>
      <w:bookmarkEnd w:id="77"/>
      <w:bookmarkEnd w:id="78"/>
      <w:bookmarkEnd w:id="79"/>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开标</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政府采购代理机构在第一章“招标公告”中约定的日期、时间和地点组织公开开标。开标时采购人和投标人代表（投标人法定代表人或其授权代表）参加</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参加开标的代表应签到以证明其出席。</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投标人法定代表人或其授权代表应携带有效身份证明参加项目开标会，投标人未参加开标的，视同认可开标结果。截止</w:t>
      </w:r>
      <w:r w:rsidRPr="00331B92">
        <w:rPr>
          <w:rFonts w:asciiTheme="minorEastAsia" w:eastAsiaTheme="minorEastAsia" w:hAnsiTheme="minorEastAsia" w:cs="宋体" w:hint="eastAsia"/>
          <w:kern w:val="0"/>
          <w:szCs w:val="21"/>
        </w:rPr>
        <w:t>投标文件</w:t>
      </w:r>
      <w:r w:rsidRPr="00331B92">
        <w:rPr>
          <w:rFonts w:asciiTheme="minorEastAsia" w:eastAsiaTheme="minorEastAsia" w:hAnsiTheme="minorEastAsia" w:hint="eastAsia"/>
          <w:szCs w:val="21"/>
        </w:rPr>
        <w:t>递交时间，投标人不足</w:t>
      </w:r>
      <w:r w:rsidRPr="00331B92">
        <w:rPr>
          <w:rFonts w:asciiTheme="minorEastAsia" w:eastAsiaTheme="minorEastAsia" w:hAnsiTheme="minorEastAsia"/>
          <w:szCs w:val="21"/>
        </w:rPr>
        <w:t>3</w:t>
      </w:r>
      <w:r w:rsidRPr="00331B92">
        <w:rPr>
          <w:rFonts w:asciiTheme="minorEastAsia" w:eastAsiaTheme="minorEastAsia" w:hAnsiTheme="minorEastAsia" w:hint="eastAsia"/>
          <w:szCs w:val="21"/>
        </w:rPr>
        <w:t>家的，不进行开标</w:t>
      </w:r>
      <w:r w:rsidRPr="00331B92">
        <w:rPr>
          <w:rFonts w:asciiTheme="minorEastAsia" w:eastAsiaTheme="minorEastAsia" w:hAnsiTheme="minorEastAsia" w:cs="Helvetica" w:hint="eastAsia"/>
          <w:kern w:val="0"/>
          <w:szCs w:val="21"/>
        </w:rPr>
        <w:t>。</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开标时，由投标人或其推选的代表检查投标文件的密封情况，经确认无误后由政府采购代理机构工作人员当众拆封，宣布投标人名称、投标价格和招标文件规定的需要宣布的其他内容。</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政府采购代理机构负责对开标过程进行记录，由参加开标的各投标人代表和相关工作人员对开标记录进行签字确认。</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代表对开标过程和开标记录有疑义，以及认为采购人、政府采购代理机构相关工作人员有需要回避的情形的，应当场提出询问或者回避申请。采购人、政府采购代理机构将及时处理投标人代表提出的询问或者回避申请。</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资格审查</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hint="eastAsia"/>
          <w:bCs/>
          <w:szCs w:val="21"/>
        </w:rPr>
        <w:t>公开招标采购项目开标结束后，采购人依据法律、法规及招标文件的规定，对投标人的资格进行审查，以确定投标人资格是否合格。</w:t>
      </w:r>
      <w:r w:rsidRPr="00331B92">
        <w:rPr>
          <w:rFonts w:asciiTheme="minorEastAsia" w:eastAsiaTheme="minorEastAsia" w:hAnsiTheme="minorEastAsia" w:cs="Helvetica" w:hint="eastAsia"/>
          <w:kern w:val="0"/>
          <w:szCs w:val="21"/>
        </w:rPr>
        <w:t>合格投标人不足</w:t>
      </w:r>
      <w:r w:rsidRPr="00331B92">
        <w:rPr>
          <w:rFonts w:asciiTheme="minorEastAsia" w:eastAsiaTheme="minorEastAsia" w:hAnsiTheme="minorEastAsia" w:cs="Helvetica"/>
          <w:kern w:val="0"/>
          <w:szCs w:val="21"/>
        </w:rPr>
        <w:t>3</w:t>
      </w:r>
      <w:r w:rsidRPr="00331B92">
        <w:rPr>
          <w:rFonts w:asciiTheme="minorEastAsia" w:eastAsiaTheme="minorEastAsia" w:hAnsiTheme="minorEastAsia" w:cs="Helvetica" w:hint="eastAsia"/>
          <w:kern w:val="0"/>
          <w:szCs w:val="21"/>
        </w:rPr>
        <w:t>家的，不进行评标。</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bCs/>
          <w:szCs w:val="21"/>
        </w:rPr>
      </w:pPr>
      <w:r w:rsidRPr="00331B92">
        <w:rPr>
          <w:rFonts w:asciiTheme="minorEastAsia" w:eastAsiaTheme="minorEastAsia" w:hAnsiTheme="minorEastAsia" w:hint="eastAsia"/>
          <w:bCs/>
          <w:szCs w:val="21"/>
        </w:rPr>
        <w:t>资格审查详见第四章“</w:t>
      </w:r>
      <w:r w:rsidRPr="00331B92">
        <w:rPr>
          <w:rFonts w:asciiTheme="minorEastAsia" w:eastAsiaTheme="minorEastAsia" w:hAnsiTheme="minorEastAsia" w:hint="eastAsia"/>
          <w:szCs w:val="21"/>
        </w:rPr>
        <w:t>评标方法、程序及标准</w:t>
      </w:r>
      <w:r w:rsidRPr="00331B92">
        <w:rPr>
          <w:rFonts w:asciiTheme="minorEastAsia" w:eastAsiaTheme="minorEastAsia" w:hAnsiTheme="minorEastAsia" w:hint="eastAsia"/>
          <w:bCs/>
          <w:szCs w:val="21"/>
        </w:rPr>
        <w:t>”。</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评标方法</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bCs/>
          <w:szCs w:val="21"/>
        </w:rPr>
      </w:pPr>
      <w:r w:rsidRPr="00331B92">
        <w:rPr>
          <w:rFonts w:asciiTheme="minorEastAsia" w:eastAsiaTheme="minorEastAsia" w:hAnsiTheme="minorEastAsia" w:hint="eastAsia"/>
          <w:bCs/>
          <w:szCs w:val="21"/>
        </w:rPr>
        <w:t>最低评标价法。最低评标价法是指投标文件满足招标文件全部实质性要求，且投标报价最低的投标人为中标候选人的评标方法。</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bCs/>
          <w:szCs w:val="21"/>
        </w:rPr>
      </w:pPr>
      <w:r w:rsidRPr="00331B92">
        <w:rPr>
          <w:rFonts w:asciiTheme="minorEastAsia" w:eastAsiaTheme="minorEastAsia" w:hAnsiTheme="minorEastAsia" w:hint="eastAsia"/>
          <w:bCs/>
          <w:szCs w:val="21"/>
        </w:rPr>
        <w:t>综合评分法。综合评分法是指投标文件满足招标文件全部实质性要求，且按照评审因素的量化指标评审得分最高的投标人为中标候选人的评标方法。</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bCs/>
          <w:szCs w:val="21"/>
        </w:rPr>
      </w:pPr>
      <w:r w:rsidRPr="00331B92">
        <w:rPr>
          <w:rFonts w:asciiTheme="minorEastAsia" w:eastAsiaTheme="minorEastAsia" w:hAnsiTheme="minorEastAsia" w:cs="Helvetica" w:hint="eastAsia"/>
          <w:kern w:val="0"/>
          <w:szCs w:val="21"/>
        </w:rPr>
        <w:lastRenderedPageBreak/>
        <w:t>评标方法详见</w:t>
      </w:r>
      <w:r w:rsidRPr="00331B92">
        <w:rPr>
          <w:rFonts w:asciiTheme="minorEastAsia" w:eastAsiaTheme="minorEastAsia" w:hAnsiTheme="minorEastAsia" w:hint="eastAsia"/>
          <w:bCs/>
          <w:szCs w:val="21"/>
        </w:rPr>
        <w:t>第四章“</w:t>
      </w:r>
      <w:r w:rsidRPr="00331B92">
        <w:rPr>
          <w:rFonts w:asciiTheme="minorEastAsia" w:eastAsiaTheme="minorEastAsia" w:hAnsiTheme="minorEastAsia" w:hint="eastAsia"/>
          <w:szCs w:val="21"/>
        </w:rPr>
        <w:t>评标方法、程序及标准</w:t>
      </w:r>
      <w:r w:rsidRPr="00331B92">
        <w:rPr>
          <w:rFonts w:asciiTheme="minorEastAsia" w:eastAsiaTheme="minorEastAsia" w:hAnsiTheme="minorEastAsia" w:hint="eastAsia"/>
          <w:bCs/>
          <w:szCs w:val="21"/>
        </w:rPr>
        <w:t>”。</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评标委员会的组成</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评标委员会由采购人代表和评审专家组成，成员人数应当为</w:t>
      </w:r>
      <w:r w:rsidRPr="00331B92">
        <w:rPr>
          <w:rFonts w:asciiTheme="minorEastAsia" w:eastAsiaTheme="minorEastAsia" w:hAnsiTheme="minorEastAsia" w:cs="Helvetica"/>
          <w:kern w:val="0"/>
          <w:szCs w:val="21"/>
        </w:rPr>
        <w:t>5</w:t>
      </w:r>
      <w:r w:rsidRPr="00331B92">
        <w:rPr>
          <w:rFonts w:asciiTheme="minorEastAsia" w:eastAsiaTheme="minorEastAsia" w:hAnsiTheme="minorEastAsia" w:cs="Helvetica" w:hint="eastAsia"/>
          <w:kern w:val="0"/>
          <w:szCs w:val="21"/>
        </w:rPr>
        <w:t>人及以上单数，其中评审专家不得少于成员总数的三分之二</w:t>
      </w:r>
      <w:r w:rsidRPr="00331B92">
        <w:rPr>
          <w:rFonts w:asciiTheme="minorEastAsia" w:eastAsiaTheme="minorEastAsia" w:hAnsiTheme="minorEastAsia" w:hint="eastAsia"/>
          <w:szCs w:val="21"/>
        </w:rPr>
        <w:t>。</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评标委员会成员依法从政府采购专家库中随机抽取。对技术复杂、专业性强的采购项目，通过随机方式难以确定合适评审专家的，经主管预算单位同意，采购人可以自行选定相应专业领域的评审专家。</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评标程序</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评标委员会负责具体评标事务，并独立履行下列职责：</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审查、评价投标文件是否符合招标文件的商务、技术等实质性要求；</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要求投标人对投标文件有关事项作出澄清或者说明；</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对投标文件进行综合比较和评价；</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确定中标候选人名单或中标人；</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向采购人、政府采购代理机构或者有关部门报告评标中发现的违法行为。</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评标程序详见</w:t>
      </w:r>
      <w:r w:rsidRPr="00331B92">
        <w:rPr>
          <w:rFonts w:asciiTheme="minorEastAsia" w:eastAsiaTheme="minorEastAsia" w:hAnsiTheme="minorEastAsia" w:hint="eastAsia"/>
          <w:bCs/>
          <w:szCs w:val="21"/>
        </w:rPr>
        <w:t>第四章“</w:t>
      </w:r>
      <w:r w:rsidRPr="00331B92">
        <w:rPr>
          <w:rFonts w:asciiTheme="minorEastAsia" w:eastAsiaTheme="minorEastAsia" w:hAnsiTheme="minorEastAsia" w:hint="eastAsia"/>
          <w:szCs w:val="21"/>
        </w:rPr>
        <w:t>评标方法、程序及标准</w:t>
      </w:r>
      <w:r w:rsidRPr="00331B92">
        <w:rPr>
          <w:rFonts w:asciiTheme="minorEastAsia" w:eastAsiaTheme="minorEastAsia" w:hAnsiTheme="minorEastAsia" w:hint="eastAsia"/>
          <w:bCs/>
          <w:szCs w:val="21"/>
        </w:rPr>
        <w:t>”</w:t>
      </w:r>
      <w:r w:rsidRPr="00331B92">
        <w:rPr>
          <w:rFonts w:asciiTheme="minorEastAsia" w:eastAsiaTheme="minorEastAsia" w:hAnsiTheme="minorEastAsia" w:cs="Helvetica" w:hint="eastAsia"/>
          <w:kern w:val="0"/>
          <w:szCs w:val="21"/>
        </w:rPr>
        <w:t>。</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80" w:name="_Toc514934243"/>
      <w:bookmarkStart w:id="81" w:name="_Toc3833774"/>
      <w:bookmarkStart w:id="82" w:name="_Toc498423531"/>
      <w:bookmarkStart w:id="83" w:name="_Toc3824304"/>
      <w:bookmarkStart w:id="84" w:name="_Toc3832822"/>
      <w:bookmarkStart w:id="85" w:name="_Toc515093281"/>
      <w:bookmarkStart w:id="86" w:name="_Toc515105994"/>
      <w:bookmarkStart w:id="87" w:name="_Toc494561943"/>
      <w:bookmarkStart w:id="88" w:name="_Toc4274775"/>
      <w:bookmarkStart w:id="89" w:name="_Toc3821748"/>
      <w:r w:rsidRPr="00331B92">
        <w:rPr>
          <w:rFonts w:asciiTheme="minorEastAsia" w:eastAsiaTheme="minorEastAsia" w:hAnsiTheme="minorEastAsia" w:hint="eastAsia"/>
          <w:bCs w:val="0"/>
          <w:sz w:val="21"/>
          <w:szCs w:val="21"/>
        </w:rPr>
        <w:t>投标人信用信息及查询</w:t>
      </w:r>
      <w:bookmarkEnd w:id="80"/>
      <w:bookmarkEnd w:id="81"/>
      <w:bookmarkEnd w:id="82"/>
      <w:bookmarkEnd w:id="83"/>
      <w:bookmarkEnd w:id="84"/>
      <w:bookmarkEnd w:id="85"/>
      <w:bookmarkEnd w:id="86"/>
      <w:bookmarkEnd w:id="87"/>
      <w:bookmarkEnd w:id="88"/>
      <w:bookmarkEnd w:id="89"/>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信用信息查询渠道及使用规则</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按照《关于在政府采购活动中查询及使用信用记录有关问题的通知》的要求，参与政府采购的投标人，信用记录的查询渠道为“信用中国”网站</w:t>
      </w:r>
      <w:r w:rsidRPr="00331B92">
        <w:rPr>
          <w:rFonts w:asciiTheme="minorEastAsia" w:eastAsiaTheme="minorEastAsia" w:hAnsiTheme="minorEastAsia" w:cs="Helvetica"/>
          <w:kern w:val="0"/>
          <w:szCs w:val="21"/>
        </w:rPr>
        <w:t>(www.creditchina.gov.cn)</w:t>
      </w:r>
      <w:r w:rsidRPr="00331B92">
        <w:rPr>
          <w:rFonts w:asciiTheme="minorEastAsia" w:eastAsiaTheme="minorEastAsia" w:hAnsiTheme="minorEastAsia" w:cs="Helvetica" w:hint="eastAsia"/>
          <w:kern w:val="0"/>
          <w:szCs w:val="21"/>
        </w:rPr>
        <w:t>、中国政府采购网</w:t>
      </w:r>
      <w:r w:rsidRPr="00331B92">
        <w:rPr>
          <w:rFonts w:asciiTheme="minorEastAsia" w:eastAsiaTheme="minorEastAsia" w:hAnsiTheme="minorEastAsia" w:cs="Helvetica"/>
          <w:kern w:val="0"/>
          <w:szCs w:val="21"/>
        </w:rPr>
        <w:t>(www.ccgp.gov.cn)</w:t>
      </w:r>
      <w:r w:rsidRPr="00331B92">
        <w:rPr>
          <w:rFonts w:asciiTheme="minorEastAsia" w:eastAsiaTheme="minorEastAsia" w:hAnsiTheme="minorEastAsia" w:cs="Helvetica" w:hint="eastAsia"/>
          <w:kern w:val="0"/>
          <w:szCs w:val="21"/>
        </w:rPr>
        <w:t>。</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列入失信被执行人、重大税收违法案件当事人名单、政府采购严重违法失信行为记录名单的供应商，政府采购代理机构</w:t>
      </w:r>
      <w:r w:rsidRPr="00331B92">
        <w:rPr>
          <w:rFonts w:asciiTheme="minorEastAsia" w:eastAsiaTheme="minorEastAsia" w:hAnsiTheme="minorEastAsia" w:cs="Helvetica" w:hint="eastAsia"/>
          <w:b/>
          <w:kern w:val="0"/>
          <w:szCs w:val="21"/>
        </w:rPr>
        <w:t>拒绝</w:t>
      </w:r>
      <w:r w:rsidRPr="00331B92">
        <w:rPr>
          <w:rFonts w:asciiTheme="minorEastAsia" w:eastAsiaTheme="minorEastAsia" w:hAnsiTheme="minorEastAsia" w:cs="Helvetica" w:hint="eastAsia"/>
          <w:kern w:val="0"/>
          <w:szCs w:val="21"/>
        </w:rPr>
        <w:t>其参与政府采购活动。</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投标人的信用记录，最终以评标时的“信用中国”网站发布的信息为准。</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在资格审查与评标工作未同日进行的特殊情形下，政府采购代理机构工作人员在评标时对投标人的信用信息进行复核，发现评标当日存在不良信用信息的，由评标委员会按照符合性审查不合格作</w:t>
      </w:r>
      <w:r w:rsidRPr="00331B92">
        <w:rPr>
          <w:rFonts w:asciiTheme="minorEastAsia" w:eastAsiaTheme="minorEastAsia" w:hAnsiTheme="minorEastAsia" w:cs="Helvetica" w:hint="eastAsia"/>
          <w:b/>
          <w:kern w:val="0"/>
          <w:szCs w:val="21"/>
        </w:rPr>
        <w:t>无效投标处理</w:t>
      </w:r>
      <w:r w:rsidRPr="00331B92">
        <w:rPr>
          <w:rFonts w:asciiTheme="minorEastAsia" w:eastAsiaTheme="minorEastAsia" w:hAnsiTheme="minorEastAsia" w:cs="Helvetica" w:hint="eastAsia"/>
          <w:kern w:val="0"/>
          <w:szCs w:val="21"/>
        </w:rPr>
        <w:t>。</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90" w:name="_Toc3832823"/>
      <w:bookmarkStart w:id="91" w:name="_Toc3833775"/>
      <w:bookmarkStart w:id="92" w:name="_Toc514934244"/>
      <w:bookmarkStart w:id="93" w:name="_Toc498423532"/>
      <w:bookmarkStart w:id="94" w:name="_Toc3821749"/>
      <w:bookmarkStart w:id="95" w:name="_Toc4274776"/>
      <w:bookmarkStart w:id="96" w:name="_Toc3824305"/>
      <w:bookmarkStart w:id="97" w:name="_Toc494561944"/>
      <w:bookmarkStart w:id="98" w:name="_Toc515093282"/>
      <w:bookmarkStart w:id="99" w:name="_Toc515105995"/>
      <w:r w:rsidRPr="00331B92">
        <w:rPr>
          <w:rFonts w:asciiTheme="minorEastAsia" w:eastAsiaTheme="minorEastAsia" w:hAnsiTheme="minorEastAsia" w:hint="eastAsia"/>
          <w:bCs w:val="0"/>
          <w:sz w:val="21"/>
          <w:szCs w:val="21"/>
        </w:rPr>
        <w:t>中标与合同</w:t>
      </w:r>
      <w:bookmarkEnd w:id="90"/>
      <w:bookmarkEnd w:id="91"/>
      <w:bookmarkEnd w:id="92"/>
      <w:bookmarkEnd w:id="93"/>
      <w:bookmarkEnd w:id="94"/>
      <w:bookmarkEnd w:id="95"/>
      <w:bookmarkEnd w:id="96"/>
      <w:bookmarkEnd w:id="97"/>
      <w:bookmarkEnd w:id="98"/>
      <w:bookmarkEnd w:id="99"/>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确定中标人</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采购人收到评标报告</w:t>
      </w:r>
      <w:r w:rsidRPr="00331B92">
        <w:rPr>
          <w:rFonts w:asciiTheme="minorEastAsia" w:eastAsiaTheme="minorEastAsia" w:hAnsiTheme="minorEastAsia" w:cs="Helvetica"/>
          <w:kern w:val="0"/>
          <w:szCs w:val="21"/>
        </w:rPr>
        <w:t>5</w:t>
      </w:r>
      <w:r w:rsidRPr="00331B92">
        <w:rPr>
          <w:rFonts w:asciiTheme="minorEastAsia" w:eastAsiaTheme="minorEastAsia" w:hAnsiTheme="minorEastAsia" w:cs="Helvetica" w:hint="eastAsia"/>
          <w:kern w:val="0"/>
          <w:szCs w:val="21"/>
        </w:rPr>
        <w:t>个工作日内，按评标报告推荐的中标候选人顺序确定中标人。</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中标候选人并列的：</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采用最低评标价法的，评标结果按投标报价由低到高顺序排列。投标报价相同的并列，由</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采购人确定或者采购人委托评标委员会以投票方式确定中标人。</w:t>
      </w:r>
    </w:p>
    <w:p w:rsidR="00F14ABD" w:rsidRPr="00331B92" w:rsidRDefault="0079678A">
      <w:pPr>
        <w:numPr>
          <w:ilvl w:val="2"/>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采用综合评分法的，评标结果按评审后得分由高到低顺序排列。得分相同的，按投标报价</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由低到高顺序排列。得分且投标报价相同的并列，由采购人确定或者采购人委托评标委员会以投票方式确定中标人。</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lastRenderedPageBreak/>
        <w:t>中标人的数量有其他规定的，按招标文件相关规定执行。</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trike/>
          <w:szCs w:val="21"/>
        </w:rPr>
      </w:pPr>
      <w:r w:rsidRPr="00331B92">
        <w:rPr>
          <w:rFonts w:asciiTheme="minorEastAsia" w:eastAsiaTheme="minorEastAsia" w:hAnsiTheme="minorEastAsia" w:hint="eastAsia"/>
          <w:szCs w:val="21"/>
        </w:rPr>
        <w:t>中标人确定后，政府采购代理机构在政府采购监管部门指定的媒体上发布中标公告，同时向中标人和采购人发出《中标通知书》。《中标通知书》是政府采购合同的组成部分</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对中标人和采购人具有同等法律效力。</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trike/>
          <w:szCs w:val="21"/>
        </w:rPr>
      </w:pPr>
      <w:r w:rsidRPr="00331B92">
        <w:rPr>
          <w:rFonts w:asciiTheme="minorEastAsia" w:eastAsiaTheme="minorEastAsia" w:hAnsiTheme="minorEastAsia" w:cs="Helvetica" w:hint="eastAsia"/>
          <w:kern w:val="0"/>
          <w:szCs w:val="21"/>
        </w:rPr>
        <w:t>中标通知书发出后，采购人不得违法改变中标结果，中标人无正当理由不得放弃中标。</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中标人拒绝与采购人签订合同的，采购人可以按照评标报告推荐的中标候选人名单排序，确定下一候选人为中标人，也可以重新开展政府采购活动。</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合同授予</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除本章“确定中标人”规定及其他法律规定的情形外，采购人把合同授予被确定为实质上响应招标文件要求且排名第一的中标人。</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合同签订</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bookmarkStart w:id="100" w:name="_Toc272247700"/>
      <w:bookmarkStart w:id="101" w:name="_Toc278891597"/>
      <w:r w:rsidRPr="00331B92">
        <w:rPr>
          <w:rFonts w:asciiTheme="minorEastAsia" w:eastAsiaTheme="minorEastAsia" w:hAnsiTheme="minorEastAsia" w:hint="eastAsia"/>
          <w:szCs w:val="21"/>
        </w:rPr>
        <w:t>采购人应当自中标通知书发出之日起</w:t>
      </w:r>
      <w:r w:rsidRPr="00331B92">
        <w:rPr>
          <w:rFonts w:asciiTheme="minorEastAsia" w:eastAsiaTheme="minorEastAsia" w:hAnsiTheme="minorEastAsia"/>
          <w:szCs w:val="21"/>
        </w:rPr>
        <w:t>7</w:t>
      </w:r>
      <w:r w:rsidRPr="00331B92">
        <w:rPr>
          <w:rFonts w:asciiTheme="minorEastAsia" w:eastAsiaTheme="minorEastAsia" w:hAnsiTheme="minorEastAsia" w:hint="eastAsia"/>
          <w:szCs w:val="21"/>
        </w:rPr>
        <w:t>日内，按照招标文件规定和中标人投标文件的承诺及还建楼物业服务合同，与中标人签订书面合同。所签订的合同不得对招标文件确定的事项和中标人投标文件作实质性修改（招标、中标文件未尽事宜以合同文本为准）。</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采购人不得向中标人提出任何不合理的要求作为签订合同的条件。</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政府采购合同应当包括采购人与中标人的名称和住所、标的、数量、质量、价款或者报酬、履行期限及地点和方式、验收要求、违约责任、解决争议的方法等内容。</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采购人与中标人应当根据合同的约定依法履行合同义务。政府采购合同的履行、违约责任和解决争议的方法等适用《中华人民共和国合同法》。</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采购人应当自政府采购合同签订之日起</w:t>
      </w:r>
      <w:r w:rsidRPr="00331B92">
        <w:rPr>
          <w:rFonts w:asciiTheme="minorEastAsia" w:eastAsiaTheme="minorEastAsia" w:hAnsiTheme="minorEastAsia"/>
          <w:szCs w:val="21"/>
        </w:rPr>
        <w:t>2</w:t>
      </w:r>
      <w:r w:rsidRPr="00331B92">
        <w:rPr>
          <w:rFonts w:asciiTheme="minorEastAsia" w:eastAsiaTheme="minorEastAsia" w:hAnsiTheme="minorEastAsia" w:hint="eastAsia"/>
          <w:szCs w:val="21"/>
        </w:rPr>
        <w:t>个工作日内，将政府采购合同在省级以上人民政府财政部门指定的媒体上公告，但政府采购合同中涉及国家秘密、商业秘密的内容除外。</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采购人应当加强对中标人的履约管理，并按照采购合同约定，及时向中标人支付采购资金。对于中标人违反采购合同约定的行为，采购人应当及时处理，依法追究其违约责任。</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102" w:name="_Toc3821750"/>
      <w:bookmarkStart w:id="103" w:name="_Toc3832824"/>
      <w:bookmarkStart w:id="104" w:name="_Toc4274777"/>
      <w:bookmarkStart w:id="105" w:name="_Toc514934245"/>
      <w:bookmarkStart w:id="106" w:name="_Toc515093283"/>
      <w:bookmarkStart w:id="107" w:name="_Toc494561945"/>
      <w:bookmarkStart w:id="108" w:name="_Toc498423533"/>
      <w:bookmarkStart w:id="109" w:name="_Toc515105996"/>
      <w:bookmarkStart w:id="110" w:name="_Toc3833776"/>
      <w:bookmarkStart w:id="111" w:name="_Toc3824306"/>
      <w:r w:rsidRPr="00331B92">
        <w:rPr>
          <w:rFonts w:asciiTheme="minorEastAsia" w:eastAsiaTheme="minorEastAsia" w:hAnsiTheme="minorEastAsia" w:hint="eastAsia"/>
          <w:bCs w:val="0"/>
          <w:sz w:val="21"/>
          <w:szCs w:val="21"/>
        </w:rPr>
        <w:t>采购信息公告</w:t>
      </w:r>
      <w:bookmarkEnd w:id="102"/>
      <w:bookmarkEnd w:id="103"/>
      <w:bookmarkEnd w:id="104"/>
      <w:bookmarkEnd w:id="105"/>
      <w:bookmarkEnd w:id="106"/>
      <w:bookmarkEnd w:id="107"/>
      <w:bookmarkEnd w:id="108"/>
      <w:bookmarkEnd w:id="109"/>
      <w:bookmarkEnd w:id="110"/>
      <w:bookmarkEnd w:id="111"/>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cs="Helvetica"/>
          <w:b/>
          <w:kern w:val="0"/>
          <w:szCs w:val="21"/>
        </w:rPr>
      </w:pPr>
      <w:r w:rsidRPr="00331B92">
        <w:rPr>
          <w:rFonts w:asciiTheme="minorEastAsia" w:eastAsiaTheme="minorEastAsia" w:hAnsiTheme="minorEastAsia" w:cs="Helvetica" w:hint="eastAsia"/>
          <w:b/>
          <w:kern w:val="0"/>
          <w:szCs w:val="21"/>
        </w:rPr>
        <w:t>公告的媒体及规定</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政府采购代理机构在招标活动中的公告、补充、更正、结果等采购信息均依法在</w:t>
      </w:r>
      <w:r w:rsidRPr="00331B92">
        <w:rPr>
          <w:rFonts w:asciiTheme="minorEastAsia" w:eastAsiaTheme="minorEastAsia" w:hAnsiTheme="minorEastAsia"/>
          <w:szCs w:val="21"/>
        </w:rPr>
        <w:t>云上大冶-聚焦三农板块</w:t>
      </w:r>
      <w:r w:rsidRPr="00331B92">
        <w:rPr>
          <w:rFonts w:asciiTheme="minorEastAsia" w:eastAsiaTheme="minorEastAsia" w:hAnsiTheme="minorEastAsia" w:hint="eastAsia"/>
          <w:szCs w:val="21"/>
        </w:rPr>
        <w:t>（网址：</w:t>
      </w:r>
      <w:r w:rsidRPr="00331B92">
        <w:rPr>
          <w:rFonts w:asciiTheme="minorEastAsia" w:eastAsiaTheme="minorEastAsia" w:hAnsiTheme="minorEastAsia"/>
          <w:szCs w:val="21"/>
        </w:rPr>
        <w:t>dayeyun.cjyun.org/z/133229/</w:t>
      </w:r>
      <w:r w:rsidRPr="00331B92">
        <w:rPr>
          <w:rFonts w:asciiTheme="minorEastAsia" w:eastAsiaTheme="minorEastAsia" w:hAnsiTheme="minorEastAsia" w:hint="eastAsia"/>
          <w:szCs w:val="21"/>
        </w:rPr>
        <w:t>下同）</w:t>
      </w:r>
      <w:r w:rsidRPr="00331B92">
        <w:rPr>
          <w:rFonts w:asciiTheme="minorEastAsia" w:eastAsiaTheme="minorEastAsia" w:hAnsiTheme="minorEastAsia" w:cs="Helvetica" w:hint="eastAsia"/>
          <w:kern w:val="0"/>
          <w:szCs w:val="21"/>
        </w:rPr>
        <w:t>发布。</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政府采购代理机构在自中标人确定之日起</w:t>
      </w:r>
      <w:r w:rsidRPr="00331B92">
        <w:rPr>
          <w:rFonts w:asciiTheme="minorEastAsia" w:eastAsiaTheme="minorEastAsia" w:hAnsiTheme="minorEastAsia" w:cs="Helvetica"/>
          <w:kern w:val="0"/>
          <w:szCs w:val="21"/>
        </w:rPr>
        <w:t>2</w:t>
      </w:r>
      <w:r w:rsidRPr="00331B92">
        <w:rPr>
          <w:rFonts w:asciiTheme="minorEastAsia" w:eastAsiaTheme="minorEastAsia" w:hAnsiTheme="minorEastAsia" w:cs="Helvetica" w:hint="eastAsia"/>
          <w:kern w:val="0"/>
          <w:szCs w:val="21"/>
        </w:rPr>
        <w:t>个工作日内，在政府采购监管部门指定媒体上公告中标结果，中标公告的公示期为</w:t>
      </w:r>
      <w:r w:rsidRPr="00331B92">
        <w:rPr>
          <w:rFonts w:asciiTheme="minorEastAsia" w:eastAsiaTheme="minorEastAsia" w:hAnsiTheme="minorEastAsia" w:cs="Helvetica"/>
          <w:kern w:val="0"/>
          <w:szCs w:val="21"/>
        </w:rPr>
        <w:t>1</w:t>
      </w:r>
      <w:r w:rsidRPr="00331B92">
        <w:rPr>
          <w:rFonts w:asciiTheme="minorEastAsia" w:eastAsiaTheme="minorEastAsia" w:hAnsiTheme="minorEastAsia" w:cs="Helvetica" w:hint="eastAsia"/>
          <w:kern w:val="0"/>
          <w:szCs w:val="21"/>
        </w:rPr>
        <w:t>个工作日。</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资格审查未通过的投标人可在结果公告质疑有效期内按公告中的联系方式获知本单位的资格审查情况。</w:t>
      </w:r>
    </w:p>
    <w:p w:rsidR="00F14ABD" w:rsidRPr="00331B92" w:rsidRDefault="0079678A">
      <w:pPr>
        <w:numPr>
          <w:ilvl w:val="1"/>
          <w:numId w:val="11"/>
        </w:numPr>
        <w:tabs>
          <w:tab w:val="left" w:pos="616"/>
        </w:tabs>
        <w:adjustRightInd w:val="0"/>
        <w:snapToGrid w:val="0"/>
        <w:spacing w:line="360" w:lineRule="exact"/>
        <w:ind w:left="0" w:firstLine="100"/>
        <w:rPr>
          <w:rFonts w:asciiTheme="minorEastAsia" w:eastAsiaTheme="minorEastAsia" w:hAnsiTheme="minorEastAsia" w:cs="Helvetica"/>
          <w:kern w:val="0"/>
          <w:szCs w:val="21"/>
        </w:rPr>
      </w:pPr>
      <w:r w:rsidRPr="00331B92">
        <w:rPr>
          <w:rFonts w:asciiTheme="minorEastAsia" w:eastAsiaTheme="minorEastAsia" w:hAnsiTheme="minorEastAsia" w:cs="Helvetica" w:hint="eastAsia"/>
          <w:kern w:val="0"/>
          <w:szCs w:val="21"/>
        </w:rPr>
        <w:t>采用综合评分法评审的项目，未中标人可在结果公告质疑有效期内按公告中的联系方式获知本单位的评审得分与排序。</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112" w:name="_Toc3824307"/>
      <w:bookmarkStart w:id="113" w:name="_Toc3821751"/>
      <w:bookmarkStart w:id="114" w:name="_Toc515093284"/>
      <w:bookmarkStart w:id="115" w:name="_Toc494561946"/>
      <w:bookmarkStart w:id="116" w:name="_Toc514934246"/>
      <w:bookmarkStart w:id="117" w:name="_Toc515105997"/>
      <w:bookmarkStart w:id="118" w:name="_Toc4274778"/>
      <w:bookmarkStart w:id="119" w:name="_Toc3832825"/>
      <w:bookmarkStart w:id="120" w:name="_Toc498423534"/>
      <w:bookmarkStart w:id="121" w:name="_Toc3833777"/>
      <w:r w:rsidRPr="00331B92">
        <w:rPr>
          <w:rFonts w:asciiTheme="minorEastAsia" w:eastAsiaTheme="minorEastAsia" w:hAnsiTheme="minorEastAsia" w:hint="eastAsia"/>
          <w:bCs w:val="0"/>
          <w:sz w:val="21"/>
          <w:szCs w:val="21"/>
        </w:rPr>
        <w:t>质疑</w:t>
      </w:r>
      <w:bookmarkEnd w:id="100"/>
      <w:bookmarkEnd w:id="101"/>
      <w:r w:rsidRPr="00331B92">
        <w:rPr>
          <w:rFonts w:asciiTheme="minorEastAsia" w:eastAsiaTheme="minorEastAsia" w:hAnsiTheme="minorEastAsia" w:hint="eastAsia"/>
          <w:bCs w:val="0"/>
          <w:sz w:val="21"/>
          <w:szCs w:val="21"/>
        </w:rPr>
        <w:t>及提交</w:t>
      </w:r>
      <w:bookmarkEnd w:id="112"/>
      <w:bookmarkEnd w:id="113"/>
      <w:bookmarkEnd w:id="114"/>
      <w:bookmarkEnd w:id="115"/>
      <w:bookmarkEnd w:id="116"/>
      <w:bookmarkEnd w:id="117"/>
      <w:bookmarkEnd w:id="118"/>
      <w:bookmarkEnd w:id="119"/>
      <w:bookmarkEnd w:id="120"/>
      <w:bookmarkEnd w:id="121"/>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质疑提交</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投标人认为招标文件、招标过程和中标结果使自己的权益受到损害的，可以在知道或者应知其权益受到损害之日起</w:t>
      </w:r>
      <w:r w:rsidRPr="00331B92">
        <w:rPr>
          <w:rFonts w:asciiTheme="minorEastAsia" w:eastAsiaTheme="minorEastAsia" w:hAnsiTheme="minorEastAsia"/>
          <w:szCs w:val="21"/>
        </w:rPr>
        <w:t>7</w:t>
      </w:r>
      <w:r w:rsidRPr="00331B92">
        <w:rPr>
          <w:rFonts w:asciiTheme="minorEastAsia" w:eastAsiaTheme="minorEastAsia" w:hAnsiTheme="minorEastAsia" w:hint="eastAsia"/>
          <w:szCs w:val="21"/>
        </w:rPr>
        <w:t>个工作日内，向采购人或政府采购代理机构提出书面质疑，质疑提出时间以采购人或政府采购代理机构收到书面质疑函时间为准。</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lastRenderedPageBreak/>
        <w:t>投标人应知其权益受到损害之日是指：</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对可以质疑的招标文件提出质疑的，为招标文件公告期限届满之日；</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对招标过程提出质疑的，为各招标程序环节结束之日；</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对中标结果提出质疑的，为中标公告期限届满之日。</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质疑书应当包括下列主要内容：</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质疑人的名称、地址、联系人及联系电话等；</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被质疑人的名称、地址、联系人及联系电话等；</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质疑项目名称及编号、质疑事项和明确的请求；</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质疑事项的事实根据、法律依据及其他必要的证明材料；</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提出质疑的日期；</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质疑人的署名及签章（质疑人为自然人的，应当由本人签字；质疑人为法人或者其他组织的，应当由法定代表人或者主要负责人签字盖章并加盖公章）；</w:t>
      </w:r>
    </w:p>
    <w:p w:rsidR="00F14ABD" w:rsidRPr="00331B92" w:rsidRDefault="0079678A">
      <w:pPr>
        <w:numPr>
          <w:ilvl w:val="1"/>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法人授权委托书（质疑人或法人委托代理人办理质疑事务的，应当提供授权委托书，授权委托书应当载明委托代理的具体权限和事项）。</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b/>
          <w:szCs w:val="21"/>
        </w:rPr>
      </w:pPr>
      <w:r w:rsidRPr="00331B92">
        <w:rPr>
          <w:rFonts w:asciiTheme="minorEastAsia" w:eastAsiaTheme="minorEastAsia" w:hAnsiTheme="minorEastAsia" w:hint="eastAsia"/>
          <w:b/>
          <w:szCs w:val="21"/>
        </w:rPr>
        <w:t>不予受理的情形</w:t>
      </w:r>
    </w:p>
    <w:p w:rsidR="00F14ABD" w:rsidRPr="00331B92" w:rsidRDefault="0079678A">
      <w:pPr>
        <w:adjustRightInd w:val="0"/>
        <w:snapToGrid w:val="0"/>
        <w:spacing w:line="360" w:lineRule="exact"/>
        <w:ind w:firstLine="100"/>
        <w:rPr>
          <w:rFonts w:asciiTheme="minorEastAsia" w:eastAsiaTheme="minorEastAsia" w:hAnsiTheme="minorEastAsia"/>
          <w:szCs w:val="21"/>
        </w:rPr>
      </w:pPr>
      <w:r w:rsidRPr="00331B92">
        <w:rPr>
          <w:rFonts w:asciiTheme="minorEastAsia" w:eastAsiaTheme="minorEastAsia" w:hAnsiTheme="minorEastAsia" w:hint="eastAsia"/>
          <w:szCs w:val="21"/>
        </w:rPr>
        <w:t>投标人未按本章“质疑及提交”规定的时限、内容及方式进行质疑的，政府采购代理机构不予受理。</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122" w:name="_Toc498423535"/>
      <w:bookmarkStart w:id="123" w:name="_Toc3824308"/>
      <w:bookmarkStart w:id="124" w:name="_Toc494561947"/>
      <w:bookmarkStart w:id="125" w:name="_Toc514934247"/>
      <w:bookmarkStart w:id="126" w:name="_Toc3833778"/>
      <w:bookmarkStart w:id="127" w:name="_Toc515093285"/>
      <w:bookmarkStart w:id="128" w:name="_Toc3821752"/>
      <w:bookmarkStart w:id="129" w:name="_Toc4274779"/>
      <w:bookmarkStart w:id="130" w:name="_Toc3832826"/>
      <w:bookmarkStart w:id="131" w:name="_Toc515105998"/>
      <w:r w:rsidRPr="00331B92">
        <w:rPr>
          <w:rFonts w:asciiTheme="minorEastAsia" w:eastAsiaTheme="minorEastAsia" w:hAnsiTheme="minorEastAsia" w:hint="eastAsia"/>
          <w:bCs w:val="0"/>
          <w:sz w:val="21"/>
          <w:szCs w:val="21"/>
        </w:rPr>
        <w:t>相关条文解读</w:t>
      </w:r>
      <w:bookmarkEnd w:id="122"/>
      <w:bookmarkEnd w:id="123"/>
      <w:bookmarkEnd w:id="124"/>
      <w:bookmarkEnd w:id="125"/>
      <w:bookmarkEnd w:id="126"/>
      <w:bookmarkEnd w:id="127"/>
      <w:bookmarkEnd w:id="128"/>
      <w:bookmarkEnd w:id="129"/>
      <w:bookmarkEnd w:id="130"/>
      <w:bookmarkEnd w:id="131"/>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政府采购法第二十二条第一款第五项所称重大违法记录，是指供应商因违法经营受到刑事处罚或者责令停产停业、吊销许可证或者执照、较大数额罚款等行政处罚。</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按照财政部《关于规范政府采购行政处罚有关问题的通知》的规定，各级人民政府财政部门依法对参加政府采购活动的供应商作出的禁止参加政府采购活动等行政处罚决定在全国范围内生效。</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供应商在参加政府采购活动前</w:t>
      </w:r>
      <w:r w:rsidRPr="00331B92">
        <w:rPr>
          <w:rFonts w:asciiTheme="minorEastAsia" w:eastAsiaTheme="minorEastAsia" w:hAnsiTheme="minorEastAsia"/>
          <w:szCs w:val="21"/>
        </w:rPr>
        <w:t>3</w:t>
      </w:r>
      <w:r w:rsidRPr="00331B92">
        <w:rPr>
          <w:rFonts w:asciiTheme="minorEastAsia" w:eastAsiaTheme="minorEastAsia" w:hAnsiTheme="minorEastAsia" w:hint="eastAsia"/>
          <w:szCs w:val="21"/>
        </w:rPr>
        <w:t>年内因违法经营被禁止在一定期限内参加政府采购活动，期限届满的，可以参加政府采购活动。</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根据财政部《政府采购法实施条例》释义中关于供应商资格条件的解释，对于银行、保险、石油石化、电力、电信等有行业特殊情况的，采购人和政府采购代理机构允许其分支机构参与投标。</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132" w:name="_Toc4274780"/>
      <w:bookmarkStart w:id="133" w:name="_Toc3824309"/>
      <w:bookmarkStart w:id="134" w:name="_Toc494561948"/>
      <w:bookmarkStart w:id="135" w:name="_Toc498423536"/>
      <w:bookmarkStart w:id="136" w:name="_Toc3821753"/>
      <w:bookmarkStart w:id="137" w:name="_Toc3832827"/>
      <w:bookmarkStart w:id="138" w:name="_Toc515105999"/>
      <w:bookmarkStart w:id="139" w:name="_Toc514934248"/>
      <w:bookmarkStart w:id="140" w:name="_Toc515093286"/>
      <w:bookmarkStart w:id="141" w:name="_Toc3833779"/>
      <w:r w:rsidRPr="00331B92">
        <w:rPr>
          <w:rFonts w:asciiTheme="minorEastAsia" w:eastAsiaTheme="minorEastAsia" w:hAnsiTheme="minorEastAsia" w:hint="eastAsia"/>
          <w:bCs w:val="0"/>
          <w:sz w:val="21"/>
          <w:szCs w:val="21"/>
        </w:rPr>
        <w:t>其他注意事项</w:t>
      </w:r>
      <w:bookmarkEnd w:id="132"/>
      <w:bookmarkEnd w:id="133"/>
      <w:bookmarkEnd w:id="134"/>
      <w:bookmarkEnd w:id="135"/>
      <w:bookmarkEnd w:id="136"/>
      <w:bookmarkEnd w:id="137"/>
      <w:bookmarkEnd w:id="138"/>
      <w:bookmarkEnd w:id="139"/>
      <w:bookmarkEnd w:id="140"/>
      <w:bookmarkEnd w:id="141"/>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单位负责人为同一人或者存在直接控股、管理关系的不同供应商，不得参加同一合同项下的政府采购活动。</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除单一来源采购项目外，为采购项目提供整体设计、规范编制或者项目管理、监理、检测等服务的供应商，不得再参加该采购项目的其他采购活动。</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142" w:name="_Toc272247701"/>
      <w:bookmarkStart w:id="143" w:name="_Toc3833780"/>
      <w:bookmarkStart w:id="144" w:name="_Toc515093287"/>
      <w:bookmarkStart w:id="145" w:name="_Toc3821754"/>
      <w:bookmarkStart w:id="146" w:name="_Toc4274781"/>
      <w:bookmarkStart w:id="147" w:name="_Toc514934249"/>
      <w:bookmarkStart w:id="148" w:name="_Toc278891598"/>
      <w:bookmarkStart w:id="149" w:name="_Toc494561949"/>
      <w:bookmarkStart w:id="150" w:name="_Toc515106000"/>
      <w:bookmarkStart w:id="151" w:name="_Toc3832828"/>
      <w:bookmarkStart w:id="152" w:name="_Toc3824310"/>
      <w:bookmarkStart w:id="153" w:name="_Toc498423537"/>
      <w:r w:rsidRPr="00331B92">
        <w:rPr>
          <w:rFonts w:asciiTheme="minorEastAsia" w:eastAsiaTheme="minorEastAsia" w:hAnsiTheme="minorEastAsia" w:hint="eastAsia"/>
          <w:bCs w:val="0"/>
          <w:sz w:val="21"/>
          <w:szCs w:val="21"/>
        </w:rPr>
        <w:t>适用法律</w:t>
      </w:r>
      <w:bookmarkEnd w:id="142"/>
      <w:bookmarkEnd w:id="143"/>
      <w:bookmarkEnd w:id="144"/>
      <w:bookmarkEnd w:id="145"/>
      <w:bookmarkEnd w:id="146"/>
      <w:bookmarkEnd w:id="147"/>
      <w:bookmarkEnd w:id="148"/>
      <w:bookmarkEnd w:id="149"/>
      <w:bookmarkEnd w:id="150"/>
      <w:bookmarkEnd w:id="151"/>
      <w:bookmarkEnd w:id="152"/>
      <w:bookmarkEnd w:id="153"/>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hint="eastAsia"/>
          <w:szCs w:val="21"/>
        </w:rPr>
        <w:t>采购人、政府采购代理机构及投标人的一切招标投标活动均适用《政府采购法》、《政府采购法实施条例》、《政府采购货物和服务招标投标管理办法》及相关法律法规。</w:t>
      </w:r>
    </w:p>
    <w:p w:rsidR="00F14ABD" w:rsidRPr="00331B92" w:rsidRDefault="0079678A">
      <w:pPr>
        <w:numPr>
          <w:ilvl w:val="0"/>
          <w:numId w:val="11"/>
        </w:numPr>
        <w:adjustRightInd w:val="0"/>
        <w:snapToGrid w:val="0"/>
        <w:spacing w:line="360" w:lineRule="exact"/>
        <w:ind w:left="0" w:firstLine="100"/>
        <w:rPr>
          <w:rFonts w:asciiTheme="minorEastAsia" w:eastAsiaTheme="minorEastAsia" w:hAnsiTheme="minorEastAsia"/>
          <w:szCs w:val="21"/>
        </w:rPr>
      </w:pPr>
      <w:r w:rsidRPr="00331B92">
        <w:rPr>
          <w:rFonts w:asciiTheme="minorEastAsia" w:eastAsiaTheme="minorEastAsia" w:hAnsiTheme="minorEastAsia" w:cs="Helvetica" w:hint="eastAsia"/>
          <w:kern w:val="0"/>
          <w:szCs w:val="21"/>
        </w:rPr>
        <w:t>政府采购合同的履行、违约责任和解决争议的方法等适用《合同法》。</w:t>
      </w:r>
    </w:p>
    <w:p w:rsidR="00F14ABD" w:rsidRPr="00331B92" w:rsidRDefault="0079678A">
      <w:pPr>
        <w:pStyle w:val="2"/>
        <w:numPr>
          <w:ilvl w:val="0"/>
          <w:numId w:val="10"/>
        </w:numPr>
        <w:adjustRightInd w:val="0"/>
        <w:snapToGrid w:val="0"/>
        <w:spacing w:before="0" w:after="0" w:line="360" w:lineRule="exact"/>
        <w:ind w:left="0" w:firstLine="100"/>
        <w:jc w:val="left"/>
        <w:rPr>
          <w:rFonts w:asciiTheme="minorEastAsia" w:eastAsiaTheme="minorEastAsia" w:hAnsiTheme="minorEastAsia"/>
          <w:bCs w:val="0"/>
          <w:sz w:val="21"/>
          <w:szCs w:val="21"/>
        </w:rPr>
      </w:pPr>
      <w:bookmarkStart w:id="154" w:name="_Toc494561950"/>
      <w:bookmarkStart w:id="155" w:name="_Toc515106001"/>
      <w:bookmarkStart w:id="156" w:name="_Toc3833781"/>
      <w:bookmarkStart w:id="157" w:name="_Toc278891599"/>
      <w:bookmarkStart w:id="158" w:name="_Toc272247702"/>
      <w:bookmarkStart w:id="159" w:name="_Toc514934250"/>
      <w:bookmarkStart w:id="160" w:name="_Toc3832829"/>
      <w:bookmarkStart w:id="161" w:name="_Toc4274782"/>
      <w:bookmarkStart w:id="162" w:name="_Toc3821755"/>
      <w:bookmarkStart w:id="163" w:name="_Toc3824311"/>
      <w:bookmarkStart w:id="164" w:name="_Toc498423538"/>
      <w:bookmarkStart w:id="165" w:name="_Toc515093288"/>
      <w:r w:rsidRPr="00331B92">
        <w:rPr>
          <w:rFonts w:asciiTheme="minorEastAsia" w:eastAsiaTheme="minorEastAsia" w:hAnsiTheme="minorEastAsia" w:hint="eastAsia"/>
          <w:bCs w:val="0"/>
          <w:sz w:val="21"/>
          <w:szCs w:val="21"/>
        </w:rPr>
        <w:t>招标文件的解释权</w:t>
      </w:r>
      <w:bookmarkEnd w:id="154"/>
      <w:bookmarkEnd w:id="155"/>
      <w:bookmarkEnd w:id="156"/>
      <w:bookmarkEnd w:id="157"/>
      <w:bookmarkEnd w:id="158"/>
      <w:bookmarkEnd w:id="159"/>
      <w:bookmarkEnd w:id="160"/>
      <w:bookmarkEnd w:id="161"/>
      <w:bookmarkEnd w:id="162"/>
      <w:bookmarkEnd w:id="163"/>
      <w:bookmarkEnd w:id="164"/>
      <w:bookmarkEnd w:id="165"/>
    </w:p>
    <w:p w:rsidR="00F14ABD" w:rsidRPr="00331B92" w:rsidRDefault="0079678A">
      <w:pPr>
        <w:widowControl/>
        <w:numPr>
          <w:ilvl w:val="0"/>
          <w:numId w:val="11"/>
        </w:numPr>
        <w:adjustRightInd w:val="0"/>
        <w:snapToGrid w:val="0"/>
        <w:spacing w:line="360" w:lineRule="exact"/>
        <w:ind w:left="0" w:firstLine="100"/>
        <w:jc w:val="left"/>
        <w:rPr>
          <w:rFonts w:asciiTheme="minorEastAsia" w:eastAsiaTheme="minorEastAsia" w:hAnsiTheme="minorEastAsia"/>
          <w:szCs w:val="21"/>
        </w:rPr>
      </w:pPr>
      <w:r w:rsidRPr="00331B92">
        <w:rPr>
          <w:rFonts w:asciiTheme="minorEastAsia" w:eastAsiaTheme="minorEastAsia" w:hAnsiTheme="minorEastAsia" w:hint="eastAsia"/>
          <w:szCs w:val="21"/>
        </w:rPr>
        <w:t>招标文件的最终解释权为采购人、政府采购代理机构所有。</w:t>
      </w:r>
    </w:p>
    <w:p w:rsidR="00F14ABD" w:rsidRPr="00331B92" w:rsidRDefault="0079678A">
      <w:pPr>
        <w:pStyle w:val="1"/>
        <w:numPr>
          <w:ilvl w:val="0"/>
          <w:numId w:val="6"/>
        </w:numPr>
        <w:adjustRightInd w:val="0"/>
        <w:snapToGrid w:val="0"/>
        <w:spacing w:before="0" w:after="0" w:line="324" w:lineRule="auto"/>
        <w:ind w:left="0" w:firstLine="0"/>
        <w:jc w:val="center"/>
        <w:rPr>
          <w:rFonts w:ascii="仿宋" w:eastAsia="仿宋" w:hAnsi="仿宋"/>
          <w:sz w:val="36"/>
          <w:szCs w:val="32"/>
        </w:rPr>
      </w:pPr>
      <w:bookmarkStart w:id="166" w:name="_Toc4274783"/>
      <w:r w:rsidRPr="00331B92">
        <w:rPr>
          <w:rFonts w:ascii="仿宋" w:eastAsia="仿宋" w:hAnsi="仿宋" w:hint="eastAsia"/>
          <w:sz w:val="36"/>
          <w:szCs w:val="32"/>
        </w:rPr>
        <w:lastRenderedPageBreak/>
        <w:t>项目技术、服务及商务要求</w:t>
      </w:r>
      <w:bookmarkEnd w:id="166"/>
    </w:p>
    <w:p w:rsidR="00F14ABD" w:rsidRPr="00331B92" w:rsidRDefault="0079678A">
      <w:pPr>
        <w:spacing w:line="360" w:lineRule="exact"/>
        <w:rPr>
          <w:rFonts w:asciiTheme="minorEastAsia" w:eastAsiaTheme="minorEastAsia" w:hAnsiTheme="minorEastAsia" w:cs="仿宋"/>
          <w:b/>
          <w:bCs/>
          <w:szCs w:val="21"/>
        </w:rPr>
      </w:pPr>
      <w:r w:rsidRPr="00331B92">
        <w:rPr>
          <w:rFonts w:asciiTheme="minorEastAsia" w:eastAsiaTheme="minorEastAsia" w:hAnsiTheme="minorEastAsia" w:cs="仿宋" w:hint="eastAsia"/>
          <w:b/>
          <w:bCs/>
          <w:szCs w:val="21"/>
        </w:rPr>
        <w:t>一、采购项目概况、技术参数或项目服务要求</w:t>
      </w:r>
    </w:p>
    <w:p w:rsidR="00F14ABD" w:rsidRPr="00331B92" w:rsidRDefault="0079678A">
      <w:pPr>
        <w:spacing w:line="360" w:lineRule="exact"/>
        <w:ind w:firstLineChars="200" w:firstLine="422"/>
        <w:rPr>
          <w:rFonts w:asciiTheme="minorEastAsia" w:eastAsiaTheme="minorEastAsia" w:hAnsiTheme="minorEastAsia" w:cs="仿宋"/>
          <w:b/>
          <w:szCs w:val="21"/>
        </w:rPr>
      </w:pPr>
      <w:r w:rsidRPr="00331B92">
        <w:rPr>
          <w:rFonts w:asciiTheme="minorEastAsia" w:eastAsiaTheme="minorEastAsia" w:hAnsiTheme="minorEastAsia" w:cs="仿宋"/>
          <w:b/>
          <w:szCs w:val="21"/>
        </w:rPr>
        <w:t>1</w:t>
      </w:r>
      <w:r w:rsidRPr="00331B92">
        <w:rPr>
          <w:rFonts w:asciiTheme="minorEastAsia" w:eastAsiaTheme="minorEastAsia" w:hAnsiTheme="minorEastAsia" w:cs="仿宋" w:hint="eastAsia"/>
          <w:b/>
          <w:szCs w:val="21"/>
        </w:rPr>
        <w:t>、项目概况：</w:t>
      </w:r>
      <w:r w:rsidRPr="00331B92">
        <w:rPr>
          <w:rFonts w:asciiTheme="minorEastAsia" w:eastAsiaTheme="minorEastAsia" w:hAnsiTheme="minorEastAsia" w:cs="仿宋"/>
          <w:szCs w:val="21"/>
        </w:rPr>
        <w:t>总用地面积23.84亩、总建筑面积87544</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绿化面积5398m2。房屋8栋567套、电梯16部</w:t>
      </w:r>
      <w:r w:rsidRPr="00331B92">
        <w:rPr>
          <w:rFonts w:asciiTheme="minorEastAsia" w:eastAsiaTheme="minorEastAsia" w:hAnsiTheme="minorEastAsia" w:cs="仿宋" w:hint="eastAsia"/>
          <w:szCs w:val="21"/>
        </w:rPr>
        <w:t>等均包含在物业服务范围类）</w:t>
      </w:r>
      <w:r w:rsidRPr="00331B92">
        <w:rPr>
          <w:rFonts w:asciiTheme="minorEastAsia" w:eastAsiaTheme="minorEastAsia" w:hAnsiTheme="minorEastAsia" w:cs="仿宋"/>
          <w:szCs w:val="21"/>
        </w:rPr>
        <w:t>。</w:t>
      </w:r>
    </w:p>
    <w:p w:rsidR="00F14ABD" w:rsidRPr="00331B92" w:rsidRDefault="0079678A">
      <w:pPr>
        <w:pStyle w:val="Style1"/>
        <w:spacing w:line="360" w:lineRule="exact"/>
        <w:ind w:firstLine="422"/>
        <w:jc w:val="left"/>
        <w:rPr>
          <w:rFonts w:asciiTheme="minorEastAsia" w:eastAsiaTheme="minorEastAsia" w:hAnsiTheme="minorEastAsia" w:cs="仿宋"/>
          <w:sz w:val="21"/>
          <w:szCs w:val="21"/>
        </w:rPr>
      </w:pPr>
      <w:r w:rsidRPr="00331B92">
        <w:rPr>
          <w:rFonts w:asciiTheme="minorEastAsia" w:eastAsiaTheme="minorEastAsia" w:hAnsiTheme="minorEastAsia" w:cs="仿宋"/>
          <w:b/>
          <w:bCs/>
          <w:sz w:val="21"/>
          <w:szCs w:val="21"/>
        </w:rPr>
        <w:t>2</w:t>
      </w:r>
      <w:r w:rsidRPr="00331B92">
        <w:rPr>
          <w:rFonts w:asciiTheme="minorEastAsia" w:eastAsiaTheme="minorEastAsia" w:hAnsiTheme="minorEastAsia" w:cs="仿宋" w:hint="eastAsia"/>
          <w:b/>
          <w:bCs/>
          <w:sz w:val="21"/>
          <w:szCs w:val="21"/>
        </w:rPr>
        <w:t>、服务范围：</w:t>
      </w:r>
      <w:r w:rsidRPr="00331B92">
        <w:rPr>
          <w:rFonts w:asciiTheme="minorEastAsia" w:eastAsiaTheme="minorEastAsia" w:hAnsiTheme="minorEastAsia"/>
          <w:sz w:val="21"/>
          <w:szCs w:val="21"/>
        </w:rPr>
        <w:t>房屋管理与维修养护服务</w:t>
      </w:r>
      <w:r w:rsidRPr="00331B92">
        <w:rPr>
          <w:rFonts w:asciiTheme="minorEastAsia" w:eastAsiaTheme="minorEastAsia" w:hAnsiTheme="minorEastAsia" w:hint="eastAsia"/>
          <w:sz w:val="21"/>
          <w:szCs w:val="21"/>
        </w:rPr>
        <w:t>、</w:t>
      </w:r>
      <w:r w:rsidRPr="00331B92">
        <w:rPr>
          <w:rFonts w:asciiTheme="minorEastAsia" w:eastAsiaTheme="minorEastAsia" w:hAnsiTheme="minorEastAsia"/>
          <w:sz w:val="21"/>
          <w:szCs w:val="21"/>
        </w:rPr>
        <w:t>公共秩序维护</w:t>
      </w:r>
      <w:r w:rsidRPr="00331B92">
        <w:rPr>
          <w:rFonts w:asciiTheme="minorEastAsia" w:eastAsiaTheme="minorEastAsia" w:hAnsiTheme="minorEastAsia" w:hint="eastAsia"/>
          <w:sz w:val="21"/>
          <w:szCs w:val="21"/>
        </w:rPr>
        <w:t>及小区信访维稳工作、</w:t>
      </w:r>
      <w:r w:rsidRPr="00331B92">
        <w:rPr>
          <w:rFonts w:asciiTheme="minorEastAsia" w:eastAsiaTheme="minorEastAsia" w:hAnsiTheme="minorEastAsia"/>
          <w:sz w:val="21"/>
          <w:szCs w:val="21"/>
        </w:rPr>
        <w:t>公共设施设备运行与维护养护</w:t>
      </w:r>
      <w:r w:rsidRPr="00331B92">
        <w:rPr>
          <w:rFonts w:asciiTheme="minorEastAsia" w:eastAsiaTheme="minorEastAsia" w:hAnsiTheme="minorEastAsia" w:hint="eastAsia"/>
          <w:sz w:val="21"/>
          <w:szCs w:val="21"/>
        </w:rPr>
        <w:t>、</w:t>
      </w:r>
      <w:r w:rsidRPr="00331B92">
        <w:rPr>
          <w:rFonts w:asciiTheme="minorEastAsia" w:eastAsiaTheme="minorEastAsia" w:hAnsiTheme="minorEastAsia"/>
          <w:sz w:val="21"/>
          <w:szCs w:val="21"/>
        </w:rPr>
        <w:t>公共区域清洁卫生保洁服务</w:t>
      </w:r>
      <w:r w:rsidRPr="00331B92">
        <w:rPr>
          <w:rFonts w:asciiTheme="minorEastAsia" w:eastAsiaTheme="minorEastAsia" w:hAnsiTheme="minorEastAsia" w:hint="eastAsia"/>
          <w:sz w:val="21"/>
          <w:szCs w:val="21"/>
        </w:rPr>
        <w:t>、</w:t>
      </w:r>
      <w:r w:rsidRPr="00331B92">
        <w:rPr>
          <w:rFonts w:asciiTheme="minorEastAsia" w:eastAsiaTheme="minorEastAsia" w:hAnsiTheme="minorEastAsia"/>
          <w:sz w:val="21"/>
          <w:szCs w:val="21"/>
        </w:rPr>
        <w:t>公共区域绿化日常养护服务</w:t>
      </w:r>
      <w:r w:rsidRPr="00331B92">
        <w:rPr>
          <w:rFonts w:asciiTheme="minorEastAsia" w:eastAsiaTheme="minorEastAsia" w:hAnsiTheme="minorEastAsia" w:hint="eastAsia"/>
          <w:sz w:val="21"/>
          <w:szCs w:val="21"/>
        </w:rPr>
        <w:t>、创文、创卫等属地职能。</w:t>
      </w:r>
    </w:p>
    <w:p w:rsidR="00F14ABD" w:rsidRPr="00331B92" w:rsidRDefault="0079678A">
      <w:pPr>
        <w:pStyle w:val="Style1"/>
        <w:spacing w:line="360" w:lineRule="exact"/>
        <w:ind w:firstLine="422"/>
        <w:jc w:val="left"/>
        <w:rPr>
          <w:rFonts w:asciiTheme="minorEastAsia" w:eastAsiaTheme="minorEastAsia" w:hAnsiTheme="minorEastAsia" w:cs="仿宋"/>
          <w:b/>
          <w:bCs/>
          <w:sz w:val="21"/>
          <w:szCs w:val="21"/>
        </w:rPr>
      </w:pPr>
      <w:r w:rsidRPr="00331B92">
        <w:rPr>
          <w:rFonts w:asciiTheme="minorEastAsia" w:eastAsiaTheme="minorEastAsia" w:hAnsiTheme="minorEastAsia" w:cs="仿宋"/>
          <w:b/>
          <w:bCs/>
          <w:sz w:val="21"/>
          <w:szCs w:val="21"/>
        </w:rPr>
        <w:t>3</w:t>
      </w:r>
      <w:r w:rsidRPr="00331B92">
        <w:rPr>
          <w:rFonts w:asciiTheme="minorEastAsia" w:eastAsiaTheme="minorEastAsia" w:hAnsiTheme="minorEastAsia" w:cs="仿宋" w:hint="eastAsia"/>
          <w:b/>
          <w:bCs/>
          <w:sz w:val="21"/>
          <w:szCs w:val="21"/>
        </w:rPr>
        <w:t>、服务内容：</w:t>
      </w:r>
    </w:p>
    <w:p w:rsidR="00F14ABD" w:rsidRPr="00331B92" w:rsidRDefault="0079678A">
      <w:pPr>
        <w:pStyle w:val="a5"/>
        <w:numPr>
          <w:ilvl w:val="1"/>
          <w:numId w:val="0"/>
        </w:numPr>
        <w:spacing w:beforeLines="0" w:afterLines="0" w:line="360" w:lineRule="exact"/>
        <w:rPr>
          <w:rFonts w:asciiTheme="minorEastAsia" w:eastAsiaTheme="minorEastAsia" w:hAnsiTheme="minorEastAsia" w:cs="仿宋"/>
          <w:b/>
        </w:rPr>
      </w:pPr>
      <w:r w:rsidRPr="00331B92">
        <w:rPr>
          <w:rFonts w:asciiTheme="minorEastAsia" w:eastAsiaTheme="minorEastAsia" w:hAnsiTheme="minorEastAsia" w:cs="仿宋" w:hint="eastAsia"/>
          <w:b/>
        </w:rPr>
        <w:t>（一）综合服务内容及要求</w:t>
      </w:r>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8"/>
        <w:gridCol w:w="8131"/>
      </w:tblGrid>
      <w:tr w:rsidR="00F14ABD" w:rsidRPr="00331B92">
        <w:trPr>
          <w:trHeight w:val="90"/>
          <w:jc w:val="center"/>
        </w:trPr>
        <w:tc>
          <w:tcPr>
            <w:tcW w:w="126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项目</w:t>
            </w:r>
          </w:p>
        </w:tc>
        <w:tc>
          <w:tcPr>
            <w:tcW w:w="8131"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内容及要求</w:t>
            </w:r>
          </w:p>
        </w:tc>
      </w:tr>
      <w:tr w:rsidR="00F14ABD" w:rsidRPr="00331B92">
        <w:trPr>
          <w:trHeight w:val="90"/>
          <w:jc w:val="center"/>
        </w:trPr>
        <w:tc>
          <w:tcPr>
            <w:tcW w:w="126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客户服务</w:t>
            </w:r>
          </w:p>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场所</w:t>
            </w:r>
          </w:p>
        </w:tc>
        <w:tc>
          <w:tcPr>
            <w:tcW w:w="8131"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、有客户服务场所，至少应配置有办公桌、椅、电话。</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、客服中心内公示物业服务企业营业执照、项目主要服务人员岗位信息，行业规范、物业服务事项、收费项目、收费标准等相关信息，行业规范公示牌里有社会主义核心价值观等内容。</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、客户服务中心每日工作时间不少于</w:t>
            </w:r>
            <w:r w:rsidRPr="00331B92">
              <w:rPr>
                <w:rFonts w:asciiTheme="minorEastAsia" w:eastAsiaTheme="minorEastAsia" w:hAnsiTheme="minorEastAsia" w:cs="仿宋"/>
                <w:szCs w:val="21"/>
              </w:rPr>
              <w:t>8</w:t>
            </w:r>
            <w:r w:rsidRPr="00331B92">
              <w:rPr>
                <w:rFonts w:asciiTheme="minorEastAsia" w:eastAsiaTheme="minorEastAsia" w:hAnsiTheme="minorEastAsia" w:cs="仿宋" w:hint="eastAsia"/>
                <w:szCs w:val="21"/>
              </w:rPr>
              <w:t>小时，其它时间物业管理区域内有值班人员。</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、公示有</w:t>
            </w:r>
            <w:r w:rsidRPr="00331B92">
              <w:rPr>
                <w:rFonts w:asciiTheme="minorEastAsia" w:eastAsiaTheme="minorEastAsia" w:hAnsiTheme="minorEastAsia" w:cs="仿宋"/>
                <w:szCs w:val="21"/>
              </w:rPr>
              <w:t>24</w:t>
            </w:r>
            <w:r w:rsidRPr="00331B92">
              <w:rPr>
                <w:rFonts w:asciiTheme="minorEastAsia" w:eastAsiaTheme="minorEastAsia" w:hAnsiTheme="minorEastAsia" w:cs="仿宋" w:hint="eastAsia"/>
                <w:szCs w:val="21"/>
              </w:rPr>
              <w:t>小时服务电话。</w:t>
            </w:r>
          </w:p>
        </w:tc>
      </w:tr>
      <w:tr w:rsidR="00F14ABD" w:rsidRPr="00331B92">
        <w:trPr>
          <w:trHeight w:val="1012"/>
          <w:jc w:val="center"/>
        </w:trPr>
        <w:tc>
          <w:tcPr>
            <w:tcW w:w="126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人员</w:t>
            </w:r>
          </w:p>
        </w:tc>
        <w:tc>
          <w:tcPr>
            <w:tcW w:w="8131"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、专业操作人员按照相关规定取得职业资格证书。</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、实行项目经理责任制，一个物业管理区域配备</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名项目负责人。</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、从业人员统一着装，佩戴标志，规范服务，语言文明，主动、热情。</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、人员配置标准：</w:t>
            </w:r>
            <w:r w:rsidRPr="00331B92">
              <w:rPr>
                <w:rFonts w:asciiTheme="minorEastAsia" w:eastAsiaTheme="minorEastAsia" w:hAnsiTheme="minorEastAsia" w:cs="仿宋"/>
                <w:szCs w:val="21"/>
              </w:rPr>
              <w:t>3000-4000m</w:t>
            </w:r>
            <w:r w:rsidRPr="00331B92">
              <w:rPr>
                <w:rFonts w:asciiTheme="minorEastAsia" w:eastAsiaTheme="minorEastAsia" w:hAnsiTheme="minorEastAsia" w:cs="仿宋"/>
                <w:szCs w:val="21"/>
                <w:vertAlign w:val="superscript"/>
              </w:rPr>
              <w:t>2</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人。</w:t>
            </w:r>
          </w:p>
        </w:tc>
      </w:tr>
      <w:tr w:rsidR="00F14ABD" w:rsidRPr="00331B92">
        <w:trPr>
          <w:trHeight w:val="962"/>
          <w:jc w:val="center"/>
        </w:trPr>
        <w:tc>
          <w:tcPr>
            <w:tcW w:w="126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制度</w:t>
            </w:r>
          </w:p>
        </w:tc>
        <w:tc>
          <w:tcPr>
            <w:tcW w:w="8131" w:type="dxa"/>
            <w:vAlign w:val="center"/>
          </w:tcPr>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、有共用部位及共用设施设备维修养护、消防安全防范、绿化养护、环境卫生、公共秩序维护等管理制度。</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、有突发公共事件应急预案。</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、有物业服务工作记录。</w:t>
            </w:r>
          </w:p>
        </w:tc>
      </w:tr>
      <w:tr w:rsidR="00F14ABD" w:rsidRPr="00331B92">
        <w:trPr>
          <w:trHeight w:val="655"/>
          <w:jc w:val="center"/>
        </w:trPr>
        <w:tc>
          <w:tcPr>
            <w:tcW w:w="126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档案</w:t>
            </w:r>
          </w:p>
        </w:tc>
        <w:tc>
          <w:tcPr>
            <w:tcW w:w="8131"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、有物业服务档案管理制度，有电梯、消防等设施设备承接查验、运行、维修、养护档案资料。</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、档案资料管理规范、齐全、整洁、查阅方便。</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、设置有档案资料柜。</w:t>
            </w:r>
          </w:p>
        </w:tc>
      </w:tr>
      <w:tr w:rsidR="00F14ABD" w:rsidRPr="00331B92">
        <w:trPr>
          <w:trHeight w:val="655"/>
          <w:jc w:val="center"/>
        </w:trPr>
        <w:tc>
          <w:tcPr>
            <w:tcW w:w="126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标识</w:t>
            </w:r>
          </w:p>
        </w:tc>
        <w:tc>
          <w:tcPr>
            <w:tcW w:w="8131"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、重点部位按相关要求设置有安全警示标识、消防标识、导向标识、指示标识及其它标识。</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、房屋楼栋号、房号及公共配套设施、设备标识清晰、明显。</w:t>
            </w:r>
          </w:p>
        </w:tc>
      </w:tr>
      <w:tr w:rsidR="00F14ABD" w:rsidRPr="00331B92">
        <w:trPr>
          <w:trHeight w:val="248"/>
          <w:jc w:val="center"/>
        </w:trPr>
        <w:tc>
          <w:tcPr>
            <w:tcW w:w="126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客户服务</w:t>
            </w:r>
          </w:p>
        </w:tc>
        <w:tc>
          <w:tcPr>
            <w:tcW w:w="8131"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、业主办理入住手续时，双方签订规范的物业服务合同，合同权利义务关系明确。</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、报修按双方约定时间到达现场，有报修、维修记录，急修</w:t>
            </w:r>
            <w:r w:rsidRPr="00331B92">
              <w:rPr>
                <w:rFonts w:asciiTheme="minorEastAsia" w:eastAsiaTheme="minorEastAsia" w:hAnsiTheme="minorEastAsia" w:cs="仿宋"/>
                <w:szCs w:val="21"/>
              </w:rPr>
              <w:t>30</w:t>
            </w:r>
            <w:r w:rsidRPr="00331B92">
              <w:rPr>
                <w:rFonts w:asciiTheme="minorEastAsia" w:eastAsiaTheme="minorEastAsia" w:hAnsiTheme="minorEastAsia" w:cs="仿宋" w:hint="eastAsia"/>
                <w:szCs w:val="21"/>
              </w:rPr>
              <w:t>分钟内到现场处理，一般修理</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日内完成（预约除外）。维修完毕后</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个工作日内进行结果反馈，特殊维修情况另行安排反馈时间。</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、重要物业服务事项应在主要出入口、各楼单元门内以书面形式履行告知义务。</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、业主或物业使用人提出的意见、建议、投诉在</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个工作日内回复，投诉回访率不低</w:t>
            </w:r>
            <w:r w:rsidRPr="00331B92">
              <w:rPr>
                <w:rFonts w:asciiTheme="minorEastAsia" w:eastAsiaTheme="minorEastAsia" w:hAnsiTheme="minorEastAsia" w:cs="仿宋" w:hint="eastAsia"/>
                <w:szCs w:val="21"/>
              </w:rPr>
              <w:lastRenderedPageBreak/>
              <w:t>于</w:t>
            </w:r>
            <w:r w:rsidRPr="00331B92">
              <w:rPr>
                <w:rFonts w:asciiTheme="minorEastAsia" w:eastAsiaTheme="minorEastAsia" w:hAnsiTheme="minorEastAsia" w:cs="仿宋"/>
                <w:szCs w:val="21"/>
              </w:rPr>
              <w:t>70%</w:t>
            </w:r>
            <w:r w:rsidRPr="00331B92">
              <w:rPr>
                <w:rFonts w:asciiTheme="minorEastAsia" w:eastAsiaTheme="minorEastAsia" w:hAnsiTheme="minorEastAsia" w:cs="仿宋" w:hint="eastAsia"/>
                <w:szCs w:val="21"/>
              </w:rPr>
              <w:t>。</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、每年至少</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次征询业主对物业服务的意见，满意率不低于</w:t>
            </w:r>
            <w:r w:rsidRPr="00331B92">
              <w:rPr>
                <w:rFonts w:asciiTheme="minorEastAsia" w:eastAsiaTheme="minorEastAsia" w:hAnsiTheme="minorEastAsia" w:cs="仿宋"/>
                <w:szCs w:val="21"/>
              </w:rPr>
              <w:t>80%</w:t>
            </w:r>
            <w:r w:rsidRPr="00331B92">
              <w:rPr>
                <w:rFonts w:asciiTheme="minorEastAsia" w:eastAsiaTheme="minorEastAsia" w:hAnsiTheme="minorEastAsia" w:cs="仿宋" w:hint="eastAsia"/>
                <w:szCs w:val="21"/>
              </w:rPr>
              <w:t>，对不满意事项进行分析、整改，处理率达</w:t>
            </w:r>
            <w:r w:rsidRPr="00331B92">
              <w:rPr>
                <w:rFonts w:asciiTheme="minorEastAsia" w:eastAsiaTheme="minorEastAsia" w:hAnsiTheme="minorEastAsia" w:cs="仿宋"/>
                <w:szCs w:val="21"/>
              </w:rPr>
              <w:t>85%</w:t>
            </w:r>
            <w:r w:rsidRPr="00331B92">
              <w:rPr>
                <w:rFonts w:asciiTheme="minorEastAsia" w:eastAsiaTheme="minorEastAsia" w:hAnsiTheme="minorEastAsia" w:cs="仿宋" w:hint="eastAsia"/>
                <w:szCs w:val="21"/>
              </w:rPr>
              <w:t>以上。</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、每年至少公开一次物业管理服务费用收支情况。</w:t>
            </w:r>
          </w:p>
        </w:tc>
      </w:tr>
      <w:tr w:rsidR="00F14ABD" w:rsidRPr="00331B92">
        <w:trPr>
          <w:trHeight w:val="1561"/>
          <w:jc w:val="center"/>
        </w:trPr>
        <w:tc>
          <w:tcPr>
            <w:tcW w:w="1268" w:type="dxa"/>
            <w:vAlign w:val="center"/>
          </w:tcPr>
          <w:p w:rsidR="00F14ABD" w:rsidRPr="00331B92" w:rsidRDefault="0079678A">
            <w:pPr>
              <w:pStyle w:val="a4"/>
              <w:numPr>
                <w:ilvl w:val="0"/>
                <w:numId w:val="0"/>
              </w:numPr>
              <w:spacing w:line="360" w:lineRule="exact"/>
              <w:ind w:left="315" w:hangingChars="150" w:hanging="315"/>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lastRenderedPageBreak/>
              <w:t>综合经</w:t>
            </w:r>
          </w:p>
          <w:p w:rsidR="00F14ABD" w:rsidRPr="00331B92" w:rsidRDefault="0079678A">
            <w:pPr>
              <w:pStyle w:val="a4"/>
              <w:numPr>
                <w:ilvl w:val="0"/>
                <w:numId w:val="0"/>
              </w:numPr>
              <w:spacing w:line="360" w:lineRule="exact"/>
              <w:ind w:left="315" w:hangingChars="150" w:hanging="315"/>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营服务</w:t>
            </w:r>
          </w:p>
        </w:tc>
        <w:tc>
          <w:tcPr>
            <w:tcW w:w="8131" w:type="dxa"/>
            <w:vAlign w:val="center"/>
          </w:tcPr>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、物业服务企业为满足部分业主或物业使用人的需求，可根据住宅小区的实际条件及其自身的能力可提供但不限于以下服务活动：</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）家庭安装、维修、保洁服务。</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）商务（打字、复印等）服务。</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）其它。</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、提供有偿性的专项委托服务应公示服务内容与收费标准。</w:t>
            </w:r>
          </w:p>
        </w:tc>
      </w:tr>
    </w:tbl>
    <w:p w:rsidR="00F14ABD" w:rsidRPr="00331B92" w:rsidRDefault="0079678A">
      <w:pPr>
        <w:pStyle w:val="a5"/>
        <w:numPr>
          <w:ilvl w:val="1"/>
          <w:numId w:val="0"/>
        </w:numPr>
        <w:spacing w:beforeLines="0" w:afterLines="0" w:line="360" w:lineRule="exact"/>
        <w:rPr>
          <w:rFonts w:asciiTheme="minorEastAsia" w:eastAsiaTheme="minorEastAsia" w:hAnsiTheme="minorEastAsia" w:cs="仿宋"/>
          <w:b/>
        </w:rPr>
      </w:pPr>
      <w:r w:rsidRPr="00331B92">
        <w:rPr>
          <w:rFonts w:asciiTheme="minorEastAsia" w:eastAsiaTheme="minorEastAsia" w:hAnsiTheme="minorEastAsia" w:cs="仿宋" w:hint="eastAsia"/>
          <w:b/>
        </w:rPr>
        <w:t>（二）房屋及配套设施设备的维护与管理内容及要求</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605"/>
        <w:gridCol w:w="8085"/>
      </w:tblGrid>
      <w:tr w:rsidR="00F14ABD" w:rsidRPr="00331B92">
        <w:trPr>
          <w:trHeight w:val="278"/>
          <w:jc w:val="center"/>
        </w:trPr>
        <w:tc>
          <w:tcPr>
            <w:tcW w:w="1254" w:type="dxa"/>
            <w:gridSpan w:val="2"/>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项目</w:t>
            </w:r>
          </w:p>
        </w:tc>
        <w:tc>
          <w:tcPr>
            <w:tcW w:w="8085"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内容及要求</w:t>
            </w:r>
          </w:p>
        </w:tc>
      </w:tr>
      <w:tr w:rsidR="00F14ABD" w:rsidRPr="00331B92">
        <w:trPr>
          <w:trHeight w:val="4546"/>
          <w:jc w:val="center"/>
        </w:trPr>
        <w:tc>
          <w:tcPr>
            <w:tcW w:w="1254" w:type="dxa"/>
            <w:gridSpan w:val="2"/>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综合管理</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、承接验收时，对房屋、共用部位、共用设施设备进行认真查验，验收手续齐全。</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、制定房屋管理规定、房屋及配套设施设备维修养护制度、小区巡检制度、房屋装饰装修管理办法等规章制度。</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、房屋、共用部位检查中发现的问题，应按照责任范围编制修缮计划，并按计划组织修缮；共用设施设备运行中出现的故障及检查中发现的问题，应及时组织修复。</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、按国家相关规定规范使用房屋专项维修资金。</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、有年度、月度维修养护计划。</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、特种设备按有关规定运行、维修养护和定期检测。</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7</w:t>
            </w:r>
            <w:r w:rsidRPr="00331B92">
              <w:rPr>
                <w:rFonts w:asciiTheme="minorEastAsia" w:eastAsiaTheme="minorEastAsia" w:hAnsiTheme="minorEastAsia" w:cs="仿宋" w:hint="eastAsia"/>
                <w:szCs w:val="21"/>
              </w:rPr>
              <w:t>、设备机房：</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）每月清洁</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次，机房整洁有序，室内无杂物。</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）锁具完好。</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）设有挡鼠板、鼠药盒或粘鼠板。</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）设施设备标识、标牌齐全。</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）张贴或悬挂相关制度、证书。</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）记录齐全、完整。</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8</w:t>
            </w:r>
            <w:r w:rsidRPr="00331B92">
              <w:rPr>
                <w:rFonts w:asciiTheme="minorEastAsia" w:eastAsiaTheme="minorEastAsia" w:hAnsiTheme="minorEastAsia" w:cs="仿宋" w:hint="eastAsia"/>
                <w:szCs w:val="21"/>
              </w:rPr>
              <w:t>、运行、检查、维修养护记录应每月归档。</w:t>
            </w:r>
          </w:p>
        </w:tc>
      </w:tr>
      <w:tr w:rsidR="00F14ABD" w:rsidRPr="00331B92">
        <w:trPr>
          <w:trHeight w:val="699"/>
          <w:jc w:val="center"/>
        </w:trPr>
        <w:tc>
          <w:tcPr>
            <w:tcW w:w="1254" w:type="dxa"/>
            <w:gridSpan w:val="2"/>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共用部位</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、房屋结构</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每季度巡视</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次梁、板、柱等结构构件，外观出现变形、开裂等现象时，应申请房屋安全鉴定，同时采取必要的防护措施，按照鉴定结果组织修缮。</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、建筑部件</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）每季度检查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次外墙贴饰面或抹灰、屋檐、阳台、空调室外机支撑构件等。</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）每月巡查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次共用部位的门、窗、玻璃等。</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）每年汛前和强降雨后检查屋面防水和雨落管等。</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、附属构筑物</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）每月巡查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次道路、场地、阶梯及扶手、管井、沟渠等。</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）每季度检查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次雨、污水管井等。</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lastRenderedPageBreak/>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）每月巡查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次大门、围墙、围栏等。</w:t>
            </w:r>
          </w:p>
          <w:p w:rsidR="00F14ABD" w:rsidRPr="00331B92" w:rsidRDefault="0079678A">
            <w:pPr>
              <w:pStyle w:val="a4"/>
              <w:numPr>
                <w:ilvl w:val="0"/>
                <w:numId w:val="0"/>
              </w:num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）每季度巡查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次休闲椅、凉亭、雕塑、景观小品等。</w:t>
            </w:r>
          </w:p>
        </w:tc>
      </w:tr>
      <w:tr w:rsidR="00F14ABD" w:rsidRPr="00331B92">
        <w:trPr>
          <w:trHeight w:val="1144"/>
          <w:jc w:val="center"/>
        </w:trPr>
        <w:tc>
          <w:tcPr>
            <w:tcW w:w="649" w:type="dxa"/>
            <w:vMerge w:val="restart"/>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lastRenderedPageBreak/>
              <w:t>共用设施设备</w:t>
            </w:r>
          </w:p>
        </w:tc>
        <w:tc>
          <w:tcPr>
            <w:tcW w:w="605" w:type="dxa"/>
            <w:vAlign w:val="center"/>
          </w:tcPr>
          <w:p w:rsidR="00F14ABD" w:rsidRPr="00331B92" w:rsidRDefault="0079678A">
            <w:pPr>
              <w:pStyle w:val="a4"/>
              <w:numPr>
                <w:ilvl w:val="0"/>
                <w:numId w:val="0"/>
              </w:num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供水</w:t>
            </w:r>
          </w:p>
          <w:p w:rsidR="00F14ABD" w:rsidRPr="00331B92" w:rsidRDefault="0079678A">
            <w:pPr>
              <w:pStyle w:val="a4"/>
              <w:numPr>
                <w:ilvl w:val="0"/>
                <w:numId w:val="0"/>
              </w:num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系统</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、每年应对二次供水设施清洗消毒至少</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次，水质符合</w:t>
            </w:r>
            <w:r w:rsidRPr="00331B92">
              <w:rPr>
                <w:rFonts w:asciiTheme="minorEastAsia" w:eastAsiaTheme="minorEastAsia" w:hAnsiTheme="minorEastAsia" w:cs="仿宋"/>
                <w:szCs w:val="21"/>
              </w:rPr>
              <w:t>GB5749</w:t>
            </w:r>
            <w:r w:rsidRPr="00331B92">
              <w:rPr>
                <w:rFonts w:asciiTheme="minorEastAsia" w:eastAsiaTheme="minorEastAsia" w:hAnsiTheme="minorEastAsia" w:cs="仿宋" w:hint="eastAsia"/>
                <w:szCs w:val="21"/>
              </w:rPr>
              <w:t>的要求。</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、每周巡视</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次水泵房、水箱间，检查设备运行情况。</w:t>
            </w:r>
          </w:p>
          <w:p w:rsidR="00F14ABD" w:rsidRPr="00331B92" w:rsidRDefault="0079678A">
            <w:pPr>
              <w:pStyle w:val="a4"/>
              <w:numPr>
                <w:ilvl w:val="0"/>
                <w:numId w:val="0"/>
              </w:numPr>
              <w:spacing w:line="360" w:lineRule="exact"/>
              <w:ind w:left="487" w:hangingChars="232" w:hanging="487"/>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、每月巡视</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次水表、水管等供水设施设备，发现跑冒滴漏现象及时解决。</w:t>
            </w:r>
          </w:p>
        </w:tc>
      </w:tr>
      <w:tr w:rsidR="00F14ABD" w:rsidRPr="00331B92">
        <w:trPr>
          <w:trHeight w:val="1144"/>
          <w:jc w:val="center"/>
        </w:trPr>
        <w:tc>
          <w:tcPr>
            <w:tcW w:w="649" w:type="dxa"/>
            <w:vMerge/>
            <w:vAlign w:val="center"/>
          </w:tcPr>
          <w:p w:rsidR="00F14ABD" w:rsidRPr="00331B92" w:rsidRDefault="00F14ABD">
            <w:pPr>
              <w:spacing w:line="360" w:lineRule="exact"/>
              <w:jc w:val="center"/>
              <w:rPr>
                <w:rFonts w:asciiTheme="minorEastAsia" w:eastAsiaTheme="minorEastAsia" w:hAnsiTheme="minorEastAsia" w:cs="仿宋"/>
                <w:szCs w:val="21"/>
              </w:rPr>
            </w:pPr>
          </w:p>
        </w:tc>
        <w:tc>
          <w:tcPr>
            <w:tcW w:w="605"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排水</w:t>
            </w:r>
          </w:p>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系统</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、有防汛预案，配备有防汛物资。</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、排水设施：每年汛前对雨、污水井、屋面及露台雨水口等设施进行检查，组织清理、疏通。</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、化粪池：每年清掏</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次，发现异常及时清掏。</w:t>
            </w:r>
          </w:p>
        </w:tc>
      </w:tr>
      <w:tr w:rsidR="00F14ABD" w:rsidRPr="00331B92">
        <w:trPr>
          <w:trHeight w:val="860"/>
          <w:jc w:val="center"/>
        </w:trPr>
        <w:tc>
          <w:tcPr>
            <w:tcW w:w="649" w:type="dxa"/>
            <w:vMerge/>
            <w:vAlign w:val="center"/>
          </w:tcPr>
          <w:p w:rsidR="00F14ABD" w:rsidRPr="00331B92" w:rsidRDefault="00F14ABD">
            <w:pPr>
              <w:spacing w:line="360" w:lineRule="exact"/>
              <w:jc w:val="center"/>
              <w:rPr>
                <w:rFonts w:asciiTheme="minorEastAsia" w:eastAsiaTheme="minorEastAsia" w:hAnsiTheme="minorEastAsia" w:cs="仿宋"/>
                <w:szCs w:val="21"/>
              </w:rPr>
            </w:pPr>
          </w:p>
        </w:tc>
        <w:tc>
          <w:tcPr>
            <w:tcW w:w="605"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供配电系统及照明</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、楼内照明：每半月巡视</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次，一般故障</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日内修复；复杂故障</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周内修复。</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、楼外照明：每半月巡视</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次，一般故障</w:t>
            </w:r>
            <w:r w:rsidRPr="00331B92">
              <w:rPr>
                <w:rFonts w:asciiTheme="minorEastAsia" w:eastAsiaTheme="minorEastAsia" w:hAnsiTheme="minorEastAsia" w:cs="仿宋"/>
                <w:szCs w:val="21"/>
              </w:rPr>
              <w:t xml:space="preserve">3 </w:t>
            </w:r>
            <w:r w:rsidRPr="00331B92">
              <w:rPr>
                <w:rFonts w:asciiTheme="minorEastAsia" w:eastAsiaTheme="minorEastAsia" w:hAnsiTheme="minorEastAsia" w:cs="仿宋" w:hint="eastAsia"/>
                <w:szCs w:val="21"/>
              </w:rPr>
              <w:t>日内修复；复杂故障半月内修复。</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、路灯、楼道灯完好率应不低于</w:t>
            </w:r>
            <w:r w:rsidRPr="00331B92">
              <w:rPr>
                <w:rFonts w:asciiTheme="minorEastAsia" w:eastAsiaTheme="minorEastAsia" w:hAnsiTheme="minorEastAsia" w:cs="仿宋"/>
                <w:szCs w:val="21"/>
              </w:rPr>
              <w:t>80%</w:t>
            </w:r>
            <w:r w:rsidRPr="00331B92">
              <w:rPr>
                <w:rFonts w:asciiTheme="minorEastAsia" w:eastAsiaTheme="minorEastAsia" w:hAnsiTheme="minorEastAsia" w:cs="仿宋" w:hint="eastAsia"/>
                <w:szCs w:val="21"/>
              </w:rPr>
              <w:t>。</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、低压配电箱和线路：每季度检查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次设备运行状况；每年养护</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次，养护内容包括紧固、检测、清扫。</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、控制柜：每季度检查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次设备运行状况；每年养护</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次，养护内容包括紧固、检测、调试、清扫。</w:t>
            </w:r>
          </w:p>
        </w:tc>
      </w:tr>
      <w:tr w:rsidR="00F14ABD" w:rsidRPr="00331B92">
        <w:trPr>
          <w:trHeight w:val="1124"/>
          <w:jc w:val="center"/>
        </w:trPr>
        <w:tc>
          <w:tcPr>
            <w:tcW w:w="649" w:type="dxa"/>
            <w:vMerge/>
            <w:vAlign w:val="center"/>
          </w:tcPr>
          <w:p w:rsidR="00F14ABD" w:rsidRPr="00331B92" w:rsidRDefault="00F14ABD">
            <w:pPr>
              <w:spacing w:line="360" w:lineRule="exact"/>
              <w:jc w:val="center"/>
              <w:rPr>
                <w:rFonts w:asciiTheme="minorEastAsia" w:eastAsiaTheme="minorEastAsia" w:hAnsiTheme="minorEastAsia" w:cs="仿宋"/>
                <w:szCs w:val="21"/>
              </w:rPr>
            </w:pPr>
          </w:p>
        </w:tc>
        <w:tc>
          <w:tcPr>
            <w:tcW w:w="605"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安全防范系统</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、物防</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）外露管道等易攀爬处有防盗设施，如：防爬刺、带钩铁丝或抹黄油等。</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）物业区域内路灯、楼道灯等夜间照明设施齐全，使用正常。</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）落实专人对各类物防设施每个月开展</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次全面检查，及时排除安全隐患。</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、技防</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）报警控制管理主机：每周检查</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次，保障设备运行正常。</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）红外对射探测器：每周做运行状态测试</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次，保障设备运行正常。</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）图像采集设备：每周检查</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次监视画面效果、录像、图像保存等功能，保障设备运行正常。</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）摄像头：每月检查</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次聚焦、清晰度、红外夜视、遮挡物等情况，进行相应调校。</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）技防设施设备出现运行不正常和损坏等问题，应立即进行维修。</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、消防</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）有消防安全责任制，明确各级岗位的消防安全职责。</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）有灭火和应急疏散预案。</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）配备必要的消防器材，相关人员掌握消防基本知识和技能，每年对员工进行消防安全培训至少</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）消防设施设备完好，可随时启用；保持消防通道畅通。</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）消防控制室</w:t>
            </w:r>
            <w:r w:rsidRPr="00331B92">
              <w:rPr>
                <w:rFonts w:asciiTheme="minorEastAsia" w:eastAsiaTheme="minorEastAsia" w:hAnsiTheme="minorEastAsia" w:cs="仿宋"/>
                <w:szCs w:val="21"/>
              </w:rPr>
              <w:t>24</w:t>
            </w:r>
            <w:r w:rsidRPr="00331B92">
              <w:rPr>
                <w:rFonts w:asciiTheme="minorEastAsia" w:eastAsiaTheme="minorEastAsia" w:hAnsiTheme="minorEastAsia" w:cs="仿宋" w:hint="eastAsia"/>
                <w:szCs w:val="21"/>
              </w:rPr>
              <w:t>小时值班，及时处理各类报警、故障信息。</w:t>
            </w:r>
          </w:p>
          <w:p w:rsidR="00F14ABD" w:rsidRPr="00331B92" w:rsidRDefault="0079678A">
            <w:pPr>
              <w:pStyle w:val="a3"/>
              <w:numPr>
                <w:ilvl w:val="0"/>
                <w:numId w:val="0"/>
              </w:numPr>
              <w:tabs>
                <w:tab w:val="left" w:pos="760"/>
              </w:tabs>
              <w:spacing w:line="360" w:lineRule="exact"/>
              <w:ind w:leftChars="172" w:left="886" w:hangingChars="250" w:hanging="525"/>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）发现消防安全违法行为和火灾隐患，立即纠正、排除；无法立即纠正、排除</w:t>
            </w:r>
            <w:r w:rsidRPr="00331B92">
              <w:rPr>
                <w:rFonts w:asciiTheme="minorEastAsia" w:eastAsiaTheme="minorEastAsia" w:hAnsiTheme="minorEastAsia" w:cs="仿宋" w:hint="eastAsia"/>
                <w:szCs w:val="21"/>
              </w:rPr>
              <w:lastRenderedPageBreak/>
              <w:t>的，应向公安机关消防机构报告。</w:t>
            </w:r>
          </w:p>
          <w:p w:rsidR="00F14ABD" w:rsidRPr="00331B92" w:rsidRDefault="0079678A">
            <w:pPr>
              <w:pStyle w:val="a3"/>
              <w:numPr>
                <w:ilvl w:val="0"/>
                <w:numId w:val="0"/>
              </w:numPr>
              <w:tabs>
                <w:tab w:val="left" w:pos="760"/>
              </w:tabs>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7</w:t>
            </w:r>
            <w:r w:rsidRPr="00331B92">
              <w:rPr>
                <w:rFonts w:asciiTheme="minorEastAsia" w:eastAsiaTheme="minorEastAsia" w:hAnsiTheme="minorEastAsia" w:cs="仿宋" w:hint="eastAsia"/>
                <w:szCs w:val="21"/>
              </w:rPr>
              <w:t>）发生火情立即报警，组织扑救初起火灾，疏散遇险人员，协助配合公安机关消防机构工作。</w:t>
            </w:r>
          </w:p>
        </w:tc>
      </w:tr>
      <w:tr w:rsidR="00F14ABD" w:rsidRPr="00331B92">
        <w:trPr>
          <w:trHeight w:val="3128"/>
          <w:jc w:val="center"/>
        </w:trPr>
        <w:tc>
          <w:tcPr>
            <w:tcW w:w="649" w:type="dxa"/>
            <w:vMerge/>
            <w:vAlign w:val="center"/>
          </w:tcPr>
          <w:p w:rsidR="00F14ABD" w:rsidRPr="00331B92" w:rsidRDefault="00F14ABD">
            <w:pPr>
              <w:spacing w:line="360" w:lineRule="exact"/>
              <w:jc w:val="center"/>
              <w:rPr>
                <w:rFonts w:asciiTheme="minorEastAsia" w:eastAsiaTheme="minorEastAsia" w:hAnsiTheme="minorEastAsia" w:cs="仿宋"/>
                <w:szCs w:val="21"/>
              </w:rPr>
            </w:pPr>
          </w:p>
        </w:tc>
        <w:tc>
          <w:tcPr>
            <w:tcW w:w="605"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电梯</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、电梯</w:t>
            </w:r>
            <w:r w:rsidRPr="00331B92">
              <w:rPr>
                <w:rFonts w:asciiTheme="minorEastAsia" w:eastAsiaTheme="minorEastAsia" w:hAnsiTheme="minorEastAsia" w:cs="仿宋"/>
                <w:szCs w:val="21"/>
              </w:rPr>
              <w:t>24</w:t>
            </w:r>
            <w:r w:rsidRPr="00331B92">
              <w:rPr>
                <w:rFonts w:asciiTheme="minorEastAsia" w:eastAsiaTheme="minorEastAsia" w:hAnsiTheme="minorEastAsia" w:cs="仿宋" w:hint="eastAsia"/>
                <w:szCs w:val="21"/>
              </w:rPr>
              <w:t>小时正常运行。</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、电梯每年进行</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次定期检验，在电梯轿厢内或者出入口的明显位置张贴有效的电梯检验标志；在电梯轿厢内显著位置张贴电梯使用的安全注意事项和警示标志、使用管理单位名称和维保单位名称及其急修、救援、投诉电话。</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、有电梯使用安全管理制度。</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、电梯紧急报警装置能随时与值班人员取得有效联系。</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、日常维护保养和定期检查中发现的问题应及时组织排除。</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、委托有相应有效资质的专业电梯维保单位定期对电梯进行维修保养。</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7</w:t>
            </w:r>
            <w:r w:rsidRPr="00331B92">
              <w:rPr>
                <w:rFonts w:asciiTheme="minorEastAsia" w:eastAsiaTheme="minorEastAsia" w:hAnsiTheme="minorEastAsia" w:cs="仿宋" w:hint="eastAsia"/>
                <w:szCs w:val="21"/>
              </w:rPr>
              <w:t>、有电梯突发事件或者事故的应急措施与救援预案，并每年演练</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次。发生电梯困人时应及时采取措施。物业服务人员应在</w:t>
            </w:r>
            <w:r w:rsidRPr="00331B92">
              <w:rPr>
                <w:rFonts w:asciiTheme="minorEastAsia" w:eastAsiaTheme="minorEastAsia" w:hAnsiTheme="minorEastAsia" w:cs="仿宋"/>
                <w:szCs w:val="21"/>
              </w:rPr>
              <w:t>30</w:t>
            </w:r>
            <w:r w:rsidRPr="00331B92">
              <w:rPr>
                <w:rFonts w:asciiTheme="minorEastAsia" w:eastAsiaTheme="minorEastAsia" w:hAnsiTheme="minorEastAsia" w:cs="仿宋" w:hint="eastAsia"/>
                <w:szCs w:val="21"/>
              </w:rPr>
              <w:t>分钟内到达现场，城区范围内专业维修人员应在</w:t>
            </w:r>
            <w:r w:rsidRPr="00331B92">
              <w:rPr>
                <w:rFonts w:asciiTheme="minorEastAsia" w:eastAsiaTheme="minorEastAsia" w:hAnsiTheme="minorEastAsia" w:cs="仿宋"/>
                <w:szCs w:val="21"/>
              </w:rPr>
              <w:t>30</w:t>
            </w:r>
            <w:r w:rsidRPr="00331B92">
              <w:rPr>
                <w:rFonts w:asciiTheme="minorEastAsia" w:eastAsiaTheme="minorEastAsia" w:hAnsiTheme="minorEastAsia" w:cs="仿宋" w:hint="eastAsia"/>
                <w:szCs w:val="21"/>
              </w:rPr>
              <w:t>分钟内到达现场，其它地区在</w:t>
            </w:r>
            <w:r w:rsidRPr="00331B92">
              <w:rPr>
                <w:rFonts w:asciiTheme="minorEastAsia" w:eastAsiaTheme="minorEastAsia" w:hAnsiTheme="minorEastAsia" w:cs="仿宋"/>
                <w:szCs w:val="21"/>
              </w:rPr>
              <w:t>60</w:t>
            </w:r>
            <w:r w:rsidRPr="00331B92">
              <w:rPr>
                <w:rFonts w:asciiTheme="minorEastAsia" w:eastAsiaTheme="minorEastAsia" w:hAnsiTheme="minorEastAsia" w:cs="仿宋" w:hint="eastAsia"/>
                <w:szCs w:val="21"/>
              </w:rPr>
              <w:t>分钟内到达现场。</w:t>
            </w:r>
          </w:p>
        </w:tc>
      </w:tr>
      <w:tr w:rsidR="00F14ABD" w:rsidRPr="00331B92">
        <w:trPr>
          <w:trHeight w:val="2572"/>
          <w:jc w:val="center"/>
        </w:trPr>
        <w:tc>
          <w:tcPr>
            <w:tcW w:w="1254" w:type="dxa"/>
            <w:gridSpan w:val="2"/>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装饰装修</w:t>
            </w:r>
          </w:p>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管理</w:t>
            </w:r>
          </w:p>
        </w:tc>
        <w:tc>
          <w:tcPr>
            <w:tcW w:w="8085"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、有装饰装修管理服务制度。</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、有装饰装修管理档案。</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、受理业主或使用人的装饰装修申报登记，与业主或使用人、装饰装修企业（或施工队伍）签订住宅室内装饰装修管理服务协议，告知业主或使用人、装修负责人在装饰装修工程中的禁止行为和注意事项。</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、装饰装修期间每</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日巡查</w:t>
            </w:r>
            <w:r w:rsidRPr="00331B92">
              <w:rPr>
                <w:rFonts w:asciiTheme="minorEastAsia" w:eastAsiaTheme="minorEastAsia" w:hAnsiTheme="minorEastAsia" w:cs="仿宋"/>
                <w:szCs w:val="21"/>
              </w:rPr>
              <w:t xml:space="preserve">1 </w:t>
            </w:r>
            <w:r w:rsidRPr="00331B92">
              <w:rPr>
                <w:rFonts w:asciiTheme="minorEastAsia" w:eastAsiaTheme="minorEastAsia" w:hAnsiTheme="minorEastAsia" w:cs="仿宋" w:hint="eastAsia"/>
                <w:szCs w:val="21"/>
              </w:rPr>
              <w:t>次现场，发现业主或使用人未申报登记或者有违法违规行为的，应立即劝阻；拒不改正的，报告业主委员会及相关行政主管部门。</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、委托清运装修垃圾的，应在指定地点临时堆放，及时清运；自行清运装修垃圾的，应采用袋装运输或密闭运输的方式清运。</w:t>
            </w:r>
          </w:p>
        </w:tc>
      </w:tr>
    </w:tbl>
    <w:p w:rsidR="00F14ABD" w:rsidRPr="00331B92" w:rsidRDefault="0079678A">
      <w:pPr>
        <w:pStyle w:val="a5"/>
        <w:numPr>
          <w:ilvl w:val="1"/>
          <w:numId w:val="0"/>
        </w:numPr>
        <w:spacing w:beforeLines="0" w:afterLines="0" w:line="360" w:lineRule="exact"/>
        <w:rPr>
          <w:rFonts w:asciiTheme="minorEastAsia" w:eastAsiaTheme="minorEastAsia" w:hAnsiTheme="minorEastAsia" w:cs="仿宋"/>
          <w:b/>
        </w:rPr>
      </w:pPr>
      <w:r w:rsidRPr="00331B92">
        <w:rPr>
          <w:rFonts w:asciiTheme="minorEastAsia" w:eastAsiaTheme="minorEastAsia" w:hAnsiTheme="minorEastAsia" w:cs="仿宋" w:hint="eastAsia"/>
          <w:b/>
        </w:rPr>
        <w:t>（三）公共秩序维护内容及要求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8098"/>
      </w:tblGrid>
      <w:tr w:rsidR="00F14ABD" w:rsidRPr="00331B92">
        <w:trPr>
          <w:trHeight w:val="30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项目</w:t>
            </w:r>
          </w:p>
        </w:tc>
        <w:tc>
          <w:tcPr>
            <w:tcW w:w="809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内容及要求</w:t>
            </w:r>
          </w:p>
        </w:tc>
      </w:tr>
      <w:tr w:rsidR="00F14ABD" w:rsidRPr="00331B92">
        <w:trPr>
          <w:trHeight w:val="37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基本要求</w:t>
            </w:r>
          </w:p>
        </w:tc>
        <w:tc>
          <w:tcPr>
            <w:tcW w:w="8098" w:type="dxa"/>
            <w:vAlign w:val="center"/>
          </w:tcPr>
          <w:p w:rsidR="00F14ABD" w:rsidRPr="00331B92" w:rsidRDefault="0079678A">
            <w:pPr>
              <w:pStyle w:val="a4"/>
              <w:numPr>
                <w:ilvl w:val="0"/>
                <w:numId w:val="0"/>
              </w:numPr>
              <w:spacing w:line="360" w:lineRule="exact"/>
              <w:ind w:left="420" w:hanging="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、秩序维护人员，身体健康，有较强的责任心，能正确使用各类消防、物防、技防器械和设备。</w:t>
            </w:r>
          </w:p>
          <w:p w:rsidR="00F14ABD" w:rsidRPr="00331B92" w:rsidRDefault="0079678A">
            <w:pPr>
              <w:pStyle w:val="a4"/>
              <w:numPr>
                <w:ilvl w:val="0"/>
                <w:numId w:val="0"/>
              </w:numPr>
              <w:spacing w:line="360" w:lineRule="exact"/>
              <w:ind w:left="420" w:hanging="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、配备对讲装置或必要的安全护卫器械。</w:t>
            </w:r>
          </w:p>
        </w:tc>
      </w:tr>
      <w:tr w:rsidR="00F14ABD" w:rsidRPr="00331B92">
        <w:trPr>
          <w:trHeight w:val="1381"/>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门岗</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、建立健全门卫、值班、巡逻、守护制度，落实岗位职责制，人员到位，责任到位。</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、出入口有专人</w:t>
            </w:r>
            <w:r w:rsidRPr="00331B92">
              <w:rPr>
                <w:rFonts w:asciiTheme="minorEastAsia" w:eastAsiaTheme="minorEastAsia" w:hAnsiTheme="minorEastAsia" w:cs="仿宋"/>
                <w:szCs w:val="21"/>
              </w:rPr>
              <w:t>24</w:t>
            </w:r>
            <w:r w:rsidRPr="00331B92">
              <w:rPr>
                <w:rFonts w:asciiTheme="minorEastAsia" w:eastAsiaTheme="minorEastAsia" w:hAnsiTheme="minorEastAsia" w:cs="仿宋" w:hint="eastAsia"/>
                <w:szCs w:val="21"/>
              </w:rPr>
              <w:t>小时值守，按照服务合同要求进行进出车辆管理、访客登记。</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、对大宗物品搬出进行登记，记录规范、详实。</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、对装修及其它临时施工人员实行出入证管理，加强出入询问。</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、保持出入口环境整洁、有序，道路畅通，阻止小商小贩、可疑人员随意入内。</w:t>
            </w:r>
          </w:p>
        </w:tc>
      </w:tr>
      <w:tr w:rsidR="00F14ABD" w:rsidRPr="00331B92">
        <w:trPr>
          <w:trHeight w:val="599"/>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巡逻</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、制定巡查方案，每</w:t>
            </w: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小时巡查</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次，重点部位增加巡查频次。</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bCs/>
                <w:szCs w:val="21"/>
              </w:rPr>
              <w:t>2</w:t>
            </w:r>
            <w:r w:rsidRPr="00331B92">
              <w:rPr>
                <w:rFonts w:asciiTheme="minorEastAsia" w:eastAsiaTheme="minorEastAsia" w:hAnsiTheme="minorEastAsia" w:cs="仿宋" w:hint="eastAsia"/>
                <w:bCs/>
                <w:szCs w:val="21"/>
              </w:rPr>
              <w:t>、每天定时巡查</w:t>
            </w:r>
            <w:r w:rsidRPr="00331B92">
              <w:rPr>
                <w:rFonts w:asciiTheme="minorEastAsia" w:eastAsiaTheme="minorEastAsia" w:hAnsiTheme="minorEastAsia" w:cs="仿宋" w:hint="eastAsia"/>
                <w:szCs w:val="21"/>
              </w:rPr>
              <w:t>楼梯间等室内公共区域，保持楼梯间畅通、无擅自占用、乱堆乱放现象。</w:t>
            </w:r>
          </w:p>
          <w:p w:rsidR="00F14ABD" w:rsidRPr="00331B92" w:rsidRDefault="0079678A">
            <w:pPr>
              <w:pStyle w:val="a4"/>
              <w:numPr>
                <w:ilvl w:val="0"/>
                <w:numId w:val="0"/>
              </w:numPr>
              <w:spacing w:line="360" w:lineRule="exact"/>
              <w:ind w:left="487" w:hangingChars="232" w:hanging="487"/>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、巡查中发现各区域内的异常情况，应立即通知有关部门并在现场采取必要措施。</w:t>
            </w:r>
          </w:p>
        </w:tc>
      </w:tr>
      <w:tr w:rsidR="00F14ABD" w:rsidRPr="00331B92">
        <w:trPr>
          <w:trHeight w:val="599"/>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lastRenderedPageBreak/>
              <w:t>监控</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、设有监控室的应有专人</w:t>
            </w:r>
            <w:r w:rsidRPr="00331B92">
              <w:rPr>
                <w:rFonts w:asciiTheme="minorEastAsia" w:eastAsiaTheme="minorEastAsia" w:hAnsiTheme="minorEastAsia" w:cs="仿宋"/>
                <w:szCs w:val="21"/>
              </w:rPr>
              <w:t>24</w:t>
            </w:r>
            <w:r w:rsidRPr="00331B92">
              <w:rPr>
                <w:rFonts w:asciiTheme="minorEastAsia" w:eastAsiaTheme="minorEastAsia" w:hAnsiTheme="minorEastAsia" w:cs="仿宋" w:hint="eastAsia"/>
                <w:szCs w:val="21"/>
              </w:rPr>
              <w:t>小时值守。</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、监控室收到报警信号后，秩序维护人员应按规定及时赶到现场进行处理。</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、监控的录入资料至少保持</w:t>
            </w:r>
            <w:r w:rsidRPr="00331B92">
              <w:rPr>
                <w:rFonts w:asciiTheme="minorEastAsia" w:eastAsiaTheme="minorEastAsia" w:hAnsiTheme="minorEastAsia" w:cs="仿宋"/>
                <w:szCs w:val="21"/>
              </w:rPr>
              <w:t>7</w:t>
            </w:r>
            <w:r w:rsidRPr="00331B92">
              <w:rPr>
                <w:rFonts w:asciiTheme="minorEastAsia" w:eastAsiaTheme="minorEastAsia" w:hAnsiTheme="minorEastAsia" w:cs="仿宋" w:hint="eastAsia"/>
                <w:szCs w:val="21"/>
              </w:rPr>
              <w:t>日</w:t>
            </w:r>
          </w:p>
        </w:tc>
      </w:tr>
      <w:tr w:rsidR="00F14ABD" w:rsidRPr="00331B92">
        <w:trPr>
          <w:trHeight w:val="113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车辆管理</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、小区内设置简易的交通标志。</w:t>
            </w:r>
          </w:p>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、按照合同约定对车辆进行管理，确保车辆有序停放，消防通道中禁止停放车辆，保证消防通道的畅通，对不按规定停车的行为进行劝阻、纠正。</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、车库门禁系统、车库内照明设备设施配置齐全并保持正常使用。</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、收取车辆泊位费的车场、车库设专人</w:t>
            </w:r>
            <w:r w:rsidRPr="00331B92">
              <w:rPr>
                <w:rFonts w:asciiTheme="minorEastAsia" w:eastAsiaTheme="minorEastAsia" w:hAnsiTheme="minorEastAsia" w:cs="仿宋"/>
                <w:szCs w:val="21"/>
              </w:rPr>
              <w:t>24</w:t>
            </w:r>
            <w:r w:rsidRPr="00331B92">
              <w:rPr>
                <w:rFonts w:asciiTheme="minorEastAsia" w:eastAsiaTheme="minorEastAsia" w:hAnsiTheme="minorEastAsia" w:cs="仿宋" w:hint="eastAsia"/>
                <w:szCs w:val="21"/>
              </w:rPr>
              <w:t>小时值班，车辆出入记录规范、详实。</w:t>
            </w:r>
          </w:p>
          <w:p w:rsidR="00F14ABD" w:rsidRPr="00331B92" w:rsidRDefault="0079678A">
            <w:pPr>
              <w:pStyle w:val="a4"/>
              <w:numPr>
                <w:ilvl w:val="0"/>
                <w:numId w:val="0"/>
              </w:numPr>
              <w:spacing w:line="360" w:lineRule="exact"/>
              <w:ind w:left="487" w:hangingChars="232" w:hanging="487"/>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、非机动车应定点停放。</w:t>
            </w:r>
          </w:p>
        </w:tc>
      </w:tr>
      <w:tr w:rsidR="00F14ABD" w:rsidRPr="00331B92">
        <w:trPr>
          <w:trHeight w:val="296"/>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紧急事故</w:t>
            </w:r>
          </w:p>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防范</w:t>
            </w:r>
          </w:p>
        </w:tc>
        <w:tc>
          <w:tcPr>
            <w:tcW w:w="8098" w:type="dxa"/>
            <w:vAlign w:val="center"/>
          </w:tcPr>
          <w:p w:rsidR="00F14ABD" w:rsidRPr="00331B92" w:rsidRDefault="0079678A">
            <w:pPr>
              <w:pStyle w:val="a4"/>
              <w:numPr>
                <w:ilvl w:val="0"/>
                <w:numId w:val="0"/>
              </w:numPr>
              <w:spacing w:line="360" w:lineRule="exact"/>
              <w:ind w:left="315" w:hangingChars="150" w:hanging="315"/>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、对火灾、治安、公共卫生、电梯故障等突发事件及洪涝、地震等突发性自然灾害，制定应急预案，明确应急事件处理责任人。事发时及时报告业主委员会和有关部门，并协助采取相应措施。</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、对因故障导致的临时性停水、停电事故，应及时排除故障并报告业主委员会和有关部门。</w:t>
            </w:r>
          </w:p>
          <w:p w:rsidR="00F14ABD" w:rsidRPr="00331B92" w:rsidRDefault="0079678A">
            <w:pPr>
              <w:pStyle w:val="a4"/>
              <w:numPr>
                <w:ilvl w:val="0"/>
                <w:numId w:val="0"/>
              </w:numPr>
              <w:spacing w:line="360" w:lineRule="exact"/>
              <w:ind w:left="487" w:hangingChars="232" w:hanging="487"/>
              <w:rPr>
                <w:rFonts w:asciiTheme="minorEastAsia" w:eastAsiaTheme="minorEastAsia" w:hAnsiTheme="minorEastAsia" w:cs="仿宋"/>
                <w:szCs w:val="21"/>
              </w:rPr>
            </w:pPr>
            <w:r w:rsidRPr="00331B92">
              <w:rPr>
                <w:rFonts w:asciiTheme="minorEastAsia" w:eastAsiaTheme="minorEastAsia" w:hAnsiTheme="minorEastAsia" w:cs="仿宋"/>
                <w:bCs/>
                <w:szCs w:val="21"/>
              </w:rPr>
              <w:t>3</w:t>
            </w:r>
            <w:r w:rsidRPr="00331B92">
              <w:rPr>
                <w:rFonts w:asciiTheme="minorEastAsia" w:eastAsiaTheme="minorEastAsia" w:hAnsiTheme="minorEastAsia" w:cs="仿宋" w:hint="eastAsia"/>
                <w:bCs/>
                <w:szCs w:val="21"/>
              </w:rPr>
              <w:t>、每年组织至少</w:t>
            </w:r>
            <w:r w:rsidRPr="00331B92">
              <w:rPr>
                <w:rFonts w:asciiTheme="minorEastAsia" w:eastAsiaTheme="minorEastAsia" w:hAnsiTheme="minorEastAsia" w:cs="仿宋"/>
                <w:bCs/>
                <w:szCs w:val="21"/>
              </w:rPr>
              <w:t>1</w:t>
            </w:r>
            <w:r w:rsidRPr="00331B92">
              <w:rPr>
                <w:rFonts w:asciiTheme="minorEastAsia" w:eastAsiaTheme="minorEastAsia" w:hAnsiTheme="minorEastAsia" w:cs="仿宋" w:hint="eastAsia"/>
                <w:bCs/>
                <w:szCs w:val="21"/>
              </w:rPr>
              <w:t>次应急预案演练。</w:t>
            </w:r>
          </w:p>
        </w:tc>
      </w:tr>
    </w:tbl>
    <w:p w:rsidR="00F14ABD" w:rsidRPr="00331B92" w:rsidRDefault="0079678A">
      <w:pPr>
        <w:pStyle w:val="a5"/>
        <w:numPr>
          <w:ilvl w:val="1"/>
          <w:numId w:val="0"/>
        </w:numPr>
        <w:spacing w:beforeLines="0" w:afterLines="0" w:line="360" w:lineRule="exact"/>
        <w:rPr>
          <w:rFonts w:asciiTheme="minorEastAsia" w:eastAsiaTheme="minorEastAsia" w:hAnsiTheme="minorEastAsia" w:cs="仿宋"/>
          <w:b/>
        </w:rPr>
      </w:pPr>
      <w:r w:rsidRPr="00331B92">
        <w:rPr>
          <w:rFonts w:asciiTheme="minorEastAsia" w:eastAsiaTheme="minorEastAsia" w:hAnsiTheme="minorEastAsia" w:cs="仿宋" w:hint="eastAsia"/>
          <w:b/>
        </w:rPr>
        <w:t>（四）保洁服务内容及要求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8098"/>
      </w:tblGrid>
      <w:tr w:rsidR="00F14ABD" w:rsidRPr="00331B92">
        <w:trPr>
          <w:trHeight w:val="27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项目</w:t>
            </w:r>
          </w:p>
        </w:tc>
        <w:tc>
          <w:tcPr>
            <w:tcW w:w="809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内容及要求</w:t>
            </w:r>
          </w:p>
        </w:tc>
      </w:tr>
      <w:tr w:rsidR="00F14ABD" w:rsidRPr="00331B92">
        <w:trPr>
          <w:trHeight w:val="902"/>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楼内保洁</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、楼层通道和楼梯台阶，每日清扫</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次，地面每周湿拖</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、电梯轿厢：每日擦拭</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次电梯轿厢门、面板，每日清拖</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次轿厢地面。</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、楼梯扶手、窗台、防火门、消火栓、指示牌、栏杆等每半月清洁</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、共用门窗玻璃，每月擦拭</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次，目视干净。</w:t>
            </w:r>
          </w:p>
        </w:tc>
      </w:tr>
      <w:tr w:rsidR="00F14ABD" w:rsidRPr="00331B92">
        <w:trPr>
          <w:trHeight w:val="697"/>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外围保洁</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、道路每日清扫</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次。雨雪天气及时清扫主要通行道路，方便出行。</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、停车场、共用车库或车棚每周清扫</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、休闲、娱乐、健身设施每周清洁</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次。</w:t>
            </w:r>
          </w:p>
        </w:tc>
      </w:tr>
      <w:tr w:rsidR="00F14ABD" w:rsidRPr="00331B92">
        <w:trPr>
          <w:trHeight w:val="129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外围保洁</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、绿化带、草地上的垃圾每周清扫</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次。</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、路灯每季度清洁</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kern w:val="2"/>
                <w:szCs w:val="21"/>
              </w:rPr>
              <w:t>6</w:t>
            </w:r>
            <w:r w:rsidRPr="00331B92">
              <w:rPr>
                <w:rFonts w:asciiTheme="minorEastAsia" w:eastAsiaTheme="minorEastAsia" w:hAnsiTheme="minorEastAsia" w:cs="仿宋" w:hint="eastAsia"/>
                <w:kern w:val="2"/>
                <w:szCs w:val="21"/>
              </w:rPr>
              <w:t>、天台、明沟、上人屋面每季清扫</w:t>
            </w:r>
            <w:r w:rsidRPr="00331B92">
              <w:rPr>
                <w:rFonts w:asciiTheme="minorEastAsia" w:eastAsiaTheme="minorEastAsia" w:hAnsiTheme="minorEastAsia" w:cs="仿宋"/>
                <w:kern w:val="2"/>
                <w:szCs w:val="21"/>
              </w:rPr>
              <w:t>1</w:t>
            </w:r>
            <w:r w:rsidRPr="00331B92">
              <w:rPr>
                <w:rFonts w:asciiTheme="minorEastAsia" w:eastAsiaTheme="minorEastAsia" w:hAnsiTheme="minorEastAsia" w:cs="仿宋" w:hint="eastAsia"/>
                <w:kern w:val="2"/>
                <w:szCs w:val="21"/>
              </w:rPr>
              <w:t>次。</w:t>
            </w:r>
          </w:p>
          <w:p w:rsidR="00F14ABD" w:rsidRPr="00331B92" w:rsidRDefault="0079678A">
            <w:pPr>
              <w:pStyle w:val="a4"/>
              <w:numPr>
                <w:ilvl w:val="0"/>
                <w:numId w:val="0"/>
              </w:numPr>
              <w:spacing w:line="360" w:lineRule="exact"/>
              <w:rPr>
                <w:rFonts w:asciiTheme="minorEastAsia" w:eastAsiaTheme="minorEastAsia" w:hAnsiTheme="minorEastAsia" w:cs="仿宋"/>
                <w:kern w:val="2"/>
                <w:szCs w:val="21"/>
              </w:rPr>
            </w:pPr>
            <w:r w:rsidRPr="00331B92">
              <w:rPr>
                <w:rFonts w:asciiTheme="minorEastAsia" w:eastAsiaTheme="minorEastAsia" w:hAnsiTheme="minorEastAsia" w:cs="仿宋"/>
                <w:kern w:val="2"/>
                <w:szCs w:val="21"/>
              </w:rPr>
              <w:t>7</w:t>
            </w:r>
            <w:r w:rsidRPr="00331B92">
              <w:rPr>
                <w:rFonts w:asciiTheme="minorEastAsia" w:eastAsiaTheme="minorEastAsia" w:hAnsiTheme="minorEastAsia" w:cs="仿宋" w:hint="eastAsia"/>
                <w:kern w:val="2"/>
                <w:szCs w:val="21"/>
              </w:rPr>
              <w:t>、水景：根据水质情况进行净化处理，使用期间每周清洁</w:t>
            </w:r>
            <w:r w:rsidRPr="00331B92">
              <w:rPr>
                <w:rFonts w:asciiTheme="minorEastAsia" w:eastAsiaTheme="minorEastAsia" w:hAnsiTheme="minorEastAsia" w:cs="仿宋"/>
                <w:kern w:val="2"/>
                <w:szCs w:val="21"/>
              </w:rPr>
              <w:t>1</w:t>
            </w:r>
            <w:r w:rsidRPr="00331B92">
              <w:rPr>
                <w:rFonts w:asciiTheme="minorEastAsia" w:eastAsiaTheme="minorEastAsia" w:hAnsiTheme="minorEastAsia" w:cs="仿宋" w:hint="eastAsia"/>
                <w:kern w:val="2"/>
                <w:szCs w:val="21"/>
              </w:rPr>
              <w:t>次水面，未使用时及时清洁水池池底。</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8</w:t>
            </w:r>
            <w:r w:rsidRPr="00331B92">
              <w:rPr>
                <w:rFonts w:asciiTheme="minorEastAsia" w:eastAsiaTheme="minorEastAsia" w:hAnsiTheme="minorEastAsia" w:cs="仿宋" w:hint="eastAsia"/>
                <w:szCs w:val="21"/>
              </w:rPr>
              <w:t>、设有公共卫生间的，每日清洁</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w:t>
            </w:r>
            <w:r w:rsidRPr="00331B92">
              <w:rPr>
                <w:rFonts w:asciiTheme="minorEastAsia" w:eastAsiaTheme="minorEastAsia" w:hAnsiTheme="minorEastAsia" w:cs="仿宋" w:hint="eastAsia"/>
                <w:kern w:val="2"/>
                <w:szCs w:val="21"/>
              </w:rPr>
              <w:t>每月</w:t>
            </w:r>
            <w:r w:rsidRPr="00331B92">
              <w:rPr>
                <w:rFonts w:asciiTheme="minorEastAsia" w:eastAsiaTheme="minorEastAsia" w:hAnsiTheme="minorEastAsia" w:cs="仿宋"/>
                <w:kern w:val="2"/>
                <w:szCs w:val="21"/>
              </w:rPr>
              <w:t>1</w:t>
            </w:r>
            <w:r w:rsidRPr="00331B92">
              <w:rPr>
                <w:rFonts w:asciiTheme="minorEastAsia" w:eastAsiaTheme="minorEastAsia" w:hAnsiTheme="minorEastAsia" w:cs="仿宋" w:hint="eastAsia"/>
                <w:kern w:val="2"/>
                <w:szCs w:val="21"/>
              </w:rPr>
              <w:t>次对公共卫生间进行消杀。</w:t>
            </w:r>
          </w:p>
        </w:tc>
      </w:tr>
      <w:tr w:rsidR="00F14ABD" w:rsidRPr="00331B92">
        <w:trPr>
          <w:trHeight w:val="87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垃圾收集</w:t>
            </w:r>
          </w:p>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与处理</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、生活垃圾由业主自行投放至小区集中投放点，垃圾日产日清，周围地面无散落垃圾。</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、建筑垃圾设置临时垃圾池，集中存放，定期外运。</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、垃圾桶每周清洁</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w:t>
            </w:r>
          </w:p>
        </w:tc>
      </w:tr>
      <w:tr w:rsidR="00F14ABD" w:rsidRPr="00331B92">
        <w:trPr>
          <w:trHeight w:val="69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卫生消杀</w:t>
            </w:r>
          </w:p>
        </w:tc>
        <w:tc>
          <w:tcPr>
            <w:tcW w:w="8098" w:type="dxa"/>
            <w:vAlign w:val="center"/>
          </w:tcPr>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kern w:val="2"/>
                <w:szCs w:val="21"/>
              </w:rPr>
              <w:t>1</w:t>
            </w:r>
            <w:r w:rsidRPr="00331B92">
              <w:rPr>
                <w:rFonts w:asciiTheme="minorEastAsia" w:eastAsiaTheme="minorEastAsia" w:hAnsiTheme="minorEastAsia" w:cs="仿宋" w:hint="eastAsia"/>
                <w:kern w:val="2"/>
                <w:szCs w:val="21"/>
              </w:rPr>
              <w:t>、针对灭蚊、蝇、蟑螂、鼠的实际需要和季节特点制定具体计划，开展卫生消杀。</w:t>
            </w:r>
          </w:p>
          <w:p w:rsidR="00F14ABD" w:rsidRPr="00331B92" w:rsidRDefault="0079678A">
            <w:pPr>
              <w:pStyle w:val="a4"/>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kern w:val="2"/>
                <w:szCs w:val="21"/>
              </w:rPr>
              <w:t>2</w:t>
            </w:r>
            <w:r w:rsidRPr="00331B92">
              <w:rPr>
                <w:rFonts w:asciiTheme="minorEastAsia" w:eastAsiaTheme="minorEastAsia" w:hAnsiTheme="minorEastAsia" w:cs="仿宋" w:hint="eastAsia"/>
                <w:kern w:val="2"/>
                <w:szCs w:val="21"/>
              </w:rPr>
              <w:t>、投放药物位置有明显标志。</w:t>
            </w:r>
          </w:p>
        </w:tc>
      </w:tr>
    </w:tbl>
    <w:p w:rsidR="00F14ABD" w:rsidRPr="00331B92" w:rsidRDefault="0079678A">
      <w:pPr>
        <w:pStyle w:val="a5"/>
        <w:numPr>
          <w:ilvl w:val="1"/>
          <w:numId w:val="0"/>
        </w:numPr>
        <w:spacing w:beforeLines="0" w:afterLines="0" w:line="360" w:lineRule="exact"/>
        <w:rPr>
          <w:rFonts w:asciiTheme="minorEastAsia" w:eastAsiaTheme="minorEastAsia" w:hAnsiTheme="minorEastAsia" w:cs="仿宋"/>
          <w:b/>
        </w:rPr>
      </w:pPr>
      <w:r w:rsidRPr="00331B92">
        <w:rPr>
          <w:rFonts w:asciiTheme="minorEastAsia" w:eastAsiaTheme="minorEastAsia" w:hAnsiTheme="minorEastAsia" w:cs="仿宋" w:hint="eastAsia"/>
          <w:b/>
        </w:rPr>
        <w:t>（五）绿化养护内容及要求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8098"/>
      </w:tblGrid>
      <w:tr w:rsidR="00F14ABD" w:rsidRPr="00331B92">
        <w:trPr>
          <w:trHeight w:val="30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项目</w:t>
            </w:r>
          </w:p>
        </w:tc>
        <w:tc>
          <w:tcPr>
            <w:tcW w:w="809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内容及要求</w:t>
            </w:r>
          </w:p>
        </w:tc>
      </w:tr>
      <w:tr w:rsidR="00F14ABD" w:rsidRPr="00331B92">
        <w:trPr>
          <w:trHeight w:val="889"/>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lastRenderedPageBreak/>
              <w:t>绿化养护</w:t>
            </w:r>
          </w:p>
        </w:tc>
        <w:tc>
          <w:tcPr>
            <w:tcW w:w="8098" w:type="dxa"/>
            <w:vAlign w:val="center"/>
          </w:tcPr>
          <w:p w:rsidR="00F14ABD" w:rsidRPr="00331B92" w:rsidRDefault="0079678A">
            <w:pPr>
              <w:pStyle w:val="a2"/>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、对草坪、花卉、树篱、树木定期进行修剪、养护。</w:t>
            </w:r>
          </w:p>
          <w:p w:rsidR="00F14ABD" w:rsidRPr="00331B92" w:rsidRDefault="0079678A">
            <w:pPr>
              <w:pStyle w:val="a2"/>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、定期清除绿地杂草、杂物，杂草面积小于</w:t>
            </w:r>
            <w:r w:rsidRPr="00331B92">
              <w:rPr>
                <w:rFonts w:asciiTheme="minorEastAsia" w:eastAsiaTheme="minorEastAsia" w:hAnsiTheme="minorEastAsia" w:cs="仿宋"/>
                <w:szCs w:val="21"/>
              </w:rPr>
              <w:t>10%</w:t>
            </w:r>
            <w:r w:rsidRPr="00331B92">
              <w:rPr>
                <w:rFonts w:asciiTheme="minorEastAsia" w:eastAsiaTheme="minorEastAsia" w:hAnsiTheme="minorEastAsia" w:cs="仿宋" w:hint="eastAsia"/>
                <w:szCs w:val="21"/>
              </w:rPr>
              <w:t>。</w:t>
            </w:r>
          </w:p>
          <w:p w:rsidR="00F14ABD" w:rsidRPr="00331B92" w:rsidRDefault="0079678A">
            <w:pPr>
              <w:pStyle w:val="a2"/>
              <w:numPr>
                <w:ilvl w:val="0"/>
                <w:numId w:val="0"/>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、有计划地进行浇灌，根据植物生长情况施肥。</w:t>
            </w:r>
          </w:p>
          <w:p w:rsidR="00F14ABD" w:rsidRPr="00331B92" w:rsidRDefault="0079678A">
            <w:pPr>
              <w:pStyle w:val="af9"/>
              <w:numPr>
                <w:ilvl w:val="0"/>
                <w:numId w:val="0"/>
              </w:numPr>
              <w:spacing w:before="0" w:after="0" w:line="360" w:lineRule="exact"/>
              <w:rPr>
                <w:rFonts w:asciiTheme="minorEastAsia" w:eastAsiaTheme="minorEastAsia" w:hAnsiTheme="minorEastAsia" w:cs="仿宋"/>
              </w:rPr>
            </w:pPr>
            <w:r w:rsidRPr="00331B92">
              <w:rPr>
                <w:rFonts w:asciiTheme="minorEastAsia" w:eastAsiaTheme="minorEastAsia" w:hAnsiTheme="minorEastAsia" w:cs="仿宋"/>
                <w:bCs/>
              </w:rPr>
              <w:t>4</w:t>
            </w:r>
            <w:r w:rsidRPr="00331B92">
              <w:rPr>
                <w:rFonts w:asciiTheme="minorEastAsia" w:eastAsiaTheme="minorEastAsia" w:hAnsiTheme="minorEastAsia" w:cs="仿宋" w:hint="eastAsia"/>
                <w:bCs/>
              </w:rPr>
              <w:t>、对花卉、草坪、绿篱、乔灌木等适时补植更新，存活率达到</w:t>
            </w:r>
            <w:r w:rsidRPr="00331B92">
              <w:rPr>
                <w:rFonts w:asciiTheme="minorEastAsia" w:eastAsiaTheme="minorEastAsia" w:hAnsiTheme="minorEastAsia" w:cs="仿宋"/>
                <w:bCs/>
              </w:rPr>
              <w:t>80%</w:t>
            </w:r>
            <w:r w:rsidRPr="00331B92">
              <w:rPr>
                <w:rFonts w:asciiTheme="minorEastAsia" w:eastAsiaTheme="minorEastAsia" w:hAnsiTheme="minorEastAsia" w:cs="仿宋" w:hint="eastAsia"/>
                <w:bCs/>
              </w:rPr>
              <w:t>。</w:t>
            </w:r>
          </w:p>
          <w:p w:rsidR="00F14ABD" w:rsidRPr="00331B92" w:rsidRDefault="0079678A">
            <w:pPr>
              <w:pStyle w:val="af9"/>
              <w:numPr>
                <w:ilvl w:val="0"/>
                <w:numId w:val="0"/>
              </w:numPr>
              <w:spacing w:before="0" w:after="0" w:line="360" w:lineRule="exact"/>
              <w:rPr>
                <w:rFonts w:asciiTheme="minorEastAsia" w:eastAsiaTheme="minorEastAsia" w:hAnsiTheme="minorEastAsia" w:cs="仿宋"/>
              </w:rPr>
            </w:pPr>
            <w:r w:rsidRPr="00331B92">
              <w:rPr>
                <w:rFonts w:asciiTheme="minorEastAsia" w:eastAsiaTheme="minorEastAsia" w:hAnsiTheme="minorEastAsia" w:cs="仿宋"/>
              </w:rPr>
              <w:t>5</w:t>
            </w:r>
            <w:r w:rsidRPr="00331B92">
              <w:rPr>
                <w:rFonts w:asciiTheme="minorEastAsia" w:eastAsiaTheme="minorEastAsia" w:hAnsiTheme="minorEastAsia" w:cs="仿宋" w:hint="eastAsia"/>
              </w:rPr>
              <w:t>、适时组织防冻保暖，预防病虫害。</w:t>
            </w:r>
          </w:p>
          <w:p w:rsidR="00F14ABD" w:rsidRPr="00331B92" w:rsidRDefault="0079678A">
            <w:pPr>
              <w:pStyle w:val="a9"/>
              <w:spacing w:line="360" w:lineRule="exact"/>
              <w:ind w:firstLineChars="0" w:firstLine="0"/>
              <w:rPr>
                <w:rFonts w:asciiTheme="minorEastAsia" w:eastAsiaTheme="minorEastAsia" w:hAnsiTheme="minorEastAsia" w:cs="仿宋"/>
                <w:szCs w:val="21"/>
              </w:rPr>
            </w:pP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、树木侧枝分布基本均匀，不影响车辆行人通行，与建筑、架空线路无刮擦。</w:t>
            </w:r>
          </w:p>
        </w:tc>
      </w:tr>
    </w:tbl>
    <w:p w:rsidR="00F14ABD" w:rsidRPr="00331B92" w:rsidRDefault="0079678A">
      <w:pPr>
        <w:pStyle w:val="a5"/>
        <w:numPr>
          <w:ilvl w:val="1"/>
          <w:numId w:val="0"/>
        </w:numPr>
        <w:spacing w:beforeLines="0" w:afterLines="0" w:line="360" w:lineRule="exact"/>
        <w:rPr>
          <w:rFonts w:asciiTheme="minorEastAsia" w:eastAsiaTheme="minorEastAsia" w:hAnsiTheme="minorEastAsia" w:cs="仿宋"/>
        </w:rPr>
      </w:pPr>
      <w:r w:rsidRPr="00331B92">
        <w:rPr>
          <w:rFonts w:asciiTheme="minorEastAsia" w:eastAsiaTheme="minorEastAsia" w:hAnsiTheme="minorEastAsia" w:cs="仿宋" w:hint="eastAsia"/>
          <w:b/>
        </w:rPr>
        <w:t>（六）社区文化建设内容及要求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8098"/>
      </w:tblGrid>
      <w:tr w:rsidR="00F14ABD" w:rsidRPr="00331B92">
        <w:trPr>
          <w:trHeight w:val="284"/>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项目</w:t>
            </w:r>
          </w:p>
        </w:tc>
        <w:tc>
          <w:tcPr>
            <w:tcW w:w="8098"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内容及要求</w:t>
            </w:r>
          </w:p>
        </w:tc>
      </w:tr>
      <w:tr w:rsidR="00F14ABD" w:rsidRPr="00331B92">
        <w:trPr>
          <w:trHeight w:val="1917"/>
          <w:jc w:val="center"/>
        </w:trPr>
        <w:tc>
          <w:tcPr>
            <w:tcW w:w="1263" w:type="dxa"/>
            <w:vAlign w:val="center"/>
          </w:tcPr>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社区文化</w:t>
            </w:r>
          </w:p>
          <w:p w:rsidR="00F14ABD" w:rsidRPr="00331B92" w:rsidRDefault="0079678A">
            <w:pPr>
              <w:spacing w:line="360" w:lineRule="exact"/>
              <w:jc w:val="center"/>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建设</w:t>
            </w:r>
          </w:p>
        </w:tc>
        <w:tc>
          <w:tcPr>
            <w:tcW w:w="8098" w:type="dxa"/>
            <w:vAlign w:val="center"/>
          </w:tcPr>
          <w:p w:rsidR="00F14ABD" w:rsidRPr="00331B92" w:rsidRDefault="0079678A">
            <w:pPr>
              <w:pStyle w:val="a0"/>
              <w:numPr>
                <w:ilvl w:val="0"/>
                <w:numId w:val="12"/>
              </w:numPr>
              <w:spacing w:beforeLines="0" w:afterLines="0" w:line="360" w:lineRule="exact"/>
              <w:rPr>
                <w:rFonts w:asciiTheme="minorEastAsia" w:eastAsiaTheme="minorEastAsia" w:hAnsiTheme="minorEastAsia" w:cs="仿宋"/>
              </w:rPr>
            </w:pPr>
            <w:r w:rsidRPr="00331B92">
              <w:rPr>
                <w:rFonts w:asciiTheme="minorEastAsia" w:eastAsiaTheme="minorEastAsia" w:hAnsiTheme="minorEastAsia" w:cs="仿宋" w:hint="eastAsia"/>
              </w:rPr>
              <w:t>有管务公开栏及其它宣传栏，内容每季度更新</w:t>
            </w:r>
            <w:r w:rsidRPr="00331B92">
              <w:rPr>
                <w:rFonts w:asciiTheme="minorEastAsia" w:eastAsiaTheme="minorEastAsia" w:hAnsiTheme="minorEastAsia" w:cs="仿宋"/>
              </w:rPr>
              <w:t>1</w:t>
            </w:r>
            <w:r w:rsidRPr="00331B92">
              <w:rPr>
                <w:rFonts w:asciiTheme="minorEastAsia" w:eastAsiaTheme="minorEastAsia" w:hAnsiTheme="minorEastAsia" w:cs="仿宋" w:hint="eastAsia"/>
              </w:rPr>
              <w:t>次。</w:t>
            </w:r>
          </w:p>
          <w:p w:rsidR="00F14ABD" w:rsidRPr="00331B92" w:rsidRDefault="0079678A">
            <w:pPr>
              <w:pStyle w:val="a9"/>
              <w:spacing w:line="360" w:lineRule="exact"/>
              <w:ind w:left="210" w:hangingChars="100" w:hanging="21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小区宣传栏和电子屏幕宣传社会主义核心价值观“富强、民主、文明、和谐，自由、平等、公正、法治，爱国、敬业、诚信、友善”；中国梦：国家富强、民族振兴、人民幸福；志愿服务精神：奉献、友爱、互助、进步；“讲文明树新风”等公益宣传内容。</w:t>
            </w:r>
          </w:p>
          <w:p w:rsidR="00F14ABD" w:rsidRPr="00331B92" w:rsidRDefault="0079678A">
            <w:pPr>
              <w:pStyle w:val="a9"/>
              <w:spacing w:line="360" w:lineRule="exact"/>
              <w:ind w:firstLineChars="0" w:firstLine="0"/>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、每年开展精神文明宣传教育工作至少</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次，内容包括科学防疫、消防安全、食品卫生、房屋及其附属设施设备使用安全、环保及法律等知识。</w:t>
            </w:r>
          </w:p>
          <w:p w:rsidR="00F14ABD" w:rsidRPr="00331B92" w:rsidRDefault="0079678A">
            <w:pPr>
              <w:pStyle w:val="a0"/>
              <w:numPr>
                <w:ilvl w:val="0"/>
                <w:numId w:val="0"/>
              </w:numPr>
              <w:spacing w:beforeLines="0" w:afterLines="0" w:line="360" w:lineRule="exact"/>
              <w:rPr>
                <w:rFonts w:asciiTheme="minorEastAsia" w:eastAsiaTheme="minorEastAsia" w:hAnsiTheme="minorEastAsia" w:cs="仿宋"/>
              </w:rPr>
            </w:pPr>
            <w:r w:rsidRPr="00331B92">
              <w:rPr>
                <w:rFonts w:asciiTheme="minorEastAsia" w:eastAsiaTheme="minorEastAsia" w:hAnsiTheme="minorEastAsia" w:cs="仿宋"/>
              </w:rPr>
              <w:t>4</w:t>
            </w:r>
            <w:r w:rsidRPr="00331B92">
              <w:rPr>
                <w:rFonts w:asciiTheme="minorEastAsia" w:eastAsiaTheme="minorEastAsia" w:hAnsiTheme="minorEastAsia" w:cs="仿宋" w:hint="eastAsia"/>
              </w:rPr>
              <w:t>、每年组织社区文化活动至少</w:t>
            </w:r>
            <w:r w:rsidRPr="00331B92">
              <w:rPr>
                <w:rFonts w:asciiTheme="minorEastAsia" w:eastAsiaTheme="minorEastAsia" w:hAnsiTheme="minorEastAsia" w:cs="仿宋"/>
              </w:rPr>
              <w:t>1</w:t>
            </w:r>
            <w:r w:rsidRPr="00331B92">
              <w:rPr>
                <w:rFonts w:asciiTheme="minorEastAsia" w:eastAsiaTheme="minorEastAsia" w:hAnsiTheme="minorEastAsia" w:cs="仿宋" w:hint="eastAsia"/>
              </w:rPr>
              <w:t>次。</w:t>
            </w:r>
          </w:p>
        </w:tc>
      </w:tr>
    </w:tbl>
    <w:p w:rsidR="00F14ABD" w:rsidRPr="00331B92" w:rsidRDefault="0079678A">
      <w:pPr>
        <w:tabs>
          <w:tab w:val="left" w:pos="328"/>
        </w:tabs>
        <w:spacing w:line="360" w:lineRule="exact"/>
        <w:rPr>
          <w:rFonts w:asciiTheme="minorEastAsia" w:eastAsiaTheme="minorEastAsia" w:hAnsiTheme="minorEastAsia" w:cs="仿宋"/>
          <w:b/>
          <w:bCs/>
          <w:szCs w:val="21"/>
        </w:rPr>
      </w:pPr>
      <w:r w:rsidRPr="00331B92">
        <w:rPr>
          <w:rFonts w:asciiTheme="minorEastAsia" w:eastAsiaTheme="minorEastAsia" w:hAnsiTheme="minorEastAsia" w:cs="仿宋" w:hint="eastAsia"/>
          <w:b/>
          <w:bCs/>
          <w:szCs w:val="21"/>
        </w:rPr>
        <w:t>二、供应商资格条件要求</w:t>
      </w:r>
    </w:p>
    <w:p w:rsidR="00F14ABD" w:rsidRPr="00331B92" w:rsidRDefault="0079678A">
      <w:pPr>
        <w:pStyle w:val="af8"/>
        <w:adjustRightInd w:val="0"/>
        <w:snapToGrid w:val="0"/>
        <w:spacing w:line="360" w:lineRule="exact"/>
        <w:ind w:leftChars="200" w:left="420" w:firstLineChars="0" w:firstLine="0"/>
        <w:rPr>
          <w:rFonts w:asciiTheme="minorEastAsia" w:eastAsiaTheme="minorEastAsia" w:hAnsiTheme="minorEastAsia"/>
          <w:szCs w:val="21"/>
        </w:rPr>
      </w:pPr>
      <w:r w:rsidRPr="00331B92">
        <w:rPr>
          <w:rFonts w:asciiTheme="minorEastAsia" w:eastAsiaTheme="minorEastAsia" w:hAnsiTheme="minorEastAsia"/>
          <w:szCs w:val="21"/>
        </w:rPr>
        <w:t>1</w:t>
      </w:r>
      <w:r w:rsidRPr="00331B92">
        <w:rPr>
          <w:rFonts w:asciiTheme="minorEastAsia" w:eastAsiaTheme="minorEastAsia" w:hAnsiTheme="minorEastAsia" w:hint="eastAsia"/>
          <w:szCs w:val="21"/>
        </w:rPr>
        <w:t>、应具备《政府采购法》第二十二条规定的基本条件，投标时提供下列证明材料，且所提供的资格证明材料均在有效期内：</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（1）具有独立承担民事责任的能力；</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（2）具有良好的商业信誉和健全的财务会计制度；</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（3）有依法缴纳税收和社会保障资金的良好记录；</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（4）参加政府采购活动前三年内，在经营活动中没有重大违法记录；</w:t>
      </w:r>
    </w:p>
    <w:p w:rsidR="00F14ABD" w:rsidRPr="00331B92" w:rsidRDefault="0079678A">
      <w:pPr>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2、供应商具有银行基本开户许可证或基本存款帐户信息；</w:t>
      </w:r>
    </w:p>
    <w:p w:rsidR="00F14ABD" w:rsidRPr="00331B92" w:rsidRDefault="0079678A">
      <w:pPr>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3、未被列入“信用中国”网站（www.creditchina.gov.cn）失信被执行人、重大税收违法失信主体、政府采购严重违法失信行为记录名单；</w:t>
      </w:r>
    </w:p>
    <w:p w:rsidR="00F14ABD" w:rsidRPr="00331B92" w:rsidRDefault="0079678A">
      <w:pPr>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4、不接受联合体形式的投标。</w:t>
      </w:r>
    </w:p>
    <w:p w:rsidR="00F14ABD" w:rsidRPr="00331B92" w:rsidRDefault="0079678A">
      <w:pPr>
        <w:pStyle w:val="af8"/>
        <w:shd w:val="clear" w:color="auto" w:fill="FFFFFF"/>
        <w:adjustRightInd w:val="0"/>
        <w:snapToGrid w:val="0"/>
        <w:spacing w:line="360" w:lineRule="exact"/>
        <w:ind w:firstLineChars="0"/>
        <w:jc w:val="left"/>
        <w:rPr>
          <w:rFonts w:asciiTheme="minorEastAsia" w:eastAsiaTheme="minorEastAsia" w:hAnsiTheme="minorEastAsia"/>
          <w:szCs w:val="21"/>
        </w:rPr>
      </w:pPr>
      <w:r w:rsidRPr="00331B92">
        <w:rPr>
          <w:rFonts w:asciiTheme="minorEastAsia" w:eastAsiaTheme="minorEastAsia" w:hAnsiTheme="minorEastAsia"/>
          <w:szCs w:val="21"/>
        </w:rPr>
        <w:t>5</w:t>
      </w:r>
      <w:r w:rsidRPr="00331B92">
        <w:rPr>
          <w:rFonts w:asciiTheme="minorEastAsia" w:eastAsiaTheme="minorEastAsia" w:hAnsiTheme="minorEastAsia" w:hint="eastAsia"/>
          <w:szCs w:val="21"/>
        </w:rPr>
        <w:t>、本次招标采取资格后审方式（合格制）。资格审查的具体要求见招标文件，未按要求提供资格后审证明文件或资格审查不合格的作无效投标处理。</w:t>
      </w:r>
    </w:p>
    <w:p w:rsidR="00F14ABD" w:rsidRPr="00331B92" w:rsidRDefault="0079678A">
      <w:pPr>
        <w:spacing w:line="360" w:lineRule="exact"/>
        <w:rPr>
          <w:rFonts w:asciiTheme="minorEastAsia" w:eastAsiaTheme="minorEastAsia" w:hAnsiTheme="minorEastAsia" w:cs="仿宋"/>
          <w:b/>
          <w:bCs/>
          <w:szCs w:val="21"/>
        </w:rPr>
      </w:pPr>
      <w:r w:rsidRPr="00331B92">
        <w:rPr>
          <w:rFonts w:asciiTheme="minorEastAsia" w:eastAsiaTheme="minorEastAsia" w:hAnsiTheme="minorEastAsia" w:cs="仿宋" w:hint="eastAsia"/>
          <w:b/>
          <w:bCs/>
          <w:szCs w:val="21"/>
        </w:rPr>
        <w:t>三、物业费构成比例及其它要求：</w:t>
      </w:r>
    </w:p>
    <w:p w:rsidR="00F14ABD" w:rsidRPr="00331B92" w:rsidRDefault="0079678A">
      <w:pPr>
        <w:pStyle w:val="Normal10"/>
        <w:spacing w:line="360" w:lineRule="exact"/>
        <w:ind w:firstLine="420"/>
        <w:rPr>
          <w:rFonts w:asciiTheme="minorEastAsia" w:eastAsiaTheme="minorEastAsia" w:hAnsiTheme="minorEastAsia"/>
          <w:kern w:val="2"/>
          <w:szCs w:val="21"/>
        </w:rPr>
      </w:pPr>
      <w:r w:rsidRPr="00331B92">
        <w:rPr>
          <w:rFonts w:asciiTheme="minorEastAsia" w:eastAsiaTheme="minorEastAsia" w:hAnsiTheme="minorEastAsia"/>
          <w:kern w:val="2"/>
          <w:szCs w:val="21"/>
        </w:rPr>
        <w:t>每</w:t>
      </w:r>
      <w:r w:rsidRPr="00331B92">
        <w:rPr>
          <w:rFonts w:asciiTheme="minorEastAsia" w:eastAsiaTheme="minorEastAsia" w:hAnsiTheme="minorEastAsia" w:hint="eastAsia"/>
          <w:kern w:val="2"/>
          <w:szCs w:val="21"/>
        </w:rPr>
        <w:t>月61280.8</w:t>
      </w:r>
      <w:r w:rsidRPr="00331B92">
        <w:rPr>
          <w:rFonts w:asciiTheme="minorEastAsia" w:eastAsiaTheme="minorEastAsia" w:hAnsiTheme="minorEastAsia"/>
          <w:kern w:val="2"/>
          <w:szCs w:val="21"/>
        </w:rPr>
        <w:t>元</w:t>
      </w:r>
      <w:r w:rsidRPr="00331B92">
        <w:rPr>
          <w:rFonts w:asciiTheme="minorEastAsia" w:eastAsiaTheme="minorEastAsia" w:hAnsiTheme="minorEastAsia" w:hint="eastAsia"/>
          <w:kern w:val="2"/>
          <w:szCs w:val="21"/>
        </w:rPr>
        <w:t>（管理费每月0.7元/㎡）。</w:t>
      </w:r>
    </w:p>
    <w:p w:rsidR="00E421E3" w:rsidRPr="00331B92" w:rsidRDefault="00E421E3">
      <w:pPr>
        <w:pStyle w:val="Normal10"/>
        <w:spacing w:line="360" w:lineRule="exact"/>
        <w:ind w:firstLine="420"/>
        <w:rPr>
          <w:rFonts w:asciiTheme="minorEastAsia" w:eastAsiaTheme="minorEastAsia" w:hAnsiTheme="minorEastAsia"/>
          <w:kern w:val="2"/>
          <w:szCs w:val="21"/>
        </w:rPr>
      </w:pPr>
      <w:r w:rsidRPr="00331B92">
        <w:rPr>
          <w:rFonts w:asciiTheme="minorEastAsia" w:eastAsiaTheme="minorEastAsia" w:hAnsiTheme="minorEastAsia" w:hint="eastAsia"/>
          <w:szCs w:val="21"/>
        </w:rPr>
        <w:t>本项目服务过程中的工农关系由供应商自行处理。</w:t>
      </w:r>
    </w:p>
    <w:p w:rsidR="00F14ABD" w:rsidRPr="00331B92" w:rsidRDefault="0079678A">
      <w:pPr>
        <w:spacing w:line="360" w:lineRule="exact"/>
        <w:rPr>
          <w:rFonts w:asciiTheme="minorEastAsia" w:eastAsiaTheme="minorEastAsia" w:hAnsiTheme="minorEastAsia" w:cs="仿宋"/>
          <w:b/>
          <w:bCs/>
          <w:szCs w:val="21"/>
        </w:rPr>
      </w:pPr>
      <w:r w:rsidRPr="00331B92">
        <w:rPr>
          <w:rFonts w:asciiTheme="minorEastAsia" w:eastAsiaTheme="minorEastAsia" w:hAnsiTheme="minorEastAsia" w:cs="仿宋" w:hint="eastAsia"/>
          <w:b/>
          <w:bCs/>
          <w:szCs w:val="21"/>
        </w:rPr>
        <w:t>四、付款方式</w:t>
      </w:r>
    </w:p>
    <w:p w:rsidR="00F14ABD" w:rsidRPr="00331B92" w:rsidRDefault="0079678A">
      <w:pPr>
        <w:pStyle w:val="3"/>
        <w:adjustRightInd w:val="0"/>
        <w:snapToGrid w:val="0"/>
        <w:spacing w:after="0" w:line="360" w:lineRule="exact"/>
        <w:ind w:leftChars="0" w:left="0" w:firstLineChars="200" w:firstLine="420"/>
        <w:rPr>
          <w:rFonts w:asciiTheme="minorEastAsia" w:eastAsiaTheme="minorEastAsia" w:hAnsiTheme="minorEastAsia"/>
          <w:sz w:val="21"/>
          <w:szCs w:val="21"/>
        </w:rPr>
      </w:pPr>
      <w:r w:rsidRPr="00331B92">
        <w:rPr>
          <w:rFonts w:asciiTheme="minorEastAsia" w:eastAsiaTheme="minorEastAsia" w:hAnsiTheme="minorEastAsia"/>
          <w:sz w:val="21"/>
          <w:szCs w:val="21"/>
        </w:rPr>
        <w:t>甲方按协议约定，每</w:t>
      </w:r>
      <w:r w:rsidRPr="00331B92">
        <w:rPr>
          <w:rFonts w:asciiTheme="minorEastAsia" w:eastAsiaTheme="minorEastAsia" w:hAnsiTheme="minorEastAsia" w:hint="eastAsia"/>
          <w:sz w:val="21"/>
          <w:szCs w:val="21"/>
        </w:rPr>
        <w:t>月</w:t>
      </w:r>
      <w:r w:rsidRPr="00331B92">
        <w:rPr>
          <w:rFonts w:asciiTheme="minorEastAsia" w:eastAsiaTheme="minorEastAsia" w:hAnsiTheme="minorEastAsia"/>
          <w:sz w:val="21"/>
          <w:szCs w:val="21"/>
        </w:rPr>
        <w:t>支付</w:t>
      </w:r>
      <w:r w:rsidRPr="00331B92">
        <w:rPr>
          <w:rFonts w:asciiTheme="minorEastAsia" w:eastAsiaTheme="minorEastAsia" w:hAnsiTheme="minorEastAsia" w:hint="eastAsia"/>
          <w:sz w:val="21"/>
          <w:szCs w:val="21"/>
        </w:rPr>
        <w:t>乙方管理服务费。此款按月支付，每个月月末支付至乙方指定账户本协议，乙方在收款后向甲方提供相应金额的收据或其他收款凭证。</w:t>
      </w:r>
    </w:p>
    <w:p w:rsidR="00F14ABD" w:rsidRPr="00331B92" w:rsidRDefault="0079678A">
      <w:pPr>
        <w:widowControl/>
        <w:spacing w:line="360" w:lineRule="exact"/>
        <w:jc w:val="left"/>
        <w:rPr>
          <w:rFonts w:asciiTheme="minorEastAsia" w:eastAsiaTheme="minorEastAsia" w:hAnsiTheme="minorEastAsia" w:cs="仿宋"/>
          <w:szCs w:val="21"/>
        </w:rPr>
      </w:pPr>
      <w:r w:rsidRPr="00331B92">
        <w:rPr>
          <w:rFonts w:asciiTheme="minorEastAsia" w:eastAsiaTheme="minorEastAsia" w:hAnsiTheme="minorEastAsia" w:cs="仿宋" w:hint="eastAsia"/>
          <w:b/>
          <w:bCs/>
          <w:szCs w:val="21"/>
        </w:rPr>
        <w:t>五、服务周期</w:t>
      </w:r>
    </w:p>
    <w:p w:rsidR="00F14ABD" w:rsidRPr="00331B92" w:rsidRDefault="0079678A">
      <w:pPr>
        <w:widowControl/>
        <w:spacing w:line="360" w:lineRule="exact"/>
        <w:ind w:firstLineChars="200" w:firstLine="420"/>
        <w:jc w:val="left"/>
        <w:rPr>
          <w:rFonts w:asciiTheme="minorEastAsia" w:eastAsiaTheme="minorEastAsia" w:hAnsiTheme="minorEastAsia" w:cs="仿宋"/>
          <w:b/>
          <w:bCs/>
          <w:szCs w:val="21"/>
        </w:rPr>
      </w:pPr>
      <w:r w:rsidRPr="00331B92">
        <w:rPr>
          <w:rFonts w:asciiTheme="minorEastAsia" w:eastAsiaTheme="minorEastAsia" w:hAnsiTheme="minorEastAsia" w:cs="仿宋" w:hint="eastAsia"/>
          <w:szCs w:val="21"/>
        </w:rPr>
        <w:t>服务周期</w:t>
      </w:r>
      <w:r w:rsidRPr="00331B92">
        <w:rPr>
          <w:rFonts w:asciiTheme="minorEastAsia" w:eastAsiaTheme="minorEastAsia" w:hAnsiTheme="minorEastAsia" w:cs="仿宋"/>
          <w:szCs w:val="21"/>
        </w:rPr>
        <w:t xml:space="preserve">: </w:t>
      </w:r>
      <w:r w:rsidRPr="00331B92">
        <w:rPr>
          <w:rFonts w:asciiTheme="minorEastAsia" w:eastAsiaTheme="minorEastAsia" w:hAnsiTheme="minorEastAsia" w:cs="仿宋" w:hint="eastAsia"/>
          <w:szCs w:val="21"/>
        </w:rPr>
        <w:t>二年（自合同签订之日起算），</w:t>
      </w:r>
      <w:r w:rsidRPr="00331B92">
        <w:rPr>
          <w:rFonts w:asciiTheme="minorEastAsia" w:eastAsiaTheme="minorEastAsia" w:hAnsiTheme="minorEastAsia" w:cs="仿宋" w:hint="eastAsia"/>
          <w:b/>
          <w:bCs/>
          <w:szCs w:val="21"/>
        </w:rPr>
        <w:t>合同二年一次性签订。</w:t>
      </w:r>
    </w:p>
    <w:p w:rsidR="00F14ABD" w:rsidRPr="00331B92" w:rsidRDefault="00F14ABD">
      <w:pPr>
        <w:pStyle w:val="a9"/>
      </w:pPr>
    </w:p>
    <w:p w:rsidR="00F14ABD" w:rsidRPr="00331B92" w:rsidRDefault="0079678A">
      <w:pPr>
        <w:pStyle w:val="1"/>
        <w:numPr>
          <w:ilvl w:val="0"/>
          <w:numId w:val="6"/>
        </w:numPr>
        <w:adjustRightInd w:val="0"/>
        <w:snapToGrid w:val="0"/>
        <w:spacing w:before="0" w:after="0" w:line="324" w:lineRule="auto"/>
        <w:ind w:left="0" w:firstLine="0"/>
        <w:jc w:val="center"/>
        <w:rPr>
          <w:rFonts w:ascii="仿宋" w:eastAsia="仿宋" w:hAnsi="仿宋"/>
          <w:sz w:val="36"/>
          <w:szCs w:val="32"/>
        </w:rPr>
      </w:pPr>
      <w:bookmarkStart w:id="167" w:name="_Toc4274784"/>
      <w:r w:rsidRPr="00331B92">
        <w:rPr>
          <w:rFonts w:ascii="仿宋" w:eastAsia="仿宋" w:hAnsi="仿宋" w:hint="eastAsia"/>
          <w:sz w:val="36"/>
          <w:szCs w:val="32"/>
        </w:rPr>
        <w:lastRenderedPageBreak/>
        <w:t>评标方法、程序及标准</w:t>
      </w:r>
      <w:bookmarkEnd w:id="167"/>
    </w:p>
    <w:p w:rsidR="00F14ABD" w:rsidRPr="00331B92" w:rsidRDefault="0079678A">
      <w:pPr>
        <w:snapToGrid w:val="0"/>
        <w:spacing w:line="360" w:lineRule="exact"/>
        <w:ind w:firstLineChars="200" w:firstLine="420"/>
        <w:rPr>
          <w:rFonts w:asciiTheme="minorEastAsia" w:eastAsiaTheme="minorEastAsia" w:hAnsiTheme="minorEastAsia"/>
          <w:bCs/>
          <w:szCs w:val="21"/>
        </w:rPr>
      </w:pPr>
      <w:bookmarkStart w:id="168" w:name="_Toc475683835"/>
      <w:bookmarkStart w:id="169" w:name="_Toc500916650"/>
      <w:bookmarkStart w:id="170" w:name="_Toc494702263"/>
      <w:bookmarkStart w:id="171" w:name="_Toc494664993"/>
      <w:bookmarkStart w:id="172" w:name="_Toc494745310"/>
      <w:bookmarkStart w:id="173" w:name="_Toc494665943"/>
      <w:bookmarkStart w:id="174" w:name="_Toc494665546"/>
      <w:bookmarkStart w:id="175" w:name="_Toc494721093"/>
      <w:r w:rsidRPr="00331B92">
        <w:rPr>
          <w:rFonts w:asciiTheme="minorEastAsia" w:eastAsiaTheme="minorEastAsia" w:hAnsiTheme="minorEastAsia" w:hint="eastAsia"/>
          <w:bCs/>
          <w:szCs w:val="21"/>
        </w:rPr>
        <w:t>根据《政府采购法》、《政府采购法实施条例》、《政府采购货物和服务招标投标管理办法》等相关法律法规确定以下评标办法、程序及标准。</w:t>
      </w:r>
    </w:p>
    <w:p w:rsidR="00F14ABD" w:rsidRPr="00331B92" w:rsidRDefault="0079678A">
      <w:pPr>
        <w:pStyle w:val="af8"/>
        <w:widowControl/>
        <w:numPr>
          <w:ilvl w:val="0"/>
          <w:numId w:val="13"/>
        </w:numPr>
        <w:snapToGrid w:val="0"/>
        <w:spacing w:line="360" w:lineRule="exact"/>
        <w:ind w:left="0" w:firstLineChars="0" w:firstLine="0"/>
        <w:jc w:val="left"/>
        <w:rPr>
          <w:rFonts w:asciiTheme="minorEastAsia" w:eastAsiaTheme="minorEastAsia" w:hAnsiTheme="minorEastAsia" w:cs="Microsoft JhengHei"/>
          <w:b/>
          <w:szCs w:val="21"/>
        </w:rPr>
      </w:pPr>
      <w:r w:rsidRPr="00331B92">
        <w:rPr>
          <w:rFonts w:asciiTheme="minorEastAsia" w:eastAsiaTheme="minorEastAsia" w:hAnsiTheme="minorEastAsia" w:cs="Microsoft JhengHei" w:hint="eastAsia"/>
          <w:b/>
          <w:szCs w:val="21"/>
        </w:rPr>
        <w:t>评标方法</w:t>
      </w:r>
    </w:p>
    <w:p w:rsidR="00F14ABD" w:rsidRPr="00331B92" w:rsidRDefault="0079678A">
      <w:pPr>
        <w:pStyle w:val="af8"/>
        <w:snapToGrid w:val="0"/>
        <w:spacing w:line="360" w:lineRule="exact"/>
        <w:rPr>
          <w:rFonts w:asciiTheme="minorEastAsia" w:eastAsiaTheme="minorEastAsia" w:hAnsiTheme="minorEastAsia"/>
          <w:bCs/>
          <w:szCs w:val="21"/>
        </w:rPr>
      </w:pPr>
      <w:r w:rsidRPr="00331B92">
        <w:rPr>
          <w:rFonts w:asciiTheme="minorEastAsia" w:eastAsiaTheme="minorEastAsia" w:hAnsiTheme="minorEastAsia" w:hint="eastAsia"/>
          <w:bCs/>
          <w:szCs w:val="21"/>
        </w:rPr>
        <w:t>本项目评标采用综合评分法，是指投标文件满足招标文件全部实质性要求，且按照评审因素的量化指标评审得分最高的投标人为中标候选人的评标方法。</w:t>
      </w:r>
    </w:p>
    <w:p w:rsidR="00F14ABD" w:rsidRPr="00331B92" w:rsidRDefault="0079678A">
      <w:pPr>
        <w:pStyle w:val="af8"/>
        <w:widowControl/>
        <w:numPr>
          <w:ilvl w:val="0"/>
          <w:numId w:val="13"/>
        </w:numPr>
        <w:snapToGrid w:val="0"/>
        <w:spacing w:line="360" w:lineRule="exact"/>
        <w:ind w:left="0" w:firstLineChars="0" w:firstLine="0"/>
        <w:jc w:val="left"/>
        <w:rPr>
          <w:rFonts w:asciiTheme="minorEastAsia" w:eastAsiaTheme="minorEastAsia" w:hAnsiTheme="minorEastAsia" w:cs="Microsoft JhengHei"/>
          <w:b/>
          <w:szCs w:val="21"/>
        </w:rPr>
      </w:pPr>
      <w:r w:rsidRPr="00331B92">
        <w:rPr>
          <w:rFonts w:asciiTheme="minorEastAsia" w:eastAsiaTheme="minorEastAsia" w:hAnsiTheme="minorEastAsia" w:cs="Microsoft JhengHei" w:hint="eastAsia"/>
          <w:b/>
          <w:szCs w:val="21"/>
        </w:rPr>
        <w:t>评标程序及标准</w:t>
      </w:r>
    </w:p>
    <w:p w:rsidR="00F14ABD" w:rsidRPr="00331B92" w:rsidRDefault="0079678A">
      <w:pPr>
        <w:pStyle w:val="af8"/>
        <w:snapToGrid w:val="0"/>
        <w:spacing w:line="360" w:lineRule="exact"/>
        <w:rPr>
          <w:rFonts w:asciiTheme="minorEastAsia" w:eastAsiaTheme="minorEastAsia" w:hAnsiTheme="minorEastAsia"/>
          <w:szCs w:val="21"/>
        </w:rPr>
      </w:pPr>
      <w:r w:rsidRPr="00331B92">
        <w:rPr>
          <w:rFonts w:asciiTheme="minorEastAsia" w:eastAsiaTheme="minorEastAsia" w:hAnsiTheme="minorEastAsia" w:hint="eastAsia"/>
          <w:bCs/>
          <w:szCs w:val="21"/>
        </w:rPr>
        <w:t>评标委员会按以下工作程序进行评标：</w:t>
      </w:r>
      <w:r w:rsidRPr="00331B92">
        <w:rPr>
          <w:rFonts w:asciiTheme="minorEastAsia" w:eastAsiaTheme="minorEastAsia" w:hAnsiTheme="minorEastAsia" w:hint="eastAsia"/>
          <w:szCs w:val="21"/>
        </w:rPr>
        <w:t>符合性审查、澄清有关问题、综合比较和评价、确定中标候选人名单。</w:t>
      </w:r>
    </w:p>
    <w:p w:rsidR="00F14ABD" w:rsidRPr="00331B92" w:rsidRDefault="0079678A">
      <w:pPr>
        <w:pStyle w:val="ad"/>
        <w:numPr>
          <w:ilvl w:val="0"/>
          <w:numId w:val="14"/>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t>资格审查标准</w:t>
      </w:r>
    </w:p>
    <w:p w:rsidR="00F14ABD" w:rsidRPr="00331B92" w:rsidRDefault="0079678A">
      <w:pPr>
        <w:tabs>
          <w:tab w:val="left" w:pos="616"/>
        </w:tabs>
        <w:adjustRightInd w:val="0"/>
        <w:snapToGrid w:val="0"/>
        <w:spacing w:line="360" w:lineRule="exact"/>
        <w:ind w:firstLineChars="200" w:firstLine="420"/>
        <w:rPr>
          <w:rFonts w:asciiTheme="minorEastAsia" w:eastAsiaTheme="minorEastAsia" w:hAnsiTheme="minorEastAsia" w:cs="Helvetica"/>
          <w:b/>
          <w:kern w:val="0"/>
          <w:szCs w:val="21"/>
        </w:rPr>
      </w:pPr>
      <w:r w:rsidRPr="00331B92">
        <w:rPr>
          <w:rFonts w:asciiTheme="minorEastAsia" w:eastAsiaTheme="minorEastAsia" w:hAnsiTheme="minorEastAsia" w:cs="Helvetica" w:hint="eastAsia"/>
          <w:kern w:val="0"/>
          <w:szCs w:val="21"/>
        </w:rPr>
        <w:t>所递交的出现不符合下列情形之一或不足以证明其符合下列情形之一的，应视为资格审查不合格，并按照</w:t>
      </w:r>
      <w:r w:rsidRPr="00331B92">
        <w:rPr>
          <w:rFonts w:asciiTheme="minorEastAsia" w:eastAsiaTheme="minorEastAsia" w:hAnsiTheme="minorEastAsia" w:cs="Helvetica" w:hint="eastAsia"/>
          <w:b/>
          <w:kern w:val="0"/>
          <w:szCs w:val="21"/>
        </w:rPr>
        <w:t>无效投标处理：</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1、具有独立承担民事责任的能力</w:t>
      </w:r>
      <w:r w:rsidRPr="00331B92">
        <w:rPr>
          <w:rFonts w:asciiTheme="minorEastAsia" w:eastAsiaTheme="minorEastAsia" w:hAnsiTheme="minorEastAsia" w:cs="仿宋" w:hint="eastAsia"/>
          <w:szCs w:val="21"/>
        </w:rPr>
        <w:t>【</w:t>
      </w:r>
      <w:r w:rsidRPr="00331B92">
        <w:rPr>
          <w:rFonts w:asciiTheme="minorEastAsia" w:eastAsiaTheme="minorEastAsia" w:hAnsiTheme="minorEastAsia" w:hint="eastAsia"/>
          <w:szCs w:val="21"/>
        </w:rPr>
        <w:t>提供</w:t>
      </w:r>
      <w:r w:rsidRPr="00331B92">
        <w:rPr>
          <w:rFonts w:asciiTheme="minorEastAsia" w:eastAsiaTheme="minorEastAsia" w:hAnsiTheme="minorEastAsia" w:cs="仿宋" w:hint="eastAsia"/>
          <w:szCs w:val="21"/>
        </w:rPr>
        <w:t>企业法人或其他组织营业执照，复印件加盖公章】</w:t>
      </w:r>
      <w:r w:rsidRPr="00331B92">
        <w:rPr>
          <w:rFonts w:asciiTheme="minorEastAsia" w:eastAsiaTheme="minorEastAsia" w:hAnsiTheme="minorEastAsia" w:hint="eastAsia"/>
          <w:szCs w:val="21"/>
        </w:rPr>
        <w:t>；</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2、具有良好的商业信誉和健全的财务会计制度</w:t>
      </w:r>
      <w:bookmarkStart w:id="176" w:name="OLE_LINK17"/>
      <w:bookmarkStart w:id="177" w:name="OLE_LINK18"/>
      <w:r w:rsidRPr="00331B92">
        <w:rPr>
          <w:rFonts w:asciiTheme="minorEastAsia" w:eastAsiaTheme="minorEastAsia" w:hAnsiTheme="minorEastAsia" w:cs="仿宋" w:hint="eastAsia"/>
          <w:szCs w:val="21"/>
        </w:rPr>
        <w:t>【</w:t>
      </w:r>
      <w:bookmarkEnd w:id="176"/>
      <w:bookmarkEnd w:id="177"/>
      <w:r w:rsidRPr="00331B92">
        <w:rPr>
          <w:rFonts w:asciiTheme="minorEastAsia" w:eastAsiaTheme="minorEastAsia" w:hAnsiTheme="minorEastAsia" w:cs="仿宋" w:hint="eastAsia"/>
          <w:szCs w:val="21"/>
        </w:rPr>
        <w:t>提供</w:t>
      </w:r>
      <w:r w:rsidRPr="00331B92">
        <w:rPr>
          <w:rFonts w:asciiTheme="minorEastAsia" w:eastAsiaTheme="minorEastAsia" w:hAnsiTheme="minorEastAsia" w:cs="仿宋"/>
          <w:szCs w:val="21"/>
        </w:rPr>
        <w:t>202</w:t>
      </w:r>
      <w:r w:rsidRPr="00331B92">
        <w:rPr>
          <w:rFonts w:asciiTheme="minorEastAsia" w:eastAsiaTheme="minorEastAsia" w:hAnsiTheme="minorEastAsia" w:cs="仿宋" w:hint="eastAsia"/>
          <w:szCs w:val="21"/>
        </w:rPr>
        <w:t>3年财务审计报告或开户银行在投标截止前三个月内出具的银行资信证明</w:t>
      </w:r>
      <w:bookmarkStart w:id="178" w:name="OLE_LINK20"/>
      <w:bookmarkStart w:id="179" w:name="OLE_LINK19"/>
      <w:r w:rsidRPr="00331B92">
        <w:rPr>
          <w:rFonts w:asciiTheme="minorEastAsia" w:eastAsiaTheme="minorEastAsia" w:hAnsiTheme="minorEastAsia" w:cs="仿宋" w:hint="eastAsia"/>
          <w:szCs w:val="21"/>
        </w:rPr>
        <w:t>】</w:t>
      </w:r>
      <w:bookmarkEnd w:id="178"/>
      <w:bookmarkEnd w:id="179"/>
      <w:r w:rsidRPr="00331B92">
        <w:rPr>
          <w:rFonts w:asciiTheme="minorEastAsia" w:eastAsiaTheme="minorEastAsia" w:hAnsiTheme="minorEastAsia" w:hint="eastAsia"/>
          <w:szCs w:val="21"/>
        </w:rPr>
        <w:t>；</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3、有依法缴纳税收和社会保障资金的良好记录</w:t>
      </w:r>
      <w:r w:rsidRPr="00331B92">
        <w:rPr>
          <w:rFonts w:asciiTheme="minorEastAsia" w:eastAsiaTheme="minorEastAsia" w:hAnsiTheme="minorEastAsia" w:cs="仿宋" w:hint="eastAsia"/>
          <w:szCs w:val="21"/>
        </w:rPr>
        <w:t>【参加本次政府采购活动前</w:t>
      </w: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个月内其中任一个月的纳税凭证及缴纳社会保险的凭据（或缴纳清单）。依法免税或不需要缴纳社会保障资金的供应商，提供依法免税或不需要缴纳社会保障资金的证明文件】</w:t>
      </w:r>
      <w:r w:rsidRPr="00331B92">
        <w:rPr>
          <w:rFonts w:asciiTheme="minorEastAsia" w:eastAsiaTheme="minorEastAsia" w:hAnsiTheme="minorEastAsia" w:hint="eastAsia"/>
          <w:szCs w:val="21"/>
        </w:rPr>
        <w:t>；</w:t>
      </w:r>
    </w:p>
    <w:p w:rsidR="00F14ABD" w:rsidRPr="00331B92" w:rsidRDefault="0079678A">
      <w:p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hint="eastAsia"/>
          <w:szCs w:val="21"/>
        </w:rPr>
        <w:t>4、参加政府采购活动前三年内，在经营活动中没有重大违法记录</w:t>
      </w:r>
      <w:r w:rsidRPr="00331B92">
        <w:rPr>
          <w:rFonts w:asciiTheme="minorEastAsia" w:eastAsiaTheme="minorEastAsia" w:hAnsiTheme="minorEastAsia" w:cs="仿宋" w:hint="eastAsia"/>
          <w:szCs w:val="21"/>
        </w:rPr>
        <w:t>（是指因违法经营受到刑事处罚或责令停产停业、吊销许可证或执照、较大数额罚款等行政处罚）的书面声明；参与本次采购活动期间未在被禁止参加政府采购活动期限内的书面声明；</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5、供应商具有银行基本开户许可证或基本存款帐户信息；</w:t>
      </w:r>
    </w:p>
    <w:p w:rsidR="00F14ABD" w:rsidRPr="00331B92" w:rsidRDefault="0079678A">
      <w:pPr>
        <w:spacing w:line="360" w:lineRule="exact"/>
        <w:ind w:left="320" w:firstLineChars="100" w:firstLine="210"/>
        <w:rPr>
          <w:rFonts w:asciiTheme="minorEastAsia" w:eastAsiaTheme="minorEastAsia" w:hAnsiTheme="minorEastAsia"/>
          <w:szCs w:val="21"/>
        </w:rPr>
      </w:pPr>
      <w:r w:rsidRPr="00331B92">
        <w:rPr>
          <w:rFonts w:asciiTheme="minorEastAsia" w:eastAsiaTheme="minorEastAsia" w:hAnsiTheme="minorEastAsia" w:hint="eastAsia"/>
          <w:szCs w:val="21"/>
        </w:rPr>
        <w:t>6、未被列入“信用中国”网站（www.creditchina.gov.cn）失信被执行人、重大税收违法失信主体、政府采购严重违法失信行为记录名单（提供截图加盖公章，以开标当天复查为准）；</w:t>
      </w:r>
    </w:p>
    <w:p w:rsidR="0079678A" w:rsidRPr="00331B92" w:rsidRDefault="0079678A" w:rsidP="0079678A">
      <w:pPr>
        <w:spacing w:line="360" w:lineRule="exact"/>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7、本项目服务过程中的工农关系由供应商自行处理（提供承诺函，格式自拟）；</w:t>
      </w:r>
    </w:p>
    <w:p w:rsidR="00F14ABD" w:rsidRPr="00331B92" w:rsidRDefault="0079678A">
      <w:pPr>
        <w:pStyle w:val="af8"/>
        <w:autoSpaceDE w:val="0"/>
        <w:autoSpaceDN w:val="0"/>
        <w:adjustRightInd w:val="0"/>
        <w:snapToGrid w:val="0"/>
        <w:spacing w:line="360" w:lineRule="exact"/>
        <w:rPr>
          <w:rFonts w:asciiTheme="minorEastAsia" w:eastAsiaTheme="minorEastAsia" w:hAnsiTheme="minorEastAsia" w:cs="Courier New"/>
          <w:szCs w:val="21"/>
        </w:rPr>
      </w:pPr>
      <w:r w:rsidRPr="00331B92">
        <w:rPr>
          <w:rFonts w:asciiTheme="minorEastAsia" w:eastAsiaTheme="minorEastAsia" w:hAnsiTheme="minorEastAsia" w:cs="Courier New" w:hint="eastAsia"/>
          <w:szCs w:val="21"/>
        </w:rPr>
        <w:t>8、招标文件第一章“投标人资格要求”中有特殊要求的，投标人应提供其符合特殊要求的证明材料或者情况说明。</w:t>
      </w:r>
    </w:p>
    <w:p w:rsidR="00F14ABD" w:rsidRPr="00331B92" w:rsidRDefault="0079678A">
      <w:pPr>
        <w:pStyle w:val="ad"/>
        <w:numPr>
          <w:ilvl w:val="0"/>
          <w:numId w:val="14"/>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t>符合性检查</w:t>
      </w:r>
    </w:p>
    <w:p w:rsidR="00F14ABD" w:rsidRPr="00331B92" w:rsidRDefault="0079678A">
      <w:pPr>
        <w:pStyle w:val="ad"/>
        <w:adjustRightInd w:val="0"/>
        <w:snapToGrid w:val="0"/>
        <w:spacing w:line="360" w:lineRule="exact"/>
        <w:ind w:firstLineChars="200"/>
        <w:rPr>
          <w:rFonts w:asciiTheme="minorEastAsia" w:eastAsiaTheme="minorEastAsia" w:hAnsiTheme="minorEastAsia"/>
          <w:bCs/>
          <w:szCs w:val="21"/>
        </w:rPr>
      </w:pPr>
      <w:r w:rsidRPr="00331B92">
        <w:rPr>
          <w:rFonts w:asciiTheme="minorEastAsia" w:eastAsiaTheme="minorEastAsia" w:hAnsiTheme="minorEastAsia" w:hint="eastAsia"/>
          <w:bCs/>
          <w:szCs w:val="21"/>
        </w:rPr>
        <w:t>依据招标文件的规定，从投标文件的有效性、完整性和对招标文件的响应程度进行审查，以确定是否对招标文件的实质性要求做出相应。投标文件应该满足下列情形，否则</w:t>
      </w:r>
      <w:r w:rsidRPr="00331B92">
        <w:rPr>
          <w:rFonts w:asciiTheme="minorEastAsia" w:eastAsiaTheme="minorEastAsia" w:hAnsiTheme="minorEastAsia" w:hint="eastAsia"/>
          <w:b/>
          <w:bCs/>
          <w:szCs w:val="21"/>
        </w:rPr>
        <w:t>将按照无效投标处理</w:t>
      </w:r>
      <w:r w:rsidRPr="00331B92">
        <w:rPr>
          <w:rFonts w:asciiTheme="minorEastAsia" w:eastAsiaTheme="minorEastAsia" w:hAnsiTheme="minorEastAsia" w:hint="eastAsia"/>
          <w:bCs/>
          <w:szCs w:val="21"/>
        </w:rPr>
        <w:t>：</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、投标人名称：</w:t>
      </w:r>
      <w:r w:rsidRPr="00331B92">
        <w:rPr>
          <w:rFonts w:asciiTheme="minorEastAsia" w:eastAsiaTheme="minorEastAsia" w:hAnsiTheme="minorEastAsia" w:cs="宋体" w:hint="eastAsia"/>
        </w:rPr>
        <w:t>与营业执照一致；</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、投标文件签字、盖章：</w:t>
      </w:r>
      <w:r w:rsidRPr="00331B92">
        <w:rPr>
          <w:rFonts w:asciiTheme="minorEastAsia" w:eastAsiaTheme="minorEastAsia" w:hAnsiTheme="minorEastAsia" w:cs="宋体" w:hint="eastAsia"/>
        </w:rPr>
        <w:t>符合第二章“投标人须知”规定；</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、投标文件格式、份数：</w:t>
      </w:r>
      <w:r w:rsidRPr="00331B92">
        <w:rPr>
          <w:rFonts w:asciiTheme="minorEastAsia" w:eastAsiaTheme="minorEastAsia" w:hAnsiTheme="minorEastAsia" w:cs="宋体" w:hint="eastAsia"/>
        </w:rPr>
        <w:t>符合第六章“投标文件格式”的要求；</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、招标文件的获取：从“大冶市农村综合产权交易中心网”获取；</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、投标报价：</w:t>
      </w:r>
      <w:r w:rsidRPr="00331B92">
        <w:rPr>
          <w:rFonts w:asciiTheme="minorEastAsia" w:eastAsiaTheme="minorEastAsia" w:hAnsiTheme="minorEastAsia" w:cs="宋体" w:hint="eastAsia"/>
        </w:rPr>
        <w:t>只能有一个有效总价报价，且</w:t>
      </w:r>
      <w:r w:rsidRPr="00331B92">
        <w:rPr>
          <w:rFonts w:asciiTheme="minorEastAsia" w:eastAsiaTheme="minorEastAsia" w:hAnsiTheme="minorEastAsia" w:hint="eastAsia"/>
        </w:rPr>
        <w:t>未超过采购预算金额或最高限价</w:t>
      </w:r>
      <w:r w:rsidRPr="00331B92">
        <w:rPr>
          <w:rFonts w:asciiTheme="minorEastAsia" w:eastAsiaTheme="minorEastAsia" w:hAnsiTheme="minorEastAsia" w:cs="宋体" w:hint="eastAsia"/>
        </w:rPr>
        <w:t>；</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、投标有效期：不少于</w:t>
      </w:r>
      <w:r w:rsidRPr="00331B92">
        <w:rPr>
          <w:rFonts w:asciiTheme="minorEastAsia" w:eastAsiaTheme="minorEastAsia" w:hAnsiTheme="minorEastAsia"/>
        </w:rPr>
        <w:t>60</w:t>
      </w:r>
      <w:r w:rsidRPr="00331B92">
        <w:rPr>
          <w:rFonts w:asciiTheme="minorEastAsia" w:eastAsiaTheme="minorEastAsia" w:hAnsiTheme="minorEastAsia" w:hint="eastAsia"/>
        </w:rPr>
        <w:t>日历天；</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、投标文件中未出现两个或两个以上投标方案的；</w:t>
      </w:r>
    </w:p>
    <w:p w:rsidR="00F14ABD" w:rsidRPr="00331B92" w:rsidRDefault="0079678A">
      <w:pPr>
        <w:pStyle w:val="af1"/>
        <w:numPr>
          <w:ilvl w:val="0"/>
          <w:numId w:val="15"/>
        </w:numPr>
        <w:adjustRightInd w:val="0"/>
        <w:snapToGrid w:val="0"/>
        <w:spacing w:line="360" w:lineRule="exact"/>
        <w:ind w:left="0" w:firstLineChars="200" w:firstLine="420"/>
        <w:rPr>
          <w:rFonts w:asciiTheme="minorEastAsia" w:eastAsiaTheme="minorEastAsia" w:hAnsiTheme="minorEastAsia"/>
        </w:rPr>
      </w:pPr>
      <w:r w:rsidRPr="00331B92">
        <w:rPr>
          <w:rFonts w:asciiTheme="minorEastAsia" w:eastAsiaTheme="minorEastAsia" w:hAnsiTheme="minorEastAsia" w:hint="eastAsia"/>
        </w:rPr>
        <w:t>、未出现招标文件中规定按无效投标处理的其他条款。</w:t>
      </w:r>
    </w:p>
    <w:p w:rsidR="00F14ABD" w:rsidRPr="00331B92" w:rsidRDefault="0079678A">
      <w:pPr>
        <w:pStyle w:val="ad"/>
        <w:numPr>
          <w:ilvl w:val="0"/>
          <w:numId w:val="14"/>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lastRenderedPageBreak/>
        <w:t>澄清有关问题</w:t>
      </w:r>
    </w:p>
    <w:p w:rsidR="00F14ABD" w:rsidRPr="00331B92" w:rsidRDefault="0079678A">
      <w:pPr>
        <w:pStyle w:val="ad"/>
        <w:numPr>
          <w:ilvl w:val="0"/>
          <w:numId w:val="16"/>
        </w:numPr>
        <w:adjustRightInd w:val="0"/>
        <w:snapToGrid w:val="0"/>
        <w:spacing w:line="360" w:lineRule="exact"/>
        <w:ind w:left="0" w:firstLine="426"/>
        <w:rPr>
          <w:rFonts w:asciiTheme="minorEastAsia" w:eastAsiaTheme="minorEastAsia" w:hAnsiTheme="minorEastAsia"/>
          <w:bCs/>
          <w:szCs w:val="21"/>
        </w:rPr>
      </w:pPr>
      <w:r w:rsidRPr="00331B92">
        <w:rPr>
          <w:rFonts w:asciiTheme="minorEastAsia" w:eastAsiaTheme="minorEastAsia" w:hAnsiTheme="minorEastAsia" w:hint="eastAsia"/>
          <w:bCs/>
          <w:szCs w:val="21"/>
        </w:rPr>
        <w:t>评标期间，评标委员会有权要求投标人对其投标文件中含义不明确、同类问题表述不一致或者有明显文字和计算错误的内容等作必要的澄清、说明或者修正（应由评委会专家签字）。投标人必须按照评标委员会要求的澄清内容和规定时间做出澄清。除按招标文件规定改正算术错误外，投标人对投标文件的澄清不得超出投标文件的范围或者改变投标文件的实质性内容。评标委员会不得寻求、提供或允许投标人对投标报价等实质性内容做任何更改。</w:t>
      </w:r>
    </w:p>
    <w:p w:rsidR="00F14ABD" w:rsidRPr="00331B92" w:rsidRDefault="0079678A">
      <w:pPr>
        <w:pStyle w:val="ad"/>
        <w:numPr>
          <w:ilvl w:val="0"/>
          <w:numId w:val="16"/>
        </w:numPr>
        <w:adjustRightInd w:val="0"/>
        <w:snapToGrid w:val="0"/>
        <w:spacing w:line="360" w:lineRule="exact"/>
        <w:ind w:left="0" w:firstLine="426"/>
        <w:rPr>
          <w:rFonts w:asciiTheme="minorEastAsia" w:eastAsiaTheme="minorEastAsia" w:hAnsiTheme="minorEastAsia"/>
          <w:bCs/>
          <w:szCs w:val="21"/>
        </w:rPr>
      </w:pPr>
      <w:r w:rsidRPr="00331B92">
        <w:rPr>
          <w:rFonts w:asciiTheme="minorEastAsia" w:eastAsiaTheme="minorEastAsia" w:hAnsiTheme="minorEastAsia" w:hint="eastAsia"/>
          <w:szCs w:val="21"/>
        </w:rPr>
        <w:t>投标人的澄清文件是其投标文件的有效组成部分。有关澄清的答复均应由投标人的法定代表人或授权代表签字的书面形式作出。</w:t>
      </w:r>
    </w:p>
    <w:p w:rsidR="00F14ABD" w:rsidRPr="00331B92" w:rsidRDefault="0079678A">
      <w:pPr>
        <w:pStyle w:val="ad"/>
        <w:numPr>
          <w:ilvl w:val="0"/>
          <w:numId w:val="14"/>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t>综合比较与评价</w:t>
      </w:r>
    </w:p>
    <w:p w:rsidR="00F14ABD" w:rsidRPr="00331B92" w:rsidRDefault="0079678A">
      <w:pPr>
        <w:pStyle w:val="ad"/>
        <w:numPr>
          <w:ilvl w:val="0"/>
          <w:numId w:val="17"/>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t>商务评议</w:t>
      </w:r>
    </w:p>
    <w:p w:rsidR="00F14ABD" w:rsidRPr="00331B92" w:rsidRDefault="0079678A">
      <w:pPr>
        <w:pStyle w:val="ad"/>
        <w:adjustRightInd w:val="0"/>
        <w:snapToGrid w:val="0"/>
        <w:spacing w:line="360" w:lineRule="exact"/>
        <w:ind w:firstLine="200"/>
        <w:rPr>
          <w:rFonts w:asciiTheme="minorEastAsia" w:eastAsiaTheme="minorEastAsia" w:hAnsiTheme="minorEastAsia"/>
          <w:bCs/>
          <w:szCs w:val="21"/>
        </w:rPr>
      </w:pPr>
      <w:r w:rsidRPr="00331B92">
        <w:rPr>
          <w:rFonts w:asciiTheme="minorEastAsia" w:eastAsiaTheme="minorEastAsia" w:hAnsiTheme="minorEastAsia" w:hint="eastAsia"/>
          <w:bCs/>
          <w:szCs w:val="21"/>
        </w:rPr>
        <w:t>评标委员会只对资格性检查和符合性检查合格的投标文件进行商务评议并依据本章“评标标准”中的分值进行评估，综合比较和评分。</w:t>
      </w:r>
    </w:p>
    <w:p w:rsidR="00F14ABD" w:rsidRPr="00331B92" w:rsidRDefault="0079678A">
      <w:pPr>
        <w:pStyle w:val="ad"/>
        <w:numPr>
          <w:ilvl w:val="0"/>
          <w:numId w:val="17"/>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t>技术、服务评议</w:t>
      </w:r>
    </w:p>
    <w:p w:rsidR="00F14ABD" w:rsidRPr="00331B92" w:rsidRDefault="0079678A">
      <w:pPr>
        <w:pStyle w:val="ad"/>
        <w:adjustRightInd w:val="0"/>
        <w:snapToGrid w:val="0"/>
        <w:spacing w:line="360" w:lineRule="exact"/>
        <w:ind w:firstLine="200"/>
        <w:rPr>
          <w:rFonts w:asciiTheme="minorEastAsia" w:eastAsiaTheme="minorEastAsia" w:hAnsiTheme="minorEastAsia"/>
          <w:b/>
          <w:bCs/>
          <w:szCs w:val="21"/>
        </w:rPr>
      </w:pPr>
      <w:r w:rsidRPr="00331B92">
        <w:rPr>
          <w:rFonts w:asciiTheme="minorEastAsia" w:eastAsiaTheme="minorEastAsia" w:hAnsiTheme="minorEastAsia" w:hint="eastAsia"/>
          <w:bCs/>
          <w:szCs w:val="21"/>
        </w:rPr>
        <w:t>评标委员会只对资格性检查和符合性检查合格的投标文件进行技术服务评议，并依据本章“评标标准”中的分值进行评估，综合比较和评分。</w:t>
      </w:r>
    </w:p>
    <w:p w:rsidR="00F14ABD" w:rsidRPr="00331B92" w:rsidRDefault="0079678A">
      <w:pPr>
        <w:pStyle w:val="ad"/>
        <w:numPr>
          <w:ilvl w:val="0"/>
          <w:numId w:val="17"/>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t>价格评议</w:t>
      </w:r>
    </w:p>
    <w:p w:rsidR="00F14ABD" w:rsidRPr="00331B92" w:rsidRDefault="0079678A">
      <w:pPr>
        <w:pStyle w:val="ad"/>
        <w:adjustRightInd w:val="0"/>
        <w:snapToGrid w:val="0"/>
        <w:spacing w:line="360" w:lineRule="exact"/>
        <w:ind w:firstLine="200"/>
        <w:rPr>
          <w:rFonts w:asciiTheme="minorEastAsia" w:eastAsiaTheme="minorEastAsia" w:hAnsiTheme="minorEastAsia"/>
          <w:bCs/>
          <w:szCs w:val="21"/>
        </w:rPr>
      </w:pPr>
      <w:r w:rsidRPr="00331B92">
        <w:rPr>
          <w:rFonts w:asciiTheme="minorEastAsia" w:eastAsiaTheme="minorEastAsia" w:hAnsiTheme="minorEastAsia" w:hint="eastAsia"/>
          <w:bCs/>
          <w:szCs w:val="21"/>
        </w:rPr>
        <w:t>评标委员会只对资格性检查和符合性检查合格的投标文件进行价格评议，报价分采用低价优先法计算，即满足招标文件要求且投标价格最低的投标报价为评标基准价，其报价分比重为满分。其他投标人的报价分值计算详见具体计算方式。</w:t>
      </w:r>
    </w:p>
    <w:p w:rsidR="00F14ABD" w:rsidRPr="00331B92" w:rsidRDefault="0079678A">
      <w:pPr>
        <w:pStyle w:val="ad"/>
        <w:numPr>
          <w:ilvl w:val="0"/>
          <w:numId w:val="18"/>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szCs w:val="21"/>
        </w:rPr>
        <w:t>报价合理性说明：</w:t>
      </w:r>
      <w:r w:rsidRPr="00331B92">
        <w:rPr>
          <w:rFonts w:asciiTheme="minorEastAsia" w:eastAsiaTheme="minorEastAsia" w:hAnsiTheme="minorEastAsia" w:cs="Helvetica" w:hint="eastAsia"/>
          <w:kern w:val="0"/>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应当将其作为</w:t>
      </w:r>
      <w:r w:rsidRPr="00331B92">
        <w:rPr>
          <w:rFonts w:asciiTheme="minorEastAsia" w:eastAsiaTheme="minorEastAsia" w:hAnsiTheme="minorEastAsia" w:cs="Helvetica" w:hint="eastAsia"/>
          <w:b/>
          <w:kern w:val="0"/>
          <w:szCs w:val="21"/>
        </w:rPr>
        <w:t>无效投标处理</w:t>
      </w:r>
      <w:r w:rsidRPr="00331B92">
        <w:rPr>
          <w:rFonts w:asciiTheme="minorEastAsia" w:eastAsiaTheme="minorEastAsia" w:hAnsiTheme="minorEastAsia" w:cs="Helvetica" w:hint="eastAsia"/>
          <w:kern w:val="0"/>
          <w:szCs w:val="21"/>
        </w:rPr>
        <w:t>。</w:t>
      </w:r>
    </w:p>
    <w:p w:rsidR="00F14ABD" w:rsidRPr="00331B92" w:rsidRDefault="0079678A">
      <w:pPr>
        <w:pStyle w:val="ad"/>
        <w:numPr>
          <w:ilvl w:val="0"/>
          <w:numId w:val="17"/>
        </w:numPr>
        <w:adjustRightInd w:val="0"/>
        <w:snapToGrid w:val="0"/>
        <w:spacing w:line="360" w:lineRule="exact"/>
        <w:ind w:left="0" w:firstLine="200"/>
        <w:rPr>
          <w:rFonts w:asciiTheme="minorEastAsia" w:eastAsiaTheme="minorEastAsia" w:hAnsiTheme="minorEastAsia"/>
          <w:b/>
          <w:bCs/>
          <w:szCs w:val="21"/>
        </w:rPr>
      </w:pPr>
      <w:r w:rsidRPr="00331B92">
        <w:rPr>
          <w:rFonts w:asciiTheme="minorEastAsia" w:eastAsiaTheme="minorEastAsia" w:hAnsiTheme="minorEastAsia" w:hint="eastAsia"/>
          <w:b/>
          <w:bCs/>
          <w:szCs w:val="21"/>
        </w:rPr>
        <w:t>计分办法</w:t>
      </w:r>
    </w:p>
    <w:p w:rsidR="00F14ABD" w:rsidRPr="00331B92" w:rsidRDefault="0079678A">
      <w:pPr>
        <w:pStyle w:val="ad"/>
        <w:numPr>
          <w:ilvl w:val="1"/>
          <w:numId w:val="19"/>
        </w:numPr>
        <w:adjustRightInd w:val="0"/>
        <w:snapToGrid w:val="0"/>
        <w:spacing w:line="360" w:lineRule="exact"/>
        <w:ind w:left="0" w:firstLine="200"/>
        <w:rPr>
          <w:rFonts w:asciiTheme="minorEastAsia" w:eastAsiaTheme="minorEastAsia" w:hAnsiTheme="minorEastAsia"/>
          <w:bCs/>
          <w:szCs w:val="21"/>
        </w:rPr>
      </w:pPr>
      <w:r w:rsidRPr="00331B92">
        <w:rPr>
          <w:rFonts w:asciiTheme="minorEastAsia" w:eastAsiaTheme="minorEastAsia" w:hAnsiTheme="minorEastAsia" w:hint="eastAsia"/>
          <w:bCs/>
          <w:szCs w:val="21"/>
        </w:rPr>
        <w:t>各项统计结果均精确到小数点后两位。</w:t>
      </w:r>
    </w:p>
    <w:p w:rsidR="00F14ABD" w:rsidRPr="00331B92" w:rsidRDefault="0079678A">
      <w:pPr>
        <w:pStyle w:val="ad"/>
        <w:numPr>
          <w:ilvl w:val="1"/>
          <w:numId w:val="19"/>
        </w:numPr>
        <w:adjustRightInd w:val="0"/>
        <w:snapToGrid w:val="0"/>
        <w:spacing w:line="360" w:lineRule="exact"/>
        <w:ind w:left="0" w:firstLine="200"/>
        <w:rPr>
          <w:rFonts w:asciiTheme="minorEastAsia" w:eastAsiaTheme="minorEastAsia" w:hAnsiTheme="minorEastAsia"/>
          <w:bCs/>
          <w:szCs w:val="21"/>
        </w:rPr>
      </w:pPr>
      <w:r w:rsidRPr="00331B92">
        <w:rPr>
          <w:rFonts w:asciiTheme="minorEastAsia" w:eastAsiaTheme="minorEastAsia" w:hAnsiTheme="minorEastAsia" w:hint="eastAsia"/>
          <w:bCs/>
          <w:szCs w:val="21"/>
        </w:rPr>
        <w:t>各投标人的最终得分为各评委所评定分数的算术平均值。</w:t>
      </w:r>
    </w:p>
    <w:p w:rsidR="00F14ABD" w:rsidRPr="00331B92" w:rsidRDefault="0079678A">
      <w:pPr>
        <w:pStyle w:val="ad"/>
        <w:numPr>
          <w:ilvl w:val="0"/>
          <w:numId w:val="14"/>
        </w:numPr>
        <w:adjustRightInd w:val="0"/>
        <w:snapToGrid w:val="0"/>
        <w:spacing w:line="360" w:lineRule="exact"/>
        <w:ind w:left="0" w:firstLine="198"/>
        <w:rPr>
          <w:rFonts w:asciiTheme="minorEastAsia" w:eastAsiaTheme="minorEastAsia" w:hAnsiTheme="minorEastAsia"/>
          <w:b/>
          <w:bCs/>
          <w:szCs w:val="21"/>
        </w:rPr>
      </w:pPr>
      <w:r w:rsidRPr="00331B92">
        <w:rPr>
          <w:rFonts w:asciiTheme="minorEastAsia" w:eastAsiaTheme="minorEastAsia" w:hAnsiTheme="minorEastAsia" w:hint="eastAsia"/>
          <w:b/>
          <w:bCs/>
          <w:szCs w:val="21"/>
        </w:rPr>
        <w:t>推荐中标候选人名单</w:t>
      </w:r>
    </w:p>
    <w:p w:rsidR="00F14ABD" w:rsidRPr="00331B92" w:rsidRDefault="0079678A">
      <w:pPr>
        <w:pStyle w:val="ad"/>
        <w:numPr>
          <w:ilvl w:val="0"/>
          <w:numId w:val="20"/>
        </w:numPr>
        <w:adjustRightInd w:val="0"/>
        <w:snapToGrid w:val="0"/>
        <w:spacing w:line="360" w:lineRule="exact"/>
        <w:ind w:left="0" w:firstLine="198"/>
        <w:rPr>
          <w:rFonts w:asciiTheme="minorEastAsia" w:eastAsiaTheme="minorEastAsia" w:hAnsiTheme="minorEastAsia"/>
          <w:bCs/>
          <w:szCs w:val="21"/>
        </w:rPr>
      </w:pPr>
      <w:r w:rsidRPr="00331B92">
        <w:rPr>
          <w:rFonts w:asciiTheme="minorEastAsia" w:eastAsiaTheme="minorEastAsia" w:hAnsiTheme="minorEastAsia" w:hint="eastAsia"/>
          <w:bCs/>
          <w:szCs w:val="21"/>
        </w:rPr>
        <w:t>评标委员会按照招标文件确定的评标方法、步骤、标准，对投标文件进行评审。评标委员会依据对各投标文件的评审结果，按各投标人的最终得分由高到低的顺序向招标人推荐得分前三名为中标候选人，并形成书面的评标报告。</w:t>
      </w:r>
    </w:p>
    <w:p w:rsidR="00F14ABD" w:rsidRPr="00331B92" w:rsidRDefault="0079678A">
      <w:pPr>
        <w:pStyle w:val="ad"/>
        <w:numPr>
          <w:ilvl w:val="0"/>
          <w:numId w:val="20"/>
        </w:numPr>
        <w:adjustRightInd w:val="0"/>
        <w:snapToGrid w:val="0"/>
        <w:spacing w:line="360" w:lineRule="exact"/>
        <w:ind w:left="0" w:firstLine="198"/>
        <w:rPr>
          <w:rFonts w:asciiTheme="minorEastAsia" w:eastAsiaTheme="minorEastAsia" w:hAnsiTheme="minorEastAsia"/>
          <w:bCs/>
          <w:szCs w:val="21"/>
        </w:rPr>
      </w:pPr>
      <w:r w:rsidRPr="00331B92">
        <w:rPr>
          <w:rFonts w:asciiTheme="minorEastAsia" w:eastAsiaTheme="minorEastAsia" w:hAnsiTheme="minorEastAsia" w:hint="eastAsia"/>
          <w:bCs/>
          <w:szCs w:val="21"/>
        </w:rPr>
        <w:t>采用综合评分法的，最终得分相同的投标人，按投标报价由低到高的顺序排列；最终得分且报价相同的，按技术指标优劣顺序排列</w:t>
      </w:r>
    </w:p>
    <w:p w:rsidR="00F14ABD" w:rsidRPr="00331B92" w:rsidRDefault="0079678A">
      <w:pPr>
        <w:pStyle w:val="af8"/>
        <w:widowControl/>
        <w:numPr>
          <w:ilvl w:val="0"/>
          <w:numId w:val="13"/>
        </w:numPr>
        <w:adjustRightInd w:val="0"/>
        <w:snapToGrid w:val="0"/>
        <w:spacing w:line="360" w:lineRule="exact"/>
        <w:ind w:left="0" w:firstLineChars="0" w:firstLine="200"/>
        <w:jc w:val="left"/>
        <w:rPr>
          <w:rFonts w:asciiTheme="minorEastAsia" w:eastAsiaTheme="minorEastAsia" w:hAnsiTheme="minorEastAsia" w:cs="Microsoft JhengHei"/>
          <w:b/>
          <w:szCs w:val="21"/>
        </w:rPr>
      </w:pPr>
      <w:bookmarkStart w:id="180" w:name="_Toc443645331"/>
      <w:r w:rsidRPr="00331B92">
        <w:rPr>
          <w:rFonts w:asciiTheme="minorEastAsia" w:eastAsiaTheme="minorEastAsia" w:hAnsiTheme="minorEastAsia" w:hint="eastAsia"/>
          <w:b/>
          <w:szCs w:val="21"/>
        </w:rPr>
        <w:t>评标标准</w:t>
      </w:r>
      <w:bookmarkEnd w:id="180"/>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621"/>
        <w:gridCol w:w="581"/>
        <w:gridCol w:w="7002"/>
      </w:tblGrid>
      <w:tr w:rsidR="00F14ABD" w:rsidRPr="00331B92">
        <w:trPr>
          <w:trHeight w:val="337"/>
          <w:jc w:val="center"/>
        </w:trPr>
        <w:tc>
          <w:tcPr>
            <w:tcW w:w="697" w:type="dxa"/>
            <w:vAlign w:val="center"/>
          </w:tcPr>
          <w:bookmarkEnd w:id="168"/>
          <w:bookmarkEnd w:id="169"/>
          <w:p w:rsidR="00F14ABD" w:rsidRPr="00331B92" w:rsidRDefault="0079678A">
            <w:pPr>
              <w:spacing w:line="360" w:lineRule="exact"/>
              <w:jc w:val="center"/>
              <w:rPr>
                <w:rFonts w:asciiTheme="minorEastAsia" w:eastAsiaTheme="minorEastAsia" w:hAnsiTheme="minorEastAsia" w:cs="仿宋"/>
                <w:b/>
                <w:bCs/>
                <w:spacing w:val="1"/>
                <w:szCs w:val="21"/>
              </w:rPr>
            </w:pPr>
            <w:r w:rsidRPr="00331B92">
              <w:rPr>
                <w:rFonts w:asciiTheme="minorEastAsia" w:eastAsiaTheme="minorEastAsia" w:hAnsiTheme="minorEastAsia" w:cs="仿宋" w:hint="eastAsia"/>
                <w:b/>
                <w:bCs/>
                <w:spacing w:val="1"/>
                <w:szCs w:val="21"/>
              </w:rPr>
              <w:t>评分</w:t>
            </w:r>
          </w:p>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b/>
                <w:bCs/>
                <w:spacing w:val="1"/>
                <w:szCs w:val="21"/>
              </w:rPr>
              <w:t>项目</w:t>
            </w: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b/>
                <w:bCs/>
                <w:spacing w:val="1"/>
                <w:szCs w:val="21"/>
              </w:rPr>
              <w:t>评审内容</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b/>
                <w:bCs/>
                <w:spacing w:val="1"/>
                <w:szCs w:val="21"/>
              </w:rPr>
              <w:t>分值</w:t>
            </w:r>
          </w:p>
        </w:tc>
        <w:tc>
          <w:tcPr>
            <w:tcW w:w="7002"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b/>
                <w:bCs/>
                <w:spacing w:val="1"/>
                <w:szCs w:val="21"/>
              </w:rPr>
              <w:t>评分标准</w:t>
            </w:r>
          </w:p>
        </w:tc>
      </w:tr>
      <w:tr w:rsidR="00F14ABD" w:rsidRPr="00331B92">
        <w:trPr>
          <w:trHeight w:val="45"/>
          <w:jc w:val="center"/>
        </w:trPr>
        <w:tc>
          <w:tcPr>
            <w:tcW w:w="697" w:type="dxa"/>
            <w:vMerge w:val="restart"/>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技术标</w:t>
            </w:r>
            <w:r w:rsidRPr="00331B92">
              <w:rPr>
                <w:rFonts w:asciiTheme="minorEastAsia" w:eastAsiaTheme="minorEastAsia" w:hAnsiTheme="minorEastAsia" w:cs="仿宋"/>
                <w:kern w:val="0"/>
                <w:szCs w:val="21"/>
              </w:rPr>
              <w:t>40</w:t>
            </w:r>
            <w:r w:rsidRPr="00331B92">
              <w:rPr>
                <w:rFonts w:asciiTheme="minorEastAsia" w:eastAsiaTheme="minorEastAsia" w:hAnsiTheme="minorEastAsia" w:cs="仿宋" w:hint="eastAsia"/>
                <w:kern w:val="0"/>
                <w:szCs w:val="21"/>
              </w:rPr>
              <w:t>分</w:t>
            </w: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项目需求分</w:t>
            </w:r>
          </w:p>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析及定位</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3</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项目需求分析、认识和定位准确，服务目标明确并结合到位的得</w:t>
            </w:r>
            <w:r w:rsidRPr="00331B92">
              <w:rPr>
                <w:rFonts w:asciiTheme="minorEastAsia" w:eastAsiaTheme="minorEastAsia" w:hAnsiTheme="minorEastAsia" w:cs="仿宋"/>
                <w:kern w:val="0"/>
                <w:szCs w:val="21"/>
              </w:rPr>
              <w:t>3</w:t>
            </w:r>
            <w:r w:rsidRPr="00331B92">
              <w:rPr>
                <w:rFonts w:asciiTheme="minorEastAsia" w:eastAsiaTheme="minorEastAsia" w:hAnsiTheme="minorEastAsia" w:cs="仿宋" w:hint="eastAsia"/>
                <w:kern w:val="0"/>
                <w:szCs w:val="21"/>
              </w:rPr>
              <w:t>分，基本符合项目要求的得</w:t>
            </w:r>
            <w:r w:rsidRPr="00331B92">
              <w:rPr>
                <w:rFonts w:asciiTheme="minorEastAsia" w:eastAsiaTheme="minorEastAsia" w:hAnsiTheme="minorEastAsia" w:cs="仿宋"/>
                <w:kern w:val="0"/>
                <w:szCs w:val="21"/>
              </w:rPr>
              <w:t>2</w:t>
            </w:r>
            <w:r w:rsidRPr="00331B92">
              <w:rPr>
                <w:rFonts w:asciiTheme="minorEastAsia" w:eastAsiaTheme="minorEastAsia" w:hAnsiTheme="minorEastAsia" w:cs="仿宋" w:hint="eastAsia"/>
                <w:kern w:val="0"/>
                <w:szCs w:val="21"/>
              </w:rPr>
              <w:t>分，一般的得</w:t>
            </w:r>
            <w:r w:rsidRPr="00331B92">
              <w:rPr>
                <w:rFonts w:asciiTheme="minorEastAsia" w:eastAsiaTheme="minorEastAsia" w:hAnsiTheme="minorEastAsia" w:cs="仿宋"/>
                <w:kern w:val="0"/>
                <w:szCs w:val="21"/>
              </w:rPr>
              <w:t>1</w:t>
            </w:r>
            <w:r w:rsidRPr="00331B92">
              <w:rPr>
                <w:rFonts w:asciiTheme="minorEastAsia" w:eastAsiaTheme="minorEastAsia" w:hAnsiTheme="minorEastAsia" w:cs="仿宋" w:hint="eastAsia"/>
                <w:kern w:val="0"/>
                <w:szCs w:val="21"/>
              </w:rPr>
              <w:t>分，服务目标空洞得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742"/>
          <w:jc w:val="center"/>
        </w:trPr>
        <w:tc>
          <w:tcPr>
            <w:tcW w:w="697" w:type="dxa"/>
            <w:vMerge/>
            <w:vAlign w:val="center"/>
          </w:tcPr>
          <w:p w:rsidR="00F14ABD" w:rsidRPr="00331B92" w:rsidRDefault="00F14ABD">
            <w:pPr>
              <w:widowControl/>
              <w:spacing w:line="360" w:lineRule="exact"/>
              <w:jc w:val="center"/>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物业管理</w:t>
            </w:r>
          </w:p>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服务方案</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10</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方案（包括综合服务、维修养护管理、保洁、保安、护绿、装修管理、物业用房使用、车辆停泊服务、以及共用部位、共用设施设备经营管理方案</w:t>
            </w:r>
            <w:r w:rsidRPr="00331B92">
              <w:rPr>
                <w:rFonts w:asciiTheme="minorEastAsia" w:eastAsiaTheme="minorEastAsia" w:hAnsiTheme="minorEastAsia" w:cs="仿宋" w:hint="eastAsia"/>
                <w:kern w:val="0"/>
                <w:szCs w:val="21"/>
              </w:rPr>
              <w:lastRenderedPageBreak/>
              <w:t>等）全面合理、合法，实施和监督措施有效，能确保项目目标的实现的得</w:t>
            </w:r>
            <w:r w:rsidRPr="00331B92">
              <w:rPr>
                <w:rFonts w:asciiTheme="minorEastAsia" w:eastAsiaTheme="minorEastAsia" w:hAnsiTheme="minorEastAsia" w:cs="仿宋"/>
                <w:kern w:val="0"/>
                <w:szCs w:val="21"/>
              </w:rPr>
              <w:t>7-10</w:t>
            </w:r>
            <w:r w:rsidRPr="00331B92">
              <w:rPr>
                <w:rFonts w:asciiTheme="minorEastAsia" w:eastAsiaTheme="minorEastAsia" w:hAnsiTheme="minorEastAsia" w:cs="仿宋" w:hint="eastAsia"/>
                <w:kern w:val="0"/>
                <w:szCs w:val="21"/>
              </w:rPr>
              <w:t>分，基本确保项目目标的实现的得</w:t>
            </w:r>
            <w:r w:rsidRPr="00331B92">
              <w:rPr>
                <w:rFonts w:asciiTheme="minorEastAsia" w:eastAsiaTheme="minorEastAsia" w:hAnsiTheme="minorEastAsia" w:cs="仿宋"/>
                <w:kern w:val="0"/>
                <w:szCs w:val="21"/>
              </w:rPr>
              <w:t>4-6</w:t>
            </w:r>
            <w:r w:rsidRPr="00331B92">
              <w:rPr>
                <w:rFonts w:asciiTheme="minorEastAsia" w:eastAsiaTheme="minorEastAsia" w:hAnsiTheme="minorEastAsia" w:cs="仿宋" w:hint="eastAsia"/>
                <w:kern w:val="0"/>
                <w:szCs w:val="21"/>
              </w:rPr>
              <w:t>分，项目目标实现的保障性不高的得</w:t>
            </w:r>
            <w:r w:rsidRPr="00331B92">
              <w:rPr>
                <w:rFonts w:asciiTheme="minorEastAsia" w:eastAsiaTheme="minorEastAsia" w:hAnsiTheme="minorEastAsia" w:cs="仿宋"/>
                <w:kern w:val="0"/>
                <w:szCs w:val="21"/>
              </w:rPr>
              <w:t>1-3</w:t>
            </w:r>
            <w:r w:rsidRPr="00331B92">
              <w:rPr>
                <w:rFonts w:asciiTheme="minorEastAsia" w:eastAsiaTheme="minorEastAsia" w:hAnsiTheme="minorEastAsia" w:cs="仿宋" w:hint="eastAsia"/>
                <w:kern w:val="0"/>
                <w:szCs w:val="21"/>
              </w:rPr>
              <w:t>分，实施和监督措施空泛的得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289"/>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物业服务</w:t>
            </w:r>
          </w:p>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人员配置</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3</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人员配备合理且高效，性价比最高的得</w:t>
            </w:r>
            <w:r w:rsidRPr="00331B92">
              <w:rPr>
                <w:rFonts w:asciiTheme="minorEastAsia" w:eastAsiaTheme="minorEastAsia" w:hAnsiTheme="minorEastAsia" w:cs="仿宋"/>
                <w:kern w:val="0"/>
                <w:szCs w:val="21"/>
              </w:rPr>
              <w:t>3</w:t>
            </w:r>
            <w:r w:rsidRPr="00331B92">
              <w:rPr>
                <w:rFonts w:asciiTheme="minorEastAsia" w:eastAsiaTheme="minorEastAsia" w:hAnsiTheme="minorEastAsia" w:cs="仿宋" w:hint="eastAsia"/>
                <w:kern w:val="0"/>
                <w:szCs w:val="21"/>
              </w:rPr>
              <w:t>分，性价比一般的得</w:t>
            </w:r>
            <w:r w:rsidRPr="00331B92">
              <w:rPr>
                <w:rFonts w:asciiTheme="minorEastAsia" w:eastAsiaTheme="minorEastAsia" w:hAnsiTheme="minorEastAsia" w:cs="仿宋"/>
                <w:kern w:val="0"/>
                <w:szCs w:val="21"/>
              </w:rPr>
              <w:t>2</w:t>
            </w:r>
            <w:r w:rsidRPr="00331B92">
              <w:rPr>
                <w:rFonts w:asciiTheme="minorEastAsia" w:eastAsiaTheme="minorEastAsia" w:hAnsiTheme="minorEastAsia" w:cs="仿宋" w:hint="eastAsia"/>
                <w:kern w:val="0"/>
                <w:szCs w:val="21"/>
              </w:rPr>
              <w:t>分，性价比较低的得</w:t>
            </w:r>
            <w:r w:rsidRPr="00331B92">
              <w:rPr>
                <w:rFonts w:asciiTheme="minorEastAsia" w:eastAsiaTheme="minorEastAsia" w:hAnsiTheme="minorEastAsia" w:cs="仿宋"/>
                <w:kern w:val="0"/>
                <w:szCs w:val="21"/>
              </w:rPr>
              <w:t>1</w:t>
            </w:r>
            <w:r w:rsidRPr="00331B92">
              <w:rPr>
                <w:rFonts w:asciiTheme="minorEastAsia" w:eastAsiaTheme="minorEastAsia" w:hAnsiTheme="minorEastAsia" w:cs="仿宋" w:hint="eastAsia"/>
                <w:kern w:val="0"/>
                <w:szCs w:val="21"/>
              </w:rPr>
              <w:t>分。</w:t>
            </w:r>
          </w:p>
        </w:tc>
      </w:tr>
      <w:tr w:rsidR="00F14ABD" w:rsidRPr="00331B92">
        <w:trPr>
          <w:trHeight w:val="416"/>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物业服务早期介入方案及服务交接方案</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5</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方案（包括承接查验）完整、符合要求，介入进度和人员配置合理的得</w:t>
            </w:r>
            <w:r w:rsidRPr="00331B92">
              <w:rPr>
                <w:rFonts w:asciiTheme="minorEastAsia" w:eastAsiaTheme="minorEastAsia" w:hAnsiTheme="minorEastAsia" w:cs="仿宋"/>
                <w:kern w:val="0"/>
                <w:szCs w:val="21"/>
              </w:rPr>
              <w:t>5</w:t>
            </w:r>
            <w:r w:rsidRPr="00331B92">
              <w:rPr>
                <w:rFonts w:asciiTheme="minorEastAsia" w:eastAsiaTheme="minorEastAsia" w:hAnsiTheme="minorEastAsia" w:cs="仿宋" w:hint="eastAsia"/>
                <w:kern w:val="0"/>
                <w:szCs w:val="21"/>
              </w:rPr>
              <w:t>分，较合理的得</w:t>
            </w:r>
            <w:r w:rsidRPr="00331B92">
              <w:rPr>
                <w:rFonts w:asciiTheme="minorEastAsia" w:eastAsiaTheme="minorEastAsia" w:hAnsiTheme="minorEastAsia" w:cs="仿宋"/>
                <w:kern w:val="0"/>
                <w:szCs w:val="21"/>
              </w:rPr>
              <w:t>3-4</w:t>
            </w:r>
            <w:r w:rsidRPr="00331B92">
              <w:rPr>
                <w:rFonts w:asciiTheme="minorEastAsia" w:eastAsiaTheme="minorEastAsia" w:hAnsiTheme="minorEastAsia" w:cs="仿宋" w:hint="eastAsia"/>
                <w:kern w:val="0"/>
                <w:szCs w:val="21"/>
              </w:rPr>
              <w:t>分，存在个别不合理的得</w:t>
            </w:r>
            <w:r w:rsidRPr="00331B92">
              <w:rPr>
                <w:rFonts w:asciiTheme="minorEastAsia" w:eastAsiaTheme="minorEastAsia" w:hAnsiTheme="minorEastAsia" w:cs="仿宋"/>
                <w:kern w:val="0"/>
                <w:szCs w:val="21"/>
              </w:rPr>
              <w:t>1-2</w:t>
            </w:r>
            <w:r w:rsidRPr="00331B92">
              <w:rPr>
                <w:rFonts w:asciiTheme="minorEastAsia" w:eastAsiaTheme="minorEastAsia" w:hAnsiTheme="minorEastAsia" w:cs="仿宋" w:hint="eastAsia"/>
                <w:kern w:val="0"/>
                <w:szCs w:val="21"/>
              </w:rPr>
              <w:t>分，完全不合理的得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634"/>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项目组织机构运作方法及管理制度</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5</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组织机构设置合理，各项管理制度齐全，运作流程全面、讲求效率、相互衔接得</w:t>
            </w:r>
            <w:r w:rsidRPr="00331B92">
              <w:rPr>
                <w:rFonts w:asciiTheme="minorEastAsia" w:eastAsiaTheme="minorEastAsia" w:hAnsiTheme="minorEastAsia" w:cs="仿宋"/>
                <w:kern w:val="0"/>
                <w:szCs w:val="21"/>
              </w:rPr>
              <w:t>5</w:t>
            </w:r>
            <w:r w:rsidRPr="00331B92">
              <w:rPr>
                <w:rFonts w:asciiTheme="minorEastAsia" w:eastAsiaTheme="minorEastAsia" w:hAnsiTheme="minorEastAsia" w:cs="仿宋" w:hint="eastAsia"/>
                <w:kern w:val="0"/>
                <w:szCs w:val="21"/>
              </w:rPr>
              <w:t>分，管理机构设置合理，各项管理制度齐全，运作流程较全面的得</w:t>
            </w:r>
            <w:r w:rsidRPr="00331B92">
              <w:rPr>
                <w:rFonts w:asciiTheme="minorEastAsia" w:eastAsiaTheme="minorEastAsia" w:hAnsiTheme="minorEastAsia" w:cs="仿宋"/>
                <w:kern w:val="0"/>
                <w:szCs w:val="21"/>
              </w:rPr>
              <w:t>3-4</w:t>
            </w:r>
            <w:r w:rsidRPr="00331B92">
              <w:rPr>
                <w:rFonts w:asciiTheme="minorEastAsia" w:eastAsiaTheme="minorEastAsia" w:hAnsiTheme="minorEastAsia" w:cs="仿宋" w:hint="eastAsia"/>
                <w:kern w:val="0"/>
                <w:szCs w:val="21"/>
              </w:rPr>
              <w:t>分，设置管理机构，但各项管理制度尚未建立，或者无运作流程的得</w:t>
            </w:r>
            <w:r w:rsidRPr="00331B92">
              <w:rPr>
                <w:rFonts w:asciiTheme="minorEastAsia" w:eastAsiaTheme="minorEastAsia" w:hAnsiTheme="minorEastAsia" w:cs="仿宋"/>
                <w:kern w:val="0"/>
                <w:szCs w:val="21"/>
              </w:rPr>
              <w:t>1-2</w:t>
            </w:r>
            <w:r w:rsidRPr="00331B92">
              <w:rPr>
                <w:rFonts w:asciiTheme="minorEastAsia" w:eastAsiaTheme="minorEastAsia" w:hAnsiTheme="minorEastAsia" w:cs="仿宋" w:hint="eastAsia"/>
                <w:kern w:val="0"/>
                <w:szCs w:val="21"/>
              </w:rPr>
              <w:t>分，无得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426"/>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物业维修和管</w:t>
            </w:r>
          </w:p>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理应急措施</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3</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充分考虑了项目可能发生的突发事件，物业维修和管理的应急措施周密、有效的得</w:t>
            </w:r>
            <w:r w:rsidRPr="00331B92">
              <w:rPr>
                <w:rFonts w:asciiTheme="minorEastAsia" w:eastAsiaTheme="minorEastAsia" w:hAnsiTheme="minorEastAsia" w:cs="仿宋"/>
                <w:kern w:val="0"/>
                <w:szCs w:val="21"/>
              </w:rPr>
              <w:t>3</w:t>
            </w:r>
            <w:r w:rsidRPr="00331B92">
              <w:rPr>
                <w:rFonts w:asciiTheme="minorEastAsia" w:eastAsiaTheme="minorEastAsia" w:hAnsiTheme="minorEastAsia" w:cs="仿宋" w:hint="eastAsia"/>
                <w:kern w:val="0"/>
                <w:szCs w:val="21"/>
              </w:rPr>
              <w:t>分，较周密、有效的得</w:t>
            </w:r>
            <w:r w:rsidRPr="00331B92">
              <w:rPr>
                <w:rFonts w:asciiTheme="minorEastAsia" w:eastAsiaTheme="minorEastAsia" w:hAnsiTheme="minorEastAsia" w:cs="仿宋"/>
                <w:kern w:val="0"/>
                <w:szCs w:val="21"/>
              </w:rPr>
              <w:t>2</w:t>
            </w:r>
            <w:r w:rsidRPr="00331B92">
              <w:rPr>
                <w:rFonts w:asciiTheme="minorEastAsia" w:eastAsiaTheme="minorEastAsia" w:hAnsiTheme="minorEastAsia" w:cs="仿宋" w:hint="eastAsia"/>
                <w:kern w:val="0"/>
                <w:szCs w:val="21"/>
              </w:rPr>
              <w:t>分，不够周密、有效得</w:t>
            </w:r>
            <w:r w:rsidRPr="00331B92">
              <w:rPr>
                <w:rFonts w:asciiTheme="minorEastAsia" w:eastAsiaTheme="minorEastAsia" w:hAnsiTheme="minorEastAsia" w:cs="仿宋"/>
                <w:kern w:val="0"/>
                <w:szCs w:val="21"/>
              </w:rPr>
              <w:t>1</w:t>
            </w:r>
            <w:r w:rsidRPr="00331B92">
              <w:rPr>
                <w:rFonts w:asciiTheme="minorEastAsia" w:eastAsiaTheme="minorEastAsia" w:hAnsiTheme="minorEastAsia" w:cs="仿宋" w:hint="eastAsia"/>
                <w:kern w:val="0"/>
                <w:szCs w:val="21"/>
              </w:rPr>
              <w:t>分，无得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45"/>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持续稳定</w:t>
            </w:r>
          </w:p>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性服务</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3</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为保证能够提供持续稳定性，以便随时开展项目服务工作的得</w:t>
            </w:r>
            <w:r w:rsidRPr="00331B92">
              <w:rPr>
                <w:rFonts w:asciiTheme="minorEastAsia" w:eastAsiaTheme="minorEastAsia" w:hAnsiTheme="minorEastAsia" w:cs="仿宋"/>
                <w:kern w:val="0"/>
                <w:szCs w:val="21"/>
              </w:rPr>
              <w:t>3</w:t>
            </w:r>
            <w:r w:rsidRPr="00331B92">
              <w:rPr>
                <w:rFonts w:asciiTheme="minorEastAsia" w:eastAsiaTheme="minorEastAsia" w:hAnsiTheme="minorEastAsia" w:cs="仿宋" w:hint="eastAsia"/>
                <w:kern w:val="0"/>
                <w:szCs w:val="21"/>
              </w:rPr>
              <w:t>分，否则得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596"/>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物业特色服务或特约增值服务方案</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5</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方案响应招标要求，有明确且全面的无偿和有偿服务计划，有偿服务质价相符的得</w:t>
            </w:r>
            <w:r w:rsidRPr="00331B92">
              <w:rPr>
                <w:rFonts w:asciiTheme="minorEastAsia" w:eastAsiaTheme="minorEastAsia" w:hAnsiTheme="minorEastAsia" w:cs="仿宋"/>
                <w:kern w:val="0"/>
                <w:szCs w:val="21"/>
              </w:rPr>
              <w:t>5</w:t>
            </w:r>
            <w:r w:rsidRPr="00331B92">
              <w:rPr>
                <w:rFonts w:asciiTheme="minorEastAsia" w:eastAsiaTheme="minorEastAsia" w:hAnsiTheme="minorEastAsia" w:cs="仿宋" w:hint="eastAsia"/>
                <w:kern w:val="0"/>
                <w:szCs w:val="21"/>
              </w:rPr>
              <w:t>分，有明确的无偿和有偿服务计划的得</w:t>
            </w:r>
            <w:r w:rsidRPr="00331B92">
              <w:rPr>
                <w:rFonts w:asciiTheme="minorEastAsia" w:eastAsiaTheme="minorEastAsia" w:hAnsiTheme="minorEastAsia" w:cs="仿宋"/>
                <w:kern w:val="0"/>
                <w:szCs w:val="21"/>
              </w:rPr>
              <w:t>3-4</w:t>
            </w:r>
            <w:r w:rsidRPr="00331B92">
              <w:rPr>
                <w:rFonts w:asciiTheme="minorEastAsia" w:eastAsiaTheme="minorEastAsia" w:hAnsiTheme="minorEastAsia" w:cs="仿宋" w:hint="eastAsia"/>
                <w:kern w:val="0"/>
                <w:szCs w:val="21"/>
              </w:rPr>
              <w:t>分，方案基本符合实际要求的得</w:t>
            </w:r>
            <w:r w:rsidRPr="00331B92">
              <w:rPr>
                <w:rFonts w:asciiTheme="minorEastAsia" w:eastAsiaTheme="minorEastAsia" w:hAnsiTheme="minorEastAsia" w:cs="仿宋"/>
                <w:kern w:val="0"/>
                <w:szCs w:val="21"/>
              </w:rPr>
              <w:t>1-2</w:t>
            </w:r>
            <w:r w:rsidRPr="00331B92">
              <w:rPr>
                <w:rFonts w:asciiTheme="minorEastAsia" w:eastAsiaTheme="minorEastAsia" w:hAnsiTheme="minorEastAsia" w:cs="仿宋" w:hint="eastAsia"/>
                <w:kern w:val="0"/>
                <w:szCs w:val="21"/>
              </w:rPr>
              <w:t>分，无得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641"/>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为提高物业服务品质，需要招标方配合的要求和建议</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kern w:val="0"/>
                <w:szCs w:val="21"/>
              </w:rPr>
              <w:t>3</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充分考虑了项目的特点和管理难点，详细阐述需要招标方配合后续物业服务的要求和建议的得</w:t>
            </w:r>
            <w:r w:rsidRPr="00331B92">
              <w:rPr>
                <w:rFonts w:asciiTheme="minorEastAsia" w:eastAsiaTheme="minorEastAsia" w:hAnsiTheme="minorEastAsia" w:cs="仿宋"/>
                <w:kern w:val="0"/>
                <w:szCs w:val="21"/>
              </w:rPr>
              <w:t>3</w:t>
            </w:r>
            <w:r w:rsidRPr="00331B92">
              <w:rPr>
                <w:rFonts w:asciiTheme="minorEastAsia" w:eastAsiaTheme="minorEastAsia" w:hAnsiTheme="minorEastAsia" w:cs="仿宋" w:hint="eastAsia"/>
                <w:kern w:val="0"/>
                <w:szCs w:val="21"/>
              </w:rPr>
              <w:t>分，要求和建议一般的得</w:t>
            </w:r>
            <w:r w:rsidRPr="00331B92">
              <w:rPr>
                <w:rFonts w:asciiTheme="minorEastAsia" w:eastAsiaTheme="minorEastAsia" w:hAnsiTheme="minorEastAsia" w:cs="仿宋"/>
                <w:kern w:val="0"/>
                <w:szCs w:val="21"/>
              </w:rPr>
              <w:t>2</w:t>
            </w:r>
            <w:r w:rsidRPr="00331B92">
              <w:rPr>
                <w:rFonts w:asciiTheme="minorEastAsia" w:eastAsiaTheme="minorEastAsia" w:hAnsiTheme="minorEastAsia" w:cs="仿宋" w:hint="eastAsia"/>
                <w:kern w:val="0"/>
                <w:szCs w:val="21"/>
              </w:rPr>
              <w:t>分，欠妥的得</w:t>
            </w:r>
            <w:r w:rsidRPr="00331B92">
              <w:rPr>
                <w:rFonts w:asciiTheme="minorEastAsia" w:eastAsiaTheme="minorEastAsia" w:hAnsiTheme="minorEastAsia" w:cs="仿宋"/>
                <w:kern w:val="0"/>
                <w:szCs w:val="21"/>
              </w:rPr>
              <w:t>1</w:t>
            </w:r>
            <w:r w:rsidRPr="00331B92">
              <w:rPr>
                <w:rFonts w:asciiTheme="minorEastAsia" w:eastAsiaTheme="minorEastAsia" w:hAnsiTheme="minorEastAsia" w:cs="仿宋" w:hint="eastAsia"/>
                <w:kern w:val="0"/>
                <w:szCs w:val="21"/>
              </w:rPr>
              <w:t>分，无得</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r>
      <w:tr w:rsidR="00F14ABD" w:rsidRPr="00331B92">
        <w:trPr>
          <w:trHeight w:val="1332"/>
          <w:jc w:val="center"/>
        </w:trPr>
        <w:tc>
          <w:tcPr>
            <w:tcW w:w="697" w:type="dxa"/>
            <w:vMerge w:val="restart"/>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综合标5</w:t>
            </w:r>
            <w:r w:rsidRPr="00331B92">
              <w:rPr>
                <w:rFonts w:asciiTheme="minorEastAsia" w:eastAsiaTheme="minorEastAsia" w:hAnsiTheme="minorEastAsia" w:cs="仿宋"/>
                <w:kern w:val="0"/>
                <w:szCs w:val="21"/>
              </w:rPr>
              <w:t>0</w:t>
            </w:r>
            <w:r w:rsidRPr="00331B92">
              <w:rPr>
                <w:rFonts w:asciiTheme="minorEastAsia" w:eastAsiaTheme="minorEastAsia" w:hAnsiTheme="minorEastAsia" w:cs="仿宋" w:hint="eastAsia"/>
                <w:kern w:val="0"/>
                <w:szCs w:val="21"/>
              </w:rPr>
              <w:t>分</w:t>
            </w:r>
          </w:p>
        </w:tc>
        <w:tc>
          <w:tcPr>
            <w:tcW w:w="1621" w:type="dxa"/>
            <w:vMerge w:val="restart"/>
            <w:vAlign w:val="center"/>
          </w:tcPr>
          <w:p w:rsidR="00F14ABD" w:rsidRPr="00331B92" w:rsidRDefault="0079678A">
            <w:pPr>
              <w:widowControl/>
              <w:spacing w:line="360" w:lineRule="exact"/>
              <w:jc w:val="center"/>
              <w:rPr>
                <w:rFonts w:asciiTheme="minorEastAsia" w:eastAsiaTheme="minorEastAsia" w:hAnsiTheme="minorEastAsia" w:cs="仿宋"/>
                <w:kern w:val="0"/>
                <w:szCs w:val="21"/>
                <w:highlight w:val="yellow"/>
              </w:rPr>
            </w:pPr>
            <w:r w:rsidRPr="00331B92">
              <w:rPr>
                <w:rFonts w:asciiTheme="minorEastAsia" w:eastAsiaTheme="minorEastAsia" w:hAnsiTheme="minorEastAsia" w:cs="仿宋" w:hint="eastAsia"/>
                <w:kern w:val="0"/>
                <w:szCs w:val="21"/>
              </w:rPr>
              <w:t>综合情况</w:t>
            </w:r>
            <w:r w:rsidRPr="00331B92">
              <w:rPr>
                <w:rFonts w:asciiTheme="minorEastAsia" w:eastAsiaTheme="minorEastAsia" w:hAnsiTheme="minorEastAsia" w:cs="仿宋"/>
                <w:kern w:val="0"/>
                <w:szCs w:val="21"/>
              </w:rPr>
              <w:t>22</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9</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投标人具有有效的质量管理体系认证证书、环境管理体系认证证、职业健康安全管理体系认证证书的，每项得3分，最高9分。</w:t>
            </w:r>
            <w:r w:rsidRPr="00331B92">
              <w:rPr>
                <w:rFonts w:asciiTheme="minorEastAsia" w:eastAsiaTheme="minorEastAsia" w:hAnsiTheme="minorEastAsia" w:cs="仿宋" w:hint="eastAsia"/>
                <w:b/>
                <w:bCs/>
                <w:kern w:val="0"/>
                <w:szCs w:val="21"/>
              </w:rPr>
              <w:t>（注:提供证书复印件及认证信息在全国认证认可信息公共服务平台网站的查询截图，未提供或少提供的不得分）</w:t>
            </w:r>
          </w:p>
        </w:tc>
      </w:tr>
      <w:tr w:rsidR="00F14ABD" w:rsidRPr="00331B92">
        <w:trPr>
          <w:trHeight w:val="1790"/>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7</w:t>
            </w:r>
          </w:p>
        </w:tc>
        <w:tc>
          <w:tcPr>
            <w:tcW w:w="7002" w:type="dxa"/>
            <w:vAlign w:val="center"/>
          </w:tcPr>
          <w:p w:rsidR="00F14ABD" w:rsidRPr="00331B92" w:rsidRDefault="0079678A">
            <w:pPr>
              <w:widowControl/>
              <w:numPr>
                <w:ilvl w:val="0"/>
                <w:numId w:val="21"/>
              </w:numPr>
              <w:spacing w:line="360" w:lineRule="exact"/>
              <w:jc w:val="left"/>
              <w:rPr>
                <w:rFonts w:asciiTheme="minorEastAsia" w:eastAsiaTheme="minorEastAsia" w:hAnsiTheme="minorEastAsia" w:cs="仿宋"/>
                <w:b/>
                <w:bCs/>
                <w:kern w:val="0"/>
                <w:szCs w:val="21"/>
              </w:rPr>
            </w:pPr>
            <w:r w:rsidRPr="00331B92">
              <w:rPr>
                <w:rFonts w:asciiTheme="minorEastAsia" w:eastAsiaTheme="minorEastAsia" w:hAnsiTheme="minorEastAsia" w:hint="eastAsia"/>
                <w:szCs w:val="21"/>
              </w:rPr>
              <w:t>投标人获得市级及以上主管部门颁发的荣誉奖项的得3分；县区级及以下的得1分，此项不累计积记分，最高</w:t>
            </w:r>
            <w:r w:rsidRPr="00331B92">
              <w:rPr>
                <w:rFonts w:asciiTheme="minorEastAsia" w:eastAsiaTheme="minorEastAsia" w:hAnsiTheme="minorEastAsia"/>
                <w:szCs w:val="21"/>
              </w:rPr>
              <w:t>3</w:t>
            </w:r>
            <w:r w:rsidRPr="00331B92">
              <w:rPr>
                <w:rFonts w:asciiTheme="minorEastAsia" w:eastAsiaTheme="minorEastAsia" w:hAnsiTheme="minorEastAsia" w:hint="eastAsia"/>
                <w:szCs w:val="21"/>
              </w:rPr>
              <w:t>分。</w:t>
            </w:r>
            <w:r w:rsidRPr="00331B92">
              <w:rPr>
                <w:rFonts w:asciiTheme="minorEastAsia" w:eastAsiaTheme="minorEastAsia" w:hAnsiTheme="minorEastAsia" w:cs="仿宋" w:hint="eastAsia"/>
                <w:b/>
                <w:bCs/>
                <w:kern w:val="0"/>
                <w:szCs w:val="21"/>
              </w:rPr>
              <w:t>（注：提供获奖证明红头文件复印件扫描件或影印件加盖投标人公章</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kern w:val="0"/>
                <w:szCs w:val="21"/>
              </w:rPr>
              <w:t>否则不计分</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kern w:val="0"/>
                <w:szCs w:val="21"/>
              </w:rPr>
              <w:t>）</w:t>
            </w:r>
          </w:p>
          <w:p w:rsidR="00F14ABD" w:rsidRPr="00331B92" w:rsidRDefault="0079678A">
            <w:pPr>
              <w:widowControl/>
              <w:numPr>
                <w:ilvl w:val="0"/>
                <w:numId w:val="21"/>
              </w:numPr>
              <w:spacing w:line="360" w:lineRule="exact"/>
              <w:jc w:val="left"/>
              <w:rPr>
                <w:rFonts w:asciiTheme="minorEastAsia" w:eastAsiaTheme="minorEastAsia" w:hAnsiTheme="minorEastAsia"/>
                <w:szCs w:val="21"/>
              </w:rPr>
            </w:pPr>
            <w:r w:rsidRPr="00331B92">
              <w:rPr>
                <w:rFonts w:asciiTheme="minorEastAsia" w:eastAsiaTheme="minorEastAsia" w:hAnsiTheme="minorEastAsia" w:hint="eastAsia"/>
                <w:szCs w:val="21"/>
              </w:rPr>
              <w:t>投标人获得市级及以上行业协会颁发的荣誉奖项的得2分；县区级及以下的得1分，此项不累计积记分，最高4分。</w:t>
            </w:r>
            <w:r w:rsidRPr="00331B92">
              <w:rPr>
                <w:rFonts w:asciiTheme="minorEastAsia" w:eastAsiaTheme="minorEastAsia" w:hAnsiTheme="minorEastAsia" w:cs="仿宋" w:hint="eastAsia"/>
                <w:b/>
                <w:bCs/>
                <w:kern w:val="0"/>
                <w:szCs w:val="21"/>
              </w:rPr>
              <w:t>（注：提供获奖证明复印件扫描件或影印件加盖投标人公章</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kern w:val="0"/>
                <w:szCs w:val="21"/>
              </w:rPr>
              <w:t>否则不计分</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kern w:val="0"/>
                <w:szCs w:val="21"/>
              </w:rPr>
              <w:t>）</w:t>
            </w:r>
          </w:p>
        </w:tc>
      </w:tr>
      <w:tr w:rsidR="00F14ABD" w:rsidRPr="00331B92">
        <w:trPr>
          <w:trHeight w:val="304"/>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6</w:t>
            </w:r>
          </w:p>
        </w:tc>
        <w:tc>
          <w:tcPr>
            <w:tcW w:w="7002" w:type="dxa"/>
            <w:vAlign w:val="center"/>
          </w:tcPr>
          <w:p w:rsidR="00F14ABD" w:rsidRPr="00331B92" w:rsidRDefault="0079678A">
            <w:pPr>
              <w:widowControl/>
              <w:numPr>
                <w:ilvl w:val="0"/>
                <w:numId w:val="22"/>
              </w:numPr>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投标人具有党政机关颁发的“标杆党组织”和人民团体颁发“模范职工之家”，省级的得3分，市级的得2分，区县级得1分。</w:t>
            </w:r>
          </w:p>
          <w:p w:rsidR="00F14ABD" w:rsidRPr="00331B92" w:rsidRDefault="0079678A">
            <w:pPr>
              <w:pStyle w:val="af"/>
              <w:spacing w:line="360" w:lineRule="exact"/>
              <w:rPr>
                <w:rFonts w:asciiTheme="minorEastAsia" w:eastAsiaTheme="minorEastAsia" w:hAnsiTheme="minorEastAsia"/>
                <w:sz w:val="21"/>
                <w:szCs w:val="21"/>
              </w:rPr>
            </w:pPr>
            <w:r w:rsidRPr="00331B92">
              <w:rPr>
                <w:rFonts w:asciiTheme="minorEastAsia" w:eastAsiaTheme="minorEastAsia" w:hAnsiTheme="minorEastAsia" w:cs="仿宋" w:hint="eastAsia"/>
                <w:b/>
                <w:bCs/>
                <w:kern w:val="0"/>
                <w:sz w:val="21"/>
                <w:szCs w:val="21"/>
              </w:rPr>
              <w:t>（注:提供政府红头文件扫描件或影印件加盖投标人公章</w:t>
            </w:r>
            <w:r w:rsidRPr="00331B92">
              <w:rPr>
                <w:rFonts w:asciiTheme="minorEastAsia" w:eastAsiaTheme="minorEastAsia" w:hAnsiTheme="minorEastAsia" w:cs="仿宋" w:hint="eastAsia"/>
                <w:b/>
                <w:bCs/>
                <w:kern w:val="0"/>
                <w:sz w:val="21"/>
                <w:szCs w:val="21"/>
                <w:lang w:val="zh-CN"/>
              </w:rPr>
              <w:t>，</w:t>
            </w:r>
            <w:r w:rsidRPr="00331B92">
              <w:rPr>
                <w:rFonts w:asciiTheme="minorEastAsia" w:eastAsiaTheme="minorEastAsia" w:hAnsiTheme="minorEastAsia" w:cs="仿宋" w:hint="eastAsia"/>
                <w:b/>
                <w:bCs/>
                <w:kern w:val="0"/>
                <w:sz w:val="21"/>
                <w:szCs w:val="21"/>
              </w:rPr>
              <w:t>否则不计分</w:t>
            </w:r>
            <w:r w:rsidRPr="00331B92">
              <w:rPr>
                <w:rFonts w:asciiTheme="minorEastAsia" w:eastAsiaTheme="minorEastAsia" w:hAnsiTheme="minorEastAsia" w:cs="仿宋" w:hint="eastAsia"/>
                <w:b/>
                <w:bCs/>
                <w:kern w:val="0"/>
                <w:sz w:val="21"/>
                <w:szCs w:val="21"/>
                <w:lang w:val="zh-CN"/>
              </w:rPr>
              <w:t>。</w:t>
            </w:r>
            <w:r w:rsidRPr="00331B92">
              <w:rPr>
                <w:rFonts w:asciiTheme="minorEastAsia" w:eastAsiaTheme="minorEastAsia" w:hAnsiTheme="minorEastAsia" w:cs="仿宋" w:hint="eastAsia"/>
                <w:b/>
                <w:bCs/>
                <w:kern w:val="0"/>
                <w:sz w:val="21"/>
                <w:szCs w:val="21"/>
              </w:rPr>
              <w:t>）</w:t>
            </w:r>
          </w:p>
          <w:p w:rsidR="00F14ABD" w:rsidRPr="00331B92" w:rsidRDefault="0079678A">
            <w:pPr>
              <w:widowControl/>
              <w:spacing w:line="360" w:lineRule="exact"/>
              <w:jc w:val="left"/>
              <w:rPr>
                <w:rFonts w:asciiTheme="minorEastAsia" w:eastAsiaTheme="minorEastAsia" w:hAnsiTheme="minorEastAsia"/>
                <w:szCs w:val="21"/>
              </w:rPr>
            </w:pPr>
            <w:r w:rsidRPr="00331B92">
              <w:rPr>
                <w:rFonts w:asciiTheme="minorEastAsia" w:eastAsiaTheme="minorEastAsia" w:hAnsiTheme="minorEastAsia" w:cs="仿宋" w:hint="eastAsia"/>
                <w:kern w:val="0"/>
                <w:szCs w:val="21"/>
              </w:rPr>
              <w:t>2、投标人具有人民团体颁发“模范职工之家”，省级的得3分，市级的得</w:t>
            </w:r>
            <w:r w:rsidRPr="00331B92">
              <w:rPr>
                <w:rFonts w:asciiTheme="minorEastAsia" w:eastAsiaTheme="minorEastAsia" w:hAnsiTheme="minorEastAsia" w:cs="仿宋" w:hint="eastAsia"/>
                <w:kern w:val="0"/>
                <w:szCs w:val="21"/>
              </w:rPr>
              <w:lastRenderedPageBreak/>
              <w:t>2分，区县级得1分。</w:t>
            </w:r>
          </w:p>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b/>
                <w:bCs/>
                <w:kern w:val="0"/>
                <w:szCs w:val="21"/>
              </w:rPr>
              <w:t>（注:提供政府红头文件扫描件或影印件加盖投标人公章</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kern w:val="0"/>
                <w:szCs w:val="21"/>
              </w:rPr>
              <w:t>否则不计分</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kern w:val="0"/>
                <w:szCs w:val="21"/>
              </w:rPr>
              <w:t>）</w:t>
            </w:r>
          </w:p>
        </w:tc>
      </w:tr>
      <w:tr w:rsidR="00F14ABD" w:rsidRPr="00331B92">
        <w:trPr>
          <w:trHeight w:val="804"/>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成功案例18分</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18</w:t>
            </w:r>
          </w:p>
        </w:tc>
        <w:tc>
          <w:tcPr>
            <w:tcW w:w="7002" w:type="dxa"/>
            <w:vAlign w:val="center"/>
          </w:tcPr>
          <w:p w:rsidR="00F14ABD" w:rsidRPr="00331B92" w:rsidRDefault="0079678A">
            <w:pPr>
              <w:widowControl/>
              <w:spacing w:line="360" w:lineRule="exact"/>
              <w:jc w:val="left"/>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投标人独立承担过类似物业管理相关业绩的每一个得6分</w:t>
            </w:r>
            <w:r w:rsidRPr="00331B92">
              <w:rPr>
                <w:rFonts w:asciiTheme="minorEastAsia" w:eastAsiaTheme="minorEastAsia" w:hAnsiTheme="minorEastAsia" w:cs="仿宋"/>
                <w:kern w:val="0"/>
                <w:szCs w:val="21"/>
              </w:rPr>
              <w:t>,</w:t>
            </w:r>
            <w:r w:rsidRPr="00331B92">
              <w:rPr>
                <w:rFonts w:asciiTheme="minorEastAsia" w:eastAsiaTheme="minorEastAsia" w:hAnsiTheme="minorEastAsia" w:cs="仿宋" w:hint="eastAsia"/>
                <w:kern w:val="0"/>
                <w:szCs w:val="21"/>
              </w:rPr>
              <w:t>最高18分。</w:t>
            </w:r>
            <w:r w:rsidRPr="00331B92">
              <w:rPr>
                <w:rFonts w:asciiTheme="minorEastAsia" w:eastAsiaTheme="minorEastAsia" w:hAnsiTheme="minorEastAsia" w:cs="仿宋" w:hint="eastAsia"/>
                <w:b/>
                <w:bCs/>
                <w:kern w:val="0"/>
                <w:szCs w:val="21"/>
              </w:rPr>
              <w:t>（提供业绩合同扫描件或影印件加盖投标人公章</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kern w:val="0"/>
                <w:szCs w:val="21"/>
              </w:rPr>
              <w:t>否则不计分。）</w:t>
            </w:r>
          </w:p>
        </w:tc>
      </w:tr>
      <w:tr w:rsidR="00F14ABD" w:rsidRPr="00331B92">
        <w:trPr>
          <w:trHeight w:val="353"/>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rPr>
            </w:pPr>
          </w:p>
        </w:tc>
        <w:tc>
          <w:tcPr>
            <w:tcW w:w="1621" w:type="dxa"/>
            <w:vMerge w:val="restart"/>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服务保障10分</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4</w:t>
            </w:r>
          </w:p>
        </w:tc>
        <w:tc>
          <w:tcPr>
            <w:tcW w:w="7002" w:type="dxa"/>
            <w:vAlign w:val="center"/>
          </w:tcPr>
          <w:p w:rsidR="00F14ABD" w:rsidRPr="00331B92" w:rsidRDefault="0079678A">
            <w:pPr>
              <w:widowControl/>
              <w:numPr>
                <w:ilvl w:val="0"/>
                <w:numId w:val="23"/>
              </w:num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项目负责人是本科及以上学历，具备项目经理资格证书的得3分；</w:t>
            </w:r>
          </w:p>
          <w:p w:rsidR="00F14ABD" w:rsidRPr="00331B92" w:rsidRDefault="0079678A">
            <w:pPr>
              <w:spacing w:line="360" w:lineRule="exact"/>
              <w:ind w:left="9" w:firstLine="13"/>
              <w:rPr>
                <w:rFonts w:asciiTheme="minorEastAsia" w:eastAsiaTheme="minorEastAsia" w:hAnsiTheme="minorEastAsia" w:cs="仿宋"/>
                <w:szCs w:val="21"/>
              </w:rPr>
            </w:pPr>
            <w:r w:rsidRPr="00331B92">
              <w:rPr>
                <w:rFonts w:asciiTheme="minorEastAsia" w:eastAsiaTheme="minorEastAsia" w:hAnsiTheme="minorEastAsia" w:cs="仿宋"/>
                <w:spacing w:val="-3"/>
                <w:szCs w:val="21"/>
              </w:rPr>
              <w:t>2、具有</w:t>
            </w:r>
            <w:r w:rsidRPr="00331B92">
              <w:rPr>
                <w:rFonts w:asciiTheme="minorEastAsia" w:eastAsiaTheme="minorEastAsia" w:hAnsiTheme="minorEastAsia" w:cs="仿宋" w:hint="eastAsia"/>
                <w:spacing w:val="-3"/>
                <w:szCs w:val="21"/>
              </w:rPr>
              <w:t>行政部门</w:t>
            </w:r>
            <w:r w:rsidRPr="00331B92">
              <w:rPr>
                <w:rFonts w:asciiTheme="minorEastAsia" w:eastAsiaTheme="minorEastAsia" w:hAnsiTheme="minorEastAsia" w:cs="仿宋"/>
                <w:spacing w:val="-3"/>
                <w:szCs w:val="21"/>
              </w:rPr>
              <w:t>颁发的安全类主要负责人</w:t>
            </w:r>
            <w:r w:rsidRPr="00331B92">
              <w:rPr>
                <w:rFonts w:asciiTheme="minorEastAsia" w:eastAsiaTheme="minorEastAsia" w:hAnsiTheme="minorEastAsia" w:cs="仿宋" w:hint="eastAsia"/>
                <w:spacing w:val="-3"/>
                <w:szCs w:val="21"/>
              </w:rPr>
              <w:t>或安</w:t>
            </w:r>
            <w:bookmarkStart w:id="181" w:name="_GoBack"/>
            <w:bookmarkEnd w:id="181"/>
            <w:r w:rsidRPr="00331B92">
              <w:rPr>
                <w:rFonts w:asciiTheme="minorEastAsia" w:eastAsiaTheme="minorEastAsia" w:hAnsiTheme="minorEastAsia" w:cs="仿宋" w:hint="eastAsia"/>
                <w:spacing w:val="-3"/>
                <w:szCs w:val="21"/>
              </w:rPr>
              <w:t>全生产管理人员</w:t>
            </w:r>
            <w:r w:rsidRPr="00331B92">
              <w:rPr>
                <w:rFonts w:asciiTheme="minorEastAsia" w:eastAsiaTheme="minorEastAsia" w:hAnsiTheme="minorEastAsia" w:cs="仿宋"/>
                <w:spacing w:val="-3"/>
                <w:szCs w:val="21"/>
              </w:rPr>
              <w:t>证书的，得 1</w:t>
            </w:r>
            <w:r w:rsidRPr="00331B92">
              <w:rPr>
                <w:rFonts w:asciiTheme="minorEastAsia" w:eastAsiaTheme="minorEastAsia" w:hAnsiTheme="minorEastAsia" w:cs="仿宋"/>
                <w:spacing w:val="-6"/>
                <w:szCs w:val="21"/>
              </w:rPr>
              <w:t>分</w:t>
            </w:r>
            <w:r w:rsidRPr="00331B92">
              <w:rPr>
                <w:rFonts w:asciiTheme="minorEastAsia" w:eastAsiaTheme="minorEastAsia" w:hAnsiTheme="minorEastAsia" w:cs="仿宋"/>
                <w:spacing w:val="-4"/>
                <w:szCs w:val="21"/>
              </w:rPr>
              <w:t>。</w:t>
            </w:r>
            <w:r w:rsidRPr="00331B92">
              <w:rPr>
                <w:rFonts w:asciiTheme="minorEastAsia" w:eastAsiaTheme="minorEastAsia" w:hAnsiTheme="minorEastAsia" w:cs="仿宋" w:hint="eastAsia"/>
                <w:b/>
                <w:bCs/>
                <w:szCs w:val="21"/>
              </w:rPr>
              <w:t>（</w:t>
            </w:r>
            <w:r w:rsidRPr="00331B92">
              <w:rPr>
                <w:rFonts w:asciiTheme="minorEastAsia" w:eastAsiaTheme="minorEastAsia" w:hAnsiTheme="minorEastAsia" w:cs="仿宋" w:hint="eastAsia"/>
                <w:b/>
                <w:bCs/>
                <w:kern w:val="0"/>
                <w:szCs w:val="21"/>
                <w:lang w:val="zh-CN"/>
              </w:rPr>
              <w:t>提供上述相关证件及投标人单位为其缴纳的近三个月中任意一个月社保证明材料复印件并加盖投标人公章，</w:t>
            </w:r>
            <w:r w:rsidRPr="00331B92">
              <w:rPr>
                <w:rFonts w:asciiTheme="minorEastAsia" w:eastAsiaTheme="minorEastAsia" w:hAnsiTheme="minorEastAsia" w:cs="仿宋" w:hint="eastAsia"/>
                <w:b/>
                <w:bCs/>
                <w:kern w:val="0"/>
                <w:szCs w:val="21"/>
              </w:rPr>
              <w:t>否则不计分</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szCs w:val="21"/>
              </w:rPr>
              <w:t>）</w:t>
            </w:r>
          </w:p>
        </w:tc>
      </w:tr>
      <w:tr w:rsidR="00F14ABD" w:rsidRPr="00331B92">
        <w:trPr>
          <w:trHeight w:val="283"/>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u w:val="single"/>
              </w:rPr>
            </w:pPr>
          </w:p>
        </w:tc>
        <w:tc>
          <w:tcPr>
            <w:tcW w:w="1621" w:type="dxa"/>
            <w:vMerge/>
            <w:vAlign w:val="center"/>
          </w:tcPr>
          <w:p w:rsidR="00F14ABD" w:rsidRPr="00331B92" w:rsidRDefault="00F14ABD">
            <w:pPr>
              <w:widowControl/>
              <w:spacing w:line="360" w:lineRule="exact"/>
              <w:jc w:val="center"/>
              <w:rPr>
                <w:rFonts w:asciiTheme="minorEastAsia" w:eastAsiaTheme="minorEastAsia" w:hAnsiTheme="minorEastAsia" w:cs="仿宋"/>
                <w:kern w:val="0"/>
                <w:szCs w:val="21"/>
                <w:u w:val="single"/>
              </w:rPr>
            </w:pP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u w:val="single"/>
              </w:rPr>
            </w:pPr>
            <w:r w:rsidRPr="00331B92">
              <w:rPr>
                <w:rFonts w:asciiTheme="minorEastAsia" w:eastAsiaTheme="minorEastAsia" w:hAnsiTheme="minorEastAsia" w:cs="仿宋" w:hint="eastAsia"/>
                <w:kern w:val="0"/>
                <w:szCs w:val="21"/>
              </w:rPr>
              <w:t>2</w:t>
            </w:r>
          </w:p>
        </w:tc>
        <w:tc>
          <w:tcPr>
            <w:tcW w:w="7002" w:type="dxa"/>
            <w:vAlign w:val="center"/>
          </w:tcPr>
          <w:p w:rsidR="00F14ABD" w:rsidRPr="00331B92" w:rsidRDefault="0079678A">
            <w:pPr>
              <w:widowControl/>
              <w:spacing w:line="360" w:lineRule="exact"/>
              <w:rPr>
                <w:rFonts w:asciiTheme="minorEastAsia" w:eastAsiaTheme="minorEastAsia" w:hAnsiTheme="minorEastAsia" w:cs="仿宋"/>
                <w:szCs w:val="21"/>
                <w:u w:val="single"/>
              </w:rPr>
            </w:pPr>
            <w:r w:rsidRPr="00331B92">
              <w:rPr>
                <w:rFonts w:asciiTheme="minorEastAsia" w:eastAsiaTheme="minorEastAsia" w:hAnsiTheme="minorEastAsia" w:cs="仿宋" w:hint="eastAsia"/>
                <w:szCs w:val="21"/>
              </w:rPr>
              <w:t>拟配置保安队长具有行政部门颁发的保安员证书，同时是退役军人，得2分。</w:t>
            </w:r>
            <w:r w:rsidRPr="00331B92">
              <w:rPr>
                <w:rFonts w:asciiTheme="minorEastAsia" w:eastAsiaTheme="minorEastAsia" w:hAnsiTheme="minorEastAsia" w:cs="仿宋" w:hint="eastAsia"/>
                <w:b/>
                <w:bCs/>
                <w:szCs w:val="21"/>
              </w:rPr>
              <w:t>（</w:t>
            </w:r>
            <w:r w:rsidRPr="00331B92">
              <w:rPr>
                <w:rFonts w:asciiTheme="minorEastAsia" w:eastAsiaTheme="minorEastAsia" w:hAnsiTheme="minorEastAsia" w:cs="仿宋" w:hint="eastAsia"/>
                <w:b/>
                <w:bCs/>
                <w:kern w:val="0"/>
                <w:szCs w:val="21"/>
                <w:lang w:val="zh-CN"/>
              </w:rPr>
              <w:t>提供上述相关证件及投标人单位为其缴纳的近三个月中任意一个月社保证明材料复印件并加盖投标人公章，</w:t>
            </w:r>
            <w:r w:rsidRPr="00331B92">
              <w:rPr>
                <w:rFonts w:asciiTheme="minorEastAsia" w:eastAsiaTheme="minorEastAsia" w:hAnsiTheme="minorEastAsia" w:cs="仿宋" w:hint="eastAsia"/>
                <w:b/>
                <w:bCs/>
                <w:kern w:val="0"/>
                <w:szCs w:val="21"/>
              </w:rPr>
              <w:t>否则不计分</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szCs w:val="21"/>
              </w:rPr>
              <w:t>）</w:t>
            </w:r>
          </w:p>
        </w:tc>
      </w:tr>
      <w:tr w:rsidR="00F14ABD" w:rsidRPr="00331B92">
        <w:trPr>
          <w:trHeight w:val="166"/>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u w:val="single"/>
              </w:rPr>
            </w:pPr>
          </w:p>
        </w:tc>
        <w:tc>
          <w:tcPr>
            <w:tcW w:w="1621" w:type="dxa"/>
            <w:vMerge/>
            <w:vAlign w:val="center"/>
          </w:tcPr>
          <w:p w:rsidR="00F14ABD" w:rsidRPr="00331B92" w:rsidRDefault="00F14ABD">
            <w:pPr>
              <w:widowControl/>
              <w:spacing w:line="360" w:lineRule="exact"/>
              <w:jc w:val="center"/>
              <w:rPr>
                <w:rFonts w:asciiTheme="minorEastAsia" w:eastAsiaTheme="minorEastAsia" w:hAnsiTheme="minorEastAsia" w:cs="仿宋"/>
                <w:kern w:val="0"/>
                <w:szCs w:val="21"/>
                <w:u w:val="single"/>
              </w:rPr>
            </w:pP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2</w:t>
            </w:r>
          </w:p>
        </w:tc>
        <w:tc>
          <w:tcPr>
            <w:tcW w:w="7002" w:type="dxa"/>
            <w:vAlign w:val="center"/>
          </w:tcPr>
          <w:p w:rsidR="00F14ABD" w:rsidRPr="00331B92" w:rsidRDefault="0079678A">
            <w:p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拟配置人员中具有行政部门颁发的保洁员证书的，得2分。</w:t>
            </w:r>
            <w:r w:rsidRPr="00331B92">
              <w:rPr>
                <w:rFonts w:asciiTheme="minorEastAsia" w:eastAsiaTheme="minorEastAsia" w:hAnsiTheme="minorEastAsia" w:cs="仿宋" w:hint="eastAsia"/>
                <w:b/>
                <w:bCs/>
                <w:szCs w:val="21"/>
              </w:rPr>
              <w:t>（</w:t>
            </w:r>
            <w:r w:rsidRPr="00331B92">
              <w:rPr>
                <w:rFonts w:asciiTheme="minorEastAsia" w:eastAsiaTheme="minorEastAsia" w:hAnsiTheme="minorEastAsia" w:cs="仿宋" w:hint="eastAsia"/>
                <w:b/>
                <w:bCs/>
                <w:kern w:val="0"/>
                <w:szCs w:val="21"/>
                <w:lang w:val="zh-CN"/>
              </w:rPr>
              <w:t>提供上述相关证件及投标人单位为其缴纳的近三个月中任意一个月社保证明材料复印件并加盖投标人公章，</w:t>
            </w:r>
            <w:r w:rsidRPr="00331B92">
              <w:rPr>
                <w:rFonts w:asciiTheme="minorEastAsia" w:eastAsiaTheme="minorEastAsia" w:hAnsiTheme="minorEastAsia" w:cs="仿宋" w:hint="eastAsia"/>
                <w:b/>
                <w:bCs/>
                <w:kern w:val="0"/>
                <w:szCs w:val="21"/>
              </w:rPr>
              <w:t>否则不计分</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szCs w:val="21"/>
              </w:rPr>
              <w:t>）</w:t>
            </w:r>
          </w:p>
        </w:tc>
      </w:tr>
      <w:tr w:rsidR="00F14ABD" w:rsidRPr="00331B92">
        <w:trPr>
          <w:trHeight w:val="156"/>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u w:val="single"/>
              </w:rPr>
            </w:pPr>
          </w:p>
        </w:tc>
        <w:tc>
          <w:tcPr>
            <w:tcW w:w="1621" w:type="dxa"/>
            <w:vMerge/>
            <w:vAlign w:val="center"/>
          </w:tcPr>
          <w:p w:rsidR="00F14ABD" w:rsidRPr="00331B92" w:rsidRDefault="00F14ABD">
            <w:pPr>
              <w:widowControl/>
              <w:spacing w:line="360" w:lineRule="exact"/>
              <w:jc w:val="center"/>
              <w:rPr>
                <w:rFonts w:asciiTheme="minorEastAsia" w:eastAsiaTheme="minorEastAsia" w:hAnsiTheme="minorEastAsia" w:cs="仿宋"/>
                <w:kern w:val="0"/>
                <w:szCs w:val="21"/>
                <w:u w:val="single"/>
              </w:rPr>
            </w:pP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1</w:t>
            </w:r>
          </w:p>
        </w:tc>
        <w:tc>
          <w:tcPr>
            <w:tcW w:w="7002" w:type="dxa"/>
            <w:vAlign w:val="center"/>
          </w:tcPr>
          <w:p w:rsidR="00F14ABD" w:rsidRPr="00331B92" w:rsidRDefault="0079678A">
            <w:pPr>
              <w:spacing w:line="360" w:lineRule="exact"/>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拟配置人员中具有行政部门颁发的有害生物防制员证，得1分。</w:t>
            </w:r>
            <w:r w:rsidRPr="00331B92">
              <w:rPr>
                <w:rFonts w:asciiTheme="minorEastAsia" w:eastAsiaTheme="minorEastAsia" w:hAnsiTheme="minorEastAsia" w:cs="仿宋" w:hint="eastAsia"/>
                <w:b/>
                <w:bCs/>
                <w:szCs w:val="21"/>
              </w:rPr>
              <w:t>（</w:t>
            </w:r>
            <w:r w:rsidRPr="00331B92">
              <w:rPr>
                <w:rFonts w:asciiTheme="minorEastAsia" w:eastAsiaTheme="minorEastAsia" w:hAnsiTheme="minorEastAsia" w:cs="仿宋" w:hint="eastAsia"/>
                <w:b/>
                <w:bCs/>
                <w:kern w:val="0"/>
                <w:szCs w:val="21"/>
                <w:lang w:val="zh-CN"/>
              </w:rPr>
              <w:t>提供上述相关证件及投标人单位为其缴纳的近三个月中任意一个月社保证明材料复印件并加盖投标人公章，</w:t>
            </w:r>
            <w:r w:rsidRPr="00331B92">
              <w:rPr>
                <w:rFonts w:asciiTheme="minorEastAsia" w:eastAsiaTheme="minorEastAsia" w:hAnsiTheme="minorEastAsia" w:cs="仿宋" w:hint="eastAsia"/>
                <w:b/>
                <w:bCs/>
                <w:kern w:val="0"/>
                <w:szCs w:val="21"/>
              </w:rPr>
              <w:t>否则不计分</w:t>
            </w:r>
            <w:r w:rsidRPr="00331B92">
              <w:rPr>
                <w:rFonts w:asciiTheme="minorEastAsia" w:eastAsiaTheme="minorEastAsia" w:hAnsiTheme="minorEastAsia" w:cs="仿宋" w:hint="eastAsia"/>
                <w:b/>
                <w:bCs/>
                <w:kern w:val="0"/>
                <w:szCs w:val="21"/>
                <w:lang w:val="zh-CN"/>
              </w:rPr>
              <w:t>。</w:t>
            </w:r>
            <w:r w:rsidRPr="00331B92">
              <w:rPr>
                <w:rFonts w:asciiTheme="minorEastAsia" w:eastAsiaTheme="minorEastAsia" w:hAnsiTheme="minorEastAsia" w:cs="仿宋" w:hint="eastAsia"/>
                <w:b/>
                <w:bCs/>
                <w:szCs w:val="21"/>
              </w:rPr>
              <w:t>）</w:t>
            </w:r>
          </w:p>
        </w:tc>
      </w:tr>
      <w:tr w:rsidR="00F14ABD" w:rsidRPr="00331B92">
        <w:trPr>
          <w:trHeight w:val="86"/>
          <w:jc w:val="center"/>
        </w:trPr>
        <w:tc>
          <w:tcPr>
            <w:tcW w:w="697" w:type="dxa"/>
            <w:vMerge/>
            <w:vAlign w:val="center"/>
          </w:tcPr>
          <w:p w:rsidR="00F14ABD" w:rsidRPr="00331B92" w:rsidRDefault="00F14ABD">
            <w:pPr>
              <w:widowControl/>
              <w:spacing w:line="360" w:lineRule="exact"/>
              <w:jc w:val="left"/>
              <w:rPr>
                <w:rFonts w:asciiTheme="minorEastAsia" w:eastAsiaTheme="minorEastAsia" w:hAnsiTheme="minorEastAsia" w:cs="仿宋"/>
                <w:kern w:val="0"/>
                <w:szCs w:val="21"/>
                <w:u w:val="single"/>
              </w:rPr>
            </w:pPr>
          </w:p>
        </w:tc>
        <w:tc>
          <w:tcPr>
            <w:tcW w:w="1621" w:type="dxa"/>
            <w:vMerge/>
            <w:vAlign w:val="center"/>
          </w:tcPr>
          <w:p w:rsidR="00F14ABD" w:rsidRPr="00331B92" w:rsidRDefault="00F14ABD">
            <w:pPr>
              <w:widowControl/>
              <w:spacing w:line="360" w:lineRule="exact"/>
              <w:jc w:val="center"/>
              <w:rPr>
                <w:rFonts w:asciiTheme="minorEastAsia" w:eastAsiaTheme="minorEastAsia" w:hAnsiTheme="minorEastAsia" w:cs="仿宋"/>
                <w:kern w:val="0"/>
                <w:szCs w:val="21"/>
                <w:u w:val="single"/>
              </w:rPr>
            </w:pP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1</w:t>
            </w:r>
          </w:p>
        </w:tc>
        <w:tc>
          <w:tcPr>
            <w:tcW w:w="7002" w:type="dxa"/>
            <w:vAlign w:val="center"/>
          </w:tcPr>
          <w:p w:rsidR="00F14ABD" w:rsidRPr="00331B92" w:rsidRDefault="0079678A">
            <w:pPr>
              <w:pStyle w:val="Normal10"/>
              <w:spacing w:line="360" w:lineRule="exact"/>
              <w:jc w:val="left"/>
              <w:rPr>
                <w:rFonts w:asciiTheme="minorEastAsia" w:eastAsiaTheme="minorEastAsia" w:hAnsiTheme="minorEastAsia" w:cs="仿宋"/>
                <w:kern w:val="2"/>
                <w:szCs w:val="21"/>
              </w:rPr>
            </w:pPr>
            <w:r w:rsidRPr="00331B92">
              <w:rPr>
                <w:rFonts w:asciiTheme="minorEastAsia" w:eastAsiaTheme="minorEastAsia" w:hAnsiTheme="minorEastAsia" w:cs="仿宋" w:hint="eastAsia"/>
                <w:kern w:val="2"/>
                <w:szCs w:val="21"/>
              </w:rPr>
              <w:t>拟配置人员中具有</w:t>
            </w:r>
            <w:r w:rsidRPr="00331B92">
              <w:rPr>
                <w:rFonts w:asciiTheme="minorEastAsia" w:eastAsiaTheme="minorEastAsia" w:hAnsiTheme="minorEastAsia" w:cs="仿宋" w:hint="eastAsia"/>
                <w:szCs w:val="21"/>
              </w:rPr>
              <w:t>行政部门颁发的</w:t>
            </w:r>
            <w:r w:rsidRPr="00331B92">
              <w:rPr>
                <w:rFonts w:asciiTheme="minorEastAsia" w:eastAsiaTheme="minorEastAsia" w:hAnsiTheme="minorEastAsia" w:cs="仿宋" w:hint="eastAsia"/>
                <w:kern w:val="2"/>
                <w:szCs w:val="21"/>
              </w:rPr>
              <w:t>特种设备安全管理和作业人员证，得1分。</w:t>
            </w:r>
            <w:r w:rsidRPr="00331B92">
              <w:rPr>
                <w:rFonts w:asciiTheme="minorEastAsia" w:eastAsiaTheme="minorEastAsia" w:hAnsiTheme="minorEastAsia" w:cs="仿宋" w:hint="eastAsia"/>
                <w:b/>
                <w:bCs/>
                <w:szCs w:val="21"/>
              </w:rPr>
              <w:t>（</w:t>
            </w:r>
            <w:r w:rsidRPr="00331B92">
              <w:rPr>
                <w:rFonts w:asciiTheme="minorEastAsia" w:eastAsiaTheme="minorEastAsia" w:hAnsiTheme="minorEastAsia" w:cs="仿宋" w:hint="eastAsia"/>
                <w:b/>
                <w:bCs/>
                <w:szCs w:val="21"/>
                <w:lang w:val="zh-CN"/>
              </w:rPr>
              <w:t>提供上述相关证件及投标人单位为其缴纳的近三个月中任意一个月社保证明材料复印件并加盖投标人公章，</w:t>
            </w:r>
            <w:r w:rsidRPr="00331B92">
              <w:rPr>
                <w:rFonts w:asciiTheme="minorEastAsia" w:eastAsiaTheme="minorEastAsia" w:hAnsiTheme="minorEastAsia" w:cs="仿宋" w:hint="eastAsia"/>
                <w:b/>
                <w:bCs/>
                <w:szCs w:val="21"/>
              </w:rPr>
              <w:t>否则不计分</w:t>
            </w:r>
            <w:r w:rsidRPr="00331B92">
              <w:rPr>
                <w:rFonts w:asciiTheme="minorEastAsia" w:eastAsiaTheme="minorEastAsia" w:hAnsiTheme="minorEastAsia" w:cs="仿宋" w:hint="eastAsia"/>
                <w:b/>
                <w:bCs/>
                <w:szCs w:val="21"/>
                <w:lang w:val="zh-CN"/>
              </w:rPr>
              <w:t>。</w:t>
            </w:r>
            <w:r w:rsidRPr="00331B92">
              <w:rPr>
                <w:rFonts w:asciiTheme="minorEastAsia" w:eastAsiaTheme="minorEastAsia" w:hAnsiTheme="minorEastAsia" w:cs="仿宋" w:hint="eastAsia"/>
                <w:b/>
                <w:bCs/>
                <w:szCs w:val="21"/>
              </w:rPr>
              <w:t>）</w:t>
            </w:r>
          </w:p>
        </w:tc>
      </w:tr>
      <w:tr w:rsidR="00F14ABD" w:rsidRPr="00331B92">
        <w:trPr>
          <w:trHeight w:val="86"/>
          <w:jc w:val="center"/>
        </w:trPr>
        <w:tc>
          <w:tcPr>
            <w:tcW w:w="697"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商务标</w:t>
            </w:r>
            <w:r w:rsidRPr="00331B92">
              <w:rPr>
                <w:rFonts w:asciiTheme="minorEastAsia" w:eastAsiaTheme="minorEastAsia" w:hAnsiTheme="minorEastAsia" w:hint="eastAsia"/>
                <w:szCs w:val="21"/>
              </w:rPr>
              <w:t>10分</w:t>
            </w:r>
          </w:p>
        </w:tc>
        <w:tc>
          <w:tcPr>
            <w:tcW w:w="162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u w:val="single"/>
              </w:rPr>
            </w:pPr>
            <w:r w:rsidRPr="00331B92">
              <w:rPr>
                <w:rFonts w:asciiTheme="minorEastAsia" w:eastAsiaTheme="minorEastAsia" w:hAnsiTheme="minorEastAsia" w:cs="仿宋" w:hint="eastAsia"/>
                <w:spacing w:val="1"/>
                <w:kern w:val="0"/>
                <w:szCs w:val="21"/>
              </w:rPr>
              <w:t>投标报价评分标准10分</w:t>
            </w:r>
          </w:p>
        </w:tc>
        <w:tc>
          <w:tcPr>
            <w:tcW w:w="581" w:type="dxa"/>
            <w:vAlign w:val="center"/>
          </w:tcPr>
          <w:p w:rsidR="00F14ABD" w:rsidRPr="00331B92" w:rsidRDefault="0079678A">
            <w:pPr>
              <w:widowControl/>
              <w:spacing w:line="360" w:lineRule="exact"/>
              <w:jc w:val="center"/>
              <w:rPr>
                <w:rFonts w:asciiTheme="minorEastAsia" w:eastAsiaTheme="minorEastAsia" w:hAnsiTheme="minorEastAsia" w:cs="仿宋"/>
                <w:kern w:val="0"/>
                <w:szCs w:val="21"/>
              </w:rPr>
            </w:pPr>
            <w:r w:rsidRPr="00331B92">
              <w:rPr>
                <w:rFonts w:asciiTheme="minorEastAsia" w:eastAsiaTheme="minorEastAsia" w:hAnsiTheme="minorEastAsia" w:cs="仿宋" w:hint="eastAsia"/>
                <w:kern w:val="0"/>
                <w:szCs w:val="21"/>
              </w:rPr>
              <w:t>10</w:t>
            </w:r>
          </w:p>
        </w:tc>
        <w:tc>
          <w:tcPr>
            <w:tcW w:w="7002" w:type="dxa"/>
            <w:vAlign w:val="center"/>
          </w:tcPr>
          <w:p w:rsidR="00F14ABD" w:rsidRPr="00331B92" w:rsidRDefault="0079678A">
            <w:pPr>
              <w:pStyle w:val="Normal10"/>
              <w:spacing w:line="360" w:lineRule="exact"/>
              <w:jc w:val="left"/>
              <w:rPr>
                <w:rFonts w:asciiTheme="minorEastAsia" w:eastAsiaTheme="minorEastAsia" w:hAnsiTheme="minorEastAsia" w:cs="仿宋"/>
                <w:spacing w:val="1"/>
                <w:szCs w:val="21"/>
              </w:rPr>
            </w:pPr>
            <w:r w:rsidRPr="00331B92">
              <w:rPr>
                <w:rFonts w:asciiTheme="minorEastAsia" w:eastAsiaTheme="minorEastAsia" w:hAnsiTheme="minorEastAsia" w:cs="仿宋" w:hint="eastAsia"/>
                <w:spacing w:val="1"/>
                <w:szCs w:val="21"/>
              </w:rPr>
              <w:t>满足招标文件要求且投标价格最低的投标报价为评标基准价，其报价分为满分1</w:t>
            </w:r>
            <w:r w:rsidRPr="00331B92">
              <w:rPr>
                <w:rFonts w:asciiTheme="minorEastAsia" w:eastAsiaTheme="minorEastAsia" w:hAnsiTheme="minorEastAsia" w:cs="仿宋"/>
                <w:spacing w:val="1"/>
                <w:szCs w:val="21"/>
              </w:rPr>
              <w:t>0</w:t>
            </w:r>
            <w:r w:rsidRPr="00331B92">
              <w:rPr>
                <w:rFonts w:asciiTheme="minorEastAsia" w:eastAsiaTheme="minorEastAsia" w:hAnsiTheme="minorEastAsia" w:cs="仿宋" w:hint="eastAsia"/>
                <w:spacing w:val="1"/>
                <w:szCs w:val="21"/>
              </w:rPr>
              <w:t>分。其他供应商的报价分按照下列公式计算：</w:t>
            </w:r>
          </w:p>
          <w:p w:rsidR="00F14ABD" w:rsidRPr="00331B92" w:rsidRDefault="0079678A">
            <w:pPr>
              <w:pStyle w:val="Normal10"/>
              <w:spacing w:line="360" w:lineRule="exact"/>
              <w:jc w:val="left"/>
              <w:rPr>
                <w:rFonts w:asciiTheme="minorEastAsia" w:eastAsiaTheme="minorEastAsia" w:hAnsiTheme="minorEastAsia" w:cs="仿宋"/>
                <w:kern w:val="2"/>
                <w:szCs w:val="21"/>
              </w:rPr>
            </w:pPr>
            <w:r w:rsidRPr="00331B92">
              <w:rPr>
                <w:rFonts w:asciiTheme="minorEastAsia" w:eastAsiaTheme="minorEastAsia" w:hAnsiTheme="minorEastAsia" w:cs="仿宋" w:hint="eastAsia"/>
                <w:spacing w:val="1"/>
                <w:szCs w:val="21"/>
              </w:rPr>
              <w:t>报价分</w:t>
            </w:r>
            <w:r w:rsidRPr="00331B92">
              <w:rPr>
                <w:rFonts w:asciiTheme="minorEastAsia" w:eastAsiaTheme="minorEastAsia" w:hAnsiTheme="minorEastAsia" w:cs="仿宋"/>
                <w:spacing w:val="1"/>
                <w:szCs w:val="21"/>
              </w:rPr>
              <w:t>=(</w:t>
            </w:r>
            <w:r w:rsidRPr="00331B92">
              <w:rPr>
                <w:rFonts w:asciiTheme="minorEastAsia" w:eastAsiaTheme="minorEastAsia" w:hAnsiTheme="minorEastAsia" w:cs="仿宋" w:hint="eastAsia"/>
                <w:spacing w:val="1"/>
                <w:szCs w:val="21"/>
              </w:rPr>
              <w:t>评标基准价／投标报价</w:t>
            </w:r>
            <w:r w:rsidRPr="00331B92">
              <w:rPr>
                <w:rFonts w:asciiTheme="minorEastAsia" w:eastAsiaTheme="minorEastAsia" w:hAnsiTheme="minorEastAsia" w:cs="仿宋"/>
                <w:spacing w:val="1"/>
                <w:szCs w:val="21"/>
              </w:rPr>
              <w:t>)</w:t>
            </w:r>
            <w:r w:rsidRPr="00331B92">
              <w:rPr>
                <w:rFonts w:asciiTheme="minorEastAsia" w:eastAsiaTheme="minorEastAsia" w:hAnsiTheme="minorEastAsia" w:cs="仿宋" w:hint="eastAsia"/>
                <w:spacing w:val="1"/>
                <w:szCs w:val="21"/>
              </w:rPr>
              <w:t>×1</w:t>
            </w:r>
            <w:r w:rsidRPr="00331B92">
              <w:rPr>
                <w:rFonts w:asciiTheme="minorEastAsia" w:eastAsiaTheme="minorEastAsia" w:hAnsiTheme="minorEastAsia" w:cs="仿宋"/>
                <w:spacing w:val="1"/>
                <w:szCs w:val="21"/>
              </w:rPr>
              <w:t>0</w:t>
            </w:r>
          </w:p>
        </w:tc>
      </w:tr>
    </w:tbl>
    <w:p w:rsidR="00F14ABD" w:rsidRPr="00331B92" w:rsidRDefault="00F14ABD"/>
    <w:p w:rsidR="00F14ABD" w:rsidRPr="00331B92" w:rsidRDefault="00F14ABD"/>
    <w:p w:rsidR="00F14ABD" w:rsidRPr="00331B92" w:rsidRDefault="00F14ABD">
      <w:pPr>
        <w:pStyle w:val="a9"/>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bookmarkEnd w:id="170"/>
    <w:bookmarkEnd w:id="171"/>
    <w:bookmarkEnd w:id="172"/>
    <w:bookmarkEnd w:id="173"/>
    <w:bookmarkEnd w:id="174"/>
    <w:bookmarkEnd w:id="175"/>
    <w:p w:rsidR="00F14ABD" w:rsidRPr="00331B92" w:rsidRDefault="00F14ABD"/>
    <w:p w:rsidR="00F14ABD" w:rsidRPr="00331B92" w:rsidRDefault="000B297A" w:rsidP="000B297A">
      <w:pPr>
        <w:pStyle w:val="1"/>
        <w:numPr>
          <w:ilvl w:val="0"/>
          <w:numId w:val="6"/>
        </w:numPr>
        <w:adjustRightInd w:val="0"/>
        <w:snapToGrid w:val="0"/>
        <w:spacing w:before="0" w:after="0" w:line="324" w:lineRule="auto"/>
        <w:ind w:left="0" w:firstLine="0"/>
        <w:jc w:val="center"/>
        <w:rPr>
          <w:rFonts w:ascii="仿宋" w:eastAsia="仿宋" w:hAnsi="仿宋" w:cs="仿宋"/>
          <w:szCs w:val="21"/>
        </w:rPr>
      </w:pPr>
      <w:r w:rsidRPr="00331B92">
        <w:rPr>
          <w:rFonts w:ascii="仿宋" w:eastAsia="仿宋" w:hAnsi="仿宋" w:cs="仿宋" w:hint="eastAsia"/>
          <w:szCs w:val="21"/>
        </w:rPr>
        <w:lastRenderedPageBreak/>
        <w:t>合同条款及格式</w:t>
      </w:r>
    </w:p>
    <w:p w:rsidR="00F14ABD" w:rsidRPr="00331B92" w:rsidRDefault="0079678A">
      <w:pPr>
        <w:adjustRightInd w:val="0"/>
        <w:snapToGrid w:val="0"/>
        <w:spacing w:line="360" w:lineRule="exact"/>
        <w:jc w:val="center"/>
        <w:rPr>
          <w:rFonts w:ascii="仿宋" w:eastAsia="仿宋" w:hAnsi="仿宋" w:cs="仿宋"/>
          <w:b/>
          <w:bCs/>
          <w:sz w:val="32"/>
          <w:szCs w:val="32"/>
        </w:rPr>
      </w:pPr>
      <w:r w:rsidRPr="00331B92">
        <w:rPr>
          <w:rFonts w:ascii="仿宋" w:eastAsia="仿宋" w:hAnsi="仿宋" w:cs="仿宋" w:hint="eastAsia"/>
          <w:b/>
          <w:bCs/>
          <w:sz w:val="32"/>
          <w:szCs w:val="32"/>
        </w:rPr>
        <w:t>物业服务合同</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甲方：</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法定代表人：</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住所地：</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邮编：</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F14ABD">
      <w:pPr>
        <w:adjustRightInd w:val="0"/>
        <w:snapToGrid w:val="0"/>
        <w:spacing w:line="360" w:lineRule="exact"/>
        <w:ind w:firstLineChars="200" w:firstLine="420"/>
        <w:rPr>
          <w:rFonts w:asciiTheme="minorEastAsia" w:eastAsiaTheme="minorEastAsia" w:hAnsiTheme="minorEastAsia" w:cs="仿宋"/>
          <w:szCs w:val="21"/>
        </w:rPr>
      </w:pP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乙方：</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法定代表人：</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住所地：</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邮编：</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资质等级：</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证书编号：</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pStyle w:val="20"/>
        <w:adjustRightInd w:val="0"/>
        <w:snapToGrid w:val="0"/>
        <w:spacing w:after="0"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根据《物业管理条例》和相关法律、法规、政策，甲乙双方在自愿、平等、协商一致的基础上，就甲方选聘乙方对大冶市蓝花语还建小区物业管理（物业名称）提供服务事宜，订立本合同。</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第一章物业基本情况</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第一条物业基本情况</w:t>
      </w:r>
      <w:r w:rsidRPr="00331B92">
        <w:rPr>
          <w:rFonts w:asciiTheme="minorEastAsia" w:eastAsiaTheme="minorEastAsia" w:hAnsiTheme="minorEastAsia" w:cs="仿宋"/>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物业名称；</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物业类型；</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座落位置；</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建筑面积。</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物业管理区域四至：</w:t>
      </w:r>
    </w:p>
    <w:p w:rsidR="00F14ABD" w:rsidRPr="00331B92" w:rsidRDefault="0079678A" w:rsidP="00A14438">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东至</w:t>
      </w:r>
      <w:r w:rsidR="00A14438" w:rsidRPr="00331B92">
        <w:rPr>
          <w:rFonts w:asciiTheme="minorEastAsia" w:eastAsiaTheme="minorEastAsia" w:hAnsiTheme="minorEastAsia" w:cs="仿宋" w:hint="eastAsia"/>
          <w:szCs w:val="21"/>
        </w:rPr>
        <w:t xml:space="preserve">                       </w:t>
      </w:r>
      <w:r w:rsidRPr="00331B92">
        <w:rPr>
          <w:rFonts w:asciiTheme="minorEastAsia" w:eastAsiaTheme="minorEastAsia" w:hAnsiTheme="minorEastAsia" w:cs="仿宋" w:hint="eastAsia"/>
          <w:szCs w:val="21"/>
        </w:rPr>
        <w:t>；南至</w:t>
      </w:r>
      <w:r w:rsidR="00A14438" w:rsidRPr="00331B92">
        <w:rPr>
          <w:rFonts w:asciiTheme="minorEastAsia" w:eastAsiaTheme="minorEastAsia" w:hAnsiTheme="minorEastAsia" w:cs="仿宋" w:hint="eastAsia"/>
          <w:szCs w:val="21"/>
        </w:rPr>
        <w:t xml:space="preserve">                  </w:t>
      </w:r>
      <w:r w:rsidRPr="00331B92">
        <w:rPr>
          <w:rFonts w:asciiTheme="minorEastAsia" w:eastAsiaTheme="minorEastAsia" w:hAnsiTheme="minorEastAsia" w:cs="仿宋" w:hint="eastAsia"/>
          <w:szCs w:val="21"/>
        </w:rPr>
        <w:t>；</w:t>
      </w:r>
    </w:p>
    <w:p w:rsidR="00F14ABD" w:rsidRPr="00331B92" w:rsidRDefault="0079678A" w:rsidP="00A14438">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西至</w:t>
      </w:r>
      <w:r w:rsidR="00A14438" w:rsidRPr="00331B92">
        <w:rPr>
          <w:rFonts w:asciiTheme="minorEastAsia" w:eastAsiaTheme="minorEastAsia" w:hAnsiTheme="minorEastAsia" w:cs="仿宋" w:hint="eastAsia"/>
          <w:szCs w:val="21"/>
        </w:rPr>
        <w:t xml:space="preserve">                       </w:t>
      </w:r>
      <w:r w:rsidRPr="00331B92">
        <w:rPr>
          <w:rFonts w:asciiTheme="minorEastAsia" w:eastAsiaTheme="minorEastAsia" w:hAnsiTheme="minorEastAsia" w:cs="仿宋" w:hint="eastAsia"/>
          <w:szCs w:val="21"/>
        </w:rPr>
        <w:t>；北至</w:t>
      </w:r>
      <w:r w:rsidR="00A14438" w:rsidRPr="00331B92">
        <w:rPr>
          <w:rFonts w:asciiTheme="minorEastAsia" w:eastAsiaTheme="minorEastAsia" w:hAnsiTheme="minorEastAsia" w:cs="仿宋" w:hint="eastAsia"/>
          <w:szCs w:val="21"/>
        </w:rPr>
        <w:t xml:space="preserve">                  </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（规划平面图见附件一，物业构成明细见附件二）。</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第二章服务内容与质量</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第二条在物业管理区域内，乙方提供的前期物业管理服务包括以下内容：</w:t>
      </w:r>
    </w:p>
    <w:p w:rsidR="00F14ABD" w:rsidRPr="00331B92" w:rsidRDefault="0079678A">
      <w:pPr>
        <w:adjustRightInd w:val="0"/>
        <w:snapToGrid w:val="0"/>
        <w:spacing w:line="360" w:lineRule="exact"/>
        <w:ind w:firstLineChars="300" w:firstLine="63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1.</w:t>
      </w:r>
      <w:r w:rsidRPr="00331B92">
        <w:rPr>
          <w:rFonts w:asciiTheme="minorEastAsia" w:eastAsiaTheme="minorEastAsia" w:hAnsiTheme="minorEastAsia" w:cs="仿宋"/>
          <w:szCs w:val="21"/>
        </w:rPr>
        <w:t>房屋管理与维修养护服务;</w:t>
      </w:r>
    </w:p>
    <w:p w:rsidR="00F14ABD" w:rsidRPr="00331B92" w:rsidRDefault="0079678A">
      <w:pPr>
        <w:adjustRightInd w:val="0"/>
        <w:snapToGrid w:val="0"/>
        <w:spacing w:line="360" w:lineRule="exact"/>
        <w:ind w:firstLineChars="300" w:firstLine="63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2.</w:t>
      </w:r>
      <w:r w:rsidRPr="00331B92">
        <w:rPr>
          <w:rFonts w:asciiTheme="minorEastAsia" w:eastAsiaTheme="minorEastAsia" w:hAnsiTheme="minorEastAsia" w:cs="仿宋"/>
          <w:szCs w:val="21"/>
        </w:rPr>
        <w:t>公共秩序维护</w:t>
      </w:r>
      <w:r w:rsidRPr="00331B92">
        <w:rPr>
          <w:rFonts w:asciiTheme="minorEastAsia" w:eastAsiaTheme="minorEastAsia" w:hAnsiTheme="minorEastAsia" w:cs="仿宋" w:hint="eastAsia"/>
          <w:szCs w:val="21"/>
        </w:rPr>
        <w:t>及小区信访维稳工作</w:t>
      </w:r>
      <w:r w:rsidRPr="00331B92">
        <w:rPr>
          <w:rFonts w:asciiTheme="minorEastAsia" w:eastAsiaTheme="minorEastAsia" w:hAnsiTheme="minorEastAsia" w:cs="仿宋"/>
          <w:szCs w:val="21"/>
        </w:rPr>
        <w:t>;</w:t>
      </w:r>
    </w:p>
    <w:p w:rsidR="00F14ABD" w:rsidRPr="00331B92" w:rsidRDefault="0079678A">
      <w:pPr>
        <w:adjustRightInd w:val="0"/>
        <w:snapToGrid w:val="0"/>
        <w:spacing w:line="360" w:lineRule="exact"/>
        <w:ind w:firstLineChars="300" w:firstLine="63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3.</w:t>
      </w:r>
      <w:r w:rsidRPr="00331B92">
        <w:rPr>
          <w:rFonts w:asciiTheme="minorEastAsia" w:eastAsiaTheme="minorEastAsia" w:hAnsiTheme="minorEastAsia" w:cs="仿宋"/>
          <w:szCs w:val="21"/>
        </w:rPr>
        <w:t>公共设施设备运行与维护养护;</w:t>
      </w:r>
    </w:p>
    <w:p w:rsidR="00F14ABD" w:rsidRPr="00331B92" w:rsidRDefault="0079678A">
      <w:pPr>
        <w:adjustRightInd w:val="0"/>
        <w:snapToGrid w:val="0"/>
        <w:spacing w:line="360" w:lineRule="exact"/>
        <w:ind w:firstLineChars="300" w:firstLine="630"/>
        <w:rPr>
          <w:rFonts w:asciiTheme="minorEastAsia" w:eastAsiaTheme="minorEastAsia" w:hAnsiTheme="minorEastAsia" w:cs="仿宋"/>
          <w:szCs w:val="21"/>
        </w:rPr>
      </w:pPr>
      <w:r w:rsidRPr="00331B92">
        <w:rPr>
          <w:rFonts w:asciiTheme="minorEastAsia" w:eastAsiaTheme="minorEastAsia" w:hAnsiTheme="minorEastAsia" w:cs="仿宋"/>
          <w:szCs w:val="21"/>
        </w:rPr>
        <w:t>4.公共区域清洁卫生保洁服务;</w:t>
      </w:r>
    </w:p>
    <w:p w:rsidR="00F14ABD" w:rsidRPr="00331B92" w:rsidRDefault="0079678A">
      <w:pPr>
        <w:adjustRightInd w:val="0"/>
        <w:snapToGrid w:val="0"/>
        <w:spacing w:line="360" w:lineRule="exact"/>
        <w:ind w:firstLineChars="300" w:firstLine="630"/>
        <w:rPr>
          <w:rFonts w:asciiTheme="minorEastAsia" w:eastAsiaTheme="minorEastAsia" w:hAnsiTheme="minorEastAsia" w:cs="仿宋"/>
          <w:szCs w:val="21"/>
        </w:rPr>
      </w:pPr>
      <w:r w:rsidRPr="00331B92">
        <w:rPr>
          <w:rFonts w:asciiTheme="minorEastAsia" w:eastAsiaTheme="minorEastAsia" w:hAnsiTheme="minorEastAsia" w:cs="仿宋"/>
          <w:szCs w:val="21"/>
        </w:rPr>
        <w:t>5.公共区域绿化日常养护服务:</w:t>
      </w:r>
    </w:p>
    <w:p w:rsidR="00F14ABD" w:rsidRPr="00331B92" w:rsidRDefault="0079678A">
      <w:pPr>
        <w:adjustRightInd w:val="0"/>
        <w:snapToGrid w:val="0"/>
        <w:spacing w:line="360" w:lineRule="exact"/>
        <w:ind w:firstLineChars="250" w:firstLine="525"/>
        <w:rPr>
          <w:rFonts w:asciiTheme="minorEastAsia" w:eastAsiaTheme="minorEastAsia" w:hAnsiTheme="minorEastAsia" w:cs="仿宋"/>
          <w:szCs w:val="21"/>
        </w:rPr>
      </w:pPr>
      <w:r w:rsidRPr="00331B92">
        <w:rPr>
          <w:rFonts w:asciiTheme="minorEastAsia" w:eastAsiaTheme="minorEastAsia" w:hAnsiTheme="minorEastAsia" w:cs="仿宋"/>
          <w:szCs w:val="21"/>
        </w:rPr>
        <w:t xml:space="preserve"> 6.</w:t>
      </w:r>
      <w:r w:rsidRPr="00331B92">
        <w:rPr>
          <w:rFonts w:asciiTheme="minorEastAsia" w:eastAsiaTheme="minorEastAsia" w:hAnsiTheme="minorEastAsia" w:cs="仿宋" w:hint="eastAsia"/>
          <w:szCs w:val="21"/>
        </w:rPr>
        <w:t>创文、创卫等属地职能</w:t>
      </w:r>
      <w:r w:rsidRPr="00331B92">
        <w:rPr>
          <w:rFonts w:asciiTheme="minorEastAsia" w:eastAsiaTheme="minorEastAsia" w:hAnsiTheme="minorEastAsia" w:cs="仿宋"/>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第三条在物业管理区域内，乙方提供的其他服务包括以下事项：</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u w:val="single"/>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特约服务</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u w:val="single"/>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商务服务</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u w:val="single"/>
        </w:rPr>
      </w:pPr>
      <w:r w:rsidRPr="00331B92">
        <w:rPr>
          <w:rFonts w:asciiTheme="minorEastAsia" w:eastAsiaTheme="minorEastAsia" w:hAnsiTheme="minorEastAsia" w:cs="仿宋"/>
          <w:szCs w:val="21"/>
        </w:rPr>
        <w:lastRenderedPageBreak/>
        <w:t>3</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文化娱乐服务</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第四条乙方提供的前期物业管理服务应达到约定的质量标准（前期物业管理服务质量标准见附件五）。</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第五条单个业主可委托乙方对其物业的专有部分提供维修养护等服务，服务内容和费用由双方另行商定。</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第三章服务费用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第六条本物业管理区域物业服务收费选择以下第</w:t>
      </w:r>
      <w:r w:rsidRPr="00331B92">
        <w:rPr>
          <w:rFonts w:asciiTheme="minorEastAsia" w:eastAsiaTheme="minorEastAsia" w:hAnsiTheme="minorEastAsia" w:cs="仿宋"/>
          <w:szCs w:val="21"/>
          <w:u w:val="single"/>
        </w:rPr>
        <w:t xml:space="preserve"> 1  </w:t>
      </w:r>
      <w:r w:rsidRPr="00331B92">
        <w:rPr>
          <w:rFonts w:asciiTheme="minorEastAsia" w:eastAsiaTheme="minorEastAsia" w:hAnsiTheme="minorEastAsia" w:cs="仿宋" w:hint="eastAsia"/>
          <w:szCs w:val="21"/>
        </w:rPr>
        <w:t>种方式：</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、包干制</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物业服务费用由甲方及小区住户按其拥有物业的建筑面积交纳，具体标准如下：</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多层住宅：</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高层住宅：</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别墅：</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办公楼：</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商业物业：</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物业服务费用主要用于以下开支：</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）管理服务人员的工资、社会保险和按规定提取的福利费等；</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）物业共用部位、共用设施设备的日常运行、维护费用；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）物业管理区域清洁卫生费用；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）物业管理区域绿化养护费用；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）物业管理区域秩序维护费用；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）办公费用；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7</w:t>
      </w:r>
      <w:r w:rsidRPr="00331B92">
        <w:rPr>
          <w:rFonts w:asciiTheme="minorEastAsia" w:eastAsiaTheme="minorEastAsia" w:hAnsiTheme="minorEastAsia" w:cs="仿宋" w:hint="eastAsia"/>
          <w:szCs w:val="21"/>
        </w:rPr>
        <w:t>）物业管理企业固定资产折旧；</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8</w:t>
      </w:r>
      <w:r w:rsidRPr="00331B92">
        <w:rPr>
          <w:rFonts w:asciiTheme="minorEastAsia" w:eastAsiaTheme="minorEastAsia" w:hAnsiTheme="minorEastAsia" w:cs="仿宋" w:hint="eastAsia"/>
          <w:szCs w:val="21"/>
        </w:rPr>
        <w:t>）物业共用部位、共用设施设备及公众责任保险费用；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9</w:t>
      </w:r>
      <w:r w:rsidRPr="00331B92">
        <w:rPr>
          <w:rFonts w:asciiTheme="minorEastAsia" w:eastAsiaTheme="minorEastAsia" w:hAnsiTheme="minorEastAsia" w:cs="仿宋" w:hint="eastAsia"/>
          <w:szCs w:val="21"/>
        </w:rPr>
        <w:t>）法定税费；</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10</w:t>
      </w:r>
      <w:r w:rsidRPr="00331B92">
        <w:rPr>
          <w:rFonts w:asciiTheme="minorEastAsia" w:eastAsiaTheme="minorEastAsia" w:hAnsiTheme="minorEastAsia" w:cs="仿宋" w:hint="eastAsia"/>
          <w:szCs w:val="21"/>
        </w:rPr>
        <w:t>）物业管理企业的利润；</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11</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u w:val="single"/>
        </w:rPr>
        <w:t>其它</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乙方按照上述标准收取物业服务费用，并按本合同约定的服务内容和质量标准提供服务，盈余或亏损由乙方享有或承担。</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、酬金制</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物业服务资金由业主按其拥有物业的建筑面积预先交纳，具体标准如下：</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多层住宅：</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高层住宅：</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别墅：</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办公楼：</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商业物业：</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预收的物业服务资金由物业服务支出和乙方的酬金构成。</w:t>
      </w:r>
    </w:p>
    <w:p w:rsidR="00F14ABD" w:rsidRPr="00331B92" w:rsidRDefault="0079678A">
      <w:pPr>
        <w:pStyle w:val="af0"/>
        <w:adjustRightInd w:val="0"/>
        <w:snapToGrid w:val="0"/>
        <w:spacing w:after="0"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lastRenderedPageBreak/>
        <w:t>物业服务支出为所交纳的业主所有，由乙方代管，主要用于以下开支：</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）管理服务人员的工资、社会保险和按规定提取的福利费等；</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）物业共用部位、共用设施设备的日常运行、维护费用；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）物业管理区域清洁卫生费用；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）物业管理区域绿化养护费用；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）物业管理区域秩序维护费用；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6</w:t>
      </w:r>
      <w:r w:rsidRPr="00331B92">
        <w:rPr>
          <w:rFonts w:asciiTheme="minorEastAsia" w:eastAsiaTheme="minorEastAsia" w:hAnsiTheme="minorEastAsia" w:cs="仿宋" w:hint="eastAsia"/>
          <w:szCs w:val="21"/>
        </w:rPr>
        <w:t>）办公费用；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7</w:t>
      </w:r>
      <w:r w:rsidRPr="00331B92">
        <w:rPr>
          <w:rFonts w:asciiTheme="minorEastAsia" w:eastAsiaTheme="minorEastAsia" w:hAnsiTheme="minorEastAsia" w:cs="仿宋" w:hint="eastAsia"/>
          <w:szCs w:val="21"/>
        </w:rPr>
        <w:t>）物业管理企业固定资产折旧；</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8</w:t>
      </w:r>
      <w:r w:rsidRPr="00331B92">
        <w:rPr>
          <w:rFonts w:asciiTheme="minorEastAsia" w:eastAsiaTheme="minorEastAsia" w:hAnsiTheme="minorEastAsia" w:cs="仿宋" w:hint="eastAsia"/>
          <w:szCs w:val="21"/>
        </w:rPr>
        <w:t>）物业共用部位、共用设施设备及公众责任保险费用；</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rPr>
        <w:t>9</w:t>
      </w:r>
      <w:r w:rsidRPr="00331B92">
        <w:rPr>
          <w:rFonts w:asciiTheme="minorEastAsia" w:eastAsiaTheme="minorEastAsia" w:hAnsiTheme="minorEastAsia" w:cs="仿宋" w:hint="eastAsia"/>
          <w:szCs w:val="21"/>
        </w:rPr>
        <w:t>）其它。</w:t>
      </w:r>
    </w:p>
    <w:p w:rsidR="00F14ABD" w:rsidRPr="00331B92" w:rsidRDefault="0079678A">
      <w:pPr>
        <w:pStyle w:val="3"/>
        <w:adjustRightInd w:val="0"/>
        <w:snapToGrid w:val="0"/>
        <w:spacing w:after="0" w:line="360" w:lineRule="exact"/>
        <w:ind w:leftChars="0" w:left="0" w:firstLineChars="200" w:firstLine="420"/>
        <w:rPr>
          <w:rFonts w:asciiTheme="minorEastAsia" w:eastAsiaTheme="minorEastAsia" w:hAnsiTheme="minorEastAsia" w:cs="仿宋"/>
          <w:bCs/>
          <w:sz w:val="21"/>
          <w:szCs w:val="21"/>
        </w:rPr>
      </w:pPr>
      <w:r w:rsidRPr="00331B92">
        <w:rPr>
          <w:rFonts w:asciiTheme="minorEastAsia" w:eastAsiaTheme="minorEastAsia" w:hAnsiTheme="minorEastAsia" w:cs="仿宋" w:hint="eastAsia"/>
          <w:bCs/>
          <w:sz w:val="21"/>
          <w:szCs w:val="21"/>
        </w:rPr>
        <w:t>第七条付款方式：</w:t>
      </w:r>
    </w:p>
    <w:p w:rsidR="00F14ABD" w:rsidRPr="00331B92" w:rsidRDefault="0079678A">
      <w:pPr>
        <w:pStyle w:val="3"/>
        <w:adjustRightInd w:val="0"/>
        <w:snapToGrid w:val="0"/>
        <w:spacing w:after="0" w:line="360" w:lineRule="exact"/>
        <w:ind w:leftChars="0"/>
        <w:rPr>
          <w:rFonts w:asciiTheme="minorEastAsia" w:eastAsiaTheme="minorEastAsia" w:hAnsiTheme="minorEastAsia" w:cs="仿宋"/>
          <w:bCs/>
          <w:sz w:val="21"/>
          <w:szCs w:val="21"/>
        </w:rPr>
      </w:pPr>
      <w:r w:rsidRPr="00331B92">
        <w:rPr>
          <w:rFonts w:asciiTheme="minorEastAsia" w:eastAsiaTheme="minorEastAsia" w:hAnsiTheme="minorEastAsia" w:cs="仿宋"/>
          <w:sz w:val="21"/>
          <w:szCs w:val="21"/>
        </w:rPr>
        <w:t>甲方按协议约定，每</w:t>
      </w:r>
      <w:r w:rsidRPr="00331B92">
        <w:rPr>
          <w:rFonts w:asciiTheme="minorEastAsia" w:eastAsiaTheme="minorEastAsia" w:hAnsiTheme="minorEastAsia" w:cs="仿宋" w:hint="eastAsia"/>
          <w:sz w:val="21"/>
          <w:szCs w:val="21"/>
        </w:rPr>
        <w:t>月</w:t>
      </w:r>
      <w:r w:rsidRPr="00331B92">
        <w:rPr>
          <w:rFonts w:asciiTheme="minorEastAsia" w:eastAsiaTheme="minorEastAsia" w:hAnsiTheme="minorEastAsia" w:cs="仿宋"/>
          <w:sz w:val="21"/>
          <w:szCs w:val="21"/>
        </w:rPr>
        <w:t>支付元</w:t>
      </w:r>
      <w:r w:rsidRPr="00331B92">
        <w:rPr>
          <w:rFonts w:asciiTheme="minorEastAsia" w:eastAsiaTheme="minorEastAsia" w:hAnsiTheme="minorEastAsia" w:cs="仿宋" w:hint="eastAsia"/>
          <w:sz w:val="21"/>
          <w:szCs w:val="21"/>
        </w:rPr>
        <w:t>（人民币：）。</w:t>
      </w:r>
    </w:p>
    <w:p w:rsidR="00F14ABD" w:rsidRPr="00331B92" w:rsidRDefault="0079678A">
      <w:pPr>
        <w:pStyle w:val="3"/>
        <w:adjustRightInd w:val="0"/>
        <w:snapToGrid w:val="0"/>
        <w:spacing w:after="0" w:line="360" w:lineRule="exact"/>
        <w:ind w:leftChars="0"/>
        <w:rPr>
          <w:rFonts w:asciiTheme="minorEastAsia" w:eastAsiaTheme="minorEastAsia" w:hAnsiTheme="minorEastAsia" w:cs="仿宋"/>
          <w:bCs/>
          <w:sz w:val="21"/>
          <w:szCs w:val="21"/>
        </w:rPr>
      </w:pPr>
      <w:r w:rsidRPr="00331B92">
        <w:rPr>
          <w:rFonts w:asciiTheme="minorEastAsia" w:eastAsiaTheme="minorEastAsia" w:hAnsiTheme="minorEastAsia" w:cs="仿宋" w:hint="eastAsia"/>
          <w:bCs/>
          <w:sz w:val="21"/>
          <w:szCs w:val="21"/>
        </w:rPr>
        <w:t>第八条物业费构成比例及其它要求：</w:t>
      </w:r>
    </w:p>
    <w:p w:rsidR="00F14ABD" w:rsidRPr="00331B92" w:rsidRDefault="0079678A">
      <w:pPr>
        <w:adjustRightInd w:val="0"/>
        <w:snapToGrid w:val="0"/>
        <w:spacing w:line="360" w:lineRule="exact"/>
        <w:ind w:firstLineChars="200" w:firstLine="420"/>
        <w:jc w:val="left"/>
        <w:rPr>
          <w:rFonts w:asciiTheme="minorEastAsia" w:eastAsiaTheme="minorEastAsia" w:hAnsiTheme="minorEastAsia" w:cs="仿宋"/>
          <w:szCs w:val="21"/>
        </w:rPr>
      </w:pPr>
      <w:r w:rsidRPr="00331B92">
        <w:rPr>
          <w:rFonts w:asciiTheme="minorEastAsia" w:eastAsiaTheme="minorEastAsia" w:hAnsiTheme="minorEastAsia" w:cs="仿宋"/>
          <w:szCs w:val="21"/>
        </w:rPr>
        <w:t>每</w:t>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元</w:t>
      </w:r>
      <w:r w:rsidRPr="00331B92">
        <w:rPr>
          <w:rFonts w:asciiTheme="minorEastAsia" w:eastAsiaTheme="minorEastAsia" w:hAnsiTheme="minorEastAsia" w:cs="仿宋" w:hint="eastAsia"/>
          <w:szCs w:val="21"/>
        </w:rPr>
        <w:t>（管理费每月元/㎡）。</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第四章物业的经营与管理</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第九条停车场停车位收费分别采取以下方式：</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、本小区停车场停车位均属于甲方集体所有，委托乙方代为管理，本社区居民及业主的车辆停放收费标准按前款约定收取。</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、非本社区居民和物业使用人的车辆进入小区停车的，乙方必须对进入小区停车的车辆前</w:t>
      </w:r>
      <w:r w:rsidRPr="00331B92">
        <w:rPr>
          <w:rFonts w:asciiTheme="minorEastAsia" w:eastAsiaTheme="minorEastAsia" w:hAnsiTheme="minorEastAsia" w:cs="仿宋"/>
          <w:szCs w:val="21"/>
        </w:rPr>
        <w:t>30</w:t>
      </w:r>
      <w:r w:rsidRPr="00331B92">
        <w:rPr>
          <w:rFonts w:asciiTheme="minorEastAsia" w:eastAsiaTheme="minorEastAsia" w:hAnsiTheme="minorEastAsia" w:cs="仿宋" w:hint="eastAsia"/>
          <w:szCs w:val="21"/>
        </w:rPr>
        <w:t>分钟内免费，停放</w:t>
      </w:r>
      <w:r w:rsidRPr="00331B92">
        <w:rPr>
          <w:rFonts w:asciiTheme="minorEastAsia" w:eastAsiaTheme="minorEastAsia" w:hAnsiTheme="minorEastAsia" w:cs="仿宋"/>
          <w:szCs w:val="21"/>
        </w:rPr>
        <w:t>30</w:t>
      </w:r>
      <w:r w:rsidRPr="00331B92">
        <w:rPr>
          <w:rFonts w:asciiTheme="minorEastAsia" w:eastAsiaTheme="minorEastAsia" w:hAnsiTheme="minorEastAsia" w:cs="仿宋" w:hint="eastAsia"/>
          <w:szCs w:val="21"/>
        </w:rPr>
        <w:t>分钟后按</w:t>
      </w:r>
      <w:r w:rsidRPr="00331B92">
        <w:rPr>
          <w:rFonts w:asciiTheme="minorEastAsia" w:eastAsiaTheme="minorEastAsia" w:hAnsiTheme="minorEastAsia" w:cs="仿宋"/>
          <w:szCs w:val="21"/>
          <w:u w:val="single"/>
        </w:rPr>
        <w:t>1</w:t>
      </w:r>
      <w:r w:rsidRPr="00331B92">
        <w:rPr>
          <w:rFonts w:asciiTheme="minorEastAsia" w:eastAsiaTheme="minorEastAsia" w:hAnsiTheme="minorEastAsia" w:cs="仿宋" w:hint="eastAsia"/>
          <w:szCs w:val="21"/>
          <w:u w:val="single"/>
        </w:rPr>
        <w:t>小时</w:t>
      </w:r>
      <w:r w:rsidRPr="00331B92">
        <w:rPr>
          <w:rFonts w:asciiTheme="minorEastAsia" w:eastAsiaTheme="minorEastAsia" w:hAnsiTheme="minorEastAsia" w:cs="仿宋"/>
          <w:szCs w:val="21"/>
          <w:u w:val="single"/>
        </w:rPr>
        <w:t>2</w:t>
      </w:r>
      <w:r w:rsidRPr="00331B92">
        <w:rPr>
          <w:rFonts w:asciiTheme="minorEastAsia" w:eastAsiaTheme="minorEastAsia" w:hAnsiTheme="minorEastAsia" w:cs="仿宋" w:hint="eastAsia"/>
          <w:szCs w:val="21"/>
          <w:u w:val="single"/>
        </w:rPr>
        <w:t>元、</w:t>
      </w:r>
      <w:r w:rsidRPr="00331B92">
        <w:rPr>
          <w:rFonts w:asciiTheme="minorEastAsia" w:eastAsiaTheme="minorEastAsia" w:hAnsiTheme="minorEastAsia" w:cs="仿宋"/>
          <w:szCs w:val="21"/>
          <w:u w:val="single"/>
        </w:rPr>
        <w:t>2</w:t>
      </w:r>
      <w:r w:rsidRPr="00331B92">
        <w:rPr>
          <w:rFonts w:asciiTheme="minorEastAsia" w:eastAsiaTheme="minorEastAsia" w:hAnsiTheme="minorEastAsia" w:cs="仿宋" w:hint="eastAsia"/>
          <w:szCs w:val="21"/>
          <w:u w:val="single"/>
        </w:rPr>
        <w:t>小时</w:t>
      </w:r>
      <w:r w:rsidRPr="00331B92">
        <w:rPr>
          <w:rFonts w:asciiTheme="minorEastAsia" w:eastAsiaTheme="minorEastAsia" w:hAnsiTheme="minorEastAsia" w:cs="仿宋"/>
          <w:szCs w:val="21"/>
          <w:u w:val="single"/>
        </w:rPr>
        <w:t>4</w:t>
      </w:r>
      <w:r w:rsidRPr="00331B92">
        <w:rPr>
          <w:rFonts w:asciiTheme="minorEastAsia" w:eastAsiaTheme="minorEastAsia" w:hAnsiTheme="minorEastAsia" w:cs="仿宋" w:hint="eastAsia"/>
          <w:szCs w:val="21"/>
          <w:u w:val="single"/>
        </w:rPr>
        <w:t>元、</w:t>
      </w:r>
      <w:r w:rsidRPr="00331B92">
        <w:rPr>
          <w:rFonts w:asciiTheme="minorEastAsia" w:eastAsiaTheme="minorEastAsia" w:hAnsiTheme="minorEastAsia" w:cs="仿宋"/>
          <w:szCs w:val="21"/>
          <w:u w:val="single"/>
        </w:rPr>
        <w:t>3</w:t>
      </w:r>
      <w:r w:rsidRPr="00331B92">
        <w:rPr>
          <w:rFonts w:asciiTheme="minorEastAsia" w:eastAsiaTheme="minorEastAsia" w:hAnsiTheme="minorEastAsia" w:cs="仿宋" w:hint="eastAsia"/>
          <w:szCs w:val="21"/>
          <w:u w:val="single"/>
        </w:rPr>
        <w:t>小时</w:t>
      </w:r>
      <w:r w:rsidRPr="00331B92">
        <w:rPr>
          <w:rFonts w:asciiTheme="minorEastAsia" w:eastAsiaTheme="minorEastAsia" w:hAnsiTheme="minorEastAsia" w:cs="仿宋"/>
          <w:szCs w:val="21"/>
          <w:u w:val="single"/>
        </w:rPr>
        <w:t>6</w:t>
      </w:r>
      <w:r w:rsidRPr="00331B92">
        <w:rPr>
          <w:rFonts w:asciiTheme="minorEastAsia" w:eastAsiaTheme="minorEastAsia" w:hAnsiTheme="minorEastAsia" w:cs="仿宋" w:hint="eastAsia"/>
          <w:szCs w:val="21"/>
          <w:u w:val="single"/>
        </w:rPr>
        <w:t>元、</w:t>
      </w:r>
      <w:r w:rsidRPr="00331B92">
        <w:rPr>
          <w:rFonts w:asciiTheme="minorEastAsia" w:eastAsiaTheme="minorEastAsia" w:hAnsiTheme="minorEastAsia" w:cs="仿宋"/>
          <w:szCs w:val="21"/>
          <w:u w:val="single"/>
        </w:rPr>
        <w:t>4</w:t>
      </w:r>
      <w:r w:rsidRPr="00331B92">
        <w:rPr>
          <w:rFonts w:asciiTheme="minorEastAsia" w:eastAsiaTheme="minorEastAsia" w:hAnsiTheme="minorEastAsia" w:cs="仿宋" w:hint="eastAsia"/>
          <w:szCs w:val="21"/>
          <w:u w:val="single"/>
        </w:rPr>
        <w:t>小时</w:t>
      </w:r>
      <w:r w:rsidRPr="00331B92">
        <w:rPr>
          <w:rFonts w:asciiTheme="minorEastAsia" w:eastAsiaTheme="minorEastAsia" w:hAnsiTheme="minorEastAsia" w:cs="仿宋"/>
          <w:szCs w:val="21"/>
          <w:u w:val="single"/>
        </w:rPr>
        <w:t>8</w:t>
      </w:r>
      <w:r w:rsidRPr="00331B92">
        <w:rPr>
          <w:rFonts w:asciiTheme="minorEastAsia" w:eastAsiaTheme="minorEastAsia" w:hAnsiTheme="minorEastAsia" w:cs="仿宋" w:hint="eastAsia"/>
          <w:szCs w:val="21"/>
          <w:u w:val="single"/>
        </w:rPr>
        <w:t>元、</w:t>
      </w:r>
      <w:r w:rsidRPr="00331B92">
        <w:rPr>
          <w:rFonts w:asciiTheme="minorEastAsia" w:eastAsiaTheme="minorEastAsia" w:hAnsiTheme="minorEastAsia" w:cs="仿宋"/>
          <w:szCs w:val="21"/>
          <w:u w:val="single"/>
        </w:rPr>
        <w:t>24</w:t>
      </w:r>
      <w:r w:rsidRPr="00331B92">
        <w:rPr>
          <w:rFonts w:asciiTheme="minorEastAsia" w:eastAsiaTheme="minorEastAsia" w:hAnsiTheme="minorEastAsia" w:cs="仿宋" w:hint="eastAsia"/>
          <w:szCs w:val="21"/>
          <w:u w:val="single"/>
        </w:rPr>
        <w:t>小时内</w:t>
      </w:r>
      <w:r w:rsidRPr="00331B92">
        <w:rPr>
          <w:rFonts w:asciiTheme="minorEastAsia" w:eastAsiaTheme="minorEastAsia" w:hAnsiTheme="minorEastAsia" w:cs="仿宋"/>
          <w:szCs w:val="21"/>
          <w:u w:val="single"/>
        </w:rPr>
        <w:t>10</w:t>
      </w:r>
      <w:r w:rsidRPr="00331B92">
        <w:rPr>
          <w:rFonts w:asciiTheme="minorEastAsia" w:eastAsiaTheme="minorEastAsia" w:hAnsiTheme="minorEastAsia" w:cs="仿宋" w:hint="eastAsia"/>
          <w:szCs w:val="21"/>
          <w:u w:val="single"/>
        </w:rPr>
        <w:t>元封顶</w:t>
      </w:r>
      <w:r w:rsidRPr="00331B92">
        <w:rPr>
          <w:rFonts w:asciiTheme="minorEastAsia" w:eastAsiaTheme="minorEastAsia" w:hAnsiTheme="minorEastAsia" w:cs="仿宋" w:hint="eastAsia"/>
          <w:szCs w:val="21"/>
        </w:rPr>
        <w:t>的标准收取停车管理服务费，具体收费标准以现场公示为准。</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、春节、国庆节、中秋节等国家法定节假日以及红白喜事，车辆进出免费并提供特殊方便。</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第十条乙方应与停车场车位使用人签订书面的停车管理服务协议，明确双方在车位使用及停车管理服务等方面的权利义务。</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第十一条本物业管理区域内的会所属</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u w:val="single"/>
        </w:rPr>
        <w:t>甲方</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（全体业主</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甲方）所有。乙方向使用会所的业主或物业使用人收取物业费。</w:t>
      </w:r>
    </w:p>
    <w:p w:rsidR="00F14ABD" w:rsidRPr="00331B92" w:rsidRDefault="0079678A">
      <w:pPr>
        <w:spacing w:line="360" w:lineRule="exact"/>
        <w:ind w:leftChars="57" w:left="120" w:firstLineChars="150" w:firstLine="315"/>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二条本物业管理区域内属于甲方集体所有的物业共用部位、公用设备设施委托乙方统一经营管理的停车费及广告所得收入，扣除乙方必要经营成本以及用于甲方指定的社区文化活动和公共部位、共用设施的改善和维修支出外，乙方仅代为保管，本合同期满后无息退还甲方。</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第五章物业的承接验收</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第十三条乙方承接物业时，甲方应配合乙方对以下物业共用部位、共用设施设备进行查验：</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房屋主体及其附属设施设备</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管网、电梯、消防、水电等设备设施</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道路、绿化</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第十四条甲乙双方确认查验过的物业共用部位、共用设施设备存在以下问题：</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房屋主体及附属设施</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公用设备</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公共部位</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lastRenderedPageBreak/>
        <w:t>甲方应承担解决以上问题的责任，解决办法如下：</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自行及时维修、完善</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委托乙方或其他单位维修、完善，费用由甲方支付</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签订承接查验协议</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第十五条对于本合同签订后承接的物业共用部位、共用设施设备，甲乙双方应按照前条规定进行查验并签订确认书，作为界定各自在开发建设和物业管理方面承担责任的依据。</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第十六条乙方承接物业时，甲方应向乙方移交下列资料：</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、竣工总平面图，单体建筑、结构、设备竣工图，配套设施、地下管网工程竣工图等竣工验收资料；</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、设施设备的安装、使用和维护保养等技术资料；</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、物业质量保修文件和物业使用说明文件；</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t>/</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第十七条甲方保证交付使用的物业符合国家规定的验收标准，按照国家规定的保修期限和保修范围承担物业的保修责任。</w:t>
      </w:r>
    </w:p>
    <w:p w:rsidR="00F14ABD" w:rsidRPr="00331B92" w:rsidRDefault="0079678A">
      <w:pPr>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由相关部门交付使用的物业符合国家规定的验收标准，按照国家规定的保修期限和保修范围承担物业的保修责任。在维修基金不足的情况下，对于保修期满后物业共用部位、共用设施设备维修养护单项维修养护费用</w:t>
      </w:r>
      <w:r w:rsidRPr="00331B92">
        <w:rPr>
          <w:rFonts w:asciiTheme="minorEastAsia" w:eastAsiaTheme="minorEastAsia" w:hAnsiTheme="minorEastAsia" w:cs="仿宋"/>
          <w:szCs w:val="21"/>
        </w:rPr>
        <w:t>5000</w:t>
      </w:r>
      <w:r w:rsidRPr="00331B92">
        <w:rPr>
          <w:rFonts w:asciiTheme="minorEastAsia" w:eastAsiaTheme="minorEastAsia" w:hAnsiTheme="minorEastAsia" w:cs="仿宋" w:hint="eastAsia"/>
          <w:szCs w:val="21"/>
        </w:rPr>
        <w:t>元以内的由乙方承担，超过</w:t>
      </w:r>
      <w:r w:rsidRPr="00331B92">
        <w:rPr>
          <w:rFonts w:asciiTheme="minorEastAsia" w:eastAsiaTheme="minorEastAsia" w:hAnsiTheme="minorEastAsia" w:cs="仿宋"/>
          <w:szCs w:val="21"/>
        </w:rPr>
        <w:t>5000</w:t>
      </w:r>
      <w:r w:rsidRPr="00331B92">
        <w:rPr>
          <w:rFonts w:asciiTheme="minorEastAsia" w:eastAsiaTheme="minorEastAsia" w:hAnsiTheme="minorEastAsia" w:cs="仿宋" w:hint="eastAsia"/>
          <w:szCs w:val="21"/>
        </w:rPr>
        <w:t>元的费用，由乙方打报告，甲方从滞留</w:t>
      </w:r>
      <w:r w:rsidRPr="00331B92">
        <w:rPr>
          <w:rFonts w:asciiTheme="minorEastAsia" w:eastAsiaTheme="minorEastAsia" w:hAnsiTheme="minorEastAsia" w:cs="仿宋"/>
          <w:szCs w:val="21"/>
        </w:rPr>
        <w:t>10%</w:t>
      </w:r>
      <w:r w:rsidRPr="00331B92">
        <w:rPr>
          <w:rFonts w:asciiTheme="minorEastAsia" w:eastAsiaTheme="minorEastAsia" w:hAnsiTheme="minorEastAsia" w:cs="仿宋" w:hint="eastAsia"/>
          <w:szCs w:val="21"/>
        </w:rPr>
        <w:t>年终奖金内支付。</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第六章物业的使用与维护</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第十八条业主大会成立前，乙方应配合甲方制定本物业管理区域内物业共用部位和共用设施设备的使用、公共秩序和环境卫生的维护等方面的规章制度。</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乙方根据规章制度提供管理服务时，甲方、业主和物业使用人应给予必要配合。</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第十九条乙方可采取规劝、</w:t>
      </w:r>
      <w:r w:rsidRPr="00331B92">
        <w:rPr>
          <w:rFonts w:asciiTheme="minorEastAsia" w:eastAsiaTheme="minorEastAsia" w:hAnsiTheme="minorEastAsia" w:cs="仿宋" w:hint="eastAsia"/>
          <w:szCs w:val="21"/>
          <w:u w:val="single"/>
        </w:rPr>
        <w:t>制止</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hint="eastAsia"/>
          <w:szCs w:val="21"/>
          <w:u w:val="single"/>
        </w:rPr>
        <w:t>上报有关部门</w:t>
      </w:r>
      <w:r w:rsidRPr="00331B92">
        <w:rPr>
          <w:rFonts w:asciiTheme="minorEastAsia" w:eastAsiaTheme="minorEastAsia" w:hAnsiTheme="minorEastAsia" w:cs="仿宋" w:hint="eastAsia"/>
          <w:szCs w:val="21"/>
        </w:rPr>
        <w:t>等必要措施，制止业主、物业使用人违反本临时公约和物业管理区域内物业管理规章制度的行为。</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第二十条乙方应及时向全体业主通告本物业管理区域内有关物业管理的重大事项，及时处理业主和物业使用人的投诉，接受甲方、业主和物业使用人的监督。</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一条因维修物业或者公共利益，甲方确需临时占用、挖掘本物业管理区域内道路、场地的，应征得相关业主和乙方的同意；乙方确需临时占用、挖掘本物业管理区域内道路、场地的，应征得相关业主和甲方的同意。</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临时占用、挖掘本物业管理区域内道路、场地的，应在约定期限内恢复原状。</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本社区原始居民建筑垃圾按</w:t>
      </w: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平方米由业主支付给乙方；非本社区原始居民建筑垃圾按</w:t>
      </w: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元</w:t>
      </w:r>
      <w:r w:rsidRPr="00331B92">
        <w:rPr>
          <w:rFonts w:asciiTheme="minorEastAsia" w:eastAsiaTheme="minorEastAsia" w:hAnsiTheme="minorEastAsia" w:cs="仿宋"/>
          <w:szCs w:val="21"/>
        </w:rPr>
        <w:t>/</w:t>
      </w:r>
      <w:r w:rsidRPr="00331B92">
        <w:rPr>
          <w:rFonts w:asciiTheme="minorEastAsia" w:eastAsiaTheme="minorEastAsia" w:hAnsiTheme="minorEastAsia" w:cs="仿宋" w:hint="eastAsia"/>
          <w:szCs w:val="21"/>
        </w:rPr>
        <w:t>平方米由业主支付给乙方，乙方有权在水电开户装修保证金中扣除。</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第二十三条甲方应于</w:t>
      </w:r>
      <w:r w:rsidRPr="00331B92">
        <w:rPr>
          <w:rFonts w:asciiTheme="minorEastAsia" w:eastAsiaTheme="minorEastAsia" w:hAnsiTheme="minorEastAsia" w:cs="仿宋" w:hint="eastAsia"/>
          <w:szCs w:val="21"/>
          <w:u w:val="single"/>
        </w:rPr>
        <w:t>物业合同签订后</w:t>
      </w:r>
      <w:r w:rsidRPr="00331B92">
        <w:rPr>
          <w:rFonts w:asciiTheme="minorEastAsia" w:eastAsiaTheme="minorEastAsia" w:hAnsiTheme="minorEastAsia" w:cs="仿宋"/>
          <w:szCs w:val="21"/>
          <w:u w:val="single"/>
        </w:rPr>
        <w:t>3</w:t>
      </w:r>
      <w:r w:rsidRPr="00331B92">
        <w:rPr>
          <w:rFonts w:asciiTheme="minorEastAsia" w:eastAsiaTheme="minorEastAsia" w:hAnsiTheme="minorEastAsia" w:cs="仿宋" w:hint="eastAsia"/>
          <w:szCs w:val="21"/>
          <w:u w:val="single"/>
        </w:rPr>
        <w:t>日内</w:t>
      </w:r>
      <w:r w:rsidRPr="00331B92">
        <w:rPr>
          <w:rFonts w:asciiTheme="minorEastAsia" w:eastAsiaTheme="minorEastAsia" w:hAnsiTheme="minorEastAsia" w:cs="仿宋" w:hint="eastAsia"/>
          <w:szCs w:val="21"/>
        </w:rPr>
        <w:t>（具体时间）按有关规定向乙方提供能够直接投入使用的物业管理用房。</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物业管理用房建筑面积</w:t>
      </w:r>
      <w:r w:rsidRPr="00331B92">
        <w:rPr>
          <w:rFonts w:asciiTheme="minorEastAsia" w:eastAsiaTheme="minorEastAsia" w:hAnsiTheme="minorEastAsia" w:cs="仿宋" w:hint="eastAsia"/>
          <w:szCs w:val="21"/>
          <w:u w:val="single"/>
        </w:rPr>
        <w:t>不小于</w:t>
      </w:r>
      <w:r w:rsidRPr="00331B92">
        <w:rPr>
          <w:rFonts w:asciiTheme="minorEastAsia" w:eastAsiaTheme="minorEastAsia" w:hAnsiTheme="minorEastAsia" w:cs="仿宋" w:hint="eastAsia"/>
          <w:szCs w:val="21"/>
        </w:rPr>
        <w:t>平方米，其中：办公用房平</w:t>
      </w:r>
      <w:r w:rsidRPr="00331B92">
        <w:rPr>
          <w:rFonts w:asciiTheme="minorEastAsia" w:eastAsiaTheme="minorEastAsia" w:hAnsiTheme="minorEastAsia" w:cs="仿宋" w:hint="eastAsia"/>
          <w:spacing w:val="2"/>
          <w:szCs w:val="21"/>
        </w:rPr>
        <w:t>方米，位于；住宿用房平方米，位</w:t>
      </w:r>
      <w:r w:rsidRPr="00331B92">
        <w:rPr>
          <w:rFonts w:asciiTheme="minorEastAsia" w:eastAsiaTheme="minorEastAsia" w:hAnsiTheme="minorEastAsia" w:cs="仿宋" w:hint="eastAsia"/>
          <w:spacing w:val="2"/>
          <w:szCs w:val="21"/>
        </w:rPr>
        <w:lastRenderedPageBreak/>
        <w:t>于；</w:t>
      </w:r>
      <w:r w:rsidRPr="00331B92">
        <w:rPr>
          <w:rFonts w:asciiTheme="minorEastAsia" w:eastAsiaTheme="minorEastAsia" w:hAnsiTheme="minorEastAsia" w:cs="仿宋" w:hint="eastAsia"/>
          <w:szCs w:val="21"/>
        </w:rPr>
        <w:t>用房平方米，位于。</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第二十四条物业管理用房属全体业主所有，乙方在本合同期限内无偿使用，由乙方向甲方申请批准后移交乙方使用，使用面积根据需要由甲方交付乙方，但不得改变其用途。</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第七章专项维修资金</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第二十五条专项维修资金的缴存</w:t>
      </w:r>
      <w:r w:rsidRPr="00331B92">
        <w:rPr>
          <w:rFonts w:asciiTheme="minorEastAsia" w:eastAsiaTheme="minorEastAsia" w:hAnsiTheme="minorEastAsia" w:cs="仿宋" w:hint="eastAsia"/>
          <w:szCs w:val="21"/>
          <w:u w:val="single"/>
        </w:rPr>
        <w:t>符合本地区规定</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第二十六条专项维修资金的管理</w:t>
      </w:r>
      <w:r w:rsidRPr="00331B92">
        <w:rPr>
          <w:rFonts w:asciiTheme="minorEastAsia" w:eastAsiaTheme="minorEastAsia" w:hAnsiTheme="minorEastAsia" w:cs="仿宋" w:hint="eastAsia"/>
          <w:szCs w:val="21"/>
          <w:u w:val="single"/>
        </w:rPr>
        <w:t>符合本地区规定</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第二十七条专项维修资金的使用</w:t>
      </w:r>
      <w:r w:rsidRPr="00331B92">
        <w:rPr>
          <w:rFonts w:asciiTheme="minorEastAsia" w:eastAsiaTheme="minorEastAsia" w:hAnsiTheme="minorEastAsia" w:cs="仿宋" w:hint="eastAsia"/>
          <w:szCs w:val="21"/>
          <w:u w:val="single"/>
        </w:rPr>
        <w:t>符合本地区规定按程序</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第二十八条专项维修资金的续筹</w:t>
      </w:r>
      <w:r w:rsidRPr="00331B92">
        <w:rPr>
          <w:rFonts w:asciiTheme="minorEastAsia" w:eastAsiaTheme="minorEastAsia" w:hAnsiTheme="minorEastAsia" w:cs="仿宋" w:hint="eastAsia"/>
          <w:szCs w:val="21"/>
          <w:u w:val="single"/>
        </w:rPr>
        <w:t>符合本地区规定</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jc w:val="center"/>
        <w:rPr>
          <w:rFonts w:asciiTheme="minorEastAsia" w:eastAsiaTheme="minorEastAsia" w:hAnsiTheme="minorEastAsia" w:cs="仿宋"/>
          <w:b/>
          <w:szCs w:val="21"/>
        </w:rPr>
      </w:pPr>
      <w:r w:rsidRPr="00331B92">
        <w:rPr>
          <w:rFonts w:asciiTheme="minorEastAsia" w:eastAsiaTheme="minorEastAsia" w:hAnsiTheme="minorEastAsia" w:cs="仿宋" w:hint="eastAsia"/>
          <w:b/>
          <w:szCs w:val="21"/>
        </w:rPr>
        <w:t>第八章违约责任</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第二十九条乙方的管理服务达不到本合同第二条、第三条、第四条约定的服务内容和质量标准，应按</w:t>
      </w:r>
      <w:r w:rsidRPr="00331B92">
        <w:rPr>
          <w:rFonts w:asciiTheme="minorEastAsia" w:eastAsiaTheme="minorEastAsia" w:hAnsiTheme="minorEastAsia" w:cs="仿宋" w:hint="eastAsia"/>
          <w:szCs w:val="21"/>
          <w:u w:val="single"/>
        </w:rPr>
        <w:t>实际考核情况限期整改，逾期整改不到位按照不合格处理，同时承担违约责任，约定违约金</w:t>
      </w:r>
      <w:r w:rsidRPr="00331B92">
        <w:rPr>
          <w:rFonts w:asciiTheme="minorEastAsia" w:eastAsiaTheme="minorEastAsia" w:hAnsiTheme="minorEastAsia" w:cs="仿宋"/>
          <w:szCs w:val="21"/>
          <w:u w:val="single"/>
        </w:rPr>
        <w:t>10</w:t>
      </w:r>
      <w:r w:rsidRPr="00331B92">
        <w:rPr>
          <w:rFonts w:asciiTheme="minorEastAsia" w:eastAsiaTheme="minorEastAsia" w:hAnsiTheme="minorEastAsia" w:cs="仿宋" w:hint="eastAsia"/>
          <w:szCs w:val="21"/>
          <w:u w:val="single"/>
        </w:rPr>
        <w:t>万元，如乙方逾期整改仍不合格即构成根本违约甲方可解除合同</w:t>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第三十条甲方、业主或物业使用人违反本合同第六条、第七条</w:t>
      </w:r>
      <w:r w:rsidRPr="00331B92">
        <w:rPr>
          <w:rFonts w:asciiTheme="minorEastAsia" w:eastAsiaTheme="minorEastAsia" w:hAnsiTheme="minorEastAsia" w:cs="仿宋" w:hint="eastAsia"/>
          <w:spacing w:val="8"/>
          <w:szCs w:val="21"/>
        </w:rPr>
        <w:t>的约定，未能按时足额交纳物业服务费用（物业服务资金）的，应按</w:t>
      </w:r>
      <w:r w:rsidRPr="00331B92">
        <w:rPr>
          <w:rFonts w:asciiTheme="minorEastAsia" w:eastAsiaTheme="minorEastAsia" w:hAnsiTheme="minorEastAsia" w:cs="仿宋" w:hint="eastAsia"/>
          <w:szCs w:val="21"/>
          <w:u w:val="single"/>
        </w:rPr>
        <w:t>除足额缴纳本金外，还需按欠费金额银行存款利率</w:t>
      </w:r>
      <w:r w:rsidRPr="00331B92">
        <w:rPr>
          <w:rFonts w:asciiTheme="minorEastAsia" w:eastAsiaTheme="minorEastAsia" w:hAnsiTheme="minorEastAsia" w:cs="仿宋" w:hint="eastAsia"/>
          <w:szCs w:val="21"/>
        </w:rPr>
        <w:t>的标准向乙方支付违约金。</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第三十一条乙方违反本合同第六条、第七条的约定，擅自提高物业服务费用标准的，业主和物业使用人就超额部分有权拒绝交纳；乙方已经收取的，业主和物业使用人有权要求乙方双倍返还。</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第三十二条违反本合同第十七条的约定，拒绝或拖延履行保修义务的，业主、物业使用人可以自行或委托乙方修复，修复费用及造成的其他损失由当事人承担。</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第三十三条以下情况乙方不承担责任：</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、因不可抗力导致物业管理服务中断的；</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、乙方已履行本合同约定义务，但因物业本身固有瑕疵造成损失的；</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3</w:t>
      </w:r>
      <w:r w:rsidRPr="00331B92">
        <w:rPr>
          <w:rFonts w:asciiTheme="minorEastAsia" w:eastAsiaTheme="minorEastAsia" w:hAnsiTheme="minorEastAsia" w:cs="仿宋" w:hint="eastAsia"/>
          <w:szCs w:val="21"/>
        </w:rPr>
        <w:t>、因维修养护物业共用部位、共用设施设备需要且事先已告知业主和物业使用人，暂时停水、停电、停止共用设施设备使用等造成损失的；</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4</w:t>
      </w:r>
      <w:r w:rsidRPr="00331B92">
        <w:rPr>
          <w:rFonts w:asciiTheme="minorEastAsia" w:eastAsiaTheme="minorEastAsia" w:hAnsiTheme="minorEastAsia" w:cs="仿宋" w:hint="eastAsia"/>
          <w:szCs w:val="21"/>
        </w:rPr>
        <w:t>、因非乙方责任出现供水、供电、供气、供热、通讯、有线电视及其他共用设施设备运行障碍造成损失的；</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5</w:t>
      </w:r>
      <w:r w:rsidRPr="00331B92">
        <w:rPr>
          <w:rFonts w:asciiTheme="minorEastAsia" w:eastAsiaTheme="minorEastAsia" w:hAnsiTheme="minorEastAsia" w:cs="仿宋" w:hint="eastAsia"/>
          <w:szCs w:val="21"/>
        </w:rPr>
        <w:t>、</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t>/</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hint="eastAsia"/>
          <w:szCs w:val="21"/>
        </w:rPr>
        <w:t>第三十四条除不可抗力事由外，乙方逾期两个月发放员工工资，损害员工权益，严重违反我国劳动合同法的相关规定，造成恶劣影响，甲方有权解除合同并追究乙方违约责任。</w:t>
      </w:r>
    </w:p>
    <w:p w:rsidR="00F14ABD" w:rsidRPr="00331B92" w:rsidRDefault="00F14ABD">
      <w:pPr>
        <w:pStyle w:val="a9"/>
        <w:spacing w:line="360" w:lineRule="exact"/>
        <w:rPr>
          <w:rFonts w:asciiTheme="minorEastAsia" w:eastAsiaTheme="minorEastAsia" w:hAnsiTheme="minorEastAsia" w:cs="仿宋"/>
          <w:szCs w:val="21"/>
        </w:rPr>
      </w:pPr>
    </w:p>
    <w:p w:rsidR="00F14ABD" w:rsidRPr="00331B92" w:rsidRDefault="0079678A">
      <w:pPr>
        <w:adjustRightInd w:val="0"/>
        <w:snapToGrid w:val="0"/>
        <w:spacing w:line="360" w:lineRule="exact"/>
        <w:jc w:val="center"/>
        <w:rPr>
          <w:rFonts w:asciiTheme="minorEastAsia" w:eastAsiaTheme="minorEastAsia" w:hAnsiTheme="minorEastAsia" w:cs="仿宋"/>
          <w:b/>
          <w:bCs/>
          <w:szCs w:val="21"/>
        </w:rPr>
      </w:pPr>
      <w:r w:rsidRPr="00331B92">
        <w:rPr>
          <w:rFonts w:asciiTheme="minorEastAsia" w:eastAsiaTheme="minorEastAsia" w:hAnsiTheme="minorEastAsia" w:cs="仿宋" w:hint="eastAsia"/>
          <w:b/>
          <w:bCs/>
          <w:szCs w:val="21"/>
        </w:rPr>
        <w:t>第九章其他事项</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第三十五条本合同期限自年月日起至年月日止；但在本合同期限内，业主委员会代表全体业主与物业管理企业签订的物业服务合同生效时，本合同自动终止。</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第三十六条本合同期满前</w:t>
      </w:r>
      <w:r w:rsidRPr="00331B92">
        <w:rPr>
          <w:rFonts w:asciiTheme="minorEastAsia" w:eastAsiaTheme="minorEastAsia" w:hAnsiTheme="minorEastAsia" w:cs="仿宋" w:hint="eastAsia"/>
          <w:szCs w:val="21"/>
          <w:u w:val="single"/>
        </w:rPr>
        <w:t>一</w:t>
      </w:r>
      <w:r w:rsidRPr="00331B92">
        <w:rPr>
          <w:rFonts w:asciiTheme="minorEastAsia" w:eastAsiaTheme="minorEastAsia" w:hAnsiTheme="minorEastAsia" w:cs="仿宋" w:hint="eastAsia"/>
          <w:szCs w:val="21"/>
        </w:rPr>
        <w:t>月，业主大会尚未成立的，甲、乙双方应就延长本合同期限达成协议；双方未能达成协议的，甲方应在本合同期满前选聘新的物业管理企业。</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第三十七条本合同终止时，乙方应将物业管理用房、物业管理相关资料等属于全体业主所有的财物及时完整地移交给业主委员会；业主委员会尚未成立的，移交给甲方或代管。</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第三十八条甲方与物业买受人签订的物业买卖合同，应当包含本合同约定的内容；物业买受人</w:t>
      </w:r>
      <w:r w:rsidRPr="00331B92">
        <w:rPr>
          <w:rFonts w:asciiTheme="minorEastAsia" w:eastAsiaTheme="minorEastAsia" w:hAnsiTheme="minorEastAsia" w:cs="仿宋" w:hint="eastAsia"/>
          <w:szCs w:val="21"/>
        </w:rPr>
        <w:lastRenderedPageBreak/>
        <w:t>签订物业买卖合同，即为对接受本合同内容的承诺。</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第三十九条业主可与物业使用人就本合同的权利义务进行约定，但物业使用人违反本合同约定的，业主应承担连带责任。</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第四十条本合同的附件为本合同不可分割的组成部分，与本合同具有同等法律效力。</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第四十一条本合同未尽事宜，双方可另行以书面形式签订补充协议，补充协议与本合同存在冲突的，以本合同为准。</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第四十二条本合同在履行中发生争议，由双方协商解决，协商不成，双方可选择以下第</w:t>
      </w:r>
      <w:r w:rsidRPr="00331B92">
        <w:rPr>
          <w:rFonts w:asciiTheme="minorEastAsia" w:eastAsiaTheme="minorEastAsia" w:hAnsiTheme="minorEastAsia" w:cs="仿宋"/>
          <w:szCs w:val="21"/>
          <w:u w:val="single"/>
        </w:rPr>
        <w:t>2</w:t>
      </w:r>
      <w:r w:rsidRPr="00331B92">
        <w:rPr>
          <w:rFonts w:asciiTheme="minorEastAsia" w:eastAsiaTheme="minorEastAsia" w:hAnsiTheme="minorEastAsia" w:cs="仿宋" w:hint="eastAsia"/>
          <w:szCs w:val="21"/>
        </w:rPr>
        <w:t>种方式处理：</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1</w:t>
      </w:r>
      <w:r w:rsidRPr="00331B92">
        <w:rPr>
          <w:rFonts w:asciiTheme="minorEastAsia" w:eastAsiaTheme="minorEastAsia" w:hAnsiTheme="minorEastAsia" w:cs="仿宋" w:hint="eastAsia"/>
          <w:szCs w:val="21"/>
        </w:rPr>
        <w:t>、向</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t>/</w:t>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szCs w:val="21"/>
          <w:u w:val="single"/>
        </w:rPr>
        <w:tab/>
      </w:r>
      <w:r w:rsidRPr="00331B92">
        <w:rPr>
          <w:rFonts w:asciiTheme="minorEastAsia" w:eastAsiaTheme="minorEastAsia" w:hAnsiTheme="minorEastAsia" w:cs="仿宋" w:hint="eastAsia"/>
          <w:szCs w:val="21"/>
        </w:rPr>
        <w:t>仲裁委员会申请仲裁；</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szCs w:val="21"/>
        </w:rPr>
        <w:t>2</w:t>
      </w:r>
      <w:r w:rsidRPr="00331B92">
        <w:rPr>
          <w:rFonts w:asciiTheme="minorEastAsia" w:eastAsiaTheme="minorEastAsia" w:hAnsiTheme="minorEastAsia" w:cs="仿宋" w:hint="eastAsia"/>
          <w:szCs w:val="21"/>
        </w:rPr>
        <w:t>、向人民法院提起诉讼。</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第四十三条本合同一式</w:t>
      </w:r>
      <w:r w:rsidRPr="00331B92">
        <w:rPr>
          <w:rFonts w:asciiTheme="minorEastAsia" w:eastAsiaTheme="minorEastAsia" w:hAnsiTheme="minorEastAsia" w:cs="仿宋" w:hint="eastAsia"/>
          <w:szCs w:val="21"/>
          <w:u w:val="single"/>
        </w:rPr>
        <w:t>四</w:t>
      </w:r>
      <w:r w:rsidRPr="00331B92">
        <w:rPr>
          <w:rFonts w:asciiTheme="minorEastAsia" w:eastAsiaTheme="minorEastAsia" w:hAnsiTheme="minorEastAsia" w:cs="仿宋" w:hint="eastAsia"/>
          <w:szCs w:val="21"/>
        </w:rPr>
        <w:t>份，甲、乙双方各执</w:t>
      </w:r>
      <w:r w:rsidRPr="00331B92">
        <w:rPr>
          <w:rFonts w:asciiTheme="minorEastAsia" w:eastAsiaTheme="minorEastAsia" w:hAnsiTheme="minorEastAsia" w:cs="仿宋" w:hint="eastAsia"/>
          <w:szCs w:val="21"/>
          <w:u w:val="single"/>
        </w:rPr>
        <w:t>二</w:t>
      </w:r>
      <w:r w:rsidRPr="00331B92">
        <w:rPr>
          <w:rFonts w:asciiTheme="minorEastAsia" w:eastAsiaTheme="minorEastAsia" w:hAnsiTheme="minorEastAsia" w:cs="仿宋" w:hint="eastAsia"/>
          <w:szCs w:val="21"/>
        </w:rPr>
        <w:t>份。</w:t>
      </w:r>
    </w:p>
    <w:p w:rsidR="00F14ABD" w:rsidRPr="00331B92" w:rsidRDefault="00F14ABD">
      <w:pPr>
        <w:adjustRightInd w:val="0"/>
        <w:snapToGrid w:val="0"/>
        <w:spacing w:line="360" w:lineRule="exact"/>
        <w:ind w:firstLineChars="200" w:firstLine="420"/>
        <w:rPr>
          <w:rFonts w:asciiTheme="minorEastAsia" w:eastAsiaTheme="minorEastAsia" w:hAnsiTheme="minorEastAsia" w:cs="仿宋"/>
          <w:szCs w:val="21"/>
        </w:rPr>
      </w:pPr>
    </w:p>
    <w:p w:rsidR="00F14ABD" w:rsidRPr="00331B92" w:rsidRDefault="00F14ABD">
      <w:pPr>
        <w:adjustRightInd w:val="0"/>
        <w:snapToGrid w:val="0"/>
        <w:spacing w:line="360" w:lineRule="exact"/>
        <w:ind w:firstLineChars="200" w:firstLine="420"/>
        <w:rPr>
          <w:rFonts w:asciiTheme="minorEastAsia" w:eastAsiaTheme="minorEastAsia" w:hAnsiTheme="minorEastAsia" w:cs="仿宋"/>
          <w:szCs w:val="21"/>
        </w:rPr>
      </w:pP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甲方（签章）</w:t>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hint="eastAsia"/>
          <w:szCs w:val="21"/>
        </w:rPr>
        <w:t>乙方（签章）</w:t>
      </w:r>
    </w:p>
    <w:p w:rsidR="00F14ABD" w:rsidRPr="00331B92" w:rsidRDefault="0079678A">
      <w:pPr>
        <w:adjustRightInd w:val="0"/>
        <w:snapToGrid w:val="0"/>
        <w:spacing w:line="360" w:lineRule="exact"/>
        <w:ind w:firstLineChars="200" w:firstLine="420"/>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法定代表人</w:t>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hint="eastAsia"/>
          <w:szCs w:val="21"/>
        </w:rPr>
        <w:t>法定代表人</w:t>
      </w:r>
    </w:p>
    <w:p w:rsidR="00F14ABD" w:rsidRPr="00331B92" w:rsidRDefault="00F14ABD">
      <w:pPr>
        <w:adjustRightInd w:val="0"/>
        <w:snapToGrid w:val="0"/>
        <w:spacing w:line="360" w:lineRule="exact"/>
        <w:ind w:firstLineChars="200" w:firstLine="420"/>
        <w:rPr>
          <w:rFonts w:asciiTheme="minorEastAsia" w:eastAsiaTheme="minorEastAsia" w:hAnsiTheme="minorEastAsia" w:cs="仿宋"/>
          <w:szCs w:val="21"/>
        </w:rPr>
      </w:pPr>
    </w:p>
    <w:p w:rsidR="00F14ABD" w:rsidRPr="00331B92" w:rsidRDefault="00F14ABD">
      <w:pPr>
        <w:adjustRightInd w:val="0"/>
        <w:snapToGrid w:val="0"/>
        <w:spacing w:line="360" w:lineRule="exact"/>
        <w:ind w:firstLineChars="200" w:firstLine="420"/>
        <w:rPr>
          <w:rFonts w:asciiTheme="minorEastAsia" w:eastAsiaTheme="minorEastAsia" w:hAnsiTheme="minorEastAsia" w:cs="仿宋"/>
          <w:szCs w:val="21"/>
        </w:rPr>
      </w:pPr>
    </w:p>
    <w:p w:rsidR="00F14ABD" w:rsidRPr="00331B92" w:rsidRDefault="0079678A">
      <w:pPr>
        <w:adjustRightInd w:val="0"/>
        <w:snapToGrid w:val="0"/>
        <w:spacing w:line="360" w:lineRule="exact"/>
        <w:ind w:firstLineChars="200" w:firstLine="420"/>
        <w:jc w:val="right"/>
        <w:rPr>
          <w:rFonts w:asciiTheme="minorEastAsia" w:eastAsiaTheme="minorEastAsia" w:hAnsiTheme="minorEastAsia" w:cs="仿宋"/>
          <w:szCs w:val="21"/>
        </w:rPr>
      </w:pPr>
      <w:r w:rsidRPr="00331B92">
        <w:rPr>
          <w:rFonts w:asciiTheme="minorEastAsia" w:eastAsiaTheme="minorEastAsia" w:hAnsiTheme="minorEastAsia" w:cs="仿宋" w:hint="eastAsia"/>
          <w:szCs w:val="21"/>
        </w:rPr>
        <w:t>年</w:t>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hint="eastAsia"/>
          <w:szCs w:val="21"/>
        </w:rPr>
        <w:t>月</w:t>
      </w:r>
      <w:r w:rsidRPr="00331B92">
        <w:rPr>
          <w:rFonts w:asciiTheme="minorEastAsia" w:eastAsiaTheme="minorEastAsia" w:hAnsiTheme="minorEastAsia" w:cs="仿宋"/>
          <w:szCs w:val="21"/>
        </w:rPr>
        <w:tab/>
      </w:r>
      <w:r w:rsidRPr="00331B92">
        <w:rPr>
          <w:rFonts w:asciiTheme="minorEastAsia" w:eastAsiaTheme="minorEastAsia" w:hAnsiTheme="minorEastAsia" w:cs="仿宋"/>
          <w:szCs w:val="21"/>
        </w:rPr>
        <w:tab/>
      </w:r>
      <w:r w:rsidRPr="00331B92">
        <w:rPr>
          <w:rFonts w:asciiTheme="minorEastAsia" w:eastAsiaTheme="minorEastAsia" w:hAnsiTheme="minorEastAsia" w:cs="仿宋" w:hint="eastAsia"/>
          <w:szCs w:val="21"/>
        </w:rPr>
        <w:t>日</w:t>
      </w:r>
    </w:p>
    <w:p w:rsidR="00F14ABD" w:rsidRPr="00331B92" w:rsidRDefault="00F14ABD">
      <w:pPr>
        <w:pStyle w:val="a9"/>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A14438" w:rsidRPr="00331B92" w:rsidRDefault="00A14438">
      <w:pPr>
        <w:pStyle w:val="Normal10"/>
        <w:spacing w:line="360" w:lineRule="exact"/>
        <w:rPr>
          <w:rFonts w:asciiTheme="minorEastAsia" w:eastAsiaTheme="minorEastAsia" w:hAnsiTheme="minorEastAsia"/>
        </w:rPr>
      </w:pPr>
    </w:p>
    <w:p w:rsidR="00A14438" w:rsidRPr="00331B92" w:rsidRDefault="00A14438">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F14ABD">
      <w:pPr>
        <w:pStyle w:val="Normal10"/>
        <w:spacing w:line="360" w:lineRule="exact"/>
        <w:rPr>
          <w:rFonts w:asciiTheme="minorEastAsia" w:eastAsiaTheme="minorEastAsia" w:hAnsiTheme="minorEastAsia"/>
        </w:rPr>
      </w:pPr>
    </w:p>
    <w:p w:rsidR="00F14ABD" w:rsidRPr="00331B92" w:rsidRDefault="0079678A">
      <w:pPr>
        <w:adjustRightInd w:val="0"/>
        <w:snapToGrid w:val="0"/>
        <w:spacing w:line="360" w:lineRule="exact"/>
        <w:jc w:val="center"/>
        <w:rPr>
          <w:rFonts w:asciiTheme="minorEastAsia" w:eastAsiaTheme="minorEastAsia" w:hAnsiTheme="minorEastAsia" w:cs="宋体"/>
          <w:b/>
          <w:szCs w:val="21"/>
        </w:rPr>
      </w:pPr>
      <w:r w:rsidRPr="00331B92">
        <w:rPr>
          <w:rFonts w:asciiTheme="minorEastAsia" w:eastAsiaTheme="minorEastAsia" w:hAnsiTheme="minorEastAsia" w:cs="宋体" w:hint="eastAsia"/>
          <w:b/>
          <w:szCs w:val="21"/>
        </w:rPr>
        <w:lastRenderedPageBreak/>
        <w:t>《业服务合同（示范文本）》使用说明</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、本示范文甲方与物业管理企业签订《物业服务合同》使用。</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rsidR="00F14ABD" w:rsidRPr="00331B92" w:rsidRDefault="0079678A">
      <w:pPr>
        <w:widowControl/>
        <w:snapToGrid w:val="0"/>
        <w:spacing w:line="360" w:lineRule="exact"/>
        <w:jc w:val="left"/>
        <w:rPr>
          <w:rFonts w:asciiTheme="minorEastAsia" w:eastAsiaTheme="minorEastAsia" w:hAnsiTheme="minorEastAsia" w:cs="宋体"/>
          <w:szCs w:val="21"/>
        </w:rPr>
      </w:pPr>
      <w:r w:rsidRPr="00331B92">
        <w:rPr>
          <w:rFonts w:asciiTheme="minorEastAsia" w:eastAsiaTheme="minorEastAsia" w:hAnsiTheme="minorEastAsia" w:cs="宋体"/>
          <w:szCs w:val="21"/>
        </w:rPr>
        <w:t>-----------------------------------------</w:t>
      </w:r>
    </w:p>
    <w:p w:rsidR="00F14ABD" w:rsidRPr="00331B92" w:rsidRDefault="0079678A">
      <w:pPr>
        <w:adjustRightInd w:val="0"/>
        <w:snapToGrid w:val="0"/>
        <w:spacing w:line="360" w:lineRule="exact"/>
        <w:rPr>
          <w:rFonts w:asciiTheme="minorEastAsia" w:eastAsiaTheme="minorEastAsia" w:hAnsiTheme="minorEastAsia" w:cs="宋体"/>
          <w:b/>
          <w:szCs w:val="21"/>
        </w:rPr>
      </w:pPr>
      <w:r w:rsidRPr="00331B92">
        <w:rPr>
          <w:rFonts w:asciiTheme="minorEastAsia" w:eastAsiaTheme="minorEastAsia" w:hAnsiTheme="minorEastAsia" w:cs="宋体" w:hint="eastAsia"/>
          <w:b/>
          <w:szCs w:val="21"/>
        </w:rPr>
        <w:t>附件一：</w:t>
      </w:r>
    </w:p>
    <w:p w:rsidR="00F14ABD" w:rsidRPr="00331B92" w:rsidRDefault="0079678A">
      <w:pPr>
        <w:adjustRightInd w:val="0"/>
        <w:snapToGrid w:val="0"/>
        <w:spacing w:line="360" w:lineRule="exact"/>
        <w:ind w:firstLineChars="200" w:firstLine="420"/>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规划平面图</w:t>
      </w:r>
    </w:p>
    <w:p w:rsidR="00F14ABD" w:rsidRPr="00331B92" w:rsidRDefault="0079678A">
      <w:pPr>
        <w:widowControl/>
        <w:snapToGrid w:val="0"/>
        <w:spacing w:line="360" w:lineRule="exact"/>
        <w:jc w:val="left"/>
        <w:rPr>
          <w:rFonts w:asciiTheme="minorEastAsia" w:eastAsiaTheme="minorEastAsia" w:hAnsiTheme="minorEastAsia" w:cs="宋体"/>
          <w:szCs w:val="21"/>
        </w:rPr>
      </w:pPr>
      <w:r w:rsidRPr="00331B92">
        <w:rPr>
          <w:rFonts w:asciiTheme="minorEastAsia" w:eastAsiaTheme="minorEastAsia" w:hAnsiTheme="minorEastAsia" w:cs="宋体"/>
          <w:szCs w:val="21"/>
        </w:rPr>
        <w:t>-----------------------------------------</w:t>
      </w:r>
    </w:p>
    <w:p w:rsidR="00F14ABD" w:rsidRPr="00331B92" w:rsidRDefault="0079678A">
      <w:pPr>
        <w:adjustRightInd w:val="0"/>
        <w:snapToGrid w:val="0"/>
        <w:spacing w:line="360" w:lineRule="exact"/>
        <w:rPr>
          <w:rFonts w:asciiTheme="minorEastAsia" w:eastAsiaTheme="minorEastAsia" w:hAnsiTheme="minorEastAsia" w:cs="宋体"/>
          <w:b/>
          <w:szCs w:val="21"/>
        </w:rPr>
      </w:pPr>
      <w:r w:rsidRPr="00331B92">
        <w:rPr>
          <w:rFonts w:asciiTheme="minorEastAsia" w:eastAsiaTheme="minorEastAsia" w:hAnsiTheme="minorEastAsia" w:cs="宋体" w:hint="eastAsia"/>
          <w:b/>
          <w:szCs w:val="21"/>
        </w:rPr>
        <w:t>附件二：</w:t>
      </w:r>
    </w:p>
    <w:p w:rsidR="00F14ABD" w:rsidRPr="00331B92" w:rsidRDefault="0079678A">
      <w:pPr>
        <w:adjustRightInd w:val="0"/>
        <w:snapToGrid w:val="0"/>
        <w:spacing w:line="360" w:lineRule="exact"/>
        <w:ind w:firstLineChars="200" w:firstLine="420"/>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物业构成明细</w:t>
      </w:r>
    </w:p>
    <w:tbl>
      <w:tblPr>
        <w:tblW w:w="88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58"/>
        <w:gridCol w:w="2039"/>
        <w:gridCol w:w="2375"/>
        <w:gridCol w:w="2267"/>
      </w:tblGrid>
      <w:tr w:rsidR="00F14ABD" w:rsidRPr="00331B92">
        <w:trPr>
          <w:trHeight w:val="414"/>
          <w:jc w:val="center"/>
        </w:trPr>
        <w:tc>
          <w:tcPr>
            <w:tcW w:w="2158" w:type="dxa"/>
            <w:tcBorders>
              <w:top w:val="single" w:sz="8" w:space="0" w:color="auto"/>
            </w:tcBorders>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类型</w:t>
            </w:r>
          </w:p>
        </w:tc>
        <w:tc>
          <w:tcPr>
            <w:tcW w:w="2039" w:type="dxa"/>
            <w:tcBorders>
              <w:top w:val="single" w:sz="8" w:space="0" w:color="auto"/>
            </w:tcBorders>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幢数</w:t>
            </w:r>
          </w:p>
        </w:tc>
        <w:tc>
          <w:tcPr>
            <w:tcW w:w="2375" w:type="dxa"/>
            <w:tcBorders>
              <w:top w:val="single" w:sz="8" w:space="0" w:color="auto"/>
            </w:tcBorders>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套（单元）数</w:t>
            </w:r>
          </w:p>
        </w:tc>
        <w:tc>
          <w:tcPr>
            <w:tcW w:w="2267" w:type="dxa"/>
            <w:tcBorders>
              <w:top w:val="single" w:sz="8" w:space="0" w:color="auto"/>
            </w:tcBorders>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建筑面积（平方米）</w:t>
            </w: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高层住宅</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多层住宅</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别墅</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商业用房</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工业用房</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办公楼</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车库</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会所</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学校</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幼儿园</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用房</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合计</w:t>
            </w:r>
          </w:p>
        </w:tc>
        <w:tc>
          <w:tcPr>
            <w:tcW w:w="2039"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r w:rsidR="00F14ABD" w:rsidRPr="00331B92">
        <w:trPr>
          <w:trHeight w:val="414"/>
          <w:jc w:val="center"/>
        </w:trPr>
        <w:tc>
          <w:tcPr>
            <w:tcW w:w="2158" w:type="dxa"/>
            <w:tcBorders>
              <w:bottom w:val="single" w:sz="8" w:space="0" w:color="auto"/>
            </w:tcBorders>
            <w:vAlign w:val="center"/>
          </w:tcPr>
          <w:p w:rsidR="00F14ABD" w:rsidRPr="00331B92" w:rsidRDefault="0079678A">
            <w:pPr>
              <w:adjustRightInd w:val="0"/>
              <w:snapToGrid w:val="0"/>
              <w:spacing w:line="360" w:lineRule="exact"/>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备注</w:t>
            </w:r>
          </w:p>
        </w:tc>
        <w:tc>
          <w:tcPr>
            <w:tcW w:w="2039" w:type="dxa"/>
            <w:tcBorders>
              <w:bottom w:val="single" w:sz="8" w:space="0" w:color="auto"/>
            </w:tcBorders>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375" w:type="dxa"/>
            <w:tcBorders>
              <w:bottom w:val="single" w:sz="8" w:space="0" w:color="auto"/>
            </w:tcBorders>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c>
          <w:tcPr>
            <w:tcW w:w="2267" w:type="dxa"/>
            <w:tcBorders>
              <w:bottom w:val="single" w:sz="8" w:space="0" w:color="auto"/>
            </w:tcBorders>
            <w:vAlign w:val="center"/>
          </w:tcPr>
          <w:p w:rsidR="00F14ABD" w:rsidRPr="00331B92" w:rsidRDefault="00F14ABD">
            <w:pPr>
              <w:adjustRightInd w:val="0"/>
              <w:snapToGrid w:val="0"/>
              <w:spacing w:line="360" w:lineRule="exact"/>
              <w:jc w:val="center"/>
              <w:rPr>
                <w:rFonts w:asciiTheme="minorEastAsia" w:eastAsiaTheme="minorEastAsia" w:hAnsiTheme="minorEastAsia" w:cs="宋体"/>
                <w:szCs w:val="21"/>
              </w:rPr>
            </w:pPr>
          </w:p>
        </w:tc>
      </w:tr>
    </w:tbl>
    <w:p w:rsidR="00F14ABD" w:rsidRPr="00331B92" w:rsidRDefault="0079678A">
      <w:pPr>
        <w:widowControl/>
        <w:snapToGrid w:val="0"/>
        <w:spacing w:line="360" w:lineRule="exact"/>
        <w:jc w:val="left"/>
        <w:rPr>
          <w:rFonts w:asciiTheme="minorEastAsia" w:eastAsiaTheme="minorEastAsia" w:hAnsiTheme="minorEastAsia" w:cs="宋体"/>
          <w:szCs w:val="21"/>
        </w:rPr>
      </w:pPr>
      <w:r w:rsidRPr="00331B92">
        <w:rPr>
          <w:rFonts w:asciiTheme="minorEastAsia" w:eastAsiaTheme="minorEastAsia" w:hAnsiTheme="minorEastAsia" w:cs="宋体"/>
          <w:szCs w:val="21"/>
        </w:rPr>
        <w:t>-----------------------------------------</w:t>
      </w:r>
    </w:p>
    <w:p w:rsidR="00F14ABD" w:rsidRPr="00331B92" w:rsidRDefault="0079678A">
      <w:pPr>
        <w:adjustRightInd w:val="0"/>
        <w:snapToGrid w:val="0"/>
        <w:spacing w:line="360" w:lineRule="exact"/>
        <w:rPr>
          <w:rFonts w:asciiTheme="minorEastAsia" w:eastAsiaTheme="minorEastAsia" w:hAnsiTheme="minorEastAsia" w:cs="宋体"/>
          <w:b/>
          <w:szCs w:val="21"/>
        </w:rPr>
      </w:pPr>
      <w:r w:rsidRPr="00331B92">
        <w:rPr>
          <w:rFonts w:asciiTheme="minorEastAsia" w:eastAsiaTheme="minorEastAsia" w:hAnsiTheme="minorEastAsia" w:cs="宋体" w:hint="eastAsia"/>
          <w:b/>
          <w:szCs w:val="21"/>
        </w:rPr>
        <w:t>附件三：</w:t>
      </w:r>
    </w:p>
    <w:p w:rsidR="00F14ABD" w:rsidRPr="00331B92" w:rsidRDefault="0079678A">
      <w:pPr>
        <w:adjustRightInd w:val="0"/>
        <w:snapToGrid w:val="0"/>
        <w:spacing w:line="360" w:lineRule="exact"/>
        <w:ind w:firstLineChars="200" w:firstLine="420"/>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物业共用部位明细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、房屋承重结构；</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、房屋主体结构；</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、公共门厅；</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4</w:t>
      </w:r>
      <w:r w:rsidRPr="00331B92">
        <w:rPr>
          <w:rFonts w:asciiTheme="minorEastAsia" w:eastAsiaTheme="minorEastAsia" w:hAnsiTheme="minorEastAsia" w:cs="宋体" w:hint="eastAsia"/>
          <w:szCs w:val="21"/>
        </w:rPr>
        <w:t>、公共走廊；</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5</w:t>
      </w:r>
      <w:r w:rsidRPr="00331B92">
        <w:rPr>
          <w:rFonts w:asciiTheme="minorEastAsia" w:eastAsiaTheme="minorEastAsia" w:hAnsiTheme="minorEastAsia" w:cs="宋体" w:hint="eastAsia"/>
          <w:szCs w:val="21"/>
        </w:rPr>
        <w:t>、公共楼梯间；</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6</w:t>
      </w:r>
      <w:r w:rsidRPr="00331B92">
        <w:rPr>
          <w:rFonts w:asciiTheme="minorEastAsia" w:eastAsiaTheme="minorEastAsia" w:hAnsiTheme="minorEastAsia" w:cs="宋体" w:hint="eastAsia"/>
          <w:szCs w:val="21"/>
        </w:rPr>
        <w:t>、内天井</w:t>
      </w:r>
      <w:r w:rsidRPr="00331B92">
        <w:rPr>
          <w:rFonts w:asciiTheme="minorEastAsia" w:eastAsiaTheme="minorEastAsia" w:hAnsiTheme="minorEastAsia" w:cs="宋体"/>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7</w:t>
      </w:r>
      <w:r w:rsidRPr="00331B92">
        <w:rPr>
          <w:rFonts w:asciiTheme="minorEastAsia" w:eastAsiaTheme="minorEastAsia" w:hAnsiTheme="minorEastAsia" w:cs="宋体" w:hint="eastAsia"/>
          <w:szCs w:val="21"/>
        </w:rPr>
        <w:t>、户外墙面；</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8</w:t>
      </w:r>
      <w:r w:rsidRPr="00331B92">
        <w:rPr>
          <w:rFonts w:asciiTheme="minorEastAsia" w:eastAsiaTheme="minorEastAsia" w:hAnsiTheme="minorEastAsia" w:cs="宋体" w:hint="eastAsia"/>
          <w:szCs w:val="21"/>
        </w:rPr>
        <w:t>、屋面；</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lastRenderedPageBreak/>
        <w:t>9</w:t>
      </w:r>
      <w:r w:rsidRPr="00331B92">
        <w:rPr>
          <w:rFonts w:asciiTheme="minorEastAsia" w:eastAsiaTheme="minorEastAsia" w:hAnsiTheme="minorEastAsia" w:cs="宋体" w:hint="eastAsia"/>
          <w:szCs w:val="21"/>
        </w:rPr>
        <w:t>、传达室；</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10</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11</w:t>
      </w:r>
      <w:r w:rsidRPr="00331B92">
        <w:rPr>
          <w:rFonts w:asciiTheme="minorEastAsia" w:eastAsiaTheme="minorEastAsia" w:hAnsiTheme="minorEastAsia" w:cs="宋体" w:hint="eastAsia"/>
          <w:szCs w:val="21"/>
        </w:rPr>
        <w:t>、……</w:t>
      </w:r>
    </w:p>
    <w:p w:rsidR="00F14ABD" w:rsidRPr="00331B92" w:rsidRDefault="0079678A">
      <w:pPr>
        <w:widowControl/>
        <w:snapToGrid w:val="0"/>
        <w:spacing w:line="360" w:lineRule="exact"/>
        <w:jc w:val="left"/>
        <w:rPr>
          <w:rFonts w:asciiTheme="minorEastAsia" w:eastAsiaTheme="minorEastAsia" w:hAnsiTheme="minorEastAsia" w:cs="宋体"/>
          <w:szCs w:val="21"/>
        </w:rPr>
      </w:pPr>
      <w:r w:rsidRPr="00331B92">
        <w:rPr>
          <w:rFonts w:asciiTheme="minorEastAsia" w:eastAsiaTheme="minorEastAsia" w:hAnsiTheme="minorEastAsia" w:cs="宋体"/>
          <w:szCs w:val="21"/>
        </w:rPr>
        <w:t>-----------------------------------------</w:t>
      </w:r>
    </w:p>
    <w:p w:rsidR="00F14ABD" w:rsidRPr="00331B92" w:rsidRDefault="0079678A">
      <w:pPr>
        <w:adjustRightInd w:val="0"/>
        <w:snapToGrid w:val="0"/>
        <w:spacing w:line="360" w:lineRule="exact"/>
        <w:rPr>
          <w:rFonts w:asciiTheme="minorEastAsia" w:eastAsiaTheme="minorEastAsia" w:hAnsiTheme="minorEastAsia" w:cs="宋体"/>
          <w:b/>
          <w:szCs w:val="21"/>
        </w:rPr>
      </w:pPr>
      <w:r w:rsidRPr="00331B92">
        <w:rPr>
          <w:rFonts w:asciiTheme="minorEastAsia" w:eastAsiaTheme="minorEastAsia" w:hAnsiTheme="minorEastAsia" w:cs="宋体" w:hint="eastAsia"/>
          <w:b/>
          <w:szCs w:val="21"/>
        </w:rPr>
        <w:t>附件四：</w:t>
      </w:r>
    </w:p>
    <w:p w:rsidR="00F14ABD" w:rsidRPr="00331B92" w:rsidRDefault="0079678A">
      <w:pPr>
        <w:adjustRightInd w:val="0"/>
        <w:snapToGrid w:val="0"/>
        <w:spacing w:line="360" w:lineRule="exact"/>
        <w:ind w:firstLineChars="200" w:firstLine="420"/>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物业共用设施设备明细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、绿地</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、道路</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、化粪池</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个；</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4</w:t>
      </w:r>
      <w:r w:rsidRPr="00331B92">
        <w:rPr>
          <w:rFonts w:asciiTheme="minorEastAsia" w:eastAsiaTheme="minorEastAsia" w:hAnsiTheme="minorEastAsia" w:cs="宋体" w:hint="eastAsia"/>
          <w:szCs w:val="21"/>
        </w:rPr>
        <w:t>、污水井</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个；</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5</w:t>
      </w:r>
      <w:r w:rsidRPr="00331B92">
        <w:rPr>
          <w:rFonts w:asciiTheme="minorEastAsia" w:eastAsiaTheme="minorEastAsia" w:hAnsiTheme="minorEastAsia" w:cs="宋体" w:hint="eastAsia"/>
          <w:szCs w:val="21"/>
        </w:rPr>
        <w:t>、雨水井</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个；</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6</w:t>
      </w:r>
      <w:r w:rsidRPr="00331B92">
        <w:rPr>
          <w:rFonts w:asciiTheme="minorEastAsia" w:eastAsiaTheme="minorEastAsia" w:hAnsiTheme="minorEastAsia" w:cs="宋体" w:hint="eastAsia"/>
          <w:szCs w:val="21"/>
        </w:rPr>
        <w:t>、垃圾中转站</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个；</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7</w:t>
      </w:r>
      <w:r w:rsidRPr="00331B92">
        <w:rPr>
          <w:rFonts w:asciiTheme="minorEastAsia" w:eastAsiaTheme="minorEastAsia" w:hAnsiTheme="minorEastAsia" w:cs="宋体" w:hint="eastAsia"/>
          <w:szCs w:val="21"/>
        </w:rPr>
        <w:t>、水泵</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000D5D40" w:rsidRPr="00331B92">
        <w:rPr>
          <w:rFonts w:asciiTheme="minorEastAsia" w:eastAsiaTheme="minorEastAsia" w:hAnsiTheme="minorEastAsia" w:cs="宋体" w:hint="eastAsia"/>
          <w:szCs w:val="21"/>
        </w:rPr>
        <w:t xml:space="preserve">    </w:t>
      </w:r>
      <w:r w:rsidRPr="00331B92">
        <w:rPr>
          <w:rFonts w:asciiTheme="minorEastAsia" w:eastAsiaTheme="minorEastAsia" w:hAnsiTheme="minorEastAsia" w:cs="宋体" w:hint="eastAsia"/>
          <w:szCs w:val="21"/>
        </w:rPr>
        <w:t>个；</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8</w:t>
      </w:r>
      <w:r w:rsidRPr="00331B92">
        <w:rPr>
          <w:rFonts w:asciiTheme="minorEastAsia" w:eastAsiaTheme="minorEastAsia" w:hAnsiTheme="minorEastAsia" w:cs="宋体" w:hint="eastAsia"/>
          <w:szCs w:val="21"/>
        </w:rPr>
        <w:t>、水箱</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000D5D40" w:rsidRPr="00331B92">
        <w:rPr>
          <w:rFonts w:asciiTheme="minorEastAsia" w:eastAsiaTheme="minorEastAsia" w:hAnsiTheme="minorEastAsia" w:cs="宋体" w:hint="eastAsia"/>
          <w:szCs w:val="21"/>
        </w:rPr>
        <w:t xml:space="preserve">    </w:t>
      </w:r>
      <w:r w:rsidRPr="00331B92">
        <w:rPr>
          <w:rFonts w:asciiTheme="minorEastAsia" w:eastAsiaTheme="minorEastAsia" w:hAnsiTheme="minorEastAsia" w:cs="宋体" w:hint="eastAsia"/>
          <w:szCs w:val="21"/>
        </w:rPr>
        <w:t>个；</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9</w:t>
      </w:r>
      <w:r w:rsidRPr="00331B92">
        <w:rPr>
          <w:rFonts w:asciiTheme="minorEastAsia" w:eastAsiaTheme="minorEastAsia" w:hAnsiTheme="minorEastAsia" w:cs="宋体" w:hint="eastAsia"/>
          <w:szCs w:val="21"/>
        </w:rPr>
        <w:t>、电梯</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000D5D40" w:rsidRPr="00331B92">
        <w:rPr>
          <w:rFonts w:asciiTheme="minorEastAsia" w:eastAsiaTheme="minorEastAsia" w:hAnsiTheme="minorEastAsia" w:cs="宋体" w:hint="eastAsia"/>
          <w:szCs w:val="21"/>
        </w:rPr>
        <w:t xml:space="preserve">    </w:t>
      </w:r>
      <w:r w:rsidRPr="00331B92">
        <w:rPr>
          <w:rFonts w:asciiTheme="minorEastAsia" w:eastAsiaTheme="minorEastAsia" w:hAnsiTheme="minorEastAsia" w:cs="宋体" w:hint="eastAsia"/>
          <w:szCs w:val="21"/>
        </w:rPr>
        <w:t>部；</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10</w:t>
      </w:r>
      <w:r w:rsidRPr="00331B92">
        <w:rPr>
          <w:rFonts w:asciiTheme="minorEastAsia" w:eastAsiaTheme="minorEastAsia" w:hAnsiTheme="minorEastAsia" w:cs="宋体" w:hint="eastAsia"/>
          <w:szCs w:val="21"/>
        </w:rPr>
        <w:t>、信报箱</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个；</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u w:val="single"/>
        </w:rPr>
      </w:pPr>
      <w:r w:rsidRPr="00331B92">
        <w:rPr>
          <w:rFonts w:asciiTheme="minorEastAsia" w:eastAsiaTheme="minorEastAsia" w:hAnsiTheme="minorEastAsia" w:cs="宋体"/>
          <w:szCs w:val="21"/>
        </w:rPr>
        <w:t>11</w:t>
      </w:r>
      <w:r w:rsidRPr="00331B92">
        <w:rPr>
          <w:rFonts w:asciiTheme="minorEastAsia" w:eastAsiaTheme="minorEastAsia" w:hAnsiTheme="minorEastAsia" w:cs="宋体" w:hint="eastAsia"/>
          <w:szCs w:val="21"/>
        </w:rPr>
        <w:t>、消防设施；</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12</w:t>
      </w:r>
      <w:r w:rsidRPr="00331B92">
        <w:rPr>
          <w:rFonts w:asciiTheme="minorEastAsia" w:eastAsiaTheme="minorEastAsia" w:hAnsiTheme="minorEastAsia" w:cs="宋体" w:hint="eastAsia"/>
          <w:szCs w:val="21"/>
        </w:rPr>
        <w:t>、公共照明设施；</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13</w:t>
      </w:r>
      <w:r w:rsidRPr="00331B92">
        <w:rPr>
          <w:rFonts w:asciiTheme="minorEastAsia" w:eastAsiaTheme="minorEastAsia" w:hAnsiTheme="minorEastAsia" w:cs="宋体" w:hint="eastAsia"/>
          <w:szCs w:val="21"/>
        </w:rPr>
        <w:t>、监控设施；</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14</w:t>
      </w:r>
      <w:r w:rsidRPr="00331B92">
        <w:rPr>
          <w:rFonts w:asciiTheme="minorEastAsia" w:eastAsiaTheme="minorEastAsia" w:hAnsiTheme="minorEastAsia" w:cs="宋体" w:hint="eastAsia"/>
          <w:szCs w:val="21"/>
        </w:rPr>
        <w:t>、避雷设施；</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15</w:t>
      </w:r>
      <w:r w:rsidRPr="00331B92">
        <w:rPr>
          <w:rFonts w:asciiTheme="minorEastAsia" w:eastAsiaTheme="minorEastAsia" w:hAnsiTheme="minorEastAsia" w:cs="宋体" w:hint="eastAsia"/>
          <w:szCs w:val="21"/>
        </w:rPr>
        <w:t>、共用天线；</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16</w:t>
      </w:r>
      <w:r w:rsidRPr="00331B92">
        <w:rPr>
          <w:rFonts w:asciiTheme="minorEastAsia" w:eastAsiaTheme="minorEastAsia" w:hAnsiTheme="minorEastAsia" w:cs="宋体" w:hint="eastAsia"/>
          <w:szCs w:val="21"/>
        </w:rPr>
        <w:t>、机动车库</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000D5D40" w:rsidRPr="00331B92">
        <w:rPr>
          <w:rFonts w:asciiTheme="minorEastAsia" w:eastAsiaTheme="minorEastAsia" w:hAnsiTheme="minorEastAsia" w:cs="宋体" w:hint="eastAsia"/>
          <w:szCs w:val="21"/>
        </w:rPr>
        <w:t xml:space="preserve"> </w:t>
      </w:r>
      <w:r w:rsidRPr="00331B92">
        <w:rPr>
          <w:rFonts w:asciiTheme="minorEastAsia" w:eastAsiaTheme="minorEastAsia" w:hAnsiTheme="minorEastAsia" w:cs="宋体" w:hint="eastAsia"/>
          <w:szCs w:val="21"/>
        </w:rPr>
        <w:t>个</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17</w:t>
      </w:r>
      <w:r w:rsidRPr="00331B92">
        <w:rPr>
          <w:rFonts w:asciiTheme="minorEastAsia" w:eastAsiaTheme="minorEastAsia" w:hAnsiTheme="minorEastAsia" w:cs="宋体" w:hint="eastAsia"/>
          <w:szCs w:val="21"/>
        </w:rPr>
        <w:t>、露天停车场</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000D5D40" w:rsidRPr="00331B92">
        <w:rPr>
          <w:rFonts w:asciiTheme="minorEastAsia" w:eastAsiaTheme="minorEastAsia" w:hAnsiTheme="minorEastAsia" w:cs="宋体" w:hint="eastAsia"/>
          <w:szCs w:val="21"/>
        </w:rPr>
        <w:t xml:space="preserve"> </w:t>
      </w:r>
      <w:r w:rsidRPr="00331B92">
        <w:rPr>
          <w:rFonts w:asciiTheme="minorEastAsia" w:eastAsiaTheme="minorEastAsia" w:hAnsiTheme="minorEastAsia" w:cs="宋体" w:hint="eastAsia"/>
          <w:szCs w:val="21"/>
        </w:rPr>
        <w:t>个</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18</w:t>
      </w:r>
      <w:r w:rsidRPr="00331B92">
        <w:rPr>
          <w:rFonts w:asciiTheme="minorEastAsia" w:eastAsiaTheme="minorEastAsia" w:hAnsiTheme="minorEastAsia" w:cs="宋体" w:hint="eastAsia"/>
          <w:szCs w:val="21"/>
        </w:rPr>
        <w:t>、非机动车库</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000D5D40" w:rsidRPr="00331B92">
        <w:rPr>
          <w:rFonts w:asciiTheme="minorEastAsia" w:eastAsiaTheme="minorEastAsia" w:hAnsiTheme="minorEastAsia" w:cs="宋体" w:hint="eastAsia"/>
          <w:szCs w:val="21"/>
        </w:rPr>
        <w:t xml:space="preserve"> </w:t>
      </w:r>
      <w:r w:rsidRPr="00331B92">
        <w:rPr>
          <w:rFonts w:asciiTheme="minorEastAsia" w:eastAsiaTheme="minorEastAsia" w:hAnsiTheme="minorEastAsia" w:cs="宋体" w:hint="eastAsia"/>
          <w:szCs w:val="21"/>
        </w:rPr>
        <w:t>个</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19</w:t>
      </w:r>
      <w:r w:rsidRPr="00331B92">
        <w:rPr>
          <w:rFonts w:asciiTheme="minorEastAsia" w:eastAsiaTheme="minorEastAsia" w:hAnsiTheme="minorEastAsia" w:cs="宋体" w:hint="eastAsia"/>
          <w:szCs w:val="21"/>
        </w:rPr>
        <w:t>、共用设施设备用房</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u w:val="single"/>
        </w:rPr>
      </w:pPr>
      <w:r w:rsidRPr="00331B92">
        <w:rPr>
          <w:rFonts w:asciiTheme="minorEastAsia" w:eastAsiaTheme="minorEastAsia" w:hAnsiTheme="minorEastAsia" w:cs="宋体"/>
          <w:szCs w:val="21"/>
        </w:rPr>
        <w:t>20</w:t>
      </w:r>
      <w:r w:rsidRPr="00331B92">
        <w:rPr>
          <w:rFonts w:asciiTheme="minorEastAsia" w:eastAsiaTheme="minorEastAsia" w:hAnsiTheme="minorEastAsia" w:cs="宋体" w:hint="eastAsia"/>
          <w:szCs w:val="21"/>
        </w:rPr>
        <w:t>、物业管理用房</w:t>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szCs w:val="21"/>
        </w:rPr>
        <w:tab/>
      </w:r>
      <w:r w:rsidRPr="00331B92">
        <w:rPr>
          <w:rFonts w:asciiTheme="minorEastAsia" w:eastAsiaTheme="minorEastAsia" w:hAnsiTheme="minorEastAsia" w:cs="宋体" w:hint="eastAsia"/>
          <w:szCs w:val="21"/>
        </w:rPr>
        <w:t>平方米；</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21</w:t>
      </w:r>
      <w:r w:rsidRPr="00331B92">
        <w:rPr>
          <w:rFonts w:asciiTheme="minorEastAsia" w:eastAsiaTheme="minorEastAsia" w:hAnsiTheme="minorEastAsia" w:cs="宋体" w:hint="eastAsia"/>
          <w:szCs w:val="21"/>
        </w:rPr>
        <w:t>、……</w:t>
      </w:r>
    </w:p>
    <w:p w:rsidR="00F14ABD" w:rsidRPr="00331B92" w:rsidRDefault="0079678A">
      <w:pPr>
        <w:widowControl/>
        <w:snapToGrid w:val="0"/>
        <w:spacing w:line="360" w:lineRule="exact"/>
        <w:jc w:val="left"/>
        <w:rPr>
          <w:rFonts w:asciiTheme="minorEastAsia" w:eastAsiaTheme="minorEastAsia" w:hAnsiTheme="minorEastAsia" w:cs="宋体"/>
          <w:szCs w:val="21"/>
        </w:rPr>
      </w:pPr>
      <w:r w:rsidRPr="00331B92">
        <w:rPr>
          <w:rFonts w:asciiTheme="minorEastAsia" w:eastAsiaTheme="minorEastAsia" w:hAnsiTheme="minorEastAsia" w:cs="宋体"/>
          <w:szCs w:val="21"/>
        </w:rPr>
        <w:t>-----------------------------------------</w:t>
      </w:r>
    </w:p>
    <w:p w:rsidR="00F14ABD" w:rsidRPr="00331B92" w:rsidRDefault="0079678A">
      <w:pPr>
        <w:adjustRightInd w:val="0"/>
        <w:snapToGrid w:val="0"/>
        <w:spacing w:line="360" w:lineRule="exact"/>
        <w:rPr>
          <w:rFonts w:asciiTheme="minorEastAsia" w:eastAsiaTheme="minorEastAsia" w:hAnsiTheme="minorEastAsia" w:cs="宋体"/>
          <w:szCs w:val="21"/>
        </w:rPr>
      </w:pPr>
      <w:r w:rsidRPr="00331B92">
        <w:rPr>
          <w:rFonts w:asciiTheme="minorEastAsia" w:eastAsiaTheme="minorEastAsia" w:hAnsiTheme="minorEastAsia" w:cs="宋体" w:hint="eastAsia"/>
          <w:b/>
          <w:szCs w:val="21"/>
        </w:rPr>
        <w:t>附件五：</w:t>
      </w:r>
      <w:r w:rsidRPr="00331B92">
        <w:rPr>
          <w:rFonts w:asciiTheme="minorEastAsia" w:eastAsiaTheme="minorEastAsia" w:hAnsiTheme="minorEastAsia" w:cs="宋体" w:hint="eastAsia"/>
          <w:szCs w:val="21"/>
        </w:rPr>
        <w:t>物业管理服务质量标准</w:t>
      </w:r>
    </w:p>
    <w:p w:rsidR="00F14ABD" w:rsidRPr="00331B92" w:rsidRDefault="0079678A">
      <w:pPr>
        <w:adjustRightInd w:val="0"/>
        <w:snapToGrid w:val="0"/>
        <w:spacing w:line="360" w:lineRule="exact"/>
        <w:ind w:firstLineChars="200" w:firstLine="422"/>
        <w:rPr>
          <w:rFonts w:asciiTheme="minorEastAsia" w:eastAsiaTheme="minorEastAsia" w:hAnsiTheme="minorEastAsia" w:cs="宋体"/>
          <w:szCs w:val="21"/>
        </w:rPr>
      </w:pPr>
      <w:r w:rsidRPr="00331B92">
        <w:rPr>
          <w:rFonts w:asciiTheme="minorEastAsia" w:eastAsiaTheme="minorEastAsia" w:hAnsiTheme="minorEastAsia" w:cs="宋体" w:hint="eastAsia"/>
          <w:b/>
          <w:bCs/>
          <w:kern w:val="0"/>
          <w:szCs w:val="21"/>
        </w:rPr>
        <w:t>一、物业</w:t>
      </w:r>
      <w:r w:rsidRPr="00331B92">
        <w:rPr>
          <w:rFonts w:asciiTheme="minorEastAsia" w:eastAsiaTheme="minorEastAsia" w:hAnsiTheme="minorEastAsia" w:cs="宋体" w:hint="eastAsia"/>
          <w:szCs w:val="21"/>
        </w:rPr>
        <w:t>共用部位的维修、养护和管理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房屋外观整洁</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制止或上报有关部门处理违章搭建</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无人为损坏</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2"/>
        <w:rPr>
          <w:rFonts w:asciiTheme="minorEastAsia" w:eastAsiaTheme="minorEastAsia" w:hAnsiTheme="minorEastAsia" w:cs="宋体"/>
          <w:szCs w:val="21"/>
        </w:rPr>
      </w:pPr>
      <w:r w:rsidRPr="00331B92">
        <w:rPr>
          <w:rFonts w:asciiTheme="minorEastAsia" w:eastAsiaTheme="minorEastAsia" w:hAnsiTheme="minorEastAsia" w:cs="宋体" w:hint="eastAsia"/>
          <w:b/>
          <w:bCs/>
          <w:kern w:val="0"/>
          <w:szCs w:val="21"/>
        </w:rPr>
        <w:t>二、物</w:t>
      </w:r>
      <w:r w:rsidRPr="00331B92">
        <w:rPr>
          <w:rFonts w:asciiTheme="minorEastAsia" w:eastAsiaTheme="minorEastAsia" w:hAnsiTheme="minorEastAsia" w:cs="宋体" w:hint="eastAsia"/>
          <w:szCs w:val="21"/>
        </w:rPr>
        <w:t>业共用设施设备的运行、维修、养护和管理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运行正常</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定期检查、排除故障及时</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保障设备正常生命周期</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三、物业共用部位和相关场地的清洁卫生，垃圾的收集、清运及雨、污水管道的疏通</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lastRenderedPageBreak/>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垃圾日产日清、及时收集清运</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雨污水管通畅，设施正常使用</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无污水蔓延</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四、公共绿化的养护和管理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按照绿化维护标准作业</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适时修剪、浇水、施肥、消杀</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生长良好</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五、车辆停放管理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行车通畅</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停放有序</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szCs w:val="21"/>
          <w:u w:val="single"/>
        </w:rPr>
        <w:tab/>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六、公共秩序维护、安全防范等事项的协助管理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封闭管理</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保安值守</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巡查服务</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七、装饰装修管理服务</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制定装饰装修管理规定</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签订相关方装修协议</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履行相关规定。协议</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八、物业档案资料管理</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业主档案收集、整理、使用</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按有关办法对工程技术资料收集、整理、使用</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3</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社会相关部门、团体资料收集、整理、使用</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九、其他服务</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1</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满意度不低于</w:t>
      </w:r>
      <w:r w:rsidRPr="00331B92">
        <w:rPr>
          <w:rFonts w:asciiTheme="minorEastAsia" w:eastAsiaTheme="minorEastAsia" w:hAnsiTheme="minorEastAsia" w:cs="宋体"/>
          <w:szCs w:val="21"/>
          <w:u w:val="single"/>
        </w:rPr>
        <w:t>80%</w:t>
      </w:r>
      <w:r w:rsidRPr="00331B92">
        <w:rPr>
          <w:rFonts w:asciiTheme="minorEastAsia" w:eastAsiaTheme="minorEastAsia" w:hAnsiTheme="minorEastAsia" w:cs="宋体" w:hint="eastAsia"/>
          <w:szCs w:val="21"/>
        </w:rPr>
        <w:t>；</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szCs w:val="21"/>
        </w:rPr>
        <w:t>2</w:t>
      </w:r>
      <w:r w:rsidRPr="00331B92">
        <w:rPr>
          <w:rFonts w:asciiTheme="minorEastAsia" w:eastAsiaTheme="minorEastAsia" w:hAnsiTheme="minorEastAsia" w:cs="宋体" w:hint="eastAsia"/>
          <w:szCs w:val="21"/>
        </w:rPr>
        <w:t>、</w:t>
      </w:r>
      <w:r w:rsidRPr="00331B92">
        <w:rPr>
          <w:rFonts w:asciiTheme="minorEastAsia" w:eastAsiaTheme="minorEastAsia" w:hAnsiTheme="minorEastAsia" w:cs="宋体" w:hint="eastAsia"/>
          <w:szCs w:val="21"/>
          <w:u w:val="single"/>
        </w:rPr>
        <w:t>社区文化活动</w:t>
      </w:r>
      <w:r w:rsidRPr="00331B92">
        <w:rPr>
          <w:rFonts w:asciiTheme="minorEastAsia" w:eastAsiaTheme="minorEastAsia" w:hAnsiTheme="minorEastAsia" w:cs="宋体" w:hint="eastAsia"/>
          <w:szCs w:val="21"/>
        </w:rPr>
        <w:t>；</w:t>
      </w:r>
    </w:p>
    <w:p w:rsidR="00F14ABD" w:rsidRPr="00331B92" w:rsidRDefault="00F14ABD">
      <w:pPr>
        <w:pStyle w:val="a9"/>
        <w:spacing w:line="360" w:lineRule="exact"/>
        <w:rPr>
          <w:rFonts w:asciiTheme="minorEastAsia" w:eastAsiaTheme="minorEastAsia" w:hAnsiTheme="minorEastAsia" w:cs="宋体"/>
          <w:szCs w:val="21"/>
        </w:rPr>
      </w:pPr>
    </w:p>
    <w:p w:rsidR="00F14ABD" w:rsidRPr="00331B92" w:rsidRDefault="00F14ABD">
      <w:pPr>
        <w:pStyle w:val="Normal10"/>
        <w:spacing w:line="360" w:lineRule="exact"/>
        <w:rPr>
          <w:rFonts w:asciiTheme="minorEastAsia" w:eastAsiaTheme="minorEastAsia" w:hAnsiTheme="minorEastAsia" w:cs="宋体"/>
          <w:szCs w:val="21"/>
        </w:rPr>
      </w:pPr>
    </w:p>
    <w:p w:rsidR="00F14ABD" w:rsidRPr="00331B92" w:rsidRDefault="00F14ABD">
      <w:pPr>
        <w:pStyle w:val="Normal10"/>
        <w:spacing w:line="360" w:lineRule="exact"/>
        <w:rPr>
          <w:rFonts w:asciiTheme="minorEastAsia" w:eastAsiaTheme="minorEastAsia" w:hAnsiTheme="minorEastAsia" w:cs="宋体"/>
          <w:szCs w:val="21"/>
        </w:rPr>
      </w:pPr>
    </w:p>
    <w:p w:rsidR="00F14ABD" w:rsidRPr="00331B92" w:rsidRDefault="00F14ABD">
      <w:pPr>
        <w:pStyle w:val="Normal10"/>
        <w:spacing w:line="360" w:lineRule="exact"/>
        <w:rPr>
          <w:rFonts w:asciiTheme="minorEastAsia" w:eastAsiaTheme="minorEastAsia" w:hAnsiTheme="minorEastAsia" w:cs="宋体"/>
          <w:szCs w:val="21"/>
        </w:rPr>
      </w:pPr>
    </w:p>
    <w:p w:rsidR="00F14ABD" w:rsidRPr="00331B92" w:rsidRDefault="00F14ABD">
      <w:pPr>
        <w:pStyle w:val="Normal10"/>
        <w:spacing w:line="360" w:lineRule="exact"/>
        <w:rPr>
          <w:rFonts w:asciiTheme="minorEastAsia" w:eastAsiaTheme="minorEastAsia" w:hAnsiTheme="minorEastAsia" w:cs="宋体"/>
          <w:szCs w:val="21"/>
        </w:rPr>
      </w:pPr>
    </w:p>
    <w:p w:rsidR="00F14ABD" w:rsidRPr="00331B92" w:rsidRDefault="0079678A">
      <w:pPr>
        <w:pStyle w:val="Normal10"/>
        <w:spacing w:line="360" w:lineRule="exact"/>
        <w:rPr>
          <w:rFonts w:asciiTheme="minorEastAsia" w:eastAsiaTheme="minorEastAsia" w:hAnsiTheme="minorEastAsia" w:cs="宋体"/>
          <w:b/>
          <w:bCs/>
          <w:szCs w:val="21"/>
        </w:rPr>
      </w:pPr>
      <w:r w:rsidRPr="00331B92">
        <w:rPr>
          <w:rFonts w:asciiTheme="minorEastAsia" w:eastAsiaTheme="minorEastAsia" w:hAnsiTheme="minorEastAsia" w:cs="宋体" w:hint="eastAsia"/>
          <w:b/>
          <w:bCs/>
          <w:szCs w:val="21"/>
        </w:rPr>
        <w:t>附件六、</w:t>
      </w:r>
    </w:p>
    <w:p w:rsidR="00F14ABD" w:rsidRPr="00331B92" w:rsidRDefault="0079678A">
      <w:pPr>
        <w:adjustRightInd w:val="0"/>
        <w:snapToGrid w:val="0"/>
        <w:spacing w:line="360" w:lineRule="exact"/>
        <w:ind w:firstLineChars="200" w:firstLine="420"/>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甲方每月</w:t>
      </w:r>
      <w:r w:rsidRPr="00331B92">
        <w:rPr>
          <w:rFonts w:asciiTheme="minorEastAsia" w:eastAsiaTheme="minorEastAsia" w:hAnsiTheme="minorEastAsia" w:cs="宋体"/>
          <w:szCs w:val="21"/>
        </w:rPr>
        <w:t>对乙方管理小区物业进行监管和考核，</w:t>
      </w:r>
      <w:r w:rsidRPr="00331B92">
        <w:rPr>
          <w:rFonts w:asciiTheme="minorEastAsia" w:eastAsiaTheme="minorEastAsia" w:hAnsiTheme="minorEastAsia" w:cs="宋体" w:hint="eastAsia"/>
          <w:szCs w:val="21"/>
        </w:rPr>
        <w:t>并</w:t>
      </w:r>
      <w:r w:rsidRPr="00331B92">
        <w:rPr>
          <w:rFonts w:asciiTheme="minorEastAsia" w:eastAsiaTheme="minorEastAsia" w:hAnsiTheme="minorEastAsia" w:cs="宋体"/>
          <w:szCs w:val="21"/>
        </w:rPr>
        <w:t>根据考核成绩给予相应的物业费用</w:t>
      </w:r>
      <w:r w:rsidRPr="00331B92">
        <w:rPr>
          <w:rFonts w:asciiTheme="minorEastAsia" w:eastAsiaTheme="minorEastAsia" w:hAnsiTheme="minorEastAsia" w:cs="宋体" w:hint="eastAsia"/>
          <w:szCs w:val="21"/>
        </w:rPr>
        <w:t>。具体支付标准如下：考核90分及以上支付本月物业管理费的100%；考核80-89分支付本月物业管理费的90%；考核60-79分支付本月物业管理费的80%；考核低于60分，支付本月物业管理费的70%。</w:t>
      </w:r>
    </w:p>
    <w:p w:rsidR="00F14ABD" w:rsidRPr="00331B92" w:rsidRDefault="00F14ABD">
      <w:pPr>
        <w:pStyle w:val="a9"/>
        <w:spacing w:line="360" w:lineRule="exact"/>
        <w:rPr>
          <w:rFonts w:asciiTheme="minorEastAsia" w:eastAsiaTheme="minorEastAsia" w:hAnsiTheme="minorEastAsia"/>
        </w:rPr>
      </w:pPr>
    </w:p>
    <w:p w:rsidR="00F14ABD" w:rsidRPr="00331B92" w:rsidRDefault="00F14ABD">
      <w:pPr>
        <w:pStyle w:val="Normal10"/>
      </w:pPr>
    </w:p>
    <w:p w:rsidR="00F14ABD" w:rsidRPr="00331B92" w:rsidRDefault="00F14ABD">
      <w:pPr>
        <w:pStyle w:val="Normal10"/>
      </w:pPr>
    </w:p>
    <w:p w:rsidR="00F14ABD" w:rsidRPr="00331B92" w:rsidRDefault="00F14ABD">
      <w:pPr>
        <w:pStyle w:val="Normal10"/>
        <w:sectPr w:rsidR="00F14ABD" w:rsidRPr="00331B92">
          <w:footerReference w:type="default" r:id="rId12"/>
          <w:pgSz w:w="11906" w:h="16838"/>
          <w:pgMar w:top="1440" w:right="1474" w:bottom="1440" w:left="1474" w:header="851" w:footer="992" w:gutter="0"/>
          <w:cols w:space="0"/>
          <w:docGrid w:type="lines" w:linePitch="312"/>
        </w:sectPr>
      </w:pPr>
    </w:p>
    <w:p w:rsidR="00F14ABD" w:rsidRPr="00331B92" w:rsidRDefault="0079678A">
      <w:pPr>
        <w:spacing w:line="400" w:lineRule="exact"/>
        <w:rPr>
          <w:rFonts w:ascii="仿宋" w:eastAsia="仿宋" w:hAnsi="仿宋" w:cs="宋体"/>
          <w:szCs w:val="21"/>
        </w:rPr>
      </w:pPr>
      <w:r w:rsidRPr="00331B92">
        <w:rPr>
          <w:rFonts w:ascii="仿宋" w:eastAsia="仿宋" w:hAnsi="仿宋" w:cs="宋体" w:hint="eastAsia"/>
          <w:b/>
          <w:szCs w:val="21"/>
        </w:rPr>
        <w:lastRenderedPageBreak/>
        <w:t>附件七：</w:t>
      </w:r>
    </w:p>
    <w:tbl>
      <w:tblPr>
        <w:tblW w:w="0" w:type="auto"/>
        <w:tblLayout w:type="fixed"/>
        <w:tblCellMar>
          <w:left w:w="0" w:type="dxa"/>
          <w:right w:w="0" w:type="dxa"/>
        </w:tblCellMar>
        <w:tblLook w:val="04A0"/>
      </w:tblPr>
      <w:tblGrid>
        <w:gridCol w:w="720"/>
        <w:gridCol w:w="390"/>
        <w:gridCol w:w="4185"/>
        <w:gridCol w:w="102"/>
        <w:gridCol w:w="6915"/>
        <w:gridCol w:w="915"/>
        <w:gridCol w:w="915"/>
        <w:gridCol w:w="915"/>
      </w:tblGrid>
      <w:tr w:rsidR="00F14ABD" w:rsidRPr="00331B92">
        <w:trPr>
          <w:trHeight w:val="395"/>
        </w:trPr>
        <w:tc>
          <w:tcPr>
            <w:tcW w:w="15057" w:type="dxa"/>
            <w:gridSpan w:val="8"/>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79678A">
            <w:pPr>
              <w:widowControl/>
              <w:spacing w:line="660" w:lineRule="exact"/>
              <w:jc w:val="center"/>
              <w:textAlignment w:val="bottom"/>
              <w:rPr>
                <w:rFonts w:ascii="仿宋" w:eastAsia="仿宋" w:hAnsi="仿宋" w:cs="仿宋"/>
                <w:b/>
                <w:sz w:val="32"/>
                <w:szCs w:val="32"/>
              </w:rPr>
            </w:pPr>
            <w:r w:rsidRPr="00331B92">
              <w:rPr>
                <w:rFonts w:ascii="仿宋" w:eastAsia="仿宋" w:hAnsi="仿宋" w:cs="仿宋" w:hint="eastAsia"/>
                <w:b/>
                <w:kern w:val="0"/>
                <w:sz w:val="32"/>
                <w:szCs w:val="32"/>
              </w:rPr>
              <w:t>大冶市物业服务质量巡查评分表（一）</w:t>
            </w:r>
          </w:p>
        </w:tc>
      </w:tr>
      <w:tr w:rsidR="00F14ABD" w:rsidRPr="00331B92">
        <w:trPr>
          <w:trHeight w:val="208"/>
        </w:trPr>
        <w:tc>
          <w:tcPr>
            <w:tcW w:w="15057" w:type="dxa"/>
            <w:gridSpan w:val="8"/>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40" w:lineRule="exact"/>
              <w:contextualSpacing/>
              <w:jc w:val="center"/>
              <w:textAlignment w:val="center"/>
              <w:rPr>
                <w:rFonts w:ascii="仿宋" w:eastAsia="仿宋" w:hAnsi="仿宋" w:cs="仿宋"/>
                <w:sz w:val="16"/>
                <w:szCs w:val="16"/>
              </w:rPr>
            </w:pPr>
            <w:r w:rsidRPr="00331B92">
              <w:rPr>
                <w:rFonts w:asciiTheme="minorEastAsia" w:eastAsiaTheme="minorEastAsia" w:hAnsiTheme="minorEastAsia" w:cs="仿宋" w:hint="eastAsia"/>
                <w:kern w:val="0"/>
                <w:sz w:val="16"/>
                <w:szCs w:val="16"/>
              </w:rPr>
              <w:t>综合管理服务（</w:t>
            </w:r>
            <w:r w:rsidRPr="00331B92">
              <w:rPr>
                <w:rFonts w:asciiTheme="minorEastAsia" w:eastAsiaTheme="minorEastAsia" w:hAnsiTheme="minorEastAsia"/>
                <w:kern w:val="0"/>
              </w:rPr>
              <w:t>25</w:t>
            </w:r>
            <w:r w:rsidRPr="00331B92">
              <w:rPr>
                <w:rFonts w:asciiTheme="minorEastAsia" w:eastAsiaTheme="minorEastAsia" w:hAnsiTheme="minorEastAsia" w:hint="eastAsia"/>
                <w:kern w:val="0"/>
              </w:rPr>
              <w:t>分）</w:t>
            </w:r>
          </w:p>
        </w:tc>
      </w:tr>
      <w:tr w:rsidR="00F14ABD" w:rsidRPr="00331B92">
        <w:trPr>
          <w:trHeight w:val="240"/>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序号</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巡查内容</w:t>
            </w:r>
          </w:p>
        </w:tc>
        <w:tc>
          <w:tcPr>
            <w:tcW w:w="7017"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4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总分</w:t>
            </w:r>
          </w:p>
        </w:tc>
      </w:tr>
      <w:tr w:rsidR="00F14ABD" w:rsidRPr="00331B92">
        <w:trPr>
          <w:trHeight w:val="1066"/>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物业客服中心</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w:t>
            </w:r>
          </w:p>
        </w:tc>
        <w:tc>
          <w:tcPr>
            <w:tcW w:w="4185"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物业服务合同的签订情况，物业服务用房、业主委员会办公房使用情况（《湖北省物业服务和管理条例》第十二条、第四十七条、）</w:t>
            </w:r>
          </w:p>
        </w:tc>
        <w:tc>
          <w:tcPr>
            <w:tcW w:w="7017" w:type="dxa"/>
            <w:gridSpan w:val="2"/>
            <w:tcBorders>
              <w:top w:val="single" w:sz="4" w:space="0" w:color="000000"/>
              <w:left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contextualSpacing/>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物业服务合同的签订合法合规，物业服务用房、业主委员会用房正常移交使用规范的不扣分；</w:t>
            </w:r>
          </w:p>
          <w:p w:rsidR="00F14ABD" w:rsidRPr="00331B92" w:rsidRDefault="0079678A">
            <w:pPr>
              <w:widowControl/>
              <w:spacing w:line="240" w:lineRule="exact"/>
              <w:contextualSpacing/>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物业服务合同的签订物业服务用房、业主委员会用房移交不到位，物业企业不作为的扣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分；物业服务合同的签订未及时备案的扣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w:t>
            </w:r>
          </w:p>
          <w:p w:rsidR="00F14ABD" w:rsidRPr="00331B92" w:rsidRDefault="0079678A">
            <w:pPr>
              <w:spacing w:line="240" w:lineRule="exact"/>
              <w:contextualSpacing/>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物业服务合同签订不规范，物业服务用房、业主委员会用房移交不清，挪用的扣</w:t>
            </w:r>
            <w:r w:rsidRPr="00331B92">
              <w:rPr>
                <w:rStyle w:val="font71"/>
                <w:rFonts w:asciiTheme="minorEastAsia" w:eastAsiaTheme="minorEastAsia" w:hAnsiTheme="minorEastAsia" w:cs="仿宋"/>
                <w:color w:val="auto"/>
              </w:rPr>
              <w:t>4</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4</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项目管理人员、专业技术人员持证上岗情况（《湖北省物业服务和管理条例》第三十五条）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项目经理、电工、消防、电梯安全管理员均持证上岗不扣分；每人未持证上岗扣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分；有</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人以上未持证上岗</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422"/>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w:t>
            </w:r>
          </w:p>
        </w:tc>
        <w:tc>
          <w:tcPr>
            <w:tcW w:w="4185" w:type="dxa"/>
            <w:tcBorders>
              <w:top w:val="nil"/>
              <w:left w:val="nil"/>
              <w:bottom w:val="nil"/>
              <w:right w:val="nil"/>
            </w:tcBorders>
            <w:tcMar>
              <w:top w:w="10" w:type="dxa"/>
              <w:left w:w="10" w:type="dxa"/>
              <w:right w:w="10" w:type="dxa"/>
            </w:tcMar>
            <w:vAlign w:val="bottom"/>
          </w:tcPr>
          <w:p w:rsidR="00F14ABD" w:rsidRPr="00331B92" w:rsidRDefault="0079678A">
            <w:pPr>
              <w:widowControl/>
              <w:spacing w:line="240" w:lineRule="exact"/>
              <w:jc w:val="left"/>
              <w:textAlignment w:val="bottom"/>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员工统一着装、仪容仪表及行为规范</w:t>
            </w:r>
            <w:r w:rsidRPr="00331B92">
              <w:rPr>
                <w:rStyle w:val="font71"/>
                <w:rFonts w:asciiTheme="minorEastAsia" w:eastAsiaTheme="minorEastAsia" w:hAnsiTheme="minorEastAsia" w:cs="仿宋"/>
                <w:color w:val="auto"/>
              </w:rPr>
              <w:t>,</w:t>
            </w:r>
            <w:r w:rsidRPr="00331B92">
              <w:rPr>
                <w:rStyle w:val="font51"/>
                <w:rFonts w:asciiTheme="minorEastAsia" w:eastAsiaTheme="minorEastAsia" w:hAnsiTheme="minorEastAsia" w:cs="仿宋" w:hint="eastAsia"/>
                <w:color w:val="auto"/>
              </w:rPr>
              <w:t>文明礼貌服务情况（《湖北省物业服务和管理条例》第三十七条，）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员工着装未统一，但仪表整洁、微笑服务、行为文明礼貌的扣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分；员工着装未统一，行为不规范不文明不礼貌扣</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61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4</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业主投诉、回访处理记录情况（《湖北省物业服务和管理条例》第三十七条，）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投诉回访记录完整、规范、及时的不扣分（现场打电话回访抽查）；有投诉记录，但回访记录不完整的每项扣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分；无回访记录的扣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分；无投诉记录和回访记录的扣</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7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各项档案资料及管理维护记录（《湖北省物业服务和管理条例》第三十七条，《大冶市住宅物业服务规范》冶房</w:t>
            </w:r>
            <w:r w:rsidRPr="00331B92">
              <w:rPr>
                <w:rFonts w:asciiTheme="minorEastAsia" w:eastAsiaTheme="minorEastAsia" w:hAnsiTheme="minorEastAsia" w:cs="仿宋"/>
                <w:kern w:val="0"/>
                <w:sz w:val="16"/>
                <w:szCs w:val="16"/>
              </w:rPr>
              <w:t>[2019]2</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业主档案资料、小区平面图、地下管网、电梯维保合同等资料健全，装修管理、保洁、绿化养护、“四害”消杀、日常报修、消防检查、共用设施设备的巡查、维护保养等各项记录保存完整、规范的不扣分；上述内容不够完整或者缺失的每项扣</w:t>
            </w:r>
            <w:r w:rsidRPr="00331B92">
              <w:rPr>
                <w:rFonts w:asciiTheme="minorEastAsia" w:eastAsiaTheme="minorEastAsia" w:hAnsiTheme="minorEastAsia" w:cs="仿宋"/>
                <w:kern w:val="0"/>
                <w:sz w:val="16"/>
                <w:szCs w:val="16"/>
              </w:rPr>
              <w:t>0.2</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34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6</w:t>
            </w:r>
          </w:p>
        </w:tc>
        <w:tc>
          <w:tcPr>
            <w:tcW w:w="418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建立健全各岗位工作制度、收费标准、行业规范及落实情况（《湖北省物业服务和管理条例》第三十七条）</w:t>
            </w:r>
          </w:p>
        </w:tc>
        <w:tc>
          <w:tcPr>
            <w:tcW w:w="7017"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保安、保洁、绿化、工程、客服、收费标准、项目、行业规范和岗位职责制度健全，上墙公示，完整、规范不扣分：上述内容不够完整或者缺失的每项扣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分；未建立工作制度，无相关资料的扣</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分。</w:t>
            </w:r>
          </w:p>
        </w:tc>
        <w:tc>
          <w:tcPr>
            <w:tcW w:w="91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3</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28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418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40" w:lineRule="exact"/>
              <w:jc w:val="left"/>
              <w:rPr>
                <w:rFonts w:asciiTheme="minorEastAsia" w:eastAsiaTheme="minorEastAsia" w:hAnsiTheme="minorEastAsia" w:cs="仿宋"/>
                <w:sz w:val="16"/>
                <w:szCs w:val="16"/>
              </w:rPr>
            </w:pPr>
          </w:p>
        </w:tc>
        <w:tc>
          <w:tcPr>
            <w:tcW w:w="7017"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40" w:lineRule="exact"/>
              <w:jc w:val="left"/>
              <w:rPr>
                <w:rFonts w:asciiTheme="minorEastAsia" w:eastAsiaTheme="minorEastAsia" w:hAnsiTheme="minorEastAsia" w:cs="仿宋"/>
                <w:sz w:val="16"/>
                <w:szCs w:val="16"/>
              </w:rPr>
            </w:pPr>
          </w:p>
        </w:tc>
        <w:tc>
          <w:tcPr>
            <w:tcW w:w="91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8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7</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对小区内违法违规行为巡查、劝阻和报告处置情况（《关于开展小区违法建设等突出问题管控“三联单”执行情况专项检查的通知》冶物监</w:t>
            </w:r>
            <w:r w:rsidRPr="00331B92">
              <w:rPr>
                <w:rFonts w:asciiTheme="minorEastAsia" w:eastAsiaTheme="minorEastAsia" w:hAnsiTheme="minorEastAsia" w:cs="仿宋"/>
                <w:kern w:val="0"/>
                <w:sz w:val="16"/>
                <w:szCs w:val="16"/>
              </w:rPr>
              <w:t>[2018]111</w:t>
            </w:r>
            <w:r w:rsidRPr="00331B92">
              <w:rPr>
                <w:rFonts w:asciiTheme="minorEastAsia" w:eastAsiaTheme="minorEastAsia" w:hAnsiTheme="minorEastAsia" w:cs="仿宋" w:hint="eastAsia"/>
                <w:kern w:val="0"/>
                <w:sz w:val="16"/>
                <w:szCs w:val="16"/>
              </w:rPr>
              <w:t>号</w:t>
            </w:r>
            <w:r w:rsidRPr="00331B92">
              <w:rPr>
                <w:rFonts w:asciiTheme="minorEastAsia" w:eastAsiaTheme="minorEastAsia" w:hAnsiTheme="minorEastAsia" w:cs="仿宋"/>
                <w:kern w:val="0"/>
                <w:sz w:val="16"/>
                <w:szCs w:val="16"/>
              </w:rPr>
              <w:t>,</w:t>
            </w:r>
            <w:r w:rsidRPr="00331B92">
              <w:rPr>
                <w:rStyle w:val="font51"/>
                <w:rFonts w:asciiTheme="minorEastAsia" w:eastAsiaTheme="minorEastAsia" w:hAnsiTheme="minorEastAsia" w:cs="仿宋" w:hint="eastAsia"/>
                <w:color w:val="auto"/>
              </w:rPr>
              <w:t>《湖北省物业服务和管理条例》第五十七条）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“三联单”记录清晰完整、报送及时不扣分；有漏报情况的，每项扣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分；有上报、但记录不完整、未张贴照片的扣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分；无“三联单”和报送记录的扣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8</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业主满意度调查台账情况（湖北省物业服务和管理条例》第三十七条</w:t>
            </w:r>
            <w:r w:rsidRPr="00331B92">
              <w:rPr>
                <w:rStyle w:val="font71"/>
                <w:rFonts w:asciiTheme="minorEastAsia" w:eastAsiaTheme="minorEastAsia" w:hAnsiTheme="minorEastAsia" w:cs="仿宋"/>
                <w:color w:val="auto"/>
              </w:rPr>
              <w:t>,</w:t>
            </w:r>
            <w:r w:rsidRPr="00331B92">
              <w:rPr>
                <w:rStyle w:val="font51"/>
                <w:rFonts w:asciiTheme="minorEastAsia" w:eastAsiaTheme="minorEastAsia" w:hAnsiTheme="minorEastAsia" w:cs="仿宋" w:hint="eastAsia"/>
                <w:color w:val="auto"/>
              </w:rPr>
              <w:t>）</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每年有一次以上业主满意度调查且相关资料齐全不扣分；每年有一次业主满意度调查，但相关资料不够齐全扣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分；无业主满意度调查台账扣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26"/>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9</w:t>
            </w:r>
          </w:p>
        </w:tc>
        <w:tc>
          <w:tcPr>
            <w:tcW w:w="418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电梯维保单位定期保养记录、每年年检、年检合格证等情况（《湖北省物业服务和管理条例》第三十七条</w:t>
            </w:r>
            <w:r w:rsidRPr="00331B92">
              <w:rPr>
                <w:rStyle w:val="font71"/>
                <w:rFonts w:asciiTheme="minorEastAsia" w:eastAsiaTheme="minorEastAsia" w:hAnsiTheme="minorEastAsia" w:cs="仿宋"/>
                <w:color w:val="auto"/>
              </w:rPr>
              <w:t>,</w:t>
            </w:r>
            <w:r w:rsidRPr="00331B92">
              <w:rPr>
                <w:rStyle w:val="font51"/>
                <w:rFonts w:asciiTheme="minorEastAsia" w:eastAsiaTheme="minorEastAsia" w:hAnsiTheme="minorEastAsia" w:cs="仿宋" w:hint="eastAsia"/>
                <w:color w:val="auto"/>
              </w:rPr>
              <w:t>《湖北省电梯使用安全管理办法》）</w:t>
            </w:r>
          </w:p>
        </w:tc>
        <w:tc>
          <w:tcPr>
            <w:tcW w:w="7017"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4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有电梯维保单位定期保养记录、年检、年检合格证的不扣分；上述内容不够完整或者缺失的每项扣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704"/>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10</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40" w:lineRule="exac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突发事件的应急预案，突发事件应急处理及记录情况（《湖北省物业服务和管理条例》第三十七条，）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4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发生渍水、火灾、交通事故、被盗案件、电梯困人、发生停电、水等各相应急预案完善及相关预案培训记录完整、规范不扣分；有简单的应急预案，相关记录内容不够完整的每项扣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分；无相关资料的扣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b/>
                <w:sz w:val="16"/>
                <w:szCs w:val="16"/>
              </w:rPr>
            </w:pPr>
            <w:r w:rsidRPr="00331B92">
              <w:rPr>
                <w:rFonts w:ascii="仿宋" w:eastAsia="仿宋" w:hAnsi="仿宋" w:cs="仿宋"/>
                <w:b/>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04"/>
        </w:trPr>
        <w:tc>
          <w:tcPr>
            <w:tcW w:w="15057" w:type="dxa"/>
            <w:gridSpan w:val="8"/>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79678A">
            <w:pPr>
              <w:widowControl/>
              <w:jc w:val="center"/>
              <w:textAlignment w:val="bottom"/>
              <w:rPr>
                <w:rFonts w:ascii="仿宋" w:eastAsia="仿宋" w:hAnsi="仿宋" w:cs="仿宋"/>
                <w:b/>
                <w:sz w:val="32"/>
                <w:szCs w:val="32"/>
              </w:rPr>
            </w:pPr>
            <w:r w:rsidRPr="00331B92">
              <w:rPr>
                <w:rFonts w:ascii="仿宋" w:eastAsia="仿宋" w:hAnsi="仿宋" w:cs="仿宋" w:hint="eastAsia"/>
                <w:b/>
                <w:kern w:val="0"/>
                <w:sz w:val="32"/>
                <w:szCs w:val="32"/>
              </w:rPr>
              <w:t>大冶市物业服务质量巡查评分表（二）</w:t>
            </w:r>
          </w:p>
        </w:tc>
      </w:tr>
      <w:tr w:rsidR="00F14ABD" w:rsidRPr="00331B92">
        <w:trPr>
          <w:trHeight w:val="182"/>
        </w:trPr>
        <w:tc>
          <w:tcPr>
            <w:tcW w:w="15057" w:type="dxa"/>
            <w:gridSpan w:val="8"/>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79678A">
            <w:pPr>
              <w:widowControl/>
              <w:spacing w:line="280" w:lineRule="exact"/>
              <w:jc w:val="center"/>
              <w:textAlignment w:val="bottom"/>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lastRenderedPageBreak/>
              <w:t>公共秩序维护管理（</w:t>
            </w:r>
            <w:r w:rsidRPr="00331B92">
              <w:rPr>
                <w:rStyle w:val="font71"/>
                <w:rFonts w:asciiTheme="minorEastAsia" w:eastAsiaTheme="minorEastAsia" w:hAnsiTheme="minorEastAsia" w:cs="仿宋"/>
                <w:color w:val="auto"/>
              </w:rPr>
              <w:t>25</w:t>
            </w:r>
            <w:r w:rsidRPr="00331B92">
              <w:rPr>
                <w:rStyle w:val="font51"/>
                <w:rFonts w:asciiTheme="minorEastAsia" w:eastAsiaTheme="minorEastAsia" w:hAnsiTheme="minorEastAsia" w:cs="仿宋" w:hint="eastAsia"/>
                <w:color w:val="auto"/>
              </w:rPr>
              <w:t>）</w:t>
            </w:r>
          </w:p>
        </w:tc>
      </w:tr>
      <w:tr w:rsidR="00F14ABD" w:rsidRPr="00331B92">
        <w:trPr>
          <w:trHeight w:val="313"/>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仿宋" w:eastAsia="仿宋" w:hAnsi="仿宋" w:cs="仿宋"/>
                <w:sz w:val="16"/>
                <w:szCs w:val="16"/>
              </w:rPr>
            </w:pPr>
            <w:r w:rsidRPr="00331B92">
              <w:rPr>
                <w:rFonts w:ascii="仿宋" w:eastAsia="仿宋" w:hAnsi="仿宋"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序号</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巡查内容</w:t>
            </w:r>
          </w:p>
        </w:tc>
        <w:tc>
          <w:tcPr>
            <w:tcW w:w="6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总分</w:t>
            </w:r>
          </w:p>
        </w:tc>
      </w:tr>
      <w:tr w:rsidR="00F14ABD" w:rsidRPr="00331B92">
        <w:trPr>
          <w:trHeight w:val="828"/>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公示栏</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11</w:t>
            </w:r>
          </w:p>
        </w:tc>
        <w:tc>
          <w:tcPr>
            <w:tcW w:w="4287" w:type="dxa"/>
            <w:gridSpan w:val="2"/>
            <w:tcBorders>
              <w:top w:val="single" w:sz="4" w:space="0" w:color="000000"/>
              <w:left w:val="single" w:sz="4" w:space="0" w:color="000000"/>
              <w:bottom w:val="single" w:sz="4" w:space="0" w:color="000000"/>
              <w:right w:val="nil"/>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学雷锋志愿服务站建设及核心价值观、中国梦、志愿服务精神、学雷锋服务宣传等情况（《大冶市物业行业创建常态长效管理机制》冶房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6915" w:type="dxa"/>
            <w:tcBorders>
              <w:top w:val="single" w:sz="4" w:space="0" w:color="000000"/>
              <w:left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有志愿服务站牌、人员、制度及公示，并有活动记录，有文明城市建设公益宣传。公益广告、核心价值观、中国梦、志愿服务精神、学雷锋服务宣传的不扣分；</w:t>
            </w:r>
          </w:p>
          <w:p w:rsidR="00F14ABD" w:rsidRPr="00331B92" w:rsidRDefault="0079678A">
            <w:pPr>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内容未及时更新或残缺，每少一项扣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分；无此项内容的扣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1</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67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12</w:t>
            </w:r>
          </w:p>
        </w:tc>
        <w:tc>
          <w:tcPr>
            <w:tcW w:w="4287" w:type="dxa"/>
            <w:gridSpan w:val="2"/>
            <w:tcBorders>
              <w:top w:val="single" w:sz="4" w:space="0" w:color="000000"/>
              <w:left w:val="single" w:sz="4" w:space="0" w:color="000000"/>
              <w:bottom w:val="single" w:sz="4" w:space="0" w:color="000000"/>
              <w:right w:val="nil"/>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“四公开一监督”公示栏公示情况（《关于在全市住宅小区全面推行物业服务“四公开一监督”制度的通知》，冶物监</w:t>
            </w:r>
            <w:r w:rsidRPr="00331B92">
              <w:rPr>
                <w:rFonts w:asciiTheme="minorEastAsia" w:eastAsiaTheme="minorEastAsia" w:hAnsiTheme="minorEastAsia" w:cs="仿宋"/>
                <w:kern w:val="0"/>
                <w:sz w:val="16"/>
                <w:szCs w:val="16"/>
              </w:rPr>
              <w:t>[2018]112</w:t>
            </w:r>
            <w:r w:rsidRPr="00331B92">
              <w:rPr>
                <w:rFonts w:asciiTheme="minorEastAsia" w:eastAsiaTheme="minorEastAsia" w:hAnsiTheme="minorEastAsia" w:cs="仿宋" w:hint="eastAsia"/>
                <w:kern w:val="0"/>
                <w:sz w:val="16"/>
                <w:szCs w:val="16"/>
              </w:rPr>
              <w:t>号）</w:t>
            </w:r>
          </w:p>
        </w:tc>
        <w:tc>
          <w:tcPr>
            <w:tcW w:w="6915" w:type="dxa"/>
            <w:tcBorders>
              <w:top w:val="single" w:sz="4" w:space="0" w:color="000000"/>
              <w:left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“四公开一监督”公示栏内容全面、准确、清晰的不扣分；</w:t>
            </w:r>
          </w:p>
          <w:p w:rsidR="00F14ABD" w:rsidRPr="00331B92" w:rsidRDefault="0079678A">
            <w:pPr>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内容未及时更新或残缺的扣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分；没有设立或者未张贴的扣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6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13</w:t>
            </w:r>
          </w:p>
        </w:tc>
        <w:tc>
          <w:tcPr>
            <w:tcW w:w="4287" w:type="dxa"/>
            <w:gridSpan w:val="2"/>
            <w:tcBorders>
              <w:top w:val="single" w:sz="4" w:space="0" w:color="000000"/>
              <w:left w:val="single" w:sz="4" w:space="0" w:color="000000"/>
              <w:bottom w:val="single" w:sz="4" w:space="0" w:color="000000"/>
              <w:right w:val="nil"/>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小区内共用部位、共用设施设备收益定期公示收益和支出情况（《湖北省物业服务和管理条例》第三十八条，）</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有公示共用收益和支出资料的不扣分；无公示共用收益、台账的扣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345"/>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门岗</w:t>
            </w:r>
          </w:p>
        </w:tc>
        <w:tc>
          <w:tcPr>
            <w:tcW w:w="3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14</w:t>
            </w:r>
          </w:p>
        </w:tc>
        <w:tc>
          <w:tcPr>
            <w:tcW w:w="4287"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小区出入口系统维护情况（《湖北省物业服务和管理条例》第三十七条</w:t>
            </w:r>
            <w:r w:rsidRPr="00331B92">
              <w:rPr>
                <w:rStyle w:val="font71"/>
                <w:rFonts w:asciiTheme="minorEastAsia" w:eastAsiaTheme="minorEastAsia" w:hAnsiTheme="minorEastAsia" w:cs="仿宋"/>
                <w:color w:val="auto"/>
              </w:rPr>
              <w:t xml:space="preserve">, </w:t>
            </w:r>
            <w:r w:rsidRPr="00331B92">
              <w:rPr>
                <w:rStyle w:val="font51"/>
                <w:rFonts w:asciiTheme="minorEastAsia" w:eastAsiaTheme="minorEastAsia" w:hAnsiTheme="minorEastAsia" w:cs="仿宋" w:hint="eastAsia"/>
                <w:color w:val="auto"/>
              </w:rPr>
              <w:t>《大冶市物业行业创建常态长效管理机制》冶房</w:t>
            </w:r>
            <w:r w:rsidRPr="00331B92">
              <w:rPr>
                <w:rStyle w:val="font51"/>
                <w:rFonts w:asciiTheme="minorEastAsia" w:eastAsiaTheme="minorEastAsia" w:hAnsiTheme="minorEastAsia" w:cs="仿宋"/>
                <w:color w:val="auto"/>
              </w:rPr>
              <w:t>[2018]81</w:t>
            </w:r>
            <w:r w:rsidRPr="00331B92">
              <w:rPr>
                <w:rStyle w:val="font51"/>
                <w:rFonts w:asciiTheme="minorEastAsia" w:eastAsiaTheme="minorEastAsia" w:hAnsiTheme="minorEastAsia" w:cs="仿宋" w:hint="eastAsia"/>
                <w:color w:val="auto"/>
              </w:rPr>
              <w:t>号）</w:t>
            </w:r>
          </w:p>
        </w:tc>
        <w:tc>
          <w:tcPr>
            <w:tcW w:w="6915" w:type="dxa"/>
            <w:vMerge w:val="restart"/>
            <w:tcBorders>
              <w:top w:val="nil"/>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门禁系统完好可正常使用不扣分，无门禁不扣分（未配置的不检查）；完好但未正常使用的，每处扣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分；损坏不能正常使用未修理扣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分（已报修的酌情扣分）。</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38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4287"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Theme="minorEastAsia" w:eastAsiaTheme="minorEastAsia" w:hAnsiTheme="minorEastAsia" w:cs="仿宋"/>
                <w:sz w:val="16"/>
                <w:szCs w:val="16"/>
              </w:rPr>
            </w:pPr>
          </w:p>
        </w:tc>
        <w:tc>
          <w:tcPr>
            <w:tcW w:w="6915" w:type="dxa"/>
            <w:vMerge/>
            <w:tcBorders>
              <w:top w:val="nil"/>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Theme="minorEastAsia" w:eastAsiaTheme="minorEastAsia" w:hAnsiTheme="minorEastAsia"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7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15</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门岗制度建设及执勤情况（《湖北省物业服务和管理条例》第三十七条</w:t>
            </w:r>
            <w:r w:rsidRPr="00331B92">
              <w:rPr>
                <w:rStyle w:val="font71"/>
                <w:rFonts w:asciiTheme="minorEastAsia" w:eastAsiaTheme="minorEastAsia" w:hAnsiTheme="minorEastAsia" w:cs="仿宋"/>
                <w:color w:val="auto"/>
              </w:rPr>
              <w:t xml:space="preserve">, </w:t>
            </w:r>
            <w:r w:rsidRPr="00331B92">
              <w:rPr>
                <w:rStyle w:val="font51"/>
                <w:rFonts w:asciiTheme="minorEastAsia" w:eastAsiaTheme="minorEastAsia" w:hAnsiTheme="minorEastAsia" w:cs="仿宋" w:hint="eastAsia"/>
                <w:color w:val="auto"/>
              </w:rPr>
              <w:t>《大冶市物业行业创建常态长效管理机制》冶房</w:t>
            </w:r>
            <w:r w:rsidRPr="00331B92">
              <w:rPr>
                <w:rStyle w:val="font51"/>
                <w:rFonts w:asciiTheme="minorEastAsia" w:eastAsiaTheme="minorEastAsia" w:hAnsiTheme="minorEastAsia" w:cs="仿宋"/>
                <w:color w:val="auto"/>
              </w:rPr>
              <w:t>[2018]81</w:t>
            </w:r>
            <w:r w:rsidRPr="00331B92">
              <w:rPr>
                <w:rStyle w:val="font51"/>
                <w:rFonts w:asciiTheme="minorEastAsia" w:eastAsiaTheme="minorEastAsia" w:hAnsiTheme="minorEastAsia" w:cs="仿宋" w:hint="eastAsia"/>
                <w:color w:val="auto"/>
              </w:rPr>
              <w:t>号）</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门岗上墙制度、岗位职责，岗位人员对外来人员询问并登记的不扣分；仅询问外来人员未登记的扣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分；未询问外来人员信息或者对外来车辆进行登记的扣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7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16</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秩序维护员巡逻情况（《湖北省物业服务和管理条例》第三十七条</w:t>
            </w:r>
            <w:r w:rsidRPr="00331B92">
              <w:rPr>
                <w:rStyle w:val="font71"/>
                <w:rFonts w:asciiTheme="minorEastAsia" w:eastAsiaTheme="minorEastAsia" w:hAnsiTheme="minorEastAsia" w:cs="仿宋"/>
                <w:color w:val="auto"/>
              </w:rPr>
              <w:t xml:space="preserve">, </w:t>
            </w:r>
            <w:r w:rsidRPr="00331B92">
              <w:rPr>
                <w:rStyle w:val="font51"/>
                <w:rFonts w:asciiTheme="minorEastAsia" w:eastAsiaTheme="minorEastAsia" w:hAnsiTheme="minorEastAsia" w:cs="仿宋" w:hint="eastAsia"/>
                <w:color w:val="auto"/>
              </w:rPr>
              <w:t>《大冶市物业行业创建常态长效管理机制》冶房</w:t>
            </w:r>
            <w:r w:rsidRPr="00331B92">
              <w:rPr>
                <w:rStyle w:val="font51"/>
                <w:rFonts w:asciiTheme="minorEastAsia" w:eastAsiaTheme="minorEastAsia" w:hAnsiTheme="minorEastAsia" w:cs="仿宋"/>
                <w:color w:val="auto"/>
              </w:rPr>
              <w:t>[2018]81</w:t>
            </w:r>
            <w:r w:rsidRPr="00331B92">
              <w:rPr>
                <w:rStyle w:val="font51"/>
                <w:rFonts w:asciiTheme="minorEastAsia" w:eastAsiaTheme="minorEastAsia" w:hAnsiTheme="minorEastAsia" w:cs="仿宋" w:hint="eastAsia"/>
                <w:color w:val="auto"/>
              </w:rPr>
              <w:t>号）</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巡逻记录内容全面、准确、清晰不扣分；内容不够完整、未安装规定登记的每项扣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分；无相关巡查记录的扣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8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停车管理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17</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非机动车辆管理情况（《湖北省物业服务和管理条例》第五十五条，《大冶市物业行业创建常态长效管理机制》冶房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设置非机动车辆停放点、电动车充电设备完善。车辆停放有序不扣分；非机动车停放点设置不合理、电动车充电设备存在安全隐患，非机动车辆停放无秩序每处扣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分；未设置非机动车辆停放点、电动车充电设备，非机动车停放混乱扣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8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18</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机动车安全管理情况（《住房和城乡建设部关于加强停车设施管理的通知》建城</w:t>
            </w:r>
            <w:r w:rsidRPr="00331B92">
              <w:rPr>
                <w:rFonts w:asciiTheme="minorEastAsia" w:eastAsiaTheme="minorEastAsia" w:hAnsiTheme="minorEastAsia" w:cs="仿宋"/>
                <w:kern w:val="0"/>
                <w:sz w:val="16"/>
                <w:szCs w:val="16"/>
              </w:rPr>
              <w:t>[2015]41</w:t>
            </w:r>
            <w:r w:rsidRPr="00331B92">
              <w:rPr>
                <w:rFonts w:asciiTheme="minorEastAsia" w:eastAsiaTheme="minorEastAsia" w:hAnsiTheme="minorEastAsia" w:cs="仿宋" w:hint="eastAsia"/>
                <w:kern w:val="0"/>
                <w:sz w:val="16"/>
                <w:szCs w:val="16"/>
              </w:rPr>
              <w:t>号，《湖北省物业服务和管理条例》第五十五条，）</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车位画线清晰、整洁、引导标识配置齐全、车位配套设施完好、车辆停放有序不扣分；少量车辆乱停、车位配套设施部分缺失、有岗位设置，但无人值守的每处扣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分；车辆乱停，车位配套设施缺失导致通行不便或者堵塞消防通道的扣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8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监控室及安防、消防设备管理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19</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监控设备相关记录情况（《湖北省物业服务和管理条例》第三十七条）</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有维保记录、运行记录、巡查记录、值班记录，且记录完整、连续的不扣分；内容不够完整或者填写不规范的扣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分；无相关资料的扣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6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20</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监控设施运行情况（（《湖北省物业服务和管理条例》第三十七条）</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监控运行良好、无黑屏、可提取历史资料的不扣分；未开启或者损坏未维修的监控数每处扣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分；未开启或者损坏未维修的监控大于</w:t>
            </w:r>
            <w:r w:rsidRPr="00331B92">
              <w:rPr>
                <w:rStyle w:val="font71"/>
                <w:rFonts w:asciiTheme="minorEastAsia" w:eastAsiaTheme="minorEastAsia" w:hAnsiTheme="minorEastAsia" w:cs="仿宋"/>
                <w:color w:val="auto"/>
              </w:rPr>
              <w:t>10%</w:t>
            </w:r>
            <w:r w:rsidRPr="00331B92">
              <w:rPr>
                <w:rStyle w:val="font51"/>
                <w:rFonts w:asciiTheme="minorEastAsia" w:eastAsiaTheme="minorEastAsia" w:hAnsiTheme="minorEastAsia" w:cs="仿宋" w:hint="eastAsia"/>
                <w:color w:val="auto"/>
              </w:rPr>
              <w:t>，不可提取历史资料扣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6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21</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消防设备管理情况（《机关、团体、企业、事业单位消防安全管理规定》公安部第</w:t>
            </w:r>
            <w:r w:rsidRPr="00331B92">
              <w:rPr>
                <w:rStyle w:val="font71"/>
                <w:rFonts w:asciiTheme="minorEastAsia" w:eastAsiaTheme="minorEastAsia" w:hAnsiTheme="minorEastAsia" w:cs="仿宋"/>
                <w:color w:val="auto"/>
              </w:rPr>
              <w:t>61</w:t>
            </w:r>
            <w:r w:rsidRPr="00331B92">
              <w:rPr>
                <w:rStyle w:val="font51"/>
                <w:rFonts w:asciiTheme="minorEastAsia" w:eastAsiaTheme="minorEastAsia" w:hAnsiTheme="minorEastAsia" w:cs="仿宋" w:hint="eastAsia"/>
                <w:color w:val="auto"/>
              </w:rPr>
              <w:t>号令，第二十五条</w:t>
            </w:r>
            <w:r w:rsidRPr="00331B92">
              <w:rPr>
                <w:rStyle w:val="font81"/>
                <w:rFonts w:asciiTheme="minorEastAsia" w:eastAsiaTheme="minorEastAsia" w:hAnsiTheme="minorEastAsia" w:cs="仿宋" w:hint="eastAsia"/>
                <w:color w:val="auto"/>
              </w:rPr>
              <w:t>，</w:t>
            </w:r>
            <w:r w:rsidRPr="00331B92">
              <w:rPr>
                <w:rStyle w:val="font51"/>
                <w:rFonts w:asciiTheme="minorEastAsia" w:eastAsiaTheme="minorEastAsia" w:hAnsiTheme="minorEastAsia" w:cs="仿宋" w:hint="eastAsia"/>
                <w:color w:val="auto"/>
              </w:rPr>
              <w:t>《湖北省物业服务和管理条例》第三十七条）</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按要求定时对消防栓、防火门、应急灯、消防泵进行检查的不扣分；未按照要求进行检查的每处扣</w:t>
            </w:r>
            <w:r w:rsidRPr="00331B92">
              <w:rPr>
                <w:rFonts w:asciiTheme="minorEastAsia" w:eastAsiaTheme="minorEastAsia" w:hAnsiTheme="minorEastAsia" w:cs="仿宋"/>
                <w:kern w:val="0"/>
                <w:sz w:val="16"/>
                <w:szCs w:val="16"/>
              </w:rPr>
              <w:t>0.5</w:t>
            </w:r>
            <w:r w:rsidRPr="00331B92">
              <w:rPr>
                <w:rFonts w:asciiTheme="minorEastAsia" w:eastAsiaTheme="minorEastAsia" w:hAnsiTheme="minorEastAsia" w:cs="仿宋" w:hint="eastAsia"/>
                <w:kern w:val="0"/>
                <w:sz w:val="16"/>
                <w:szCs w:val="16"/>
              </w:rPr>
              <w:t>分；未开展检查工作的扣</w:t>
            </w:r>
            <w:r w:rsidRPr="00331B92">
              <w:rPr>
                <w:rFonts w:asciiTheme="minorEastAsia" w:eastAsiaTheme="minorEastAsia" w:hAnsiTheme="minorEastAsia" w:cs="仿宋"/>
                <w:kern w:val="0"/>
                <w:sz w:val="16"/>
                <w:szCs w:val="16"/>
              </w:rPr>
              <w:t>2</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7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22</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消火栓、消防器材、消防泵配备运行情况（《机关、团体、企业、事业单位消防安全管理规定》公安部第</w:t>
            </w:r>
            <w:r w:rsidRPr="00331B92">
              <w:rPr>
                <w:rStyle w:val="font71"/>
                <w:rFonts w:asciiTheme="minorEastAsia" w:eastAsiaTheme="minorEastAsia" w:hAnsiTheme="minorEastAsia" w:cs="仿宋"/>
                <w:color w:val="auto"/>
              </w:rPr>
              <w:t>61</w:t>
            </w:r>
            <w:r w:rsidRPr="00331B92">
              <w:rPr>
                <w:rStyle w:val="font51"/>
                <w:rFonts w:asciiTheme="minorEastAsia" w:eastAsiaTheme="minorEastAsia" w:hAnsiTheme="minorEastAsia" w:cs="仿宋" w:hint="eastAsia"/>
                <w:color w:val="auto"/>
              </w:rPr>
              <w:t>号令，第二十五条</w:t>
            </w:r>
            <w:r w:rsidRPr="00331B92">
              <w:rPr>
                <w:rStyle w:val="font81"/>
                <w:rFonts w:asciiTheme="minorEastAsia" w:eastAsiaTheme="minorEastAsia" w:hAnsiTheme="minorEastAsia" w:cs="仿宋" w:hint="eastAsia"/>
                <w:color w:val="auto"/>
              </w:rPr>
              <w:t>，</w:t>
            </w:r>
            <w:r w:rsidRPr="00331B92">
              <w:rPr>
                <w:rStyle w:val="font51"/>
                <w:rFonts w:asciiTheme="minorEastAsia" w:eastAsiaTheme="minorEastAsia" w:hAnsiTheme="minorEastAsia" w:cs="仿宋" w:hint="eastAsia"/>
                <w:color w:val="auto"/>
              </w:rPr>
              <w:t>《湖北省物业服务和管理条例》第三十七条）</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消火栓水压正常、设备齐全；消防器材齐全且在保修期、消防泵可正常运行的不扣分；消防设备缺失每处扣</w:t>
            </w:r>
            <w:r w:rsidRPr="00331B92">
              <w:rPr>
                <w:rFonts w:asciiTheme="minorEastAsia" w:eastAsiaTheme="minorEastAsia" w:hAnsiTheme="minorEastAsia" w:cs="仿宋"/>
                <w:kern w:val="0"/>
                <w:sz w:val="16"/>
                <w:szCs w:val="16"/>
              </w:rPr>
              <w:t>0.5</w:t>
            </w:r>
            <w:r w:rsidRPr="00331B92">
              <w:rPr>
                <w:rFonts w:asciiTheme="minorEastAsia" w:eastAsiaTheme="minorEastAsia" w:hAnsiTheme="minorEastAsia" w:cs="仿宋" w:hint="eastAsia"/>
                <w:kern w:val="0"/>
                <w:sz w:val="16"/>
                <w:szCs w:val="16"/>
              </w:rPr>
              <w:t>分；消火栓水压不足，消防泵不能正常运行的扣</w:t>
            </w:r>
            <w:r w:rsidRPr="00331B92">
              <w:rPr>
                <w:rFonts w:asciiTheme="minorEastAsia" w:eastAsiaTheme="minorEastAsia" w:hAnsiTheme="minorEastAsia" w:cs="仿宋"/>
                <w:kern w:val="0"/>
                <w:sz w:val="16"/>
                <w:szCs w:val="16"/>
              </w:rPr>
              <w:t>2</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678"/>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23</w:t>
            </w:r>
          </w:p>
        </w:tc>
        <w:tc>
          <w:tcPr>
            <w:tcW w:w="428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消防通道管理以及标识标牌的配备情况（《机关、团体、企业、事业单位消防安全管理规定》公安部第</w:t>
            </w:r>
            <w:r w:rsidRPr="00331B92">
              <w:rPr>
                <w:rStyle w:val="font71"/>
                <w:rFonts w:asciiTheme="minorEastAsia" w:eastAsiaTheme="minorEastAsia" w:hAnsiTheme="minorEastAsia" w:cs="仿宋"/>
                <w:color w:val="auto"/>
              </w:rPr>
              <w:t>61</w:t>
            </w:r>
            <w:r w:rsidRPr="00331B92">
              <w:rPr>
                <w:rStyle w:val="font51"/>
                <w:rFonts w:asciiTheme="minorEastAsia" w:eastAsiaTheme="minorEastAsia" w:hAnsiTheme="minorEastAsia" w:cs="仿宋" w:hint="eastAsia"/>
                <w:color w:val="auto"/>
              </w:rPr>
              <w:t>号令，第二十一条</w:t>
            </w:r>
          </w:p>
        </w:tc>
        <w:tc>
          <w:tcPr>
            <w:tcW w:w="6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消防通道畅通，各标识配备齐全的不扣分；部分消防通道堵塞，各项标识配备不齐全的每处扣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分；消防通道堵塞严重，未配备标识的扣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34"/>
        </w:trPr>
        <w:tc>
          <w:tcPr>
            <w:tcW w:w="15057" w:type="dxa"/>
            <w:gridSpan w:val="8"/>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79678A">
            <w:pPr>
              <w:widowControl/>
              <w:jc w:val="center"/>
              <w:textAlignment w:val="bottom"/>
              <w:rPr>
                <w:rFonts w:asciiTheme="minorEastAsia" w:eastAsiaTheme="minorEastAsia" w:hAnsiTheme="minorEastAsia" w:cs="仿宋"/>
                <w:b/>
                <w:sz w:val="32"/>
                <w:szCs w:val="32"/>
              </w:rPr>
            </w:pPr>
            <w:r w:rsidRPr="00331B92">
              <w:rPr>
                <w:rFonts w:asciiTheme="minorEastAsia" w:eastAsiaTheme="minorEastAsia" w:hAnsiTheme="minorEastAsia" w:cs="仿宋" w:hint="eastAsia"/>
                <w:b/>
                <w:kern w:val="0"/>
                <w:sz w:val="32"/>
                <w:szCs w:val="32"/>
              </w:rPr>
              <w:t>大冶市物业服务质量巡查评分表（三）</w:t>
            </w:r>
          </w:p>
        </w:tc>
      </w:tr>
      <w:tr w:rsidR="00F14ABD" w:rsidRPr="00331B92">
        <w:trPr>
          <w:trHeight w:val="315"/>
        </w:trPr>
        <w:tc>
          <w:tcPr>
            <w:tcW w:w="15057" w:type="dxa"/>
            <w:gridSpan w:val="8"/>
            <w:tcBorders>
              <w:top w:val="single" w:sz="4" w:space="0" w:color="000000"/>
              <w:left w:val="single" w:sz="4" w:space="0" w:color="000000"/>
              <w:bottom w:val="nil"/>
              <w:right w:val="single" w:sz="4" w:space="0" w:color="000000"/>
            </w:tcBorders>
            <w:tcMar>
              <w:top w:w="10" w:type="dxa"/>
              <w:left w:w="10" w:type="dxa"/>
              <w:right w:w="10" w:type="dxa"/>
            </w:tcMar>
            <w:vAlign w:val="bottom"/>
          </w:tcPr>
          <w:p w:rsidR="00F14ABD" w:rsidRPr="00331B92" w:rsidRDefault="0079678A">
            <w:pPr>
              <w:widowControl/>
              <w:spacing w:line="280" w:lineRule="exact"/>
              <w:jc w:val="center"/>
              <w:textAlignment w:val="bottom"/>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共用设施设备维护管理（</w:t>
            </w:r>
            <w:r w:rsidRPr="00331B92">
              <w:rPr>
                <w:rStyle w:val="font71"/>
                <w:rFonts w:asciiTheme="minorEastAsia" w:eastAsiaTheme="minorEastAsia" w:hAnsiTheme="minorEastAsia" w:cs="仿宋"/>
                <w:color w:val="auto"/>
              </w:rPr>
              <w:t>25</w:t>
            </w:r>
            <w:r w:rsidRPr="00331B92">
              <w:rPr>
                <w:rStyle w:val="font51"/>
                <w:rFonts w:asciiTheme="minorEastAsia" w:eastAsiaTheme="minorEastAsia" w:hAnsiTheme="minorEastAsia" w:cs="仿宋" w:hint="eastAsia"/>
                <w:color w:val="auto"/>
              </w:rPr>
              <w:t>）</w:t>
            </w:r>
          </w:p>
        </w:tc>
      </w:tr>
      <w:tr w:rsidR="00F14ABD" w:rsidRPr="00331B92">
        <w:trPr>
          <w:trHeight w:val="300"/>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序号</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巡查内容</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总分</w:t>
            </w:r>
          </w:p>
        </w:tc>
      </w:tr>
      <w:tr w:rsidR="00F14ABD" w:rsidRPr="00331B92">
        <w:trPr>
          <w:trHeight w:val="70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供电系统管理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24</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配电及相关设施设备运行、保养情况（《湖北省物业服务和管理条例》第三十七条）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配电设备运行正常、仪表显示正确、保养合格、有绝缘和防鼠设备的不扣分；仪表显示不正确、保养不合格、绝缘和防鼠设施缺失等每项扣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分；配电设备无法正常运行、电线接头损坏、设备超高温等严重故障未及时修理的扣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7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供电设备用房综合管理情况《《湖北省物业服务和管理条例》第三十七条）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设备房门、锁完好、标识齐全、工具、器具等物品摆放整齐、上墙制度、保养、维修、运行、巡逻、外来人员登记等记录完备，环境干净整洁、消防器材配备齐全且在有效期内不扣份；以上未到位每项扣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分；门、锁损坏、消防器材过期或者未设置消防器材的扣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9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给排水系统管理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26</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生活用水、消防用水及相关设施设备运行、保养情况（《湖北省物业服务和管理条例》第三十七条）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生活水泵设备运行正常、消防水泵试启正常、仪表显示正确，设备、阀门、管道标识清晰，无跑、冒、滴、漏、无锈蚀、保养合格不扣分；仪表显示不正确，设备、阀门、管道标识不清晰，有跑、冒、滴、漏、锈蚀情况、保养不合格等每项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分；（无水泵的不扣分）；生活水泵无法运转、消防水泵试启不工作、消防管道无水扣</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27</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二次供水卫生管理情况（《湖北省物业服务和管理条例》第三十七条）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有水质检测报告、清洗水箱记录不扣分；无水质检测报告扣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分；无清洗水箱记录扣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分（无二次供水设备的不扣分）。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9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28</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给排水设备用房综合管理情况（《湖北省物业服务和管理条例》第三十七条）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设备房门、锁完好、标识齐全、工具、器具等物品摆放整齐、上墙制度、保养、维修、运行、巡逻、外来人员登记等记录完备，环境干净整洁、消防器材配备齐全且在有效期内不扣份；致毒记路不完备、标识缺失、堆放杂物、环境脏乱等每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分；门、锁损坏、消防器材过期或者未设置消防器材的扣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78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电梯系统管理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29</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电梯运行情况（《湖北省电梯使用安全管理办法》第十条）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电梯运行平稳，无异常响动、开关门时无抖动声、电梯桥厢门隙严密、地软滑漕无杂物、安全触板（光幕）正常不扣分；以上未到位每项扣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分；电梯停梯、电梯抖动、摇晃严重或急速上升或下坠扣</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分（已申请维修的酌情扣分）。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9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30</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电梯轿厢及相关设备运行情况（《湖北省电梯使用安全管理办法》第十二条）</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电梯五方通话功能正常，电梯轿厢内显著位置张贴使用安全注意事项、警示标志、救援值班电话号码和有效期内电梯使用标志原件</w:t>
            </w:r>
            <w:r w:rsidRPr="00331B92">
              <w:rPr>
                <w:rStyle w:val="font81"/>
                <w:rFonts w:asciiTheme="minorEastAsia" w:eastAsiaTheme="minorEastAsia" w:hAnsiTheme="minorEastAsia" w:cs="仿宋" w:hint="eastAsia"/>
                <w:color w:val="auto"/>
              </w:rPr>
              <w:t>（或复印件）</w:t>
            </w:r>
            <w:r w:rsidRPr="00331B92">
              <w:rPr>
                <w:rStyle w:val="font51"/>
                <w:rFonts w:asciiTheme="minorEastAsia" w:eastAsiaTheme="minorEastAsia" w:hAnsiTheme="minorEastAsia" w:cs="仿宋" w:hint="eastAsia"/>
                <w:color w:val="auto"/>
              </w:rPr>
              <w:t>、监控画面清晰，照明、通风设备、电梯按键等功能正常使用的不扣分；以上未到位每项扣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分；未张贴电梯使用标志原件或者不在有效期、电梯五方通话无法接通扣</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9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31</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电梯机房综合管理情况（《湖北省电梯使用安全管理办法》）</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机房和设备表面无明显灰尘。机房照明、通风良好，机房温度不超过</w:t>
            </w:r>
            <w:r w:rsidRPr="00331B92">
              <w:rPr>
                <w:rStyle w:val="font71"/>
                <w:rFonts w:asciiTheme="minorEastAsia" w:eastAsiaTheme="minorEastAsia" w:hAnsiTheme="minorEastAsia" w:cs="仿宋"/>
                <w:color w:val="auto"/>
              </w:rPr>
              <w:t>40</w:t>
            </w:r>
            <w:r w:rsidRPr="00331B92">
              <w:rPr>
                <w:rStyle w:val="font51"/>
                <w:rFonts w:asciiTheme="minorEastAsia" w:eastAsiaTheme="minorEastAsia" w:hAnsiTheme="minorEastAsia" w:cs="仿宋" w:hint="eastAsia"/>
                <w:color w:val="auto"/>
              </w:rPr>
              <w:t>度，并配被应急灯、灭火器，盘车工具等挂于显眼处，控制柜内各电气部件正常，曳引钢丝绳无抽丝断股；曳引机运行正常，限速器正常的不扣分；以上未到位每项扣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分；控制柜内电气部件工作不正常，曳引钢丝绳抽丝断股，曳引机运行不正常，限速器不正常的扣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6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房屋及附属设施管理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32</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标识与安全警示（《大冶市物业行业创建常态长效管理机制》冶房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水系、围墙、井盖、电子栅栏、设备房门等危及人身安全处有明显标识与安全警示齐全不扣分；危及人身安全处与</w:t>
            </w:r>
            <w:r w:rsidRPr="00331B92">
              <w:rPr>
                <w:rStyle w:val="font51"/>
                <w:rFonts w:asciiTheme="minorEastAsia" w:eastAsiaTheme="minorEastAsia" w:hAnsiTheme="minorEastAsia" w:cs="仿宋" w:hint="eastAsia"/>
                <w:color w:val="auto"/>
              </w:rPr>
              <w:t>安全警示缺失每项扣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分；未设置标识与安全警示的扣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5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33</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天台相关设施设备维护情况（《大冶市物业行业创建常态长效管理机制》冶房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护栏、避雷针、隔热层、排水设施等相关设施齐全，运行正常的不扣分；设施损坏维修中，每项扣</w:t>
            </w:r>
            <w:r w:rsidRPr="00331B92">
              <w:rPr>
                <w:rStyle w:val="font71"/>
                <w:rFonts w:asciiTheme="minorEastAsia" w:eastAsiaTheme="minorEastAsia" w:hAnsiTheme="minorEastAsia" w:cs="仿宋"/>
                <w:color w:val="auto"/>
              </w:rPr>
              <w:t>0.2</w:t>
            </w:r>
            <w:r w:rsidRPr="00331B92">
              <w:rPr>
                <w:rStyle w:val="font51"/>
                <w:rFonts w:asciiTheme="minorEastAsia" w:eastAsiaTheme="minorEastAsia" w:hAnsiTheme="minorEastAsia" w:cs="仿宋" w:hint="eastAsia"/>
                <w:color w:val="auto"/>
              </w:rPr>
              <w:t>分；设施损坏未维修的扣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5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34</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房屋主体管理及共用部位维护情况（《大冶市物业行业创建常态长效管理机制》冶房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79678A">
            <w:pPr>
              <w:widowControl/>
              <w:spacing w:line="280" w:lineRule="exact"/>
              <w:jc w:val="left"/>
              <w:textAlignment w:val="top"/>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房屋无外墙脱落现象，空调室外机支撑构件无生锈现象的不扣分；存在外墙脱落现象及空调外机支撑构件生锈的，每处扣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分；有</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处以上外墙脱落现象及空调外机支撑构件生锈的扣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F14ABD" w:rsidRPr="00331B92" w:rsidRDefault="00F14ABD">
            <w:pPr>
              <w:widowControl/>
              <w:spacing w:line="280" w:lineRule="exact"/>
              <w:jc w:val="left"/>
              <w:rPr>
                <w:rFonts w:ascii="仿宋" w:eastAsia="仿宋" w:hAnsi="仿宋" w:cs="仿宋"/>
                <w:sz w:val="16"/>
                <w:szCs w:val="16"/>
              </w:rPr>
            </w:pPr>
          </w:p>
        </w:tc>
      </w:tr>
      <w:tr w:rsidR="00F14ABD" w:rsidRPr="00331B92">
        <w:trPr>
          <w:trHeight w:val="460"/>
        </w:trPr>
        <w:tc>
          <w:tcPr>
            <w:tcW w:w="15057" w:type="dxa"/>
            <w:gridSpan w:val="8"/>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79678A">
            <w:pPr>
              <w:widowControl/>
              <w:jc w:val="center"/>
              <w:textAlignment w:val="bottom"/>
              <w:rPr>
                <w:rFonts w:ascii="仿宋" w:eastAsia="仿宋" w:hAnsi="仿宋" w:cs="仿宋"/>
                <w:b/>
                <w:sz w:val="32"/>
                <w:szCs w:val="32"/>
              </w:rPr>
            </w:pPr>
            <w:r w:rsidRPr="00331B92">
              <w:rPr>
                <w:rFonts w:ascii="仿宋" w:eastAsia="仿宋" w:hAnsi="仿宋" w:cs="仿宋" w:hint="eastAsia"/>
                <w:b/>
                <w:kern w:val="0"/>
                <w:sz w:val="32"/>
                <w:szCs w:val="32"/>
              </w:rPr>
              <w:t>大冶市物业服务质量巡查评分表（四）</w:t>
            </w:r>
          </w:p>
        </w:tc>
      </w:tr>
      <w:tr w:rsidR="00F14ABD" w:rsidRPr="00331B92">
        <w:trPr>
          <w:trHeight w:val="281"/>
        </w:trPr>
        <w:tc>
          <w:tcPr>
            <w:tcW w:w="15057" w:type="dxa"/>
            <w:gridSpan w:val="8"/>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F14ABD" w:rsidRPr="00331B92" w:rsidRDefault="0079678A">
            <w:pPr>
              <w:widowControl/>
              <w:spacing w:line="280" w:lineRule="exact"/>
              <w:jc w:val="center"/>
              <w:textAlignment w:val="bottom"/>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共用部位卫生环境和绿化养护管理（</w:t>
            </w:r>
            <w:r w:rsidRPr="00331B92">
              <w:rPr>
                <w:rStyle w:val="font71"/>
                <w:rFonts w:asciiTheme="minorEastAsia" w:eastAsiaTheme="minorEastAsia" w:hAnsiTheme="minorEastAsia" w:cs="仿宋"/>
                <w:color w:val="auto"/>
              </w:rPr>
              <w:t>25</w:t>
            </w:r>
            <w:r w:rsidRPr="00331B92">
              <w:rPr>
                <w:rStyle w:val="font51"/>
                <w:rFonts w:asciiTheme="minorEastAsia" w:eastAsiaTheme="minorEastAsia" w:hAnsiTheme="minorEastAsia" w:cs="仿宋" w:hint="eastAsia"/>
                <w:color w:val="auto"/>
              </w:rPr>
              <w:t>）</w:t>
            </w:r>
          </w:p>
        </w:tc>
      </w:tr>
      <w:tr w:rsidR="00F14ABD" w:rsidRPr="00331B92">
        <w:trPr>
          <w:trHeight w:val="340"/>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序号</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巡查内容</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hint="eastAsia"/>
                <w:kern w:val="0"/>
                <w:sz w:val="16"/>
                <w:szCs w:val="16"/>
              </w:rPr>
              <w:t>总分</w:t>
            </w:r>
          </w:p>
        </w:tc>
      </w:tr>
      <w:tr w:rsidR="00F14ABD" w:rsidRPr="00331B92">
        <w:trPr>
          <w:trHeight w:val="6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室外保洁</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小区公共道路、停车场的环境卫生情况（《大冶市物业行业创建常态长效管理机制》冶房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人行道、车行道、停车场干净整洁，场地无纸屑、烟头等废弃物不扣分；有少量可视垃圾（每</w:t>
            </w:r>
            <w:r w:rsidRPr="00331B92">
              <w:rPr>
                <w:rStyle w:val="font71"/>
                <w:rFonts w:asciiTheme="minorEastAsia" w:eastAsiaTheme="minorEastAsia" w:hAnsiTheme="minorEastAsia" w:cs="仿宋"/>
                <w:color w:val="auto"/>
              </w:rPr>
              <w:t>100</w:t>
            </w:r>
            <w:r w:rsidRPr="00331B92">
              <w:rPr>
                <w:rStyle w:val="font51"/>
                <w:rFonts w:asciiTheme="minorEastAsia" w:eastAsiaTheme="minorEastAsia" w:hAnsiTheme="minorEastAsia" w:cs="仿宋" w:hint="eastAsia"/>
                <w:color w:val="auto"/>
              </w:rPr>
              <w:t>平方米内烟头、纸屑</w:t>
            </w:r>
            <w:r w:rsidRPr="00331B92">
              <w:rPr>
                <w:rStyle w:val="font81"/>
                <w:rFonts w:asciiTheme="minorEastAsia" w:eastAsiaTheme="minorEastAsia" w:hAnsiTheme="minorEastAsia" w:cs="仿宋" w:hint="eastAsia"/>
                <w:color w:val="auto"/>
              </w:rPr>
              <w:t>等杂物</w:t>
            </w:r>
            <w:r w:rsidRPr="00331B92">
              <w:rPr>
                <w:rStyle w:val="font51"/>
                <w:rFonts w:asciiTheme="minorEastAsia" w:eastAsiaTheme="minorEastAsia" w:hAnsiTheme="minorEastAsia" w:cs="仿宋" w:hint="eastAsia"/>
                <w:color w:val="auto"/>
              </w:rPr>
              <w:t>平均不超过</w:t>
            </w:r>
            <w:r w:rsidRPr="00331B92">
              <w:rPr>
                <w:rStyle w:val="font7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个）扣</w:t>
            </w:r>
            <w:r w:rsidRPr="00331B92">
              <w:rPr>
                <w:rStyle w:val="font71"/>
                <w:rFonts w:asciiTheme="minorEastAsia" w:eastAsiaTheme="minorEastAsia" w:hAnsiTheme="minorEastAsia" w:cs="仿宋"/>
                <w:color w:val="auto"/>
              </w:rPr>
              <w:t>1</w:t>
            </w:r>
            <w:r w:rsidRPr="00331B92">
              <w:rPr>
                <w:rStyle w:val="font51"/>
                <w:rFonts w:asciiTheme="minorEastAsia" w:eastAsiaTheme="minorEastAsia" w:hAnsiTheme="minorEastAsia" w:cs="仿宋" w:hint="eastAsia"/>
                <w:color w:val="auto"/>
              </w:rPr>
              <w:t>分；存在脏乱差现象，无清扫痕迹的扣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68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36</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室外管井的卫生情况（《大冶市物业行业创建常态长效管理机制》冶房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散水坡、排水沟、污水井、雨水井及沙井排水畅通、清捞及时，干净无污垢不扣分；清捞不及时，有少量可视垃圾、泥沙，部分堵塞扣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分；长期未清捞，严重堵塞，有外溢现象扣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7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37</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室外基础设施的环境卫生（《大冶市物业行业创建常态长效管理机制》冶房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宣传栏、游乐场、雕饰、水池、标牌和路灯等设施干净整洁，无积尘、无污迹、无乱贴、乱画现象不扣分；有少量污迹、积尘、少量小广告扣</w:t>
            </w:r>
            <w:r w:rsidRPr="00331B92">
              <w:rPr>
                <w:rFonts w:asciiTheme="minorEastAsia" w:eastAsiaTheme="minorEastAsia" w:hAnsiTheme="minorEastAsia" w:cs="仿宋"/>
                <w:kern w:val="0"/>
                <w:sz w:val="16"/>
                <w:szCs w:val="16"/>
              </w:rPr>
              <w:t>0.5</w:t>
            </w:r>
            <w:r w:rsidRPr="00331B92">
              <w:rPr>
                <w:rFonts w:asciiTheme="minorEastAsia" w:eastAsiaTheme="minorEastAsia" w:hAnsiTheme="minorEastAsia" w:cs="仿宋" w:hint="eastAsia"/>
                <w:kern w:val="0"/>
                <w:sz w:val="16"/>
                <w:szCs w:val="16"/>
              </w:rPr>
              <w:t>分；无清扫擦拭痕迹、有大量积尘、蜘蛛网、有大量小广告扣</w:t>
            </w:r>
            <w:r w:rsidRPr="00331B92">
              <w:rPr>
                <w:rFonts w:asciiTheme="minorEastAsia" w:eastAsiaTheme="minorEastAsia" w:hAnsiTheme="minorEastAsia" w:cs="仿宋"/>
                <w:kern w:val="0"/>
                <w:sz w:val="16"/>
                <w:szCs w:val="16"/>
              </w:rPr>
              <w:t>2</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8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38</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环卫相关设施的运行及卫生情况（《大冶市物业行业创建常态长效管理机制》冶房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垃圾收集转运点、垃圾桶、果皮箱清运及时，周围无污垢，无垃圾溢出、无积水、</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米外无臭味不扣分；清理不及时、少量垃圾溢出、少量积水扣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分；长期未清理，大量垃圾溢出、大量积水、臭气弥漫扣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6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39</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楼宇内公共设施设备的卫生情况（《大冶市物业行业创建常态长效管理机制》冶房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窗台、楼梯扶手、单元门、消火栓、电表箱、信报箱、宣传栏、楼道灯具及开关等干净整洁，无杂物、无积尘、无小广告不扣分；有少量杂物、积尘、小广告的扣</w:t>
            </w:r>
            <w:r w:rsidRPr="00331B92">
              <w:rPr>
                <w:rStyle w:val="font21"/>
                <w:rFonts w:asciiTheme="minorEastAsia" w:eastAsiaTheme="minorEastAsia" w:hAnsiTheme="minorEastAsia" w:cs="仿宋"/>
                <w:color w:val="auto"/>
              </w:rPr>
              <w:t>0.2</w:t>
            </w:r>
            <w:r w:rsidRPr="00331B92">
              <w:rPr>
                <w:rStyle w:val="font81"/>
                <w:rFonts w:asciiTheme="minorEastAsia" w:eastAsiaTheme="minorEastAsia" w:hAnsiTheme="minorEastAsia" w:cs="仿宋" w:hint="eastAsia"/>
                <w:color w:val="auto"/>
              </w:rPr>
              <w:t>分</w:t>
            </w:r>
            <w:r w:rsidRPr="00331B92">
              <w:rPr>
                <w:rStyle w:val="font51"/>
                <w:rFonts w:asciiTheme="minorEastAsia" w:eastAsiaTheme="minorEastAsia" w:hAnsiTheme="minorEastAsia" w:cs="仿宋" w:hint="eastAsia"/>
                <w:color w:val="auto"/>
              </w:rPr>
              <w:t>；有明显的破损、毁损及脏乱现象的扣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345"/>
        </w:trPr>
        <w:tc>
          <w:tcPr>
            <w:tcW w:w="720"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楼宇及室内保洁</w:t>
            </w:r>
          </w:p>
        </w:tc>
        <w:tc>
          <w:tcPr>
            <w:tcW w:w="390"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40</w:t>
            </w:r>
          </w:p>
        </w:tc>
        <w:tc>
          <w:tcPr>
            <w:tcW w:w="4185" w:type="dxa"/>
            <w:vMerge w:val="restart"/>
            <w:tcBorders>
              <w:top w:val="single" w:sz="4" w:space="0" w:color="000000"/>
              <w:left w:val="single" w:sz="4" w:space="0" w:color="000000"/>
              <w:bottom w:val="nil"/>
              <w:right w:val="nil"/>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电梯轿厢的环境卫生情况（《大冶市物业行业创建常态长效管理机制》冶房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电梯层门、门壁、灯饰及轿厢顶部清洁干净、无乱贴、乱画、乱涂现象不扣分；有</w:t>
            </w:r>
            <w:r w:rsidRPr="00331B92">
              <w:rPr>
                <w:rFonts w:asciiTheme="minorEastAsia" w:eastAsiaTheme="minorEastAsia" w:hAnsiTheme="minorEastAsia" w:cs="仿宋"/>
                <w:kern w:val="0"/>
                <w:sz w:val="16"/>
                <w:szCs w:val="16"/>
              </w:rPr>
              <w:t>3</w:t>
            </w:r>
            <w:r w:rsidRPr="00331B92">
              <w:rPr>
                <w:rFonts w:asciiTheme="minorEastAsia" w:eastAsiaTheme="minorEastAsia" w:hAnsiTheme="minorEastAsia" w:cs="仿宋" w:hint="eastAsia"/>
                <w:kern w:val="0"/>
                <w:sz w:val="16"/>
                <w:szCs w:val="16"/>
              </w:rPr>
              <w:t>处张贴小广告的</w:t>
            </w:r>
            <w:r w:rsidRPr="00331B92">
              <w:rPr>
                <w:rStyle w:val="font81"/>
                <w:rFonts w:asciiTheme="minorEastAsia" w:eastAsiaTheme="minorEastAsia" w:hAnsiTheme="minorEastAsia" w:cs="仿宋" w:hint="eastAsia"/>
                <w:color w:val="auto"/>
              </w:rPr>
              <w:t>扣</w:t>
            </w:r>
            <w:r w:rsidRPr="00331B92">
              <w:rPr>
                <w:rStyle w:val="font81"/>
                <w:rFonts w:asciiTheme="minorEastAsia" w:eastAsiaTheme="minorEastAsia" w:hAnsiTheme="minorEastAsia" w:cs="仿宋"/>
                <w:color w:val="auto"/>
              </w:rPr>
              <w:t>0.2</w:t>
            </w:r>
            <w:r w:rsidRPr="00331B92">
              <w:rPr>
                <w:rStyle w:val="font81"/>
                <w:rFonts w:asciiTheme="minorEastAsia" w:eastAsiaTheme="minorEastAsia" w:hAnsiTheme="minorEastAsia" w:cs="仿宋" w:hint="eastAsia"/>
                <w:color w:val="auto"/>
              </w:rPr>
              <w:t>分</w:t>
            </w:r>
            <w:r w:rsidRPr="00331B92">
              <w:rPr>
                <w:rStyle w:val="font51"/>
                <w:rFonts w:asciiTheme="minorEastAsia" w:eastAsiaTheme="minorEastAsia" w:hAnsiTheme="minorEastAsia" w:cs="仿宋" w:hint="eastAsia"/>
                <w:color w:val="auto"/>
              </w:rPr>
              <w:t>；有超过</w:t>
            </w:r>
            <w:r w:rsidRPr="00331B92">
              <w:rPr>
                <w:rStyle w:val="font51"/>
                <w:rFonts w:asciiTheme="minorEastAsia" w:eastAsiaTheme="minorEastAsia" w:hAnsiTheme="minorEastAsia" w:cs="仿宋"/>
                <w:color w:val="auto"/>
              </w:rPr>
              <w:t>3</w:t>
            </w:r>
            <w:r w:rsidRPr="00331B92">
              <w:rPr>
                <w:rStyle w:val="font51"/>
                <w:rFonts w:asciiTheme="minorEastAsia" w:eastAsiaTheme="minorEastAsia" w:hAnsiTheme="minorEastAsia" w:cs="仿宋" w:hint="eastAsia"/>
                <w:color w:val="auto"/>
              </w:rPr>
              <w:t>处以上乱张贴小广告的扣</w:t>
            </w:r>
            <w:r w:rsidRPr="00331B92">
              <w:rPr>
                <w:rStyle w:val="font5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vMerge w:val="restart"/>
            <w:tcBorders>
              <w:top w:val="single" w:sz="4" w:space="0" w:color="000000"/>
              <w:left w:val="nil"/>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280"/>
        </w:trPr>
        <w:tc>
          <w:tcPr>
            <w:tcW w:w="720"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4185" w:type="dxa"/>
            <w:vMerge/>
            <w:tcBorders>
              <w:top w:val="single" w:sz="4" w:space="0" w:color="000000"/>
              <w:left w:val="single" w:sz="4" w:space="0" w:color="000000"/>
              <w:bottom w:val="nil"/>
              <w:right w:val="nil"/>
            </w:tcBorders>
            <w:tcMar>
              <w:top w:w="10" w:type="dxa"/>
              <w:left w:w="10" w:type="dxa"/>
              <w:right w:w="10" w:type="dxa"/>
            </w:tcMar>
            <w:vAlign w:val="center"/>
          </w:tcPr>
          <w:p w:rsidR="00F14ABD" w:rsidRPr="00331B92" w:rsidRDefault="00F14ABD">
            <w:pPr>
              <w:widowControl/>
              <w:spacing w:line="280" w:lineRule="exact"/>
              <w:jc w:val="left"/>
              <w:rPr>
                <w:rFonts w:asciiTheme="minorEastAsia" w:eastAsiaTheme="minorEastAsia" w:hAnsiTheme="minorEastAsia" w:cs="仿宋"/>
                <w:sz w:val="16"/>
                <w:szCs w:val="16"/>
              </w:rPr>
            </w:pPr>
          </w:p>
        </w:tc>
        <w:tc>
          <w:tcPr>
            <w:tcW w:w="7017" w:type="dxa"/>
            <w:gridSpan w:val="2"/>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left"/>
              <w:rPr>
                <w:rFonts w:asciiTheme="minorEastAsia" w:eastAsiaTheme="minorEastAsia" w:hAnsiTheme="minorEastAsia" w:cs="仿宋"/>
                <w:sz w:val="16"/>
                <w:szCs w:val="16"/>
              </w:rPr>
            </w:pPr>
          </w:p>
        </w:tc>
        <w:tc>
          <w:tcPr>
            <w:tcW w:w="915" w:type="dxa"/>
            <w:vMerge/>
            <w:tcBorders>
              <w:top w:val="single" w:sz="4" w:space="0" w:color="000000"/>
              <w:left w:val="nil"/>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258"/>
        </w:trPr>
        <w:tc>
          <w:tcPr>
            <w:tcW w:w="720"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41</w:t>
            </w:r>
          </w:p>
        </w:tc>
        <w:tc>
          <w:tcPr>
            <w:tcW w:w="4185" w:type="dxa"/>
            <w:tcBorders>
              <w:top w:val="single" w:sz="4" w:space="0" w:color="000000"/>
              <w:left w:val="single" w:sz="4" w:space="0" w:color="000000"/>
              <w:bottom w:val="nil"/>
              <w:right w:val="nil"/>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四害消杀情况（《大冶市物业行业创建常态长效管理机制》冶房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每年定期开展灭四害消杀，楼道、绿化带无蚊虫、设有鼠害灭杀投放点不扣分；楼道、绿化带内有少量蚊虫扣</w:t>
            </w:r>
            <w:r w:rsidRPr="00331B92">
              <w:rPr>
                <w:rFonts w:asciiTheme="minorEastAsia" w:eastAsiaTheme="minorEastAsia" w:hAnsiTheme="minorEastAsia" w:cs="仿宋"/>
                <w:kern w:val="0"/>
                <w:sz w:val="16"/>
                <w:szCs w:val="16"/>
              </w:rPr>
              <w:t>0.5</w:t>
            </w:r>
            <w:r w:rsidRPr="00331B92">
              <w:rPr>
                <w:rFonts w:asciiTheme="minorEastAsia" w:eastAsiaTheme="minorEastAsia" w:hAnsiTheme="minorEastAsia" w:cs="仿宋" w:hint="eastAsia"/>
                <w:kern w:val="0"/>
                <w:sz w:val="16"/>
                <w:szCs w:val="16"/>
              </w:rPr>
              <w:t>分；每年未定期开展灭四害消杀，楼道、绿化带内有大量蚊虫，无鼠害灭杀投放点口</w:t>
            </w:r>
            <w:r w:rsidRPr="00331B92">
              <w:rPr>
                <w:rFonts w:asciiTheme="minorEastAsia" w:eastAsiaTheme="minorEastAsia" w:hAnsiTheme="minorEastAsia" w:cs="仿宋"/>
                <w:kern w:val="0"/>
                <w:sz w:val="16"/>
                <w:szCs w:val="16"/>
              </w:rPr>
              <w:t>2</w:t>
            </w:r>
            <w:r w:rsidRPr="00331B92">
              <w:rPr>
                <w:rFonts w:asciiTheme="minorEastAsia" w:eastAsiaTheme="minorEastAsia" w:hAnsiTheme="minorEastAsia" w:cs="仿宋" w:hint="eastAsia"/>
                <w:kern w:val="0"/>
                <w:sz w:val="16"/>
                <w:szCs w:val="16"/>
              </w:rPr>
              <w:lastRenderedPageBreak/>
              <w:t>分。</w:t>
            </w:r>
          </w:p>
        </w:tc>
        <w:tc>
          <w:tcPr>
            <w:tcW w:w="915" w:type="dxa"/>
            <w:tcBorders>
              <w:top w:val="single" w:sz="4" w:space="0" w:color="000000"/>
              <w:left w:val="nil"/>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lastRenderedPageBreak/>
              <w:t>2</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780"/>
        </w:trPr>
        <w:tc>
          <w:tcPr>
            <w:tcW w:w="720" w:type="dxa"/>
            <w:vMerge w:val="restart"/>
            <w:tcBorders>
              <w:top w:val="single" w:sz="4" w:space="0" w:color="000000"/>
              <w:left w:val="single" w:sz="4" w:space="0" w:color="000000"/>
              <w:bottom w:val="nil"/>
              <w:right w:val="nil"/>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lastRenderedPageBreak/>
              <w:t>绿化养护</w:t>
            </w: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42</w:t>
            </w:r>
          </w:p>
        </w:tc>
        <w:tc>
          <w:tcPr>
            <w:tcW w:w="418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草坪、花卉、树篱修剪和养护情况（《大冶市物业行业创建常态长效管理机制》冶房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绿化修整及时、无枯死、大面积病虫和缺损现象，无明显土面裸露不扣分；绿化未及时修剪养护，有少量树木修剪不到位、有少量土面裸露的情况每处扣</w:t>
            </w:r>
            <w:r w:rsidRPr="00331B92">
              <w:rPr>
                <w:rFonts w:asciiTheme="minorEastAsia" w:eastAsiaTheme="minorEastAsia" w:hAnsiTheme="minorEastAsia" w:cs="仿宋"/>
                <w:kern w:val="0"/>
                <w:sz w:val="16"/>
                <w:szCs w:val="16"/>
              </w:rPr>
              <w:t>1</w:t>
            </w:r>
            <w:r w:rsidRPr="00331B92">
              <w:rPr>
                <w:rFonts w:asciiTheme="minorEastAsia" w:eastAsiaTheme="minorEastAsia" w:hAnsiTheme="minorEastAsia" w:cs="仿宋" w:hint="eastAsia"/>
                <w:kern w:val="0"/>
                <w:sz w:val="16"/>
                <w:szCs w:val="16"/>
              </w:rPr>
              <w:t>分；绿化维护不到位，有枯死、大面积病虫和缺损现象，有大面积土面裸露的扣</w:t>
            </w:r>
            <w:r w:rsidRPr="00331B92">
              <w:rPr>
                <w:rFonts w:asciiTheme="minorEastAsia" w:eastAsiaTheme="minorEastAsia" w:hAnsiTheme="minorEastAsia" w:cs="仿宋"/>
                <w:kern w:val="0"/>
                <w:sz w:val="16"/>
                <w:szCs w:val="16"/>
              </w:rPr>
              <w:t>2</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nil"/>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640"/>
        </w:trPr>
        <w:tc>
          <w:tcPr>
            <w:tcW w:w="720" w:type="dxa"/>
            <w:vMerge/>
            <w:tcBorders>
              <w:top w:val="single" w:sz="4" w:space="0" w:color="000000"/>
              <w:left w:val="single" w:sz="4" w:space="0" w:color="000000"/>
              <w:bottom w:val="nil"/>
              <w:right w:val="nil"/>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43</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园林绿化环境情况（《大冶市物业行业创建常态长效管理机制》冶房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绿化带、绿篱、花丛无杂草、杂物、垃圾、石块、枯枝枯叶不扣分；绿化带内有少量杂物、垃圾、石块、枯枝枯叶扣</w:t>
            </w:r>
            <w:r w:rsidRPr="00331B92">
              <w:rPr>
                <w:rStyle w:val="font71"/>
                <w:rFonts w:asciiTheme="minorEastAsia" w:eastAsiaTheme="minorEastAsia" w:hAnsiTheme="minorEastAsia" w:cs="仿宋"/>
                <w:color w:val="auto"/>
              </w:rPr>
              <w:t>0.5</w:t>
            </w:r>
            <w:r w:rsidRPr="00331B92">
              <w:rPr>
                <w:rStyle w:val="font51"/>
                <w:rFonts w:asciiTheme="minorEastAsia" w:eastAsiaTheme="minorEastAsia" w:hAnsiTheme="minorEastAsia" w:cs="仿宋" w:hint="eastAsia"/>
                <w:color w:val="auto"/>
              </w:rPr>
              <w:t>分；绿化带内有大量杂物、垃圾、石块、枯枝枯叶扣</w:t>
            </w:r>
            <w:r w:rsidRPr="00331B92">
              <w:rPr>
                <w:rStyle w:val="font71"/>
                <w:rFonts w:asciiTheme="minorEastAsia" w:eastAsiaTheme="minorEastAsia" w:hAnsiTheme="minorEastAsia" w:cs="仿宋"/>
                <w:color w:val="auto"/>
              </w:rPr>
              <w:t>2</w:t>
            </w:r>
            <w:r w:rsidRPr="00331B92">
              <w:rPr>
                <w:rStyle w:val="font51"/>
                <w:rFonts w:asciiTheme="minorEastAsia" w:eastAsiaTheme="minorEastAsia" w:hAnsiTheme="minorEastAsia"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600"/>
        </w:trPr>
        <w:tc>
          <w:tcPr>
            <w:tcW w:w="720" w:type="dxa"/>
            <w:vMerge/>
            <w:tcBorders>
              <w:top w:val="single" w:sz="4" w:space="0" w:color="000000"/>
              <w:left w:val="single" w:sz="4" w:space="0" w:color="000000"/>
              <w:bottom w:val="nil"/>
              <w:right w:val="nil"/>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kern w:val="0"/>
                <w:sz w:val="16"/>
                <w:szCs w:val="16"/>
              </w:rPr>
              <w:t>44</w:t>
            </w:r>
          </w:p>
        </w:tc>
        <w:tc>
          <w:tcPr>
            <w:tcW w:w="4185" w:type="dxa"/>
            <w:tcBorders>
              <w:top w:val="nil"/>
              <w:left w:val="nil"/>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绿地使用情况（《大冶市物业行业创建常态长效管理机制》冶房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绿化带上无乱停放车辆，无违规晾晒衣物、堆放杂物的现象不扣分；绿化带上有少量乱停放车辆、晾晒衣物、堆放杂物现象扣</w:t>
            </w:r>
            <w:r w:rsidRPr="00331B92">
              <w:rPr>
                <w:rFonts w:asciiTheme="minorEastAsia" w:eastAsiaTheme="minorEastAsia" w:hAnsiTheme="minorEastAsia" w:cs="仿宋"/>
                <w:kern w:val="0"/>
                <w:sz w:val="16"/>
                <w:szCs w:val="16"/>
              </w:rPr>
              <w:t>1</w:t>
            </w:r>
            <w:r w:rsidRPr="00331B92">
              <w:rPr>
                <w:rFonts w:asciiTheme="minorEastAsia" w:eastAsiaTheme="minorEastAsia" w:hAnsiTheme="minorEastAsia" w:cs="仿宋" w:hint="eastAsia"/>
                <w:kern w:val="0"/>
                <w:sz w:val="16"/>
                <w:szCs w:val="16"/>
              </w:rPr>
              <w:t>分；绿化带上有大量乱停放车辆、晾晒衣物、堆放杂物现象扣</w:t>
            </w:r>
            <w:r w:rsidRPr="00331B92">
              <w:rPr>
                <w:rFonts w:asciiTheme="minorEastAsia" w:eastAsiaTheme="minorEastAsia" w:hAnsiTheme="minorEastAsia" w:cs="仿宋"/>
                <w:kern w:val="0"/>
                <w:sz w:val="16"/>
                <w:szCs w:val="16"/>
              </w:rPr>
              <w:t>2</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sz w:val="16"/>
                <w:szCs w:val="16"/>
              </w:rPr>
            </w:pPr>
            <w:r w:rsidRPr="00331B92">
              <w:rPr>
                <w:rFonts w:ascii="仿宋" w:eastAsia="仿宋" w:hAnsi="仿宋" w:cs="仿宋"/>
                <w:kern w:val="0"/>
                <w:sz w:val="16"/>
                <w:szCs w:val="16"/>
              </w:rPr>
              <w:t>2</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仿宋" w:eastAsia="仿宋" w:hAnsi="仿宋" w:cs="仿宋"/>
                <w:sz w:val="16"/>
                <w:szCs w:val="16"/>
              </w:rPr>
            </w:pPr>
          </w:p>
        </w:tc>
      </w:tr>
      <w:tr w:rsidR="00F14ABD" w:rsidRPr="00331B92">
        <w:trPr>
          <w:trHeight w:val="564"/>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健身器材和公共照明</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b/>
                <w:sz w:val="16"/>
                <w:szCs w:val="16"/>
              </w:rPr>
            </w:pPr>
            <w:r w:rsidRPr="00331B92">
              <w:rPr>
                <w:rFonts w:asciiTheme="minorEastAsia" w:eastAsiaTheme="minorEastAsia" w:hAnsiTheme="minorEastAsia" w:cs="仿宋"/>
                <w:b/>
                <w:kern w:val="0"/>
                <w:sz w:val="16"/>
                <w:szCs w:val="16"/>
              </w:rPr>
              <w:t>45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儿童乐园、喷泉、健身器材等情况（《大冶市物业行业创建常态长效管理机制》冶房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儿童乐园、喷泉、健身器材等设备完好能正常使用不扣分；有部分损坏，每处扣</w:t>
            </w:r>
            <w:r w:rsidRPr="00331B92">
              <w:rPr>
                <w:rFonts w:asciiTheme="minorEastAsia" w:eastAsiaTheme="minorEastAsia" w:hAnsiTheme="minorEastAsia" w:cs="仿宋"/>
                <w:kern w:val="0"/>
                <w:sz w:val="16"/>
                <w:szCs w:val="16"/>
              </w:rPr>
              <w:t>0.5</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b/>
                <w:sz w:val="16"/>
                <w:szCs w:val="16"/>
              </w:rPr>
            </w:pPr>
            <w:r w:rsidRPr="00331B92">
              <w:rPr>
                <w:rFonts w:ascii="仿宋" w:eastAsia="仿宋" w:hAnsi="仿宋" w:cs="仿宋"/>
                <w:b/>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F14ABD">
            <w:pPr>
              <w:widowControl/>
              <w:spacing w:line="280" w:lineRule="exact"/>
              <w:rPr>
                <w:rFonts w:ascii="仿宋" w:eastAsia="仿宋" w:hAnsi="仿宋" w:cs="仿宋"/>
                <w:b/>
                <w:sz w:val="16"/>
                <w:szCs w:val="16"/>
              </w:rPr>
            </w:pPr>
          </w:p>
        </w:tc>
        <w:tc>
          <w:tcPr>
            <w:tcW w:w="9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F14ABD">
            <w:pPr>
              <w:widowControl/>
              <w:spacing w:line="280" w:lineRule="exact"/>
              <w:rPr>
                <w:rFonts w:ascii="仿宋" w:eastAsia="仿宋" w:hAnsi="仿宋" w:cs="仿宋"/>
                <w:b/>
                <w:sz w:val="16"/>
                <w:szCs w:val="16"/>
              </w:rPr>
            </w:pPr>
          </w:p>
        </w:tc>
      </w:tr>
      <w:tr w:rsidR="00F14ABD" w:rsidRPr="00331B92">
        <w:trPr>
          <w:trHeight w:val="5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F14ABD">
            <w:pPr>
              <w:widowControl/>
              <w:spacing w:line="280" w:lineRule="exact"/>
              <w:jc w:val="center"/>
              <w:rPr>
                <w:rFonts w:asciiTheme="minorEastAsia" w:eastAsiaTheme="minorEastAsia" w:hAnsiTheme="minorEastAsia"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Theme="minorEastAsia" w:eastAsiaTheme="minorEastAsia" w:hAnsiTheme="minorEastAsia" w:cs="仿宋"/>
                <w:b/>
                <w:sz w:val="16"/>
                <w:szCs w:val="16"/>
              </w:rPr>
            </w:pPr>
            <w:r w:rsidRPr="00331B92">
              <w:rPr>
                <w:rFonts w:asciiTheme="minorEastAsia" w:eastAsiaTheme="minorEastAsia" w:hAnsiTheme="minorEastAsia" w:cs="仿宋"/>
                <w:b/>
                <w:kern w:val="0"/>
                <w:sz w:val="16"/>
                <w:szCs w:val="16"/>
              </w:rPr>
              <w:t>46</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路灯、楼道灯、应急灯等相关照明情况（《大冶市物业行业创建常态长效管理机制》冶房</w:t>
            </w:r>
            <w:r w:rsidRPr="00331B92">
              <w:rPr>
                <w:rFonts w:asciiTheme="minorEastAsia" w:eastAsiaTheme="minorEastAsia" w:hAnsiTheme="minorEastAsia" w:cs="仿宋"/>
                <w:kern w:val="0"/>
                <w:sz w:val="16"/>
                <w:szCs w:val="16"/>
              </w:rPr>
              <w:t>[2018]81</w:t>
            </w:r>
            <w:r w:rsidRPr="00331B92">
              <w:rPr>
                <w:rFonts w:asciiTheme="minorEastAsia" w:eastAsiaTheme="minorEastAsia" w:hAnsiTheme="minorEastAsia" w:cs="仿宋" w:hint="eastAsia"/>
                <w:kern w:val="0"/>
                <w:sz w:val="16"/>
                <w:szCs w:val="16"/>
              </w:rPr>
              <w:t>号）</w:t>
            </w:r>
          </w:p>
        </w:tc>
        <w:tc>
          <w:tcPr>
            <w:tcW w:w="70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left"/>
              <w:textAlignment w:val="center"/>
              <w:rPr>
                <w:rFonts w:asciiTheme="minorEastAsia" w:eastAsiaTheme="minorEastAsia" w:hAnsiTheme="minorEastAsia" w:cs="仿宋"/>
                <w:sz w:val="16"/>
                <w:szCs w:val="16"/>
              </w:rPr>
            </w:pPr>
            <w:r w:rsidRPr="00331B92">
              <w:rPr>
                <w:rFonts w:asciiTheme="minorEastAsia" w:eastAsiaTheme="minorEastAsia" w:hAnsiTheme="minorEastAsia" w:cs="仿宋" w:hint="eastAsia"/>
                <w:kern w:val="0"/>
                <w:sz w:val="16"/>
                <w:szCs w:val="16"/>
              </w:rPr>
              <w:t>路灯、楼道灯、应急灯等照明设施完好能正常使用不扣分；有损坏的，每处扣</w:t>
            </w:r>
            <w:r w:rsidRPr="00331B92">
              <w:rPr>
                <w:rFonts w:asciiTheme="minorEastAsia" w:eastAsiaTheme="minorEastAsia" w:hAnsiTheme="minorEastAsia" w:cs="仿宋"/>
                <w:kern w:val="0"/>
                <w:sz w:val="16"/>
                <w:szCs w:val="16"/>
              </w:rPr>
              <w:t>0.5</w:t>
            </w:r>
            <w:r w:rsidRPr="00331B92">
              <w:rPr>
                <w:rFonts w:asciiTheme="minorEastAsia" w:eastAsiaTheme="minorEastAsia" w:hAnsiTheme="minorEastAsia"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14ABD" w:rsidRPr="00331B92" w:rsidRDefault="0079678A">
            <w:pPr>
              <w:widowControl/>
              <w:spacing w:line="280" w:lineRule="exact"/>
              <w:jc w:val="center"/>
              <w:textAlignment w:val="center"/>
              <w:rPr>
                <w:rFonts w:ascii="仿宋" w:eastAsia="仿宋" w:hAnsi="仿宋" w:cs="仿宋"/>
                <w:b/>
                <w:sz w:val="16"/>
                <w:szCs w:val="16"/>
              </w:rPr>
            </w:pPr>
            <w:r w:rsidRPr="00331B92">
              <w:rPr>
                <w:rFonts w:ascii="仿宋" w:eastAsia="仿宋" w:hAnsi="仿宋" w:cs="仿宋"/>
                <w:b/>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F14ABD">
            <w:pPr>
              <w:widowControl/>
              <w:spacing w:line="280" w:lineRule="exact"/>
              <w:rPr>
                <w:rFonts w:ascii="仿宋" w:eastAsia="仿宋" w:hAnsi="仿宋" w:cs="仿宋"/>
                <w:b/>
                <w:sz w:val="16"/>
                <w:szCs w:val="16"/>
              </w:rPr>
            </w:pPr>
          </w:p>
        </w:tc>
        <w:tc>
          <w:tcPr>
            <w:tcW w:w="9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F14ABD" w:rsidRPr="00331B92" w:rsidRDefault="00F14ABD">
            <w:pPr>
              <w:widowControl/>
              <w:spacing w:line="280" w:lineRule="exact"/>
              <w:rPr>
                <w:rFonts w:ascii="仿宋" w:eastAsia="仿宋" w:hAnsi="仿宋" w:cs="仿宋"/>
                <w:b/>
                <w:sz w:val="16"/>
                <w:szCs w:val="16"/>
              </w:rPr>
            </w:pPr>
          </w:p>
        </w:tc>
      </w:tr>
    </w:tbl>
    <w:p w:rsidR="00F14ABD" w:rsidRPr="00331B92" w:rsidRDefault="00F14ABD">
      <w:pPr>
        <w:pStyle w:val="a9"/>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sectPr w:rsidR="00F14ABD" w:rsidRPr="00331B92">
          <w:pgSz w:w="16838" w:h="11906" w:orient="landscape"/>
          <w:pgMar w:top="1083" w:right="851" w:bottom="1083" w:left="851" w:header="851" w:footer="992" w:gutter="0"/>
          <w:cols w:space="0"/>
          <w:docGrid w:linePitch="312"/>
        </w:sectPr>
      </w:pPr>
    </w:p>
    <w:p w:rsidR="00F14ABD" w:rsidRPr="00331B92" w:rsidRDefault="00F14ABD">
      <w:pPr>
        <w:pStyle w:val="Normal10"/>
      </w:pPr>
    </w:p>
    <w:p w:rsidR="00F14ABD" w:rsidRPr="00331B92" w:rsidRDefault="0079678A">
      <w:pPr>
        <w:pStyle w:val="1"/>
        <w:numPr>
          <w:ilvl w:val="0"/>
          <w:numId w:val="6"/>
        </w:numPr>
        <w:adjustRightInd w:val="0"/>
        <w:snapToGrid w:val="0"/>
        <w:spacing w:before="0" w:after="0" w:line="324" w:lineRule="auto"/>
        <w:ind w:left="0" w:firstLine="0"/>
        <w:jc w:val="center"/>
        <w:rPr>
          <w:rFonts w:ascii="仿宋" w:eastAsia="仿宋" w:hAnsi="仿宋"/>
          <w:sz w:val="36"/>
          <w:szCs w:val="32"/>
        </w:rPr>
      </w:pPr>
      <w:bookmarkStart w:id="182" w:name="_Toc494745311"/>
      <w:bookmarkStart w:id="183" w:name="_Toc4274786"/>
      <w:bookmarkStart w:id="184" w:name="_Toc494665944"/>
      <w:bookmarkStart w:id="185" w:name="_Toc494702264"/>
      <w:bookmarkStart w:id="186" w:name="_Toc494665547"/>
      <w:bookmarkStart w:id="187" w:name="_Toc494664994"/>
      <w:bookmarkStart w:id="188" w:name="_Toc494721094"/>
      <w:r w:rsidRPr="00331B92">
        <w:rPr>
          <w:rFonts w:ascii="仿宋" w:eastAsia="仿宋" w:hAnsi="仿宋" w:hint="eastAsia"/>
          <w:sz w:val="36"/>
          <w:szCs w:val="32"/>
        </w:rPr>
        <w:t>投标文件格式（参考）</w:t>
      </w:r>
      <w:bookmarkEnd w:id="182"/>
      <w:bookmarkEnd w:id="183"/>
      <w:bookmarkEnd w:id="184"/>
      <w:bookmarkEnd w:id="185"/>
      <w:bookmarkEnd w:id="186"/>
      <w:bookmarkEnd w:id="187"/>
      <w:bookmarkEnd w:id="188"/>
    </w:p>
    <w:p w:rsidR="00F14ABD" w:rsidRPr="00331B92" w:rsidRDefault="0079678A">
      <w:pPr>
        <w:pStyle w:val="af1"/>
        <w:spacing w:line="360" w:lineRule="auto"/>
        <w:rPr>
          <w:rFonts w:ascii="仿宋" w:eastAsia="仿宋" w:hAnsi="仿宋" w:cs="宋体"/>
        </w:rPr>
      </w:pPr>
      <w:r w:rsidRPr="00331B92">
        <w:rPr>
          <w:rFonts w:ascii="仿宋" w:eastAsia="仿宋" w:hAnsi="仿宋" w:cs="宋体" w:hint="eastAsia"/>
        </w:rPr>
        <w:t>封面：</w:t>
      </w:r>
    </w:p>
    <w:tbl>
      <w:tblPr>
        <w:tblpPr w:leftFromText="180" w:rightFromText="180" w:vertAnchor="text" w:horzAnchor="margin" w:tblpXSpec="right" w:tblpY="20"/>
        <w:tblW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tblGrid>
      <w:tr w:rsidR="00F14ABD" w:rsidRPr="00331B92">
        <w:tc>
          <w:tcPr>
            <w:tcW w:w="1219" w:type="dxa"/>
          </w:tcPr>
          <w:p w:rsidR="00F14ABD" w:rsidRPr="00331B92" w:rsidRDefault="0079678A">
            <w:pPr>
              <w:pStyle w:val="af1"/>
              <w:adjustRightInd w:val="0"/>
              <w:snapToGrid w:val="0"/>
              <w:jc w:val="right"/>
              <w:rPr>
                <w:rFonts w:ascii="仿宋" w:eastAsia="仿宋" w:hAnsi="仿宋" w:cs="宋体"/>
                <w:b/>
                <w:sz w:val="24"/>
              </w:rPr>
            </w:pPr>
            <w:r w:rsidRPr="00331B92">
              <w:rPr>
                <w:rFonts w:ascii="仿宋" w:eastAsia="仿宋" w:hAnsi="仿宋" w:cs="宋体" w:hint="eastAsia"/>
                <w:b/>
                <w:sz w:val="24"/>
              </w:rPr>
              <w:t>正</w:t>
            </w:r>
            <w:r w:rsidRPr="00331B92">
              <w:rPr>
                <w:rFonts w:ascii="仿宋" w:eastAsia="仿宋" w:hAnsi="仿宋" w:cs="宋体"/>
                <w:b/>
                <w:sz w:val="24"/>
              </w:rPr>
              <w:t>/</w:t>
            </w:r>
            <w:r w:rsidRPr="00331B92">
              <w:rPr>
                <w:rFonts w:ascii="仿宋" w:eastAsia="仿宋" w:hAnsi="仿宋" w:cs="宋体" w:hint="eastAsia"/>
                <w:b/>
                <w:sz w:val="24"/>
              </w:rPr>
              <w:t>副本</w:t>
            </w:r>
          </w:p>
        </w:tc>
      </w:tr>
    </w:tbl>
    <w:p w:rsidR="00F14ABD" w:rsidRPr="00331B92" w:rsidRDefault="0079678A" w:rsidP="00C2233E">
      <w:pPr>
        <w:spacing w:afterLines="250"/>
        <w:jc w:val="center"/>
        <w:rPr>
          <w:rFonts w:ascii="仿宋" w:eastAsia="仿宋" w:hAnsi="仿宋"/>
          <w:b/>
          <w:sz w:val="72"/>
          <w:szCs w:val="96"/>
        </w:rPr>
      </w:pPr>
      <w:r w:rsidRPr="00331B92">
        <w:rPr>
          <w:rFonts w:ascii="仿宋" w:eastAsia="仿宋" w:hAnsi="仿宋" w:hint="eastAsia"/>
          <w:b/>
          <w:sz w:val="72"/>
          <w:szCs w:val="96"/>
        </w:rPr>
        <w:t>大冶市政府采购</w:t>
      </w:r>
    </w:p>
    <w:p w:rsidR="00F14ABD" w:rsidRPr="00331B92" w:rsidRDefault="0079678A" w:rsidP="00C2233E">
      <w:pPr>
        <w:spacing w:afterLines="250"/>
        <w:jc w:val="center"/>
        <w:rPr>
          <w:rFonts w:ascii="仿宋" w:eastAsia="仿宋" w:hAnsi="仿宋"/>
          <w:b/>
          <w:sz w:val="72"/>
          <w:szCs w:val="72"/>
        </w:rPr>
      </w:pPr>
      <w:r w:rsidRPr="00331B92">
        <w:rPr>
          <w:rFonts w:ascii="仿宋" w:eastAsia="仿宋" w:hAnsi="仿宋" w:hint="eastAsia"/>
          <w:b/>
          <w:sz w:val="72"/>
          <w:szCs w:val="72"/>
        </w:rPr>
        <w:t>投标文件</w:t>
      </w:r>
    </w:p>
    <w:p w:rsidR="00F14ABD" w:rsidRPr="00331B92" w:rsidRDefault="00F14ABD">
      <w:pPr>
        <w:spacing w:line="360" w:lineRule="auto"/>
        <w:jc w:val="center"/>
        <w:rPr>
          <w:rFonts w:ascii="仿宋" w:eastAsia="仿宋" w:hAnsi="仿宋"/>
          <w:b/>
          <w:bCs/>
          <w:sz w:val="28"/>
          <w:szCs w:val="28"/>
        </w:rPr>
      </w:pPr>
    </w:p>
    <w:p w:rsidR="00F14ABD" w:rsidRPr="00331B92" w:rsidRDefault="0079678A">
      <w:pPr>
        <w:spacing w:line="360" w:lineRule="auto"/>
        <w:jc w:val="center"/>
        <w:rPr>
          <w:rFonts w:asciiTheme="minorEastAsia" w:eastAsiaTheme="minorEastAsia" w:hAnsiTheme="minorEastAsia"/>
          <w:sz w:val="28"/>
          <w:szCs w:val="28"/>
          <w:u w:val="single"/>
        </w:rPr>
      </w:pPr>
      <w:r w:rsidRPr="00331B92">
        <w:rPr>
          <w:rFonts w:asciiTheme="minorEastAsia" w:eastAsiaTheme="minorEastAsia" w:hAnsiTheme="minorEastAsia" w:hint="eastAsia"/>
          <w:b/>
          <w:bCs/>
          <w:sz w:val="28"/>
          <w:szCs w:val="28"/>
        </w:rPr>
        <w:t>项目编号：</w:t>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p>
    <w:p w:rsidR="00F14ABD" w:rsidRPr="00331B92" w:rsidRDefault="0079678A">
      <w:pPr>
        <w:spacing w:line="360" w:lineRule="auto"/>
        <w:jc w:val="center"/>
        <w:rPr>
          <w:rFonts w:asciiTheme="minorEastAsia" w:eastAsiaTheme="minorEastAsia" w:hAnsiTheme="minorEastAsia"/>
          <w:bCs/>
          <w:sz w:val="28"/>
          <w:szCs w:val="28"/>
        </w:rPr>
      </w:pPr>
      <w:r w:rsidRPr="00331B92">
        <w:rPr>
          <w:rFonts w:asciiTheme="minorEastAsia" w:eastAsiaTheme="minorEastAsia" w:hAnsiTheme="minorEastAsia" w:hint="eastAsia"/>
          <w:b/>
          <w:bCs/>
          <w:sz w:val="28"/>
          <w:szCs w:val="28"/>
        </w:rPr>
        <w:t>项目名称：</w:t>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p>
    <w:p w:rsidR="00F14ABD" w:rsidRPr="00331B92" w:rsidRDefault="0079678A">
      <w:pPr>
        <w:spacing w:line="360" w:lineRule="auto"/>
        <w:jc w:val="center"/>
        <w:rPr>
          <w:rFonts w:asciiTheme="minorEastAsia" w:eastAsiaTheme="minorEastAsia" w:hAnsiTheme="minorEastAsia"/>
          <w:sz w:val="28"/>
          <w:szCs w:val="28"/>
        </w:rPr>
      </w:pPr>
      <w:r w:rsidRPr="00331B92">
        <w:rPr>
          <w:rFonts w:asciiTheme="minorEastAsia" w:eastAsiaTheme="minorEastAsia" w:hAnsiTheme="minorEastAsia" w:hint="eastAsia"/>
          <w:b/>
          <w:bCs/>
          <w:sz w:val="28"/>
          <w:szCs w:val="28"/>
        </w:rPr>
        <w:t>采购内容：</w:t>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p>
    <w:p w:rsidR="00F14ABD" w:rsidRPr="00331B92" w:rsidRDefault="00F14ABD">
      <w:pPr>
        <w:spacing w:line="360" w:lineRule="auto"/>
        <w:jc w:val="center"/>
        <w:rPr>
          <w:rFonts w:asciiTheme="minorEastAsia" w:eastAsiaTheme="minorEastAsia" w:hAnsiTheme="minorEastAsia"/>
          <w:b/>
          <w:bCs/>
          <w:sz w:val="28"/>
          <w:szCs w:val="28"/>
        </w:rPr>
      </w:pPr>
    </w:p>
    <w:p w:rsidR="00F14ABD" w:rsidRPr="00331B92" w:rsidRDefault="00F14ABD">
      <w:pPr>
        <w:spacing w:line="360" w:lineRule="auto"/>
        <w:jc w:val="center"/>
        <w:rPr>
          <w:rFonts w:asciiTheme="minorEastAsia" w:eastAsiaTheme="minorEastAsia" w:hAnsiTheme="minorEastAsia"/>
          <w:b/>
          <w:bCs/>
          <w:sz w:val="28"/>
          <w:szCs w:val="28"/>
        </w:rPr>
      </w:pP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spacing w:line="360" w:lineRule="auto"/>
        <w:jc w:val="center"/>
        <w:rPr>
          <w:rFonts w:asciiTheme="minorEastAsia" w:eastAsiaTheme="minorEastAsia" w:hAnsiTheme="minorEastAsia"/>
          <w:b/>
          <w:bCs/>
          <w:sz w:val="28"/>
          <w:szCs w:val="28"/>
        </w:rPr>
      </w:pPr>
    </w:p>
    <w:p w:rsidR="00F14ABD" w:rsidRPr="00331B92" w:rsidRDefault="0079678A">
      <w:pPr>
        <w:spacing w:line="360" w:lineRule="auto"/>
        <w:jc w:val="center"/>
        <w:rPr>
          <w:rFonts w:asciiTheme="minorEastAsia" w:eastAsiaTheme="minorEastAsia" w:hAnsiTheme="minorEastAsia"/>
          <w:b/>
          <w:bCs/>
          <w:sz w:val="28"/>
          <w:szCs w:val="28"/>
        </w:rPr>
      </w:pPr>
      <w:r w:rsidRPr="00331B92">
        <w:rPr>
          <w:rFonts w:asciiTheme="minorEastAsia" w:eastAsiaTheme="minorEastAsia" w:hAnsiTheme="minorEastAsia" w:hint="eastAsia"/>
          <w:b/>
          <w:bCs/>
          <w:sz w:val="28"/>
          <w:szCs w:val="28"/>
        </w:rPr>
        <w:t>投标人（盖章）：</w:t>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28"/>
          <w:szCs w:val="28"/>
          <w:u w:val="single"/>
        </w:rPr>
        <w:tab/>
      </w:r>
    </w:p>
    <w:p w:rsidR="00F14ABD" w:rsidRPr="00331B92" w:rsidRDefault="0079678A">
      <w:pPr>
        <w:spacing w:line="360" w:lineRule="auto"/>
        <w:jc w:val="center"/>
        <w:rPr>
          <w:rFonts w:asciiTheme="minorEastAsia" w:eastAsiaTheme="minorEastAsia" w:hAnsiTheme="minorEastAsia"/>
          <w:b/>
          <w:bCs/>
          <w:sz w:val="32"/>
          <w:szCs w:val="32"/>
        </w:rPr>
      </w:pPr>
      <w:r w:rsidRPr="00331B92">
        <w:rPr>
          <w:rFonts w:asciiTheme="minorEastAsia" w:eastAsiaTheme="minorEastAsia" w:hAnsiTheme="minorEastAsia" w:hint="eastAsia"/>
          <w:b/>
          <w:bCs/>
          <w:sz w:val="28"/>
          <w:szCs w:val="28"/>
        </w:rPr>
        <w:t>法定代表人或其授权委托人（签字或盖章）：</w:t>
      </w:r>
      <w:r w:rsidRPr="00331B92">
        <w:rPr>
          <w:rFonts w:asciiTheme="minorEastAsia" w:eastAsiaTheme="minorEastAsia" w:hAnsiTheme="minorEastAsia"/>
          <w:b/>
          <w:bCs/>
          <w:sz w:val="28"/>
          <w:szCs w:val="28"/>
          <w:u w:val="single"/>
        </w:rPr>
        <w:tab/>
      </w:r>
      <w:r w:rsidRPr="00331B92">
        <w:rPr>
          <w:rFonts w:asciiTheme="minorEastAsia" w:eastAsiaTheme="minorEastAsia" w:hAnsiTheme="minorEastAsia"/>
          <w:b/>
          <w:bCs/>
          <w:sz w:val="36"/>
          <w:u w:val="single"/>
        </w:rPr>
        <w:tab/>
      </w:r>
      <w:r w:rsidRPr="00331B92">
        <w:rPr>
          <w:rFonts w:asciiTheme="minorEastAsia" w:eastAsiaTheme="minorEastAsia" w:hAnsiTheme="minorEastAsia"/>
          <w:b/>
          <w:bCs/>
          <w:sz w:val="36"/>
          <w:u w:val="single"/>
        </w:rPr>
        <w:tab/>
      </w:r>
      <w:r w:rsidRPr="00331B92">
        <w:rPr>
          <w:rFonts w:asciiTheme="minorEastAsia" w:eastAsiaTheme="minorEastAsia" w:hAnsiTheme="minorEastAsia"/>
          <w:b/>
          <w:bCs/>
          <w:sz w:val="36"/>
          <w:u w:val="single"/>
        </w:rPr>
        <w:tab/>
      </w:r>
      <w:r w:rsidRPr="00331B92">
        <w:rPr>
          <w:rFonts w:asciiTheme="minorEastAsia" w:eastAsiaTheme="minorEastAsia" w:hAnsiTheme="minorEastAsia"/>
          <w:b/>
          <w:bCs/>
          <w:sz w:val="36"/>
          <w:u w:val="single"/>
        </w:rPr>
        <w:tab/>
      </w:r>
    </w:p>
    <w:p w:rsidR="00F14ABD" w:rsidRPr="00331B92" w:rsidRDefault="0079678A" w:rsidP="00C2233E">
      <w:pPr>
        <w:spacing w:beforeLines="100" w:afterLines="100" w:line="360" w:lineRule="auto"/>
        <w:ind w:leftChars="466" w:left="1977" w:right="466" w:hangingChars="355" w:hanging="998"/>
        <w:jc w:val="center"/>
        <w:rPr>
          <w:rFonts w:asciiTheme="minorEastAsia" w:eastAsiaTheme="minorEastAsia" w:hAnsiTheme="minorEastAsia"/>
          <w:b/>
          <w:sz w:val="28"/>
          <w:szCs w:val="36"/>
        </w:rPr>
      </w:pPr>
      <w:r w:rsidRPr="00331B92">
        <w:rPr>
          <w:rFonts w:asciiTheme="minorEastAsia" w:eastAsiaTheme="minorEastAsia" w:hAnsiTheme="minorEastAsia" w:hint="eastAsia"/>
          <w:b/>
          <w:bCs/>
          <w:sz w:val="28"/>
          <w:szCs w:val="36"/>
        </w:rPr>
        <w:t>二〇二五</w:t>
      </w:r>
      <w:r w:rsidRPr="00331B92">
        <w:rPr>
          <w:rFonts w:asciiTheme="minorEastAsia" w:eastAsiaTheme="minorEastAsia" w:hAnsiTheme="minorEastAsia" w:hint="eastAsia"/>
          <w:b/>
          <w:sz w:val="28"/>
          <w:szCs w:val="36"/>
        </w:rPr>
        <w:t>年</w:t>
      </w:r>
      <w:r w:rsidR="008C6E53" w:rsidRPr="00331B92">
        <w:rPr>
          <w:rFonts w:asciiTheme="minorEastAsia" w:eastAsiaTheme="minorEastAsia" w:hAnsiTheme="minorEastAsia" w:hint="eastAsia"/>
          <w:b/>
          <w:sz w:val="28"/>
          <w:szCs w:val="36"/>
        </w:rPr>
        <w:t xml:space="preserve">  </w:t>
      </w:r>
      <w:r w:rsidRPr="00331B92">
        <w:rPr>
          <w:rFonts w:asciiTheme="minorEastAsia" w:eastAsiaTheme="minorEastAsia" w:hAnsiTheme="minorEastAsia" w:hint="eastAsia"/>
          <w:b/>
          <w:sz w:val="28"/>
          <w:szCs w:val="36"/>
        </w:rPr>
        <w:t>月</w:t>
      </w:r>
    </w:p>
    <w:p w:rsidR="00F14ABD" w:rsidRPr="00331B92" w:rsidRDefault="00F14ABD">
      <w:pPr>
        <w:pStyle w:val="a9"/>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F14ABD">
      <w:pPr>
        <w:pStyle w:val="Normal10"/>
      </w:pPr>
    </w:p>
    <w:p w:rsidR="00F14ABD" w:rsidRPr="00331B92" w:rsidRDefault="0079678A" w:rsidP="00C2233E">
      <w:pPr>
        <w:pStyle w:val="2"/>
        <w:keepLines w:val="0"/>
        <w:widowControl/>
        <w:numPr>
          <w:ilvl w:val="0"/>
          <w:numId w:val="24"/>
        </w:numPr>
        <w:spacing w:beforeLines="50" w:afterLines="50" w:line="360" w:lineRule="auto"/>
        <w:jc w:val="center"/>
        <w:rPr>
          <w:rFonts w:asciiTheme="minorEastAsia" w:eastAsiaTheme="minorEastAsia" w:hAnsiTheme="minorEastAsia" w:cs="宋体"/>
          <w:i/>
          <w:iCs/>
        </w:rPr>
      </w:pPr>
      <w:bookmarkStart w:id="189" w:name="_Toc519431732"/>
      <w:bookmarkStart w:id="190" w:name="_Toc518469661"/>
      <w:bookmarkStart w:id="191" w:name="_Toc4274787"/>
      <w:bookmarkStart w:id="192" w:name="_Toc354233702"/>
      <w:bookmarkStart w:id="193" w:name="_Toc354140045"/>
      <w:bookmarkStart w:id="194" w:name="_Toc519439253"/>
      <w:bookmarkStart w:id="195" w:name="_Toc519418671"/>
      <w:bookmarkStart w:id="196" w:name="_Toc520124353"/>
      <w:bookmarkStart w:id="197" w:name="_Toc519418579"/>
      <w:r w:rsidRPr="00331B92">
        <w:rPr>
          <w:rFonts w:asciiTheme="minorEastAsia" w:eastAsiaTheme="minorEastAsia" w:hAnsiTheme="minorEastAsia" w:cs="宋体" w:hint="eastAsia"/>
        </w:rPr>
        <w:lastRenderedPageBreak/>
        <w:t>投标书</w:t>
      </w:r>
      <w:bookmarkEnd w:id="189"/>
      <w:bookmarkEnd w:id="190"/>
      <w:bookmarkEnd w:id="191"/>
      <w:bookmarkEnd w:id="192"/>
      <w:bookmarkEnd w:id="193"/>
      <w:bookmarkEnd w:id="194"/>
      <w:bookmarkEnd w:id="195"/>
      <w:bookmarkEnd w:id="196"/>
      <w:bookmarkEnd w:id="197"/>
    </w:p>
    <w:p w:rsidR="00F14ABD" w:rsidRPr="00331B92" w:rsidRDefault="0079678A">
      <w:pPr>
        <w:spacing w:line="324" w:lineRule="auto"/>
        <w:rPr>
          <w:rFonts w:asciiTheme="minorEastAsia" w:eastAsiaTheme="minorEastAsia" w:hAnsiTheme="minorEastAsia"/>
          <w:szCs w:val="21"/>
        </w:rPr>
      </w:pPr>
      <w:r w:rsidRPr="00331B92">
        <w:rPr>
          <w:rFonts w:asciiTheme="minorEastAsia" w:eastAsiaTheme="minorEastAsia" w:hAnsiTheme="minorEastAsia" w:hint="eastAsia"/>
          <w:szCs w:val="21"/>
          <w:u w:val="single"/>
        </w:rPr>
        <w:t>（采购人或政府采购代理机构）</w:t>
      </w:r>
      <w:r w:rsidRPr="00331B92">
        <w:rPr>
          <w:rFonts w:asciiTheme="minorEastAsia" w:eastAsiaTheme="minorEastAsia" w:hAnsiTheme="minorEastAsia" w:hint="eastAsia"/>
          <w:szCs w:val="21"/>
        </w:rPr>
        <w:t>：</w:t>
      </w:r>
    </w:p>
    <w:p w:rsidR="00F14ABD" w:rsidRPr="00331B92" w:rsidRDefault="0079678A">
      <w:pPr>
        <w:spacing w:line="324" w:lineRule="auto"/>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依据贵方</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项目（项目编号：</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）招标的投标邀请，我方代表</w:t>
      </w:r>
      <w:r w:rsidRPr="00331B92">
        <w:rPr>
          <w:rFonts w:asciiTheme="minorEastAsia" w:eastAsiaTheme="minorEastAsia" w:hAnsiTheme="minorEastAsia" w:hint="eastAsia"/>
          <w:szCs w:val="21"/>
          <w:u w:val="single"/>
        </w:rPr>
        <w:t>（姓名、职务）</w:t>
      </w:r>
      <w:r w:rsidRPr="00331B92">
        <w:rPr>
          <w:rFonts w:asciiTheme="minorEastAsia" w:eastAsiaTheme="minorEastAsia" w:hAnsiTheme="minorEastAsia" w:hint="eastAsia"/>
          <w:szCs w:val="21"/>
        </w:rPr>
        <w:t>经正式授权并代表投标人</w:t>
      </w:r>
      <w:r w:rsidRPr="00331B92">
        <w:rPr>
          <w:rFonts w:asciiTheme="minorEastAsia" w:eastAsiaTheme="minorEastAsia" w:hAnsiTheme="minorEastAsia" w:hint="eastAsia"/>
          <w:szCs w:val="21"/>
          <w:u w:val="single"/>
        </w:rPr>
        <w:t>（投标人全称）</w:t>
      </w:r>
      <w:r w:rsidRPr="00331B92">
        <w:rPr>
          <w:rFonts w:asciiTheme="minorEastAsia" w:eastAsiaTheme="minorEastAsia" w:hAnsiTheme="minorEastAsia" w:hint="eastAsia"/>
          <w:szCs w:val="21"/>
        </w:rPr>
        <w:t>提交</w:t>
      </w:r>
      <w:r w:rsidRPr="00331B92">
        <w:rPr>
          <w:rFonts w:asciiTheme="minorEastAsia" w:eastAsiaTheme="minorEastAsia" w:hAnsiTheme="minorEastAsia" w:hint="eastAsia"/>
          <w:kern w:val="0"/>
          <w:szCs w:val="21"/>
        </w:rPr>
        <w:t>“投标一览表”信封和投标文件正本</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kern w:val="0"/>
          <w:szCs w:val="21"/>
        </w:rPr>
        <w:t>份，副本</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kern w:val="0"/>
          <w:szCs w:val="21"/>
        </w:rPr>
        <w:t>份。</w:t>
      </w:r>
    </w:p>
    <w:p w:rsidR="00F14ABD" w:rsidRPr="00331B92" w:rsidRDefault="0079678A">
      <w:pPr>
        <w:spacing w:line="324" w:lineRule="auto"/>
        <w:ind w:firstLineChars="200" w:firstLine="422"/>
        <w:rPr>
          <w:rFonts w:asciiTheme="minorEastAsia" w:eastAsiaTheme="minorEastAsia" w:hAnsiTheme="minorEastAsia"/>
          <w:b/>
          <w:kern w:val="0"/>
          <w:szCs w:val="21"/>
        </w:rPr>
      </w:pPr>
      <w:r w:rsidRPr="00331B92">
        <w:rPr>
          <w:rFonts w:asciiTheme="minorEastAsia" w:eastAsiaTheme="minorEastAsia" w:hAnsiTheme="minorEastAsia" w:hint="eastAsia"/>
          <w:b/>
          <w:kern w:val="0"/>
          <w:szCs w:val="21"/>
        </w:rPr>
        <w:t>在此，我方宣布同意如下：</w:t>
      </w:r>
    </w:p>
    <w:p w:rsidR="00F14ABD" w:rsidRPr="00331B92" w:rsidRDefault="0079678A">
      <w:pPr>
        <w:pStyle w:val="af8"/>
        <w:numPr>
          <w:ilvl w:val="0"/>
          <w:numId w:val="25"/>
        </w:numPr>
        <w:spacing w:line="324" w:lineRule="auto"/>
        <w:ind w:left="0" w:firstLine="420"/>
        <w:rPr>
          <w:rFonts w:asciiTheme="minorEastAsia" w:eastAsiaTheme="minorEastAsia" w:hAnsiTheme="minorEastAsia"/>
          <w:szCs w:val="21"/>
        </w:rPr>
      </w:pPr>
      <w:r w:rsidRPr="00331B92">
        <w:rPr>
          <w:rFonts w:asciiTheme="minorEastAsia" w:eastAsiaTheme="minorEastAsia" w:hAnsiTheme="minorEastAsia" w:hint="eastAsia"/>
          <w:szCs w:val="21"/>
        </w:rPr>
        <w:t>应提交和交付的服务投标报价；</w:t>
      </w:r>
    </w:p>
    <w:p w:rsidR="00F14ABD" w:rsidRPr="00331B92" w:rsidRDefault="0079678A">
      <w:pPr>
        <w:pStyle w:val="af8"/>
        <w:numPr>
          <w:ilvl w:val="0"/>
          <w:numId w:val="25"/>
        </w:numPr>
        <w:spacing w:line="324" w:lineRule="auto"/>
        <w:ind w:left="0" w:firstLine="420"/>
        <w:rPr>
          <w:rFonts w:asciiTheme="minorEastAsia" w:eastAsiaTheme="minorEastAsia" w:hAnsiTheme="minorEastAsia"/>
          <w:szCs w:val="21"/>
        </w:rPr>
      </w:pPr>
      <w:r w:rsidRPr="00331B92">
        <w:rPr>
          <w:rFonts w:asciiTheme="minorEastAsia" w:eastAsiaTheme="minorEastAsia" w:hAnsiTheme="minorEastAsia" w:hint="eastAsia"/>
          <w:szCs w:val="21"/>
        </w:rPr>
        <w:t>按招标文件的约定履行合同责任和义务；</w:t>
      </w:r>
    </w:p>
    <w:p w:rsidR="00F14ABD" w:rsidRPr="00331B92" w:rsidRDefault="0079678A">
      <w:pPr>
        <w:pStyle w:val="af8"/>
        <w:numPr>
          <w:ilvl w:val="0"/>
          <w:numId w:val="25"/>
        </w:numPr>
        <w:spacing w:line="324" w:lineRule="auto"/>
        <w:ind w:left="0" w:firstLine="420"/>
        <w:rPr>
          <w:rFonts w:asciiTheme="minorEastAsia" w:eastAsiaTheme="minorEastAsia" w:hAnsiTheme="minorEastAsia"/>
          <w:szCs w:val="21"/>
        </w:rPr>
      </w:pPr>
      <w:r w:rsidRPr="00331B92">
        <w:rPr>
          <w:rFonts w:asciiTheme="minorEastAsia" w:eastAsiaTheme="minorEastAsia" w:hAnsiTheme="minorEastAsia" w:hint="eastAsia"/>
          <w:szCs w:val="21"/>
        </w:rPr>
        <w:t>已详细审查全部招标文件，包括</w:t>
      </w:r>
      <w:r w:rsidRPr="00331B92">
        <w:rPr>
          <w:rFonts w:asciiTheme="minorEastAsia" w:eastAsiaTheme="minorEastAsia" w:hAnsiTheme="minorEastAsia" w:hint="eastAsia"/>
          <w:szCs w:val="21"/>
          <w:u w:val="single"/>
        </w:rPr>
        <w:t>（修正或补充文件）（如果有的话）</w:t>
      </w:r>
      <w:r w:rsidRPr="00331B92">
        <w:rPr>
          <w:rFonts w:asciiTheme="minorEastAsia" w:eastAsiaTheme="minorEastAsia" w:hAnsiTheme="minorEastAsia" w:hint="eastAsia"/>
          <w:szCs w:val="21"/>
        </w:rPr>
        <w:t>，对此无异议；</w:t>
      </w:r>
    </w:p>
    <w:p w:rsidR="00F14ABD" w:rsidRPr="00331B92" w:rsidRDefault="0079678A">
      <w:pPr>
        <w:pStyle w:val="af8"/>
        <w:numPr>
          <w:ilvl w:val="0"/>
          <w:numId w:val="25"/>
        </w:numPr>
        <w:spacing w:line="324" w:lineRule="auto"/>
        <w:ind w:left="0" w:firstLine="420"/>
        <w:rPr>
          <w:rFonts w:asciiTheme="minorEastAsia" w:eastAsiaTheme="minorEastAsia" w:hAnsiTheme="minorEastAsia"/>
          <w:szCs w:val="21"/>
        </w:rPr>
      </w:pPr>
      <w:r w:rsidRPr="00331B92">
        <w:rPr>
          <w:rFonts w:asciiTheme="minorEastAsia" w:eastAsiaTheme="minorEastAsia" w:hAnsiTheme="minorEastAsia" w:hint="eastAsia"/>
          <w:szCs w:val="21"/>
        </w:rPr>
        <w:t>投标有效期为自</w:t>
      </w:r>
      <w:r w:rsidRPr="00331B92">
        <w:rPr>
          <w:rFonts w:asciiTheme="minorEastAsia" w:eastAsiaTheme="minorEastAsia" w:hAnsiTheme="minorEastAsia" w:hint="eastAsia"/>
          <w:kern w:val="0"/>
          <w:szCs w:val="21"/>
        </w:rPr>
        <w:t>递交投标文件截止之日</w:t>
      </w:r>
      <w:r w:rsidRPr="00331B92">
        <w:rPr>
          <w:rFonts w:asciiTheme="minorEastAsia" w:eastAsiaTheme="minorEastAsia" w:hAnsiTheme="minorEastAsia" w:hint="eastAsia"/>
          <w:szCs w:val="21"/>
        </w:rPr>
        <w:t>起，共</w:t>
      </w:r>
      <w:r w:rsidRPr="00331B92">
        <w:rPr>
          <w:rFonts w:asciiTheme="minorEastAsia" w:eastAsiaTheme="minorEastAsia" w:hAnsiTheme="minorEastAsia"/>
          <w:szCs w:val="21"/>
          <w:u w:val="single"/>
        </w:rPr>
        <w:t>60</w:t>
      </w:r>
      <w:r w:rsidRPr="00331B92">
        <w:rPr>
          <w:rFonts w:asciiTheme="minorEastAsia" w:eastAsiaTheme="minorEastAsia" w:hAnsiTheme="minorEastAsia" w:hint="eastAsia"/>
          <w:szCs w:val="21"/>
        </w:rPr>
        <w:t>个日历日；</w:t>
      </w:r>
    </w:p>
    <w:p w:rsidR="00F14ABD" w:rsidRPr="00331B92" w:rsidRDefault="0079678A">
      <w:pPr>
        <w:pStyle w:val="af8"/>
        <w:numPr>
          <w:ilvl w:val="0"/>
          <w:numId w:val="25"/>
        </w:numPr>
        <w:spacing w:line="324" w:lineRule="auto"/>
        <w:ind w:left="0" w:firstLine="420"/>
        <w:rPr>
          <w:rFonts w:asciiTheme="minorEastAsia" w:eastAsiaTheme="minorEastAsia" w:hAnsiTheme="minorEastAsia"/>
          <w:szCs w:val="21"/>
        </w:rPr>
      </w:pPr>
      <w:r w:rsidRPr="00331B92">
        <w:rPr>
          <w:rFonts w:asciiTheme="minorEastAsia" w:eastAsiaTheme="minorEastAsia" w:hAnsiTheme="minorEastAsia" w:hint="eastAsia"/>
          <w:szCs w:val="21"/>
        </w:rPr>
        <w:t>提供按照贵方可能要求的与投标有关的一切数据或资料；</w:t>
      </w:r>
    </w:p>
    <w:p w:rsidR="00F14ABD" w:rsidRPr="00331B92" w:rsidRDefault="0079678A">
      <w:pPr>
        <w:pStyle w:val="af8"/>
        <w:numPr>
          <w:ilvl w:val="0"/>
          <w:numId w:val="25"/>
        </w:numPr>
        <w:spacing w:line="324" w:lineRule="auto"/>
        <w:ind w:left="0" w:firstLine="420"/>
        <w:rPr>
          <w:rFonts w:asciiTheme="minorEastAsia" w:eastAsiaTheme="minorEastAsia" w:hAnsiTheme="minorEastAsia"/>
          <w:szCs w:val="21"/>
        </w:rPr>
      </w:pPr>
      <w:r w:rsidRPr="00331B92">
        <w:rPr>
          <w:rFonts w:asciiTheme="minorEastAsia" w:eastAsiaTheme="minorEastAsia" w:hAnsiTheme="minorEastAsia" w:hint="eastAsia"/>
          <w:szCs w:val="21"/>
        </w:rPr>
        <w:t>与投标有关的一切正式往来信函请寄：</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w:t>
      </w:r>
    </w:p>
    <w:p w:rsidR="00F14ABD" w:rsidRPr="00331B92" w:rsidRDefault="00F14ABD">
      <w:pPr>
        <w:autoSpaceDE w:val="0"/>
        <w:autoSpaceDN w:val="0"/>
        <w:adjustRightInd w:val="0"/>
        <w:spacing w:line="324" w:lineRule="auto"/>
        <w:ind w:firstLineChars="200" w:firstLine="420"/>
        <w:rPr>
          <w:rFonts w:asciiTheme="minorEastAsia" w:eastAsiaTheme="minorEastAsia" w:hAnsiTheme="minorEastAsia"/>
          <w:kern w:val="0"/>
          <w:szCs w:val="21"/>
        </w:rPr>
      </w:pPr>
    </w:p>
    <w:p w:rsidR="00F14ABD" w:rsidRPr="00331B92" w:rsidRDefault="0079678A">
      <w:pPr>
        <w:spacing w:line="324" w:lineRule="auto"/>
        <w:ind w:leftChars="6" w:left="13"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投标人：</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ind w:leftChars="6" w:left="13"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地址：</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ind w:leftChars="6" w:left="13"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电话</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传真：</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ind w:leftChars="6" w:left="13"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电子邮件：</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ind w:leftChars="6" w:left="13"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投标人</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公章</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ind w:leftChars="6" w:left="13" w:firstLineChars="200" w:firstLine="420"/>
        <w:rPr>
          <w:rFonts w:asciiTheme="minorEastAsia" w:eastAsiaTheme="minorEastAsia" w:hAnsiTheme="minorEastAsia"/>
          <w:szCs w:val="21"/>
        </w:rPr>
      </w:pPr>
      <w:r w:rsidRPr="00331B92">
        <w:rPr>
          <w:rFonts w:asciiTheme="minorEastAsia" w:eastAsiaTheme="minorEastAsia" w:hAnsiTheme="minorEastAsia" w:hint="eastAsia"/>
          <w:bCs/>
          <w:szCs w:val="21"/>
        </w:rPr>
        <w:t>法定代表人或其授权委托人</w:t>
      </w:r>
      <w:r w:rsidRPr="00331B92">
        <w:rPr>
          <w:rFonts w:asciiTheme="minorEastAsia" w:eastAsiaTheme="minorEastAsia" w:hAnsiTheme="minorEastAsia" w:hint="eastAsia"/>
          <w:szCs w:val="21"/>
        </w:rPr>
        <w:t>（盖章或签字）：</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ind w:leftChars="6" w:left="13" w:firstLineChars="200" w:firstLine="420"/>
        <w:rPr>
          <w:rFonts w:asciiTheme="minorEastAsia" w:eastAsiaTheme="minorEastAsia" w:hAnsiTheme="minorEastAsia"/>
          <w:szCs w:val="21"/>
          <w:u w:val="single"/>
        </w:rPr>
      </w:pPr>
      <w:r w:rsidRPr="00331B92">
        <w:rPr>
          <w:rFonts w:asciiTheme="minorEastAsia" w:eastAsiaTheme="minorEastAsia" w:hAnsiTheme="minorEastAsia" w:hint="eastAsia"/>
          <w:szCs w:val="21"/>
        </w:rPr>
        <w:t>日期：</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ind w:leftChars="6" w:left="13"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开户银行：</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rsidP="0079678A">
      <w:pPr>
        <w:spacing w:line="312" w:lineRule="auto"/>
        <w:ind w:leftChars="6" w:left="13" w:firstLineChars="197" w:firstLine="414"/>
        <w:rPr>
          <w:rFonts w:asciiTheme="minorEastAsia" w:eastAsiaTheme="minorEastAsia" w:hAnsiTheme="minorEastAsia"/>
          <w:szCs w:val="21"/>
          <w:u w:val="single"/>
        </w:rPr>
      </w:pPr>
      <w:r w:rsidRPr="00331B92">
        <w:rPr>
          <w:rFonts w:asciiTheme="minorEastAsia" w:eastAsiaTheme="minorEastAsia" w:hAnsiTheme="minorEastAsia" w:hint="eastAsia"/>
          <w:szCs w:val="21"/>
        </w:rPr>
        <w:t>帐号</w:t>
      </w:r>
      <w:r w:rsidRPr="00331B92">
        <w:rPr>
          <w:rFonts w:asciiTheme="minorEastAsia" w:eastAsiaTheme="minorEastAsia" w:hAnsiTheme="minorEastAsia"/>
          <w:szCs w:val="21"/>
        </w:rPr>
        <w:t>/</w:t>
      </w:r>
      <w:r w:rsidRPr="00331B92">
        <w:rPr>
          <w:rFonts w:asciiTheme="minorEastAsia" w:eastAsiaTheme="minorEastAsia" w:hAnsiTheme="minorEastAsia" w:hint="eastAsia"/>
          <w:szCs w:val="21"/>
        </w:rPr>
        <w:t>行号：</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79678A" w:rsidP="00C2233E">
      <w:pPr>
        <w:pStyle w:val="2"/>
        <w:keepLines w:val="0"/>
        <w:widowControl/>
        <w:numPr>
          <w:ilvl w:val="0"/>
          <w:numId w:val="24"/>
        </w:numPr>
        <w:spacing w:beforeLines="50" w:afterLines="50" w:line="360" w:lineRule="auto"/>
        <w:jc w:val="center"/>
        <w:rPr>
          <w:rFonts w:asciiTheme="minorEastAsia" w:eastAsiaTheme="minorEastAsia" w:hAnsiTheme="minorEastAsia" w:cs="宋体"/>
          <w:i/>
          <w:iCs/>
        </w:rPr>
      </w:pPr>
      <w:bookmarkStart w:id="198" w:name="_Toc4274788"/>
      <w:bookmarkStart w:id="199" w:name="_Toc519418672"/>
      <w:bookmarkStart w:id="200" w:name="_Toc520124354"/>
      <w:bookmarkStart w:id="201" w:name="_Toc519418580"/>
      <w:bookmarkStart w:id="202" w:name="_Toc518469662"/>
      <w:bookmarkStart w:id="203" w:name="_Toc354233703"/>
      <w:bookmarkStart w:id="204" w:name="_Toc354140046"/>
      <w:bookmarkStart w:id="205" w:name="_Toc519439254"/>
      <w:bookmarkStart w:id="206" w:name="_Toc519431733"/>
      <w:r w:rsidRPr="00331B92">
        <w:rPr>
          <w:rFonts w:asciiTheme="minorEastAsia" w:eastAsiaTheme="minorEastAsia" w:hAnsiTheme="minorEastAsia" w:cs="宋体" w:hint="eastAsia"/>
        </w:rPr>
        <w:lastRenderedPageBreak/>
        <w:t>投标一览表</w:t>
      </w:r>
      <w:bookmarkEnd w:id="198"/>
      <w:bookmarkEnd w:id="199"/>
      <w:bookmarkEnd w:id="200"/>
      <w:bookmarkEnd w:id="201"/>
      <w:bookmarkEnd w:id="202"/>
      <w:bookmarkEnd w:id="203"/>
      <w:bookmarkEnd w:id="204"/>
      <w:bookmarkEnd w:id="205"/>
      <w:bookmarkEnd w:id="206"/>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投标人：</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rPr>
      </w:pPr>
      <w:r w:rsidRPr="00331B92">
        <w:rPr>
          <w:rFonts w:asciiTheme="minorEastAsia" w:eastAsiaTheme="minorEastAsia" w:hAnsiTheme="minorEastAsia" w:hint="eastAsia"/>
          <w:szCs w:val="21"/>
        </w:rPr>
        <w:t>项目名称：</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项目编号：</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tbl>
      <w:tblPr>
        <w:tblW w:w="90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43"/>
        <w:gridCol w:w="6129"/>
      </w:tblGrid>
      <w:tr w:rsidR="00F14ABD" w:rsidRPr="00331B92">
        <w:trPr>
          <w:cantSplit/>
          <w:trHeight w:val="720"/>
        </w:trPr>
        <w:tc>
          <w:tcPr>
            <w:tcW w:w="2943" w:type="dxa"/>
            <w:tcBorders>
              <w:top w:val="double" w:sz="4" w:space="0" w:color="auto"/>
            </w:tcBorders>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szCs w:val="21"/>
              </w:rPr>
              <w:t>投标报价</w:t>
            </w:r>
          </w:p>
        </w:tc>
        <w:tc>
          <w:tcPr>
            <w:tcW w:w="6129" w:type="dxa"/>
            <w:tcBorders>
              <w:top w:val="double" w:sz="4" w:space="0" w:color="auto"/>
            </w:tcBorders>
            <w:vAlign w:val="center"/>
          </w:tcPr>
          <w:p w:rsidR="00F14ABD" w:rsidRPr="00331B92" w:rsidRDefault="00F14ABD">
            <w:pPr>
              <w:ind w:firstLineChars="200" w:firstLine="420"/>
              <w:jc w:val="left"/>
              <w:rPr>
                <w:rFonts w:asciiTheme="minorEastAsia" w:eastAsiaTheme="minorEastAsia" w:hAnsiTheme="minorEastAsia"/>
                <w:szCs w:val="21"/>
              </w:rPr>
            </w:pPr>
          </w:p>
        </w:tc>
      </w:tr>
      <w:tr w:rsidR="00F14ABD" w:rsidRPr="00331B92">
        <w:trPr>
          <w:cantSplit/>
          <w:trHeight w:val="910"/>
        </w:trPr>
        <w:tc>
          <w:tcPr>
            <w:tcW w:w="2943" w:type="dxa"/>
            <w:vAlign w:val="center"/>
          </w:tcPr>
          <w:p w:rsidR="00F14ABD" w:rsidRPr="00331B92" w:rsidRDefault="0079678A">
            <w:pPr>
              <w:jc w:val="center"/>
              <w:rPr>
                <w:rFonts w:asciiTheme="minorEastAsia" w:eastAsiaTheme="minorEastAsia" w:hAnsiTheme="minorEastAsia"/>
                <w:szCs w:val="21"/>
              </w:rPr>
            </w:pPr>
            <w:bookmarkStart w:id="207" w:name="OLE_LINK29"/>
            <w:bookmarkStart w:id="208" w:name="OLE_LINK30"/>
            <w:r w:rsidRPr="00331B92">
              <w:rPr>
                <w:rFonts w:asciiTheme="minorEastAsia" w:eastAsiaTheme="minorEastAsia" w:hAnsiTheme="minorEastAsia" w:hint="eastAsia"/>
                <w:szCs w:val="21"/>
              </w:rPr>
              <w:t>物业项目经理</w:t>
            </w:r>
            <w:bookmarkEnd w:id="207"/>
            <w:bookmarkEnd w:id="208"/>
          </w:p>
        </w:tc>
        <w:tc>
          <w:tcPr>
            <w:tcW w:w="6129" w:type="dxa"/>
            <w:vAlign w:val="center"/>
          </w:tcPr>
          <w:p w:rsidR="00F14ABD" w:rsidRPr="00331B92" w:rsidRDefault="0079678A">
            <w:pPr>
              <w:rPr>
                <w:rFonts w:asciiTheme="minorEastAsia" w:eastAsiaTheme="minorEastAsia" w:hAnsiTheme="minorEastAsia"/>
                <w:szCs w:val="21"/>
              </w:rPr>
            </w:pPr>
            <w:r w:rsidRPr="00331B92">
              <w:rPr>
                <w:rFonts w:asciiTheme="minorEastAsia" w:eastAsiaTheme="minorEastAsia" w:hAnsiTheme="minorEastAsia" w:hint="eastAsia"/>
                <w:szCs w:val="21"/>
              </w:rPr>
              <w:t>姓名：</w:t>
            </w:r>
          </w:p>
          <w:p w:rsidR="00F14ABD" w:rsidRPr="00331B92" w:rsidRDefault="0079678A">
            <w:pPr>
              <w:rPr>
                <w:rFonts w:asciiTheme="minorEastAsia" w:eastAsiaTheme="minorEastAsia" w:hAnsiTheme="minorEastAsia"/>
                <w:szCs w:val="21"/>
              </w:rPr>
            </w:pPr>
            <w:r w:rsidRPr="00331B92">
              <w:rPr>
                <w:rFonts w:asciiTheme="minorEastAsia" w:eastAsiaTheme="minorEastAsia" w:hAnsiTheme="minorEastAsia" w:hint="eastAsia"/>
                <w:szCs w:val="21"/>
              </w:rPr>
              <w:t>身份证号码：</w:t>
            </w:r>
          </w:p>
        </w:tc>
      </w:tr>
      <w:tr w:rsidR="00F14ABD" w:rsidRPr="00331B92">
        <w:trPr>
          <w:cantSplit/>
          <w:trHeight w:val="720"/>
        </w:trPr>
        <w:tc>
          <w:tcPr>
            <w:tcW w:w="2943" w:type="dxa"/>
            <w:vAlign w:val="center"/>
          </w:tcPr>
          <w:p w:rsidR="00F14ABD" w:rsidRPr="00331B92" w:rsidRDefault="0079678A">
            <w:pPr>
              <w:jc w:val="center"/>
              <w:rPr>
                <w:rFonts w:asciiTheme="minorEastAsia" w:eastAsiaTheme="minorEastAsia" w:hAnsiTheme="minorEastAsia" w:cs="宋体"/>
                <w:szCs w:val="21"/>
              </w:rPr>
            </w:pPr>
            <w:bookmarkStart w:id="209" w:name="OLE_LINK27"/>
            <w:bookmarkStart w:id="210" w:name="OLE_LINK28"/>
            <w:r w:rsidRPr="00331B92">
              <w:rPr>
                <w:rFonts w:asciiTheme="minorEastAsia" w:eastAsiaTheme="minorEastAsia" w:hAnsiTheme="minorEastAsia" w:cs="宋体" w:hint="eastAsia"/>
                <w:szCs w:val="21"/>
              </w:rPr>
              <w:t>服务周期</w:t>
            </w:r>
            <w:bookmarkEnd w:id="209"/>
            <w:bookmarkEnd w:id="210"/>
          </w:p>
        </w:tc>
        <w:tc>
          <w:tcPr>
            <w:tcW w:w="6129" w:type="dxa"/>
            <w:vAlign w:val="center"/>
          </w:tcPr>
          <w:p w:rsidR="00F14ABD" w:rsidRPr="00331B92" w:rsidRDefault="0079678A">
            <w:pP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二年</w:t>
            </w:r>
            <w:r w:rsidRPr="00331B92">
              <w:rPr>
                <w:rFonts w:asciiTheme="minorEastAsia" w:eastAsiaTheme="minorEastAsia" w:hAnsiTheme="minorEastAsia" w:hint="eastAsia"/>
                <w:szCs w:val="21"/>
              </w:rPr>
              <w:t>（自合同签订之日起算）</w:t>
            </w:r>
          </w:p>
        </w:tc>
      </w:tr>
      <w:tr w:rsidR="00F14ABD" w:rsidRPr="00331B92">
        <w:trPr>
          <w:cantSplit/>
          <w:trHeight w:val="720"/>
        </w:trPr>
        <w:tc>
          <w:tcPr>
            <w:tcW w:w="2943" w:type="dxa"/>
            <w:tcBorders>
              <w:bottom w:val="double" w:sz="4" w:space="0" w:color="auto"/>
            </w:tcBorders>
            <w:vAlign w:val="center"/>
          </w:tcPr>
          <w:p w:rsidR="00F14ABD" w:rsidRPr="00331B92" w:rsidRDefault="0079678A">
            <w:pPr>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备注</w:t>
            </w:r>
          </w:p>
        </w:tc>
        <w:tc>
          <w:tcPr>
            <w:tcW w:w="6129" w:type="dxa"/>
            <w:tcBorders>
              <w:bottom w:val="double" w:sz="4" w:space="0" w:color="auto"/>
            </w:tcBorders>
            <w:vAlign w:val="center"/>
          </w:tcPr>
          <w:p w:rsidR="00F14ABD" w:rsidRPr="00331B92" w:rsidRDefault="00F14ABD">
            <w:pPr>
              <w:jc w:val="left"/>
              <w:rPr>
                <w:rFonts w:asciiTheme="minorEastAsia" w:eastAsiaTheme="minorEastAsia" w:hAnsiTheme="minorEastAsia" w:cs="宋体"/>
                <w:szCs w:val="21"/>
                <w:u w:val="single"/>
              </w:rPr>
            </w:pPr>
          </w:p>
        </w:tc>
      </w:tr>
    </w:tbl>
    <w:p w:rsidR="00F14ABD" w:rsidRPr="00331B92" w:rsidRDefault="0079678A">
      <w:pPr>
        <w:adjustRightInd w:val="0"/>
        <w:snapToGrid w:val="0"/>
        <w:spacing w:line="324" w:lineRule="auto"/>
        <w:rPr>
          <w:rFonts w:asciiTheme="minorEastAsia" w:eastAsiaTheme="minorEastAsia" w:hAnsiTheme="minorEastAsia"/>
          <w:szCs w:val="21"/>
        </w:rPr>
      </w:pPr>
      <w:r w:rsidRPr="00331B92">
        <w:rPr>
          <w:rFonts w:asciiTheme="minorEastAsia" w:eastAsiaTheme="minorEastAsia" w:hAnsiTheme="minorEastAsia" w:hint="eastAsia"/>
          <w:szCs w:val="21"/>
        </w:rPr>
        <w:t>说明：</w:t>
      </w:r>
    </w:p>
    <w:p w:rsidR="00F14ABD" w:rsidRPr="00331B92" w:rsidRDefault="0079678A">
      <w:pPr>
        <w:adjustRightInd w:val="0"/>
        <w:snapToGrid w:val="0"/>
        <w:spacing w:line="324" w:lineRule="auto"/>
        <w:jc w:val="left"/>
        <w:rPr>
          <w:rFonts w:asciiTheme="minorEastAsia" w:eastAsiaTheme="minorEastAsia" w:hAnsiTheme="minorEastAsia"/>
          <w:b/>
          <w:szCs w:val="21"/>
        </w:rPr>
      </w:pPr>
      <w:r w:rsidRPr="00331B92">
        <w:rPr>
          <w:rFonts w:asciiTheme="minorEastAsia" w:eastAsiaTheme="minorEastAsia" w:hAnsiTheme="minorEastAsia" w:hint="eastAsia"/>
          <w:szCs w:val="21"/>
        </w:rPr>
        <w:t>为方便开标时唱标，投标人应另附《投标一览表》</w:t>
      </w:r>
      <w:r w:rsidRPr="00331B92">
        <w:rPr>
          <w:rFonts w:asciiTheme="minorEastAsia" w:eastAsiaTheme="minorEastAsia" w:hAnsiTheme="minorEastAsia" w:hint="eastAsia"/>
          <w:spacing w:val="-6"/>
          <w:kern w:val="0"/>
          <w:szCs w:val="21"/>
        </w:rPr>
        <w:t>装入一个信封，单独密封提交</w:t>
      </w:r>
      <w:r w:rsidRPr="00331B92">
        <w:rPr>
          <w:rFonts w:asciiTheme="minorEastAsia" w:eastAsiaTheme="minorEastAsia" w:hAnsiTheme="minorEastAsia" w:hint="eastAsia"/>
          <w:szCs w:val="21"/>
        </w:rPr>
        <w:t>，并在信封上标明“投标一览表”字样。未单独提交或单独提交的上述资料未按照招标文件规定的格式填写完整并签字、盖章的将视为</w:t>
      </w:r>
      <w:r w:rsidRPr="00331B92">
        <w:rPr>
          <w:rFonts w:asciiTheme="minorEastAsia" w:eastAsiaTheme="minorEastAsia" w:hAnsiTheme="minorEastAsia" w:hint="eastAsia"/>
          <w:b/>
          <w:szCs w:val="21"/>
        </w:rPr>
        <w:t>无效投标</w:t>
      </w:r>
      <w:r w:rsidRPr="00331B92">
        <w:rPr>
          <w:rFonts w:asciiTheme="minorEastAsia" w:eastAsiaTheme="minorEastAsia" w:hAnsiTheme="minorEastAsia" w:hint="eastAsia"/>
          <w:szCs w:val="21"/>
        </w:rPr>
        <w:t>。</w:t>
      </w:r>
    </w:p>
    <w:p w:rsidR="00F14ABD" w:rsidRPr="00331B92" w:rsidRDefault="00F14ABD">
      <w:pPr>
        <w:adjustRightInd w:val="0"/>
        <w:snapToGrid w:val="0"/>
        <w:spacing w:line="324" w:lineRule="auto"/>
        <w:jc w:val="right"/>
        <w:rPr>
          <w:rFonts w:asciiTheme="minorEastAsia" w:eastAsiaTheme="minorEastAsia" w:hAnsiTheme="minorEastAsia"/>
          <w:b/>
          <w:bCs/>
          <w:szCs w:val="21"/>
        </w:rPr>
      </w:pPr>
    </w:p>
    <w:p w:rsidR="00F14ABD" w:rsidRPr="00331B92" w:rsidRDefault="0079678A">
      <w:pPr>
        <w:adjustRightInd w:val="0"/>
        <w:snapToGrid w:val="0"/>
        <w:spacing w:line="324"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投标人（公章）：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24"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法定代表人或其授权委托人（签字或盖章）：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24"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日期：</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79678A" w:rsidP="00C2233E">
      <w:pPr>
        <w:pStyle w:val="2"/>
        <w:keepLines w:val="0"/>
        <w:widowControl/>
        <w:numPr>
          <w:ilvl w:val="0"/>
          <w:numId w:val="24"/>
        </w:numPr>
        <w:spacing w:beforeLines="50" w:afterLines="50" w:line="360" w:lineRule="auto"/>
        <w:jc w:val="center"/>
        <w:rPr>
          <w:rFonts w:asciiTheme="minorEastAsia" w:eastAsiaTheme="minorEastAsia" w:hAnsiTheme="minorEastAsia" w:cs="宋体"/>
          <w:iCs/>
        </w:rPr>
      </w:pPr>
      <w:bookmarkStart w:id="211" w:name="_Toc4274789"/>
      <w:bookmarkStart w:id="212" w:name="_Toc519439257"/>
      <w:bookmarkStart w:id="213" w:name="_Toc519431737"/>
      <w:bookmarkStart w:id="214" w:name="_Toc520124357"/>
      <w:r w:rsidRPr="00331B92">
        <w:rPr>
          <w:rFonts w:asciiTheme="minorEastAsia" w:eastAsiaTheme="minorEastAsia" w:hAnsiTheme="minorEastAsia" w:cs="宋体" w:hint="eastAsia"/>
        </w:rPr>
        <w:lastRenderedPageBreak/>
        <w:t>投标人代表身份证明</w:t>
      </w:r>
      <w:r w:rsidRPr="00331B92">
        <w:rPr>
          <w:rFonts w:asciiTheme="minorEastAsia" w:eastAsiaTheme="minorEastAsia" w:hAnsiTheme="minorEastAsia" w:cs="宋体" w:hint="eastAsia"/>
          <w:b w:val="0"/>
        </w:rPr>
        <w:t>（二选一）</w:t>
      </w:r>
      <w:bookmarkEnd w:id="211"/>
    </w:p>
    <w:p w:rsidR="00F14ABD" w:rsidRPr="00331B92" w:rsidRDefault="0079678A" w:rsidP="00C2233E">
      <w:pPr>
        <w:pStyle w:val="2"/>
        <w:keepLines w:val="0"/>
        <w:widowControl/>
        <w:numPr>
          <w:ilvl w:val="0"/>
          <w:numId w:val="26"/>
        </w:numPr>
        <w:spacing w:beforeLines="50" w:afterLines="50" w:line="360" w:lineRule="auto"/>
        <w:jc w:val="center"/>
        <w:rPr>
          <w:rFonts w:asciiTheme="minorEastAsia" w:eastAsiaTheme="minorEastAsia" w:hAnsiTheme="minorEastAsia" w:cs="宋体"/>
          <w:b w:val="0"/>
          <w:i/>
          <w:iCs/>
          <w:sz w:val="28"/>
        </w:rPr>
      </w:pPr>
      <w:bookmarkStart w:id="215" w:name="_Toc4274790"/>
      <w:r w:rsidRPr="00331B92">
        <w:rPr>
          <w:rFonts w:asciiTheme="minorEastAsia" w:eastAsiaTheme="minorEastAsia" w:hAnsiTheme="minorEastAsia" w:cs="宋体" w:hint="eastAsia"/>
          <w:b w:val="0"/>
          <w:sz w:val="28"/>
        </w:rPr>
        <w:t>法定代表人身份证明</w:t>
      </w:r>
      <w:bookmarkEnd w:id="212"/>
      <w:bookmarkEnd w:id="213"/>
      <w:bookmarkEnd w:id="214"/>
      <w:bookmarkEnd w:id="215"/>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投标人：</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单位性质：</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地址：</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成立时间：</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年</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月</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日</w:t>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经营期限：</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姓名：</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性别：</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年龄：</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职务：</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系</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（投标人名称）的法定代表人。</w:t>
      </w:r>
    </w:p>
    <w:p w:rsidR="00F14ABD" w:rsidRPr="00331B92" w:rsidRDefault="0079678A">
      <w:pPr>
        <w:spacing w:line="360" w:lineRule="auto"/>
        <w:rPr>
          <w:rFonts w:asciiTheme="minorEastAsia" w:eastAsiaTheme="minorEastAsia" w:hAnsiTheme="minorEastAsia"/>
          <w:szCs w:val="21"/>
        </w:rPr>
      </w:pPr>
      <w:r w:rsidRPr="00331B92">
        <w:rPr>
          <w:rFonts w:asciiTheme="minorEastAsia" w:eastAsiaTheme="minorEastAsia" w:hAnsiTheme="minorEastAsia" w:hint="eastAsia"/>
          <w:szCs w:val="21"/>
        </w:rPr>
        <w:t>特此证明。</w:t>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投标人（公章）：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日期：</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F14ABD">
      <w:pPr>
        <w:spacing w:line="480" w:lineRule="auto"/>
        <w:ind w:right="120"/>
        <w:jc w:val="right"/>
        <w:rPr>
          <w:rFonts w:asciiTheme="minorEastAsia" w:eastAsiaTheme="minorEastAsia" w:hAnsiTheme="minorEastAsia"/>
          <w:szCs w:val="21"/>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F14ABD" w:rsidRPr="00331B92">
        <w:trPr>
          <w:trHeight w:val="3779"/>
          <w:jc w:val="center"/>
        </w:trPr>
        <w:tc>
          <w:tcPr>
            <w:tcW w:w="8522" w:type="dxa"/>
            <w:vAlign w:val="center"/>
          </w:tcPr>
          <w:p w:rsidR="00F14ABD" w:rsidRPr="00331B92" w:rsidRDefault="0079678A">
            <w:pPr>
              <w:spacing w:line="480" w:lineRule="auto"/>
              <w:jc w:val="center"/>
              <w:rPr>
                <w:rFonts w:asciiTheme="minorEastAsia" w:eastAsiaTheme="minorEastAsia" w:hAnsiTheme="minorEastAsia"/>
                <w:bCs/>
                <w:szCs w:val="21"/>
              </w:rPr>
            </w:pPr>
            <w:r w:rsidRPr="00331B92">
              <w:rPr>
                <w:rFonts w:asciiTheme="minorEastAsia" w:eastAsiaTheme="minorEastAsia" w:hAnsiTheme="minorEastAsia" w:hint="eastAsia"/>
                <w:bCs/>
                <w:szCs w:val="21"/>
              </w:rPr>
              <w:t>附法定代表人身份证复印件正、反面</w:t>
            </w:r>
          </w:p>
        </w:tc>
      </w:tr>
    </w:tbl>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F14ABD">
      <w:pPr>
        <w:pStyle w:val="af1"/>
        <w:rPr>
          <w:rFonts w:asciiTheme="minorEastAsia" w:eastAsiaTheme="minorEastAsia" w:hAnsiTheme="minorEastAsia" w:cs="宋体"/>
        </w:rPr>
      </w:pPr>
    </w:p>
    <w:p w:rsidR="00F14ABD" w:rsidRPr="00331B92" w:rsidRDefault="0079678A" w:rsidP="00C2233E">
      <w:pPr>
        <w:pStyle w:val="2"/>
        <w:keepLines w:val="0"/>
        <w:widowControl/>
        <w:numPr>
          <w:ilvl w:val="0"/>
          <w:numId w:val="26"/>
        </w:numPr>
        <w:spacing w:beforeLines="50" w:afterLines="50" w:line="360" w:lineRule="auto"/>
        <w:jc w:val="center"/>
        <w:rPr>
          <w:rFonts w:asciiTheme="minorEastAsia" w:eastAsiaTheme="minorEastAsia" w:hAnsiTheme="minorEastAsia" w:cs="宋体"/>
          <w:b w:val="0"/>
          <w:i/>
          <w:iCs/>
          <w:sz w:val="28"/>
        </w:rPr>
      </w:pPr>
      <w:bookmarkStart w:id="216" w:name="_Toc519418675"/>
      <w:bookmarkStart w:id="217" w:name="_Toc519418583"/>
      <w:bookmarkStart w:id="218" w:name="_Toc518469665"/>
      <w:bookmarkStart w:id="219" w:name="_Toc354140051"/>
      <w:bookmarkStart w:id="220" w:name="_Toc354233708"/>
      <w:bookmarkStart w:id="221" w:name="_Toc4274791"/>
      <w:r w:rsidRPr="00331B92">
        <w:rPr>
          <w:rFonts w:asciiTheme="minorEastAsia" w:eastAsiaTheme="minorEastAsia" w:hAnsiTheme="minorEastAsia" w:cs="宋体" w:hint="eastAsia"/>
          <w:b w:val="0"/>
          <w:sz w:val="28"/>
        </w:rPr>
        <w:lastRenderedPageBreak/>
        <w:t>法定代表人授权书</w:t>
      </w:r>
      <w:bookmarkEnd w:id="216"/>
      <w:bookmarkEnd w:id="217"/>
      <w:bookmarkEnd w:id="218"/>
      <w:bookmarkEnd w:id="219"/>
      <w:bookmarkEnd w:id="220"/>
      <w:bookmarkEnd w:id="221"/>
    </w:p>
    <w:p w:rsidR="00F14ABD" w:rsidRPr="00331B92" w:rsidRDefault="0079678A">
      <w:pPr>
        <w:spacing w:line="480" w:lineRule="auto"/>
        <w:rPr>
          <w:rFonts w:asciiTheme="minorEastAsia" w:eastAsiaTheme="minorEastAsia" w:hAnsiTheme="minorEastAsia"/>
          <w:szCs w:val="21"/>
        </w:rPr>
      </w:pPr>
      <w:r w:rsidRPr="00331B92">
        <w:rPr>
          <w:rFonts w:asciiTheme="minorEastAsia" w:eastAsiaTheme="minorEastAsia" w:hAnsiTheme="minorEastAsia" w:cs="Courier New" w:hint="eastAsia"/>
          <w:szCs w:val="21"/>
          <w:u w:val="single"/>
        </w:rPr>
        <w:t>（采购人或政府采购代理机构）</w:t>
      </w:r>
      <w:r w:rsidRPr="00331B92">
        <w:rPr>
          <w:rFonts w:asciiTheme="minorEastAsia" w:eastAsiaTheme="minorEastAsia" w:hAnsiTheme="minorEastAsia" w:cs="Courier New" w:hint="eastAsia"/>
          <w:szCs w:val="21"/>
        </w:rPr>
        <w:t>：</w:t>
      </w:r>
    </w:p>
    <w:p w:rsidR="00F14ABD" w:rsidRPr="00331B92" w:rsidRDefault="0079678A">
      <w:pPr>
        <w:spacing w:line="360" w:lineRule="auto"/>
        <w:ind w:firstLineChars="200" w:firstLine="420"/>
        <w:rPr>
          <w:rFonts w:asciiTheme="minorEastAsia" w:eastAsiaTheme="minorEastAsia" w:hAnsiTheme="minorEastAsia"/>
          <w:szCs w:val="21"/>
        </w:rPr>
      </w:pPr>
      <w:r w:rsidRPr="00331B92">
        <w:rPr>
          <w:rFonts w:asciiTheme="minorEastAsia" w:eastAsiaTheme="minorEastAsia" w:hAnsiTheme="minorEastAsia" w:hint="eastAsia"/>
          <w:szCs w:val="21"/>
        </w:rPr>
        <w:t>兹授权</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同志为我单位参加贵方组织的</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项目（项目编号：</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）采购活动的投标人授权代表，全权代表我公司处理在项目采购活动中的一切事宜。代理期限从</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年</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月</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日起至</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年</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月</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hint="eastAsia"/>
          <w:szCs w:val="21"/>
        </w:rPr>
        <w:t>日止。</w:t>
      </w:r>
    </w:p>
    <w:p w:rsidR="00F14ABD" w:rsidRPr="00331B92" w:rsidRDefault="0079678A" w:rsidP="0079678A">
      <w:pPr>
        <w:spacing w:line="360" w:lineRule="auto"/>
        <w:ind w:firstLineChars="225" w:firstLine="473"/>
        <w:rPr>
          <w:rFonts w:asciiTheme="minorEastAsia" w:eastAsiaTheme="minorEastAsia" w:hAnsiTheme="minorEastAsia"/>
          <w:szCs w:val="21"/>
        </w:rPr>
      </w:pPr>
      <w:r w:rsidRPr="00331B92">
        <w:rPr>
          <w:rFonts w:asciiTheme="minorEastAsia" w:eastAsiaTheme="minorEastAsia" w:hAnsiTheme="minorEastAsia" w:hint="eastAsia"/>
          <w:szCs w:val="21"/>
        </w:rPr>
        <w:t>被授权代表无转委托权。</w:t>
      </w:r>
    </w:p>
    <w:p w:rsidR="00F14ABD" w:rsidRPr="00331B92" w:rsidRDefault="00F14ABD" w:rsidP="0079678A">
      <w:pPr>
        <w:spacing w:line="360" w:lineRule="auto"/>
        <w:ind w:firstLineChars="225" w:firstLine="473"/>
        <w:rPr>
          <w:rFonts w:asciiTheme="minorEastAsia" w:eastAsiaTheme="minorEastAsia" w:hAnsiTheme="minorEastAsia"/>
          <w:szCs w:val="21"/>
        </w:rPr>
      </w:pP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投标人（公章）：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法定代表人（签字或盖章）：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snapToGrid w:val="0"/>
        <w:spacing w:line="360" w:lineRule="auto"/>
        <w:jc w:val="right"/>
        <w:rPr>
          <w:rFonts w:asciiTheme="minorEastAsia" w:eastAsiaTheme="minorEastAsia" w:hAnsiTheme="minorEastAsia"/>
          <w:bCs/>
          <w:szCs w:val="21"/>
        </w:rPr>
      </w:pPr>
      <w:r w:rsidRPr="00331B92">
        <w:rPr>
          <w:rFonts w:asciiTheme="minorEastAsia" w:eastAsiaTheme="minorEastAsia" w:hAnsiTheme="minorEastAsia" w:hint="eastAsia"/>
          <w:bCs/>
          <w:szCs w:val="21"/>
        </w:rPr>
        <w:t>委托代理人（签字或盖章）：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日期：</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F14ABD">
      <w:pPr>
        <w:spacing w:line="360" w:lineRule="auto"/>
        <w:ind w:firstLineChars="200" w:firstLine="420"/>
        <w:rPr>
          <w:rFonts w:asciiTheme="minorEastAsia" w:eastAsiaTheme="minorEastAsia" w:hAnsiTheme="minorEastAsia"/>
          <w:szCs w:val="21"/>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0"/>
      </w:tblGrid>
      <w:tr w:rsidR="00F14ABD" w:rsidRPr="00331B92">
        <w:trPr>
          <w:trHeight w:val="4789"/>
          <w:jc w:val="center"/>
        </w:trPr>
        <w:tc>
          <w:tcPr>
            <w:tcW w:w="8410" w:type="dxa"/>
          </w:tcPr>
          <w:p w:rsidR="00F14ABD" w:rsidRPr="00331B92" w:rsidRDefault="0079678A">
            <w:pPr>
              <w:spacing w:line="300" w:lineRule="auto"/>
              <w:rPr>
                <w:rFonts w:asciiTheme="minorEastAsia" w:eastAsiaTheme="minorEastAsia" w:hAnsiTheme="minorEastAsia"/>
                <w:szCs w:val="21"/>
              </w:rPr>
            </w:pPr>
            <w:r w:rsidRPr="00331B92">
              <w:rPr>
                <w:rFonts w:asciiTheme="minorEastAsia" w:eastAsiaTheme="minorEastAsia" w:hAnsiTheme="minorEastAsia" w:hint="eastAsia"/>
                <w:szCs w:val="21"/>
              </w:rPr>
              <w:t>粘贴委托代理人身份证正、反面</w:t>
            </w:r>
          </w:p>
        </w:tc>
      </w:tr>
    </w:tbl>
    <w:p w:rsidR="00F14ABD" w:rsidRPr="00331B92" w:rsidRDefault="0079678A">
      <w:pPr>
        <w:spacing w:line="360" w:lineRule="auto"/>
        <w:rPr>
          <w:rFonts w:asciiTheme="minorEastAsia" w:eastAsiaTheme="minorEastAsia" w:hAnsiTheme="minorEastAsia" w:cs="PMingLiUfalt"/>
          <w:b/>
          <w:szCs w:val="21"/>
        </w:rPr>
      </w:pPr>
      <w:r w:rsidRPr="00331B92">
        <w:rPr>
          <w:rFonts w:asciiTheme="minorEastAsia" w:eastAsiaTheme="minorEastAsia" w:hAnsiTheme="minorEastAsia" w:cs="PMingLiUfalt" w:hint="eastAsia"/>
          <w:b/>
          <w:position w:val="-1"/>
          <w:szCs w:val="21"/>
        </w:rPr>
        <w:t>注</w:t>
      </w:r>
      <w:r w:rsidRPr="00331B92">
        <w:rPr>
          <w:rFonts w:asciiTheme="minorEastAsia" w:eastAsiaTheme="minorEastAsia" w:hAnsiTheme="minorEastAsia" w:cs="PMingLiUfalt" w:hint="eastAsia"/>
          <w:b/>
          <w:spacing w:val="2"/>
          <w:position w:val="-1"/>
          <w:szCs w:val="21"/>
        </w:rPr>
        <w:t>：</w:t>
      </w:r>
      <w:r w:rsidRPr="00331B92">
        <w:rPr>
          <w:rFonts w:asciiTheme="minorEastAsia" w:eastAsiaTheme="minorEastAsia" w:hAnsiTheme="minorEastAsia" w:cs="PMingLiUfalt"/>
          <w:b/>
          <w:spacing w:val="-1"/>
          <w:position w:val="-1"/>
          <w:szCs w:val="21"/>
        </w:rPr>
        <w:t>1</w:t>
      </w:r>
      <w:r w:rsidRPr="00331B92">
        <w:rPr>
          <w:rFonts w:asciiTheme="minorEastAsia" w:eastAsiaTheme="minorEastAsia" w:hAnsiTheme="minorEastAsia" w:cs="PMingLiUfalt" w:hint="eastAsia"/>
          <w:b/>
          <w:position w:val="-1"/>
          <w:szCs w:val="21"/>
        </w:rPr>
        <w:t>、《法定代表人身份证明》适用于法定代表人作为投标人代表参加投标活动时提供；《法定代表人授权书》适用于委托代理人作为投标人代表参加投标活动时提供。</w:t>
      </w:r>
    </w:p>
    <w:p w:rsidR="00F14ABD" w:rsidRPr="00331B92" w:rsidRDefault="0079678A">
      <w:pPr>
        <w:spacing w:line="360" w:lineRule="auto"/>
        <w:rPr>
          <w:rFonts w:asciiTheme="minorEastAsia" w:eastAsiaTheme="minorEastAsia" w:hAnsiTheme="minorEastAsia" w:cs="PMingLiUfalt"/>
          <w:b/>
          <w:szCs w:val="21"/>
        </w:rPr>
      </w:pPr>
      <w:r w:rsidRPr="00331B92">
        <w:rPr>
          <w:rFonts w:asciiTheme="minorEastAsia" w:eastAsiaTheme="minorEastAsia" w:hAnsiTheme="minorEastAsia" w:cs="PMingLiUfalt"/>
          <w:b/>
          <w:position w:val="-1"/>
          <w:szCs w:val="21"/>
        </w:rPr>
        <w:t>2</w:t>
      </w:r>
      <w:r w:rsidRPr="00331B92">
        <w:rPr>
          <w:rFonts w:asciiTheme="minorEastAsia" w:eastAsiaTheme="minorEastAsia" w:hAnsiTheme="minorEastAsia" w:cs="PMingLiUfalt" w:hint="eastAsia"/>
          <w:b/>
          <w:position w:val="-1"/>
          <w:szCs w:val="21"/>
        </w:rPr>
        <w:t>、《法定代表人身份证明》或《法定代表人授权书》应另制作一份开标时使用，递交投标文件时与身份证原</w:t>
      </w:r>
      <w:r w:rsidRPr="00331B92">
        <w:rPr>
          <w:rFonts w:asciiTheme="minorEastAsia" w:eastAsiaTheme="minorEastAsia" w:hAnsiTheme="minorEastAsia" w:cs="PMingLiUfalt" w:hint="eastAsia"/>
          <w:b/>
          <w:szCs w:val="21"/>
        </w:rPr>
        <w:t>件</w:t>
      </w:r>
      <w:r w:rsidRPr="00331B92">
        <w:rPr>
          <w:rFonts w:asciiTheme="minorEastAsia" w:eastAsiaTheme="minorEastAsia" w:hAnsiTheme="minorEastAsia" w:cs="PMingLiUfalt" w:hint="eastAsia"/>
          <w:b/>
          <w:spacing w:val="2"/>
          <w:szCs w:val="21"/>
        </w:rPr>
        <w:t>一</w:t>
      </w:r>
      <w:r w:rsidRPr="00331B92">
        <w:rPr>
          <w:rFonts w:asciiTheme="minorEastAsia" w:eastAsiaTheme="minorEastAsia" w:hAnsiTheme="minorEastAsia" w:cs="PMingLiUfalt" w:hint="eastAsia"/>
          <w:b/>
          <w:szCs w:val="21"/>
        </w:rPr>
        <w:t>起</w:t>
      </w:r>
      <w:r w:rsidRPr="00331B92">
        <w:rPr>
          <w:rFonts w:asciiTheme="minorEastAsia" w:eastAsiaTheme="minorEastAsia" w:hAnsiTheme="minorEastAsia" w:cs="PMingLiUfalt" w:hint="eastAsia"/>
          <w:b/>
          <w:spacing w:val="2"/>
          <w:szCs w:val="21"/>
        </w:rPr>
        <w:t>递</w:t>
      </w:r>
      <w:r w:rsidRPr="00331B92">
        <w:rPr>
          <w:rFonts w:asciiTheme="minorEastAsia" w:eastAsiaTheme="minorEastAsia" w:hAnsiTheme="minorEastAsia" w:cs="PMingLiUfalt" w:hint="eastAsia"/>
          <w:b/>
          <w:szCs w:val="21"/>
        </w:rPr>
        <w:t>交。</w:t>
      </w:r>
    </w:p>
    <w:p w:rsidR="00F14ABD" w:rsidRPr="00331B92" w:rsidRDefault="00F14ABD">
      <w:pPr>
        <w:spacing w:line="360" w:lineRule="auto"/>
        <w:rPr>
          <w:rFonts w:asciiTheme="minorEastAsia" w:eastAsiaTheme="minorEastAsia" w:hAnsiTheme="minorEastAsia" w:cs="方正仿宋简体"/>
          <w:b/>
          <w:bCs/>
          <w:iCs/>
          <w:kern w:val="0"/>
          <w:szCs w:val="21"/>
        </w:rPr>
      </w:pP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79678A" w:rsidP="00C2233E">
      <w:pPr>
        <w:pStyle w:val="2"/>
        <w:keepLines w:val="0"/>
        <w:widowControl/>
        <w:numPr>
          <w:ilvl w:val="0"/>
          <w:numId w:val="24"/>
        </w:numPr>
        <w:spacing w:before="100" w:beforeAutospacing="1" w:afterLines="50" w:line="360" w:lineRule="auto"/>
        <w:jc w:val="center"/>
        <w:rPr>
          <w:rFonts w:asciiTheme="minorEastAsia" w:eastAsiaTheme="minorEastAsia" w:hAnsiTheme="minorEastAsia"/>
          <w:i/>
        </w:rPr>
      </w:pPr>
      <w:bookmarkStart w:id="222" w:name="_Toc520124362"/>
      <w:bookmarkStart w:id="223" w:name="_Toc519439262"/>
      <w:bookmarkStart w:id="224" w:name="_Toc4274792"/>
      <w:bookmarkStart w:id="225" w:name="_Toc518469667"/>
      <w:bookmarkStart w:id="226" w:name="_Toc519418585"/>
      <w:bookmarkStart w:id="227" w:name="_Toc519418677"/>
      <w:r w:rsidRPr="00331B92">
        <w:rPr>
          <w:rFonts w:asciiTheme="minorEastAsia" w:eastAsiaTheme="minorEastAsia" w:hAnsiTheme="minorEastAsia" w:hint="eastAsia"/>
        </w:rPr>
        <w:lastRenderedPageBreak/>
        <w:t>投标人的资格证明文件</w:t>
      </w:r>
      <w:bookmarkEnd w:id="222"/>
      <w:bookmarkEnd w:id="223"/>
      <w:bookmarkEnd w:id="224"/>
    </w:p>
    <w:p w:rsidR="00F14ABD" w:rsidRPr="00331B92" w:rsidRDefault="0079678A">
      <w:pPr>
        <w:widowControl/>
        <w:jc w:val="center"/>
        <w:rPr>
          <w:rFonts w:asciiTheme="minorEastAsia" w:eastAsiaTheme="minorEastAsia" w:hAnsiTheme="minorEastAsia" w:cs="宋体"/>
          <w:iCs/>
        </w:rPr>
      </w:pPr>
      <w:bookmarkStart w:id="228" w:name="_Toc519431740"/>
      <w:r w:rsidRPr="00331B92">
        <w:rPr>
          <w:rFonts w:asciiTheme="minorEastAsia" w:eastAsiaTheme="minorEastAsia" w:hAnsiTheme="minorEastAsia" w:cs="宋体" w:hint="eastAsia"/>
          <w:iCs/>
        </w:rPr>
        <w:t>（按照第四章评标方法、程序及标准中的“资格审查标准”要求提供证明材料）</w:t>
      </w:r>
    </w:p>
    <w:p w:rsidR="00F14ABD" w:rsidRPr="00331B92" w:rsidRDefault="00F14ABD">
      <w:pPr>
        <w:pStyle w:val="a9"/>
        <w:rPr>
          <w:rFonts w:asciiTheme="minorEastAsia" w:eastAsiaTheme="minorEastAsia" w:hAnsiTheme="minorEastAsia"/>
        </w:rPr>
      </w:pPr>
    </w:p>
    <w:p w:rsidR="00F14ABD" w:rsidRPr="00331B92" w:rsidRDefault="00F14ABD">
      <w:pPr>
        <w:widowControl/>
        <w:jc w:val="left"/>
        <w:rPr>
          <w:rFonts w:asciiTheme="minorEastAsia" w:eastAsiaTheme="minorEastAsia" w:hAnsiTheme="minorEastAsia" w:cs="宋体"/>
          <w:iCs/>
        </w:rPr>
      </w:pP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79678A" w:rsidP="00C2233E">
      <w:pPr>
        <w:pStyle w:val="2"/>
        <w:keepLines w:val="0"/>
        <w:widowControl/>
        <w:numPr>
          <w:ilvl w:val="0"/>
          <w:numId w:val="24"/>
        </w:numPr>
        <w:spacing w:beforeLines="50" w:afterLines="50" w:line="360" w:lineRule="auto"/>
        <w:jc w:val="center"/>
        <w:rPr>
          <w:rFonts w:asciiTheme="minorEastAsia" w:eastAsiaTheme="minorEastAsia" w:hAnsiTheme="minorEastAsia" w:cs="宋体"/>
          <w:i/>
          <w:iCs/>
        </w:rPr>
      </w:pPr>
      <w:bookmarkStart w:id="229" w:name="_Toc4274794"/>
      <w:bookmarkStart w:id="230" w:name="_Toc515093312"/>
      <w:bookmarkStart w:id="231" w:name="_Toc514934274"/>
      <w:bookmarkStart w:id="232" w:name="_Toc515106025"/>
      <w:bookmarkStart w:id="233" w:name="_Toc520124364"/>
      <w:bookmarkStart w:id="234" w:name="_Toc519439264"/>
      <w:bookmarkStart w:id="235" w:name="_Toc519431741"/>
      <w:bookmarkEnd w:id="225"/>
      <w:bookmarkEnd w:id="226"/>
      <w:bookmarkEnd w:id="227"/>
      <w:bookmarkEnd w:id="228"/>
      <w:r w:rsidRPr="00331B92">
        <w:rPr>
          <w:rFonts w:asciiTheme="minorEastAsia" w:eastAsiaTheme="minorEastAsia" w:hAnsiTheme="minorEastAsia" w:cs="宋体" w:hint="eastAsia"/>
        </w:rPr>
        <w:t>投标人类似项目业绩情况表</w:t>
      </w:r>
      <w:bookmarkEnd w:id="229"/>
      <w:bookmarkEnd w:id="230"/>
      <w:bookmarkEnd w:id="231"/>
      <w:bookmarkEnd w:id="232"/>
      <w:bookmarkEnd w:id="233"/>
      <w:bookmarkEnd w:id="234"/>
      <w:bookmarkEnd w:id="235"/>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F14ABD" w:rsidRPr="00331B92">
        <w:trPr>
          <w:trHeight w:val="467"/>
          <w:jc w:val="center"/>
        </w:trPr>
        <w:tc>
          <w:tcPr>
            <w:tcW w:w="2220" w:type="dxa"/>
            <w:vAlign w:val="center"/>
          </w:tcPr>
          <w:p w:rsidR="00F14ABD" w:rsidRPr="00331B92" w:rsidRDefault="0079678A">
            <w:pPr>
              <w:jc w:val="center"/>
              <w:rPr>
                <w:rFonts w:asciiTheme="minorEastAsia" w:eastAsiaTheme="minorEastAsia" w:hAnsiTheme="minorEastAsia" w:cs="Courier New"/>
                <w:szCs w:val="21"/>
              </w:rPr>
            </w:pPr>
            <w:r w:rsidRPr="00331B92">
              <w:rPr>
                <w:rFonts w:asciiTheme="minorEastAsia" w:eastAsiaTheme="minorEastAsia" w:hAnsiTheme="minorEastAsia" w:cs="Courier New" w:hint="eastAsia"/>
                <w:szCs w:val="21"/>
              </w:rPr>
              <w:t>项目名称</w:t>
            </w:r>
          </w:p>
        </w:tc>
        <w:tc>
          <w:tcPr>
            <w:tcW w:w="7200" w:type="dxa"/>
          </w:tcPr>
          <w:p w:rsidR="00F14ABD" w:rsidRPr="00331B92" w:rsidRDefault="00F14ABD">
            <w:pPr>
              <w:rPr>
                <w:rFonts w:asciiTheme="minorEastAsia" w:eastAsiaTheme="minorEastAsia" w:hAnsiTheme="minorEastAsia" w:cs="Courier New"/>
                <w:szCs w:val="21"/>
              </w:rPr>
            </w:pPr>
          </w:p>
        </w:tc>
      </w:tr>
      <w:tr w:rsidR="00F14ABD" w:rsidRPr="00331B92">
        <w:trPr>
          <w:trHeight w:val="467"/>
          <w:jc w:val="center"/>
        </w:trPr>
        <w:tc>
          <w:tcPr>
            <w:tcW w:w="2220" w:type="dxa"/>
            <w:vAlign w:val="center"/>
          </w:tcPr>
          <w:p w:rsidR="00F14ABD" w:rsidRPr="00331B92" w:rsidRDefault="0079678A">
            <w:pPr>
              <w:jc w:val="center"/>
              <w:rPr>
                <w:rFonts w:asciiTheme="minorEastAsia" w:eastAsiaTheme="minorEastAsia" w:hAnsiTheme="minorEastAsia" w:cs="Courier New"/>
                <w:szCs w:val="21"/>
              </w:rPr>
            </w:pPr>
            <w:r w:rsidRPr="00331B92">
              <w:rPr>
                <w:rFonts w:asciiTheme="minorEastAsia" w:eastAsiaTheme="minorEastAsia" w:hAnsiTheme="minorEastAsia" w:cs="Courier New" w:hint="eastAsia"/>
                <w:szCs w:val="21"/>
              </w:rPr>
              <w:t>项目单位联系人姓名及联系方式</w:t>
            </w:r>
          </w:p>
        </w:tc>
        <w:tc>
          <w:tcPr>
            <w:tcW w:w="7200" w:type="dxa"/>
          </w:tcPr>
          <w:p w:rsidR="00F14ABD" w:rsidRPr="00331B92" w:rsidRDefault="00F14ABD">
            <w:pPr>
              <w:rPr>
                <w:rFonts w:asciiTheme="minorEastAsia" w:eastAsiaTheme="minorEastAsia" w:hAnsiTheme="minorEastAsia" w:cs="Courier New"/>
                <w:szCs w:val="21"/>
              </w:rPr>
            </w:pPr>
          </w:p>
        </w:tc>
      </w:tr>
      <w:tr w:rsidR="00F14ABD" w:rsidRPr="00331B92">
        <w:trPr>
          <w:trHeight w:val="623"/>
          <w:jc w:val="center"/>
        </w:trPr>
        <w:tc>
          <w:tcPr>
            <w:tcW w:w="2220" w:type="dxa"/>
            <w:vAlign w:val="center"/>
          </w:tcPr>
          <w:p w:rsidR="00F14ABD" w:rsidRPr="00331B92" w:rsidRDefault="0079678A">
            <w:pPr>
              <w:jc w:val="center"/>
              <w:rPr>
                <w:rFonts w:asciiTheme="minorEastAsia" w:eastAsiaTheme="minorEastAsia" w:hAnsiTheme="minorEastAsia" w:cs="Courier New"/>
                <w:szCs w:val="21"/>
              </w:rPr>
            </w:pPr>
            <w:r w:rsidRPr="00331B92">
              <w:rPr>
                <w:rFonts w:asciiTheme="minorEastAsia" w:eastAsiaTheme="minorEastAsia" w:hAnsiTheme="minorEastAsia" w:cs="Courier New" w:hint="eastAsia"/>
                <w:szCs w:val="21"/>
              </w:rPr>
              <w:t>项目金额</w:t>
            </w:r>
          </w:p>
        </w:tc>
        <w:tc>
          <w:tcPr>
            <w:tcW w:w="7200" w:type="dxa"/>
          </w:tcPr>
          <w:p w:rsidR="00F14ABD" w:rsidRPr="00331B92" w:rsidRDefault="00F14ABD">
            <w:pPr>
              <w:rPr>
                <w:rFonts w:asciiTheme="minorEastAsia" w:eastAsiaTheme="minorEastAsia" w:hAnsiTheme="minorEastAsia" w:cs="Courier New"/>
                <w:szCs w:val="21"/>
              </w:rPr>
            </w:pPr>
          </w:p>
        </w:tc>
      </w:tr>
      <w:tr w:rsidR="00F14ABD" w:rsidRPr="00331B92">
        <w:trPr>
          <w:trHeight w:val="603"/>
          <w:jc w:val="center"/>
        </w:trPr>
        <w:tc>
          <w:tcPr>
            <w:tcW w:w="2220" w:type="dxa"/>
            <w:vAlign w:val="center"/>
          </w:tcPr>
          <w:p w:rsidR="00F14ABD" w:rsidRPr="00331B92" w:rsidRDefault="0079678A">
            <w:pPr>
              <w:jc w:val="center"/>
              <w:rPr>
                <w:rFonts w:asciiTheme="minorEastAsia" w:eastAsiaTheme="minorEastAsia" w:hAnsiTheme="minorEastAsia" w:cs="Courier New"/>
                <w:szCs w:val="21"/>
              </w:rPr>
            </w:pPr>
            <w:r w:rsidRPr="00331B92">
              <w:rPr>
                <w:rFonts w:asciiTheme="minorEastAsia" w:eastAsiaTheme="minorEastAsia" w:hAnsiTheme="minorEastAsia" w:cs="Courier New" w:hint="eastAsia"/>
                <w:szCs w:val="21"/>
              </w:rPr>
              <w:t>项目负责人姓名</w:t>
            </w:r>
          </w:p>
        </w:tc>
        <w:tc>
          <w:tcPr>
            <w:tcW w:w="7200" w:type="dxa"/>
          </w:tcPr>
          <w:p w:rsidR="00F14ABD" w:rsidRPr="00331B92" w:rsidRDefault="00F14ABD">
            <w:pPr>
              <w:rPr>
                <w:rFonts w:asciiTheme="minorEastAsia" w:eastAsiaTheme="minorEastAsia" w:hAnsiTheme="minorEastAsia" w:cs="Courier New"/>
                <w:szCs w:val="21"/>
              </w:rPr>
            </w:pPr>
          </w:p>
        </w:tc>
      </w:tr>
      <w:tr w:rsidR="00F14ABD" w:rsidRPr="00331B92">
        <w:trPr>
          <w:trHeight w:val="469"/>
          <w:jc w:val="center"/>
        </w:trPr>
        <w:tc>
          <w:tcPr>
            <w:tcW w:w="2220" w:type="dxa"/>
            <w:vAlign w:val="center"/>
          </w:tcPr>
          <w:p w:rsidR="00F14ABD" w:rsidRPr="00331B92" w:rsidRDefault="0079678A">
            <w:pPr>
              <w:jc w:val="center"/>
              <w:rPr>
                <w:rFonts w:asciiTheme="minorEastAsia" w:eastAsiaTheme="minorEastAsia" w:hAnsiTheme="minorEastAsia" w:cs="Courier New"/>
                <w:szCs w:val="21"/>
              </w:rPr>
            </w:pPr>
            <w:r w:rsidRPr="00331B92">
              <w:rPr>
                <w:rFonts w:asciiTheme="minorEastAsia" w:eastAsiaTheme="minorEastAsia" w:hAnsiTheme="minorEastAsia" w:cs="Courier New" w:hint="eastAsia"/>
                <w:szCs w:val="21"/>
              </w:rPr>
              <w:t>项目时间</w:t>
            </w:r>
          </w:p>
        </w:tc>
        <w:tc>
          <w:tcPr>
            <w:tcW w:w="7200" w:type="dxa"/>
          </w:tcPr>
          <w:p w:rsidR="00F14ABD" w:rsidRPr="00331B92" w:rsidRDefault="00F14ABD">
            <w:pPr>
              <w:rPr>
                <w:rFonts w:asciiTheme="minorEastAsia" w:eastAsiaTheme="minorEastAsia" w:hAnsiTheme="minorEastAsia" w:cs="Courier New"/>
                <w:szCs w:val="21"/>
              </w:rPr>
            </w:pPr>
          </w:p>
        </w:tc>
      </w:tr>
      <w:tr w:rsidR="00F14ABD" w:rsidRPr="00331B92">
        <w:trPr>
          <w:trHeight w:val="2458"/>
          <w:jc w:val="center"/>
        </w:trPr>
        <w:tc>
          <w:tcPr>
            <w:tcW w:w="2220" w:type="dxa"/>
            <w:vAlign w:val="center"/>
          </w:tcPr>
          <w:p w:rsidR="00F14ABD" w:rsidRPr="00331B92" w:rsidRDefault="0079678A">
            <w:pPr>
              <w:jc w:val="center"/>
              <w:rPr>
                <w:rFonts w:asciiTheme="minorEastAsia" w:eastAsiaTheme="minorEastAsia" w:hAnsiTheme="minorEastAsia" w:cs="Courier New"/>
                <w:szCs w:val="21"/>
              </w:rPr>
            </w:pPr>
            <w:r w:rsidRPr="00331B92">
              <w:rPr>
                <w:rFonts w:asciiTheme="minorEastAsia" w:eastAsiaTheme="minorEastAsia" w:hAnsiTheme="minorEastAsia" w:cs="Courier New" w:hint="eastAsia"/>
                <w:szCs w:val="21"/>
              </w:rPr>
              <w:t>项目内容</w:t>
            </w:r>
          </w:p>
        </w:tc>
        <w:tc>
          <w:tcPr>
            <w:tcW w:w="7200" w:type="dxa"/>
          </w:tcPr>
          <w:p w:rsidR="00F14ABD" w:rsidRPr="00331B92" w:rsidRDefault="00F14ABD">
            <w:pPr>
              <w:rPr>
                <w:rFonts w:asciiTheme="minorEastAsia" w:eastAsiaTheme="minorEastAsia" w:hAnsiTheme="minorEastAsia" w:cs="Courier New"/>
                <w:szCs w:val="21"/>
              </w:rPr>
            </w:pPr>
          </w:p>
        </w:tc>
      </w:tr>
    </w:tbl>
    <w:p w:rsidR="00F14ABD" w:rsidRPr="00331B92" w:rsidRDefault="0079678A">
      <w:pPr>
        <w:spacing w:line="360" w:lineRule="auto"/>
        <w:ind w:left="955" w:hangingChars="455" w:hanging="955"/>
        <w:jc w:val="left"/>
        <w:rPr>
          <w:rFonts w:asciiTheme="minorEastAsia" w:eastAsiaTheme="minorEastAsia" w:hAnsiTheme="minorEastAsia"/>
          <w:szCs w:val="21"/>
        </w:rPr>
      </w:pPr>
      <w:r w:rsidRPr="00331B92">
        <w:rPr>
          <w:rFonts w:asciiTheme="minorEastAsia" w:eastAsiaTheme="minorEastAsia" w:hAnsiTheme="minorEastAsia" w:hint="eastAsia"/>
          <w:szCs w:val="21"/>
        </w:rPr>
        <w:t>说明：</w:t>
      </w:r>
      <w:r w:rsidRPr="00331B92">
        <w:rPr>
          <w:rFonts w:asciiTheme="minorEastAsia" w:eastAsiaTheme="minorEastAsia" w:hAnsiTheme="minorEastAsia"/>
          <w:szCs w:val="21"/>
        </w:rPr>
        <w:t>1</w:t>
      </w:r>
      <w:r w:rsidRPr="00331B92">
        <w:rPr>
          <w:rFonts w:asciiTheme="minorEastAsia" w:eastAsiaTheme="minorEastAsia" w:hAnsiTheme="minorEastAsia" w:hint="eastAsia"/>
          <w:szCs w:val="21"/>
        </w:rPr>
        <w:t>．每个类似业绩应单独附表，并附上相关证明材料，</w:t>
      </w:r>
      <w:r w:rsidRPr="00331B92">
        <w:rPr>
          <w:rFonts w:asciiTheme="minorEastAsia" w:eastAsiaTheme="minorEastAsia" w:hAnsiTheme="minorEastAsia" w:cs="Corbel" w:hint="eastAsia"/>
          <w:szCs w:val="21"/>
        </w:rPr>
        <w:t>未按照要求详细完整填写此表，</w:t>
      </w:r>
      <w:r w:rsidRPr="00331B92">
        <w:rPr>
          <w:rFonts w:asciiTheme="minorEastAsia" w:eastAsiaTheme="minorEastAsia" w:hAnsiTheme="minorEastAsia" w:hint="eastAsia"/>
          <w:szCs w:val="21"/>
        </w:rPr>
        <w:t>导致的后果由投标人自行承担。</w:t>
      </w:r>
    </w:p>
    <w:p w:rsidR="00F14ABD" w:rsidRPr="00331B92" w:rsidRDefault="0079678A" w:rsidP="0079678A">
      <w:pPr>
        <w:spacing w:line="360" w:lineRule="auto"/>
        <w:ind w:leftChars="339" w:left="1019" w:hangingChars="146" w:hanging="307"/>
        <w:jc w:val="left"/>
        <w:rPr>
          <w:rFonts w:asciiTheme="minorEastAsia" w:eastAsiaTheme="minorEastAsia" w:hAnsiTheme="minorEastAsia"/>
          <w:szCs w:val="21"/>
        </w:rPr>
      </w:pPr>
      <w:r w:rsidRPr="00331B92">
        <w:rPr>
          <w:rFonts w:asciiTheme="minorEastAsia" w:eastAsiaTheme="minorEastAsia" w:hAnsiTheme="minorEastAsia"/>
          <w:szCs w:val="21"/>
        </w:rPr>
        <w:t>2</w:t>
      </w:r>
      <w:r w:rsidRPr="00331B92">
        <w:rPr>
          <w:rFonts w:asciiTheme="minorEastAsia" w:eastAsiaTheme="minorEastAsia" w:hAnsiTheme="minorEastAsia" w:hint="eastAsia"/>
          <w:szCs w:val="21"/>
        </w:rPr>
        <w:t>．项目内容请详细说明所承担的具体工作内容等。</w:t>
      </w:r>
    </w:p>
    <w:p w:rsidR="00F14ABD" w:rsidRPr="00331B92" w:rsidRDefault="00F14ABD">
      <w:pPr>
        <w:spacing w:line="360" w:lineRule="auto"/>
        <w:ind w:firstLineChars="300" w:firstLine="630"/>
        <w:rPr>
          <w:rFonts w:asciiTheme="minorEastAsia" w:eastAsiaTheme="minorEastAsia" w:hAnsiTheme="minorEastAsia"/>
          <w:szCs w:val="21"/>
        </w:rPr>
      </w:pPr>
    </w:p>
    <w:p w:rsidR="00F14ABD" w:rsidRPr="00331B92" w:rsidRDefault="00F14ABD">
      <w:pPr>
        <w:spacing w:line="360" w:lineRule="auto"/>
        <w:ind w:firstLineChars="300" w:firstLine="630"/>
        <w:rPr>
          <w:rFonts w:asciiTheme="minorEastAsia" w:eastAsiaTheme="minorEastAsia" w:hAnsiTheme="minorEastAsia"/>
          <w:szCs w:val="21"/>
        </w:rPr>
      </w:pPr>
    </w:p>
    <w:p w:rsidR="00F14ABD" w:rsidRPr="00331B92" w:rsidRDefault="0079678A">
      <w:pPr>
        <w:adjustRightInd w:val="0"/>
        <w:snapToGrid w:val="0"/>
        <w:spacing w:line="324"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投标人（公章）：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24"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法定代表人或其授权委托人（签字或盖章）：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24"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日期：</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F14ABD">
      <w:pPr>
        <w:pStyle w:val="a9"/>
        <w:rPr>
          <w:rFonts w:asciiTheme="minorEastAsia" w:eastAsiaTheme="minorEastAsia" w:hAnsiTheme="minorEastAsia"/>
        </w:rPr>
      </w:pPr>
    </w:p>
    <w:p w:rsidR="00F14ABD" w:rsidRPr="00331B92" w:rsidRDefault="0079678A" w:rsidP="00C2233E">
      <w:pPr>
        <w:pStyle w:val="2"/>
        <w:keepLines w:val="0"/>
        <w:widowControl/>
        <w:numPr>
          <w:ilvl w:val="0"/>
          <w:numId w:val="24"/>
        </w:numPr>
        <w:spacing w:beforeLines="50" w:afterLines="50" w:line="360" w:lineRule="auto"/>
        <w:jc w:val="center"/>
        <w:rPr>
          <w:rFonts w:asciiTheme="minorEastAsia" w:eastAsiaTheme="minorEastAsia" w:hAnsiTheme="minorEastAsia" w:cs="宋体"/>
          <w:i/>
          <w:iCs/>
        </w:rPr>
      </w:pPr>
      <w:bookmarkStart w:id="236" w:name="_Toc514934272"/>
      <w:bookmarkStart w:id="237" w:name="_Toc520124359"/>
      <w:bookmarkStart w:id="238" w:name="_Toc4274795"/>
      <w:bookmarkStart w:id="239" w:name="_Toc515106023"/>
      <w:bookmarkStart w:id="240" w:name="_Toc515093310"/>
      <w:bookmarkStart w:id="241" w:name="_Toc519439259"/>
      <w:bookmarkStart w:id="242" w:name="_Toc354233706"/>
      <w:bookmarkStart w:id="243" w:name="_Toc518469664"/>
      <w:bookmarkStart w:id="244" w:name="_Toc354140049"/>
      <w:bookmarkStart w:id="245" w:name="_Toc519418582"/>
      <w:bookmarkStart w:id="246" w:name="_Toc519418674"/>
      <w:bookmarkStart w:id="247" w:name="_Toc519431736"/>
      <w:bookmarkStart w:id="248" w:name="_Toc520124365"/>
      <w:bookmarkStart w:id="249" w:name="_Toc519439265"/>
      <w:bookmarkStart w:id="250" w:name="_Toc519431742"/>
      <w:bookmarkStart w:id="251" w:name="_Toc518469666"/>
      <w:bookmarkStart w:id="252" w:name="_Toc519418584"/>
      <w:bookmarkStart w:id="253" w:name="_Toc519418676"/>
      <w:r w:rsidRPr="00331B92">
        <w:rPr>
          <w:rFonts w:asciiTheme="minorEastAsia" w:eastAsiaTheme="minorEastAsia" w:hAnsiTheme="minorEastAsia" w:cs="宋体" w:hint="eastAsia"/>
        </w:rPr>
        <w:lastRenderedPageBreak/>
        <w:t>项目负责人简历表</w:t>
      </w:r>
      <w:bookmarkEnd w:id="236"/>
      <w:bookmarkEnd w:id="237"/>
      <w:bookmarkEnd w:id="238"/>
      <w:bookmarkEnd w:id="239"/>
      <w:bookmarkEnd w:id="240"/>
      <w:bookmarkEnd w:id="241"/>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投标人：</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rPr>
      </w:pPr>
      <w:r w:rsidRPr="00331B92">
        <w:rPr>
          <w:rFonts w:asciiTheme="minorEastAsia" w:eastAsiaTheme="minorEastAsia" w:hAnsiTheme="minorEastAsia" w:hint="eastAsia"/>
          <w:szCs w:val="21"/>
        </w:rPr>
        <w:t>项目名称：</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项目编号：</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F14ABD" w:rsidRPr="00331B92">
        <w:trPr>
          <w:jc w:val="center"/>
        </w:trPr>
        <w:tc>
          <w:tcPr>
            <w:tcW w:w="1702" w:type="dxa"/>
            <w:vAlign w:val="center"/>
          </w:tcPr>
          <w:p w:rsidR="00F14ABD" w:rsidRPr="00331B92" w:rsidRDefault="0079678A">
            <w:pPr>
              <w:autoSpaceDE w:val="0"/>
              <w:autoSpaceDN w:val="0"/>
              <w:adjustRightInd w:val="0"/>
              <w:spacing w:line="360" w:lineRule="auto"/>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姓名</w:t>
            </w:r>
          </w:p>
        </w:tc>
        <w:tc>
          <w:tcPr>
            <w:tcW w:w="1530" w:type="dxa"/>
            <w:gridSpan w:val="2"/>
            <w:vAlign w:val="center"/>
          </w:tcPr>
          <w:p w:rsidR="00F14ABD" w:rsidRPr="00331B92" w:rsidRDefault="00F14ABD">
            <w:pPr>
              <w:autoSpaceDE w:val="0"/>
              <w:autoSpaceDN w:val="0"/>
              <w:adjustRightInd w:val="0"/>
              <w:spacing w:line="360" w:lineRule="auto"/>
              <w:ind w:rightChars="136" w:right="286"/>
              <w:jc w:val="center"/>
              <w:rPr>
                <w:rFonts w:asciiTheme="minorEastAsia" w:eastAsiaTheme="minorEastAsia" w:hAnsiTheme="minorEastAsia"/>
                <w:kern w:val="0"/>
                <w:szCs w:val="21"/>
              </w:rPr>
            </w:pPr>
          </w:p>
        </w:tc>
        <w:tc>
          <w:tcPr>
            <w:tcW w:w="1530" w:type="dxa"/>
            <w:gridSpan w:val="2"/>
            <w:vAlign w:val="center"/>
          </w:tcPr>
          <w:p w:rsidR="00F14ABD" w:rsidRPr="00331B92" w:rsidRDefault="0079678A">
            <w:pPr>
              <w:autoSpaceDE w:val="0"/>
              <w:autoSpaceDN w:val="0"/>
              <w:adjustRightInd w:val="0"/>
              <w:spacing w:line="360" w:lineRule="auto"/>
              <w:ind w:rightChars="-61" w:right="-128"/>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性别</w:t>
            </w:r>
          </w:p>
        </w:tc>
        <w:tc>
          <w:tcPr>
            <w:tcW w:w="1530" w:type="dxa"/>
            <w:gridSpan w:val="2"/>
            <w:vAlign w:val="center"/>
          </w:tcPr>
          <w:p w:rsidR="00F14ABD" w:rsidRPr="00331B92" w:rsidRDefault="00F14ABD">
            <w:pPr>
              <w:autoSpaceDE w:val="0"/>
              <w:autoSpaceDN w:val="0"/>
              <w:adjustRightInd w:val="0"/>
              <w:spacing w:line="360" w:lineRule="auto"/>
              <w:ind w:rightChars="136" w:right="286"/>
              <w:jc w:val="center"/>
              <w:rPr>
                <w:rFonts w:asciiTheme="minorEastAsia" w:eastAsiaTheme="minorEastAsia" w:hAnsiTheme="minorEastAsia"/>
                <w:kern w:val="0"/>
                <w:szCs w:val="21"/>
              </w:rPr>
            </w:pPr>
          </w:p>
        </w:tc>
        <w:tc>
          <w:tcPr>
            <w:tcW w:w="1530" w:type="dxa"/>
            <w:gridSpan w:val="2"/>
            <w:vAlign w:val="center"/>
          </w:tcPr>
          <w:p w:rsidR="00F14ABD" w:rsidRPr="00331B92" w:rsidRDefault="0079678A">
            <w:pPr>
              <w:autoSpaceDE w:val="0"/>
              <w:autoSpaceDN w:val="0"/>
              <w:adjustRightInd w:val="0"/>
              <w:spacing w:line="360" w:lineRule="auto"/>
              <w:ind w:rightChars="1" w:right="2"/>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年龄</w:t>
            </w:r>
          </w:p>
        </w:tc>
        <w:tc>
          <w:tcPr>
            <w:tcW w:w="1530" w:type="dxa"/>
            <w:vAlign w:val="center"/>
          </w:tcPr>
          <w:p w:rsidR="00F14ABD" w:rsidRPr="00331B92" w:rsidRDefault="00F14ABD">
            <w:pPr>
              <w:autoSpaceDE w:val="0"/>
              <w:autoSpaceDN w:val="0"/>
              <w:adjustRightInd w:val="0"/>
              <w:spacing w:line="360" w:lineRule="auto"/>
              <w:ind w:rightChars="136" w:right="286"/>
              <w:jc w:val="center"/>
              <w:rPr>
                <w:rFonts w:asciiTheme="minorEastAsia" w:eastAsiaTheme="minorEastAsia" w:hAnsiTheme="minorEastAsia"/>
                <w:kern w:val="0"/>
                <w:szCs w:val="21"/>
              </w:rPr>
            </w:pPr>
          </w:p>
        </w:tc>
      </w:tr>
      <w:tr w:rsidR="00F14ABD" w:rsidRPr="00331B92">
        <w:trPr>
          <w:jc w:val="center"/>
        </w:trPr>
        <w:tc>
          <w:tcPr>
            <w:tcW w:w="1702" w:type="dxa"/>
            <w:vAlign w:val="center"/>
          </w:tcPr>
          <w:p w:rsidR="00F14ABD" w:rsidRPr="00331B92" w:rsidRDefault="0079678A">
            <w:pPr>
              <w:autoSpaceDE w:val="0"/>
              <w:autoSpaceDN w:val="0"/>
              <w:adjustRightInd w:val="0"/>
              <w:spacing w:line="360" w:lineRule="auto"/>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职务</w:t>
            </w:r>
          </w:p>
        </w:tc>
        <w:tc>
          <w:tcPr>
            <w:tcW w:w="1530" w:type="dxa"/>
            <w:gridSpan w:val="2"/>
            <w:vAlign w:val="center"/>
          </w:tcPr>
          <w:p w:rsidR="00F14ABD" w:rsidRPr="00331B92" w:rsidRDefault="00F14ABD">
            <w:pPr>
              <w:autoSpaceDE w:val="0"/>
              <w:autoSpaceDN w:val="0"/>
              <w:adjustRightInd w:val="0"/>
              <w:spacing w:line="360" w:lineRule="auto"/>
              <w:ind w:rightChars="136" w:right="286"/>
              <w:jc w:val="center"/>
              <w:rPr>
                <w:rFonts w:asciiTheme="minorEastAsia" w:eastAsiaTheme="minorEastAsia" w:hAnsiTheme="minorEastAsia"/>
                <w:kern w:val="0"/>
                <w:szCs w:val="21"/>
              </w:rPr>
            </w:pPr>
          </w:p>
        </w:tc>
        <w:tc>
          <w:tcPr>
            <w:tcW w:w="1530" w:type="dxa"/>
            <w:gridSpan w:val="2"/>
            <w:vAlign w:val="center"/>
          </w:tcPr>
          <w:p w:rsidR="00F14ABD" w:rsidRPr="00331B92" w:rsidRDefault="0079678A">
            <w:pPr>
              <w:autoSpaceDE w:val="0"/>
              <w:autoSpaceDN w:val="0"/>
              <w:adjustRightInd w:val="0"/>
              <w:spacing w:line="360" w:lineRule="auto"/>
              <w:ind w:rightChars="-40" w:right="-84"/>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职称</w:t>
            </w:r>
          </w:p>
        </w:tc>
        <w:tc>
          <w:tcPr>
            <w:tcW w:w="1530" w:type="dxa"/>
            <w:gridSpan w:val="2"/>
            <w:vAlign w:val="center"/>
          </w:tcPr>
          <w:p w:rsidR="00F14ABD" w:rsidRPr="00331B92" w:rsidRDefault="00F14ABD">
            <w:pPr>
              <w:autoSpaceDE w:val="0"/>
              <w:autoSpaceDN w:val="0"/>
              <w:adjustRightInd w:val="0"/>
              <w:spacing w:line="360" w:lineRule="auto"/>
              <w:ind w:rightChars="136" w:right="286"/>
              <w:jc w:val="center"/>
              <w:rPr>
                <w:rFonts w:asciiTheme="minorEastAsia" w:eastAsiaTheme="minorEastAsia" w:hAnsiTheme="minorEastAsia"/>
                <w:kern w:val="0"/>
                <w:szCs w:val="21"/>
              </w:rPr>
            </w:pPr>
          </w:p>
        </w:tc>
        <w:tc>
          <w:tcPr>
            <w:tcW w:w="1530" w:type="dxa"/>
            <w:gridSpan w:val="2"/>
            <w:vAlign w:val="center"/>
          </w:tcPr>
          <w:p w:rsidR="00F14ABD" w:rsidRPr="00331B92" w:rsidRDefault="0079678A">
            <w:pPr>
              <w:autoSpaceDE w:val="0"/>
              <w:autoSpaceDN w:val="0"/>
              <w:adjustRightInd w:val="0"/>
              <w:spacing w:line="360" w:lineRule="auto"/>
              <w:ind w:rightChars="1" w:right="2"/>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学历</w:t>
            </w:r>
          </w:p>
        </w:tc>
        <w:tc>
          <w:tcPr>
            <w:tcW w:w="1530" w:type="dxa"/>
            <w:vAlign w:val="center"/>
          </w:tcPr>
          <w:p w:rsidR="00F14ABD" w:rsidRPr="00331B92" w:rsidRDefault="00F14ABD">
            <w:pPr>
              <w:autoSpaceDE w:val="0"/>
              <w:autoSpaceDN w:val="0"/>
              <w:adjustRightInd w:val="0"/>
              <w:spacing w:line="360" w:lineRule="auto"/>
              <w:ind w:rightChars="1" w:right="2"/>
              <w:jc w:val="center"/>
              <w:rPr>
                <w:rFonts w:asciiTheme="minorEastAsia" w:eastAsiaTheme="minorEastAsia" w:hAnsiTheme="minorEastAsia"/>
                <w:kern w:val="0"/>
                <w:szCs w:val="21"/>
              </w:rPr>
            </w:pPr>
          </w:p>
        </w:tc>
      </w:tr>
      <w:tr w:rsidR="00F14ABD" w:rsidRPr="00331B92">
        <w:trPr>
          <w:cantSplit/>
          <w:jc w:val="center"/>
        </w:trPr>
        <w:tc>
          <w:tcPr>
            <w:tcW w:w="1702" w:type="dxa"/>
            <w:vAlign w:val="center"/>
          </w:tcPr>
          <w:p w:rsidR="00F14ABD" w:rsidRPr="00331B92" w:rsidRDefault="0079678A">
            <w:pPr>
              <w:autoSpaceDE w:val="0"/>
              <w:autoSpaceDN w:val="0"/>
              <w:adjustRightInd w:val="0"/>
              <w:spacing w:line="360" w:lineRule="auto"/>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参加工作</w:t>
            </w:r>
          </w:p>
          <w:p w:rsidR="00F14ABD" w:rsidRPr="00331B92" w:rsidRDefault="0079678A">
            <w:pPr>
              <w:autoSpaceDE w:val="0"/>
              <w:autoSpaceDN w:val="0"/>
              <w:adjustRightInd w:val="0"/>
              <w:spacing w:line="360" w:lineRule="auto"/>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时间</w:t>
            </w:r>
          </w:p>
        </w:tc>
        <w:tc>
          <w:tcPr>
            <w:tcW w:w="1530" w:type="dxa"/>
            <w:gridSpan w:val="2"/>
            <w:vAlign w:val="center"/>
          </w:tcPr>
          <w:p w:rsidR="00F14ABD" w:rsidRPr="00331B92" w:rsidRDefault="00F14ABD">
            <w:pPr>
              <w:autoSpaceDE w:val="0"/>
              <w:autoSpaceDN w:val="0"/>
              <w:adjustRightInd w:val="0"/>
              <w:spacing w:line="360" w:lineRule="auto"/>
              <w:jc w:val="center"/>
              <w:rPr>
                <w:rFonts w:asciiTheme="minorEastAsia" w:eastAsiaTheme="minorEastAsia" w:hAnsiTheme="minorEastAsia"/>
                <w:kern w:val="0"/>
                <w:szCs w:val="21"/>
              </w:rPr>
            </w:pPr>
          </w:p>
        </w:tc>
        <w:tc>
          <w:tcPr>
            <w:tcW w:w="1530" w:type="dxa"/>
            <w:gridSpan w:val="2"/>
            <w:vAlign w:val="center"/>
          </w:tcPr>
          <w:p w:rsidR="00F14ABD" w:rsidRPr="00331B92" w:rsidRDefault="0079678A">
            <w:pPr>
              <w:autoSpaceDE w:val="0"/>
              <w:autoSpaceDN w:val="0"/>
              <w:adjustRightInd w:val="0"/>
              <w:spacing w:line="360" w:lineRule="auto"/>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从事本行业工作年限</w:t>
            </w:r>
          </w:p>
        </w:tc>
        <w:tc>
          <w:tcPr>
            <w:tcW w:w="1530" w:type="dxa"/>
            <w:gridSpan w:val="2"/>
            <w:vAlign w:val="center"/>
          </w:tcPr>
          <w:p w:rsidR="00F14ABD" w:rsidRPr="00331B92" w:rsidRDefault="00F14ABD">
            <w:pPr>
              <w:autoSpaceDE w:val="0"/>
              <w:autoSpaceDN w:val="0"/>
              <w:adjustRightInd w:val="0"/>
              <w:spacing w:line="360" w:lineRule="auto"/>
              <w:jc w:val="center"/>
              <w:rPr>
                <w:rFonts w:asciiTheme="minorEastAsia" w:eastAsiaTheme="minorEastAsia" w:hAnsiTheme="minorEastAsia"/>
                <w:kern w:val="0"/>
                <w:szCs w:val="21"/>
              </w:rPr>
            </w:pPr>
          </w:p>
        </w:tc>
        <w:tc>
          <w:tcPr>
            <w:tcW w:w="1530" w:type="dxa"/>
            <w:gridSpan w:val="2"/>
            <w:vAlign w:val="center"/>
          </w:tcPr>
          <w:p w:rsidR="00F14ABD" w:rsidRPr="00331B92" w:rsidRDefault="0079678A">
            <w:pPr>
              <w:autoSpaceDE w:val="0"/>
              <w:autoSpaceDN w:val="0"/>
              <w:adjustRightInd w:val="0"/>
              <w:spacing w:line="360" w:lineRule="auto"/>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个人专业资质及证书</w:t>
            </w:r>
          </w:p>
        </w:tc>
        <w:tc>
          <w:tcPr>
            <w:tcW w:w="1530" w:type="dxa"/>
            <w:vAlign w:val="center"/>
          </w:tcPr>
          <w:p w:rsidR="00F14ABD" w:rsidRPr="00331B92" w:rsidRDefault="00F14ABD">
            <w:pPr>
              <w:autoSpaceDE w:val="0"/>
              <w:autoSpaceDN w:val="0"/>
              <w:adjustRightInd w:val="0"/>
              <w:spacing w:line="360" w:lineRule="auto"/>
              <w:jc w:val="center"/>
              <w:rPr>
                <w:rFonts w:asciiTheme="minorEastAsia" w:eastAsiaTheme="minorEastAsia" w:hAnsiTheme="minorEastAsia"/>
                <w:kern w:val="0"/>
                <w:szCs w:val="21"/>
              </w:rPr>
            </w:pPr>
          </w:p>
        </w:tc>
      </w:tr>
      <w:tr w:rsidR="00F14ABD" w:rsidRPr="00331B92">
        <w:trPr>
          <w:cantSplit/>
          <w:trHeight w:val="647"/>
          <w:jc w:val="center"/>
        </w:trPr>
        <w:tc>
          <w:tcPr>
            <w:tcW w:w="9352" w:type="dxa"/>
            <w:gridSpan w:val="10"/>
            <w:vAlign w:val="center"/>
          </w:tcPr>
          <w:p w:rsidR="00F14ABD" w:rsidRPr="00331B92" w:rsidRDefault="0079678A">
            <w:pPr>
              <w:autoSpaceDE w:val="0"/>
              <w:autoSpaceDN w:val="0"/>
              <w:adjustRightInd w:val="0"/>
              <w:spacing w:line="360" w:lineRule="auto"/>
              <w:ind w:rightChars="136" w:right="286"/>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个人简介</w:t>
            </w:r>
          </w:p>
        </w:tc>
      </w:tr>
      <w:tr w:rsidR="00F14ABD" w:rsidRPr="00331B92">
        <w:trPr>
          <w:cantSplit/>
          <w:trHeight w:val="1461"/>
          <w:jc w:val="center"/>
        </w:trPr>
        <w:tc>
          <w:tcPr>
            <w:tcW w:w="9352" w:type="dxa"/>
            <w:gridSpan w:val="10"/>
            <w:vAlign w:val="center"/>
          </w:tcPr>
          <w:p w:rsidR="00F14ABD" w:rsidRPr="00331B92" w:rsidRDefault="00F14ABD">
            <w:pPr>
              <w:autoSpaceDE w:val="0"/>
              <w:autoSpaceDN w:val="0"/>
              <w:adjustRightInd w:val="0"/>
              <w:spacing w:line="360" w:lineRule="auto"/>
              <w:ind w:rightChars="136" w:right="286"/>
              <w:jc w:val="center"/>
              <w:rPr>
                <w:rFonts w:asciiTheme="minorEastAsia" w:eastAsiaTheme="minorEastAsia" w:hAnsiTheme="minorEastAsia"/>
                <w:kern w:val="0"/>
                <w:szCs w:val="21"/>
              </w:rPr>
            </w:pPr>
          </w:p>
        </w:tc>
      </w:tr>
      <w:tr w:rsidR="00F14ABD" w:rsidRPr="00331B92">
        <w:trPr>
          <w:cantSplit/>
          <w:trHeight w:val="445"/>
          <w:jc w:val="center"/>
        </w:trPr>
        <w:tc>
          <w:tcPr>
            <w:tcW w:w="9352" w:type="dxa"/>
            <w:gridSpan w:val="10"/>
            <w:vAlign w:val="center"/>
          </w:tcPr>
          <w:p w:rsidR="00F14ABD" w:rsidRPr="00331B92" w:rsidRDefault="0079678A">
            <w:pPr>
              <w:autoSpaceDE w:val="0"/>
              <w:autoSpaceDN w:val="0"/>
              <w:adjustRightInd w:val="0"/>
              <w:spacing w:line="360" w:lineRule="auto"/>
              <w:ind w:rightChars="136" w:right="286"/>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类似项目经验</w:t>
            </w:r>
          </w:p>
        </w:tc>
      </w:tr>
      <w:tr w:rsidR="00F14ABD" w:rsidRPr="00331B92">
        <w:trPr>
          <w:trHeight w:val="573"/>
          <w:jc w:val="center"/>
        </w:trPr>
        <w:tc>
          <w:tcPr>
            <w:tcW w:w="2008" w:type="dxa"/>
            <w:gridSpan w:val="2"/>
            <w:vAlign w:val="center"/>
          </w:tcPr>
          <w:p w:rsidR="00F14ABD" w:rsidRPr="00331B92" w:rsidRDefault="0079678A">
            <w:pPr>
              <w:autoSpaceDE w:val="0"/>
              <w:autoSpaceDN w:val="0"/>
              <w:adjustRightInd w:val="0"/>
              <w:spacing w:line="360" w:lineRule="auto"/>
              <w:ind w:rightChars="-38" w:right="-80"/>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项目单位</w:t>
            </w:r>
          </w:p>
        </w:tc>
        <w:tc>
          <w:tcPr>
            <w:tcW w:w="1836" w:type="dxa"/>
            <w:gridSpan w:val="2"/>
            <w:vAlign w:val="center"/>
          </w:tcPr>
          <w:p w:rsidR="00F14ABD" w:rsidRPr="00331B92" w:rsidRDefault="0079678A">
            <w:pPr>
              <w:autoSpaceDE w:val="0"/>
              <w:autoSpaceDN w:val="0"/>
              <w:adjustRightInd w:val="0"/>
              <w:spacing w:line="360" w:lineRule="auto"/>
              <w:ind w:rightChars="-38" w:right="-80"/>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项目名称</w:t>
            </w:r>
          </w:p>
        </w:tc>
        <w:tc>
          <w:tcPr>
            <w:tcW w:w="1836" w:type="dxa"/>
            <w:gridSpan w:val="2"/>
            <w:vAlign w:val="center"/>
          </w:tcPr>
          <w:p w:rsidR="00F14ABD" w:rsidRPr="00331B92" w:rsidRDefault="0079678A">
            <w:pPr>
              <w:autoSpaceDE w:val="0"/>
              <w:autoSpaceDN w:val="0"/>
              <w:adjustRightInd w:val="0"/>
              <w:spacing w:line="360" w:lineRule="auto"/>
              <w:ind w:rightChars="-38" w:right="-80"/>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项目内容</w:t>
            </w:r>
          </w:p>
        </w:tc>
        <w:tc>
          <w:tcPr>
            <w:tcW w:w="1836" w:type="dxa"/>
            <w:gridSpan w:val="2"/>
            <w:vAlign w:val="center"/>
          </w:tcPr>
          <w:p w:rsidR="00F14ABD" w:rsidRPr="00331B92" w:rsidRDefault="0079678A">
            <w:pPr>
              <w:autoSpaceDE w:val="0"/>
              <w:autoSpaceDN w:val="0"/>
              <w:adjustRightInd w:val="0"/>
              <w:spacing w:line="360" w:lineRule="auto"/>
              <w:ind w:rightChars="-38" w:right="-80"/>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项目金额</w:t>
            </w:r>
          </w:p>
        </w:tc>
        <w:tc>
          <w:tcPr>
            <w:tcW w:w="1836" w:type="dxa"/>
            <w:gridSpan w:val="2"/>
            <w:vAlign w:val="center"/>
          </w:tcPr>
          <w:p w:rsidR="00F14ABD" w:rsidRPr="00331B92" w:rsidRDefault="0079678A">
            <w:pPr>
              <w:autoSpaceDE w:val="0"/>
              <w:autoSpaceDN w:val="0"/>
              <w:adjustRightInd w:val="0"/>
              <w:spacing w:line="360" w:lineRule="auto"/>
              <w:ind w:rightChars="-38" w:right="-80"/>
              <w:jc w:val="center"/>
              <w:rPr>
                <w:rFonts w:asciiTheme="minorEastAsia" w:eastAsiaTheme="minorEastAsia" w:hAnsiTheme="minorEastAsia"/>
                <w:kern w:val="0"/>
                <w:szCs w:val="21"/>
              </w:rPr>
            </w:pPr>
            <w:r w:rsidRPr="00331B92">
              <w:rPr>
                <w:rFonts w:asciiTheme="minorEastAsia" w:eastAsiaTheme="minorEastAsia" w:hAnsiTheme="minorEastAsia" w:hint="eastAsia"/>
                <w:kern w:val="0"/>
                <w:szCs w:val="21"/>
              </w:rPr>
              <w:t>项目时间</w:t>
            </w:r>
          </w:p>
        </w:tc>
      </w:tr>
      <w:tr w:rsidR="00F14ABD" w:rsidRPr="00331B92">
        <w:trPr>
          <w:trHeight w:val="573"/>
          <w:jc w:val="center"/>
        </w:trPr>
        <w:tc>
          <w:tcPr>
            <w:tcW w:w="2008"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r>
      <w:tr w:rsidR="00F14ABD" w:rsidRPr="00331B92">
        <w:trPr>
          <w:trHeight w:val="573"/>
          <w:jc w:val="center"/>
        </w:trPr>
        <w:tc>
          <w:tcPr>
            <w:tcW w:w="2008"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r>
      <w:tr w:rsidR="00F14ABD" w:rsidRPr="00331B92">
        <w:trPr>
          <w:trHeight w:val="573"/>
          <w:jc w:val="center"/>
        </w:trPr>
        <w:tc>
          <w:tcPr>
            <w:tcW w:w="2008"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r>
      <w:tr w:rsidR="00F14ABD" w:rsidRPr="00331B92">
        <w:trPr>
          <w:trHeight w:val="573"/>
          <w:jc w:val="center"/>
        </w:trPr>
        <w:tc>
          <w:tcPr>
            <w:tcW w:w="2008"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r>
      <w:tr w:rsidR="00F14ABD" w:rsidRPr="00331B92">
        <w:trPr>
          <w:trHeight w:val="573"/>
          <w:jc w:val="center"/>
        </w:trPr>
        <w:tc>
          <w:tcPr>
            <w:tcW w:w="2008"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c>
          <w:tcPr>
            <w:tcW w:w="1836" w:type="dxa"/>
            <w:gridSpan w:val="2"/>
            <w:vAlign w:val="center"/>
          </w:tcPr>
          <w:p w:rsidR="00F14ABD" w:rsidRPr="00331B92" w:rsidRDefault="00F14ABD">
            <w:pPr>
              <w:autoSpaceDE w:val="0"/>
              <w:autoSpaceDN w:val="0"/>
              <w:adjustRightInd w:val="0"/>
              <w:spacing w:line="360" w:lineRule="auto"/>
              <w:ind w:rightChars="-38" w:right="-80"/>
              <w:jc w:val="center"/>
              <w:rPr>
                <w:rFonts w:asciiTheme="minorEastAsia" w:eastAsiaTheme="minorEastAsia" w:hAnsiTheme="minorEastAsia"/>
                <w:kern w:val="0"/>
                <w:szCs w:val="21"/>
              </w:rPr>
            </w:pPr>
          </w:p>
        </w:tc>
      </w:tr>
    </w:tbl>
    <w:p w:rsidR="00F14ABD" w:rsidRPr="00331B92" w:rsidRDefault="0079678A">
      <w:pPr>
        <w:spacing w:line="360" w:lineRule="auto"/>
        <w:ind w:left="630" w:hangingChars="300" w:hanging="630"/>
        <w:jc w:val="left"/>
        <w:rPr>
          <w:rFonts w:asciiTheme="minorEastAsia" w:eastAsiaTheme="minorEastAsia" w:hAnsiTheme="minorEastAsia"/>
          <w:szCs w:val="21"/>
        </w:rPr>
      </w:pPr>
      <w:r w:rsidRPr="00331B92">
        <w:rPr>
          <w:rFonts w:asciiTheme="minorEastAsia" w:eastAsiaTheme="minorEastAsia" w:hAnsiTheme="minorEastAsia" w:hint="eastAsia"/>
          <w:szCs w:val="21"/>
        </w:rPr>
        <w:t>说明：投标文件应附完整的相关证明材料清晰影印件，未按照要求详细完整填写此表，导致的后果由投标人自行承担。</w:t>
      </w:r>
    </w:p>
    <w:p w:rsidR="00F14ABD" w:rsidRPr="00331B92" w:rsidRDefault="00F14ABD">
      <w:pPr>
        <w:spacing w:line="360" w:lineRule="auto"/>
        <w:jc w:val="left"/>
        <w:rPr>
          <w:rFonts w:asciiTheme="minorEastAsia" w:eastAsiaTheme="minorEastAsia" w:hAnsiTheme="minorEastAsia"/>
          <w:szCs w:val="21"/>
        </w:rPr>
      </w:pP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bookmarkStart w:id="254" w:name="_Toc494702283"/>
      <w:bookmarkStart w:id="255" w:name="_Toc498423570"/>
      <w:bookmarkStart w:id="256" w:name="_Toc236473307"/>
      <w:bookmarkStart w:id="257" w:name="_Toc494665566"/>
      <w:bookmarkStart w:id="258" w:name="_Toc494745330"/>
      <w:bookmarkStart w:id="259" w:name="_Toc494721113"/>
      <w:bookmarkStart w:id="260" w:name="_Toc494665013"/>
      <w:bookmarkStart w:id="261" w:name="_Toc494665963"/>
      <w:bookmarkStart w:id="262" w:name="_Toc238276251"/>
      <w:r w:rsidRPr="00331B92">
        <w:rPr>
          <w:rFonts w:asciiTheme="minorEastAsia" w:eastAsiaTheme="minorEastAsia" w:hAnsiTheme="minorEastAsia" w:hint="eastAsia"/>
          <w:bCs/>
          <w:szCs w:val="21"/>
        </w:rPr>
        <w:t>投标人（公章）：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法定代表人或其授权委托人（签字或盖章）：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日期：</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79678A" w:rsidP="00C2233E">
      <w:pPr>
        <w:pStyle w:val="2"/>
        <w:keepLines w:val="0"/>
        <w:widowControl/>
        <w:numPr>
          <w:ilvl w:val="0"/>
          <w:numId w:val="24"/>
        </w:numPr>
        <w:spacing w:before="100" w:beforeAutospacing="1" w:afterLines="50" w:line="360" w:lineRule="auto"/>
        <w:jc w:val="center"/>
        <w:rPr>
          <w:rFonts w:asciiTheme="minorEastAsia" w:eastAsiaTheme="minorEastAsia" w:hAnsiTheme="minorEastAsia"/>
          <w:i/>
        </w:rPr>
      </w:pPr>
      <w:bookmarkStart w:id="263" w:name="_Toc519439260"/>
      <w:bookmarkStart w:id="264" w:name="_Toc514934273"/>
      <w:bookmarkStart w:id="265" w:name="_Toc520124360"/>
      <w:bookmarkStart w:id="266" w:name="_Toc515093311"/>
      <w:bookmarkStart w:id="267" w:name="_Toc515106024"/>
      <w:bookmarkStart w:id="268" w:name="_Toc4274796"/>
      <w:r w:rsidRPr="00331B92">
        <w:rPr>
          <w:rFonts w:asciiTheme="minorEastAsia" w:eastAsiaTheme="minorEastAsia" w:hAnsiTheme="minorEastAsia" w:hint="eastAsia"/>
        </w:rPr>
        <w:lastRenderedPageBreak/>
        <w:t>项目班子成员情况表</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投标人：</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rPr>
      </w:pPr>
      <w:r w:rsidRPr="00331B92">
        <w:rPr>
          <w:rFonts w:asciiTheme="minorEastAsia" w:eastAsiaTheme="minorEastAsia" w:hAnsiTheme="minorEastAsia" w:hint="eastAsia"/>
          <w:szCs w:val="21"/>
        </w:rPr>
        <w:t>项目名称：</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项目编号：</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F14ABD" w:rsidRPr="00331B92">
        <w:tc>
          <w:tcPr>
            <w:tcW w:w="709" w:type="dxa"/>
            <w:shd w:val="clear" w:color="auto" w:fill="F2F2F2"/>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szCs w:val="21"/>
              </w:rPr>
              <w:t>序号</w:t>
            </w:r>
          </w:p>
        </w:tc>
        <w:tc>
          <w:tcPr>
            <w:tcW w:w="992" w:type="dxa"/>
            <w:shd w:val="clear" w:color="auto" w:fill="F2F2F2"/>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szCs w:val="21"/>
              </w:rPr>
              <w:t>姓名</w:t>
            </w:r>
          </w:p>
        </w:tc>
        <w:tc>
          <w:tcPr>
            <w:tcW w:w="1134" w:type="dxa"/>
            <w:shd w:val="clear" w:color="auto" w:fill="F2F2F2"/>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szCs w:val="21"/>
              </w:rPr>
              <w:t>专业</w:t>
            </w:r>
          </w:p>
        </w:tc>
        <w:tc>
          <w:tcPr>
            <w:tcW w:w="1134" w:type="dxa"/>
            <w:shd w:val="clear" w:color="auto" w:fill="F2F2F2"/>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szCs w:val="21"/>
              </w:rPr>
              <w:t>年龄</w:t>
            </w:r>
          </w:p>
        </w:tc>
        <w:tc>
          <w:tcPr>
            <w:tcW w:w="1418" w:type="dxa"/>
            <w:shd w:val="clear" w:color="auto" w:fill="F2F2F2"/>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kern w:val="0"/>
                <w:szCs w:val="21"/>
              </w:rPr>
              <w:t>从事本行业工作年限</w:t>
            </w:r>
          </w:p>
        </w:tc>
        <w:tc>
          <w:tcPr>
            <w:tcW w:w="1843" w:type="dxa"/>
            <w:shd w:val="clear" w:color="auto" w:fill="F2F2F2"/>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szCs w:val="21"/>
              </w:rPr>
              <w:t>在本项目中承担的工作</w:t>
            </w:r>
          </w:p>
        </w:tc>
        <w:tc>
          <w:tcPr>
            <w:tcW w:w="1842" w:type="dxa"/>
            <w:shd w:val="clear" w:color="auto" w:fill="F2F2F2"/>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kern w:val="0"/>
                <w:szCs w:val="21"/>
              </w:rPr>
              <w:t>个人专业资质及证书</w:t>
            </w:r>
          </w:p>
        </w:tc>
      </w:tr>
      <w:tr w:rsidR="00F14ABD" w:rsidRPr="00331B92">
        <w:trPr>
          <w:trHeight w:val="624"/>
        </w:trPr>
        <w:tc>
          <w:tcPr>
            <w:tcW w:w="709" w:type="dxa"/>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szCs w:val="21"/>
              </w:rPr>
              <w:t>1</w:t>
            </w:r>
          </w:p>
        </w:tc>
        <w:tc>
          <w:tcPr>
            <w:tcW w:w="992"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418" w:type="dxa"/>
            <w:vAlign w:val="center"/>
          </w:tcPr>
          <w:p w:rsidR="00F14ABD" w:rsidRPr="00331B92" w:rsidRDefault="00F14ABD">
            <w:pPr>
              <w:jc w:val="center"/>
              <w:rPr>
                <w:rFonts w:asciiTheme="minorEastAsia" w:eastAsiaTheme="minorEastAsia" w:hAnsiTheme="minorEastAsia"/>
                <w:szCs w:val="21"/>
              </w:rPr>
            </w:pPr>
          </w:p>
        </w:tc>
        <w:tc>
          <w:tcPr>
            <w:tcW w:w="1843" w:type="dxa"/>
            <w:vAlign w:val="center"/>
          </w:tcPr>
          <w:p w:rsidR="00F14ABD" w:rsidRPr="00331B92" w:rsidRDefault="00F14ABD">
            <w:pPr>
              <w:jc w:val="center"/>
              <w:rPr>
                <w:rFonts w:asciiTheme="minorEastAsia" w:eastAsiaTheme="minorEastAsia" w:hAnsiTheme="minorEastAsia"/>
                <w:szCs w:val="21"/>
              </w:rPr>
            </w:pPr>
          </w:p>
        </w:tc>
        <w:tc>
          <w:tcPr>
            <w:tcW w:w="1842" w:type="dxa"/>
            <w:vAlign w:val="center"/>
          </w:tcPr>
          <w:p w:rsidR="00F14ABD" w:rsidRPr="00331B92" w:rsidRDefault="00F14ABD">
            <w:pPr>
              <w:jc w:val="center"/>
              <w:rPr>
                <w:rFonts w:asciiTheme="minorEastAsia" w:eastAsiaTheme="minorEastAsia" w:hAnsiTheme="minorEastAsia"/>
                <w:szCs w:val="21"/>
              </w:rPr>
            </w:pPr>
          </w:p>
        </w:tc>
      </w:tr>
      <w:tr w:rsidR="00F14ABD" w:rsidRPr="00331B92">
        <w:trPr>
          <w:trHeight w:val="624"/>
        </w:trPr>
        <w:tc>
          <w:tcPr>
            <w:tcW w:w="709" w:type="dxa"/>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szCs w:val="21"/>
              </w:rPr>
              <w:t>2</w:t>
            </w:r>
          </w:p>
        </w:tc>
        <w:tc>
          <w:tcPr>
            <w:tcW w:w="992"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418" w:type="dxa"/>
            <w:vAlign w:val="center"/>
          </w:tcPr>
          <w:p w:rsidR="00F14ABD" w:rsidRPr="00331B92" w:rsidRDefault="00F14ABD">
            <w:pPr>
              <w:jc w:val="center"/>
              <w:rPr>
                <w:rFonts w:asciiTheme="minorEastAsia" w:eastAsiaTheme="minorEastAsia" w:hAnsiTheme="minorEastAsia"/>
                <w:szCs w:val="21"/>
              </w:rPr>
            </w:pPr>
          </w:p>
        </w:tc>
        <w:tc>
          <w:tcPr>
            <w:tcW w:w="1843" w:type="dxa"/>
            <w:vAlign w:val="center"/>
          </w:tcPr>
          <w:p w:rsidR="00F14ABD" w:rsidRPr="00331B92" w:rsidRDefault="00F14ABD">
            <w:pPr>
              <w:jc w:val="center"/>
              <w:rPr>
                <w:rFonts w:asciiTheme="minorEastAsia" w:eastAsiaTheme="minorEastAsia" w:hAnsiTheme="minorEastAsia"/>
                <w:szCs w:val="21"/>
              </w:rPr>
            </w:pPr>
          </w:p>
        </w:tc>
        <w:tc>
          <w:tcPr>
            <w:tcW w:w="1842" w:type="dxa"/>
            <w:vAlign w:val="center"/>
          </w:tcPr>
          <w:p w:rsidR="00F14ABD" w:rsidRPr="00331B92" w:rsidRDefault="00F14ABD">
            <w:pPr>
              <w:jc w:val="center"/>
              <w:rPr>
                <w:rFonts w:asciiTheme="minorEastAsia" w:eastAsiaTheme="minorEastAsia" w:hAnsiTheme="minorEastAsia"/>
                <w:szCs w:val="21"/>
              </w:rPr>
            </w:pPr>
          </w:p>
        </w:tc>
      </w:tr>
      <w:tr w:rsidR="00F14ABD" w:rsidRPr="00331B92">
        <w:trPr>
          <w:trHeight w:val="624"/>
        </w:trPr>
        <w:tc>
          <w:tcPr>
            <w:tcW w:w="709" w:type="dxa"/>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szCs w:val="21"/>
              </w:rPr>
              <w:t>3</w:t>
            </w:r>
          </w:p>
        </w:tc>
        <w:tc>
          <w:tcPr>
            <w:tcW w:w="992"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418" w:type="dxa"/>
            <w:vAlign w:val="center"/>
          </w:tcPr>
          <w:p w:rsidR="00F14ABD" w:rsidRPr="00331B92" w:rsidRDefault="00F14ABD">
            <w:pPr>
              <w:jc w:val="center"/>
              <w:rPr>
                <w:rFonts w:asciiTheme="minorEastAsia" w:eastAsiaTheme="minorEastAsia" w:hAnsiTheme="minorEastAsia"/>
                <w:szCs w:val="21"/>
              </w:rPr>
            </w:pPr>
          </w:p>
        </w:tc>
        <w:tc>
          <w:tcPr>
            <w:tcW w:w="1843" w:type="dxa"/>
            <w:vAlign w:val="center"/>
          </w:tcPr>
          <w:p w:rsidR="00F14ABD" w:rsidRPr="00331B92" w:rsidRDefault="00F14ABD">
            <w:pPr>
              <w:jc w:val="center"/>
              <w:rPr>
                <w:rFonts w:asciiTheme="minorEastAsia" w:eastAsiaTheme="minorEastAsia" w:hAnsiTheme="minorEastAsia"/>
                <w:szCs w:val="21"/>
              </w:rPr>
            </w:pPr>
          </w:p>
        </w:tc>
        <w:tc>
          <w:tcPr>
            <w:tcW w:w="1842" w:type="dxa"/>
            <w:vAlign w:val="center"/>
          </w:tcPr>
          <w:p w:rsidR="00F14ABD" w:rsidRPr="00331B92" w:rsidRDefault="00F14ABD">
            <w:pPr>
              <w:jc w:val="center"/>
              <w:rPr>
                <w:rFonts w:asciiTheme="minorEastAsia" w:eastAsiaTheme="minorEastAsia" w:hAnsiTheme="minorEastAsia"/>
                <w:szCs w:val="21"/>
              </w:rPr>
            </w:pPr>
          </w:p>
        </w:tc>
      </w:tr>
      <w:tr w:rsidR="00F14ABD" w:rsidRPr="00331B92">
        <w:trPr>
          <w:trHeight w:val="624"/>
        </w:trPr>
        <w:tc>
          <w:tcPr>
            <w:tcW w:w="709" w:type="dxa"/>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szCs w:val="21"/>
              </w:rPr>
              <w:t>4</w:t>
            </w:r>
          </w:p>
        </w:tc>
        <w:tc>
          <w:tcPr>
            <w:tcW w:w="992"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418" w:type="dxa"/>
            <w:vAlign w:val="center"/>
          </w:tcPr>
          <w:p w:rsidR="00F14ABD" w:rsidRPr="00331B92" w:rsidRDefault="00F14ABD">
            <w:pPr>
              <w:jc w:val="center"/>
              <w:rPr>
                <w:rFonts w:asciiTheme="minorEastAsia" w:eastAsiaTheme="minorEastAsia" w:hAnsiTheme="minorEastAsia"/>
                <w:szCs w:val="21"/>
              </w:rPr>
            </w:pPr>
          </w:p>
        </w:tc>
        <w:tc>
          <w:tcPr>
            <w:tcW w:w="1843" w:type="dxa"/>
            <w:vAlign w:val="center"/>
          </w:tcPr>
          <w:p w:rsidR="00F14ABD" w:rsidRPr="00331B92" w:rsidRDefault="00F14ABD">
            <w:pPr>
              <w:jc w:val="center"/>
              <w:rPr>
                <w:rFonts w:asciiTheme="minorEastAsia" w:eastAsiaTheme="minorEastAsia" w:hAnsiTheme="minorEastAsia"/>
                <w:szCs w:val="21"/>
              </w:rPr>
            </w:pPr>
          </w:p>
        </w:tc>
        <w:tc>
          <w:tcPr>
            <w:tcW w:w="1842" w:type="dxa"/>
            <w:vAlign w:val="center"/>
          </w:tcPr>
          <w:p w:rsidR="00F14ABD" w:rsidRPr="00331B92" w:rsidRDefault="00F14ABD">
            <w:pPr>
              <w:jc w:val="center"/>
              <w:rPr>
                <w:rFonts w:asciiTheme="minorEastAsia" w:eastAsiaTheme="minorEastAsia" w:hAnsiTheme="minorEastAsia"/>
                <w:szCs w:val="21"/>
              </w:rPr>
            </w:pPr>
          </w:p>
        </w:tc>
      </w:tr>
      <w:tr w:rsidR="00F14ABD" w:rsidRPr="00331B92">
        <w:trPr>
          <w:trHeight w:val="624"/>
        </w:trPr>
        <w:tc>
          <w:tcPr>
            <w:tcW w:w="709" w:type="dxa"/>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szCs w:val="21"/>
              </w:rPr>
              <w:t>5</w:t>
            </w:r>
          </w:p>
        </w:tc>
        <w:tc>
          <w:tcPr>
            <w:tcW w:w="992"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418" w:type="dxa"/>
            <w:vAlign w:val="center"/>
          </w:tcPr>
          <w:p w:rsidR="00F14ABD" w:rsidRPr="00331B92" w:rsidRDefault="00F14ABD">
            <w:pPr>
              <w:jc w:val="center"/>
              <w:rPr>
                <w:rFonts w:asciiTheme="minorEastAsia" w:eastAsiaTheme="minorEastAsia" w:hAnsiTheme="minorEastAsia"/>
                <w:szCs w:val="21"/>
              </w:rPr>
            </w:pPr>
          </w:p>
        </w:tc>
        <w:tc>
          <w:tcPr>
            <w:tcW w:w="1843" w:type="dxa"/>
            <w:vAlign w:val="center"/>
          </w:tcPr>
          <w:p w:rsidR="00F14ABD" w:rsidRPr="00331B92" w:rsidRDefault="00F14ABD">
            <w:pPr>
              <w:jc w:val="center"/>
              <w:rPr>
                <w:rFonts w:asciiTheme="minorEastAsia" w:eastAsiaTheme="minorEastAsia" w:hAnsiTheme="minorEastAsia"/>
                <w:szCs w:val="21"/>
              </w:rPr>
            </w:pPr>
          </w:p>
        </w:tc>
        <w:tc>
          <w:tcPr>
            <w:tcW w:w="1842" w:type="dxa"/>
            <w:vAlign w:val="center"/>
          </w:tcPr>
          <w:p w:rsidR="00F14ABD" w:rsidRPr="00331B92" w:rsidRDefault="00F14ABD">
            <w:pPr>
              <w:jc w:val="center"/>
              <w:rPr>
                <w:rFonts w:asciiTheme="minorEastAsia" w:eastAsiaTheme="minorEastAsia" w:hAnsiTheme="minorEastAsia"/>
                <w:szCs w:val="21"/>
              </w:rPr>
            </w:pPr>
          </w:p>
        </w:tc>
      </w:tr>
      <w:tr w:rsidR="00F14ABD" w:rsidRPr="00331B92">
        <w:trPr>
          <w:trHeight w:val="624"/>
        </w:trPr>
        <w:tc>
          <w:tcPr>
            <w:tcW w:w="709" w:type="dxa"/>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szCs w:val="21"/>
              </w:rPr>
              <w:t>6</w:t>
            </w:r>
          </w:p>
        </w:tc>
        <w:tc>
          <w:tcPr>
            <w:tcW w:w="992"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418" w:type="dxa"/>
            <w:vAlign w:val="center"/>
          </w:tcPr>
          <w:p w:rsidR="00F14ABD" w:rsidRPr="00331B92" w:rsidRDefault="00F14ABD">
            <w:pPr>
              <w:jc w:val="center"/>
              <w:rPr>
                <w:rFonts w:asciiTheme="minorEastAsia" w:eastAsiaTheme="minorEastAsia" w:hAnsiTheme="minorEastAsia"/>
                <w:szCs w:val="21"/>
              </w:rPr>
            </w:pPr>
          </w:p>
        </w:tc>
        <w:tc>
          <w:tcPr>
            <w:tcW w:w="1843" w:type="dxa"/>
            <w:vAlign w:val="center"/>
          </w:tcPr>
          <w:p w:rsidR="00F14ABD" w:rsidRPr="00331B92" w:rsidRDefault="00F14ABD">
            <w:pPr>
              <w:jc w:val="center"/>
              <w:rPr>
                <w:rFonts w:asciiTheme="minorEastAsia" w:eastAsiaTheme="minorEastAsia" w:hAnsiTheme="minorEastAsia"/>
                <w:szCs w:val="21"/>
              </w:rPr>
            </w:pPr>
          </w:p>
        </w:tc>
        <w:tc>
          <w:tcPr>
            <w:tcW w:w="1842" w:type="dxa"/>
            <w:vAlign w:val="center"/>
          </w:tcPr>
          <w:p w:rsidR="00F14ABD" w:rsidRPr="00331B92" w:rsidRDefault="00F14ABD">
            <w:pPr>
              <w:jc w:val="center"/>
              <w:rPr>
                <w:rFonts w:asciiTheme="minorEastAsia" w:eastAsiaTheme="minorEastAsia" w:hAnsiTheme="minorEastAsia"/>
                <w:szCs w:val="21"/>
              </w:rPr>
            </w:pPr>
          </w:p>
        </w:tc>
      </w:tr>
      <w:tr w:rsidR="00F14ABD" w:rsidRPr="00331B92">
        <w:trPr>
          <w:trHeight w:val="624"/>
        </w:trPr>
        <w:tc>
          <w:tcPr>
            <w:tcW w:w="709" w:type="dxa"/>
            <w:vAlign w:val="center"/>
          </w:tcPr>
          <w:p w:rsidR="00F14ABD" w:rsidRPr="00331B92" w:rsidRDefault="0079678A">
            <w:pPr>
              <w:jc w:val="center"/>
              <w:rPr>
                <w:rFonts w:asciiTheme="minorEastAsia" w:eastAsiaTheme="minorEastAsia" w:hAnsiTheme="minorEastAsia"/>
                <w:szCs w:val="21"/>
              </w:rPr>
            </w:pPr>
            <w:r w:rsidRPr="00331B92">
              <w:rPr>
                <w:rFonts w:asciiTheme="minorEastAsia" w:eastAsiaTheme="minorEastAsia" w:hAnsiTheme="minorEastAsia" w:hint="eastAsia"/>
                <w:szCs w:val="21"/>
              </w:rPr>
              <w:t>…</w:t>
            </w:r>
          </w:p>
        </w:tc>
        <w:tc>
          <w:tcPr>
            <w:tcW w:w="992"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134" w:type="dxa"/>
            <w:vAlign w:val="center"/>
          </w:tcPr>
          <w:p w:rsidR="00F14ABD" w:rsidRPr="00331B92" w:rsidRDefault="00F14ABD">
            <w:pPr>
              <w:jc w:val="center"/>
              <w:rPr>
                <w:rFonts w:asciiTheme="minorEastAsia" w:eastAsiaTheme="minorEastAsia" w:hAnsiTheme="minorEastAsia"/>
                <w:szCs w:val="21"/>
              </w:rPr>
            </w:pPr>
          </w:p>
        </w:tc>
        <w:tc>
          <w:tcPr>
            <w:tcW w:w="1418" w:type="dxa"/>
            <w:vAlign w:val="center"/>
          </w:tcPr>
          <w:p w:rsidR="00F14ABD" w:rsidRPr="00331B92" w:rsidRDefault="00F14ABD">
            <w:pPr>
              <w:jc w:val="center"/>
              <w:rPr>
                <w:rFonts w:asciiTheme="minorEastAsia" w:eastAsiaTheme="minorEastAsia" w:hAnsiTheme="minorEastAsia"/>
                <w:szCs w:val="21"/>
              </w:rPr>
            </w:pPr>
          </w:p>
        </w:tc>
        <w:tc>
          <w:tcPr>
            <w:tcW w:w="1843" w:type="dxa"/>
            <w:vAlign w:val="center"/>
          </w:tcPr>
          <w:p w:rsidR="00F14ABD" w:rsidRPr="00331B92" w:rsidRDefault="00F14ABD">
            <w:pPr>
              <w:jc w:val="center"/>
              <w:rPr>
                <w:rFonts w:asciiTheme="minorEastAsia" w:eastAsiaTheme="minorEastAsia" w:hAnsiTheme="minorEastAsia"/>
                <w:szCs w:val="21"/>
              </w:rPr>
            </w:pPr>
          </w:p>
        </w:tc>
        <w:tc>
          <w:tcPr>
            <w:tcW w:w="1842" w:type="dxa"/>
            <w:vAlign w:val="center"/>
          </w:tcPr>
          <w:p w:rsidR="00F14ABD" w:rsidRPr="00331B92" w:rsidRDefault="00F14ABD">
            <w:pPr>
              <w:jc w:val="center"/>
              <w:rPr>
                <w:rFonts w:asciiTheme="minorEastAsia" w:eastAsiaTheme="minorEastAsia" w:hAnsiTheme="minorEastAsia"/>
                <w:szCs w:val="21"/>
              </w:rPr>
            </w:pPr>
          </w:p>
        </w:tc>
      </w:tr>
    </w:tbl>
    <w:p w:rsidR="00F14ABD" w:rsidRPr="00331B92" w:rsidRDefault="0079678A">
      <w:pPr>
        <w:spacing w:line="360" w:lineRule="auto"/>
        <w:ind w:left="630" w:hangingChars="300" w:hanging="630"/>
        <w:jc w:val="left"/>
        <w:rPr>
          <w:rFonts w:asciiTheme="minorEastAsia" w:eastAsiaTheme="minorEastAsia" w:hAnsiTheme="minorEastAsia"/>
          <w:sz w:val="24"/>
        </w:rPr>
      </w:pPr>
      <w:r w:rsidRPr="00331B92">
        <w:rPr>
          <w:rFonts w:asciiTheme="minorEastAsia" w:eastAsiaTheme="minorEastAsia" w:hAnsiTheme="minorEastAsia" w:hint="eastAsia"/>
          <w:szCs w:val="21"/>
        </w:rPr>
        <w:t>说明：投标文件应附完整的相关证明材料清晰影印件，</w:t>
      </w:r>
      <w:r w:rsidRPr="00331B92">
        <w:rPr>
          <w:rFonts w:asciiTheme="minorEastAsia" w:eastAsiaTheme="minorEastAsia" w:hAnsiTheme="minorEastAsia" w:cs="Corbel" w:hint="eastAsia"/>
          <w:szCs w:val="21"/>
        </w:rPr>
        <w:t>未按照要求详细完整填写此表，</w:t>
      </w:r>
      <w:r w:rsidRPr="00331B92">
        <w:rPr>
          <w:rFonts w:asciiTheme="minorEastAsia" w:eastAsiaTheme="minorEastAsia" w:hAnsiTheme="minorEastAsia" w:hint="eastAsia"/>
          <w:szCs w:val="21"/>
        </w:rPr>
        <w:t>导致的后果由投标人自行承担。</w:t>
      </w:r>
    </w:p>
    <w:p w:rsidR="00F14ABD" w:rsidRPr="00331B92" w:rsidRDefault="00F14ABD">
      <w:pPr>
        <w:spacing w:line="360" w:lineRule="auto"/>
        <w:jc w:val="left"/>
        <w:rPr>
          <w:rFonts w:asciiTheme="minorEastAsia" w:eastAsiaTheme="minorEastAsia" w:hAnsiTheme="minorEastAsia"/>
          <w:szCs w:val="21"/>
        </w:rPr>
      </w:pPr>
    </w:p>
    <w:p w:rsidR="00F14ABD" w:rsidRPr="00331B92" w:rsidRDefault="00F14ABD">
      <w:pPr>
        <w:spacing w:line="360" w:lineRule="auto"/>
        <w:jc w:val="left"/>
        <w:rPr>
          <w:rFonts w:asciiTheme="minorEastAsia" w:eastAsiaTheme="minorEastAsia" w:hAnsiTheme="minorEastAsia"/>
          <w:szCs w:val="21"/>
        </w:rPr>
      </w:pPr>
    </w:p>
    <w:p w:rsidR="00F14ABD" w:rsidRPr="00331B92" w:rsidRDefault="00F14ABD">
      <w:pPr>
        <w:spacing w:line="360" w:lineRule="auto"/>
        <w:jc w:val="left"/>
        <w:rPr>
          <w:rFonts w:asciiTheme="minorEastAsia" w:eastAsiaTheme="minorEastAsia" w:hAnsiTheme="minorEastAsia"/>
          <w:szCs w:val="21"/>
        </w:rPr>
      </w:pP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投标人（公章）：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法定代表人或其授权委托人（签字或盖章）：</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79678A">
      <w:pPr>
        <w:adjustRightInd w:val="0"/>
        <w:snapToGrid w:val="0"/>
        <w:spacing w:line="360" w:lineRule="auto"/>
        <w:jc w:val="right"/>
        <w:rPr>
          <w:rFonts w:asciiTheme="minorEastAsia" w:eastAsiaTheme="minorEastAsia" w:hAnsiTheme="minorEastAsia"/>
          <w:bCs/>
          <w:szCs w:val="21"/>
          <w:u w:val="single"/>
        </w:rPr>
      </w:pPr>
      <w:r w:rsidRPr="00331B92">
        <w:rPr>
          <w:rFonts w:asciiTheme="minorEastAsia" w:eastAsiaTheme="minorEastAsia" w:hAnsiTheme="minorEastAsia" w:hint="eastAsia"/>
          <w:bCs/>
          <w:szCs w:val="21"/>
        </w:rPr>
        <w:t>日期：</w:t>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r w:rsidRPr="00331B92">
        <w:rPr>
          <w:rFonts w:asciiTheme="minorEastAsia" w:eastAsiaTheme="minorEastAsia" w:hAnsiTheme="minorEastAsia"/>
          <w:bCs/>
          <w:szCs w:val="21"/>
          <w:u w:val="single"/>
        </w:rPr>
        <w:tab/>
      </w: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left"/>
        <w:rPr>
          <w:rFonts w:asciiTheme="minorEastAsia" w:eastAsiaTheme="minorEastAsia" w:hAnsiTheme="minorEastAsia" w:cs="宋体"/>
          <w:iCs/>
          <w:szCs w:val="21"/>
        </w:rPr>
      </w:pPr>
    </w:p>
    <w:p w:rsidR="00F14ABD" w:rsidRPr="00331B92" w:rsidRDefault="00F14ABD">
      <w:pPr>
        <w:widowControl/>
        <w:jc w:val="center"/>
        <w:rPr>
          <w:rFonts w:asciiTheme="minorEastAsia" w:eastAsiaTheme="minorEastAsia" w:hAnsiTheme="minorEastAsia" w:cs="宋体"/>
          <w:b/>
          <w:bCs/>
          <w:kern w:val="0"/>
          <w:sz w:val="32"/>
          <w:szCs w:val="32"/>
        </w:rPr>
      </w:pPr>
    </w:p>
    <w:p w:rsidR="00F14ABD" w:rsidRPr="00331B92" w:rsidRDefault="0079678A" w:rsidP="00C2233E">
      <w:pPr>
        <w:pStyle w:val="2"/>
        <w:keepLines w:val="0"/>
        <w:widowControl/>
        <w:numPr>
          <w:ilvl w:val="0"/>
          <w:numId w:val="24"/>
        </w:numPr>
        <w:spacing w:before="100" w:beforeAutospacing="1" w:afterLines="50" w:line="360" w:lineRule="auto"/>
        <w:jc w:val="center"/>
        <w:rPr>
          <w:rFonts w:asciiTheme="minorEastAsia" w:eastAsiaTheme="minorEastAsia" w:hAnsiTheme="minorEastAsia"/>
        </w:rPr>
      </w:pPr>
      <w:r w:rsidRPr="00331B92">
        <w:rPr>
          <w:rFonts w:asciiTheme="minorEastAsia" w:eastAsiaTheme="minorEastAsia" w:hAnsiTheme="minorEastAsia" w:hint="eastAsia"/>
        </w:rPr>
        <w:lastRenderedPageBreak/>
        <w:t>拟投入本项目设备清单</w:t>
      </w:r>
    </w:p>
    <w:p w:rsidR="00F14ABD" w:rsidRPr="00331B92" w:rsidRDefault="00F14ABD">
      <w:pPr>
        <w:spacing w:line="324" w:lineRule="auto"/>
        <w:jc w:val="left"/>
        <w:rPr>
          <w:rFonts w:asciiTheme="minorEastAsia" w:eastAsiaTheme="minorEastAsia" w:hAnsiTheme="minorEastAsia"/>
          <w:szCs w:val="21"/>
        </w:rPr>
      </w:pPr>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投标人：</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rPr>
      </w:pPr>
      <w:r w:rsidRPr="00331B92">
        <w:rPr>
          <w:rFonts w:asciiTheme="minorEastAsia" w:eastAsiaTheme="minorEastAsia" w:hAnsiTheme="minorEastAsia" w:hint="eastAsia"/>
          <w:szCs w:val="21"/>
        </w:rPr>
        <w:t>项目名称：</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p w:rsidR="00F14ABD" w:rsidRPr="00331B92" w:rsidRDefault="0079678A">
      <w:pPr>
        <w:spacing w:line="324" w:lineRule="auto"/>
        <w:jc w:val="left"/>
        <w:rPr>
          <w:rFonts w:asciiTheme="minorEastAsia" w:eastAsiaTheme="minorEastAsia" w:hAnsiTheme="minorEastAsia"/>
          <w:szCs w:val="21"/>
          <w:u w:val="single"/>
        </w:rPr>
      </w:pPr>
      <w:r w:rsidRPr="00331B92">
        <w:rPr>
          <w:rFonts w:asciiTheme="minorEastAsia" w:eastAsiaTheme="minorEastAsia" w:hAnsiTheme="minorEastAsia" w:hint="eastAsia"/>
          <w:szCs w:val="21"/>
        </w:rPr>
        <w:t>项目编号：</w:t>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r w:rsidRPr="00331B92">
        <w:rPr>
          <w:rFonts w:asciiTheme="minorEastAsia" w:eastAsiaTheme="minorEastAsia" w:hAnsiTheme="minorEastAsia"/>
          <w:szCs w:val="21"/>
          <w:u w:val="single"/>
        </w:rPr>
        <w:tab/>
      </w:r>
    </w:p>
    <w:tbl>
      <w:tblPr>
        <w:tblpPr w:leftFromText="180" w:rightFromText="180" w:vertAnchor="text" w:horzAnchor="margin" w:tblpXSpec="center" w:tblpY="726"/>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365"/>
        <w:gridCol w:w="1473"/>
        <w:gridCol w:w="3037"/>
        <w:gridCol w:w="3182"/>
      </w:tblGrid>
      <w:tr w:rsidR="00F14ABD" w:rsidRPr="00331B92">
        <w:trPr>
          <w:trHeight w:val="1124"/>
        </w:trPr>
        <w:tc>
          <w:tcPr>
            <w:tcW w:w="451" w:type="dxa"/>
            <w:vAlign w:val="center"/>
          </w:tcPr>
          <w:p w:rsidR="00F14ABD" w:rsidRPr="00331B92" w:rsidRDefault="0079678A">
            <w:pPr>
              <w:tabs>
                <w:tab w:val="left" w:pos="1365"/>
                <w:tab w:val="left" w:pos="4962"/>
              </w:tabs>
              <w:spacing w:line="360" w:lineRule="auto"/>
              <w:jc w:val="center"/>
              <w:rPr>
                <w:rFonts w:asciiTheme="minorEastAsia" w:eastAsiaTheme="minorEastAsia" w:hAnsiTheme="minorEastAsia" w:cs="宋体"/>
                <w:kern w:val="0"/>
                <w:szCs w:val="21"/>
              </w:rPr>
            </w:pPr>
            <w:r w:rsidRPr="00331B92">
              <w:rPr>
                <w:rFonts w:asciiTheme="minorEastAsia" w:eastAsiaTheme="minorEastAsia" w:hAnsiTheme="minorEastAsia" w:cs="宋体" w:hint="eastAsia"/>
                <w:kern w:val="0"/>
                <w:szCs w:val="21"/>
              </w:rPr>
              <w:t>序号</w:t>
            </w:r>
          </w:p>
        </w:tc>
        <w:tc>
          <w:tcPr>
            <w:tcW w:w="1365" w:type="dxa"/>
            <w:vAlign w:val="center"/>
          </w:tcPr>
          <w:p w:rsidR="00F14ABD" w:rsidRPr="00331B92" w:rsidRDefault="0079678A" w:rsidP="0079678A">
            <w:pPr>
              <w:tabs>
                <w:tab w:val="left" w:pos="1365"/>
                <w:tab w:val="left" w:pos="4962"/>
              </w:tabs>
              <w:spacing w:line="360" w:lineRule="auto"/>
              <w:ind w:firstLineChars="49" w:firstLine="103"/>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设备</w:t>
            </w:r>
            <w:r w:rsidRPr="00331B92">
              <w:rPr>
                <w:rFonts w:asciiTheme="minorEastAsia" w:eastAsiaTheme="minorEastAsia" w:hAnsiTheme="minorEastAsia" w:cs="宋体" w:hint="eastAsia"/>
                <w:kern w:val="0"/>
                <w:szCs w:val="21"/>
              </w:rPr>
              <w:t>名称</w:t>
            </w:r>
          </w:p>
        </w:tc>
        <w:tc>
          <w:tcPr>
            <w:tcW w:w="1473" w:type="dxa"/>
            <w:vAlign w:val="center"/>
          </w:tcPr>
          <w:p w:rsidR="00F14ABD" w:rsidRPr="00331B92" w:rsidRDefault="0079678A" w:rsidP="0079678A">
            <w:pPr>
              <w:tabs>
                <w:tab w:val="left" w:pos="1365"/>
                <w:tab w:val="left" w:pos="4962"/>
              </w:tabs>
              <w:spacing w:line="360" w:lineRule="auto"/>
              <w:ind w:firstLineChars="49" w:firstLine="103"/>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数量</w:t>
            </w:r>
          </w:p>
        </w:tc>
        <w:tc>
          <w:tcPr>
            <w:tcW w:w="3037" w:type="dxa"/>
            <w:vAlign w:val="center"/>
          </w:tcPr>
          <w:p w:rsidR="00F14ABD" w:rsidRPr="00331B92" w:rsidRDefault="0079678A">
            <w:pPr>
              <w:pStyle w:val="ae"/>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单价（元）</w:t>
            </w:r>
          </w:p>
        </w:tc>
        <w:tc>
          <w:tcPr>
            <w:tcW w:w="3182" w:type="dxa"/>
            <w:vAlign w:val="center"/>
          </w:tcPr>
          <w:p w:rsidR="00F14ABD" w:rsidRPr="00331B92" w:rsidRDefault="0079678A" w:rsidP="0079678A">
            <w:pPr>
              <w:tabs>
                <w:tab w:val="left" w:pos="1365"/>
                <w:tab w:val="left" w:pos="4962"/>
              </w:tabs>
              <w:spacing w:line="360" w:lineRule="auto"/>
              <w:ind w:firstLineChars="49" w:firstLine="103"/>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备注</w:t>
            </w:r>
          </w:p>
        </w:tc>
      </w:tr>
      <w:tr w:rsidR="00F14ABD" w:rsidRPr="00331B92">
        <w:trPr>
          <w:trHeight w:val="712"/>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1</w:t>
            </w:r>
          </w:p>
        </w:tc>
        <w:tc>
          <w:tcPr>
            <w:tcW w:w="1365" w:type="dxa"/>
            <w:vAlign w:val="center"/>
          </w:tcPr>
          <w:p w:rsidR="00F14ABD" w:rsidRPr="00331B92" w:rsidRDefault="00F14ABD" w:rsidP="0079678A">
            <w:pPr>
              <w:tabs>
                <w:tab w:val="left" w:pos="1365"/>
                <w:tab w:val="left" w:pos="4962"/>
              </w:tabs>
              <w:spacing w:line="360" w:lineRule="auto"/>
              <w:ind w:firstLineChars="49" w:firstLine="103"/>
              <w:jc w:val="center"/>
              <w:rPr>
                <w:rFonts w:asciiTheme="minorEastAsia" w:eastAsiaTheme="minorEastAsia" w:hAnsiTheme="minorEastAsia" w:cs="宋体"/>
                <w:szCs w:val="21"/>
              </w:rPr>
            </w:pPr>
          </w:p>
        </w:tc>
        <w:tc>
          <w:tcPr>
            <w:tcW w:w="1473" w:type="dxa"/>
            <w:vAlign w:val="center"/>
          </w:tcPr>
          <w:p w:rsidR="00F14ABD" w:rsidRPr="00331B92" w:rsidRDefault="00F14ABD" w:rsidP="0079678A">
            <w:pPr>
              <w:tabs>
                <w:tab w:val="left" w:pos="1365"/>
                <w:tab w:val="left" w:pos="4962"/>
              </w:tabs>
              <w:spacing w:line="360" w:lineRule="auto"/>
              <w:ind w:firstLineChars="49" w:firstLine="103"/>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748"/>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2</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3</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4</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5</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6</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7</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8</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szCs w:val="21"/>
              </w:rPr>
              <w:t>9</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r w:rsidR="00F14ABD" w:rsidRPr="00331B92">
        <w:trPr>
          <w:trHeight w:val="673"/>
        </w:trPr>
        <w:tc>
          <w:tcPr>
            <w:tcW w:w="451" w:type="dxa"/>
            <w:vAlign w:val="center"/>
          </w:tcPr>
          <w:p w:rsidR="00F14ABD" w:rsidRPr="00331B92" w:rsidRDefault="0079678A">
            <w:pPr>
              <w:tabs>
                <w:tab w:val="left" w:pos="4962"/>
              </w:tabs>
              <w:spacing w:line="360" w:lineRule="auto"/>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w:t>
            </w:r>
          </w:p>
        </w:tc>
        <w:tc>
          <w:tcPr>
            <w:tcW w:w="1365"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1473"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037"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c>
          <w:tcPr>
            <w:tcW w:w="3182" w:type="dxa"/>
            <w:vAlign w:val="center"/>
          </w:tcPr>
          <w:p w:rsidR="00F14ABD" w:rsidRPr="00331B92" w:rsidRDefault="00F14ABD">
            <w:pPr>
              <w:tabs>
                <w:tab w:val="left" w:pos="4962"/>
              </w:tabs>
              <w:spacing w:line="360" w:lineRule="auto"/>
              <w:jc w:val="center"/>
              <w:rPr>
                <w:rFonts w:asciiTheme="minorEastAsia" w:eastAsiaTheme="minorEastAsia" w:hAnsiTheme="minorEastAsia" w:cs="宋体"/>
                <w:szCs w:val="21"/>
              </w:rPr>
            </w:pPr>
          </w:p>
        </w:tc>
      </w:tr>
    </w:tbl>
    <w:p w:rsidR="00F14ABD" w:rsidRPr="00331B92" w:rsidRDefault="00F14ABD">
      <w:pPr>
        <w:widowControl/>
        <w:jc w:val="center"/>
        <w:rPr>
          <w:rFonts w:asciiTheme="minorEastAsia" w:eastAsiaTheme="minorEastAsia" w:hAnsiTheme="minorEastAsia" w:cs="宋体"/>
          <w:b/>
          <w:bCs/>
          <w:kern w:val="0"/>
          <w:szCs w:val="21"/>
        </w:rPr>
      </w:pPr>
    </w:p>
    <w:p w:rsidR="00F14ABD" w:rsidRPr="00331B92" w:rsidRDefault="00F14ABD">
      <w:pPr>
        <w:rPr>
          <w:rFonts w:asciiTheme="minorEastAsia" w:eastAsiaTheme="minorEastAsia" w:hAnsiTheme="minorEastAsia"/>
        </w:rPr>
      </w:pPr>
      <w:bookmarkStart w:id="269" w:name="_Toc4274798"/>
      <w:bookmarkEnd w:id="242"/>
      <w:bookmarkEnd w:id="243"/>
      <w:bookmarkEnd w:id="244"/>
      <w:bookmarkEnd w:id="245"/>
      <w:bookmarkEnd w:id="246"/>
      <w:bookmarkEnd w:id="247"/>
    </w:p>
    <w:p w:rsidR="00F14ABD" w:rsidRPr="00331B92" w:rsidRDefault="00F14ABD">
      <w:pPr>
        <w:rPr>
          <w:rFonts w:asciiTheme="minorEastAsia" w:eastAsiaTheme="minorEastAsia" w:hAnsiTheme="minorEastAsia"/>
        </w:rPr>
      </w:pP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79678A" w:rsidP="00C2233E">
      <w:pPr>
        <w:pStyle w:val="2"/>
        <w:keepLines w:val="0"/>
        <w:widowControl/>
        <w:spacing w:beforeLines="50" w:afterLines="50" w:line="360" w:lineRule="auto"/>
        <w:jc w:val="center"/>
        <w:rPr>
          <w:rFonts w:asciiTheme="minorEastAsia" w:eastAsiaTheme="minorEastAsia" w:hAnsiTheme="minorEastAsia" w:cs="宋体"/>
          <w:i/>
          <w:iCs/>
        </w:rPr>
      </w:pPr>
      <w:r w:rsidRPr="00331B92">
        <w:rPr>
          <w:rFonts w:asciiTheme="minorEastAsia" w:eastAsiaTheme="minorEastAsia" w:hAnsiTheme="minorEastAsia" w:cs="宋体" w:hint="eastAsia"/>
        </w:rPr>
        <w:lastRenderedPageBreak/>
        <w:t>九、技术方案</w:t>
      </w:r>
      <w:bookmarkEnd w:id="269"/>
    </w:p>
    <w:p w:rsidR="00F14ABD" w:rsidRPr="00331B92" w:rsidRDefault="0079678A">
      <w:pPr>
        <w:widowControl/>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（投标人参考技术标评分标准相关条款自行编写）</w:t>
      </w: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a9"/>
        <w:rPr>
          <w:rFonts w:asciiTheme="minorEastAsia" w:eastAsiaTheme="minorEastAsia" w:hAnsiTheme="minorEastAsia"/>
        </w:rPr>
      </w:pPr>
    </w:p>
    <w:p w:rsidR="00F14ABD" w:rsidRPr="00331B92" w:rsidRDefault="0079678A" w:rsidP="00C2233E">
      <w:pPr>
        <w:pStyle w:val="2"/>
        <w:keepLines w:val="0"/>
        <w:widowControl/>
        <w:spacing w:beforeLines="50" w:afterLines="50" w:line="360" w:lineRule="auto"/>
        <w:jc w:val="center"/>
        <w:rPr>
          <w:rFonts w:asciiTheme="minorEastAsia" w:eastAsiaTheme="minorEastAsia" w:hAnsiTheme="minorEastAsia" w:cs="宋体"/>
          <w:iCs/>
        </w:rPr>
      </w:pPr>
      <w:bookmarkStart w:id="270" w:name="_Toc4274799"/>
      <w:r w:rsidRPr="00331B92">
        <w:rPr>
          <w:rFonts w:asciiTheme="minorEastAsia" w:eastAsiaTheme="minorEastAsia" w:hAnsiTheme="minorEastAsia" w:cs="宋体" w:hint="eastAsia"/>
          <w:iCs/>
        </w:rPr>
        <w:t>十、综合部分</w:t>
      </w:r>
    </w:p>
    <w:p w:rsidR="00F14ABD" w:rsidRPr="00331B92" w:rsidRDefault="0079678A">
      <w:pPr>
        <w:widowControl/>
        <w:jc w:val="center"/>
        <w:rPr>
          <w:rFonts w:asciiTheme="minorEastAsia" w:eastAsiaTheme="minorEastAsia" w:hAnsiTheme="minorEastAsia" w:cs="宋体"/>
          <w:szCs w:val="21"/>
        </w:rPr>
      </w:pPr>
      <w:r w:rsidRPr="00331B92">
        <w:rPr>
          <w:rFonts w:asciiTheme="minorEastAsia" w:eastAsiaTheme="minorEastAsia" w:hAnsiTheme="minorEastAsia" w:cs="宋体" w:hint="eastAsia"/>
          <w:szCs w:val="21"/>
        </w:rPr>
        <w:t>（投标人参考商务评分标准相关条款自行编写）</w:t>
      </w:r>
    </w:p>
    <w:p w:rsidR="00F14ABD" w:rsidRPr="00331B92" w:rsidRDefault="00F14ABD">
      <w:pPr>
        <w:pStyle w:val="a9"/>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F14ABD">
      <w:pPr>
        <w:pStyle w:val="Normal10"/>
        <w:rPr>
          <w:rFonts w:asciiTheme="minorEastAsia" w:eastAsiaTheme="minorEastAsia" w:hAnsiTheme="minorEastAsia"/>
        </w:rPr>
      </w:pPr>
    </w:p>
    <w:p w:rsidR="00F14ABD" w:rsidRPr="00331B92" w:rsidRDefault="0079678A" w:rsidP="00C2233E">
      <w:pPr>
        <w:pStyle w:val="2"/>
        <w:keepLines w:val="0"/>
        <w:widowControl/>
        <w:spacing w:beforeLines="50" w:afterLines="50" w:line="360" w:lineRule="auto"/>
        <w:jc w:val="center"/>
        <w:rPr>
          <w:rFonts w:asciiTheme="minorEastAsia" w:eastAsiaTheme="minorEastAsia" w:hAnsiTheme="minorEastAsia" w:cs="宋体"/>
          <w:i/>
          <w:iCs/>
        </w:rPr>
      </w:pPr>
      <w:r w:rsidRPr="00331B92">
        <w:rPr>
          <w:rFonts w:asciiTheme="minorEastAsia" w:eastAsiaTheme="minorEastAsia" w:hAnsiTheme="minorEastAsia" w:cs="宋体" w:hint="eastAsia"/>
        </w:rPr>
        <w:t>十一、投标人认为有关的其他资料</w:t>
      </w:r>
      <w:bookmarkEnd w:id="248"/>
      <w:bookmarkEnd w:id="249"/>
      <w:bookmarkEnd w:id="270"/>
    </w:p>
    <w:p w:rsidR="00F14ABD" w:rsidRPr="00331B92" w:rsidRDefault="0079678A">
      <w:pPr>
        <w:pStyle w:val="af8"/>
        <w:widowControl/>
        <w:numPr>
          <w:ilvl w:val="3"/>
          <w:numId w:val="14"/>
        </w:numPr>
        <w:spacing w:line="324" w:lineRule="auto"/>
        <w:ind w:left="0" w:firstLine="480"/>
        <w:contextualSpacing/>
        <w:jc w:val="left"/>
        <w:rPr>
          <w:rFonts w:asciiTheme="minorEastAsia" w:eastAsiaTheme="minorEastAsia" w:hAnsiTheme="minorEastAsia"/>
          <w:sz w:val="24"/>
        </w:rPr>
      </w:pPr>
      <w:r w:rsidRPr="00331B92">
        <w:rPr>
          <w:rFonts w:asciiTheme="minorEastAsia" w:eastAsiaTheme="minorEastAsia" w:hAnsiTheme="minorEastAsia" w:hint="eastAsia"/>
          <w:sz w:val="24"/>
        </w:rPr>
        <w:t>……</w:t>
      </w:r>
    </w:p>
    <w:bookmarkEnd w:id="250"/>
    <w:bookmarkEnd w:id="251"/>
    <w:bookmarkEnd w:id="252"/>
    <w:bookmarkEnd w:id="253"/>
    <w:p w:rsidR="00F14ABD" w:rsidRPr="00331B92" w:rsidRDefault="0079678A">
      <w:pPr>
        <w:pStyle w:val="af8"/>
        <w:widowControl/>
        <w:numPr>
          <w:ilvl w:val="3"/>
          <w:numId w:val="14"/>
        </w:numPr>
        <w:spacing w:line="324" w:lineRule="auto"/>
        <w:ind w:left="0" w:firstLine="480"/>
        <w:contextualSpacing/>
        <w:jc w:val="left"/>
        <w:rPr>
          <w:rFonts w:asciiTheme="minorEastAsia" w:eastAsiaTheme="minorEastAsia" w:hAnsiTheme="minorEastAsia" w:cs="宋体"/>
          <w:iCs/>
          <w:sz w:val="24"/>
        </w:rPr>
      </w:pPr>
      <w:r w:rsidRPr="00331B92">
        <w:rPr>
          <w:rFonts w:asciiTheme="minorEastAsia" w:eastAsiaTheme="minorEastAsia" w:hAnsiTheme="minorEastAsia" w:cs="宋体" w:hint="eastAsia"/>
          <w:iCs/>
          <w:sz w:val="24"/>
        </w:rPr>
        <w:t>……</w:t>
      </w:r>
    </w:p>
    <w:p w:rsidR="00F14ABD" w:rsidRPr="00331B92" w:rsidRDefault="0079678A">
      <w:pPr>
        <w:pStyle w:val="af8"/>
        <w:widowControl/>
        <w:numPr>
          <w:ilvl w:val="3"/>
          <w:numId w:val="14"/>
        </w:numPr>
        <w:spacing w:line="324" w:lineRule="auto"/>
        <w:ind w:left="0" w:firstLine="480"/>
        <w:contextualSpacing/>
        <w:jc w:val="left"/>
        <w:rPr>
          <w:rFonts w:asciiTheme="minorEastAsia" w:eastAsiaTheme="minorEastAsia" w:hAnsiTheme="minorEastAsia" w:cs="宋体"/>
          <w:iCs/>
          <w:sz w:val="24"/>
        </w:rPr>
      </w:pPr>
      <w:r w:rsidRPr="00331B92">
        <w:rPr>
          <w:rFonts w:asciiTheme="minorEastAsia" w:eastAsiaTheme="minorEastAsia" w:hAnsiTheme="minorEastAsia" w:cs="宋体" w:hint="eastAsia"/>
          <w:iCs/>
          <w:sz w:val="24"/>
        </w:rPr>
        <w:t>……</w:t>
      </w:r>
    </w:p>
    <w:p w:rsidR="00F14ABD" w:rsidRPr="00331B92" w:rsidRDefault="00F14ABD">
      <w:pPr>
        <w:pStyle w:val="Normal10"/>
        <w:rPr>
          <w:rFonts w:asciiTheme="minorEastAsia" w:eastAsiaTheme="minorEastAsia" w:hAnsiTheme="minorEastAsia"/>
        </w:rPr>
      </w:pPr>
    </w:p>
    <w:sectPr w:rsidR="00F14ABD" w:rsidRPr="00331B92" w:rsidSect="00F14ABD">
      <w:pgSz w:w="11906" w:h="16838"/>
      <w:pgMar w:top="1440" w:right="1531" w:bottom="1440" w:left="1531"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4B2" w:rsidRDefault="007A04B2" w:rsidP="00F14ABD">
      <w:r>
        <w:separator/>
      </w:r>
    </w:p>
  </w:endnote>
  <w:endnote w:type="continuationSeparator" w:id="1">
    <w:p w:rsidR="007A04B2" w:rsidRDefault="007A04B2" w:rsidP="00F14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PMingLiUfalt">
    <w:panose1 w:val="00000000000000000000"/>
    <w:charset w:val="88"/>
    <w:family w:val="auto"/>
    <w:notTrueType/>
    <w:pitch w:val="default"/>
    <w:sig w:usb0="00000001" w:usb1="08080000" w:usb2="00000010" w:usb3="00000000" w:csb0="00100000"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50" w:rsidRDefault="00153F50">
    <w:pPr>
      <w:tabs>
        <w:tab w:val="left" w:pos="5361"/>
      </w:tabs>
      <w:spacing w:line="700" w:lineRule="exact"/>
      <w:ind w:leftChars="455" w:left="2009" w:hangingChars="500" w:hanging="1054"/>
      <w:jc w:val="left"/>
      <w:rPr>
        <w:rFonts w:ascii="黑体" w:eastAsia="黑体" w:hAnsi="宋体" w:cs="黑体"/>
        <w:b/>
        <w:szCs w:val="21"/>
      </w:rPr>
    </w:pPr>
    <w:r>
      <w:rPr>
        <w:rFonts w:ascii="黑体" w:eastAsia="黑体" w:hAnsi="宋体" w:cs="黑体"/>
        <w:b/>
        <w:szCs w:val="21"/>
      </w:rPr>
      <w:tab/>
    </w:r>
  </w:p>
  <w:p w:rsidR="00153F50" w:rsidRDefault="00ED501A">
    <w:pPr>
      <w:pStyle w:val="af3"/>
      <w:jc w:val="center"/>
    </w:pPr>
    <w: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filled="f" stroked="f">
          <v:textbox style="mso-fit-shape-to-text:t" inset="0,0,0,0">
            <w:txbxContent>
              <w:p w:rsidR="00153F50" w:rsidRDefault="00ED501A">
                <w:pPr>
                  <w:pStyle w:val="af3"/>
                  <w:jc w:val="center"/>
                </w:pPr>
                <w:r w:rsidRPr="00ED501A">
                  <w:fldChar w:fldCharType="begin"/>
                </w:r>
                <w:r w:rsidR="00153F50">
                  <w:instrText xml:space="preserve"> PAGE   \* MERGEFORMAT </w:instrText>
                </w:r>
                <w:r w:rsidRPr="00ED501A">
                  <w:fldChar w:fldCharType="separate"/>
                </w:r>
                <w:r w:rsidR="00895F5F" w:rsidRPr="00895F5F">
                  <w:rPr>
                    <w:noProof/>
                    <w:lang w:val="zh-CN"/>
                  </w:rPr>
                  <w:t>1</w:t>
                </w:r>
                <w:r>
                  <w:rPr>
                    <w:lang w:val="zh-CN"/>
                  </w:rPr>
                  <w:fldChar w:fldCharType="end"/>
                </w:r>
              </w:p>
              <w:p w:rsidR="00153F50" w:rsidRDefault="00153F50"/>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50" w:rsidRDefault="00ED501A">
    <w:pPr>
      <w:pStyle w:val="af3"/>
    </w:pPr>
    <w:r>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filled="f" stroked="f">
          <v:textbox style="mso-fit-shape-to-text:t" inset="0,0,0,0">
            <w:txbxContent>
              <w:p w:rsidR="00153F50" w:rsidRDefault="00153F50">
                <w:pPr>
                  <w:pStyle w:val="af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50" w:rsidRDefault="00ED501A">
    <w:pPr>
      <w:pStyle w:val="af3"/>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filled="f" stroked="f">
          <v:textbox style="mso-fit-shape-to-text:t" inset="0,0,0,0">
            <w:txbxContent>
              <w:p w:rsidR="00153F50" w:rsidRDefault="00ED501A">
                <w:pPr>
                  <w:pStyle w:val="af3"/>
                </w:pPr>
                <w:fldSimple w:instr=" PAGE  \* MERGEFORMAT ">
                  <w:r w:rsidR="00895F5F">
                    <w:rPr>
                      <w:noProof/>
                    </w:rPr>
                    <w:t>2</w:t>
                  </w:r>
                </w:fldSimple>
              </w:p>
            </w:txbxContent>
          </v:textbox>
          <w10:wrap anchorx="margin"/>
        </v:shape>
      </w:pict>
    </w:r>
  </w:p>
  <w:p w:rsidR="00153F50" w:rsidRDefault="00153F5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4B2" w:rsidRDefault="007A04B2" w:rsidP="00F14ABD">
      <w:r>
        <w:separator/>
      </w:r>
    </w:p>
  </w:footnote>
  <w:footnote w:type="continuationSeparator" w:id="1">
    <w:p w:rsidR="007A04B2" w:rsidRDefault="007A04B2" w:rsidP="00F14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50" w:rsidRDefault="00153F50">
    <w:pPr>
      <w:pStyle w:val="af4"/>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416"/>
    <w:multiLevelType w:val="multilevel"/>
    <w:tmpl w:val="03226416"/>
    <w:lvl w:ilvl="0">
      <w:start w:val="1"/>
      <w:numFmt w:val="chineseCountingThousand"/>
      <w:suff w:val="nothing"/>
      <w:lvlText w:val="%1、"/>
      <w:lvlJc w:val="left"/>
      <w:pPr>
        <w:ind w:left="420" w:hanging="420"/>
      </w:pPr>
      <w:rPr>
        <w:rFonts w:cs="Times New Roman" w:hint="eastAsia"/>
        <w:sz w:val="21"/>
        <w:szCs w:val="21"/>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
    <w:nsid w:val="063F92C3"/>
    <w:multiLevelType w:val="singleLevel"/>
    <w:tmpl w:val="063F92C3"/>
    <w:lvl w:ilvl="0">
      <w:start w:val="1"/>
      <w:numFmt w:val="decimal"/>
      <w:suff w:val="nothing"/>
      <w:lvlText w:val="%1、"/>
      <w:lvlJc w:val="left"/>
      <w:rPr>
        <w:b w:val="0"/>
      </w:rPr>
    </w:lvl>
  </w:abstractNum>
  <w:abstractNum w:abstractNumId="2">
    <w:nsid w:val="07621084"/>
    <w:multiLevelType w:val="singleLevel"/>
    <w:tmpl w:val="07621084"/>
    <w:lvl w:ilvl="0">
      <w:start w:val="1"/>
      <w:numFmt w:val="decimal"/>
      <w:suff w:val="nothing"/>
      <w:lvlText w:val="%1、"/>
      <w:lvlJc w:val="left"/>
    </w:lvl>
  </w:abstractNum>
  <w:abstractNum w:abstractNumId="3">
    <w:nsid w:val="0F0A2FB8"/>
    <w:multiLevelType w:val="multilevel"/>
    <w:tmpl w:val="0F0A2FB8"/>
    <w:lvl w:ilvl="0">
      <w:start w:val="1"/>
      <w:numFmt w:val="chineseCountingThousand"/>
      <w:suff w:val="nothing"/>
      <w:lvlText w:val="（%1）"/>
      <w:lvlJc w:val="left"/>
      <w:pPr>
        <w:ind w:left="420" w:hanging="420"/>
      </w:pPr>
      <w:rPr>
        <w:rFonts w:cs="Times New Roman" w:hint="eastAsia"/>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27C4F27"/>
    <w:multiLevelType w:val="multilevel"/>
    <w:tmpl w:val="127C4F27"/>
    <w:lvl w:ilvl="0">
      <w:start w:val="1"/>
      <w:numFmt w:val="decimal"/>
      <w:suff w:val="space"/>
      <w:lvlText w:val="%1."/>
      <w:lvlJc w:val="left"/>
      <w:pPr>
        <w:ind w:left="425" w:hanging="425"/>
      </w:pPr>
      <w:rPr>
        <w:rFonts w:cs="Times New Roman" w:hint="eastAsia"/>
        <w:b/>
      </w:rPr>
    </w:lvl>
    <w:lvl w:ilvl="1">
      <w:start w:val="1"/>
      <w:numFmt w:val="decimal"/>
      <w:suff w:val="space"/>
      <w:lvlText w:val="%1.%2"/>
      <w:lvlJc w:val="left"/>
      <w:pPr>
        <w:ind w:left="992" w:hanging="567"/>
      </w:pPr>
      <w:rPr>
        <w:rFonts w:cs="Times New Roman" w:hint="eastAsia"/>
        <w:b w:val="0"/>
        <w:strike w:val="0"/>
      </w:rPr>
    </w:lvl>
    <w:lvl w:ilvl="2">
      <w:start w:val="1"/>
      <w:numFmt w:val="decimal"/>
      <w:suff w:val="space"/>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5">
    <w:nsid w:val="1BB35A05"/>
    <w:multiLevelType w:val="multilevel"/>
    <w:tmpl w:val="1BB35A05"/>
    <w:lvl w:ilvl="0">
      <w:start w:val="1"/>
      <w:numFmt w:val="chineseCountingThousand"/>
      <w:suff w:val="nothing"/>
      <w:lvlText w:val="%1、"/>
      <w:lvlJc w:val="left"/>
      <w:pPr>
        <w:ind w:left="420" w:hanging="420"/>
      </w:pPr>
      <w:rPr>
        <w:rFonts w:cs="Times New Roman" w:hint="eastAsia"/>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FC91163"/>
    <w:multiLevelType w:val="multilevel"/>
    <w:tmpl w:val="1FC91163"/>
    <w:lvl w:ilvl="0">
      <w:start w:val="1"/>
      <w:numFmt w:val="decimal"/>
      <w:suff w:val="nothing"/>
      <w:lvlText w:val="%1　"/>
      <w:lvlJc w:val="left"/>
      <w:rPr>
        <w:rFonts w:ascii="黑体" w:eastAsia="黑体" w:hAnsi="Times New Roman" w:cs="Times New Roman" w:hint="eastAsia"/>
        <w:b/>
        <w:i w:val="0"/>
        <w:sz w:val="21"/>
        <w:szCs w:val="21"/>
      </w:rPr>
    </w:lvl>
    <w:lvl w:ilvl="1">
      <w:start w:val="1"/>
      <w:numFmt w:val="decimal"/>
      <w:pStyle w:val="a"/>
      <w:suff w:val="nothing"/>
      <w:lvlText w:val="%1.%2　"/>
      <w:lvlJc w:val="left"/>
      <w:rPr>
        <w:rFonts w:ascii="黑体" w:eastAsia="黑体" w:hAnsi="Times New Roman" w:cs="Times New Roman" w:hint="eastAsia"/>
        <w:b/>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nsid w:val="21E80501"/>
    <w:multiLevelType w:val="multilevel"/>
    <w:tmpl w:val="21E80501"/>
    <w:lvl w:ilvl="0">
      <w:start w:val="1"/>
      <w:numFmt w:val="decimal"/>
      <w:lvlText w:val="%1"/>
      <w:lvlJc w:val="left"/>
      <w:pPr>
        <w:ind w:left="425" w:hanging="425"/>
      </w:pPr>
      <w:rPr>
        <w:rFonts w:cs="Times New Roman" w:hint="eastAsia"/>
      </w:rPr>
    </w:lvl>
    <w:lvl w:ilvl="1">
      <w:start w:val="1"/>
      <w:numFmt w:val="decimal"/>
      <w:suff w:val="space"/>
      <w:lvlText w:val="4.%2"/>
      <w:lvlJc w:val="left"/>
      <w:pPr>
        <w:ind w:left="992" w:hanging="567"/>
      </w:pPr>
      <w:rPr>
        <w:rFonts w:ascii="仿宋" w:eastAsia="仿宋" w:hAnsi="仿宋" w:cs="Times New Roman" w:hint="default"/>
        <w:b w:val="0"/>
        <w:color w:val="auto"/>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nsid w:val="2C5917C3"/>
    <w:multiLevelType w:val="multilevel"/>
    <w:tmpl w:val="2C5917C3"/>
    <w:lvl w:ilvl="0">
      <w:start w:val="1"/>
      <w:numFmt w:val="none"/>
      <w:pStyle w:val="a2"/>
      <w:suff w:val="nothing"/>
      <w:lvlText w:val="%1——"/>
      <w:lvlJc w:val="left"/>
      <w:pPr>
        <w:ind w:left="833" w:hanging="408"/>
      </w:pPr>
      <w:rPr>
        <w:rFonts w:cs="Times New Roman" w:hint="eastAsia"/>
      </w:r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9">
    <w:nsid w:val="2CD52487"/>
    <w:multiLevelType w:val="multilevel"/>
    <w:tmpl w:val="2CD52487"/>
    <w:lvl w:ilvl="0">
      <w:start w:val="1"/>
      <w:numFmt w:val="chineseCountingThousand"/>
      <w:suff w:val="nothing"/>
      <w:lvlText w:val="（%1）"/>
      <w:lvlJc w:val="left"/>
      <w:pPr>
        <w:ind w:left="420" w:hanging="420"/>
      </w:pPr>
      <w:rPr>
        <w:rFonts w:ascii="仿宋" w:eastAsia="仿宋" w:hAnsi="仿宋" w:cs="Times New Roman" w:hint="default"/>
        <w:b/>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0">
    <w:nsid w:val="33020AE6"/>
    <w:multiLevelType w:val="multilevel"/>
    <w:tmpl w:val="33020AE6"/>
    <w:lvl w:ilvl="0">
      <w:start w:val="1"/>
      <w:numFmt w:val="decimal"/>
      <w:suff w:val="nothing"/>
      <w:lvlText w:val="%1"/>
      <w:lvlJc w:val="left"/>
      <w:pPr>
        <w:ind w:left="420" w:hanging="420"/>
      </w:pPr>
      <w:rPr>
        <w:rFonts w:ascii="宋体" w:eastAsia="宋体" w:hAnsi="宋体" w:cs="Times New Roman" w:hint="eastAsia"/>
        <w:b/>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suff w:val="space"/>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1">
    <w:nsid w:val="44C50F90"/>
    <w:multiLevelType w:val="multilevel"/>
    <w:tmpl w:val="44C50F90"/>
    <w:lvl w:ilvl="0">
      <w:start w:val="1"/>
      <w:numFmt w:val="lowerLetter"/>
      <w:pStyle w:val="a4"/>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2">
    <w:nsid w:val="4EAF5455"/>
    <w:multiLevelType w:val="multilevel"/>
    <w:tmpl w:val="4EAF5455"/>
    <w:lvl w:ilvl="0">
      <w:start w:val="1"/>
      <w:numFmt w:val="chineseCountingThousand"/>
      <w:lvlText w:val="第%1章  "/>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50A2E87"/>
    <w:multiLevelType w:val="multilevel"/>
    <w:tmpl w:val="550A2E87"/>
    <w:lvl w:ilvl="0">
      <w:start w:val="1"/>
      <w:numFmt w:val="decimal"/>
      <w:suff w:val="nothing"/>
      <w:lvlText w:val="%1．"/>
      <w:lvlJc w:val="left"/>
      <w:pPr>
        <w:ind w:left="902" w:hanging="420"/>
      </w:pPr>
      <w:rPr>
        <w:rFonts w:cs="Times New Roman" w:hint="default"/>
        <w:b/>
        <w:color w:val="auto"/>
      </w:rPr>
    </w:lvl>
    <w:lvl w:ilvl="1">
      <w:start w:val="1"/>
      <w:numFmt w:val="decimal"/>
      <w:isLgl/>
      <w:lvlText w:val="%1.%2"/>
      <w:lvlJc w:val="left"/>
      <w:pPr>
        <w:ind w:left="1367" w:hanging="465"/>
      </w:pPr>
      <w:rPr>
        <w:rFonts w:cs="Times New Roman" w:hint="default"/>
      </w:rPr>
    </w:lvl>
    <w:lvl w:ilvl="2">
      <w:start w:val="1"/>
      <w:numFmt w:val="decimal"/>
      <w:isLgl/>
      <w:lvlText w:val="%1.%2.%3"/>
      <w:lvlJc w:val="left"/>
      <w:pPr>
        <w:ind w:left="2042" w:hanging="720"/>
      </w:pPr>
      <w:rPr>
        <w:rFonts w:cs="Times New Roman" w:hint="default"/>
      </w:rPr>
    </w:lvl>
    <w:lvl w:ilvl="3">
      <w:start w:val="1"/>
      <w:numFmt w:val="decimal"/>
      <w:isLgl/>
      <w:lvlText w:val="%1.%2.%3.%4"/>
      <w:lvlJc w:val="left"/>
      <w:pPr>
        <w:ind w:left="2822" w:hanging="1080"/>
      </w:pPr>
      <w:rPr>
        <w:rFonts w:cs="Times New Roman" w:hint="default"/>
      </w:rPr>
    </w:lvl>
    <w:lvl w:ilvl="4">
      <w:start w:val="1"/>
      <w:numFmt w:val="decimal"/>
      <w:isLgl/>
      <w:lvlText w:val="%1.%2.%3.%4.%5"/>
      <w:lvlJc w:val="left"/>
      <w:pPr>
        <w:ind w:left="3242" w:hanging="1080"/>
      </w:pPr>
      <w:rPr>
        <w:rFonts w:cs="Times New Roman" w:hint="default"/>
      </w:rPr>
    </w:lvl>
    <w:lvl w:ilvl="5">
      <w:start w:val="1"/>
      <w:numFmt w:val="decimal"/>
      <w:isLgl/>
      <w:lvlText w:val="%1.%2.%3.%4.%5.%6"/>
      <w:lvlJc w:val="left"/>
      <w:pPr>
        <w:ind w:left="4022" w:hanging="1440"/>
      </w:pPr>
      <w:rPr>
        <w:rFonts w:cs="Times New Roman" w:hint="default"/>
      </w:rPr>
    </w:lvl>
    <w:lvl w:ilvl="6">
      <w:start w:val="1"/>
      <w:numFmt w:val="decimal"/>
      <w:isLgl/>
      <w:lvlText w:val="%1.%2.%3.%4.%5.%6.%7"/>
      <w:lvlJc w:val="left"/>
      <w:pPr>
        <w:ind w:left="4802" w:hanging="1800"/>
      </w:pPr>
      <w:rPr>
        <w:rFonts w:cs="Times New Roman" w:hint="default"/>
      </w:rPr>
    </w:lvl>
    <w:lvl w:ilvl="7">
      <w:start w:val="1"/>
      <w:numFmt w:val="decimal"/>
      <w:isLgl/>
      <w:lvlText w:val="%1.%2.%3.%4.%5.%6.%7.%8"/>
      <w:lvlJc w:val="left"/>
      <w:pPr>
        <w:ind w:left="5222" w:hanging="1800"/>
      </w:pPr>
      <w:rPr>
        <w:rFonts w:cs="Times New Roman" w:hint="default"/>
      </w:rPr>
    </w:lvl>
    <w:lvl w:ilvl="8">
      <w:start w:val="1"/>
      <w:numFmt w:val="decimal"/>
      <w:isLgl/>
      <w:lvlText w:val="%1.%2.%3.%4.%5.%6.%7.%8.%9"/>
      <w:lvlJc w:val="left"/>
      <w:pPr>
        <w:ind w:left="6002" w:hanging="2160"/>
      </w:pPr>
      <w:rPr>
        <w:rFonts w:cs="Times New Roman" w:hint="default"/>
      </w:rPr>
    </w:lvl>
  </w:abstractNum>
  <w:abstractNum w:abstractNumId="14">
    <w:nsid w:val="55393F2C"/>
    <w:multiLevelType w:val="multilevel"/>
    <w:tmpl w:val="55393F2C"/>
    <w:lvl w:ilvl="0">
      <w:start w:val="1"/>
      <w:numFmt w:val="decimal"/>
      <w:suff w:val="nothing"/>
      <w:lvlText w:val="%1．"/>
      <w:lvlJc w:val="left"/>
      <w:pPr>
        <w:ind w:left="902" w:hanging="420"/>
      </w:pPr>
      <w:rPr>
        <w:rFonts w:cs="Times New Roman" w:hint="default"/>
        <w:b w:val="0"/>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5">
    <w:nsid w:val="56CE5769"/>
    <w:multiLevelType w:val="multilevel"/>
    <w:tmpl w:val="56CE5769"/>
    <w:lvl w:ilvl="0">
      <w:start w:val="1"/>
      <w:numFmt w:val="chineseCountingThousand"/>
      <w:suff w:val="nothing"/>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8393D81"/>
    <w:multiLevelType w:val="multilevel"/>
    <w:tmpl w:val="58393D81"/>
    <w:lvl w:ilvl="0">
      <w:start w:val="1"/>
      <w:numFmt w:val="decimal"/>
      <w:suff w:val="nothing"/>
      <w:lvlText w:val="%1．"/>
      <w:lvlJc w:val="left"/>
      <w:pPr>
        <w:ind w:left="902" w:hanging="420"/>
      </w:pPr>
      <w:rPr>
        <w:rFonts w:cs="Times New Roman" w:hint="default"/>
        <w:b/>
        <w:color w:val="auto"/>
      </w:rPr>
    </w:lvl>
    <w:lvl w:ilvl="1">
      <w:start w:val="1"/>
      <w:numFmt w:val="japaneseCounting"/>
      <w:lvlText w:val="第%2条"/>
      <w:lvlJc w:val="left"/>
      <w:pPr>
        <w:ind w:left="1877" w:hanging="975"/>
      </w:pPr>
      <w:rPr>
        <w:rFonts w:cs="Times New Roman" w:hint="default"/>
      </w:rPr>
    </w:lvl>
    <w:lvl w:ilvl="2">
      <w:start w:val="1"/>
      <w:numFmt w:val="japaneseCounting"/>
      <w:lvlText w:val="%3、"/>
      <w:lvlJc w:val="left"/>
      <w:pPr>
        <w:ind w:left="1772" w:hanging="450"/>
      </w:pPr>
      <w:rPr>
        <w:rFonts w:cs="Times New Roman" w:hint="default"/>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7">
    <w:nsid w:val="5BE1001C"/>
    <w:multiLevelType w:val="singleLevel"/>
    <w:tmpl w:val="5BE1001C"/>
    <w:lvl w:ilvl="0">
      <w:start w:val="1"/>
      <w:numFmt w:val="decimal"/>
      <w:suff w:val="nothing"/>
      <w:lvlText w:val="%1、"/>
      <w:lvlJc w:val="left"/>
      <w:rPr>
        <w:rFonts w:cs="Times New Roman"/>
      </w:rPr>
    </w:lvl>
  </w:abstractNum>
  <w:abstractNum w:abstractNumId="18">
    <w:nsid w:val="5D7F1C46"/>
    <w:multiLevelType w:val="multilevel"/>
    <w:tmpl w:val="5D7F1C46"/>
    <w:lvl w:ilvl="0">
      <w:start w:val="1"/>
      <w:numFmt w:val="chineseCountingThousand"/>
      <w:suff w:val="nothing"/>
      <w:lvlText w:val="%1、"/>
      <w:lvlJc w:val="left"/>
      <w:pPr>
        <w:ind w:left="988" w:hanging="420"/>
      </w:pPr>
      <w:rPr>
        <w:rFonts w:cs="Times New Roman" w:hint="eastAsia"/>
        <w:b/>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9">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5"/>
      <w:suff w:val="nothing"/>
      <w:lvlText w:val="表%1.%2　"/>
      <w:lvlJc w:val="left"/>
      <w:pPr>
        <w:ind w:left="2982" w:hanging="567"/>
      </w:pPr>
      <w:rPr>
        <w:rFonts w:cs="Times New Roman" w:hint="eastAsia"/>
        <w:b/>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20">
    <w:nsid w:val="657D3FBC"/>
    <w:multiLevelType w:val="multilevel"/>
    <w:tmpl w:val="657D3FBC"/>
    <w:lvl w:ilvl="0">
      <w:start w:val="1"/>
      <w:numFmt w:val="upperLetter"/>
      <w:suff w:val="nothing"/>
      <w:lvlText w:val="附　录　%1"/>
      <w:lvlJc w:val="left"/>
      <w:rPr>
        <w:rFonts w:ascii="黑体" w:eastAsia="黑体" w:hAnsi="Times New Roman" w:cs="Times New Roman" w:hint="eastAsia"/>
        <w:b/>
        <w:i w:val="0"/>
        <w:spacing w:val="0"/>
        <w:w w:val="100"/>
        <w:sz w:val="21"/>
      </w:rPr>
    </w:lvl>
    <w:lvl w:ilvl="1">
      <w:start w:val="1"/>
      <w:numFmt w:val="decimal"/>
      <w:pStyle w:val="a6"/>
      <w:suff w:val="nothing"/>
      <w:lvlText w:val="%1.%2　"/>
      <w:lvlJc w:val="left"/>
      <w:rPr>
        <w:rFonts w:ascii="黑体" w:eastAsia="黑体" w:hAnsi="Times New Roman" w:cs="Times New Roman" w:hint="eastAsia"/>
        <w:b/>
        <w:i w:val="0"/>
        <w:snapToGrid/>
        <w:spacing w:val="0"/>
        <w:w w:val="100"/>
        <w:kern w:val="21"/>
        <w:sz w:val="21"/>
      </w:rPr>
    </w:lvl>
    <w:lvl w:ilvl="2">
      <w:start w:val="1"/>
      <w:numFmt w:val="decimal"/>
      <w:pStyle w:val="a7"/>
      <w:suff w:val="nothing"/>
      <w:lvlText w:val="%1.%2.%3　"/>
      <w:lvlJc w:val="left"/>
      <w:rPr>
        <w:rFonts w:ascii="黑体" w:eastAsia="黑体" w:hAnsi="Times New Roman" w:cs="Times New Roman" w:hint="eastAsia"/>
        <w:b/>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1">
    <w:nsid w:val="684D15AB"/>
    <w:multiLevelType w:val="multilevel"/>
    <w:tmpl w:val="684D15AB"/>
    <w:lvl w:ilvl="0">
      <w:start w:val="1"/>
      <w:numFmt w:val="decimal"/>
      <w:suff w:val="space"/>
      <w:lvlText w:val="3.%1"/>
      <w:lvlJc w:val="left"/>
      <w:pPr>
        <w:ind w:left="1322" w:hanging="420"/>
      </w:pPr>
      <w:rPr>
        <w:rFonts w:ascii="仿宋" w:eastAsia="仿宋" w:hAnsi="仿宋" w:cs="Times New Roman" w:hint="default"/>
        <w:b w:val="0"/>
        <w:color w:val="auto"/>
      </w:rPr>
    </w:lvl>
    <w:lvl w:ilvl="1">
      <w:start w:val="1"/>
      <w:numFmt w:val="lowerLetter"/>
      <w:lvlText w:val="%2)"/>
      <w:lvlJc w:val="left"/>
      <w:pPr>
        <w:ind w:left="1742" w:hanging="420"/>
      </w:pPr>
      <w:rPr>
        <w:rFonts w:cs="Times New Roman"/>
      </w:rPr>
    </w:lvl>
    <w:lvl w:ilvl="2">
      <w:start w:val="1"/>
      <w:numFmt w:val="lowerRoman"/>
      <w:lvlText w:val="%3."/>
      <w:lvlJc w:val="right"/>
      <w:pPr>
        <w:ind w:left="2162" w:hanging="420"/>
      </w:pPr>
      <w:rPr>
        <w:rFonts w:cs="Times New Roman"/>
      </w:rPr>
    </w:lvl>
    <w:lvl w:ilvl="3">
      <w:start w:val="1"/>
      <w:numFmt w:val="decimal"/>
      <w:lvlText w:val="%4."/>
      <w:lvlJc w:val="left"/>
      <w:pPr>
        <w:ind w:left="2582" w:hanging="420"/>
      </w:pPr>
      <w:rPr>
        <w:rFonts w:cs="Times New Roman"/>
      </w:rPr>
    </w:lvl>
    <w:lvl w:ilvl="4">
      <w:start w:val="1"/>
      <w:numFmt w:val="lowerLetter"/>
      <w:lvlText w:val="%5)"/>
      <w:lvlJc w:val="left"/>
      <w:pPr>
        <w:ind w:left="3002" w:hanging="420"/>
      </w:pPr>
      <w:rPr>
        <w:rFonts w:cs="Times New Roman"/>
      </w:rPr>
    </w:lvl>
    <w:lvl w:ilvl="5">
      <w:start w:val="1"/>
      <w:numFmt w:val="lowerRoman"/>
      <w:lvlText w:val="%6."/>
      <w:lvlJc w:val="right"/>
      <w:pPr>
        <w:ind w:left="3422" w:hanging="420"/>
      </w:pPr>
      <w:rPr>
        <w:rFonts w:cs="Times New Roman"/>
      </w:rPr>
    </w:lvl>
    <w:lvl w:ilvl="6">
      <w:start w:val="1"/>
      <w:numFmt w:val="decimal"/>
      <w:lvlText w:val="%7."/>
      <w:lvlJc w:val="left"/>
      <w:pPr>
        <w:ind w:left="3842" w:hanging="420"/>
      </w:pPr>
      <w:rPr>
        <w:rFonts w:cs="Times New Roman"/>
      </w:rPr>
    </w:lvl>
    <w:lvl w:ilvl="7">
      <w:start w:val="1"/>
      <w:numFmt w:val="lowerLetter"/>
      <w:lvlText w:val="%8)"/>
      <w:lvlJc w:val="left"/>
      <w:pPr>
        <w:ind w:left="4262" w:hanging="420"/>
      </w:pPr>
      <w:rPr>
        <w:rFonts w:cs="Times New Roman"/>
      </w:rPr>
    </w:lvl>
    <w:lvl w:ilvl="8">
      <w:start w:val="1"/>
      <w:numFmt w:val="lowerRoman"/>
      <w:lvlText w:val="%9."/>
      <w:lvlJc w:val="right"/>
      <w:pPr>
        <w:ind w:left="4682" w:hanging="420"/>
      </w:pPr>
      <w:rPr>
        <w:rFonts w:cs="Times New Roman"/>
      </w:rPr>
    </w:lvl>
  </w:abstractNum>
  <w:abstractNum w:abstractNumId="22">
    <w:nsid w:val="6B2E04EC"/>
    <w:multiLevelType w:val="multilevel"/>
    <w:tmpl w:val="6B2E04EC"/>
    <w:lvl w:ilvl="0">
      <w:start w:val="1"/>
      <w:numFmt w:val="decimal"/>
      <w:suff w:val="space"/>
      <w:lvlText w:val="%1"/>
      <w:lvlJc w:val="left"/>
      <w:pPr>
        <w:ind w:left="1555" w:hanging="420"/>
      </w:pPr>
      <w:rPr>
        <w:rFonts w:ascii="仿宋" w:eastAsia="仿宋" w:hAnsi="仿宋" w:cs="Times New Roman" w:hint="default"/>
        <w:b w:val="0"/>
        <w:color w:val="auto"/>
      </w:rPr>
    </w:lvl>
    <w:lvl w:ilvl="1">
      <w:start w:val="1"/>
      <w:numFmt w:val="lowerLetter"/>
      <w:lvlText w:val="%2)"/>
      <w:lvlJc w:val="left"/>
      <w:pPr>
        <w:ind w:left="1092" w:hanging="420"/>
      </w:pPr>
      <w:rPr>
        <w:rFonts w:cs="Times New Roman" w:hint="eastAsia"/>
      </w:rPr>
    </w:lvl>
    <w:lvl w:ilvl="2">
      <w:start w:val="1"/>
      <w:numFmt w:val="lowerRoman"/>
      <w:lvlText w:val="%3."/>
      <w:lvlJc w:val="right"/>
      <w:pPr>
        <w:ind w:left="1512" w:hanging="420"/>
      </w:pPr>
      <w:rPr>
        <w:rFonts w:cs="Times New Roman" w:hint="eastAsia"/>
      </w:rPr>
    </w:lvl>
    <w:lvl w:ilvl="3">
      <w:start w:val="1"/>
      <w:numFmt w:val="decimal"/>
      <w:lvlText w:val="%4."/>
      <w:lvlJc w:val="left"/>
      <w:pPr>
        <w:ind w:left="1932" w:hanging="420"/>
      </w:pPr>
      <w:rPr>
        <w:rFonts w:cs="Times New Roman" w:hint="eastAsia"/>
      </w:rPr>
    </w:lvl>
    <w:lvl w:ilvl="4">
      <w:start w:val="1"/>
      <w:numFmt w:val="lowerLetter"/>
      <w:lvlText w:val="%5)"/>
      <w:lvlJc w:val="left"/>
      <w:pPr>
        <w:ind w:left="2352" w:hanging="420"/>
      </w:pPr>
      <w:rPr>
        <w:rFonts w:cs="Times New Roman" w:hint="eastAsia"/>
      </w:rPr>
    </w:lvl>
    <w:lvl w:ilvl="5">
      <w:start w:val="1"/>
      <w:numFmt w:val="lowerRoman"/>
      <w:lvlText w:val="%6."/>
      <w:lvlJc w:val="right"/>
      <w:pPr>
        <w:ind w:left="2772" w:hanging="420"/>
      </w:pPr>
      <w:rPr>
        <w:rFonts w:cs="Times New Roman" w:hint="eastAsia"/>
      </w:rPr>
    </w:lvl>
    <w:lvl w:ilvl="6">
      <w:start w:val="1"/>
      <w:numFmt w:val="decimal"/>
      <w:lvlText w:val="%7."/>
      <w:lvlJc w:val="left"/>
      <w:pPr>
        <w:ind w:left="3192" w:hanging="420"/>
      </w:pPr>
      <w:rPr>
        <w:rFonts w:cs="Times New Roman" w:hint="eastAsia"/>
      </w:rPr>
    </w:lvl>
    <w:lvl w:ilvl="7">
      <w:start w:val="1"/>
      <w:numFmt w:val="lowerLetter"/>
      <w:lvlText w:val="%8)"/>
      <w:lvlJc w:val="left"/>
      <w:pPr>
        <w:ind w:left="3612" w:hanging="420"/>
      </w:pPr>
      <w:rPr>
        <w:rFonts w:cs="Times New Roman" w:hint="eastAsia"/>
      </w:rPr>
    </w:lvl>
    <w:lvl w:ilvl="8">
      <w:start w:val="1"/>
      <w:numFmt w:val="lowerRoman"/>
      <w:lvlText w:val="%9."/>
      <w:lvlJc w:val="right"/>
      <w:pPr>
        <w:ind w:left="4032" w:hanging="420"/>
      </w:pPr>
      <w:rPr>
        <w:rFonts w:cs="Times New Roman" w:hint="eastAsia"/>
      </w:rPr>
    </w:lvl>
  </w:abstractNum>
  <w:abstractNum w:abstractNumId="23">
    <w:nsid w:val="6C08465B"/>
    <w:multiLevelType w:val="multilevel"/>
    <w:tmpl w:val="6C08465B"/>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6E9227E5"/>
    <w:multiLevelType w:val="multilevel"/>
    <w:tmpl w:val="6E9227E5"/>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suff w:val="nothing"/>
      <w:lvlText w:val="%4."/>
      <w:lvlJc w:val="left"/>
      <w:pPr>
        <w:ind w:left="2160" w:hanging="420"/>
      </w:pPr>
      <w:rPr>
        <w:rFonts w:cs="Times New Roman" w:hint="eastAsia"/>
        <w:b w:val="0"/>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5">
    <w:nsid w:val="7E8BC292"/>
    <w:multiLevelType w:val="singleLevel"/>
    <w:tmpl w:val="7E8BC292"/>
    <w:lvl w:ilvl="0">
      <w:start w:val="1"/>
      <w:numFmt w:val="decimal"/>
      <w:suff w:val="nothing"/>
      <w:lvlText w:val="%1、"/>
      <w:lvlJc w:val="left"/>
    </w:lvl>
  </w:abstractNum>
  <w:num w:numId="1">
    <w:abstractNumId w:val="19"/>
  </w:num>
  <w:num w:numId="2">
    <w:abstractNumId w:val="11"/>
  </w:num>
  <w:num w:numId="3">
    <w:abstractNumId w:val="8"/>
  </w:num>
  <w:num w:numId="4">
    <w:abstractNumId w:val="20"/>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num>
  <w:num w:numId="9">
    <w:abstractNumId w:val="10"/>
  </w:num>
  <w:num w:numId="10">
    <w:abstractNumId w:val="0"/>
  </w:num>
  <w:num w:numId="11">
    <w:abstractNumId w:val="4"/>
  </w:num>
  <w:num w:numId="12">
    <w:abstractNumId w:val="17"/>
  </w:num>
  <w:num w:numId="13">
    <w:abstractNumId w:val="15"/>
  </w:num>
  <w:num w:numId="14">
    <w:abstractNumId w:val="9"/>
  </w:num>
  <w:num w:numId="15">
    <w:abstractNumId w:val="22"/>
  </w:num>
  <w:num w:numId="16">
    <w:abstractNumId w:val="14"/>
  </w:num>
  <w:num w:numId="17">
    <w:abstractNumId w:val="13"/>
  </w:num>
  <w:num w:numId="18">
    <w:abstractNumId w:val="21"/>
  </w:num>
  <w:num w:numId="19">
    <w:abstractNumId w:val="7"/>
  </w:num>
  <w:num w:numId="20">
    <w:abstractNumId w:val="16"/>
  </w:num>
  <w:num w:numId="21">
    <w:abstractNumId w:val="1"/>
  </w:num>
  <w:num w:numId="22">
    <w:abstractNumId w:val="25"/>
  </w:num>
  <w:num w:numId="23">
    <w:abstractNumId w:val="2"/>
  </w:num>
  <w:num w:numId="24">
    <w:abstractNumId w:val="5"/>
  </w:num>
  <w:num w:numId="25">
    <w:abstractNumId w:val="2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291FDF"/>
    <w:rsid w:val="0000642E"/>
    <w:rsid w:val="00007A7E"/>
    <w:rsid w:val="00016EF5"/>
    <w:rsid w:val="000263ED"/>
    <w:rsid w:val="00036428"/>
    <w:rsid w:val="00036D23"/>
    <w:rsid w:val="00044DB8"/>
    <w:rsid w:val="000561F6"/>
    <w:rsid w:val="00076867"/>
    <w:rsid w:val="00077C60"/>
    <w:rsid w:val="00081737"/>
    <w:rsid w:val="000902C2"/>
    <w:rsid w:val="00093F43"/>
    <w:rsid w:val="000A35B8"/>
    <w:rsid w:val="000A55A0"/>
    <w:rsid w:val="000B297A"/>
    <w:rsid w:val="000B37A0"/>
    <w:rsid w:val="000C28AA"/>
    <w:rsid w:val="000C468F"/>
    <w:rsid w:val="000D069F"/>
    <w:rsid w:val="000D1C7B"/>
    <w:rsid w:val="000D54A5"/>
    <w:rsid w:val="000D5D40"/>
    <w:rsid w:val="000E03DB"/>
    <w:rsid w:val="000E2264"/>
    <w:rsid w:val="000F1E75"/>
    <w:rsid w:val="000F6DD0"/>
    <w:rsid w:val="000F7F2B"/>
    <w:rsid w:val="00116A21"/>
    <w:rsid w:val="00123110"/>
    <w:rsid w:val="00133BC4"/>
    <w:rsid w:val="001418E8"/>
    <w:rsid w:val="00143FF0"/>
    <w:rsid w:val="001457B0"/>
    <w:rsid w:val="00153F50"/>
    <w:rsid w:val="0016413A"/>
    <w:rsid w:val="00167398"/>
    <w:rsid w:val="001728F5"/>
    <w:rsid w:val="00176D71"/>
    <w:rsid w:val="001A311A"/>
    <w:rsid w:val="001A7C4E"/>
    <w:rsid w:val="001B3894"/>
    <w:rsid w:val="001C0CE5"/>
    <w:rsid w:val="001D3670"/>
    <w:rsid w:val="001E411C"/>
    <w:rsid w:val="001E5097"/>
    <w:rsid w:val="001E53CF"/>
    <w:rsid w:val="00203400"/>
    <w:rsid w:val="00211589"/>
    <w:rsid w:val="002274B9"/>
    <w:rsid w:val="002276C3"/>
    <w:rsid w:val="002317C3"/>
    <w:rsid w:val="00231F56"/>
    <w:rsid w:val="00235306"/>
    <w:rsid w:val="00243240"/>
    <w:rsid w:val="002458FE"/>
    <w:rsid w:val="0024700F"/>
    <w:rsid w:val="002510DE"/>
    <w:rsid w:val="00253CAF"/>
    <w:rsid w:val="00253D78"/>
    <w:rsid w:val="00255E94"/>
    <w:rsid w:val="002609DB"/>
    <w:rsid w:val="002733D0"/>
    <w:rsid w:val="002746CE"/>
    <w:rsid w:val="00275C2C"/>
    <w:rsid w:val="00276855"/>
    <w:rsid w:val="002A2E5C"/>
    <w:rsid w:val="002A38D4"/>
    <w:rsid w:val="002A4480"/>
    <w:rsid w:val="002A758B"/>
    <w:rsid w:val="002B0819"/>
    <w:rsid w:val="002B1242"/>
    <w:rsid w:val="002B4A7B"/>
    <w:rsid w:val="002B503B"/>
    <w:rsid w:val="002D08B7"/>
    <w:rsid w:val="002D3EC0"/>
    <w:rsid w:val="002E4EE5"/>
    <w:rsid w:val="002E719C"/>
    <w:rsid w:val="002F0B2F"/>
    <w:rsid w:val="002F2806"/>
    <w:rsid w:val="0030702B"/>
    <w:rsid w:val="003073EF"/>
    <w:rsid w:val="003105DF"/>
    <w:rsid w:val="00314778"/>
    <w:rsid w:val="003164D1"/>
    <w:rsid w:val="003239A1"/>
    <w:rsid w:val="00326C36"/>
    <w:rsid w:val="00331B92"/>
    <w:rsid w:val="00334AD2"/>
    <w:rsid w:val="003558E3"/>
    <w:rsid w:val="00356588"/>
    <w:rsid w:val="00356817"/>
    <w:rsid w:val="003714E7"/>
    <w:rsid w:val="00371821"/>
    <w:rsid w:val="003741B0"/>
    <w:rsid w:val="00377C10"/>
    <w:rsid w:val="00381DE9"/>
    <w:rsid w:val="003A2E07"/>
    <w:rsid w:val="003A38EA"/>
    <w:rsid w:val="003A4517"/>
    <w:rsid w:val="003A58AE"/>
    <w:rsid w:val="003A689D"/>
    <w:rsid w:val="003B118B"/>
    <w:rsid w:val="003C0BF4"/>
    <w:rsid w:val="003C1D67"/>
    <w:rsid w:val="003C703A"/>
    <w:rsid w:val="003D41F6"/>
    <w:rsid w:val="003E0A7F"/>
    <w:rsid w:val="003F19CB"/>
    <w:rsid w:val="004028DA"/>
    <w:rsid w:val="004043E2"/>
    <w:rsid w:val="00404EDF"/>
    <w:rsid w:val="00406805"/>
    <w:rsid w:val="00413D24"/>
    <w:rsid w:val="00413E3D"/>
    <w:rsid w:val="004170AC"/>
    <w:rsid w:val="004232B2"/>
    <w:rsid w:val="00425F9F"/>
    <w:rsid w:val="00431AFD"/>
    <w:rsid w:val="004367CD"/>
    <w:rsid w:val="00470E32"/>
    <w:rsid w:val="004711F1"/>
    <w:rsid w:val="00471363"/>
    <w:rsid w:val="00471B23"/>
    <w:rsid w:val="00474027"/>
    <w:rsid w:val="004907BF"/>
    <w:rsid w:val="004908A9"/>
    <w:rsid w:val="004953F7"/>
    <w:rsid w:val="004976E7"/>
    <w:rsid w:val="004B4A51"/>
    <w:rsid w:val="004C0CD1"/>
    <w:rsid w:val="004C0D1E"/>
    <w:rsid w:val="004E3DBD"/>
    <w:rsid w:val="004E6563"/>
    <w:rsid w:val="004F00A4"/>
    <w:rsid w:val="004F1B93"/>
    <w:rsid w:val="004F799A"/>
    <w:rsid w:val="00504B60"/>
    <w:rsid w:val="005143F3"/>
    <w:rsid w:val="00516388"/>
    <w:rsid w:val="005275BE"/>
    <w:rsid w:val="0053237D"/>
    <w:rsid w:val="00534D90"/>
    <w:rsid w:val="00550280"/>
    <w:rsid w:val="0055282D"/>
    <w:rsid w:val="00554078"/>
    <w:rsid w:val="005648F4"/>
    <w:rsid w:val="00566EFC"/>
    <w:rsid w:val="00571A50"/>
    <w:rsid w:val="00586A6E"/>
    <w:rsid w:val="00586C23"/>
    <w:rsid w:val="00586EAE"/>
    <w:rsid w:val="005926CE"/>
    <w:rsid w:val="00592D4A"/>
    <w:rsid w:val="005932A5"/>
    <w:rsid w:val="005A372D"/>
    <w:rsid w:val="005A48A8"/>
    <w:rsid w:val="005B403C"/>
    <w:rsid w:val="005C5231"/>
    <w:rsid w:val="005C7CAA"/>
    <w:rsid w:val="005D459E"/>
    <w:rsid w:val="005D4A68"/>
    <w:rsid w:val="005D5335"/>
    <w:rsid w:val="005E08CB"/>
    <w:rsid w:val="005E201D"/>
    <w:rsid w:val="005F044D"/>
    <w:rsid w:val="00604636"/>
    <w:rsid w:val="006055E6"/>
    <w:rsid w:val="00606324"/>
    <w:rsid w:val="00606649"/>
    <w:rsid w:val="00606EF2"/>
    <w:rsid w:val="00611BC9"/>
    <w:rsid w:val="00614AD5"/>
    <w:rsid w:val="006170BA"/>
    <w:rsid w:val="0062539F"/>
    <w:rsid w:val="006313A2"/>
    <w:rsid w:val="00633A55"/>
    <w:rsid w:val="0064703B"/>
    <w:rsid w:val="006517FF"/>
    <w:rsid w:val="00656195"/>
    <w:rsid w:val="006603D0"/>
    <w:rsid w:val="00673056"/>
    <w:rsid w:val="00693CEB"/>
    <w:rsid w:val="00695581"/>
    <w:rsid w:val="00696BB4"/>
    <w:rsid w:val="00696C41"/>
    <w:rsid w:val="006B2587"/>
    <w:rsid w:val="006B43B5"/>
    <w:rsid w:val="006B6E96"/>
    <w:rsid w:val="006C0681"/>
    <w:rsid w:val="006C5214"/>
    <w:rsid w:val="006C6825"/>
    <w:rsid w:val="006C7570"/>
    <w:rsid w:val="006D3A83"/>
    <w:rsid w:val="006D58C5"/>
    <w:rsid w:val="006E0DC3"/>
    <w:rsid w:val="006E1995"/>
    <w:rsid w:val="006E4CB5"/>
    <w:rsid w:val="006E4FA0"/>
    <w:rsid w:val="006F7FC6"/>
    <w:rsid w:val="007070CB"/>
    <w:rsid w:val="00707CFA"/>
    <w:rsid w:val="00710023"/>
    <w:rsid w:val="00712AF0"/>
    <w:rsid w:val="0072499C"/>
    <w:rsid w:val="00727F1A"/>
    <w:rsid w:val="007305FC"/>
    <w:rsid w:val="00737557"/>
    <w:rsid w:val="00750309"/>
    <w:rsid w:val="0075713B"/>
    <w:rsid w:val="00757414"/>
    <w:rsid w:val="007618A9"/>
    <w:rsid w:val="00784647"/>
    <w:rsid w:val="00791185"/>
    <w:rsid w:val="0079267D"/>
    <w:rsid w:val="0079678A"/>
    <w:rsid w:val="00797414"/>
    <w:rsid w:val="007A04B2"/>
    <w:rsid w:val="007A4C95"/>
    <w:rsid w:val="007B0BFB"/>
    <w:rsid w:val="007C3EB4"/>
    <w:rsid w:val="007D236E"/>
    <w:rsid w:val="007D46B2"/>
    <w:rsid w:val="007D6D00"/>
    <w:rsid w:val="007E05D7"/>
    <w:rsid w:val="007E26D0"/>
    <w:rsid w:val="007E3083"/>
    <w:rsid w:val="007E3AC6"/>
    <w:rsid w:val="007E5769"/>
    <w:rsid w:val="007F5B53"/>
    <w:rsid w:val="00817E88"/>
    <w:rsid w:val="00820913"/>
    <w:rsid w:val="008277B2"/>
    <w:rsid w:val="00831AD9"/>
    <w:rsid w:val="0083240D"/>
    <w:rsid w:val="008339E7"/>
    <w:rsid w:val="00836CBB"/>
    <w:rsid w:val="008407A0"/>
    <w:rsid w:val="008555A5"/>
    <w:rsid w:val="008562EF"/>
    <w:rsid w:val="008605D3"/>
    <w:rsid w:val="00871E11"/>
    <w:rsid w:val="00874BD0"/>
    <w:rsid w:val="008832C5"/>
    <w:rsid w:val="0088720C"/>
    <w:rsid w:val="00895F35"/>
    <w:rsid w:val="00895F5F"/>
    <w:rsid w:val="008A123A"/>
    <w:rsid w:val="008A28FD"/>
    <w:rsid w:val="008A380B"/>
    <w:rsid w:val="008A4E9B"/>
    <w:rsid w:val="008B39B3"/>
    <w:rsid w:val="008B6E8F"/>
    <w:rsid w:val="008B73C9"/>
    <w:rsid w:val="008C1ED8"/>
    <w:rsid w:val="008C2DF7"/>
    <w:rsid w:val="008C52AF"/>
    <w:rsid w:val="008C6C96"/>
    <w:rsid w:val="008C6E53"/>
    <w:rsid w:val="008D10B9"/>
    <w:rsid w:val="008D3FD7"/>
    <w:rsid w:val="008E16F8"/>
    <w:rsid w:val="008E74D1"/>
    <w:rsid w:val="008F2A69"/>
    <w:rsid w:val="0090084A"/>
    <w:rsid w:val="0090707E"/>
    <w:rsid w:val="00910EEB"/>
    <w:rsid w:val="00912510"/>
    <w:rsid w:val="00917116"/>
    <w:rsid w:val="009208B3"/>
    <w:rsid w:val="009259E2"/>
    <w:rsid w:val="00927E67"/>
    <w:rsid w:val="00933E3A"/>
    <w:rsid w:val="00937207"/>
    <w:rsid w:val="00945388"/>
    <w:rsid w:val="00947666"/>
    <w:rsid w:val="00953927"/>
    <w:rsid w:val="00956570"/>
    <w:rsid w:val="009664A1"/>
    <w:rsid w:val="0096656E"/>
    <w:rsid w:val="009700F4"/>
    <w:rsid w:val="00971899"/>
    <w:rsid w:val="00972680"/>
    <w:rsid w:val="0098000F"/>
    <w:rsid w:val="0098199A"/>
    <w:rsid w:val="009858BE"/>
    <w:rsid w:val="0099401C"/>
    <w:rsid w:val="009C2BC5"/>
    <w:rsid w:val="009C3E56"/>
    <w:rsid w:val="009D2B8F"/>
    <w:rsid w:val="009D3EF9"/>
    <w:rsid w:val="009E7AC1"/>
    <w:rsid w:val="009F428A"/>
    <w:rsid w:val="009F621C"/>
    <w:rsid w:val="009F73CC"/>
    <w:rsid w:val="00A012B8"/>
    <w:rsid w:val="00A02DDF"/>
    <w:rsid w:val="00A03185"/>
    <w:rsid w:val="00A035E5"/>
    <w:rsid w:val="00A0473F"/>
    <w:rsid w:val="00A06725"/>
    <w:rsid w:val="00A12E1D"/>
    <w:rsid w:val="00A14438"/>
    <w:rsid w:val="00A2229A"/>
    <w:rsid w:val="00A23008"/>
    <w:rsid w:val="00A24A26"/>
    <w:rsid w:val="00A25E3B"/>
    <w:rsid w:val="00A515E6"/>
    <w:rsid w:val="00A51E80"/>
    <w:rsid w:val="00A5230D"/>
    <w:rsid w:val="00A5237A"/>
    <w:rsid w:val="00A57ED9"/>
    <w:rsid w:val="00A60FD8"/>
    <w:rsid w:val="00A6201C"/>
    <w:rsid w:val="00A626DB"/>
    <w:rsid w:val="00A66BAB"/>
    <w:rsid w:val="00A66DDD"/>
    <w:rsid w:val="00A77BC0"/>
    <w:rsid w:val="00A826DA"/>
    <w:rsid w:val="00A937E7"/>
    <w:rsid w:val="00A96D55"/>
    <w:rsid w:val="00AA338A"/>
    <w:rsid w:val="00AA5D62"/>
    <w:rsid w:val="00AA67B8"/>
    <w:rsid w:val="00AB0F1B"/>
    <w:rsid w:val="00AC3E12"/>
    <w:rsid w:val="00AC5014"/>
    <w:rsid w:val="00AC711A"/>
    <w:rsid w:val="00AC77A4"/>
    <w:rsid w:val="00AC7846"/>
    <w:rsid w:val="00AD0DDA"/>
    <w:rsid w:val="00AF4B37"/>
    <w:rsid w:val="00AF711D"/>
    <w:rsid w:val="00B10A0C"/>
    <w:rsid w:val="00B10EC0"/>
    <w:rsid w:val="00B15B2E"/>
    <w:rsid w:val="00B23E7F"/>
    <w:rsid w:val="00B276E2"/>
    <w:rsid w:val="00B323CC"/>
    <w:rsid w:val="00B32830"/>
    <w:rsid w:val="00B378EE"/>
    <w:rsid w:val="00B403A2"/>
    <w:rsid w:val="00B44E03"/>
    <w:rsid w:val="00B459C4"/>
    <w:rsid w:val="00B46959"/>
    <w:rsid w:val="00B47437"/>
    <w:rsid w:val="00B5098F"/>
    <w:rsid w:val="00B60CAD"/>
    <w:rsid w:val="00B64BFC"/>
    <w:rsid w:val="00B66A16"/>
    <w:rsid w:val="00B67326"/>
    <w:rsid w:val="00B77E8E"/>
    <w:rsid w:val="00B82AF6"/>
    <w:rsid w:val="00B84EB5"/>
    <w:rsid w:val="00B85EAB"/>
    <w:rsid w:val="00B919B2"/>
    <w:rsid w:val="00B96CFB"/>
    <w:rsid w:val="00BA0CF4"/>
    <w:rsid w:val="00BA5354"/>
    <w:rsid w:val="00BB0CC0"/>
    <w:rsid w:val="00BC3A93"/>
    <w:rsid w:val="00BD353B"/>
    <w:rsid w:val="00BD4744"/>
    <w:rsid w:val="00BE1DA6"/>
    <w:rsid w:val="00BF3866"/>
    <w:rsid w:val="00BF5499"/>
    <w:rsid w:val="00C044DE"/>
    <w:rsid w:val="00C05405"/>
    <w:rsid w:val="00C078B5"/>
    <w:rsid w:val="00C17FC8"/>
    <w:rsid w:val="00C2233E"/>
    <w:rsid w:val="00C30828"/>
    <w:rsid w:val="00C31E9B"/>
    <w:rsid w:val="00C42A37"/>
    <w:rsid w:val="00C460C8"/>
    <w:rsid w:val="00C53AED"/>
    <w:rsid w:val="00C56336"/>
    <w:rsid w:val="00C62BA0"/>
    <w:rsid w:val="00C63038"/>
    <w:rsid w:val="00C67B6A"/>
    <w:rsid w:val="00C70596"/>
    <w:rsid w:val="00C76A2B"/>
    <w:rsid w:val="00C81139"/>
    <w:rsid w:val="00C81B0D"/>
    <w:rsid w:val="00C8600E"/>
    <w:rsid w:val="00C86ABB"/>
    <w:rsid w:val="00C903CC"/>
    <w:rsid w:val="00C95970"/>
    <w:rsid w:val="00CA01F1"/>
    <w:rsid w:val="00CA2B6E"/>
    <w:rsid w:val="00CA78C6"/>
    <w:rsid w:val="00CB1C48"/>
    <w:rsid w:val="00CB4CF2"/>
    <w:rsid w:val="00CB65B2"/>
    <w:rsid w:val="00CB7398"/>
    <w:rsid w:val="00CD447C"/>
    <w:rsid w:val="00CD64F8"/>
    <w:rsid w:val="00CD7213"/>
    <w:rsid w:val="00CE223E"/>
    <w:rsid w:val="00CE6BA2"/>
    <w:rsid w:val="00CF05D0"/>
    <w:rsid w:val="00CF0EC4"/>
    <w:rsid w:val="00CF6001"/>
    <w:rsid w:val="00D00450"/>
    <w:rsid w:val="00D00EBD"/>
    <w:rsid w:val="00D03176"/>
    <w:rsid w:val="00D0763F"/>
    <w:rsid w:val="00D16BB3"/>
    <w:rsid w:val="00D20B9F"/>
    <w:rsid w:val="00D24FE1"/>
    <w:rsid w:val="00D267E6"/>
    <w:rsid w:val="00D32F78"/>
    <w:rsid w:val="00D335B5"/>
    <w:rsid w:val="00D40083"/>
    <w:rsid w:val="00D4329F"/>
    <w:rsid w:val="00D51B1A"/>
    <w:rsid w:val="00D613F6"/>
    <w:rsid w:val="00D729ED"/>
    <w:rsid w:val="00D72D20"/>
    <w:rsid w:val="00D72D92"/>
    <w:rsid w:val="00D842D1"/>
    <w:rsid w:val="00D91552"/>
    <w:rsid w:val="00DA1833"/>
    <w:rsid w:val="00DA58E2"/>
    <w:rsid w:val="00DB7F12"/>
    <w:rsid w:val="00DC2A32"/>
    <w:rsid w:val="00DC6DA9"/>
    <w:rsid w:val="00DD1FB1"/>
    <w:rsid w:val="00DF6375"/>
    <w:rsid w:val="00DF6C4C"/>
    <w:rsid w:val="00DF6CCB"/>
    <w:rsid w:val="00E0119B"/>
    <w:rsid w:val="00E149C9"/>
    <w:rsid w:val="00E25827"/>
    <w:rsid w:val="00E31D86"/>
    <w:rsid w:val="00E3326F"/>
    <w:rsid w:val="00E33A5C"/>
    <w:rsid w:val="00E35BF2"/>
    <w:rsid w:val="00E421E3"/>
    <w:rsid w:val="00E454F3"/>
    <w:rsid w:val="00E45678"/>
    <w:rsid w:val="00E62884"/>
    <w:rsid w:val="00E66CE6"/>
    <w:rsid w:val="00E7173E"/>
    <w:rsid w:val="00E73E91"/>
    <w:rsid w:val="00E81550"/>
    <w:rsid w:val="00E825FD"/>
    <w:rsid w:val="00E86434"/>
    <w:rsid w:val="00E957D6"/>
    <w:rsid w:val="00E9794E"/>
    <w:rsid w:val="00EA2A71"/>
    <w:rsid w:val="00EA37B8"/>
    <w:rsid w:val="00EA52F4"/>
    <w:rsid w:val="00EC7792"/>
    <w:rsid w:val="00ED1C90"/>
    <w:rsid w:val="00ED501A"/>
    <w:rsid w:val="00ED6F2A"/>
    <w:rsid w:val="00F0343B"/>
    <w:rsid w:val="00F07D7F"/>
    <w:rsid w:val="00F14ABD"/>
    <w:rsid w:val="00F1754C"/>
    <w:rsid w:val="00F21B58"/>
    <w:rsid w:val="00F332AC"/>
    <w:rsid w:val="00F35FB4"/>
    <w:rsid w:val="00F432F6"/>
    <w:rsid w:val="00F443D4"/>
    <w:rsid w:val="00F50069"/>
    <w:rsid w:val="00F53755"/>
    <w:rsid w:val="00F53999"/>
    <w:rsid w:val="00F53DE4"/>
    <w:rsid w:val="00F55762"/>
    <w:rsid w:val="00F57E92"/>
    <w:rsid w:val="00F648B8"/>
    <w:rsid w:val="00F67A5B"/>
    <w:rsid w:val="00F80F00"/>
    <w:rsid w:val="00F93B78"/>
    <w:rsid w:val="00F959F9"/>
    <w:rsid w:val="00FA108B"/>
    <w:rsid w:val="00FA2154"/>
    <w:rsid w:val="00FA534C"/>
    <w:rsid w:val="00FB4BCF"/>
    <w:rsid w:val="00FC1742"/>
    <w:rsid w:val="00FE3306"/>
    <w:rsid w:val="00FF1E24"/>
    <w:rsid w:val="00FF39A0"/>
    <w:rsid w:val="00FF4D17"/>
    <w:rsid w:val="01466450"/>
    <w:rsid w:val="014C52D2"/>
    <w:rsid w:val="016D69C0"/>
    <w:rsid w:val="017D551C"/>
    <w:rsid w:val="01C977EC"/>
    <w:rsid w:val="01ED0C75"/>
    <w:rsid w:val="02262C3E"/>
    <w:rsid w:val="02515251"/>
    <w:rsid w:val="02600B77"/>
    <w:rsid w:val="027B1A94"/>
    <w:rsid w:val="02937198"/>
    <w:rsid w:val="02CD19A1"/>
    <w:rsid w:val="02D35495"/>
    <w:rsid w:val="03057E18"/>
    <w:rsid w:val="033C5927"/>
    <w:rsid w:val="038677B8"/>
    <w:rsid w:val="039A2AB9"/>
    <w:rsid w:val="039F1A3A"/>
    <w:rsid w:val="03CC57C5"/>
    <w:rsid w:val="03D335A7"/>
    <w:rsid w:val="03E93F99"/>
    <w:rsid w:val="03F33866"/>
    <w:rsid w:val="03FA052B"/>
    <w:rsid w:val="042426DC"/>
    <w:rsid w:val="04515138"/>
    <w:rsid w:val="04751E8F"/>
    <w:rsid w:val="047D6CB1"/>
    <w:rsid w:val="04D57409"/>
    <w:rsid w:val="04F7101B"/>
    <w:rsid w:val="050072AE"/>
    <w:rsid w:val="05066AAA"/>
    <w:rsid w:val="05744B2C"/>
    <w:rsid w:val="05B24A37"/>
    <w:rsid w:val="05B67A32"/>
    <w:rsid w:val="05BE4014"/>
    <w:rsid w:val="05C76078"/>
    <w:rsid w:val="05DE5A46"/>
    <w:rsid w:val="05F2316C"/>
    <w:rsid w:val="062E41CF"/>
    <w:rsid w:val="06520A25"/>
    <w:rsid w:val="06737335"/>
    <w:rsid w:val="06902CB7"/>
    <w:rsid w:val="06DC0102"/>
    <w:rsid w:val="06EF0CB7"/>
    <w:rsid w:val="07155D7C"/>
    <w:rsid w:val="07194C9A"/>
    <w:rsid w:val="07205FB5"/>
    <w:rsid w:val="0787656A"/>
    <w:rsid w:val="07D442B2"/>
    <w:rsid w:val="07E82F5E"/>
    <w:rsid w:val="07FB0FAF"/>
    <w:rsid w:val="08227A88"/>
    <w:rsid w:val="08682519"/>
    <w:rsid w:val="087F3712"/>
    <w:rsid w:val="08BB52A0"/>
    <w:rsid w:val="08C76228"/>
    <w:rsid w:val="09162179"/>
    <w:rsid w:val="093512F7"/>
    <w:rsid w:val="095546B2"/>
    <w:rsid w:val="09651DBB"/>
    <w:rsid w:val="09913E12"/>
    <w:rsid w:val="09A82299"/>
    <w:rsid w:val="09B535C6"/>
    <w:rsid w:val="0A0D3528"/>
    <w:rsid w:val="0A0F2BA2"/>
    <w:rsid w:val="0A7F170B"/>
    <w:rsid w:val="0ACB1E6E"/>
    <w:rsid w:val="0ACF0609"/>
    <w:rsid w:val="0B2B4CED"/>
    <w:rsid w:val="0B8168BA"/>
    <w:rsid w:val="0B8A4146"/>
    <w:rsid w:val="0B8C4330"/>
    <w:rsid w:val="0B975513"/>
    <w:rsid w:val="0C174739"/>
    <w:rsid w:val="0C3A07BE"/>
    <w:rsid w:val="0C5D6D8C"/>
    <w:rsid w:val="0C5F6B80"/>
    <w:rsid w:val="0C780751"/>
    <w:rsid w:val="0CB864BA"/>
    <w:rsid w:val="0D2B175A"/>
    <w:rsid w:val="0D417696"/>
    <w:rsid w:val="0D7B352E"/>
    <w:rsid w:val="0D812A02"/>
    <w:rsid w:val="0D992AC4"/>
    <w:rsid w:val="0DA5640E"/>
    <w:rsid w:val="0DAB7573"/>
    <w:rsid w:val="0E06497D"/>
    <w:rsid w:val="0E9B1B74"/>
    <w:rsid w:val="0EDA5677"/>
    <w:rsid w:val="0EEC4224"/>
    <w:rsid w:val="0EF17981"/>
    <w:rsid w:val="0F1913D8"/>
    <w:rsid w:val="0F797F94"/>
    <w:rsid w:val="0F7D594F"/>
    <w:rsid w:val="0FA155B2"/>
    <w:rsid w:val="0FC15E1A"/>
    <w:rsid w:val="10112698"/>
    <w:rsid w:val="10443BF3"/>
    <w:rsid w:val="1069417D"/>
    <w:rsid w:val="10702129"/>
    <w:rsid w:val="109431DA"/>
    <w:rsid w:val="10AC11B7"/>
    <w:rsid w:val="10B34F28"/>
    <w:rsid w:val="10BE56DB"/>
    <w:rsid w:val="10DC37B9"/>
    <w:rsid w:val="10E17B25"/>
    <w:rsid w:val="10E5740B"/>
    <w:rsid w:val="10F60C34"/>
    <w:rsid w:val="10F639E7"/>
    <w:rsid w:val="111B3A71"/>
    <w:rsid w:val="112160A0"/>
    <w:rsid w:val="112B1E50"/>
    <w:rsid w:val="114C4DF7"/>
    <w:rsid w:val="115A1B4A"/>
    <w:rsid w:val="11A07AB5"/>
    <w:rsid w:val="11B067EA"/>
    <w:rsid w:val="11BC3666"/>
    <w:rsid w:val="11BD3BBE"/>
    <w:rsid w:val="11C62286"/>
    <w:rsid w:val="12280FE4"/>
    <w:rsid w:val="1231165A"/>
    <w:rsid w:val="124368D2"/>
    <w:rsid w:val="12581D60"/>
    <w:rsid w:val="129378BF"/>
    <w:rsid w:val="12A639D8"/>
    <w:rsid w:val="12D273EC"/>
    <w:rsid w:val="12E80CFF"/>
    <w:rsid w:val="13154A34"/>
    <w:rsid w:val="134B0EEE"/>
    <w:rsid w:val="13786667"/>
    <w:rsid w:val="138400D8"/>
    <w:rsid w:val="13871CB9"/>
    <w:rsid w:val="13AF0690"/>
    <w:rsid w:val="13B77CE1"/>
    <w:rsid w:val="14103F4A"/>
    <w:rsid w:val="14111402"/>
    <w:rsid w:val="141D1CA8"/>
    <w:rsid w:val="149565B6"/>
    <w:rsid w:val="149F135F"/>
    <w:rsid w:val="14AF21F0"/>
    <w:rsid w:val="14B5085C"/>
    <w:rsid w:val="14EB4BFA"/>
    <w:rsid w:val="153250CE"/>
    <w:rsid w:val="1533629A"/>
    <w:rsid w:val="155E71E1"/>
    <w:rsid w:val="157B1566"/>
    <w:rsid w:val="15933263"/>
    <w:rsid w:val="159733B7"/>
    <w:rsid w:val="15C34073"/>
    <w:rsid w:val="15CB55C6"/>
    <w:rsid w:val="15EA7DB5"/>
    <w:rsid w:val="15EE0178"/>
    <w:rsid w:val="16047AE0"/>
    <w:rsid w:val="161A3651"/>
    <w:rsid w:val="16275313"/>
    <w:rsid w:val="162C1738"/>
    <w:rsid w:val="1645043F"/>
    <w:rsid w:val="16630D92"/>
    <w:rsid w:val="1668778F"/>
    <w:rsid w:val="167D25CE"/>
    <w:rsid w:val="16D35A3D"/>
    <w:rsid w:val="16ED3F55"/>
    <w:rsid w:val="170D22DE"/>
    <w:rsid w:val="17547E22"/>
    <w:rsid w:val="17B536AD"/>
    <w:rsid w:val="17C05AF0"/>
    <w:rsid w:val="17D871C7"/>
    <w:rsid w:val="17F61B65"/>
    <w:rsid w:val="1846139A"/>
    <w:rsid w:val="18600087"/>
    <w:rsid w:val="186E101E"/>
    <w:rsid w:val="18816CD8"/>
    <w:rsid w:val="189D3B95"/>
    <w:rsid w:val="18AD1632"/>
    <w:rsid w:val="18B24B13"/>
    <w:rsid w:val="18B3395B"/>
    <w:rsid w:val="18CF685F"/>
    <w:rsid w:val="18EE6DD8"/>
    <w:rsid w:val="18FA4C1A"/>
    <w:rsid w:val="19657E38"/>
    <w:rsid w:val="19721519"/>
    <w:rsid w:val="197E6E4B"/>
    <w:rsid w:val="1A1C47A8"/>
    <w:rsid w:val="1A3B2FC2"/>
    <w:rsid w:val="1A650F68"/>
    <w:rsid w:val="1A6D61B8"/>
    <w:rsid w:val="1AAA6A7C"/>
    <w:rsid w:val="1AB55267"/>
    <w:rsid w:val="1AB93530"/>
    <w:rsid w:val="1ABF28B1"/>
    <w:rsid w:val="1AF230D7"/>
    <w:rsid w:val="1B17770B"/>
    <w:rsid w:val="1B2B5A43"/>
    <w:rsid w:val="1B3A4F2B"/>
    <w:rsid w:val="1B411132"/>
    <w:rsid w:val="1B430E13"/>
    <w:rsid w:val="1BE515F8"/>
    <w:rsid w:val="1C321315"/>
    <w:rsid w:val="1C463E99"/>
    <w:rsid w:val="1CC177C6"/>
    <w:rsid w:val="1CE76975"/>
    <w:rsid w:val="1D1736D2"/>
    <w:rsid w:val="1D256A5D"/>
    <w:rsid w:val="1D2E09DC"/>
    <w:rsid w:val="1D317F45"/>
    <w:rsid w:val="1D4D261B"/>
    <w:rsid w:val="1D56402E"/>
    <w:rsid w:val="1D8E183D"/>
    <w:rsid w:val="1E1C07A7"/>
    <w:rsid w:val="1E397A22"/>
    <w:rsid w:val="1E577AB8"/>
    <w:rsid w:val="1E670E1C"/>
    <w:rsid w:val="1E874107"/>
    <w:rsid w:val="1EB92173"/>
    <w:rsid w:val="1EBD1289"/>
    <w:rsid w:val="1EE95BEE"/>
    <w:rsid w:val="1F0B59FB"/>
    <w:rsid w:val="1F132F06"/>
    <w:rsid w:val="1F8A1155"/>
    <w:rsid w:val="1FA9551E"/>
    <w:rsid w:val="1FA96D99"/>
    <w:rsid w:val="1FBE2438"/>
    <w:rsid w:val="1FCD055D"/>
    <w:rsid w:val="1FCD615A"/>
    <w:rsid w:val="200C0026"/>
    <w:rsid w:val="2017206C"/>
    <w:rsid w:val="2022108F"/>
    <w:rsid w:val="20307EC1"/>
    <w:rsid w:val="20530633"/>
    <w:rsid w:val="2070361B"/>
    <w:rsid w:val="20960BDB"/>
    <w:rsid w:val="20B32780"/>
    <w:rsid w:val="20C64179"/>
    <w:rsid w:val="20D03C8B"/>
    <w:rsid w:val="21100017"/>
    <w:rsid w:val="21527C1D"/>
    <w:rsid w:val="216C57C8"/>
    <w:rsid w:val="21814F4B"/>
    <w:rsid w:val="21973A24"/>
    <w:rsid w:val="21CD2A45"/>
    <w:rsid w:val="21D249D5"/>
    <w:rsid w:val="22084610"/>
    <w:rsid w:val="220A3345"/>
    <w:rsid w:val="22225F49"/>
    <w:rsid w:val="22512595"/>
    <w:rsid w:val="227E69E7"/>
    <w:rsid w:val="22C365B7"/>
    <w:rsid w:val="22D54256"/>
    <w:rsid w:val="23386929"/>
    <w:rsid w:val="23997EDE"/>
    <w:rsid w:val="23B10ACA"/>
    <w:rsid w:val="23B50244"/>
    <w:rsid w:val="2403554D"/>
    <w:rsid w:val="24516F30"/>
    <w:rsid w:val="24562CC0"/>
    <w:rsid w:val="245E08CD"/>
    <w:rsid w:val="24837895"/>
    <w:rsid w:val="24927DCA"/>
    <w:rsid w:val="24B06C60"/>
    <w:rsid w:val="24C13AA9"/>
    <w:rsid w:val="24C8609C"/>
    <w:rsid w:val="24FA06EB"/>
    <w:rsid w:val="25443F9A"/>
    <w:rsid w:val="255649B2"/>
    <w:rsid w:val="257D0B04"/>
    <w:rsid w:val="25B176CD"/>
    <w:rsid w:val="25FD4B58"/>
    <w:rsid w:val="26131082"/>
    <w:rsid w:val="26B341D8"/>
    <w:rsid w:val="26CA422D"/>
    <w:rsid w:val="26ED22A7"/>
    <w:rsid w:val="273068E2"/>
    <w:rsid w:val="27335611"/>
    <w:rsid w:val="27530286"/>
    <w:rsid w:val="27530583"/>
    <w:rsid w:val="275D2580"/>
    <w:rsid w:val="276529AC"/>
    <w:rsid w:val="279B744A"/>
    <w:rsid w:val="279D3796"/>
    <w:rsid w:val="27A702BA"/>
    <w:rsid w:val="27DD7841"/>
    <w:rsid w:val="27ED58D0"/>
    <w:rsid w:val="27F46AE3"/>
    <w:rsid w:val="28015E0A"/>
    <w:rsid w:val="28203BFF"/>
    <w:rsid w:val="2847791A"/>
    <w:rsid w:val="28690D04"/>
    <w:rsid w:val="289C19A7"/>
    <w:rsid w:val="28A7367F"/>
    <w:rsid w:val="28B75DA2"/>
    <w:rsid w:val="292256D1"/>
    <w:rsid w:val="293770DE"/>
    <w:rsid w:val="29490F5D"/>
    <w:rsid w:val="297467B8"/>
    <w:rsid w:val="297C294F"/>
    <w:rsid w:val="29AB2905"/>
    <w:rsid w:val="29E06F56"/>
    <w:rsid w:val="2A585D78"/>
    <w:rsid w:val="2A65760F"/>
    <w:rsid w:val="2A672D16"/>
    <w:rsid w:val="2A6A71C2"/>
    <w:rsid w:val="2A6D19D2"/>
    <w:rsid w:val="2A976DAD"/>
    <w:rsid w:val="2A9C49DA"/>
    <w:rsid w:val="2AC32C72"/>
    <w:rsid w:val="2AD22404"/>
    <w:rsid w:val="2B0B68E8"/>
    <w:rsid w:val="2B15503F"/>
    <w:rsid w:val="2B2E1AB6"/>
    <w:rsid w:val="2B2E5FFE"/>
    <w:rsid w:val="2BB22B10"/>
    <w:rsid w:val="2BFD48F9"/>
    <w:rsid w:val="2C203F39"/>
    <w:rsid w:val="2C8C3FC8"/>
    <w:rsid w:val="2CCC28F1"/>
    <w:rsid w:val="2CCE642C"/>
    <w:rsid w:val="2CE14A31"/>
    <w:rsid w:val="2CF75DF2"/>
    <w:rsid w:val="2D693C0C"/>
    <w:rsid w:val="2DAE7491"/>
    <w:rsid w:val="2DE848C3"/>
    <w:rsid w:val="2DFC5ABD"/>
    <w:rsid w:val="2E273509"/>
    <w:rsid w:val="2E2A456A"/>
    <w:rsid w:val="2E4F5F6F"/>
    <w:rsid w:val="2E6D0431"/>
    <w:rsid w:val="2E7B4C47"/>
    <w:rsid w:val="2EA33752"/>
    <w:rsid w:val="2ED264C5"/>
    <w:rsid w:val="2EF433A7"/>
    <w:rsid w:val="2F0C65DA"/>
    <w:rsid w:val="2F13164D"/>
    <w:rsid w:val="2F1F013E"/>
    <w:rsid w:val="2F30409B"/>
    <w:rsid w:val="2FB26431"/>
    <w:rsid w:val="3007199F"/>
    <w:rsid w:val="30164431"/>
    <w:rsid w:val="304F110C"/>
    <w:rsid w:val="305C67D5"/>
    <w:rsid w:val="305F44BC"/>
    <w:rsid w:val="306827B2"/>
    <w:rsid w:val="308A7514"/>
    <w:rsid w:val="30924ADF"/>
    <w:rsid w:val="30973B92"/>
    <w:rsid w:val="30983122"/>
    <w:rsid w:val="30C57189"/>
    <w:rsid w:val="30FE56D9"/>
    <w:rsid w:val="31117332"/>
    <w:rsid w:val="31313133"/>
    <w:rsid w:val="31382952"/>
    <w:rsid w:val="315D1DB3"/>
    <w:rsid w:val="318C6160"/>
    <w:rsid w:val="31C20121"/>
    <w:rsid w:val="320675B5"/>
    <w:rsid w:val="320C4E46"/>
    <w:rsid w:val="3215279B"/>
    <w:rsid w:val="32194389"/>
    <w:rsid w:val="32256943"/>
    <w:rsid w:val="32553234"/>
    <w:rsid w:val="32766967"/>
    <w:rsid w:val="327C5DEC"/>
    <w:rsid w:val="328B5D58"/>
    <w:rsid w:val="328F0785"/>
    <w:rsid w:val="329B0D1E"/>
    <w:rsid w:val="332228C9"/>
    <w:rsid w:val="332E0D67"/>
    <w:rsid w:val="333A0BFE"/>
    <w:rsid w:val="33585723"/>
    <w:rsid w:val="33663181"/>
    <w:rsid w:val="33B11399"/>
    <w:rsid w:val="33BF2DDD"/>
    <w:rsid w:val="33C615EF"/>
    <w:rsid w:val="3400502A"/>
    <w:rsid w:val="343557F0"/>
    <w:rsid w:val="34511D10"/>
    <w:rsid w:val="3457245B"/>
    <w:rsid w:val="34626086"/>
    <w:rsid w:val="347B7B35"/>
    <w:rsid w:val="34D83BB6"/>
    <w:rsid w:val="351038BA"/>
    <w:rsid w:val="356A1327"/>
    <w:rsid w:val="358232AE"/>
    <w:rsid w:val="359E2311"/>
    <w:rsid w:val="35E341FB"/>
    <w:rsid w:val="36735536"/>
    <w:rsid w:val="367C3004"/>
    <w:rsid w:val="368C09F1"/>
    <w:rsid w:val="36AC6FF3"/>
    <w:rsid w:val="36DA3922"/>
    <w:rsid w:val="37030434"/>
    <w:rsid w:val="37163B4E"/>
    <w:rsid w:val="37491A3D"/>
    <w:rsid w:val="37653A7C"/>
    <w:rsid w:val="37C54FDB"/>
    <w:rsid w:val="37DF5EE6"/>
    <w:rsid w:val="37E155DC"/>
    <w:rsid w:val="38081A45"/>
    <w:rsid w:val="38210074"/>
    <w:rsid w:val="382C1CC2"/>
    <w:rsid w:val="383D4CE4"/>
    <w:rsid w:val="384A6BC9"/>
    <w:rsid w:val="386520D2"/>
    <w:rsid w:val="3867240E"/>
    <w:rsid w:val="38793610"/>
    <w:rsid w:val="387A32DE"/>
    <w:rsid w:val="39174176"/>
    <w:rsid w:val="393073BC"/>
    <w:rsid w:val="39522E46"/>
    <w:rsid w:val="39777906"/>
    <w:rsid w:val="39881885"/>
    <w:rsid w:val="39A86D84"/>
    <w:rsid w:val="39F56AB8"/>
    <w:rsid w:val="3A0A12B0"/>
    <w:rsid w:val="3A363CC7"/>
    <w:rsid w:val="3AAA6196"/>
    <w:rsid w:val="3AC07DFE"/>
    <w:rsid w:val="3ADA17F4"/>
    <w:rsid w:val="3AEE221F"/>
    <w:rsid w:val="3B2E6454"/>
    <w:rsid w:val="3B36784E"/>
    <w:rsid w:val="3B370D5F"/>
    <w:rsid w:val="3B5047AD"/>
    <w:rsid w:val="3B626064"/>
    <w:rsid w:val="3BCF1D6D"/>
    <w:rsid w:val="3BD04592"/>
    <w:rsid w:val="3BE211DC"/>
    <w:rsid w:val="3C147D18"/>
    <w:rsid w:val="3CAD3E05"/>
    <w:rsid w:val="3CB94948"/>
    <w:rsid w:val="3CC23C32"/>
    <w:rsid w:val="3D29409B"/>
    <w:rsid w:val="3D2C2039"/>
    <w:rsid w:val="3D460AB8"/>
    <w:rsid w:val="3D615E7A"/>
    <w:rsid w:val="3D6C42AF"/>
    <w:rsid w:val="3D722B79"/>
    <w:rsid w:val="3D784754"/>
    <w:rsid w:val="3DD450BB"/>
    <w:rsid w:val="3E0E5117"/>
    <w:rsid w:val="3E1F6B27"/>
    <w:rsid w:val="3E5C58F3"/>
    <w:rsid w:val="3E6F5624"/>
    <w:rsid w:val="3E9248DA"/>
    <w:rsid w:val="3EA22B7E"/>
    <w:rsid w:val="3EC9136C"/>
    <w:rsid w:val="3F0A1B5C"/>
    <w:rsid w:val="3F154EAE"/>
    <w:rsid w:val="3F1F1FEC"/>
    <w:rsid w:val="3F223C14"/>
    <w:rsid w:val="3F595941"/>
    <w:rsid w:val="3F95228D"/>
    <w:rsid w:val="40197B7A"/>
    <w:rsid w:val="40242AE2"/>
    <w:rsid w:val="402718BE"/>
    <w:rsid w:val="4048427A"/>
    <w:rsid w:val="404B7AF7"/>
    <w:rsid w:val="40576734"/>
    <w:rsid w:val="40667CEE"/>
    <w:rsid w:val="407B486F"/>
    <w:rsid w:val="40857F9F"/>
    <w:rsid w:val="408D32B6"/>
    <w:rsid w:val="40F662E9"/>
    <w:rsid w:val="413028B0"/>
    <w:rsid w:val="41525E65"/>
    <w:rsid w:val="416459A7"/>
    <w:rsid w:val="41690A52"/>
    <w:rsid w:val="41805904"/>
    <w:rsid w:val="41D03C55"/>
    <w:rsid w:val="41D94CD6"/>
    <w:rsid w:val="41E15E30"/>
    <w:rsid w:val="424A206B"/>
    <w:rsid w:val="426843D8"/>
    <w:rsid w:val="42AE6471"/>
    <w:rsid w:val="42D65079"/>
    <w:rsid w:val="42DC2557"/>
    <w:rsid w:val="42FA08A0"/>
    <w:rsid w:val="43343299"/>
    <w:rsid w:val="43A13F45"/>
    <w:rsid w:val="43C21EB3"/>
    <w:rsid w:val="43E778F3"/>
    <w:rsid w:val="448A298C"/>
    <w:rsid w:val="452E1F1C"/>
    <w:rsid w:val="45327687"/>
    <w:rsid w:val="457B7F56"/>
    <w:rsid w:val="458600A7"/>
    <w:rsid w:val="45A0145F"/>
    <w:rsid w:val="46110E13"/>
    <w:rsid w:val="461156B8"/>
    <w:rsid w:val="462B7275"/>
    <w:rsid w:val="46633E96"/>
    <w:rsid w:val="46822E50"/>
    <w:rsid w:val="46AD47FF"/>
    <w:rsid w:val="46E038B6"/>
    <w:rsid w:val="4718509D"/>
    <w:rsid w:val="47212070"/>
    <w:rsid w:val="476821AF"/>
    <w:rsid w:val="47850EAB"/>
    <w:rsid w:val="47884323"/>
    <w:rsid w:val="47BF672C"/>
    <w:rsid w:val="47C80918"/>
    <w:rsid w:val="4811371B"/>
    <w:rsid w:val="48287C2A"/>
    <w:rsid w:val="4836408E"/>
    <w:rsid w:val="483844FF"/>
    <w:rsid w:val="483E2B55"/>
    <w:rsid w:val="485D0ADD"/>
    <w:rsid w:val="488F668B"/>
    <w:rsid w:val="48930870"/>
    <w:rsid w:val="48A74CFB"/>
    <w:rsid w:val="48CB2F30"/>
    <w:rsid w:val="48D558A2"/>
    <w:rsid w:val="48FB54C6"/>
    <w:rsid w:val="4919452C"/>
    <w:rsid w:val="493260EF"/>
    <w:rsid w:val="49340768"/>
    <w:rsid w:val="49690D9D"/>
    <w:rsid w:val="49703A7A"/>
    <w:rsid w:val="497924E2"/>
    <w:rsid w:val="49A72153"/>
    <w:rsid w:val="49B51BF9"/>
    <w:rsid w:val="49E32F44"/>
    <w:rsid w:val="4A015FBB"/>
    <w:rsid w:val="4A113E3D"/>
    <w:rsid w:val="4A27383E"/>
    <w:rsid w:val="4A45679A"/>
    <w:rsid w:val="4A7F27C7"/>
    <w:rsid w:val="4A867ED5"/>
    <w:rsid w:val="4AF76FDB"/>
    <w:rsid w:val="4B2D4C9E"/>
    <w:rsid w:val="4B504AF4"/>
    <w:rsid w:val="4B605990"/>
    <w:rsid w:val="4B770B87"/>
    <w:rsid w:val="4BBA289B"/>
    <w:rsid w:val="4BDA33C0"/>
    <w:rsid w:val="4BDC7322"/>
    <w:rsid w:val="4C30069F"/>
    <w:rsid w:val="4CAC17F6"/>
    <w:rsid w:val="4CC432D8"/>
    <w:rsid w:val="4CDC4493"/>
    <w:rsid w:val="4CE02DE2"/>
    <w:rsid w:val="4D0E1D05"/>
    <w:rsid w:val="4D191FAF"/>
    <w:rsid w:val="4D2F49BB"/>
    <w:rsid w:val="4D832472"/>
    <w:rsid w:val="4DB7642F"/>
    <w:rsid w:val="4DD75E6E"/>
    <w:rsid w:val="4DEA5C0D"/>
    <w:rsid w:val="4DF90F7E"/>
    <w:rsid w:val="4E062C15"/>
    <w:rsid w:val="4E0F38DD"/>
    <w:rsid w:val="4E297C1C"/>
    <w:rsid w:val="4E4E2F9D"/>
    <w:rsid w:val="4EAF0D36"/>
    <w:rsid w:val="4F071C55"/>
    <w:rsid w:val="4F23601B"/>
    <w:rsid w:val="4FC34CCA"/>
    <w:rsid w:val="4FF85B1C"/>
    <w:rsid w:val="500C78E3"/>
    <w:rsid w:val="502F0593"/>
    <w:rsid w:val="506F603C"/>
    <w:rsid w:val="50782691"/>
    <w:rsid w:val="50830D0F"/>
    <w:rsid w:val="508C27E1"/>
    <w:rsid w:val="50C24DF1"/>
    <w:rsid w:val="50EB3BB8"/>
    <w:rsid w:val="51810804"/>
    <w:rsid w:val="51874444"/>
    <w:rsid w:val="51D55D86"/>
    <w:rsid w:val="526A220C"/>
    <w:rsid w:val="529E0AD6"/>
    <w:rsid w:val="52A171A2"/>
    <w:rsid w:val="52D77C9C"/>
    <w:rsid w:val="52E3051C"/>
    <w:rsid w:val="52F45D60"/>
    <w:rsid w:val="52F72040"/>
    <w:rsid w:val="53475FE8"/>
    <w:rsid w:val="53793D4C"/>
    <w:rsid w:val="538079BF"/>
    <w:rsid w:val="53C13491"/>
    <w:rsid w:val="53F401DC"/>
    <w:rsid w:val="547D5ACD"/>
    <w:rsid w:val="549F41AE"/>
    <w:rsid w:val="54C82936"/>
    <w:rsid w:val="54D36455"/>
    <w:rsid w:val="550C1890"/>
    <w:rsid w:val="55610CAD"/>
    <w:rsid w:val="559E1E86"/>
    <w:rsid w:val="560068F1"/>
    <w:rsid w:val="56540F85"/>
    <w:rsid w:val="57241890"/>
    <w:rsid w:val="57396B5D"/>
    <w:rsid w:val="57784F1F"/>
    <w:rsid w:val="57812694"/>
    <w:rsid w:val="579039D4"/>
    <w:rsid w:val="579322E7"/>
    <w:rsid w:val="579519F6"/>
    <w:rsid w:val="579B524A"/>
    <w:rsid w:val="57CF2C02"/>
    <w:rsid w:val="589E012A"/>
    <w:rsid w:val="58A3482A"/>
    <w:rsid w:val="59335A2C"/>
    <w:rsid w:val="59795A01"/>
    <w:rsid w:val="59BE07CD"/>
    <w:rsid w:val="59E97202"/>
    <w:rsid w:val="59EB55EA"/>
    <w:rsid w:val="59F21790"/>
    <w:rsid w:val="5A2E3325"/>
    <w:rsid w:val="5A3F4ABA"/>
    <w:rsid w:val="5A691322"/>
    <w:rsid w:val="5B0444EA"/>
    <w:rsid w:val="5B0C130D"/>
    <w:rsid w:val="5B4207CE"/>
    <w:rsid w:val="5BA2531B"/>
    <w:rsid w:val="5C6515F7"/>
    <w:rsid w:val="5CA2045F"/>
    <w:rsid w:val="5CA371A0"/>
    <w:rsid w:val="5CA86D4F"/>
    <w:rsid w:val="5CAA4473"/>
    <w:rsid w:val="5CBC6358"/>
    <w:rsid w:val="5D3D5FAA"/>
    <w:rsid w:val="5D4E28E6"/>
    <w:rsid w:val="5D5574B1"/>
    <w:rsid w:val="5D5A2F96"/>
    <w:rsid w:val="5D8A14AF"/>
    <w:rsid w:val="5DA21D31"/>
    <w:rsid w:val="5DC4124B"/>
    <w:rsid w:val="5E036C00"/>
    <w:rsid w:val="5E3D1AA2"/>
    <w:rsid w:val="5E7014FD"/>
    <w:rsid w:val="5E8D02C6"/>
    <w:rsid w:val="5ED30CF9"/>
    <w:rsid w:val="5EE03AED"/>
    <w:rsid w:val="5EFA0DC2"/>
    <w:rsid w:val="5F181068"/>
    <w:rsid w:val="5F2E3E66"/>
    <w:rsid w:val="5F537232"/>
    <w:rsid w:val="5F59652A"/>
    <w:rsid w:val="5F5B11F7"/>
    <w:rsid w:val="5F827BE2"/>
    <w:rsid w:val="5FB4722E"/>
    <w:rsid w:val="5FB9422E"/>
    <w:rsid w:val="5FBF49B0"/>
    <w:rsid w:val="5FD250AA"/>
    <w:rsid w:val="5FD57A03"/>
    <w:rsid w:val="603D356F"/>
    <w:rsid w:val="60403BAC"/>
    <w:rsid w:val="60553277"/>
    <w:rsid w:val="60BA09C9"/>
    <w:rsid w:val="60DD6D1A"/>
    <w:rsid w:val="60DE0D67"/>
    <w:rsid w:val="60E456D1"/>
    <w:rsid w:val="60EF0A48"/>
    <w:rsid w:val="611E357F"/>
    <w:rsid w:val="61294F29"/>
    <w:rsid w:val="61500B20"/>
    <w:rsid w:val="617401B4"/>
    <w:rsid w:val="619340A9"/>
    <w:rsid w:val="61D81DDE"/>
    <w:rsid w:val="627A4B1E"/>
    <w:rsid w:val="628D4CC8"/>
    <w:rsid w:val="62AA3D2C"/>
    <w:rsid w:val="62BE1E17"/>
    <w:rsid w:val="62F23217"/>
    <w:rsid w:val="63231BFE"/>
    <w:rsid w:val="632B4625"/>
    <w:rsid w:val="632F2C2E"/>
    <w:rsid w:val="63DD0180"/>
    <w:rsid w:val="63FC5F81"/>
    <w:rsid w:val="64044C97"/>
    <w:rsid w:val="64416E75"/>
    <w:rsid w:val="64A72161"/>
    <w:rsid w:val="64B7785A"/>
    <w:rsid w:val="65356EB6"/>
    <w:rsid w:val="6548336B"/>
    <w:rsid w:val="65E857D3"/>
    <w:rsid w:val="6605416D"/>
    <w:rsid w:val="66495AD2"/>
    <w:rsid w:val="6663788F"/>
    <w:rsid w:val="669B7555"/>
    <w:rsid w:val="66D37405"/>
    <w:rsid w:val="67222195"/>
    <w:rsid w:val="67226869"/>
    <w:rsid w:val="6778795F"/>
    <w:rsid w:val="68247E47"/>
    <w:rsid w:val="683C61C2"/>
    <w:rsid w:val="68647A5C"/>
    <w:rsid w:val="689B3867"/>
    <w:rsid w:val="689E144B"/>
    <w:rsid w:val="68AF6799"/>
    <w:rsid w:val="68E618FE"/>
    <w:rsid w:val="69291FDF"/>
    <w:rsid w:val="693E7651"/>
    <w:rsid w:val="697674C3"/>
    <w:rsid w:val="698F52DA"/>
    <w:rsid w:val="69B369DA"/>
    <w:rsid w:val="69DB6BE7"/>
    <w:rsid w:val="69E93B40"/>
    <w:rsid w:val="6A152FC7"/>
    <w:rsid w:val="6A504CF8"/>
    <w:rsid w:val="6A6B08D9"/>
    <w:rsid w:val="6AA64276"/>
    <w:rsid w:val="6ACF7B85"/>
    <w:rsid w:val="6AEA2353"/>
    <w:rsid w:val="6B147407"/>
    <w:rsid w:val="6B172EA3"/>
    <w:rsid w:val="6B314CC6"/>
    <w:rsid w:val="6B357FBF"/>
    <w:rsid w:val="6BB916E9"/>
    <w:rsid w:val="6BC04108"/>
    <w:rsid w:val="6BCE6C6C"/>
    <w:rsid w:val="6BFC7231"/>
    <w:rsid w:val="6C4D7ECA"/>
    <w:rsid w:val="6C57000E"/>
    <w:rsid w:val="6C683BD9"/>
    <w:rsid w:val="6CB84A77"/>
    <w:rsid w:val="6CD15F2A"/>
    <w:rsid w:val="6CEE5A3B"/>
    <w:rsid w:val="6D153ABE"/>
    <w:rsid w:val="6D3434B5"/>
    <w:rsid w:val="6D4C621E"/>
    <w:rsid w:val="6D4F12C4"/>
    <w:rsid w:val="6D7435A8"/>
    <w:rsid w:val="6DC410FD"/>
    <w:rsid w:val="6DD25930"/>
    <w:rsid w:val="6DE75F05"/>
    <w:rsid w:val="6E292E17"/>
    <w:rsid w:val="6E734927"/>
    <w:rsid w:val="6E735558"/>
    <w:rsid w:val="6E926045"/>
    <w:rsid w:val="6EA0098C"/>
    <w:rsid w:val="6EED771C"/>
    <w:rsid w:val="6F442623"/>
    <w:rsid w:val="6F744836"/>
    <w:rsid w:val="6FA52B00"/>
    <w:rsid w:val="6FD524FF"/>
    <w:rsid w:val="70114B50"/>
    <w:rsid w:val="702B3425"/>
    <w:rsid w:val="70990E1D"/>
    <w:rsid w:val="70A95342"/>
    <w:rsid w:val="70AA607F"/>
    <w:rsid w:val="70B14A33"/>
    <w:rsid w:val="70D210C4"/>
    <w:rsid w:val="70D22DAD"/>
    <w:rsid w:val="70F41611"/>
    <w:rsid w:val="712B11DC"/>
    <w:rsid w:val="7156171F"/>
    <w:rsid w:val="71805DF1"/>
    <w:rsid w:val="71B534A5"/>
    <w:rsid w:val="71D9554A"/>
    <w:rsid w:val="72087E84"/>
    <w:rsid w:val="7228758B"/>
    <w:rsid w:val="723833B6"/>
    <w:rsid w:val="72642C62"/>
    <w:rsid w:val="72661493"/>
    <w:rsid w:val="72A91956"/>
    <w:rsid w:val="72CD28AB"/>
    <w:rsid w:val="72CE6ADF"/>
    <w:rsid w:val="73252800"/>
    <w:rsid w:val="73306FB3"/>
    <w:rsid w:val="739138BA"/>
    <w:rsid w:val="739655E2"/>
    <w:rsid w:val="73BB39BA"/>
    <w:rsid w:val="73BB5A77"/>
    <w:rsid w:val="73D871B2"/>
    <w:rsid w:val="740A56B4"/>
    <w:rsid w:val="741F4C7D"/>
    <w:rsid w:val="742603D3"/>
    <w:rsid w:val="742B7C03"/>
    <w:rsid w:val="745476A9"/>
    <w:rsid w:val="74FD03A1"/>
    <w:rsid w:val="755611ED"/>
    <w:rsid w:val="75921D6B"/>
    <w:rsid w:val="75B610F5"/>
    <w:rsid w:val="75D95527"/>
    <w:rsid w:val="75DC0D79"/>
    <w:rsid w:val="76057E05"/>
    <w:rsid w:val="76727832"/>
    <w:rsid w:val="768A6A53"/>
    <w:rsid w:val="76A54E88"/>
    <w:rsid w:val="76DF7EF1"/>
    <w:rsid w:val="77236F4C"/>
    <w:rsid w:val="77446081"/>
    <w:rsid w:val="77A805B3"/>
    <w:rsid w:val="77E1723E"/>
    <w:rsid w:val="77EF21C8"/>
    <w:rsid w:val="78012A90"/>
    <w:rsid w:val="780C42B4"/>
    <w:rsid w:val="781243C3"/>
    <w:rsid w:val="78174E1C"/>
    <w:rsid w:val="78436BBE"/>
    <w:rsid w:val="7851543A"/>
    <w:rsid w:val="78784F96"/>
    <w:rsid w:val="788B692D"/>
    <w:rsid w:val="78B310F1"/>
    <w:rsid w:val="78F56E1E"/>
    <w:rsid w:val="790542DF"/>
    <w:rsid w:val="790935D9"/>
    <w:rsid w:val="79110073"/>
    <w:rsid w:val="798165AC"/>
    <w:rsid w:val="798F75B5"/>
    <w:rsid w:val="799812B7"/>
    <w:rsid w:val="79A21FC0"/>
    <w:rsid w:val="79A6710F"/>
    <w:rsid w:val="79B71C16"/>
    <w:rsid w:val="79EE721F"/>
    <w:rsid w:val="7A173EF4"/>
    <w:rsid w:val="7A4C3E58"/>
    <w:rsid w:val="7A804173"/>
    <w:rsid w:val="7AAC4F5F"/>
    <w:rsid w:val="7ABB0D5B"/>
    <w:rsid w:val="7AC22542"/>
    <w:rsid w:val="7AEA0C44"/>
    <w:rsid w:val="7AF01C76"/>
    <w:rsid w:val="7AFD0EAE"/>
    <w:rsid w:val="7B1A276F"/>
    <w:rsid w:val="7B4F4E7D"/>
    <w:rsid w:val="7B6B6627"/>
    <w:rsid w:val="7B7F0D96"/>
    <w:rsid w:val="7BC370C6"/>
    <w:rsid w:val="7BC57BE2"/>
    <w:rsid w:val="7BCC36C7"/>
    <w:rsid w:val="7C03496A"/>
    <w:rsid w:val="7C1E02DF"/>
    <w:rsid w:val="7C4E113C"/>
    <w:rsid w:val="7C8663DF"/>
    <w:rsid w:val="7CF256BA"/>
    <w:rsid w:val="7D62380B"/>
    <w:rsid w:val="7D9261FF"/>
    <w:rsid w:val="7D9E5056"/>
    <w:rsid w:val="7DF740E5"/>
    <w:rsid w:val="7E0406F8"/>
    <w:rsid w:val="7E0D43C1"/>
    <w:rsid w:val="7E0F126F"/>
    <w:rsid w:val="7E1A4D59"/>
    <w:rsid w:val="7E2B397F"/>
    <w:rsid w:val="7E5F4C01"/>
    <w:rsid w:val="7E7E787E"/>
    <w:rsid w:val="7EE7636B"/>
    <w:rsid w:val="7F3A35BE"/>
    <w:rsid w:val="7F3D64B0"/>
    <w:rsid w:val="7F6007AA"/>
    <w:rsid w:val="7FF95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qFormat="1"/>
    <w:lsdException w:name="footnote text" w:locked="1"/>
    <w:lsdException w:name="annotation text" w:semiHidden="0" w:unhideWhenUsed="0" w:qFormat="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semiHidden="0" w:unhideWhenUsed="0"/>
    <w:lsdException w:name="Block Text" w:locked="1"/>
    <w:lsdException w:name="Hyperlink" w:semiHidden="0" w:unhideWhenUsed="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next w:val="a9"/>
    <w:qFormat/>
    <w:rsid w:val="00F14ABD"/>
    <w:pPr>
      <w:widowControl w:val="0"/>
      <w:jc w:val="both"/>
    </w:pPr>
    <w:rPr>
      <w:kern w:val="2"/>
      <w:sz w:val="21"/>
      <w:szCs w:val="24"/>
    </w:rPr>
  </w:style>
  <w:style w:type="paragraph" w:styleId="1">
    <w:name w:val="heading 1"/>
    <w:basedOn w:val="a8"/>
    <w:next w:val="a8"/>
    <w:link w:val="1Char"/>
    <w:uiPriority w:val="99"/>
    <w:qFormat/>
    <w:rsid w:val="00F14ABD"/>
    <w:pPr>
      <w:keepNext/>
      <w:keepLines/>
      <w:spacing w:before="340" w:after="330" w:line="576" w:lineRule="auto"/>
      <w:outlineLvl w:val="0"/>
    </w:pPr>
    <w:rPr>
      <w:b/>
      <w:bCs/>
      <w:kern w:val="44"/>
      <w:sz w:val="44"/>
      <w:szCs w:val="44"/>
    </w:rPr>
  </w:style>
  <w:style w:type="paragraph" w:styleId="2">
    <w:name w:val="heading 2"/>
    <w:basedOn w:val="a8"/>
    <w:next w:val="a8"/>
    <w:link w:val="2Char"/>
    <w:uiPriority w:val="99"/>
    <w:qFormat/>
    <w:rsid w:val="00F14ABD"/>
    <w:pPr>
      <w:keepNext/>
      <w:keepLines/>
      <w:spacing w:before="260" w:after="260" w:line="415" w:lineRule="auto"/>
      <w:outlineLvl w:val="1"/>
    </w:pPr>
    <w:rPr>
      <w:rFonts w:ascii="Cambria" w:hAnsi="Cambria"/>
      <w:b/>
      <w:bCs/>
      <w:kern w:val="0"/>
      <w:sz w:val="32"/>
      <w:szCs w:val="3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段"/>
    <w:next w:val="Normal10"/>
    <w:uiPriority w:val="99"/>
    <w:qFormat/>
    <w:rsid w:val="00F14ABD"/>
    <w:pPr>
      <w:tabs>
        <w:tab w:val="center" w:pos="4201"/>
        <w:tab w:val="right" w:leader="dot" w:pos="9298"/>
      </w:tabs>
      <w:autoSpaceDE w:val="0"/>
      <w:autoSpaceDN w:val="0"/>
      <w:ind w:firstLineChars="200" w:firstLine="420"/>
      <w:jc w:val="both"/>
    </w:pPr>
    <w:rPr>
      <w:rFonts w:ascii="宋体" w:hAnsi="Times New Roman"/>
      <w:sz w:val="21"/>
      <w:szCs w:val="22"/>
    </w:rPr>
  </w:style>
  <w:style w:type="paragraph" w:customStyle="1" w:styleId="Normal10">
    <w:name w:val="Normal_1_0"/>
    <w:uiPriority w:val="99"/>
    <w:qFormat/>
    <w:rsid w:val="00F14ABD"/>
    <w:pPr>
      <w:widowControl w:val="0"/>
      <w:jc w:val="both"/>
    </w:pPr>
    <w:rPr>
      <w:sz w:val="21"/>
      <w:szCs w:val="24"/>
    </w:rPr>
  </w:style>
  <w:style w:type="paragraph" w:styleId="ad">
    <w:name w:val="Normal Indent"/>
    <w:basedOn w:val="a8"/>
    <w:uiPriority w:val="99"/>
    <w:qFormat/>
    <w:rsid w:val="00F14ABD"/>
    <w:pPr>
      <w:ind w:firstLine="420"/>
    </w:pPr>
  </w:style>
  <w:style w:type="paragraph" w:styleId="ae">
    <w:name w:val="annotation text"/>
    <w:basedOn w:val="a8"/>
    <w:link w:val="Char"/>
    <w:uiPriority w:val="99"/>
    <w:qFormat/>
    <w:rsid w:val="00F14ABD"/>
    <w:pPr>
      <w:jc w:val="left"/>
    </w:pPr>
  </w:style>
  <w:style w:type="paragraph" w:styleId="af">
    <w:name w:val="Body Text"/>
    <w:basedOn w:val="a8"/>
    <w:link w:val="Char0"/>
    <w:uiPriority w:val="99"/>
    <w:qFormat/>
    <w:rsid w:val="00F14ABD"/>
    <w:rPr>
      <w:sz w:val="30"/>
    </w:rPr>
  </w:style>
  <w:style w:type="paragraph" w:styleId="af0">
    <w:name w:val="Body Text Indent"/>
    <w:basedOn w:val="a8"/>
    <w:link w:val="Char1"/>
    <w:uiPriority w:val="99"/>
    <w:qFormat/>
    <w:rsid w:val="00F14ABD"/>
    <w:pPr>
      <w:spacing w:after="120"/>
      <w:ind w:leftChars="200" w:left="420"/>
    </w:pPr>
  </w:style>
  <w:style w:type="paragraph" w:styleId="af1">
    <w:name w:val="Plain Text"/>
    <w:basedOn w:val="a8"/>
    <w:link w:val="Char2"/>
    <w:uiPriority w:val="99"/>
    <w:qFormat/>
    <w:rsid w:val="00F14ABD"/>
    <w:rPr>
      <w:rFonts w:ascii="宋体" w:hAnsi="Courier New" w:cs="Courier New"/>
      <w:szCs w:val="21"/>
    </w:rPr>
  </w:style>
  <w:style w:type="paragraph" w:styleId="20">
    <w:name w:val="Body Text Indent 2"/>
    <w:basedOn w:val="a8"/>
    <w:link w:val="2Char0"/>
    <w:uiPriority w:val="99"/>
    <w:rsid w:val="00F14ABD"/>
    <w:pPr>
      <w:spacing w:after="120" w:line="480" w:lineRule="auto"/>
      <w:ind w:leftChars="200" w:left="420"/>
    </w:pPr>
  </w:style>
  <w:style w:type="paragraph" w:styleId="af2">
    <w:name w:val="Balloon Text"/>
    <w:basedOn w:val="a8"/>
    <w:link w:val="Char3"/>
    <w:uiPriority w:val="99"/>
    <w:rsid w:val="00F14ABD"/>
    <w:rPr>
      <w:sz w:val="18"/>
      <w:szCs w:val="18"/>
    </w:rPr>
  </w:style>
  <w:style w:type="paragraph" w:styleId="af3">
    <w:name w:val="footer"/>
    <w:basedOn w:val="a8"/>
    <w:link w:val="Char4"/>
    <w:uiPriority w:val="99"/>
    <w:rsid w:val="00F14ABD"/>
    <w:pPr>
      <w:tabs>
        <w:tab w:val="center" w:pos="4153"/>
        <w:tab w:val="right" w:pos="8306"/>
      </w:tabs>
      <w:snapToGrid w:val="0"/>
      <w:jc w:val="left"/>
    </w:pPr>
    <w:rPr>
      <w:sz w:val="18"/>
      <w:szCs w:val="18"/>
    </w:rPr>
  </w:style>
  <w:style w:type="paragraph" w:styleId="af4">
    <w:name w:val="header"/>
    <w:basedOn w:val="a8"/>
    <w:link w:val="Char5"/>
    <w:uiPriority w:val="99"/>
    <w:rsid w:val="00F14ABD"/>
    <w:pPr>
      <w:pBdr>
        <w:bottom w:val="single" w:sz="6" w:space="1" w:color="auto"/>
      </w:pBdr>
      <w:tabs>
        <w:tab w:val="center" w:pos="4153"/>
        <w:tab w:val="right" w:pos="8306"/>
      </w:tabs>
      <w:snapToGrid w:val="0"/>
      <w:jc w:val="center"/>
    </w:pPr>
    <w:rPr>
      <w:sz w:val="18"/>
      <w:szCs w:val="18"/>
    </w:rPr>
  </w:style>
  <w:style w:type="paragraph" w:styleId="10">
    <w:name w:val="toc 1"/>
    <w:basedOn w:val="af5"/>
    <w:next w:val="1"/>
    <w:uiPriority w:val="99"/>
    <w:rsid w:val="00F14ABD"/>
    <w:pPr>
      <w:widowControl/>
      <w:tabs>
        <w:tab w:val="left" w:pos="1260"/>
        <w:tab w:val="right" w:leader="dot" w:pos="9514"/>
      </w:tabs>
      <w:spacing w:line="440" w:lineRule="exact"/>
      <w:jc w:val="left"/>
    </w:pPr>
    <w:rPr>
      <w:rFonts w:eastAsia="黑体"/>
      <w:b/>
      <w:i w:val="0"/>
      <w:sz w:val="28"/>
    </w:rPr>
  </w:style>
  <w:style w:type="paragraph" w:styleId="af5">
    <w:name w:val="Quote"/>
    <w:basedOn w:val="a8"/>
    <w:next w:val="a8"/>
    <w:link w:val="Char6"/>
    <w:uiPriority w:val="99"/>
    <w:qFormat/>
    <w:rsid w:val="00F14ABD"/>
    <w:rPr>
      <w:i/>
      <w:iCs/>
      <w:color w:val="000000"/>
      <w:kern w:val="0"/>
      <w:sz w:val="20"/>
      <w:szCs w:val="20"/>
    </w:rPr>
  </w:style>
  <w:style w:type="paragraph" w:styleId="3">
    <w:name w:val="Body Text Indent 3"/>
    <w:basedOn w:val="a8"/>
    <w:link w:val="3Char"/>
    <w:uiPriority w:val="99"/>
    <w:rsid w:val="00F14ABD"/>
    <w:pPr>
      <w:spacing w:after="120"/>
      <w:ind w:leftChars="200" w:left="420"/>
    </w:pPr>
    <w:rPr>
      <w:sz w:val="16"/>
      <w:szCs w:val="16"/>
    </w:rPr>
  </w:style>
  <w:style w:type="table" w:styleId="af6">
    <w:name w:val="Table Grid"/>
    <w:basedOn w:val="ab"/>
    <w:uiPriority w:val="99"/>
    <w:rsid w:val="00F14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a"/>
    <w:uiPriority w:val="99"/>
    <w:rsid w:val="00F14ABD"/>
    <w:rPr>
      <w:rFonts w:cs="Times New Roman"/>
      <w:color w:val="0000FF"/>
      <w:u w:val="single"/>
    </w:rPr>
  </w:style>
  <w:style w:type="character" w:customStyle="1" w:styleId="1Char">
    <w:name w:val="标题 1 Char"/>
    <w:basedOn w:val="aa"/>
    <w:link w:val="1"/>
    <w:uiPriority w:val="99"/>
    <w:qFormat/>
    <w:locked/>
    <w:rsid w:val="00F14ABD"/>
    <w:rPr>
      <w:rFonts w:cs="Times New Roman"/>
      <w:b/>
      <w:bCs/>
      <w:kern w:val="44"/>
      <w:sz w:val="44"/>
      <w:szCs w:val="44"/>
    </w:rPr>
  </w:style>
  <w:style w:type="character" w:customStyle="1" w:styleId="2Char">
    <w:name w:val="标题 2 Char"/>
    <w:basedOn w:val="aa"/>
    <w:link w:val="2"/>
    <w:uiPriority w:val="99"/>
    <w:semiHidden/>
    <w:qFormat/>
    <w:locked/>
    <w:rsid w:val="00F14ABD"/>
    <w:rPr>
      <w:rFonts w:ascii="Cambria" w:eastAsia="宋体" w:hAnsi="Cambria" w:cs="Times New Roman"/>
      <w:b/>
      <w:bCs/>
      <w:sz w:val="32"/>
      <w:szCs w:val="32"/>
    </w:rPr>
  </w:style>
  <w:style w:type="character" w:customStyle="1" w:styleId="Char">
    <w:name w:val="批注文字 Char"/>
    <w:basedOn w:val="aa"/>
    <w:link w:val="ae"/>
    <w:uiPriority w:val="99"/>
    <w:semiHidden/>
    <w:qFormat/>
    <w:locked/>
    <w:rsid w:val="00F14ABD"/>
    <w:rPr>
      <w:rFonts w:cs="Times New Roman"/>
      <w:sz w:val="24"/>
      <w:szCs w:val="24"/>
    </w:rPr>
  </w:style>
  <w:style w:type="character" w:customStyle="1" w:styleId="Char0">
    <w:name w:val="正文文本 Char"/>
    <w:basedOn w:val="aa"/>
    <w:link w:val="af"/>
    <w:uiPriority w:val="99"/>
    <w:semiHidden/>
    <w:qFormat/>
    <w:locked/>
    <w:rsid w:val="00F14ABD"/>
    <w:rPr>
      <w:rFonts w:cs="Times New Roman"/>
      <w:sz w:val="24"/>
      <w:szCs w:val="24"/>
    </w:rPr>
  </w:style>
  <w:style w:type="character" w:customStyle="1" w:styleId="Char1">
    <w:name w:val="正文文本缩进 Char"/>
    <w:basedOn w:val="aa"/>
    <w:link w:val="af0"/>
    <w:uiPriority w:val="99"/>
    <w:semiHidden/>
    <w:qFormat/>
    <w:locked/>
    <w:rsid w:val="00F14ABD"/>
    <w:rPr>
      <w:rFonts w:cs="Times New Roman"/>
      <w:sz w:val="24"/>
      <w:szCs w:val="24"/>
    </w:rPr>
  </w:style>
  <w:style w:type="character" w:customStyle="1" w:styleId="Char2">
    <w:name w:val="纯文本 Char"/>
    <w:basedOn w:val="aa"/>
    <w:link w:val="af1"/>
    <w:uiPriority w:val="99"/>
    <w:semiHidden/>
    <w:locked/>
    <w:rsid w:val="00F14ABD"/>
    <w:rPr>
      <w:rFonts w:ascii="宋体" w:hAnsi="Courier New" w:cs="Courier New"/>
      <w:sz w:val="21"/>
      <w:szCs w:val="21"/>
    </w:rPr>
  </w:style>
  <w:style w:type="character" w:customStyle="1" w:styleId="2Char0">
    <w:name w:val="正文文本缩进 2 Char"/>
    <w:basedOn w:val="aa"/>
    <w:link w:val="20"/>
    <w:uiPriority w:val="99"/>
    <w:semiHidden/>
    <w:locked/>
    <w:rsid w:val="00F14ABD"/>
    <w:rPr>
      <w:rFonts w:cs="Times New Roman"/>
      <w:sz w:val="24"/>
      <w:szCs w:val="24"/>
    </w:rPr>
  </w:style>
  <w:style w:type="character" w:customStyle="1" w:styleId="Char3">
    <w:name w:val="批注框文本 Char"/>
    <w:basedOn w:val="aa"/>
    <w:link w:val="af2"/>
    <w:uiPriority w:val="99"/>
    <w:locked/>
    <w:rsid w:val="00F14ABD"/>
    <w:rPr>
      <w:rFonts w:ascii="Calibri" w:eastAsia="宋体" w:hAnsi="Calibri" w:cs="Times New Roman"/>
      <w:kern w:val="2"/>
      <w:sz w:val="18"/>
      <w:szCs w:val="18"/>
    </w:rPr>
  </w:style>
  <w:style w:type="character" w:customStyle="1" w:styleId="Char4">
    <w:name w:val="页脚 Char"/>
    <w:basedOn w:val="aa"/>
    <w:link w:val="af3"/>
    <w:uiPriority w:val="99"/>
    <w:locked/>
    <w:rsid w:val="00F14ABD"/>
    <w:rPr>
      <w:rFonts w:ascii="Calibri" w:eastAsia="宋体" w:hAnsi="Calibri" w:cs="Times New Roman"/>
      <w:kern w:val="2"/>
      <w:sz w:val="18"/>
      <w:szCs w:val="18"/>
    </w:rPr>
  </w:style>
  <w:style w:type="character" w:customStyle="1" w:styleId="Char5">
    <w:name w:val="页眉 Char"/>
    <w:basedOn w:val="aa"/>
    <w:link w:val="af4"/>
    <w:uiPriority w:val="99"/>
    <w:locked/>
    <w:rsid w:val="00F14ABD"/>
    <w:rPr>
      <w:rFonts w:cs="Times New Roman"/>
      <w:kern w:val="2"/>
      <w:sz w:val="18"/>
      <w:szCs w:val="18"/>
    </w:rPr>
  </w:style>
  <w:style w:type="character" w:customStyle="1" w:styleId="Char6">
    <w:name w:val="引用 Char"/>
    <w:basedOn w:val="aa"/>
    <w:link w:val="af5"/>
    <w:uiPriority w:val="99"/>
    <w:locked/>
    <w:rsid w:val="00F14ABD"/>
    <w:rPr>
      <w:rFonts w:cs="Times New Roman"/>
      <w:i/>
      <w:iCs/>
      <w:color w:val="000000"/>
      <w:sz w:val="24"/>
      <w:szCs w:val="24"/>
    </w:rPr>
  </w:style>
  <w:style w:type="character" w:customStyle="1" w:styleId="3Char">
    <w:name w:val="正文文本缩进 3 Char"/>
    <w:basedOn w:val="aa"/>
    <w:link w:val="3"/>
    <w:uiPriority w:val="99"/>
    <w:semiHidden/>
    <w:locked/>
    <w:rsid w:val="00F14ABD"/>
    <w:rPr>
      <w:rFonts w:cs="Times New Roman"/>
      <w:sz w:val="16"/>
      <w:szCs w:val="16"/>
    </w:rPr>
  </w:style>
  <w:style w:type="paragraph" w:customStyle="1" w:styleId="11">
    <w:name w:val="列出段落1"/>
    <w:basedOn w:val="a8"/>
    <w:uiPriority w:val="99"/>
    <w:rsid w:val="00F14ABD"/>
    <w:pPr>
      <w:ind w:firstLineChars="200" w:firstLine="420"/>
    </w:pPr>
  </w:style>
  <w:style w:type="paragraph" w:styleId="af8">
    <w:name w:val="List Paragraph"/>
    <w:basedOn w:val="a8"/>
    <w:uiPriority w:val="99"/>
    <w:qFormat/>
    <w:rsid w:val="00F14ABD"/>
    <w:pPr>
      <w:ind w:firstLineChars="200" w:firstLine="420"/>
    </w:pPr>
  </w:style>
  <w:style w:type="paragraph" w:customStyle="1" w:styleId="Style1">
    <w:name w:val="_Style 1"/>
    <w:basedOn w:val="a8"/>
    <w:uiPriority w:val="99"/>
    <w:rsid w:val="00F14ABD"/>
    <w:pPr>
      <w:ind w:firstLineChars="200" w:firstLine="420"/>
    </w:pPr>
    <w:rPr>
      <w:rFonts w:ascii="Times New Roman" w:hAnsi="Times New Roman"/>
      <w:sz w:val="32"/>
    </w:rPr>
  </w:style>
  <w:style w:type="paragraph" w:customStyle="1" w:styleId="TableParagraph">
    <w:name w:val="Table Paragraph"/>
    <w:basedOn w:val="a8"/>
    <w:uiPriority w:val="99"/>
    <w:rsid w:val="00F14ABD"/>
    <w:rPr>
      <w:rFonts w:ascii="宋体" w:hAnsi="宋体" w:cs="宋体"/>
      <w:lang w:val="zh-CN"/>
    </w:rPr>
  </w:style>
  <w:style w:type="paragraph" w:customStyle="1" w:styleId="a5">
    <w:name w:val="附录表标题"/>
    <w:basedOn w:val="a8"/>
    <w:next w:val="a9"/>
    <w:uiPriority w:val="99"/>
    <w:rsid w:val="00F14ABD"/>
    <w:pPr>
      <w:numPr>
        <w:ilvl w:val="1"/>
        <w:numId w:val="1"/>
      </w:numPr>
      <w:tabs>
        <w:tab w:val="left" w:pos="180"/>
      </w:tabs>
      <w:spacing w:beforeLines="50" w:afterLines="50"/>
      <w:ind w:left="0" w:firstLine="0"/>
      <w:jc w:val="center"/>
    </w:pPr>
    <w:rPr>
      <w:rFonts w:ascii="黑体" w:eastAsia="黑体"/>
      <w:szCs w:val="21"/>
    </w:rPr>
  </w:style>
  <w:style w:type="paragraph" w:customStyle="1" w:styleId="a4">
    <w:name w:val="字母编号列项（一级）"/>
    <w:uiPriority w:val="99"/>
    <w:rsid w:val="00F14ABD"/>
    <w:pPr>
      <w:numPr>
        <w:numId w:val="2"/>
      </w:numPr>
      <w:jc w:val="both"/>
    </w:pPr>
    <w:rPr>
      <w:rFonts w:ascii="宋体" w:hAnsi="Times New Roman"/>
      <w:sz w:val="21"/>
      <w:szCs w:val="22"/>
    </w:rPr>
  </w:style>
  <w:style w:type="paragraph" w:customStyle="1" w:styleId="a2">
    <w:name w:val="列项——（一级）"/>
    <w:uiPriority w:val="99"/>
    <w:rsid w:val="00F14ABD"/>
    <w:pPr>
      <w:widowControl w:val="0"/>
      <w:numPr>
        <w:numId w:val="3"/>
      </w:numPr>
      <w:jc w:val="both"/>
    </w:pPr>
    <w:rPr>
      <w:rFonts w:ascii="宋体" w:hAnsi="Times New Roman"/>
      <w:sz w:val="21"/>
      <w:szCs w:val="22"/>
    </w:rPr>
  </w:style>
  <w:style w:type="paragraph" w:customStyle="1" w:styleId="a7">
    <w:name w:val="附录一级条标题"/>
    <w:basedOn w:val="a6"/>
    <w:next w:val="a9"/>
    <w:uiPriority w:val="99"/>
    <w:rsid w:val="00F14ABD"/>
    <w:pPr>
      <w:numPr>
        <w:ilvl w:val="2"/>
      </w:numPr>
      <w:autoSpaceDN w:val="0"/>
      <w:spacing w:beforeLines="50" w:afterLines="50"/>
      <w:outlineLvl w:val="2"/>
    </w:pPr>
  </w:style>
  <w:style w:type="paragraph" w:customStyle="1" w:styleId="a6">
    <w:name w:val="附录章标题"/>
    <w:next w:val="a9"/>
    <w:uiPriority w:val="99"/>
    <w:rsid w:val="00F14ABD"/>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szCs w:val="22"/>
    </w:rPr>
  </w:style>
  <w:style w:type="paragraph" w:customStyle="1" w:styleId="a1">
    <w:name w:val="三级条标题"/>
    <w:basedOn w:val="a0"/>
    <w:next w:val="a9"/>
    <w:uiPriority w:val="99"/>
    <w:rsid w:val="00F14ABD"/>
    <w:pPr>
      <w:numPr>
        <w:ilvl w:val="3"/>
      </w:numPr>
      <w:outlineLvl w:val="4"/>
    </w:pPr>
  </w:style>
  <w:style w:type="paragraph" w:customStyle="1" w:styleId="a0">
    <w:name w:val="二级条标题"/>
    <w:basedOn w:val="a"/>
    <w:next w:val="a9"/>
    <w:uiPriority w:val="99"/>
    <w:rsid w:val="00F14ABD"/>
    <w:pPr>
      <w:numPr>
        <w:ilvl w:val="2"/>
      </w:numPr>
      <w:spacing w:before="50" w:after="50"/>
      <w:outlineLvl w:val="3"/>
    </w:pPr>
  </w:style>
  <w:style w:type="paragraph" w:customStyle="1" w:styleId="a">
    <w:name w:val="一级条标题"/>
    <w:next w:val="a9"/>
    <w:uiPriority w:val="99"/>
    <w:qFormat/>
    <w:rsid w:val="00F14ABD"/>
    <w:pPr>
      <w:numPr>
        <w:ilvl w:val="1"/>
        <w:numId w:val="5"/>
      </w:numPr>
      <w:spacing w:beforeLines="50" w:afterLines="50"/>
      <w:outlineLvl w:val="2"/>
    </w:pPr>
    <w:rPr>
      <w:rFonts w:ascii="黑体" w:eastAsia="黑体" w:hAnsi="Times New Roman"/>
      <w:sz w:val="21"/>
      <w:szCs w:val="21"/>
    </w:rPr>
  </w:style>
  <w:style w:type="paragraph" w:customStyle="1" w:styleId="a3">
    <w:name w:val="列项●（二级）"/>
    <w:uiPriority w:val="99"/>
    <w:qFormat/>
    <w:rsid w:val="00F14ABD"/>
    <w:pPr>
      <w:numPr>
        <w:ilvl w:val="1"/>
        <w:numId w:val="3"/>
      </w:numPr>
      <w:tabs>
        <w:tab w:val="clear" w:pos="760"/>
        <w:tab w:val="left" w:pos="840"/>
      </w:tabs>
      <w:jc w:val="both"/>
    </w:pPr>
    <w:rPr>
      <w:rFonts w:ascii="宋体" w:hAnsi="Times New Roman"/>
      <w:sz w:val="21"/>
      <w:szCs w:val="22"/>
    </w:rPr>
  </w:style>
  <w:style w:type="paragraph" w:customStyle="1" w:styleId="af9">
    <w:name w:val="二级无"/>
    <w:basedOn w:val="a0"/>
    <w:uiPriority w:val="99"/>
    <w:qFormat/>
    <w:rsid w:val="00F14ABD"/>
    <w:pPr>
      <w:spacing w:beforeLines="0" w:afterLines="0"/>
    </w:pPr>
    <w:rPr>
      <w:rFonts w:ascii="宋体" w:eastAsia="宋体"/>
    </w:rPr>
  </w:style>
  <w:style w:type="character" w:customStyle="1" w:styleId="font71">
    <w:name w:val="font71"/>
    <w:basedOn w:val="aa"/>
    <w:uiPriority w:val="99"/>
    <w:qFormat/>
    <w:rsid w:val="00F14ABD"/>
    <w:rPr>
      <w:rFonts w:ascii="Calibri" w:hAnsi="Calibri" w:cs="Calibri"/>
      <w:color w:val="000000"/>
      <w:sz w:val="16"/>
      <w:szCs w:val="16"/>
      <w:u w:val="none"/>
    </w:rPr>
  </w:style>
  <w:style w:type="character" w:customStyle="1" w:styleId="font51">
    <w:name w:val="font51"/>
    <w:basedOn w:val="aa"/>
    <w:uiPriority w:val="99"/>
    <w:qFormat/>
    <w:rsid w:val="00F14ABD"/>
    <w:rPr>
      <w:rFonts w:ascii="宋体" w:eastAsia="宋体" w:hAnsi="宋体" w:cs="宋体"/>
      <w:color w:val="000000"/>
      <w:sz w:val="16"/>
      <w:szCs w:val="16"/>
      <w:u w:val="none"/>
    </w:rPr>
  </w:style>
  <w:style w:type="character" w:customStyle="1" w:styleId="font81">
    <w:name w:val="font81"/>
    <w:basedOn w:val="aa"/>
    <w:uiPriority w:val="99"/>
    <w:qFormat/>
    <w:rsid w:val="00F14ABD"/>
    <w:rPr>
      <w:rFonts w:ascii="宋体" w:eastAsia="宋体" w:hAnsi="宋体" w:cs="宋体"/>
      <w:b/>
      <w:color w:val="000000"/>
      <w:sz w:val="16"/>
      <w:szCs w:val="16"/>
      <w:u w:val="none"/>
    </w:rPr>
  </w:style>
  <w:style w:type="character" w:customStyle="1" w:styleId="font21">
    <w:name w:val="font21"/>
    <w:basedOn w:val="aa"/>
    <w:uiPriority w:val="99"/>
    <w:qFormat/>
    <w:rsid w:val="00F14ABD"/>
    <w:rPr>
      <w:rFonts w:ascii="Calibri" w:hAnsi="Calibri" w:cs="Calibri"/>
      <w:b/>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0453A-7B74-4FD6-9BEE-F0AE0FD2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47</Pages>
  <Words>5488</Words>
  <Characters>31282</Characters>
  <Application>Microsoft Office Word</Application>
  <DocSecurity>0</DocSecurity>
  <Lines>260</Lines>
  <Paragraphs>73</Paragraphs>
  <ScaleCrop>false</ScaleCrop>
  <Company>Organization</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19</cp:revision>
  <cp:lastPrinted>2025-07-15T02:09:00Z</cp:lastPrinted>
  <dcterms:created xsi:type="dcterms:W3CDTF">2025-07-14T10:03:00Z</dcterms:created>
  <dcterms:modified xsi:type="dcterms:W3CDTF">2025-07-17T01:41:00Z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eyJoZGlkIjoiZTZhNjZjMGE5ZGU5M2RmMWU4ZDBhZjQ1NzMxMGM3NmQiLCJ1c2VySWQiOiIyMTUxMzc2NTYifQ==</vt:lpwstr>
  </property>
  <property fmtid="{D5CDD505-2E9C-101B-9397-08002B2CF9AE}" pid="4" name="ICV">
    <vt:lpwstr>6D634E9E95A24229915D99215A02B472_12</vt:lpwstr>
  </property>
</Properties>
</file>